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BB0F38" w14:textId="77777777" w:rsidR="000F4477" w:rsidRPr="00844C73" w:rsidRDefault="00393D8F" w:rsidP="00844C73">
      <w:pPr>
        <w:jc w:val="center"/>
        <w:rPr>
          <w:sz w:val="24"/>
          <w:szCs w:val="24"/>
        </w:rPr>
      </w:pPr>
      <w:r w:rsidRPr="00844C73">
        <w:rPr>
          <w:noProof/>
          <w:sz w:val="24"/>
          <w:szCs w:val="24"/>
          <w:lang w:val="en-AU" w:eastAsia="en-AU"/>
        </w:rPr>
        <w:drawing>
          <wp:inline distT="0" distB="0" distL="0" distR="0" wp14:anchorId="6680E531" wp14:editId="79E58016">
            <wp:extent cx="1767840" cy="10668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7840" cy="1066800"/>
                    </a:xfrm>
                    <a:prstGeom prst="rect">
                      <a:avLst/>
                    </a:prstGeom>
                    <a:noFill/>
                    <a:ln>
                      <a:noFill/>
                    </a:ln>
                  </pic:spPr>
                </pic:pic>
              </a:graphicData>
            </a:graphic>
          </wp:inline>
        </w:drawing>
      </w:r>
    </w:p>
    <w:p w14:paraId="6E43C08A" w14:textId="77777777" w:rsidR="000F4477" w:rsidRPr="005C1009" w:rsidRDefault="002063C3" w:rsidP="00844C73">
      <w:pPr>
        <w:shd w:val="clear" w:color="auto" w:fill="FFFFFF"/>
        <w:spacing w:before="1675"/>
        <w:jc w:val="center"/>
        <w:rPr>
          <w:sz w:val="36"/>
        </w:rPr>
      </w:pPr>
      <w:r w:rsidRPr="005C1009">
        <w:rPr>
          <w:b/>
          <w:bCs/>
          <w:sz w:val="36"/>
          <w:szCs w:val="38"/>
          <w:lang w:val="de-DE"/>
        </w:rPr>
        <w:t xml:space="preserve">Corporate Law Reform Act </w:t>
      </w:r>
      <w:r w:rsidRPr="005C1009">
        <w:rPr>
          <w:b/>
          <w:bCs/>
          <w:sz w:val="36"/>
          <w:szCs w:val="38"/>
        </w:rPr>
        <w:t>1992</w:t>
      </w:r>
    </w:p>
    <w:p w14:paraId="383E6F3C" w14:textId="77777777" w:rsidR="000F4477" w:rsidRPr="00373937" w:rsidRDefault="002063C3" w:rsidP="00B44826">
      <w:pPr>
        <w:shd w:val="clear" w:color="auto" w:fill="FFFFFF"/>
        <w:spacing w:before="840"/>
        <w:jc w:val="center"/>
        <w:rPr>
          <w:sz w:val="28"/>
        </w:rPr>
      </w:pPr>
      <w:r w:rsidRPr="00373937">
        <w:rPr>
          <w:b/>
          <w:bCs/>
          <w:sz w:val="28"/>
          <w:szCs w:val="26"/>
        </w:rPr>
        <w:t>No. 210 of 1992</w:t>
      </w:r>
    </w:p>
    <w:p w14:paraId="4E3E2970" w14:textId="77777777" w:rsidR="000F4477" w:rsidRPr="00C8688E" w:rsidRDefault="002063C3" w:rsidP="00B44826">
      <w:pPr>
        <w:shd w:val="clear" w:color="auto" w:fill="FFFFFF"/>
        <w:spacing w:before="960"/>
        <w:jc w:val="center"/>
        <w:rPr>
          <w:b/>
          <w:bCs/>
          <w:sz w:val="22"/>
        </w:rPr>
      </w:pPr>
      <w:r w:rsidRPr="00C8688E">
        <w:rPr>
          <w:b/>
          <w:bCs/>
          <w:sz w:val="22"/>
          <w:lang w:val="de-DE"/>
        </w:rPr>
        <w:t xml:space="preserve">TABLE </w:t>
      </w:r>
      <w:r w:rsidRPr="00C8688E">
        <w:rPr>
          <w:b/>
          <w:bCs/>
          <w:sz w:val="22"/>
        </w:rPr>
        <w:t>OF PROVISIONS</w:t>
      </w:r>
    </w:p>
    <w:p w14:paraId="41C882F5" w14:textId="77777777" w:rsidR="00332022" w:rsidRPr="00C8688E" w:rsidRDefault="00332022" w:rsidP="00C8688E">
      <w:pPr>
        <w:shd w:val="clear" w:color="auto" w:fill="FFFFFF"/>
        <w:spacing w:before="120"/>
        <w:jc w:val="center"/>
        <w:rPr>
          <w:sz w:val="22"/>
        </w:rPr>
      </w:pPr>
      <w:r w:rsidRPr="00C8688E">
        <w:rPr>
          <w:sz w:val="22"/>
        </w:rPr>
        <w:t>PART 1</w:t>
      </w:r>
      <w:r w:rsidRPr="00C8688E">
        <w:rPr>
          <w:rFonts w:eastAsia="Times New Roman"/>
          <w:sz w:val="22"/>
        </w:rPr>
        <w:t>—PRELIMINARY</w:t>
      </w:r>
    </w:p>
    <w:p w14:paraId="4454BF9B" w14:textId="77777777" w:rsidR="000F4477" w:rsidRPr="00844C73" w:rsidRDefault="000F4477" w:rsidP="00844C73">
      <w:pPr>
        <w:spacing w:after="130"/>
        <w:rPr>
          <w:sz w:val="2"/>
          <w:szCs w:val="2"/>
        </w:rPr>
      </w:pPr>
    </w:p>
    <w:tbl>
      <w:tblPr>
        <w:tblW w:w="5000" w:type="pct"/>
        <w:jc w:val="center"/>
        <w:tblLayout w:type="fixed"/>
        <w:tblCellMar>
          <w:left w:w="40" w:type="dxa"/>
          <w:right w:w="40" w:type="dxa"/>
        </w:tblCellMar>
        <w:tblLook w:val="0000" w:firstRow="0" w:lastRow="0" w:firstColumn="0" w:lastColumn="0" w:noHBand="0" w:noVBand="0"/>
      </w:tblPr>
      <w:tblGrid>
        <w:gridCol w:w="965"/>
        <w:gridCol w:w="8475"/>
      </w:tblGrid>
      <w:tr w:rsidR="000F4477" w:rsidRPr="00844C73" w14:paraId="4B9EF368" w14:textId="77777777" w:rsidTr="00C8688E">
        <w:trPr>
          <w:trHeight w:val="20"/>
          <w:jc w:val="center"/>
        </w:trPr>
        <w:tc>
          <w:tcPr>
            <w:tcW w:w="965" w:type="dxa"/>
            <w:tcBorders>
              <w:top w:val="nil"/>
              <w:left w:val="nil"/>
              <w:bottom w:val="nil"/>
              <w:right w:val="nil"/>
            </w:tcBorders>
            <w:shd w:val="clear" w:color="auto" w:fill="FFFFFF"/>
          </w:tcPr>
          <w:p w14:paraId="0247658B" w14:textId="77777777" w:rsidR="000F4477" w:rsidRPr="00844C73" w:rsidRDefault="002063C3" w:rsidP="00844C73">
            <w:pPr>
              <w:shd w:val="clear" w:color="auto" w:fill="FFFFFF"/>
            </w:pPr>
            <w:r w:rsidRPr="00844C73">
              <w:t>Section</w:t>
            </w:r>
          </w:p>
        </w:tc>
        <w:tc>
          <w:tcPr>
            <w:tcW w:w="8475" w:type="dxa"/>
            <w:tcBorders>
              <w:top w:val="nil"/>
              <w:left w:val="nil"/>
              <w:bottom w:val="nil"/>
              <w:right w:val="nil"/>
            </w:tcBorders>
            <w:shd w:val="clear" w:color="auto" w:fill="FFFFFF"/>
          </w:tcPr>
          <w:p w14:paraId="080F3CDF" w14:textId="77777777" w:rsidR="000F4477" w:rsidRPr="00844C73" w:rsidRDefault="000F4477" w:rsidP="00844C73">
            <w:pPr>
              <w:shd w:val="clear" w:color="auto" w:fill="FFFFFF"/>
            </w:pPr>
          </w:p>
        </w:tc>
      </w:tr>
      <w:tr w:rsidR="000F4477" w:rsidRPr="00844C73" w14:paraId="51A0DB6A" w14:textId="77777777" w:rsidTr="00C8688E">
        <w:trPr>
          <w:trHeight w:val="20"/>
          <w:jc w:val="center"/>
        </w:trPr>
        <w:tc>
          <w:tcPr>
            <w:tcW w:w="965" w:type="dxa"/>
            <w:tcBorders>
              <w:top w:val="nil"/>
              <w:left w:val="nil"/>
              <w:bottom w:val="nil"/>
              <w:right w:val="nil"/>
            </w:tcBorders>
            <w:shd w:val="clear" w:color="auto" w:fill="FFFFFF"/>
          </w:tcPr>
          <w:p w14:paraId="2BECB6B0" w14:textId="77777777" w:rsidR="000F4477" w:rsidRPr="00844C73" w:rsidRDefault="002063C3" w:rsidP="00844C73">
            <w:pPr>
              <w:shd w:val="clear" w:color="auto" w:fill="FFFFFF"/>
              <w:ind w:left="264"/>
            </w:pPr>
            <w:r w:rsidRPr="00844C73">
              <w:t>1.</w:t>
            </w:r>
          </w:p>
        </w:tc>
        <w:tc>
          <w:tcPr>
            <w:tcW w:w="8475" w:type="dxa"/>
            <w:tcBorders>
              <w:top w:val="nil"/>
              <w:left w:val="nil"/>
              <w:bottom w:val="nil"/>
              <w:right w:val="nil"/>
            </w:tcBorders>
            <w:shd w:val="clear" w:color="auto" w:fill="FFFFFF"/>
          </w:tcPr>
          <w:p w14:paraId="3329474B" w14:textId="77777777" w:rsidR="000F4477" w:rsidRPr="00844C73" w:rsidRDefault="002063C3" w:rsidP="00844C73">
            <w:pPr>
              <w:shd w:val="clear" w:color="auto" w:fill="FFFFFF"/>
              <w:ind w:left="130"/>
            </w:pPr>
            <w:r w:rsidRPr="00844C73">
              <w:t>Short title</w:t>
            </w:r>
          </w:p>
        </w:tc>
      </w:tr>
      <w:tr w:rsidR="000F4477" w:rsidRPr="00844C73" w14:paraId="598CF3FB" w14:textId="77777777" w:rsidTr="00C8688E">
        <w:trPr>
          <w:trHeight w:val="20"/>
          <w:jc w:val="center"/>
        </w:trPr>
        <w:tc>
          <w:tcPr>
            <w:tcW w:w="965" w:type="dxa"/>
            <w:tcBorders>
              <w:top w:val="nil"/>
              <w:left w:val="nil"/>
              <w:bottom w:val="nil"/>
              <w:right w:val="nil"/>
            </w:tcBorders>
            <w:shd w:val="clear" w:color="auto" w:fill="FFFFFF"/>
          </w:tcPr>
          <w:p w14:paraId="230E632D" w14:textId="77777777" w:rsidR="000F4477" w:rsidRPr="00844C73" w:rsidRDefault="002063C3" w:rsidP="00844C73">
            <w:pPr>
              <w:shd w:val="clear" w:color="auto" w:fill="FFFFFF"/>
              <w:ind w:left="245"/>
            </w:pPr>
            <w:r w:rsidRPr="00844C73">
              <w:t>2.</w:t>
            </w:r>
          </w:p>
        </w:tc>
        <w:tc>
          <w:tcPr>
            <w:tcW w:w="8475" w:type="dxa"/>
            <w:tcBorders>
              <w:top w:val="nil"/>
              <w:left w:val="nil"/>
              <w:bottom w:val="nil"/>
              <w:right w:val="nil"/>
            </w:tcBorders>
            <w:shd w:val="clear" w:color="auto" w:fill="FFFFFF"/>
          </w:tcPr>
          <w:p w14:paraId="79FF7DE0" w14:textId="77777777" w:rsidR="000F4477" w:rsidRPr="00844C73" w:rsidRDefault="002063C3" w:rsidP="00844C73">
            <w:pPr>
              <w:shd w:val="clear" w:color="auto" w:fill="FFFFFF"/>
              <w:ind w:left="125"/>
            </w:pPr>
            <w:r w:rsidRPr="00844C73">
              <w:t>Commencement</w:t>
            </w:r>
          </w:p>
        </w:tc>
      </w:tr>
      <w:tr w:rsidR="000F4477" w:rsidRPr="00844C73" w14:paraId="7DB89889" w14:textId="77777777" w:rsidTr="00C8688E">
        <w:trPr>
          <w:trHeight w:val="20"/>
          <w:jc w:val="center"/>
        </w:trPr>
        <w:tc>
          <w:tcPr>
            <w:tcW w:w="965" w:type="dxa"/>
            <w:tcBorders>
              <w:top w:val="nil"/>
              <w:left w:val="nil"/>
              <w:bottom w:val="nil"/>
              <w:right w:val="nil"/>
            </w:tcBorders>
            <w:shd w:val="clear" w:color="auto" w:fill="FFFFFF"/>
          </w:tcPr>
          <w:p w14:paraId="0F78DCE5" w14:textId="77777777" w:rsidR="000F4477" w:rsidRPr="00844C73" w:rsidRDefault="002063C3" w:rsidP="00844C73">
            <w:pPr>
              <w:shd w:val="clear" w:color="auto" w:fill="FFFFFF"/>
              <w:ind w:left="250"/>
            </w:pPr>
            <w:r w:rsidRPr="00844C73">
              <w:t>3.</w:t>
            </w:r>
          </w:p>
        </w:tc>
        <w:tc>
          <w:tcPr>
            <w:tcW w:w="8475" w:type="dxa"/>
            <w:tcBorders>
              <w:top w:val="nil"/>
              <w:left w:val="nil"/>
              <w:bottom w:val="nil"/>
              <w:right w:val="nil"/>
            </w:tcBorders>
            <w:shd w:val="clear" w:color="auto" w:fill="FFFFFF"/>
          </w:tcPr>
          <w:p w14:paraId="2ABF0892" w14:textId="77777777" w:rsidR="000F4477" w:rsidRPr="00844C73" w:rsidRDefault="002063C3" w:rsidP="00844C73">
            <w:pPr>
              <w:shd w:val="clear" w:color="auto" w:fill="FFFFFF"/>
              <w:ind w:left="130"/>
            </w:pPr>
            <w:r w:rsidRPr="00844C73">
              <w:t xml:space="preserve">Meaning of </w:t>
            </w:r>
            <w:r w:rsidR="00786614" w:rsidRPr="00844C73">
              <w:t>“</w:t>
            </w:r>
            <w:r w:rsidRPr="00844C73">
              <w:t>Corporations Law</w:t>
            </w:r>
            <w:r w:rsidR="00786614" w:rsidRPr="00844C73">
              <w:t>”</w:t>
            </w:r>
            <w:r w:rsidRPr="00844C73">
              <w:t xml:space="preserve"> and </w:t>
            </w:r>
            <w:r w:rsidR="00786614" w:rsidRPr="00844C73">
              <w:t>“</w:t>
            </w:r>
            <w:r w:rsidRPr="00844C73">
              <w:t>Principal Act</w:t>
            </w:r>
            <w:r w:rsidR="00786614" w:rsidRPr="00844C73">
              <w:t>”</w:t>
            </w:r>
          </w:p>
        </w:tc>
      </w:tr>
      <w:tr w:rsidR="00C8688E" w:rsidRPr="00844C73" w14:paraId="0E57F604" w14:textId="77777777" w:rsidTr="00C8688E">
        <w:trPr>
          <w:trHeight w:val="20"/>
          <w:jc w:val="center"/>
        </w:trPr>
        <w:tc>
          <w:tcPr>
            <w:tcW w:w="9440" w:type="dxa"/>
            <w:gridSpan w:val="2"/>
            <w:tcBorders>
              <w:top w:val="nil"/>
              <w:left w:val="nil"/>
              <w:bottom w:val="nil"/>
              <w:right w:val="nil"/>
            </w:tcBorders>
            <w:shd w:val="clear" w:color="auto" w:fill="FFFFFF"/>
          </w:tcPr>
          <w:p w14:paraId="54F6779F" w14:textId="77777777" w:rsidR="00C8688E" w:rsidRPr="00844C73" w:rsidRDefault="00C8688E" w:rsidP="00C8688E">
            <w:pPr>
              <w:shd w:val="clear" w:color="auto" w:fill="FFFFFF"/>
              <w:spacing w:before="120" w:after="120"/>
              <w:jc w:val="center"/>
            </w:pPr>
            <w:r w:rsidRPr="00C8688E">
              <w:rPr>
                <w:sz w:val="22"/>
              </w:rPr>
              <w:t>PART 2</w:t>
            </w:r>
            <w:r w:rsidRPr="00C8688E">
              <w:rPr>
                <w:rFonts w:eastAsia="Times New Roman"/>
                <w:sz w:val="22"/>
              </w:rPr>
              <w:t>—DUTIES OF OFFICERS OF CORPORATIONS</w:t>
            </w:r>
          </w:p>
        </w:tc>
      </w:tr>
      <w:tr w:rsidR="00C8688E" w:rsidRPr="00844C73" w14:paraId="05BC2BD5" w14:textId="77777777" w:rsidTr="00C8688E">
        <w:trPr>
          <w:trHeight w:val="20"/>
          <w:jc w:val="center"/>
        </w:trPr>
        <w:tc>
          <w:tcPr>
            <w:tcW w:w="9440" w:type="dxa"/>
            <w:gridSpan w:val="2"/>
            <w:tcBorders>
              <w:top w:val="nil"/>
              <w:left w:val="nil"/>
              <w:bottom w:val="nil"/>
              <w:right w:val="nil"/>
            </w:tcBorders>
            <w:shd w:val="clear" w:color="auto" w:fill="FFFFFF"/>
          </w:tcPr>
          <w:p w14:paraId="2765C17A" w14:textId="0E4C6793" w:rsidR="00C8688E" w:rsidRPr="00C8688E" w:rsidRDefault="00C8688E" w:rsidP="00C8688E">
            <w:pPr>
              <w:shd w:val="clear" w:color="auto" w:fill="FFFFFF"/>
              <w:spacing w:before="60" w:after="60"/>
              <w:jc w:val="center"/>
              <w:rPr>
                <w:rFonts w:eastAsia="Times New Roman"/>
              </w:rPr>
            </w:pPr>
            <w:r w:rsidRPr="00844C73">
              <w:rPr>
                <w:i/>
                <w:iCs/>
              </w:rPr>
              <w:t>Division 1</w:t>
            </w:r>
            <w:r w:rsidRPr="00844C73">
              <w:rPr>
                <w:rFonts w:eastAsia="Times New Roman"/>
              </w:rPr>
              <w:t>—</w:t>
            </w:r>
            <w:r w:rsidRPr="00844C73">
              <w:rPr>
                <w:rFonts w:eastAsia="Times New Roman"/>
                <w:i/>
                <w:iCs/>
              </w:rPr>
              <w:t>Amendments of the Corporations Law</w:t>
            </w:r>
          </w:p>
        </w:tc>
      </w:tr>
      <w:tr w:rsidR="000F4477" w:rsidRPr="00844C73" w14:paraId="2C14AB17" w14:textId="77777777" w:rsidTr="00C8688E">
        <w:trPr>
          <w:trHeight w:val="20"/>
          <w:jc w:val="center"/>
        </w:trPr>
        <w:tc>
          <w:tcPr>
            <w:tcW w:w="965" w:type="dxa"/>
            <w:tcBorders>
              <w:top w:val="nil"/>
              <w:left w:val="nil"/>
              <w:bottom w:val="nil"/>
              <w:right w:val="nil"/>
            </w:tcBorders>
            <w:shd w:val="clear" w:color="auto" w:fill="FFFFFF"/>
          </w:tcPr>
          <w:p w14:paraId="1EEA3AEF" w14:textId="77777777" w:rsidR="000F4477" w:rsidRPr="00844C73" w:rsidRDefault="002063C3" w:rsidP="00844C73">
            <w:pPr>
              <w:shd w:val="clear" w:color="auto" w:fill="FFFFFF"/>
              <w:ind w:left="235"/>
            </w:pPr>
            <w:r w:rsidRPr="00844C73">
              <w:t>4.</w:t>
            </w:r>
          </w:p>
        </w:tc>
        <w:tc>
          <w:tcPr>
            <w:tcW w:w="8475" w:type="dxa"/>
            <w:tcBorders>
              <w:top w:val="nil"/>
              <w:left w:val="nil"/>
              <w:bottom w:val="nil"/>
              <w:right w:val="nil"/>
            </w:tcBorders>
            <w:shd w:val="clear" w:color="auto" w:fill="FFFFFF"/>
          </w:tcPr>
          <w:p w14:paraId="1AE3B147" w14:textId="77777777" w:rsidR="000F4477" w:rsidRPr="00844C73" w:rsidRDefault="002063C3" w:rsidP="00844C73">
            <w:pPr>
              <w:shd w:val="clear" w:color="auto" w:fill="FFFFFF"/>
              <w:ind w:left="125"/>
            </w:pPr>
            <w:r w:rsidRPr="00844C73">
              <w:t>Dictionary</w:t>
            </w:r>
          </w:p>
        </w:tc>
      </w:tr>
      <w:tr w:rsidR="000F4477" w:rsidRPr="00844C73" w14:paraId="1FE9DB67" w14:textId="77777777" w:rsidTr="00C8688E">
        <w:trPr>
          <w:trHeight w:val="20"/>
          <w:jc w:val="center"/>
        </w:trPr>
        <w:tc>
          <w:tcPr>
            <w:tcW w:w="965" w:type="dxa"/>
            <w:tcBorders>
              <w:top w:val="nil"/>
              <w:left w:val="nil"/>
              <w:bottom w:val="nil"/>
              <w:right w:val="nil"/>
            </w:tcBorders>
            <w:shd w:val="clear" w:color="auto" w:fill="FFFFFF"/>
          </w:tcPr>
          <w:p w14:paraId="2FF450F9" w14:textId="77777777" w:rsidR="000F4477" w:rsidRPr="00844C73" w:rsidRDefault="002063C3" w:rsidP="00844C73">
            <w:pPr>
              <w:shd w:val="clear" w:color="auto" w:fill="FFFFFF"/>
              <w:ind w:left="245"/>
            </w:pPr>
            <w:r w:rsidRPr="00844C73">
              <w:t>5.</w:t>
            </w:r>
          </w:p>
        </w:tc>
        <w:tc>
          <w:tcPr>
            <w:tcW w:w="8475" w:type="dxa"/>
            <w:tcBorders>
              <w:top w:val="nil"/>
              <w:left w:val="nil"/>
              <w:bottom w:val="nil"/>
              <w:right w:val="nil"/>
            </w:tcBorders>
            <w:shd w:val="clear" w:color="auto" w:fill="FFFFFF"/>
          </w:tcPr>
          <w:p w14:paraId="4AD31C1A" w14:textId="77777777" w:rsidR="000F4477" w:rsidRPr="00844C73" w:rsidRDefault="002063C3" w:rsidP="00844C73">
            <w:pPr>
              <w:shd w:val="clear" w:color="auto" w:fill="FFFFFF"/>
              <w:ind w:left="125"/>
            </w:pPr>
            <w:r w:rsidRPr="00844C73">
              <w:t>Insertion of new section:</w:t>
            </w:r>
          </w:p>
        </w:tc>
      </w:tr>
      <w:tr w:rsidR="000F4477" w:rsidRPr="00844C73" w14:paraId="5388710A" w14:textId="77777777" w:rsidTr="00C8688E">
        <w:trPr>
          <w:trHeight w:val="20"/>
          <w:jc w:val="center"/>
        </w:trPr>
        <w:tc>
          <w:tcPr>
            <w:tcW w:w="965" w:type="dxa"/>
            <w:tcBorders>
              <w:top w:val="nil"/>
              <w:left w:val="nil"/>
              <w:bottom w:val="nil"/>
              <w:right w:val="nil"/>
            </w:tcBorders>
            <w:shd w:val="clear" w:color="auto" w:fill="FFFFFF"/>
          </w:tcPr>
          <w:p w14:paraId="6992BC9B" w14:textId="77777777" w:rsidR="000F4477" w:rsidRPr="00844C73" w:rsidRDefault="000F4477" w:rsidP="00844C73">
            <w:pPr>
              <w:shd w:val="clear" w:color="auto" w:fill="FFFFFF"/>
            </w:pPr>
          </w:p>
        </w:tc>
        <w:tc>
          <w:tcPr>
            <w:tcW w:w="8475" w:type="dxa"/>
            <w:tcBorders>
              <w:top w:val="nil"/>
              <w:left w:val="nil"/>
              <w:bottom w:val="nil"/>
              <w:right w:val="nil"/>
            </w:tcBorders>
            <w:shd w:val="clear" w:color="auto" w:fill="FFFFFF"/>
          </w:tcPr>
          <w:p w14:paraId="3D5A7D5F" w14:textId="77777777" w:rsidR="000F4477" w:rsidRPr="00844C73" w:rsidRDefault="002063C3" w:rsidP="00844C73">
            <w:pPr>
              <w:shd w:val="clear" w:color="auto" w:fill="FFFFFF"/>
              <w:ind w:left="384"/>
            </w:pPr>
            <w:r w:rsidRPr="00844C73">
              <w:t>73A. When a court is taken to find a person guilty of an offence</w:t>
            </w:r>
          </w:p>
        </w:tc>
      </w:tr>
      <w:tr w:rsidR="000F4477" w:rsidRPr="00844C73" w14:paraId="549431A1" w14:textId="77777777" w:rsidTr="00C8688E">
        <w:trPr>
          <w:trHeight w:val="20"/>
          <w:jc w:val="center"/>
        </w:trPr>
        <w:tc>
          <w:tcPr>
            <w:tcW w:w="965" w:type="dxa"/>
            <w:tcBorders>
              <w:top w:val="nil"/>
              <w:left w:val="nil"/>
              <w:bottom w:val="nil"/>
              <w:right w:val="nil"/>
            </w:tcBorders>
            <w:shd w:val="clear" w:color="auto" w:fill="FFFFFF"/>
          </w:tcPr>
          <w:p w14:paraId="34656A12" w14:textId="77777777" w:rsidR="000F4477" w:rsidRPr="00844C73" w:rsidRDefault="002063C3" w:rsidP="007F01B9">
            <w:pPr>
              <w:shd w:val="clear" w:color="auto" w:fill="FFFFFF"/>
              <w:ind w:left="245"/>
            </w:pPr>
            <w:r w:rsidRPr="00844C73">
              <w:t>6.</w:t>
            </w:r>
          </w:p>
        </w:tc>
        <w:tc>
          <w:tcPr>
            <w:tcW w:w="8475" w:type="dxa"/>
            <w:tcBorders>
              <w:top w:val="nil"/>
              <w:left w:val="nil"/>
              <w:bottom w:val="nil"/>
              <w:right w:val="nil"/>
            </w:tcBorders>
            <w:shd w:val="clear" w:color="auto" w:fill="FFFFFF"/>
          </w:tcPr>
          <w:p w14:paraId="31A2FB6C" w14:textId="77777777" w:rsidR="000F4477" w:rsidRPr="00844C73" w:rsidRDefault="002063C3" w:rsidP="00844C73">
            <w:pPr>
              <w:shd w:val="clear" w:color="auto" w:fill="FFFFFF"/>
              <w:ind w:left="115"/>
            </w:pPr>
            <w:r w:rsidRPr="00844C73">
              <w:t>Being or becoming subject to a section 229 prohibition, a section 230 or 599 order, a section 600 notice or a civil penalty disqualification</w:t>
            </w:r>
          </w:p>
        </w:tc>
      </w:tr>
      <w:tr w:rsidR="000F4477" w:rsidRPr="00844C73" w14:paraId="48E73A88" w14:textId="77777777" w:rsidTr="00C8688E">
        <w:trPr>
          <w:trHeight w:val="20"/>
          <w:jc w:val="center"/>
        </w:trPr>
        <w:tc>
          <w:tcPr>
            <w:tcW w:w="965" w:type="dxa"/>
            <w:tcBorders>
              <w:top w:val="nil"/>
              <w:left w:val="nil"/>
              <w:bottom w:val="nil"/>
              <w:right w:val="nil"/>
            </w:tcBorders>
            <w:shd w:val="clear" w:color="auto" w:fill="FFFFFF"/>
          </w:tcPr>
          <w:p w14:paraId="5440CDB2" w14:textId="77777777" w:rsidR="000F4477" w:rsidRPr="00844C73" w:rsidRDefault="002063C3" w:rsidP="00844C73">
            <w:pPr>
              <w:shd w:val="clear" w:color="auto" w:fill="FFFFFF"/>
              <w:ind w:left="240"/>
            </w:pPr>
            <w:r w:rsidRPr="00844C73">
              <w:t>7.</w:t>
            </w:r>
          </w:p>
        </w:tc>
        <w:tc>
          <w:tcPr>
            <w:tcW w:w="8475" w:type="dxa"/>
            <w:tcBorders>
              <w:top w:val="nil"/>
              <w:left w:val="nil"/>
              <w:bottom w:val="nil"/>
              <w:right w:val="nil"/>
            </w:tcBorders>
            <w:shd w:val="clear" w:color="auto" w:fill="FFFFFF"/>
          </w:tcPr>
          <w:p w14:paraId="55200832" w14:textId="77777777" w:rsidR="000F4477" w:rsidRPr="00844C73" w:rsidRDefault="002063C3" w:rsidP="00844C73">
            <w:pPr>
              <w:shd w:val="clear" w:color="auto" w:fill="FFFFFF"/>
              <w:ind w:left="115"/>
            </w:pPr>
            <w:r w:rsidRPr="00844C73">
              <w:t>Effect of such a prohibition, order, notice or disqualification</w:t>
            </w:r>
          </w:p>
        </w:tc>
      </w:tr>
      <w:tr w:rsidR="000F4477" w:rsidRPr="00844C73" w14:paraId="48C264D1" w14:textId="77777777" w:rsidTr="00C8688E">
        <w:trPr>
          <w:trHeight w:val="20"/>
          <w:jc w:val="center"/>
        </w:trPr>
        <w:tc>
          <w:tcPr>
            <w:tcW w:w="965" w:type="dxa"/>
            <w:tcBorders>
              <w:top w:val="nil"/>
              <w:left w:val="nil"/>
              <w:bottom w:val="nil"/>
              <w:right w:val="nil"/>
            </w:tcBorders>
            <w:shd w:val="clear" w:color="auto" w:fill="FFFFFF"/>
          </w:tcPr>
          <w:p w14:paraId="69BD6179" w14:textId="77777777" w:rsidR="000F4477" w:rsidRPr="00844C73" w:rsidRDefault="002063C3" w:rsidP="00844C73">
            <w:pPr>
              <w:shd w:val="clear" w:color="auto" w:fill="FFFFFF"/>
              <w:ind w:left="235"/>
            </w:pPr>
            <w:r w:rsidRPr="00844C73">
              <w:t>8.</w:t>
            </w:r>
          </w:p>
        </w:tc>
        <w:tc>
          <w:tcPr>
            <w:tcW w:w="8475" w:type="dxa"/>
            <w:tcBorders>
              <w:top w:val="nil"/>
              <w:left w:val="nil"/>
              <w:bottom w:val="nil"/>
              <w:right w:val="nil"/>
            </w:tcBorders>
            <w:shd w:val="clear" w:color="auto" w:fill="FFFFFF"/>
          </w:tcPr>
          <w:p w14:paraId="215158A5" w14:textId="77777777" w:rsidR="000F4477" w:rsidRPr="00844C73" w:rsidRDefault="002063C3" w:rsidP="00844C73">
            <w:pPr>
              <w:shd w:val="clear" w:color="auto" w:fill="FFFFFF"/>
              <w:ind w:left="110"/>
            </w:pPr>
            <w:r w:rsidRPr="00844C73">
              <w:t>Vacation of office of director</w:t>
            </w:r>
          </w:p>
        </w:tc>
      </w:tr>
      <w:tr w:rsidR="000F4477" w:rsidRPr="00844C73" w14:paraId="22034D12" w14:textId="77777777" w:rsidTr="00C8688E">
        <w:trPr>
          <w:trHeight w:val="20"/>
          <w:jc w:val="center"/>
        </w:trPr>
        <w:tc>
          <w:tcPr>
            <w:tcW w:w="965" w:type="dxa"/>
            <w:tcBorders>
              <w:top w:val="nil"/>
              <w:left w:val="nil"/>
              <w:bottom w:val="nil"/>
              <w:right w:val="nil"/>
            </w:tcBorders>
            <w:shd w:val="clear" w:color="auto" w:fill="FFFFFF"/>
          </w:tcPr>
          <w:p w14:paraId="64A28C93" w14:textId="77777777" w:rsidR="000F4477" w:rsidRPr="00844C73" w:rsidRDefault="002063C3" w:rsidP="00844C73">
            <w:pPr>
              <w:shd w:val="clear" w:color="auto" w:fill="FFFFFF"/>
              <w:ind w:left="230"/>
            </w:pPr>
            <w:r w:rsidRPr="00844C73">
              <w:t>9.</w:t>
            </w:r>
          </w:p>
        </w:tc>
        <w:tc>
          <w:tcPr>
            <w:tcW w:w="8475" w:type="dxa"/>
            <w:tcBorders>
              <w:top w:val="nil"/>
              <w:left w:val="nil"/>
              <w:bottom w:val="nil"/>
              <w:right w:val="nil"/>
            </w:tcBorders>
            <w:shd w:val="clear" w:color="auto" w:fill="FFFFFF"/>
          </w:tcPr>
          <w:p w14:paraId="4AF7DDC3" w14:textId="77777777" w:rsidR="000F4477" w:rsidRPr="00844C73" w:rsidRDefault="002063C3" w:rsidP="00844C73">
            <w:pPr>
              <w:shd w:val="clear" w:color="auto" w:fill="FFFFFF"/>
              <w:ind w:left="110"/>
            </w:pPr>
            <w:r w:rsidRPr="00844C73">
              <w:t>Certain persons not to manage corporations</w:t>
            </w:r>
          </w:p>
        </w:tc>
      </w:tr>
      <w:tr w:rsidR="000F4477" w:rsidRPr="00844C73" w14:paraId="5526DE9C" w14:textId="77777777" w:rsidTr="00C8688E">
        <w:trPr>
          <w:trHeight w:val="20"/>
          <w:jc w:val="center"/>
        </w:trPr>
        <w:tc>
          <w:tcPr>
            <w:tcW w:w="965" w:type="dxa"/>
            <w:tcBorders>
              <w:top w:val="nil"/>
              <w:left w:val="nil"/>
              <w:bottom w:val="nil"/>
              <w:right w:val="nil"/>
            </w:tcBorders>
            <w:shd w:val="clear" w:color="auto" w:fill="FFFFFF"/>
          </w:tcPr>
          <w:p w14:paraId="73B06D19" w14:textId="77777777" w:rsidR="000F4477" w:rsidRPr="00844C73" w:rsidRDefault="002063C3" w:rsidP="00844C73">
            <w:pPr>
              <w:shd w:val="clear" w:color="auto" w:fill="FFFFFF"/>
              <w:ind w:left="173"/>
            </w:pPr>
            <w:r w:rsidRPr="00844C73">
              <w:t>10.</w:t>
            </w:r>
          </w:p>
        </w:tc>
        <w:tc>
          <w:tcPr>
            <w:tcW w:w="8475" w:type="dxa"/>
            <w:tcBorders>
              <w:top w:val="nil"/>
              <w:left w:val="nil"/>
              <w:bottom w:val="nil"/>
              <w:right w:val="nil"/>
            </w:tcBorders>
            <w:shd w:val="clear" w:color="auto" w:fill="FFFFFF"/>
          </w:tcPr>
          <w:p w14:paraId="525655D0" w14:textId="77777777" w:rsidR="000F4477" w:rsidRPr="00844C73" w:rsidRDefault="002063C3" w:rsidP="00844C73">
            <w:pPr>
              <w:shd w:val="clear" w:color="auto" w:fill="FFFFFF"/>
              <w:ind w:left="110"/>
            </w:pPr>
            <w:r w:rsidRPr="00844C73">
              <w:t>Court may order person not to manage corporation</w:t>
            </w:r>
          </w:p>
        </w:tc>
      </w:tr>
      <w:tr w:rsidR="000F4477" w:rsidRPr="00844C73" w14:paraId="47D49E86" w14:textId="77777777" w:rsidTr="00C8688E">
        <w:trPr>
          <w:trHeight w:val="20"/>
          <w:jc w:val="center"/>
        </w:trPr>
        <w:tc>
          <w:tcPr>
            <w:tcW w:w="965" w:type="dxa"/>
            <w:tcBorders>
              <w:top w:val="nil"/>
              <w:left w:val="nil"/>
              <w:bottom w:val="nil"/>
              <w:right w:val="nil"/>
            </w:tcBorders>
            <w:shd w:val="clear" w:color="auto" w:fill="FFFFFF"/>
          </w:tcPr>
          <w:p w14:paraId="4F36DC8A" w14:textId="77777777" w:rsidR="000F4477" w:rsidRPr="00844C73" w:rsidRDefault="002063C3" w:rsidP="00844C73">
            <w:pPr>
              <w:shd w:val="clear" w:color="auto" w:fill="FFFFFF"/>
              <w:ind w:left="173"/>
            </w:pPr>
            <w:r w:rsidRPr="00844C73">
              <w:t>11.</w:t>
            </w:r>
          </w:p>
        </w:tc>
        <w:tc>
          <w:tcPr>
            <w:tcW w:w="8475" w:type="dxa"/>
            <w:tcBorders>
              <w:top w:val="nil"/>
              <w:left w:val="nil"/>
              <w:bottom w:val="nil"/>
              <w:right w:val="nil"/>
            </w:tcBorders>
            <w:shd w:val="clear" w:color="auto" w:fill="FFFFFF"/>
          </w:tcPr>
          <w:p w14:paraId="06B77A1F" w14:textId="77777777" w:rsidR="000F4477" w:rsidRPr="00844C73" w:rsidRDefault="002063C3" w:rsidP="00844C73">
            <w:pPr>
              <w:shd w:val="clear" w:color="auto" w:fill="FFFFFF"/>
              <w:ind w:left="115"/>
            </w:pPr>
            <w:r w:rsidRPr="00844C73">
              <w:t>Duty and liability of officer of corporation</w:t>
            </w:r>
          </w:p>
        </w:tc>
      </w:tr>
      <w:tr w:rsidR="000F4477" w:rsidRPr="00844C73" w14:paraId="5EE8283D" w14:textId="77777777" w:rsidTr="00C8688E">
        <w:trPr>
          <w:trHeight w:val="20"/>
          <w:jc w:val="center"/>
        </w:trPr>
        <w:tc>
          <w:tcPr>
            <w:tcW w:w="965" w:type="dxa"/>
            <w:tcBorders>
              <w:top w:val="nil"/>
              <w:left w:val="nil"/>
              <w:bottom w:val="nil"/>
              <w:right w:val="nil"/>
            </w:tcBorders>
            <w:shd w:val="clear" w:color="auto" w:fill="FFFFFF"/>
          </w:tcPr>
          <w:p w14:paraId="42D25B6A" w14:textId="77777777" w:rsidR="000F4477" w:rsidRPr="00844C73" w:rsidRDefault="002063C3" w:rsidP="00844C73">
            <w:pPr>
              <w:shd w:val="clear" w:color="auto" w:fill="FFFFFF"/>
              <w:ind w:left="173"/>
            </w:pPr>
            <w:r w:rsidRPr="00844C73">
              <w:t>12.</w:t>
            </w:r>
          </w:p>
        </w:tc>
        <w:tc>
          <w:tcPr>
            <w:tcW w:w="8475" w:type="dxa"/>
            <w:tcBorders>
              <w:top w:val="nil"/>
              <w:left w:val="nil"/>
              <w:bottom w:val="nil"/>
              <w:right w:val="nil"/>
            </w:tcBorders>
            <w:shd w:val="clear" w:color="auto" w:fill="FFFFFF"/>
          </w:tcPr>
          <w:p w14:paraId="1B09B818" w14:textId="77777777" w:rsidR="000F4477" w:rsidRPr="00844C73" w:rsidRDefault="002063C3" w:rsidP="00844C73">
            <w:pPr>
              <w:shd w:val="clear" w:color="auto" w:fill="FFFFFF"/>
              <w:ind w:left="110"/>
            </w:pPr>
            <w:r w:rsidRPr="00844C73">
              <w:t>Register of disqualified company directors and other officers</w:t>
            </w:r>
          </w:p>
        </w:tc>
      </w:tr>
      <w:tr w:rsidR="000F4477" w:rsidRPr="00844C73" w14:paraId="6C4BEB86" w14:textId="77777777" w:rsidTr="00C8688E">
        <w:trPr>
          <w:trHeight w:val="20"/>
          <w:jc w:val="center"/>
        </w:trPr>
        <w:tc>
          <w:tcPr>
            <w:tcW w:w="965" w:type="dxa"/>
            <w:tcBorders>
              <w:top w:val="nil"/>
              <w:left w:val="nil"/>
              <w:bottom w:val="nil"/>
              <w:right w:val="nil"/>
            </w:tcBorders>
            <w:shd w:val="clear" w:color="auto" w:fill="FFFFFF"/>
          </w:tcPr>
          <w:p w14:paraId="0B5C9CDB" w14:textId="77777777" w:rsidR="000F4477" w:rsidRPr="00844C73" w:rsidRDefault="002063C3" w:rsidP="00844C73">
            <w:pPr>
              <w:shd w:val="clear" w:color="auto" w:fill="FFFFFF"/>
              <w:ind w:left="173"/>
            </w:pPr>
            <w:r w:rsidRPr="00844C73">
              <w:t>13.</w:t>
            </w:r>
          </w:p>
        </w:tc>
        <w:tc>
          <w:tcPr>
            <w:tcW w:w="8475" w:type="dxa"/>
            <w:tcBorders>
              <w:top w:val="nil"/>
              <w:left w:val="nil"/>
              <w:bottom w:val="nil"/>
              <w:right w:val="nil"/>
            </w:tcBorders>
            <w:shd w:val="clear" w:color="auto" w:fill="FFFFFF"/>
          </w:tcPr>
          <w:p w14:paraId="7AFA3839" w14:textId="77777777" w:rsidR="000F4477" w:rsidRPr="00844C73" w:rsidRDefault="002063C3" w:rsidP="00844C73">
            <w:pPr>
              <w:shd w:val="clear" w:color="auto" w:fill="FFFFFF"/>
              <w:ind w:left="115"/>
            </w:pPr>
            <w:r w:rsidRPr="00844C73">
              <w:t>Public companies</w:t>
            </w:r>
          </w:p>
        </w:tc>
      </w:tr>
      <w:tr w:rsidR="000F4477" w:rsidRPr="00844C73" w14:paraId="06D16D20" w14:textId="77777777" w:rsidTr="00C8688E">
        <w:trPr>
          <w:trHeight w:val="20"/>
          <w:jc w:val="center"/>
        </w:trPr>
        <w:tc>
          <w:tcPr>
            <w:tcW w:w="965" w:type="dxa"/>
            <w:tcBorders>
              <w:top w:val="nil"/>
              <w:left w:val="nil"/>
              <w:bottom w:val="nil"/>
              <w:right w:val="nil"/>
            </w:tcBorders>
            <w:shd w:val="clear" w:color="auto" w:fill="FFFFFF"/>
          </w:tcPr>
          <w:p w14:paraId="37976798" w14:textId="77777777" w:rsidR="000F4477" w:rsidRPr="00844C73" w:rsidRDefault="002063C3" w:rsidP="00844C73">
            <w:pPr>
              <w:shd w:val="clear" w:color="auto" w:fill="FFFFFF"/>
              <w:ind w:left="173"/>
            </w:pPr>
            <w:r w:rsidRPr="00844C73">
              <w:t>14.</w:t>
            </w:r>
          </w:p>
        </w:tc>
        <w:tc>
          <w:tcPr>
            <w:tcW w:w="8475" w:type="dxa"/>
            <w:tcBorders>
              <w:top w:val="nil"/>
              <w:left w:val="nil"/>
              <w:bottom w:val="nil"/>
              <w:right w:val="nil"/>
            </w:tcBorders>
            <w:shd w:val="clear" w:color="auto" w:fill="FFFFFF"/>
          </w:tcPr>
          <w:p w14:paraId="466E0C0F" w14:textId="77777777" w:rsidR="000F4477" w:rsidRPr="00844C73" w:rsidRDefault="002063C3" w:rsidP="00844C73">
            <w:pPr>
              <w:shd w:val="clear" w:color="auto" w:fill="FFFFFF"/>
              <w:ind w:left="110"/>
            </w:pPr>
            <w:r w:rsidRPr="00844C73">
              <w:t>Contravention of Part</w:t>
            </w:r>
          </w:p>
        </w:tc>
      </w:tr>
      <w:tr w:rsidR="000F4477" w:rsidRPr="00844C73" w14:paraId="58662FF1" w14:textId="77777777" w:rsidTr="00C8688E">
        <w:trPr>
          <w:trHeight w:val="20"/>
          <w:jc w:val="center"/>
        </w:trPr>
        <w:tc>
          <w:tcPr>
            <w:tcW w:w="965" w:type="dxa"/>
            <w:tcBorders>
              <w:top w:val="nil"/>
              <w:left w:val="nil"/>
              <w:bottom w:val="nil"/>
              <w:right w:val="nil"/>
            </w:tcBorders>
            <w:shd w:val="clear" w:color="auto" w:fill="FFFFFF"/>
          </w:tcPr>
          <w:p w14:paraId="2B5417A7" w14:textId="77777777" w:rsidR="000F4477" w:rsidRPr="00844C73" w:rsidRDefault="002063C3" w:rsidP="00844C73">
            <w:pPr>
              <w:shd w:val="clear" w:color="auto" w:fill="FFFFFF"/>
              <w:ind w:left="173"/>
            </w:pPr>
            <w:r w:rsidRPr="00844C73">
              <w:t>15.</w:t>
            </w:r>
          </w:p>
        </w:tc>
        <w:tc>
          <w:tcPr>
            <w:tcW w:w="8475" w:type="dxa"/>
            <w:tcBorders>
              <w:top w:val="nil"/>
              <w:left w:val="nil"/>
              <w:bottom w:val="nil"/>
              <w:right w:val="nil"/>
            </w:tcBorders>
            <w:shd w:val="clear" w:color="auto" w:fill="FFFFFF"/>
          </w:tcPr>
          <w:p w14:paraId="541C2FE4" w14:textId="77777777" w:rsidR="000F4477" w:rsidRPr="00844C73" w:rsidRDefault="002063C3" w:rsidP="00844C73">
            <w:pPr>
              <w:shd w:val="clear" w:color="auto" w:fill="FFFFFF"/>
              <w:ind w:left="110"/>
            </w:pPr>
            <w:r w:rsidRPr="00844C73">
              <w:t>References to civil penalty disqualification inserted in certain provisions</w:t>
            </w:r>
          </w:p>
        </w:tc>
      </w:tr>
      <w:tr w:rsidR="000F4477" w:rsidRPr="00844C73" w14:paraId="052FCBA4" w14:textId="77777777" w:rsidTr="00C8688E">
        <w:trPr>
          <w:trHeight w:val="20"/>
          <w:jc w:val="center"/>
        </w:trPr>
        <w:tc>
          <w:tcPr>
            <w:tcW w:w="965" w:type="dxa"/>
            <w:tcBorders>
              <w:top w:val="nil"/>
              <w:left w:val="nil"/>
              <w:bottom w:val="nil"/>
              <w:right w:val="nil"/>
            </w:tcBorders>
            <w:shd w:val="clear" w:color="auto" w:fill="FFFFFF"/>
          </w:tcPr>
          <w:p w14:paraId="634A22E4" w14:textId="77777777" w:rsidR="000F4477" w:rsidRPr="00844C73" w:rsidRDefault="002063C3" w:rsidP="00844C73">
            <w:pPr>
              <w:shd w:val="clear" w:color="auto" w:fill="FFFFFF"/>
              <w:ind w:left="173"/>
            </w:pPr>
            <w:r w:rsidRPr="00844C73">
              <w:t>16.</w:t>
            </w:r>
          </w:p>
        </w:tc>
        <w:tc>
          <w:tcPr>
            <w:tcW w:w="8475" w:type="dxa"/>
            <w:tcBorders>
              <w:top w:val="nil"/>
              <w:left w:val="nil"/>
              <w:bottom w:val="nil"/>
              <w:right w:val="nil"/>
            </w:tcBorders>
            <w:shd w:val="clear" w:color="auto" w:fill="FFFFFF"/>
          </w:tcPr>
          <w:p w14:paraId="2E2965B6" w14:textId="77777777" w:rsidR="000F4477" w:rsidRPr="00844C73" w:rsidRDefault="002063C3" w:rsidP="00844C73">
            <w:pPr>
              <w:shd w:val="clear" w:color="auto" w:fill="FFFFFF"/>
              <w:ind w:left="110"/>
            </w:pPr>
            <w:r w:rsidRPr="00844C73">
              <w:t>Penalty notices</w:t>
            </w:r>
          </w:p>
        </w:tc>
      </w:tr>
      <w:tr w:rsidR="000F4477" w:rsidRPr="00844C73" w14:paraId="172079FE" w14:textId="77777777" w:rsidTr="00C8688E">
        <w:trPr>
          <w:trHeight w:val="20"/>
          <w:jc w:val="center"/>
        </w:trPr>
        <w:tc>
          <w:tcPr>
            <w:tcW w:w="965" w:type="dxa"/>
            <w:tcBorders>
              <w:top w:val="nil"/>
              <w:left w:val="nil"/>
              <w:bottom w:val="nil"/>
              <w:right w:val="nil"/>
            </w:tcBorders>
            <w:shd w:val="clear" w:color="auto" w:fill="FFFFFF"/>
          </w:tcPr>
          <w:p w14:paraId="15A401DC" w14:textId="77777777" w:rsidR="000F4477" w:rsidRPr="00844C73" w:rsidRDefault="002063C3" w:rsidP="00844C73">
            <w:pPr>
              <w:shd w:val="clear" w:color="auto" w:fill="FFFFFF"/>
              <w:ind w:left="168"/>
            </w:pPr>
            <w:r w:rsidRPr="00844C73">
              <w:t>17.</w:t>
            </w:r>
          </w:p>
        </w:tc>
        <w:tc>
          <w:tcPr>
            <w:tcW w:w="8475" w:type="dxa"/>
            <w:tcBorders>
              <w:top w:val="nil"/>
              <w:left w:val="nil"/>
              <w:bottom w:val="nil"/>
              <w:right w:val="nil"/>
            </w:tcBorders>
            <w:shd w:val="clear" w:color="auto" w:fill="FFFFFF"/>
          </w:tcPr>
          <w:p w14:paraId="4FE82000" w14:textId="77777777" w:rsidR="000F4477" w:rsidRPr="00844C73" w:rsidRDefault="002063C3" w:rsidP="00844C73">
            <w:pPr>
              <w:shd w:val="clear" w:color="auto" w:fill="FFFFFF"/>
              <w:ind w:left="110"/>
            </w:pPr>
            <w:r w:rsidRPr="00844C73">
              <w:t>Insertion of new Part:</w:t>
            </w:r>
          </w:p>
        </w:tc>
      </w:tr>
    </w:tbl>
    <w:p w14:paraId="53F4BE85" w14:textId="77777777" w:rsidR="000F4477" w:rsidRPr="00844C73" w:rsidRDefault="000F4477" w:rsidP="00844C73">
      <w:pPr>
        <w:sectPr w:rsidR="000F4477" w:rsidRPr="00844C73" w:rsidSect="00592619">
          <w:headerReference w:type="default" r:id="rId10"/>
          <w:pgSz w:w="12240" w:h="15840" w:code="1"/>
          <w:pgMar w:top="1440" w:right="1440" w:bottom="1440" w:left="1440" w:header="720" w:footer="720" w:gutter="0"/>
          <w:cols w:space="60"/>
          <w:noEndnote/>
          <w:titlePg/>
          <w:docGrid w:linePitch="272"/>
        </w:sectPr>
      </w:pPr>
    </w:p>
    <w:p w14:paraId="6F3DC576" w14:textId="77777777" w:rsidR="000F4477" w:rsidRPr="00C8688E" w:rsidRDefault="002063C3" w:rsidP="00844C73">
      <w:pPr>
        <w:shd w:val="clear" w:color="auto" w:fill="FFFFFF"/>
        <w:ind w:left="34"/>
        <w:jc w:val="center"/>
        <w:rPr>
          <w:sz w:val="22"/>
        </w:rPr>
      </w:pPr>
      <w:r w:rsidRPr="00C8688E">
        <w:rPr>
          <w:sz w:val="22"/>
          <w:lang w:val="fr-FR"/>
        </w:rPr>
        <w:lastRenderedPageBreak/>
        <w:t xml:space="preserve">TABLE </w:t>
      </w:r>
      <w:r w:rsidRPr="00C8688E">
        <w:rPr>
          <w:sz w:val="22"/>
        </w:rPr>
        <w:t xml:space="preserve">OF </w:t>
      </w:r>
      <w:r w:rsidRPr="00C8688E">
        <w:rPr>
          <w:sz w:val="22"/>
          <w:lang w:val="fr-FR"/>
        </w:rPr>
        <w:t>PROVISIONS</w:t>
      </w:r>
      <w:r w:rsidRPr="00C8688E">
        <w:rPr>
          <w:rFonts w:eastAsia="Times New Roman"/>
          <w:sz w:val="22"/>
          <w:lang w:val="fr-FR"/>
        </w:rPr>
        <w:t>—</w:t>
      </w:r>
      <w:r w:rsidRPr="00C8688E">
        <w:rPr>
          <w:rFonts w:eastAsia="Times New Roman"/>
          <w:i/>
          <w:iCs/>
          <w:sz w:val="22"/>
        </w:rPr>
        <w:t>continued</w:t>
      </w:r>
    </w:p>
    <w:p w14:paraId="2FCD3535" w14:textId="77777777" w:rsidR="000F4477" w:rsidRPr="00844C73" w:rsidRDefault="000F4477" w:rsidP="00844C73">
      <w:pPr>
        <w:spacing w:after="110"/>
        <w:rPr>
          <w:sz w:val="2"/>
          <w:szCs w:val="2"/>
        </w:rPr>
      </w:pPr>
    </w:p>
    <w:tbl>
      <w:tblPr>
        <w:tblW w:w="5000" w:type="pct"/>
        <w:jc w:val="center"/>
        <w:tblLayout w:type="fixed"/>
        <w:tblCellMar>
          <w:left w:w="40" w:type="dxa"/>
          <w:right w:w="40" w:type="dxa"/>
        </w:tblCellMar>
        <w:tblLook w:val="0000" w:firstRow="0" w:lastRow="0" w:firstColumn="0" w:lastColumn="0" w:noHBand="0" w:noVBand="0"/>
      </w:tblPr>
      <w:tblGrid>
        <w:gridCol w:w="1088"/>
        <w:gridCol w:w="1309"/>
        <w:gridCol w:w="7043"/>
      </w:tblGrid>
      <w:tr w:rsidR="00022CFD" w:rsidRPr="00BB18AB" w14:paraId="4466F27B" w14:textId="77777777" w:rsidTr="00022CFD">
        <w:trPr>
          <w:trHeight w:val="20"/>
          <w:jc w:val="center"/>
        </w:trPr>
        <w:tc>
          <w:tcPr>
            <w:tcW w:w="1088" w:type="dxa"/>
            <w:tcBorders>
              <w:top w:val="nil"/>
              <w:left w:val="nil"/>
              <w:bottom w:val="nil"/>
              <w:right w:val="nil"/>
            </w:tcBorders>
            <w:shd w:val="clear" w:color="auto" w:fill="FFFFFF"/>
          </w:tcPr>
          <w:p w14:paraId="6E7EF71C" w14:textId="77777777" w:rsidR="00022CFD" w:rsidRPr="00BB18AB" w:rsidRDefault="00022CFD" w:rsidP="00844C73">
            <w:pPr>
              <w:shd w:val="clear" w:color="auto" w:fill="FFFFFF"/>
            </w:pPr>
            <w:r w:rsidRPr="00BB18AB">
              <w:rPr>
                <w:szCs w:val="18"/>
                <w:lang w:val="fr-FR"/>
              </w:rPr>
              <w:t>Section</w:t>
            </w:r>
          </w:p>
        </w:tc>
        <w:tc>
          <w:tcPr>
            <w:tcW w:w="8352" w:type="dxa"/>
            <w:gridSpan w:val="2"/>
            <w:tcBorders>
              <w:top w:val="nil"/>
              <w:left w:val="nil"/>
              <w:bottom w:val="nil"/>
              <w:right w:val="nil"/>
            </w:tcBorders>
            <w:shd w:val="clear" w:color="auto" w:fill="FFFFFF"/>
          </w:tcPr>
          <w:p w14:paraId="17DAEA9B" w14:textId="77777777" w:rsidR="00022CFD" w:rsidRPr="00BB18AB" w:rsidRDefault="00022CFD" w:rsidP="00844C73">
            <w:pPr>
              <w:shd w:val="clear" w:color="auto" w:fill="FFFFFF"/>
            </w:pPr>
          </w:p>
        </w:tc>
      </w:tr>
      <w:tr w:rsidR="00C8688E" w:rsidRPr="00BB18AB" w14:paraId="1CEB39D4" w14:textId="77777777" w:rsidTr="00C8688E">
        <w:trPr>
          <w:trHeight w:val="20"/>
          <w:jc w:val="center"/>
        </w:trPr>
        <w:tc>
          <w:tcPr>
            <w:tcW w:w="9440" w:type="dxa"/>
            <w:gridSpan w:val="3"/>
            <w:tcBorders>
              <w:top w:val="nil"/>
              <w:left w:val="nil"/>
              <w:bottom w:val="nil"/>
              <w:right w:val="nil"/>
            </w:tcBorders>
            <w:shd w:val="clear" w:color="auto" w:fill="FFFFFF"/>
          </w:tcPr>
          <w:p w14:paraId="5F8C1AC1" w14:textId="77777777" w:rsidR="00C8688E" w:rsidRPr="00C8688E" w:rsidRDefault="00C8688E" w:rsidP="00C8688E">
            <w:pPr>
              <w:shd w:val="clear" w:color="auto" w:fill="FFFFFF"/>
              <w:spacing w:before="120" w:after="120"/>
              <w:jc w:val="center"/>
              <w:rPr>
                <w:sz w:val="22"/>
              </w:rPr>
            </w:pPr>
            <w:r w:rsidRPr="00C8688E">
              <w:rPr>
                <w:sz w:val="22"/>
                <w:szCs w:val="18"/>
              </w:rPr>
              <w:t>PART 9.4B</w:t>
            </w:r>
            <w:r w:rsidRPr="00C8688E">
              <w:rPr>
                <w:rFonts w:eastAsia="Times New Roman"/>
                <w:sz w:val="22"/>
                <w:szCs w:val="18"/>
              </w:rPr>
              <w:t>—CIVIL AND CRIMINAL CONSEQUENCES OF CONTRAVENING CIVIL PENALTY PROVISIONS</w:t>
            </w:r>
          </w:p>
        </w:tc>
      </w:tr>
      <w:tr w:rsidR="00022CFD" w:rsidRPr="00BB18AB" w14:paraId="0B0BC870" w14:textId="77777777" w:rsidTr="00167B5F">
        <w:trPr>
          <w:trHeight w:val="20"/>
          <w:jc w:val="center"/>
        </w:trPr>
        <w:tc>
          <w:tcPr>
            <w:tcW w:w="1088" w:type="dxa"/>
            <w:tcBorders>
              <w:top w:val="nil"/>
              <w:left w:val="nil"/>
              <w:bottom w:val="nil"/>
              <w:right w:val="nil"/>
            </w:tcBorders>
            <w:shd w:val="clear" w:color="auto" w:fill="FFFFFF"/>
          </w:tcPr>
          <w:p w14:paraId="07163A15" w14:textId="77777777" w:rsidR="00022CFD" w:rsidRPr="00BB18AB" w:rsidRDefault="00022CFD" w:rsidP="00844C73">
            <w:pPr>
              <w:shd w:val="clear" w:color="auto" w:fill="FFFFFF"/>
            </w:pPr>
          </w:p>
        </w:tc>
        <w:tc>
          <w:tcPr>
            <w:tcW w:w="8352" w:type="dxa"/>
            <w:gridSpan w:val="2"/>
            <w:tcBorders>
              <w:top w:val="nil"/>
              <w:left w:val="nil"/>
              <w:bottom w:val="nil"/>
              <w:right w:val="nil"/>
            </w:tcBorders>
            <w:shd w:val="clear" w:color="auto" w:fill="FFFFFF"/>
          </w:tcPr>
          <w:p w14:paraId="7ABEF6B7" w14:textId="77777777" w:rsidR="00022CFD" w:rsidRPr="00BB18AB" w:rsidRDefault="00022CFD" w:rsidP="00D5445F">
            <w:pPr>
              <w:shd w:val="clear" w:color="auto" w:fill="FFFFFF"/>
              <w:spacing w:before="60" w:after="60"/>
              <w:jc w:val="center"/>
            </w:pPr>
            <w:r w:rsidRPr="00BB18AB">
              <w:rPr>
                <w:i/>
                <w:iCs/>
                <w:szCs w:val="18"/>
                <w:lang w:val="fr-FR"/>
              </w:rPr>
              <w:t xml:space="preserve">Division </w:t>
            </w:r>
            <w:r w:rsidRPr="00BB18AB">
              <w:rPr>
                <w:i/>
                <w:iCs/>
                <w:szCs w:val="18"/>
              </w:rPr>
              <w:t>1</w:t>
            </w:r>
            <w:r w:rsidRPr="00BB18AB">
              <w:rPr>
                <w:rFonts w:eastAsia="Times New Roman"/>
                <w:szCs w:val="18"/>
              </w:rPr>
              <w:t>—</w:t>
            </w:r>
            <w:r w:rsidRPr="00BB18AB">
              <w:rPr>
                <w:rFonts w:eastAsia="Times New Roman"/>
                <w:i/>
                <w:iCs/>
                <w:szCs w:val="18"/>
              </w:rPr>
              <w:t>Preliminary</w:t>
            </w:r>
          </w:p>
        </w:tc>
      </w:tr>
      <w:tr w:rsidR="000F4477" w:rsidRPr="00BB18AB" w14:paraId="355443C7" w14:textId="77777777" w:rsidTr="00022CFD">
        <w:trPr>
          <w:trHeight w:val="20"/>
          <w:jc w:val="center"/>
        </w:trPr>
        <w:tc>
          <w:tcPr>
            <w:tcW w:w="1088" w:type="dxa"/>
            <w:tcBorders>
              <w:top w:val="nil"/>
              <w:left w:val="nil"/>
              <w:bottom w:val="nil"/>
              <w:right w:val="nil"/>
            </w:tcBorders>
            <w:shd w:val="clear" w:color="auto" w:fill="FFFFFF"/>
          </w:tcPr>
          <w:p w14:paraId="5E153133" w14:textId="77777777" w:rsidR="000F4477" w:rsidRPr="00BB18AB" w:rsidRDefault="000F4477" w:rsidP="00844C73">
            <w:pPr>
              <w:shd w:val="clear" w:color="auto" w:fill="FFFFFF"/>
            </w:pPr>
          </w:p>
        </w:tc>
        <w:tc>
          <w:tcPr>
            <w:tcW w:w="1309" w:type="dxa"/>
            <w:tcBorders>
              <w:top w:val="nil"/>
              <w:left w:val="nil"/>
              <w:bottom w:val="nil"/>
              <w:right w:val="nil"/>
            </w:tcBorders>
            <w:shd w:val="clear" w:color="auto" w:fill="FFFFFF"/>
          </w:tcPr>
          <w:p w14:paraId="6E0D5A6D" w14:textId="77777777" w:rsidR="000F4477" w:rsidRPr="00BB18AB" w:rsidRDefault="002063C3" w:rsidP="00844C73">
            <w:pPr>
              <w:shd w:val="clear" w:color="auto" w:fill="FFFFFF"/>
              <w:jc w:val="right"/>
            </w:pPr>
            <w:r w:rsidRPr="00BB18AB">
              <w:rPr>
                <w:szCs w:val="18"/>
                <w:lang w:val="fr-FR"/>
              </w:rPr>
              <w:t>1317DA.</w:t>
            </w:r>
          </w:p>
        </w:tc>
        <w:tc>
          <w:tcPr>
            <w:tcW w:w="7043" w:type="dxa"/>
            <w:tcBorders>
              <w:top w:val="nil"/>
              <w:left w:val="nil"/>
              <w:bottom w:val="nil"/>
              <w:right w:val="nil"/>
            </w:tcBorders>
            <w:shd w:val="clear" w:color="auto" w:fill="FFFFFF"/>
          </w:tcPr>
          <w:p w14:paraId="1152ECD4" w14:textId="77777777" w:rsidR="000F4477" w:rsidRPr="00BB18AB" w:rsidRDefault="002063C3" w:rsidP="00844C73">
            <w:pPr>
              <w:shd w:val="clear" w:color="auto" w:fill="FFFFFF"/>
            </w:pPr>
            <w:r w:rsidRPr="00BB18AB">
              <w:rPr>
                <w:szCs w:val="18"/>
                <w:lang w:val="fr-FR"/>
              </w:rPr>
              <w:t>Civil penalty provisions</w:t>
            </w:r>
          </w:p>
        </w:tc>
      </w:tr>
      <w:tr w:rsidR="000F4477" w:rsidRPr="00BB18AB" w14:paraId="72205AB5" w14:textId="77777777" w:rsidTr="00022CFD">
        <w:trPr>
          <w:trHeight w:val="20"/>
          <w:jc w:val="center"/>
        </w:trPr>
        <w:tc>
          <w:tcPr>
            <w:tcW w:w="1088" w:type="dxa"/>
            <w:tcBorders>
              <w:top w:val="nil"/>
              <w:left w:val="nil"/>
              <w:bottom w:val="nil"/>
              <w:right w:val="nil"/>
            </w:tcBorders>
            <w:shd w:val="clear" w:color="auto" w:fill="FFFFFF"/>
          </w:tcPr>
          <w:p w14:paraId="7CB8FD0F" w14:textId="77777777" w:rsidR="000F4477" w:rsidRPr="00BB18AB" w:rsidRDefault="000F4477" w:rsidP="00844C73">
            <w:pPr>
              <w:shd w:val="clear" w:color="auto" w:fill="FFFFFF"/>
            </w:pPr>
          </w:p>
        </w:tc>
        <w:tc>
          <w:tcPr>
            <w:tcW w:w="1309" w:type="dxa"/>
            <w:tcBorders>
              <w:top w:val="nil"/>
              <w:left w:val="nil"/>
              <w:bottom w:val="nil"/>
              <w:right w:val="nil"/>
            </w:tcBorders>
            <w:shd w:val="clear" w:color="auto" w:fill="FFFFFF"/>
          </w:tcPr>
          <w:p w14:paraId="5FD12B7F" w14:textId="77777777" w:rsidR="000F4477" w:rsidRPr="00BB18AB" w:rsidRDefault="002063C3" w:rsidP="00844C73">
            <w:pPr>
              <w:shd w:val="clear" w:color="auto" w:fill="FFFFFF"/>
              <w:jc w:val="right"/>
            </w:pPr>
            <w:r w:rsidRPr="00BB18AB">
              <w:rPr>
                <w:szCs w:val="18"/>
              </w:rPr>
              <w:t>131</w:t>
            </w:r>
            <w:r w:rsidRPr="00BB18AB">
              <w:rPr>
                <w:szCs w:val="18"/>
                <w:lang w:val="fr-FR"/>
              </w:rPr>
              <w:t>7DB.</w:t>
            </w:r>
          </w:p>
        </w:tc>
        <w:tc>
          <w:tcPr>
            <w:tcW w:w="7043" w:type="dxa"/>
            <w:tcBorders>
              <w:top w:val="nil"/>
              <w:left w:val="nil"/>
              <w:bottom w:val="nil"/>
              <w:right w:val="nil"/>
            </w:tcBorders>
            <w:shd w:val="clear" w:color="auto" w:fill="FFFFFF"/>
          </w:tcPr>
          <w:p w14:paraId="767E9B7F" w14:textId="77777777" w:rsidR="000F4477" w:rsidRPr="00BB18AB" w:rsidRDefault="002063C3" w:rsidP="00844C73">
            <w:pPr>
              <w:shd w:val="clear" w:color="auto" w:fill="FFFFFF"/>
              <w:ind w:firstLine="19"/>
            </w:pPr>
            <w:r w:rsidRPr="00BB18AB">
              <w:rPr>
                <w:szCs w:val="18"/>
              </w:rPr>
              <w:t>Person involved in contravening a provision taken to have contravened the provision</w:t>
            </w:r>
          </w:p>
        </w:tc>
      </w:tr>
      <w:tr w:rsidR="000F4477" w:rsidRPr="00BB18AB" w14:paraId="26CBE339" w14:textId="77777777" w:rsidTr="00022CFD">
        <w:trPr>
          <w:trHeight w:val="20"/>
          <w:jc w:val="center"/>
        </w:trPr>
        <w:tc>
          <w:tcPr>
            <w:tcW w:w="1088" w:type="dxa"/>
            <w:tcBorders>
              <w:top w:val="nil"/>
              <w:left w:val="nil"/>
              <w:bottom w:val="nil"/>
              <w:right w:val="nil"/>
            </w:tcBorders>
            <w:shd w:val="clear" w:color="auto" w:fill="FFFFFF"/>
          </w:tcPr>
          <w:p w14:paraId="5E44D075" w14:textId="77777777" w:rsidR="000F4477" w:rsidRPr="00BB18AB" w:rsidRDefault="000F4477" w:rsidP="00844C73">
            <w:pPr>
              <w:shd w:val="clear" w:color="auto" w:fill="FFFFFF"/>
            </w:pPr>
          </w:p>
        </w:tc>
        <w:tc>
          <w:tcPr>
            <w:tcW w:w="1309" w:type="dxa"/>
            <w:tcBorders>
              <w:top w:val="nil"/>
              <w:left w:val="nil"/>
              <w:bottom w:val="nil"/>
              <w:right w:val="nil"/>
            </w:tcBorders>
            <w:shd w:val="clear" w:color="auto" w:fill="FFFFFF"/>
          </w:tcPr>
          <w:p w14:paraId="10FDF857" w14:textId="77777777" w:rsidR="000F4477" w:rsidRPr="00BB18AB" w:rsidRDefault="002063C3" w:rsidP="00844C73">
            <w:pPr>
              <w:shd w:val="clear" w:color="auto" w:fill="FFFFFF"/>
              <w:jc w:val="right"/>
            </w:pPr>
            <w:r w:rsidRPr="00BB18AB">
              <w:rPr>
                <w:szCs w:val="18"/>
                <w:lang w:val="fr-FR"/>
              </w:rPr>
              <w:t>1317DC.</w:t>
            </w:r>
          </w:p>
        </w:tc>
        <w:tc>
          <w:tcPr>
            <w:tcW w:w="7043" w:type="dxa"/>
            <w:tcBorders>
              <w:top w:val="nil"/>
              <w:left w:val="nil"/>
              <w:bottom w:val="nil"/>
              <w:right w:val="nil"/>
            </w:tcBorders>
            <w:shd w:val="clear" w:color="auto" w:fill="FFFFFF"/>
          </w:tcPr>
          <w:p w14:paraId="7A2CE14B" w14:textId="77777777" w:rsidR="000F4477" w:rsidRPr="00BB18AB" w:rsidRDefault="002063C3" w:rsidP="00844C73">
            <w:pPr>
              <w:shd w:val="clear" w:color="auto" w:fill="FFFFFF"/>
            </w:pPr>
            <w:r w:rsidRPr="00BB18AB">
              <w:rPr>
                <w:szCs w:val="18"/>
              </w:rPr>
              <w:t>Contravention committed partly in, and partly out of, the jurisdiction</w:t>
            </w:r>
          </w:p>
        </w:tc>
      </w:tr>
      <w:tr w:rsidR="000F4477" w:rsidRPr="00BB18AB" w14:paraId="2B078F7A" w14:textId="77777777" w:rsidTr="00022CFD">
        <w:trPr>
          <w:trHeight w:val="20"/>
          <w:jc w:val="center"/>
        </w:trPr>
        <w:tc>
          <w:tcPr>
            <w:tcW w:w="1088" w:type="dxa"/>
            <w:tcBorders>
              <w:top w:val="nil"/>
              <w:left w:val="nil"/>
              <w:bottom w:val="nil"/>
              <w:right w:val="nil"/>
            </w:tcBorders>
            <w:shd w:val="clear" w:color="auto" w:fill="FFFFFF"/>
          </w:tcPr>
          <w:p w14:paraId="76D8C79D" w14:textId="77777777" w:rsidR="000F4477" w:rsidRPr="00BB18AB" w:rsidRDefault="000F4477" w:rsidP="00844C73">
            <w:pPr>
              <w:shd w:val="clear" w:color="auto" w:fill="FFFFFF"/>
            </w:pPr>
          </w:p>
        </w:tc>
        <w:tc>
          <w:tcPr>
            <w:tcW w:w="1309" w:type="dxa"/>
            <w:tcBorders>
              <w:top w:val="nil"/>
              <w:left w:val="nil"/>
              <w:bottom w:val="nil"/>
              <w:right w:val="nil"/>
            </w:tcBorders>
            <w:shd w:val="clear" w:color="auto" w:fill="FFFFFF"/>
          </w:tcPr>
          <w:p w14:paraId="756EBDEE" w14:textId="5CE3C830" w:rsidR="000F4477" w:rsidRPr="00BB18AB" w:rsidRDefault="002063C3" w:rsidP="00C8688E">
            <w:pPr>
              <w:shd w:val="clear" w:color="auto" w:fill="FFFFFF"/>
              <w:jc w:val="right"/>
            </w:pPr>
            <w:r w:rsidRPr="00BB18AB">
              <w:rPr>
                <w:szCs w:val="18"/>
                <w:lang w:val="fr-FR"/>
              </w:rPr>
              <w:t>1317DD</w:t>
            </w:r>
            <w:r w:rsidR="00C8688E">
              <w:rPr>
                <w:szCs w:val="18"/>
                <w:lang w:val="fr-FR"/>
              </w:rPr>
              <w:t>.</w:t>
            </w:r>
          </w:p>
        </w:tc>
        <w:tc>
          <w:tcPr>
            <w:tcW w:w="7043" w:type="dxa"/>
            <w:tcBorders>
              <w:top w:val="nil"/>
              <w:left w:val="nil"/>
              <w:bottom w:val="nil"/>
              <w:right w:val="nil"/>
            </w:tcBorders>
            <w:shd w:val="clear" w:color="auto" w:fill="FFFFFF"/>
          </w:tcPr>
          <w:p w14:paraId="347942E1" w14:textId="77777777" w:rsidR="000F4477" w:rsidRPr="00BB18AB" w:rsidRDefault="002063C3" w:rsidP="00844C73">
            <w:pPr>
              <w:shd w:val="clear" w:color="auto" w:fill="FFFFFF"/>
            </w:pPr>
            <w:r w:rsidRPr="00BB18AB">
              <w:rPr>
                <w:szCs w:val="18"/>
              </w:rPr>
              <w:t>Reciprocity in relation to contraventions</w:t>
            </w:r>
          </w:p>
        </w:tc>
      </w:tr>
      <w:tr w:rsidR="00022CFD" w:rsidRPr="00BB18AB" w14:paraId="38DAE009" w14:textId="77777777" w:rsidTr="00167B5F">
        <w:trPr>
          <w:trHeight w:val="20"/>
          <w:jc w:val="center"/>
        </w:trPr>
        <w:tc>
          <w:tcPr>
            <w:tcW w:w="1088" w:type="dxa"/>
            <w:tcBorders>
              <w:top w:val="nil"/>
              <w:left w:val="nil"/>
              <w:bottom w:val="nil"/>
              <w:right w:val="nil"/>
            </w:tcBorders>
            <w:shd w:val="clear" w:color="auto" w:fill="FFFFFF"/>
          </w:tcPr>
          <w:p w14:paraId="5C17F7B6" w14:textId="77777777" w:rsidR="00022CFD" w:rsidRPr="00BB18AB" w:rsidRDefault="00022CFD" w:rsidP="00844C73">
            <w:pPr>
              <w:shd w:val="clear" w:color="auto" w:fill="FFFFFF"/>
            </w:pPr>
          </w:p>
        </w:tc>
        <w:tc>
          <w:tcPr>
            <w:tcW w:w="8352" w:type="dxa"/>
            <w:gridSpan w:val="2"/>
            <w:tcBorders>
              <w:top w:val="nil"/>
              <w:left w:val="nil"/>
              <w:bottom w:val="nil"/>
              <w:right w:val="nil"/>
            </w:tcBorders>
            <w:shd w:val="clear" w:color="auto" w:fill="FFFFFF"/>
          </w:tcPr>
          <w:p w14:paraId="1E86EA65" w14:textId="77777777" w:rsidR="00022CFD" w:rsidRPr="00BB18AB" w:rsidRDefault="00022CFD" w:rsidP="00D5445F">
            <w:pPr>
              <w:shd w:val="clear" w:color="auto" w:fill="FFFFFF"/>
              <w:spacing w:before="60" w:after="60"/>
              <w:jc w:val="center"/>
            </w:pPr>
            <w:r w:rsidRPr="00BB18AB">
              <w:rPr>
                <w:i/>
                <w:iCs/>
                <w:szCs w:val="18"/>
              </w:rPr>
              <w:t>Division 2</w:t>
            </w:r>
            <w:r w:rsidRPr="00BB18AB">
              <w:rPr>
                <w:rFonts w:eastAsia="Times New Roman"/>
                <w:szCs w:val="18"/>
              </w:rPr>
              <w:t>—</w:t>
            </w:r>
            <w:r w:rsidRPr="00BB18AB">
              <w:rPr>
                <w:rFonts w:eastAsia="Times New Roman"/>
                <w:i/>
                <w:iCs/>
                <w:szCs w:val="18"/>
              </w:rPr>
              <w:t>Civil penalty orders</w:t>
            </w:r>
          </w:p>
        </w:tc>
      </w:tr>
      <w:tr w:rsidR="000F4477" w:rsidRPr="00BB18AB" w14:paraId="72D06C8C" w14:textId="77777777" w:rsidTr="00022CFD">
        <w:trPr>
          <w:trHeight w:val="20"/>
          <w:jc w:val="center"/>
        </w:trPr>
        <w:tc>
          <w:tcPr>
            <w:tcW w:w="1088" w:type="dxa"/>
            <w:tcBorders>
              <w:top w:val="nil"/>
              <w:left w:val="nil"/>
              <w:bottom w:val="nil"/>
              <w:right w:val="nil"/>
            </w:tcBorders>
            <w:shd w:val="clear" w:color="auto" w:fill="FFFFFF"/>
          </w:tcPr>
          <w:p w14:paraId="3FD18DB7" w14:textId="77777777" w:rsidR="000F4477" w:rsidRPr="00BB18AB" w:rsidRDefault="000F4477" w:rsidP="00844C73">
            <w:pPr>
              <w:shd w:val="clear" w:color="auto" w:fill="FFFFFF"/>
            </w:pPr>
          </w:p>
        </w:tc>
        <w:tc>
          <w:tcPr>
            <w:tcW w:w="1309" w:type="dxa"/>
            <w:tcBorders>
              <w:top w:val="nil"/>
              <w:left w:val="nil"/>
              <w:bottom w:val="nil"/>
              <w:right w:val="nil"/>
            </w:tcBorders>
            <w:shd w:val="clear" w:color="auto" w:fill="FFFFFF"/>
          </w:tcPr>
          <w:p w14:paraId="65367427" w14:textId="77777777" w:rsidR="000F4477" w:rsidRPr="00BB18AB" w:rsidRDefault="002063C3" w:rsidP="00844C73">
            <w:pPr>
              <w:shd w:val="clear" w:color="auto" w:fill="FFFFFF"/>
              <w:jc w:val="right"/>
            </w:pPr>
            <w:r w:rsidRPr="00BB18AB">
              <w:rPr>
                <w:szCs w:val="18"/>
                <w:lang w:val="fr-FR"/>
              </w:rPr>
              <w:t>1317EA.</w:t>
            </w:r>
          </w:p>
        </w:tc>
        <w:tc>
          <w:tcPr>
            <w:tcW w:w="7043" w:type="dxa"/>
            <w:tcBorders>
              <w:top w:val="nil"/>
              <w:left w:val="nil"/>
              <w:bottom w:val="nil"/>
              <w:right w:val="nil"/>
            </w:tcBorders>
            <w:shd w:val="clear" w:color="auto" w:fill="FFFFFF"/>
          </w:tcPr>
          <w:p w14:paraId="7512F1BA" w14:textId="77777777" w:rsidR="000F4477" w:rsidRPr="00BB18AB" w:rsidRDefault="002063C3" w:rsidP="00844C73">
            <w:pPr>
              <w:shd w:val="clear" w:color="auto" w:fill="FFFFFF"/>
            </w:pPr>
            <w:r w:rsidRPr="00BB18AB">
              <w:rPr>
                <w:szCs w:val="18"/>
              </w:rPr>
              <w:t>Court may make civil penalty orders</w:t>
            </w:r>
          </w:p>
        </w:tc>
      </w:tr>
      <w:tr w:rsidR="000F4477" w:rsidRPr="00BB18AB" w14:paraId="1E64AA22" w14:textId="77777777" w:rsidTr="00022CFD">
        <w:trPr>
          <w:trHeight w:val="20"/>
          <w:jc w:val="center"/>
        </w:trPr>
        <w:tc>
          <w:tcPr>
            <w:tcW w:w="1088" w:type="dxa"/>
            <w:tcBorders>
              <w:top w:val="nil"/>
              <w:left w:val="nil"/>
              <w:bottom w:val="nil"/>
              <w:right w:val="nil"/>
            </w:tcBorders>
            <w:shd w:val="clear" w:color="auto" w:fill="FFFFFF"/>
          </w:tcPr>
          <w:p w14:paraId="40E119FD" w14:textId="77777777" w:rsidR="000F4477" w:rsidRPr="00BB18AB" w:rsidRDefault="000F4477" w:rsidP="00844C73">
            <w:pPr>
              <w:shd w:val="clear" w:color="auto" w:fill="FFFFFF"/>
            </w:pPr>
          </w:p>
        </w:tc>
        <w:tc>
          <w:tcPr>
            <w:tcW w:w="1309" w:type="dxa"/>
            <w:tcBorders>
              <w:top w:val="nil"/>
              <w:left w:val="nil"/>
              <w:bottom w:val="nil"/>
              <w:right w:val="nil"/>
            </w:tcBorders>
            <w:shd w:val="clear" w:color="auto" w:fill="FFFFFF"/>
          </w:tcPr>
          <w:p w14:paraId="16AEE4BE" w14:textId="77777777" w:rsidR="000F4477" w:rsidRPr="00BB18AB" w:rsidRDefault="002063C3" w:rsidP="00844C73">
            <w:pPr>
              <w:shd w:val="clear" w:color="auto" w:fill="FFFFFF"/>
              <w:jc w:val="right"/>
            </w:pPr>
            <w:r w:rsidRPr="00BB18AB">
              <w:rPr>
                <w:szCs w:val="18"/>
                <w:lang w:val="fr-FR"/>
              </w:rPr>
              <w:t>1317EB.</w:t>
            </w:r>
          </w:p>
        </w:tc>
        <w:tc>
          <w:tcPr>
            <w:tcW w:w="7043" w:type="dxa"/>
            <w:tcBorders>
              <w:top w:val="nil"/>
              <w:left w:val="nil"/>
              <w:bottom w:val="nil"/>
              <w:right w:val="nil"/>
            </w:tcBorders>
            <w:shd w:val="clear" w:color="auto" w:fill="FFFFFF"/>
          </w:tcPr>
          <w:p w14:paraId="4E89FABB" w14:textId="77777777" w:rsidR="000F4477" w:rsidRPr="00BB18AB" w:rsidRDefault="002063C3" w:rsidP="00844C73">
            <w:pPr>
              <w:shd w:val="clear" w:color="auto" w:fill="FFFFFF"/>
            </w:pPr>
            <w:r w:rsidRPr="00BB18AB">
              <w:rPr>
                <w:szCs w:val="18"/>
              </w:rPr>
              <w:t>Who may apply for civil penalty order</w:t>
            </w:r>
          </w:p>
        </w:tc>
      </w:tr>
      <w:tr w:rsidR="000F4477" w:rsidRPr="00BB18AB" w14:paraId="7BBA4BB5" w14:textId="77777777" w:rsidTr="00022CFD">
        <w:trPr>
          <w:trHeight w:val="20"/>
          <w:jc w:val="center"/>
        </w:trPr>
        <w:tc>
          <w:tcPr>
            <w:tcW w:w="1088" w:type="dxa"/>
            <w:tcBorders>
              <w:top w:val="nil"/>
              <w:left w:val="nil"/>
              <w:bottom w:val="nil"/>
              <w:right w:val="nil"/>
            </w:tcBorders>
            <w:shd w:val="clear" w:color="auto" w:fill="FFFFFF"/>
          </w:tcPr>
          <w:p w14:paraId="16DF97CC" w14:textId="77777777" w:rsidR="000F4477" w:rsidRPr="00BB18AB" w:rsidRDefault="000F4477" w:rsidP="00844C73">
            <w:pPr>
              <w:shd w:val="clear" w:color="auto" w:fill="FFFFFF"/>
            </w:pPr>
          </w:p>
        </w:tc>
        <w:tc>
          <w:tcPr>
            <w:tcW w:w="1309" w:type="dxa"/>
            <w:tcBorders>
              <w:top w:val="nil"/>
              <w:left w:val="nil"/>
              <w:bottom w:val="nil"/>
              <w:right w:val="nil"/>
            </w:tcBorders>
            <w:shd w:val="clear" w:color="auto" w:fill="FFFFFF"/>
          </w:tcPr>
          <w:p w14:paraId="1ACF1E7D" w14:textId="77777777" w:rsidR="000F4477" w:rsidRPr="00BB18AB" w:rsidRDefault="002063C3" w:rsidP="00844C73">
            <w:pPr>
              <w:shd w:val="clear" w:color="auto" w:fill="FFFFFF"/>
              <w:jc w:val="right"/>
            </w:pPr>
            <w:r w:rsidRPr="00BB18AB">
              <w:rPr>
                <w:szCs w:val="18"/>
                <w:lang w:val="fr-FR"/>
              </w:rPr>
              <w:t>1317EC.</w:t>
            </w:r>
          </w:p>
        </w:tc>
        <w:tc>
          <w:tcPr>
            <w:tcW w:w="7043" w:type="dxa"/>
            <w:tcBorders>
              <w:top w:val="nil"/>
              <w:left w:val="nil"/>
              <w:bottom w:val="nil"/>
              <w:right w:val="nil"/>
            </w:tcBorders>
            <w:shd w:val="clear" w:color="auto" w:fill="FFFFFF"/>
          </w:tcPr>
          <w:p w14:paraId="16D16FCA" w14:textId="77777777" w:rsidR="000F4477" w:rsidRPr="00BB18AB" w:rsidRDefault="002063C3" w:rsidP="00844C73">
            <w:pPr>
              <w:shd w:val="clear" w:color="auto" w:fill="FFFFFF"/>
            </w:pPr>
            <w:r w:rsidRPr="00BB18AB">
              <w:rPr>
                <w:szCs w:val="18"/>
              </w:rPr>
              <w:t>Time limit for application</w:t>
            </w:r>
          </w:p>
        </w:tc>
      </w:tr>
      <w:tr w:rsidR="000F4477" w:rsidRPr="00BB18AB" w14:paraId="14301292" w14:textId="77777777" w:rsidTr="00022CFD">
        <w:trPr>
          <w:trHeight w:val="20"/>
          <w:jc w:val="center"/>
        </w:trPr>
        <w:tc>
          <w:tcPr>
            <w:tcW w:w="1088" w:type="dxa"/>
            <w:tcBorders>
              <w:top w:val="nil"/>
              <w:left w:val="nil"/>
              <w:bottom w:val="nil"/>
              <w:right w:val="nil"/>
            </w:tcBorders>
            <w:shd w:val="clear" w:color="auto" w:fill="FFFFFF"/>
          </w:tcPr>
          <w:p w14:paraId="34F748DA" w14:textId="77777777" w:rsidR="000F4477" w:rsidRPr="00BB18AB" w:rsidRDefault="000F4477" w:rsidP="00844C73">
            <w:pPr>
              <w:shd w:val="clear" w:color="auto" w:fill="FFFFFF"/>
            </w:pPr>
          </w:p>
        </w:tc>
        <w:tc>
          <w:tcPr>
            <w:tcW w:w="1309" w:type="dxa"/>
            <w:tcBorders>
              <w:top w:val="nil"/>
              <w:left w:val="nil"/>
              <w:bottom w:val="nil"/>
              <w:right w:val="nil"/>
            </w:tcBorders>
            <w:shd w:val="clear" w:color="auto" w:fill="FFFFFF"/>
          </w:tcPr>
          <w:p w14:paraId="0DB2B4D5" w14:textId="77777777" w:rsidR="000F4477" w:rsidRPr="00BB18AB" w:rsidRDefault="002063C3" w:rsidP="00844C73">
            <w:pPr>
              <w:shd w:val="clear" w:color="auto" w:fill="FFFFFF"/>
              <w:jc w:val="right"/>
            </w:pPr>
            <w:r w:rsidRPr="00BB18AB">
              <w:rPr>
                <w:szCs w:val="18"/>
                <w:lang w:val="fr-FR"/>
              </w:rPr>
              <w:t>1317ED.</w:t>
            </w:r>
          </w:p>
        </w:tc>
        <w:tc>
          <w:tcPr>
            <w:tcW w:w="7043" w:type="dxa"/>
            <w:tcBorders>
              <w:top w:val="nil"/>
              <w:left w:val="nil"/>
              <w:bottom w:val="nil"/>
              <w:right w:val="nil"/>
            </w:tcBorders>
            <w:shd w:val="clear" w:color="auto" w:fill="FFFFFF"/>
          </w:tcPr>
          <w:p w14:paraId="1BCFF67E" w14:textId="77777777" w:rsidR="000F4477" w:rsidRPr="00BB18AB" w:rsidRDefault="002063C3" w:rsidP="00844C73">
            <w:pPr>
              <w:shd w:val="clear" w:color="auto" w:fill="FFFFFF"/>
            </w:pPr>
            <w:r w:rsidRPr="00BB18AB">
              <w:rPr>
                <w:szCs w:val="18"/>
              </w:rPr>
              <w:t>Application for civil penalty order is a civil proceeding</w:t>
            </w:r>
          </w:p>
        </w:tc>
      </w:tr>
      <w:tr w:rsidR="000F4477" w:rsidRPr="00BB18AB" w14:paraId="40F84E30" w14:textId="77777777" w:rsidTr="00022CFD">
        <w:trPr>
          <w:trHeight w:val="20"/>
          <w:jc w:val="center"/>
        </w:trPr>
        <w:tc>
          <w:tcPr>
            <w:tcW w:w="1088" w:type="dxa"/>
            <w:tcBorders>
              <w:top w:val="nil"/>
              <w:left w:val="nil"/>
              <w:bottom w:val="nil"/>
              <w:right w:val="nil"/>
            </w:tcBorders>
            <w:shd w:val="clear" w:color="auto" w:fill="FFFFFF"/>
          </w:tcPr>
          <w:p w14:paraId="134539DE" w14:textId="77777777" w:rsidR="000F4477" w:rsidRPr="00BB18AB" w:rsidRDefault="000F4477" w:rsidP="00844C73">
            <w:pPr>
              <w:shd w:val="clear" w:color="auto" w:fill="FFFFFF"/>
            </w:pPr>
          </w:p>
        </w:tc>
        <w:tc>
          <w:tcPr>
            <w:tcW w:w="1309" w:type="dxa"/>
            <w:tcBorders>
              <w:top w:val="nil"/>
              <w:left w:val="nil"/>
              <w:bottom w:val="nil"/>
              <w:right w:val="nil"/>
            </w:tcBorders>
            <w:shd w:val="clear" w:color="auto" w:fill="FFFFFF"/>
          </w:tcPr>
          <w:p w14:paraId="61C9B06B" w14:textId="77777777" w:rsidR="000F4477" w:rsidRPr="00BB18AB" w:rsidRDefault="002063C3" w:rsidP="0052521C">
            <w:pPr>
              <w:shd w:val="clear" w:color="auto" w:fill="FFFFFF"/>
              <w:jc w:val="right"/>
            </w:pPr>
            <w:r w:rsidRPr="00BB18AB">
              <w:rPr>
                <w:szCs w:val="18"/>
                <w:lang w:val="fr-FR"/>
              </w:rPr>
              <w:t>1317EF.</w:t>
            </w:r>
          </w:p>
        </w:tc>
        <w:tc>
          <w:tcPr>
            <w:tcW w:w="7043" w:type="dxa"/>
            <w:tcBorders>
              <w:top w:val="nil"/>
              <w:left w:val="nil"/>
              <w:bottom w:val="nil"/>
              <w:right w:val="nil"/>
            </w:tcBorders>
            <w:shd w:val="clear" w:color="auto" w:fill="FFFFFF"/>
          </w:tcPr>
          <w:p w14:paraId="1181F09C" w14:textId="77777777" w:rsidR="000F4477" w:rsidRPr="00BB18AB" w:rsidRDefault="002063C3" w:rsidP="00844C73">
            <w:pPr>
              <w:shd w:val="clear" w:color="auto" w:fill="FFFFFF"/>
            </w:pPr>
            <w:r w:rsidRPr="00BB18AB">
              <w:rPr>
                <w:szCs w:val="18"/>
              </w:rPr>
              <w:t>Person must comply with order not to manage corporation</w:t>
            </w:r>
          </w:p>
        </w:tc>
      </w:tr>
      <w:tr w:rsidR="000F4477" w:rsidRPr="00BB18AB" w14:paraId="2E5FF751" w14:textId="77777777" w:rsidTr="00022CFD">
        <w:trPr>
          <w:trHeight w:val="20"/>
          <w:jc w:val="center"/>
        </w:trPr>
        <w:tc>
          <w:tcPr>
            <w:tcW w:w="1088" w:type="dxa"/>
            <w:tcBorders>
              <w:top w:val="nil"/>
              <w:left w:val="nil"/>
              <w:bottom w:val="nil"/>
              <w:right w:val="nil"/>
            </w:tcBorders>
            <w:shd w:val="clear" w:color="auto" w:fill="FFFFFF"/>
          </w:tcPr>
          <w:p w14:paraId="10DC6626" w14:textId="77777777" w:rsidR="000F4477" w:rsidRPr="00BB18AB" w:rsidRDefault="000F4477" w:rsidP="00844C73">
            <w:pPr>
              <w:shd w:val="clear" w:color="auto" w:fill="FFFFFF"/>
            </w:pPr>
          </w:p>
        </w:tc>
        <w:tc>
          <w:tcPr>
            <w:tcW w:w="1309" w:type="dxa"/>
            <w:tcBorders>
              <w:top w:val="nil"/>
              <w:left w:val="nil"/>
              <w:bottom w:val="nil"/>
              <w:right w:val="nil"/>
            </w:tcBorders>
            <w:shd w:val="clear" w:color="auto" w:fill="FFFFFF"/>
          </w:tcPr>
          <w:p w14:paraId="72478A0E" w14:textId="77777777" w:rsidR="000F4477" w:rsidRPr="00BB18AB" w:rsidRDefault="002063C3" w:rsidP="00844C73">
            <w:pPr>
              <w:shd w:val="clear" w:color="auto" w:fill="FFFFFF"/>
              <w:jc w:val="right"/>
            </w:pPr>
            <w:r w:rsidRPr="00BB18AB">
              <w:rPr>
                <w:szCs w:val="18"/>
                <w:lang w:val="fr-FR"/>
              </w:rPr>
              <w:t>1317EG.</w:t>
            </w:r>
          </w:p>
        </w:tc>
        <w:tc>
          <w:tcPr>
            <w:tcW w:w="7043" w:type="dxa"/>
            <w:tcBorders>
              <w:top w:val="nil"/>
              <w:left w:val="nil"/>
              <w:bottom w:val="nil"/>
              <w:right w:val="nil"/>
            </w:tcBorders>
            <w:shd w:val="clear" w:color="auto" w:fill="FFFFFF"/>
          </w:tcPr>
          <w:p w14:paraId="3D883B83" w14:textId="77777777" w:rsidR="000F4477" w:rsidRPr="00BB18AB" w:rsidRDefault="002063C3" w:rsidP="00844C73">
            <w:pPr>
              <w:shd w:val="clear" w:color="auto" w:fill="FFFFFF"/>
            </w:pPr>
            <w:r w:rsidRPr="00BB18AB">
              <w:rPr>
                <w:szCs w:val="18"/>
              </w:rPr>
              <w:t>Enforcement of order to pay pecuniary penalty</w:t>
            </w:r>
          </w:p>
        </w:tc>
      </w:tr>
      <w:tr w:rsidR="000F4477" w:rsidRPr="00BB18AB" w14:paraId="5CC5A7F8" w14:textId="77777777" w:rsidTr="00022CFD">
        <w:trPr>
          <w:trHeight w:val="20"/>
          <w:jc w:val="center"/>
        </w:trPr>
        <w:tc>
          <w:tcPr>
            <w:tcW w:w="1088" w:type="dxa"/>
            <w:tcBorders>
              <w:top w:val="nil"/>
              <w:left w:val="nil"/>
              <w:bottom w:val="nil"/>
              <w:right w:val="nil"/>
            </w:tcBorders>
            <w:shd w:val="clear" w:color="auto" w:fill="FFFFFF"/>
          </w:tcPr>
          <w:p w14:paraId="329FB964" w14:textId="77777777" w:rsidR="000F4477" w:rsidRPr="00BB18AB" w:rsidRDefault="000F4477" w:rsidP="00844C73">
            <w:pPr>
              <w:shd w:val="clear" w:color="auto" w:fill="FFFFFF"/>
            </w:pPr>
          </w:p>
        </w:tc>
        <w:tc>
          <w:tcPr>
            <w:tcW w:w="1309" w:type="dxa"/>
            <w:tcBorders>
              <w:top w:val="nil"/>
              <w:left w:val="nil"/>
              <w:bottom w:val="nil"/>
              <w:right w:val="nil"/>
            </w:tcBorders>
            <w:shd w:val="clear" w:color="auto" w:fill="FFFFFF"/>
          </w:tcPr>
          <w:p w14:paraId="3497F870" w14:textId="77777777" w:rsidR="000F4477" w:rsidRPr="00BB18AB" w:rsidRDefault="002063C3" w:rsidP="00844C73">
            <w:pPr>
              <w:shd w:val="clear" w:color="auto" w:fill="FFFFFF"/>
              <w:jc w:val="right"/>
            </w:pPr>
            <w:r w:rsidRPr="00BB18AB">
              <w:rPr>
                <w:szCs w:val="18"/>
                <w:lang w:val="fr-FR"/>
              </w:rPr>
              <w:t>1317EH.</w:t>
            </w:r>
          </w:p>
        </w:tc>
        <w:tc>
          <w:tcPr>
            <w:tcW w:w="7043" w:type="dxa"/>
            <w:tcBorders>
              <w:top w:val="nil"/>
              <w:left w:val="nil"/>
              <w:bottom w:val="nil"/>
              <w:right w:val="nil"/>
            </w:tcBorders>
            <w:shd w:val="clear" w:color="auto" w:fill="FFFFFF"/>
          </w:tcPr>
          <w:p w14:paraId="4522A2A0" w14:textId="77777777" w:rsidR="000F4477" w:rsidRPr="00BB18AB" w:rsidRDefault="002063C3" w:rsidP="00844C73">
            <w:pPr>
              <w:shd w:val="clear" w:color="auto" w:fill="FFFFFF"/>
              <w:ind w:firstLine="14"/>
            </w:pPr>
            <w:r w:rsidRPr="00BB18AB">
              <w:rPr>
                <w:szCs w:val="18"/>
              </w:rPr>
              <w:t>Commission may require a person to give assistance in connection with application for civil penalty order</w:t>
            </w:r>
          </w:p>
        </w:tc>
      </w:tr>
      <w:tr w:rsidR="00022CFD" w:rsidRPr="00BB18AB" w14:paraId="04AE8935" w14:textId="77777777" w:rsidTr="00167B5F">
        <w:trPr>
          <w:trHeight w:val="20"/>
          <w:jc w:val="center"/>
        </w:trPr>
        <w:tc>
          <w:tcPr>
            <w:tcW w:w="1088" w:type="dxa"/>
            <w:tcBorders>
              <w:top w:val="nil"/>
              <w:left w:val="nil"/>
              <w:bottom w:val="nil"/>
              <w:right w:val="nil"/>
            </w:tcBorders>
            <w:shd w:val="clear" w:color="auto" w:fill="FFFFFF"/>
          </w:tcPr>
          <w:p w14:paraId="25C9B8C0" w14:textId="77777777" w:rsidR="00022CFD" w:rsidRPr="00BB18AB" w:rsidRDefault="00022CFD" w:rsidP="00844C73">
            <w:pPr>
              <w:shd w:val="clear" w:color="auto" w:fill="FFFFFF"/>
            </w:pPr>
          </w:p>
        </w:tc>
        <w:tc>
          <w:tcPr>
            <w:tcW w:w="8352" w:type="dxa"/>
            <w:gridSpan w:val="2"/>
            <w:tcBorders>
              <w:top w:val="nil"/>
              <w:left w:val="nil"/>
              <w:bottom w:val="nil"/>
              <w:right w:val="nil"/>
            </w:tcBorders>
            <w:shd w:val="clear" w:color="auto" w:fill="FFFFFF"/>
          </w:tcPr>
          <w:p w14:paraId="46C1678E" w14:textId="77777777" w:rsidR="00022CFD" w:rsidRPr="00BB18AB" w:rsidRDefault="00022CFD" w:rsidP="00233DC0">
            <w:pPr>
              <w:shd w:val="clear" w:color="auto" w:fill="FFFFFF"/>
              <w:spacing w:before="60" w:after="60"/>
              <w:jc w:val="center"/>
            </w:pPr>
            <w:r w:rsidRPr="00BB18AB">
              <w:rPr>
                <w:i/>
                <w:iCs/>
                <w:szCs w:val="18"/>
              </w:rPr>
              <w:t>Division 3</w:t>
            </w:r>
            <w:r w:rsidRPr="00BB18AB">
              <w:rPr>
                <w:rFonts w:eastAsia="Times New Roman"/>
                <w:szCs w:val="18"/>
              </w:rPr>
              <w:t>—</w:t>
            </w:r>
            <w:r w:rsidRPr="00BB18AB">
              <w:rPr>
                <w:rFonts w:eastAsia="Times New Roman"/>
                <w:i/>
                <w:iCs/>
                <w:szCs w:val="18"/>
              </w:rPr>
              <w:t>Criminal proceedings</w:t>
            </w:r>
          </w:p>
        </w:tc>
      </w:tr>
      <w:tr w:rsidR="000F4477" w:rsidRPr="00BB18AB" w14:paraId="0C70A1D3" w14:textId="77777777" w:rsidTr="00022CFD">
        <w:trPr>
          <w:trHeight w:val="20"/>
          <w:jc w:val="center"/>
        </w:trPr>
        <w:tc>
          <w:tcPr>
            <w:tcW w:w="1088" w:type="dxa"/>
            <w:tcBorders>
              <w:top w:val="nil"/>
              <w:left w:val="nil"/>
              <w:bottom w:val="nil"/>
              <w:right w:val="nil"/>
            </w:tcBorders>
            <w:shd w:val="clear" w:color="auto" w:fill="FFFFFF"/>
          </w:tcPr>
          <w:p w14:paraId="36D268D5" w14:textId="77777777" w:rsidR="000F4477" w:rsidRPr="00BB18AB" w:rsidRDefault="000F4477" w:rsidP="00844C73">
            <w:pPr>
              <w:shd w:val="clear" w:color="auto" w:fill="FFFFFF"/>
            </w:pPr>
          </w:p>
        </w:tc>
        <w:tc>
          <w:tcPr>
            <w:tcW w:w="1309" w:type="dxa"/>
            <w:tcBorders>
              <w:top w:val="nil"/>
              <w:left w:val="nil"/>
              <w:bottom w:val="nil"/>
              <w:right w:val="nil"/>
            </w:tcBorders>
            <w:shd w:val="clear" w:color="auto" w:fill="FFFFFF"/>
          </w:tcPr>
          <w:p w14:paraId="410C7E28" w14:textId="77777777" w:rsidR="000F4477" w:rsidRPr="00BB18AB" w:rsidRDefault="002063C3" w:rsidP="00844C73">
            <w:pPr>
              <w:shd w:val="clear" w:color="auto" w:fill="FFFFFF"/>
              <w:jc w:val="right"/>
            </w:pPr>
            <w:r w:rsidRPr="00BB18AB">
              <w:rPr>
                <w:szCs w:val="18"/>
                <w:lang w:val="fr-FR"/>
              </w:rPr>
              <w:t>1317FA.</w:t>
            </w:r>
          </w:p>
        </w:tc>
        <w:tc>
          <w:tcPr>
            <w:tcW w:w="7043" w:type="dxa"/>
            <w:tcBorders>
              <w:top w:val="nil"/>
              <w:left w:val="nil"/>
              <w:bottom w:val="nil"/>
              <w:right w:val="nil"/>
            </w:tcBorders>
            <w:shd w:val="clear" w:color="auto" w:fill="FFFFFF"/>
          </w:tcPr>
          <w:p w14:paraId="1750A903" w14:textId="77777777" w:rsidR="000F4477" w:rsidRPr="00BB18AB" w:rsidRDefault="002063C3" w:rsidP="00844C73">
            <w:pPr>
              <w:shd w:val="clear" w:color="auto" w:fill="FFFFFF"/>
            </w:pPr>
            <w:r w:rsidRPr="00BB18AB">
              <w:rPr>
                <w:szCs w:val="18"/>
              </w:rPr>
              <w:t>When contravention of civil penalty provision is an offence</w:t>
            </w:r>
          </w:p>
        </w:tc>
      </w:tr>
      <w:tr w:rsidR="000F4477" w:rsidRPr="00BB18AB" w14:paraId="139773AC" w14:textId="77777777" w:rsidTr="00022CFD">
        <w:trPr>
          <w:trHeight w:val="20"/>
          <w:jc w:val="center"/>
        </w:trPr>
        <w:tc>
          <w:tcPr>
            <w:tcW w:w="1088" w:type="dxa"/>
            <w:tcBorders>
              <w:top w:val="nil"/>
              <w:left w:val="nil"/>
              <w:bottom w:val="nil"/>
              <w:right w:val="nil"/>
            </w:tcBorders>
            <w:shd w:val="clear" w:color="auto" w:fill="FFFFFF"/>
          </w:tcPr>
          <w:p w14:paraId="57FCC4F0" w14:textId="77777777" w:rsidR="000F4477" w:rsidRPr="00BB18AB" w:rsidRDefault="000F4477" w:rsidP="00844C73">
            <w:pPr>
              <w:shd w:val="clear" w:color="auto" w:fill="FFFFFF"/>
            </w:pPr>
          </w:p>
        </w:tc>
        <w:tc>
          <w:tcPr>
            <w:tcW w:w="1309" w:type="dxa"/>
            <w:tcBorders>
              <w:top w:val="nil"/>
              <w:left w:val="nil"/>
              <w:bottom w:val="nil"/>
              <w:right w:val="nil"/>
            </w:tcBorders>
            <w:shd w:val="clear" w:color="auto" w:fill="FFFFFF"/>
          </w:tcPr>
          <w:p w14:paraId="171C0840" w14:textId="77777777" w:rsidR="000F4477" w:rsidRPr="00BB18AB" w:rsidRDefault="002063C3" w:rsidP="00844C73">
            <w:pPr>
              <w:shd w:val="clear" w:color="auto" w:fill="FFFFFF"/>
              <w:jc w:val="right"/>
            </w:pPr>
            <w:r w:rsidRPr="00BB18AB">
              <w:rPr>
                <w:szCs w:val="18"/>
                <w:lang w:val="fr-FR"/>
              </w:rPr>
              <w:t>1317FB.</w:t>
            </w:r>
          </w:p>
        </w:tc>
        <w:tc>
          <w:tcPr>
            <w:tcW w:w="7043" w:type="dxa"/>
            <w:tcBorders>
              <w:top w:val="nil"/>
              <w:left w:val="nil"/>
              <w:bottom w:val="nil"/>
              <w:right w:val="nil"/>
            </w:tcBorders>
            <w:shd w:val="clear" w:color="auto" w:fill="FFFFFF"/>
          </w:tcPr>
          <w:p w14:paraId="297549A8" w14:textId="77777777" w:rsidR="000F4477" w:rsidRPr="00BB18AB" w:rsidRDefault="002063C3" w:rsidP="00844C73">
            <w:pPr>
              <w:shd w:val="clear" w:color="auto" w:fill="FFFFFF"/>
              <w:ind w:firstLine="14"/>
            </w:pPr>
            <w:r w:rsidRPr="00BB18AB">
              <w:rPr>
                <w:szCs w:val="18"/>
              </w:rPr>
              <w:t>Application for civil penalty order precludes later criminal proceedings</w:t>
            </w:r>
          </w:p>
        </w:tc>
      </w:tr>
      <w:tr w:rsidR="00022CFD" w:rsidRPr="00BB18AB" w14:paraId="30ECFD77" w14:textId="77777777" w:rsidTr="00167B5F">
        <w:trPr>
          <w:trHeight w:val="20"/>
          <w:jc w:val="center"/>
        </w:trPr>
        <w:tc>
          <w:tcPr>
            <w:tcW w:w="1088" w:type="dxa"/>
            <w:tcBorders>
              <w:top w:val="nil"/>
              <w:left w:val="nil"/>
              <w:bottom w:val="nil"/>
              <w:right w:val="nil"/>
            </w:tcBorders>
            <w:shd w:val="clear" w:color="auto" w:fill="FFFFFF"/>
          </w:tcPr>
          <w:p w14:paraId="343D4575" w14:textId="77777777" w:rsidR="00022CFD" w:rsidRPr="00BB18AB" w:rsidRDefault="00022CFD" w:rsidP="00844C73">
            <w:pPr>
              <w:shd w:val="clear" w:color="auto" w:fill="FFFFFF"/>
            </w:pPr>
          </w:p>
        </w:tc>
        <w:tc>
          <w:tcPr>
            <w:tcW w:w="8352" w:type="dxa"/>
            <w:gridSpan w:val="2"/>
            <w:tcBorders>
              <w:top w:val="nil"/>
              <w:left w:val="nil"/>
              <w:bottom w:val="nil"/>
              <w:right w:val="nil"/>
            </w:tcBorders>
            <w:shd w:val="clear" w:color="auto" w:fill="FFFFFF"/>
          </w:tcPr>
          <w:p w14:paraId="2D9E6748" w14:textId="77777777" w:rsidR="00022CFD" w:rsidRPr="00BB18AB" w:rsidRDefault="00022CFD" w:rsidP="00233DC0">
            <w:pPr>
              <w:shd w:val="clear" w:color="auto" w:fill="FFFFFF"/>
              <w:spacing w:before="60" w:after="60"/>
              <w:jc w:val="center"/>
            </w:pPr>
            <w:r w:rsidRPr="00BB18AB">
              <w:rPr>
                <w:i/>
                <w:iCs/>
                <w:szCs w:val="18"/>
              </w:rPr>
              <w:t>Division 4</w:t>
            </w:r>
            <w:r w:rsidRPr="00BB18AB">
              <w:rPr>
                <w:rFonts w:eastAsia="Times New Roman"/>
                <w:szCs w:val="18"/>
              </w:rPr>
              <w:t>—</w:t>
            </w:r>
            <w:r w:rsidRPr="00BB18AB">
              <w:rPr>
                <w:rFonts w:eastAsia="Times New Roman"/>
                <w:i/>
                <w:iCs/>
                <w:szCs w:val="18"/>
              </w:rPr>
              <w:t>Effect of criminal proceedings on application for civil penalty order</w:t>
            </w:r>
          </w:p>
        </w:tc>
      </w:tr>
      <w:tr w:rsidR="000F4477" w:rsidRPr="00BB18AB" w14:paraId="2B41498A" w14:textId="77777777" w:rsidTr="00022CFD">
        <w:trPr>
          <w:trHeight w:val="20"/>
          <w:jc w:val="center"/>
        </w:trPr>
        <w:tc>
          <w:tcPr>
            <w:tcW w:w="1088" w:type="dxa"/>
            <w:tcBorders>
              <w:top w:val="nil"/>
              <w:left w:val="nil"/>
              <w:bottom w:val="nil"/>
              <w:right w:val="nil"/>
            </w:tcBorders>
            <w:shd w:val="clear" w:color="auto" w:fill="FFFFFF"/>
          </w:tcPr>
          <w:p w14:paraId="0EC47C93" w14:textId="77777777" w:rsidR="000F4477" w:rsidRPr="00BB18AB" w:rsidRDefault="000F4477" w:rsidP="00844C73">
            <w:pPr>
              <w:shd w:val="clear" w:color="auto" w:fill="FFFFFF"/>
            </w:pPr>
          </w:p>
        </w:tc>
        <w:tc>
          <w:tcPr>
            <w:tcW w:w="1309" w:type="dxa"/>
            <w:tcBorders>
              <w:top w:val="nil"/>
              <w:left w:val="nil"/>
              <w:bottom w:val="nil"/>
              <w:right w:val="nil"/>
            </w:tcBorders>
            <w:shd w:val="clear" w:color="auto" w:fill="FFFFFF"/>
          </w:tcPr>
          <w:p w14:paraId="22EBCBAD" w14:textId="77777777" w:rsidR="000F4477" w:rsidRPr="00BB18AB" w:rsidRDefault="002063C3" w:rsidP="00844C73">
            <w:pPr>
              <w:shd w:val="clear" w:color="auto" w:fill="FFFFFF"/>
              <w:jc w:val="right"/>
            </w:pPr>
            <w:r w:rsidRPr="00BB18AB">
              <w:rPr>
                <w:szCs w:val="18"/>
                <w:lang w:val="fr-FR"/>
              </w:rPr>
              <w:t>1317GA.</w:t>
            </w:r>
          </w:p>
        </w:tc>
        <w:tc>
          <w:tcPr>
            <w:tcW w:w="7043" w:type="dxa"/>
            <w:tcBorders>
              <w:top w:val="nil"/>
              <w:left w:val="nil"/>
              <w:bottom w:val="nil"/>
              <w:right w:val="nil"/>
            </w:tcBorders>
            <w:shd w:val="clear" w:color="auto" w:fill="FFFFFF"/>
          </w:tcPr>
          <w:p w14:paraId="4AF16F22" w14:textId="77777777" w:rsidR="000F4477" w:rsidRPr="00BB18AB" w:rsidRDefault="002063C3" w:rsidP="00844C73">
            <w:pPr>
              <w:shd w:val="clear" w:color="auto" w:fill="FFFFFF"/>
            </w:pPr>
            <w:r w:rsidRPr="00BB18AB">
              <w:rPr>
                <w:szCs w:val="18"/>
              </w:rPr>
              <w:t>When Division applies</w:t>
            </w:r>
          </w:p>
        </w:tc>
      </w:tr>
      <w:tr w:rsidR="000F4477" w:rsidRPr="00BB18AB" w14:paraId="0A85651A" w14:textId="77777777" w:rsidTr="00022CFD">
        <w:trPr>
          <w:trHeight w:val="20"/>
          <w:jc w:val="center"/>
        </w:trPr>
        <w:tc>
          <w:tcPr>
            <w:tcW w:w="1088" w:type="dxa"/>
            <w:tcBorders>
              <w:top w:val="nil"/>
              <w:left w:val="nil"/>
              <w:bottom w:val="nil"/>
              <w:right w:val="nil"/>
            </w:tcBorders>
            <w:shd w:val="clear" w:color="auto" w:fill="FFFFFF"/>
          </w:tcPr>
          <w:p w14:paraId="02AEF2FA" w14:textId="77777777" w:rsidR="000F4477" w:rsidRPr="00BB18AB" w:rsidRDefault="000F4477" w:rsidP="00844C73">
            <w:pPr>
              <w:shd w:val="clear" w:color="auto" w:fill="FFFFFF"/>
            </w:pPr>
          </w:p>
        </w:tc>
        <w:tc>
          <w:tcPr>
            <w:tcW w:w="1309" w:type="dxa"/>
            <w:tcBorders>
              <w:top w:val="nil"/>
              <w:left w:val="nil"/>
              <w:bottom w:val="nil"/>
              <w:right w:val="nil"/>
            </w:tcBorders>
            <w:shd w:val="clear" w:color="auto" w:fill="FFFFFF"/>
          </w:tcPr>
          <w:p w14:paraId="0CAC0B02" w14:textId="77777777" w:rsidR="000F4477" w:rsidRPr="00BB18AB" w:rsidRDefault="002063C3" w:rsidP="00844C73">
            <w:pPr>
              <w:shd w:val="clear" w:color="auto" w:fill="FFFFFF"/>
              <w:jc w:val="right"/>
            </w:pPr>
            <w:r w:rsidRPr="00BB18AB">
              <w:rPr>
                <w:szCs w:val="18"/>
                <w:lang w:val="fr-FR"/>
              </w:rPr>
              <w:t>1317GB.</w:t>
            </w:r>
          </w:p>
        </w:tc>
        <w:tc>
          <w:tcPr>
            <w:tcW w:w="7043" w:type="dxa"/>
            <w:tcBorders>
              <w:top w:val="nil"/>
              <w:left w:val="nil"/>
              <w:bottom w:val="nil"/>
              <w:right w:val="nil"/>
            </w:tcBorders>
            <w:shd w:val="clear" w:color="auto" w:fill="FFFFFF"/>
          </w:tcPr>
          <w:p w14:paraId="3F2F0952" w14:textId="77777777" w:rsidR="000F4477" w:rsidRPr="00BB18AB" w:rsidRDefault="002063C3" w:rsidP="00844C73">
            <w:pPr>
              <w:shd w:val="clear" w:color="auto" w:fill="FFFFFF"/>
            </w:pPr>
            <w:r w:rsidRPr="00BB18AB">
              <w:rPr>
                <w:szCs w:val="18"/>
              </w:rPr>
              <w:t>Effect during criminal proceedings</w:t>
            </w:r>
          </w:p>
        </w:tc>
      </w:tr>
      <w:tr w:rsidR="000F4477" w:rsidRPr="00BB18AB" w14:paraId="575F3DE0" w14:textId="77777777" w:rsidTr="00022CFD">
        <w:trPr>
          <w:trHeight w:val="20"/>
          <w:jc w:val="center"/>
        </w:trPr>
        <w:tc>
          <w:tcPr>
            <w:tcW w:w="1088" w:type="dxa"/>
            <w:tcBorders>
              <w:top w:val="nil"/>
              <w:left w:val="nil"/>
              <w:bottom w:val="nil"/>
              <w:right w:val="nil"/>
            </w:tcBorders>
            <w:shd w:val="clear" w:color="auto" w:fill="FFFFFF"/>
          </w:tcPr>
          <w:p w14:paraId="3A84443A" w14:textId="77777777" w:rsidR="000F4477" w:rsidRPr="00BB18AB" w:rsidRDefault="000F4477" w:rsidP="00844C73">
            <w:pPr>
              <w:shd w:val="clear" w:color="auto" w:fill="FFFFFF"/>
            </w:pPr>
          </w:p>
        </w:tc>
        <w:tc>
          <w:tcPr>
            <w:tcW w:w="1309" w:type="dxa"/>
            <w:tcBorders>
              <w:top w:val="nil"/>
              <w:left w:val="nil"/>
              <w:bottom w:val="nil"/>
              <w:right w:val="nil"/>
            </w:tcBorders>
            <w:shd w:val="clear" w:color="auto" w:fill="FFFFFF"/>
          </w:tcPr>
          <w:p w14:paraId="7F3A3E3B" w14:textId="77777777" w:rsidR="000F4477" w:rsidRPr="00BB18AB" w:rsidRDefault="002063C3" w:rsidP="00844C73">
            <w:pPr>
              <w:shd w:val="clear" w:color="auto" w:fill="FFFFFF"/>
              <w:jc w:val="right"/>
            </w:pPr>
            <w:r w:rsidRPr="00BB18AB">
              <w:rPr>
                <w:szCs w:val="18"/>
                <w:lang w:val="fr-FR"/>
              </w:rPr>
              <w:t>1317GC.</w:t>
            </w:r>
          </w:p>
        </w:tc>
        <w:tc>
          <w:tcPr>
            <w:tcW w:w="7043" w:type="dxa"/>
            <w:tcBorders>
              <w:top w:val="nil"/>
              <w:left w:val="nil"/>
              <w:bottom w:val="nil"/>
              <w:right w:val="nil"/>
            </w:tcBorders>
            <w:shd w:val="clear" w:color="auto" w:fill="FFFFFF"/>
          </w:tcPr>
          <w:p w14:paraId="7872637A" w14:textId="77777777" w:rsidR="000F4477" w:rsidRPr="00BB18AB" w:rsidRDefault="002063C3" w:rsidP="00844C73">
            <w:pPr>
              <w:shd w:val="clear" w:color="auto" w:fill="FFFFFF"/>
            </w:pPr>
            <w:r w:rsidRPr="00BB18AB">
              <w:rPr>
                <w:szCs w:val="18"/>
              </w:rPr>
              <w:t>Final outcome precluding application for civil penalty order</w:t>
            </w:r>
          </w:p>
        </w:tc>
      </w:tr>
      <w:tr w:rsidR="000F4477" w:rsidRPr="00BB18AB" w14:paraId="7CDFE32D" w14:textId="77777777" w:rsidTr="00022CFD">
        <w:trPr>
          <w:trHeight w:val="20"/>
          <w:jc w:val="center"/>
        </w:trPr>
        <w:tc>
          <w:tcPr>
            <w:tcW w:w="1088" w:type="dxa"/>
            <w:tcBorders>
              <w:top w:val="nil"/>
              <w:left w:val="nil"/>
              <w:bottom w:val="nil"/>
              <w:right w:val="nil"/>
            </w:tcBorders>
            <w:shd w:val="clear" w:color="auto" w:fill="FFFFFF"/>
          </w:tcPr>
          <w:p w14:paraId="7BD58C45" w14:textId="77777777" w:rsidR="000F4477" w:rsidRPr="00BB18AB" w:rsidRDefault="000F4477" w:rsidP="00844C73">
            <w:pPr>
              <w:shd w:val="clear" w:color="auto" w:fill="FFFFFF"/>
            </w:pPr>
          </w:p>
        </w:tc>
        <w:tc>
          <w:tcPr>
            <w:tcW w:w="1309" w:type="dxa"/>
            <w:tcBorders>
              <w:top w:val="nil"/>
              <w:left w:val="nil"/>
              <w:bottom w:val="nil"/>
              <w:right w:val="nil"/>
            </w:tcBorders>
            <w:shd w:val="clear" w:color="auto" w:fill="FFFFFF"/>
          </w:tcPr>
          <w:p w14:paraId="4A73215C" w14:textId="77777777" w:rsidR="000F4477" w:rsidRPr="00BB18AB" w:rsidRDefault="002063C3" w:rsidP="00844C73">
            <w:pPr>
              <w:shd w:val="clear" w:color="auto" w:fill="FFFFFF"/>
              <w:jc w:val="right"/>
            </w:pPr>
            <w:r w:rsidRPr="00BB18AB">
              <w:rPr>
                <w:szCs w:val="18"/>
                <w:lang w:val="fr-FR"/>
              </w:rPr>
              <w:t>1317GD.</w:t>
            </w:r>
          </w:p>
        </w:tc>
        <w:tc>
          <w:tcPr>
            <w:tcW w:w="7043" w:type="dxa"/>
            <w:tcBorders>
              <w:top w:val="nil"/>
              <w:left w:val="nil"/>
              <w:bottom w:val="nil"/>
              <w:right w:val="nil"/>
            </w:tcBorders>
            <w:shd w:val="clear" w:color="auto" w:fill="FFFFFF"/>
          </w:tcPr>
          <w:p w14:paraId="3DD3AEA6" w14:textId="77777777" w:rsidR="000F4477" w:rsidRPr="00BB18AB" w:rsidRDefault="002063C3" w:rsidP="00844C73">
            <w:pPr>
              <w:shd w:val="clear" w:color="auto" w:fill="FFFFFF"/>
            </w:pPr>
            <w:r w:rsidRPr="00BB18AB">
              <w:rPr>
                <w:szCs w:val="18"/>
              </w:rPr>
              <w:t>Final outcome not precluding application for civil penalty order</w:t>
            </w:r>
          </w:p>
        </w:tc>
      </w:tr>
      <w:tr w:rsidR="000F4477" w:rsidRPr="00BB18AB" w14:paraId="2F7B1EF6" w14:textId="77777777" w:rsidTr="00022CFD">
        <w:trPr>
          <w:trHeight w:val="20"/>
          <w:jc w:val="center"/>
        </w:trPr>
        <w:tc>
          <w:tcPr>
            <w:tcW w:w="1088" w:type="dxa"/>
            <w:tcBorders>
              <w:top w:val="nil"/>
              <w:left w:val="nil"/>
              <w:bottom w:val="nil"/>
              <w:right w:val="nil"/>
            </w:tcBorders>
            <w:shd w:val="clear" w:color="auto" w:fill="FFFFFF"/>
          </w:tcPr>
          <w:p w14:paraId="341B437D" w14:textId="77777777" w:rsidR="000F4477" w:rsidRPr="00BB18AB" w:rsidRDefault="000F4477" w:rsidP="00844C73">
            <w:pPr>
              <w:shd w:val="clear" w:color="auto" w:fill="FFFFFF"/>
            </w:pPr>
          </w:p>
        </w:tc>
        <w:tc>
          <w:tcPr>
            <w:tcW w:w="1309" w:type="dxa"/>
            <w:tcBorders>
              <w:top w:val="nil"/>
              <w:left w:val="nil"/>
              <w:bottom w:val="nil"/>
              <w:right w:val="nil"/>
            </w:tcBorders>
            <w:shd w:val="clear" w:color="auto" w:fill="FFFFFF"/>
          </w:tcPr>
          <w:p w14:paraId="14F8DBEB" w14:textId="77777777" w:rsidR="000F4477" w:rsidRPr="00BB18AB" w:rsidRDefault="002063C3" w:rsidP="00844C73">
            <w:pPr>
              <w:shd w:val="clear" w:color="auto" w:fill="FFFFFF"/>
              <w:jc w:val="right"/>
            </w:pPr>
            <w:r w:rsidRPr="00BB18AB">
              <w:rPr>
                <w:szCs w:val="18"/>
                <w:lang w:val="fr-FR"/>
              </w:rPr>
              <w:t>1317GE.</w:t>
            </w:r>
          </w:p>
        </w:tc>
        <w:tc>
          <w:tcPr>
            <w:tcW w:w="7043" w:type="dxa"/>
            <w:tcBorders>
              <w:top w:val="nil"/>
              <w:left w:val="nil"/>
              <w:bottom w:val="nil"/>
              <w:right w:val="nil"/>
            </w:tcBorders>
            <w:shd w:val="clear" w:color="auto" w:fill="FFFFFF"/>
          </w:tcPr>
          <w:p w14:paraId="2A19811E" w14:textId="77777777" w:rsidR="000F4477" w:rsidRPr="00BB18AB" w:rsidRDefault="002063C3" w:rsidP="00844C73">
            <w:pPr>
              <w:shd w:val="clear" w:color="auto" w:fill="FFFFFF"/>
              <w:ind w:hanging="14"/>
            </w:pPr>
            <w:r w:rsidRPr="00BB18AB">
              <w:rPr>
                <w:szCs w:val="18"/>
              </w:rPr>
              <w:t>After unsuccessful committal proceeding, court may preclude application for civil penalty order</w:t>
            </w:r>
          </w:p>
        </w:tc>
      </w:tr>
      <w:tr w:rsidR="000F4477" w:rsidRPr="00BB18AB" w14:paraId="65AA78D2" w14:textId="77777777" w:rsidTr="00022CFD">
        <w:trPr>
          <w:trHeight w:val="20"/>
          <w:jc w:val="center"/>
        </w:trPr>
        <w:tc>
          <w:tcPr>
            <w:tcW w:w="1088" w:type="dxa"/>
            <w:tcBorders>
              <w:top w:val="nil"/>
              <w:left w:val="nil"/>
              <w:bottom w:val="nil"/>
              <w:right w:val="nil"/>
            </w:tcBorders>
            <w:shd w:val="clear" w:color="auto" w:fill="FFFFFF"/>
          </w:tcPr>
          <w:p w14:paraId="215F8CA6" w14:textId="77777777" w:rsidR="000F4477" w:rsidRPr="00BB18AB" w:rsidRDefault="000F4477" w:rsidP="00844C73">
            <w:pPr>
              <w:shd w:val="clear" w:color="auto" w:fill="FFFFFF"/>
            </w:pPr>
          </w:p>
        </w:tc>
        <w:tc>
          <w:tcPr>
            <w:tcW w:w="1309" w:type="dxa"/>
            <w:tcBorders>
              <w:top w:val="nil"/>
              <w:left w:val="nil"/>
              <w:bottom w:val="nil"/>
              <w:right w:val="nil"/>
            </w:tcBorders>
            <w:shd w:val="clear" w:color="auto" w:fill="FFFFFF"/>
          </w:tcPr>
          <w:p w14:paraId="69A38881" w14:textId="77777777" w:rsidR="000F4477" w:rsidRPr="00BB18AB" w:rsidRDefault="002063C3" w:rsidP="0052521C">
            <w:pPr>
              <w:shd w:val="clear" w:color="auto" w:fill="FFFFFF"/>
              <w:jc w:val="right"/>
            </w:pPr>
            <w:r w:rsidRPr="00BB18AB">
              <w:rPr>
                <w:szCs w:val="18"/>
                <w:lang w:val="fr-FR"/>
              </w:rPr>
              <w:t>1317GF.</w:t>
            </w:r>
          </w:p>
        </w:tc>
        <w:tc>
          <w:tcPr>
            <w:tcW w:w="7043" w:type="dxa"/>
            <w:tcBorders>
              <w:top w:val="nil"/>
              <w:left w:val="nil"/>
              <w:bottom w:val="nil"/>
              <w:right w:val="nil"/>
            </w:tcBorders>
            <w:shd w:val="clear" w:color="auto" w:fill="FFFFFF"/>
          </w:tcPr>
          <w:p w14:paraId="41B8B2A7" w14:textId="77777777" w:rsidR="000F4477" w:rsidRPr="00BB18AB" w:rsidRDefault="002063C3" w:rsidP="00844C73">
            <w:pPr>
              <w:shd w:val="clear" w:color="auto" w:fill="FFFFFF"/>
              <w:ind w:hanging="14"/>
            </w:pPr>
            <w:r w:rsidRPr="00BB18AB">
              <w:rPr>
                <w:szCs w:val="18"/>
              </w:rPr>
              <w:t>Application for civil penalty order based on alternative verdict at jury trial</w:t>
            </w:r>
          </w:p>
        </w:tc>
      </w:tr>
      <w:tr w:rsidR="000F4477" w:rsidRPr="00BB18AB" w14:paraId="634325BF" w14:textId="77777777" w:rsidTr="00022CFD">
        <w:trPr>
          <w:trHeight w:val="20"/>
          <w:jc w:val="center"/>
        </w:trPr>
        <w:tc>
          <w:tcPr>
            <w:tcW w:w="1088" w:type="dxa"/>
            <w:tcBorders>
              <w:top w:val="nil"/>
              <w:left w:val="nil"/>
              <w:bottom w:val="nil"/>
              <w:right w:val="nil"/>
            </w:tcBorders>
            <w:shd w:val="clear" w:color="auto" w:fill="FFFFFF"/>
          </w:tcPr>
          <w:p w14:paraId="57EA0D6B" w14:textId="77777777" w:rsidR="000F4477" w:rsidRPr="00BB18AB" w:rsidRDefault="000F4477" w:rsidP="00844C73">
            <w:pPr>
              <w:shd w:val="clear" w:color="auto" w:fill="FFFFFF"/>
            </w:pPr>
          </w:p>
        </w:tc>
        <w:tc>
          <w:tcPr>
            <w:tcW w:w="1309" w:type="dxa"/>
            <w:tcBorders>
              <w:top w:val="nil"/>
              <w:left w:val="nil"/>
              <w:bottom w:val="nil"/>
              <w:right w:val="nil"/>
            </w:tcBorders>
            <w:shd w:val="clear" w:color="auto" w:fill="FFFFFF"/>
          </w:tcPr>
          <w:p w14:paraId="4911A8BF" w14:textId="77777777" w:rsidR="000F4477" w:rsidRPr="00BB18AB" w:rsidRDefault="002063C3" w:rsidP="00844C73">
            <w:pPr>
              <w:shd w:val="clear" w:color="auto" w:fill="FFFFFF"/>
              <w:jc w:val="right"/>
            </w:pPr>
            <w:r w:rsidRPr="00BB18AB">
              <w:rPr>
                <w:szCs w:val="18"/>
                <w:lang w:val="fr-FR"/>
              </w:rPr>
              <w:t>1317GG.</w:t>
            </w:r>
          </w:p>
        </w:tc>
        <w:tc>
          <w:tcPr>
            <w:tcW w:w="7043" w:type="dxa"/>
            <w:tcBorders>
              <w:top w:val="nil"/>
              <w:left w:val="nil"/>
              <w:bottom w:val="nil"/>
              <w:right w:val="nil"/>
            </w:tcBorders>
            <w:shd w:val="clear" w:color="auto" w:fill="FFFFFF"/>
          </w:tcPr>
          <w:p w14:paraId="45839049" w14:textId="77777777" w:rsidR="000F4477" w:rsidRPr="00BB18AB" w:rsidRDefault="002063C3" w:rsidP="00844C73">
            <w:pPr>
              <w:shd w:val="clear" w:color="auto" w:fill="FFFFFF"/>
              <w:ind w:hanging="14"/>
            </w:pPr>
            <w:r w:rsidRPr="00BB18AB">
              <w:rPr>
                <w:szCs w:val="18"/>
              </w:rPr>
              <w:t>Application for civil penalty order based on alternative finding by court of summary jurisdiction</w:t>
            </w:r>
          </w:p>
        </w:tc>
      </w:tr>
      <w:tr w:rsidR="000F4477" w:rsidRPr="00BB18AB" w14:paraId="32B7B7E5" w14:textId="77777777" w:rsidTr="00022CFD">
        <w:trPr>
          <w:trHeight w:val="20"/>
          <w:jc w:val="center"/>
        </w:trPr>
        <w:tc>
          <w:tcPr>
            <w:tcW w:w="1088" w:type="dxa"/>
            <w:tcBorders>
              <w:top w:val="nil"/>
              <w:left w:val="nil"/>
              <w:bottom w:val="nil"/>
              <w:right w:val="nil"/>
            </w:tcBorders>
            <w:shd w:val="clear" w:color="auto" w:fill="FFFFFF"/>
          </w:tcPr>
          <w:p w14:paraId="220BF970" w14:textId="77777777" w:rsidR="000F4477" w:rsidRPr="00BB18AB" w:rsidRDefault="000F4477" w:rsidP="00844C73">
            <w:pPr>
              <w:shd w:val="clear" w:color="auto" w:fill="FFFFFF"/>
            </w:pPr>
          </w:p>
        </w:tc>
        <w:tc>
          <w:tcPr>
            <w:tcW w:w="1309" w:type="dxa"/>
            <w:tcBorders>
              <w:top w:val="nil"/>
              <w:left w:val="nil"/>
              <w:bottom w:val="nil"/>
              <w:right w:val="nil"/>
            </w:tcBorders>
            <w:shd w:val="clear" w:color="auto" w:fill="FFFFFF"/>
          </w:tcPr>
          <w:p w14:paraId="406D0A7D" w14:textId="77777777" w:rsidR="000F4477" w:rsidRPr="00BB18AB" w:rsidRDefault="002063C3" w:rsidP="00844C73">
            <w:pPr>
              <w:shd w:val="clear" w:color="auto" w:fill="FFFFFF"/>
              <w:jc w:val="right"/>
            </w:pPr>
            <w:r w:rsidRPr="00BB18AB">
              <w:rPr>
                <w:szCs w:val="18"/>
              </w:rPr>
              <w:t>131</w:t>
            </w:r>
            <w:r w:rsidRPr="00BB18AB">
              <w:rPr>
                <w:szCs w:val="18"/>
                <w:lang w:val="fr-FR"/>
              </w:rPr>
              <w:t>7GH.</w:t>
            </w:r>
          </w:p>
        </w:tc>
        <w:tc>
          <w:tcPr>
            <w:tcW w:w="7043" w:type="dxa"/>
            <w:tcBorders>
              <w:top w:val="nil"/>
              <w:left w:val="nil"/>
              <w:bottom w:val="nil"/>
              <w:right w:val="nil"/>
            </w:tcBorders>
            <w:shd w:val="clear" w:color="auto" w:fill="FFFFFF"/>
          </w:tcPr>
          <w:p w14:paraId="32383E38" w14:textId="77777777" w:rsidR="000F4477" w:rsidRPr="00BB18AB" w:rsidRDefault="002063C3" w:rsidP="00844C73">
            <w:pPr>
              <w:shd w:val="clear" w:color="auto" w:fill="FFFFFF"/>
              <w:ind w:hanging="14"/>
            </w:pPr>
            <w:r w:rsidRPr="00BB18AB">
              <w:rPr>
                <w:szCs w:val="18"/>
              </w:rPr>
              <w:t>Application for civil penalty order based on alternative finding by appeal court</w:t>
            </w:r>
          </w:p>
        </w:tc>
      </w:tr>
      <w:tr w:rsidR="000F4477" w:rsidRPr="00BB18AB" w14:paraId="3EA0698E" w14:textId="77777777" w:rsidTr="00022CFD">
        <w:trPr>
          <w:trHeight w:val="20"/>
          <w:jc w:val="center"/>
        </w:trPr>
        <w:tc>
          <w:tcPr>
            <w:tcW w:w="1088" w:type="dxa"/>
            <w:tcBorders>
              <w:top w:val="nil"/>
              <w:left w:val="nil"/>
              <w:bottom w:val="nil"/>
              <w:right w:val="nil"/>
            </w:tcBorders>
            <w:shd w:val="clear" w:color="auto" w:fill="FFFFFF"/>
          </w:tcPr>
          <w:p w14:paraId="4D16A5F4" w14:textId="77777777" w:rsidR="000F4477" w:rsidRPr="00BB18AB" w:rsidRDefault="000F4477" w:rsidP="00844C73">
            <w:pPr>
              <w:shd w:val="clear" w:color="auto" w:fill="FFFFFF"/>
            </w:pPr>
          </w:p>
        </w:tc>
        <w:tc>
          <w:tcPr>
            <w:tcW w:w="1309" w:type="dxa"/>
            <w:tcBorders>
              <w:top w:val="nil"/>
              <w:left w:val="nil"/>
              <w:bottom w:val="nil"/>
              <w:right w:val="nil"/>
            </w:tcBorders>
            <w:shd w:val="clear" w:color="auto" w:fill="FFFFFF"/>
          </w:tcPr>
          <w:p w14:paraId="78E972B4" w14:textId="77777777" w:rsidR="000F4477" w:rsidRPr="00BB18AB" w:rsidRDefault="002063C3" w:rsidP="0052521C">
            <w:pPr>
              <w:shd w:val="clear" w:color="auto" w:fill="FFFFFF"/>
              <w:jc w:val="right"/>
            </w:pPr>
            <w:r w:rsidRPr="00BB18AB">
              <w:rPr>
                <w:szCs w:val="18"/>
                <w:lang w:val="fr-FR"/>
              </w:rPr>
              <w:t>1317GJ.</w:t>
            </w:r>
          </w:p>
        </w:tc>
        <w:tc>
          <w:tcPr>
            <w:tcW w:w="7043" w:type="dxa"/>
            <w:tcBorders>
              <w:top w:val="nil"/>
              <w:left w:val="nil"/>
              <w:bottom w:val="nil"/>
              <w:right w:val="nil"/>
            </w:tcBorders>
            <w:shd w:val="clear" w:color="auto" w:fill="FFFFFF"/>
          </w:tcPr>
          <w:p w14:paraId="2EE26744" w14:textId="77777777" w:rsidR="000F4477" w:rsidRPr="00BB18AB" w:rsidRDefault="002063C3" w:rsidP="00844C73">
            <w:pPr>
              <w:shd w:val="clear" w:color="auto" w:fill="FFFFFF"/>
              <w:ind w:hanging="19"/>
            </w:pPr>
            <w:r w:rsidRPr="00BB18AB">
              <w:rPr>
                <w:szCs w:val="18"/>
              </w:rPr>
              <w:t>After setting aside declaration, court may preclude application for civil penalty order</w:t>
            </w:r>
          </w:p>
        </w:tc>
      </w:tr>
      <w:tr w:rsidR="000F4477" w:rsidRPr="00BB18AB" w14:paraId="2AF89724" w14:textId="77777777" w:rsidTr="00022CFD">
        <w:trPr>
          <w:trHeight w:val="20"/>
          <w:jc w:val="center"/>
        </w:trPr>
        <w:tc>
          <w:tcPr>
            <w:tcW w:w="1088" w:type="dxa"/>
            <w:tcBorders>
              <w:top w:val="nil"/>
              <w:left w:val="nil"/>
              <w:bottom w:val="nil"/>
              <w:right w:val="nil"/>
            </w:tcBorders>
            <w:shd w:val="clear" w:color="auto" w:fill="FFFFFF"/>
          </w:tcPr>
          <w:p w14:paraId="2AFE3BDD" w14:textId="77777777" w:rsidR="000F4477" w:rsidRPr="00BB18AB" w:rsidRDefault="000F4477" w:rsidP="00844C73">
            <w:pPr>
              <w:shd w:val="clear" w:color="auto" w:fill="FFFFFF"/>
            </w:pPr>
          </w:p>
        </w:tc>
        <w:tc>
          <w:tcPr>
            <w:tcW w:w="1309" w:type="dxa"/>
            <w:tcBorders>
              <w:top w:val="nil"/>
              <w:left w:val="nil"/>
              <w:bottom w:val="nil"/>
              <w:right w:val="nil"/>
            </w:tcBorders>
            <w:shd w:val="clear" w:color="auto" w:fill="FFFFFF"/>
          </w:tcPr>
          <w:p w14:paraId="764B4780" w14:textId="77777777" w:rsidR="000F4477" w:rsidRPr="00BB18AB" w:rsidRDefault="002063C3" w:rsidP="00844C73">
            <w:pPr>
              <w:shd w:val="clear" w:color="auto" w:fill="FFFFFF"/>
              <w:jc w:val="right"/>
            </w:pPr>
            <w:r w:rsidRPr="00BB18AB">
              <w:rPr>
                <w:szCs w:val="18"/>
                <w:lang w:val="fr-FR"/>
              </w:rPr>
              <w:t>1317GK.</w:t>
            </w:r>
          </w:p>
        </w:tc>
        <w:tc>
          <w:tcPr>
            <w:tcW w:w="7043" w:type="dxa"/>
            <w:tcBorders>
              <w:top w:val="nil"/>
              <w:left w:val="nil"/>
              <w:bottom w:val="nil"/>
              <w:right w:val="nil"/>
            </w:tcBorders>
            <w:shd w:val="clear" w:color="auto" w:fill="FFFFFF"/>
          </w:tcPr>
          <w:p w14:paraId="4102FEDF" w14:textId="77777777" w:rsidR="000F4477" w:rsidRPr="00BB18AB" w:rsidRDefault="002063C3" w:rsidP="00844C73">
            <w:pPr>
              <w:shd w:val="clear" w:color="auto" w:fill="FFFFFF"/>
              <w:ind w:hanging="19"/>
            </w:pPr>
            <w:r w:rsidRPr="00BB18AB">
              <w:rPr>
                <w:szCs w:val="18"/>
              </w:rPr>
              <w:t>On unsuccessful appeal against declaration, Court may make civil penalty orders</w:t>
            </w:r>
          </w:p>
        </w:tc>
      </w:tr>
      <w:tr w:rsidR="000F4477" w:rsidRPr="00BB18AB" w14:paraId="2C655931" w14:textId="77777777" w:rsidTr="00022CFD">
        <w:trPr>
          <w:trHeight w:val="20"/>
          <w:jc w:val="center"/>
        </w:trPr>
        <w:tc>
          <w:tcPr>
            <w:tcW w:w="1088" w:type="dxa"/>
            <w:tcBorders>
              <w:top w:val="nil"/>
              <w:left w:val="nil"/>
              <w:bottom w:val="nil"/>
              <w:right w:val="nil"/>
            </w:tcBorders>
            <w:shd w:val="clear" w:color="auto" w:fill="FFFFFF"/>
          </w:tcPr>
          <w:p w14:paraId="1DCB09A9" w14:textId="77777777" w:rsidR="000F4477" w:rsidRPr="00BB18AB" w:rsidRDefault="000F4477" w:rsidP="00844C73">
            <w:pPr>
              <w:shd w:val="clear" w:color="auto" w:fill="FFFFFF"/>
            </w:pPr>
          </w:p>
        </w:tc>
        <w:tc>
          <w:tcPr>
            <w:tcW w:w="1309" w:type="dxa"/>
            <w:tcBorders>
              <w:top w:val="nil"/>
              <w:left w:val="nil"/>
              <w:bottom w:val="nil"/>
              <w:right w:val="nil"/>
            </w:tcBorders>
            <w:shd w:val="clear" w:color="auto" w:fill="FFFFFF"/>
          </w:tcPr>
          <w:p w14:paraId="113E5A1C" w14:textId="77777777" w:rsidR="000F4477" w:rsidRPr="00BB18AB" w:rsidRDefault="002063C3" w:rsidP="00765788">
            <w:pPr>
              <w:shd w:val="clear" w:color="auto" w:fill="FFFFFF"/>
              <w:jc w:val="right"/>
            </w:pPr>
            <w:r w:rsidRPr="00BB18AB">
              <w:rPr>
                <w:szCs w:val="18"/>
                <w:lang w:val="fr-FR"/>
              </w:rPr>
              <w:t>1317GL.</w:t>
            </w:r>
          </w:p>
        </w:tc>
        <w:tc>
          <w:tcPr>
            <w:tcW w:w="7043" w:type="dxa"/>
            <w:tcBorders>
              <w:top w:val="nil"/>
              <w:left w:val="nil"/>
              <w:bottom w:val="nil"/>
              <w:right w:val="nil"/>
            </w:tcBorders>
            <w:shd w:val="clear" w:color="auto" w:fill="FFFFFF"/>
          </w:tcPr>
          <w:p w14:paraId="2013A31D" w14:textId="77777777" w:rsidR="000F4477" w:rsidRPr="00BB18AB" w:rsidRDefault="002063C3" w:rsidP="00844C73">
            <w:pPr>
              <w:shd w:val="clear" w:color="auto" w:fill="FFFFFF"/>
            </w:pPr>
            <w:r w:rsidRPr="00BB18AB">
              <w:rPr>
                <w:szCs w:val="18"/>
              </w:rPr>
              <w:t>Appeals under this Division</w:t>
            </w:r>
          </w:p>
        </w:tc>
      </w:tr>
      <w:tr w:rsidR="00022CFD" w:rsidRPr="00BB18AB" w14:paraId="00379EAF" w14:textId="77777777" w:rsidTr="00167B5F">
        <w:trPr>
          <w:trHeight w:val="20"/>
          <w:jc w:val="center"/>
        </w:trPr>
        <w:tc>
          <w:tcPr>
            <w:tcW w:w="1088" w:type="dxa"/>
            <w:tcBorders>
              <w:top w:val="nil"/>
              <w:left w:val="nil"/>
              <w:bottom w:val="nil"/>
              <w:right w:val="nil"/>
            </w:tcBorders>
            <w:shd w:val="clear" w:color="auto" w:fill="FFFFFF"/>
          </w:tcPr>
          <w:p w14:paraId="471B757B" w14:textId="77777777" w:rsidR="00022CFD" w:rsidRPr="00BB18AB" w:rsidRDefault="00022CFD" w:rsidP="00844C73">
            <w:pPr>
              <w:shd w:val="clear" w:color="auto" w:fill="FFFFFF"/>
            </w:pPr>
          </w:p>
        </w:tc>
        <w:tc>
          <w:tcPr>
            <w:tcW w:w="8352" w:type="dxa"/>
            <w:gridSpan w:val="2"/>
            <w:tcBorders>
              <w:top w:val="nil"/>
              <w:left w:val="nil"/>
              <w:bottom w:val="nil"/>
              <w:right w:val="nil"/>
            </w:tcBorders>
            <w:shd w:val="clear" w:color="auto" w:fill="FFFFFF"/>
          </w:tcPr>
          <w:p w14:paraId="0376D0DF" w14:textId="77777777" w:rsidR="00022CFD" w:rsidRPr="00BB18AB" w:rsidRDefault="00022CFD" w:rsidP="00233DC0">
            <w:pPr>
              <w:shd w:val="clear" w:color="auto" w:fill="FFFFFF"/>
              <w:spacing w:before="60" w:after="60"/>
              <w:jc w:val="center"/>
            </w:pPr>
            <w:r w:rsidRPr="00BB18AB">
              <w:rPr>
                <w:i/>
                <w:iCs/>
                <w:szCs w:val="18"/>
              </w:rPr>
              <w:t>Division 5</w:t>
            </w:r>
            <w:r w:rsidRPr="00BB18AB">
              <w:rPr>
                <w:rFonts w:eastAsia="Times New Roman"/>
                <w:szCs w:val="18"/>
              </w:rPr>
              <w:t>—</w:t>
            </w:r>
            <w:r w:rsidRPr="00BB18AB">
              <w:rPr>
                <w:rFonts w:eastAsia="Times New Roman"/>
                <w:i/>
                <w:iCs/>
                <w:szCs w:val="18"/>
              </w:rPr>
              <w:t>Compensation for loss suffered by corporation</w:t>
            </w:r>
          </w:p>
        </w:tc>
      </w:tr>
      <w:tr w:rsidR="000F4477" w:rsidRPr="00BB18AB" w14:paraId="06B47210" w14:textId="77777777" w:rsidTr="00022CFD">
        <w:trPr>
          <w:trHeight w:val="20"/>
          <w:jc w:val="center"/>
        </w:trPr>
        <w:tc>
          <w:tcPr>
            <w:tcW w:w="1088" w:type="dxa"/>
            <w:tcBorders>
              <w:top w:val="nil"/>
              <w:left w:val="nil"/>
              <w:bottom w:val="nil"/>
              <w:right w:val="nil"/>
            </w:tcBorders>
            <w:shd w:val="clear" w:color="auto" w:fill="FFFFFF"/>
          </w:tcPr>
          <w:p w14:paraId="70CF3E5E" w14:textId="77777777" w:rsidR="000F4477" w:rsidRPr="00BB18AB" w:rsidRDefault="000F4477" w:rsidP="00844C73">
            <w:pPr>
              <w:shd w:val="clear" w:color="auto" w:fill="FFFFFF"/>
            </w:pPr>
          </w:p>
        </w:tc>
        <w:tc>
          <w:tcPr>
            <w:tcW w:w="1309" w:type="dxa"/>
            <w:tcBorders>
              <w:top w:val="nil"/>
              <w:left w:val="nil"/>
              <w:bottom w:val="nil"/>
              <w:right w:val="nil"/>
            </w:tcBorders>
            <w:shd w:val="clear" w:color="auto" w:fill="FFFFFF"/>
          </w:tcPr>
          <w:p w14:paraId="59988F17" w14:textId="77777777" w:rsidR="000F4477" w:rsidRPr="00BB18AB" w:rsidRDefault="002063C3" w:rsidP="00844C73">
            <w:pPr>
              <w:shd w:val="clear" w:color="auto" w:fill="FFFFFF"/>
              <w:jc w:val="right"/>
            </w:pPr>
            <w:r w:rsidRPr="00BB18AB">
              <w:rPr>
                <w:szCs w:val="18"/>
                <w:lang w:val="fr-FR"/>
              </w:rPr>
              <w:t>1317HA.</w:t>
            </w:r>
          </w:p>
        </w:tc>
        <w:tc>
          <w:tcPr>
            <w:tcW w:w="7043" w:type="dxa"/>
            <w:tcBorders>
              <w:top w:val="nil"/>
              <w:left w:val="nil"/>
              <w:bottom w:val="nil"/>
              <w:right w:val="nil"/>
            </w:tcBorders>
            <w:shd w:val="clear" w:color="auto" w:fill="FFFFFF"/>
          </w:tcPr>
          <w:p w14:paraId="4CB63FA5" w14:textId="77777777" w:rsidR="000F4477" w:rsidRPr="00BB18AB" w:rsidRDefault="002063C3" w:rsidP="00844C73">
            <w:pPr>
              <w:shd w:val="clear" w:color="auto" w:fill="FFFFFF"/>
            </w:pPr>
            <w:r w:rsidRPr="00BB18AB">
              <w:rPr>
                <w:szCs w:val="18"/>
              </w:rPr>
              <w:t>On application for civil penalty order, Court may order compensation</w:t>
            </w:r>
          </w:p>
        </w:tc>
      </w:tr>
      <w:tr w:rsidR="000F4477" w:rsidRPr="00BB18AB" w14:paraId="10DEBFBC" w14:textId="77777777" w:rsidTr="00022CFD">
        <w:trPr>
          <w:trHeight w:val="20"/>
          <w:jc w:val="center"/>
        </w:trPr>
        <w:tc>
          <w:tcPr>
            <w:tcW w:w="1088" w:type="dxa"/>
            <w:tcBorders>
              <w:top w:val="nil"/>
              <w:left w:val="nil"/>
              <w:bottom w:val="nil"/>
              <w:right w:val="nil"/>
            </w:tcBorders>
            <w:shd w:val="clear" w:color="auto" w:fill="FFFFFF"/>
          </w:tcPr>
          <w:p w14:paraId="5388907A" w14:textId="77777777" w:rsidR="000F4477" w:rsidRPr="00BB18AB" w:rsidRDefault="000F4477" w:rsidP="00844C73">
            <w:pPr>
              <w:shd w:val="clear" w:color="auto" w:fill="FFFFFF"/>
            </w:pPr>
          </w:p>
        </w:tc>
        <w:tc>
          <w:tcPr>
            <w:tcW w:w="1309" w:type="dxa"/>
            <w:tcBorders>
              <w:top w:val="nil"/>
              <w:left w:val="nil"/>
              <w:bottom w:val="nil"/>
              <w:right w:val="nil"/>
            </w:tcBorders>
            <w:shd w:val="clear" w:color="auto" w:fill="FFFFFF"/>
          </w:tcPr>
          <w:p w14:paraId="391B68CB" w14:textId="77777777" w:rsidR="000F4477" w:rsidRPr="00BB18AB" w:rsidRDefault="002063C3" w:rsidP="00844C73">
            <w:pPr>
              <w:shd w:val="clear" w:color="auto" w:fill="FFFFFF"/>
              <w:jc w:val="right"/>
            </w:pPr>
            <w:r w:rsidRPr="00BB18AB">
              <w:rPr>
                <w:szCs w:val="18"/>
                <w:lang w:val="fr-FR"/>
              </w:rPr>
              <w:t>1317HB.</w:t>
            </w:r>
          </w:p>
        </w:tc>
        <w:tc>
          <w:tcPr>
            <w:tcW w:w="7043" w:type="dxa"/>
            <w:tcBorders>
              <w:top w:val="nil"/>
              <w:left w:val="nil"/>
              <w:bottom w:val="nil"/>
              <w:right w:val="nil"/>
            </w:tcBorders>
            <w:shd w:val="clear" w:color="auto" w:fill="FFFFFF"/>
          </w:tcPr>
          <w:p w14:paraId="6B9010BB" w14:textId="77777777" w:rsidR="000F4477" w:rsidRPr="00BB18AB" w:rsidRDefault="002063C3" w:rsidP="00844C73">
            <w:pPr>
              <w:shd w:val="clear" w:color="auto" w:fill="FFFFFF"/>
            </w:pPr>
            <w:r w:rsidRPr="00BB18AB">
              <w:rPr>
                <w:szCs w:val="18"/>
              </w:rPr>
              <w:t>Criminal court may order compensation</w:t>
            </w:r>
          </w:p>
        </w:tc>
      </w:tr>
      <w:tr w:rsidR="000F4477" w:rsidRPr="00BB18AB" w14:paraId="6E6DAAF1" w14:textId="77777777" w:rsidTr="00022CFD">
        <w:trPr>
          <w:trHeight w:val="20"/>
          <w:jc w:val="center"/>
        </w:trPr>
        <w:tc>
          <w:tcPr>
            <w:tcW w:w="1088" w:type="dxa"/>
            <w:tcBorders>
              <w:top w:val="nil"/>
              <w:left w:val="nil"/>
              <w:bottom w:val="nil"/>
              <w:right w:val="nil"/>
            </w:tcBorders>
            <w:shd w:val="clear" w:color="auto" w:fill="FFFFFF"/>
          </w:tcPr>
          <w:p w14:paraId="4C6E550E" w14:textId="77777777" w:rsidR="000F4477" w:rsidRPr="00BB18AB" w:rsidRDefault="000F4477" w:rsidP="00844C73">
            <w:pPr>
              <w:shd w:val="clear" w:color="auto" w:fill="FFFFFF"/>
            </w:pPr>
          </w:p>
        </w:tc>
        <w:tc>
          <w:tcPr>
            <w:tcW w:w="1309" w:type="dxa"/>
            <w:tcBorders>
              <w:top w:val="nil"/>
              <w:left w:val="nil"/>
              <w:bottom w:val="nil"/>
              <w:right w:val="nil"/>
            </w:tcBorders>
            <w:shd w:val="clear" w:color="auto" w:fill="FFFFFF"/>
          </w:tcPr>
          <w:p w14:paraId="3FC1D80C" w14:textId="77777777" w:rsidR="000F4477" w:rsidRPr="00BB18AB" w:rsidRDefault="002063C3" w:rsidP="00844C73">
            <w:pPr>
              <w:shd w:val="clear" w:color="auto" w:fill="FFFFFF"/>
              <w:jc w:val="right"/>
            </w:pPr>
            <w:r w:rsidRPr="00BB18AB">
              <w:rPr>
                <w:szCs w:val="18"/>
                <w:lang w:val="fr-FR"/>
              </w:rPr>
              <w:t>1317HC.</w:t>
            </w:r>
          </w:p>
        </w:tc>
        <w:tc>
          <w:tcPr>
            <w:tcW w:w="7043" w:type="dxa"/>
            <w:tcBorders>
              <w:top w:val="nil"/>
              <w:left w:val="nil"/>
              <w:bottom w:val="nil"/>
              <w:right w:val="nil"/>
            </w:tcBorders>
            <w:shd w:val="clear" w:color="auto" w:fill="FFFFFF"/>
          </w:tcPr>
          <w:p w14:paraId="0A8A15A9" w14:textId="77777777" w:rsidR="000F4477" w:rsidRPr="00BB18AB" w:rsidRDefault="002063C3" w:rsidP="00844C73">
            <w:pPr>
              <w:shd w:val="clear" w:color="auto" w:fill="FFFFFF"/>
            </w:pPr>
            <w:r w:rsidRPr="00BB18AB">
              <w:rPr>
                <w:szCs w:val="18"/>
              </w:rPr>
              <w:t>Enforcement of order under section 1317HA or 1317HB</w:t>
            </w:r>
          </w:p>
        </w:tc>
      </w:tr>
      <w:tr w:rsidR="000F4477" w:rsidRPr="00BB18AB" w14:paraId="37CE0B2A" w14:textId="77777777" w:rsidTr="00022CFD">
        <w:trPr>
          <w:trHeight w:val="20"/>
          <w:jc w:val="center"/>
        </w:trPr>
        <w:tc>
          <w:tcPr>
            <w:tcW w:w="1088" w:type="dxa"/>
            <w:tcBorders>
              <w:top w:val="nil"/>
              <w:left w:val="nil"/>
              <w:bottom w:val="nil"/>
              <w:right w:val="nil"/>
            </w:tcBorders>
            <w:shd w:val="clear" w:color="auto" w:fill="FFFFFF"/>
          </w:tcPr>
          <w:p w14:paraId="0043C263" w14:textId="77777777" w:rsidR="000F4477" w:rsidRPr="00BB18AB" w:rsidRDefault="000F4477" w:rsidP="00844C73">
            <w:pPr>
              <w:shd w:val="clear" w:color="auto" w:fill="FFFFFF"/>
            </w:pPr>
          </w:p>
        </w:tc>
        <w:tc>
          <w:tcPr>
            <w:tcW w:w="1309" w:type="dxa"/>
            <w:tcBorders>
              <w:top w:val="nil"/>
              <w:left w:val="nil"/>
              <w:bottom w:val="nil"/>
              <w:right w:val="nil"/>
            </w:tcBorders>
            <w:shd w:val="clear" w:color="auto" w:fill="FFFFFF"/>
          </w:tcPr>
          <w:p w14:paraId="4284F38E" w14:textId="77777777" w:rsidR="000F4477" w:rsidRPr="00BB18AB" w:rsidRDefault="002063C3" w:rsidP="00844C73">
            <w:pPr>
              <w:shd w:val="clear" w:color="auto" w:fill="FFFFFF"/>
              <w:jc w:val="right"/>
            </w:pPr>
            <w:r w:rsidRPr="00BB18AB">
              <w:rPr>
                <w:szCs w:val="18"/>
                <w:lang w:val="fr-FR"/>
              </w:rPr>
              <w:t>1317HD.</w:t>
            </w:r>
          </w:p>
        </w:tc>
        <w:tc>
          <w:tcPr>
            <w:tcW w:w="7043" w:type="dxa"/>
            <w:tcBorders>
              <w:top w:val="nil"/>
              <w:left w:val="nil"/>
              <w:bottom w:val="nil"/>
              <w:right w:val="nil"/>
            </w:tcBorders>
            <w:shd w:val="clear" w:color="auto" w:fill="FFFFFF"/>
          </w:tcPr>
          <w:p w14:paraId="01807325" w14:textId="77777777" w:rsidR="000F4477" w:rsidRPr="00BB18AB" w:rsidRDefault="002063C3" w:rsidP="00844C73">
            <w:pPr>
              <w:shd w:val="clear" w:color="auto" w:fill="FFFFFF"/>
              <w:ind w:hanging="5"/>
            </w:pPr>
            <w:r w:rsidRPr="00BB18AB">
              <w:rPr>
                <w:szCs w:val="18"/>
              </w:rPr>
              <w:t>Recovery of profits, and compensation for loss, resulting from contravention</w:t>
            </w:r>
          </w:p>
        </w:tc>
      </w:tr>
      <w:tr w:rsidR="000F4477" w:rsidRPr="00BB18AB" w14:paraId="06D8DDA9" w14:textId="77777777" w:rsidTr="00022CFD">
        <w:trPr>
          <w:trHeight w:val="20"/>
          <w:jc w:val="center"/>
        </w:trPr>
        <w:tc>
          <w:tcPr>
            <w:tcW w:w="1088" w:type="dxa"/>
            <w:tcBorders>
              <w:top w:val="nil"/>
              <w:left w:val="nil"/>
              <w:bottom w:val="nil"/>
              <w:right w:val="nil"/>
            </w:tcBorders>
            <w:shd w:val="clear" w:color="auto" w:fill="FFFFFF"/>
          </w:tcPr>
          <w:p w14:paraId="768F10FD" w14:textId="77777777" w:rsidR="000F4477" w:rsidRPr="00BB18AB" w:rsidRDefault="000F4477" w:rsidP="00844C73">
            <w:pPr>
              <w:shd w:val="clear" w:color="auto" w:fill="FFFFFF"/>
            </w:pPr>
          </w:p>
        </w:tc>
        <w:tc>
          <w:tcPr>
            <w:tcW w:w="1309" w:type="dxa"/>
            <w:tcBorders>
              <w:top w:val="nil"/>
              <w:left w:val="nil"/>
              <w:bottom w:val="nil"/>
              <w:right w:val="nil"/>
            </w:tcBorders>
            <w:shd w:val="clear" w:color="auto" w:fill="FFFFFF"/>
          </w:tcPr>
          <w:p w14:paraId="698BB132" w14:textId="77777777" w:rsidR="000F4477" w:rsidRPr="00BB18AB" w:rsidRDefault="002063C3" w:rsidP="00844C73">
            <w:pPr>
              <w:shd w:val="clear" w:color="auto" w:fill="FFFFFF"/>
              <w:jc w:val="right"/>
            </w:pPr>
            <w:r w:rsidRPr="00BB18AB">
              <w:rPr>
                <w:szCs w:val="18"/>
                <w:lang w:val="fr-FR"/>
              </w:rPr>
              <w:t>1317HE.</w:t>
            </w:r>
          </w:p>
        </w:tc>
        <w:tc>
          <w:tcPr>
            <w:tcW w:w="7043" w:type="dxa"/>
            <w:tcBorders>
              <w:top w:val="nil"/>
              <w:left w:val="nil"/>
              <w:bottom w:val="nil"/>
              <w:right w:val="nil"/>
            </w:tcBorders>
            <w:shd w:val="clear" w:color="auto" w:fill="FFFFFF"/>
          </w:tcPr>
          <w:p w14:paraId="2F19AB99" w14:textId="77777777" w:rsidR="000F4477" w:rsidRPr="00BB18AB" w:rsidRDefault="002063C3" w:rsidP="00844C73">
            <w:pPr>
              <w:shd w:val="clear" w:color="auto" w:fill="FFFFFF"/>
            </w:pPr>
            <w:r w:rsidRPr="00BB18AB">
              <w:rPr>
                <w:szCs w:val="18"/>
              </w:rPr>
              <w:t>Effect of sections 1317HA, 1317HB and 1317HD</w:t>
            </w:r>
          </w:p>
        </w:tc>
      </w:tr>
      <w:tr w:rsidR="000F4477" w:rsidRPr="00BB18AB" w14:paraId="181B72C6" w14:textId="77777777" w:rsidTr="00022CFD">
        <w:trPr>
          <w:trHeight w:val="20"/>
          <w:jc w:val="center"/>
        </w:trPr>
        <w:tc>
          <w:tcPr>
            <w:tcW w:w="1088" w:type="dxa"/>
            <w:tcBorders>
              <w:top w:val="nil"/>
              <w:left w:val="nil"/>
              <w:bottom w:val="nil"/>
              <w:right w:val="nil"/>
            </w:tcBorders>
            <w:shd w:val="clear" w:color="auto" w:fill="FFFFFF"/>
          </w:tcPr>
          <w:p w14:paraId="48BC3E0A" w14:textId="77777777" w:rsidR="000F4477" w:rsidRPr="00BB18AB" w:rsidRDefault="000F4477" w:rsidP="00844C73">
            <w:pPr>
              <w:shd w:val="clear" w:color="auto" w:fill="FFFFFF"/>
            </w:pPr>
          </w:p>
        </w:tc>
        <w:tc>
          <w:tcPr>
            <w:tcW w:w="1309" w:type="dxa"/>
            <w:tcBorders>
              <w:top w:val="nil"/>
              <w:left w:val="nil"/>
              <w:bottom w:val="nil"/>
              <w:right w:val="nil"/>
            </w:tcBorders>
            <w:shd w:val="clear" w:color="auto" w:fill="FFFFFF"/>
          </w:tcPr>
          <w:p w14:paraId="78A4CE76" w14:textId="77777777" w:rsidR="000F4477" w:rsidRPr="00BB18AB" w:rsidRDefault="002063C3" w:rsidP="00844C73">
            <w:pPr>
              <w:shd w:val="clear" w:color="auto" w:fill="FFFFFF"/>
              <w:jc w:val="right"/>
            </w:pPr>
            <w:r w:rsidRPr="00BB18AB">
              <w:rPr>
                <w:szCs w:val="18"/>
                <w:lang w:val="fr-FR"/>
              </w:rPr>
              <w:t>1317HF.</w:t>
            </w:r>
          </w:p>
        </w:tc>
        <w:tc>
          <w:tcPr>
            <w:tcW w:w="7043" w:type="dxa"/>
            <w:tcBorders>
              <w:top w:val="nil"/>
              <w:left w:val="nil"/>
              <w:bottom w:val="nil"/>
              <w:right w:val="nil"/>
            </w:tcBorders>
            <w:shd w:val="clear" w:color="auto" w:fill="FFFFFF"/>
          </w:tcPr>
          <w:p w14:paraId="659173FC" w14:textId="77777777" w:rsidR="000F4477" w:rsidRPr="00BB18AB" w:rsidRDefault="002063C3" w:rsidP="00844C73">
            <w:pPr>
              <w:shd w:val="clear" w:color="auto" w:fill="FFFFFF"/>
            </w:pPr>
            <w:r w:rsidRPr="00BB18AB">
              <w:rPr>
                <w:szCs w:val="18"/>
              </w:rPr>
              <w:t>Certificates evidencing contravention</w:t>
            </w:r>
          </w:p>
        </w:tc>
      </w:tr>
      <w:tr w:rsidR="00022CFD" w:rsidRPr="00BB18AB" w14:paraId="0FF8B08B" w14:textId="77777777" w:rsidTr="00167B5F">
        <w:trPr>
          <w:trHeight w:val="20"/>
          <w:jc w:val="center"/>
        </w:trPr>
        <w:tc>
          <w:tcPr>
            <w:tcW w:w="1088" w:type="dxa"/>
            <w:tcBorders>
              <w:top w:val="nil"/>
              <w:left w:val="nil"/>
              <w:bottom w:val="nil"/>
              <w:right w:val="nil"/>
            </w:tcBorders>
            <w:shd w:val="clear" w:color="auto" w:fill="FFFFFF"/>
          </w:tcPr>
          <w:p w14:paraId="700EE2CE" w14:textId="77777777" w:rsidR="00022CFD" w:rsidRPr="00BB18AB" w:rsidRDefault="00022CFD" w:rsidP="00844C73">
            <w:pPr>
              <w:shd w:val="clear" w:color="auto" w:fill="FFFFFF"/>
            </w:pPr>
          </w:p>
        </w:tc>
        <w:tc>
          <w:tcPr>
            <w:tcW w:w="8352" w:type="dxa"/>
            <w:gridSpan w:val="2"/>
            <w:tcBorders>
              <w:top w:val="nil"/>
              <w:left w:val="nil"/>
              <w:bottom w:val="nil"/>
              <w:right w:val="nil"/>
            </w:tcBorders>
            <w:shd w:val="clear" w:color="auto" w:fill="FFFFFF"/>
          </w:tcPr>
          <w:p w14:paraId="061FE09E" w14:textId="77777777" w:rsidR="00022CFD" w:rsidRPr="00BB18AB" w:rsidRDefault="00022CFD" w:rsidP="00233DC0">
            <w:pPr>
              <w:shd w:val="clear" w:color="auto" w:fill="FFFFFF"/>
              <w:spacing w:before="60" w:after="60"/>
              <w:jc w:val="center"/>
            </w:pPr>
            <w:r w:rsidRPr="00BB18AB">
              <w:rPr>
                <w:i/>
                <w:iCs/>
                <w:szCs w:val="18"/>
              </w:rPr>
              <w:t>Division 6</w:t>
            </w:r>
            <w:r w:rsidRPr="00BB18AB">
              <w:rPr>
                <w:rFonts w:eastAsia="Times New Roman"/>
                <w:szCs w:val="18"/>
              </w:rPr>
              <w:t>—</w:t>
            </w:r>
            <w:r w:rsidRPr="00BB18AB">
              <w:rPr>
                <w:rFonts w:eastAsia="Times New Roman"/>
                <w:i/>
                <w:iCs/>
                <w:szCs w:val="18"/>
              </w:rPr>
              <w:t>Miscellaneous</w:t>
            </w:r>
          </w:p>
        </w:tc>
      </w:tr>
      <w:tr w:rsidR="000F4477" w:rsidRPr="00BB18AB" w14:paraId="270C7F22" w14:textId="77777777" w:rsidTr="00022CFD">
        <w:trPr>
          <w:trHeight w:val="20"/>
          <w:jc w:val="center"/>
        </w:trPr>
        <w:tc>
          <w:tcPr>
            <w:tcW w:w="1088" w:type="dxa"/>
            <w:tcBorders>
              <w:top w:val="nil"/>
              <w:left w:val="nil"/>
              <w:bottom w:val="nil"/>
              <w:right w:val="nil"/>
            </w:tcBorders>
            <w:shd w:val="clear" w:color="auto" w:fill="FFFFFF"/>
          </w:tcPr>
          <w:p w14:paraId="52997F3D" w14:textId="77777777" w:rsidR="000F4477" w:rsidRPr="00BB18AB" w:rsidRDefault="000F4477" w:rsidP="00844C73">
            <w:pPr>
              <w:shd w:val="clear" w:color="auto" w:fill="FFFFFF"/>
            </w:pPr>
          </w:p>
        </w:tc>
        <w:tc>
          <w:tcPr>
            <w:tcW w:w="1309" w:type="dxa"/>
            <w:tcBorders>
              <w:top w:val="nil"/>
              <w:left w:val="nil"/>
              <w:bottom w:val="nil"/>
              <w:right w:val="nil"/>
            </w:tcBorders>
            <w:shd w:val="clear" w:color="auto" w:fill="FFFFFF"/>
          </w:tcPr>
          <w:p w14:paraId="65B33095" w14:textId="77777777" w:rsidR="000F4477" w:rsidRPr="00BB18AB" w:rsidRDefault="002063C3" w:rsidP="00010461">
            <w:pPr>
              <w:shd w:val="clear" w:color="auto" w:fill="FFFFFF"/>
              <w:jc w:val="right"/>
            </w:pPr>
            <w:r w:rsidRPr="00BB18AB">
              <w:rPr>
                <w:szCs w:val="18"/>
                <w:lang w:val="fr-FR"/>
              </w:rPr>
              <w:t>1317JA.</w:t>
            </w:r>
          </w:p>
        </w:tc>
        <w:tc>
          <w:tcPr>
            <w:tcW w:w="7043" w:type="dxa"/>
            <w:tcBorders>
              <w:top w:val="nil"/>
              <w:left w:val="nil"/>
              <w:bottom w:val="nil"/>
              <w:right w:val="nil"/>
            </w:tcBorders>
            <w:shd w:val="clear" w:color="auto" w:fill="FFFFFF"/>
          </w:tcPr>
          <w:p w14:paraId="265BB3C6" w14:textId="77777777" w:rsidR="000F4477" w:rsidRPr="00BB18AB" w:rsidRDefault="002063C3" w:rsidP="00844C73">
            <w:pPr>
              <w:shd w:val="clear" w:color="auto" w:fill="FFFFFF"/>
            </w:pPr>
            <w:r w:rsidRPr="00BB18AB">
              <w:rPr>
                <w:szCs w:val="18"/>
              </w:rPr>
              <w:t>Relief from liability for contravention of civil penalty provision</w:t>
            </w:r>
          </w:p>
        </w:tc>
      </w:tr>
      <w:tr w:rsidR="000F4477" w:rsidRPr="00BB18AB" w14:paraId="4AFD615F" w14:textId="77777777" w:rsidTr="00022CFD">
        <w:trPr>
          <w:trHeight w:val="20"/>
          <w:jc w:val="center"/>
        </w:trPr>
        <w:tc>
          <w:tcPr>
            <w:tcW w:w="1088" w:type="dxa"/>
            <w:tcBorders>
              <w:top w:val="nil"/>
              <w:left w:val="nil"/>
              <w:bottom w:val="nil"/>
              <w:right w:val="nil"/>
            </w:tcBorders>
            <w:shd w:val="clear" w:color="auto" w:fill="FFFFFF"/>
          </w:tcPr>
          <w:p w14:paraId="25760AC7" w14:textId="77777777" w:rsidR="000F4477" w:rsidRPr="00BB18AB" w:rsidRDefault="000F4477" w:rsidP="00844C73">
            <w:pPr>
              <w:shd w:val="clear" w:color="auto" w:fill="FFFFFF"/>
            </w:pPr>
          </w:p>
        </w:tc>
        <w:tc>
          <w:tcPr>
            <w:tcW w:w="1309" w:type="dxa"/>
            <w:tcBorders>
              <w:top w:val="nil"/>
              <w:left w:val="nil"/>
              <w:bottom w:val="nil"/>
              <w:right w:val="nil"/>
            </w:tcBorders>
            <w:shd w:val="clear" w:color="auto" w:fill="FFFFFF"/>
          </w:tcPr>
          <w:p w14:paraId="3C883C73" w14:textId="77777777" w:rsidR="000F4477" w:rsidRPr="00BB18AB" w:rsidRDefault="002063C3" w:rsidP="00010461">
            <w:pPr>
              <w:shd w:val="clear" w:color="auto" w:fill="FFFFFF"/>
              <w:jc w:val="right"/>
            </w:pPr>
            <w:r w:rsidRPr="00BB18AB">
              <w:rPr>
                <w:szCs w:val="18"/>
              </w:rPr>
              <w:t>131</w:t>
            </w:r>
            <w:r w:rsidRPr="00BB18AB">
              <w:rPr>
                <w:szCs w:val="18"/>
                <w:lang w:val="fr-FR"/>
              </w:rPr>
              <w:t>7JB.</w:t>
            </w:r>
          </w:p>
        </w:tc>
        <w:tc>
          <w:tcPr>
            <w:tcW w:w="7043" w:type="dxa"/>
            <w:tcBorders>
              <w:top w:val="nil"/>
              <w:left w:val="nil"/>
              <w:bottom w:val="nil"/>
              <w:right w:val="nil"/>
            </w:tcBorders>
            <w:shd w:val="clear" w:color="auto" w:fill="FFFFFF"/>
          </w:tcPr>
          <w:p w14:paraId="5183DE8B" w14:textId="77777777" w:rsidR="000F4477" w:rsidRPr="00BB18AB" w:rsidRDefault="002063C3" w:rsidP="00844C73">
            <w:pPr>
              <w:shd w:val="clear" w:color="auto" w:fill="FFFFFF"/>
              <w:ind w:firstLine="5"/>
            </w:pPr>
            <w:r w:rsidRPr="00BB18AB">
              <w:rPr>
                <w:szCs w:val="18"/>
              </w:rPr>
              <w:t xml:space="preserve">Effect of contravening civil penalty provisions of Corporations Law of </w:t>
            </w:r>
            <w:r w:rsidRPr="00BB18AB">
              <w:rPr>
                <w:i/>
                <w:iCs/>
                <w:szCs w:val="18"/>
              </w:rPr>
              <w:t xml:space="preserve">2 </w:t>
            </w:r>
            <w:r w:rsidRPr="00BB18AB">
              <w:rPr>
                <w:szCs w:val="18"/>
              </w:rPr>
              <w:t>or more jurisdictions</w:t>
            </w:r>
          </w:p>
        </w:tc>
      </w:tr>
      <w:tr w:rsidR="000F4477" w:rsidRPr="00BB18AB" w14:paraId="0D2A04FD" w14:textId="77777777" w:rsidTr="00022CFD">
        <w:trPr>
          <w:trHeight w:val="20"/>
          <w:jc w:val="center"/>
        </w:trPr>
        <w:tc>
          <w:tcPr>
            <w:tcW w:w="1088" w:type="dxa"/>
            <w:tcBorders>
              <w:top w:val="nil"/>
              <w:left w:val="nil"/>
              <w:bottom w:val="nil"/>
              <w:right w:val="nil"/>
            </w:tcBorders>
            <w:shd w:val="clear" w:color="auto" w:fill="FFFFFF"/>
          </w:tcPr>
          <w:p w14:paraId="758D6269" w14:textId="77777777" w:rsidR="000F4477" w:rsidRPr="00BB18AB" w:rsidRDefault="000F4477" w:rsidP="00844C73">
            <w:pPr>
              <w:shd w:val="clear" w:color="auto" w:fill="FFFFFF"/>
            </w:pPr>
          </w:p>
        </w:tc>
        <w:tc>
          <w:tcPr>
            <w:tcW w:w="1309" w:type="dxa"/>
            <w:tcBorders>
              <w:top w:val="nil"/>
              <w:left w:val="nil"/>
              <w:bottom w:val="nil"/>
              <w:right w:val="nil"/>
            </w:tcBorders>
            <w:shd w:val="clear" w:color="auto" w:fill="FFFFFF"/>
          </w:tcPr>
          <w:p w14:paraId="4C053B5F" w14:textId="77777777" w:rsidR="000F4477" w:rsidRPr="00BB18AB" w:rsidRDefault="002063C3" w:rsidP="00010461">
            <w:pPr>
              <w:shd w:val="clear" w:color="auto" w:fill="FFFFFF"/>
              <w:jc w:val="right"/>
            </w:pPr>
            <w:r w:rsidRPr="00BB18AB">
              <w:rPr>
                <w:szCs w:val="18"/>
                <w:lang w:val="fr-FR"/>
              </w:rPr>
              <w:t>1317JC.</w:t>
            </w:r>
          </w:p>
        </w:tc>
        <w:tc>
          <w:tcPr>
            <w:tcW w:w="7043" w:type="dxa"/>
            <w:tcBorders>
              <w:top w:val="nil"/>
              <w:left w:val="nil"/>
              <w:bottom w:val="nil"/>
              <w:right w:val="nil"/>
            </w:tcBorders>
            <w:shd w:val="clear" w:color="auto" w:fill="FFFFFF"/>
          </w:tcPr>
          <w:p w14:paraId="7FC394A2" w14:textId="77777777" w:rsidR="000F4477" w:rsidRPr="00BB18AB" w:rsidRDefault="002063C3" w:rsidP="00844C73">
            <w:pPr>
              <w:shd w:val="clear" w:color="auto" w:fill="FFFFFF"/>
            </w:pPr>
            <w:r w:rsidRPr="00BB18AB">
              <w:rPr>
                <w:szCs w:val="18"/>
              </w:rPr>
              <w:t>Part does not limit power to award punitive damages</w:t>
            </w:r>
          </w:p>
        </w:tc>
      </w:tr>
    </w:tbl>
    <w:p w14:paraId="200E1463" w14:textId="77777777" w:rsidR="000F4477" w:rsidRPr="00844C73" w:rsidRDefault="000F4477" w:rsidP="00844C73">
      <w:pPr>
        <w:sectPr w:rsidR="000F4477" w:rsidRPr="00844C73" w:rsidSect="00844C73">
          <w:headerReference w:type="default" r:id="rId11"/>
          <w:pgSz w:w="12240" w:h="15840" w:code="1"/>
          <w:pgMar w:top="1440" w:right="1440" w:bottom="1440" w:left="1440" w:header="720" w:footer="720" w:gutter="0"/>
          <w:cols w:space="60"/>
          <w:noEndnote/>
        </w:sectPr>
      </w:pPr>
    </w:p>
    <w:p w14:paraId="5730CF76" w14:textId="77777777" w:rsidR="000F4477" w:rsidRPr="00C8688E" w:rsidRDefault="002063C3" w:rsidP="00C8688E">
      <w:pPr>
        <w:shd w:val="clear" w:color="auto" w:fill="FFFFFF"/>
        <w:ind w:left="24"/>
        <w:jc w:val="center"/>
        <w:rPr>
          <w:sz w:val="24"/>
        </w:rPr>
      </w:pPr>
      <w:r w:rsidRPr="00C8688E">
        <w:rPr>
          <w:sz w:val="22"/>
          <w:szCs w:val="18"/>
          <w:lang w:val="fr-FR"/>
        </w:rPr>
        <w:lastRenderedPageBreak/>
        <w:t xml:space="preserve">TABLE </w:t>
      </w:r>
      <w:r w:rsidRPr="00C8688E">
        <w:rPr>
          <w:sz w:val="22"/>
          <w:szCs w:val="18"/>
        </w:rPr>
        <w:t xml:space="preserve">OF </w:t>
      </w:r>
      <w:r w:rsidRPr="00C8688E">
        <w:rPr>
          <w:sz w:val="22"/>
          <w:szCs w:val="18"/>
          <w:lang w:val="fr-FR"/>
        </w:rPr>
        <w:t>PROVISIONS</w:t>
      </w:r>
      <w:r w:rsidRPr="00C8688E">
        <w:rPr>
          <w:rFonts w:eastAsia="Times New Roman"/>
          <w:sz w:val="22"/>
          <w:szCs w:val="18"/>
          <w:lang w:val="fr-FR"/>
        </w:rPr>
        <w:t>—</w:t>
      </w:r>
      <w:r w:rsidRPr="00C8688E">
        <w:rPr>
          <w:rFonts w:eastAsia="Times New Roman"/>
          <w:i/>
          <w:iCs/>
          <w:sz w:val="22"/>
          <w:szCs w:val="18"/>
        </w:rPr>
        <w:t>continued</w:t>
      </w:r>
    </w:p>
    <w:p w14:paraId="0693D63C" w14:textId="77777777" w:rsidR="000F4477" w:rsidRPr="00844C73" w:rsidRDefault="000F4477" w:rsidP="00844C73">
      <w:pPr>
        <w:spacing w:after="130"/>
        <w:rPr>
          <w:sz w:val="2"/>
          <w:szCs w:val="2"/>
        </w:rPr>
      </w:pPr>
    </w:p>
    <w:tbl>
      <w:tblPr>
        <w:tblW w:w="5000" w:type="pct"/>
        <w:jc w:val="center"/>
        <w:tblLayout w:type="fixed"/>
        <w:tblCellMar>
          <w:left w:w="40" w:type="dxa"/>
          <w:right w:w="40" w:type="dxa"/>
        </w:tblCellMar>
        <w:tblLook w:val="0000" w:firstRow="0" w:lastRow="0" w:firstColumn="0" w:lastColumn="0" w:noHBand="0" w:noVBand="0"/>
      </w:tblPr>
      <w:tblGrid>
        <w:gridCol w:w="891"/>
        <w:gridCol w:w="92"/>
        <w:gridCol w:w="1383"/>
        <w:gridCol w:w="7074"/>
      </w:tblGrid>
      <w:tr w:rsidR="007F7AF0" w:rsidRPr="00EF0381" w14:paraId="236B35FE" w14:textId="77777777" w:rsidTr="00C8688E">
        <w:trPr>
          <w:trHeight w:val="20"/>
          <w:jc w:val="center"/>
        </w:trPr>
        <w:tc>
          <w:tcPr>
            <w:tcW w:w="983" w:type="dxa"/>
            <w:gridSpan w:val="2"/>
            <w:tcBorders>
              <w:top w:val="nil"/>
              <w:left w:val="nil"/>
              <w:bottom w:val="nil"/>
              <w:right w:val="nil"/>
            </w:tcBorders>
            <w:shd w:val="clear" w:color="auto" w:fill="FFFFFF"/>
          </w:tcPr>
          <w:p w14:paraId="708E72A4" w14:textId="77777777" w:rsidR="007F7AF0" w:rsidRPr="00EF0381" w:rsidRDefault="007F7AF0" w:rsidP="00844C73">
            <w:pPr>
              <w:shd w:val="clear" w:color="auto" w:fill="FFFFFF"/>
            </w:pPr>
            <w:r w:rsidRPr="00EF0381">
              <w:rPr>
                <w:szCs w:val="18"/>
                <w:lang w:val="fr-FR"/>
              </w:rPr>
              <w:t>Section</w:t>
            </w:r>
          </w:p>
        </w:tc>
        <w:tc>
          <w:tcPr>
            <w:tcW w:w="8457" w:type="dxa"/>
            <w:gridSpan w:val="2"/>
            <w:tcBorders>
              <w:top w:val="nil"/>
              <w:left w:val="nil"/>
              <w:bottom w:val="nil"/>
              <w:right w:val="nil"/>
            </w:tcBorders>
            <w:shd w:val="clear" w:color="auto" w:fill="FFFFFF"/>
          </w:tcPr>
          <w:p w14:paraId="23D0FC49" w14:textId="77777777" w:rsidR="007F7AF0" w:rsidRPr="00EF0381" w:rsidRDefault="007F7AF0" w:rsidP="00844C73">
            <w:pPr>
              <w:shd w:val="clear" w:color="auto" w:fill="FFFFFF"/>
            </w:pPr>
          </w:p>
        </w:tc>
      </w:tr>
      <w:tr w:rsidR="007F7AF0" w:rsidRPr="00EF0381" w14:paraId="4FCA73CD" w14:textId="77777777" w:rsidTr="00C8688E">
        <w:trPr>
          <w:trHeight w:val="20"/>
          <w:jc w:val="center"/>
        </w:trPr>
        <w:tc>
          <w:tcPr>
            <w:tcW w:w="983" w:type="dxa"/>
            <w:gridSpan w:val="2"/>
            <w:tcBorders>
              <w:top w:val="nil"/>
              <w:left w:val="nil"/>
              <w:bottom w:val="nil"/>
              <w:right w:val="nil"/>
            </w:tcBorders>
            <w:shd w:val="clear" w:color="auto" w:fill="FFFFFF"/>
          </w:tcPr>
          <w:p w14:paraId="630310F6" w14:textId="77777777" w:rsidR="007F7AF0" w:rsidRPr="00EF0381" w:rsidRDefault="007F7AF0" w:rsidP="00844C73">
            <w:pPr>
              <w:shd w:val="clear" w:color="auto" w:fill="FFFFFF"/>
              <w:ind w:left="202"/>
            </w:pPr>
            <w:r w:rsidRPr="00EF0381">
              <w:rPr>
                <w:szCs w:val="18"/>
              </w:rPr>
              <w:t>18.</w:t>
            </w:r>
          </w:p>
        </w:tc>
        <w:tc>
          <w:tcPr>
            <w:tcW w:w="8457" w:type="dxa"/>
            <w:gridSpan w:val="2"/>
            <w:tcBorders>
              <w:top w:val="nil"/>
              <w:left w:val="nil"/>
              <w:bottom w:val="nil"/>
              <w:right w:val="nil"/>
            </w:tcBorders>
            <w:shd w:val="clear" w:color="auto" w:fill="FFFFFF"/>
          </w:tcPr>
          <w:p w14:paraId="07AE9658" w14:textId="77777777" w:rsidR="007F7AF0" w:rsidRPr="00EF0381" w:rsidRDefault="007F7AF0" w:rsidP="00844C73">
            <w:pPr>
              <w:shd w:val="clear" w:color="auto" w:fill="FFFFFF"/>
            </w:pPr>
            <w:r w:rsidRPr="00EF0381">
              <w:rPr>
                <w:szCs w:val="18"/>
              </w:rPr>
              <w:t>Schedule 3</w:t>
            </w:r>
          </w:p>
        </w:tc>
      </w:tr>
      <w:tr w:rsidR="000F4477" w:rsidRPr="00EF0381" w14:paraId="5240F481" w14:textId="77777777" w:rsidTr="00C8688E">
        <w:trPr>
          <w:trHeight w:val="20"/>
          <w:jc w:val="center"/>
        </w:trPr>
        <w:tc>
          <w:tcPr>
            <w:tcW w:w="983" w:type="dxa"/>
            <w:gridSpan w:val="2"/>
            <w:tcBorders>
              <w:top w:val="nil"/>
              <w:left w:val="nil"/>
              <w:bottom w:val="nil"/>
              <w:right w:val="nil"/>
            </w:tcBorders>
            <w:shd w:val="clear" w:color="auto" w:fill="FFFFFF"/>
          </w:tcPr>
          <w:p w14:paraId="24C96467" w14:textId="77777777" w:rsidR="000F4477" w:rsidRPr="00EF0381" w:rsidRDefault="000F4477" w:rsidP="00844C73">
            <w:pPr>
              <w:shd w:val="clear" w:color="auto" w:fill="FFFFFF"/>
            </w:pPr>
          </w:p>
        </w:tc>
        <w:tc>
          <w:tcPr>
            <w:tcW w:w="8457" w:type="dxa"/>
            <w:gridSpan w:val="2"/>
            <w:tcBorders>
              <w:top w:val="nil"/>
              <w:left w:val="nil"/>
              <w:bottom w:val="nil"/>
              <w:right w:val="nil"/>
            </w:tcBorders>
            <w:shd w:val="clear" w:color="auto" w:fill="FFFFFF"/>
          </w:tcPr>
          <w:p w14:paraId="5D1D9098" w14:textId="77777777" w:rsidR="000F4477" w:rsidRPr="00EF0381" w:rsidRDefault="002063C3" w:rsidP="00167B5F">
            <w:pPr>
              <w:shd w:val="clear" w:color="auto" w:fill="FFFFFF"/>
              <w:spacing w:before="60" w:after="60"/>
              <w:jc w:val="center"/>
            </w:pPr>
            <w:r w:rsidRPr="004947C7">
              <w:rPr>
                <w:i/>
                <w:iCs/>
                <w:szCs w:val="18"/>
              </w:rPr>
              <w:t xml:space="preserve">Division </w:t>
            </w:r>
            <w:r w:rsidRPr="00EF0381">
              <w:rPr>
                <w:i/>
                <w:iCs/>
                <w:szCs w:val="18"/>
              </w:rPr>
              <w:t>2</w:t>
            </w:r>
            <w:r w:rsidRPr="00EF0381">
              <w:rPr>
                <w:rFonts w:eastAsia="Times New Roman"/>
                <w:szCs w:val="18"/>
              </w:rPr>
              <w:t>—</w:t>
            </w:r>
            <w:r w:rsidRPr="00EF0381">
              <w:rPr>
                <w:rFonts w:eastAsia="Times New Roman"/>
                <w:i/>
                <w:iCs/>
                <w:szCs w:val="18"/>
              </w:rPr>
              <w:t>Amendment of the Australian Securities Commission Act 1989</w:t>
            </w:r>
          </w:p>
        </w:tc>
      </w:tr>
      <w:tr w:rsidR="000F4477" w:rsidRPr="00EF0381" w14:paraId="28D91239" w14:textId="77777777" w:rsidTr="00C8688E">
        <w:trPr>
          <w:trHeight w:val="20"/>
          <w:jc w:val="center"/>
        </w:trPr>
        <w:tc>
          <w:tcPr>
            <w:tcW w:w="983" w:type="dxa"/>
            <w:gridSpan w:val="2"/>
            <w:tcBorders>
              <w:top w:val="nil"/>
              <w:left w:val="nil"/>
              <w:bottom w:val="nil"/>
              <w:right w:val="nil"/>
            </w:tcBorders>
            <w:shd w:val="clear" w:color="auto" w:fill="FFFFFF"/>
          </w:tcPr>
          <w:p w14:paraId="20F0D82D" w14:textId="77777777" w:rsidR="000F4477" w:rsidRPr="00EF0381" w:rsidRDefault="002063C3" w:rsidP="00844C73">
            <w:pPr>
              <w:shd w:val="clear" w:color="auto" w:fill="FFFFFF"/>
              <w:ind w:left="202"/>
            </w:pPr>
            <w:r w:rsidRPr="00EF0381">
              <w:rPr>
                <w:szCs w:val="18"/>
              </w:rPr>
              <w:t>19.</w:t>
            </w:r>
          </w:p>
        </w:tc>
        <w:tc>
          <w:tcPr>
            <w:tcW w:w="8457" w:type="dxa"/>
            <w:gridSpan w:val="2"/>
            <w:tcBorders>
              <w:top w:val="nil"/>
              <w:left w:val="nil"/>
              <w:bottom w:val="nil"/>
              <w:right w:val="nil"/>
            </w:tcBorders>
            <w:shd w:val="clear" w:color="auto" w:fill="FFFFFF"/>
          </w:tcPr>
          <w:p w14:paraId="52A1EB9F" w14:textId="77777777" w:rsidR="000F4477" w:rsidRPr="00EF0381" w:rsidRDefault="002063C3" w:rsidP="00844C73">
            <w:pPr>
              <w:shd w:val="clear" w:color="auto" w:fill="FFFFFF"/>
              <w:ind w:left="125"/>
            </w:pPr>
            <w:r w:rsidRPr="00EF0381">
              <w:rPr>
                <w:szCs w:val="18"/>
              </w:rPr>
              <w:t>Recovery of expenses of investigation</w:t>
            </w:r>
          </w:p>
        </w:tc>
      </w:tr>
      <w:tr w:rsidR="007F7AF0" w:rsidRPr="00EF0381" w14:paraId="468C49D1" w14:textId="77777777" w:rsidTr="00C8688E">
        <w:trPr>
          <w:trHeight w:val="20"/>
          <w:jc w:val="center"/>
        </w:trPr>
        <w:tc>
          <w:tcPr>
            <w:tcW w:w="983" w:type="dxa"/>
            <w:gridSpan w:val="2"/>
            <w:tcBorders>
              <w:top w:val="nil"/>
              <w:left w:val="nil"/>
              <w:bottom w:val="nil"/>
              <w:right w:val="nil"/>
            </w:tcBorders>
            <w:shd w:val="clear" w:color="auto" w:fill="FFFFFF"/>
          </w:tcPr>
          <w:p w14:paraId="2A9CD7EB" w14:textId="77777777" w:rsidR="007F7AF0" w:rsidRPr="00EF0381" w:rsidRDefault="007F7AF0" w:rsidP="00844C73">
            <w:pPr>
              <w:shd w:val="clear" w:color="auto" w:fill="FFFFFF"/>
            </w:pPr>
          </w:p>
        </w:tc>
        <w:tc>
          <w:tcPr>
            <w:tcW w:w="8457" w:type="dxa"/>
            <w:gridSpan w:val="2"/>
            <w:tcBorders>
              <w:top w:val="nil"/>
              <w:left w:val="nil"/>
              <w:bottom w:val="nil"/>
              <w:right w:val="nil"/>
            </w:tcBorders>
            <w:shd w:val="clear" w:color="auto" w:fill="FFFFFF"/>
          </w:tcPr>
          <w:p w14:paraId="5E142996" w14:textId="77777777" w:rsidR="007F7AF0" w:rsidRPr="00EF0381" w:rsidRDefault="007F7AF0" w:rsidP="00167B5F">
            <w:pPr>
              <w:shd w:val="clear" w:color="auto" w:fill="FFFFFF"/>
              <w:spacing w:before="60" w:after="60"/>
              <w:jc w:val="center"/>
            </w:pPr>
            <w:r w:rsidRPr="00EF0381">
              <w:rPr>
                <w:i/>
                <w:iCs/>
                <w:szCs w:val="18"/>
              </w:rPr>
              <w:t>Division 3</w:t>
            </w:r>
            <w:r w:rsidRPr="00EF0381">
              <w:rPr>
                <w:rFonts w:eastAsia="Times New Roman"/>
                <w:szCs w:val="18"/>
              </w:rPr>
              <w:t>—</w:t>
            </w:r>
            <w:r w:rsidRPr="00EF0381">
              <w:rPr>
                <w:rFonts w:eastAsia="Times New Roman"/>
                <w:i/>
                <w:iCs/>
                <w:szCs w:val="18"/>
              </w:rPr>
              <w:t>Amendment of the Bankruptcy Act 1966</w:t>
            </w:r>
          </w:p>
        </w:tc>
      </w:tr>
      <w:tr w:rsidR="000F4477" w:rsidRPr="00EF0381" w14:paraId="5658AEDE" w14:textId="77777777" w:rsidTr="00C8688E">
        <w:trPr>
          <w:trHeight w:val="20"/>
          <w:jc w:val="center"/>
        </w:trPr>
        <w:tc>
          <w:tcPr>
            <w:tcW w:w="983" w:type="dxa"/>
            <w:gridSpan w:val="2"/>
            <w:tcBorders>
              <w:top w:val="nil"/>
              <w:left w:val="nil"/>
              <w:bottom w:val="nil"/>
              <w:right w:val="nil"/>
            </w:tcBorders>
            <w:shd w:val="clear" w:color="auto" w:fill="FFFFFF"/>
          </w:tcPr>
          <w:p w14:paraId="0EF8A71A" w14:textId="77777777" w:rsidR="000F4477" w:rsidRPr="00EF0381" w:rsidRDefault="002063C3" w:rsidP="00844C73">
            <w:pPr>
              <w:shd w:val="clear" w:color="auto" w:fill="FFFFFF"/>
              <w:ind w:left="173"/>
            </w:pPr>
            <w:r w:rsidRPr="00EF0381">
              <w:rPr>
                <w:szCs w:val="18"/>
              </w:rPr>
              <w:t>20.</w:t>
            </w:r>
          </w:p>
        </w:tc>
        <w:tc>
          <w:tcPr>
            <w:tcW w:w="8457" w:type="dxa"/>
            <w:gridSpan w:val="2"/>
            <w:tcBorders>
              <w:top w:val="nil"/>
              <w:left w:val="nil"/>
              <w:bottom w:val="nil"/>
              <w:right w:val="nil"/>
            </w:tcBorders>
            <w:shd w:val="clear" w:color="auto" w:fill="FFFFFF"/>
          </w:tcPr>
          <w:p w14:paraId="742F518E" w14:textId="77777777" w:rsidR="000F4477" w:rsidRPr="00EF0381" w:rsidRDefault="002063C3" w:rsidP="00844C73">
            <w:pPr>
              <w:shd w:val="clear" w:color="auto" w:fill="FFFFFF"/>
              <w:ind w:left="115"/>
            </w:pPr>
            <w:r w:rsidRPr="00EF0381">
              <w:rPr>
                <w:szCs w:val="18"/>
              </w:rPr>
              <w:t>Debts provable in bankruptcy</w:t>
            </w:r>
          </w:p>
        </w:tc>
      </w:tr>
      <w:tr w:rsidR="00C8688E" w:rsidRPr="00EF0381" w14:paraId="4917D387" w14:textId="77777777" w:rsidTr="00C8688E">
        <w:trPr>
          <w:trHeight w:val="20"/>
          <w:jc w:val="center"/>
        </w:trPr>
        <w:tc>
          <w:tcPr>
            <w:tcW w:w="9440" w:type="dxa"/>
            <w:gridSpan w:val="4"/>
            <w:tcBorders>
              <w:top w:val="nil"/>
              <w:left w:val="nil"/>
              <w:bottom w:val="nil"/>
              <w:right w:val="nil"/>
            </w:tcBorders>
            <w:shd w:val="clear" w:color="auto" w:fill="FFFFFF"/>
          </w:tcPr>
          <w:p w14:paraId="6BEEF41C" w14:textId="77777777" w:rsidR="00C8688E" w:rsidRPr="00EF0381" w:rsidRDefault="00C8688E" w:rsidP="00C8688E">
            <w:pPr>
              <w:shd w:val="clear" w:color="auto" w:fill="FFFFFF"/>
              <w:spacing w:before="120" w:after="120"/>
              <w:jc w:val="center"/>
            </w:pPr>
            <w:r w:rsidRPr="00C8688E">
              <w:rPr>
                <w:sz w:val="22"/>
                <w:szCs w:val="18"/>
              </w:rPr>
              <w:t>PART 3</w:t>
            </w:r>
            <w:r w:rsidRPr="00C8688E">
              <w:rPr>
                <w:rFonts w:eastAsia="Times New Roman"/>
                <w:sz w:val="22"/>
                <w:szCs w:val="18"/>
              </w:rPr>
              <w:t>—FINANCIAL BENEFITS TO RELATED PARTIES OF PUBLIC COMPANIES</w:t>
            </w:r>
          </w:p>
        </w:tc>
      </w:tr>
      <w:tr w:rsidR="000F4477" w:rsidRPr="00EF0381" w14:paraId="0531EDAA" w14:textId="77777777" w:rsidTr="0027106F">
        <w:trPr>
          <w:trHeight w:val="20"/>
          <w:jc w:val="center"/>
        </w:trPr>
        <w:tc>
          <w:tcPr>
            <w:tcW w:w="891" w:type="dxa"/>
            <w:tcBorders>
              <w:top w:val="nil"/>
              <w:left w:val="nil"/>
              <w:bottom w:val="nil"/>
              <w:right w:val="nil"/>
            </w:tcBorders>
            <w:shd w:val="clear" w:color="auto" w:fill="FFFFFF"/>
          </w:tcPr>
          <w:p w14:paraId="321AB78A" w14:textId="77777777" w:rsidR="000F4477" w:rsidRPr="00EF0381" w:rsidRDefault="002063C3" w:rsidP="00844C73">
            <w:pPr>
              <w:shd w:val="clear" w:color="auto" w:fill="FFFFFF"/>
              <w:ind w:left="173"/>
            </w:pPr>
            <w:r w:rsidRPr="00EF0381">
              <w:rPr>
                <w:szCs w:val="18"/>
              </w:rPr>
              <w:t>21.</w:t>
            </w:r>
          </w:p>
        </w:tc>
        <w:tc>
          <w:tcPr>
            <w:tcW w:w="8549" w:type="dxa"/>
            <w:gridSpan w:val="3"/>
            <w:tcBorders>
              <w:top w:val="nil"/>
              <w:left w:val="nil"/>
              <w:bottom w:val="nil"/>
              <w:right w:val="nil"/>
            </w:tcBorders>
            <w:shd w:val="clear" w:color="auto" w:fill="FFFFFF"/>
          </w:tcPr>
          <w:p w14:paraId="45FFE646" w14:textId="77777777" w:rsidR="000F4477" w:rsidRPr="00EF0381" w:rsidRDefault="002063C3" w:rsidP="00844C73">
            <w:pPr>
              <w:shd w:val="clear" w:color="auto" w:fill="FFFFFF"/>
              <w:ind w:left="115"/>
            </w:pPr>
            <w:r w:rsidRPr="00EF0381">
              <w:rPr>
                <w:szCs w:val="18"/>
              </w:rPr>
              <w:t>How to read references to provisions of this Law</w:t>
            </w:r>
          </w:p>
        </w:tc>
      </w:tr>
      <w:tr w:rsidR="000F4477" w:rsidRPr="00EF0381" w14:paraId="1086B4A9" w14:textId="77777777" w:rsidTr="0027106F">
        <w:trPr>
          <w:trHeight w:val="20"/>
          <w:jc w:val="center"/>
        </w:trPr>
        <w:tc>
          <w:tcPr>
            <w:tcW w:w="891" w:type="dxa"/>
            <w:tcBorders>
              <w:top w:val="nil"/>
              <w:left w:val="nil"/>
              <w:bottom w:val="nil"/>
              <w:right w:val="nil"/>
            </w:tcBorders>
            <w:shd w:val="clear" w:color="auto" w:fill="FFFFFF"/>
          </w:tcPr>
          <w:p w14:paraId="67774B40" w14:textId="77777777" w:rsidR="000F4477" w:rsidRPr="00EF0381" w:rsidRDefault="002063C3" w:rsidP="00844C73">
            <w:pPr>
              <w:shd w:val="clear" w:color="auto" w:fill="FFFFFF"/>
              <w:ind w:left="168"/>
            </w:pPr>
            <w:r w:rsidRPr="00EF0381">
              <w:rPr>
                <w:szCs w:val="18"/>
              </w:rPr>
              <w:t>22.</w:t>
            </w:r>
          </w:p>
        </w:tc>
        <w:tc>
          <w:tcPr>
            <w:tcW w:w="8549" w:type="dxa"/>
            <w:gridSpan w:val="3"/>
            <w:tcBorders>
              <w:top w:val="nil"/>
              <w:left w:val="nil"/>
              <w:bottom w:val="nil"/>
              <w:right w:val="nil"/>
            </w:tcBorders>
            <w:shd w:val="clear" w:color="auto" w:fill="FFFFFF"/>
          </w:tcPr>
          <w:p w14:paraId="668ED4CD" w14:textId="77777777" w:rsidR="000F4477" w:rsidRPr="00EF0381" w:rsidRDefault="002063C3" w:rsidP="00844C73">
            <w:pPr>
              <w:shd w:val="clear" w:color="auto" w:fill="FFFFFF"/>
              <w:ind w:left="110"/>
            </w:pPr>
            <w:r w:rsidRPr="00EF0381">
              <w:rPr>
                <w:szCs w:val="18"/>
              </w:rPr>
              <w:t>Dictionary</w:t>
            </w:r>
          </w:p>
        </w:tc>
      </w:tr>
      <w:tr w:rsidR="000F4477" w:rsidRPr="00EF0381" w14:paraId="29E78D49" w14:textId="77777777" w:rsidTr="0027106F">
        <w:trPr>
          <w:trHeight w:val="20"/>
          <w:jc w:val="center"/>
        </w:trPr>
        <w:tc>
          <w:tcPr>
            <w:tcW w:w="891" w:type="dxa"/>
            <w:tcBorders>
              <w:top w:val="nil"/>
              <w:left w:val="nil"/>
              <w:bottom w:val="nil"/>
              <w:right w:val="nil"/>
            </w:tcBorders>
            <w:shd w:val="clear" w:color="auto" w:fill="FFFFFF"/>
          </w:tcPr>
          <w:p w14:paraId="1ACD785C" w14:textId="77777777" w:rsidR="000F4477" w:rsidRPr="00EF0381" w:rsidRDefault="002063C3" w:rsidP="00844C73">
            <w:pPr>
              <w:shd w:val="clear" w:color="auto" w:fill="FFFFFF"/>
              <w:ind w:left="168"/>
            </w:pPr>
            <w:r w:rsidRPr="00EF0381">
              <w:rPr>
                <w:szCs w:val="18"/>
              </w:rPr>
              <w:t>23.</w:t>
            </w:r>
          </w:p>
        </w:tc>
        <w:tc>
          <w:tcPr>
            <w:tcW w:w="8549" w:type="dxa"/>
            <w:gridSpan w:val="3"/>
            <w:tcBorders>
              <w:top w:val="nil"/>
              <w:left w:val="nil"/>
              <w:bottom w:val="nil"/>
              <w:right w:val="nil"/>
            </w:tcBorders>
            <w:shd w:val="clear" w:color="auto" w:fill="FFFFFF"/>
          </w:tcPr>
          <w:p w14:paraId="578F2767" w14:textId="77777777" w:rsidR="000F4477" w:rsidRPr="00EF0381" w:rsidRDefault="002063C3" w:rsidP="00844C73">
            <w:pPr>
              <w:shd w:val="clear" w:color="auto" w:fill="FFFFFF"/>
              <w:ind w:left="110"/>
            </w:pPr>
            <w:r w:rsidRPr="00EF0381">
              <w:rPr>
                <w:szCs w:val="18"/>
              </w:rPr>
              <w:t>Effect of certain contraventions of this Law</w:t>
            </w:r>
          </w:p>
        </w:tc>
      </w:tr>
      <w:tr w:rsidR="000F4477" w:rsidRPr="00EF0381" w14:paraId="327CB49D" w14:textId="77777777" w:rsidTr="0027106F">
        <w:trPr>
          <w:trHeight w:val="20"/>
          <w:jc w:val="center"/>
        </w:trPr>
        <w:tc>
          <w:tcPr>
            <w:tcW w:w="891" w:type="dxa"/>
            <w:tcBorders>
              <w:top w:val="nil"/>
              <w:left w:val="nil"/>
              <w:bottom w:val="nil"/>
              <w:right w:val="nil"/>
            </w:tcBorders>
            <w:shd w:val="clear" w:color="auto" w:fill="FFFFFF"/>
          </w:tcPr>
          <w:p w14:paraId="3323EE74" w14:textId="77777777" w:rsidR="000F4477" w:rsidRPr="00EF0381" w:rsidRDefault="002063C3" w:rsidP="00844C73">
            <w:pPr>
              <w:shd w:val="clear" w:color="auto" w:fill="FFFFFF"/>
              <w:ind w:left="168"/>
            </w:pPr>
            <w:r w:rsidRPr="00EF0381">
              <w:rPr>
                <w:szCs w:val="18"/>
              </w:rPr>
              <w:t>24.</w:t>
            </w:r>
          </w:p>
        </w:tc>
        <w:tc>
          <w:tcPr>
            <w:tcW w:w="8549" w:type="dxa"/>
            <w:gridSpan w:val="3"/>
            <w:tcBorders>
              <w:top w:val="nil"/>
              <w:left w:val="nil"/>
              <w:bottom w:val="nil"/>
              <w:right w:val="nil"/>
            </w:tcBorders>
            <w:shd w:val="clear" w:color="auto" w:fill="FFFFFF"/>
          </w:tcPr>
          <w:p w14:paraId="047FB62E" w14:textId="77777777" w:rsidR="000F4477" w:rsidRPr="00EF0381" w:rsidRDefault="002063C3" w:rsidP="00844C73">
            <w:pPr>
              <w:shd w:val="clear" w:color="auto" w:fill="FFFFFF"/>
              <w:ind w:left="110"/>
            </w:pPr>
            <w:r w:rsidRPr="00EF0381">
              <w:rPr>
                <w:szCs w:val="18"/>
              </w:rPr>
              <w:t>Directors to disclose certain interests</w:t>
            </w:r>
          </w:p>
        </w:tc>
      </w:tr>
      <w:tr w:rsidR="000F4477" w:rsidRPr="00EF0381" w14:paraId="653FB647" w14:textId="77777777" w:rsidTr="0027106F">
        <w:trPr>
          <w:trHeight w:val="20"/>
          <w:jc w:val="center"/>
        </w:trPr>
        <w:tc>
          <w:tcPr>
            <w:tcW w:w="891" w:type="dxa"/>
            <w:tcBorders>
              <w:top w:val="nil"/>
              <w:left w:val="nil"/>
              <w:bottom w:val="nil"/>
              <w:right w:val="nil"/>
            </w:tcBorders>
            <w:shd w:val="clear" w:color="auto" w:fill="FFFFFF"/>
          </w:tcPr>
          <w:p w14:paraId="7529C3D2" w14:textId="77777777" w:rsidR="000F4477" w:rsidRPr="00EF0381" w:rsidRDefault="002063C3" w:rsidP="00844C73">
            <w:pPr>
              <w:shd w:val="clear" w:color="auto" w:fill="FFFFFF"/>
              <w:ind w:left="168"/>
            </w:pPr>
            <w:r w:rsidRPr="00EF0381">
              <w:rPr>
                <w:szCs w:val="18"/>
              </w:rPr>
              <w:t>25.</w:t>
            </w:r>
          </w:p>
        </w:tc>
        <w:tc>
          <w:tcPr>
            <w:tcW w:w="8549" w:type="dxa"/>
            <w:gridSpan w:val="3"/>
            <w:tcBorders>
              <w:top w:val="nil"/>
              <w:left w:val="nil"/>
              <w:bottom w:val="nil"/>
              <w:right w:val="nil"/>
            </w:tcBorders>
            <w:shd w:val="clear" w:color="auto" w:fill="FFFFFF"/>
          </w:tcPr>
          <w:p w14:paraId="5E4A58DB" w14:textId="77777777" w:rsidR="000F4477" w:rsidRPr="00EF0381" w:rsidRDefault="002063C3" w:rsidP="00844C73">
            <w:pPr>
              <w:shd w:val="clear" w:color="auto" w:fill="FFFFFF"/>
              <w:ind w:left="115"/>
            </w:pPr>
            <w:r w:rsidRPr="00EF0381">
              <w:rPr>
                <w:szCs w:val="18"/>
              </w:rPr>
              <w:t>Insertion of new sections:</w:t>
            </w:r>
          </w:p>
        </w:tc>
      </w:tr>
      <w:tr w:rsidR="000F4477" w:rsidRPr="00EF0381" w14:paraId="1A1ABFF6" w14:textId="77777777" w:rsidTr="0027106F">
        <w:trPr>
          <w:trHeight w:val="20"/>
          <w:jc w:val="center"/>
        </w:trPr>
        <w:tc>
          <w:tcPr>
            <w:tcW w:w="891" w:type="dxa"/>
            <w:tcBorders>
              <w:top w:val="nil"/>
              <w:left w:val="nil"/>
              <w:bottom w:val="nil"/>
              <w:right w:val="nil"/>
            </w:tcBorders>
            <w:shd w:val="clear" w:color="auto" w:fill="FFFFFF"/>
          </w:tcPr>
          <w:p w14:paraId="5840B123" w14:textId="77777777" w:rsidR="000F4477" w:rsidRPr="00EF0381" w:rsidRDefault="000F4477" w:rsidP="00844C73">
            <w:pPr>
              <w:shd w:val="clear" w:color="auto" w:fill="FFFFFF"/>
            </w:pPr>
          </w:p>
        </w:tc>
        <w:tc>
          <w:tcPr>
            <w:tcW w:w="1475" w:type="dxa"/>
            <w:gridSpan w:val="2"/>
            <w:tcBorders>
              <w:top w:val="nil"/>
              <w:left w:val="nil"/>
              <w:bottom w:val="nil"/>
              <w:right w:val="nil"/>
            </w:tcBorders>
            <w:shd w:val="clear" w:color="auto" w:fill="FFFFFF"/>
          </w:tcPr>
          <w:p w14:paraId="44D86268" w14:textId="77777777" w:rsidR="000F4477" w:rsidRPr="00EF0381" w:rsidRDefault="002063C3" w:rsidP="00844C73">
            <w:pPr>
              <w:shd w:val="clear" w:color="auto" w:fill="FFFFFF"/>
              <w:ind w:left="278"/>
            </w:pPr>
            <w:r w:rsidRPr="00EF0381">
              <w:rPr>
                <w:szCs w:val="18"/>
              </w:rPr>
              <w:t>232A.</w:t>
            </w:r>
          </w:p>
        </w:tc>
        <w:tc>
          <w:tcPr>
            <w:tcW w:w="7074" w:type="dxa"/>
            <w:tcBorders>
              <w:top w:val="nil"/>
              <w:left w:val="nil"/>
              <w:bottom w:val="nil"/>
              <w:right w:val="nil"/>
            </w:tcBorders>
            <w:shd w:val="clear" w:color="auto" w:fill="FFFFFF"/>
          </w:tcPr>
          <w:p w14:paraId="3C440FB1" w14:textId="77777777" w:rsidR="000F4477" w:rsidRPr="00EF0381" w:rsidRDefault="002063C3" w:rsidP="00844C73">
            <w:pPr>
              <w:shd w:val="clear" w:color="auto" w:fill="FFFFFF"/>
              <w:ind w:left="5"/>
            </w:pPr>
            <w:r w:rsidRPr="00EF0381">
              <w:rPr>
                <w:szCs w:val="18"/>
              </w:rPr>
              <w:t>Voting by interested director of public company</w:t>
            </w:r>
          </w:p>
        </w:tc>
      </w:tr>
      <w:tr w:rsidR="000F4477" w:rsidRPr="00EF0381" w14:paraId="70D6CC9F" w14:textId="77777777" w:rsidTr="0027106F">
        <w:trPr>
          <w:trHeight w:val="20"/>
          <w:jc w:val="center"/>
        </w:trPr>
        <w:tc>
          <w:tcPr>
            <w:tcW w:w="891" w:type="dxa"/>
            <w:tcBorders>
              <w:top w:val="nil"/>
              <w:left w:val="nil"/>
              <w:bottom w:val="nil"/>
              <w:right w:val="nil"/>
            </w:tcBorders>
            <w:shd w:val="clear" w:color="auto" w:fill="FFFFFF"/>
          </w:tcPr>
          <w:p w14:paraId="0F42FEDC" w14:textId="77777777" w:rsidR="000F4477" w:rsidRPr="00EF0381" w:rsidRDefault="000F4477" w:rsidP="00844C73">
            <w:pPr>
              <w:shd w:val="clear" w:color="auto" w:fill="FFFFFF"/>
            </w:pPr>
          </w:p>
        </w:tc>
        <w:tc>
          <w:tcPr>
            <w:tcW w:w="1475" w:type="dxa"/>
            <w:gridSpan w:val="2"/>
            <w:tcBorders>
              <w:top w:val="nil"/>
              <w:left w:val="nil"/>
              <w:bottom w:val="nil"/>
              <w:right w:val="nil"/>
            </w:tcBorders>
            <w:shd w:val="clear" w:color="auto" w:fill="FFFFFF"/>
          </w:tcPr>
          <w:p w14:paraId="18380422" w14:textId="77777777" w:rsidR="000F4477" w:rsidRPr="00EF0381" w:rsidRDefault="002063C3" w:rsidP="00844C73">
            <w:pPr>
              <w:shd w:val="clear" w:color="auto" w:fill="FFFFFF"/>
              <w:ind w:left="278"/>
            </w:pPr>
            <w:r w:rsidRPr="00EF0381">
              <w:rPr>
                <w:szCs w:val="18"/>
              </w:rPr>
              <w:t>232B.</w:t>
            </w:r>
          </w:p>
        </w:tc>
        <w:tc>
          <w:tcPr>
            <w:tcW w:w="7074" w:type="dxa"/>
            <w:tcBorders>
              <w:top w:val="nil"/>
              <w:left w:val="nil"/>
              <w:bottom w:val="nil"/>
              <w:right w:val="nil"/>
            </w:tcBorders>
            <w:shd w:val="clear" w:color="auto" w:fill="FFFFFF"/>
          </w:tcPr>
          <w:p w14:paraId="38034765" w14:textId="77777777" w:rsidR="000F4477" w:rsidRPr="00EF0381" w:rsidRDefault="002063C3" w:rsidP="00844C73">
            <w:pPr>
              <w:shd w:val="clear" w:color="auto" w:fill="FFFFFF"/>
              <w:ind w:left="10"/>
            </w:pPr>
            <w:r w:rsidRPr="00EF0381">
              <w:rPr>
                <w:szCs w:val="18"/>
              </w:rPr>
              <w:t>Commission may exempt directors from section 232A in appropriate cases</w:t>
            </w:r>
          </w:p>
        </w:tc>
      </w:tr>
      <w:tr w:rsidR="000F4477" w:rsidRPr="00EF0381" w14:paraId="0BA46EDD" w14:textId="77777777" w:rsidTr="0027106F">
        <w:trPr>
          <w:trHeight w:val="20"/>
          <w:jc w:val="center"/>
        </w:trPr>
        <w:tc>
          <w:tcPr>
            <w:tcW w:w="891" w:type="dxa"/>
            <w:tcBorders>
              <w:top w:val="nil"/>
              <w:left w:val="nil"/>
              <w:bottom w:val="nil"/>
              <w:right w:val="nil"/>
            </w:tcBorders>
            <w:shd w:val="clear" w:color="auto" w:fill="FFFFFF"/>
          </w:tcPr>
          <w:p w14:paraId="7B74F548" w14:textId="77777777" w:rsidR="000F4477" w:rsidRPr="00EF0381" w:rsidRDefault="002063C3" w:rsidP="00844C73">
            <w:pPr>
              <w:shd w:val="clear" w:color="auto" w:fill="FFFFFF"/>
              <w:ind w:left="163"/>
            </w:pPr>
            <w:r w:rsidRPr="00EF0381">
              <w:rPr>
                <w:szCs w:val="18"/>
              </w:rPr>
              <w:t>26.</w:t>
            </w:r>
          </w:p>
        </w:tc>
        <w:tc>
          <w:tcPr>
            <w:tcW w:w="8549" w:type="dxa"/>
            <w:gridSpan w:val="3"/>
            <w:tcBorders>
              <w:top w:val="nil"/>
              <w:left w:val="nil"/>
              <w:bottom w:val="nil"/>
              <w:right w:val="nil"/>
            </w:tcBorders>
            <w:shd w:val="clear" w:color="auto" w:fill="FFFFFF"/>
          </w:tcPr>
          <w:p w14:paraId="50F2BF5F" w14:textId="77777777" w:rsidR="000F4477" w:rsidRPr="00EF0381" w:rsidRDefault="002063C3" w:rsidP="00844C73">
            <w:pPr>
              <w:shd w:val="clear" w:color="auto" w:fill="FFFFFF"/>
              <w:ind w:left="110"/>
            </w:pPr>
            <w:r w:rsidRPr="00EF0381">
              <w:rPr>
                <w:szCs w:val="18"/>
              </w:rPr>
              <w:t>Loans to directors</w:t>
            </w:r>
          </w:p>
        </w:tc>
      </w:tr>
      <w:tr w:rsidR="000F4477" w:rsidRPr="00EF0381" w14:paraId="7EA40DF8" w14:textId="77777777" w:rsidTr="0027106F">
        <w:trPr>
          <w:trHeight w:val="20"/>
          <w:jc w:val="center"/>
        </w:trPr>
        <w:tc>
          <w:tcPr>
            <w:tcW w:w="891" w:type="dxa"/>
            <w:tcBorders>
              <w:top w:val="nil"/>
              <w:left w:val="nil"/>
              <w:bottom w:val="nil"/>
              <w:right w:val="nil"/>
            </w:tcBorders>
            <w:shd w:val="clear" w:color="auto" w:fill="FFFFFF"/>
          </w:tcPr>
          <w:p w14:paraId="3E3DD579" w14:textId="77777777" w:rsidR="000F4477" w:rsidRPr="00EF0381" w:rsidRDefault="002063C3" w:rsidP="00844C73">
            <w:pPr>
              <w:shd w:val="clear" w:color="auto" w:fill="FFFFFF"/>
              <w:ind w:left="163"/>
            </w:pPr>
            <w:r w:rsidRPr="00EF0381">
              <w:rPr>
                <w:szCs w:val="18"/>
              </w:rPr>
              <w:t>27.</w:t>
            </w:r>
          </w:p>
        </w:tc>
        <w:tc>
          <w:tcPr>
            <w:tcW w:w="8549" w:type="dxa"/>
            <w:gridSpan w:val="3"/>
            <w:tcBorders>
              <w:top w:val="nil"/>
              <w:left w:val="nil"/>
              <w:bottom w:val="nil"/>
              <w:right w:val="nil"/>
            </w:tcBorders>
            <w:shd w:val="clear" w:color="auto" w:fill="FFFFFF"/>
          </w:tcPr>
          <w:p w14:paraId="65335DD8" w14:textId="77777777" w:rsidR="000F4477" w:rsidRPr="00EF0381" w:rsidRDefault="002063C3" w:rsidP="00844C73">
            <w:pPr>
              <w:shd w:val="clear" w:color="auto" w:fill="FFFFFF"/>
              <w:ind w:left="110"/>
            </w:pPr>
            <w:r w:rsidRPr="00EF0381">
              <w:rPr>
                <w:szCs w:val="18"/>
              </w:rPr>
              <w:t>Insertion of new Part:</w:t>
            </w:r>
          </w:p>
        </w:tc>
      </w:tr>
      <w:tr w:rsidR="0027106F" w:rsidRPr="00EF0381" w14:paraId="65E7CC5B" w14:textId="77777777" w:rsidTr="0027106F">
        <w:trPr>
          <w:trHeight w:val="20"/>
          <w:jc w:val="center"/>
        </w:trPr>
        <w:tc>
          <w:tcPr>
            <w:tcW w:w="891" w:type="dxa"/>
            <w:tcBorders>
              <w:top w:val="nil"/>
              <w:left w:val="nil"/>
              <w:bottom w:val="nil"/>
              <w:right w:val="nil"/>
            </w:tcBorders>
            <w:shd w:val="clear" w:color="auto" w:fill="FFFFFF"/>
          </w:tcPr>
          <w:p w14:paraId="7C536187" w14:textId="1F165936" w:rsidR="0027106F" w:rsidRPr="00C8688E" w:rsidRDefault="0027106F" w:rsidP="00C8688E">
            <w:pPr>
              <w:shd w:val="clear" w:color="auto" w:fill="FFFFFF"/>
              <w:spacing w:before="120" w:after="120"/>
              <w:jc w:val="center"/>
              <w:rPr>
                <w:sz w:val="22"/>
              </w:rPr>
            </w:pPr>
          </w:p>
        </w:tc>
        <w:tc>
          <w:tcPr>
            <w:tcW w:w="8549" w:type="dxa"/>
            <w:gridSpan w:val="3"/>
            <w:tcBorders>
              <w:top w:val="nil"/>
              <w:left w:val="nil"/>
              <w:bottom w:val="nil"/>
              <w:right w:val="nil"/>
            </w:tcBorders>
            <w:shd w:val="clear" w:color="auto" w:fill="FFFFFF"/>
          </w:tcPr>
          <w:p w14:paraId="2AFDCE80" w14:textId="376936B9" w:rsidR="0027106F" w:rsidRPr="00C8688E" w:rsidRDefault="0027106F" w:rsidP="00C8688E">
            <w:pPr>
              <w:shd w:val="clear" w:color="auto" w:fill="FFFFFF"/>
              <w:spacing w:before="120" w:after="120"/>
              <w:jc w:val="center"/>
              <w:rPr>
                <w:sz w:val="22"/>
              </w:rPr>
            </w:pPr>
            <w:r w:rsidRPr="00C8688E">
              <w:rPr>
                <w:sz w:val="22"/>
                <w:szCs w:val="18"/>
              </w:rPr>
              <w:t>PART 3.2A</w:t>
            </w:r>
            <w:r w:rsidRPr="00C8688E">
              <w:rPr>
                <w:rFonts w:eastAsia="Times New Roman"/>
                <w:sz w:val="22"/>
                <w:szCs w:val="18"/>
              </w:rPr>
              <w:t>—FINANCIAL BENEFITS TO RELATED PARTIES OF PUBLIC COMPANIES</w:t>
            </w:r>
          </w:p>
        </w:tc>
      </w:tr>
      <w:tr w:rsidR="007F7AF0" w:rsidRPr="00EF0381" w14:paraId="37925AA3" w14:textId="77777777" w:rsidTr="0027106F">
        <w:trPr>
          <w:trHeight w:val="20"/>
          <w:jc w:val="center"/>
        </w:trPr>
        <w:tc>
          <w:tcPr>
            <w:tcW w:w="891" w:type="dxa"/>
            <w:tcBorders>
              <w:top w:val="nil"/>
              <w:left w:val="nil"/>
              <w:bottom w:val="nil"/>
              <w:right w:val="nil"/>
            </w:tcBorders>
            <w:shd w:val="clear" w:color="auto" w:fill="FFFFFF"/>
          </w:tcPr>
          <w:p w14:paraId="0897A052" w14:textId="77777777" w:rsidR="007F7AF0" w:rsidRPr="00EF0381" w:rsidRDefault="007F7AF0" w:rsidP="00844C73">
            <w:pPr>
              <w:shd w:val="clear" w:color="auto" w:fill="FFFFFF"/>
            </w:pPr>
          </w:p>
        </w:tc>
        <w:tc>
          <w:tcPr>
            <w:tcW w:w="8549" w:type="dxa"/>
            <w:gridSpan w:val="3"/>
            <w:tcBorders>
              <w:top w:val="nil"/>
              <w:left w:val="nil"/>
              <w:bottom w:val="nil"/>
              <w:right w:val="nil"/>
            </w:tcBorders>
            <w:shd w:val="clear" w:color="auto" w:fill="FFFFFF"/>
          </w:tcPr>
          <w:p w14:paraId="3BEE146D" w14:textId="77777777" w:rsidR="007F7AF0" w:rsidRPr="00EF0381" w:rsidRDefault="007F7AF0" w:rsidP="00D00348">
            <w:pPr>
              <w:shd w:val="clear" w:color="auto" w:fill="FFFFFF"/>
              <w:spacing w:before="60" w:after="60"/>
              <w:jc w:val="center"/>
            </w:pPr>
            <w:r w:rsidRPr="00EF0381">
              <w:rPr>
                <w:i/>
                <w:iCs/>
                <w:szCs w:val="18"/>
              </w:rPr>
              <w:t>Division 1</w:t>
            </w:r>
            <w:r w:rsidRPr="00EF0381">
              <w:rPr>
                <w:rFonts w:eastAsia="Times New Roman"/>
                <w:szCs w:val="18"/>
              </w:rPr>
              <w:t>—</w:t>
            </w:r>
            <w:r w:rsidRPr="00EF0381">
              <w:rPr>
                <w:rFonts w:eastAsia="Times New Roman"/>
                <w:i/>
                <w:iCs/>
                <w:szCs w:val="18"/>
              </w:rPr>
              <w:t>Object and outline of Part</w:t>
            </w:r>
          </w:p>
        </w:tc>
      </w:tr>
      <w:tr w:rsidR="000F4477" w:rsidRPr="00EF0381" w14:paraId="7F6025FF" w14:textId="77777777" w:rsidTr="0027106F">
        <w:trPr>
          <w:trHeight w:val="20"/>
          <w:jc w:val="center"/>
        </w:trPr>
        <w:tc>
          <w:tcPr>
            <w:tcW w:w="891" w:type="dxa"/>
            <w:tcBorders>
              <w:top w:val="nil"/>
              <w:left w:val="nil"/>
              <w:bottom w:val="nil"/>
              <w:right w:val="nil"/>
            </w:tcBorders>
            <w:shd w:val="clear" w:color="auto" w:fill="FFFFFF"/>
          </w:tcPr>
          <w:p w14:paraId="04ABEC2C" w14:textId="77777777" w:rsidR="000F4477" w:rsidRPr="00EF0381" w:rsidRDefault="000F4477" w:rsidP="00844C73">
            <w:pPr>
              <w:shd w:val="clear" w:color="auto" w:fill="FFFFFF"/>
            </w:pPr>
          </w:p>
        </w:tc>
        <w:tc>
          <w:tcPr>
            <w:tcW w:w="1475" w:type="dxa"/>
            <w:gridSpan w:val="2"/>
            <w:tcBorders>
              <w:top w:val="nil"/>
              <w:left w:val="nil"/>
              <w:bottom w:val="nil"/>
              <w:right w:val="nil"/>
            </w:tcBorders>
            <w:shd w:val="clear" w:color="auto" w:fill="FFFFFF"/>
          </w:tcPr>
          <w:p w14:paraId="528FF600" w14:textId="77777777" w:rsidR="000F4477" w:rsidRPr="00EF0381" w:rsidRDefault="002063C3" w:rsidP="00844C73">
            <w:pPr>
              <w:shd w:val="clear" w:color="auto" w:fill="FFFFFF"/>
              <w:ind w:left="274"/>
            </w:pPr>
            <w:r w:rsidRPr="00EF0381">
              <w:rPr>
                <w:szCs w:val="18"/>
              </w:rPr>
              <w:t>243A.</w:t>
            </w:r>
          </w:p>
        </w:tc>
        <w:tc>
          <w:tcPr>
            <w:tcW w:w="7074" w:type="dxa"/>
            <w:tcBorders>
              <w:top w:val="nil"/>
              <w:left w:val="nil"/>
              <w:bottom w:val="nil"/>
              <w:right w:val="nil"/>
            </w:tcBorders>
            <w:shd w:val="clear" w:color="auto" w:fill="FFFFFF"/>
          </w:tcPr>
          <w:p w14:paraId="77DD49AB" w14:textId="77777777" w:rsidR="000F4477" w:rsidRPr="00EF0381" w:rsidRDefault="002063C3" w:rsidP="00844C73">
            <w:pPr>
              <w:shd w:val="clear" w:color="auto" w:fill="FFFFFF"/>
              <w:ind w:left="5"/>
            </w:pPr>
            <w:r w:rsidRPr="00EF0381">
              <w:rPr>
                <w:szCs w:val="18"/>
              </w:rPr>
              <w:t>Object</w:t>
            </w:r>
          </w:p>
        </w:tc>
      </w:tr>
      <w:tr w:rsidR="000F4477" w:rsidRPr="00EF0381" w14:paraId="12A528AD" w14:textId="77777777" w:rsidTr="0027106F">
        <w:trPr>
          <w:trHeight w:val="20"/>
          <w:jc w:val="center"/>
        </w:trPr>
        <w:tc>
          <w:tcPr>
            <w:tcW w:w="891" w:type="dxa"/>
            <w:tcBorders>
              <w:top w:val="nil"/>
              <w:left w:val="nil"/>
              <w:bottom w:val="nil"/>
              <w:right w:val="nil"/>
            </w:tcBorders>
            <w:shd w:val="clear" w:color="auto" w:fill="FFFFFF"/>
          </w:tcPr>
          <w:p w14:paraId="269E91AA" w14:textId="77777777" w:rsidR="000F4477" w:rsidRPr="00EF0381" w:rsidRDefault="000F4477" w:rsidP="00844C73">
            <w:pPr>
              <w:shd w:val="clear" w:color="auto" w:fill="FFFFFF"/>
            </w:pPr>
          </w:p>
        </w:tc>
        <w:tc>
          <w:tcPr>
            <w:tcW w:w="1475" w:type="dxa"/>
            <w:gridSpan w:val="2"/>
            <w:tcBorders>
              <w:top w:val="nil"/>
              <w:left w:val="nil"/>
              <w:bottom w:val="nil"/>
              <w:right w:val="nil"/>
            </w:tcBorders>
            <w:shd w:val="clear" w:color="auto" w:fill="FFFFFF"/>
          </w:tcPr>
          <w:p w14:paraId="2C46DB22" w14:textId="77777777" w:rsidR="000F4477" w:rsidRPr="00EF0381" w:rsidRDefault="002063C3" w:rsidP="00844C73">
            <w:pPr>
              <w:shd w:val="clear" w:color="auto" w:fill="FFFFFF"/>
              <w:ind w:left="269"/>
            </w:pPr>
            <w:r w:rsidRPr="00EF0381">
              <w:rPr>
                <w:szCs w:val="18"/>
              </w:rPr>
              <w:t>243B.</w:t>
            </w:r>
          </w:p>
        </w:tc>
        <w:tc>
          <w:tcPr>
            <w:tcW w:w="7074" w:type="dxa"/>
            <w:tcBorders>
              <w:top w:val="nil"/>
              <w:left w:val="nil"/>
              <w:bottom w:val="nil"/>
              <w:right w:val="nil"/>
            </w:tcBorders>
            <w:shd w:val="clear" w:color="auto" w:fill="FFFFFF"/>
          </w:tcPr>
          <w:p w14:paraId="35517FEB" w14:textId="77777777" w:rsidR="000F4477" w:rsidRPr="00EF0381" w:rsidRDefault="002063C3" w:rsidP="00844C73">
            <w:pPr>
              <w:shd w:val="clear" w:color="auto" w:fill="FFFFFF"/>
              <w:ind w:left="5"/>
            </w:pPr>
            <w:r w:rsidRPr="00EF0381">
              <w:rPr>
                <w:szCs w:val="18"/>
              </w:rPr>
              <w:t>Outline</w:t>
            </w:r>
          </w:p>
        </w:tc>
      </w:tr>
      <w:tr w:rsidR="007F7AF0" w:rsidRPr="00EF0381" w14:paraId="58CB316D" w14:textId="77777777" w:rsidTr="0027106F">
        <w:trPr>
          <w:trHeight w:val="20"/>
          <w:jc w:val="center"/>
        </w:trPr>
        <w:tc>
          <w:tcPr>
            <w:tcW w:w="891" w:type="dxa"/>
            <w:tcBorders>
              <w:top w:val="nil"/>
              <w:left w:val="nil"/>
              <w:bottom w:val="nil"/>
              <w:right w:val="nil"/>
            </w:tcBorders>
            <w:shd w:val="clear" w:color="auto" w:fill="FFFFFF"/>
          </w:tcPr>
          <w:p w14:paraId="65162134" w14:textId="77777777" w:rsidR="007F7AF0" w:rsidRPr="00EF0381" w:rsidRDefault="007F7AF0" w:rsidP="00844C73">
            <w:pPr>
              <w:shd w:val="clear" w:color="auto" w:fill="FFFFFF"/>
            </w:pPr>
          </w:p>
        </w:tc>
        <w:tc>
          <w:tcPr>
            <w:tcW w:w="8549" w:type="dxa"/>
            <w:gridSpan w:val="3"/>
            <w:tcBorders>
              <w:top w:val="nil"/>
              <w:left w:val="nil"/>
              <w:bottom w:val="nil"/>
              <w:right w:val="nil"/>
            </w:tcBorders>
            <w:shd w:val="clear" w:color="auto" w:fill="FFFFFF"/>
          </w:tcPr>
          <w:p w14:paraId="1D04B61D" w14:textId="77777777" w:rsidR="007F7AF0" w:rsidRPr="00EF0381" w:rsidRDefault="007F7AF0" w:rsidP="00D00348">
            <w:pPr>
              <w:shd w:val="clear" w:color="auto" w:fill="FFFFFF"/>
              <w:spacing w:before="60" w:after="60"/>
              <w:jc w:val="center"/>
            </w:pPr>
            <w:r w:rsidRPr="00EF0381">
              <w:rPr>
                <w:i/>
                <w:iCs/>
                <w:szCs w:val="18"/>
              </w:rPr>
              <w:t>Division 2</w:t>
            </w:r>
            <w:r w:rsidRPr="00EF0381">
              <w:rPr>
                <w:rFonts w:eastAsia="Times New Roman"/>
                <w:szCs w:val="18"/>
              </w:rPr>
              <w:t>—</w:t>
            </w:r>
            <w:r w:rsidRPr="00EF0381">
              <w:rPr>
                <w:rFonts w:eastAsia="Times New Roman"/>
                <w:i/>
                <w:iCs/>
                <w:szCs w:val="18"/>
              </w:rPr>
              <w:t>The meaning of expressions</w:t>
            </w:r>
          </w:p>
        </w:tc>
      </w:tr>
      <w:tr w:rsidR="000F4477" w:rsidRPr="00EF0381" w14:paraId="762C19AD" w14:textId="77777777" w:rsidTr="0027106F">
        <w:trPr>
          <w:trHeight w:val="20"/>
          <w:jc w:val="center"/>
        </w:trPr>
        <w:tc>
          <w:tcPr>
            <w:tcW w:w="891" w:type="dxa"/>
            <w:tcBorders>
              <w:top w:val="nil"/>
              <w:left w:val="nil"/>
              <w:bottom w:val="nil"/>
              <w:right w:val="nil"/>
            </w:tcBorders>
            <w:shd w:val="clear" w:color="auto" w:fill="FFFFFF"/>
          </w:tcPr>
          <w:p w14:paraId="063419F6" w14:textId="77777777" w:rsidR="000F4477" w:rsidRPr="00EF0381" w:rsidRDefault="000F4477" w:rsidP="00844C73">
            <w:pPr>
              <w:shd w:val="clear" w:color="auto" w:fill="FFFFFF"/>
            </w:pPr>
          </w:p>
        </w:tc>
        <w:tc>
          <w:tcPr>
            <w:tcW w:w="1475" w:type="dxa"/>
            <w:gridSpan w:val="2"/>
            <w:tcBorders>
              <w:top w:val="nil"/>
              <w:left w:val="nil"/>
              <w:bottom w:val="nil"/>
              <w:right w:val="nil"/>
            </w:tcBorders>
            <w:shd w:val="clear" w:color="auto" w:fill="FFFFFF"/>
          </w:tcPr>
          <w:p w14:paraId="17D4B368" w14:textId="77777777" w:rsidR="000F4477" w:rsidRPr="00EF0381" w:rsidRDefault="002063C3" w:rsidP="00844C73">
            <w:pPr>
              <w:shd w:val="clear" w:color="auto" w:fill="FFFFFF"/>
              <w:ind w:left="245"/>
            </w:pPr>
            <w:r w:rsidRPr="00EF0381">
              <w:rPr>
                <w:szCs w:val="18"/>
              </w:rPr>
              <w:t>243C.</w:t>
            </w:r>
          </w:p>
        </w:tc>
        <w:tc>
          <w:tcPr>
            <w:tcW w:w="7074" w:type="dxa"/>
            <w:tcBorders>
              <w:top w:val="nil"/>
              <w:left w:val="nil"/>
              <w:bottom w:val="nil"/>
              <w:right w:val="nil"/>
            </w:tcBorders>
            <w:shd w:val="clear" w:color="auto" w:fill="FFFFFF"/>
          </w:tcPr>
          <w:p w14:paraId="55F369BB" w14:textId="77777777" w:rsidR="000F4477" w:rsidRPr="00EF0381" w:rsidRDefault="002063C3" w:rsidP="00844C73">
            <w:pPr>
              <w:shd w:val="clear" w:color="auto" w:fill="FFFFFF"/>
            </w:pPr>
            <w:r w:rsidRPr="00EF0381">
              <w:rPr>
                <w:szCs w:val="18"/>
              </w:rPr>
              <w:t>Entities</w:t>
            </w:r>
          </w:p>
        </w:tc>
      </w:tr>
      <w:tr w:rsidR="000F4477" w:rsidRPr="00EF0381" w14:paraId="03810031" w14:textId="77777777" w:rsidTr="0027106F">
        <w:trPr>
          <w:trHeight w:val="20"/>
          <w:jc w:val="center"/>
        </w:trPr>
        <w:tc>
          <w:tcPr>
            <w:tcW w:w="891" w:type="dxa"/>
            <w:tcBorders>
              <w:top w:val="nil"/>
              <w:left w:val="nil"/>
              <w:bottom w:val="nil"/>
              <w:right w:val="nil"/>
            </w:tcBorders>
            <w:shd w:val="clear" w:color="auto" w:fill="FFFFFF"/>
          </w:tcPr>
          <w:p w14:paraId="14E1ED86" w14:textId="77777777" w:rsidR="000F4477" w:rsidRPr="00EF0381" w:rsidRDefault="000F4477" w:rsidP="00844C73">
            <w:pPr>
              <w:shd w:val="clear" w:color="auto" w:fill="FFFFFF"/>
            </w:pPr>
          </w:p>
        </w:tc>
        <w:tc>
          <w:tcPr>
            <w:tcW w:w="1475" w:type="dxa"/>
            <w:gridSpan w:val="2"/>
            <w:tcBorders>
              <w:top w:val="nil"/>
              <w:left w:val="nil"/>
              <w:bottom w:val="nil"/>
              <w:right w:val="nil"/>
            </w:tcBorders>
            <w:shd w:val="clear" w:color="auto" w:fill="FFFFFF"/>
          </w:tcPr>
          <w:p w14:paraId="3A61E1E8" w14:textId="77777777" w:rsidR="000F4477" w:rsidRPr="00EF0381" w:rsidRDefault="002063C3" w:rsidP="00844C73">
            <w:pPr>
              <w:shd w:val="clear" w:color="auto" w:fill="FFFFFF"/>
              <w:ind w:left="245"/>
            </w:pPr>
            <w:r w:rsidRPr="00EF0381">
              <w:rPr>
                <w:szCs w:val="18"/>
              </w:rPr>
              <w:t>243D.</w:t>
            </w:r>
          </w:p>
        </w:tc>
        <w:tc>
          <w:tcPr>
            <w:tcW w:w="7074" w:type="dxa"/>
            <w:tcBorders>
              <w:top w:val="nil"/>
              <w:left w:val="nil"/>
              <w:bottom w:val="nil"/>
              <w:right w:val="nil"/>
            </w:tcBorders>
            <w:shd w:val="clear" w:color="auto" w:fill="FFFFFF"/>
          </w:tcPr>
          <w:p w14:paraId="58244BE9" w14:textId="77777777" w:rsidR="000F4477" w:rsidRPr="00EF0381" w:rsidRDefault="002063C3" w:rsidP="00844C73">
            <w:pPr>
              <w:shd w:val="clear" w:color="auto" w:fill="FFFFFF"/>
            </w:pPr>
            <w:r w:rsidRPr="00EF0381">
              <w:rPr>
                <w:szCs w:val="18"/>
              </w:rPr>
              <w:t>Parent entities, child entities and sibling entities</w:t>
            </w:r>
          </w:p>
        </w:tc>
      </w:tr>
      <w:tr w:rsidR="000F4477" w:rsidRPr="00EF0381" w14:paraId="0EEA06B3" w14:textId="77777777" w:rsidTr="0027106F">
        <w:trPr>
          <w:trHeight w:val="20"/>
          <w:jc w:val="center"/>
        </w:trPr>
        <w:tc>
          <w:tcPr>
            <w:tcW w:w="891" w:type="dxa"/>
            <w:tcBorders>
              <w:top w:val="nil"/>
              <w:left w:val="nil"/>
              <w:bottom w:val="nil"/>
              <w:right w:val="nil"/>
            </w:tcBorders>
            <w:shd w:val="clear" w:color="auto" w:fill="FFFFFF"/>
          </w:tcPr>
          <w:p w14:paraId="06F1036A" w14:textId="77777777" w:rsidR="000F4477" w:rsidRPr="00EF0381" w:rsidRDefault="000F4477" w:rsidP="00844C73">
            <w:pPr>
              <w:shd w:val="clear" w:color="auto" w:fill="FFFFFF"/>
            </w:pPr>
          </w:p>
        </w:tc>
        <w:tc>
          <w:tcPr>
            <w:tcW w:w="1475" w:type="dxa"/>
            <w:gridSpan w:val="2"/>
            <w:tcBorders>
              <w:top w:val="nil"/>
              <w:left w:val="nil"/>
              <w:bottom w:val="nil"/>
              <w:right w:val="nil"/>
            </w:tcBorders>
            <w:shd w:val="clear" w:color="auto" w:fill="FFFFFF"/>
          </w:tcPr>
          <w:p w14:paraId="671CA20B" w14:textId="77777777" w:rsidR="000F4477" w:rsidRPr="00EF0381" w:rsidRDefault="002063C3" w:rsidP="00844C73">
            <w:pPr>
              <w:shd w:val="clear" w:color="auto" w:fill="FFFFFF"/>
              <w:ind w:left="245"/>
            </w:pPr>
            <w:r w:rsidRPr="00EF0381">
              <w:rPr>
                <w:szCs w:val="18"/>
              </w:rPr>
              <w:t>243E.</w:t>
            </w:r>
          </w:p>
        </w:tc>
        <w:tc>
          <w:tcPr>
            <w:tcW w:w="7074" w:type="dxa"/>
            <w:tcBorders>
              <w:top w:val="nil"/>
              <w:left w:val="nil"/>
              <w:bottom w:val="nil"/>
              <w:right w:val="nil"/>
            </w:tcBorders>
            <w:shd w:val="clear" w:color="auto" w:fill="FFFFFF"/>
          </w:tcPr>
          <w:p w14:paraId="50816419" w14:textId="77777777" w:rsidR="000F4477" w:rsidRPr="00EF0381" w:rsidRDefault="002063C3" w:rsidP="00844C73">
            <w:pPr>
              <w:shd w:val="clear" w:color="auto" w:fill="FFFFFF"/>
            </w:pPr>
            <w:r w:rsidRPr="00EF0381">
              <w:rPr>
                <w:szCs w:val="18"/>
              </w:rPr>
              <w:t>Control</w:t>
            </w:r>
          </w:p>
        </w:tc>
      </w:tr>
      <w:tr w:rsidR="000F4477" w:rsidRPr="00EF0381" w14:paraId="0743164F" w14:textId="77777777" w:rsidTr="0027106F">
        <w:trPr>
          <w:trHeight w:val="20"/>
          <w:jc w:val="center"/>
        </w:trPr>
        <w:tc>
          <w:tcPr>
            <w:tcW w:w="891" w:type="dxa"/>
            <w:tcBorders>
              <w:top w:val="nil"/>
              <w:left w:val="nil"/>
              <w:bottom w:val="nil"/>
              <w:right w:val="nil"/>
            </w:tcBorders>
            <w:shd w:val="clear" w:color="auto" w:fill="FFFFFF"/>
          </w:tcPr>
          <w:p w14:paraId="430FBEEB" w14:textId="77777777" w:rsidR="000F4477" w:rsidRPr="00EF0381" w:rsidRDefault="000F4477" w:rsidP="00844C73">
            <w:pPr>
              <w:shd w:val="clear" w:color="auto" w:fill="FFFFFF"/>
            </w:pPr>
          </w:p>
        </w:tc>
        <w:tc>
          <w:tcPr>
            <w:tcW w:w="1475" w:type="dxa"/>
            <w:gridSpan w:val="2"/>
            <w:tcBorders>
              <w:top w:val="nil"/>
              <w:left w:val="nil"/>
              <w:bottom w:val="nil"/>
              <w:right w:val="nil"/>
            </w:tcBorders>
            <w:shd w:val="clear" w:color="auto" w:fill="FFFFFF"/>
          </w:tcPr>
          <w:p w14:paraId="4E1C188F" w14:textId="77777777" w:rsidR="000F4477" w:rsidRPr="00EF0381" w:rsidRDefault="002063C3" w:rsidP="00844C73">
            <w:pPr>
              <w:shd w:val="clear" w:color="auto" w:fill="FFFFFF"/>
              <w:ind w:left="245"/>
            </w:pPr>
            <w:r w:rsidRPr="00EF0381">
              <w:rPr>
                <w:szCs w:val="18"/>
              </w:rPr>
              <w:t>243F.</w:t>
            </w:r>
          </w:p>
        </w:tc>
        <w:tc>
          <w:tcPr>
            <w:tcW w:w="7074" w:type="dxa"/>
            <w:tcBorders>
              <w:top w:val="nil"/>
              <w:left w:val="nil"/>
              <w:bottom w:val="nil"/>
              <w:right w:val="nil"/>
            </w:tcBorders>
            <w:shd w:val="clear" w:color="auto" w:fill="FFFFFF"/>
          </w:tcPr>
          <w:p w14:paraId="26E701F7" w14:textId="77777777" w:rsidR="000F4477" w:rsidRPr="00EF0381" w:rsidRDefault="002063C3" w:rsidP="00844C73">
            <w:pPr>
              <w:shd w:val="clear" w:color="auto" w:fill="FFFFFF"/>
            </w:pPr>
            <w:r w:rsidRPr="00EF0381">
              <w:rPr>
                <w:szCs w:val="18"/>
              </w:rPr>
              <w:t>Related party of a public company</w:t>
            </w:r>
          </w:p>
        </w:tc>
      </w:tr>
      <w:tr w:rsidR="000F4477" w:rsidRPr="00EF0381" w14:paraId="5DF0AF4C" w14:textId="77777777" w:rsidTr="0027106F">
        <w:trPr>
          <w:trHeight w:val="20"/>
          <w:jc w:val="center"/>
        </w:trPr>
        <w:tc>
          <w:tcPr>
            <w:tcW w:w="891" w:type="dxa"/>
            <w:tcBorders>
              <w:top w:val="nil"/>
              <w:left w:val="nil"/>
              <w:bottom w:val="nil"/>
              <w:right w:val="nil"/>
            </w:tcBorders>
            <w:shd w:val="clear" w:color="auto" w:fill="FFFFFF"/>
          </w:tcPr>
          <w:p w14:paraId="33BB834E" w14:textId="77777777" w:rsidR="000F4477" w:rsidRPr="00EF0381" w:rsidRDefault="000F4477" w:rsidP="00844C73">
            <w:pPr>
              <w:shd w:val="clear" w:color="auto" w:fill="FFFFFF"/>
            </w:pPr>
          </w:p>
        </w:tc>
        <w:tc>
          <w:tcPr>
            <w:tcW w:w="1475" w:type="dxa"/>
            <w:gridSpan w:val="2"/>
            <w:tcBorders>
              <w:top w:val="nil"/>
              <w:left w:val="nil"/>
              <w:bottom w:val="nil"/>
              <w:right w:val="nil"/>
            </w:tcBorders>
            <w:shd w:val="clear" w:color="auto" w:fill="FFFFFF"/>
          </w:tcPr>
          <w:p w14:paraId="3BA9206D" w14:textId="77777777" w:rsidR="000F4477" w:rsidRPr="00EF0381" w:rsidRDefault="002063C3" w:rsidP="00844C73">
            <w:pPr>
              <w:shd w:val="clear" w:color="auto" w:fill="FFFFFF"/>
              <w:ind w:left="245"/>
            </w:pPr>
            <w:r w:rsidRPr="00EF0381">
              <w:rPr>
                <w:szCs w:val="18"/>
              </w:rPr>
              <w:t>243G.</w:t>
            </w:r>
          </w:p>
        </w:tc>
        <w:tc>
          <w:tcPr>
            <w:tcW w:w="7074" w:type="dxa"/>
            <w:tcBorders>
              <w:top w:val="nil"/>
              <w:left w:val="nil"/>
              <w:bottom w:val="nil"/>
              <w:right w:val="nil"/>
            </w:tcBorders>
            <w:shd w:val="clear" w:color="auto" w:fill="FFFFFF"/>
          </w:tcPr>
          <w:p w14:paraId="624DCE50" w14:textId="77777777" w:rsidR="000F4477" w:rsidRPr="00EF0381" w:rsidRDefault="002063C3" w:rsidP="00844C73">
            <w:pPr>
              <w:shd w:val="clear" w:color="auto" w:fill="FFFFFF"/>
            </w:pPr>
            <w:r w:rsidRPr="00EF0381">
              <w:rPr>
                <w:szCs w:val="18"/>
              </w:rPr>
              <w:t>Giving a financial benefit</w:t>
            </w:r>
          </w:p>
        </w:tc>
      </w:tr>
      <w:tr w:rsidR="007F7AF0" w:rsidRPr="00EF0381" w14:paraId="72E41AAC" w14:textId="77777777" w:rsidTr="0027106F">
        <w:trPr>
          <w:trHeight w:val="20"/>
          <w:jc w:val="center"/>
        </w:trPr>
        <w:tc>
          <w:tcPr>
            <w:tcW w:w="891" w:type="dxa"/>
            <w:tcBorders>
              <w:top w:val="nil"/>
              <w:left w:val="nil"/>
              <w:bottom w:val="nil"/>
              <w:right w:val="nil"/>
            </w:tcBorders>
            <w:shd w:val="clear" w:color="auto" w:fill="FFFFFF"/>
          </w:tcPr>
          <w:p w14:paraId="7581E773" w14:textId="77777777" w:rsidR="007F7AF0" w:rsidRPr="00EF0381" w:rsidRDefault="007F7AF0" w:rsidP="00844C73">
            <w:pPr>
              <w:shd w:val="clear" w:color="auto" w:fill="FFFFFF"/>
            </w:pPr>
          </w:p>
        </w:tc>
        <w:tc>
          <w:tcPr>
            <w:tcW w:w="8549" w:type="dxa"/>
            <w:gridSpan w:val="3"/>
            <w:tcBorders>
              <w:top w:val="nil"/>
              <w:left w:val="nil"/>
              <w:bottom w:val="nil"/>
              <w:right w:val="nil"/>
            </w:tcBorders>
            <w:shd w:val="clear" w:color="auto" w:fill="FFFFFF"/>
          </w:tcPr>
          <w:p w14:paraId="139915C0" w14:textId="77777777" w:rsidR="007F7AF0" w:rsidRPr="00EF0381" w:rsidRDefault="007F7AF0" w:rsidP="00D00348">
            <w:pPr>
              <w:shd w:val="clear" w:color="auto" w:fill="FFFFFF"/>
              <w:spacing w:before="60" w:after="60"/>
              <w:jc w:val="center"/>
            </w:pPr>
            <w:r w:rsidRPr="00EF0381">
              <w:rPr>
                <w:i/>
                <w:iCs/>
                <w:szCs w:val="18"/>
              </w:rPr>
              <w:t>Division 3</w:t>
            </w:r>
            <w:r w:rsidRPr="00EF0381">
              <w:rPr>
                <w:rFonts w:eastAsia="Times New Roman"/>
                <w:szCs w:val="18"/>
              </w:rPr>
              <w:t>—</w:t>
            </w:r>
            <w:r w:rsidRPr="00EF0381">
              <w:rPr>
                <w:rFonts w:eastAsia="Times New Roman"/>
                <w:i/>
                <w:iCs/>
                <w:szCs w:val="18"/>
              </w:rPr>
              <w:t>The prohibitions</w:t>
            </w:r>
          </w:p>
        </w:tc>
      </w:tr>
      <w:tr w:rsidR="000F4477" w:rsidRPr="00EF0381" w14:paraId="2F201A44" w14:textId="77777777" w:rsidTr="0027106F">
        <w:trPr>
          <w:trHeight w:val="20"/>
          <w:jc w:val="center"/>
        </w:trPr>
        <w:tc>
          <w:tcPr>
            <w:tcW w:w="891" w:type="dxa"/>
            <w:tcBorders>
              <w:top w:val="nil"/>
              <w:left w:val="nil"/>
              <w:bottom w:val="nil"/>
              <w:right w:val="nil"/>
            </w:tcBorders>
            <w:shd w:val="clear" w:color="auto" w:fill="FFFFFF"/>
          </w:tcPr>
          <w:p w14:paraId="33E033F8" w14:textId="77777777" w:rsidR="000F4477" w:rsidRPr="00EF0381" w:rsidRDefault="000F4477" w:rsidP="00844C73">
            <w:pPr>
              <w:shd w:val="clear" w:color="auto" w:fill="FFFFFF"/>
            </w:pPr>
          </w:p>
        </w:tc>
        <w:tc>
          <w:tcPr>
            <w:tcW w:w="1475" w:type="dxa"/>
            <w:gridSpan w:val="2"/>
            <w:tcBorders>
              <w:top w:val="nil"/>
              <w:left w:val="nil"/>
              <w:bottom w:val="nil"/>
              <w:right w:val="nil"/>
            </w:tcBorders>
            <w:shd w:val="clear" w:color="auto" w:fill="FFFFFF"/>
          </w:tcPr>
          <w:p w14:paraId="3B3671C2" w14:textId="77777777" w:rsidR="000F4477" w:rsidRPr="00EF0381" w:rsidRDefault="002063C3" w:rsidP="00844C73">
            <w:pPr>
              <w:shd w:val="clear" w:color="auto" w:fill="FFFFFF"/>
              <w:ind w:left="240"/>
            </w:pPr>
            <w:r w:rsidRPr="00EF0381">
              <w:rPr>
                <w:szCs w:val="18"/>
              </w:rPr>
              <w:t>243H.</w:t>
            </w:r>
          </w:p>
        </w:tc>
        <w:tc>
          <w:tcPr>
            <w:tcW w:w="7074" w:type="dxa"/>
            <w:tcBorders>
              <w:top w:val="nil"/>
              <w:left w:val="nil"/>
              <w:bottom w:val="nil"/>
              <w:right w:val="nil"/>
            </w:tcBorders>
            <w:shd w:val="clear" w:color="auto" w:fill="FFFFFF"/>
          </w:tcPr>
          <w:p w14:paraId="32B6EFF3" w14:textId="77777777" w:rsidR="000F4477" w:rsidRPr="00EF0381" w:rsidRDefault="002063C3" w:rsidP="00844C73">
            <w:pPr>
              <w:shd w:val="clear" w:color="auto" w:fill="FFFFFF"/>
            </w:pPr>
            <w:r w:rsidRPr="00EF0381">
              <w:rPr>
                <w:szCs w:val="18"/>
              </w:rPr>
              <w:t>Prohibited financial benefits to related parties of public companies</w:t>
            </w:r>
          </w:p>
        </w:tc>
      </w:tr>
      <w:tr w:rsidR="007F7AF0" w:rsidRPr="00EF0381" w14:paraId="541C47C7" w14:textId="77777777" w:rsidTr="0027106F">
        <w:trPr>
          <w:trHeight w:val="20"/>
          <w:jc w:val="center"/>
        </w:trPr>
        <w:tc>
          <w:tcPr>
            <w:tcW w:w="891" w:type="dxa"/>
            <w:tcBorders>
              <w:top w:val="nil"/>
              <w:left w:val="nil"/>
              <w:bottom w:val="nil"/>
              <w:right w:val="nil"/>
            </w:tcBorders>
            <w:shd w:val="clear" w:color="auto" w:fill="FFFFFF"/>
          </w:tcPr>
          <w:p w14:paraId="7D9C6623" w14:textId="77777777" w:rsidR="007F7AF0" w:rsidRPr="00EF0381" w:rsidRDefault="007F7AF0" w:rsidP="00844C73">
            <w:pPr>
              <w:shd w:val="clear" w:color="auto" w:fill="FFFFFF"/>
            </w:pPr>
          </w:p>
        </w:tc>
        <w:tc>
          <w:tcPr>
            <w:tcW w:w="8549" w:type="dxa"/>
            <w:gridSpan w:val="3"/>
            <w:tcBorders>
              <w:top w:val="nil"/>
              <w:left w:val="nil"/>
              <w:bottom w:val="nil"/>
              <w:right w:val="nil"/>
            </w:tcBorders>
            <w:shd w:val="clear" w:color="auto" w:fill="FFFFFF"/>
          </w:tcPr>
          <w:p w14:paraId="740738D5" w14:textId="77777777" w:rsidR="007F7AF0" w:rsidRPr="00EF0381" w:rsidRDefault="007F7AF0" w:rsidP="00D00348">
            <w:pPr>
              <w:shd w:val="clear" w:color="auto" w:fill="FFFFFF"/>
              <w:spacing w:before="60" w:after="60"/>
              <w:jc w:val="center"/>
            </w:pPr>
            <w:r w:rsidRPr="00EF0381">
              <w:rPr>
                <w:i/>
                <w:iCs/>
                <w:szCs w:val="18"/>
              </w:rPr>
              <w:t>Division 4</w:t>
            </w:r>
            <w:r w:rsidRPr="00EF0381">
              <w:rPr>
                <w:rFonts w:eastAsia="Times New Roman"/>
                <w:szCs w:val="18"/>
              </w:rPr>
              <w:t>—</w:t>
            </w:r>
            <w:r w:rsidRPr="00EF0381">
              <w:rPr>
                <w:rFonts w:eastAsia="Times New Roman"/>
                <w:i/>
                <w:iCs/>
                <w:szCs w:val="18"/>
              </w:rPr>
              <w:t>General exceptions</w:t>
            </w:r>
          </w:p>
        </w:tc>
      </w:tr>
      <w:tr w:rsidR="000F4477" w:rsidRPr="00EF0381" w14:paraId="5633DB35" w14:textId="77777777" w:rsidTr="0027106F">
        <w:trPr>
          <w:trHeight w:val="20"/>
          <w:jc w:val="center"/>
        </w:trPr>
        <w:tc>
          <w:tcPr>
            <w:tcW w:w="891" w:type="dxa"/>
            <w:tcBorders>
              <w:top w:val="nil"/>
              <w:left w:val="nil"/>
              <w:bottom w:val="nil"/>
              <w:right w:val="nil"/>
            </w:tcBorders>
            <w:shd w:val="clear" w:color="auto" w:fill="FFFFFF"/>
          </w:tcPr>
          <w:p w14:paraId="5BFA75A2" w14:textId="77777777" w:rsidR="000F4477" w:rsidRPr="00EF0381" w:rsidRDefault="000F4477" w:rsidP="00844C73">
            <w:pPr>
              <w:shd w:val="clear" w:color="auto" w:fill="FFFFFF"/>
            </w:pPr>
          </w:p>
        </w:tc>
        <w:tc>
          <w:tcPr>
            <w:tcW w:w="1475" w:type="dxa"/>
            <w:gridSpan w:val="2"/>
            <w:tcBorders>
              <w:top w:val="nil"/>
              <w:left w:val="nil"/>
              <w:bottom w:val="nil"/>
              <w:right w:val="nil"/>
            </w:tcBorders>
            <w:shd w:val="clear" w:color="auto" w:fill="FFFFFF"/>
          </w:tcPr>
          <w:p w14:paraId="327FA79C" w14:textId="77777777" w:rsidR="000F4477" w:rsidRPr="00EF0381" w:rsidRDefault="002063C3" w:rsidP="00844C73">
            <w:pPr>
              <w:shd w:val="clear" w:color="auto" w:fill="FFFFFF"/>
              <w:ind w:left="235"/>
            </w:pPr>
            <w:r w:rsidRPr="00EF0381">
              <w:rPr>
                <w:szCs w:val="18"/>
              </w:rPr>
              <w:t>243J.</w:t>
            </w:r>
          </w:p>
        </w:tc>
        <w:tc>
          <w:tcPr>
            <w:tcW w:w="7074" w:type="dxa"/>
            <w:tcBorders>
              <w:top w:val="nil"/>
              <w:left w:val="nil"/>
              <w:bottom w:val="nil"/>
              <w:right w:val="nil"/>
            </w:tcBorders>
            <w:shd w:val="clear" w:color="auto" w:fill="FFFFFF"/>
          </w:tcPr>
          <w:p w14:paraId="664DEAC1" w14:textId="77777777" w:rsidR="000F4477" w:rsidRPr="00EF0381" w:rsidRDefault="002063C3" w:rsidP="00844C73">
            <w:pPr>
              <w:shd w:val="clear" w:color="auto" w:fill="FFFFFF"/>
            </w:pPr>
            <w:r w:rsidRPr="00EF0381">
              <w:rPr>
                <w:szCs w:val="18"/>
              </w:rPr>
              <w:t>Financial benefit under contract made before section 243H begins to apply</w:t>
            </w:r>
          </w:p>
        </w:tc>
      </w:tr>
      <w:tr w:rsidR="000F4477" w:rsidRPr="00EF0381" w14:paraId="5605EEBB" w14:textId="77777777" w:rsidTr="0027106F">
        <w:trPr>
          <w:trHeight w:val="20"/>
          <w:jc w:val="center"/>
        </w:trPr>
        <w:tc>
          <w:tcPr>
            <w:tcW w:w="891" w:type="dxa"/>
            <w:tcBorders>
              <w:top w:val="nil"/>
              <w:left w:val="nil"/>
              <w:bottom w:val="nil"/>
              <w:right w:val="nil"/>
            </w:tcBorders>
            <w:shd w:val="clear" w:color="auto" w:fill="FFFFFF"/>
          </w:tcPr>
          <w:p w14:paraId="1E6D6C14" w14:textId="77777777" w:rsidR="000F4477" w:rsidRPr="00EF0381" w:rsidRDefault="000F4477" w:rsidP="00844C73">
            <w:pPr>
              <w:shd w:val="clear" w:color="auto" w:fill="FFFFFF"/>
            </w:pPr>
          </w:p>
        </w:tc>
        <w:tc>
          <w:tcPr>
            <w:tcW w:w="1475" w:type="dxa"/>
            <w:gridSpan w:val="2"/>
            <w:tcBorders>
              <w:top w:val="nil"/>
              <w:left w:val="nil"/>
              <w:bottom w:val="nil"/>
              <w:right w:val="nil"/>
            </w:tcBorders>
            <w:shd w:val="clear" w:color="auto" w:fill="FFFFFF"/>
          </w:tcPr>
          <w:p w14:paraId="66D7FD5A" w14:textId="77777777" w:rsidR="000F4477" w:rsidRPr="00EF0381" w:rsidRDefault="002063C3" w:rsidP="00844C73">
            <w:pPr>
              <w:shd w:val="clear" w:color="auto" w:fill="FFFFFF"/>
              <w:ind w:left="235"/>
            </w:pPr>
            <w:r w:rsidRPr="00EF0381">
              <w:rPr>
                <w:szCs w:val="18"/>
              </w:rPr>
              <w:t>243K.</w:t>
            </w:r>
          </w:p>
        </w:tc>
        <w:tc>
          <w:tcPr>
            <w:tcW w:w="7074" w:type="dxa"/>
            <w:tcBorders>
              <w:top w:val="nil"/>
              <w:left w:val="nil"/>
              <w:bottom w:val="nil"/>
              <w:right w:val="nil"/>
            </w:tcBorders>
            <w:shd w:val="clear" w:color="auto" w:fill="FFFFFF"/>
          </w:tcPr>
          <w:p w14:paraId="071F477B" w14:textId="77777777" w:rsidR="000F4477" w:rsidRPr="00EF0381" w:rsidRDefault="002063C3" w:rsidP="00844C73">
            <w:pPr>
              <w:shd w:val="clear" w:color="auto" w:fill="FFFFFF"/>
            </w:pPr>
            <w:r w:rsidRPr="00EF0381">
              <w:rPr>
                <w:szCs w:val="18"/>
              </w:rPr>
              <w:t>Remunerating officers</w:t>
            </w:r>
          </w:p>
        </w:tc>
      </w:tr>
      <w:tr w:rsidR="000F4477" w:rsidRPr="00EF0381" w14:paraId="5A6816EB" w14:textId="77777777" w:rsidTr="0027106F">
        <w:trPr>
          <w:trHeight w:val="20"/>
          <w:jc w:val="center"/>
        </w:trPr>
        <w:tc>
          <w:tcPr>
            <w:tcW w:w="891" w:type="dxa"/>
            <w:tcBorders>
              <w:top w:val="nil"/>
              <w:left w:val="nil"/>
              <w:bottom w:val="nil"/>
              <w:right w:val="nil"/>
            </w:tcBorders>
            <w:shd w:val="clear" w:color="auto" w:fill="FFFFFF"/>
          </w:tcPr>
          <w:p w14:paraId="3CA46CDA" w14:textId="77777777" w:rsidR="000F4477" w:rsidRPr="00EF0381" w:rsidRDefault="000F4477" w:rsidP="00844C73">
            <w:pPr>
              <w:shd w:val="clear" w:color="auto" w:fill="FFFFFF"/>
            </w:pPr>
          </w:p>
        </w:tc>
        <w:tc>
          <w:tcPr>
            <w:tcW w:w="1475" w:type="dxa"/>
            <w:gridSpan w:val="2"/>
            <w:tcBorders>
              <w:top w:val="nil"/>
              <w:left w:val="nil"/>
              <w:bottom w:val="nil"/>
              <w:right w:val="nil"/>
            </w:tcBorders>
            <w:shd w:val="clear" w:color="auto" w:fill="FFFFFF"/>
          </w:tcPr>
          <w:p w14:paraId="0AF0B6C6" w14:textId="77777777" w:rsidR="000F4477" w:rsidRPr="00EF0381" w:rsidRDefault="002063C3" w:rsidP="00844C73">
            <w:pPr>
              <w:shd w:val="clear" w:color="auto" w:fill="FFFFFF"/>
              <w:ind w:left="235"/>
            </w:pPr>
            <w:r w:rsidRPr="00EF0381">
              <w:rPr>
                <w:szCs w:val="18"/>
              </w:rPr>
              <w:t>243L.</w:t>
            </w:r>
          </w:p>
        </w:tc>
        <w:tc>
          <w:tcPr>
            <w:tcW w:w="7074" w:type="dxa"/>
            <w:tcBorders>
              <w:top w:val="nil"/>
              <w:left w:val="nil"/>
              <w:bottom w:val="nil"/>
              <w:right w:val="nil"/>
            </w:tcBorders>
            <w:shd w:val="clear" w:color="auto" w:fill="FFFFFF"/>
          </w:tcPr>
          <w:p w14:paraId="4FA079A9" w14:textId="77777777" w:rsidR="000F4477" w:rsidRPr="00EF0381" w:rsidRDefault="002063C3" w:rsidP="00844C73">
            <w:pPr>
              <w:shd w:val="clear" w:color="auto" w:fill="FFFFFF"/>
            </w:pPr>
            <w:r w:rsidRPr="00EF0381">
              <w:rPr>
                <w:szCs w:val="18"/>
              </w:rPr>
              <w:t>Advances, up to prescribed amount, to director or director</w:t>
            </w:r>
            <w:r w:rsidR="00786614" w:rsidRPr="00EF0381">
              <w:rPr>
                <w:szCs w:val="18"/>
              </w:rPr>
              <w:t>’</w:t>
            </w:r>
            <w:r w:rsidRPr="00EF0381">
              <w:rPr>
                <w:szCs w:val="18"/>
              </w:rPr>
              <w:t>s spouse</w:t>
            </w:r>
          </w:p>
        </w:tc>
      </w:tr>
      <w:tr w:rsidR="000F4477" w:rsidRPr="00EF0381" w14:paraId="71BF5CF6" w14:textId="77777777" w:rsidTr="0027106F">
        <w:trPr>
          <w:trHeight w:val="20"/>
          <w:jc w:val="center"/>
        </w:trPr>
        <w:tc>
          <w:tcPr>
            <w:tcW w:w="891" w:type="dxa"/>
            <w:tcBorders>
              <w:top w:val="nil"/>
              <w:left w:val="nil"/>
              <w:bottom w:val="nil"/>
              <w:right w:val="nil"/>
            </w:tcBorders>
            <w:shd w:val="clear" w:color="auto" w:fill="FFFFFF"/>
          </w:tcPr>
          <w:p w14:paraId="66441CFF" w14:textId="77777777" w:rsidR="000F4477" w:rsidRPr="00EF0381" w:rsidRDefault="000F4477" w:rsidP="00844C73">
            <w:pPr>
              <w:shd w:val="clear" w:color="auto" w:fill="FFFFFF"/>
            </w:pPr>
          </w:p>
        </w:tc>
        <w:tc>
          <w:tcPr>
            <w:tcW w:w="1475" w:type="dxa"/>
            <w:gridSpan w:val="2"/>
            <w:tcBorders>
              <w:top w:val="nil"/>
              <w:left w:val="nil"/>
              <w:bottom w:val="nil"/>
              <w:right w:val="nil"/>
            </w:tcBorders>
            <w:shd w:val="clear" w:color="auto" w:fill="FFFFFF"/>
          </w:tcPr>
          <w:p w14:paraId="5E19447E" w14:textId="77777777" w:rsidR="000F4477" w:rsidRPr="00EF0381" w:rsidRDefault="002063C3" w:rsidP="00844C73">
            <w:pPr>
              <w:shd w:val="clear" w:color="auto" w:fill="FFFFFF"/>
              <w:ind w:left="235"/>
            </w:pPr>
            <w:r w:rsidRPr="00EF0381">
              <w:rPr>
                <w:szCs w:val="18"/>
              </w:rPr>
              <w:t>243M.</w:t>
            </w:r>
          </w:p>
        </w:tc>
        <w:tc>
          <w:tcPr>
            <w:tcW w:w="7074" w:type="dxa"/>
            <w:tcBorders>
              <w:top w:val="nil"/>
              <w:left w:val="nil"/>
              <w:bottom w:val="nil"/>
              <w:right w:val="nil"/>
            </w:tcBorders>
            <w:shd w:val="clear" w:color="auto" w:fill="FFFFFF"/>
          </w:tcPr>
          <w:p w14:paraId="0A657828" w14:textId="77777777" w:rsidR="000F4477" w:rsidRPr="00EF0381" w:rsidRDefault="002063C3" w:rsidP="00844C73">
            <w:pPr>
              <w:shd w:val="clear" w:color="auto" w:fill="FFFFFF"/>
            </w:pPr>
            <w:r w:rsidRPr="00EF0381">
              <w:rPr>
                <w:szCs w:val="18"/>
              </w:rPr>
              <w:t>Financial benefit given to or by closely-held subsidiary</w:t>
            </w:r>
          </w:p>
        </w:tc>
      </w:tr>
      <w:tr w:rsidR="000F4477" w:rsidRPr="00EF0381" w14:paraId="60C1CA93" w14:textId="77777777" w:rsidTr="0027106F">
        <w:trPr>
          <w:trHeight w:val="20"/>
          <w:jc w:val="center"/>
        </w:trPr>
        <w:tc>
          <w:tcPr>
            <w:tcW w:w="891" w:type="dxa"/>
            <w:tcBorders>
              <w:top w:val="nil"/>
              <w:left w:val="nil"/>
              <w:bottom w:val="nil"/>
              <w:right w:val="nil"/>
            </w:tcBorders>
            <w:shd w:val="clear" w:color="auto" w:fill="FFFFFF"/>
          </w:tcPr>
          <w:p w14:paraId="555E3FAE" w14:textId="77777777" w:rsidR="000F4477" w:rsidRPr="00EF0381" w:rsidRDefault="000F4477" w:rsidP="00844C73">
            <w:pPr>
              <w:shd w:val="clear" w:color="auto" w:fill="FFFFFF"/>
            </w:pPr>
          </w:p>
        </w:tc>
        <w:tc>
          <w:tcPr>
            <w:tcW w:w="1475" w:type="dxa"/>
            <w:gridSpan w:val="2"/>
            <w:tcBorders>
              <w:top w:val="nil"/>
              <w:left w:val="nil"/>
              <w:bottom w:val="nil"/>
              <w:right w:val="nil"/>
            </w:tcBorders>
            <w:shd w:val="clear" w:color="auto" w:fill="FFFFFF"/>
          </w:tcPr>
          <w:p w14:paraId="1BBDC8DC" w14:textId="77777777" w:rsidR="000F4477" w:rsidRPr="00EF0381" w:rsidRDefault="002063C3" w:rsidP="00844C73">
            <w:pPr>
              <w:shd w:val="clear" w:color="auto" w:fill="FFFFFF"/>
              <w:ind w:left="230"/>
            </w:pPr>
            <w:r w:rsidRPr="00EF0381">
              <w:rPr>
                <w:szCs w:val="18"/>
              </w:rPr>
              <w:t>243N.</w:t>
            </w:r>
          </w:p>
        </w:tc>
        <w:tc>
          <w:tcPr>
            <w:tcW w:w="7074" w:type="dxa"/>
            <w:tcBorders>
              <w:top w:val="nil"/>
              <w:left w:val="nil"/>
              <w:bottom w:val="nil"/>
              <w:right w:val="nil"/>
            </w:tcBorders>
            <w:shd w:val="clear" w:color="auto" w:fill="FFFFFF"/>
          </w:tcPr>
          <w:p w14:paraId="5ACF60CF" w14:textId="77777777" w:rsidR="000F4477" w:rsidRPr="00EF0381" w:rsidRDefault="002063C3" w:rsidP="00844C73">
            <w:pPr>
              <w:shd w:val="clear" w:color="auto" w:fill="FFFFFF"/>
            </w:pPr>
            <w:r w:rsidRPr="00EF0381">
              <w:rPr>
                <w:szCs w:val="18"/>
              </w:rPr>
              <w:t>Financial benefit on arm</w:t>
            </w:r>
            <w:r w:rsidR="00786614" w:rsidRPr="00EF0381">
              <w:rPr>
                <w:szCs w:val="18"/>
              </w:rPr>
              <w:t>’</w:t>
            </w:r>
            <w:r w:rsidRPr="00EF0381">
              <w:rPr>
                <w:szCs w:val="18"/>
              </w:rPr>
              <w:t>s length terms</w:t>
            </w:r>
          </w:p>
        </w:tc>
      </w:tr>
      <w:tr w:rsidR="000F4477" w:rsidRPr="00EF0381" w14:paraId="655FDAAF" w14:textId="77777777" w:rsidTr="0027106F">
        <w:trPr>
          <w:trHeight w:val="20"/>
          <w:jc w:val="center"/>
        </w:trPr>
        <w:tc>
          <w:tcPr>
            <w:tcW w:w="891" w:type="dxa"/>
            <w:tcBorders>
              <w:top w:val="nil"/>
              <w:left w:val="nil"/>
              <w:bottom w:val="nil"/>
              <w:right w:val="nil"/>
            </w:tcBorders>
            <w:shd w:val="clear" w:color="auto" w:fill="FFFFFF"/>
          </w:tcPr>
          <w:p w14:paraId="05856064" w14:textId="77777777" w:rsidR="000F4477" w:rsidRPr="00EF0381" w:rsidRDefault="000F4477" w:rsidP="00844C73">
            <w:pPr>
              <w:shd w:val="clear" w:color="auto" w:fill="FFFFFF"/>
            </w:pPr>
          </w:p>
        </w:tc>
        <w:tc>
          <w:tcPr>
            <w:tcW w:w="1475" w:type="dxa"/>
            <w:gridSpan w:val="2"/>
            <w:tcBorders>
              <w:top w:val="nil"/>
              <w:left w:val="nil"/>
              <w:bottom w:val="nil"/>
              <w:right w:val="nil"/>
            </w:tcBorders>
            <w:shd w:val="clear" w:color="auto" w:fill="FFFFFF"/>
          </w:tcPr>
          <w:p w14:paraId="68CFA0E3" w14:textId="77777777" w:rsidR="000F4477" w:rsidRPr="00EF0381" w:rsidRDefault="002063C3" w:rsidP="00844C73">
            <w:pPr>
              <w:shd w:val="clear" w:color="auto" w:fill="FFFFFF"/>
              <w:ind w:left="235"/>
            </w:pPr>
            <w:r w:rsidRPr="00EF0381">
              <w:rPr>
                <w:szCs w:val="18"/>
              </w:rPr>
              <w:t>243PA.</w:t>
            </w:r>
          </w:p>
        </w:tc>
        <w:tc>
          <w:tcPr>
            <w:tcW w:w="7074" w:type="dxa"/>
            <w:tcBorders>
              <w:top w:val="nil"/>
              <w:left w:val="nil"/>
              <w:bottom w:val="nil"/>
              <w:right w:val="nil"/>
            </w:tcBorders>
            <w:shd w:val="clear" w:color="auto" w:fill="FFFFFF"/>
          </w:tcPr>
          <w:p w14:paraId="005C0607" w14:textId="77777777" w:rsidR="000F4477" w:rsidRPr="00EF0381" w:rsidRDefault="002063C3" w:rsidP="00844C73">
            <w:pPr>
              <w:shd w:val="clear" w:color="auto" w:fill="FFFFFF"/>
            </w:pPr>
            <w:r w:rsidRPr="00EF0381">
              <w:rPr>
                <w:szCs w:val="18"/>
              </w:rPr>
              <w:t>Financial benefits to members as such</w:t>
            </w:r>
          </w:p>
        </w:tc>
      </w:tr>
      <w:tr w:rsidR="000F4477" w:rsidRPr="00EF0381" w14:paraId="3E400196" w14:textId="77777777" w:rsidTr="0027106F">
        <w:trPr>
          <w:trHeight w:val="20"/>
          <w:jc w:val="center"/>
        </w:trPr>
        <w:tc>
          <w:tcPr>
            <w:tcW w:w="891" w:type="dxa"/>
            <w:tcBorders>
              <w:top w:val="nil"/>
              <w:left w:val="nil"/>
              <w:bottom w:val="nil"/>
              <w:right w:val="nil"/>
            </w:tcBorders>
            <w:shd w:val="clear" w:color="auto" w:fill="FFFFFF"/>
          </w:tcPr>
          <w:p w14:paraId="295568DC" w14:textId="77777777" w:rsidR="000F4477" w:rsidRPr="00EF0381" w:rsidRDefault="000F4477" w:rsidP="00844C73">
            <w:pPr>
              <w:shd w:val="clear" w:color="auto" w:fill="FFFFFF"/>
            </w:pPr>
          </w:p>
        </w:tc>
        <w:tc>
          <w:tcPr>
            <w:tcW w:w="1475" w:type="dxa"/>
            <w:gridSpan w:val="2"/>
            <w:tcBorders>
              <w:top w:val="nil"/>
              <w:left w:val="nil"/>
              <w:bottom w:val="nil"/>
              <w:right w:val="nil"/>
            </w:tcBorders>
            <w:shd w:val="clear" w:color="auto" w:fill="FFFFFF"/>
          </w:tcPr>
          <w:p w14:paraId="4CA47665" w14:textId="77777777" w:rsidR="000F4477" w:rsidRPr="00EF0381" w:rsidRDefault="002063C3" w:rsidP="00844C73">
            <w:pPr>
              <w:shd w:val="clear" w:color="auto" w:fill="FFFFFF"/>
              <w:ind w:left="235"/>
            </w:pPr>
            <w:r w:rsidRPr="00EF0381">
              <w:rPr>
                <w:szCs w:val="18"/>
              </w:rPr>
              <w:t>243PB.</w:t>
            </w:r>
          </w:p>
        </w:tc>
        <w:tc>
          <w:tcPr>
            <w:tcW w:w="7074" w:type="dxa"/>
            <w:tcBorders>
              <w:top w:val="nil"/>
              <w:left w:val="nil"/>
              <w:bottom w:val="nil"/>
              <w:right w:val="nil"/>
            </w:tcBorders>
            <w:shd w:val="clear" w:color="auto" w:fill="FFFFFF"/>
          </w:tcPr>
          <w:p w14:paraId="5C5EDC8D" w14:textId="77777777" w:rsidR="000F4477" w:rsidRPr="00EF0381" w:rsidRDefault="002063C3" w:rsidP="00844C73">
            <w:pPr>
              <w:shd w:val="clear" w:color="auto" w:fill="FFFFFF"/>
            </w:pPr>
            <w:r w:rsidRPr="00EF0381">
              <w:rPr>
                <w:szCs w:val="18"/>
              </w:rPr>
              <w:t>Financial benefit under court order</w:t>
            </w:r>
          </w:p>
        </w:tc>
      </w:tr>
      <w:tr w:rsidR="007F7AF0" w:rsidRPr="00EF0381" w14:paraId="3BA826B1" w14:textId="77777777" w:rsidTr="0027106F">
        <w:trPr>
          <w:trHeight w:val="20"/>
          <w:jc w:val="center"/>
        </w:trPr>
        <w:tc>
          <w:tcPr>
            <w:tcW w:w="891" w:type="dxa"/>
            <w:tcBorders>
              <w:top w:val="nil"/>
              <w:left w:val="nil"/>
              <w:bottom w:val="nil"/>
              <w:right w:val="nil"/>
            </w:tcBorders>
            <w:shd w:val="clear" w:color="auto" w:fill="FFFFFF"/>
          </w:tcPr>
          <w:p w14:paraId="3889B4B4" w14:textId="77777777" w:rsidR="007F7AF0" w:rsidRPr="00EF0381" w:rsidRDefault="007F7AF0" w:rsidP="00844C73">
            <w:pPr>
              <w:shd w:val="clear" w:color="auto" w:fill="FFFFFF"/>
            </w:pPr>
          </w:p>
        </w:tc>
        <w:tc>
          <w:tcPr>
            <w:tcW w:w="8549" w:type="dxa"/>
            <w:gridSpan w:val="3"/>
            <w:tcBorders>
              <w:top w:val="nil"/>
              <w:left w:val="nil"/>
              <w:bottom w:val="nil"/>
              <w:right w:val="nil"/>
            </w:tcBorders>
            <w:shd w:val="clear" w:color="auto" w:fill="FFFFFF"/>
          </w:tcPr>
          <w:p w14:paraId="15E635BC" w14:textId="77777777" w:rsidR="007F7AF0" w:rsidRPr="00EF0381" w:rsidRDefault="007F7AF0" w:rsidP="00D00348">
            <w:pPr>
              <w:shd w:val="clear" w:color="auto" w:fill="FFFFFF"/>
              <w:spacing w:before="60" w:after="60"/>
              <w:jc w:val="center"/>
            </w:pPr>
            <w:r w:rsidRPr="00EF0381">
              <w:rPr>
                <w:i/>
                <w:iCs/>
                <w:szCs w:val="18"/>
              </w:rPr>
              <w:t>Division 5</w:t>
            </w:r>
            <w:r w:rsidRPr="00EF0381">
              <w:rPr>
                <w:rFonts w:eastAsia="Times New Roman"/>
                <w:szCs w:val="18"/>
              </w:rPr>
              <w:t>—</w:t>
            </w:r>
            <w:r w:rsidRPr="00EF0381">
              <w:rPr>
                <w:rFonts w:eastAsia="Times New Roman"/>
                <w:i/>
                <w:iCs/>
                <w:szCs w:val="18"/>
              </w:rPr>
              <w:t>Financial benefits approved by general meeting of public company</w:t>
            </w:r>
          </w:p>
        </w:tc>
      </w:tr>
      <w:tr w:rsidR="007F7AF0" w:rsidRPr="00EF0381" w14:paraId="29CF4F7D" w14:textId="77777777" w:rsidTr="0027106F">
        <w:trPr>
          <w:trHeight w:val="20"/>
          <w:jc w:val="center"/>
        </w:trPr>
        <w:tc>
          <w:tcPr>
            <w:tcW w:w="891" w:type="dxa"/>
            <w:tcBorders>
              <w:top w:val="nil"/>
              <w:left w:val="nil"/>
              <w:bottom w:val="nil"/>
              <w:right w:val="nil"/>
            </w:tcBorders>
            <w:shd w:val="clear" w:color="auto" w:fill="FFFFFF"/>
          </w:tcPr>
          <w:p w14:paraId="3CE13363" w14:textId="77777777" w:rsidR="007F7AF0" w:rsidRPr="00EF0381" w:rsidRDefault="007F7AF0" w:rsidP="00844C73">
            <w:pPr>
              <w:shd w:val="clear" w:color="auto" w:fill="FFFFFF"/>
            </w:pPr>
          </w:p>
        </w:tc>
        <w:tc>
          <w:tcPr>
            <w:tcW w:w="8549" w:type="dxa"/>
            <w:gridSpan w:val="3"/>
            <w:tcBorders>
              <w:top w:val="nil"/>
              <w:left w:val="nil"/>
              <w:bottom w:val="nil"/>
              <w:right w:val="nil"/>
            </w:tcBorders>
            <w:shd w:val="clear" w:color="auto" w:fill="FFFFFF"/>
          </w:tcPr>
          <w:p w14:paraId="267D23B3" w14:textId="77777777" w:rsidR="007F7AF0" w:rsidRPr="00EF0381" w:rsidRDefault="007F7AF0" w:rsidP="00D00348">
            <w:pPr>
              <w:shd w:val="clear" w:color="auto" w:fill="FFFFFF"/>
              <w:spacing w:before="60" w:after="60"/>
              <w:jc w:val="center"/>
            </w:pPr>
            <w:r w:rsidRPr="00EF0381">
              <w:rPr>
                <w:i/>
                <w:iCs/>
                <w:szCs w:val="18"/>
              </w:rPr>
              <w:t>Subdivision A</w:t>
            </w:r>
            <w:r w:rsidRPr="00EF0381">
              <w:rPr>
                <w:rFonts w:eastAsia="Times New Roman"/>
                <w:szCs w:val="18"/>
              </w:rPr>
              <w:t>—</w:t>
            </w:r>
            <w:r w:rsidRPr="00EF0381">
              <w:rPr>
                <w:rFonts w:eastAsia="Times New Roman"/>
                <w:i/>
                <w:iCs/>
                <w:szCs w:val="18"/>
              </w:rPr>
              <w:t>Exceptions from the prohibitions</w:t>
            </w:r>
          </w:p>
        </w:tc>
      </w:tr>
      <w:tr w:rsidR="000F4477" w:rsidRPr="00EF0381" w14:paraId="63AE5492" w14:textId="77777777" w:rsidTr="0027106F">
        <w:trPr>
          <w:trHeight w:val="20"/>
          <w:jc w:val="center"/>
        </w:trPr>
        <w:tc>
          <w:tcPr>
            <w:tcW w:w="891" w:type="dxa"/>
            <w:tcBorders>
              <w:top w:val="nil"/>
              <w:left w:val="nil"/>
              <w:bottom w:val="nil"/>
              <w:right w:val="nil"/>
            </w:tcBorders>
            <w:shd w:val="clear" w:color="auto" w:fill="FFFFFF"/>
          </w:tcPr>
          <w:p w14:paraId="11293080" w14:textId="77777777" w:rsidR="000F4477" w:rsidRPr="00EF0381" w:rsidRDefault="000F4477" w:rsidP="00844C73">
            <w:pPr>
              <w:shd w:val="clear" w:color="auto" w:fill="FFFFFF"/>
            </w:pPr>
          </w:p>
        </w:tc>
        <w:tc>
          <w:tcPr>
            <w:tcW w:w="1475" w:type="dxa"/>
            <w:gridSpan w:val="2"/>
            <w:tcBorders>
              <w:top w:val="nil"/>
              <w:left w:val="nil"/>
              <w:bottom w:val="nil"/>
              <w:right w:val="nil"/>
            </w:tcBorders>
            <w:shd w:val="clear" w:color="auto" w:fill="FFFFFF"/>
          </w:tcPr>
          <w:p w14:paraId="743659EA" w14:textId="77777777" w:rsidR="000F4477" w:rsidRPr="00EF0381" w:rsidRDefault="002063C3" w:rsidP="00844C73">
            <w:pPr>
              <w:shd w:val="clear" w:color="auto" w:fill="FFFFFF"/>
              <w:ind w:left="259"/>
            </w:pPr>
            <w:r w:rsidRPr="00EF0381">
              <w:rPr>
                <w:szCs w:val="18"/>
              </w:rPr>
              <w:t>243Q.</w:t>
            </w:r>
          </w:p>
        </w:tc>
        <w:tc>
          <w:tcPr>
            <w:tcW w:w="7074" w:type="dxa"/>
            <w:tcBorders>
              <w:top w:val="nil"/>
              <w:left w:val="nil"/>
              <w:bottom w:val="nil"/>
              <w:right w:val="nil"/>
            </w:tcBorders>
            <w:shd w:val="clear" w:color="auto" w:fill="FFFFFF"/>
          </w:tcPr>
          <w:p w14:paraId="642467C8" w14:textId="77777777" w:rsidR="000F4477" w:rsidRPr="00EF0381" w:rsidRDefault="002063C3" w:rsidP="00844C73">
            <w:pPr>
              <w:shd w:val="clear" w:color="auto" w:fill="FFFFFF"/>
            </w:pPr>
            <w:r w:rsidRPr="00EF0381">
              <w:rPr>
                <w:szCs w:val="18"/>
              </w:rPr>
              <w:t>Financial benefit permitted by resolution of members</w:t>
            </w:r>
          </w:p>
        </w:tc>
      </w:tr>
      <w:tr w:rsidR="000F4477" w:rsidRPr="00EF0381" w14:paraId="6D35BA08" w14:textId="77777777" w:rsidTr="0027106F">
        <w:trPr>
          <w:trHeight w:val="20"/>
          <w:jc w:val="center"/>
        </w:trPr>
        <w:tc>
          <w:tcPr>
            <w:tcW w:w="891" w:type="dxa"/>
            <w:tcBorders>
              <w:top w:val="nil"/>
              <w:left w:val="nil"/>
              <w:bottom w:val="nil"/>
              <w:right w:val="nil"/>
            </w:tcBorders>
            <w:shd w:val="clear" w:color="auto" w:fill="FFFFFF"/>
          </w:tcPr>
          <w:p w14:paraId="31EF5AFA" w14:textId="77777777" w:rsidR="000F4477" w:rsidRPr="00EF0381" w:rsidRDefault="000F4477" w:rsidP="00844C73">
            <w:pPr>
              <w:shd w:val="clear" w:color="auto" w:fill="FFFFFF"/>
            </w:pPr>
          </w:p>
        </w:tc>
        <w:tc>
          <w:tcPr>
            <w:tcW w:w="1475" w:type="dxa"/>
            <w:gridSpan w:val="2"/>
            <w:tcBorders>
              <w:top w:val="nil"/>
              <w:left w:val="nil"/>
              <w:bottom w:val="nil"/>
              <w:right w:val="nil"/>
            </w:tcBorders>
            <w:shd w:val="clear" w:color="auto" w:fill="FFFFFF"/>
          </w:tcPr>
          <w:p w14:paraId="4681FEEA" w14:textId="77777777" w:rsidR="000F4477" w:rsidRPr="00EF0381" w:rsidRDefault="002063C3" w:rsidP="00844C73">
            <w:pPr>
              <w:shd w:val="clear" w:color="auto" w:fill="FFFFFF"/>
              <w:ind w:left="259"/>
            </w:pPr>
            <w:r w:rsidRPr="00EF0381">
              <w:rPr>
                <w:szCs w:val="18"/>
              </w:rPr>
              <w:t>243R.</w:t>
            </w:r>
          </w:p>
        </w:tc>
        <w:tc>
          <w:tcPr>
            <w:tcW w:w="7074" w:type="dxa"/>
            <w:tcBorders>
              <w:top w:val="nil"/>
              <w:left w:val="nil"/>
              <w:bottom w:val="nil"/>
              <w:right w:val="nil"/>
            </w:tcBorders>
            <w:shd w:val="clear" w:color="auto" w:fill="FFFFFF"/>
          </w:tcPr>
          <w:p w14:paraId="041D2589" w14:textId="77777777" w:rsidR="000F4477" w:rsidRPr="00EF0381" w:rsidRDefault="002063C3" w:rsidP="00844C73">
            <w:pPr>
              <w:shd w:val="clear" w:color="auto" w:fill="FFFFFF"/>
            </w:pPr>
            <w:r w:rsidRPr="00EF0381">
              <w:rPr>
                <w:szCs w:val="18"/>
              </w:rPr>
              <w:t>Financial benefit under contract permitted by resolution of members</w:t>
            </w:r>
          </w:p>
        </w:tc>
      </w:tr>
      <w:tr w:rsidR="000F4477" w:rsidRPr="00EF0381" w14:paraId="10FAE6D0" w14:textId="77777777" w:rsidTr="0027106F">
        <w:trPr>
          <w:trHeight w:val="20"/>
          <w:jc w:val="center"/>
        </w:trPr>
        <w:tc>
          <w:tcPr>
            <w:tcW w:w="891" w:type="dxa"/>
            <w:tcBorders>
              <w:top w:val="nil"/>
              <w:left w:val="nil"/>
              <w:bottom w:val="nil"/>
              <w:right w:val="nil"/>
            </w:tcBorders>
            <w:shd w:val="clear" w:color="auto" w:fill="FFFFFF"/>
          </w:tcPr>
          <w:p w14:paraId="412EA6C3" w14:textId="77777777" w:rsidR="000F4477" w:rsidRPr="00EF0381" w:rsidRDefault="000F4477" w:rsidP="00844C73">
            <w:pPr>
              <w:shd w:val="clear" w:color="auto" w:fill="FFFFFF"/>
            </w:pPr>
          </w:p>
        </w:tc>
        <w:tc>
          <w:tcPr>
            <w:tcW w:w="1475" w:type="dxa"/>
            <w:gridSpan w:val="2"/>
            <w:tcBorders>
              <w:top w:val="nil"/>
              <w:left w:val="nil"/>
              <w:bottom w:val="nil"/>
              <w:right w:val="nil"/>
            </w:tcBorders>
            <w:shd w:val="clear" w:color="auto" w:fill="FFFFFF"/>
          </w:tcPr>
          <w:p w14:paraId="35C0695F" w14:textId="77777777" w:rsidR="000F4477" w:rsidRPr="00EF0381" w:rsidRDefault="002063C3" w:rsidP="00844C73">
            <w:pPr>
              <w:shd w:val="clear" w:color="auto" w:fill="FFFFFF"/>
              <w:ind w:left="264"/>
            </w:pPr>
            <w:r w:rsidRPr="00EF0381">
              <w:rPr>
                <w:szCs w:val="18"/>
              </w:rPr>
              <w:t>243S.</w:t>
            </w:r>
          </w:p>
        </w:tc>
        <w:tc>
          <w:tcPr>
            <w:tcW w:w="7074" w:type="dxa"/>
            <w:tcBorders>
              <w:top w:val="nil"/>
              <w:left w:val="nil"/>
              <w:bottom w:val="nil"/>
              <w:right w:val="nil"/>
            </w:tcBorders>
            <w:shd w:val="clear" w:color="auto" w:fill="FFFFFF"/>
          </w:tcPr>
          <w:p w14:paraId="319735E2" w14:textId="77777777" w:rsidR="000F4477" w:rsidRPr="00EF0381" w:rsidRDefault="002063C3" w:rsidP="00844C73">
            <w:pPr>
              <w:shd w:val="clear" w:color="auto" w:fill="FFFFFF"/>
            </w:pPr>
            <w:r w:rsidRPr="00EF0381">
              <w:rPr>
                <w:szCs w:val="18"/>
              </w:rPr>
              <w:t>Resolution may specify matters by class or kind</w:t>
            </w:r>
          </w:p>
        </w:tc>
      </w:tr>
      <w:tr w:rsidR="000F4477" w:rsidRPr="00EF0381" w14:paraId="61F6EB27" w14:textId="77777777" w:rsidTr="0027106F">
        <w:trPr>
          <w:trHeight w:val="20"/>
          <w:jc w:val="center"/>
        </w:trPr>
        <w:tc>
          <w:tcPr>
            <w:tcW w:w="891" w:type="dxa"/>
            <w:tcBorders>
              <w:top w:val="nil"/>
              <w:left w:val="nil"/>
              <w:bottom w:val="nil"/>
              <w:right w:val="nil"/>
            </w:tcBorders>
            <w:shd w:val="clear" w:color="auto" w:fill="FFFFFF"/>
          </w:tcPr>
          <w:p w14:paraId="04756686" w14:textId="77777777" w:rsidR="000F4477" w:rsidRPr="00EF0381" w:rsidRDefault="000F4477" w:rsidP="00844C73">
            <w:pPr>
              <w:shd w:val="clear" w:color="auto" w:fill="FFFFFF"/>
            </w:pPr>
          </w:p>
        </w:tc>
        <w:tc>
          <w:tcPr>
            <w:tcW w:w="1475" w:type="dxa"/>
            <w:gridSpan w:val="2"/>
            <w:tcBorders>
              <w:top w:val="nil"/>
              <w:left w:val="nil"/>
              <w:bottom w:val="nil"/>
              <w:right w:val="nil"/>
            </w:tcBorders>
            <w:shd w:val="clear" w:color="auto" w:fill="FFFFFF"/>
          </w:tcPr>
          <w:p w14:paraId="26EAD58F" w14:textId="77777777" w:rsidR="000F4477" w:rsidRPr="00EF0381" w:rsidRDefault="002063C3" w:rsidP="00844C73">
            <w:pPr>
              <w:shd w:val="clear" w:color="auto" w:fill="FFFFFF"/>
              <w:ind w:left="264"/>
            </w:pPr>
            <w:r w:rsidRPr="00EF0381">
              <w:rPr>
                <w:szCs w:val="18"/>
              </w:rPr>
              <w:t>243T.</w:t>
            </w:r>
          </w:p>
        </w:tc>
        <w:tc>
          <w:tcPr>
            <w:tcW w:w="7074" w:type="dxa"/>
            <w:tcBorders>
              <w:top w:val="nil"/>
              <w:left w:val="nil"/>
              <w:bottom w:val="nil"/>
              <w:right w:val="nil"/>
            </w:tcBorders>
            <w:shd w:val="clear" w:color="auto" w:fill="FFFFFF"/>
          </w:tcPr>
          <w:p w14:paraId="1A0F8F3E" w14:textId="77777777" w:rsidR="000F4477" w:rsidRPr="00EF0381" w:rsidRDefault="002063C3" w:rsidP="00844C73">
            <w:pPr>
              <w:shd w:val="clear" w:color="auto" w:fill="FFFFFF"/>
            </w:pPr>
            <w:r w:rsidRPr="00EF0381">
              <w:rPr>
                <w:szCs w:val="18"/>
              </w:rPr>
              <w:t>Effect of resolution</w:t>
            </w:r>
          </w:p>
        </w:tc>
      </w:tr>
    </w:tbl>
    <w:p w14:paraId="58A828C2" w14:textId="77777777" w:rsidR="000F4477" w:rsidRPr="00844C73" w:rsidRDefault="000F4477" w:rsidP="00844C73">
      <w:pPr>
        <w:sectPr w:rsidR="000F4477" w:rsidRPr="00844C73" w:rsidSect="00844C73">
          <w:pgSz w:w="12240" w:h="15840" w:code="1"/>
          <w:pgMar w:top="1440" w:right="1440" w:bottom="1440" w:left="1440" w:header="720" w:footer="720" w:gutter="0"/>
          <w:cols w:space="60"/>
          <w:noEndnote/>
        </w:sectPr>
      </w:pPr>
    </w:p>
    <w:p w14:paraId="46308267" w14:textId="77777777" w:rsidR="000F4477" w:rsidRPr="00EF0381" w:rsidRDefault="002063C3" w:rsidP="0001065F">
      <w:pPr>
        <w:shd w:val="clear" w:color="auto" w:fill="FFFFFF"/>
        <w:spacing w:after="120"/>
        <w:jc w:val="center"/>
      </w:pPr>
      <w:r w:rsidRPr="00EF0381">
        <w:rPr>
          <w:lang w:val="fr-FR"/>
        </w:rPr>
        <w:lastRenderedPageBreak/>
        <w:t xml:space="preserve">TABLE </w:t>
      </w:r>
      <w:r w:rsidRPr="00EF0381">
        <w:t xml:space="preserve">OF </w:t>
      </w:r>
      <w:r w:rsidRPr="00EF0381">
        <w:rPr>
          <w:lang w:val="fr-FR"/>
        </w:rPr>
        <w:t>PROVISIONS</w:t>
      </w:r>
      <w:r w:rsidRPr="00EF0381">
        <w:rPr>
          <w:rFonts w:eastAsia="Times New Roman"/>
          <w:lang w:val="fr-FR"/>
        </w:rPr>
        <w:t>—</w:t>
      </w:r>
      <w:r w:rsidRPr="00EF0381">
        <w:rPr>
          <w:rFonts w:eastAsia="Times New Roman"/>
          <w:i/>
          <w:iCs/>
        </w:rPr>
        <w:t>continued</w:t>
      </w:r>
    </w:p>
    <w:tbl>
      <w:tblPr>
        <w:tblW w:w="5000" w:type="pct"/>
        <w:jc w:val="center"/>
        <w:tblLayout w:type="fixed"/>
        <w:tblCellMar>
          <w:left w:w="40" w:type="dxa"/>
          <w:right w:w="40" w:type="dxa"/>
        </w:tblCellMar>
        <w:tblLook w:val="0000" w:firstRow="0" w:lastRow="0" w:firstColumn="0" w:lastColumn="0" w:noHBand="0" w:noVBand="0"/>
      </w:tblPr>
      <w:tblGrid>
        <w:gridCol w:w="1012"/>
        <w:gridCol w:w="1422"/>
        <w:gridCol w:w="7006"/>
      </w:tblGrid>
      <w:tr w:rsidR="00943549" w:rsidRPr="00EF0381" w14:paraId="26CCAF4E" w14:textId="77777777" w:rsidTr="004947C7">
        <w:trPr>
          <w:trHeight w:val="20"/>
          <w:jc w:val="center"/>
        </w:trPr>
        <w:tc>
          <w:tcPr>
            <w:tcW w:w="1012" w:type="dxa"/>
            <w:tcBorders>
              <w:top w:val="nil"/>
              <w:left w:val="nil"/>
              <w:bottom w:val="nil"/>
              <w:right w:val="nil"/>
            </w:tcBorders>
            <w:shd w:val="clear" w:color="auto" w:fill="FFFFFF"/>
          </w:tcPr>
          <w:p w14:paraId="4E0780C9" w14:textId="77777777" w:rsidR="00943549" w:rsidRPr="00EF0381" w:rsidRDefault="00943549" w:rsidP="00844C73">
            <w:pPr>
              <w:shd w:val="clear" w:color="auto" w:fill="FFFFFF"/>
            </w:pPr>
            <w:r w:rsidRPr="00EF0381">
              <w:rPr>
                <w:szCs w:val="18"/>
                <w:lang w:val="fr-FR"/>
              </w:rPr>
              <w:t>Section</w:t>
            </w:r>
          </w:p>
        </w:tc>
        <w:tc>
          <w:tcPr>
            <w:tcW w:w="8428" w:type="dxa"/>
            <w:gridSpan w:val="2"/>
            <w:tcBorders>
              <w:top w:val="nil"/>
              <w:left w:val="nil"/>
              <w:bottom w:val="nil"/>
              <w:right w:val="nil"/>
            </w:tcBorders>
            <w:shd w:val="clear" w:color="auto" w:fill="FFFFFF"/>
          </w:tcPr>
          <w:p w14:paraId="5E876ADC" w14:textId="77777777" w:rsidR="00C8688E" w:rsidRDefault="00C8688E" w:rsidP="00C8688E">
            <w:pPr>
              <w:shd w:val="clear" w:color="auto" w:fill="FFFFFF"/>
              <w:spacing w:before="60" w:after="60"/>
              <w:jc w:val="center"/>
              <w:rPr>
                <w:i/>
                <w:iCs/>
                <w:szCs w:val="18"/>
              </w:rPr>
            </w:pPr>
          </w:p>
          <w:p w14:paraId="10E470EB" w14:textId="0E12762C" w:rsidR="00943549" w:rsidRPr="00EF0381" w:rsidRDefault="00943549" w:rsidP="00C8688E">
            <w:pPr>
              <w:shd w:val="clear" w:color="auto" w:fill="FFFFFF"/>
              <w:spacing w:before="60" w:after="60"/>
              <w:ind w:left="-794"/>
              <w:jc w:val="center"/>
            </w:pPr>
            <w:r w:rsidRPr="00EF0381">
              <w:rPr>
                <w:i/>
                <w:iCs/>
                <w:szCs w:val="18"/>
              </w:rPr>
              <w:t>Subdivision B</w:t>
            </w:r>
            <w:r w:rsidRPr="00EF0381">
              <w:rPr>
                <w:rFonts w:eastAsia="Times New Roman"/>
                <w:szCs w:val="18"/>
              </w:rPr>
              <w:t>—</w:t>
            </w:r>
            <w:r w:rsidRPr="00EF0381">
              <w:rPr>
                <w:rFonts w:eastAsia="Times New Roman"/>
                <w:i/>
                <w:iCs/>
                <w:szCs w:val="18"/>
              </w:rPr>
              <w:t>Conditions to be satisfied</w:t>
            </w:r>
          </w:p>
        </w:tc>
      </w:tr>
      <w:tr w:rsidR="000F4477" w:rsidRPr="00EF0381" w14:paraId="50D1B498" w14:textId="77777777" w:rsidTr="00AF5D6D">
        <w:trPr>
          <w:trHeight w:val="20"/>
          <w:jc w:val="center"/>
        </w:trPr>
        <w:tc>
          <w:tcPr>
            <w:tcW w:w="1012" w:type="dxa"/>
            <w:tcBorders>
              <w:top w:val="nil"/>
              <w:left w:val="nil"/>
              <w:bottom w:val="nil"/>
              <w:right w:val="nil"/>
            </w:tcBorders>
            <w:shd w:val="clear" w:color="auto" w:fill="FFFFFF"/>
          </w:tcPr>
          <w:p w14:paraId="156E0533" w14:textId="77777777" w:rsidR="000F4477" w:rsidRPr="00EF0381" w:rsidRDefault="000F4477" w:rsidP="00844C73">
            <w:pPr>
              <w:shd w:val="clear" w:color="auto" w:fill="FFFFFF"/>
            </w:pPr>
          </w:p>
        </w:tc>
        <w:tc>
          <w:tcPr>
            <w:tcW w:w="1422" w:type="dxa"/>
            <w:tcBorders>
              <w:top w:val="nil"/>
              <w:left w:val="nil"/>
              <w:bottom w:val="nil"/>
              <w:right w:val="nil"/>
            </w:tcBorders>
            <w:shd w:val="clear" w:color="auto" w:fill="FFFFFF"/>
          </w:tcPr>
          <w:p w14:paraId="38CA4268" w14:textId="77777777" w:rsidR="000F4477" w:rsidRPr="00EF0381" w:rsidRDefault="002063C3" w:rsidP="00844C73">
            <w:pPr>
              <w:shd w:val="clear" w:color="auto" w:fill="FFFFFF"/>
              <w:ind w:left="307"/>
            </w:pPr>
            <w:r w:rsidRPr="00EF0381">
              <w:rPr>
                <w:szCs w:val="18"/>
                <w:lang w:val="fr-FR"/>
              </w:rPr>
              <w:t>243U.</w:t>
            </w:r>
          </w:p>
        </w:tc>
        <w:tc>
          <w:tcPr>
            <w:tcW w:w="7006" w:type="dxa"/>
            <w:tcBorders>
              <w:top w:val="nil"/>
              <w:left w:val="nil"/>
              <w:bottom w:val="nil"/>
              <w:right w:val="nil"/>
            </w:tcBorders>
            <w:shd w:val="clear" w:color="auto" w:fill="FFFFFF"/>
          </w:tcPr>
          <w:p w14:paraId="42625132" w14:textId="77777777" w:rsidR="000F4477" w:rsidRPr="00EF0381" w:rsidRDefault="002063C3" w:rsidP="00844C73">
            <w:pPr>
              <w:shd w:val="clear" w:color="auto" w:fill="FFFFFF"/>
            </w:pPr>
            <w:r w:rsidRPr="00EF0381">
              <w:rPr>
                <w:szCs w:val="18"/>
              </w:rPr>
              <w:t>Company must lodge material that will be put to members</w:t>
            </w:r>
          </w:p>
        </w:tc>
      </w:tr>
      <w:tr w:rsidR="000F4477" w:rsidRPr="00EF0381" w14:paraId="0EE14DB5" w14:textId="77777777" w:rsidTr="00AF5D6D">
        <w:trPr>
          <w:trHeight w:val="20"/>
          <w:jc w:val="center"/>
        </w:trPr>
        <w:tc>
          <w:tcPr>
            <w:tcW w:w="1012" w:type="dxa"/>
            <w:tcBorders>
              <w:top w:val="nil"/>
              <w:left w:val="nil"/>
              <w:bottom w:val="nil"/>
              <w:right w:val="nil"/>
            </w:tcBorders>
            <w:shd w:val="clear" w:color="auto" w:fill="FFFFFF"/>
          </w:tcPr>
          <w:p w14:paraId="180A055C" w14:textId="77777777" w:rsidR="000F4477" w:rsidRPr="00EF0381" w:rsidRDefault="000F4477" w:rsidP="00844C73">
            <w:pPr>
              <w:shd w:val="clear" w:color="auto" w:fill="FFFFFF"/>
            </w:pPr>
          </w:p>
        </w:tc>
        <w:tc>
          <w:tcPr>
            <w:tcW w:w="1422" w:type="dxa"/>
            <w:tcBorders>
              <w:top w:val="nil"/>
              <w:left w:val="nil"/>
              <w:bottom w:val="nil"/>
              <w:right w:val="nil"/>
            </w:tcBorders>
            <w:shd w:val="clear" w:color="auto" w:fill="FFFFFF"/>
          </w:tcPr>
          <w:p w14:paraId="537C619A" w14:textId="77777777" w:rsidR="000F4477" w:rsidRPr="00EF0381" w:rsidRDefault="002063C3" w:rsidP="00844C73">
            <w:pPr>
              <w:shd w:val="clear" w:color="auto" w:fill="FFFFFF"/>
              <w:ind w:left="312"/>
            </w:pPr>
            <w:r w:rsidRPr="00EF0381">
              <w:rPr>
                <w:szCs w:val="18"/>
                <w:lang w:val="fr-FR"/>
              </w:rPr>
              <w:t>243V.</w:t>
            </w:r>
          </w:p>
        </w:tc>
        <w:tc>
          <w:tcPr>
            <w:tcW w:w="7006" w:type="dxa"/>
            <w:tcBorders>
              <w:top w:val="nil"/>
              <w:left w:val="nil"/>
              <w:bottom w:val="nil"/>
              <w:right w:val="nil"/>
            </w:tcBorders>
            <w:shd w:val="clear" w:color="auto" w:fill="FFFFFF"/>
          </w:tcPr>
          <w:p w14:paraId="65B94036" w14:textId="77777777" w:rsidR="000F4477" w:rsidRPr="00EF0381" w:rsidRDefault="002063C3" w:rsidP="00844C73">
            <w:pPr>
              <w:shd w:val="clear" w:color="auto" w:fill="FFFFFF"/>
              <w:ind w:left="5"/>
            </w:pPr>
            <w:r w:rsidRPr="00EF0381">
              <w:rPr>
                <w:szCs w:val="18"/>
              </w:rPr>
              <w:t>Requirements for explanatory statement to members</w:t>
            </w:r>
          </w:p>
        </w:tc>
      </w:tr>
      <w:tr w:rsidR="000F4477" w:rsidRPr="00EF0381" w14:paraId="0516AC13" w14:textId="77777777" w:rsidTr="00AF5D6D">
        <w:trPr>
          <w:trHeight w:val="20"/>
          <w:jc w:val="center"/>
        </w:trPr>
        <w:tc>
          <w:tcPr>
            <w:tcW w:w="1012" w:type="dxa"/>
            <w:tcBorders>
              <w:top w:val="nil"/>
              <w:left w:val="nil"/>
              <w:bottom w:val="nil"/>
              <w:right w:val="nil"/>
            </w:tcBorders>
            <w:shd w:val="clear" w:color="auto" w:fill="FFFFFF"/>
          </w:tcPr>
          <w:p w14:paraId="746ED66B" w14:textId="77777777" w:rsidR="000F4477" w:rsidRPr="00EF0381" w:rsidRDefault="000F4477" w:rsidP="00844C73">
            <w:pPr>
              <w:shd w:val="clear" w:color="auto" w:fill="FFFFFF"/>
            </w:pPr>
          </w:p>
        </w:tc>
        <w:tc>
          <w:tcPr>
            <w:tcW w:w="1422" w:type="dxa"/>
            <w:tcBorders>
              <w:top w:val="nil"/>
              <w:left w:val="nil"/>
              <w:bottom w:val="nil"/>
              <w:right w:val="nil"/>
            </w:tcBorders>
            <w:shd w:val="clear" w:color="auto" w:fill="FFFFFF"/>
          </w:tcPr>
          <w:p w14:paraId="5B24B384" w14:textId="77777777" w:rsidR="000F4477" w:rsidRPr="00EF0381" w:rsidRDefault="002063C3" w:rsidP="00844C73">
            <w:pPr>
              <w:shd w:val="clear" w:color="auto" w:fill="FFFFFF"/>
              <w:ind w:left="307"/>
            </w:pPr>
            <w:r w:rsidRPr="00EF0381">
              <w:rPr>
                <w:szCs w:val="18"/>
                <w:lang w:val="fr-FR"/>
              </w:rPr>
              <w:t>243W.</w:t>
            </w:r>
          </w:p>
        </w:tc>
        <w:tc>
          <w:tcPr>
            <w:tcW w:w="7006" w:type="dxa"/>
            <w:tcBorders>
              <w:top w:val="nil"/>
              <w:left w:val="nil"/>
              <w:bottom w:val="nil"/>
              <w:right w:val="nil"/>
            </w:tcBorders>
            <w:shd w:val="clear" w:color="auto" w:fill="FFFFFF"/>
          </w:tcPr>
          <w:p w14:paraId="2A07B77B" w14:textId="77777777" w:rsidR="000F4477" w:rsidRPr="00EF0381" w:rsidRDefault="002063C3" w:rsidP="00844C73">
            <w:pPr>
              <w:shd w:val="clear" w:color="auto" w:fill="FFFFFF"/>
            </w:pPr>
            <w:r w:rsidRPr="00EF0381">
              <w:rPr>
                <w:szCs w:val="18"/>
              </w:rPr>
              <w:t>Commission may comment on proposed resolution</w:t>
            </w:r>
          </w:p>
        </w:tc>
      </w:tr>
      <w:tr w:rsidR="000F4477" w:rsidRPr="00EF0381" w14:paraId="19AD869A" w14:textId="77777777" w:rsidTr="00AF5D6D">
        <w:trPr>
          <w:trHeight w:val="20"/>
          <w:jc w:val="center"/>
        </w:trPr>
        <w:tc>
          <w:tcPr>
            <w:tcW w:w="1012" w:type="dxa"/>
            <w:tcBorders>
              <w:top w:val="nil"/>
              <w:left w:val="nil"/>
              <w:bottom w:val="nil"/>
              <w:right w:val="nil"/>
            </w:tcBorders>
            <w:shd w:val="clear" w:color="auto" w:fill="FFFFFF"/>
          </w:tcPr>
          <w:p w14:paraId="51D405D4" w14:textId="77777777" w:rsidR="000F4477" w:rsidRPr="00EF0381" w:rsidRDefault="000F4477" w:rsidP="00844C73">
            <w:pPr>
              <w:shd w:val="clear" w:color="auto" w:fill="FFFFFF"/>
            </w:pPr>
          </w:p>
        </w:tc>
        <w:tc>
          <w:tcPr>
            <w:tcW w:w="1422" w:type="dxa"/>
            <w:tcBorders>
              <w:top w:val="nil"/>
              <w:left w:val="nil"/>
              <w:bottom w:val="nil"/>
              <w:right w:val="nil"/>
            </w:tcBorders>
            <w:shd w:val="clear" w:color="auto" w:fill="FFFFFF"/>
          </w:tcPr>
          <w:p w14:paraId="4DF0874F" w14:textId="77777777" w:rsidR="000F4477" w:rsidRPr="00EF0381" w:rsidRDefault="002063C3" w:rsidP="00844C73">
            <w:pPr>
              <w:shd w:val="clear" w:color="auto" w:fill="FFFFFF"/>
              <w:ind w:left="307"/>
            </w:pPr>
            <w:r w:rsidRPr="00EF0381">
              <w:rPr>
                <w:szCs w:val="18"/>
                <w:lang w:val="fr-FR"/>
              </w:rPr>
              <w:t>243X.</w:t>
            </w:r>
          </w:p>
        </w:tc>
        <w:tc>
          <w:tcPr>
            <w:tcW w:w="7006" w:type="dxa"/>
            <w:tcBorders>
              <w:top w:val="nil"/>
              <w:left w:val="nil"/>
              <w:bottom w:val="nil"/>
              <w:right w:val="nil"/>
            </w:tcBorders>
            <w:shd w:val="clear" w:color="auto" w:fill="FFFFFF"/>
          </w:tcPr>
          <w:p w14:paraId="1F83ADC1" w14:textId="77777777" w:rsidR="000F4477" w:rsidRPr="00EF0381" w:rsidRDefault="002063C3" w:rsidP="00844C73">
            <w:pPr>
              <w:shd w:val="clear" w:color="auto" w:fill="FFFFFF"/>
              <w:ind w:left="5"/>
            </w:pPr>
            <w:r w:rsidRPr="00EF0381">
              <w:rPr>
                <w:szCs w:val="18"/>
              </w:rPr>
              <w:t>Requirements for notice of meeting</w:t>
            </w:r>
          </w:p>
        </w:tc>
      </w:tr>
      <w:tr w:rsidR="000F4477" w:rsidRPr="00EF0381" w14:paraId="4055D4FA" w14:textId="77777777" w:rsidTr="00AF5D6D">
        <w:trPr>
          <w:trHeight w:val="20"/>
          <w:jc w:val="center"/>
        </w:trPr>
        <w:tc>
          <w:tcPr>
            <w:tcW w:w="1012" w:type="dxa"/>
            <w:tcBorders>
              <w:top w:val="nil"/>
              <w:left w:val="nil"/>
              <w:bottom w:val="nil"/>
              <w:right w:val="nil"/>
            </w:tcBorders>
            <w:shd w:val="clear" w:color="auto" w:fill="FFFFFF"/>
          </w:tcPr>
          <w:p w14:paraId="31119258" w14:textId="77777777" w:rsidR="000F4477" w:rsidRPr="00EF0381" w:rsidRDefault="000F4477" w:rsidP="00844C73">
            <w:pPr>
              <w:shd w:val="clear" w:color="auto" w:fill="FFFFFF"/>
            </w:pPr>
          </w:p>
        </w:tc>
        <w:tc>
          <w:tcPr>
            <w:tcW w:w="1422" w:type="dxa"/>
            <w:tcBorders>
              <w:top w:val="nil"/>
              <w:left w:val="nil"/>
              <w:bottom w:val="nil"/>
              <w:right w:val="nil"/>
            </w:tcBorders>
            <w:shd w:val="clear" w:color="auto" w:fill="FFFFFF"/>
          </w:tcPr>
          <w:p w14:paraId="0A280FFD" w14:textId="77777777" w:rsidR="000F4477" w:rsidRPr="00EF0381" w:rsidRDefault="002063C3" w:rsidP="00844C73">
            <w:pPr>
              <w:shd w:val="clear" w:color="auto" w:fill="FFFFFF"/>
              <w:ind w:left="307"/>
            </w:pPr>
            <w:r w:rsidRPr="00EF0381">
              <w:rPr>
                <w:szCs w:val="18"/>
                <w:lang w:val="fr-FR"/>
              </w:rPr>
              <w:t>243Y.</w:t>
            </w:r>
          </w:p>
        </w:tc>
        <w:tc>
          <w:tcPr>
            <w:tcW w:w="7006" w:type="dxa"/>
            <w:tcBorders>
              <w:top w:val="nil"/>
              <w:left w:val="nil"/>
              <w:bottom w:val="nil"/>
              <w:right w:val="nil"/>
            </w:tcBorders>
            <w:shd w:val="clear" w:color="auto" w:fill="FFFFFF"/>
          </w:tcPr>
          <w:p w14:paraId="3DFA2478" w14:textId="77777777" w:rsidR="000F4477" w:rsidRPr="00EF0381" w:rsidRDefault="002063C3" w:rsidP="00844C73">
            <w:pPr>
              <w:shd w:val="clear" w:color="auto" w:fill="FFFFFF"/>
            </w:pPr>
            <w:r w:rsidRPr="00EF0381">
              <w:rPr>
                <w:szCs w:val="18"/>
              </w:rPr>
              <w:t>Other material put to members</w:t>
            </w:r>
          </w:p>
        </w:tc>
      </w:tr>
      <w:tr w:rsidR="000F4477" w:rsidRPr="00EF0381" w14:paraId="733DDF95" w14:textId="77777777" w:rsidTr="00AF5D6D">
        <w:trPr>
          <w:trHeight w:val="20"/>
          <w:jc w:val="center"/>
        </w:trPr>
        <w:tc>
          <w:tcPr>
            <w:tcW w:w="1012" w:type="dxa"/>
            <w:tcBorders>
              <w:top w:val="nil"/>
              <w:left w:val="nil"/>
              <w:bottom w:val="nil"/>
              <w:right w:val="nil"/>
            </w:tcBorders>
            <w:shd w:val="clear" w:color="auto" w:fill="FFFFFF"/>
          </w:tcPr>
          <w:p w14:paraId="37D85C4E" w14:textId="77777777" w:rsidR="000F4477" w:rsidRPr="00EF0381" w:rsidRDefault="000F4477" w:rsidP="00844C73">
            <w:pPr>
              <w:shd w:val="clear" w:color="auto" w:fill="FFFFFF"/>
            </w:pPr>
          </w:p>
        </w:tc>
        <w:tc>
          <w:tcPr>
            <w:tcW w:w="1422" w:type="dxa"/>
            <w:tcBorders>
              <w:top w:val="nil"/>
              <w:left w:val="nil"/>
              <w:bottom w:val="nil"/>
              <w:right w:val="nil"/>
            </w:tcBorders>
            <w:shd w:val="clear" w:color="auto" w:fill="FFFFFF"/>
          </w:tcPr>
          <w:p w14:paraId="0259DBE1" w14:textId="77777777" w:rsidR="000F4477" w:rsidRPr="00EF0381" w:rsidRDefault="002063C3" w:rsidP="00844C73">
            <w:pPr>
              <w:shd w:val="clear" w:color="auto" w:fill="FFFFFF"/>
              <w:ind w:left="307"/>
            </w:pPr>
            <w:r w:rsidRPr="00EF0381">
              <w:rPr>
                <w:szCs w:val="18"/>
                <w:lang w:val="fr-FR"/>
              </w:rPr>
              <w:t>243ZA.</w:t>
            </w:r>
          </w:p>
        </w:tc>
        <w:tc>
          <w:tcPr>
            <w:tcW w:w="7006" w:type="dxa"/>
            <w:tcBorders>
              <w:top w:val="nil"/>
              <w:left w:val="nil"/>
              <w:bottom w:val="nil"/>
              <w:right w:val="nil"/>
            </w:tcBorders>
            <w:shd w:val="clear" w:color="auto" w:fill="FFFFFF"/>
          </w:tcPr>
          <w:p w14:paraId="4C54FB6A" w14:textId="77777777" w:rsidR="000F4477" w:rsidRPr="00EF0381" w:rsidRDefault="002063C3" w:rsidP="00844C73">
            <w:pPr>
              <w:shd w:val="clear" w:color="auto" w:fill="FFFFFF"/>
            </w:pPr>
            <w:r w:rsidRPr="00EF0381">
              <w:rPr>
                <w:szCs w:val="18"/>
              </w:rPr>
              <w:t>Proposed resolution cannot be varied</w:t>
            </w:r>
          </w:p>
        </w:tc>
      </w:tr>
      <w:tr w:rsidR="000F4477" w:rsidRPr="00EF0381" w14:paraId="73125AAC" w14:textId="77777777" w:rsidTr="00AF5D6D">
        <w:trPr>
          <w:trHeight w:val="20"/>
          <w:jc w:val="center"/>
        </w:trPr>
        <w:tc>
          <w:tcPr>
            <w:tcW w:w="1012" w:type="dxa"/>
            <w:tcBorders>
              <w:top w:val="nil"/>
              <w:left w:val="nil"/>
              <w:bottom w:val="nil"/>
              <w:right w:val="nil"/>
            </w:tcBorders>
            <w:shd w:val="clear" w:color="auto" w:fill="FFFFFF"/>
          </w:tcPr>
          <w:p w14:paraId="27B75250" w14:textId="77777777" w:rsidR="000F4477" w:rsidRPr="00EF0381" w:rsidRDefault="000F4477" w:rsidP="00844C73">
            <w:pPr>
              <w:shd w:val="clear" w:color="auto" w:fill="FFFFFF"/>
            </w:pPr>
          </w:p>
        </w:tc>
        <w:tc>
          <w:tcPr>
            <w:tcW w:w="1422" w:type="dxa"/>
            <w:tcBorders>
              <w:top w:val="nil"/>
              <w:left w:val="nil"/>
              <w:bottom w:val="nil"/>
              <w:right w:val="nil"/>
            </w:tcBorders>
            <w:shd w:val="clear" w:color="auto" w:fill="FFFFFF"/>
          </w:tcPr>
          <w:p w14:paraId="3EDD9237" w14:textId="77777777" w:rsidR="000F4477" w:rsidRPr="00EF0381" w:rsidRDefault="002063C3" w:rsidP="00844C73">
            <w:pPr>
              <w:shd w:val="clear" w:color="auto" w:fill="FFFFFF"/>
              <w:ind w:left="312"/>
            </w:pPr>
            <w:r w:rsidRPr="00EF0381">
              <w:rPr>
                <w:szCs w:val="18"/>
                <w:lang w:val="fr-FR"/>
              </w:rPr>
              <w:t>243ZB.</w:t>
            </w:r>
          </w:p>
        </w:tc>
        <w:tc>
          <w:tcPr>
            <w:tcW w:w="7006" w:type="dxa"/>
            <w:tcBorders>
              <w:top w:val="nil"/>
              <w:left w:val="nil"/>
              <w:bottom w:val="nil"/>
              <w:right w:val="nil"/>
            </w:tcBorders>
            <w:shd w:val="clear" w:color="auto" w:fill="FFFFFF"/>
          </w:tcPr>
          <w:p w14:paraId="553F28F0" w14:textId="77777777" w:rsidR="000F4477" w:rsidRPr="00EF0381" w:rsidRDefault="002063C3" w:rsidP="00844C73">
            <w:pPr>
              <w:shd w:val="clear" w:color="auto" w:fill="FFFFFF"/>
              <w:ind w:left="5"/>
            </w:pPr>
            <w:r w:rsidRPr="00EF0381">
              <w:rPr>
                <w:szCs w:val="18"/>
              </w:rPr>
              <w:t>Voting on the resolution</w:t>
            </w:r>
          </w:p>
        </w:tc>
      </w:tr>
      <w:tr w:rsidR="000F4477" w:rsidRPr="00EF0381" w14:paraId="52535088" w14:textId="77777777" w:rsidTr="00AF5D6D">
        <w:trPr>
          <w:trHeight w:val="20"/>
          <w:jc w:val="center"/>
        </w:trPr>
        <w:tc>
          <w:tcPr>
            <w:tcW w:w="1012" w:type="dxa"/>
            <w:tcBorders>
              <w:top w:val="nil"/>
              <w:left w:val="nil"/>
              <w:bottom w:val="nil"/>
              <w:right w:val="nil"/>
            </w:tcBorders>
            <w:shd w:val="clear" w:color="auto" w:fill="FFFFFF"/>
          </w:tcPr>
          <w:p w14:paraId="222D705F" w14:textId="77777777" w:rsidR="000F4477" w:rsidRPr="00EF0381" w:rsidRDefault="000F4477" w:rsidP="00844C73">
            <w:pPr>
              <w:shd w:val="clear" w:color="auto" w:fill="FFFFFF"/>
            </w:pPr>
          </w:p>
        </w:tc>
        <w:tc>
          <w:tcPr>
            <w:tcW w:w="1422" w:type="dxa"/>
            <w:tcBorders>
              <w:top w:val="nil"/>
              <w:left w:val="nil"/>
              <w:bottom w:val="nil"/>
              <w:right w:val="nil"/>
            </w:tcBorders>
            <w:shd w:val="clear" w:color="auto" w:fill="FFFFFF"/>
          </w:tcPr>
          <w:p w14:paraId="443CB7F7" w14:textId="77777777" w:rsidR="000F4477" w:rsidRPr="00EF0381" w:rsidRDefault="002063C3" w:rsidP="00844C73">
            <w:pPr>
              <w:shd w:val="clear" w:color="auto" w:fill="FFFFFF"/>
              <w:ind w:left="307"/>
            </w:pPr>
            <w:r w:rsidRPr="00EF0381">
              <w:rPr>
                <w:szCs w:val="18"/>
                <w:lang w:val="fr-FR"/>
              </w:rPr>
              <w:t>243ZC.</w:t>
            </w:r>
          </w:p>
        </w:tc>
        <w:tc>
          <w:tcPr>
            <w:tcW w:w="7006" w:type="dxa"/>
            <w:tcBorders>
              <w:top w:val="nil"/>
              <w:left w:val="nil"/>
              <w:bottom w:val="nil"/>
              <w:right w:val="nil"/>
            </w:tcBorders>
            <w:shd w:val="clear" w:color="auto" w:fill="FFFFFF"/>
          </w:tcPr>
          <w:p w14:paraId="686A5532" w14:textId="77777777" w:rsidR="000F4477" w:rsidRPr="00EF0381" w:rsidRDefault="002063C3" w:rsidP="00844C73">
            <w:pPr>
              <w:shd w:val="clear" w:color="auto" w:fill="FFFFFF"/>
            </w:pPr>
            <w:r w:rsidRPr="00EF0381">
              <w:rPr>
                <w:szCs w:val="18"/>
              </w:rPr>
              <w:t>Notice of resolution to be lodged</w:t>
            </w:r>
          </w:p>
        </w:tc>
      </w:tr>
      <w:tr w:rsidR="000F4477" w:rsidRPr="00EF0381" w14:paraId="2C1D6961" w14:textId="77777777" w:rsidTr="00AF5D6D">
        <w:trPr>
          <w:trHeight w:val="20"/>
          <w:jc w:val="center"/>
        </w:trPr>
        <w:tc>
          <w:tcPr>
            <w:tcW w:w="1012" w:type="dxa"/>
            <w:tcBorders>
              <w:top w:val="nil"/>
              <w:left w:val="nil"/>
              <w:bottom w:val="nil"/>
              <w:right w:val="nil"/>
            </w:tcBorders>
            <w:shd w:val="clear" w:color="auto" w:fill="FFFFFF"/>
          </w:tcPr>
          <w:p w14:paraId="6145446D" w14:textId="77777777" w:rsidR="000F4477" w:rsidRPr="00EF0381" w:rsidRDefault="000F4477" w:rsidP="00844C73">
            <w:pPr>
              <w:shd w:val="clear" w:color="auto" w:fill="FFFFFF"/>
            </w:pPr>
          </w:p>
        </w:tc>
        <w:tc>
          <w:tcPr>
            <w:tcW w:w="1422" w:type="dxa"/>
            <w:tcBorders>
              <w:top w:val="nil"/>
              <w:left w:val="nil"/>
              <w:bottom w:val="nil"/>
              <w:right w:val="nil"/>
            </w:tcBorders>
            <w:shd w:val="clear" w:color="auto" w:fill="FFFFFF"/>
          </w:tcPr>
          <w:p w14:paraId="395EED54" w14:textId="77777777" w:rsidR="000F4477" w:rsidRPr="00EF0381" w:rsidRDefault="002063C3" w:rsidP="00844C73">
            <w:pPr>
              <w:shd w:val="clear" w:color="auto" w:fill="FFFFFF"/>
              <w:ind w:left="307"/>
            </w:pPr>
            <w:r w:rsidRPr="00EF0381">
              <w:rPr>
                <w:szCs w:val="18"/>
                <w:lang w:val="fr-FR"/>
              </w:rPr>
              <w:t>243ZD.</w:t>
            </w:r>
          </w:p>
        </w:tc>
        <w:tc>
          <w:tcPr>
            <w:tcW w:w="7006" w:type="dxa"/>
            <w:tcBorders>
              <w:top w:val="nil"/>
              <w:left w:val="nil"/>
              <w:bottom w:val="nil"/>
              <w:right w:val="nil"/>
            </w:tcBorders>
            <w:shd w:val="clear" w:color="auto" w:fill="FFFFFF"/>
          </w:tcPr>
          <w:p w14:paraId="09C3804B" w14:textId="77777777" w:rsidR="000F4477" w:rsidRPr="00EF0381" w:rsidRDefault="002063C3" w:rsidP="00844C73">
            <w:pPr>
              <w:shd w:val="clear" w:color="auto" w:fill="FFFFFF"/>
            </w:pPr>
            <w:r w:rsidRPr="00EF0381">
              <w:rPr>
                <w:szCs w:val="18"/>
              </w:rPr>
              <w:t>Declaration by Court of substantial compliance</w:t>
            </w:r>
          </w:p>
        </w:tc>
      </w:tr>
      <w:tr w:rsidR="00C8688E" w:rsidRPr="00EF0381" w14:paraId="0415436C" w14:textId="77777777" w:rsidTr="00C8688E">
        <w:trPr>
          <w:trHeight w:val="20"/>
          <w:jc w:val="center"/>
        </w:trPr>
        <w:tc>
          <w:tcPr>
            <w:tcW w:w="9440" w:type="dxa"/>
            <w:gridSpan w:val="3"/>
            <w:tcBorders>
              <w:top w:val="nil"/>
              <w:left w:val="nil"/>
              <w:bottom w:val="nil"/>
              <w:right w:val="nil"/>
            </w:tcBorders>
            <w:shd w:val="clear" w:color="auto" w:fill="FFFFFF"/>
          </w:tcPr>
          <w:p w14:paraId="353D19D8" w14:textId="77777777" w:rsidR="00C8688E" w:rsidRPr="00EF0381" w:rsidRDefault="00C8688E" w:rsidP="00943549">
            <w:pPr>
              <w:shd w:val="clear" w:color="auto" w:fill="FFFFFF"/>
              <w:spacing w:before="60" w:after="60"/>
              <w:jc w:val="center"/>
            </w:pPr>
            <w:r w:rsidRPr="00EF0381">
              <w:rPr>
                <w:i/>
                <w:iCs/>
                <w:szCs w:val="18"/>
              </w:rPr>
              <w:t>Division 6</w:t>
            </w:r>
            <w:r w:rsidRPr="00EF0381">
              <w:rPr>
                <w:rFonts w:eastAsia="Times New Roman"/>
                <w:szCs w:val="18"/>
              </w:rPr>
              <w:t>—</w:t>
            </w:r>
            <w:r w:rsidRPr="00EF0381">
              <w:rPr>
                <w:rFonts w:eastAsia="Times New Roman"/>
                <w:i/>
                <w:iCs/>
                <w:szCs w:val="18"/>
              </w:rPr>
              <w:t>Enforcement</w:t>
            </w:r>
          </w:p>
        </w:tc>
      </w:tr>
      <w:tr w:rsidR="000F4477" w:rsidRPr="00EF0381" w14:paraId="5644287C" w14:textId="77777777" w:rsidTr="00AF5D6D">
        <w:trPr>
          <w:trHeight w:val="20"/>
          <w:jc w:val="center"/>
        </w:trPr>
        <w:tc>
          <w:tcPr>
            <w:tcW w:w="1012" w:type="dxa"/>
            <w:tcBorders>
              <w:top w:val="nil"/>
              <w:left w:val="nil"/>
              <w:bottom w:val="nil"/>
              <w:right w:val="nil"/>
            </w:tcBorders>
            <w:shd w:val="clear" w:color="auto" w:fill="FFFFFF"/>
          </w:tcPr>
          <w:p w14:paraId="3EC83271" w14:textId="77777777" w:rsidR="000F4477" w:rsidRPr="00EF0381" w:rsidRDefault="000F4477" w:rsidP="00844C73">
            <w:pPr>
              <w:shd w:val="clear" w:color="auto" w:fill="FFFFFF"/>
            </w:pPr>
          </w:p>
        </w:tc>
        <w:tc>
          <w:tcPr>
            <w:tcW w:w="1422" w:type="dxa"/>
            <w:tcBorders>
              <w:top w:val="nil"/>
              <w:left w:val="nil"/>
              <w:bottom w:val="nil"/>
              <w:right w:val="nil"/>
            </w:tcBorders>
            <w:shd w:val="clear" w:color="auto" w:fill="FFFFFF"/>
          </w:tcPr>
          <w:p w14:paraId="2143F956" w14:textId="77777777" w:rsidR="000F4477" w:rsidRPr="00EF0381" w:rsidRDefault="002063C3" w:rsidP="00844C73">
            <w:pPr>
              <w:shd w:val="clear" w:color="auto" w:fill="FFFFFF"/>
              <w:ind w:left="312"/>
            </w:pPr>
            <w:r w:rsidRPr="00EF0381">
              <w:rPr>
                <w:szCs w:val="18"/>
                <w:lang w:val="fr-FR"/>
              </w:rPr>
              <w:t>243ZE.</w:t>
            </w:r>
          </w:p>
        </w:tc>
        <w:tc>
          <w:tcPr>
            <w:tcW w:w="7006" w:type="dxa"/>
            <w:tcBorders>
              <w:top w:val="nil"/>
              <w:left w:val="nil"/>
              <w:bottom w:val="nil"/>
              <w:right w:val="nil"/>
            </w:tcBorders>
            <w:shd w:val="clear" w:color="auto" w:fill="FFFFFF"/>
          </w:tcPr>
          <w:p w14:paraId="47C11B61" w14:textId="77777777" w:rsidR="000F4477" w:rsidRPr="00EF0381" w:rsidRDefault="002063C3" w:rsidP="00844C73">
            <w:pPr>
              <w:shd w:val="clear" w:color="auto" w:fill="FFFFFF"/>
            </w:pPr>
            <w:r w:rsidRPr="00EF0381">
              <w:rPr>
                <w:szCs w:val="18"/>
              </w:rPr>
              <w:t>Consequences of giving financial benefit when not permitted</w:t>
            </w:r>
          </w:p>
        </w:tc>
      </w:tr>
      <w:tr w:rsidR="000F4477" w:rsidRPr="00EF0381" w14:paraId="5A3B8DCB" w14:textId="77777777" w:rsidTr="00AF5D6D">
        <w:trPr>
          <w:trHeight w:val="20"/>
          <w:jc w:val="center"/>
        </w:trPr>
        <w:tc>
          <w:tcPr>
            <w:tcW w:w="1012" w:type="dxa"/>
            <w:tcBorders>
              <w:top w:val="nil"/>
              <w:left w:val="nil"/>
              <w:bottom w:val="nil"/>
              <w:right w:val="nil"/>
            </w:tcBorders>
            <w:shd w:val="clear" w:color="auto" w:fill="FFFFFF"/>
          </w:tcPr>
          <w:p w14:paraId="0FD20B7F" w14:textId="77777777" w:rsidR="000F4477" w:rsidRPr="00EF0381" w:rsidRDefault="000F4477" w:rsidP="00844C73">
            <w:pPr>
              <w:shd w:val="clear" w:color="auto" w:fill="FFFFFF"/>
            </w:pPr>
          </w:p>
        </w:tc>
        <w:tc>
          <w:tcPr>
            <w:tcW w:w="1422" w:type="dxa"/>
            <w:tcBorders>
              <w:top w:val="nil"/>
              <w:left w:val="nil"/>
              <w:bottom w:val="nil"/>
              <w:right w:val="nil"/>
            </w:tcBorders>
            <w:shd w:val="clear" w:color="auto" w:fill="FFFFFF"/>
          </w:tcPr>
          <w:p w14:paraId="080FB093" w14:textId="77777777" w:rsidR="000F4477" w:rsidRPr="00EF0381" w:rsidRDefault="002063C3" w:rsidP="00844C73">
            <w:pPr>
              <w:shd w:val="clear" w:color="auto" w:fill="FFFFFF"/>
              <w:ind w:left="298"/>
            </w:pPr>
            <w:r w:rsidRPr="00EF0381">
              <w:rPr>
                <w:szCs w:val="18"/>
                <w:lang w:val="fr-FR"/>
              </w:rPr>
              <w:t>243ZF.</w:t>
            </w:r>
          </w:p>
        </w:tc>
        <w:tc>
          <w:tcPr>
            <w:tcW w:w="7006" w:type="dxa"/>
            <w:tcBorders>
              <w:top w:val="nil"/>
              <w:left w:val="nil"/>
              <w:bottom w:val="nil"/>
              <w:right w:val="nil"/>
            </w:tcBorders>
            <w:shd w:val="clear" w:color="auto" w:fill="FFFFFF"/>
          </w:tcPr>
          <w:p w14:paraId="5CF5BC09" w14:textId="77777777" w:rsidR="000F4477" w:rsidRPr="00EF0381" w:rsidRDefault="002063C3" w:rsidP="00844C73">
            <w:pPr>
              <w:shd w:val="clear" w:color="auto" w:fill="FFFFFF"/>
            </w:pPr>
            <w:r w:rsidRPr="00EF0381">
              <w:rPr>
                <w:szCs w:val="18"/>
              </w:rPr>
              <w:t>Voting by or on behalf of related party interested in proposed</w:t>
            </w:r>
          </w:p>
        </w:tc>
      </w:tr>
      <w:tr w:rsidR="000F4477" w:rsidRPr="00EF0381" w14:paraId="5FB03CE1" w14:textId="77777777" w:rsidTr="00AF5D6D">
        <w:trPr>
          <w:trHeight w:val="20"/>
          <w:jc w:val="center"/>
        </w:trPr>
        <w:tc>
          <w:tcPr>
            <w:tcW w:w="1012" w:type="dxa"/>
            <w:tcBorders>
              <w:top w:val="nil"/>
              <w:left w:val="nil"/>
              <w:bottom w:val="nil"/>
              <w:right w:val="nil"/>
            </w:tcBorders>
            <w:shd w:val="clear" w:color="auto" w:fill="FFFFFF"/>
          </w:tcPr>
          <w:p w14:paraId="39BB8D7F" w14:textId="77777777" w:rsidR="000F4477" w:rsidRPr="00EF0381" w:rsidRDefault="000F4477" w:rsidP="00844C73">
            <w:pPr>
              <w:shd w:val="clear" w:color="auto" w:fill="FFFFFF"/>
            </w:pPr>
          </w:p>
        </w:tc>
        <w:tc>
          <w:tcPr>
            <w:tcW w:w="1422" w:type="dxa"/>
            <w:tcBorders>
              <w:top w:val="nil"/>
              <w:left w:val="nil"/>
              <w:bottom w:val="nil"/>
              <w:right w:val="nil"/>
            </w:tcBorders>
            <w:shd w:val="clear" w:color="auto" w:fill="FFFFFF"/>
          </w:tcPr>
          <w:p w14:paraId="6B30186D" w14:textId="77777777" w:rsidR="000F4477" w:rsidRPr="00EF0381" w:rsidRDefault="000F4477" w:rsidP="00844C73">
            <w:pPr>
              <w:shd w:val="clear" w:color="auto" w:fill="FFFFFF"/>
            </w:pPr>
          </w:p>
        </w:tc>
        <w:tc>
          <w:tcPr>
            <w:tcW w:w="7006" w:type="dxa"/>
            <w:tcBorders>
              <w:top w:val="nil"/>
              <w:left w:val="nil"/>
              <w:bottom w:val="nil"/>
              <w:right w:val="nil"/>
            </w:tcBorders>
            <w:shd w:val="clear" w:color="auto" w:fill="FFFFFF"/>
          </w:tcPr>
          <w:p w14:paraId="2F25FEE4" w14:textId="77777777" w:rsidR="000F4477" w:rsidRPr="00EF0381" w:rsidRDefault="002063C3" w:rsidP="00844C73">
            <w:pPr>
              <w:shd w:val="clear" w:color="auto" w:fill="FFFFFF"/>
            </w:pPr>
            <w:r w:rsidRPr="00EF0381">
              <w:rPr>
                <w:szCs w:val="18"/>
              </w:rPr>
              <w:t>resolution under Division 5</w:t>
            </w:r>
          </w:p>
        </w:tc>
      </w:tr>
      <w:tr w:rsidR="000F4477" w:rsidRPr="00EF0381" w14:paraId="1C914569" w14:textId="77777777" w:rsidTr="00AF5D6D">
        <w:trPr>
          <w:trHeight w:val="20"/>
          <w:jc w:val="center"/>
        </w:trPr>
        <w:tc>
          <w:tcPr>
            <w:tcW w:w="1012" w:type="dxa"/>
            <w:tcBorders>
              <w:top w:val="nil"/>
              <w:left w:val="nil"/>
              <w:bottom w:val="nil"/>
              <w:right w:val="nil"/>
            </w:tcBorders>
            <w:shd w:val="clear" w:color="auto" w:fill="FFFFFF"/>
          </w:tcPr>
          <w:p w14:paraId="071C6B98" w14:textId="77777777" w:rsidR="000F4477" w:rsidRPr="00EF0381" w:rsidRDefault="000F4477" w:rsidP="00844C73">
            <w:pPr>
              <w:shd w:val="clear" w:color="auto" w:fill="FFFFFF"/>
            </w:pPr>
          </w:p>
        </w:tc>
        <w:tc>
          <w:tcPr>
            <w:tcW w:w="1422" w:type="dxa"/>
            <w:tcBorders>
              <w:top w:val="nil"/>
              <w:left w:val="nil"/>
              <w:bottom w:val="nil"/>
              <w:right w:val="nil"/>
            </w:tcBorders>
            <w:shd w:val="clear" w:color="auto" w:fill="FFFFFF"/>
          </w:tcPr>
          <w:p w14:paraId="68585040" w14:textId="77777777" w:rsidR="000F4477" w:rsidRPr="00EF0381" w:rsidRDefault="002063C3" w:rsidP="00844C73">
            <w:pPr>
              <w:shd w:val="clear" w:color="auto" w:fill="FFFFFF"/>
              <w:ind w:left="312"/>
            </w:pPr>
            <w:r w:rsidRPr="00EF0381">
              <w:rPr>
                <w:szCs w:val="18"/>
                <w:lang w:val="fr-FR"/>
              </w:rPr>
              <w:t>243ZG.</w:t>
            </w:r>
          </w:p>
        </w:tc>
        <w:tc>
          <w:tcPr>
            <w:tcW w:w="7006" w:type="dxa"/>
            <w:tcBorders>
              <w:top w:val="nil"/>
              <w:left w:val="nil"/>
              <w:bottom w:val="nil"/>
              <w:right w:val="nil"/>
            </w:tcBorders>
            <w:shd w:val="clear" w:color="auto" w:fill="FFFFFF"/>
          </w:tcPr>
          <w:p w14:paraId="1F0BA3A2" w14:textId="77777777" w:rsidR="000F4477" w:rsidRPr="00EF0381" w:rsidRDefault="002063C3" w:rsidP="00844C73">
            <w:pPr>
              <w:shd w:val="clear" w:color="auto" w:fill="FFFFFF"/>
              <w:ind w:left="5"/>
            </w:pPr>
            <w:r w:rsidRPr="00EF0381">
              <w:rPr>
                <w:szCs w:val="18"/>
              </w:rPr>
              <w:t>Contraventions by an entity that is not a legal person</w:t>
            </w:r>
          </w:p>
        </w:tc>
      </w:tr>
      <w:tr w:rsidR="000F4477" w:rsidRPr="00EF0381" w14:paraId="0297D72C" w14:textId="77777777" w:rsidTr="00AF5D6D">
        <w:trPr>
          <w:trHeight w:val="20"/>
          <w:jc w:val="center"/>
        </w:trPr>
        <w:tc>
          <w:tcPr>
            <w:tcW w:w="1012" w:type="dxa"/>
            <w:tcBorders>
              <w:top w:val="nil"/>
              <w:left w:val="nil"/>
              <w:bottom w:val="nil"/>
              <w:right w:val="nil"/>
            </w:tcBorders>
            <w:shd w:val="clear" w:color="auto" w:fill="FFFFFF"/>
          </w:tcPr>
          <w:p w14:paraId="0C209288" w14:textId="77777777" w:rsidR="000F4477" w:rsidRPr="00EF0381" w:rsidRDefault="000F4477" w:rsidP="00844C73">
            <w:pPr>
              <w:shd w:val="clear" w:color="auto" w:fill="FFFFFF"/>
            </w:pPr>
          </w:p>
        </w:tc>
        <w:tc>
          <w:tcPr>
            <w:tcW w:w="1422" w:type="dxa"/>
            <w:tcBorders>
              <w:top w:val="nil"/>
              <w:left w:val="nil"/>
              <w:bottom w:val="nil"/>
              <w:right w:val="nil"/>
            </w:tcBorders>
            <w:shd w:val="clear" w:color="auto" w:fill="FFFFFF"/>
          </w:tcPr>
          <w:p w14:paraId="58A22686" w14:textId="77777777" w:rsidR="000F4477" w:rsidRPr="00EF0381" w:rsidRDefault="002063C3" w:rsidP="00844C73">
            <w:pPr>
              <w:shd w:val="clear" w:color="auto" w:fill="FFFFFF"/>
              <w:ind w:left="312"/>
            </w:pPr>
            <w:r w:rsidRPr="00EF0381">
              <w:rPr>
                <w:szCs w:val="18"/>
                <w:lang w:val="fr-FR"/>
              </w:rPr>
              <w:t>243ZH.</w:t>
            </w:r>
          </w:p>
        </w:tc>
        <w:tc>
          <w:tcPr>
            <w:tcW w:w="7006" w:type="dxa"/>
            <w:tcBorders>
              <w:top w:val="nil"/>
              <w:left w:val="nil"/>
              <w:bottom w:val="nil"/>
              <w:right w:val="nil"/>
            </w:tcBorders>
            <w:shd w:val="clear" w:color="auto" w:fill="FFFFFF"/>
          </w:tcPr>
          <w:p w14:paraId="5FACC895" w14:textId="77777777" w:rsidR="000F4477" w:rsidRPr="00EF0381" w:rsidRDefault="002063C3" w:rsidP="00844C73">
            <w:pPr>
              <w:shd w:val="clear" w:color="auto" w:fill="FFFFFF"/>
              <w:ind w:left="5"/>
            </w:pPr>
            <w:r w:rsidRPr="00EF0381">
              <w:rPr>
                <w:szCs w:val="18"/>
              </w:rPr>
              <w:t>Retaining records made under section 243ZB</w:t>
            </w:r>
          </w:p>
        </w:tc>
      </w:tr>
      <w:tr w:rsidR="000F4477" w:rsidRPr="00EF0381" w14:paraId="3DE0B45E" w14:textId="77777777" w:rsidTr="00AF5D6D">
        <w:trPr>
          <w:trHeight w:val="20"/>
          <w:jc w:val="center"/>
        </w:trPr>
        <w:tc>
          <w:tcPr>
            <w:tcW w:w="1012" w:type="dxa"/>
            <w:tcBorders>
              <w:top w:val="nil"/>
              <w:left w:val="nil"/>
              <w:bottom w:val="nil"/>
              <w:right w:val="nil"/>
            </w:tcBorders>
            <w:shd w:val="clear" w:color="auto" w:fill="FFFFFF"/>
          </w:tcPr>
          <w:p w14:paraId="16265AB3" w14:textId="77777777" w:rsidR="000F4477" w:rsidRPr="00EF0381" w:rsidRDefault="000F4477" w:rsidP="00844C73">
            <w:pPr>
              <w:shd w:val="clear" w:color="auto" w:fill="FFFFFF"/>
            </w:pPr>
          </w:p>
        </w:tc>
        <w:tc>
          <w:tcPr>
            <w:tcW w:w="1422" w:type="dxa"/>
            <w:tcBorders>
              <w:top w:val="nil"/>
              <w:left w:val="nil"/>
              <w:bottom w:val="nil"/>
              <w:right w:val="nil"/>
            </w:tcBorders>
            <w:shd w:val="clear" w:color="auto" w:fill="FFFFFF"/>
          </w:tcPr>
          <w:p w14:paraId="587242D8" w14:textId="77777777" w:rsidR="000F4477" w:rsidRPr="00EF0381" w:rsidRDefault="002063C3" w:rsidP="00844C73">
            <w:pPr>
              <w:shd w:val="clear" w:color="auto" w:fill="FFFFFF"/>
              <w:ind w:left="307"/>
            </w:pPr>
            <w:r w:rsidRPr="00EF0381">
              <w:rPr>
                <w:szCs w:val="18"/>
                <w:lang w:val="fr-FR"/>
              </w:rPr>
              <w:t>243ZI.</w:t>
            </w:r>
          </w:p>
        </w:tc>
        <w:tc>
          <w:tcPr>
            <w:tcW w:w="7006" w:type="dxa"/>
            <w:tcBorders>
              <w:top w:val="nil"/>
              <w:left w:val="nil"/>
              <w:bottom w:val="nil"/>
              <w:right w:val="nil"/>
            </w:tcBorders>
            <w:shd w:val="clear" w:color="auto" w:fill="FFFFFF"/>
          </w:tcPr>
          <w:p w14:paraId="327B43B1" w14:textId="77777777" w:rsidR="000F4477" w:rsidRPr="00EF0381" w:rsidRDefault="002063C3" w:rsidP="00844C73">
            <w:pPr>
              <w:shd w:val="clear" w:color="auto" w:fill="FFFFFF"/>
              <w:ind w:left="5"/>
            </w:pPr>
            <w:r w:rsidRPr="00EF0381">
              <w:rPr>
                <w:szCs w:val="18"/>
              </w:rPr>
              <w:t>Effect of Part</w:t>
            </w:r>
          </w:p>
        </w:tc>
      </w:tr>
      <w:tr w:rsidR="007F7AF0" w:rsidRPr="00EF0381" w14:paraId="434957CD" w14:textId="77777777" w:rsidTr="00AF5D6D">
        <w:trPr>
          <w:trHeight w:val="20"/>
          <w:jc w:val="center"/>
        </w:trPr>
        <w:tc>
          <w:tcPr>
            <w:tcW w:w="1012" w:type="dxa"/>
            <w:tcBorders>
              <w:top w:val="nil"/>
              <w:left w:val="nil"/>
              <w:bottom w:val="nil"/>
              <w:right w:val="nil"/>
            </w:tcBorders>
            <w:shd w:val="clear" w:color="auto" w:fill="FFFFFF"/>
          </w:tcPr>
          <w:p w14:paraId="70745688" w14:textId="77777777" w:rsidR="007F7AF0" w:rsidRPr="00EF0381" w:rsidRDefault="007F7AF0" w:rsidP="00844C73">
            <w:pPr>
              <w:shd w:val="clear" w:color="auto" w:fill="FFFFFF"/>
              <w:ind w:left="226"/>
            </w:pPr>
            <w:r w:rsidRPr="00EF0381">
              <w:rPr>
                <w:szCs w:val="18"/>
              </w:rPr>
              <w:t>28.</w:t>
            </w:r>
          </w:p>
        </w:tc>
        <w:tc>
          <w:tcPr>
            <w:tcW w:w="8428" w:type="dxa"/>
            <w:gridSpan w:val="2"/>
            <w:tcBorders>
              <w:top w:val="nil"/>
              <w:left w:val="nil"/>
              <w:bottom w:val="nil"/>
              <w:right w:val="nil"/>
            </w:tcBorders>
            <w:shd w:val="clear" w:color="auto" w:fill="FFFFFF"/>
          </w:tcPr>
          <w:p w14:paraId="3A289E30" w14:textId="77777777" w:rsidR="007F7AF0" w:rsidRPr="00EF0381" w:rsidRDefault="007F7AF0" w:rsidP="00844C73">
            <w:pPr>
              <w:shd w:val="clear" w:color="auto" w:fill="FFFFFF"/>
            </w:pPr>
            <w:r w:rsidRPr="00EF0381">
              <w:rPr>
                <w:szCs w:val="18"/>
              </w:rPr>
              <w:t>Schedule 3</w:t>
            </w:r>
          </w:p>
        </w:tc>
      </w:tr>
      <w:tr w:rsidR="00C8688E" w:rsidRPr="00EF0381" w14:paraId="5746651F" w14:textId="77777777" w:rsidTr="00C8688E">
        <w:trPr>
          <w:trHeight w:val="20"/>
          <w:jc w:val="center"/>
        </w:trPr>
        <w:tc>
          <w:tcPr>
            <w:tcW w:w="9440" w:type="dxa"/>
            <w:gridSpan w:val="3"/>
            <w:tcBorders>
              <w:top w:val="nil"/>
              <w:left w:val="nil"/>
              <w:bottom w:val="nil"/>
              <w:right w:val="nil"/>
            </w:tcBorders>
            <w:shd w:val="clear" w:color="auto" w:fill="FFFFFF"/>
          </w:tcPr>
          <w:p w14:paraId="549445CB" w14:textId="77777777" w:rsidR="00C8688E" w:rsidRPr="00C8688E" w:rsidRDefault="00C8688E" w:rsidP="00C8688E">
            <w:pPr>
              <w:shd w:val="clear" w:color="auto" w:fill="FFFFFF"/>
              <w:spacing w:before="120" w:after="120"/>
              <w:jc w:val="center"/>
              <w:rPr>
                <w:sz w:val="22"/>
              </w:rPr>
            </w:pPr>
            <w:r w:rsidRPr="00C8688E">
              <w:rPr>
                <w:sz w:val="22"/>
                <w:szCs w:val="18"/>
              </w:rPr>
              <w:t>PART 4</w:t>
            </w:r>
            <w:r w:rsidRPr="00C8688E">
              <w:rPr>
                <w:rFonts w:eastAsia="Times New Roman"/>
                <w:sz w:val="22"/>
                <w:szCs w:val="18"/>
              </w:rPr>
              <w:t>—EXTERNAL ADMINISTRATION OF COMPANIES AND PART 5.7 BODIES</w:t>
            </w:r>
          </w:p>
        </w:tc>
      </w:tr>
      <w:tr w:rsidR="00C8688E" w:rsidRPr="00EF0381" w14:paraId="63A8E3DD" w14:textId="77777777" w:rsidTr="00C8688E">
        <w:trPr>
          <w:trHeight w:val="20"/>
          <w:jc w:val="center"/>
        </w:trPr>
        <w:tc>
          <w:tcPr>
            <w:tcW w:w="9440" w:type="dxa"/>
            <w:gridSpan w:val="3"/>
            <w:tcBorders>
              <w:top w:val="nil"/>
              <w:left w:val="nil"/>
              <w:bottom w:val="nil"/>
              <w:right w:val="nil"/>
            </w:tcBorders>
            <w:shd w:val="clear" w:color="auto" w:fill="FFFFFF"/>
          </w:tcPr>
          <w:p w14:paraId="6341856F" w14:textId="77777777" w:rsidR="00C8688E" w:rsidRPr="00EF0381" w:rsidRDefault="00C8688E" w:rsidP="00943549">
            <w:pPr>
              <w:shd w:val="clear" w:color="auto" w:fill="FFFFFF"/>
              <w:spacing w:before="60" w:after="60"/>
              <w:jc w:val="center"/>
            </w:pPr>
            <w:r w:rsidRPr="00EF0381">
              <w:rPr>
                <w:i/>
                <w:iCs/>
                <w:szCs w:val="18"/>
              </w:rPr>
              <w:t>Division 1</w:t>
            </w:r>
            <w:r w:rsidRPr="00EF0381">
              <w:rPr>
                <w:rFonts w:eastAsia="Times New Roman"/>
                <w:szCs w:val="18"/>
              </w:rPr>
              <w:t>—</w:t>
            </w:r>
            <w:r w:rsidRPr="00EF0381">
              <w:rPr>
                <w:rFonts w:eastAsia="Times New Roman"/>
                <w:i/>
                <w:iCs/>
                <w:szCs w:val="18"/>
              </w:rPr>
              <w:t>Amendments of the Corporations Law</w:t>
            </w:r>
          </w:p>
        </w:tc>
      </w:tr>
      <w:tr w:rsidR="000F4477" w:rsidRPr="00EF0381" w14:paraId="6A4E9CCA" w14:textId="77777777" w:rsidTr="00AF5D6D">
        <w:trPr>
          <w:trHeight w:val="20"/>
          <w:jc w:val="center"/>
        </w:trPr>
        <w:tc>
          <w:tcPr>
            <w:tcW w:w="1012" w:type="dxa"/>
            <w:tcBorders>
              <w:top w:val="nil"/>
              <w:left w:val="nil"/>
              <w:bottom w:val="nil"/>
              <w:right w:val="nil"/>
            </w:tcBorders>
            <w:shd w:val="clear" w:color="auto" w:fill="FFFFFF"/>
          </w:tcPr>
          <w:p w14:paraId="613A8EBE" w14:textId="77777777" w:rsidR="000F4477" w:rsidRPr="00EF0381" w:rsidRDefault="002063C3" w:rsidP="00844C73">
            <w:pPr>
              <w:shd w:val="clear" w:color="auto" w:fill="FFFFFF"/>
              <w:ind w:left="216"/>
            </w:pPr>
            <w:r w:rsidRPr="00EF0381">
              <w:rPr>
                <w:szCs w:val="18"/>
              </w:rPr>
              <w:t>29.</w:t>
            </w:r>
          </w:p>
        </w:tc>
        <w:tc>
          <w:tcPr>
            <w:tcW w:w="1422" w:type="dxa"/>
            <w:tcBorders>
              <w:top w:val="nil"/>
              <w:left w:val="nil"/>
              <w:bottom w:val="nil"/>
              <w:right w:val="nil"/>
            </w:tcBorders>
            <w:shd w:val="clear" w:color="auto" w:fill="FFFFFF"/>
          </w:tcPr>
          <w:p w14:paraId="1E82F9B9" w14:textId="77777777" w:rsidR="000F4477" w:rsidRPr="00EF0381" w:rsidRDefault="002063C3" w:rsidP="00844C73">
            <w:pPr>
              <w:shd w:val="clear" w:color="auto" w:fill="FFFFFF"/>
              <w:jc w:val="right"/>
            </w:pPr>
            <w:r w:rsidRPr="00EF0381">
              <w:rPr>
                <w:szCs w:val="18"/>
              </w:rPr>
              <w:t>Dictionary</w:t>
            </w:r>
          </w:p>
        </w:tc>
        <w:tc>
          <w:tcPr>
            <w:tcW w:w="7006" w:type="dxa"/>
            <w:tcBorders>
              <w:top w:val="nil"/>
              <w:left w:val="nil"/>
              <w:bottom w:val="nil"/>
              <w:right w:val="nil"/>
            </w:tcBorders>
            <w:shd w:val="clear" w:color="auto" w:fill="FFFFFF"/>
          </w:tcPr>
          <w:p w14:paraId="21B2FADC" w14:textId="77777777" w:rsidR="000F4477" w:rsidRPr="00EF0381" w:rsidRDefault="000F4477" w:rsidP="00844C73">
            <w:pPr>
              <w:shd w:val="clear" w:color="auto" w:fill="FFFFFF"/>
            </w:pPr>
          </w:p>
        </w:tc>
      </w:tr>
      <w:tr w:rsidR="000F4477" w:rsidRPr="00EF0381" w14:paraId="44A6A38D" w14:textId="77777777" w:rsidTr="00AF5D6D">
        <w:trPr>
          <w:trHeight w:val="20"/>
          <w:jc w:val="center"/>
        </w:trPr>
        <w:tc>
          <w:tcPr>
            <w:tcW w:w="1012" w:type="dxa"/>
            <w:tcBorders>
              <w:top w:val="nil"/>
              <w:left w:val="nil"/>
              <w:bottom w:val="nil"/>
              <w:right w:val="nil"/>
            </w:tcBorders>
            <w:shd w:val="clear" w:color="auto" w:fill="FFFFFF"/>
          </w:tcPr>
          <w:p w14:paraId="64E1ED89" w14:textId="77777777" w:rsidR="000F4477" w:rsidRPr="00EF0381" w:rsidRDefault="002063C3" w:rsidP="00844C73">
            <w:pPr>
              <w:shd w:val="clear" w:color="auto" w:fill="FFFFFF"/>
              <w:ind w:left="221"/>
            </w:pPr>
            <w:r w:rsidRPr="00EF0381">
              <w:rPr>
                <w:szCs w:val="18"/>
              </w:rPr>
              <w:t>30.</w:t>
            </w:r>
          </w:p>
        </w:tc>
        <w:tc>
          <w:tcPr>
            <w:tcW w:w="8428" w:type="dxa"/>
            <w:gridSpan w:val="2"/>
            <w:tcBorders>
              <w:top w:val="nil"/>
              <w:left w:val="nil"/>
              <w:bottom w:val="nil"/>
              <w:right w:val="nil"/>
            </w:tcBorders>
            <w:shd w:val="clear" w:color="auto" w:fill="FFFFFF"/>
          </w:tcPr>
          <w:p w14:paraId="4A62A026" w14:textId="77777777" w:rsidR="000F4477" w:rsidRPr="00EF0381" w:rsidRDefault="002063C3" w:rsidP="00844C73">
            <w:pPr>
              <w:shd w:val="clear" w:color="auto" w:fill="FFFFFF"/>
              <w:ind w:left="130"/>
            </w:pPr>
            <w:r w:rsidRPr="00EF0381">
              <w:rPr>
                <w:szCs w:val="18"/>
              </w:rPr>
              <w:t>Affairs of a body corporate</w:t>
            </w:r>
          </w:p>
        </w:tc>
      </w:tr>
      <w:tr w:rsidR="000F4477" w:rsidRPr="00EF0381" w14:paraId="3454A7ED" w14:textId="77777777" w:rsidTr="00AF5D6D">
        <w:trPr>
          <w:trHeight w:val="20"/>
          <w:jc w:val="center"/>
        </w:trPr>
        <w:tc>
          <w:tcPr>
            <w:tcW w:w="1012" w:type="dxa"/>
            <w:tcBorders>
              <w:top w:val="nil"/>
              <w:left w:val="nil"/>
              <w:bottom w:val="nil"/>
              <w:right w:val="nil"/>
            </w:tcBorders>
            <w:shd w:val="clear" w:color="auto" w:fill="FFFFFF"/>
          </w:tcPr>
          <w:p w14:paraId="47DD3895" w14:textId="77777777" w:rsidR="000F4477" w:rsidRPr="00EF0381" w:rsidRDefault="002063C3" w:rsidP="00844C73">
            <w:pPr>
              <w:shd w:val="clear" w:color="auto" w:fill="FFFFFF"/>
              <w:ind w:left="221"/>
            </w:pPr>
            <w:r w:rsidRPr="00EF0381">
              <w:rPr>
                <w:szCs w:val="18"/>
              </w:rPr>
              <w:t>31.</w:t>
            </w:r>
          </w:p>
        </w:tc>
        <w:tc>
          <w:tcPr>
            <w:tcW w:w="8428" w:type="dxa"/>
            <w:gridSpan w:val="2"/>
            <w:tcBorders>
              <w:top w:val="nil"/>
              <w:left w:val="nil"/>
              <w:bottom w:val="nil"/>
              <w:right w:val="nil"/>
            </w:tcBorders>
            <w:shd w:val="clear" w:color="auto" w:fill="FFFFFF"/>
          </w:tcPr>
          <w:p w14:paraId="0CD0763D" w14:textId="77777777" w:rsidR="000F4477" w:rsidRPr="00EF0381" w:rsidRDefault="002063C3" w:rsidP="00844C73">
            <w:pPr>
              <w:shd w:val="clear" w:color="auto" w:fill="FFFFFF"/>
              <w:ind w:left="134"/>
            </w:pPr>
            <w:r w:rsidRPr="00EF0381">
              <w:rPr>
                <w:szCs w:val="18"/>
              </w:rPr>
              <w:t>Insertion of new sections:</w:t>
            </w:r>
          </w:p>
        </w:tc>
      </w:tr>
      <w:tr w:rsidR="000F4477" w:rsidRPr="00EF0381" w14:paraId="7F77393E" w14:textId="77777777" w:rsidTr="00AF5D6D">
        <w:trPr>
          <w:trHeight w:val="20"/>
          <w:jc w:val="center"/>
        </w:trPr>
        <w:tc>
          <w:tcPr>
            <w:tcW w:w="1012" w:type="dxa"/>
            <w:tcBorders>
              <w:top w:val="nil"/>
              <w:left w:val="nil"/>
              <w:bottom w:val="nil"/>
              <w:right w:val="nil"/>
            </w:tcBorders>
            <w:shd w:val="clear" w:color="auto" w:fill="FFFFFF"/>
          </w:tcPr>
          <w:p w14:paraId="2EBAF78E" w14:textId="77777777" w:rsidR="000F4477" w:rsidRPr="00EF0381" w:rsidRDefault="000F4477" w:rsidP="00844C73">
            <w:pPr>
              <w:shd w:val="clear" w:color="auto" w:fill="FFFFFF"/>
            </w:pPr>
          </w:p>
        </w:tc>
        <w:tc>
          <w:tcPr>
            <w:tcW w:w="1422" w:type="dxa"/>
            <w:tcBorders>
              <w:top w:val="nil"/>
              <w:left w:val="nil"/>
              <w:bottom w:val="nil"/>
              <w:right w:val="nil"/>
            </w:tcBorders>
            <w:shd w:val="clear" w:color="auto" w:fill="FFFFFF"/>
          </w:tcPr>
          <w:p w14:paraId="55B7CEDD" w14:textId="77777777" w:rsidR="000F4477" w:rsidRPr="00EF0381" w:rsidRDefault="002063C3" w:rsidP="00844C73">
            <w:pPr>
              <w:shd w:val="clear" w:color="auto" w:fill="FFFFFF"/>
              <w:ind w:left="302"/>
            </w:pPr>
            <w:r w:rsidRPr="00EF0381">
              <w:rPr>
                <w:szCs w:val="18"/>
              </w:rPr>
              <w:t>53AA.</w:t>
            </w:r>
          </w:p>
        </w:tc>
        <w:tc>
          <w:tcPr>
            <w:tcW w:w="7006" w:type="dxa"/>
            <w:tcBorders>
              <w:top w:val="nil"/>
              <w:left w:val="nil"/>
              <w:bottom w:val="nil"/>
              <w:right w:val="nil"/>
            </w:tcBorders>
            <w:shd w:val="clear" w:color="auto" w:fill="FFFFFF"/>
          </w:tcPr>
          <w:p w14:paraId="0787CAAE" w14:textId="77777777" w:rsidR="000F4477" w:rsidRPr="00EF0381" w:rsidRDefault="002063C3" w:rsidP="00844C73">
            <w:pPr>
              <w:shd w:val="clear" w:color="auto" w:fill="FFFFFF"/>
            </w:pPr>
            <w:r w:rsidRPr="00EF0381">
              <w:rPr>
                <w:szCs w:val="18"/>
              </w:rPr>
              <w:t>Business affairs of a body corporate</w:t>
            </w:r>
          </w:p>
        </w:tc>
      </w:tr>
      <w:tr w:rsidR="000F4477" w:rsidRPr="00EF0381" w14:paraId="371BACD3" w14:textId="77777777" w:rsidTr="00AF5D6D">
        <w:trPr>
          <w:trHeight w:val="20"/>
          <w:jc w:val="center"/>
        </w:trPr>
        <w:tc>
          <w:tcPr>
            <w:tcW w:w="1012" w:type="dxa"/>
            <w:tcBorders>
              <w:top w:val="nil"/>
              <w:left w:val="nil"/>
              <w:bottom w:val="nil"/>
              <w:right w:val="nil"/>
            </w:tcBorders>
            <w:shd w:val="clear" w:color="auto" w:fill="FFFFFF"/>
          </w:tcPr>
          <w:p w14:paraId="1BDBFD08" w14:textId="77777777" w:rsidR="000F4477" w:rsidRPr="00EF0381" w:rsidRDefault="000F4477" w:rsidP="00844C73">
            <w:pPr>
              <w:shd w:val="clear" w:color="auto" w:fill="FFFFFF"/>
            </w:pPr>
          </w:p>
        </w:tc>
        <w:tc>
          <w:tcPr>
            <w:tcW w:w="1422" w:type="dxa"/>
            <w:tcBorders>
              <w:top w:val="nil"/>
              <w:left w:val="nil"/>
              <w:bottom w:val="nil"/>
              <w:right w:val="nil"/>
            </w:tcBorders>
            <w:shd w:val="clear" w:color="auto" w:fill="FFFFFF"/>
          </w:tcPr>
          <w:p w14:paraId="6186D8F9" w14:textId="77777777" w:rsidR="000F4477" w:rsidRPr="00EF0381" w:rsidRDefault="002063C3" w:rsidP="00844C73">
            <w:pPr>
              <w:shd w:val="clear" w:color="auto" w:fill="FFFFFF"/>
              <w:ind w:left="307"/>
            </w:pPr>
            <w:r w:rsidRPr="00EF0381">
              <w:rPr>
                <w:szCs w:val="18"/>
              </w:rPr>
              <w:t>53AB.</w:t>
            </w:r>
          </w:p>
        </w:tc>
        <w:tc>
          <w:tcPr>
            <w:tcW w:w="7006" w:type="dxa"/>
            <w:tcBorders>
              <w:top w:val="nil"/>
              <w:left w:val="nil"/>
              <w:bottom w:val="nil"/>
              <w:right w:val="nil"/>
            </w:tcBorders>
            <w:shd w:val="clear" w:color="auto" w:fill="FFFFFF"/>
          </w:tcPr>
          <w:p w14:paraId="0D3EA3B9" w14:textId="77777777" w:rsidR="000F4477" w:rsidRPr="00EF0381" w:rsidRDefault="002063C3" w:rsidP="00844C73">
            <w:pPr>
              <w:shd w:val="clear" w:color="auto" w:fill="FFFFFF"/>
            </w:pPr>
            <w:r w:rsidRPr="00EF0381">
              <w:rPr>
                <w:szCs w:val="18"/>
              </w:rPr>
              <w:t>Business affairs of a natural person.</w:t>
            </w:r>
          </w:p>
        </w:tc>
      </w:tr>
      <w:tr w:rsidR="000F4477" w:rsidRPr="00EF0381" w14:paraId="1AC6FC97" w14:textId="77777777" w:rsidTr="00AF5D6D">
        <w:trPr>
          <w:trHeight w:val="20"/>
          <w:jc w:val="center"/>
        </w:trPr>
        <w:tc>
          <w:tcPr>
            <w:tcW w:w="1012" w:type="dxa"/>
            <w:tcBorders>
              <w:top w:val="nil"/>
              <w:left w:val="nil"/>
              <w:bottom w:val="nil"/>
              <w:right w:val="nil"/>
            </w:tcBorders>
            <w:shd w:val="clear" w:color="auto" w:fill="FFFFFF"/>
          </w:tcPr>
          <w:p w14:paraId="3BC1F278" w14:textId="77777777" w:rsidR="000F4477" w:rsidRPr="00EF0381" w:rsidRDefault="000F4477" w:rsidP="00844C73">
            <w:pPr>
              <w:shd w:val="clear" w:color="auto" w:fill="FFFFFF"/>
            </w:pPr>
          </w:p>
        </w:tc>
        <w:tc>
          <w:tcPr>
            <w:tcW w:w="1422" w:type="dxa"/>
            <w:tcBorders>
              <w:top w:val="nil"/>
              <w:left w:val="nil"/>
              <w:bottom w:val="nil"/>
              <w:right w:val="nil"/>
            </w:tcBorders>
            <w:shd w:val="clear" w:color="auto" w:fill="FFFFFF"/>
          </w:tcPr>
          <w:p w14:paraId="1A7FBAF1" w14:textId="77777777" w:rsidR="000F4477" w:rsidRPr="00EF0381" w:rsidRDefault="002063C3" w:rsidP="00844C73">
            <w:pPr>
              <w:shd w:val="clear" w:color="auto" w:fill="FFFFFF"/>
              <w:ind w:left="307"/>
            </w:pPr>
            <w:r w:rsidRPr="00EF0381">
              <w:rPr>
                <w:szCs w:val="18"/>
              </w:rPr>
              <w:t>53AC.</w:t>
            </w:r>
          </w:p>
        </w:tc>
        <w:tc>
          <w:tcPr>
            <w:tcW w:w="7006" w:type="dxa"/>
            <w:tcBorders>
              <w:top w:val="nil"/>
              <w:left w:val="nil"/>
              <w:bottom w:val="nil"/>
              <w:right w:val="nil"/>
            </w:tcBorders>
            <w:shd w:val="clear" w:color="auto" w:fill="FFFFFF"/>
          </w:tcPr>
          <w:p w14:paraId="31335EC2" w14:textId="77777777" w:rsidR="000F4477" w:rsidRPr="00EF0381" w:rsidRDefault="002063C3" w:rsidP="00844C73">
            <w:pPr>
              <w:shd w:val="clear" w:color="auto" w:fill="FFFFFF"/>
            </w:pPr>
            <w:r w:rsidRPr="00EF0381">
              <w:rPr>
                <w:szCs w:val="18"/>
              </w:rPr>
              <w:t>Business affairs of a partnership</w:t>
            </w:r>
          </w:p>
        </w:tc>
      </w:tr>
      <w:tr w:rsidR="000F4477" w:rsidRPr="00EF0381" w14:paraId="1DA4E0D2" w14:textId="77777777" w:rsidTr="00AF5D6D">
        <w:trPr>
          <w:trHeight w:val="20"/>
          <w:jc w:val="center"/>
        </w:trPr>
        <w:tc>
          <w:tcPr>
            <w:tcW w:w="1012" w:type="dxa"/>
            <w:tcBorders>
              <w:top w:val="nil"/>
              <w:left w:val="nil"/>
              <w:bottom w:val="nil"/>
              <w:right w:val="nil"/>
            </w:tcBorders>
            <w:shd w:val="clear" w:color="auto" w:fill="FFFFFF"/>
          </w:tcPr>
          <w:p w14:paraId="5ED4E49A" w14:textId="77777777" w:rsidR="000F4477" w:rsidRPr="00EF0381" w:rsidRDefault="000F4477" w:rsidP="00844C73">
            <w:pPr>
              <w:shd w:val="clear" w:color="auto" w:fill="FFFFFF"/>
            </w:pPr>
          </w:p>
        </w:tc>
        <w:tc>
          <w:tcPr>
            <w:tcW w:w="1422" w:type="dxa"/>
            <w:tcBorders>
              <w:top w:val="nil"/>
              <w:left w:val="nil"/>
              <w:bottom w:val="nil"/>
              <w:right w:val="nil"/>
            </w:tcBorders>
            <w:shd w:val="clear" w:color="auto" w:fill="FFFFFF"/>
          </w:tcPr>
          <w:p w14:paraId="2852C72E" w14:textId="77777777" w:rsidR="000F4477" w:rsidRPr="00EF0381" w:rsidRDefault="002063C3" w:rsidP="00844C73">
            <w:pPr>
              <w:shd w:val="clear" w:color="auto" w:fill="FFFFFF"/>
              <w:ind w:left="302"/>
            </w:pPr>
            <w:r w:rsidRPr="00EF0381">
              <w:rPr>
                <w:szCs w:val="18"/>
              </w:rPr>
              <w:t>53AD.</w:t>
            </w:r>
          </w:p>
        </w:tc>
        <w:tc>
          <w:tcPr>
            <w:tcW w:w="7006" w:type="dxa"/>
            <w:tcBorders>
              <w:top w:val="nil"/>
              <w:left w:val="nil"/>
              <w:bottom w:val="nil"/>
              <w:right w:val="nil"/>
            </w:tcBorders>
            <w:shd w:val="clear" w:color="auto" w:fill="FFFFFF"/>
          </w:tcPr>
          <w:p w14:paraId="0AB00462" w14:textId="77777777" w:rsidR="000F4477" w:rsidRPr="00EF0381" w:rsidRDefault="002063C3" w:rsidP="00844C73">
            <w:pPr>
              <w:shd w:val="clear" w:color="auto" w:fill="FFFFFF"/>
            </w:pPr>
            <w:r w:rsidRPr="00EF0381">
              <w:rPr>
                <w:szCs w:val="18"/>
              </w:rPr>
              <w:t>Business affairs of a trust</w:t>
            </w:r>
          </w:p>
        </w:tc>
      </w:tr>
      <w:tr w:rsidR="000F4477" w:rsidRPr="00EF0381" w14:paraId="14A9C95A" w14:textId="77777777" w:rsidTr="00AF5D6D">
        <w:trPr>
          <w:trHeight w:val="20"/>
          <w:jc w:val="center"/>
        </w:trPr>
        <w:tc>
          <w:tcPr>
            <w:tcW w:w="1012" w:type="dxa"/>
            <w:tcBorders>
              <w:top w:val="nil"/>
              <w:left w:val="nil"/>
              <w:bottom w:val="nil"/>
              <w:right w:val="nil"/>
            </w:tcBorders>
            <w:shd w:val="clear" w:color="auto" w:fill="FFFFFF"/>
          </w:tcPr>
          <w:p w14:paraId="59519B20" w14:textId="77777777" w:rsidR="000F4477" w:rsidRPr="00EF0381" w:rsidRDefault="002063C3" w:rsidP="00844C73">
            <w:pPr>
              <w:shd w:val="clear" w:color="auto" w:fill="FFFFFF"/>
              <w:ind w:left="221"/>
            </w:pPr>
            <w:r w:rsidRPr="00EF0381">
              <w:rPr>
                <w:szCs w:val="18"/>
              </w:rPr>
              <w:t>32.</w:t>
            </w:r>
          </w:p>
        </w:tc>
        <w:tc>
          <w:tcPr>
            <w:tcW w:w="8428" w:type="dxa"/>
            <w:gridSpan w:val="2"/>
            <w:tcBorders>
              <w:top w:val="nil"/>
              <w:left w:val="nil"/>
              <w:bottom w:val="nil"/>
              <w:right w:val="nil"/>
            </w:tcBorders>
            <w:shd w:val="clear" w:color="auto" w:fill="FFFFFF"/>
          </w:tcPr>
          <w:p w14:paraId="2AB8F55D" w14:textId="77777777" w:rsidR="000F4477" w:rsidRPr="00EF0381" w:rsidRDefault="002063C3" w:rsidP="00844C73">
            <w:pPr>
              <w:shd w:val="clear" w:color="auto" w:fill="FFFFFF"/>
              <w:ind w:left="134"/>
            </w:pPr>
            <w:r w:rsidRPr="00EF0381">
              <w:rPr>
                <w:szCs w:val="18"/>
              </w:rPr>
              <w:t>Insertion of new sections:</w:t>
            </w:r>
          </w:p>
        </w:tc>
      </w:tr>
      <w:tr w:rsidR="000F4477" w:rsidRPr="00EF0381" w14:paraId="02CACE0E" w14:textId="77777777" w:rsidTr="00AF5D6D">
        <w:trPr>
          <w:trHeight w:val="20"/>
          <w:jc w:val="center"/>
        </w:trPr>
        <w:tc>
          <w:tcPr>
            <w:tcW w:w="1012" w:type="dxa"/>
            <w:tcBorders>
              <w:top w:val="nil"/>
              <w:left w:val="nil"/>
              <w:bottom w:val="nil"/>
              <w:right w:val="nil"/>
            </w:tcBorders>
            <w:shd w:val="clear" w:color="auto" w:fill="FFFFFF"/>
          </w:tcPr>
          <w:p w14:paraId="509E4FFF" w14:textId="77777777" w:rsidR="000F4477" w:rsidRPr="00EF0381" w:rsidRDefault="000F4477" w:rsidP="00844C73">
            <w:pPr>
              <w:shd w:val="clear" w:color="auto" w:fill="FFFFFF"/>
            </w:pPr>
          </w:p>
        </w:tc>
        <w:tc>
          <w:tcPr>
            <w:tcW w:w="1422" w:type="dxa"/>
            <w:tcBorders>
              <w:top w:val="nil"/>
              <w:left w:val="nil"/>
              <w:bottom w:val="nil"/>
              <w:right w:val="nil"/>
            </w:tcBorders>
            <w:shd w:val="clear" w:color="auto" w:fill="FFFFFF"/>
          </w:tcPr>
          <w:p w14:paraId="646FBC5B" w14:textId="77777777" w:rsidR="000F4477" w:rsidRPr="00EF0381" w:rsidRDefault="002063C3" w:rsidP="00844C73">
            <w:pPr>
              <w:shd w:val="clear" w:color="auto" w:fill="FFFFFF"/>
              <w:ind w:left="302"/>
            </w:pPr>
            <w:r w:rsidRPr="00EF0381">
              <w:rPr>
                <w:szCs w:val="18"/>
              </w:rPr>
              <w:t>64A.</w:t>
            </w:r>
          </w:p>
        </w:tc>
        <w:tc>
          <w:tcPr>
            <w:tcW w:w="7006" w:type="dxa"/>
            <w:tcBorders>
              <w:top w:val="nil"/>
              <w:left w:val="nil"/>
              <w:bottom w:val="nil"/>
              <w:right w:val="nil"/>
            </w:tcBorders>
            <w:shd w:val="clear" w:color="auto" w:fill="FFFFFF"/>
          </w:tcPr>
          <w:p w14:paraId="2D99DD48" w14:textId="77777777" w:rsidR="000F4477" w:rsidRPr="00EF0381" w:rsidRDefault="002063C3" w:rsidP="00844C73">
            <w:pPr>
              <w:shd w:val="clear" w:color="auto" w:fill="FFFFFF"/>
            </w:pPr>
            <w:r w:rsidRPr="00EF0381">
              <w:rPr>
                <w:szCs w:val="18"/>
              </w:rPr>
              <w:t>Entities</w:t>
            </w:r>
          </w:p>
        </w:tc>
      </w:tr>
      <w:tr w:rsidR="000F4477" w:rsidRPr="00EF0381" w14:paraId="66B168C8" w14:textId="77777777" w:rsidTr="00AF5D6D">
        <w:trPr>
          <w:trHeight w:val="20"/>
          <w:jc w:val="center"/>
        </w:trPr>
        <w:tc>
          <w:tcPr>
            <w:tcW w:w="1012" w:type="dxa"/>
            <w:tcBorders>
              <w:top w:val="nil"/>
              <w:left w:val="nil"/>
              <w:bottom w:val="nil"/>
              <w:right w:val="nil"/>
            </w:tcBorders>
            <w:shd w:val="clear" w:color="auto" w:fill="FFFFFF"/>
          </w:tcPr>
          <w:p w14:paraId="394F99B9" w14:textId="77777777" w:rsidR="000F4477" w:rsidRPr="00EF0381" w:rsidRDefault="000F4477" w:rsidP="00844C73">
            <w:pPr>
              <w:shd w:val="clear" w:color="auto" w:fill="FFFFFF"/>
            </w:pPr>
          </w:p>
        </w:tc>
        <w:tc>
          <w:tcPr>
            <w:tcW w:w="1422" w:type="dxa"/>
            <w:tcBorders>
              <w:top w:val="nil"/>
              <w:left w:val="nil"/>
              <w:bottom w:val="nil"/>
              <w:right w:val="nil"/>
            </w:tcBorders>
            <w:shd w:val="clear" w:color="auto" w:fill="FFFFFF"/>
          </w:tcPr>
          <w:p w14:paraId="3DC90F3F" w14:textId="77777777" w:rsidR="000F4477" w:rsidRPr="00EF0381" w:rsidRDefault="002063C3" w:rsidP="00844C73">
            <w:pPr>
              <w:shd w:val="clear" w:color="auto" w:fill="FFFFFF"/>
              <w:ind w:left="302"/>
            </w:pPr>
            <w:r w:rsidRPr="00EF0381">
              <w:rPr>
                <w:szCs w:val="18"/>
              </w:rPr>
              <w:t>64B.</w:t>
            </w:r>
          </w:p>
        </w:tc>
        <w:tc>
          <w:tcPr>
            <w:tcW w:w="7006" w:type="dxa"/>
            <w:tcBorders>
              <w:top w:val="nil"/>
              <w:left w:val="nil"/>
              <w:bottom w:val="nil"/>
              <w:right w:val="nil"/>
            </w:tcBorders>
            <w:shd w:val="clear" w:color="auto" w:fill="FFFFFF"/>
          </w:tcPr>
          <w:p w14:paraId="655AC7D7" w14:textId="77777777" w:rsidR="000F4477" w:rsidRPr="00EF0381" w:rsidRDefault="002063C3" w:rsidP="00844C73">
            <w:pPr>
              <w:shd w:val="clear" w:color="auto" w:fill="FFFFFF"/>
            </w:pPr>
            <w:r w:rsidRPr="00EF0381">
              <w:rPr>
                <w:szCs w:val="18"/>
              </w:rPr>
              <w:t>Entities connected with a corporation</w:t>
            </w:r>
          </w:p>
        </w:tc>
      </w:tr>
      <w:tr w:rsidR="000F4477" w:rsidRPr="00EF0381" w14:paraId="64D09C5D" w14:textId="77777777" w:rsidTr="00AF5D6D">
        <w:trPr>
          <w:trHeight w:val="20"/>
          <w:jc w:val="center"/>
        </w:trPr>
        <w:tc>
          <w:tcPr>
            <w:tcW w:w="1012" w:type="dxa"/>
            <w:tcBorders>
              <w:top w:val="nil"/>
              <w:left w:val="nil"/>
              <w:bottom w:val="nil"/>
              <w:right w:val="nil"/>
            </w:tcBorders>
            <w:shd w:val="clear" w:color="auto" w:fill="FFFFFF"/>
          </w:tcPr>
          <w:p w14:paraId="3F0DAD27" w14:textId="77777777" w:rsidR="000F4477" w:rsidRPr="00EF0381" w:rsidRDefault="002063C3" w:rsidP="00844C73">
            <w:pPr>
              <w:shd w:val="clear" w:color="auto" w:fill="FFFFFF"/>
              <w:ind w:left="221"/>
            </w:pPr>
            <w:r w:rsidRPr="00EF0381">
              <w:rPr>
                <w:szCs w:val="18"/>
              </w:rPr>
              <w:t>33.</w:t>
            </w:r>
          </w:p>
        </w:tc>
        <w:tc>
          <w:tcPr>
            <w:tcW w:w="8428" w:type="dxa"/>
            <w:gridSpan w:val="2"/>
            <w:tcBorders>
              <w:top w:val="nil"/>
              <w:left w:val="nil"/>
              <w:bottom w:val="nil"/>
              <w:right w:val="nil"/>
            </w:tcBorders>
            <w:shd w:val="clear" w:color="auto" w:fill="FFFFFF"/>
          </w:tcPr>
          <w:p w14:paraId="0AB88B9C" w14:textId="77777777" w:rsidR="000F4477" w:rsidRPr="00EF0381" w:rsidRDefault="002063C3" w:rsidP="00844C73">
            <w:pPr>
              <w:shd w:val="clear" w:color="auto" w:fill="FFFFFF"/>
              <w:ind w:left="130"/>
            </w:pPr>
            <w:r w:rsidRPr="00EF0381">
              <w:rPr>
                <w:szCs w:val="18"/>
              </w:rPr>
              <w:t>Officers of bodies corporate and other entities</w:t>
            </w:r>
          </w:p>
        </w:tc>
      </w:tr>
      <w:tr w:rsidR="000F4477" w:rsidRPr="00EF0381" w14:paraId="67325448" w14:textId="77777777" w:rsidTr="00AF5D6D">
        <w:trPr>
          <w:trHeight w:val="20"/>
          <w:jc w:val="center"/>
        </w:trPr>
        <w:tc>
          <w:tcPr>
            <w:tcW w:w="1012" w:type="dxa"/>
            <w:tcBorders>
              <w:top w:val="nil"/>
              <w:left w:val="nil"/>
              <w:bottom w:val="nil"/>
              <w:right w:val="nil"/>
            </w:tcBorders>
            <w:shd w:val="clear" w:color="auto" w:fill="FFFFFF"/>
          </w:tcPr>
          <w:p w14:paraId="320B7A92" w14:textId="77777777" w:rsidR="000F4477" w:rsidRPr="00EF0381" w:rsidRDefault="002063C3" w:rsidP="00844C73">
            <w:pPr>
              <w:shd w:val="clear" w:color="auto" w:fill="FFFFFF"/>
              <w:ind w:left="221"/>
            </w:pPr>
            <w:r w:rsidRPr="00EF0381">
              <w:rPr>
                <w:szCs w:val="18"/>
              </w:rPr>
              <w:t>34.</w:t>
            </w:r>
          </w:p>
        </w:tc>
        <w:tc>
          <w:tcPr>
            <w:tcW w:w="8428" w:type="dxa"/>
            <w:gridSpan w:val="2"/>
            <w:tcBorders>
              <w:top w:val="nil"/>
              <w:left w:val="nil"/>
              <w:bottom w:val="nil"/>
              <w:right w:val="nil"/>
            </w:tcBorders>
            <w:shd w:val="clear" w:color="auto" w:fill="FFFFFF"/>
          </w:tcPr>
          <w:p w14:paraId="7D6A0442" w14:textId="77777777" w:rsidR="000F4477" w:rsidRPr="00EF0381" w:rsidRDefault="002063C3" w:rsidP="00844C73">
            <w:pPr>
              <w:shd w:val="clear" w:color="auto" w:fill="FFFFFF"/>
              <w:ind w:left="134"/>
            </w:pPr>
            <w:r w:rsidRPr="00EF0381">
              <w:rPr>
                <w:szCs w:val="18"/>
              </w:rPr>
              <w:t>Insertion of new section:</w:t>
            </w:r>
          </w:p>
        </w:tc>
      </w:tr>
      <w:tr w:rsidR="000F4477" w:rsidRPr="00EF0381" w14:paraId="39495F45" w14:textId="77777777" w:rsidTr="00AF5D6D">
        <w:trPr>
          <w:trHeight w:val="20"/>
          <w:jc w:val="center"/>
        </w:trPr>
        <w:tc>
          <w:tcPr>
            <w:tcW w:w="1012" w:type="dxa"/>
            <w:tcBorders>
              <w:top w:val="nil"/>
              <w:left w:val="nil"/>
              <w:bottom w:val="nil"/>
              <w:right w:val="nil"/>
            </w:tcBorders>
            <w:shd w:val="clear" w:color="auto" w:fill="FFFFFF"/>
          </w:tcPr>
          <w:p w14:paraId="10D83530" w14:textId="77777777" w:rsidR="000F4477" w:rsidRPr="00EF0381" w:rsidRDefault="000F4477" w:rsidP="00844C73">
            <w:pPr>
              <w:shd w:val="clear" w:color="auto" w:fill="FFFFFF"/>
            </w:pPr>
          </w:p>
        </w:tc>
        <w:tc>
          <w:tcPr>
            <w:tcW w:w="1422" w:type="dxa"/>
            <w:tcBorders>
              <w:top w:val="nil"/>
              <w:left w:val="nil"/>
              <w:bottom w:val="nil"/>
              <w:right w:val="nil"/>
            </w:tcBorders>
            <w:shd w:val="clear" w:color="auto" w:fill="FFFFFF"/>
          </w:tcPr>
          <w:p w14:paraId="517D1C8C" w14:textId="77777777" w:rsidR="000F4477" w:rsidRPr="00EF0381" w:rsidRDefault="002063C3" w:rsidP="00844C73">
            <w:pPr>
              <w:shd w:val="clear" w:color="auto" w:fill="FFFFFF"/>
              <w:ind w:left="298"/>
            </w:pPr>
            <w:r w:rsidRPr="00EF0381">
              <w:rPr>
                <w:szCs w:val="18"/>
              </w:rPr>
              <w:t>95A.</w:t>
            </w:r>
          </w:p>
        </w:tc>
        <w:tc>
          <w:tcPr>
            <w:tcW w:w="7006" w:type="dxa"/>
            <w:tcBorders>
              <w:top w:val="nil"/>
              <w:left w:val="nil"/>
              <w:bottom w:val="nil"/>
              <w:right w:val="nil"/>
            </w:tcBorders>
            <w:shd w:val="clear" w:color="auto" w:fill="FFFFFF"/>
          </w:tcPr>
          <w:p w14:paraId="47BD03D8" w14:textId="77777777" w:rsidR="000F4477" w:rsidRPr="00EF0381" w:rsidRDefault="002063C3" w:rsidP="00844C73">
            <w:pPr>
              <w:shd w:val="clear" w:color="auto" w:fill="FFFFFF"/>
            </w:pPr>
            <w:r w:rsidRPr="00EF0381">
              <w:rPr>
                <w:szCs w:val="18"/>
              </w:rPr>
              <w:t>Solvency and insolvency</w:t>
            </w:r>
          </w:p>
        </w:tc>
      </w:tr>
      <w:tr w:rsidR="000F4477" w:rsidRPr="00EF0381" w14:paraId="0B2D3B56" w14:textId="77777777" w:rsidTr="00AF5D6D">
        <w:trPr>
          <w:trHeight w:val="20"/>
          <w:jc w:val="center"/>
        </w:trPr>
        <w:tc>
          <w:tcPr>
            <w:tcW w:w="1012" w:type="dxa"/>
            <w:tcBorders>
              <w:top w:val="nil"/>
              <w:left w:val="nil"/>
              <w:bottom w:val="nil"/>
              <w:right w:val="nil"/>
            </w:tcBorders>
            <w:shd w:val="clear" w:color="auto" w:fill="FFFFFF"/>
          </w:tcPr>
          <w:p w14:paraId="4ED89FD3" w14:textId="77777777" w:rsidR="000F4477" w:rsidRPr="00EF0381" w:rsidRDefault="002063C3" w:rsidP="00844C73">
            <w:pPr>
              <w:shd w:val="clear" w:color="auto" w:fill="FFFFFF"/>
              <w:ind w:left="221"/>
            </w:pPr>
            <w:r w:rsidRPr="00EF0381">
              <w:rPr>
                <w:szCs w:val="18"/>
              </w:rPr>
              <w:t>35.</w:t>
            </w:r>
          </w:p>
        </w:tc>
        <w:tc>
          <w:tcPr>
            <w:tcW w:w="8428" w:type="dxa"/>
            <w:gridSpan w:val="2"/>
            <w:tcBorders>
              <w:top w:val="nil"/>
              <w:left w:val="nil"/>
              <w:bottom w:val="nil"/>
              <w:right w:val="nil"/>
            </w:tcBorders>
            <w:shd w:val="clear" w:color="auto" w:fill="FFFFFF"/>
          </w:tcPr>
          <w:p w14:paraId="67783F9C" w14:textId="77777777" w:rsidR="000F4477" w:rsidRPr="00EF0381" w:rsidRDefault="002063C3" w:rsidP="00844C73">
            <w:pPr>
              <w:shd w:val="clear" w:color="auto" w:fill="FFFFFF"/>
              <w:ind w:left="134"/>
            </w:pPr>
            <w:r w:rsidRPr="00EF0381">
              <w:rPr>
                <w:szCs w:val="18"/>
              </w:rPr>
              <w:t>Interpretation</w:t>
            </w:r>
          </w:p>
        </w:tc>
      </w:tr>
      <w:tr w:rsidR="000F4477" w:rsidRPr="00EF0381" w14:paraId="64BAD7DC" w14:textId="77777777" w:rsidTr="00AF5D6D">
        <w:trPr>
          <w:trHeight w:val="20"/>
          <w:jc w:val="center"/>
        </w:trPr>
        <w:tc>
          <w:tcPr>
            <w:tcW w:w="1012" w:type="dxa"/>
            <w:tcBorders>
              <w:top w:val="nil"/>
              <w:left w:val="nil"/>
              <w:bottom w:val="nil"/>
              <w:right w:val="nil"/>
            </w:tcBorders>
            <w:shd w:val="clear" w:color="auto" w:fill="FFFFFF"/>
          </w:tcPr>
          <w:p w14:paraId="614A08CA" w14:textId="77777777" w:rsidR="000F4477" w:rsidRPr="00EF0381" w:rsidRDefault="002063C3" w:rsidP="00844C73">
            <w:pPr>
              <w:shd w:val="clear" w:color="auto" w:fill="FFFFFF"/>
              <w:ind w:left="221"/>
            </w:pPr>
            <w:r w:rsidRPr="00EF0381">
              <w:rPr>
                <w:szCs w:val="18"/>
              </w:rPr>
              <w:t>36.</w:t>
            </w:r>
          </w:p>
        </w:tc>
        <w:tc>
          <w:tcPr>
            <w:tcW w:w="8428" w:type="dxa"/>
            <w:gridSpan w:val="2"/>
            <w:tcBorders>
              <w:top w:val="nil"/>
              <w:left w:val="nil"/>
              <w:bottom w:val="nil"/>
              <w:right w:val="nil"/>
            </w:tcBorders>
            <w:shd w:val="clear" w:color="auto" w:fill="FFFFFF"/>
          </w:tcPr>
          <w:p w14:paraId="70401036" w14:textId="77777777" w:rsidR="000F4477" w:rsidRPr="00EF0381" w:rsidRDefault="002063C3" w:rsidP="00844C73">
            <w:pPr>
              <w:shd w:val="clear" w:color="auto" w:fill="FFFFFF"/>
              <w:ind w:left="134"/>
            </w:pPr>
            <w:r w:rsidRPr="00EF0381">
              <w:rPr>
                <w:szCs w:val="18"/>
              </w:rPr>
              <w:t>Duty and liability of officer of corporation</w:t>
            </w:r>
          </w:p>
        </w:tc>
      </w:tr>
      <w:tr w:rsidR="000F4477" w:rsidRPr="00EF0381" w14:paraId="5B13EB71" w14:textId="77777777" w:rsidTr="00AF5D6D">
        <w:trPr>
          <w:trHeight w:val="20"/>
          <w:jc w:val="center"/>
        </w:trPr>
        <w:tc>
          <w:tcPr>
            <w:tcW w:w="1012" w:type="dxa"/>
            <w:tcBorders>
              <w:top w:val="nil"/>
              <w:left w:val="nil"/>
              <w:bottom w:val="nil"/>
              <w:right w:val="nil"/>
            </w:tcBorders>
            <w:shd w:val="clear" w:color="auto" w:fill="FFFFFF"/>
          </w:tcPr>
          <w:p w14:paraId="6EF7F0A8" w14:textId="77777777" w:rsidR="000F4477" w:rsidRPr="00EF0381" w:rsidRDefault="002063C3" w:rsidP="00844C73">
            <w:pPr>
              <w:shd w:val="clear" w:color="auto" w:fill="FFFFFF"/>
              <w:ind w:left="221"/>
            </w:pPr>
            <w:r w:rsidRPr="00EF0381">
              <w:rPr>
                <w:szCs w:val="18"/>
              </w:rPr>
              <w:t>37.</w:t>
            </w:r>
          </w:p>
        </w:tc>
        <w:tc>
          <w:tcPr>
            <w:tcW w:w="8428" w:type="dxa"/>
            <w:gridSpan w:val="2"/>
            <w:tcBorders>
              <w:top w:val="nil"/>
              <w:left w:val="nil"/>
              <w:bottom w:val="nil"/>
              <w:right w:val="nil"/>
            </w:tcBorders>
            <w:shd w:val="clear" w:color="auto" w:fill="FFFFFF"/>
          </w:tcPr>
          <w:p w14:paraId="38D83FCA" w14:textId="77777777" w:rsidR="000F4477" w:rsidRPr="00EF0381" w:rsidRDefault="002063C3" w:rsidP="00844C73">
            <w:pPr>
              <w:shd w:val="clear" w:color="auto" w:fill="FFFFFF"/>
              <w:ind w:left="130"/>
            </w:pPr>
            <w:r w:rsidRPr="00EF0381">
              <w:rPr>
                <w:szCs w:val="18"/>
              </w:rPr>
              <w:t>Substitution of Part heading</w:t>
            </w:r>
          </w:p>
        </w:tc>
      </w:tr>
      <w:tr w:rsidR="000F4477" w:rsidRPr="00EF0381" w14:paraId="55A99112" w14:textId="77777777" w:rsidTr="00AF5D6D">
        <w:trPr>
          <w:trHeight w:val="20"/>
          <w:jc w:val="center"/>
        </w:trPr>
        <w:tc>
          <w:tcPr>
            <w:tcW w:w="1012" w:type="dxa"/>
            <w:tcBorders>
              <w:top w:val="nil"/>
              <w:left w:val="nil"/>
              <w:bottom w:val="nil"/>
              <w:right w:val="nil"/>
            </w:tcBorders>
            <w:shd w:val="clear" w:color="auto" w:fill="FFFFFF"/>
          </w:tcPr>
          <w:p w14:paraId="263C3DB2" w14:textId="77777777" w:rsidR="000F4477" w:rsidRPr="00EF0381" w:rsidRDefault="002063C3" w:rsidP="00844C73">
            <w:pPr>
              <w:shd w:val="clear" w:color="auto" w:fill="FFFFFF"/>
              <w:ind w:left="216"/>
            </w:pPr>
            <w:r w:rsidRPr="00EF0381">
              <w:rPr>
                <w:szCs w:val="18"/>
              </w:rPr>
              <w:t>38.</w:t>
            </w:r>
          </w:p>
        </w:tc>
        <w:tc>
          <w:tcPr>
            <w:tcW w:w="8428" w:type="dxa"/>
            <w:gridSpan w:val="2"/>
            <w:tcBorders>
              <w:top w:val="nil"/>
              <w:left w:val="nil"/>
              <w:bottom w:val="nil"/>
              <w:right w:val="nil"/>
            </w:tcBorders>
            <w:shd w:val="clear" w:color="auto" w:fill="FFFFFF"/>
          </w:tcPr>
          <w:p w14:paraId="7017A1DD" w14:textId="77777777" w:rsidR="000F4477" w:rsidRPr="00EF0381" w:rsidRDefault="002063C3" w:rsidP="00844C73">
            <w:pPr>
              <w:shd w:val="clear" w:color="auto" w:fill="FFFFFF"/>
              <w:ind w:left="125"/>
            </w:pPr>
            <w:r w:rsidRPr="00EF0381">
              <w:rPr>
                <w:szCs w:val="18"/>
              </w:rPr>
              <w:t>Application of Part</w:t>
            </w:r>
          </w:p>
        </w:tc>
      </w:tr>
      <w:tr w:rsidR="000F4477" w:rsidRPr="00EF0381" w14:paraId="3D8E60DC" w14:textId="77777777" w:rsidTr="00AF5D6D">
        <w:trPr>
          <w:trHeight w:val="20"/>
          <w:jc w:val="center"/>
        </w:trPr>
        <w:tc>
          <w:tcPr>
            <w:tcW w:w="1012" w:type="dxa"/>
            <w:tcBorders>
              <w:top w:val="nil"/>
              <w:left w:val="nil"/>
              <w:bottom w:val="nil"/>
              <w:right w:val="nil"/>
            </w:tcBorders>
            <w:shd w:val="clear" w:color="auto" w:fill="FFFFFF"/>
          </w:tcPr>
          <w:p w14:paraId="652F4E0E" w14:textId="77777777" w:rsidR="000F4477" w:rsidRPr="00EF0381" w:rsidRDefault="002063C3" w:rsidP="00844C73">
            <w:pPr>
              <w:shd w:val="clear" w:color="auto" w:fill="FFFFFF"/>
              <w:ind w:left="221"/>
            </w:pPr>
            <w:r w:rsidRPr="00EF0381">
              <w:rPr>
                <w:szCs w:val="18"/>
              </w:rPr>
              <w:t>39.</w:t>
            </w:r>
          </w:p>
        </w:tc>
        <w:tc>
          <w:tcPr>
            <w:tcW w:w="8428" w:type="dxa"/>
            <w:gridSpan w:val="2"/>
            <w:tcBorders>
              <w:top w:val="nil"/>
              <w:left w:val="nil"/>
              <w:bottom w:val="nil"/>
              <w:right w:val="nil"/>
            </w:tcBorders>
            <w:shd w:val="clear" w:color="auto" w:fill="FFFFFF"/>
          </w:tcPr>
          <w:p w14:paraId="62D26C37" w14:textId="77777777" w:rsidR="000F4477" w:rsidRPr="00EF0381" w:rsidRDefault="002063C3" w:rsidP="00844C73">
            <w:pPr>
              <w:shd w:val="clear" w:color="auto" w:fill="FFFFFF"/>
              <w:ind w:left="134"/>
            </w:pPr>
            <w:r w:rsidRPr="00EF0381">
              <w:rPr>
                <w:szCs w:val="18"/>
              </w:rPr>
              <w:t>Insertion of new section:</w:t>
            </w:r>
          </w:p>
        </w:tc>
      </w:tr>
      <w:tr w:rsidR="000F4477" w:rsidRPr="00EF0381" w14:paraId="39D29D59" w14:textId="77777777" w:rsidTr="00AF5D6D">
        <w:trPr>
          <w:trHeight w:val="20"/>
          <w:jc w:val="center"/>
        </w:trPr>
        <w:tc>
          <w:tcPr>
            <w:tcW w:w="1012" w:type="dxa"/>
            <w:tcBorders>
              <w:top w:val="nil"/>
              <w:left w:val="nil"/>
              <w:bottom w:val="nil"/>
              <w:right w:val="nil"/>
            </w:tcBorders>
            <w:shd w:val="clear" w:color="auto" w:fill="FFFFFF"/>
          </w:tcPr>
          <w:p w14:paraId="1A269A76" w14:textId="77777777" w:rsidR="000F4477" w:rsidRPr="00EF0381" w:rsidRDefault="000F4477" w:rsidP="00844C73">
            <w:pPr>
              <w:shd w:val="clear" w:color="auto" w:fill="FFFFFF"/>
            </w:pPr>
          </w:p>
        </w:tc>
        <w:tc>
          <w:tcPr>
            <w:tcW w:w="1422" w:type="dxa"/>
            <w:tcBorders>
              <w:top w:val="nil"/>
              <w:left w:val="nil"/>
              <w:bottom w:val="nil"/>
              <w:right w:val="nil"/>
            </w:tcBorders>
            <w:shd w:val="clear" w:color="auto" w:fill="FFFFFF"/>
          </w:tcPr>
          <w:p w14:paraId="56005FBB" w14:textId="77777777" w:rsidR="000F4477" w:rsidRPr="00EF0381" w:rsidRDefault="002063C3" w:rsidP="00844C73">
            <w:pPr>
              <w:shd w:val="clear" w:color="auto" w:fill="FFFFFF"/>
              <w:ind w:left="298"/>
            </w:pPr>
            <w:r w:rsidRPr="00EF0381">
              <w:rPr>
                <w:szCs w:val="18"/>
              </w:rPr>
              <w:t>418A.</w:t>
            </w:r>
          </w:p>
        </w:tc>
        <w:tc>
          <w:tcPr>
            <w:tcW w:w="7006" w:type="dxa"/>
            <w:tcBorders>
              <w:top w:val="nil"/>
              <w:left w:val="nil"/>
              <w:bottom w:val="nil"/>
              <w:right w:val="nil"/>
            </w:tcBorders>
            <w:shd w:val="clear" w:color="auto" w:fill="FFFFFF"/>
          </w:tcPr>
          <w:p w14:paraId="676571FB" w14:textId="77777777" w:rsidR="000F4477" w:rsidRPr="00EF0381" w:rsidRDefault="002063C3" w:rsidP="00844C73">
            <w:pPr>
              <w:shd w:val="clear" w:color="auto" w:fill="FFFFFF"/>
            </w:pPr>
            <w:r w:rsidRPr="00EF0381">
              <w:rPr>
                <w:szCs w:val="18"/>
              </w:rPr>
              <w:t>Court may declare whether controller is validly acting</w:t>
            </w:r>
          </w:p>
        </w:tc>
      </w:tr>
      <w:tr w:rsidR="000F4477" w:rsidRPr="00EF0381" w14:paraId="62226440" w14:textId="77777777" w:rsidTr="00AF5D6D">
        <w:trPr>
          <w:trHeight w:val="20"/>
          <w:jc w:val="center"/>
        </w:trPr>
        <w:tc>
          <w:tcPr>
            <w:tcW w:w="1012" w:type="dxa"/>
            <w:tcBorders>
              <w:top w:val="nil"/>
              <w:left w:val="nil"/>
              <w:bottom w:val="nil"/>
              <w:right w:val="nil"/>
            </w:tcBorders>
            <w:shd w:val="clear" w:color="auto" w:fill="FFFFFF"/>
          </w:tcPr>
          <w:p w14:paraId="5FEB4023" w14:textId="77777777" w:rsidR="000F4477" w:rsidRPr="00EF0381" w:rsidRDefault="002063C3" w:rsidP="00844C73">
            <w:pPr>
              <w:shd w:val="clear" w:color="auto" w:fill="FFFFFF"/>
              <w:ind w:left="211"/>
            </w:pPr>
            <w:r w:rsidRPr="00EF0381">
              <w:rPr>
                <w:szCs w:val="18"/>
              </w:rPr>
              <w:t>40.</w:t>
            </w:r>
          </w:p>
        </w:tc>
        <w:tc>
          <w:tcPr>
            <w:tcW w:w="8428" w:type="dxa"/>
            <w:gridSpan w:val="2"/>
            <w:tcBorders>
              <w:top w:val="nil"/>
              <w:left w:val="nil"/>
              <w:bottom w:val="nil"/>
              <w:right w:val="nil"/>
            </w:tcBorders>
            <w:shd w:val="clear" w:color="auto" w:fill="FFFFFF"/>
          </w:tcPr>
          <w:p w14:paraId="5F0872A1" w14:textId="77777777" w:rsidR="000F4477" w:rsidRPr="00EF0381" w:rsidRDefault="002063C3" w:rsidP="00844C73">
            <w:pPr>
              <w:shd w:val="clear" w:color="auto" w:fill="FFFFFF"/>
              <w:ind w:left="130"/>
            </w:pPr>
            <w:r w:rsidRPr="00EF0381">
              <w:rPr>
                <w:szCs w:val="18"/>
              </w:rPr>
              <w:t>Insertion of new section:</w:t>
            </w:r>
          </w:p>
        </w:tc>
      </w:tr>
      <w:tr w:rsidR="000F4477" w:rsidRPr="00EF0381" w14:paraId="22A52BE9" w14:textId="77777777" w:rsidTr="00AF5D6D">
        <w:trPr>
          <w:trHeight w:val="20"/>
          <w:jc w:val="center"/>
        </w:trPr>
        <w:tc>
          <w:tcPr>
            <w:tcW w:w="1012" w:type="dxa"/>
            <w:tcBorders>
              <w:top w:val="nil"/>
              <w:left w:val="nil"/>
              <w:bottom w:val="nil"/>
              <w:right w:val="nil"/>
            </w:tcBorders>
            <w:shd w:val="clear" w:color="auto" w:fill="FFFFFF"/>
          </w:tcPr>
          <w:p w14:paraId="5C6CDC51" w14:textId="77777777" w:rsidR="000F4477" w:rsidRPr="00EF0381" w:rsidRDefault="000F4477" w:rsidP="00844C73">
            <w:pPr>
              <w:shd w:val="clear" w:color="auto" w:fill="FFFFFF"/>
            </w:pPr>
          </w:p>
        </w:tc>
        <w:tc>
          <w:tcPr>
            <w:tcW w:w="1422" w:type="dxa"/>
            <w:tcBorders>
              <w:top w:val="nil"/>
              <w:left w:val="nil"/>
              <w:bottom w:val="nil"/>
              <w:right w:val="nil"/>
            </w:tcBorders>
            <w:shd w:val="clear" w:color="auto" w:fill="FFFFFF"/>
          </w:tcPr>
          <w:p w14:paraId="574CECEF" w14:textId="77777777" w:rsidR="000F4477" w:rsidRPr="00EF0381" w:rsidRDefault="002063C3" w:rsidP="00844C73">
            <w:pPr>
              <w:shd w:val="clear" w:color="auto" w:fill="FFFFFF"/>
              <w:ind w:left="293"/>
            </w:pPr>
            <w:r w:rsidRPr="00EF0381">
              <w:rPr>
                <w:szCs w:val="18"/>
              </w:rPr>
              <w:t>419A.</w:t>
            </w:r>
          </w:p>
        </w:tc>
        <w:tc>
          <w:tcPr>
            <w:tcW w:w="7006" w:type="dxa"/>
            <w:tcBorders>
              <w:top w:val="nil"/>
              <w:left w:val="nil"/>
              <w:bottom w:val="nil"/>
              <w:right w:val="nil"/>
            </w:tcBorders>
            <w:shd w:val="clear" w:color="auto" w:fill="FFFFFF"/>
          </w:tcPr>
          <w:p w14:paraId="3D2A810A" w14:textId="77777777" w:rsidR="000F4477" w:rsidRPr="00EF0381" w:rsidRDefault="002063C3" w:rsidP="00844C73">
            <w:pPr>
              <w:shd w:val="clear" w:color="auto" w:fill="FFFFFF"/>
            </w:pPr>
            <w:r w:rsidRPr="00EF0381">
              <w:rPr>
                <w:szCs w:val="18"/>
              </w:rPr>
              <w:t>Liability of controller under pre-existing agreement about property used by corporation</w:t>
            </w:r>
          </w:p>
        </w:tc>
      </w:tr>
      <w:tr w:rsidR="000F4477" w:rsidRPr="00EF0381" w14:paraId="56A8A75F" w14:textId="77777777" w:rsidTr="00AF5D6D">
        <w:trPr>
          <w:trHeight w:val="20"/>
          <w:jc w:val="center"/>
        </w:trPr>
        <w:tc>
          <w:tcPr>
            <w:tcW w:w="1012" w:type="dxa"/>
            <w:tcBorders>
              <w:top w:val="nil"/>
              <w:left w:val="nil"/>
              <w:bottom w:val="nil"/>
              <w:right w:val="nil"/>
            </w:tcBorders>
            <w:shd w:val="clear" w:color="auto" w:fill="FFFFFF"/>
          </w:tcPr>
          <w:p w14:paraId="359243DD" w14:textId="77777777" w:rsidR="000F4477" w:rsidRPr="00EF0381" w:rsidRDefault="002063C3" w:rsidP="00844C73">
            <w:pPr>
              <w:shd w:val="clear" w:color="auto" w:fill="FFFFFF"/>
              <w:ind w:left="211"/>
            </w:pPr>
            <w:r w:rsidRPr="00EF0381">
              <w:rPr>
                <w:szCs w:val="18"/>
              </w:rPr>
              <w:t>41.</w:t>
            </w:r>
          </w:p>
        </w:tc>
        <w:tc>
          <w:tcPr>
            <w:tcW w:w="8428" w:type="dxa"/>
            <w:gridSpan w:val="2"/>
            <w:tcBorders>
              <w:top w:val="nil"/>
              <w:left w:val="nil"/>
              <w:bottom w:val="nil"/>
              <w:right w:val="nil"/>
            </w:tcBorders>
            <w:shd w:val="clear" w:color="auto" w:fill="FFFFFF"/>
          </w:tcPr>
          <w:p w14:paraId="4742544B" w14:textId="77777777" w:rsidR="000F4477" w:rsidRPr="00EF0381" w:rsidRDefault="002063C3" w:rsidP="00844C73">
            <w:pPr>
              <w:shd w:val="clear" w:color="auto" w:fill="FFFFFF"/>
              <w:ind w:left="134"/>
            </w:pPr>
            <w:r w:rsidRPr="00EF0381">
              <w:rPr>
                <w:szCs w:val="18"/>
              </w:rPr>
              <w:t>Insertion of new sections:</w:t>
            </w:r>
          </w:p>
        </w:tc>
      </w:tr>
      <w:tr w:rsidR="000F4477" w:rsidRPr="00EF0381" w14:paraId="732ABE2C" w14:textId="77777777" w:rsidTr="00AF5D6D">
        <w:trPr>
          <w:trHeight w:val="20"/>
          <w:jc w:val="center"/>
        </w:trPr>
        <w:tc>
          <w:tcPr>
            <w:tcW w:w="1012" w:type="dxa"/>
            <w:tcBorders>
              <w:top w:val="nil"/>
              <w:left w:val="nil"/>
              <w:bottom w:val="nil"/>
              <w:right w:val="nil"/>
            </w:tcBorders>
            <w:shd w:val="clear" w:color="auto" w:fill="FFFFFF"/>
          </w:tcPr>
          <w:p w14:paraId="1F29D775" w14:textId="77777777" w:rsidR="000F4477" w:rsidRPr="00EF0381" w:rsidRDefault="000F4477" w:rsidP="00844C73">
            <w:pPr>
              <w:shd w:val="clear" w:color="auto" w:fill="FFFFFF"/>
            </w:pPr>
          </w:p>
        </w:tc>
        <w:tc>
          <w:tcPr>
            <w:tcW w:w="1422" w:type="dxa"/>
            <w:tcBorders>
              <w:top w:val="nil"/>
              <w:left w:val="nil"/>
              <w:bottom w:val="nil"/>
              <w:right w:val="nil"/>
            </w:tcBorders>
            <w:shd w:val="clear" w:color="auto" w:fill="FFFFFF"/>
          </w:tcPr>
          <w:p w14:paraId="233B6538" w14:textId="77777777" w:rsidR="000F4477" w:rsidRPr="00EF0381" w:rsidRDefault="002063C3" w:rsidP="00844C73">
            <w:pPr>
              <w:shd w:val="clear" w:color="auto" w:fill="FFFFFF"/>
              <w:ind w:left="298"/>
            </w:pPr>
            <w:r w:rsidRPr="00EF0381">
              <w:rPr>
                <w:szCs w:val="18"/>
              </w:rPr>
              <w:t>420A.</w:t>
            </w:r>
          </w:p>
        </w:tc>
        <w:tc>
          <w:tcPr>
            <w:tcW w:w="7006" w:type="dxa"/>
            <w:tcBorders>
              <w:top w:val="nil"/>
              <w:left w:val="nil"/>
              <w:bottom w:val="nil"/>
              <w:right w:val="nil"/>
            </w:tcBorders>
            <w:shd w:val="clear" w:color="auto" w:fill="FFFFFF"/>
          </w:tcPr>
          <w:p w14:paraId="38A6D449" w14:textId="77777777" w:rsidR="000F4477" w:rsidRPr="00EF0381" w:rsidRDefault="002063C3" w:rsidP="00844C73">
            <w:pPr>
              <w:shd w:val="clear" w:color="auto" w:fill="FFFFFF"/>
            </w:pPr>
            <w:r w:rsidRPr="00EF0381">
              <w:rPr>
                <w:szCs w:val="18"/>
              </w:rPr>
              <w:t>Controller</w:t>
            </w:r>
            <w:r w:rsidR="00786614" w:rsidRPr="00EF0381">
              <w:rPr>
                <w:szCs w:val="18"/>
              </w:rPr>
              <w:t>’</w:t>
            </w:r>
            <w:r w:rsidRPr="00EF0381">
              <w:rPr>
                <w:szCs w:val="18"/>
              </w:rPr>
              <w:t>s duty of care in exercising power of sale</w:t>
            </w:r>
          </w:p>
        </w:tc>
      </w:tr>
      <w:tr w:rsidR="000F4477" w:rsidRPr="00EF0381" w14:paraId="3DA4E7E3" w14:textId="77777777" w:rsidTr="00AF5D6D">
        <w:trPr>
          <w:trHeight w:val="20"/>
          <w:jc w:val="center"/>
        </w:trPr>
        <w:tc>
          <w:tcPr>
            <w:tcW w:w="1012" w:type="dxa"/>
            <w:tcBorders>
              <w:top w:val="nil"/>
              <w:left w:val="nil"/>
              <w:bottom w:val="nil"/>
              <w:right w:val="nil"/>
            </w:tcBorders>
            <w:shd w:val="clear" w:color="auto" w:fill="FFFFFF"/>
          </w:tcPr>
          <w:p w14:paraId="49CE8D07" w14:textId="77777777" w:rsidR="000F4477" w:rsidRPr="00EF0381" w:rsidRDefault="000F4477" w:rsidP="00844C73">
            <w:pPr>
              <w:shd w:val="clear" w:color="auto" w:fill="FFFFFF"/>
            </w:pPr>
          </w:p>
        </w:tc>
        <w:tc>
          <w:tcPr>
            <w:tcW w:w="1422" w:type="dxa"/>
            <w:tcBorders>
              <w:top w:val="nil"/>
              <w:left w:val="nil"/>
              <w:bottom w:val="nil"/>
              <w:right w:val="nil"/>
            </w:tcBorders>
            <w:shd w:val="clear" w:color="auto" w:fill="FFFFFF"/>
          </w:tcPr>
          <w:p w14:paraId="140526E1" w14:textId="4646A65C" w:rsidR="000F4477" w:rsidRPr="00EF0381" w:rsidRDefault="002063C3" w:rsidP="0027106F">
            <w:pPr>
              <w:shd w:val="clear" w:color="auto" w:fill="FFFFFF"/>
              <w:ind w:left="298"/>
            </w:pPr>
            <w:r w:rsidRPr="00EF0381">
              <w:rPr>
                <w:szCs w:val="18"/>
              </w:rPr>
              <w:t>420B.</w:t>
            </w:r>
          </w:p>
        </w:tc>
        <w:tc>
          <w:tcPr>
            <w:tcW w:w="7006" w:type="dxa"/>
            <w:tcBorders>
              <w:top w:val="nil"/>
              <w:left w:val="nil"/>
              <w:bottom w:val="nil"/>
              <w:right w:val="nil"/>
            </w:tcBorders>
            <w:shd w:val="clear" w:color="auto" w:fill="FFFFFF"/>
          </w:tcPr>
          <w:p w14:paraId="24B13758" w14:textId="77777777" w:rsidR="000F4477" w:rsidRPr="00EF0381" w:rsidRDefault="002063C3" w:rsidP="00844C73">
            <w:pPr>
              <w:shd w:val="clear" w:color="auto" w:fill="FFFFFF"/>
            </w:pPr>
            <w:r w:rsidRPr="00EF0381">
              <w:rPr>
                <w:szCs w:val="18"/>
              </w:rPr>
              <w:t xml:space="preserve">Court may </w:t>
            </w:r>
            <w:proofErr w:type="spellStart"/>
            <w:r w:rsidRPr="00EF0381">
              <w:rPr>
                <w:szCs w:val="18"/>
              </w:rPr>
              <w:t>authorise</w:t>
            </w:r>
            <w:proofErr w:type="spellEnd"/>
            <w:r w:rsidRPr="00EF0381">
              <w:rPr>
                <w:szCs w:val="18"/>
              </w:rPr>
              <w:t xml:space="preserve"> managing controller to dispose of property despite prior charge</w:t>
            </w:r>
          </w:p>
        </w:tc>
      </w:tr>
      <w:tr w:rsidR="000F4477" w:rsidRPr="00EF0381" w14:paraId="43DAA835" w14:textId="77777777" w:rsidTr="00AF5D6D">
        <w:trPr>
          <w:trHeight w:val="20"/>
          <w:jc w:val="center"/>
        </w:trPr>
        <w:tc>
          <w:tcPr>
            <w:tcW w:w="1012" w:type="dxa"/>
            <w:tcBorders>
              <w:top w:val="nil"/>
              <w:left w:val="nil"/>
              <w:bottom w:val="nil"/>
              <w:right w:val="nil"/>
            </w:tcBorders>
            <w:shd w:val="clear" w:color="auto" w:fill="FFFFFF"/>
          </w:tcPr>
          <w:p w14:paraId="7A60BCCA" w14:textId="77777777" w:rsidR="000F4477" w:rsidRPr="00EF0381" w:rsidRDefault="000F4477" w:rsidP="00844C73">
            <w:pPr>
              <w:shd w:val="clear" w:color="auto" w:fill="FFFFFF"/>
            </w:pPr>
          </w:p>
        </w:tc>
        <w:tc>
          <w:tcPr>
            <w:tcW w:w="1422" w:type="dxa"/>
            <w:tcBorders>
              <w:top w:val="nil"/>
              <w:left w:val="nil"/>
              <w:bottom w:val="nil"/>
              <w:right w:val="nil"/>
            </w:tcBorders>
            <w:shd w:val="clear" w:color="auto" w:fill="FFFFFF"/>
          </w:tcPr>
          <w:p w14:paraId="6C377C9A" w14:textId="77777777" w:rsidR="000F4477" w:rsidRPr="00EF0381" w:rsidRDefault="002063C3" w:rsidP="00844C73">
            <w:pPr>
              <w:shd w:val="clear" w:color="auto" w:fill="FFFFFF"/>
              <w:ind w:left="298"/>
            </w:pPr>
            <w:r w:rsidRPr="00EF0381">
              <w:rPr>
                <w:szCs w:val="18"/>
              </w:rPr>
              <w:t>420C.</w:t>
            </w:r>
          </w:p>
        </w:tc>
        <w:tc>
          <w:tcPr>
            <w:tcW w:w="7006" w:type="dxa"/>
            <w:tcBorders>
              <w:top w:val="nil"/>
              <w:left w:val="nil"/>
              <w:bottom w:val="nil"/>
              <w:right w:val="nil"/>
            </w:tcBorders>
            <w:shd w:val="clear" w:color="auto" w:fill="FFFFFF"/>
          </w:tcPr>
          <w:p w14:paraId="27B41D74" w14:textId="77777777" w:rsidR="000F4477" w:rsidRPr="00EF0381" w:rsidRDefault="002063C3" w:rsidP="00844C73">
            <w:pPr>
              <w:shd w:val="clear" w:color="auto" w:fill="FFFFFF"/>
            </w:pPr>
            <w:r w:rsidRPr="00EF0381">
              <w:rPr>
                <w:szCs w:val="18"/>
              </w:rPr>
              <w:t>Receiver</w:t>
            </w:r>
            <w:r w:rsidR="00786614" w:rsidRPr="00EF0381">
              <w:rPr>
                <w:szCs w:val="18"/>
              </w:rPr>
              <w:t>’</w:t>
            </w:r>
            <w:r w:rsidRPr="00EF0381">
              <w:rPr>
                <w:szCs w:val="18"/>
              </w:rPr>
              <w:t>s power to carry on corporation</w:t>
            </w:r>
            <w:r w:rsidR="00786614" w:rsidRPr="00EF0381">
              <w:rPr>
                <w:szCs w:val="18"/>
              </w:rPr>
              <w:t>’</w:t>
            </w:r>
            <w:r w:rsidRPr="00EF0381">
              <w:rPr>
                <w:szCs w:val="18"/>
              </w:rPr>
              <w:t>s business during winding up</w:t>
            </w:r>
          </w:p>
        </w:tc>
      </w:tr>
      <w:tr w:rsidR="000F4477" w:rsidRPr="00EF0381" w14:paraId="3FBFDEA4" w14:textId="77777777" w:rsidTr="00AF5D6D">
        <w:trPr>
          <w:trHeight w:val="20"/>
          <w:jc w:val="center"/>
        </w:trPr>
        <w:tc>
          <w:tcPr>
            <w:tcW w:w="1012" w:type="dxa"/>
            <w:tcBorders>
              <w:top w:val="nil"/>
              <w:left w:val="nil"/>
              <w:bottom w:val="nil"/>
              <w:right w:val="nil"/>
            </w:tcBorders>
            <w:shd w:val="clear" w:color="auto" w:fill="FFFFFF"/>
          </w:tcPr>
          <w:p w14:paraId="3673D484" w14:textId="77777777" w:rsidR="000F4477" w:rsidRPr="00EF0381" w:rsidRDefault="002063C3" w:rsidP="00844C73">
            <w:pPr>
              <w:shd w:val="clear" w:color="auto" w:fill="FFFFFF"/>
              <w:ind w:left="216"/>
            </w:pPr>
            <w:r w:rsidRPr="00EF0381">
              <w:rPr>
                <w:szCs w:val="18"/>
              </w:rPr>
              <w:t>42.</w:t>
            </w:r>
          </w:p>
        </w:tc>
        <w:tc>
          <w:tcPr>
            <w:tcW w:w="8428" w:type="dxa"/>
            <w:gridSpan w:val="2"/>
            <w:tcBorders>
              <w:top w:val="nil"/>
              <w:left w:val="nil"/>
              <w:bottom w:val="nil"/>
              <w:right w:val="nil"/>
            </w:tcBorders>
            <w:shd w:val="clear" w:color="auto" w:fill="FFFFFF"/>
          </w:tcPr>
          <w:p w14:paraId="14ACAEF0" w14:textId="77777777" w:rsidR="000F4477" w:rsidRPr="00EF0381" w:rsidRDefault="002063C3" w:rsidP="00844C73">
            <w:pPr>
              <w:shd w:val="clear" w:color="auto" w:fill="FFFFFF"/>
              <w:ind w:left="130"/>
            </w:pPr>
            <w:r w:rsidRPr="00EF0381">
              <w:rPr>
                <w:szCs w:val="18"/>
              </w:rPr>
              <w:t>Controller</w:t>
            </w:r>
            <w:r w:rsidR="00786614" w:rsidRPr="00EF0381">
              <w:rPr>
                <w:szCs w:val="18"/>
              </w:rPr>
              <w:t>’</w:t>
            </w:r>
            <w:r w:rsidRPr="00EF0381">
              <w:rPr>
                <w:szCs w:val="18"/>
              </w:rPr>
              <w:t>s duties in relation to bank accounts and accounting records</w:t>
            </w:r>
          </w:p>
        </w:tc>
      </w:tr>
      <w:tr w:rsidR="000F4477" w:rsidRPr="00EF0381" w14:paraId="4782F972" w14:textId="77777777" w:rsidTr="00AF5D6D">
        <w:trPr>
          <w:trHeight w:val="20"/>
          <w:jc w:val="center"/>
        </w:trPr>
        <w:tc>
          <w:tcPr>
            <w:tcW w:w="1012" w:type="dxa"/>
            <w:tcBorders>
              <w:top w:val="nil"/>
              <w:left w:val="nil"/>
              <w:bottom w:val="nil"/>
              <w:right w:val="nil"/>
            </w:tcBorders>
            <w:shd w:val="clear" w:color="auto" w:fill="FFFFFF"/>
          </w:tcPr>
          <w:p w14:paraId="3ECD0EEC" w14:textId="77777777" w:rsidR="000F4477" w:rsidRPr="00EF0381" w:rsidRDefault="002063C3" w:rsidP="00844C73">
            <w:pPr>
              <w:shd w:val="clear" w:color="auto" w:fill="FFFFFF"/>
              <w:ind w:left="216"/>
            </w:pPr>
            <w:r w:rsidRPr="00EF0381">
              <w:rPr>
                <w:szCs w:val="18"/>
              </w:rPr>
              <w:t>43.</w:t>
            </w:r>
          </w:p>
        </w:tc>
        <w:tc>
          <w:tcPr>
            <w:tcW w:w="8428" w:type="dxa"/>
            <w:gridSpan w:val="2"/>
            <w:tcBorders>
              <w:top w:val="nil"/>
              <w:left w:val="nil"/>
              <w:bottom w:val="nil"/>
              <w:right w:val="nil"/>
            </w:tcBorders>
            <w:shd w:val="clear" w:color="auto" w:fill="FFFFFF"/>
          </w:tcPr>
          <w:p w14:paraId="5BC2494D" w14:textId="77777777" w:rsidR="000F4477" w:rsidRPr="00EF0381" w:rsidRDefault="002063C3" w:rsidP="00844C73">
            <w:pPr>
              <w:shd w:val="clear" w:color="auto" w:fill="FFFFFF"/>
              <w:ind w:left="134"/>
            </w:pPr>
            <w:r w:rsidRPr="00EF0381">
              <w:rPr>
                <w:szCs w:val="18"/>
              </w:rPr>
              <w:t>Insertion of new section:</w:t>
            </w:r>
          </w:p>
        </w:tc>
      </w:tr>
      <w:tr w:rsidR="000F4477" w:rsidRPr="00EF0381" w14:paraId="013BD4AE" w14:textId="77777777" w:rsidTr="00AF5D6D">
        <w:trPr>
          <w:trHeight w:val="20"/>
          <w:jc w:val="center"/>
        </w:trPr>
        <w:tc>
          <w:tcPr>
            <w:tcW w:w="1012" w:type="dxa"/>
            <w:tcBorders>
              <w:top w:val="nil"/>
              <w:left w:val="nil"/>
              <w:bottom w:val="nil"/>
              <w:right w:val="nil"/>
            </w:tcBorders>
            <w:shd w:val="clear" w:color="auto" w:fill="FFFFFF"/>
          </w:tcPr>
          <w:p w14:paraId="06A86887" w14:textId="77777777" w:rsidR="000F4477" w:rsidRPr="00EF0381" w:rsidRDefault="000F4477" w:rsidP="00844C73">
            <w:pPr>
              <w:shd w:val="clear" w:color="auto" w:fill="FFFFFF"/>
            </w:pPr>
          </w:p>
        </w:tc>
        <w:tc>
          <w:tcPr>
            <w:tcW w:w="8428" w:type="dxa"/>
            <w:gridSpan w:val="2"/>
            <w:tcBorders>
              <w:top w:val="nil"/>
              <w:left w:val="nil"/>
              <w:bottom w:val="nil"/>
              <w:right w:val="nil"/>
            </w:tcBorders>
            <w:shd w:val="clear" w:color="auto" w:fill="FFFFFF"/>
          </w:tcPr>
          <w:p w14:paraId="05BEBBEB" w14:textId="77777777" w:rsidR="000F4477" w:rsidRPr="00EF0381" w:rsidRDefault="002063C3" w:rsidP="00844C73">
            <w:pPr>
              <w:shd w:val="clear" w:color="auto" w:fill="FFFFFF"/>
              <w:ind w:left="298"/>
            </w:pPr>
            <w:r w:rsidRPr="00EF0381">
              <w:rPr>
                <w:szCs w:val="18"/>
              </w:rPr>
              <w:t>421A. Managing controller to report within 2 months about corporation</w:t>
            </w:r>
            <w:r w:rsidR="00786614" w:rsidRPr="00EF0381">
              <w:rPr>
                <w:szCs w:val="18"/>
              </w:rPr>
              <w:t>’</w:t>
            </w:r>
            <w:r w:rsidRPr="00EF0381">
              <w:rPr>
                <w:szCs w:val="18"/>
              </w:rPr>
              <w:t>s affairs</w:t>
            </w:r>
          </w:p>
        </w:tc>
      </w:tr>
      <w:tr w:rsidR="000F4477" w:rsidRPr="00EF0381" w14:paraId="74D37262" w14:textId="77777777" w:rsidTr="00AF5D6D">
        <w:trPr>
          <w:trHeight w:val="20"/>
          <w:jc w:val="center"/>
        </w:trPr>
        <w:tc>
          <w:tcPr>
            <w:tcW w:w="1012" w:type="dxa"/>
            <w:tcBorders>
              <w:top w:val="nil"/>
              <w:left w:val="nil"/>
              <w:bottom w:val="nil"/>
              <w:right w:val="nil"/>
            </w:tcBorders>
            <w:shd w:val="clear" w:color="auto" w:fill="FFFFFF"/>
          </w:tcPr>
          <w:p w14:paraId="6F5AD46D" w14:textId="77777777" w:rsidR="000F4477" w:rsidRPr="00EF0381" w:rsidRDefault="002063C3" w:rsidP="00844C73">
            <w:pPr>
              <w:shd w:val="clear" w:color="auto" w:fill="FFFFFF"/>
              <w:ind w:left="211"/>
            </w:pPr>
            <w:r w:rsidRPr="00EF0381">
              <w:rPr>
                <w:szCs w:val="18"/>
              </w:rPr>
              <w:t>44.</w:t>
            </w:r>
          </w:p>
        </w:tc>
        <w:tc>
          <w:tcPr>
            <w:tcW w:w="8428" w:type="dxa"/>
            <w:gridSpan w:val="2"/>
            <w:tcBorders>
              <w:top w:val="nil"/>
              <w:left w:val="nil"/>
              <w:bottom w:val="nil"/>
              <w:right w:val="nil"/>
            </w:tcBorders>
            <w:shd w:val="clear" w:color="auto" w:fill="FFFFFF"/>
          </w:tcPr>
          <w:p w14:paraId="0A9442CD" w14:textId="77777777" w:rsidR="000F4477" w:rsidRPr="00EF0381" w:rsidRDefault="002063C3" w:rsidP="00844C73">
            <w:pPr>
              <w:shd w:val="clear" w:color="auto" w:fill="FFFFFF"/>
              <w:ind w:left="130"/>
            </w:pPr>
            <w:r w:rsidRPr="00EF0381">
              <w:rPr>
                <w:szCs w:val="18"/>
              </w:rPr>
              <w:t>Supervision of controller</w:t>
            </w:r>
          </w:p>
        </w:tc>
      </w:tr>
    </w:tbl>
    <w:p w14:paraId="6ED8177B" w14:textId="77777777" w:rsidR="000F4477" w:rsidRPr="00EF0381" w:rsidRDefault="000F4477" w:rsidP="00844C73">
      <w:pPr>
        <w:sectPr w:rsidR="000F4477" w:rsidRPr="00EF0381" w:rsidSect="00844C73">
          <w:pgSz w:w="12240" w:h="15840" w:code="1"/>
          <w:pgMar w:top="1440" w:right="1440" w:bottom="1440" w:left="1440" w:header="720" w:footer="720" w:gutter="0"/>
          <w:cols w:space="60"/>
          <w:noEndnote/>
        </w:sectPr>
      </w:pPr>
    </w:p>
    <w:p w14:paraId="7309A984" w14:textId="77777777" w:rsidR="000F4477" w:rsidRPr="00EF0381" w:rsidRDefault="002063C3" w:rsidP="00943549">
      <w:pPr>
        <w:shd w:val="clear" w:color="auto" w:fill="FFFFFF"/>
        <w:spacing w:after="120"/>
        <w:ind w:left="5"/>
        <w:jc w:val="center"/>
      </w:pPr>
      <w:r w:rsidRPr="00EF0381">
        <w:rPr>
          <w:lang w:val="fr-FR"/>
        </w:rPr>
        <w:lastRenderedPageBreak/>
        <w:t xml:space="preserve">TABLE </w:t>
      </w:r>
      <w:r w:rsidRPr="00EF0381">
        <w:t xml:space="preserve">OF </w:t>
      </w:r>
      <w:r w:rsidRPr="00EF0381">
        <w:rPr>
          <w:lang w:val="fr-FR"/>
        </w:rPr>
        <w:t>PROVISIONS</w:t>
      </w:r>
      <w:r w:rsidRPr="00EF0381">
        <w:rPr>
          <w:rFonts w:eastAsia="Times New Roman"/>
          <w:lang w:val="fr-FR"/>
        </w:rPr>
        <w:t>—</w:t>
      </w:r>
      <w:r w:rsidRPr="00EF0381">
        <w:rPr>
          <w:rFonts w:eastAsia="Times New Roman"/>
          <w:i/>
          <w:iCs/>
        </w:rPr>
        <w:t>continued</w:t>
      </w:r>
    </w:p>
    <w:tbl>
      <w:tblPr>
        <w:tblW w:w="5000" w:type="pct"/>
        <w:jc w:val="center"/>
        <w:tblLayout w:type="fixed"/>
        <w:tblCellMar>
          <w:left w:w="40" w:type="dxa"/>
          <w:right w:w="40" w:type="dxa"/>
        </w:tblCellMar>
        <w:tblLook w:val="0000" w:firstRow="0" w:lastRow="0" w:firstColumn="0" w:lastColumn="0" w:noHBand="0" w:noVBand="0"/>
      </w:tblPr>
      <w:tblGrid>
        <w:gridCol w:w="992"/>
        <w:gridCol w:w="1339"/>
        <w:gridCol w:w="7109"/>
      </w:tblGrid>
      <w:tr w:rsidR="000F4477" w:rsidRPr="00EF0381" w14:paraId="3393C0B6" w14:textId="77777777" w:rsidTr="0031572F">
        <w:trPr>
          <w:trHeight w:val="20"/>
          <w:jc w:val="center"/>
        </w:trPr>
        <w:tc>
          <w:tcPr>
            <w:tcW w:w="754" w:type="dxa"/>
            <w:tcBorders>
              <w:top w:val="nil"/>
              <w:left w:val="nil"/>
              <w:bottom w:val="nil"/>
              <w:right w:val="nil"/>
            </w:tcBorders>
            <w:shd w:val="clear" w:color="auto" w:fill="FFFFFF"/>
          </w:tcPr>
          <w:p w14:paraId="54B91314" w14:textId="77777777" w:rsidR="000F4477" w:rsidRPr="00EF0381" w:rsidRDefault="002063C3" w:rsidP="00844C73">
            <w:pPr>
              <w:shd w:val="clear" w:color="auto" w:fill="FFFFFF"/>
            </w:pPr>
            <w:r w:rsidRPr="00EF0381">
              <w:rPr>
                <w:szCs w:val="18"/>
                <w:lang w:val="fr-FR"/>
              </w:rPr>
              <w:t>Section</w:t>
            </w:r>
          </w:p>
        </w:tc>
        <w:tc>
          <w:tcPr>
            <w:tcW w:w="1018" w:type="dxa"/>
            <w:tcBorders>
              <w:top w:val="nil"/>
              <w:left w:val="nil"/>
              <w:bottom w:val="nil"/>
              <w:right w:val="nil"/>
            </w:tcBorders>
            <w:shd w:val="clear" w:color="auto" w:fill="FFFFFF"/>
          </w:tcPr>
          <w:p w14:paraId="5B1DD648" w14:textId="77777777" w:rsidR="000F4477" w:rsidRPr="00EF0381" w:rsidRDefault="000F4477" w:rsidP="00844C73">
            <w:pPr>
              <w:shd w:val="clear" w:color="auto" w:fill="FFFFFF"/>
            </w:pPr>
          </w:p>
        </w:tc>
        <w:tc>
          <w:tcPr>
            <w:tcW w:w="5405" w:type="dxa"/>
            <w:tcBorders>
              <w:top w:val="nil"/>
              <w:left w:val="nil"/>
              <w:bottom w:val="nil"/>
              <w:right w:val="nil"/>
            </w:tcBorders>
            <w:shd w:val="clear" w:color="auto" w:fill="FFFFFF"/>
          </w:tcPr>
          <w:p w14:paraId="22B27734" w14:textId="77777777" w:rsidR="000F4477" w:rsidRPr="00EF0381" w:rsidRDefault="000F4477" w:rsidP="00844C73">
            <w:pPr>
              <w:shd w:val="clear" w:color="auto" w:fill="FFFFFF"/>
            </w:pPr>
          </w:p>
        </w:tc>
      </w:tr>
      <w:tr w:rsidR="000F4477" w:rsidRPr="00EF0381" w14:paraId="3491FE4F" w14:textId="77777777" w:rsidTr="0031572F">
        <w:trPr>
          <w:trHeight w:val="20"/>
          <w:jc w:val="center"/>
        </w:trPr>
        <w:tc>
          <w:tcPr>
            <w:tcW w:w="754" w:type="dxa"/>
            <w:tcBorders>
              <w:top w:val="nil"/>
              <w:left w:val="nil"/>
              <w:bottom w:val="nil"/>
              <w:right w:val="nil"/>
            </w:tcBorders>
            <w:shd w:val="clear" w:color="auto" w:fill="FFFFFF"/>
          </w:tcPr>
          <w:p w14:paraId="4654D025" w14:textId="77777777" w:rsidR="000F4477" w:rsidRPr="00EF0381" w:rsidRDefault="002063C3" w:rsidP="00844C73">
            <w:pPr>
              <w:shd w:val="clear" w:color="auto" w:fill="FFFFFF"/>
              <w:ind w:left="187"/>
            </w:pPr>
            <w:r w:rsidRPr="00EF0381">
              <w:rPr>
                <w:szCs w:val="18"/>
              </w:rPr>
              <w:t>45.</w:t>
            </w:r>
          </w:p>
        </w:tc>
        <w:tc>
          <w:tcPr>
            <w:tcW w:w="6423" w:type="dxa"/>
            <w:gridSpan w:val="2"/>
            <w:tcBorders>
              <w:top w:val="nil"/>
              <w:left w:val="nil"/>
              <w:bottom w:val="nil"/>
              <w:right w:val="nil"/>
            </w:tcBorders>
            <w:shd w:val="clear" w:color="auto" w:fill="FFFFFF"/>
          </w:tcPr>
          <w:p w14:paraId="3EC206F7" w14:textId="77777777" w:rsidR="000F4477" w:rsidRPr="00EF0381" w:rsidRDefault="002063C3" w:rsidP="00844C73">
            <w:pPr>
              <w:shd w:val="clear" w:color="auto" w:fill="FFFFFF"/>
              <w:ind w:left="125"/>
            </w:pPr>
            <w:r w:rsidRPr="00EF0381">
              <w:rPr>
                <w:szCs w:val="18"/>
                <w:lang w:val="fr-FR"/>
              </w:rPr>
              <w:t xml:space="preserve">Substitution </w:t>
            </w:r>
            <w:r w:rsidRPr="00EF0381">
              <w:rPr>
                <w:szCs w:val="18"/>
              </w:rPr>
              <w:t xml:space="preserve">of </w:t>
            </w:r>
            <w:r w:rsidRPr="00EF0381">
              <w:rPr>
                <w:szCs w:val="18"/>
                <w:lang w:val="fr-FR"/>
              </w:rPr>
              <w:t>section:</w:t>
            </w:r>
          </w:p>
        </w:tc>
      </w:tr>
      <w:tr w:rsidR="000F4477" w:rsidRPr="00EF0381" w14:paraId="24429695" w14:textId="77777777" w:rsidTr="0031572F">
        <w:trPr>
          <w:trHeight w:val="20"/>
          <w:jc w:val="center"/>
        </w:trPr>
        <w:tc>
          <w:tcPr>
            <w:tcW w:w="754" w:type="dxa"/>
            <w:tcBorders>
              <w:top w:val="nil"/>
              <w:left w:val="nil"/>
              <w:bottom w:val="nil"/>
              <w:right w:val="nil"/>
            </w:tcBorders>
            <w:shd w:val="clear" w:color="auto" w:fill="FFFFFF"/>
          </w:tcPr>
          <w:p w14:paraId="5FD5E89A" w14:textId="77777777" w:rsidR="000F4477" w:rsidRPr="00EF0381" w:rsidRDefault="000F4477" w:rsidP="00844C73">
            <w:pPr>
              <w:shd w:val="clear" w:color="auto" w:fill="FFFFFF"/>
            </w:pPr>
          </w:p>
        </w:tc>
        <w:tc>
          <w:tcPr>
            <w:tcW w:w="1018" w:type="dxa"/>
            <w:tcBorders>
              <w:top w:val="nil"/>
              <w:left w:val="nil"/>
              <w:bottom w:val="nil"/>
              <w:right w:val="nil"/>
            </w:tcBorders>
            <w:shd w:val="clear" w:color="auto" w:fill="FFFFFF"/>
          </w:tcPr>
          <w:p w14:paraId="2C4935DC" w14:textId="77777777" w:rsidR="000F4477" w:rsidRPr="00EF0381" w:rsidRDefault="002063C3" w:rsidP="00844C73">
            <w:pPr>
              <w:shd w:val="clear" w:color="auto" w:fill="FFFFFF"/>
              <w:ind w:left="293"/>
            </w:pPr>
            <w:r w:rsidRPr="00EF0381">
              <w:rPr>
                <w:szCs w:val="18"/>
              </w:rPr>
              <w:t>424.</w:t>
            </w:r>
          </w:p>
        </w:tc>
        <w:tc>
          <w:tcPr>
            <w:tcW w:w="5405" w:type="dxa"/>
            <w:tcBorders>
              <w:top w:val="nil"/>
              <w:left w:val="nil"/>
              <w:bottom w:val="nil"/>
              <w:right w:val="nil"/>
            </w:tcBorders>
            <w:shd w:val="clear" w:color="auto" w:fill="FFFFFF"/>
          </w:tcPr>
          <w:p w14:paraId="0FA41191" w14:textId="77777777" w:rsidR="000F4477" w:rsidRPr="00EF0381" w:rsidRDefault="002063C3" w:rsidP="00844C73">
            <w:pPr>
              <w:shd w:val="clear" w:color="auto" w:fill="FFFFFF"/>
              <w:ind w:left="53"/>
            </w:pPr>
            <w:r w:rsidRPr="00EF0381">
              <w:rPr>
                <w:szCs w:val="18"/>
              </w:rPr>
              <w:t>Controller may apply to Court</w:t>
            </w:r>
          </w:p>
        </w:tc>
      </w:tr>
      <w:tr w:rsidR="000F4477" w:rsidRPr="00EF0381" w14:paraId="00A69EFF" w14:textId="77777777" w:rsidTr="0031572F">
        <w:trPr>
          <w:trHeight w:val="20"/>
          <w:jc w:val="center"/>
        </w:trPr>
        <w:tc>
          <w:tcPr>
            <w:tcW w:w="754" w:type="dxa"/>
            <w:tcBorders>
              <w:top w:val="nil"/>
              <w:left w:val="nil"/>
              <w:bottom w:val="nil"/>
              <w:right w:val="nil"/>
            </w:tcBorders>
            <w:shd w:val="clear" w:color="auto" w:fill="FFFFFF"/>
          </w:tcPr>
          <w:p w14:paraId="2997A0BB" w14:textId="77777777" w:rsidR="000F4477" w:rsidRPr="00EF0381" w:rsidRDefault="002063C3" w:rsidP="00844C73">
            <w:pPr>
              <w:shd w:val="clear" w:color="auto" w:fill="FFFFFF"/>
              <w:ind w:left="187"/>
            </w:pPr>
            <w:r w:rsidRPr="00EF0381">
              <w:rPr>
                <w:szCs w:val="18"/>
              </w:rPr>
              <w:t>46.</w:t>
            </w:r>
          </w:p>
        </w:tc>
        <w:tc>
          <w:tcPr>
            <w:tcW w:w="6423" w:type="dxa"/>
            <w:gridSpan w:val="2"/>
            <w:tcBorders>
              <w:top w:val="nil"/>
              <w:left w:val="nil"/>
              <w:bottom w:val="nil"/>
              <w:right w:val="nil"/>
            </w:tcBorders>
            <w:shd w:val="clear" w:color="auto" w:fill="FFFFFF"/>
          </w:tcPr>
          <w:p w14:paraId="38FDEE2A" w14:textId="77777777" w:rsidR="000F4477" w:rsidRPr="00EF0381" w:rsidRDefault="002063C3" w:rsidP="00844C73">
            <w:pPr>
              <w:shd w:val="clear" w:color="auto" w:fill="FFFFFF"/>
              <w:ind w:left="125"/>
            </w:pPr>
            <w:r w:rsidRPr="00EF0381">
              <w:rPr>
                <w:szCs w:val="18"/>
              </w:rPr>
              <w:t>Court</w:t>
            </w:r>
            <w:r w:rsidR="00786614" w:rsidRPr="00EF0381">
              <w:rPr>
                <w:szCs w:val="18"/>
              </w:rPr>
              <w:t>’</w:t>
            </w:r>
            <w:r w:rsidRPr="00EF0381">
              <w:rPr>
                <w:szCs w:val="18"/>
              </w:rPr>
              <w:t>s power to fix receiver</w:t>
            </w:r>
            <w:r w:rsidR="00786614" w:rsidRPr="00EF0381">
              <w:rPr>
                <w:szCs w:val="18"/>
              </w:rPr>
              <w:t>’</w:t>
            </w:r>
            <w:r w:rsidRPr="00EF0381">
              <w:rPr>
                <w:szCs w:val="18"/>
              </w:rPr>
              <w:t>s remuneration</w:t>
            </w:r>
          </w:p>
        </w:tc>
      </w:tr>
      <w:tr w:rsidR="000F4477" w:rsidRPr="00EF0381" w14:paraId="2FB52123" w14:textId="77777777" w:rsidTr="0031572F">
        <w:trPr>
          <w:trHeight w:val="20"/>
          <w:jc w:val="center"/>
        </w:trPr>
        <w:tc>
          <w:tcPr>
            <w:tcW w:w="754" w:type="dxa"/>
            <w:tcBorders>
              <w:top w:val="nil"/>
              <w:left w:val="nil"/>
              <w:bottom w:val="nil"/>
              <w:right w:val="nil"/>
            </w:tcBorders>
            <w:shd w:val="clear" w:color="auto" w:fill="FFFFFF"/>
          </w:tcPr>
          <w:p w14:paraId="132E5908" w14:textId="77777777" w:rsidR="000F4477" w:rsidRPr="00EF0381" w:rsidRDefault="002063C3" w:rsidP="00844C73">
            <w:pPr>
              <w:shd w:val="clear" w:color="auto" w:fill="FFFFFF"/>
              <w:ind w:left="187"/>
            </w:pPr>
            <w:r w:rsidRPr="00EF0381">
              <w:rPr>
                <w:szCs w:val="18"/>
              </w:rPr>
              <w:t>47.</w:t>
            </w:r>
          </w:p>
        </w:tc>
        <w:tc>
          <w:tcPr>
            <w:tcW w:w="6423" w:type="dxa"/>
            <w:gridSpan w:val="2"/>
            <w:tcBorders>
              <w:top w:val="nil"/>
              <w:left w:val="nil"/>
              <w:bottom w:val="nil"/>
              <w:right w:val="nil"/>
            </w:tcBorders>
            <w:shd w:val="clear" w:color="auto" w:fill="FFFFFF"/>
          </w:tcPr>
          <w:p w14:paraId="741A4AD1" w14:textId="77777777" w:rsidR="000F4477" w:rsidRPr="00EF0381" w:rsidRDefault="002063C3" w:rsidP="00844C73">
            <w:pPr>
              <w:shd w:val="clear" w:color="auto" w:fill="FFFFFF"/>
              <w:ind w:left="125"/>
            </w:pPr>
            <w:r w:rsidRPr="00EF0381">
              <w:rPr>
                <w:szCs w:val="18"/>
              </w:rPr>
              <w:t>Repeal of section 426 and substitution of new section:</w:t>
            </w:r>
          </w:p>
        </w:tc>
      </w:tr>
      <w:tr w:rsidR="000F4477" w:rsidRPr="00EF0381" w14:paraId="593E08B3" w14:textId="77777777" w:rsidTr="0031572F">
        <w:trPr>
          <w:trHeight w:val="20"/>
          <w:jc w:val="center"/>
        </w:trPr>
        <w:tc>
          <w:tcPr>
            <w:tcW w:w="754" w:type="dxa"/>
            <w:tcBorders>
              <w:top w:val="nil"/>
              <w:left w:val="nil"/>
              <w:bottom w:val="nil"/>
              <w:right w:val="nil"/>
            </w:tcBorders>
            <w:shd w:val="clear" w:color="auto" w:fill="FFFFFF"/>
          </w:tcPr>
          <w:p w14:paraId="52C4F87B" w14:textId="77777777" w:rsidR="000F4477" w:rsidRPr="00EF0381" w:rsidRDefault="000F4477" w:rsidP="00844C73">
            <w:pPr>
              <w:shd w:val="clear" w:color="auto" w:fill="FFFFFF"/>
            </w:pPr>
          </w:p>
        </w:tc>
        <w:tc>
          <w:tcPr>
            <w:tcW w:w="1018" w:type="dxa"/>
            <w:tcBorders>
              <w:top w:val="nil"/>
              <w:left w:val="nil"/>
              <w:bottom w:val="nil"/>
              <w:right w:val="nil"/>
            </w:tcBorders>
            <w:shd w:val="clear" w:color="auto" w:fill="FFFFFF"/>
          </w:tcPr>
          <w:p w14:paraId="697D6C6F" w14:textId="77777777" w:rsidR="000F4477" w:rsidRPr="00EF0381" w:rsidRDefault="002063C3" w:rsidP="00844C73">
            <w:pPr>
              <w:shd w:val="clear" w:color="auto" w:fill="FFFFFF"/>
              <w:ind w:left="288"/>
            </w:pPr>
            <w:r w:rsidRPr="00EF0381">
              <w:rPr>
                <w:szCs w:val="18"/>
              </w:rPr>
              <w:t>426.</w:t>
            </w:r>
          </w:p>
        </w:tc>
        <w:tc>
          <w:tcPr>
            <w:tcW w:w="5405" w:type="dxa"/>
            <w:tcBorders>
              <w:top w:val="nil"/>
              <w:left w:val="nil"/>
              <w:bottom w:val="nil"/>
              <w:right w:val="nil"/>
            </w:tcBorders>
            <w:shd w:val="clear" w:color="auto" w:fill="FFFFFF"/>
          </w:tcPr>
          <w:p w14:paraId="0BB5D1CB" w14:textId="77777777" w:rsidR="000F4477" w:rsidRPr="00EF0381" w:rsidRDefault="002063C3" w:rsidP="00844C73">
            <w:pPr>
              <w:shd w:val="clear" w:color="auto" w:fill="FFFFFF"/>
              <w:ind w:left="48"/>
            </w:pPr>
            <w:r w:rsidRPr="00EF0381">
              <w:rPr>
                <w:szCs w:val="18"/>
              </w:rPr>
              <w:t>Controller has qualified privilege in certain cases</w:t>
            </w:r>
          </w:p>
        </w:tc>
      </w:tr>
      <w:tr w:rsidR="000F4477" w:rsidRPr="00EF0381" w14:paraId="31E8472F" w14:textId="77777777" w:rsidTr="0031572F">
        <w:trPr>
          <w:trHeight w:val="20"/>
          <w:jc w:val="center"/>
        </w:trPr>
        <w:tc>
          <w:tcPr>
            <w:tcW w:w="754" w:type="dxa"/>
            <w:tcBorders>
              <w:top w:val="nil"/>
              <w:left w:val="nil"/>
              <w:bottom w:val="nil"/>
              <w:right w:val="nil"/>
            </w:tcBorders>
            <w:shd w:val="clear" w:color="auto" w:fill="FFFFFF"/>
          </w:tcPr>
          <w:p w14:paraId="3BE09E75" w14:textId="77777777" w:rsidR="000F4477" w:rsidRPr="00EF0381" w:rsidRDefault="002063C3" w:rsidP="00844C73">
            <w:pPr>
              <w:shd w:val="clear" w:color="auto" w:fill="FFFFFF"/>
              <w:ind w:left="182"/>
            </w:pPr>
            <w:r w:rsidRPr="00EF0381">
              <w:rPr>
                <w:szCs w:val="18"/>
              </w:rPr>
              <w:t>48.</w:t>
            </w:r>
          </w:p>
        </w:tc>
        <w:tc>
          <w:tcPr>
            <w:tcW w:w="6423" w:type="dxa"/>
            <w:gridSpan w:val="2"/>
            <w:tcBorders>
              <w:top w:val="nil"/>
              <w:left w:val="nil"/>
              <w:bottom w:val="nil"/>
              <w:right w:val="nil"/>
            </w:tcBorders>
            <w:shd w:val="clear" w:color="auto" w:fill="FFFFFF"/>
          </w:tcPr>
          <w:p w14:paraId="332BC9C5" w14:textId="77777777" w:rsidR="000F4477" w:rsidRPr="00EF0381" w:rsidRDefault="002063C3" w:rsidP="00844C73">
            <w:pPr>
              <w:shd w:val="clear" w:color="auto" w:fill="FFFFFF"/>
              <w:ind w:left="120"/>
            </w:pPr>
            <w:r w:rsidRPr="00EF0381">
              <w:rPr>
                <w:szCs w:val="18"/>
              </w:rPr>
              <w:t>Notification of matters relating to controller</w:t>
            </w:r>
          </w:p>
        </w:tc>
      </w:tr>
      <w:tr w:rsidR="000F4477" w:rsidRPr="00EF0381" w14:paraId="799E428D" w14:textId="77777777" w:rsidTr="0031572F">
        <w:trPr>
          <w:trHeight w:val="20"/>
          <w:jc w:val="center"/>
        </w:trPr>
        <w:tc>
          <w:tcPr>
            <w:tcW w:w="754" w:type="dxa"/>
            <w:tcBorders>
              <w:top w:val="nil"/>
              <w:left w:val="nil"/>
              <w:bottom w:val="nil"/>
              <w:right w:val="nil"/>
            </w:tcBorders>
            <w:shd w:val="clear" w:color="auto" w:fill="FFFFFF"/>
          </w:tcPr>
          <w:p w14:paraId="36FFADE4" w14:textId="77777777" w:rsidR="000F4477" w:rsidRPr="00EF0381" w:rsidRDefault="002063C3" w:rsidP="00844C73">
            <w:pPr>
              <w:shd w:val="clear" w:color="auto" w:fill="FFFFFF"/>
              <w:ind w:left="182"/>
            </w:pPr>
            <w:r w:rsidRPr="00EF0381">
              <w:rPr>
                <w:szCs w:val="18"/>
              </w:rPr>
              <w:t>49.</w:t>
            </w:r>
          </w:p>
        </w:tc>
        <w:tc>
          <w:tcPr>
            <w:tcW w:w="6423" w:type="dxa"/>
            <w:gridSpan w:val="2"/>
            <w:tcBorders>
              <w:top w:val="nil"/>
              <w:left w:val="nil"/>
              <w:bottom w:val="nil"/>
              <w:right w:val="nil"/>
            </w:tcBorders>
            <w:shd w:val="clear" w:color="auto" w:fill="FFFFFF"/>
          </w:tcPr>
          <w:p w14:paraId="09BED92D" w14:textId="77777777" w:rsidR="000F4477" w:rsidRPr="00EF0381" w:rsidRDefault="002063C3" w:rsidP="00844C73">
            <w:pPr>
              <w:shd w:val="clear" w:color="auto" w:fill="FFFFFF"/>
              <w:ind w:left="120"/>
            </w:pPr>
            <w:r w:rsidRPr="00EF0381">
              <w:rPr>
                <w:szCs w:val="18"/>
              </w:rPr>
              <w:t>Statement that receiver appointed or other controller acting</w:t>
            </w:r>
          </w:p>
        </w:tc>
      </w:tr>
      <w:tr w:rsidR="000F4477" w:rsidRPr="00EF0381" w14:paraId="65877A08" w14:textId="77777777" w:rsidTr="0031572F">
        <w:trPr>
          <w:trHeight w:val="20"/>
          <w:jc w:val="center"/>
        </w:trPr>
        <w:tc>
          <w:tcPr>
            <w:tcW w:w="754" w:type="dxa"/>
            <w:tcBorders>
              <w:top w:val="nil"/>
              <w:left w:val="nil"/>
              <w:bottom w:val="nil"/>
              <w:right w:val="nil"/>
            </w:tcBorders>
            <w:shd w:val="clear" w:color="auto" w:fill="FFFFFF"/>
          </w:tcPr>
          <w:p w14:paraId="476C05B2" w14:textId="77777777" w:rsidR="000F4477" w:rsidRPr="00EF0381" w:rsidRDefault="002063C3" w:rsidP="00844C73">
            <w:pPr>
              <w:shd w:val="clear" w:color="auto" w:fill="FFFFFF"/>
              <w:ind w:left="187"/>
            </w:pPr>
            <w:r w:rsidRPr="00EF0381">
              <w:rPr>
                <w:szCs w:val="18"/>
              </w:rPr>
              <w:t>50.</w:t>
            </w:r>
          </w:p>
        </w:tc>
        <w:tc>
          <w:tcPr>
            <w:tcW w:w="6423" w:type="dxa"/>
            <w:gridSpan w:val="2"/>
            <w:tcBorders>
              <w:top w:val="nil"/>
              <w:left w:val="nil"/>
              <w:bottom w:val="nil"/>
              <w:right w:val="nil"/>
            </w:tcBorders>
            <w:shd w:val="clear" w:color="auto" w:fill="FFFFFF"/>
          </w:tcPr>
          <w:p w14:paraId="16235BDA" w14:textId="77777777" w:rsidR="000F4477" w:rsidRPr="00EF0381" w:rsidRDefault="002063C3" w:rsidP="00844C73">
            <w:pPr>
              <w:shd w:val="clear" w:color="auto" w:fill="FFFFFF"/>
              <w:ind w:left="120"/>
            </w:pPr>
            <w:r w:rsidRPr="00EF0381">
              <w:rPr>
                <w:szCs w:val="18"/>
              </w:rPr>
              <w:t>Officers to report to controller about corporation</w:t>
            </w:r>
            <w:r w:rsidR="00786614" w:rsidRPr="00EF0381">
              <w:rPr>
                <w:szCs w:val="18"/>
              </w:rPr>
              <w:t>’</w:t>
            </w:r>
            <w:r w:rsidRPr="00EF0381">
              <w:rPr>
                <w:szCs w:val="18"/>
              </w:rPr>
              <w:t>s affairs</w:t>
            </w:r>
          </w:p>
        </w:tc>
      </w:tr>
      <w:tr w:rsidR="000F4477" w:rsidRPr="00EF0381" w14:paraId="3474716B" w14:textId="77777777" w:rsidTr="0031572F">
        <w:trPr>
          <w:trHeight w:val="20"/>
          <w:jc w:val="center"/>
        </w:trPr>
        <w:tc>
          <w:tcPr>
            <w:tcW w:w="754" w:type="dxa"/>
            <w:tcBorders>
              <w:top w:val="nil"/>
              <w:left w:val="nil"/>
              <w:bottom w:val="nil"/>
              <w:right w:val="nil"/>
            </w:tcBorders>
            <w:shd w:val="clear" w:color="auto" w:fill="FFFFFF"/>
          </w:tcPr>
          <w:p w14:paraId="19617BD2" w14:textId="77777777" w:rsidR="000F4477" w:rsidRPr="00EF0381" w:rsidRDefault="002063C3" w:rsidP="00844C73">
            <w:pPr>
              <w:shd w:val="clear" w:color="auto" w:fill="FFFFFF"/>
              <w:ind w:left="187"/>
            </w:pPr>
            <w:r w:rsidRPr="00EF0381">
              <w:rPr>
                <w:szCs w:val="18"/>
              </w:rPr>
              <w:t>51.</w:t>
            </w:r>
          </w:p>
        </w:tc>
        <w:tc>
          <w:tcPr>
            <w:tcW w:w="6423" w:type="dxa"/>
            <w:gridSpan w:val="2"/>
            <w:tcBorders>
              <w:top w:val="nil"/>
              <w:left w:val="nil"/>
              <w:bottom w:val="nil"/>
              <w:right w:val="nil"/>
            </w:tcBorders>
            <w:shd w:val="clear" w:color="auto" w:fill="FFFFFF"/>
          </w:tcPr>
          <w:p w14:paraId="4BD7E4E1" w14:textId="77777777" w:rsidR="000F4477" w:rsidRPr="00EF0381" w:rsidRDefault="002063C3" w:rsidP="00844C73">
            <w:pPr>
              <w:shd w:val="clear" w:color="auto" w:fill="FFFFFF"/>
              <w:ind w:left="115"/>
            </w:pPr>
            <w:r w:rsidRPr="00EF0381">
              <w:rPr>
                <w:szCs w:val="18"/>
              </w:rPr>
              <w:t>Controller may require reports</w:t>
            </w:r>
          </w:p>
        </w:tc>
      </w:tr>
      <w:tr w:rsidR="000F4477" w:rsidRPr="00EF0381" w14:paraId="7DE45799" w14:textId="77777777" w:rsidTr="0031572F">
        <w:trPr>
          <w:trHeight w:val="20"/>
          <w:jc w:val="center"/>
        </w:trPr>
        <w:tc>
          <w:tcPr>
            <w:tcW w:w="754" w:type="dxa"/>
            <w:tcBorders>
              <w:top w:val="nil"/>
              <w:left w:val="nil"/>
              <w:bottom w:val="nil"/>
              <w:right w:val="nil"/>
            </w:tcBorders>
            <w:shd w:val="clear" w:color="auto" w:fill="FFFFFF"/>
          </w:tcPr>
          <w:p w14:paraId="722FDC00" w14:textId="77777777" w:rsidR="000F4477" w:rsidRPr="00EF0381" w:rsidRDefault="002063C3" w:rsidP="00844C73">
            <w:pPr>
              <w:shd w:val="clear" w:color="auto" w:fill="FFFFFF"/>
              <w:ind w:left="187"/>
            </w:pPr>
            <w:r w:rsidRPr="00EF0381">
              <w:rPr>
                <w:szCs w:val="18"/>
              </w:rPr>
              <w:t>52.</w:t>
            </w:r>
          </w:p>
        </w:tc>
        <w:tc>
          <w:tcPr>
            <w:tcW w:w="6423" w:type="dxa"/>
            <w:gridSpan w:val="2"/>
            <w:tcBorders>
              <w:top w:val="nil"/>
              <w:left w:val="nil"/>
              <w:bottom w:val="nil"/>
              <w:right w:val="nil"/>
            </w:tcBorders>
            <w:shd w:val="clear" w:color="auto" w:fill="FFFFFF"/>
          </w:tcPr>
          <w:p w14:paraId="3117ECCE" w14:textId="77777777" w:rsidR="000F4477" w:rsidRPr="00EF0381" w:rsidRDefault="002063C3" w:rsidP="00844C73">
            <w:pPr>
              <w:shd w:val="clear" w:color="auto" w:fill="FFFFFF"/>
              <w:ind w:left="115"/>
            </w:pPr>
            <w:r w:rsidRPr="00EF0381">
              <w:rPr>
                <w:szCs w:val="18"/>
              </w:rPr>
              <w:t>Controller may inspect books</w:t>
            </w:r>
          </w:p>
        </w:tc>
      </w:tr>
      <w:tr w:rsidR="000F4477" w:rsidRPr="00EF0381" w14:paraId="0DBDDC0D" w14:textId="77777777" w:rsidTr="0031572F">
        <w:trPr>
          <w:trHeight w:val="20"/>
          <w:jc w:val="center"/>
        </w:trPr>
        <w:tc>
          <w:tcPr>
            <w:tcW w:w="754" w:type="dxa"/>
            <w:tcBorders>
              <w:top w:val="nil"/>
              <w:left w:val="nil"/>
              <w:bottom w:val="nil"/>
              <w:right w:val="nil"/>
            </w:tcBorders>
            <w:shd w:val="clear" w:color="auto" w:fill="FFFFFF"/>
          </w:tcPr>
          <w:p w14:paraId="3C0194B3" w14:textId="77777777" w:rsidR="000F4477" w:rsidRPr="00EF0381" w:rsidRDefault="002063C3" w:rsidP="00844C73">
            <w:pPr>
              <w:shd w:val="clear" w:color="auto" w:fill="FFFFFF"/>
              <w:ind w:left="187"/>
            </w:pPr>
            <w:r w:rsidRPr="00EF0381">
              <w:rPr>
                <w:szCs w:val="18"/>
              </w:rPr>
              <w:t>53.</w:t>
            </w:r>
          </w:p>
        </w:tc>
        <w:tc>
          <w:tcPr>
            <w:tcW w:w="6423" w:type="dxa"/>
            <w:gridSpan w:val="2"/>
            <w:tcBorders>
              <w:top w:val="nil"/>
              <w:left w:val="nil"/>
              <w:bottom w:val="nil"/>
              <w:right w:val="nil"/>
            </w:tcBorders>
            <w:shd w:val="clear" w:color="auto" w:fill="FFFFFF"/>
          </w:tcPr>
          <w:p w14:paraId="23B26448" w14:textId="77777777" w:rsidR="000F4477" w:rsidRPr="00EF0381" w:rsidRDefault="002063C3" w:rsidP="00844C73">
            <w:pPr>
              <w:shd w:val="clear" w:color="auto" w:fill="FFFFFF"/>
              <w:ind w:left="120"/>
            </w:pPr>
            <w:r w:rsidRPr="00EF0381">
              <w:rPr>
                <w:szCs w:val="18"/>
              </w:rPr>
              <w:t>Lodging controller</w:t>
            </w:r>
            <w:r w:rsidR="00786614" w:rsidRPr="00EF0381">
              <w:rPr>
                <w:szCs w:val="18"/>
              </w:rPr>
              <w:t>’</w:t>
            </w:r>
            <w:r w:rsidRPr="00EF0381">
              <w:rPr>
                <w:szCs w:val="18"/>
              </w:rPr>
              <w:t>s accounts</w:t>
            </w:r>
          </w:p>
        </w:tc>
      </w:tr>
      <w:tr w:rsidR="000F4477" w:rsidRPr="00EF0381" w14:paraId="119E6FF4" w14:textId="77777777" w:rsidTr="0031572F">
        <w:trPr>
          <w:trHeight w:val="20"/>
          <w:jc w:val="center"/>
        </w:trPr>
        <w:tc>
          <w:tcPr>
            <w:tcW w:w="754" w:type="dxa"/>
            <w:tcBorders>
              <w:top w:val="nil"/>
              <w:left w:val="nil"/>
              <w:bottom w:val="nil"/>
              <w:right w:val="nil"/>
            </w:tcBorders>
            <w:shd w:val="clear" w:color="auto" w:fill="FFFFFF"/>
          </w:tcPr>
          <w:p w14:paraId="47AF938C" w14:textId="77777777" w:rsidR="000F4477" w:rsidRPr="00EF0381" w:rsidRDefault="002063C3" w:rsidP="00844C73">
            <w:pPr>
              <w:shd w:val="clear" w:color="auto" w:fill="FFFFFF"/>
              <w:ind w:left="187"/>
            </w:pPr>
            <w:r w:rsidRPr="00EF0381">
              <w:rPr>
                <w:szCs w:val="18"/>
              </w:rPr>
              <w:t>54.</w:t>
            </w:r>
          </w:p>
        </w:tc>
        <w:tc>
          <w:tcPr>
            <w:tcW w:w="6423" w:type="dxa"/>
            <w:gridSpan w:val="2"/>
            <w:tcBorders>
              <w:top w:val="nil"/>
              <w:left w:val="nil"/>
              <w:bottom w:val="nil"/>
              <w:right w:val="nil"/>
            </w:tcBorders>
            <w:shd w:val="clear" w:color="auto" w:fill="FFFFFF"/>
          </w:tcPr>
          <w:p w14:paraId="35BC3DDF" w14:textId="77777777" w:rsidR="000F4477" w:rsidRPr="00EF0381" w:rsidRDefault="002063C3" w:rsidP="00844C73">
            <w:pPr>
              <w:shd w:val="clear" w:color="auto" w:fill="FFFFFF"/>
              <w:ind w:left="120"/>
            </w:pPr>
            <w:r w:rsidRPr="00EF0381">
              <w:rPr>
                <w:szCs w:val="18"/>
              </w:rPr>
              <w:t>Enforcing controller</w:t>
            </w:r>
            <w:r w:rsidR="00786614" w:rsidRPr="00EF0381">
              <w:rPr>
                <w:szCs w:val="18"/>
              </w:rPr>
              <w:t>’</w:t>
            </w:r>
            <w:r w:rsidRPr="00EF0381">
              <w:rPr>
                <w:szCs w:val="18"/>
              </w:rPr>
              <w:t>s duty to make returns</w:t>
            </w:r>
          </w:p>
        </w:tc>
      </w:tr>
      <w:tr w:rsidR="000F4477" w:rsidRPr="00EF0381" w14:paraId="131E768A" w14:textId="77777777" w:rsidTr="0031572F">
        <w:trPr>
          <w:trHeight w:val="20"/>
          <w:jc w:val="center"/>
        </w:trPr>
        <w:tc>
          <w:tcPr>
            <w:tcW w:w="754" w:type="dxa"/>
            <w:tcBorders>
              <w:top w:val="nil"/>
              <w:left w:val="nil"/>
              <w:bottom w:val="nil"/>
              <w:right w:val="nil"/>
            </w:tcBorders>
            <w:shd w:val="clear" w:color="auto" w:fill="FFFFFF"/>
          </w:tcPr>
          <w:p w14:paraId="06399240" w14:textId="77777777" w:rsidR="000F4477" w:rsidRPr="00EF0381" w:rsidRDefault="002063C3" w:rsidP="00844C73">
            <w:pPr>
              <w:shd w:val="clear" w:color="auto" w:fill="FFFFFF"/>
              <w:ind w:left="187"/>
            </w:pPr>
            <w:r w:rsidRPr="00EF0381">
              <w:rPr>
                <w:szCs w:val="18"/>
              </w:rPr>
              <w:t>55.</w:t>
            </w:r>
          </w:p>
        </w:tc>
        <w:tc>
          <w:tcPr>
            <w:tcW w:w="6423" w:type="dxa"/>
            <w:gridSpan w:val="2"/>
            <w:tcBorders>
              <w:top w:val="nil"/>
              <w:left w:val="nil"/>
              <w:bottom w:val="nil"/>
              <w:right w:val="nil"/>
            </w:tcBorders>
            <w:shd w:val="clear" w:color="auto" w:fill="FFFFFF"/>
          </w:tcPr>
          <w:p w14:paraId="69AC53F9" w14:textId="77777777" w:rsidR="000F4477" w:rsidRPr="00EF0381" w:rsidRDefault="002063C3" w:rsidP="00844C73">
            <w:pPr>
              <w:shd w:val="clear" w:color="auto" w:fill="FFFFFF"/>
              <w:ind w:left="120"/>
            </w:pPr>
            <w:r w:rsidRPr="00EF0381">
              <w:rPr>
                <w:szCs w:val="18"/>
              </w:rPr>
              <w:t>Insertion of new sections:</w:t>
            </w:r>
          </w:p>
        </w:tc>
      </w:tr>
      <w:tr w:rsidR="000F4477" w:rsidRPr="00EF0381" w14:paraId="3C8C6036" w14:textId="77777777" w:rsidTr="0031572F">
        <w:trPr>
          <w:trHeight w:val="20"/>
          <w:jc w:val="center"/>
        </w:trPr>
        <w:tc>
          <w:tcPr>
            <w:tcW w:w="754" w:type="dxa"/>
            <w:tcBorders>
              <w:top w:val="nil"/>
              <w:left w:val="nil"/>
              <w:bottom w:val="nil"/>
              <w:right w:val="nil"/>
            </w:tcBorders>
            <w:shd w:val="clear" w:color="auto" w:fill="FFFFFF"/>
          </w:tcPr>
          <w:p w14:paraId="12B64202" w14:textId="77777777" w:rsidR="000F4477" w:rsidRPr="00EF0381" w:rsidRDefault="000F4477" w:rsidP="00844C73">
            <w:pPr>
              <w:shd w:val="clear" w:color="auto" w:fill="FFFFFF"/>
            </w:pPr>
          </w:p>
        </w:tc>
        <w:tc>
          <w:tcPr>
            <w:tcW w:w="1018" w:type="dxa"/>
            <w:tcBorders>
              <w:top w:val="nil"/>
              <w:left w:val="nil"/>
              <w:bottom w:val="nil"/>
              <w:right w:val="nil"/>
            </w:tcBorders>
            <w:shd w:val="clear" w:color="auto" w:fill="FFFFFF"/>
          </w:tcPr>
          <w:p w14:paraId="750F1134" w14:textId="77777777" w:rsidR="000F4477" w:rsidRPr="00EF0381" w:rsidRDefault="002063C3" w:rsidP="00844C73">
            <w:pPr>
              <w:shd w:val="clear" w:color="auto" w:fill="FFFFFF"/>
              <w:ind w:left="283"/>
            </w:pPr>
            <w:r w:rsidRPr="00EF0381">
              <w:rPr>
                <w:szCs w:val="18"/>
              </w:rPr>
              <w:t>434A.</w:t>
            </w:r>
          </w:p>
        </w:tc>
        <w:tc>
          <w:tcPr>
            <w:tcW w:w="5405" w:type="dxa"/>
            <w:tcBorders>
              <w:top w:val="nil"/>
              <w:left w:val="nil"/>
              <w:bottom w:val="nil"/>
              <w:right w:val="nil"/>
            </w:tcBorders>
            <w:shd w:val="clear" w:color="auto" w:fill="FFFFFF"/>
          </w:tcPr>
          <w:p w14:paraId="5E13E6DC" w14:textId="77777777" w:rsidR="000F4477" w:rsidRPr="00EF0381" w:rsidRDefault="002063C3" w:rsidP="00844C73">
            <w:pPr>
              <w:shd w:val="clear" w:color="auto" w:fill="FFFFFF"/>
              <w:ind w:left="48"/>
            </w:pPr>
            <w:r w:rsidRPr="00EF0381">
              <w:rPr>
                <w:szCs w:val="18"/>
              </w:rPr>
              <w:t>Court may remove controller for misconduct</w:t>
            </w:r>
          </w:p>
        </w:tc>
      </w:tr>
      <w:tr w:rsidR="000F4477" w:rsidRPr="00EF0381" w14:paraId="531DDDFB" w14:textId="77777777" w:rsidTr="0031572F">
        <w:trPr>
          <w:trHeight w:val="20"/>
          <w:jc w:val="center"/>
        </w:trPr>
        <w:tc>
          <w:tcPr>
            <w:tcW w:w="754" w:type="dxa"/>
            <w:tcBorders>
              <w:top w:val="nil"/>
              <w:left w:val="nil"/>
              <w:bottom w:val="nil"/>
              <w:right w:val="nil"/>
            </w:tcBorders>
            <w:shd w:val="clear" w:color="auto" w:fill="FFFFFF"/>
          </w:tcPr>
          <w:p w14:paraId="7053CCBC" w14:textId="77777777" w:rsidR="000F4477" w:rsidRPr="00EF0381" w:rsidRDefault="000F4477" w:rsidP="00844C73">
            <w:pPr>
              <w:shd w:val="clear" w:color="auto" w:fill="FFFFFF"/>
            </w:pPr>
          </w:p>
        </w:tc>
        <w:tc>
          <w:tcPr>
            <w:tcW w:w="1018" w:type="dxa"/>
            <w:tcBorders>
              <w:top w:val="nil"/>
              <w:left w:val="nil"/>
              <w:bottom w:val="nil"/>
              <w:right w:val="nil"/>
            </w:tcBorders>
            <w:shd w:val="clear" w:color="auto" w:fill="FFFFFF"/>
          </w:tcPr>
          <w:p w14:paraId="59E22F52" w14:textId="77777777" w:rsidR="000F4477" w:rsidRPr="00EF0381" w:rsidRDefault="002063C3" w:rsidP="00844C73">
            <w:pPr>
              <w:shd w:val="clear" w:color="auto" w:fill="FFFFFF"/>
              <w:ind w:left="283"/>
            </w:pPr>
            <w:r w:rsidRPr="00EF0381">
              <w:rPr>
                <w:szCs w:val="18"/>
              </w:rPr>
              <w:t>434B.</w:t>
            </w:r>
          </w:p>
        </w:tc>
        <w:tc>
          <w:tcPr>
            <w:tcW w:w="5405" w:type="dxa"/>
            <w:tcBorders>
              <w:top w:val="nil"/>
              <w:left w:val="nil"/>
              <w:bottom w:val="nil"/>
              <w:right w:val="nil"/>
            </w:tcBorders>
            <w:shd w:val="clear" w:color="auto" w:fill="FFFFFF"/>
          </w:tcPr>
          <w:p w14:paraId="553E53B3" w14:textId="77777777" w:rsidR="000F4477" w:rsidRPr="00EF0381" w:rsidRDefault="002063C3" w:rsidP="00844C73">
            <w:pPr>
              <w:shd w:val="clear" w:color="auto" w:fill="FFFFFF"/>
              <w:ind w:left="43"/>
            </w:pPr>
            <w:r w:rsidRPr="00EF0381">
              <w:rPr>
                <w:szCs w:val="18"/>
              </w:rPr>
              <w:t>Court may remove redundant controller</w:t>
            </w:r>
          </w:p>
        </w:tc>
      </w:tr>
      <w:tr w:rsidR="000F4477" w:rsidRPr="00EF0381" w14:paraId="357E2BC1" w14:textId="77777777" w:rsidTr="0031572F">
        <w:trPr>
          <w:trHeight w:val="20"/>
          <w:jc w:val="center"/>
        </w:trPr>
        <w:tc>
          <w:tcPr>
            <w:tcW w:w="754" w:type="dxa"/>
            <w:tcBorders>
              <w:top w:val="nil"/>
              <w:left w:val="nil"/>
              <w:bottom w:val="nil"/>
              <w:right w:val="nil"/>
            </w:tcBorders>
            <w:shd w:val="clear" w:color="auto" w:fill="FFFFFF"/>
          </w:tcPr>
          <w:p w14:paraId="3BD9CBDD" w14:textId="77777777" w:rsidR="000F4477" w:rsidRPr="00EF0381" w:rsidRDefault="000F4477" w:rsidP="00844C73">
            <w:pPr>
              <w:shd w:val="clear" w:color="auto" w:fill="FFFFFF"/>
            </w:pPr>
          </w:p>
        </w:tc>
        <w:tc>
          <w:tcPr>
            <w:tcW w:w="1018" w:type="dxa"/>
            <w:tcBorders>
              <w:top w:val="nil"/>
              <w:left w:val="nil"/>
              <w:bottom w:val="nil"/>
              <w:right w:val="nil"/>
            </w:tcBorders>
            <w:shd w:val="clear" w:color="auto" w:fill="FFFFFF"/>
          </w:tcPr>
          <w:p w14:paraId="2D6EA36B" w14:textId="77777777" w:rsidR="000F4477" w:rsidRPr="00EF0381" w:rsidRDefault="002063C3" w:rsidP="00844C73">
            <w:pPr>
              <w:shd w:val="clear" w:color="auto" w:fill="FFFFFF"/>
              <w:ind w:left="283"/>
            </w:pPr>
            <w:r w:rsidRPr="00EF0381">
              <w:rPr>
                <w:szCs w:val="18"/>
              </w:rPr>
              <w:t>434C.</w:t>
            </w:r>
          </w:p>
        </w:tc>
        <w:tc>
          <w:tcPr>
            <w:tcW w:w="5405" w:type="dxa"/>
            <w:tcBorders>
              <w:top w:val="nil"/>
              <w:left w:val="nil"/>
              <w:bottom w:val="nil"/>
              <w:right w:val="nil"/>
            </w:tcBorders>
            <w:shd w:val="clear" w:color="auto" w:fill="FFFFFF"/>
          </w:tcPr>
          <w:p w14:paraId="08801A50" w14:textId="77777777" w:rsidR="000F4477" w:rsidRPr="00EF0381" w:rsidRDefault="002063C3" w:rsidP="00844C73">
            <w:pPr>
              <w:shd w:val="clear" w:color="auto" w:fill="FFFFFF"/>
              <w:ind w:left="48"/>
            </w:pPr>
            <w:r w:rsidRPr="00EF0381">
              <w:rPr>
                <w:szCs w:val="18"/>
              </w:rPr>
              <w:t>Effect of sections 434A and 434B</w:t>
            </w:r>
          </w:p>
        </w:tc>
      </w:tr>
      <w:tr w:rsidR="000F4477" w:rsidRPr="00EF0381" w14:paraId="7208413C" w14:textId="77777777" w:rsidTr="0031572F">
        <w:trPr>
          <w:trHeight w:val="20"/>
          <w:jc w:val="center"/>
        </w:trPr>
        <w:tc>
          <w:tcPr>
            <w:tcW w:w="754" w:type="dxa"/>
            <w:tcBorders>
              <w:top w:val="nil"/>
              <w:left w:val="nil"/>
              <w:bottom w:val="nil"/>
              <w:right w:val="nil"/>
            </w:tcBorders>
            <w:shd w:val="clear" w:color="auto" w:fill="FFFFFF"/>
          </w:tcPr>
          <w:p w14:paraId="446169E6" w14:textId="77777777" w:rsidR="000F4477" w:rsidRPr="00EF0381" w:rsidRDefault="002063C3" w:rsidP="00844C73">
            <w:pPr>
              <w:shd w:val="clear" w:color="auto" w:fill="FFFFFF"/>
              <w:ind w:left="182"/>
            </w:pPr>
            <w:r w:rsidRPr="00EF0381">
              <w:rPr>
                <w:szCs w:val="18"/>
              </w:rPr>
              <w:t>56.</w:t>
            </w:r>
          </w:p>
        </w:tc>
        <w:tc>
          <w:tcPr>
            <w:tcW w:w="6423" w:type="dxa"/>
            <w:gridSpan w:val="2"/>
            <w:tcBorders>
              <w:top w:val="nil"/>
              <w:left w:val="nil"/>
              <w:bottom w:val="nil"/>
              <w:right w:val="nil"/>
            </w:tcBorders>
            <w:shd w:val="clear" w:color="auto" w:fill="FFFFFF"/>
          </w:tcPr>
          <w:p w14:paraId="68286DC6" w14:textId="77777777" w:rsidR="000F4477" w:rsidRPr="00EF0381" w:rsidRDefault="002063C3" w:rsidP="00844C73">
            <w:pPr>
              <w:shd w:val="clear" w:color="auto" w:fill="FFFFFF"/>
              <w:ind w:left="115"/>
            </w:pPr>
            <w:r w:rsidRPr="00EF0381">
              <w:rPr>
                <w:szCs w:val="18"/>
              </w:rPr>
              <w:t>Repeal of Part 5.3 and substitution of new Part:</w:t>
            </w:r>
          </w:p>
        </w:tc>
      </w:tr>
      <w:tr w:rsidR="000F4477" w:rsidRPr="00EF0381" w14:paraId="6DE49A76" w14:textId="77777777" w:rsidTr="0031572F">
        <w:trPr>
          <w:trHeight w:val="20"/>
          <w:jc w:val="center"/>
        </w:trPr>
        <w:tc>
          <w:tcPr>
            <w:tcW w:w="754" w:type="dxa"/>
            <w:tcBorders>
              <w:top w:val="nil"/>
              <w:left w:val="nil"/>
              <w:bottom w:val="nil"/>
              <w:right w:val="nil"/>
            </w:tcBorders>
            <w:shd w:val="clear" w:color="auto" w:fill="FFFFFF"/>
          </w:tcPr>
          <w:p w14:paraId="41BB81C0" w14:textId="77777777" w:rsidR="000F4477" w:rsidRPr="0027106F" w:rsidRDefault="000F4477" w:rsidP="00844C73">
            <w:pPr>
              <w:shd w:val="clear" w:color="auto" w:fill="FFFFFF"/>
              <w:rPr>
                <w:sz w:val="22"/>
              </w:rPr>
            </w:pPr>
          </w:p>
        </w:tc>
        <w:tc>
          <w:tcPr>
            <w:tcW w:w="6423" w:type="dxa"/>
            <w:gridSpan w:val="2"/>
            <w:tcBorders>
              <w:top w:val="nil"/>
              <w:left w:val="nil"/>
              <w:bottom w:val="nil"/>
              <w:right w:val="nil"/>
            </w:tcBorders>
            <w:shd w:val="clear" w:color="auto" w:fill="FFFFFF"/>
          </w:tcPr>
          <w:p w14:paraId="516D6C67" w14:textId="77777777" w:rsidR="000F4477" w:rsidRPr="0027106F" w:rsidRDefault="002063C3" w:rsidP="007B4E8F">
            <w:pPr>
              <w:shd w:val="clear" w:color="auto" w:fill="FFFFFF"/>
              <w:spacing w:before="60" w:after="60"/>
              <w:jc w:val="center"/>
              <w:rPr>
                <w:sz w:val="22"/>
              </w:rPr>
            </w:pPr>
            <w:r w:rsidRPr="0027106F">
              <w:rPr>
                <w:sz w:val="22"/>
                <w:szCs w:val="18"/>
              </w:rPr>
              <w:t>PART 5.3A</w:t>
            </w:r>
            <w:r w:rsidRPr="0027106F">
              <w:rPr>
                <w:rFonts w:eastAsia="Times New Roman"/>
                <w:sz w:val="22"/>
                <w:szCs w:val="18"/>
              </w:rPr>
              <w:t>—ADMINISTRATION OF A COMPANY</w:t>
            </w:r>
            <w:r w:rsidR="00786614" w:rsidRPr="0027106F">
              <w:rPr>
                <w:rFonts w:eastAsia="Times New Roman"/>
                <w:sz w:val="22"/>
                <w:szCs w:val="18"/>
              </w:rPr>
              <w:t>’</w:t>
            </w:r>
            <w:r w:rsidRPr="0027106F">
              <w:rPr>
                <w:rFonts w:eastAsia="Times New Roman"/>
                <w:sz w:val="22"/>
                <w:szCs w:val="18"/>
              </w:rPr>
              <w:t>S AFFAIRS WITH A VIEW TO EXECUTING A DEED OF COMPANY ARRANGEMENT</w:t>
            </w:r>
          </w:p>
        </w:tc>
      </w:tr>
      <w:tr w:rsidR="007F7AF0" w:rsidRPr="00EF0381" w14:paraId="1684EF38" w14:textId="77777777" w:rsidTr="0031572F">
        <w:trPr>
          <w:trHeight w:val="20"/>
          <w:jc w:val="center"/>
        </w:trPr>
        <w:tc>
          <w:tcPr>
            <w:tcW w:w="754" w:type="dxa"/>
            <w:tcBorders>
              <w:top w:val="nil"/>
              <w:left w:val="nil"/>
              <w:bottom w:val="nil"/>
              <w:right w:val="nil"/>
            </w:tcBorders>
            <w:shd w:val="clear" w:color="auto" w:fill="FFFFFF"/>
          </w:tcPr>
          <w:p w14:paraId="7606820C" w14:textId="77777777" w:rsidR="007F7AF0" w:rsidRPr="00EF0381" w:rsidRDefault="007F7AF0" w:rsidP="00844C73">
            <w:pPr>
              <w:shd w:val="clear" w:color="auto" w:fill="FFFFFF"/>
            </w:pPr>
          </w:p>
        </w:tc>
        <w:tc>
          <w:tcPr>
            <w:tcW w:w="6423" w:type="dxa"/>
            <w:gridSpan w:val="2"/>
            <w:tcBorders>
              <w:top w:val="nil"/>
              <w:left w:val="nil"/>
              <w:bottom w:val="nil"/>
              <w:right w:val="nil"/>
            </w:tcBorders>
            <w:shd w:val="clear" w:color="auto" w:fill="FFFFFF"/>
          </w:tcPr>
          <w:p w14:paraId="72B7F6D3" w14:textId="77777777" w:rsidR="007F7AF0" w:rsidRPr="00EF0381" w:rsidRDefault="007F7AF0" w:rsidP="00DA547C">
            <w:pPr>
              <w:shd w:val="clear" w:color="auto" w:fill="FFFFFF"/>
              <w:spacing w:before="60" w:after="60"/>
              <w:jc w:val="center"/>
            </w:pPr>
            <w:r w:rsidRPr="00EF0381">
              <w:rPr>
                <w:i/>
                <w:iCs/>
                <w:szCs w:val="18"/>
              </w:rPr>
              <w:t>Division 1</w:t>
            </w:r>
            <w:r w:rsidRPr="00EF0381">
              <w:rPr>
                <w:rFonts w:eastAsia="Times New Roman"/>
                <w:szCs w:val="18"/>
              </w:rPr>
              <w:t>—</w:t>
            </w:r>
            <w:r w:rsidRPr="00EF0381">
              <w:rPr>
                <w:rFonts w:eastAsia="Times New Roman"/>
                <w:i/>
                <w:iCs/>
                <w:szCs w:val="18"/>
              </w:rPr>
              <w:t>Preliminary</w:t>
            </w:r>
          </w:p>
        </w:tc>
      </w:tr>
      <w:tr w:rsidR="000F4477" w:rsidRPr="00EF0381" w14:paraId="62760D89" w14:textId="77777777" w:rsidTr="0031572F">
        <w:trPr>
          <w:trHeight w:val="20"/>
          <w:jc w:val="center"/>
        </w:trPr>
        <w:tc>
          <w:tcPr>
            <w:tcW w:w="754" w:type="dxa"/>
            <w:tcBorders>
              <w:top w:val="nil"/>
              <w:left w:val="nil"/>
              <w:bottom w:val="nil"/>
              <w:right w:val="nil"/>
            </w:tcBorders>
            <w:shd w:val="clear" w:color="auto" w:fill="FFFFFF"/>
          </w:tcPr>
          <w:p w14:paraId="04DA06D9" w14:textId="77777777" w:rsidR="000F4477" w:rsidRPr="00EF0381" w:rsidRDefault="000F4477" w:rsidP="00844C73">
            <w:pPr>
              <w:shd w:val="clear" w:color="auto" w:fill="FFFFFF"/>
            </w:pPr>
          </w:p>
        </w:tc>
        <w:tc>
          <w:tcPr>
            <w:tcW w:w="1018" w:type="dxa"/>
            <w:tcBorders>
              <w:top w:val="nil"/>
              <w:left w:val="nil"/>
              <w:bottom w:val="nil"/>
              <w:right w:val="nil"/>
            </w:tcBorders>
            <w:shd w:val="clear" w:color="auto" w:fill="FFFFFF"/>
          </w:tcPr>
          <w:p w14:paraId="3B455B98" w14:textId="77777777" w:rsidR="000F4477" w:rsidRPr="00EF0381" w:rsidRDefault="002063C3" w:rsidP="00844C73">
            <w:pPr>
              <w:shd w:val="clear" w:color="auto" w:fill="FFFFFF"/>
              <w:ind w:left="370"/>
            </w:pPr>
            <w:r w:rsidRPr="00EF0381">
              <w:rPr>
                <w:szCs w:val="18"/>
              </w:rPr>
              <w:t>435A.</w:t>
            </w:r>
          </w:p>
        </w:tc>
        <w:tc>
          <w:tcPr>
            <w:tcW w:w="5405" w:type="dxa"/>
            <w:tcBorders>
              <w:top w:val="nil"/>
              <w:left w:val="nil"/>
              <w:bottom w:val="nil"/>
              <w:right w:val="nil"/>
            </w:tcBorders>
            <w:shd w:val="clear" w:color="auto" w:fill="FFFFFF"/>
          </w:tcPr>
          <w:p w14:paraId="6ED7A8DD" w14:textId="77777777" w:rsidR="000F4477" w:rsidRPr="00EF0381" w:rsidRDefault="002063C3" w:rsidP="00844C73">
            <w:pPr>
              <w:shd w:val="clear" w:color="auto" w:fill="FFFFFF"/>
              <w:ind w:left="38"/>
            </w:pPr>
            <w:r w:rsidRPr="00EF0381">
              <w:rPr>
                <w:szCs w:val="18"/>
              </w:rPr>
              <w:t>Object of Part</w:t>
            </w:r>
          </w:p>
        </w:tc>
      </w:tr>
      <w:tr w:rsidR="000F4477" w:rsidRPr="00EF0381" w14:paraId="39C68047" w14:textId="77777777" w:rsidTr="0031572F">
        <w:trPr>
          <w:trHeight w:val="20"/>
          <w:jc w:val="center"/>
        </w:trPr>
        <w:tc>
          <w:tcPr>
            <w:tcW w:w="754" w:type="dxa"/>
            <w:tcBorders>
              <w:top w:val="nil"/>
              <w:left w:val="nil"/>
              <w:bottom w:val="nil"/>
              <w:right w:val="nil"/>
            </w:tcBorders>
            <w:shd w:val="clear" w:color="auto" w:fill="FFFFFF"/>
          </w:tcPr>
          <w:p w14:paraId="65F2264C" w14:textId="77777777" w:rsidR="000F4477" w:rsidRPr="00EF0381" w:rsidRDefault="000F4477" w:rsidP="00844C73">
            <w:pPr>
              <w:shd w:val="clear" w:color="auto" w:fill="FFFFFF"/>
            </w:pPr>
          </w:p>
        </w:tc>
        <w:tc>
          <w:tcPr>
            <w:tcW w:w="1018" w:type="dxa"/>
            <w:tcBorders>
              <w:top w:val="nil"/>
              <w:left w:val="nil"/>
              <w:bottom w:val="nil"/>
              <w:right w:val="nil"/>
            </w:tcBorders>
            <w:shd w:val="clear" w:color="auto" w:fill="FFFFFF"/>
          </w:tcPr>
          <w:p w14:paraId="15B4102C" w14:textId="77777777" w:rsidR="000F4477" w:rsidRPr="00EF0381" w:rsidRDefault="002063C3" w:rsidP="00844C73">
            <w:pPr>
              <w:shd w:val="clear" w:color="auto" w:fill="FFFFFF"/>
              <w:ind w:left="370"/>
            </w:pPr>
            <w:r w:rsidRPr="00EF0381">
              <w:rPr>
                <w:szCs w:val="18"/>
              </w:rPr>
              <w:t>435B.</w:t>
            </w:r>
          </w:p>
        </w:tc>
        <w:tc>
          <w:tcPr>
            <w:tcW w:w="5405" w:type="dxa"/>
            <w:tcBorders>
              <w:top w:val="nil"/>
              <w:left w:val="nil"/>
              <w:bottom w:val="nil"/>
              <w:right w:val="nil"/>
            </w:tcBorders>
            <w:shd w:val="clear" w:color="auto" w:fill="FFFFFF"/>
          </w:tcPr>
          <w:p w14:paraId="37DD244D" w14:textId="77777777" w:rsidR="000F4477" w:rsidRPr="00EF0381" w:rsidRDefault="002063C3" w:rsidP="00844C73">
            <w:pPr>
              <w:shd w:val="clear" w:color="auto" w:fill="FFFFFF"/>
              <w:ind w:left="43"/>
            </w:pPr>
            <w:r w:rsidRPr="00EF0381">
              <w:rPr>
                <w:szCs w:val="18"/>
              </w:rPr>
              <w:t>Interpretation</w:t>
            </w:r>
          </w:p>
        </w:tc>
      </w:tr>
      <w:tr w:rsidR="000F4477" w:rsidRPr="00EF0381" w14:paraId="748FE034" w14:textId="77777777" w:rsidTr="0031572F">
        <w:trPr>
          <w:trHeight w:val="20"/>
          <w:jc w:val="center"/>
        </w:trPr>
        <w:tc>
          <w:tcPr>
            <w:tcW w:w="754" w:type="dxa"/>
            <w:tcBorders>
              <w:top w:val="nil"/>
              <w:left w:val="nil"/>
              <w:bottom w:val="nil"/>
              <w:right w:val="nil"/>
            </w:tcBorders>
            <w:shd w:val="clear" w:color="auto" w:fill="FFFFFF"/>
          </w:tcPr>
          <w:p w14:paraId="0F3409A0" w14:textId="77777777" w:rsidR="000F4477" w:rsidRPr="00EF0381" w:rsidRDefault="000F4477" w:rsidP="00844C73">
            <w:pPr>
              <w:shd w:val="clear" w:color="auto" w:fill="FFFFFF"/>
            </w:pPr>
          </w:p>
        </w:tc>
        <w:tc>
          <w:tcPr>
            <w:tcW w:w="1018" w:type="dxa"/>
            <w:tcBorders>
              <w:top w:val="nil"/>
              <w:left w:val="nil"/>
              <w:bottom w:val="nil"/>
              <w:right w:val="nil"/>
            </w:tcBorders>
            <w:shd w:val="clear" w:color="auto" w:fill="FFFFFF"/>
          </w:tcPr>
          <w:p w14:paraId="5A61ECD4" w14:textId="77777777" w:rsidR="000F4477" w:rsidRPr="00EF0381" w:rsidRDefault="002063C3" w:rsidP="00844C73">
            <w:pPr>
              <w:shd w:val="clear" w:color="auto" w:fill="FFFFFF"/>
              <w:ind w:left="370"/>
            </w:pPr>
            <w:r w:rsidRPr="00EF0381">
              <w:rPr>
                <w:szCs w:val="18"/>
              </w:rPr>
              <w:t>435C.</w:t>
            </w:r>
          </w:p>
        </w:tc>
        <w:tc>
          <w:tcPr>
            <w:tcW w:w="5405" w:type="dxa"/>
            <w:tcBorders>
              <w:top w:val="nil"/>
              <w:left w:val="nil"/>
              <w:bottom w:val="nil"/>
              <w:right w:val="nil"/>
            </w:tcBorders>
            <w:shd w:val="clear" w:color="auto" w:fill="FFFFFF"/>
          </w:tcPr>
          <w:p w14:paraId="79C77992" w14:textId="77777777" w:rsidR="000F4477" w:rsidRPr="00EF0381" w:rsidRDefault="002063C3" w:rsidP="00844C73">
            <w:pPr>
              <w:shd w:val="clear" w:color="auto" w:fill="FFFFFF"/>
              <w:ind w:left="38"/>
            </w:pPr>
            <w:r w:rsidRPr="00EF0381">
              <w:rPr>
                <w:szCs w:val="18"/>
              </w:rPr>
              <w:t>When administration begins and ends</w:t>
            </w:r>
          </w:p>
        </w:tc>
      </w:tr>
      <w:tr w:rsidR="007F7AF0" w:rsidRPr="00EF0381" w14:paraId="301F65A7" w14:textId="77777777" w:rsidTr="0031572F">
        <w:trPr>
          <w:trHeight w:val="20"/>
          <w:jc w:val="center"/>
        </w:trPr>
        <w:tc>
          <w:tcPr>
            <w:tcW w:w="754" w:type="dxa"/>
            <w:tcBorders>
              <w:top w:val="nil"/>
              <w:left w:val="nil"/>
              <w:bottom w:val="nil"/>
              <w:right w:val="nil"/>
            </w:tcBorders>
            <w:shd w:val="clear" w:color="auto" w:fill="FFFFFF"/>
          </w:tcPr>
          <w:p w14:paraId="4E9928FF" w14:textId="77777777" w:rsidR="007F7AF0" w:rsidRPr="00EF0381" w:rsidRDefault="007F7AF0" w:rsidP="00844C73">
            <w:pPr>
              <w:shd w:val="clear" w:color="auto" w:fill="FFFFFF"/>
            </w:pPr>
          </w:p>
        </w:tc>
        <w:tc>
          <w:tcPr>
            <w:tcW w:w="6423" w:type="dxa"/>
            <w:gridSpan w:val="2"/>
            <w:tcBorders>
              <w:top w:val="nil"/>
              <w:left w:val="nil"/>
              <w:bottom w:val="nil"/>
              <w:right w:val="nil"/>
            </w:tcBorders>
            <w:shd w:val="clear" w:color="auto" w:fill="FFFFFF"/>
          </w:tcPr>
          <w:p w14:paraId="64C68D16" w14:textId="77777777" w:rsidR="007F7AF0" w:rsidRPr="00EF0381" w:rsidRDefault="007F7AF0" w:rsidP="00DA547C">
            <w:pPr>
              <w:shd w:val="clear" w:color="auto" w:fill="FFFFFF"/>
              <w:spacing w:before="60" w:after="60"/>
              <w:jc w:val="center"/>
            </w:pPr>
            <w:r w:rsidRPr="00EF0381">
              <w:rPr>
                <w:i/>
                <w:iCs/>
                <w:szCs w:val="18"/>
              </w:rPr>
              <w:t>Division 2</w:t>
            </w:r>
            <w:r w:rsidRPr="00EF0381">
              <w:rPr>
                <w:rFonts w:eastAsia="Times New Roman"/>
                <w:szCs w:val="18"/>
              </w:rPr>
              <w:t>—</w:t>
            </w:r>
            <w:r w:rsidRPr="00EF0381">
              <w:rPr>
                <w:rFonts w:eastAsia="Times New Roman"/>
                <w:i/>
                <w:iCs/>
                <w:szCs w:val="18"/>
              </w:rPr>
              <w:t>Appointment of administrator and first meeting of creditors</w:t>
            </w:r>
          </w:p>
        </w:tc>
      </w:tr>
      <w:tr w:rsidR="000F4477" w:rsidRPr="00EF0381" w14:paraId="2164FC2C" w14:textId="77777777" w:rsidTr="0031572F">
        <w:trPr>
          <w:trHeight w:val="20"/>
          <w:jc w:val="center"/>
        </w:trPr>
        <w:tc>
          <w:tcPr>
            <w:tcW w:w="754" w:type="dxa"/>
            <w:tcBorders>
              <w:top w:val="nil"/>
              <w:left w:val="nil"/>
              <w:bottom w:val="nil"/>
              <w:right w:val="nil"/>
            </w:tcBorders>
            <w:shd w:val="clear" w:color="auto" w:fill="FFFFFF"/>
          </w:tcPr>
          <w:p w14:paraId="3F8B7748" w14:textId="77777777" w:rsidR="000F4477" w:rsidRPr="00EF0381" w:rsidRDefault="000F4477" w:rsidP="00844C73">
            <w:pPr>
              <w:shd w:val="clear" w:color="auto" w:fill="FFFFFF"/>
            </w:pPr>
          </w:p>
        </w:tc>
        <w:tc>
          <w:tcPr>
            <w:tcW w:w="1018" w:type="dxa"/>
            <w:tcBorders>
              <w:top w:val="nil"/>
              <w:left w:val="nil"/>
              <w:bottom w:val="nil"/>
              <w:right w:val="nil"/>
            </w:tcBorders>
            <w:shd w:val="clear" w:color="auto" w:fill="FFFFFF"/>
          </w:tcPr>
          <w:p w14:paraId="646BE729" w14:textId="77777777" w:rsidR="000F4477" w:rsidRPr="00EF0381" w:rsidRDefault="002063C3" w:rsidP="00844C73">
            <w:pPr>
              <w:shd w:val="clear" w:color="auto" w:fill="FFFFFF"/>
              <w:ind w:left="365"/>
            </w:pPr>
            <w:r w:rsidRPr="00EF0381">
              <w:rPr>
                <w:szCs w:val="18"/>
              </w:rPr>
              <w:t>436A.</w:t>
            </w:r>
          </w:p>
        </w:tc>
        <w:tc>
          <w:tcPr>
            <w:tcW w:w="5405" w:type="dxa"/>
            <w:tcBorders>
              <w:top w:val="nil"/>
              <w:left w:val="nil"/>
              <w:bottom w:val="nil"/>
              <w:right w:val="nil"/>
            </w:tcBorders>
            <w:shd w:val="clear" w:color="auto" w:fill="FFFFFF"/>
          </w:tcPr>
          <w:p w14:paraId="1A900037" w14:textId="77777777" w:rsidR="000F4477" w:rsidRPr="00EF0381" w:rsidRDefault="002063C3" w:rsidP="00844C73">
            <w:pPr>
              <w:shd w:val="clear" w:color="auto" w:fill="FFFFFF"/>
              <w:ind w:left="29"/>
            </w:pPr>
            <w:r w:rsidRPr="00EF0381">
              <w:rPr>
                <w:szCs w:val="18"/>
              </w:rPr>
              <w:t>Company may appoint administrator if board thinks it is or will become insolvent</w:t>
            </w:r>
          </w:p>
        </w:tc>
      </w:tr>
      <w:tr w:rsidR="000F4477" w:rsidRPr="00EF0381" w14:paraId="15DBCFFD" w14:textId="77777777" w:rsidTr="0031572F">
        <w:trPr>
          <w:trHeight w:val="20"/>
          <w:jc w:val="center"/>
        </w:trPr>
        <w:tc>
          <w:tcPr>
            <w:tcW w:w="754" w:type="dxa"/>
            <w:tcBorders>
              <w:top w:val="nil"/>
              <w:left w:val="nil"/>
              <w:bottom w:val="nil"/>
              <w:right w:val="nil"/>
            </w:tcBorders>
            <w:shd w:val="clear" w:color="auto" w:fill="FFFFFF"/>
          </w:tcPr>
          <w:p w14:paraId="3A2AF4AF" w14:textId="77777777" w:rsidR="000F4477" w:rsidRPr="00EF0381" w:rsidRDefault="000F4477" w:rsidP="00844C73">
            <w:pPr>
              <w:shd w:val="clear" w:color="auto" w:fill="FFFFFF"/>
            </w:pPr>
          </w:p>
        </w:tc>
        <w:tc>
          <w:tcPr>
            <w:tcW w:w="1018" w:type="dxa"/>
            <w:tcBorders>
              <w:top w:val="nil"/>
              <w:left w:val="nil"/>
              <w:bottom w:val="nil"/>
              <w:right w:val="nil"/>
            </w:tcBorders>
            <w:shd w:val="clear" w:color="auto" w:fill="FFFFFF"/>
          </w:tcPr>
          <w:p w14:paraId="1CF9A91B" w14:textId="77777777" w:rsidR="000F4477" w:rsidRPr="00EF0381" w:rsidRDefault="002063C3" w:rsidP="00844C73">
            <w:pPr>
              <w:shd w:val="clear" w:color="auto" w:fill="FFFFFF"/>
              <w:ind w:left="360"/>
            </w:pPr>
            <w:r w:rsidRPr="00EF0381">
              <w:rPr>
                <w:szCs w:val="18"/>
              </w:rPr>
              <w:t>436B.</w:t>
            </w:r>
          </w:p>
        </w:tc>
        <w:tc>
          <w:tcPr>
            <w:tcW w:w="5405" w:type="dxa"/>
            <w:tcBorders>
              <w:top w:val="nil"/>
              <w:left w:val="nil"/>
              <w:bottom w:val="nil"/>
              <w:right w:val="nil"/>
            </w:tcBorders>
            <w:shd w:val="clear" w:color="auto" w:fill="FFFFFF"/>
          </w:tcPr>
          <w:p w14:paraId="30D927E2" w14:textId="77777777" w:rsidR="000F4477" w:rsidRPr="00EF0381" w:rsidRDefault="002063C3" w:rsidP="00844C73">
            <w:pPr>
              <w:shd w:val="clear" w:color="auto" w:fill="FFFFFF"/>
              <w:ind w:left="34"/>
            </w:pPr>
            <w:r w:rsidRPr="00EF0381">
              <w:rPr>
                <w:szCs w:val="18"/>
              </w:rPr>
              <w:t>Liquidator may appoint administrator</w:t>
            </w:r>
          </w:p>
        </w:tc>
      </w:tr>
      <w:tr w:rsidR="000F4477" w:rsidRPr="00EF0381" w14:paraId="52D2B418" w14:textId="77777777" w:rsidTr="0031572F">
        <w:trPr>
          <w:trHeight w:val="20"/>
          <w:jc w:val="center"/>
        </w:trPr>
        <w:tc>
          <w:tcPr>
            <w:tcW w:w="754" w:type="dxa"/>
            <w:tcBorders>
              <w:top w:val="nil"/>
              <w:left w:val="nil"/>
              <w:bottom w:val="nil"/>
              <w:right w:val="nil"/>
            </w:tcBorders>
            <w:shd w:val="clear" w:color="auto" w:fill="FFFFFF"/>
          </w:tcPr>
          <w:p w14:paraId="2CC6C9F2" w14:textId="77777777" w:rsidR="000F4477" w:rsidRPr="00EF0381" w:rsidRDefault="000F4477" w:rsidP="00844C73">
            <w:pPr>
              <w:shd w:val="clear" w:color="auto" w:fill="FFFFFF"/>
            </w:pPr>
          </w:p>
        </w:tc>
        <w:tc>
          <w:tcPr>
            <w:tcW w:w="1018" w:type="dxa"/>
            <w:tcBorders>
              <w:top w:val="nil"/>
              <w:left w:val="nil"/>
              <w:bottom w:val="nil"/>
              <w:right w:val="nil"/>
            </w:tcBorders>
            <w:shd w:val="clear" w:color="auto" w:fill="FFFFFF"/>
          </w:tcPr>
          <w:p w14:paraId="613E02C2" w14:textId="77777777" w:rsidR="000F4477" w:rsidRPr="00EF0381" w:rsidRDefault="002063C3" w:rsidP="00844C73">
            <w:pPr>
              <w:shd w:val="clear" w:color="auto" w:fill="FFFFFF"/>
              <w:ind w:left="360"/>
            </w:pPr>
            <w:r w:rsidRPr="00EF0381">
              <w:rPr>
                <w:szCs w:val="18"/>
              </w:rPr>
              <w:t>436C.</w:t>
            </w:r>
          </w:p>
        </w:tc>
        <w:tc>
          <w:tcPr>
            <w:tcW w:w="5405" w:type="dxa"/>
            <w:tcBorders>
              <w:top w:val="nil"/>
              <w:left w:val="nil"/>
              <w:bottom w:val="nil"/>
              <w:right w:val="nil"/>
            </w:tcBorders>
            <w:shd w:val="clear" w:color="auto" w:fill="FFFFFF"/>
          </w:tcPr>
          <w:p w14:paraId="22FCAF02" w14:textId="77777777" w:rsidR="000F4477" w:rsidRPr="00EF0381" w:rsidRDefault="002063C3" w:rsidP="00844C73">
            <w:pPr>
              <w:shd w:val="clear" w:color="auto" w:fill="FFFFFF"/>
              <w:ind w:left="29"/>
            </w:pPr>
            <w:proofErr w:type="spellStart"/>
            <w:r w:rsidRPr="00EF0381">
              <w:rPr>
                <w:szCs w:val="18"/>
                <w:lang w:val="fr-FR"/>
              </w:rPr>
              <w:t>Chargee</w:t>
            </w:r>
            <w:proofErr w:type="spellEnd"/>
            <w:r w:rsidRPr="00EF0381">
              <w:rPr>
                <w:szCs w:val="18"/>
                <w:lang w:val="fr-FR"/>
              </w:rPr>
              <w:t xml:space="preserve"> </w:t>
            </w:r>
            <w:r w:rsidRPr="00EF0381">
              <w:rPr>
                <w:szCs w:val="18"/>
              </w:rPr>
              <w:t>may appoint administrator</w:t>
            </w:r>
          </w:p>
        </w:tc>
      </w:tr>
      <w:tr w:rsidR="000F4477" w:rsidRPr="00EF0381" w14:paraId="35C9BB24" w14:textId="77777777" w:rsidTr="0031572F">
        <w:trPr>
          <w:trHeight w:val="20"/>
          <w:jc w:val="center"/>
        </w:trPr>
        <w:tc>
          <w:tcPr>
            <w:tcW w:w="754" w:type="dxa"/>
            <w:tcBorders>
              <w:top w:val="nil"/>
              <w:left w:val="nil"/>
              <w:bottom w:val="nil"/>
              <w:right w:val="nil"/>
            </w:tcBorders>
            <w:shd w:val="clear" w:color="auto" w:fill="FFFFFF"/>
          </w:tcPr>
          <w:p w14:paraId="7853EAC9" w14:textId="77777777" w:rsidR="000F4477" w:rsidRPr="00EF0381" w:rsidRDefault="000F4477" w:rsidP="00844C73">
            <w:pPr>
              <w:shd w:val="clear" w:color="auto" w:fill="FFFFFF"/>
            </w:pPr>
          </w:p>
        </w:tc>
        <w:tc>
          <w:tcPr>
            <w:tcW w:w="1018" w:type="dxa"/>
            <w:tcBorders>
              <w:top w:val="nil"/>
              <w:left w:val="nil"/>
              <w:bottom w:val="nil"/>
              <w:right w:val="nil"/>
            </w:tcBorders>
            <w:shd w:val="clear" w:color="auto" w:fill="FFFFFF"/>
          </w:tcPr>
          <w:p w14:paraId="46631AB4" w14:textId="77777777" w:rsidR="000F4477" w:rsidRPr="00EF0381" w:rsidRDefault="002063C3" w:rsidP="00844C73">
            <w:pPr>
              <w:shd w:val="clear" w:color="auto" w:fill="FFFFFF"/>
              <w:ind w:left="360"/>
            </w:pPr>
            <w:r w:rsidRPr="00EF0381">
              <w:rPr>
                <w:szCs w:val="18"/>
              </w:rPr>
              <w:t>436D.</w:t>
            </w:r>
          </w:p>
        </w:tc>
        <w:tc>
          <w:tcPr>
            <w:tcW w:w="5405" w:type="dxa"/>
            <w:tcBorders>
              <w:top w:val="nil"/>
              <w:left w:val="nil"/>
              <w:bottom w:val="nil"/>
              <w:right w:val="nil"/>
            </w:tcBorders>
            <w:shd w:val="clear" w:color="auto" w:fill="FFFFFF"/>
          </w:tcPr>
          <w:p w14:paraId="630444A1" w14:textId="77777777" w:rsidR="000F4477" w:rsidRPr="00EF0381" w:rsidRDefault="002063C3" w:rsidP="00844C73">
            <w:pPr>
              <w:shd w:val="clear" w:color="auto" w:fill="FFFFFF"/>
              <w:ind w:left="29"/>
            </w:pPr>
            <w:r w:rsidRPr="00EF0381">
              <w:rPr>
                <w:szCs w:val="18"/>
              </w:rPr>
              <w:t>Company already under administration</w:t>
            </w:r>
          </w:p>
        </w:tc>
      </w:tr>
      <w:tr w:rsidR="000F4477" w:rsidRPr="00EF0381" w14:paraId="710F495F" w14:textId="77777777" w:rsidTr="0031572F">
        <w:trPr>
          <w:trHeight w:val="20"/>
          <w:jc w:val="center"/>
        </w:trPr>
        <w:tc>
          <w:tcPr>
            <w:tcW w:w="754" w:type="dxa"/>
            <w:tcBorders>
              <w:top w:val="nil"/>
              <w:left w:val="nil"/>
              <w:bottom w:val="nil"/>
              <w:right w:val="nil"/>
            </w:tcBorders>
            <w:shd w:val="clear" w:color="auto" w:fill="FFFFFF"/>
          </w:tcPr>
          <w:p w14:paraId="171D2813" w14:textId="77777777" w:rsidR="000F4477" w:rsidRPr="00EF0381" w:rsidRDefault="000F4477" w:rsidP="00844C73">
            <w:pPr>
              <w:shd w:val="clear" w:color="auto" w:fill="FFFFFF"/>
            </w:pPr>
          </w:p>
        </w:tc>
        <w:tc>
          <w:tcPr>
            <w:tcW w:w="1018" w:type="dxa"/>
            <w:tcBorders>
              <w:top w:val="nil"/>
              <w:left w:val="nil"/>
              <w:bottom w:val="nil"/>
              <w:right w:val="nil"/>
            </w:tcBorders>
            <w:shd w:val="clear" w:color="auto" w:fill="FFFFFF"/>
          </w:tcPr>
          <w:p w14:paraId="54972C21" w14:textId="77777777" w:rsidR="000F4477" w:rsidRPr="00EF0381" w:rsidRDefault="002063C3" w:rsidP="00844C73">
            <w:pPr>
              <w:shd w:val="clear" w:color="auto" w:fill="FFFFFF"/>
              <w:ind w:left="360"/>
            </w:pPr>
            <w:r w:rsidRPr="00EF0381">
              <w:rPr>
                <w:szCs w:val="18"/>
              </w:rPr>
              <w:t>436E.</w:t>
            </w:r>
          </w:p>
        </w:tc>
        <w:tc>
          <w:tcPr>
            <w:tcW w:w="5405" w:type="dxa"/>
            <w:tcBorders>
              <w:top w:val="nil"/>
              <w:left w:val="nil"/>
              <w:bottom w:val="nil"/>
              <w:right w:val="nil"/>
            </w:tcBorders>
            <w:shd w:val="clear" w:color="auto" w:fill="FFFFFF"/>
          </w:tcPr>
          <w:p w14:paraId="4684D5EA" w14:textId="77777777" w:rsidR="000F4477" w:rsidRPr="00EF0381" w:rsidRDefault="002063C3" w:rsidP="00844C73">
            <w:pPr>
              <w:shd w:val="clear" w:color="auto" w:fill="FFFFFF"/>
              <w:ind w:left="34"/>
            </w:pPr>
            <w:r w:rsidRPr="00EF0381">
              <w:rPr>
                <w:szCs w:val="18"/>
              </w:rPr>
              <w:t>Purpose and timing of first meeting of creditors</w:t>
            </w:r>
          </w:p>
        </w:tc>
      </w:tr>
      <w:tr w:rsidR="000F4477" w:rsidRPr="00EF0381" w14:paraId="68831071" w14:textId="77777777" w:rsidTr="0031572F">
        <w:trPr>
          <w:trHeight w:val="20"/>
          <w:jc w:val="center"/>
        </w:trPr>
        <w:tc>
          <w:tcPr>
            <w:tcW w:w="754" w:type="dxa"/>
            <w:tcBorders>
              <w:top w:val="nil"/>
              <w:left w:val="nil"/>
              <w:bottom w:val="nil"/>
              <w:right w:val="nil"/>
            </w:tcBorders>
            <w:shd w:val="clear" w:color="auto" w:fill="FFFFFF"/>
          </w:tcPr>
          <w:p w14:paraId="727EB9C5" w14:textId="77777777" w:rsidR="000F4477" w:rsidRPr="00EF0381" w:rsidRDefault="000F4477" w:rsidP="00844C73">
            <w:pPr>
              <w:shd w:val="clear" w:color="auto" w:fill="FFFFFF"/>
            </w:pPr>
          </w:p>
        </w:tc>
        <w:tc>
          <w:tcPr>
            <w:tcW w:w="1018" w:type="dxa"/>
            <w:tcBorders>
              <w:top w:val="nil"/>
              <w:left w:val="nil"/>
              <w:bottom w:val="nil"/>
              <w:right w:val="nil"/>
            </w:tcBorders>
            <w:shd w:val="clear" w:color="auto" w:fill="FFFFFF"/>
          </w:tcPr>
          <w:p w14:paraId="02A9A8F1" w14:textId="77777777" w:rsidR="000F4477" w:rsidRPr="00EF0381" w:rsidRDefault="002063C3" w:rsidP="00844C73">
            <w:pPr>
              <w:shd w:val="clear" w:color="auto" w:fill="FFFFFF"/>
              <w:ind w:left="360"/>
            </w:pPr>
            <w:r w:rsidRPr="00EF0381">
              <w:rPr>
                <w:szCs w:val="18"/>
              </w:rPr>
              <w:t>436F.</w:t>
            </w:r>
          </w:p>
        </w:tc>
        <w:tc>
          <w:tcPr>
            <w:tcW w:w="5405" w:type="dxa"/>
            <w:tcBorders>
              <w:top w:val="nil"/>
              <w:left w:val="nil"/>
              <w:bottom w:val="nil"/>
              <w:right w:val="nil"/>
            </w:tcBorders>
            <w:shd w:val="clear" w:color="auto" w:fill="FFFFFF"/>
          </w:tcPr>
          <w:p w14:paraId="41C2C818" w14:textId="77777777" w:rsidR="000F4477" w:rsidRPr="00EF0381" w:rsidRDefault="002063C3" w:rsidP="00844C73">
            <w:pPr>
              <w:shd w:val="clear" w:color="auto" w:fill="FFFFFF"/>
              <w:ind w:left="34"/>
            </w:pPr>
            <w:r w:rsidRPr="00EF0381">
              <w:rPr>
                <w:szCs w:val="18"/>
              </w:rPr>
              <w:t>Functions of committee of creditors</w:t>
            </w:r>
          </w:p>
        </w:tc>
      </w:tr>
      <w:tr w:rsidR="000F4477" w:rsidRPr="00EF0381" w14:paraId="2A1F21E1" w14:textId="77777777" w:rsidTr="0031572F">
        <w:trPr>
          <w:trHeight w:val="20"/>
          <w:jc w:val="center"/>
        </w:trPr>
        <w:tc>
          <w:tcPr>
            <w:tcW w:w="754" w:type="dxa"/>
            <w:tcBorders>
              <w:top w:val="nil"/>
              <w:left w:val="nil"/>
              <w:bottom w:val="nil"/>
              <w:right w:val="nil"/>
            </w:tcBorders>
            <w:shd w:val="clear" w:color="auto" w:fill="FFFFFF"/>
          </w:tcPr>
          <w:p w14:paraId="071ABA16" w14:textId="77777777" w:rsidR="000F4477" w:rsidRPr="00EF0381" w:rsidRDefault="000F4477" w:rsidP="00844C73">
            <w:pPr>
              <w:shd w:val="clear" w:color="auto" w:fill="FFFFFF"/>
            </w:pPr>
          </w:p>
        </w:tc>
        <w:tc>
          <w:tcPr>
            <w:tcW w:w="1018" w:type="dxa"/>
            <w:tcBorders>
              <w:top w:val="nil"/>
              <w:left w:val="nil"/>
              <w:bottom w:val="nil"/>
              <w:right w:val="nil"/>
            </w:tcBorders>
            <w:shd w:val="clear" w:color="auto" w:fill="FFFFFF"/>
          </w:tcPr>
          <w:p w14:paraId="27619B36" w14:textId="77777777" w:rsidR="000F4477" w:rsidRPr="00EF0381" w:rsidRDefault="002063C3" w:rsidP="00844C73">
            <w:pPr>
              <w:shd w:val="clear" w:color="auto" w:fill="FFFFFF"/>
              <w:ind w:left="360"/>
            </w:pPr>
            <w:r w:rsidRPr="00EF0381">
              <w:rPr>
                <w:szCs w:val="18"/>
              </w:rPr>
              <w:t>436G.</w:t>
            </w:r>
          </w:p>
        </w:tc>
        <w:tc>
          <w:tcPr>
            <w:tcW w:w="5405" w:type="dxa"/>
            <w:tcBorders>
              <w:top w:val="nil"/>
              <w:left w:val="nil"/>
              <w:bottom w:val="nil"/>
              <w:right w:val="nil"/>
            </w:tcBorders>
            <w:shd w:val="clear" w:color="auto" w:fill="FFFFFF"/>
          </w:tcPr>
          <w:p w14:paraId="668C2974" w14:textId="77777777" w:rsidR="000F4477" w:rsidRPr="00EF0381" w:rsidRDefault="002063C3" w:rsidP="00844C73">
            <w:pPr>
              <w:shd w:val="clear" w:color="auto" w:fill="FFFFFF"/>
              <w:ind w:left="34"/>
            </w:pPr>
            <w:r w:rsidRPr="00EF0381">
              <w:rPr>
                <w:szCs w:val="18"/>
              </w:rPr>
              <w:t>Membership of committee</w:t>
            </w:r>
          </w:p>
        </w:tc>
      </w:tr>
      <w:tr w:rsidR="007F7AF0" w:rsidRPr="00EF0381" w14:paraId="1501BAF0" w14:textId="77777777" w:rsidTr="0031572F">
        <w:trPr>
          <w:trHeight w:val="20"/>
          <w:jc w:val="center"/>
        </w:trPr>
        <w:tc>
          <w:tcPr>
            <w:tcW w:w="754" w:type="dxa"/>
            <w:tcBorders>
              <w:top w:val="nil"/>
              <w:left w:val="nil"/>
              <w:bottom w:val="nil"/>
              <w:right w:val="nil"/>
            </w:tcBorders>
            <w:shd w:val="clear" w:color="auto" w:fill="FFFFFF"/>
          </w:tcPr>
          <w:p w14:paraId="07638D4F" w14:textId="77777777" w:rsidR="007F7AF0" w:rsidRPr="00EF0381" w:rsidRDefault="007F7AF0" w:rsidP="00844C73">
            <w:pPr>
              <w:shd w:val="clear" w:color="auto" w:fill="FFFFFF"/>
            </w:pPr>
          </w:p>
        </w:tc>
        <w:tc>
          <w:tcPr>
            <w:tcW w:w="6423" w:type="dxa"/>
            <w:gridSpan w:val="2"/>
            <w:tcBorders>
              <w:top w:val="nil"/>
              <w:left w:val="nil"/>
              <w:bottom w:val="nil"/>
              <w:right w:val="nil"/>
            </w:tcBorders>
            <w:shd w:val="clear" w:color="auto" w:fill="FFFFFF"/>
          </w:tcPr>
          <w:p w14:paraId="1130B7A4" w14:textId="77777777" w:rsidR="007F7AF0" w:rsidRPr="00EF0381" w:rsidRDefault="007F7AF0" w:rsidP="00DA547C">
            <w:pPr>
              <w:shd w:val="clear" w:color="auto" w:fill="FFFFFF"/>
              <w:spacing w:before="60" w:after="60"/>
              <w:jc w:val="center"/>
            </w:pPr>
            <w:r w:rsidRPr="00EF0381">
              <w:rPr>
                <w:i/>
                <w:iCs/>
                <w:szCs w:val="18"/>
              </w:rPr>
              <w:t>Division 3</w:t>
            </w:r>
            <w:r w:rsidRPr="00EF0381">
              <w:rPr>
                <w:rFonts w:eastAsia="Times New Roman"/>
                <w:szCs w:val="18"/>
              </w:rPr>
              <w:t>—</w:t>
            </w:r>
            <w:r w:rsidRPr="00EF0381">
              <w:rPr>
                <w:rFonts w:eastAsia="Times New Roman"/>
                <w:i/>
                <w:iCs/>
                <w:szCs w:val="18"/>
              </w:rPr>
              <w:t>Administrator assumes control of company’s affairs</w:t>
            </w:r>
          </w:p>
        </w:tc>
      </w:tr>
      <w:tr w:rsidR="000F4477" w:rsidRPr="00EF0381" w14:paraId="1EED31D1" w14:textId="77777777" w:rsidTr="0031572F">
        <w:trPr>
          <w:trHeight w:val="20"/>
          <w:jc w:val="center"/>
        </w:trPr>
        <w:tc>
          <w:tcPr>
            <w:tcW w:w="754" w:type="dxa"/>
            <w:tcBorders>
              <w:top w:val="nil"/>
              <w:left w:val="nil"/>
              <w:bottom w:val="nil"/>
              <w:right w:val="nil"/>
            </w:tcBorders>
            <w:shd w:val="clear" w:color="auto" w:fill="FFFFFF"/>
          </w:tcPr>
          <w:p w14:paraId="7E6D510A" w14:textId="77777777" w:rsidR="000F4477" w:rsidRPr="00EF0381" w:rsidRDefault="000F4477" w:rsidP="00844C73">
            <w:pPr>
              <w:shd w:val="clear" w:color="auto" w:fill="FFFFFF"/>
            </w:pPr>
          </w:p>
        </w:tc>
        <w:tc>
          <w:tcPr>
            <w:tcW w:w="1018" w:type="dxa"/>
            <w:tcBorders>
              <w:top w:val="nil"/>
              <w:left w:val="nil"/>
              <w:bottom w:val="nil"/>
              <w:right w:val="nil"/>
            </w:tcBorders>
            <w:shd w:val="clear" w:color="auto" w:fill="FFFFFF"/>
          </w:tcPr>
          <w:p w14:paraId="42CAF441" w14:textId="77777777" w:rsidR="000F4477" w:rsidRPr="00EF0381" w:rsidRDefault="002063C3" w:rsidP="00844C73">
            <w:pPr>
              <w:shd w:val="clear" w:color="auto" w:fill="FFFFFF"/>
              <w:ind w:left="360"/>
            </w:pPr>
            <w:r w:rsidRPr="00EF0381">
              <w:rPr>
                <w:szCs w:val="18"/>
              </w:rPr>
              <w:t>437A.</w:t>
            </w:r>
          </w:p>
        </w:tc>
        <w:tc>
          <w:tcPr>
            <w:tcW w:w="5405" w:type="dxa"/>
            <w:tcBorders>
              <w:top w:val="nil"/>
              <w:left w:val="nil"/>
              <w:bottom w:val="nil"/>
              <w:right w:val="nil"/>
            </w:tcBorders>
            <w:shd w:val="clear" w:color="auto" w:fill="FFFFFF"/>
          </w:tcPr>
          <w:p w14:paraId="7F0932C2" w14:textId="77777777" w:rsidR="000F4477" w:rsidRPr="00EF0381" w:rsidRDefault="002063C3" w:rsidP="00844C73">
            <w:pPr>
              <w:shd w:val="clear" w:color="auto" w:fill="FFFFFF"/>
              <w:ind w:left="29"/>
            </w:pPr>
            <w:r w:rsidRPr="00EF0381">
              <w:rPr>
                <w:szCs w:val="18"/>
              </w:rPr>
              <w:t>Role of administrator</w:t>
            </w:r>
          </w:p>
        </w:tc>
      </w:tr>
      <w:tr w:rsidR="000F4477" w:rsidRPr="00EF0381" w14:paraId="55AB7EBA" w14:textId="77777777" w:rsidTr="0031572F">
        <w:trPr>
          <w:trHeight w:val="20"/>
          <w:jc w:val="center"/>
        </w:trPr>
        <w:tc>
          <w:tcPr>
            <w:tcW w:w="754" w:type="dxa"/>
            <w:tcBorders>
              <w:top w:val="nil"/>
              <w:left w:val="nil"/>
              <w:bottom w:val="nil"/>
              <w:right w:val="nil"/>
            </w:tcBorders>
            <w:shd w:val="clear" w:color="auto" w:fill="FFFFFF"/>
          </w:tcPr>
          <w:p w14:paraId="0C9CE3CA" w14:textId="77777777" w:rsidR="000F4477" w:rsidRPr="00EF0381" w:rsidRDefault="000F4477" w:rsidP="00844C73">
            <w:pPr>
              <w:shd w:val="clear" w:color="auto" w:fill="FFFFFF"/>
            </w:pPr>
          </w:p>
        </w:tc>
        <w:tc>
          <w:tcPr>
            <w:tcW w:w="1018" w:type="dxa"/>
            <w:tcBorders>
              <w:top w:val="nil"/>
              <w:left w:val="nil"/>
              <w:bottom w:val="nil"/>
              <w:right w:val="nil"/>
            </w:tcBorders>
            <w:shd w:val="clear" w:color="auto" w:fill="FFFFFF"/>
          </w:tcPr>
          <w:p w14:paraId="79DB6D15" w14:textId="77777777" w:rsidR="000F4477" w:rsidRPr="00EF0381" w:rsidRDefault="002063C3" w:rsidP="00844C73">
            <w:pPr>
              <w:shd w:val="clear" w:color="auto" w:fill="FFFFFF"/>
              <w:ind w:left="355"/>
            </w:pPr>
            <w:r w:rsidRPr="00EF0381">
              <w:rPr>
                <w:szCs w:val="18"/>
              </w:rPr>
              <w:t>437B.</w:t>
            </w:r>
          </w:p>
        </w:tc>
        <w:tc>
          <w:tcPr>
            <w:tcW w:w="5405" w:type="dxa"/>
            <w:tcBorders>
              <w:top w:val="nil"/>
              <w:left w:val="nil"/>
              <w:bottom w:val="nil"/>
              <w:right w:val="nil"/>
            </w:tcBorders>
            <w:shd w:val="clear" w:color="auto" w:fill="FFFFFF"/>
          </w:tcPr>
          <w:p w14:paraId="71F4C160" w14:textId="77777777" w:rsidR="000F4477" w:rsidRPr="00EF0381" w:rsidRDefault="002063C3" w:rsidP="00844C73">
            <w:pPr>
              <w:shd w:val="clear" w:color="auto" w:fill="FFFFFF"/>
              <w:ind w:left="24"/>
            </w:pPr>
            <w:r w:rsidRPr="00EF0381">
              <w:rPr>
                <w:szCs w:val="18"/>
              </w:rPr>
              <w:t>Administrator acts as company</w:t>
            </w:r>
            <w:r w:rsidR="00786614" w:rsidRPr="00EF0381">
              <w:rPr>
                <w:szCs w:val="18"/>
              </w:rPr>
              <w:t>’</w:t>
            </w:r>
            <w:r w:rsidRPr="00EF0381">
              <w:rPr>
                <w:szCs w:val="18"/>
              </w:rPr>
              <w:t>s agent</w:t>
            </w:r>
          </w:p>
        </w:tc>
      </w:tr>
      <w:tr w:rsidR="000F4477" w:rsidRPr="00EF0381" w14:paraId="0A5D1697" w14:textId="77777777" w:rsidTr="0031572F">
        <w:trPr>
          <w:trHeight w:val="20"/>
          <w:jc w:val="center"/>
        </w:trPr>
        <w:tc>
          <w:tcPr>
            <w:tcW w:w="754" w:type="dxa"/>
            <w:tcBorders>
              <w:top w:val="nil"/>
              <w:left w:val="nil"/>
              <w:bottom w:val="nil"/>
              <w:right w:val="nil"/>
            </w:tcBorders>
            <w:shd w:val="clear" w:color="auto" w:fill="FFFFFF"/>
          </w:tcPr>
          <w:p w14:paraId="2F299357" w14:textId="77777777" w:rsidR="000F4477" w:rsidRPr="00EF0381" w:rsidRDefault="000F4477" w:rsidP="00844C73">
            <w:pPr>
              <w:shd w:val="clear" w:color="auto" w:fill="FFFFFF"/>
            </w:pPr>
          </w:p>
        </w:tc>
        <w:tc>
          <w:tcPr>
            <w:tcW w:w="1018" w:type="dxa"/>
            <w:tcBorders>
              <w:top w:val="nil"/>
              <w:left w:val="nil"/>
              <w:bottom w:val="nil"/>
              <w:right w:val="nil"/>
            </w:tcBorders>
            <w:shd w:val="clear" w:color="auto" w:fill="FFFFFF"/>
          </w:tcPr>
          <w:p w14:paraId="69064E6A" w14:textId="77777777" w:rsidR="000F4477" w:rsidRPr="00EF0381" w:rsidRDefault="002063C3" w:rsidP="00844C73">
            <w:pPr>
              <w:shd w:val="clear" w:color="auto" w:fill="FFFFFF"/>
              <w:ind w:left="355"/>
            </w:pPr>
            <w:r w:rsidRPr="00EF0381">
              <w:rPr>
                <w:szCs w:val="18"/>
              </w:rPr>
              <w:t>437C.</w:t>
            </w:r>
          </w:p>
        </w:tc>
        <w:tc>
          <w:tcPr>
            <w:tcW w:w="5405" w:type="dxa"/>
            <w:tcBorders>
              <w:top w:val="nil"/>
              <w:left w:val="nil"/>
              <w:bottom w:val="nil"/>
              <w:right w:val="nil"/>
            </w:tcBorders>
            <w:shd w:val="clear" w:color="auto" w:fill="FFFFFF"/>
          </w:tcPr>
          <w:p w14:paraId="31FB223C" w14:textId="77777777" w:rsidR="000F4477" w:rsidRPr="00EF0381" w:rsidRDefault="002063C3" w:rsidP="00844C73">
            <w:pPr>
              <w:shd w:val="clear" w:color="auto" w:fill="FFFFFF"/>
              <w:ind w:left="29"/>
            </w:pPr>
            <w:r w:rsidRPr="00EF0381">
              <w:rPr>
                <w:szCs w:val="18"/>
              </w:rPr>
              <w:t>Powers of other officers suspended</w:t>
            </w:r>
          </w:p>
        </w:tc>
      </w:tr>
      <w:tr w:rsidR="000F4477" w:rsidRPr="00EF0381" w14:paraId="0A72B5A5" w14:textId="77777777" w:rsidTr="0031572F">
        <w:trPr>
          <w:trHeight w:val="20"/>
          <w:jc w:val="center"/>
        </w:trPr>
        <w:tc>
          <w:tcPr>
            <w:tcW w:w="754" w:type="dxa"/>
            <w:tcBorders>
              <w:top w:val="nil"/>
              <w:left w:val="nil"/>
              <w:bottom w:val="nil"/>
              <w:right w:val="nil"/>
            </w:tcBorders>
            <w:shd w:val="clear" w:color="auto" w:fill="FFFFFF"/>
          </w:tcPr>
          <w:p w14:paraId="30385A93" w14:textId="77777777" w:rsidR="000F4477" w:rsidRPr="00EF0381" w:rsidRDefault="000F4477" w:rsidP="00844C73">
            <w:pPr>
              <w:shd w:val="clear" w:color="auto" w:fill="FFFFFF"/>
            </w:pPr>
          </w:p>
        </w:tc>
        <w:tc>
          <w:tcPr>
            <w:tcW w:w="1018" w:type="dxa"/>
            <w:tcBorders>
              <w:top w:val="nil"/>
              <w:left w:val="nil"/>
              <w:bottom w:val="nil"/>
              <w:right w:val="nil"/>
            </w:tcBorders>
            <w:shd w:val="clear" w:color="auto" w:fill="FFFFFF"/>
          </w:tcPr>
          <w:p w14:paraId="7CF78A52" w14:textId="77777777" w:rsidR="000F4477" w:rsidRPr="00EF0381" w:rsidRDefault="002063C3" w:rsidP="00844C73">
            <w:pPr>
              <w:shd w:val="clear" w:color="auto" w:fill="FFFFFF"/>
              <w:ind w:left="355"/>
            </w:pPr>
            <w:r w:rsidRPr="00EF0381">
              <w:rPr>
                <w:szCs w:val="18"/>
              </w:rPr>
              <w:t>437D.</w:t>
            </w:r>
          </w:p>
        </w:tc>
        <w:tc>
          <w:tcPr>
            <w:tcW w:w="5405" w:type="dxa"/>
            <w:tcBorders>
              <w:top w:val="nil"/>
              <w:left w:val="nil"/>
              <w:bottom w:val="nil"/>
              <w:right w:val="nil"/>
            </w:tcBorders>
            <w:shd w:val="clear" w:color="auto" w:fill="FFFFFF"/>
          </w:tcPr>
          <w:p w14:paraId="3F827296" w14:textId="77777777" w:rsidR="000F4477" w:rsidRPr="00EF0381" w:rsidRDefault="002063C3" w:rsidP="00844C73">
            <w:pPr>
              <w:shd w:val="clear" w:color="auto" w:fill="FFFFFF"/>
              <w:ind w:left="24"/>
            </w:pPr>
            <w:r w:rsidRPr="00EF0381">
              <w:rPr>
                <w:szCs w:val="18"/>
              </w:rPr>
              <w:t>Only administrator can deal with company</w:t>
            </w:r>
            <w:r w:rsidR="00786614" w:rsidRPr="00EF0381">
              <w:rPr>
                <w:szCs w:val="18"/>
              </w:rPr>
              <w:t>’</w:t>
            </w:r>
            <w:r w:rsidRPr="00EF0381">
              <w:rPr>
                <w:szCs w:val="18"/>
              </w:rPr>
              <w:t>s property</w:t>
            </w:r>
          </w:p>
        </w:tc>
      </w:tr>
      <w:tr w:rsidR="000F4477" w:rsidRPr="00EF0381" w14:paraId="3ED72E3C" w14:textId="77777777" w:rsidTr="0031572F">
        <w:trPr>
          <w:trHeight w:val="20"/>
          <w:jc w:val="center"/>
        </w:trPr>
        <w:tc>
          <w:tcPr>
            <w:tcW w:w="754" w:type="dxa"/>
            <w:tcBorders>
              <w:top w:val="nil"/>
              <w:left w:val="nil"/>
              <w:bottom w:val="nil"/>
              <w:right w:val="nil"/>
            </w:tcBorders>
            <w:shd w:val="clear" w:color="auto" w:fill="FFFFFF"/>
          </w:tcPr>
          <w:p w14:paraId="6DAF238D" w14:textId="77777777" w:rsidR="000F4477" w:rsidRPr="00EF0381" w:rsidRDefault="000F4477" w:rsidP="00844C73">
            <w:pPr>
              <w:shd w:val="clear" w:color="auto" w:fill="FFFFFF"/>
            </w:pPr>
          </w:p>
        </w:tc>
        <w:tc>
          <w:tcPr>
            <w:tcW w:w="1018" w:type="dxa"/>
            <w:tcBorders>
              <w:top w:val="nil"/>
              <w:left w:val="nil"/>
              <w:bottom w:val="nil"/>
              <w:right w:val="nil"/>
            </w:tcBorders>
            <w:shd w:val="clear" w:color="auto" w:fill="FFFFFF"/>
          </w:tcPr>
          <w:p w14:paraId="72F3C34B" w14:textId="77777777" w:rsidR="000F4477" w:rsidRPr="00EF0381" w:rsidRDefault="002063C3" w:rsidP="00844C73">
            <w:pPr>
              <w:shd w:val="clear" w:color="auto" w:fill="FFFFFF"/>
              <w:ind w:left="355"/>
            </w:pPr>
            <w:r w:rsidRPr="00EF0381">
              <w:rPr>
                <w:szCs w:val="18"/>
              </w:rPr>
              <w:t>437E.</w:t>
            </w:r>
          </w:p>
        </w:tc>
        <w:tc>
          <w:tcPr>
            <w:tcW w:w="5405" w:type="dxa"/>
            <w:tcBorders>
              <w:top w:val="nil"/>
              <w:left w:val="nil"/>
              <w:bottom w:val="nil"/>
              <w:right w:val="nil"/>
            </w:tcBorders>
            <w:shd w:val="clear" w:color="auto" w:fill="FFFFFF"/>
          </w:tcPr>
          <w:p w14:paraId="0C9803D1" w14:textId="77777777" w:rsidR="000F4477" w:rsidRPr="00EF0381" w:rsidRDefault="002063C3" w:rsidP="00844C73">
            <w:pPr>
              <w:shd w:val="clear" w:color="auto" w:fill="FFFFFF"/>
              <w:ind w:left="24"/>
            </w:pPr>
            <w:r w:rsidRPr="00EF0381">
              <w:rPr>
                <w:szCs w:val="18"/>
              </w:rPr>
              <w:t>Order for compensation where officer involved in void transaction</w:t>
            </w:r>
          </w:p>
        </w:tc>
      </w:tr>
      <w:tr w:rsidR="000F4477" w:rsidRPr="00EF0381" w14:paraId="0C48299D" w14:textId="77777777" w:rsidTr="0031572F">
        <w:trPr>
          <w:trHeight w:val="20"/>
          <w:jc w:val="center"/>
        </w:trPr>
        <w:tc>
          <w:tcPr>
            <w:tcW w:w="754" w:type="dxa"/>
            <w:tcBorders>
              <w:top w:val="nil"/>
              <w:left w:val="nil"/>
              <w:bottom w:val="nil"/>
              <w:right w:val="nil"/>
            </w:tcBorders>
            <w:shd w:val="clear" w:color="auto" w:fill="FFFFFF"/>
          </w:tcPr>
          <w:p w14:paraId="60158E4F" w14:textId="77777777" w:rsidR="000F4477" w:rsidRPr="00EF0381" w:rsidRDefault="000F4477" w:rsidP="00844C73">
            <w:pPr>
              <w:shd w:val="clear" w:color="auto" w:fill="FFFFFF"/>
            </w:pPr>
          </w:p>
        </w:tc>
        <w:tc>
          <w:tcPr>
            <w:tcW w:w="1018" w:type="dxa"/>
            <w:tcBorders>
              <w:top w:val="nil"/>
              <w:left w:val="nil"/>
              <w:bottom w:val="nil"/>
              <w:right w:val="nil"/>
            </w:tcBorders>
            <w:shd w:val="clear" w:color="auto" w:fill="FFFFFF"/>
          </w:tcPr>
          <w:p w14:paraId="360156B9" w14:textId="77777777" w:rsidR="000F4477" w:rsidRPr="00EF0381" w:rsidRDefault="002063C3" w:rsidP="00844C73">
            <w:pPr>
              <w:shd w:val="clear" w:color="auto" w:fill="FFFFFF"/>
              <w:ind w:left="355"/>
            </w:pPr>
            <w:r w:rsidRPr="00EF0381">
              <w:rPr>
                <w:szCs w:val="18"/>
              </w:rPr>
              <w:t>437F.</w:t>
            </w:r>
          </w:p>
        </w:tc>
        <w:tc>
          <w:tcPr>
            <w:tcW w:w="5405" w:type="dxa"/>
            <w:tcBorders>
              <w:top w:val="nil"/>
              <w:left w:val="nil"/>
              <w:bottom w:val="nil"/>
              <w:right w:val="nil"/>
            </w:tcBorders>
            <w:shd w:val="clear" w:color="auto" w:fill="FFFFFF"/>
          </w:tcPr>
          <w:p w14:paraId="6C68D1DE" w14:textId="77777777" w:rsidR="000F4477" w:rsidRPr="00EF0381" w:rsidRDefault="002063C3" w:rsidP="00844C73">
            <w:pPr>
              <w:shd w:val="clear" w:color="auto" w:fill="FFFFFF"/>
              <w:ind w:left="29"/>
            </w:pPr>
            <w:r w:rsidRPr="00EF0381">
              <w:rPr>
                <w:szCs w:val="18"/>
              </w:rPr>
              <w:t>Effect of administration on company</w:t>
            </w:r>
            <w:r w:rsidR="00786614" w:rsidRPr="00EF0381">
              <w:rPr>
                <w:szCs w:val="18"/>
              </w:rPr>
              <w:t>’</w:t>
            </w:r>
            <w:r w:rsidRPr="00EF0381">
              <w:rPr>
                <w:szCs w:val="18"/>
              </w:rPr>
              <w:t>s members</w:t>
            </w:r>
          </w:p>
        </w:tc>
      </w:tr>
      <w:tr w:rsidR="007F7AF0" w:rsidRPr="00EF0381" w14:paraId="4CB27872" w14:textId="77777777" w:rsidTr="0031572F">
        <w:trPr>
          <w:trHeight w:val="20"/>
          <w:jc w:val="center"/>
        </w:trPr>
        <w:tc>
          <w:tcPr>
            <w:tcW w:w="754" w:type="dxa"/>
            <w:tcBorders>
              <w:top w:val="nil"/>
              <w:left w:val="nil"/>
              <w:bottom w:val="nil"/>
              <w:right w:val="nil"/>
            </w:tcBorders>
            <w:shd w:val="clear" w:color="auto" w:fill="FFFFFF"/>
          </w:tcPr>
          <w:p w14:paraId="4771182B" w14:textId="77777777" w:rsidR="007F7AF0" w:rsidRPr="00EF0381" w:rsidRDefault="007F7AF0" w:rsidP="00844C73">
            <w:pPr>
              <w:shd w:val="clear" w:color="auto" w:fill="FFFFFF"/>
            </w:pPr>
          </w:p>
        </w:tc>
        <w:tc>
          <w:tcPr>
            <w:tcW w:w="6423" w:type="dxa"/>
            <w:gridSpan w:val="2"/>
            <w:tcBorders>
              <w:top w:val="nil"/>
              <w:left w:val="nil"/>
              <w:bottom w:val="nil"/>
              <w:right w:val="nil"/>
            </w:tcBorders>
            <w:shd w:val="clear" w:color="auto" w:fill="FFFFFF"/>
          </w:tcPr>
          <w:p w14:paraId="58B902EF" w14:textId="77777777" w:rsidR="007F7AF0" w:rsidRPr="00EF0381" w:rsidRDefault="007F7AF0" w:rsidP="00DA547C">
            <w:pPr>
              <w:shd w:val="clear" w:color="auto" w:fill="FFFFFF"/>
              <w:spacing w:before="60" w:after="60"/>
              <w:jc w:val="center"/>
            </w:pPr>
            <w:r w:rsidRPr="00EF0381">
              <w:rPr>
                <w:i/>
                <w:iCs/>
                <w:szCs w:val="18"/>
              </w:rPr>
              <w:t>Division 4</w:t>
            </w:r>
            <w:r w:rsidRPr="00EF0381">
              <w:rPr>
                <w:rFonts w:eastAsia="Times New Roman"/>
                <w:szCs w:val="18"/>
              </w:rPr>
              <w:t>—</w:t>
            </w:r>
            <w:r w:rsidRPr="00EF0381">
              <w:rPr>
                <w:rFonts w:eastAsia="Times New Roman"/>
                <w:i/>
                <w:iCs/>
                <w:szCs w:val="18"/>
              </w:rPr>
              <w:t>Administrator investigates company’s affairs</w:t>
            </w:r>
          </w:p>
        </w:tc>
      </w:tr>
      <w:tr w:rsidR="000F4477" w:rsidRPr="00EF0381" w14:paraId="3499DCC6" w14:textId="77777777" w:rsidTr="0031572F">
        <w:trPr>
          <w:trHeight w:val="20"/>
          <w:jc w:val="center"/>
        </w:trPr>
        <w:tc>
          <w:tcPr>
            <w:tcW w:w="754" w:type="dxa"/>
            <w:tcBorders>
              <w:top w:val="nil"/>
              <w:left w:val="nil"/>
              <w:bottom w:val="nil"/>
              <w:right w:val="nil"/>
            </w:tcBorders>
            <w:shd w:val="clear" w:color="auto" w:fill="FFFFFF"/>
          </w:tcPr>
          <w:p w14:paraId="75C37D49" w14:textId="77777777" w:rsidR="000F4477" w:rsidRPr="00EF0381" w:rsidRDefault="000F4477" w:rsidP="00844C73">
            <w:pPr>
              <w:shd w:val="clear" w:color="auto" w:fill="FFFFFF"/>
            </w:pPr>
          </w:p>
        </w:tc>
        <w:tc>
          <w:tcPr>
            <w:tcW w:w="1018" w:type="dxa"/>
            <w:tcBorders>
              <w:top w:val="nil"/>
              <w:left w:val="nil"/>
              <w:bottom w:val="nil"/>
              <w:right w:val="nil"/>
            </w:tcBorders>
            <w:shd w:val="clear" w:color="auto" w:fill="FFFFFF"/>
          </w:tcPr>
          <w:p w14:paraId="67AA4B7C" w14:textId="77777777" w:rsidR="000F4477" w:rsidRPr="00EF0381" w:rsidRDefault="002063C3" w:rsidP="00844C73">
            <w:pPr>
              <w:shd w:val="clear" w:color="auto" w:fill="FFFFFF"/>
              <w:ind w:left="355"/>
            </w:pPr>
            <w:r w:rsidRPr="00EF0381">
              <w:rPr>
                <w:szCs w:val="18"/>
              </w:rPr>
              <w:t>438A.</w:t>
            </w:r>
          </w:p>
        </w:tc>
        <w:tc>
          <w:tcPr>
            <w:tcW w:w="5405" w:type="dxa"/>
            <w:tcBorders>
              <w:top w:val="nil"/>
              <w:left w:val="nil"/>
              <w:bottom w:val="nil"/>
              <w:right w:val="nil"/>
            </w:tcBorders>
            <w:shd w:val="clear" w:color="auto" w:fill="FFFFFF"/>
          </w:tcPr>
          <w:p w14:paraId="0B1EB887" w14:textId="77777777" w:rsidR="000F4477" w:rsidRPr="00EF0381" w:rsidRDefault="002063C3" w:rsidP="00844C73">
            <w:pPr>
              <w:shd w:val="clear" w:color="auto" w:fill="FFFFFF"/>
              <w:ind w:left="34" w:hanging="10"/>
            </w:pPr>
            <w:r w:rsidRPr="00EF0381">
              <w:rPr>
                <w:szCs w:val="18"/>
              </w:rPr>
              <w:t>Administrator to investigate affairs and consider possible courses of action</w:t>
            </w:r>
          </w:p>
        </w:tc>
      </w:tr>
      <w:tr w:rsidR="000F4477" w:rsidRPr="00EF0381" w14:paraId="2C78C0E0" w14:textId="77777777" w:rsidTr="0031572F">
        <w:trPr>
          <w:trHeight w:val="20"/>
          <w:jc w:val="center"/>
        </w:trPr>
        <w:tc>
          <w:tcPr>
            <w:tcW w:w="754" w:type="dxa"/>
            <w:tcBorders>
              <w:top w:val="nil"/>
              <w:left w:val="nil"/>
              <w:bottom w:val="nil"/>
              <w:right w:val="nil"/>
            </w:tcBorders>
            <w:shd w:val="clear" w:color="auto" w:fill="FFFFFF"/>
          </w:tcPr>
          <w:p w14:paraId="0DB76795" w14:textId="77777777" w:rsidR="000F4477" w:rsidRPr="00EF0381" w:rsidRDefault="000F4477" w:rsidP="00844C73">
            <w:pPr>
              <w:shd w:val="clear" w:color="auto" w:fill="FFFFFF"/>
            </w:pPr>
          </w:p>
        </w:tc>
        <w:tc>
          <w:tcPr>
            <w:tcW w:w="1018" w:type="dxa"/>
            <w:tcBorders>
              <w:top w:val="nil"/>
              <w:left w:val="nil"/>
              <w:bottom w:val="nil"/>
              <w:right w:val="nil"/>
            </w:tcBorders>
            <w:shd w:val="clear" w:color="auto" w:fill="FFFFFF"/>
          </w:tcPr>
          <w:p w14:paraId="500D75D3" w14:textId="77777777" w:rsidR="000F4477" w:rsidRPr="00EF0381" w:rsidRDefault="002063C3" w:rsidP="00844C73">
            <w:pPr>
              <w:shd w:val="clear" w:color="auto" w:fill="FFFFFF"/>
              <w:ind w:left="355"/>
            </w:pPr>
            <w:r w:rsidRPr="00EF0381">
              <w:rPr>
                <w:szCs w:val="18"/>
              </w:rPr>
              <w:t>438B.</w:t>
            </w:r>
          </w:p>
        </w:tc>
        <w:tc>
          <w:tcPr>
            <w:tcW w:w="5405" w:type="dxa"/>
            <w:tcBorders>
              <w:top w:val="nil"/>
              <w:left w:val="nil"/>
              <w:bottom w:val="nil"/>
              <w:right w:val="nil"/>
            </w:tcBorders>
            <w:shd w:val="clear" w:color="auto" w:fill="FFFFFF"/>
          </w:tcPr>
          <w:p w14:paraId="2F6E106C" w14:textId="77777777" w:rsidR="000F4477" w:rsidRPr="00EF0381" w:rsidRDefault="002063C3" w:rsidP="00844C73">
            <w:pPr>
              <w:shd w:val="clear" w:color="auto" w:fill="FFFFFF"/>
              <w:ind w:left="29"/>
            </w:pPr>
            <w:r w:rsidRPr="00EF0381">
              <w:rPr>
                <w:szCs w:val="18"/>
              </w:rPr>
              <w:t>Directors to help administrator</w:t>
            </w:r>
          </w:p>
        </w:tc>
      </w:tr>
      <w:tr w:rsidR="000F4477" w:rsidRPr="00EF0381" w14:paraId="25447007" w14:textId="77777777" w:rsidTr="0031572F">
        <w:trPr>
          <w:trHeight w:val="20"/>
          <w:jc w:val="center"/>
        </w:trPr>
        <w:tc>
          <w:tcPr>
            <w:tcW w:w="754" w:type="dxa"/>
            <w:tcBorders>
              <w:top w:val="nil"/>
              <w:left w:val="nil"/>
              <w:bottom w:val="nil"/>
              <w:right w:val="nil"/>
            </w:tcBorders>
            <w:shd w:val="clear" w:color="auto" w:fill="FFFFFF"/>
          </w:tcPr>
          <w:p w14:paraId="2F8C0959" w14:textId="77777777" w:rsidR="000F4477" w:rsidRPr="00EF0381" w:rsidRDefault="000F4477" w:rsidP="00844C73">
            <w:pPr>
              <w:shd w:val="clear" w:color="auto" w:fill="FFFFFF"/>
            </w:pPr>
          </w:p>
        </w:tc>
        <w:tc>
          <w:tcPr>
            <w:tcW w:w="1018" w:type="dxa"/>
            <w:tcBorders>
              <w:top w:val="nil"/>
              <w:left w:val="nil"/>
              <w:bottom w:val="nil"/>
              <w:right w:val="nil"/>
            </w:tcBorders>
            <w:shd w:val="clear" w:color="auto" w:fill="FFFFFF"/>
          </w:tcPr>
          <w:p w14:paraId="2A4F691C" w14:textId="77777777" w:rsidR="000F4477" w:rsidRPr="00EF0381" w:rsidRDefault="002063C3" w:rsidP="00844C73">
            <w:pPr>
              <w:shd w:val="clear" w:color="auto" w:fill="FFFFFF"/>
              <w:ind w:left="355"/>
            </w:pPr>
            <w:r w:rsidRPr="00EF0381">
              <w:rPr>
                <w:szCs w:val="18"/>
              </w:rPr>
              <w:t>438C.</w:t>
            </w:r>
          </w:p>
        </w:tc>
        <w:tc>
          <w:tcPr>
            <w:tcW w:w="5405" w:type="dxa"/>
            <w:tcBorders>
              <w:top w:val="nil"/>
              <w:left w:val="nil"/>
              <w:bottom w:val="nil"/>
              <w:right w:val="nil"/>
            </w:tcBorders>
            <w:shd w:val="clear" w:color="auto" w:fill="FFFFFF"/>
          </w:tcPr>
          <w:p w14:paraId="43801F7A" w14:textId="77777777" w:rsidR="000F4477" w:rsidRPr="00EF0381" w:rsidRDefault="002063C3" w:rsidP="00844C73">
            <w:pPr>
              <w:shd w:val="clear" w:color="auto" w:fill="FFFFFF"/>
              <w:ind w:left="24"/>
            </w:pPr>
            <w:r w:rsidRPr="00EF0381">
              <w:rPr>
                <w:szCs w:val="18"/>
              </w:rPr>
              <w:t>Administrator</w:t>
            </w:r>
            <w:r w:rsidR="00786614" w:rsidRPr="00EF0381">
              <w:rPr>
                <w:szCs w:val="18"/>
              </w:rPr>
              <w:t>’</w:t>
            </w:r>
            <w:r w:rsidRPr="00EF0381">
              <w:rPr>
                <w:szCs w:val="18"/>
              </w:rPr>
              <w:t>s rights to company</w:t>
            </w:r>
            <w:r w:rsidR="00786614" w:rsidRPr="00EF0381">
              <w:rPr>
                <w:szCs w:val="18"/>
              </w:rPr>
              <w:t>’</w:t>
            </w:r>
            <w:r w:rsidRPr="00EF0381">
              <w:rPr>
                <w:szCs w:val="18"/>
              </w:rPr>
              <w:t>s books</w:t>
            </w:r>
          </w:p>
        </w:tc>
      </w:tr>
      <w:tr w:rsidR="000F4477" w:rsidRPr="00EF0381" w14:paraId="649860AC" w14:textId="77777777" w:rsidTr="0031572F">
        <w:trPr>
          <w:trHeight w:val="20"/>
          <w:jc w:val="center"/>
        </w:trPr>
        <w:tc>
          <w:tcPr>
            <w:tcW w:w="754" w:type="dxa"/>
            <w:tcBorders>
              <w:top w:val="nil"/>
              <w:left w:val="nil"/>
              <w:bottom w:val="nil"/>
              <w:right w:val="nil"/>
            </w:tcBorders>
            <w:shd w:val="clear" w:color="auto" w:fill="FFFFFF"/>
          </w:tcPr>
          <w:p w14:paraId="4D8A74D0" w14:textId="77777777" w:rsidR="000F4477" w:rsidRPr="00EF0381" w:rsidRDefault="000F4477" w:rsidP="00844C73">
            <w:pPr>
              <w:shd w:val="clear" w:color="auto" w:fill="FFFFFF"/>
            </w:pPr>
          </w:p>
        </w:tc>
        <w:tc>
          <w:tcPr>
            <w:tcW w:w="1018" w:type="dxa"/>
            <w:tcBorders>
              <w:top w:val="nil"/>
              <w:left w:val="nil"/>
              <w:bottom w:val="nil"/>
              <w:right w:val="nil"/>
            </w:tcBorders>
            <w:shd w:val="clear" w:color="auto" w:fill="FFFFFF"/>
          </w:tcPr>
          <w:p w14:paraId="53B03936" w14:textId="77777777" w:rsidR="000F4477" w:rsidRPr="00EF0381" w:rsidRDefault="002063C3" w:rsidP="00844C73">
            <w:pPr>
              <w:shd w:val="clear" w:color="auto" w:fill="FFFFFF"/>
              <w:ind w:left="350"/>
            </w:pPr>
            <w:r w:rsidRPr="00EF0381">
              <w:rPr>
                <w:szCs w:val="18"/>
              </w:rPr>
              <w:t>438D.</w:t>
            </w:r>
          </w:p>
        </w:tc>
        <w:tc>
          <w:tcPr>
            <w:tcW w:w="5405" w:type="dxa"/>
            <w:tcBorders>
              <w:top w:val="nil"/>
              <w:left w:val="nil"/>
              <w:bottom w:val="nil"/>
              <w:right w:val="nil"/>
            </w:tcBorders>
            <w:shd w:val="clear" w:color="auto" w:fill="FFFFFF"/>
          </w:tcPr>
          <w:p w14:paraId="2A8FAACE" w14:textId="77777777" w:rsidR="000F4477" w:rsidRPr="00EF0381" w:rsidRDefault="002063C3" w:rsidP="00844C73">
            <w:pPr>
              <w:shd w:val="clear" w:color="auto" w:fill="FFFFFF"/>
              <w:ind w:left="29"/>
            </w:pPr>
            <w:r w:rsidRPr="00EF0381">
              <w:rPr>
                <w:szCs w:val="18"/>
              </w:rPr>
              <w:t>Reports by administrator</w:t>
            </w:r>
          </w:p>
        </w:tc>
      </w:tr>
      <w:tr w:rsidR="007F7AF0" w:rsidRPr="00EF0381" w14:paraId="2D25129F" w14:textId="77777777" w:rsidTr="0031572F">
        <w:trPr>
          <w:trHeight w:val="20"/>
          <w:jc w:val="center"/>
        </w:trPr>
        <w:tc>
          <w:tcPr>
            <w:tcW w:w="754" w:type="dxa"/>
            <w:tcBorders>
              <w:top w:val="nil"/>
              <w:left w:val="nil"/>
              <w:bottom w:val="nil"/>
              <w:right w:val="nil"/>
            </w:tcBorders>
            <w:shd w:val="clear" w:color="auto" w:fill="FFFFFF"/>
          </w:tcPr>
          <w:p w14:paraId="44C19D65" w14:textId="77777777" w:rsidR="007F7AF0" w:rsidRPr="00EF0381" w:rsidRDefault="007F7AF0" w:rsidP="00844C73">
            <w:pPr>
              <w:shd w:val="clear" w:color="auto" w:fill="FFFFFF"/>
            </w:pPr>
          </w:p>
        </w:tc>
        <w:tc>
          <w:tcPr>
            <w:tcW w:w="6423" w:type="dxa"/>
            <w:gridSpan w:val="2"/>
            <w:tcBorders>
              <w:top w:val="nil"/>
              <w:left w:val="nil"/>
              <w:bottom w:val="nil"/>
              <w:right w:val="nil"/>
            </w:tcBorders>
            <w:shd w:val="clear" w:color="auto" w:fill="FFFFFF"/>
          </w:tcPr>
          <w:p w14:paraId="52C00FA5" w14:textId="77777777" w:rsidR="007F7AF0" w:rsidRPr="00EF0381" w:rsidRDefault="007F7AF0" w:rsidP="00DA547C">
            <w:pPr>
              <w:shd w:val="clear" w:color="auto" w:fill="FFFFFF"/>
              <w:spacing w:before="60" w:after="60"/>
              <w:jc w:val="center"/>
            </w:pPr>
            <w:r w:rsidRPr="00EF0381">
              <w:rPr>
                <w:i/>
                <w:iCs/>
                <w:szCs w:val="18"/>
              </w:rPr>
              <w:t>Division 5</w:t>
            </w:r>
            <w:r w:rsidRPr="00EF0381">
              <w:rPr>
                <w:rFonts w:eastAsia="Times New Roman"/>
                <w:szCs w:val="18"/>
              </w:rPr>
              <w:t>—</w:t>
            </w:r>
            <w:r w:rsidRPr="00EF0381">
              <w:rPr>
                <w:rFonts w:eastAsia="Times New Roman"/>
                <w:i/>
                <w:iCs/>
                <w:szCs w:val="18"/>
              </w:rPr>
              <w:t>Meeting of creditors decides company’s future</w:t>
            </w:r>
          </w:p>
        </w:tc>
      </w:tr>
      <w:tr w:rsidR="000F4477" w:rsidRPr="00EF0381" w14:paraId="758E5348" w14:textId="77777777" w:rsidTr="0031572F">
        <w:trPr>
          <w:trHeight w:val="20"/>
          <w:jc w:val="center"/>
        </w:trPr>
        <w:tc>
          <w:tcPr>
            <w:tcW w:w="754" w:type="dxa"/>
            <w:tcBorders>
              <w:top w:val="nil"/>
              <w:left w:val="nil"/>
              <w:bottom w:val="nil"/>
              <w:right w:val="nil"/>
            </w:tcBorders>
            <w:shd w:val="clear" w:color="auto" w:fill="FFFFFF"/>
          </w:tcPr>
          <w:p w14:paraId="024823E6" w14:textId="77777777" w:rsidR="000F4477" w:rsidRPr="00EF0381" w:rsidRDefault="000F4477" w:rsidP="00844C73">
            <w:pPr>
              <w:shd w:val="clear" w:color="auto" w:fill="FFFFFF"/>
            </w:pPr>
          </w:p>
        </w:tc>
        <w:tc>
          <w:tcPr>
            <w:tcW w:w="1018" w:type="dxa"/>
            <w:tcBorders>
              <w:top w:val="nil"/>
              <w:left w:val="nil"/>
              <w:bottom w:val="nil"/>
              <w:right w:val="nil"/>
            </w:tcBorders>
            <w:shd w:val="clear" w:color="auto" w:fill="FFFFFF"/>
          </w:tcPr>
          <w:p w14:paraId="2495E2A2" w14:textId="77777777" w:rsidR="000F4477" w:rsidRPr="00EF0381" w:rsidRDefault="002063C3" w:rsidP="00844C73">
            <w:pPr>
              <w:shd w:val="clear" w:color="auto" w:fill="FFFFFF"/>
              <w:ind w:left="350"/>
            </w:pPr>
            <w:r w:rsidRPr="00EF0381">
              <w:rPr>
                <w:szCs w:val="18"/>
              </w:rPr>
              <w:t>439A.</w:t>
            </w:r>
          </w:p>
        </w:tc>
        <w:tc>
          <w:tcPr>
            <w:tcW w:w="5405" w:type="dxa"/>
            <w:tcBorders>
              <w:top w:val="nil"/>
              <w:left w:val="nil"/>
              <w:bottom w:val="nil"/>
              <w:right w:val="nil"/>
            </w:tcBorders>
            <w:shd w:val="clear" w:color="auto" w:fill="FFFFFF"/>
          </w:tcPr>
          <w:p w14:paraId="25241D8C" w14:textId="77777777" w:rsidR="000F4477" w:rsidRPr="00EF0381" w:rsidRDefault="002063C3" w:rsidP="00844C73">
            <w:pPr>
              <w:shd w:val="clear" w:color="auto" w:fill="FFFFFF"/>
              <w:ind w:left="19"/>
            </w:pPr>
            <w:r w:rsidRPr="00EF0381">
              <w:rPr>
                <w:szCs w:val="18"/>
              </w:rPr>
              <w:t>Administrator to convene meeting and inform creditors</w:t>
            </w:r>
          </w:p>
        </w:tc>
      </w:tr>
      <w:tr w:rsidR="000F4477" w:rsidRPr="00EF0381" w14:paraId="0E162C4F" w14:textId="77777777" w:rsidTr="0031572F">
        <w:trPr>
          <w:trHeight w:val="20"/>
          <w:jc w:val="center"/>
        </w:trPr>
        <w:tc>
          <w:tcPr>
            <w:tcW w:w="754" w:type="dxa"/>
            <w:tcBorders>
              <w:top w:val="nil"/>
              <w:left w:val="nil"/>
              <w:bottom w:val="nil"/>
              <w:right w:val="nil"/>
            </w:tcBorders>
            <w:shd w:val="clear" w:color="auto" w:fill="FFFFFF"/>
          </w:tcPr>
          <w:p w14:paraId="701DDFAC" w14:textId="77777777" w:rsidR="000F4477" w:rsidRPr="00EF0381" w:rsidRDefault="000F4477" w:rsidP="00844C73">
            <w:pPr>
              <w:shd w:val="clear" w:color="auto" w:fill="FFFFFF"/>
            </w:pPr>
          </w:p>
        </w:tc>
        <w:tc>
          <w:tcPr>
            <w:tcW w:w="1018" w:type="dxa"/>
            <w:tcBorders>
              <w:top w:val="nil"/>
              <w:left w:val="nil"/>
              <w:bottom w:val="nil"/>
              <w:right w:val="nil"/>
            </w:tcBorders>
            <w:shd w:val="clear" w:color="auto" w:fill="FFFFFF"/>
          </w:tcPr>
          <w:p w14:paraId="451AC6B1" w14:textId="77777777" w:rsidR="000F4477" w:rsidRPr="00EF0381" w:rsidRDefault="002063C3" w:rsidP="00844C73">
            <w:pPr>
              <w:shd w:val="clear" w:color="auto" w:fill="FFFFFF"/>
              <w:ind w:left="346"/>
            </w:pPr>
            <w:r w:rsidRPr="00EF0381">
              <w:rPr>
                <w:szCs w:val="18"/>
              </w:rPr>
              <w:t>439B.</w:t>
            </w:r>
          </w:p>
        </w:tc>
        <w:tc>
          <w:tcPr>
            <w:tcW w:w="5405" w:type="dxa"/>
            <w:tcBorders>
              <w:top w:val="nil"/>
              <w:left w:val="nil"/>
              <w:bottom w:val="nil"/>
              <w:right w:val="nil"/>
            </w:tcBorders>
            <w:shd w:val="clear" w:color="auto" w:fill="FFFFFF"/>
          </w:tcPr>
          <w:p w14:paraId="2F453BDC" w14:textId="77777777" w:rsidR="000F4477" w:rsidRPr="00EF0381" w:rsidRDefault="002063C3" w:rsidP="00844C73">
            <w:pPr>
              <w:shd w:val="clear" w:color="auto" w:fill="FFFFFF"/>
              <w:ind w:left="19"/>
            </w:pPr>
            <w:r w:rsidRPr="00EF0381">
              <w:rPr>
                <w:szCs w:val="18"/>
              </w:rPr>
              <w:t>Conduct of meeting</w:t>
            </w:r>
          </w:p>
        </w:tc>
      </w:tr>
      <w:tr w:rsidR="000F4477" w:rsidRPr="00EF0381" w14:paraId="44E7F729" w14:textId="77777777" w:rsidTr="0031572F">
        <w:trPr>
          <w:trHeight w:val="20"/>
          <w:jc w:val="center"/>
        </w:trPr>
        <w:tc>
          <w:tcPr>
            <w:tcW w:w="754" w:type="dxa"/>
            <w:tcBorders>
              <w:top w:val="nil"/>
              <w:left w:val="nil"/>
              <w:bottom w:val="nil"/>
              <w:right w:val="nil"/>
            </w:tcBorders>
            <w:shd w:val="clear" w:color="auto" w:fill="FFFFFF"/>
          </w:tcPr>
          <w:p w14:paraId="03AE8DD2" w14:textId="77777777" w:rsidR="000F4477" w:rsidRPr="00EF0381" w:rsidRDefault="000F4477" w:rsidP="00844C73">
            <w:pPr>
              <w:shd w:val="clear" w:color="auto" w:fill="FFFFFF"/>
            </w:pPr>
          </w:p>
        </w:tc>
        <w:tc>
          <w:tcPr>
            <w:tcW w:w="1018" w:type="dxa"/>
            <w:tcBorders>
              <w:top w:val="nil"/>
              <w:left w:val="nil"/>
              <w:bottom w:val="nil"/>
              <w:right w:val="nil"/>
            </w:tcBorders>
            <w:shd w:val="clear" w:color="auto" w:fill="FFFFFF"/>
          </w:tcPr>
          <w:p w14:paraId="5A8370D4" w14:textId="77777777" w:rsidR="000F4477" w:rsidRPr="00EF0381" w:rsidRDefault="002063C3" w:rsidP="00844C73">
            <w:pPr>
              <w:shd w:val="clear" w:color="auto" w:fill="FFFFFF"/>
              <w:ind w:left="346"/>
            </w:pPr>
            <w:r w:rsidRPr="00EF0381">
              <w:rPr>
                <w:szCs w:val="18"/>
              </w:rPr>
              <w:t>439C.</w:t>
            </w:r>
          </w:p>
        </w:tc>
        <w:tc>
          <w:tcPr>
            <w:tcW w:w="5405" w:type="dxa"/>
            <w:tcBorders>
              <w:top w:val="nil"/>
              <w:left w:val="nil"/>
              <w:bottom w:val="nil"/>
              <w:right w:val="nil"/>
            </w:tcBorders>
            <w:shd w:val="clear" w:color="auto" w:fill="FFFFFF"/>
          </w:tcPr>
          <w:p w14:paraId="7F8C500D" w14:textId="77777777" w:rsidR="000F4477" w:rsidRPr="00EF0381" w:rsidRDefault="002063C3" w:rsidP="00844C73">
            <w:pPr>
              <w:shd w:val="clear" w:color="auto" w:fill="FFFFFF"/>
              <w:ind w:left="19"/>
            </w:pPr>
            <w:r w:rsidRPr="00EF0381">
              <w:rPr>
                <w:szCs w:val="18"/>
              </w:rPr>
              <w:t>What creditors may decide</w:t>
            </w:r>
          </w:p>
        </w:tc>
      </w:tr>
    </w:tbl>
    <w:p w14:paraId="1201C43A" w14:textId="77777777" w:rsidR="000F4477" w:rsidRPr="00EF0381" w:rsidRDefault="000F4477" w:rsidP="00844C73">
      <w:pPr>
        <w:sectPr w:rsidR="000F4477" w:rsidRPr="00EF0381" w:rsidSect="00844C73">
          <w:pgSz w:w="12240" w:h="15840" w:code="1"/>
          <w:pgMar w:top="1440" w:right="1440" w:bottom="1440" w:left="1440" w:header="720" w:footer="720" w:gutter="0"/>
          <w:cols w:space="60"/>
          <w:noEndnote/>
        </w:sectPr>
      </w:pPr>
    </w:p>
    <w:p w14:paraId="68D1A0DC" w14:textId="77777777" w:rsidR="000F4477" w:rsidRPr="00EF0381" w:rsidRDefault="002063C3" w:rsidP="00AB2E3D">
      <w:pPr>
        <w:shd w:val="clear" w:color="auto" w:fill="FFFFFF"/>
        <w:spacing w:after="120"/>
        <w:jc w:val="center"/>
      </w:pPr>
      <w:r w:rsidRPr="00EF0381">
        <w:rPr>
          <w:lang w:val="fr-FR"/>
        </w:rPr>
        <w:lastRenderedPageBreak/>
        <w:t xml:space="preserve">TABLE </w:t>
      </w:r>
      <w:r w:rsidRPr="00EF0381">
        <w:t xml:space="preserve">OF </w:t>
      </w:r>
      <w:r w:rsidRPr="00EF0381">
        <w:rPr>
          <w:lang w:val="fr-FR"/>
        </w:rPr>
        <w:t>PROVISIONS</w:t>
      </w:r>
      <w:r w:rsidRPr="00EF0381">
        <w:rPr>
          <w:rFonts w:eastAsia="Times New Roman"/>
          <w:lang w:val="fr-FR"/>
        </w:rPr>
        <w:t>—</w:t>
      </w:r>
      <w:r w:rsidRPr="00EF0381">
        <w:rPr>
          <w:rFonts w:eastAsia="Times New Roman"/>
          <w:i/>
          <w:iCs/>
        </w:rPr>
        <w:t>continued</w:t>
      </w:r>
    </w:p>
    <w:tbl>
      <w:tblPr>
        <w:tblW w:w="5000" w:type="pct"/>
        <w:jc w:val="center"/>
        <w:tblLayout w:type="fixed"/>
        <w:tblCellMar>
          <w:left w:w="40" w:type="dxa"/>
          <w:right w:w="40" w:type="dxa"/>
        </w:tblCellMar>
        <w:tblLook w:val="0000" w:firstRow="0" w:lastRow="0" w:firstColumn="0" w:lastColumn="0" w:noHBand="0" w:noVBand="0"/>
      </w:tblPr>
      <w:tblGrid>
        <w:gridCol w:w="1170"/>
        <w:gridCol w:w="1201"/>
        <w:gridCol w:w="7069"/>
      </w:tblGrid>
      <w:tr w:rsidR="007F7AF0" w:rsidRPr="00EF0381" w14:paraId="5AED5CD7" w14:textId="77777777" w:rsidTr="00804742">
        <w:trPr>
          <w:trHeight w:val="20"/>
          <w:jc w:val="center"/>
        </w:trPr>
        <w:tc>
          <w:tcPr>
            <w:tcW w:w="893" w:type="dxa"/>
            <w:tcBorders>
              <w:top w:val="nil"/>
              <w:left w:val="nil"/>
              <w:bottom w:val="nil"/>
              <w:right w:val="nil"/>
            </w:tcBorders>
            <w:shd w:val="clear" w:color="auto" w:fill="FFFFFF"/>
          </w:tcPr>
          <w:p w14:paraId="4D15162D" w14:textId="77777777" w:rsidR="007F7AF0" w:rsidRPr="00EF0381" w:rsidRDefault="007F7AF0" w:rsidP="00844C73">
            <w:pPr>
              <w:shd w:val="clear" w:color="auto" w:fill="FFFFFF"/>
            </w:pPr>
            <w:r w:rsidRPr="00EF0381">
              <w:rPr>
                <w:szCs w:val="18"/>
                <w:lang w:val="fr-FR"/>
              </w:rPr>
              <w:t>Section</w:t>
            </w:r>
          </w:p>
        </w:tc>
        <w:tc>
          <w:tcPr>
            <w:tcW w:w="6312" w:type="dxa"/>
            <w:gridSpan w:val="2"/>
            <w:tcBorders>
              <w:top w:val="nil"/>
              <w:left w:val="nil"/>
              <w:bottom w:val="nil"/>
              <w:right w:val="nil"/>
            </w:tcBorders>
            <w:shd w:val="clear" w:color="auto" w:fill="FFFFFF"/>
          </w:tcPr>
          <w:p w14:paraId="5A652355" w14:textId="77777777" w:rsidR="0027106F" w:rsidRDefault="0027106F" w:rsidP="00804742">
            <w:pPr>
              <w:shd w:val="clear" w:color="auto" w:fill="FFFFFF"/>
              <w:spacing w:before="60" w:after="60"/>
              <w:jc w:val="center"/>
              <w:rPr>
                <w:i/>
                <w:iCs/>
                <w:szCs w:val="18"/>
              </w:rPr>
            </w:pPr>
          </w:p>
          <w:p w14:paraId="3D0098A9" w14:textId="750962B2" w:rsidR="007F7AF0" w:rsidRPr="00EF0381" w:rsidRDefault="007F7AF0" w:rsidP="0027106F">
            <w:pPr>
              <w:shd w:val="clear" w:color="auto" w:fill="FFFFFF"/>
              <w:spacing w:before="60" w:after="60"/>
              <w:jc w:val="center"/>
            </w:pPr>
            <w:r w:rsidRPr="004947C7">
              <w:rPr>
                <w:i/>
                <w:iCs/>
                <w:szCs w:val="18"/>
              </w:rPr>
              <w:t xml:space="preserve">Division </w:t>
            </w:r>
            <w:r w:rsidRPr="00EF0381">
              <w:rPr>
                <w:i/>
                <w:iCs/>
                <w:szCs w:val="18"/>
              </w:rPr>
              <w:t>6</w:t>
            </w:r>
            <w:r w:rsidRPr="00EF0381">
              <w:rPr>
                <w:rFonts w:eastAsia="Times New Roman"/>
                <w:szCs w:val="18"/>
              </w:rPr>
              <w:t>—</w:t>
            </w:r>
            <w:r w:rsidRPr="004947C7">
              <w:rPr>
                <w:rFonts w:eastAsia="Times New Roman"/>
                <w:i/>
                <w:iCs/>
                <w:szCs w:val="18"/>
              </w:rPr>
              <w:t xml:space="preserve">Protection </w:t>
            </w:r>
            <w:r w:rsidRPr="00EF0381">
              <w:rPr>
                <w:rFonts w:eastAsia="Times New Roman"/>
                <w:i/>
                <w:iCs/>
                <w:szCs w:val="18"/>
              </w:rPr>
              <w:t>of company’s property during administration</w:t>
            </w:r>
          </w:p>
        </w:tc>
      </w:tr>
      <w:tr w:rsidR="000F4477" w:rsidRPr="00EF0381" w14:paraId="5F00DF5A" w14:textId="77777777" w:rsidTr="00804742">
        <w:trPr>
          <w:trHeight w:val="20"/>
          <w:jc w:val="center"/>
        </w:trPr>
        <w:tc>
          <w:tcPr>
            <w:tcW w:w="893" w:type="dxa"/>
            <w:tcBorders>
              <w:top w:val="nil"/>
              <w:left w:val="nil"/>
              <w:bottom w:val="nil"/>
              <w:right w:val="nil"/>
            </w:tcBorders>
            <w:shd w:val="clear" w:color="auto" w:fill="FFFFFF"/>
          </w:tcPr>
          <w:p w14:paraId="5F0F8EF4" w14:textId="77777777" w:rsidR="000F4477" w:rsidRPr="00EF0381" w:rsidRDefault="000F4477" w:rsidP="00844C73">
            <w:pPr>
              <w:shd w:val="clear" w:color="auto" w:fill="FFFFFF"/>
            </w:pPr>
          </w:p>
        </w:tc>
        <w:tc>
          <w:tcPr>
            <w:tcW w:w="917" w:type="dxa"/>
            <w:tcBorders>
              <w:top w:val="nil"/>
              <w:left w:val="nil"/>
              <w:bottom w:val="nil"/>
              <w:right w:val="nil"/>
            </w:tcBorders>
            <w:shd w:val="clear" w:color="auto" w:fill="FFFFFF"/>
          </w:tcPr>
          <w:p w14:paraId="72EC013A" w14:textId="77777777" w:rsidR="000F4477" w:rsidRPr="00EF0381" w:rsidRDefault="002063C3" w:rsidP="00844C73">
            <w:pPr>
              <w:shd w:val="clear" w:color="auto" w:fill="FFFFFF"/>
              <w:ind w:left="259"/>
            </w:pPr>
            <w:r w:rsidRPr="00EF0381">
              <w:rPr>
                <w:szCs w:val="18"/>
              </w:rPr>
              <w:t>440</w:t>
            </w:r>
            <w:r w:rsidRPr="00EF0381">
              <w:rPr>
                <w:szCs w:val="18"/>
                <w:lang w:val="fr-FR"/>
              </w:rPr>
              <w:t>A.</w:t>
            </w:r>
          </w:p>
        </w:tc>
        <w:tc>
          <w:tcPr>
            <w:tcW w:w="5395" w:type="dxa"/>
            <w:tcBorders>
              <w:top w:val="nil"/>
              <w:left w:val="nil"/>
              <w:bottom w:val="nil"/>
              <w:right w:val="nil"/>
            </w:tcBorders>
            <w:shd w:val="clear" w:color="auto" w:fill="FFFFFF"/>
          </w:tcPr>
          <w:p w14:paraId="62F7FF0F" w14:textId="77777777" w:rsidR="000F4477" w:rsidRPr="00EF0381" w:rsidRDefault="002063C3" w:rsidP="00844C73">
            <w:pPr>
              <w:shd w:val="clear" w:color="auto" w:fill="FFFFFF"/>
              <w:ind w:left="29"/>
            </w:pPr>
            <w:r w:rsidRPr="00EF0381">
              <w:rPr>
                <w:szCs w:val="18"/>
              </w:rPr>
              <w:t>Winding up company</w:t>
            </w:r>
          </w:p>
        </w:tc>
      </w:tr>
      <w:tr w:rsidR="000F4477" w:rsidRPr="00EF0381" w14:paraId="37F985CD" w14:textId="77777777" w:rsidTr="00804742">
        <w:trPr>
          <w:trHeight w:val="20"/>
          <w:jc w:val="center"/>
        </w:trPr>
        <w:tc>
          <w:tcPr>
            <w:tcW w:w="893" w:type="dxa"/>
            <w:tcBorders>
              <w:top w:val="nil"/>
              <w:left w:val="nil"/>
              <w:bottom w:val="nil"/>
              <w:right w:val="nil"/>
            </w:tcBorders>
            <w:shd w:val="clear" w:color="auto" w:fill="FFFFFF"/>
          </w:tcPr>
          <w:p w14:paraId="3F857808" w14:textId="77777777" w:rsidR="000F4477" w:rsidRPr="00EF0381" w:rsidRDefault="000F4477" w:rsidP="00844C73">
            <w:pPr>
              <w:shd w:val="clear" w:color="auto" w:fill="FFFFFF"/>
            </w:pPr>
          </w:p>
        </w:tc>
        <w:tc>
          <w:tcPr>
            <w:tcW w:w="917" w:type="dxa"/>
            <w:tcBorders>
              <w:top w:val="nil"/>
              <w:left w:val="nil"/>
              <w:bottom w:val="nil"/>
              <w:right w:val="nil"/>
            </w:tcBorders>
            <w:shd w:val="clear" w:color="auto" w:fill="FFFFFF"/>
          </w:tcPr>
          <w:p w14:paraId="7E5A99CD" w14:textId="77777777" w:rsidR="000F4477" w:rsidRPr="00EF0381" w:rsidRDefault="002063C3" w:rsidP="00844C73">
            <w:pPr>
              <w:shd w:val="clear" w:color="auto" w:fill="FFFFFF"/>
              <w:ind w:left="254"/>
            </w:pPr>
            <w:r w:rsidRPr="00EF0381">
              <w:rPr>
                <w:szCs w:val="18"/>
                <w:lang w:val="fr-FR"/>
              </w:rPr>
              <w:t>440B.</w:t>
            </w:r>
          </w:p>
        </w:tc>
        <w:tc>
          <w:tcPr>
            <w:tcW w:w="5395" w:type="dxa"/>
            <w:tcBorders>
              <w:top w:val="nil"/>
              <w:left w:val="nil"/>
              <w:bottom w:val="nil"/>
              <w:right w:val="nil"/>
            </w:tcBorders>
            <w:shd w:val="clear" w:color="auto" w:fill="FFFFFF"/>
          </w:tcPr>
          <w:p w14:paraId="74CB57F0" w14:textId="77777777" w:rsidR="000F4477" w:rsidRPr="00EF0381" w:rsidRDefault="002063C3" w:rsidP="00844C73">
            <w:pPr>
              <w:shd w:val="clear" w:color="auto" w:fill="FFFFFF"/>
              <w:ind w:left="29"/>
            </w:pPr>
            <w:r w:rsidRPr="00EF0381">
              <w:rPr>
                <w:szCs w:val="18"/>
              </w:rPr>
              <w:t>Charge unenforceable</w:t>
            </w:r>
          </w:p>
        </w:tc>
      </w:tr>
      <w:tr w:rsidR="000F4477" w:rsidRPr="00EF0381" w14:paraId="453FC84B" w14:textId="77777777" w:rsidTr="00804742">
        <w:trPr>
          <w:trHeight w:val="20"/>
          <w:jc w:val="center"/>
        </w:trPr>
        <w:tc>
          <w:tcPr>
            <w:tcW w:w="893" w:type="dxa"/>
            <w:tcBorders>
              <w:top w:val="nil"/>
              <w:left w:val="nil"/>
              <w:bottom w:val="nil"/>
              <w:right w:val="nil"/>
            </w:tcBorders>
            <w:shd w:val="clear" w:color="auto" w:fill="FFFFFF"/>
          </w:tcPr>
          <w:p w14:paraId="7A8EEDCC" w14:textId="77777777" w:rsidR="000F4477" w:rsidRPr="00EF0381" w:rsidRDefault="000F4477" w:rsidP="00844C73">
            <w:pPr>
              <w:shd w:val="clear" w:color="auto" w:fill="FFFFFF"/>
            </w:pPr>
          </w:p>
        </w:tc>
        <w:tc>
          <w:tcPr>
            <w:tcW w:w="917" w:type="dxa"/>
            <w:tcBorders>
              <w:top w:val="nil"/>
              <w:left w:val="nil"/>
              <w:bottom w:val="nil"/>
              <w:right w:val="nil"/>
            </w:tcBorders>
            <w:shd w:val="clear" w:color="auto" w:fill="FFFFFF"/>
          </w:tcPr>
          <w:p w14:paraId="5845B3A1" w14:textId="77777777" w:rsidR="000F4477" w:rsidRPr="00EF0381" w:rsidRDefault="002063C3" w:rsidP="00844C73">
            <w:pPr>
              <w:shd w:val="clear" w:color="auto" w:fill="FFFFFF"/>
              <w:ind w:left="259"/>
            </w:pPr>
            <w:r w:rsidRPr="00EF0381">
              <w:rPr>
                <w:szCs w:val="18"/>
                <w:lang w:val="fr-FR"/>
              </w:rPr>
              <w:t>440C.</w:t>
            </w:r>
          </w:p>
        </w:tc>
        <w:tc>
          <w:tcPr>
            <w:tcW w:w="5395" w:type="dxa"/>
            <w:tcBorders>
              <w:top w:val="nil"/>
              <w:left w:val="nil"/>
              <w:bottom w:val="nil"/>
              <w:right w:val="nil"/>
            </w:tcBorders>
            <w:shd w:val="clear" w:color="auto" w:fill="FFFFFF"/>
          </w:tcPr>
          <w:p w14:paraId="0508FF88" w14:textId="77777777" w:rsidR="000F4477" w:rsidRPr="00EF0381" w:rsidRDefault="002063C3" w:rsidP="00844C73">
            <w:pPr>
              <w:shd w:val="clear" w:color="auto" w:fill="FFFFFF"/>
              <w:ind w:left="29"/>
            </w:pPr>
            <w:r w:rsidRPr="00EF0381">
              <w:rPr>
                <w:szCs w:val="18"/>
              </w:rPr>
              <w:t>Owner or lessor cannot recover property used by company</w:t>
            </w:r>
          </w:p>
        </w:tc>
      </w:tr>
      <w:tr w:rsidR="000F4477" w:rsidRPr="00EF0381" w14:paraId="152D9A05" w14:textId="77777777" w:rsidTr="00804742">
        <w:trPr>
          <w:trHeight w:val="20"/>
          <w:jc w:val="center"/>
        </w:trPr>
        <w:tc>
          <w:tcPr>
            <w:tcW w:w="893" w:type="dxa"/>
            <w:tcBorders>
              <w:top w:val="nil"/>
              <w:left w:val="nil"/>
              <w:bottom w:val="nil"/>
              <w:right w:val="nil"/>
            </w:tcBorders>
            <w:shd w:val="clear" w:color="auto" w:fill="FFFFFF"/>
          </w:tcPr>
          <w:p w14:paraId="3AF3AE74" w14:textId="77777777" w:rsidR="000F4477" w:rsidRPr="00EF0381" w:rsidRDefault="000F4477" w:rsidP="00844C73">
            <w:pPr>
              <w:shd w:val="clear" w:color="auto" w:fill="FFFFFF"/>
            </w:pPr>
          </w:p>
        </w:tc>
        <w:tc>
          <w:tcPr>
            <w:tcW w:w="917" w:type="dxa"/>
            <w:tcBorders>
              <w:top w:val="nil"/>
              <w:left w:val="nil"/>
              <w:bottom w:val="nil"/>
              <w:right w:val="nil"/>
            </w:tcBorders>
            <w:shd w:val="clear" w:color="auto" w:fill="FFFFFF"/>
          </w:tcPr>
          <w:p w14:paraId="31785D60" w14:textId="77777777" w:rsidR="000F4477" w:rsidRPr="00EF0381" w:rsidRDefault="002063C3" w:rsidP="00844C73">
            <w:pPr>
              <w:shd w:val="clear" w:color="auto" w:fill="FFFFFF"/>
              <w:ind w:left="259"/>
            </w:pPr>
            <w:r w:rsidRPr="00EF0381">
              <w:rPr>
                <w:szCs w:val="18"/>
                <w:lang w:val="fr-FR"/>
              </w:rPr>
              <w:t>440D.</w:t>
            </w:r>
          </w:p>
        </w:tc>
        <w:tc>
          <w:tcPr>
            <w:tcW w:w="5395" w:type="dxa"/>
            <w:tcBorders>
              <w:top w:val="nil"/>
              <w:left w:val="nil"/>
              <w:bottom w:val="nil"/>
              <w:right w:val="nil"/>
            </w:tcBorders>
            <w:shd w:val="clear" w:color="auto" w:fill="FFFFFF"/>
          </w:tcPr>
          <w:p w14:paraId="71A2FF6B" w14:textId="77777777" w:rsidR="000F4477" w:rsidRPr="00EF0381" w:rsidRDefault="002063C3" w:rsidP="00844C73">
            <w:pPr>
              <w:shd w:val="clear" w:color="auto" w:fill="FFFFFF"/>
              <w:ind w:left="34"/>
            </w:pPr>
            <w:r w:rsidRPr="00EF0381">
              <w:rPr>
                <w:szCs w:val="18"/>
              </w:rPr>
              <w:t>Stay of proceedings</w:t>
            </w:r>
          </w:p>
        </w:tc>
      </w:tr>
      <w:tr w:rsidR="000F4477" w:rsidRPr="00EF0381" w14:paraId="67E74FAF" w14:textId="77777777" w:rsidTr="00804742">
        <w:trPr>
          <w:trHeight w:val="20"/>
          <w:jc w:val="center"/>
        </w:trPr>
        <w:tc>
          <w:tcPr>
            <w:tcW w:w="893" w:type="dxa"/>
            <w:tcBorders>
              <w:top w:val="nil"/>
              <w:left w:val="nil"/>
              <w:bottom w:val="nil"/>
              <w:right w:val="nil"/>
            </w:tcBorders>
            <w:shd w:val="clear" w:color="auto" w:fill="FFFFFF"/>
          </w:tcPr>
          <w:p w14:paraId="117A65E5" w14:textId="77777777" w:rsidR="000F4477" w:rsidRPr="00EF0381" w:rsidRDefault="000F4477" w:rsidP="00844C73">
            <w:pPr>
              <w:shd w:val="clear" w:color="auto" w:fill="FFFFFF"/>
            </w:pPr>
          </w:p>
        </w:tc>
        <w:tc>
          <w:tcPr>
            <w:tcW w:w="917" w:type="dxa"/>
            <w:tcBorders>
              <w:top w:val="nil"/>
              <w:left w:val="nil"/>
              <w:bottom w:val="nil"/>
              <w:right w:val="nil"/>
            </w:tcBorders>
            <w:shd w:val="clear" w:color="auto" w:fill="FFFFFF"/>
          </w:tcPr>
          <w:p w14:paraId="1FA3BEE3" w14:textId="77777777" w:rsidR="000F4477" w:rsidRPr="00EF0381" w:rsidRDefault="002063C3" w:rsidP="00844C73">
            <w:pPr>
              <w:shd w:val="clear" w:color="auto" w:fill="FFFFFF"/>
              <w:ind w:left="259"/>
            </w:pPr>
            <w:r w:rsidRPr="00EF0381">
              <w:rPr>
                <w:szCs w:val="18"/>
                <w:lang w:val="fr-FR"/>
              </w:rPr>
              <w:t>440E.</w:t>
            </w:r>
          </w:p>
        </w:tc>
        <w:tc>
          <w:tcPr>
            <w:tcW w:w="5395" w:type="dxa"/>
            <w:tcBorders>
              <w:top w:val="nil"/>
              <w:left w:val="nil"/>
              <w:bottom w:val="nil"/>
              <w:right w:val="nil"/>
            </w:tcBorders>
            <w:shd w:val="clear" w:color="auto" w:fill="FFFFFF"/>
          </w:tcPr>
          <w:p w14:paraId="67DEC2E2" w14:textId="77777777" w:rsidR="000F4477" w:rsidRPr="00EF0381" w:rsidRDefault="002063C3" w:rsidP="00844C73">
            <w:pPr>
              <w:shd w:val="clear" w:color="auto" w:fill="FFFFFF"/>
              <w:ind w:left="29"/>
            </w:pPr>
            <w:r w:rsidRPr="00EF0381">
              <w:rPr>
                <w:szCs w:val="18"/>
              </w:rPr>
              <w:t>Administrator not liable in damages for refusing consent</w:t>
            </w:r>
          </w:p>
        </w:tc>
      </w:tr>
      <w:tr w:rsidR="000F4477" w:rsidRPr="00EF0381" w14:paraId="0F3A08F2" w14:textId="77777777" w:rsidTr="00804742">
        <w:trPr>
          <w:trHeight w:val="20"/>
          <w:jc w:val="center"/>
        </w:trPr>
        <w:tc>
          <w:tcPr>
            <w:tcW w:w="893" w:type="dxa"/>
            <w:tcBorders>
              <w:top w:val="nil"/>
              <w:left w:val="nil"/>
              <w:bottom w:val="nil"/>
              <w:right w:val="nil"/>
            </w:tcBorders>
            <w:shd w:val="clear" w:color="auto" w:fill="FFFFFF"/>
          </w:tcPr>
          <w:p w14:paraId="2FE8E8E2" w14:textId="77777777" w:rsidR="000F4477" w:rsidRPr="00EF0381" w:rsidRDefault="000F4477" w:rsidP="00844C73">
            <w:pPr>
              <w:shd w:val="clear" w:color="auto" w:fill="FFFFFF"/>
            </w:pPr>
          </w:p>
        </w:tc>
        <w:tc>
          <w:tcPr>
            <w:tcW w:w="917" w:type="dxa"/>
            <w:tcBorders>
              <w:top w:val="nil"/>
              <w:left w:val="nil"/>
              <w:bottom w:val="nil"/>
              <w:right w:val="nil"/>
            </w:tcBorders>
            <w:shd w:val="clear" w:color="auto" w:fill="FFFFFF"/>
          </w:tcPr>
          <w:p w14:paraId="153AE6B1" w14:textId="77777777" w:rsidR="000F4477" w:rsidRPr="00EF0381" w:rsidRDefault="002063C3" w:rsidP="00844C73">
            <w:pPr>
              <w:shd w:val="clear" w:color="auto" w:fill="FFFFFF"/>
              <w:ind w:left="259"/>
            </w:pPr>
            <w:r w:rsidRPr="00EF0381">
              <w:rPr>
                <w:szCs w:val="18"/>
                <w:lang w:val="fr-FR"/>
              </w:rPr>
              <w:t>440F.</w:t>
            </w:r>
          </w:p>
        </w:tc>
        <w:tc>
          <w:tcPr>
            <w:tcW w:w="5395" w:type="dxa"/>
            <w:tcBorders>
              <w:top w:val="nil"/>
              <w:left w:val="nil"/>
              <w:bottom w:val="nil"/>
              <w:right w:val="nil"/>
            </w:tcBorders>
            <w:shd w:val="clear" w:color="auto" w:fill="FFFFFF"/>
          </w:tcPr>
          <w:p w14:paraId="0FB0DDCF" w14:textId="77777777" w:rsidR="000F4477" w:rsidRPr="00EF0381" w:rsidRDefault="002063C3" w:rsidP="00844C73">
            <w:pPr>
              <w:shd w:val="clear" w:color="auto" w:fill="FFFFFF"/>
              <w:ind w:left="29"/>
            </w:pPr>
            <w:r w:rsidRPr="00EF0381">
              <w:rPr>
                <w:szCs w:val="18"/>
              </w:rPr>
              <w:t>Suspension of enforcement process</w:t>
            </w:r>
          </w:p>
        </w:tc>
      </w:tr>
      <w:tr w:rsidR="000F4477" w:rsidRPr="00EF0381" w14:paraId="2C6DE2BB" w14:textId="77777777" w:rsidTr="00804742">
        <w:trPr>
          <w:trHeight w:val="20"/>
          <w:jc w:val="center"/>
        </w:trPr>
        <w:tc>
          <w:tcPr>
            <w:tcW w:w="893" w:type="dxa"/>
            <w:tcBorders>
              <w:top w:val="nil"/>
              <w:left w:val="nil"/>
              <w:bottom w:val="nil"/>
              <w:right w:val="nil"/>
            </w:tcBorders>
            <w:shd w:val="clear" w:color="auto" w:fill="FFFFFF"/>
          </w:tcPr>
          <w:p w14:paraId="4075EEFA" w14:textId="77777777" w:rsidR="000F4477" w:rsidRPr="00EF0381" w:rsidRDefault="000F4477" w:rsidP="00844C73">
            <w:pPr>
              <w:shd w:val="clear" w:color="auto" w:fill="FFFFFF"/>
            </w:pPr>
          </w:p>
        </w:tc>
        <w:tc>
          <w:tcPr>
            <w:tcW w:w="917" w:type="dxa"/>
            <w:tcBorders>
              <w:top w:val="nil"/>
              <w:left w:val="nil"/>
              <w:bottom w:val="nil"/>
              <w:right w:val="nil"/>
            </w:tcBorders>
            <w:shd w:val="clear" w:color="auto" w:fill="FFFFFF"/>
          </w:tcPr>
          <w:p w14:paraId="075DB61B" w14:textId="77777777" w:rsidR="000F4477" w:rsidRPr="00EF0381" w:rsidRDefault="002063C3" w:rsidP="00844C73">
            <w:pPr>
              <w:shd w:val="clear" w:color="auto" w:fill="FFFFFF"/>
              <w:ind w:left="259"/>
            </w:pPr>
            <w:r w:rsidRPr="00EF0381">
              <w:rPr>
                <w:szCs w:val="18"/>
                <w:lang w:val="fr-FR"/>
              </w:rPr>
              <w:t>440G.</w:t>
            </w:r>
          </w:p>
        </w:tc>
        <w:tc>
          <w:tcPr>
            <w:tcW w:w="5395" w:type="dxa"/>
            <w:tcBorders>
              <w:top w:val="nil"/>
              <w:left w:val="nil"/>
              <w:bottom w:val="nil"/>
              <w:right w:val="nil"/>
            </w:tcBorders>
            <w:shd w:val="clear" w:color="auto" w:fill="FFFFFF"/>
          </w:tcPr>
          <w:p w14:paraId="311FCFA6" w14:textId="77777777" w:rsidR="000F4477" w:rsidRPr="00EF0381" w:rsidRDefault="002063C3" w:rsidP="00844C73">
            <w:pPr>
              <w:shd w:val="clear" w:color="auto" w:fill="FFFFFF"/>
              <w:ind w:left="34"/>
            </w:pPr>
            <w:r w:rsidRPr="00EF0381">
              <w:rPr>
                <w:szCs w:val="18"/>
              </w:rPr>
              <w:t>Duties of court officer in relation to property of company</w:t>
            </w:r>
          </w:p>
        </w:tc>
      </w:tr>
      <w:tr w:rsidR="000F4477" w:rsidRPr="00EF0381" w14:paraId="3647DC9E" w14:textId="77777777" w:rsidTr="00804742">
        <w:trPr>
          <w:trHeight w:val="20"/>
          <w:jc w:val="center"/>
        </w:trPr>
        <w:tc>
          <w:tcPr>
            <w:tcW w:w="893" w:type="dxa"/>
            <w:tcBorders>
              <w:top w:val="nil"/>
              <w:left w:val="nil"/>
              <w:bottom w:val="nil"/>
              <w:right w:val="nil"/>
            </w:tcBorders>
            <w:shd w:val="clear" w:color="auto" w:fill="FFFFFF"/>
          </w:tcPr>
          <w:p w14:paraId="0E9FE818" w14:textId="77777777" w:rsidR="000F4477" w:rsidRPr="00EF0381" w:rsidRDefault="000F4477" w:rsidP="00844C73">
            <w:pPr>
              <w:shd w:val="clear" w:color="auto" w:fill="FFFFFF"/>
            </w:pPr>
          </w:p>
        </w:tc>
        <w:tc>
          <w:tcPr>
            <w:tcW w:w="917" w:type="dxa"/>
            <w:tcBorders>
              <w:top w:val="nil"/>
              <w:left w:val="nil"/>
              <w:bottom w:val="nil"/>
              <w:right w:val="nil"/>
            </w:tcBorders>
            <w:shd w:val="clear" w:color="auto" w:fill="FFFFFF"/>
          </w:tcPr>
          <w:p w14:paraId="27979120" w14:textId="77777777" w:rsidR="000F4477" w:rsidRPr="00EF0381" w:rsidRDefault="002063C3" w:rsidP="00844C73">
            <w:pPr>
              <w:shd w:val="clear" w:color="auto" w:fill="FFFFFF"/>
              <w:ind w:left="259"/>
            </w:pPr>
            <w:r w:rsidRPr="00EF0381">
              <w:rPr>
                <w:szCs w:val="18"/>
                <w:lang w:val="fr-FR"/>
              </w:rPr>
              <w:t>440H.</w:t>
            </w:r>
          </w:p>
        </w:tc>
        <w:tc>
          <w:tcPr>
            <w:tcW w:w="5395" w:type="dxa"/>
            <w:tcBorders>
              <w:top w:val="nil"/>
              <w:left w:val="nil"/>
              <w:bottom w:val="nil"/>
              <w:right w:val="nil"/>
            </w:tcBorders>
            <w:shd w:val="clear" w:color="auto" w:fill="FFFFFF"/>
          </w:tcPr>
          <w:p w14:paraId="7CA73923" w14:textId="77777777" w:rsidR="000F4477" w:rsidRPr="00EF0381" w:rsidRDefault="002063C3" w:rsidP="00844C73">
            <w:pPr>
              <w:shd w:val="clear" w:color="auto" w:fill="FFFFFF"/>
              <w:ind w:left="29"/>
            </w:pPr>
            <w:r w:rsidRPr="00EF0381">
              <w:rPr>
                <w:i/>
                <w:iCs/>
                <w:szCs w:val="18"/>
              </w:rPr>
              <w:t xml:space="preserve">Lis pendens </w:t>
            </w:r>
            <w:r w:rsidRPr="00EF0381">
              <w:rPr>
                <w:szCs w:val="18"/>
              </w:rPr>
              <w:t>taken to exist.</w:t>
            </w:r>
          </w:p>
        </w:tc>
      </w:tr>
      <w:tr w:rsidR="000F4477" w:rsidRPr="00EF0381" w14:paraId="51B61A89" w14:textId="77777777" w:rsidTr="00804742">
        <w:trPr>
          <w:trHeight w:val="20"/>
          <w:jc w:val="center"/>
        </w:trPr>
        <w:tc>
          <w:tcPr>
            <w:tcW w:w="893" w:type="dxa"/>
            <w:tcBorders>
              <w:top w:val="nil"/>
              <w:left w:val="nil"/>
              <w:bottom w:val="nil"/>
              <w:right w:val="nil"/>
            </w:tcBorders>
            <w:shd w:val="clear" w:color="auto" w:fill="FFFFFF"/>
          </w:tcPr>
          <w:p w14:paraId="7DE75843" w14:textId="77777777" w:rsidR="000F4477" w:rsidRPr="00EF0381" w:rsidRDefault="000F4477" w:rsidP="00844C73">
            <w:pPr>
              <w:shd w:val="clear" w:color="auto" w:fill="FFFFFF"/>
            </w:pPr>
          </w:p>
        </w:tc>
        <w:tc>
          <w:tcPr>
            <w:tcW w:w="917" w:type="dxa"/>
            <w:tcBorders>
              <w:top w:val="nil"/>
              <w:left w:val="nil"/>
              <w:bottom w:val="nil"/>
              <w:right w:val="nil"/>
            </w:tcBorders>
            <w:shd w:val="clear" w:color="auto" w:fill="FFFFFF"/>
          </w:tcPr>
          <w:p w14:paraId="2F31EB64" w14:textId="77777777" w:rsidR="000F4477" w:rsidRPr="00EF0381" w:rsidRDefault="002063C3" w:rsidP="00844C73">
            <w:pPr>
              <w:shd w:val="clear" w:color="auto" w:fill="FFFFFF"/>
              <w:ind w:left="259"/>
            </w:pPr>
            <w:r w:rsidRPr="00EF0381">
              <w:rPr>
                <w:szCs w:val="18"/>
              </w:rPr>
              <w:t>440</w:t>
            </w:r>
            <w:r w:rsidRPr="00EF0381">
              <w:rPr>
                <w:szCs w:val="18"/>
                <w:lang w:val="fr-FR"/>
              </w:rPr>
              <w:t>J.</w:t>
            </w:r>
          </w:p>
        </w:tc>
        <w:tc>
          <w:tcPr>
            <w:tcW w:w="5395" w:type="dxa"/>
            <w:tcBorders>
              <w:top w:val="nil"/>
              <w:left w:val="nil"/>
              <w:bottom w:val="nil"/>
              <w:right w:val="nil"/>
            </w:tcBorders>
            <w:shd w:val="clear" w:color="auto" w:fill="FFFFFF"/>
          </w:tcPr>
          <w:p w14:paraId="29202848" w14:textId="77777777" w:rsidR="000F4477" w:rsidRPr="00EF0381" w:rsidRDefault="002063C3" w:rsidP="00844C73">
            <w:pPr>
              <w:shd w:val="clear" w:color="auto" w:fill="FFFFFF"/>
              <w:ind w:left="34" w:hanging="5"/>
            </w:pPr>
            <w:r w:rsidRPr="00EF0381">
              <w:rPr>
                <w:szCs w:val="18"/>
              </w:rPr>
              <w:t>Administration not to trigger liability of director or relative under guarantee of company</w:t>
            </w:r>
            <w:r w:rsidR="00786614" w:rsidRPr="00EF0381">
              <w:rPr>
                <w:szCs w:val="18"/>
              </w:rPr>
              <w:t>’</w:t>
            </w:r>
            <w:r w:rsidRPr="00EF0381">
              <w:rPr>
                <w:szCs w:val="18"/>
              </w:rPr>
              <w:t>s liability</w:t>
            </w:r>
          </w:p>
        </w:tc>
      </w:tr>
      <w:tr w:rsidR="007F7AF0" w:rsidRPr="00EF0381" w14:paraId="77D35055" w14:textId="77777777" w:rsidTr="00804742">
        <w:trPr>
          <w:trHeight w:val="20"/>
          <w:jc w:val="center"/>
        </w:trPr>
        <w:tc>
          <w:tcPr>
            <w:tcW w:w="893" w:type="dxa"/>
            <w:tcBorders>
              <w:top w:val="nil"/>
              <w:left w:val="nil"/>
              <w:bottom w:val="nil"/>
              <w:right w:val="nil"/>
            </w:tcBorders>
            <w:shd w:val="clear" w:color="auto" w:fill="FFFFFF"/>
          </w:tcPr>
          <w:p w14:paraId="5224E571" w14:textId="77777777" w:rsidR="007F7AF0" w:rsidRPr="00EF0381" w:rsidRDefault="007F7AF0" w:rsidP="00844C73">
            <w:pPr>
              <w:shd w:val="clear" w:color="auto" w:fill="FFFFFF"/>
            </w:pPr>
          </w:p>
        </w:tc>
        <w:tc>
          <w:tcPr>
            <w:tcW w:w="6312" w:type="dxa"/>
            <w:gridSpan w:val="2"/>
            <w:tcBorders>
              <w:top w:val="nil"/>
              <w:left w:val="nil"/>
              <w:bottom w:val="nil"/>
              <w:right w:val="nil"/>
            </w:tcBorders>
            <w:shd w:val="clear" w:color="auto" w:fill="FFFFFF"/>
          </w:tcPr>
          <w:p w14:paraId="6C82FA90" w14:textId="77777777" w:rsidR="007F7AF0" w:rsidRPr="00EF0381" w:rsidRDefault="007F7AF0" w:rsidP="00804742">
            <w:pPr>
              <w:shd w:val="clear" w:color="auto" w:fill="FFFFFF"/>
              <w:spacing w:before="60" w:after="60"/>
              <w:jc w:val="center"/>
            </w:pPr>
            <w:r w:rsidRPr="00EF0381">
              <w:rPr>
                <w:i/>
                <w:iCs/>
                <w:szCs w:val="18"/>
              </w:rPr>
              <w:t xml:space="preserve">Division </w:t>
            </w:r>
            <w:r w:rsidRPr="00EF0381">
              <w:rPr>
                <w:szCs w:val="18"/>
              </w:rPr>
              <w:t>7</w:t>
            </w:r>
            <w:r w:rsidRPr="00EF0381">
              <w:rPr>
                <w:rFonts w:eastAsia="Times New Roman"/>
                <w:szCs w:val="18"/>
              </w:rPr>
              <w:t>—</w:t>
            </w:r>
            <w:r w:rsidRPr="00EF0381">
              <w:rPr>
                <w:rFonts w:eastAsia="Times New Roman"/>
                <w:i/>
                <w:iCs/>
                <w:szCs w:val="18"/>
              </w:rPr>
              <w:t xml:space="preserve">Rights of </w:t>
            </w:r>
            <w:proofErr w:type="spellStart"/>
            <w:r w:rsidRPr="004947C7">
              <w:rPr>
                <w:rFonts w:eastAsia="Times New Roman"/>
                <w:i/>
                <w:iCs/>
                <w:szCs w:val="18"/>
              </w:rPr>
              <w:t>chargee</w:t>
            </w:r>
            <w:proofErr w:type="spellEnd"/>
            <w:r w:rsidRPr="004947C7">
              <w:rPr>
                <w:rFonts w:eastAsia="Times New Roman"/>
                <w:i/>
                <w:iCs/>
                <w:szCs w:val="18"/>
              </w:rPr>
              <w:t xml:space="preserve">, </w:t>
            </w:r>
            <w:r w:rsidRPr="00EF0381">
              <w:rPr>
                <w:rFonts w:eastAsia="Times New Roman"/>
                <w:i/>
                <w:iCs/>
                <w:szCs w:val="18"/>
              </w:rPr>
              <w:t>owner or lessor</w:t>
            </w:r>
          </w:p>
        </w:tc>
      </w:tr>
      <w:tr w:rsidR="000F4477" w:rsidRPr="00EF0381" w14:paraId="3C43DCD6" w14:textId="77777777" w:rsidTr="00804742">
        <w:trPr>
          <w:trHeight w:val="20"/>
          <w:jc w:val="center"/>
        </w:trPr>
        <w:tc>
          <w:tcPr>
            <w:tcW w:w="893" w:type="dxa"/>
            <w:tcBorders>
              <w:top w:val="nil"/>
              <w:left w:val="nil"/>
              <w:bottom w:val="nil"/>
              <w:right w:val="nil"/>
            </w:tcBorders>
            <w:shd w:val="clear" w:color="auto" w:fill="FFFFFF"/>
          </w:tcPr>
          <w:p w14:paraId="00BDCDFC" w14:textId="77777777" w:rsidR="000F4477" w:rsidRPr="00EF0381" w:rsidRDefault="000F4477" w:rsidP="00844C73">
            <w:pPr>
              <w:shd w:val="clear" w:color="auto" w:fill="FFFFFF"/>
            </w:pPr>
          </w:p>
        </w:tc>
        <w:tc>
          <w:tcPr>
            <w:tcW w:w="917" w:type="dxa"/>
            <w:tcBorders>
              <w:top w:val="nil"/>
              <w:left w:val="nil"/>
              <w:bottom w:val="nil"/>
              <w:right w:val="nil"/>
            </w:tcBorders>
            <w:shd w:val="clear" w:color="auto" w:fill="FFFFFF"/>
          </w:tcPr>
          <w:p w14:paraId="0C93EED4" w14:textId="77777777" w:rsidR="000F4477" w:rsidRPr="00EF0381" w:rsidRDefault="002063C3" w:rsidP="00844C73">
            <w:pPr>
              <w:shd w:val="clear" w:color="auto" w:fill="FFFFFF"/>
              <w:ind w:left="259"/>
            </w:pPr>
            <w:r w:rsidRPr="00EF0381">
              <w:rPr>
                <w:szCs w:val="18"/>
              </w:rPr>
              <w:t>441</w:t>
            </w:r>
            <w:r w:rsidRPr="00EF0381">
              <w:rPr>
                <w:szCs w:val="18"/>
                <w:lang w:val="fr-FR"/>
              </w:rPr>
              <w:t>A.</w:t>
            </w:r>
          </w:p>
        </w:tc>
        <w:tc>
          <w:tcPr>
            <w:tcW w:w="5395" w:type="dxa"/>
            <w:tcBorders>
              <w:top w:val="nil"/>
              <w:left w:val="nil"/>
              <w:bottom w:val="nil"/>
              <w:right w:val="nil"/>
            </w:tcBorders>
            <w:shd w:val="clear" w:color="auto" w:fill="FFFFFF"/>
          </w:tcPr>
          <w:p w14:paraId="223DE9ED" w14:textId="77777777" w:rsidR="000F4477" w:rsidRPr="00EF0381" w:rsidRDefault="002063C3" w:rsidP="00844C73">
            <w:pPr>
              <w:shd w:val="clear" w:color="auto" w:fill="FFFFFF"/>
              <w:ind w:left="34"/>
            </w:pPr>
            <w:r w:rsidRPr="00EF0381">
              <w:rPr>
                <w:szCs w:val="18"/>
              </w:rPr>
              <w:t xml:space="preserve">Where </w:t>
            </w:r>
            <w:proofErr w:type="spellStart"/>
            <w:r w:rsidRPr="004947C7">
              <w:rPr>
                <w:szCs w:val="18"/>
              </w:rPr>
              <w:t>chargee</w:t>
            </w:r>
            <w:proofErr w:type="spellEnd"/>
            <w:r w:rsidRPr="004947C7">
              <w:rPr>
                <w:szCs w:val="18"/>
              </w:rPr>
              <w:t xml:space="preserve"> </w:t>
            </w:r>
            <w:r w:rsidRPr="00EF0381">
              <w:rPr>
                <w:szCs w:val="18"/>
              </w:rPr>
              <w:t>acts before or during decision period</w:t>
            </w:r>
          </w:p>
        </w:tc>
      </w:tr>
      <w:tr w:rsidR="000F4477" w:rsidRPr="00EF0381" w14:paraId="256A448F" w14:textId="77777777" w:rsidTr="00804742">
        <w:trPr>
          <w:trHeight w:val="20"/>
          <w:jc w:val="center"/>
        </w:trPr>
        <w:tc>
          <w:tcPr>
            <w:tcW w:w="893" w:type="dxa"/>
            <w:tcBorders>
              <w:top w:val="nil"/>
              <w:left w:val="nil"/>
              <w:bottom w:val="nil"/>
              <w:right w:val="nil"/>
            </w:tcBorders>
            <w:shd w:val="clear" w:color="auto" w:fill="FFFFFF"/>
          </w:tcPr>
          <w:p w14:paraId="127BD4A0" w14:textId="77777777" w:rsidR="000F4477" w:rsidRPr="00EF0381" w:rsidRDefault="000F4477" w:rsidP="00844C73">
            <w:pPr>
              <w:shd w:val="clear" w:color="auto" w:fill="FFFFFF"/>
            </w:pPr>
          </w:p>
        </w:tc>
        <w:tc>
          <w:tcPr>
            <w:tcW w:w="917" w:type="dxa"/>
            <w:tcBorders>
              <w:top w:val="nil"/>
              <w:left w:val="nil"/>
              <w:bottom w:val="nil"/>
              <w:right w:val="nil"/>
            </w:tcBorders>
            <w:shd w:val="clear" w:color="auto" w:fill="FFFFFF"/>
          </w:tcPr>
          <w:p w14:paraId="3398B5DF" w14:textId="77777777" w:rsidR="000F4477" w:rsidRPr="00EF0381" w:rsidRDefault="002063C3" w:rsidP="00844C73">
            <w:pPr>
              <w:shd w:val="clear" w:color="auto" w:fill="FFFFFF"/>
              <w:ind w:left="259"/>
            </w:pPr>
            <w:r w:rsidRPr="00EF0381">
              <w:rPr>
                <w:szCs w:val="18"/>
              </w:rPr>
              <w:t>441B.</w:t>
            </w:r>
          </w:p>
        </w:tc>
        <w:tc>
          <w:tcPr>
            <w:tcW w:w="5395" w:type="dxa"/>
            <w:tcBorders>
              <w:top w:val="nil"/>
              <w:left w:val="nil"/>
              <w:bottom w:val="nil"/>
              <w:right w:val="nil"/>
            </w:tcBorders>
            <w:shd w:val="clear" w:color="auto" w:fill="FFFFFF"/>
          </w:tcPr>
          <w:p w14:paraId="04860B40" w14:textId="77777777" w:rsidR="000F4477" w:rsidRPr="00EF0381" w:rsidRDefault="002063C3" w:rsidP="00844C73">
            <w:pPr>
              <w:shd w:val="clear" w:color="auto" w:fill="FFFFFF"/>
              <w:ind w:left="34"/>
            </w:pPr>
            <w:r w:rsidRPr="00EF0381">
              <w:rPr>
                <w:szCs w:val="18"/>
              </w:rPr>
              <w:t>Where enforcement of charge begins before administration</w:t>
            </w:r>
          </w:p>
        </w:tc>
      </w:tr>
      <w:tr w:rsidR="000F4477" w:rsidRPr="00EF0381" w14:paraId="2AAA4917" w14:textId="77777777" w:rsidTr="00804742">
        <w:trPr>
          <w:trHeight w:val="20"/>
          <w:jc w:val="center"/>
        </w:trPr>
        <w:tc>
          <w:tcPr>
            <w:tcW w:w="893" w:type="dxa"/>
            <w:tcBorders>
              <w:top w:val="nil"/>
              <w:left w:val="nil"/>
              <w:bottom w:val="nil"/>
              <w:right w:val="nil"/>
            </w:tcBorders>
            <w:shd w:val="clear" w:color="auto" w:fill="FFFFFF"/>
          </w:tcPr>
          <w:p w14:paraId="78D4DF2A" w14:textId="77777777" w:rsidR="000F4477" w:rsidRPr="00EF0381" w:rsidRDefault="000F4477" w:rsidP="00844C73">
            <w:pPr>
              <w:shd w:val="clear" w:color="auto" w:fill="FFFFFF"/>
            </w:pPr>
          </w:p>
        </w:tc>
        <w:tc>
          <w:tcPr>
            <w:tcW w:w="917" w:type="dxa"/>
            <w:tcBorders>
              <w:top w:val="nil"/>
              <w:left w:val="nil"/>
              <w:bottom w:val="nil"/>
              <w:right w:val="nil"/>
            </w:tcBorders>
            <w:shd w:val="clear" w:color="auto" w:fill="FFFFFF"/>
          </w:tcPr>
          <w:p w14:paraId="19823776" w14:textId="77777777" w:rsidR="000F4477" w:rsidRPr="00EF0381" w:rsidRDefault="002063C3" w:rsidP="00844C73">
            <w:pPr>
              <w:shd w:val="clear" w:color="auto" w:fill="FFFFFF"/>
              <w:ind w:left="259"/>
            </w:pPr>
            <w:r w:rsidRPr="00EF0381">
              <w:rPr>
                <w:szCs w:val="18"/>
              </w:rPr>
              <w:t>44</w:t>
            </w:r>
            <w:r w:rsidRPr="00EF0381">
              <w:rPr>
                <w:szCs w:val="18"/>
                <w:lang w:val="fr-FR"/>
              </w:rPr>
              <w:t>1C.</w:t>
            </w:r>
          </w:p>
        </w:tc>
        <w:tc>
          <w:tcPr>
            <w:tcW w:w="5395" w:type="dxa"/>
            <w:tcBorders>
              <w:top w:val="nil"/>
              <w:left w:val="nil"/>
              <w:bottom w:val="nil"/>
              <w:right w:val="nil"/>
            </w:tcBorders>
            <w:shd w:val="clear" w:color="auto" w:fill="FFFFFF"/>
          </w:tcPr>
          <w:p w14:paraId="33965E3E" w14:textId="77777777" w:rsidR="000F4477" w:rsidRPr="00EF0381" w:rsidRDefault="002063C3" w:rsidP="00844C73">
            <w:pPr>
              <w:shd w:val="clear" w:color="auto" w:fill="FFFFFF"/>
              <w:ind w:left="29"/>
            </w:pPr>
            <w:r w:rsidRPr="00EF0381">
              <w:rPr>
                <w:szCs w:val="18"/>
              </w:rPr>
              <w:t>Charge on perishable property</w:t>
            </w:r>
          </w:p>
        </w:tc>
      </w:tr>
      <w:tr w:rsidR="000F4477" w:rsidRPr="00EF0381" w14:paraId="3AB8225A" w14:textId="77777777" w:rsidTr="00804742">
        <w:trPr>
          <w:trHeight w:val="20"/>
          <w:jc w:val="center"/>
        </w:trPr>
        <w:tc>
          <w:tcPr>
            <w:tcW w:w="893" w:type="dxa"/>
            <w:tcBorders>
              <w:top w:val="nil"/>
              <w:left w:val="nil"/>
              <w:bottom w:val="nil"/>
              <w:right w:val="nil"/>
            </w:tcBorders>
            <w:shd w:val="clear" w:color="auto" w:fill="FFFFFF"/>
          </w:tcPr>
          <w:p w14:paraId="61C2C5A7" w14:textId="77777777" w:rsidR="000F4477" w:rsidRPr="00EF0381" w:rsidRDefault="000F4477" w:rsidP="00844C73">
            <w:pPr>
              <w:shd w:val="clear" w:color="auto" w:fill="FFFFFF"/>
            </w:pPr>
          </w:p>
        </w:tc>
        <w:tc>
          <w:tcPr>
            <w:tcW w:w="917" w:type="dxa"/>
            <w:tcBorders>
              <w:top w:val="nil"/>
              <w:left w:val="nil"/>
              <w:bottom w:val="nil"/>
              <w:right w:val="nil"/>
            </w:tcBorders>
            <w:shd w:val="clear" w:color="auto" w:fill="FFFFFF"/>
          </w:tcPr>
          <w:p w14:paraId="082590C1" w14:textId="77777777" w:rsidR="000F4477" w:rsidRPr="00EF0381" w:rsidRDefault="002063C3" w:rsidP="00844C73">
            <w:pPr>
              <w:shd w:val="clear" w:color="auto" w:fill="FFFFFF"/>
              <w:ind w:left="264"/>
            </w:pPr>
            <w:r w:rsidRPr="00EF0381">
              <w:rPr>
                <w:szCs w:val="18"/>
              </w:rPr>
              <w:t>441D.</w:t>
            </w:r>
          </w:p>
        </w:tc>
        <w:tc>
          <w:tcPr>
            <w:tcW w:w="5395" w:type="dxa"/>
            <w:tcBorders>
              <w:top w:val="nil"/>
              <w:left w:val="nil"/>
              <w:bottom w:val="nil"/>
              <w:right w:val="nil"/>
            </w:tcBorders>
            <w:shd w:val="clear" w:color="auto" w:fill="FFFFFF"/>
          </w:tcPr>
          <w:p w14:paraId="242F03F9" w14:textId="77777777" w:rsidR="000F4477" w:rsidRPr="00EF0381" w:rsidRDefault="002063C3" w:rsidP="00844C73">
            <w:pPr>
              <w:shd w:val="clear" w:color="auto" w:fill="FFFFFF"/>
              <w:ind w:left="34"/>
            </w:pPr>
            <w:r w:rsidRPr="00EF0381">
              <w:rPr>
                <w:szCs w:val="18"/>
              </w:rPr>
              <w:t xml:space="preserve">Court may limit powers of </w:t>
            </w:r>
            <w:proofErr w:type="spellStart"/>
            <w:r w:rsidRPr="004947C7">
              <w:rPr>
                <w:szCs w:val="18"/>
              </w:rPr>
              <w:t>chargee</w:t>
            </w:r>
            <w:proofErr w:type="spellEnd"/>
            <w:r w:rsidRPr="004947C7">
              <w:rPr>
                <w:szCs w:val="18"/>
              </w:rPr>
              <w:t xml:space="preserve">, etc. </w:t>
            </w:r>
            <w:r w:rsidRPr="00EF0381">
              <w:rPr>
                <w:szCs w:val="18"/>
              </w:rPr>
              <w:t>in relation to charged property</w:t>
            </w:r>
          </w:p>
        </w:tc>
      </w:tr>
      <w:tr w:rsidR="000F4477" w:rsidRPr="00EF0381" w14:paraId="710BBE59" w14:textId="77777777" w:rsidTr="00804742">
        <w:trPr>
          <w:trHeight w:val="20"/>
          <w:jc w:val="center"/>
        </w:trPr>
        <w:tc>
          <w:tcPr>
            <w:tcW w:w="893" w:type="dxa"/>
            <w:tcBorders>
              <w:top w:val="nil"/>
              <w:left w:val="nil"/>
              <w:bottom w:val="nil"/>
              <w:right w:val="nil"/>
            </w:tcBorders>
            <w:shd w:val="clear" w:color="auto" w:fill="FFFFFF"/>
          </w:tcPr>
          <w:p w14:paraId="450AA7B1" w14:textId="77777777" w:rsidR="000F4477" w:rsidRPr="00EF0381" w:rsidRDefault="000F4477" w:rsidP="00844C73">
            <w:pPr>
              <w:shd w:val="clear" w:color="auto" w:fill="FFFFFF"/>
            </w:pPr>
          </w:p>
        </w:tc>
        <w:tc>
          <w:tcPr>
            <w:tcW w:w="917" w:type="dxa"/>
            <w:tcBorders>
              <w:top w:val="nil"/>
              <w:left w:val="nil"/>
              <w:bottom w:val="nil"/>
              <w:right w:val="nil"/>
            </w:tcBorders>
            <w:shd w:val="clear" w:color="auto" w:fill="FFFFFF"/>
          </w:tcPr>
          <w:p w14:paraId="44D018B4" w14:textId="77777777" w:rsidR="000F4477" w:rsidRPr="00EF0381" w:rsidRDefault="002063C3" w:rsidP="00844C73">
            <w:pPr>
              <w:shd w:val="clear" w:color="auto" w:fill="FFFFFF"/>
              <w:ind w:left="259"/>
            </w:pPr>
            <w:r w:rsidRPr="00EF0381">
              <w:rPr>
                <w:szCs w:val="18"/>
              </w:rPr>
              <w:t>441E.</w:t>
            </w:r>
          </w:p>
        </w:tc>
        <w:tc>
          <w:tcPr>
            <w:tcW w:w="5395" w:type="dxa"/>
            <w:tcBorders>
              <w:top w:val="nil"/>
              <w:left w:val="nil"/>
              <w:bottom w:val="nil"/>
              <w:right w:val="nil"/>
            </w:tcBorders>
            <w:shd w:val="clear" w:color="auto" w:fill="FFFFFF"/>
          </w:tcPr>
          <w:p w14:paraId="7E507E57" w14:textId="77777777" w:rsidR="000F4477" w:rsidRPr="00EF0381" w:rsidRDefault="002063C3" w:rsidP="00844C73">
            <w:pPr>
              <w:shd w:val="clear" w:color="auto" w:fill="FFFFFF"/>
              <w:ind w:left="34"/>
            </w:pPr>
            <w:r w:rsidRPr="00EF0381">
              <w:rPr>
                <w:szCs w:val="18"/>
              </w:rPr>
              <w:t>Giving a notice under a charge</w:t>
            </w:r>
          </w:p>
        </w:tc>
      </w:tr>
      <w:tr w:rsidR="000F4477" w:rsidRPr="00EF0381" w14:paraId="61704503" w14:textId="77777777" w:rsidTr="00804742">
        <w:trPr>
          <w:trHeight w:val="20"/>
          <w:jc w:val="center"/>
        </w:trPr>
        <w:tc>
          <w:tcPr>
            <w:tcW w:w="893" w:type="dxa"/>
            <w:tcBorders>
              <w:top w:val="nil"/>
              <w:left w:val="nil"/>
              <w:bottom w:val="nil"/>
              <w:right w:val="nil"/>
            </w:tcBorders>
            <w:shd w:val="clear" w:color="auto" w:fill="FFFFFF"/>
          </w:tcPr>
          <w:p w14:paraId="6A924827" w14:textId="77777777" w:rsidR="000F4477" w:rsidRPr="00EF0381" w:rsidRDefault="000F4477" w:rsidP="00844C73">
            <w:pPr>
              <w:shd w:val="clear" w:color="auto" w:fill="FFFFFF"/>
            </w:pPr>
          </w:p>
        </w:tc>
        <w:tc>
          <w:tcPr>
            <w:tcW w:w="917" w:type="dxa"/>
            <w:tcBorders>
              <w:top w:val="nil"/>
              <w:left w:val="nil"/>
              <w:bottom w:val="nil"/>
              <w:right w:val="nil"/>
            </w:tcBorders>
            <w:shd w:val="clear" w:color="auto" w:fill="FFFFFF"/>
          </w:tcPr>
          <w:p w14:paraId="08E6E8B2" w14:textId="77777777" w:rsidR="000F4477" w:rsidRPr="00EF0381" w:rsidRDefault="002063C3" w:rsidP="00844C73">
            <w:pPr>
              <w:shd w:val="clear" w:color="auto" w:fill="FFFFFF"/>
              <w:ind w:left="259"/>
            </w:pPr>
            <w:r w:rsidRPr="00EF0381">
              <w:rPr>
                <w:szCs w:val="18"/>
                <w:lang w:val="fr-FR"/>
              </w:rPr>
              <w:t>441F.</w:t>
            </w:r>
          </w:p>
        </w:tc>
        <w:tc>
          <w:tcPr>
            <w:tcW w:w="5395" w:type="dxa"/>
            <w:tcBorders>
              <w:top w:val="nil"/>
              <w:left w:val="nil"/>
              <w:bottom w:val="nil"/>
              <w:right w:val="nil"/>
            </w:tcBorders>
            <w:shd w:val="clear" w:color="auto" w:fill="FFFFFF"/>
          </w:tcPr>
          <w:p w14:paraId="1D79B70E" w14:textId="77777777" w:rsidR="000F4477" w:rsidRPr="00EF0381" w:rsidRDefault="002063C3" w:rsidP="00844C73">
            <w:pPr>
              <w:shd w:val="clear" w:color="auto" w:fill="FFFFFF"/>
              <w:ind w:left="34"/>
            </w:pPr>
            <w:r w:rsidRPr="00EF0381">
              <w:rPr>
                <w:szCs w:val="18"/>
              </w:rPr>
              <w:t>Where recovery of property begins before administration</w:t>
            </w:r>
          </w:p>
        </w:tc>
      </w:tr>
      <w:tr w:rsidR="000F4477" w:rsidRPr="00EF0381" w14:paraId="326D10B7" w14:textId="77777777" w:rsidTr="00804742">
        <w:trPr>
          <w:trHeight w:val="20"/>
          <w:jc w:val="center"/>
        </w:trPr>
        <w:tc>
          <w:tcPr>
            <w:tcW w:w="893" w:type="dxa"/>
            <w:tcBorders>
              <w:top w:val="nil"/>
              <w:left w:val="nil"/>
              <w:bottom w:val="nil"/>
              <w:right w:val="nil"/>
            </w:tcBorders>
            <w:shd w:val="clear" w:color="auto" w:fill="FFFFFF"/>
          </w:tcPr>
          <w:p w14:paraId="2B147562" w14:textId="77777777" w:rsidR="000F4477" w:rsidRPr="00EF0381" w:rsidRDefault="000F4477" w:rsidP="00844C73">
            <w:pPr>
              <w:shd w:val="clear" w:color="auto" w:fill="FFFFFF"/>
            </w:pPr>
          </w:p>
        </w:tc>
        <w:tc>
          <w:tcPr>
            <w:tcW w:w="917" w:type="dxa"/>
            <w:tcBorders>
              <w:top w:val="nil"/>
              <w:left w:val="nil"/>
              <w:bottom w:val="nil"/>
              <w:right w:val="nil"/>
            </w:tcBorders>
            <w:shd w:val="clear" w:color="auto" w:fill="FFFFFF"/>
          </w:tcPr>
          <w:p w14:paraId="4AE7FCA7" w14:textId="77777777" w:rsidR="000F4477" w:rsidRPr="00EF0381" w:rsidRDefault="002063C3" w:rsidP="00844C73">
            <w:pPr>
              <w:shd w:val="clear" w:color="auto" w:fill="FFFFFF"/>
              <w:ind w:left="259"/>
            </w:pPr>
            <w:r w:rsidRPr="00EF0381">
              <w:rPr>
                <w:szCs w:val="18"/>
              </w:rPr>
              <w:t>441</w:t>
            </w:r>
            <w:r w:rsidRPr="00EF0381">
              <w:rPr>
                <w:szCs w:val="18"/>
                <w:lang w:val="fr-FR"/>
              </w:rPr>
              <w:t>G.</w:t>
            </w:r>
          </w:p>
        </w:tc>
        <w:tc>
          <w:tcPr>
            <w:tcW w:w="5395" w:type="dxa"/>
            <w:tcBorders>
              <w:top w:val="nil"/>
              <w:left w:val="nil"/>
              <w:bottom w:val="nil"/>
              <w:right w:val="nil"/>
            </w:tcBorders>
            <w:shd w:val="clear" w:color="auto" w:fill="FFFFFF"/>
          </w:tcPr>
          <w:p w14:paraId="40D47A85" w14:textId="77777777" w:rsidR="000F4477" w:rsidRPr="00EF0381" w:rsidRDefault="002063C3" w:rsidP="00844C73">
            <w:pPr>
              <w:shd w:val="clear" w:color="auto" w:fill="FFFFFF"/>
              <w:ind w:left="34"/>
            </w:pPr>
            <w:r w:rsidRPr="00EF0381">
              <w:rPr>
                <w:szCs w:val="18"/>
              </w:rPr>
              <w:t>Recovering perishable property</w:t>
            </w:r>
          </w:p>
        </w:tc>
      </w:tr>
      <w:tr w:rsidR="000F4477" w:rsidRPr="00EF0381" w14:paraId="06C2C104" w14:textId="77777777" w:rsidTr="00804742">
        <w:trPr>
          <w:trHeight w:val="20"/>
          <w:jc w:val="center"/>
        </w:trPr>
        <w:tc>
          <w:tcPr>
            <w:tcW w:w="893" w:type="dxa"/>
            <w:tcBorders>
              <w:top w:val="nil"/>
              <w:left w:val="nil"/>
              <w:bottom w:val="nil"/>
              <w:right w:val="nil"/>
            </w:tcBorders>
            <w:shd w:val="clear" w:color="auto" w:fill="FFFFFF"/>
          </w:tcPr>
          <w:p w14:paraId="1D271280" w14:textId="77777777" w:rsidR="000F4477" w:rsidRPr="00EF0381" w:rsidRDefault="000F4477" w:rsidP="00844C73">
            <w:pPr>
              <w:shd w:val="clear" w:color="auto" w:fill="FFFFFF"/>
            </w:pPr>
          </w:p>
        </w:tc>
        <w:tc>
          <w:tcPr>
            <w:tcW w:w="917" w:type="dxa"/>
            <w:tcBorders>
              <w:top w:val="nil"/>
              <w:left w:val="nil"/>
              <w:bottom w:val="nil"/>
              <w:right w:val="nil"/>
            </w:tcBorders>
            <w:shd w:val="clear" w:color="auto" w:fill="FFFFFF"/>
          </w:tcPr>
          <w:p w14:paraId="7EFD800E" w14:textId="77777777" w:rsidR="000F4477" w:rsidRPr="00EF0381" w:rsidRDefault="002063C3" w:rsidP="00844C73">
            <w:pPr>
              <w:shd w:val="clear" w:color="auto" w:fill="FFFFFF"/>
              <w:ind w:left="259"/>
            </w:pPr>
            <w:r w:rsidRPr="00EF0381">
              <w:rPr>
                <w:szCs w:val="18"/>
                <w:lang w:val="fr-FR"/>
              </w:rPr>
              <w:t>441H.</w:t>
            </w:r>
          </w:p>
        </w:tc>
        <w:tc>
          <w:tcPr>
            <w:tcW w:w="5395" w:type="dxa"/>
            <w:tcBorders>
              <w:top w:val="nil"/>
              <w:left w:val="nil"/>
              <w:bottom w:val="nil"/>
              <w:right w:val="nil"/>
            </w:tcBorders>
            <w:shd w:val="clear" w:color="auto" w:fill="FFFFFF"/>
          </w:tcPr>
          <w:p w14:paraId="5E2684D5" w14:textId="77777777" w:rsidR="000F4477" w:rsidRPr="00EF0381" w:rsidRDefault="002063C3" w:rsidP="00844C73">
            <w:pPr>
              <w:shd w:val="clear" w:color="auto" w:fill="FFFFFF"/>
              <w:ind w:left="34" w:hanging="5"/>
            </w:pPr>
            <w:r w:rsidRPr="00EF0381">
              <w:rPr>
                <w:szCs w:val="18"/>
              </w:rPr>
              <w:t>Court may limit powers of receiver etc. in relation to property used by company</w:t>
            </w:r>
          </w:p>
        </w:tc>
      </w:tr>
      <w:tr w:rsidR="000F4477" w:rsidRPr="00EF0381" w14:paraId="322D6BBD" w14:textId="77777777" w:rsidTr="00804742">
        <w:trPr>
          <w:trHeight w:val="20"/>
          <w:jc w:val="center"/>
        </w:trPr>
        <w:tc>
          <w:tcPr>
            <w:tcW w:w="893" w:type="dxa"/>
            <w:tcBorders>
              <w:top w:val="nil"/>
              <w:left w:val="nil"/>
              <w:bottom w:val="nil"/>
              <w:right w:val="nil"/>
            </w:tcBorders>
            <w:shd w:val="clear" w:color="auto" w:fill="FFFFFF"/>
          </w:tcPr>
          <w:p w14:paraId="78735D90" w14:textId="77777777" w:rsidR="000F4477" w:rsidRPr="00EF0381" w:rsidRDefault="000F4477" w:rsidP="00844C73">
            <w:pPr>
              <w:shd w:val="clear" w:color="auto" w:fill="FFFFFF"/>
            </w:pPr>
          </w:p>
        </w:tc>
        <w:tc>
          <w:tcPr>
            <w:tcW w:w="917" w:type="dxa"/>
            <w:tcBorders>
              <w:top w:val="nil"/>
              <w:left w:val="nil"/>
              <w:bottom w:val="nil"/>
              <w:right w:val="nil"/>
            </w:tcBorders>
            <w:shd w:val="clear" w:color="auto" w:fill="FFFFFF"/>
          </w:tcPr>
          <w:p w14:paraId="7CD95678" w14:textId="77777777" w:rsidR="000F4477" w:rsidRPr="00EF0381" w:rsidRDefault="002063C3" w:rsidP="00844C73">
            <w:pPr>
              <w:shd w:val="clear" w:color="auto" w:fill="FFFFFF"/>
              <w:ind w:left="259"/>
            </w:pPr>
            <w:r w:rsidRPr="00EF0381">
              <w:rPr>
                <w:szCs w:val="18"/>
                <w:lang w:val="fr-FR"/>
              </w:rPr>
              <w:t>441J.</w:t>
            </w:r>
          </w:p>
        </w:tc>
        <w:tc>
          <w:tcPr>
            <w:tcW w:w="5395" w:type="dxa"/>
            <w:tcBorders>
              <w:top w:val="nil"/>
              <w:left w:val="nil"/>
              <w:bottom w:val="nil"/>
              <w:right w:val="nil"/>
            </w:tcBorders>
            <w:shd w:val="clear" w:color="auto" w:fill="FFFFFF"/>
          </w:tcPr>
          <w:p w14:paraId="38D72EDB" w14:textId="77777777" w:rsidR="000F4477" w:rsidRPr="00EF0381" w:rsidRDefault="002063C3" w:rsidP="00844C73">
            <w:pPr>
              <w:shd w:val="clear" w:color="auto" w:fill="FFFFFF"/>
              <w:ind w:left="34"/>
            </w:pPr>
            <w:r w:rsidRPr="00EF0381">
              <w:rPr>
                <w:szCs w:val="18"/>
              </w:rPr>
              <w:t>Giving a notice under an agreement about property</w:t>
            </w:r>
          </w:p>
        </w:tc>
      </w:tr>
      <w:tr w:rsidR="000F4477" w:rsidRPr="00EF0381" w14:paraId="5C04F5E4" w14:textId="77777777" w:rsidTr="00804742">
        <w:trPr>
          <w:trHeight w:val="20"/>
          <w:jc w:val="center"/>
        </w:trPr>
        <w:tc>
          <w:tcPr>
            <w:tcW w:w="893" w:type="dxa"/>
            <w:tcBorders>
              <w:top w:val="nil"/>
              <w:left w:val="nil"/>
              <w:bottom w:val="nil"/>
              <w:right w:val="nil"/>
            </w:tcBorders>
            <w:shd w:val="clear" w:color="auto" w:fill="FFFFFF"/>
          </w:tcPr>
          <w:p w14:paraId="138B05E2" w14:textId="77777777" w:rsidR="000F4477" w:rsidRPr="00EF0381" w:rsidRDefault="000F4477" w:rsidP="00844C73">
            <w:pPr>
              <w:shd w:val="clear" w:color="auto" w:fill="FFFFFF"/>
            </w:pPr>
          </w:p>
        </w:tc>
        <w:tc>
          <w:tcPr>
            <w:tcW w:w="917" w:type="dxa"/>
            <w:tcBorders>
              <w:top w:val="nil"/>
              <w:left w:val="nil"/>
              <w:bottom w:val="nil"/>
              <w:right w:val="nil"/>
            </w:tcBorders>
            <w:shd w:val="clear" w:color="auto" w:fill="FFFFFF"/>
          </w:tcPr>
          <w:p w14:paraId="576D68DF" w14:textId="77777777" w:rsidR="000F4477" w:rsidRPr="00EF0381" w:rsidRDefault="002063C3" w:rsidP="00844C73">
            <w:pPr>
              <w:shd w:val="clear" w:color="auto" w:fill="FFFFFF"/>
              <w:ind w:left="259"/>
            </w:pPr>
            <w:r w:rsidRPr="00EF0381">
              <w:rPr>
                <w:szCs w:val="18"/>
              </w:rPr>
              <w:t>441</w:t>
            </w:r>
            <w:r w:rsidRPr="00EF0381">
              <w:rPr>
                <w:szCs w:val="18"/>
                <w:lang w:val="fr-FR"/>
              </w:rPr>
              <w:t>K.</w:t>
            </w:r>
          </w:p>
        </w:tc>
        <w:tc>
          <w:tcPr>
            <w:tcW w:w="5395" w:type="dxa"/>
            <w:tcBorders>
              <w:top w:val="nil"/>
              <w:left w:val="nil"/>
              <w:bottom w:val="nil"/>
              <w:right w:val="nil"/>
            </w:tcBorders>
            <w:shd w:val="clear" w:color="auto" w:fill="FFFFFF"/>
          </w:tcPr>
          <w:p w14:paraId="1B5D0E94" w14:textId="77777777" w:rsidR="000F4477" w:rsidRPr="00EF0381" w:rsidRDefault="002063C3" w:rsidP="00844C73">
            <w:pPr>
              <w:shd w:val="clear" w:color="auto" w:fill="FFFFFF"/>
              <w:ind w:left="38"/>
            </w:pPr>
            <w:r w:rsidRPr="00EF0381">
              <w:rPr>
                <w:szCs w:val="18"/>
              </w:rPr>
              <w:t>Effect of Division</w:t>
            </w:r>
          </w:p>
        </w:tc>
      </w:tr>
      <w:tr w:rsidR="007F7AF0" w:rsidRPr="00EF0381" w14:paraId="782ADC28" w14:textId="77777777" w:rsidTr="00804742">
        <w:trPr>
          <w:trHeight w:val="20"/>
          <w:jc w:val="center"/>
        </w:trPr>
        <w:tc>
          <w:tcPr>
            <w:tcW w:w="893" w:type="dxa"/>
            <w:tcBorders>
              <w:top w:val="nil"/>
              <w:left w:val="nil"/>
              <w:bottom w:val="nil"/>
              <w:right w:val="nil"/>
            </w:tcBorders>
            <w:shd w:val="clear" w:color="auto" w:fill="FFFFFF"/>
          </w:tcPr>
          <w:p w14:paraId="455A1986" w14:textId="77777777" w:rsidR="007F7AF0" w:rsidRPr="00EF0381" w:rsidRDefault="007F7AF0" w:rsidP="00844C73">
            <w:pPr>
              <w:shd w:val="clear" w:color="auto" w:fill="FFFFFF"/>
            </w:pPr>
          </w:p>
        </w:tc>
        <w:tc>
          <w:tcPr>
            <w:tcW w:w="6312" w:type="dxa"/>
            <w:gridSpan w:val="2"/>
            <w:tcBorders>
              <w:top w:val="nil"/>
              <w:left w:val="nil"/>
              <w:bottom w:val="nil"/>
              <w:right w:val="nil"/>
            </w:tcBorders>
            <w:shd w:val="clear" w:color="auto" w:fill="FFFFFF"/>
          </w:tcPr>
          <w:p w14:paraId="2C920086" w14:textId="2FDB13D7" w:rsidR="007F7AF0" w:rsidRPr="00EF0381" w:rsidRDefault="007F7AF0" w:rsidP="0027106F">
            <w:pPr>
              <w:shd w:val="clear" w:color="auto" w:fill="FFFFFF"/>
              <w:spacing w:before="60" w:after="60"/>
              <w:jc w:val="center"/>
            </w:pPr>
            <w:r w:rsidRPr="00EF0381">
              <w:rPr>
                <w:i/>
                <w:iCs/>
                <w:szCs w:val="18"/>
              </w:rPr>
              <w:t>Division 8</w:t>
            </w:r>
            <w:r w:rsidRPr="00EF0381">
              <w:rPr>
                <w:rFonts w:eastAsia="Times New Roman"/>
                <w:szCs w:val="18"/>
              </w:rPr>
              <w:t>—</w:t>
            </w:r>
            <w:r w:rsidRPr="00EF0381">
              <w:rPr>
                <w:rFonts w:eastAsia="Times New Roman"/>
                <w:i/>
                <w:iCs/>
                <w:szCs w:val="18"/>
              </w:rPr>
              <w:t>Powers of administrator</w:t>
            </w:r>
          </w:p>
        </w:tc>
      </w:tr>
      <w:tr w:rsidR="000F4477" w:rsidRPr="00EF0381" w14:paraId="22D0D8C5" w14:textId="77777777" w:rsidTr="00804742">
        <w:trPr>
          <w:trHeight w:val="20"/>
          <w:jc w:val="center"/>
        </w:trPr>
        <w:tc>
          <w:tcPr>
            <w:tcW w:w="893" w:type="dxa"/>
            <w:tcBorders>
              <w:top w:val="nil"/>
              <w:left w:val="nil"/>
              <w:bottom w:val="nil"/>
              <w:right w:val="nil"/>
            </w:tcBorders>
            <w:shd w:val="clear" w:color="auto" w:fill="FFFFFF"/>
          </w:tcPr>
          <w:p w14:paraId="1F4CF5AD" w14:textId="77777777" w:rsidR="000F4477" w:rsidRPr="00EF0381" w:rsidRDefault="000F4477" w:rsidP="00844C73">
            <w:pPr>
              <w:shd w:val="clear" w:color="auto" w:fill="FFFFFF"/>
            </w:pPr>
          </w:p>
        </w:tc>
        <w:tc>
          <w:tcPr>
            <w:tcW w:w="917" w:type="dxa"/>
            <w:tcBorders>
              <w:top w:val="nil"/>
              <w:left w:val="nil"/>
              <w:bottom w:val="nil"/>
              <w:right w:val="nil"/>
            </w:tcBorders>
            <w:shd w:val="clear" w:color="auto" w:fill="FFFFFF"/>
          </w:tcPr>
          <w:p w14:paraId="6679AD29" w14:textId="77777777" w:rsidR="000F4477" w:rsidRPr="00EF0381" w:rsidRDefault="002063C3" w:rsidP="00844C73">
            <w:pPr>
              <w:shd w:val="clear" w:color="auto" w:fill="FFFFFF"/>
              <w:ind w:left="264"/>
            </w:pPr>
            <w:r w:rsidRPr="00EF0381">
              <w:rPr>
                <w:szCs w:val="18"/>
                <w:lang w:val="fr-FR"/>
              </w:rPr>
              <w:t>442A.</w:t>
            </w:r>
          </w:p>
        </w:tc>
        <w:tc>
          <w:tcPr>
            <w:tcW w:w="5395" w:type="dxa"/>
            <w:tcBorders>
              <w:top w:val="nil"/>
              <w:left w:val="nil"/>
              <w:bottom w:val="nil"/>
              <w:right w:val="nil"/>
            </w:tcBorders>
            <w:shd w:val="clear" w:color="auto" w:fill="FFFFFF"/>
          </w:tcPr>
          <w:p w14:paraId="64F4EA64" w14:textId="77777777" w:rsidR="000F4477" w:rsidRPr="00EF0381" w:rsidRDefault="002063C3" w:rsidP="00844C73">
            <w:pPr>
              <w:shd w:val="clear" w:color="auto" w:fill="FFFFFF"/>
              <w:ind w:left="29"/>
            </w:pPr>
            <w:r w:rsidRPr="00EF0381">
              <w:rPr>
                <w:szCs w:val="18"/>
              </w:rPr>
              <w:t>Additional powers of administrator</w:t>
            </w:r>
          </w:p>
        </w:tc>
      </w:tr>
      <w:tr w:rsidR="000F4477" w:rsidRPr="00EF0381" w14:paraId="6BB4D1C1" w14:textId="77777777" w:rsidTr="00804742">
        <w:trPr>
          <w:trHeight w:val="20"/>
          <w:jc w:val="center"/>
        </w:trPr>
        <w:tc>
          <w:tcPr>
            <w:tcW w:w="893" w:type="dxa"/>
            <w:tcBorders>
              <w:top w:val="nil"/>
              <w:left w:val="nil"/>
              <w:bottom w:val="nil"/>
              <w:right w:val="nil"/>
            </w:tcBorders>
            <w:shd w:val="clear" w:color="auto" w:fill="FFFFFF"/>
          </w:tcPr>
          <w:p w14:paraId="4118BA42" w14:textId="77777777" w:rsidR="000F4477" w:rsidRPr="00EF0381" w:rsidRDefault="000F4477" w:rsidP="00844C73">
            <w:pPr>
              <w:shd w:val="clear" w:color="auto" w:fill="FFFFFF"/>
            </w:pPr>
          </w:p>
        </w:tc>
        <w:tc>
          <w:tcPr>
            <w:tcW w:w="917" w:type="dxa"/>
            <w:tcBorders>
              <w:top w:val="nil"/>
              <w:left w:val="nil"/>
              <w:bottom w:val="nil"/>
              <w:right w:val="nil"/>
            </w:tcBorders>
            <w:shd w:val="clear" w:color="auto" w:fill="FFFFFF"/>
          </w:tcPr>
          <w:p w14:paraId="6CAE54C2" w14:textId="77777777" w:rsidR="000F4477" w:rsidRPr="00EF0381" w:rsidRDefault="002063C3" w:rsidP="00844C73">
            <w:pPr>
              <w:shd w:val="clear" w:color="auto" w:fill="FFFFFF"/>
              <w:ind w:left="264"/>
            </w:pPr>
            <w:r w:rsidRPr="00EF0381">
              <w:rPr>
                <w:szCs w:val="18"/>
                <w:lang w:val="fr-FR"/>
              </w:rPr>
              <w:t>442B.</w:t>
            </w:r>
          </w:p>
        </w:tc>
        <w:tc>
          <w:tcPr>
            <w:tcW w:w="5395" w:type="dxa"/>
            <w:tcBorders>
              <w:top w:val="nil"/>
              <w:left w:val="nil"/>
              <w:bottom w:val="nil"/>
              <w:right w:val="nil"/>
            </w:tcBorders>
            <w:shd w:val="clear" w:color="auto" w:fill="FFFFFF"/>
          </w:tcPr>
          <w:p w14:paraId="76F68E0F" w14:textId="77777777" w:rsidR="000F4477" w:rsidRPr="00EF0381" w:rsidRDefault="002063C3" w:rsidP="00844C73">
            <w:pPr>
              <w:shd w:val="clear" w:color="auto" w:fill="FFFFFF"/>
              <w:ind w:left="34"/>
            </w:pPr>
            <w:r w:rsidRPr="00EF0381">
              <w:rPr>
                <w:szCs w:val="18"/>
              </w:rPr>
              <w:t xml:space="preserve">Dealing with property subject to a floating charge that has </w:t>
            </w:r>
            <w:proofErr w:type="spellStart"/>
            <w:r w:rsidRPr="00EF0381">
              <w:rPr>
                <w:szCs w:val="18"/>
              </w:rPr>
              <w:t>crystallised</w:t>
            </w:r>
            <w:proofErr w:type="spellEnd"/>
          </w:p>
        </w:tc>
      </w:tr>
      <w:tr w:rsidR="000F4477" w:rsidRPr="00EF0381" w14:paraId="1A33E7F2" w14:textId="77777777" w:rsidTr="00804742">
        <w:trPr>
          <w:trHeight w:val="20"/>
          <w:jc w:val="center"/>
        </w:trPr>
        <w:tc>
          <w:tcPr>
            <w:tcW w:w="893" w:type="dxa"/>
            <w:tcBorders>
              <w:top w:val="nil"/>
              <w:left w:val="nil"/>
              <w:bottom w:val="nil"/>
              <w:right w:val="nil"/>
            </w:tcBorders>
            <w:shd w:val="clear" w:color="auto" w:fill="FFFFFF"/>
          </w:tcPr>
          <w:p w14:paraId="12DFC025" w14:textId="77777777" w:rsidR="000F4477" w:rsidRPr="00EF0381" w:rsidRDefault="000F4477" w:rsidP="00844C73">
            <w:pPr>
              <w:shd w:val="clear" w:color="auto" w:fill="FFFFFF"/>
            </w:pPr>
          </w:p>
        </w:tc>
        <w:tc>
          <w:tcPr>
            <w:tcW w:w="917" w:type="dxa"/>
            <w:tcBorders>
              <w:top w:val="nil"/>
              <w:left w:val="nil"/>
              <w:bottom w:val="nil"/>
              <w:right w:val="nil"/>
            </w:tcBorders>
            <w:shd w:val="clear" w:color="auto" w:fill="FFFFFF"/>
          </w:tcPr>
          <w:p w14:paraId="2CDAF5A1" w14:textId="77777777" w:rsidR="000F4477" w:rsidRPr="00EF0381" w:rsidRDefault="002063C3" w:rsidP="00844C73">
            <w:pPr>
              <w:shd w:val="clear" w:color="auto" w:fill="FFFFFF"/>
              <w:ind w:left="264"/>
            </w:pPr>
            <w:r w:rsidRPr="00EF0381">
              <w:rPr>
                <w:szCs w:val="18"/>
                <w:lang w:val="fr-FR"/>
              </w:rPr>
              <w:t>442C.</w:t>
            </w:r>
          </w:p>
        </w:tc>
        <w:tc>
          <w:tcPr>
            <w:tcW w:w="5395" w:type="dxa"/>
            <w:tcBorders>
              <w:top w:val="nil"/>
              <w:left w:val="nil"/>
              <w:bottom w:val="nil"/>
              <w:right w:val="nil"/>
            </w:tcBorders>
            <w:shd w:val="clear" w:color="auto" w:fill="FFFFFF"/>
          </w:tcPr>
          <w:p w14:paraId="670DDF14" w14:textId="77777777" w:rsidR="000F4477" w:rsidRPr="00EF0381" w:rsidRDefault="002063C3" w:rsidP="00844C73">
            <w:pPr>
              <w:shd w:val="clear" w:color="auto" w:fill="FFFFFF"/>
              <w:ind w:left="34"/>
            </w:pPr>
            <w:r w:rsidRPr="00EF0381">
              <w:rPr>
                <w:szCs w:val="18"/>
              </w:rPr>
              <w:t>When administrator may dispose of encumbered property</w:t>
            </w:r>
          </w:p>
        </w:tc>
      </w:tr>
      <w:tr w:rsidR="000F4477" w:rsidRPr="00EF0381" w14:paraId="125ECA0C" w14:textId="77777777" w:rsidTr="00804742">
        <w:trPr>
          <w:trHeight w:val="20"/>
          <w:jc w:val="center"/>
        </w:trPr>
        <w:tc>
          <w:tcPr>
            <w:tcW w:w="893" w:type="dxa"/>
            <w:tcBorders>
              <w:top w:val="nil"/>
              <w:left w:val="nil"/>
              <w:bottom w:val="nil"/>
              <w:right w:val="nil"/>
            </w:tcBorders>
            <w:shd w:val="clear" w:color="auto" w:fill="FFFFFF"/>
          </w:tcPr>
          <w:p w14:paraId="5455F50C" w14:textId="77777777" w:rsidR="000F4477" w:rsidRPr="00EF0381" w:rsidRDefault="000F4477" w:rsidP="00844C73">
            <w:pPr>
              <w:shd w:val="clear" w:color="auto" w:fill="FFFFFF"/>
            </w:pPr>
          </w:p>
        </w:tc>
        <w:tc>
          <w:tcPr>
            <w:tcW w:w="917" w:type="dxa"/>
            <w:tcBorders>
              <w:top w:val="nil"/>
              <w:left w:val="nil"/>
              <w:bottom w:val="nil"/>
              <w:right w:val="nil"/>
            </w:tcBorders>
            <w:shd w:val="clear" w:color="auto" w:fill="FFFFFF"/>
          </w:tcPr>
          <w:p w14:paraId="00A6A7CD" w14:textId="77777777" w:rsidR="000F4477" w:rsidRPr="00EF0381" w:rsidRDefault="002063C3" w:rsidP="00844C73">
            <w:pPr>
              <w:shd w:val="clear" w:color="auto" w:fill="FFFFFF"/>
              <w:ind w:left="264"/>
            </w:pPr>
            <w:r w:rsidRPr="00EF0381">
              <w:rPr>
                <w:szCs w:val="18"/>
                <w:lang w:val="fr-FR"/>
              </w:rPr>
              <w:t>442D.</w:t>
            </w:r>
          </w:p>
        </w:tc>
        <w:tc>
          <w:tcPr>
            <w:tcW w:w="5395" w:type="dxa"/>
            <w:tcBorders>
              <w:top w:val="nil"/>
              <w:left w:val="nil"/>
              <w:bottom w:val="nil"/>
              <w:right w:val="nil"/>
            </w:tcBorders>
            <w:shd w:val="clear" w:color="auto" w:fill="FFFFFF"/>
          </w:tcPr>
          <w:p w14:paraId="1480202B" w14:textId="77777777" w:rsidR="000F4477" w:rsidRPr="00EF0381" w:rsidRDefault="002063C3" w:rsidP="00844C73">
            <w:pPr>
              <w:shd w:val="clear" w:color="auto" w:fill="FFFFFF"/>
              <w:ind w:left="34"/>
            </w:pPr>
            <w:r w:rsidRPr="00EF0381">
              <w:rPr>
                <w:szCs w:val="18"/>
              </w:rPr>
              <w:t>Administrator</w:t>
            </w:r>
            <w:r w:rsidR="00786614" w:rsidRPr="00EF0381">
              <w:rPr>
                <w:szCs w:val="18"/>
              </w:rPr>
              <w:t>’</w:t>
            </w:r>
            <w:r w:rsidRPr="00EF0381">
              <w:rPr>
                <w:szCs w:val="18"/>
              </w:rPr>
              <w:t xml:space="preserve">s powers subject to powers of </w:t>
            </w:r>
            <w:proofErr w:type="spellStart"/>
            <w:r w:rsidRPr="004947C7">
              <w:rPr>
                <w:szCs w:val="18"/>
              </w:rPr>
              <w:t>chargee</w:t>
            </w:r>
            <w:proofErr w:type="spellEnd"/>
            <w:r w:rsidRPr="004947C7">
              <w:rPr>
                <w:szCs w:val="18"/>
              </w:rPr>
              <w:t xml:space="preserve">, </w:t>
            </w:r>
            <w:r w:rsidRPr="00EF0381">
              <w:rPr>
                <w:szCs w:val="18"/>
              </w:rPr>
              <w:t>receiver etc.</w:t>
            </w:r>
          </w:p>
        </w:tc>
      </w:tr>
      <w:tr w:rsidR="000F4477" w:rsidRPr="00EF0381" w14:paraId="385B5486" w14:textId="77777777" w:rsidTr="00804742">
        <w:trPr>
          <w:trHeight w:val="20"/>
          <w:jc w:val="center"/>
        </w:trPr>
        <w:tc>
          <w:tcPr>
            <w:tcW w:w="893" w:type="dxa"/>
            <w:tcBorders>
              <w:top w:val="nil"/>
              <w:left w:val="nil"/>
              <w:bottom w:val="nil"/>
              <w:right w:val="nil"/>
            </w:tcBorders>
            <w:shd w:val="clear" w:color="auto" w:fill="FFFFFF"/>
          </w:tcPr>
          <w:p w14:paraId="5979E4B8" w14:textId="77777777" w:rsidR="000F4477" w:rsidRPr="00EF0381" w:rsidRDefault="000F4477" w:rsidP="00844C73">
            <w:pPr>
              <w:shd w:val="clear" w:color="auto" w:fill="FFFFFF"/>
            </w:pPr>
          </w:p>
        </w:tc>
        <w:tc>
          <w:tcPr>
            <w:tcW w:w="917" w:type="dxa"/>
            <w:tcBorders>
              <w:top w:val="nil"/>
              <w:left w:val="nil"/>
              <w:bottom w:val="nil"/>
              <w:right w:val="nil"/>
            </w:tcBorders>
            <w:shd w:val="clear" w:color="auto" w:fill="FFFFFF"/>
          </w:tcPr>
          <w:p w14:paraId="34484B70" w14:textId="77777777" w:rsidR="000F4477" w:rsidRPr="00EF0381" w:rsidRDefault="002063C3" w:rsidP="00844C73">
            <w:pPr>
              <w:shd w:val="clear" w:color="auto" w:fill="FFFFFF"/>
              <w:ind w:left="264"/>
            </w:pPr>
            <w:r w:rsidRPr="00EF0381">
              <w:rPr>
                <w:szCs w:val="18"/>
                <w:lang w:val="fr-FR"/>
              </w:rPr>
              <w:t>442E.</w:t>
            </w:r>
          </w:p>
        </w:tc>
        <w:tc>
          <w:tcPr>
            <w:tcW w:w="5395" w:type="dxa"/>
            <w:tcBorders>
              <w:top w:val="nil"/>
              <w:left w:val="nil"/>
              <w:bottom w:val="nil"/>
              <w:right w:val="nil"/>
            </w:tcBorders>
            <w:shd w:val="clear" w:color="auto" w:fill="FFFFFF"/>
          </w:tcPr>
          <w:p w14:paraId="5482C8B9" w14:textId="77777777" w:rsidR="000F4477" w:rsidRPr="00EF0381" w:rsidRDefault="002063C3" w:rsidP="00844C73">
            <w:pPr>
              <w:shd w:val="clear" w:color="auto" w:fill="FFFFFF"/>
              <w:ind w:left="34"/>
            </w:pPr>
            <w:r w:rsidRPr="00EF0381">
              <w:rPr>
                <w:szCs w:val="18"/>
              </w:rPr>
              <w:t>Administrator has qualified privilege</w:t>
            </w:r>
          </w:p>
        </w:tc>
      </w:tr>
      <w:tr w:rsidR="000F4477" w:rsidRPr="00EF0381" w14:paraId="2CAF60F4" w14:textId="77777777" w:rsidTr="00804742">
        <w:trPr>
          <w:trHeight w:val="20"/>
          <w:jc w:val="center"/>
        </w:trPr>
        <w:tc>
          <w:tcPr>
            <w:tcW w:w="893" w:type="dxa"/>
            <w:tcBorders>
              <w:top w:val="nil"/>
              <w:left w:val="nil"/>
              <w:bottom w:val="nil"/>
              <w:right w:val="nil"/>
            </w:tcBorders>
            <w:shd w:val="clear" w:color="auto" w:fill="FFFFFF"/>
          </w:tcPr>
          <w:p w14:paraId="22C66110" w14:textId="77777777" w:rsidR="000F4477" w:rsidRPr="00EF0381" w:rsidRDefault="000F4477" w:rsidP="00844C73">
            <w:pPr>
              <w:shd w:val="clear" w:color="auto" w:fill="FFFFFF"/>
            </w:pPr>
          </w:p>
        </w:tc>
        <w:tc>
          <w:tcPr>
            <w:tcW w:w="917" w:type="dxa"/>
            <w:tcBorders>
              <w:top w:val="nil"/>
              <w:left w:val="nil"/>
              <w:bottom w:val="nil"/>
              <w:right w:val="nil"/>
            </w:tcBorders>
            <w:shd w:val="clear" w:color="auto" w:fill="FFFFFF"/>
          </w:tcPr>
          <w:p w14:paraId="2F86681F" w14:textId="77777777" w:rsidR="000F4477" w:rsidRPr="00EF0381" w:rsidRDefault="002063C3" w:rsidP="00844C73">
            <w:pPr>
              <w:shd w:val="clear" w:color="auto" w:fill="FFFFFF"/>
              <w:ind w:left="269"/>
            </w:pPr>
            <w:r w:rsidRPr="00EF0381">
              <w:rPr>
                <w:szCs w:val="18"/>
                <w:lang w:val="fr-FR"/>
              </w:rPr>
              <w:t>442F.</w:t>
            </w:r>
          </w:p>
        </w:tc>
        <w:tc>
          <w:tcPr>
            <w:tcW w:w="5395" w:type="dxa"/>
            <w:tcBorders>
              <w:top w:val="nil"/>
              <w:left w:val="nil"/>
              <w:bottom w:val="nil"/>
              <w:right w:val="nil"/>
            </w:tcBorders>
            <w:shd w:val="clear" w:color="auto" w:fill="FFFFFF"/>
          </w:tcPr>
          <w:p w14:paraId="525547C6" w14:textId="77777777" w:rsidR="000F4477" w:rsidRPr="00EF0381" w:rsidRDefault="002063C3" w:rsidP="00844C73">
            <w:pPr>
              <w:shd w:val="clear" w:color="auto" w:fill="FFFFFF"/>
              <w:ind w:left="38"/>
            </w:pPr>
            <w:r w:rsidRPr="00EF0381">
              <w:rPr>
                <w:szCs w:val="18"/>
              </w:rPr>
              <w:t>Protection of persons dealing with administrator</w:t>
            </w:r>
          </w:p>
        </w:tc>
      </w:tr>
      <w:tr w:rsidR="007F7AF0" w:rsidRPr="00EF0381" w14:paraId="4376633F" w14:textId="77777777" w:rsidTr="00804742">
        <w:trPr>
          <w:trHeight w:val="20"/>
          <w:jc w:val="center"/>
        </w:trPr>
        <w:tc>
          <w:tcPr>
            <w:tcW w:w="893" w:type="dxa"/>
            <w:tcBorders>
              <w:top w:val="nil"/>
              <w:left w:val="nil"/>
              <w:bottom w:val="nil"/>
              <w:right w:val="nil"/>
            </w:tcBorders>
            <w:shd w:val="clear" w:color="auto" w:fill="FFFFFF"/>
          </w:tcPr>
          <w:p w14:paraId="5F274B4D" w14:textId="77777777" w:rsidR="007F7AF0" w:rsidRPr="00EF0381" w:rsidRDefault="007F7AF0" w:rsidP="00844C73">
            <w:pPr>
              <w:shd w:val="clear" w:color="auto" w:fill="FFFFFF"/>
            </w:pPr>
          </w:p>
        </w:tc>
        <w:tc>
          <w:tcPr>
            <w:tcW w:w="6312" w:type="dxa"/>
            <w:gridSpan w:val="2"/>
            <w:tcBorders>
              <w:top w:val="nil"/>
              <w:left w:val="nil"/>
              <w:bottom w:val="nil"/>
              <w:right w:val="nil"/>
            </w:tcBorders>
            <w:shd w:val="clear" w:color="auto" w:fill="FFFFFF"/>
          </w:tcPr>
          <w:p w14:paraId="0180C0F0" w14:textId="77777777" w:rsidR="007F7AF0" w:rsidRPr="00EF0381" w:rsidRDefault="007F7AF0" w:rsidP="00804742">
            <w:pPr>
              <w:shd w:val="clear" w:color="auto" w:fill="FFFFFF"/>
              <w:spacing w:before="60" w:after="60"/>
              <w:jc w:val="center"/>
            </w:pPr>
            <w:r w:rsidRPr="00EF0381">
              <w:rPr>
                <w:i/>
                <w:iCs/>
                <w:szCs w:val="18"/>
              </w:rPr>
              <w:t>Division 9</w:t>
            </w:r>
            <w:r w:rsidRPr="00EF0381">
              <w:rPr>
                <w:rFonts w:eastAsia="Times New Roman"/>
                <w:szCs w:val="18"/>
              </w:rPr>
              <w:t>—</w:t>
            </w:r>
            <w:r w:rsidRPr="00EF0381">
              <w:rPr>
                <w:rFonts w:eastAsia="Times New Roman"/>
                <w:i/>
                <w:iCs/>
                <w:szCs w:val="18"/>
              </w:rPr>
              <w:t>Administrator’s liability and indemnity for debts of administration</w:t>
            </w:r>
          </w:p>
        </w:tc>
      </w:tr>
      <w:tr w:rsidR="007F7AF0" w:rsidRPr="00EF0381" w14:paraId="4824E90F" w14:textId="77777777" w:rsidTr="00804742">
        <w:trPr>
          <w:trHeight w:val="20"/>
          <w:jc w:val="center"/>
        </w:trPr>
        <w:tc>
          <w:tcPr>
            <w:tcW w:w="893" w:type="dxa"/>
            <w:tcBorders>
              <w:top w:val="nil"/>
              <w:left w:val="nil"/>
              <w:bottom w:val="nil"/>
              <w:right w:val="nil"/>
            </w:tcBorders>
            <w:shd w:val="clear" w:color="auto" w:fill="FFFFFF"/>
          </w:tcPr>
          <w:p w14:paraId="2FCA3A3C" w14:textId="77777777" w:rsidR="007F7AF0" w:rsidRPr="00EF0381" w:rsidRDefault="007F7AF0" w:rsidP="00844C73">
            <w:pPr>
              <w:shd w:val="clear" w:color="auto" w:fill="FFFFFF"/>
            </w:pPr>
          </w:p>
        </w:tc>
        <w:tc>
          <w:tcPr>
            <w:tcW w:w="6312" w:type="dxa"/>
            <w:gridSpan w:val="2"/>
            <w:tcBorders>
              <w:top w:val="nil"/>
              <w:left w:val="nil"/>
              <w:bottom w:val="nil"/>
              <w:right w:val="nil"/>
            </w:tcBorders>
            <w:shd w:val="clear" w:color="auto" w:fill="FFFFFF"/>
          </w:tcPr>
          <w:p w14:paraId="7C28E6A3" w14:textId="77777777" w:rsidR="007F7AF0" w:rsidRPr="00EF0381" w:rsidRDefault="007F7AF0" w:rsidP="00804742">
            <w:pPr>
              <w:shd w:val="clear" w:color="auto" w:fill="FFFFFF"/>
              <w:spacing w:before="60" w:after="60"/>
              <w:jc w:val="center"/>
            </w:pPr>
            <w:r w:rsidRPr="00EF0381">
              <w:rPr>
                <w:i/>
                <w:iCs/>
                <w:szCs w:val="18"/>
              </w:rPr>
              <w:t>Subdivision A</w:t>
            </w:r>
            <w:r w:rsidRPr="00EF0381">
              <w:rPr>
                <w:rFonts w:eastAsia="Times New Roman"/>
                <w:szCs w:val="18"/>
              </w:rPr>
              <w:t>—</w:t>
            </w:r>
            <w:r w:rsidRPr="00EF0381">
              <w:rPr>
                <w:rFonts w:eastAsia="Times New Roman"/>
                <w:i/>
                <w:iCs/>
                <w:szCs w:val="18"/>
              </w:rPr>
              <w:t>Liability</w:t>
            </w:r>
          </w:p>
        </w:tc>
      </w:tr>
      <w:tr w:rsidR="000F4477" w:rsidRPr="00EF0381" w14:paraId="41382121" w14:textId="77777777" w:rsidTr="00804742">
        <w:trPr>
          <w:trHeight w:val="20"/>
          <w:jc w:val="center"/>
        </w:trPr>
        <w:tc>
          <w:tcPr>
            <w:tcW w:w="893" w:type="dxa"/>
            <w:tcBorders>
              <w:top w:val="nil"/>
              <w:left w:val="nil"/>
              <w:bottom w:val="nil"/>
              <w:right w:val="nil"/>
            </w:tcBorders>
            <w:shd w:val="clear" w:color="auto" w:fill="FFFFFF"/>
          </w:tcPr>
          <w:p w14:paraId="4B0DC961" w14:textId="77777777" w:rsidR="000F4477" w:rsidRPr="00EF0381" w:rsidRDefault="000F4477" w:rsidP="00844C73">
            <w:pPr>
              <w:shd w:val="clear" w:color="auto" w:fill="FFFFFF"/>
            </w:pPr>
          </w:p>
        </w:tc>
        <w:tc>
          <w:tcPr>
            <w:tcW w:w="917" w:type="dxa"/>
            <w:tcBorders>
              <w:top w:val="nil"/>
              <w:left w:val="nil"/>
              <w:bottom w:val="nil"/>
              <w:right w:val="nil"/>
            </w:tcBorders>
            <w:shd w:val="clear" w:color="auto" w:fill="FFFFFF"/>
          </w:tcPr>
          <w:p w14:paraId="6AF35B6A" w14:textId="77777777" w:rsidR="000F4477" w:rsidRPr="00EF0381" w:rsidRDefault="002063C3" w:rsidP="00844C73">
            <w:pPr>
              <w:shd w:val="clear" w:color="auto" w:fill="FFFFFF"/>
              <w:ind w:left="269"/>
            </w:pPr>
            <w:r w:rsidRPr="00EF0381">
              <w:rPr>
                <w:szCs w:val="18"/>
                <w:lang w:val="fr-FR"/>
              </w:rPr>
              <w:t>443A.</w:t>
            </w:r>
          </w:p>
        </w:tc>
        <w:tc>
          <w:tcPr>
            <w:tcW w:w="5395" w:type="dxa"/>
            <w:tcBorders>
              <w:top w:val="nil"/>
              <w:left w:val="nil"/>
              <w:bottom w:val="nil"/>
              <w:right w:val="nil"/>
            </w:tcBorders>
            <w:shd w:val="clear" w:color="auto" w:fill="FFFFFF"/>
          </w:tcPr>
          <w:p w14:paraId="1506CECC" w14:textId="77777777" w:rsidR="000F4477" w:rsidRPr="00EF0381" w:rsidRDefault="002063C3" w:rsidP="00844C73">
            <w:pPr>
              <w:shd w:val="clear" w:color="auto" w:fill="FFFFFF"/>
              <w:ind w:left="38"/>
            </w:pPr>
            <w:r w:rsidRPr="00EF0381">
              <w:rPr>
                <w:szCs w:val="18"/>
              </w:rPr>
              <w:t>General debts</w:t>
            </w:r>
          </w:p>
        </w:tc>
      </w:tr>
      <w:tr w:rsidR="000F4477" w:rsidRPr="00EF0381" w14:paraId="2A7A6F77" w14:textId="77777777" w:rsidTr="00804742">
        <w:trPr>
          <w:trHeight w:val="20"/>
          <w:jc w:val="center"/>
        </w:trPr>
        <w:tc>
          <w:tcPr>
            <w:tcW w:w="893" w:type="dxa"/>
            <w:tcBorders>
              <w:top w:val="nil"/>
              <w:left w:val="nil"/>
              <w:bottom w:val="nil"/>
              <w:right w:val="nil"/>
            </w:tcBorders>
            <w:shd w:val="clear" w:color="auto" w:fill="FFFFFF"/>
          </w:tcPr>
          <w:p w14:paraId="215BD199" w14:textId="77777777" w:rsidR="000F4477" w:rsidRPr="00EF0381" w:rsidRDefault="000F4477" w:rsidP="00844C73">
            <w:pPr>
              <w:shd w:val="clear" w:color="auto" w:fill="FFFFFF"/>
            </w:pPr>
          </w:p>
        </w:tc>
        <w:tc>
          <w:tcPr>
            <w:tcW w:w="917" w:type="dxa"/>
            <w:tcBorders>
              <w:top w:val="nil"/>
              <w:left w:val="nil"/>
              <w:bottom w:val="nil"/>
              <w:right w:val="nil"/>
            </w:tcBorders>
            <w:shd w:val="clear" w:color="auto" w:fill="FFFFFF"/>
          </w:tcPr>
          <w:p w14:paraId="5A848F8E" w14:textId="77777777" w:rsidR="000F4477" w:rsidRPr="00EF0381" w:rsidRDefault="002063C3" w:rsidP="00844C73">
            <w:pPr>
              <w:shd w:val="clear" w:color="auto" w:fill="FFFFFF"/>
              <w:ind w:left="269"/>
            </w:pPr>
            <w:r w:rsidRPr="00EF0381">
              <w:rPr>
                <w:szCs w:val="18"/>
                <w:lang w:val="fr-FR"/>
              </w:rPr>
              <w:t>443B.</w:t>
            </w:r>
          </w:p>
        </w:tc>
        <w:tc>
          <w:tcPr>
            <w:tcW w:w="5395" w:type="dxa"/>
            <w:tcBorders>
              <w:top w:val="nil"/>
              <w:left w:val="nil"/>
              <w:bottom w:val="nil"/>
              <w:right w:val="nil"/>
            </w:tcBorders>
            <w:shd w:val="clear" w:color="auto" w:fill="FFFFFF"/>
          </w:tcPr>
          <w:p w14:paraId="2A842489" w14:textId="77777777" w:rsidR="000F4477" w:rsidRPr="00EF0381" w:rsidRDefault="002063C3" w:rsidP="00844C73">
            <w:pPr>
              <w:shd w:val="clear" w:color="auto" w:fill="FFFFFF"/>
              <w:ind w:left="38" w:firstLine="10"/>
            </w:pPr>
            <w:r w:rsidRPr="00EF0381">
              <w:rPr>
                <w:szCs w:val="18"/>
              </w:rPr>
              <w:t>Payments for property used or occupied by, or in the possession of, the company</w:t>
            </w:r>
          </w:p>
        </w:tc>
      </w:tr>
      <w:tr w:rsidR="000F4477" w:rsidRPr="00EF0381" w14:paraId="159B1ACD" w14:textId="77777777" w:rsidTr="00804742">
        <w:trPr>
          <w:trHeight w:val="20"/>
          <w:jc w:val="center"/>
        </w:trPr>
        <w:tc>
          <w:tcPr>
            <w:tcW w:w="893" w:type="dxa"/>
            <w:tcBorders>
              <w:top w:val="nil"/>
              <w:left w:val="nil"/>
              <w:bottom w:val="nil"/>
              <w:right w:val="nil"/>
            </w:tcBorders>
            <w:shd w:val="clear" w:color="auto" w:fill="FFFFFF"/>
          </w:tcPr>
          <w:p w14:paraId="3612FDF3" w14:textId="77777777" w:rsidR="000F4477" w:rsidRPr="00EF0381" w:rsidRDefault="000F4477" w:rsidP="00844C73">
            <w:pPr>
              <w:shd w:val="clear" w:color="auto" w:fill="FFFFFF"/>
            </w:pPr>
          </w:p>
        </w:tc>
        <w:tc>
          <w:tcPr>
            <w:tcW w:w="917" w:type="dxa"/>
            <w:tcBorders>
              <w:top w:val="nil"/>
              <w:left w:val="nil"/>
              <w:bottom w:val="nil"/>
              <w:right w:val="nil"/>
            </w:tcBorders>
            <w:shd w:val="clear" w:color="auto" w:fill="FFFFFF"/>
          </w:tcPr>
          <w:p w14:paraId="11A52554" w14:textId="77777777" w:rsidR="000F4477" w:rsidRPr="00EF0381" w:rsidRDefault="002063C3" w:rsidP="00844C73">
            <w:pPr>
              <w:shd w:val="clear" w:color="auto" w:fill="FFFFFF"/>
              <w:ind w:left="269"/>
            </w:pPr>
            <w:r w:rsidRPr="00EF0381">
              <w:rPr>
                <w:szCs w:val="18"/>
                <w:lang w:val="fr-FR"/>
              </w:rPr>
              <w:t>443C.</w:t>
            </w:r>
          </w:p>
        </w:tc>
        <w:tc>
          <w:tcPr>
            <w:tcW w:w="5395" w:type="dxa"/>
            <w:tcBorders>
              <w:top w:val="nil"/>
              <w:left w:val="nil"/>
              <w:bottom w:val="nil"/>
              <w:right w:val="nil"/>
            </w:tcBorders>
            <w:shd w:val="clear" w:color="auto" w:fill="FFFFFF"/>
          </w:tcPr>
          <w:p w14:paraId="0795B706" w14:textId="77777777" w:rsidR="000F4477" w:rsidRPr="00EF0381" w:rsidRDefault="002063C3" w:rsidP="00844C73">
            <w:pPr>
              <w:shd w:val="clear" w:color="auto" w:fill="FFFFFF"/>
              <w:ind w:left="38"/>
            </w:pPr>
            <w:r w:rsidRPr="00EF0381">
              <w:rPr>
                <w:szCs w:val="18"/>
              </w:rPr>
              <w:t>Administrator not otherwise liable for company</w:t>
            </w:r>
            <w:r w:rsidR="00786614" w:rsidRPr="00EF0381">
              <w:rPr>
                <w:szCs w:val="18"/>
              </w:rPr>
              <w:t>’</w:t>
            </w:r>
            <w:r w:rsidRPr="00EF0381">
              <w:rPr>
                <w:szCs w:val="18"/>
              </w:rPr>
              <w:t>s debts</w:t>
            </w:r>
          </w:p>
        </w:tc>
      </w:tr>
      <w:tr w:rsidR="007F7AF0" w:rsidRPr="00EF0381" w14:paraId="5F419395" w14:textId="77777777" w:rsidTr="00804742">
        <w:trPr>
          <w:trHeight w:val="20"/>
          <w:jc w:val="center"/>
        </w:trPr>
        <w:tc>
          <w:tcPr>
            <w:tcW w:w="893" w:type="dxa"/>
            <w:tcBorders>
              <w:top w:val="nil"/>
              <w:left w:val="nil"/>
              <w:bottom w:val="nil"/>
              <w:right w:val="nil"/>
            </w:tcBorders>
            <w:shd w:val="clear" w:color="auto" w:fill="FFFFFF"/>
          </w:tcPr>
          <w:p w14:paraId="7A5FF818" w14:textId="77777777" w:rsidR="007F7AF0" w:rsidRPr="00EF0381" w:rsidRDefault="007F7AF0" w:rsidP="00844C73">
            <w:pPr>
              <w:shd w:val="clear" w:color="auto" w:fill="FFFFFF"/>
            </w:pPr>
          </w:p>
        </w:tc>
        <w:tc>
          <w:tcPr>
            <w:tcW w:w="6312" w:type="dxa"/>
            <w:gridSpan w:val="2"/>
            <w:tcBorders>
              <w:top w:val="nil"/>
              <w:left w:val="nil"/>
              <w:bottom w:val="nil"/>
              <w:right w:val="nil"/>
            </w:tcBorders>
            <w:shd w:val="clear" w:color="auto" w:fill="FFFFFF"/>
          </w:tcPr>
          <w:p w14:paraId="4EBDB7D0" w14:textId="431DC82A" w:rsidR="007F7AF0" w:rsidRPr="00EF0381" w:rsidRDefault="007F7AF0" w:rsidP="0027106F">
            <w:pPr>
              <w:shd w:val="clear" w:color="auto" w:fill="FFFFFF"/>
              <w:spacing w:before="60" w:after="60"/>
              <w:jc w:val="center"/>
            </w:pPr>
            <w:r w:rsidRPr="00EF0381">
              <w:rPr>
                <w:i/>
                <w:iCs/>
                <w:szCs w:val="18"/>
              </w:rPr>
              <w:t>Subdivision B</w:t>
            </w:r>
            <w:r w:rsidRPr="00EF0381">
              <w:rPr>
                <w:rFonts w:eastAsia="Times New Roman"/>
                <w:szCs w:val="18"/>
              </w:rPr>
              <w:t>—</w:t>
            </w:r>
            <w:r w:rsidRPr="00EF0381">
              <w:rPr>
                <w:rFonts w:eastAsia="Times New Roman"/>
                <w:i/>
                <w:iCs/>
                <w:szCs w:val="18"/>
              </w:rPr>
              <w:t>Indemnity</w:t>
            </w:r>
          </w:p>
        </w:tc>
      </w:tr>
      <w:tr w:rsidR="000F4477" w:rsidRPr="00EF0381" w14:paraId="48B1D21F" w14:textId="77777777" w:rsidTr="00804742">
        <w:trPr>
          <w:trHeight w:val="20"/>
          <w:jc w:val="center"/>
        </w:trPr>
        <w:tc>
          <w:tcPr>
            <w:tcW w:w="893" w:type="dxa"/>
            <w:tcBorders>
              <w:top w:val="nil"/>
              <w:left w:val="nil"/>
              <w:bottom w:val="nil"/>
              <w:right w:val="nil"/>
            </w:tcBorders>
            <w:shd w:val="clear" w:color="auto" w:fill="FFFFFF"/>
          </w:tcPr>
          <w:p w14:paraId="71C79FFB" w14:textId="77777777" w:rsidR="000F4477" w:rsidRPr="00EF0381" w:rsidRDefault="000F4477" w:rsidP="00844C73">
            <w:pPr>
              <w:shd w:val="clear" w:color="auto" w:fill="FFFFFF"/>
            </w:pPr>
          </w:p>
        </w:tc>
        <w:tc>
          <w:tcPr>
            <w:tcW w:w="917" w:type="dxa"/>
            <w:tcBorders>
              <w:top w:val="nil"/>
              <w:left w:val="nil"/>
              <w:bottom w:val="nil"/>
              <w:right w:val="nil"/>
            </w:tcBorders>
            <w:shd w:val="clear" w:color="auto" w:fill="FFFFFF"/>
          </w:tcPr>
          <w:p w14:paraId="12514CC2" w14:textId="77777777" w:rsidR="000F4477" w:rsidRPr="00EF0381" w:rsidRDefault="002063C3" w:rsidP="00844C73">
            <w:pPr>
              <w:shd w:val="clear" w:color="auto" w:fill="FFFFFF"/>
              <w:ind w:left="269"/>
            </w:pPr>
            <w:r w:rsidRPr="00EF0381">
              <w:rPr>
                <w:szCs w:val="18"/>
                <w:lang w:val="fr-FR"/>
              </w:rPr>
              <w:t>443D.</w:t>
            </w:r>
          </w:p>
        </w:tc>
        <w:tc>
          <w:tcPr>
            <w:tcW w:w="5395" w:type="dxa"/>
            <w:tcBorders>
              <w:top w:val="nil"/>
              <w:left w:val="nil"/>
              <w:bottom w:val="nil"/>
              <w:right w:val="nil"/>
            </w:tcBorders>
            <w:shd w:val="clear" w:color="auto" w:fill="FFFFFF"/>
          </w:tcPr>
          <w:p w14:paraId="53FA6998" w14:textId="77777777" w:rsidR="000F4477" w:rsidRPr="00EF0381" w:rsidRDefault="002063C3" w:rsidP="00844C73">
            <w:pPr>
              <w:shd w:val="clear" w:color="auto" w:fill="FFFFFF"/>
              <w:ind w:left="38"/>
            </w:pPr>
            <w:r w:rsidRPr="00EF0381">
              <w:rPr>
                <w:szCs w:val="18"/>
              </w:rPr>
              <w:t>Right of indemnity</w:t>
            </w:r>
          </w:p>
        </w:tc>
      </w:tr>
      <w:tr w:rsidR="000F4477" w:rsidRPr="00EF0381" w14:paraId="5CAE7C5A" w14:textId="77777777" w:rsidTr="00804742">
        <w:trPr>
          <w:trHeight w:val="20"/>
          <w:jc w:val="center"/>
        </w:trPr>
        <w:tc>
          <w:tcPr>
            <w:tcW w:w="893" w:type="dxa"/>
            <w:tcBorders>
              <w:top w:val="nil"/>
              <w:left w:val="nil"/>
              <w:bottom w:val="nil"/>
              <w:right w:val="nil"/>
            </w:tcBorders>
            <w:shd w:val="clear" w:color="auto" w:fill="FFFFFF"/>
          </w:tcPr>
          <w:p w14:paraId="68D6CA4C" w14:textId="77777777" w:rsidR="000F4477" w:rsidRPr="00EF0381" w:rsidRDefault="000F4477" w:rsidP="00844C73">
            <w:pPr>
              <w:shd w:val="clear" w:color="auto" w:fill="FFFFFF"/>
            </w:pPr>
          </w:p>
        </w:tc>
        <w:tc>
          <w:tcPr>
            <w:tcW w:w="917" w:type="dxa"/>
            <w:tcBorders>
              <w:top w:val="nil"/>
              <w:left w:val="nil"/>
              <w:bottom w:val="nil"/>
              <w:right w:val="nil"/>
            </w:tcBorders>
            <w:shd w:val="clear" w:color="auto" w:fill="FFFFFF"/>
          </w:tcPr>
          <w:p w14:paraId="131BBA0D" w14:textId="77777777" w:rsidR="000F4477" w:rsidRPr="00EF0381" w:rsidRDefault="002063C3" w:rsidP="00844C73">
            <w:pPr>
              <w:shd w:val="clear" w:color="auto" w:fill="FFFFFF"/>
              <w:ind w:left="269"/>
            </w:pPr>
            <w:r w:rsidRPr="00EF0381">
              <w:rPr>
                <w:szCs w:val="18"/>
                <w:lang w:val="fr-FR"/>
              </w:rPr>
              <w:t>443E.</w:t>
            </w:r>
          </w:p>
        </w:tc>
        <w:tc>
          <w:tcPr>
            <w:tcW w:w="5395" w:type="dxa"/>
            <w:tcBorders>
              <w:top w:val="nil"/>
              <w:left w:val="nil"/>
              <w:bottom w:val="nil"/>
              <w:right w:val="nil"/>
            </w:tcBorders>
            <w:shd w:val="clear" w:color="auto" w:fill="FFFFFF"/>
          </w:tcPr>
          <w:p w14:paraId="29BD428A" w14:textId="77777777" w:rsidR="000F4477" w:rsidRPr="00EF0381" w:rsidRDefault="002063C3" w:rsidP="00844C73">
            <w:pPr>
              <w:shd w:val="clear" w:color="auto" w:fill="FFFFFF"/>
              <w:ind w:left="38"/>
            </w:pPr>
            <w:r w:rsidRPr="00EF0381">
              <w:rPr>
                <w:szCs w:val="18"/>
              </w:rPr>
              <w:t>Right of indemnity has priority over other debts</w:t>
            </w:r>
          </w:p>
        </w:tc>
      </w:tr>
      <w:tr w:rsidR="000F4477" w:rsidRPr="00EF0381" w14:paraId="23988163" w14:textId="77777777" w:rsidTr="00804742">
        <w:trPr>
          <w:trHeight w:val="20"/>
          <w:jc w:val="center"/>
        </w:trPr>
        <w:tc>
          <w:tcPr>
            <w:tcW w:w="893" w:type="dxa"/>
            <w:tcBorders>
              <w:top w:val="nil"/>
              <w:left w:val="nil"/>
              <w:bottom w:val="nil"/>
              <w:right w:val="nil"/>
            </w:tcBorders>
            <w:shd w:val="clear" w:color="auto" w:fill="FFFFFF"/>
          </w:tcPr>
          <w:p w14:paraId="2CE568D4" w14:textId="77777777" w:rsidR="000F4477" w:rsidRPr="00EF0381" w:rsidRDefault="000F4477" w:rsidP="00844C73">
            <w:pPr>
              <w:shd w:val="clear" w:color="auto" w:fill="FFFFFF"/>
            </w:pPr>
          </w:p>
        </w:tc>
        <w:tc>
          <w:tcPr>
            <w:tcW w:w="917" w:type="dxa"/>
            <w:tcBorders>
              <w:top w:val="nil"/>
              <w:left w:val="nil"/>
              <w:bottom w:val="nil"/>
              <w:right w:val="nil"/>
            </w:tcBorders>
            <w:shd w:val="clear" w:color="auto" w:fill="FFFFFF"/>
          </w:tcPr>
          <w:p w14:paraId="77F36893" w14:textId="77777777" w:rsidR="000F4477" w:rsidRPr="00EF0381" w:rsidRDefault="002063C3" w:rsidP="00844C73">
            <w:pPr>
              <w:shd w:val="clear" w:color="auto" w:fill="FFFFFF"/>
              <w:ind w:left="269"/>
            </w:pPr>
            <w:r w:rsidRPr="00EF0381">
              <w:rPr>
                <w:szCs w:val="18"/>
                <w:lang w:val="fr-FR"/>
              </w:rPr>
              <w:t>443F.</w:t>
            </w:r>
          </w:p>
        </w:tc>
        <w:tc>
          <w:tcPr>
            <w:tcW w:w="5395" w:type="dxa"/>
            <w:tcBorders>
              <w:top w:val="nil"/>
              <w:left w:val="nil"/>
              <w:bottom w:val="nil"/>
              <w:right w:val="nil"/>
            </w:tcBorders>
            <w:shd w:val="clear" w:color="auto" w:fill="FFFFFF"/>
          </w:tcPr>
          <w:p w14:paraId="4FFFCE41" w14:textId="77777777" w:rsidR="000F4477" w:rsidRPr="00EF0381" w:rsidRDefault="002063C3" w:rsidP="00844C73">
            <w:pPr>
              <w:shd w:val="clear" w:color="auto" w:fill="FFFFFF"/>
              <w:ind w:left="38"/>
            </w:pPr>
            <w:r w:rsidRPr="00EF0381">
              <w:rPr>
                <w:szCs w:val="18"/>
              </w:rPr>
              <w:t>Lien to secure indemnity</w:t>
            </w:r>
          </w:p>
        </w:tc>
      </w:tr>
      <w:tr w:rsidR="007F7AF0" w:rsidRPr="00EF0381" w14:paraId="319154CE" w14:textId="77777777" w:rsidTr="00804742">
        <w:trPr>
          <w:trHeight w:val="20"/>
          <w:jc w:val="center"/>
        </w:trPr>
        <w:tc>
          <w:tcPr>
            <w:tcW w:w="893" w:type="dxa"/>
            <w:tcBorders>
              <w:top w:val="nil"/>
              <w:left w:val="nil"/>
              <w:bottom w:val="nil"/>
              <w:right w:val="nil"/>
            </w:tcBorders>
            <w:shd w:val="clear" w:color="auto" w:fill="FFFFFF"/>
          </w:tcPr>
          <w:p w14:paraId="2CA86A6A" w14:textId="77777777" w:rsidR="007F7AF0" w:rsidRPr="00EF0381" w:rsidRDefault="007F7AF0" w:rsidP="00844C73">
            <w:pPr>
              <w:shd w:val="clear" w:color="auto" w:fill="FFFFFF"/>
            </w:pPr>
          </w:p>
        </w:tc>
        <w:tc>
          <w:tcPr>
            <w:tcW w:w="6312" w:type="dxa"/>
            <w:gridSpan w:val="2"/>
            <w:tcBorders>
              <w:top w:val="nil"/>
              <w:left w:val="nil"/>
              <w:bottom w:val="nil"/>
              <w:right w:val="nil"/>
            </w:tcBorders>
            <w:shd w:val="clear" w:color="auto" w:fill="FFFFFF"/>
          </w:tcPr>
          <w:p w14:paraId="540727DE" w14:textId="77777777" w:rsidR="007F7AF0" w:rsidRPr="00EF0381" w:rsidRDefault="007F7AF0" w:rsidP="003B06FD">
            <w:pPr>
              <w:shd w:val="clear" w:color="auto" w:fill="FFFFFF"/>
              <w:spacing w:before="60" w:after="60"/>
              <w:jc w:val="center"/>
            </w:pPr>
            <w:r w:rsidRPr="00EF0381">
              <w:rPr>
                <w:i/>
                <w:iCs/>
                <w:szCs w:val="18"/>
              </w:rPr>
              <w:t>Division 10</w:t>
            </w:r>
            <w:r w:rsidRPr="00EF0381">
              <w:rPr>
                <w:rFonts w:eastAsia="Times New Roman"/>
                <w:szCs w:val="18"/>
              </w:rPr>
              <w:t>—</w:t>
            </w:r>
            <w:r w:rsidRPr="00EF0381">
              <w:rPr>
                <w:rFonts w:eastAsia="Times New Roman"/>
                <w:i/>
                <w:iCs/>
                <w:szCs w:val="18"/>
              </w:rPr>
              <w:t>Execution and effect of deed of company arrangement</w:t>
            </w:r>
          </w:p>
        </w:tc>
      </w:tr>
      <w:tr w:rsidR="000F4477" w:rsidRPr="00EF0381" w14:paraId="1B81A178" w14:textId="77777777" w:rsidTr="00804742">
        <w:trPr>
          <w:trHeight w:val="20"/>
          <w:jc w:val="center"/>
        </w:trPr>
        <w:tc>
          <w:tcPr>
            <w:tcW w:w="893" w:type="dxa"/>
            <w:tcBorders>
              <w:top w:val="nil"/>
              <w:left w:val="nil"/>
              <w:bottom w:val="nil"/>
              <w:right w:val="nil"/>
            </w:tcBorders>
            <w:shd w:val="clear" w:color="auto" w:fill="FFFFFF"/>
          </w:tcPr>
          <w:p w14:paraId="2F6F1E8E" w14:textId="77777777" w:rsidR="000F4477" w:rsidRPr="00EF0381" w:rsidRDefault="000F4477" w:rsidP="00844C73">
            <w:pPr>
              <w:shd w:val="clear" w:color="auto" w:fill="FFFFFF"/>
            </w:pPr>
          </w:p>
        </w:tc>
        <w:tc>
          <w:tcPr>
            <w:tcW w:w="917" w:type="dxa"/>
            <w:tcBorders>
              <w:top w:val="nil"/>
              <w:left w:val="nil"/>
              <w:bottom w:val="nil"/>
              <w:right w:val="nil"/>
            </w:tcBorders>
            <w:shd w:val="clear" w:color="auto" w:fill="FFFFFF"/>
          </w:tcPr>
          <w:p w14:paraId="54F3FE82" w14:textId="77777777" w:rsidR="000F4477" w:rsidRPr="00EF0381" w:rsidRDefault="002063C3" w:rsidP="00844C73">
            <w:pPr>
              <w:shd w:val="clear" w:color="auto" w:fill="FFFFFF"/>
              <w:ind w:left="269"/>
            </w:pPr>
            <w:r w:rsidRPr="00EF0381">
              <w:rPr>
                <w:szCs w:val="18"/>
                <w:lang w:val="fr-FR"/>
              </w:rPr>
              <w:t>444A.</w:t>
            </w:r>
          </w:p>
        </w:tc>
        <w:tc>
          <w:tcPr>
            <w:tcW w:w="5395" w:type="dxa"/>
            <w:tcBorders>
              <w:top w:val="nil"/>
              <w:left w:val="nil"/>
              <w:bottom w:val="nil"/>
              <w:right w:val="nil"/>
            </w:tcBorders>
            <w:shd w:val="clear" w:color="auto" w:fill="FFFFFF"/>
          </w:tcPr>
          <w:p w14:paraId="2F77A1A9" w14:textId="77777777" w:rsidR="000F4477" w:rsidRPr="00EF0381" w:rsidRDefault="002063C3" w:rsidP="00844C73">
            <w:pPr>
              <w:shd w:val="clear" w:color="auto" w:fill="FFFFFF"/>
              <w:ind w:left="43"/>
            </w:pPr>
            <w:r w:rsidRPr="00EF0381">
              <w:rPr>
                <w:szCs w:val="18"/>
              </w:rPr>
              <w:t>Effect of creditors</w:t>
            </w:r>
            <w:r w:rsidR="00786614" w:rsidRPr="00EF0381">
              <w:rPr>
                <w:szCs w:val="18"/>
              </w:rPr>
              <w:t>’</w:t>
            </w:r>
            <w:r w:rsidRPr="00EF0381">
              <w:rPr>
                <w:szCs w:val="18"/>
              </w:rPr>
              <w:t xml:space="preserve"> resolution</w:t>
            </w:r>
          </w:p>
        </w:tc>
      </w:tr>
      <w:tr w:rsidR="000F4477" w:rsidRPr="00EF0381" w14:paraId="3EABFF96" w14:textId="77777777" w:rsidTr="00804742">
        <w:trPr>
          <w:trHeight w:val="20"/>
          <w:jc w:val="center"/>
        </w:trPr>
        <w:tc>
          <w:tcPr>
            <w:tcW w:w="893" w:type="dxa"/>
            <w:tcBorders>
              <w:top w:val="nil"/>
              <w:left w:val="nil"/>
              <w:bottom w:val="nil"/>
              <w:right w:val="nil"/>
            </w:tcBorders>
            <w:shd w:val="clear" w:color="auto" w:fill="FFFFFF"/>
          </w:tcPr>
          <w:p w14:paraId="571C4099" w14:textId="77777777" w:rsidR="000F4477" w:rsidRPr="00EF0381" w:rsidRDefault="000F4477" w:rsidP="00844C73">
            <w:pPr>
              <w:shd w:val="clear" w:color="auto" w:fill="FFFFFF"/>
            </w:pPr>
          </w:p>
        </w:tc>
        <w:tc>
          <w:tcPr>
            <w:tcW w:w="917" w:type="dxa"/>
            <w:tcBorders>
              <w:top w:val="nil"/>
              <w:left w:val="nil"/>
              <w:bottom w:val="nil"/>
              <w:right w:val="nil"/>
            </w:tcBorders>
            <w:shd w:val="clear" w:color="auto" w:fill="FFFFFF"/>
          </w:tcPr>
          <w:p w14:paraId="71E71CC6" w14:textId="77777777" w:rsidR="000F4477" w:rsidRPr="00EF0381" w:rsidRDefault="002063C3" w:rsidP="00844C73">
            <w:pPr>
              <w:shd w:val="clear" w:color="auto" w:fill="FFFFFF"/>
              <w:ind w:left="269"/>
            </w:pPr>
            <w:r w:rsidRPr="00EF0381">
              <w:rPr>
                <w:szCs w:val="18"/>
                <w:lang w:val="fr-FR"/>
              </w:rPr>
              <w:t>444B.</w:t>
            </w:r>
          </w:p>
        </w:tc>
        <w:tc>
          <w:tcPr>
            <w:tcW w:w="5395" w:type="dxa"/>
            <w:tcBorders>
              <w:top w:val="nil"/>
              <w:left w:val="nil"/>
              <w:bottom w:val="nil"/>
              <w:right w:val="nil"/>
            </w:tcBorders>
            <w:shd w:val="clear" w:color="auto" w:fill="FFFFFF"/>
          </w:tcPr>
          <w:p w14:paraId="4A47C70C" w14:textId="77777777" w:rsidR="000F4477" w:rsidRPr="00EF0381" w:rsidRDefault="002063C3" w:rsidP="00844C73">
            <w:pPr>
              <w:shd w:val="clear" w:color="auto" w:fill="FFFFFF"/>
              <w:ind w:left="43"/>
            </w:pPr>
            <w:r w:rsidRPr="00EF0381">
              <w:rPr>
                <w:szCs w:val="18"/>
              </w:rPr>
              <w:t>Execution of deed</w:t>
            </w:r>
          </w:p>
        </w:tc>
      </w:tr>
      <w:tr w:rsidR="000F4477" w:rsidRPr="00EF0381" w14:paraId="7941452E" w14:textId="77777777" w:rsidTr="00804742">
        <w:trPr>
          <w:trHeight w:val="20"/>
          <w:jc w:val="center"/>
        </w:trPr>
        <w:tc>
          <w:tcPr>
            <w:tcW w:w="893" w:type="dxa"/>
            <w:tcBorders>
              <w:top w:val="nil"/>
              <w:left w:val="nil"/>
              <w:bottom w:val="nil"/>
              <w:right w:val="nil"/>
            </w:tcBorders>
            <w:shd w:val="clear" w:color="auto" w:fill="FFFFFF"/>
          </w:tcPr>
          <w:p w14:paraId="6778EA5E" w14:textId="77777777" w:rsidR="000F4477" w:rsidRPr="00EF0381" w:rsidRDefault="000F4477" w:rsidP="00844C73">
            <w:pPr>
              <w:shd w:val="clear" w:color="auto" w:fill="FFFFFF"/>
            </w:pPr>
          </w:p>
        </w:tc>
        <w:tc>
          <w:tcPr>
            <w:tcW w:w="917" w:type="dxa"/>
            <w:tcBorders>
              <w:top w:val="nil"/>
              <w:left w:val="nil"/>
              <w:bottom w:val="nil"/>
              <w:right w:val="nil"/>
            </w:tcBorders>
            <w:shd w:val="clear" w:color="auto" w:fill="FFFFFF"/>
          </w:tcPr>
          <w:p w14:paraId="24C3FFED" w14:textId="77777777" w:rsidR="000F4477" w:rsidRPr="00EF0381" w:rsidRDefault="002063C3" w:rsidP="00844C73">
            <w:pPr>
              <w:shd w:val="clear" w:color="auto" w:fill="FFFFFF"/>
              <w:ind w:left="274"/>
            </w:pPr>
            <w:r w:rsidRPr="00EF0381">
              <w:rPr>
                <w:szCs w:val="18"/>
                <w:lang w:val="fr-FR"/>
              </w:rPr>
              <w:t>444C.</w:t>
            </w:r>
          </w:p>
        </w:tc>
        <w:tc>
          <w:tcPr>
            <w:tcW w:w="5395" w:type="dxa"/>
            <w:tcBorders>
              <w:top w:val="nil"/>
              <w:left w:val="nil"/>
              <w:bottom w:val="nil"/>
              <w:right w:val="nil"/>
            </w:tcBorders>
            <w:shd w:val="clear" w:color="auto" w:fill="FFFFFF"/>
          </w:tcPr>
          <w:p w14:paraId="0E3DF088" w14:textId="77777777" w:rsidR="000F4477" w:rsidRPr="00EF0381" w:rsidRDefault="002063C3" w:rsidP="00844C73">
            <w:pPr>
              <w:shd w:val="clear" w:color="auto" w:fill="FFFFFF"/>
              <w:ind w:left="38"/>
            </w:pPr>
            <w:r w:rsidRPr="00EF0381">
              <w:rPr>
                <w:szCs w:val="18"/>
              </w:rPr>
              <w:t>Creditor etc. not to act inconsistently with deed before its execution</w:t>
            </w:r>
          </w:p>
        </w:tc>
      </w:tr>
      <w:tr w:rsidR="000F4477" w:rsidRPr="00EF0381" w14:paraId="15A4AA77" w14:textId="77777777" w:rsidTr="00804742">
        <w:trPr>
          <w:trHeight w:val="20"/>
          <w:jc w:val="center"/>
        </w:trPr>
        <w:tc>
          <w:tcPr>
            <w:tcW w:w="893" w:type="dxa"/>
            <w:tcBorders>
              <w:top w:val="nil"/>
              <w:left w:val="nil"/>
              <w:bottom w:val="nil"/>
              <w:right w:val="nil"/>
            </w:tcBorders>
            <w:shd w:val="clear" w:color="auto" w:fill="FFFFFF"/>
          </w:tcPr>
          <w:p w14:paraId="5807E341" w14:textId="77777777" w:rsidR="000F4477" w:rsidRPr="00EF0381" w:rsidRDefault="000F4477" w:rsidP="00844C73">
            <w:pPr>
              <w:shd w:val="clear" w:color="auto" w:fill="FFFFFF"/>
            </w:pPr>
          </w:p>
        </w:tc>
        <w:tc>
          <w:tcPr>
            <w:tcW w:w="917" w:type="dxa"/>
            <w:tcBorders>
              <w:top w:val="nil"/>
              <w:left w:val="nil"/>
              <w:bottom w:val="nil"/>
              <w:right w:val="nil"/>
            </w:tcBorders>
            <w:shd w:val="clear" w:color="auto" w:fill="FFFFFF"/>
          </w:tcPr>
          <w:p w14:paraId="41A62408" w14:textId="77777777" w:rsidR="000F4477" w:rsidRPr="00EF0381" w:rsidRDefault="002063C3" w:rsidP="00844C73">
            <w:pPr>
              <w:shd w:val="clear" w:color="auto" w:fill="FFFFFF"/>
              <w:ind w:left="269"/>
            </w:pPr>
            <w:r w:rsidRPr="00EF0381">
              <w:rPr>
                <w:szCs w:val="18"/>
                <w:lang w:val="fr-FR"/>
              </w:rPr>
              <w:t>444D.</w:t>
            </w:r>
          </w:p>
        </w:tc>
        <w:tc>
          <w:tcPr>
            <w:tcW w:w="5395" w:type="dxa"/>
            <w:tcBorders>
              <w:top w:val="nil"/>
              <w:left w:val="nil"/>
              <w:bottom w:val="nil"/>
              <w:right w:val="nil"/>
            </w:tcBorders>
            <w:shd w:val="clear" w:color="auto" w:fill="FFFFFF"/>
          </w:tcPr>
          <w:p w14:paraId="1DC12492" w14:textId="77777777" w:rsidR="000F4477" w:rsidRPr="00EF0381" w:rsidRDefault="002063C3" w:rsidP="00844C73">
            <w:pPr>
              <w:shd w:val="clear" w:color="auto" w:fill="FFFFFF"/>
              <w:ind w:left="43"/>
            </w:pPr>
            <w:r w:rsidRPr="00EF0381">
              <w:rPr>
                <w:szCs w:val="18"/>
              </w:rPr>
              <w:t>Effect of deed on creditors</w:t>
            </w:r>
          </w:p>
        </w:tc>
      </w:tr>
      <w:tr w:rsidR="000F4477" w:rsidRPr="00EF0381" w14:paraId="6A64DE0E" w14:textId="77777777" w:rsidTr="00804742">
        <w:trPr>
          <w:trHeight w:val="20"/>
          <w:jc w:val="center"/>
        </w:trPr>
        <w:tc>
          <w:tcPr>
            <w:tcW w:w="893" w:type="dxa"/>
            <w:tcBorders>
              <w:top w:val="nil"/>
              <w:left w:val="nil"/>
              <w:bottom w:val="nil"/>
              <w:right w:val="nil"/>
            </w:tcBorders>
            <w:shd w:val="clear" w:color="auto" w:fill="FFFFFF"/>
          </w:tcPr>
          <w:p w14:paraId="692C5E43" w14:textId="77777777" w:rsidR="000F4477" w:rsidRPr="00EF0381" w:rsidRDefault="000F4477" w:rsidP="00844C73">
            <w:pPr>
              <w:shd w:val="clear" w:color="auto" w:fill="FFFFFF"/>
            </w:pPr>
          </w:p>
        </w:tc>
        <w:tc>
          <w:tcPr>
            <w:tcW w:w="917" w:type="dxa"/>
            <w:tcBorders>
              <w:top w:val="nil"/>
              <w:left w:val="nil"/>
              <w:bottom w:val="nil"/>
              <w:right w:val="nil"/>
            </w:tcBorders>
            <w:shd w:val="clear" w:color="auto" w:fill="FFFFFF"/>
          </w:tcPr>
          <w:p w14:paraId="662911AB" w14:textId="77777777" w:rsidR="000F4477" w:rsidRPr="00EF0381" w:rsidRDefault="002063C3" w:rsidP="00844C73">
            <w:pPr>
              <w:shd w:val="clear" w:color="auto" w:fill="FFFFFF"/>
              <w:ind w:left="274"/>
            </w:pPr>
            <w:r w:rsidRPr="00EF0381">
              <w:rPr>
                <w:szCs w:val="18"/>
                <w:lang w:val="fr-FR"/>
              </w:rPr>
              <w:t>444E.</w:t>
            </w:r>
          </w:p>
        </w:tc>
        <w:tc>
          <w:tcPr>
            <w:tcW w:w="5395" w:type="dxa"/>
            <w:tcBorders>
              <w:top w:val="nil"/>
              <w:left w:val="nil"/>
              <w:bottom w:val="nil"/>
              <w:right w:val="nil"/>
            </w:tcBorders>
            <w:shd w:val="clear" w:color="auto" w:fill="FFFFFF"/>
          </w:tcPr>
          <w:p w14:paraId="5097CB73" w14:textId="77777777" w:rsidR="000F4477" w:rsidRPr="00EF0381" w:rsidRDefault="002063C3" w:rsidP="00844C73">
            <w:pPr>
              <w:shd w:val="clear" w:color="auto" w:fill="FFFFFF"/>
              <w:ind w:left="43"/>
            </w:pPr>
            <w:r w:rsidRPr="00EF0381">
              <w:rPr>
                <w:szCs w:val="18"/>
              </w:rPr>
              <w:t>Protection of company</w:t>
            </w:r>
            <w:r w:rsidR="00786614" w:rsidRPr="00EF0381">
              <w:rPr>
                <w:szCs w:val="18"/>
              </w:rPr>
              <w:t>’</w:t>
            </w:r>
            <w:r w:rsidRPr="00EF0381">
              <w:rPr>
                <w:szCs w:val="18"/>
              </w:rPr>
              <w:t>s property from persons bound by deed</w:t>
            </w:r>
          </w:p>
        </w:tc>
      </w:tr>
      <w:tr w:rsidR="000F4477" w:rsidRPr="00EF0381" w14:paraId="041B7630" w14:textId="77777777" w:rsidTr="00804742">
        <w:trPr>
          <w:trHeight w:val="20"/>
          <w:jc w:val="center"/>
        </w:trPr>
        <w:tc>
          <w:tcPr>
            <w:tcW w:w="893" w:type="dxa"/>
            <w:tcBorders>
              <w:top w:val="nil"/>
              <w:left w:val="nil"/>
              <w:bottom w:val="nil"/>
              <w:right w:val="nil"/>
            </w:tcBorders>
            <w:shd w:val="clear" w:color="auto" w:fill="FFFFFF"/>
          </w:tcPr>
          <w:p w14:paraId="3AA7B2C7" w14:textId="77777777" w:rsidR="000F4477" w:rsidRPr="00EF0381" w:rsidRDefault="000F4477" w:rsidP="00844C73">
            <w:pPr>
              <w:shd w:val="clear" w:color="auto" w:fill="FFFFFF"/>
            </w:pPr>
          </w:p>
        </w:tc>
        <w:tc>
          <w:tcPr>
            <w:tcW w:w="917" w:type="dxa"/>
            <w:tcBorders>
              <w:top w:val="nil"/>
              <w:left w:val="nil"/>
              <w:bottom w:val="nil"/>
              <w:right w:val="nil"/>
            </w:tcBorders>
            <w:shd w:val="clear" w:color="auto" w:fill="FFFFFF"/>
          </w:tcPr>
          <w:p w14:paraId="4E824127" w14:textId="77777777" w:rsidR="000F4477" w:rsidRPr="00EF0381" w:rsidRDefault="002063C3" w:rsidP="00844C73">
            <w:pPr>
              <w:shd w:val="clear" w:color="auto" w:fill="FFFFFF"/>
              <w:ind w:left="274"/>
            </w:pPr>
            <w:r w:rsidRPr="00EF0381">
              <w:rPr>
                <w:szCs w:val="18"/>
                <w:lang w:val="fr-FR"/>
              </w:rPr>
              <w:t>444F.</w:t>
            </w:r>
          </w:p>
        </w:tc>
        <w:tc>
          <w:tcPr>
            <w:tcW w:w="5395" w:type="dxa"/>
            <w:tcBorders>
              <w:top w:val="nil"/>
              <w:left w:val="nil"/>
              <w:bottom w:val="nil"/>
              <w:right w:val="nil"/>
            </w:tcBorders>
            <w:shd w:val="clear" w:color="auto" w:fill="FFFFFF"/>
          </w:tcPr>
          <w:p w14:paraId="760A4C3B" w14:textId="77777777" w:rsidR="000F4477" w:rsidRPr="00EF0381" w:rsidRDefault="002063C3" w:rsidP="00844C73">
            <w:pPr>
              <w:shd w:val="clear" w:color="auto" w:fill="FFFFFF"/>
              <w:ind w:left="43"/>
            </w:pPr>
            <w:r w:rsidRPr="00EF0381">
              <w:rPr>
                <w:szCs w:val="18"/>
              </w:rPr>
              <w:t>Court may limit rights of secured creditor or owner or lessor</w:t>
            </w:r>
          </w:p>
        </w:tc>
      </w:tr>
      <w:tr w:rsidR="000F4477" w:rsidRPr="00EF0381" w14:paraId="78CD3698" w14:textId="77777777" w:rsidTr="00804742">
        <w:trPr>
          <w:trHeight w:val="20"/>
          <w:jc w:val="center"/>
        </w:trPr>
        <w:tc>
          <w:tcPr>
            <w:tcW w:w="893" w:type="dxa"/>
            <w:tcBorders>
              <w:top w:val="nil"/>
              <w:left w:val="nil"/>
              <w:bottom w:val="nil"/>
              <w:right w:val="nil"/>
            </w:tcBorders>
            <w:shd w:val="clear" w:color="auto" w:fill="FFFFFF"/>
          </w:tcPr>
          <w:p w14:paraId="2C91C191" w14:textId="77777777" w:rsidR="000F4477" w:rsidRPr="00EF0381" w:rsidRDefault="000F4477" w:rsidP="00844C73">
            <w:pPr>
              <w:shd w:val="clear" w:color="auto" w:fill="FFFFFF"/>
            </w:pPr>
          </w:p>
        </w:tc>
        <w:tc>
          <w:tcPr>
            <w:tcW w:w="917" w:type="dxa"/>
            <w:tcBorders>
              <w:top w:val="nil"/>
              <w:left w:val="nil"/>
              <w:bottom w:val="nil"/>
              <w:right w:val="nil"/>
            </w:tcBorders>
            <w:shd w:val="clear" w:color="auto" w:fill="FFFFFF"/>
          </w:tcPr>
          <w:p w14:paraId="6EBB9F01" w14:textId="77777777" w:rsidR="000F4477" w:rsidRPr="00EF0381" w:rsidRDefault="002063C3" w:rsidP="00844C73">
            <w:pPr>
              <w:shd w:val="clear" w:color="auto" w:fill="FFFFFF"/>
              <w:ind w:left="274"/>
            </w:pPr>
            <w:r w:rsidRPr="00EF0381">
              <w:rPr>
                <w:szCs w:val="18"/>
                <w:lang w:val="fr-FR"/>
              </w:rPr>
              <w:t>444G.</w:t>
            </w:r>
          </w:p>
        </w:tc>
        <w:tc>
          <w:tcPr>
            <w:tcW w:w="5395" w:type="dxa"/>
            <w:tcBorders>
              <w:top w:val="nil"/>
              <w:left w:val="nil"/>
              <w:bottom w:val="nil"/>
              <w:right w:val="nil"/>
            </w:tcBorders>
            <w:shd w:val="clear" w:color="auto" w:fill="FFFFFF"/>
          </w:tcPr>
          <w:p w14:paraId="2ECFE692" w14:textId="77777777" w:rsidR="000F4477" w:rsidRPr="00EF0381" w:rsidRDefault="002063C3" w:rsidP="00844C73">
            <w:pPr>
              <w:shd w:val="clear" w:color="auto" w:fill="FFFFFF"/>
              <w:ind w:left="48"/>
            </w:pPr>
            <w:r w:rsidRPr="00EF0381">
              <w:rPr>
                <w:szCs w:val="18"/>
              </w:rPr>
              <w:t>Effect of deed on company, officers and members</w:t>
            </w:r>
          </w:p>
        </w:tc>
      </w:tr>
      <w:tr w:rsidR="000F4477" w:rsidRPr="00EF0381" w14:paraId="0821C303" w14:textId="77777777" w:rsidTr="00804742">
        <w:trPr>
          <w:trHeight w:val="20"/>
          <w:jc w:val="center"/>
        </w:trPr>
        <w:tc>
          <w:tcPr>
            <w:tcW w:w="893" w:type="dxa"/>
            <w:tcBorders>
              <w:top w:val="nil"/>
              <w:left w:val="nil"/>
              <w:bottom w:val="nil"/>
              <w:right w:val="nil"/>
            </w:tcBorders>
            <w:shd w:val="clear" w:color="auto" w:fill="FFFFFF"/>
          </w:tcPr>
          <w:p w14:paraId="73B450F6" w14:textId="77777777" w:rsidR="000F4477" w:rsidRPr="00EF0381" w:rsidRDefault="000F4477" w:rsidP="00844C73">
            <w:pPr>
              <w:shd w:val="clear" w:color="auto" w:fill="FFFFFF"/>
            </w:pPr>
          </w:p>
        </w:tc>
        <w:tc>
          <w:tcPr>
            <w:tcW w:w="917" w:type="dxa"/>
            <w:tcBorders>
              <w:top w:val="nil"/>
              <w:left w:val="nil"/>
              <w:bottom w:val="nil"/>
              <w:right w:val="nil"/>
            </w:tcBorders>
            <w:shd w:val="clear" w:color="auto" w:fill="FFFFFF"/>
          </w:tcPr>
          <w:p w14:paraId="6792F55C" w14:textId="77777777" w:rsidR="000F4477" w:rsidRPr="00EF0381" w:rsidRDefault="002063C3" w:rsidP="00844C73">
            <w:pPr>
              <w:shd w:val="clear" w:color="auto" w:fill="FFFFFF"/>
              <w:ind w:left="274"/>
            </w:pPr>
            <w:r w:rsidRPr="00EF0381">
              <w:rPr>
                <w:szCs w:val="18"/>
                <w:lang w:val="fr-FR"/>
              </w:rPr>
              <w:t>444H.</w:t>
            </w:r>
          </w:p>
        </w:tc>
        <w:tc>
          <w:tcPr>
            <w:tcW w:w="5395" w:type="dxa"/>
            <w:tcBorders>
              <w:top w:val="nil"/>
              <w:left w:val="nil"/>
              <w:bottom w:val="nil"/>
              <w:right w:val="nil"/>
            </w:tcBorders>
            <w:shd w:val="clear" w:color="auto" w:fill="FFFFFF"/>
          </w:tcPr>
          <w:p w14:paraId="0BDBBE57" w14:textId="77777777" w:rsidR="000F4477" w:rsidRPr="00EF0381" w:rsidRDefault="002063C3" w:rsidP="00844C73">
            <w:pPr>
              <w:shd w:val="clear" w:color="auto" w:fill="FFFFFF"/>
              <w:ind w:left="48"/>
            </w:pPr>
            <w:r w:rsidRPr="00EF0381">
              <w:rPr>
                <w:szCs w:val="18"/>
              </w:rPr>
              <w:t>Extent of release of company</w:t>
            </w:r>
            <w:r w:rsidR="00786614" w:rsidRPr="00EF0381">
              <w:rPr>
                <w:szCs w:val="18"/>
              </w:rPr>
              <w:t>’</w:t>
            </w:r>
            <w:r w:rsidRPr="00EF0381">
              <w:rPr>
                <w:szCs w:val="18"/>
              </w:rPr>
              <w:t>s debts</w:t>
            </w:r>
          </w:p>
        </w:tc>
      </w:tr>
    </w:tbl>
    <w:p w14:paraId="1242EE6F" w14:textId="77777777" w:rsidR="000F4477" w:rsidRPr="00EF0381" w:rsidRDefault="000F4477" w:rsidP="00844C73">
      <w:pPr>
        <w:sectPr w:rsidR="000F4477" w:rsidRPr="00EF0381" w:rsidSect="00844C73">
          <w:pgSz w:w="12240" w:h="15840" w:code="1"/>
          <w:pgMar w:top="1440" w:right="1440" w:bottom="1440" w:left="1440" w:header="720" w:footer="720" w:gutter="0"/>
          <w:cols w:space="60"/>
          <w:noEndnote/>
        </w:sectPr>
      </w:pPr>
    </w:p>
    <w:p w14:paraId="2CC1CF79" w14:textId="77777777" w:rsidR="000F4477" w:rsidRPr="00EF0381" w:rsidRDefault="002063C3" w:rsidP="00ED5A04">
      <w:pPr>
        <w:shd w:val="clear" w:color="auto" w:fill="FFFFFF"/>
        <w:spacing w:after="120"/>
        <w:ind w:left="2083"/>
      </w:pPr>
      <w:r w:rsidRPr="00EF0381">
        <w:rPr>
          <w:lang w:val="fr-FR"/>
        </w:rPr>
        <w:lastRenderedPageBreak/>
        <w:t xml:space="preserve">TABLE </w:t>
      </w:r>
      <w:r w:rsidRPr="00EF0381">
        <w:t xml:space="preserve">OF </w:t>
      </w:r>
      <w:r w:rsidRPr="00EF0381">
        <w:rPr>
          <w:lang w:val="fr-FR"/>
        </w:rPr>
        <w:t>PROVISIONS</w:t>
      </w:r>
      <w:r w:rsidRPr="00EF0381">
        <w:rPr>
          <w:rFonts w:eastAsia="Times New Roman"/>
          <w:lang w:val="fr-FR"/>
        </w:rPr>
        <w:t>—</w:t>
      </w:r>
      <w:r w:rsidRPr="00EF0381">
        <w:rPr>
          <w:rFonts w:eastAsia="Times New Roman"/>
          <w:i/>
          <w:iCs/>
        </w:rPr>
        <w:t>continued</w:t>
      </w:r>
    </w:p>
    <w:tbl>
      <w:tblPr>
        <w:tblW w:w="5000" w:type="pct"/>
        <w:jc w:val="center"/>
        <w:tblLayout w:type="fixed"/>
        <w:tblCellMar>
          <w:left w:w="40" w:type="dxa"/>
          <w:right w:w="40" w:type="dxa"/>
        </w:tblCellMar>
        <w:tblLook w:val="0000" w:firstRow="0" w:lastRow="0" w:firstColumn="0" w:lastColumn="0" w:noHBand="0" w:noVBand="0"/>
      </w:tblPr>
      <w:tblGrid>
        <w:gridCol w:w="1208"/>
        <w:gridCol w:w="1653"/>
        <w:gridCol w:w="6579"/>
      </w:tblGrid>
      <w:tr w:rsidR="007F7AF0" w:rsidRPr="00EF0381" w14:paraId="54C0B88A" w14:textId="77777777" w:rsidTr="007F7AF0">
        <w:trPr>
          <w:trHeight w:val="20"/>
          <w:jc w:val="center"/>
        </w:trPr>
        <w:tc>
          <w:tcPr>
            <w:tcW w:w="1208" w:type="dxa"/>
            <w:tcBorders>
              <w:top w:val="nil"/>
              <w:left w:val="nil"/>
              <w:bottom w:val="nil"/>
              <w:right w:val="nil"/>
            </w:tcBorders>
            <w:shd w:val="clear" w:color="auto" w:fill="FFFFFF"/>
          </w:tcPr>
          <w:p w14:paraId="224122CF" w14:textId="77777777" w:rsidR="007F7AF0" w:rsidRPr="00EF0381" w:rsidRDefault="007F7AF0" w:rsidP="00844C73">
            <w:pPr>
              <w:shd w:val="clear" w:color="auto" w:fill="FFFFFF"/>
            </w:pPr>
            <w:r w:rsidRPr="00EF0381">
              <w:rPr>
                <w:lang w:val="fr-FR"/>
              </w:rPr>
              <w:t>Section</w:t>
            </w:r>
          </w:p>
        </w:tc>
        <w:tc>
          <w:tcPr>
            <w:tcW w:w="8232" w:type="dxa"/>
            <w:gridSpan w:val="2"/>
            <w:tcBorders>
              <w:top w:val="nil"/>
              <w:left w:val="nil"/>
              <w:bottom w:val="nil"/>
              <w:right w:val="nil"/>
            </w:tcBorders>
            <w:shd w:val="clear" w:color="auto" w:fill="FFFFFF"/>
          </w:tcPr>
          <w:p w14:paraId="5DD3FDC9" w14:textId="77777777" w:rsidR="0027106F" w:rsidRDefault="0027106F" w:rsidP="00005901">
            <w:pPr>
              <w:shd w:val="clear" w:color="auto" w:fill="FFFFFF"/>
              <w:spacing w:before="60" w:after="60"/>
              <w:jc w:val="center"/>
              <w:rPr>
                <w:i/>
                <w:iCs/>
              </w:rPr>
            </w:pPr>
          </w:p>
          <w:p w14:paraId="37E12E79" w14:textId="28BBEAB4" w:rsidR="007F7AF0" w:rsidRPr="00EF0381" w:rsidRDefault="007F7AF0" w:rsidP="0027106F">
            <w:pPr>
              <w:shd w:val="clear" w:color="auto" w:fill="FFFFFF"/>
              <w:spacing w:before="60" w:after="60"/>
              <w:jc w:val="center"/>
            </w:pPr>
            <w:r w:rsidRPr="004947C7">
              <w:rPr>
                <w:i/>
                <w:iCs/>
              </w:rPr>
              <w:t>Division 11</w:t>
            </w:r>
            <w:r w:rsidRPr="00EF0381">
              <w:rPr>
                <w:rFonts w:eastAsia="Times New Roman"/>
              </w:rPr>
              <w:t>—</w:t>
            </w:r>
            <w:r w:rsidRPr="004947C7">
              <w:rPr>
                <w:rFonts w:eastAsia="Times New Roman"/>
                <w:i/>
                <w:iCs/>
              </w:rPr>
              <w:t xml:space="preserve">Variation, </w:t>
            </w:r>
            <w:r w:rsidRPr="00EF0381">
              <w:rPr>
                <w:rFonts w:eastAsia="Times New Roman"/>
                <w:i/>
                <w:iCs/>
              </w:rPr>
              <w:t>termination and avoidance of deed</w:t>
            </w:r>
          </w:p>
        </w:tc>
      </w:tr>
      <w:tr w:rsidR="000F4477" w:rsidRPr="00EF0381" w14:paraId="6D3A4CF4" w14:textId="77777777" w:rsidTr="007F7AF0">
        <w:trPr>
          <w:trHeight w:val="20"/>
          <w:jc w:val="center"/>
        </w:trPr>
        <w:tc>
          <w:tcPr>
            <w:tcW w:w="1208" w:type="dxa"/>
            <w:tcBorders>
              <w:top w:val="nil"/>
              <w:left w:val="nil"/>
              <w:bottom w:val="nil"/>
              <w:right w:val="nil"/>
            </w:tcBorders>
            <w:shd w:val="clear" w:color="auto" w:fill="FFFFFF"/>
          </w:tcPr>
          <w:p w14:paraId="00746525" w14:textId="77777777" w:rsidR="000F4477" w:rsidRPr="00EF0381" w:rsidRDefault="000F4477" w:rsidP="00844C73">
            <w:pPr>
              <w:shd w:val="clear" w:color="auto" w:fill="FFFFFF"/>
            </w:pPr>
          </w:p>
        </w:tc>
        <w:tc>
          <w:tcPr>
            <w:tcW w:w="1653" w:type="dxa"/>
            <w:tcBorders>
              <w:top w:val="nil"/>
              <w:left w:val="nil"/>
              <w:bottom w:val="nil"/>
              <w:right w:val="nil"/>
            </w:tcBorders>
            <w:shd w:val="clear" w:color="auto" w:fill="FFFFFF"/>
          </w:tcPr>
          <w:p w14:paraId="0C58FC35" w14:textId="77777777" w:rsidR="000F4477" w:rsidRPr="00EF0381" w:rsidRDefault="002063C3" w:rsidP="00844C73">
            <w:pPr>
              <w:shd w:val="clear" w:color="auto" w:fill="FFFFFF"/>
              <w:ind w:left="163"/>
            </w:pPr>
            <w:r w:rsidRPr="00EF0381">
              <w:rPr>
                <w:lang w:val="fr-FR"/>
              </w:rPr>
              <w:t>445A.</w:t>
            </w:r>
          </w:p>
        </w:tc>
        <w:tc>
          <w:tcPr>
            <w:tcW w:w="6579" w:type="dxa"/>
            <w:tcBorders>
              <w:top w:val="nil"/>
              <w:left w:val="nil"/>
              <w:bottom w:val="nil"/>
              <w:right w:val="nil"/>
            </w:tcBorders>
            <w:shd w:val="clear" w:color="auto" w:fill="FFFFFF"/>
          </w:tcPr>
          <w:p w14:paraId="4CD046D6" w14:textId="77777777" w:rsidR="000F4477" w:rsidRPr="00EF0381" w:rsidRDefault="002063C3" w:rsidP="00844C73">
            <w:pPr>
              <w:shd w:val="clear" w:color="auto" w:fill="FFFFFF"/>
              <w:ind w:left="14"/>
            </w:pPr>
            <w:r w:rsidRPr="004947C7">
              <w:t xml:space="preserve">Variation </w:t>
            </w:r>
            <w:r w:rsidRPr="00EF0381">
              <w:t>of deed by creditors</w:t>
            </w:r>
          </w:p>
        </w:tc>
      </w:tr>
      <w:tr w:rsidR="000F4477" w:rsidRPr="00EF0381" w14:paraId="20EDAAA4" w14:textId="77777777" w:rsidTr="007F7AF0">
        <w:trPr>
          <w:trHeight w:val="20"/>
          <w:jc w:val="center"/>
        </w:trPr>
        <w:tc>
          <w:tcPr>
            <w:tcW w:w="1208" w:type="dxa"/>
            <w:tcBorders>
              <w:top w:val="nil"/>
              <w:left w:val="nil"/>
              <w:bottom w:val="nil"/>
              <w:right w:val="nil"/>
            </w:tcBorders>
            <w:shd w:val="clear" w:color="auto" w:fill="FFFFFF"/>
          </w:tcPr>
          <w:p w14:paraId="70A720A1" w14:textId="77777777" w:rsidR="000F4477" w:rsidRPr="00EF0381" w:rsidRDefault="000F4477" w:rsidP="00844C73">
            <w:pPr>
              <w:shd w:val="clear" w:color="auto" w:fill="FFFFFF"/>
            </w:pPr>
          </w:p>
        </w:tc>
        <w:tc>
          <w:tcPr>
            <w:tcW w:w="1653" w:type="dxa"/>
            <w:tcBorders>
              <w:top w:val="nil"/>
              <w:left w:val="nil"/>
              <w:bottom w:val="nil"/>
              <w:right w:val="nil"/>
            </w:tcBorders>
            <w:shd w:val="clear" w:color="auto" w:fill="FFFFFF"/>
          </w:tcPr>
          <w:p w14:paraId="569BA138" w14:textId="77777777" w:rsidR="000F4477" w:rsidRPr="00EF0381" w:rsidRDefault="002063C3" w:rsidP="00844C73">
            <w:pPr>
              <w:shd w:val="clear" w:color="auto" w:fill="FFFFFF"/>
              <w:ind w:left="168"/>
            </w:pPr>
            <w:r w:rsidRPr="00EF0381">
              <w:rPr>
                <w:lang w:val="fr-FR"/>
              </w:rPr>
              <w:t>445B.</w:t>
            </w:r>
          </w:p>
        </w:tc>
        <w:tc>
          <w:tcPr>
            <w:tcW w:w="6579" w:type="dxa"/>
            <w:tcBorders>
              <w:top w:val="nil"/>
              <w:left w:val="nil"/>
              <w:bottom w:val="nil"/>
              <w:right w:val="nil"/>
            </w:tcBorders>
            <w:shd w:val="clear" w:color="auto" w:fill="FFFFFF"/>
          </w:tcPr>
          <w:p w14:paraId="2B84CE5E" w14:textId="77777777" w:rsidR="000F4477" w:rsidRPr="00EF0381" w:rsidRDefault="002063C3" w:rsidP="00844C73">
            <w:pPr>
              <w:shd w:val="clear" w:color="auto" w:fill="FFFFFF"/>
              <w:ind w:left="14"/>
            </w:pPr>
            <w:r w:rsidRPr="00EF0381">
              <w:t>Court may cancel variation</w:t>
            </w:r>
          </w:p>
        </w:tc>
      </w:tr>
      <w:tr w:rsidR="000F4477" w:rsidRPr="00EF0381" w14:paraId="2FE8AB91" w14:textId="77777777" w:rsidTr="007F7AF0">
        <w:trPr>
          <w:trHeight w:val="20"/>
          <w:jc w:val="center"/>
        </w:trPr>
        <w:tc>
          <w:tcPr>
            <w:tcW w:w="1208" w:type="dxa"/>
            <w:tcBorders>
              <w:top w:val="nil"/>
              <w:left w:val="nil"/>
              <w:bottom w:val="nil"/>
              <w:right w:val="nil"/>
            </w:tcBorders>
            <w:shd w:val="clear" w:color="auto" w:fill="FFFFFF"/>
          </w:tcPr>
          <w:p w14:paraId="58B81BC9" w14:textId="77777777" w:rsidR="000F4477" w:rsidRPr="00EF0381" w:rsidRDefault="000F4477" w:rsidP="00844C73">
            <w:pPr>
              <w:shd w:val="clear" w:color="auto" w:fill="FFFFFF"/>
            </w:pPr>
          </w:p>
        </w:tc>
        <w:tc>
          <w:tcPr>
            <w:tcW w:w="1653" w:type="dxa"/>
            <w:tcBorders>
              <w:top w:val="nil"/>
              <w:left w:val="nil"/>
              <w:bottom w:val="nil"/>
              <w:right w:val="nil"/>
            </w:tcBorders>
            <w:shd w:val="clear" w:color="auto" w:fill="FFFFFF"/>
          </w:tcPr>
          <w:p w14:paraId="2A0ECF6E" w14:textId="77777777" w:rsidR="000F4477" w:rsidRPr="00EF0381" w:rsidRDefault="002063C3" w:rsidP="00844C73">
            <w:pPr>
              <w:shd w:val="clear" w:color="auto" w:fill="FFFFFF"/>
              <w:ind w:left="173"/>
            </w:pPr>
            <w:r w:rsidRPr="00EF0381">
              <w:rPr>
                <w:lang w:val="fr-FR"/>
              </w:rPr>
              <w:t>445C.</w:t>
            </w:r>
          </w:p>
        </w:tc>
        <w:tc>
          <w:tcPr>
            <w:tcW w:w="6579" w:type="dxa"/>
            <w:tcBorders>
              <w:top w:val="nil"/>
              <w:left w:val="nil"/>
              <w:bottom w:val="nil"/>
              <w:right w:val="nil"/>
            </w:tcBorders>
            <w:shd w:val="clear" w:color="auto" w:fill="FFFFFF"/>
          </w:tcPr>
          <w:p w14:paraId="15386789" w14:textId="77777777" w:rsidR="000F4477" w:rsidRPr="00EF0381" w:rsidRDefault="002063C3" w:rsidP="00844C73">
            <w:pPr>
              <w:shd w:val="clear" w:color="auto" w:fill="FFFFFF"/>
              <w:ind w:left="19"/>
            </w:pPr>
            <w:r w:rsidRPr="00EF0381">
              <w:t>When deed terminates</w:t>
            </w:r>
          </w:p>
        </w:tc>
      </w:tr>
      <w:tr w:rsidR="000F4477" w:rsidRPr="00EF0381" w14:paraId="7E231C54" w14:textId="77777777" w:rsidTr="007F7AF0">
        <w:trPr>
          <w:trHeight w:val="20"/>
          <w:jc w:val="center"/>
        </w:trPr>
        <w:tc>
          <w:tcPr>
            <w:tcW w:w="1208" w:type="dxa"/>
            <w:tcBorders>
              <w:top w:val="nil"/>
              <w:left w:val="nil"/>
              <w:bottom w:val="nil"/>
              <w:right w:val="nil"/>
            </w:tcBorders>
            <w:shd w:val="clear" w:color="auto" w:fill="FFFFFF"/>
          </w:tcPr>
          <w:p w14:paraId="0C0AA761" w14:textId="77777777" w:rsidR="000F4477" w:rsidRPr="00EF0381" w:rsidRDefault="000F4477" w:rsidP="00844C73">
            <w:pPr>
              <w:shd w:val="clear" w:color="auto" w:fill="FFFFFF"/>
            </w:pPr>
          </w:p>
        </w:tc>
        <w:tc>
          <w:tcPr>
            <w:tcW w:w="1653" w:type="dxa"/>
            <w:tcBorders>
              <w:top w:val="nil"/>
              <w:left w:val="nil"/>
              <w:bottom w:val="nil"/>
              <w:right w:val="nil"/>
            </w:tcBorders>
            <w:shd w:val="clear" w:color="auto" w:fill="FFFFFF"/>
          </w:tcPr>
          <w:p w14:paraId="0FC3F594" w14:textId="77777777" w:rsidR="000F4477" w:rsidRPr="00EF0381" w:rsidRDefault="002063C3" w:rsidP="00844C73">
            <w:pPr>
              <w:shd w:val="clear" w:color="auto" w:fill="FFFFFF"/>
              <w:ind w:left="168"/>
            </w:pPr>
            <w:r w:rsidRPr="00EF0381">
              <w:rPr>
                <w:lang w:val="fr-FR"/>
              </w:rPr>
              <w:t>445D.</w:t>
            </w:r>
          </w:p>
        </w:tc>
        <w:tc>
          <w:tcPr>
            <w:tcW w:w="6579" w:type="dxa"/>
            <w:tcBorders>
              <w:top w:val="nil"/>
              <w:left w:val="nil"/>
              <w:bottom w:val="nil"/>
              <w:right w:val="nil"/>
            </w:tcBorders>
            <w:shd w:val="clear" w:color="auto" w:fill="FFFFFF"/>
          </w:tcPr>
          <w:p w14:paraId="6BB0F13A" w14:textId="77777777" w:rsidR="000F4477" w:rsidRPr="00EF0381" w:rsidRDefault="002063C3" w:rsidP="00844C73">
            <w:pPr>
              <w:shd w:val="clear" w:color="auto" w:fill="FFFFFF"/>
              <w:ind w:left="14"/>
            </w:pPr>
            <w:r w:rsidRPr="00EF0381">
              <w:t>When Court may terminate deed</w:t>
            </w:r>
          </w:p>
        </w:tc>
      </w:tr>
      <w:tr w:rsidR="000F4477" w:rsidRPr="00EF0381" w14:paraId="7F2A3FFC" w14:textId="77777777" w:rsidTr="007F7AF0">
        <w:trPr>
          <w:trHeight w:val="20"/>
          <w:jc w:val="center"/>
        </w:trPr>
        <w:tc>
          <w:tcPr>
            <w:tcW w:w="1208" w:type="dxa"/>
            <w:tcBorders>
              <w:top w:val="nil"/>
              <w:left w:val="nil"/>
              <w:bottom w:val="nil"/>
              <w:right w:val="nil"/>
            </w:tcBorders>
            <w:shd w:val="clear" w:color="auto" w:fill="FFFFFF"/>
          </w:tcPr>
          <w:p w14:paraId="2402AFD7" w14:textId="77777777" w:rsidR="000F4477" w:rsidRPr="00EF0381" w:rsidRDefault="000F4477" w:rsidP="00844C73">
            <w:pPr>
              <w:shd w:val="clear" w:color="auto" w:fill="FFFFFF"/>
            </w:pPr>
          </w:p>
        </w:tc>
        <w:tc>
          <w:tcPr>
            <w:tcW w:w="1653" w:type="dxa"/>
            <w:tcBorders>
              <w:top w:val="nil"/>
              <w:left w:val="nil"/>
              <w:bottom w:val="nil"/>
              <w:right w:val="nil"/>
            </w:tcBorders>
            <w:shd w:val="clear" w:color="auto" w:fill="FFFFFF"/>
          </w:tcPr>
          <w:p w14:paraId="16207F2F" w14:textId="77777777" w:rsidR="000F4477" w:rsidRPr="00EF0381" w:rsidRDefault="002063C3" w:rsidP="00844C73">
            <w:pPr>
              <w:shd w:val="clear" w:color="auto" w:fill="FFFFFF"/>
              <w:ind w:left="173"/>
            </w:pPr>
            <w:r w:rsidRPr="00EF0381">
              <w:rPr>
                <w:lang w:val="fr-FR"/>
              </w:rPr>
              <w:t>445E.</w:t>
            </w:r>
          </w:p>
        </w:tc>
        <w:tc>
          <w:tcPr>
            <w:tcW w:w="6579" w:type="dxa"/>
            <w:tcBorders>
              <w:top w:val="nil"/>
              <w:left w:val="nil"/>
              <w:bottom w:val="nil"/>
              <w:right w:val="nil"/>
            </w:tcBorders>
            <w:shd w:val="clear" w:color="auto" w:fill="FFFFFF"/>
          </w:tcPr>
          <w:p w14:paraId="77BBEAC3" w14:textId="77777777" w:rsidR="000F4477" w:rsidRPr="00EF0381" w:rsidRDefault="002063C3" w:rsidP="00844C73">
            <w:pPr>
              <w:shd w:val="clear" w:color="auto" w:fill="FFFFFF"/>
              <w:ind w:left="14"/>
            </w:pPr>
            <w:r w:rsidRPr="00EF0381">
              <w:t>Creditors may terminate deed and resolve that company be wound up</w:t>
            </w:r>
          </w:p>
        </w:tc>
      </w:tr>
      <w:tr w:rsidR="000F4477" w:rsidRPr="00EF0381" w14:paraId="057A3021" w14:textId="77777777" w:rsidTr="007F7AF0">
        <w:trPr>
          <w:trHeight w:val="20"/>
          <w:jc w:val="center"/>
        </w:trPr>
        <w:tc>
          <w:tcPr>
            <w:tcW w:w="1208" w:type="dxa"/>
            <w:tcBorders>
              <w:top w:val="nil"/>
              <w:left w:val="nil"/>
              <w:bottom w:val="nil"/>
              <w:right w:val="nil"/>
            </w:tcBorders>
            <w:shd w:val="clear" w:color="auto" w:fill="FFFFFF"/>
          </w:tcPr>
          <w:p w14:paraId="12E59E36" w14:textId="77777777" w:rsidR="000F4477" w:rsidRPr="00EF0381" w:rsidRDefault="000F4477" w:rsidP="00844C73">
            <w:pPr>
              <w:shd w:val="clear" w:color="auto" w:fill="FFFFFF"/>
            </w:pPr>
          </w:p>
        </w:tc>
        <w:tc>
          <w:tcPr>
            <w:tcW w:w="1653" w:type="dxa"/>
            <w:tcBorders>
              <w:top w:val="nil"/>
              <w:left w:val="nil"/>
              <w:bottom w:val="nil"/>
              <w:right w:val="nil"/>
            </w:tcBorders>
            <w:shd w:val="clear" w:color="auto" w:fill="FFFFFF"/>
          </w:tcPr>
          <w:p w14:paraId="0DF3343E" w14:textId="77777777" w:rsidR="000F4477" w:rsidRPr="00EF0381" w:rsidRDefault="002063C3" w:rsidP="00844C73">
            <w:pPr>
              <w:shd w:val="clear" w:color="auto" w:fill="FFFFFF"/>
              <w:ind w:left="168"/>
            </w:pPr>
            <w:r w:rsidRPr="00EF0381">
              <w:rPr>
                <w:lang w:val="fr-FR"/>
              </w:rPr>
              <w:t>445F.</w:t>
            </w:r>
          </w:p>
        </w:tc>
        <w:tc>
          <w:tcPr>
            <w:tcW w:w="6579" w:type="dxa"/>
            <w:tcBorders>
              <w:top w:val="nil"/>
              <w:left w:val="nil"/>
              <w:bottom w:val="nil"/>
              <w:right w:val="nil"/>
            </w:tcBorders>
            <w:shd w:val="clear" w:color="auto" w:fill="FFFFFF"/>
          </w:tcPr>
          <w:p w14:paraId="4627F1F5" w14:textId="77777777" w:rsidR="000F4477" w:rsidRPr="00EF0381" w:rsidRDefault="002063C3" w:rsidP="00844C73">
            <w:pPr>
              <w:shd w:val="clear" w:color="auto" w:fill="FFFFFF"/>
              <w:ind w:left="14"/>
            </w:pPr>
            <w:r w:rsidRPr="00EF0381">
              <w:t>Meeting of creditors to consider proposed variation or termination of deed</w:t>
            </w:r>
          </w:p>
        </w:tc>
      </w:tr>
      <w:tr w:rsidR="000F4477" w:rsidRPr="00EF0381" w14:paraId="7355DA13" w14:textId="77777777" w:rsidTr="007F7AF0">
        <w:trPr>
          <w:trHeight w:val="20"/>
          <w:jc w:val="center"/>
        </w:trPr>
        <w:tc>
          <w:tcPr>
            <w:tcW w:w="1208" w:type="dxa"/>
            <w:tcBorders>
              <w:top w:val="nil"/>
              <w:left w:val="nil"/>
              <w:bottom w:val="nil"/>
              <w:right w:val="nil"/>
            </w:tcBorders>
            <w:shd w:val="clear" w:color="auto" w:fill="FFFFFF"/>
          </w:tcPr>
          <w:p w14:paraId="3B951996" w14:textId="77777777" w:rsidR="000F4477" w:rsidRPr="00EF0381" w:rsidRDefault="000F4477" w:rsidP="00844C73">
            <w:pPr>
              <w:shd w:val="clear" w:color="auto" w:fill="FFFFFF"/>
            </w:pPr>
          </w:p>
        </w:tc>
        <w:tc>
          <w:tcPr>
            <w:tcW w:w="1653" w:type="dxa"/>
            <w:tcBorders>
              <w:top w:val="nil"/>
              <w:left w:val="nil"/>
              <w:bottom w:val="nil"/>
              <w:right w:val="nil"/>
            </w:tcBorders>
            <w:shd w:val="clear" w:color="auto" w:fill="FFFFFF"/>
          </w:tcPr>
          <w:p w14:paraId="620360CA" w14:textId="77777777" w:rsidR="000F4477" w:rsidRPr="00EF0381" w:rsidRDefault="002063C3" w:rsidP="00844C73">
            <w:pPr>
              <w:shd w:val="clear" w:color="auto" w:fill="FFFFFF"/>
              <w:ind w:left="173"/>
            </w:pPr>
            <w:r w:rsidRPr="00EF0381">
              <w:rPr>
                <w:lang w:val="fr-FR"/>
              </w:rPr>
              <w:t>445G.</w:t>
            </w:r>
          </w:p>
        </w:tc>
        <w:tc>
          <w:tcPr>
            <w:tcW w:w="6579" w:type="dxa"/>
            <w:tcBorders>
              <w:top w:val="nil"/>
              <w:left w:val="nil"/>
              <w:bottom w:val="nil"/>
              <w:right w:val="nil"/>
            </w:tcBorders>
            <w:shd w:val="clear" w:color="auto" w:fill="FFFFFF"/>
          </w:tcPr>
          <w:p w14:paraId="36A5024B" w14:textId="77777777" w:rsidR="000F4477" w:rsidRPr="00EF0381" w:rsidRDefault="002063C3" w:rsidP="00844C73">
            <w:pPr>
              <w:shd w:val="clear" w:color="auto" w:fill="FFFFFF"/>
              <w:ind w:left="19"/>
            </w:pPr>
            <w:r w:rsidRPr="00EF0381">
              <w:t>When Court may void or validate deed</w:t>
            </w:r>
          </w:p>
        </w:tc>
      </w:tr>
      <w:tr w:rsidR="000F4477" w:rsidRPr="00EF0381" w14:paraId="0635A3B9" w14:textId="77777777" w:rsidTr="007F7AF0">
        <w:trPr>
          <w:trHeight w:val="20"/>
          <w:jc w:val="center"/>
        </w:trPr>
        <w:tc>
          <w:tcPr>
            <w:tcW w:w="1208" w:type="dxa"/>
            <w:tcBorders>
              <w:top w:val="nil"/>
              <w:left w:val="nil"/>
              <w:bottom w:val="nil"/>
              <w:right w:val="nil"/>
            </w:tcBorders>
            <w:shd w:val="clear" w:color="auto" w:fill="FFFFFF"/>
          </w:tcPr>
          <w:p w14:paraId="3F9BFB25" w14:textId="77777777" w:rsidR="000F4477" w:rsidRPr="00EF0381" w:rsidRDefault="000F4477" w:rsidP="00844C73">
            <w:pPr>
              <w:shd w:val="clear" w:color="auto" w:fill="FFFFFF"/>
            </w:pPr>
          </w:p>
        </w:tc>
        <w:tc>
          <w:tcPr>
            <w:tcW w:w="1653" w:type="dxa"/>
            <w:tcBorders>
              <w:top w:val="nil"/>
              <w:left w:val="nil"/>
              <w:bottom w:val="nil"/>
              <w:right w:val="nil"/>
            </w:tcBorders>
            <w:shd w:val="clear" w:color="auto" w:fill="FFFFFF"/>
          </w:tcPr>
          <w:p w14:paraId="5DFE982D" w14:textId="77777777" w:rsidR="000F4477" w:rsidRPr="00EF0381" w:rsidRDefault="002063C3" w:rsidP="00844C73">
            <w:pPr>
              <w:shd w:val="clear" w:color="auto" w:fill="FFFFFF"/>
              <w:ind w:left="173"/>
            </w:pPr>
            <w:r w:rsidRPr="00EF0381">
              <w:rPr>
                <w:lang w:val="fr-FR"/>
              </w:rPr>
              <w:t>445H.</w:t>
            </w:r>
          </w:p>
        </w:tc>
        <w:tc>
          <w:tcPr>
            <w:tcW w:w="6579" w:type="dxa"/>
            <w:tcBorders>
              <w:top w:val="nil"/>
              <w:left w:val="nil"/>
              <w:bottom w:val="nil"/>
              <w:right w:val="nil"/>
            </w:tcBorders>
            <w:shd w:val="clear" w:color="auto" w:fill="FFFFFF"/>
          </w:tcPr>
          <w:p w14:paraId="0B20D91B" w14:textId="77777777" w:rsidR="000F4477" w:rsidRPr="00EF0381" w:rsidRDefault="002063C3" w:rsidP="00844C73">
            <w:pPr>
              <w:shd w:val="clear" w:color="auto" w:fill="FFFFFF"/>
              <w:ind w:left="24"/>
            </w:pPr>
            <w:r w:rsidRPr="00EF0381">
              <w:t>Effect of termination or avoidance</w:t>
            </w:r>
          </w:p>
        </w:tc>
      </w:tr>
      <w:tr w:rsidR="007F7AF0" w:rsidRPr="00EF0381" w14:paraId="1CA5B2CC" w14:textId="77777777" w:rsidTr="007F7AF0">
        <w:trPr>
          <w:trHeight w:val="20"/>
          <w:jc w:val="center"/>
        </w:trPr>
        <w:tc>
          <w:tcPr>
            <w:tcW w:w="1208" w:type="dxa"/>
            <w:tcBorders>
              <w:top w:val="nil"/>
              <w:left w:val="nil"/>
              <w:bottom w:val="nil"/>
              <w:right w:val="nil"/>
            </w:tcBorders>
            <w:shd w:val="clear" w:color="auto" w:fill="FFFFFF"/>
          </w:tcPr>
          <w:p w14:paraId="52D6AB8D" w14:textId="77777777" w:rsidR="007F7AF0" w:rsidRPr="00EF0381" w:rsidRDefault="007F7AF0" w:rsidP="00844C73">
            <w:pPr>
              <w:shd w:val="clear" w:color="auto" w:fill="FFFFFF"/>
            </w:pPr>
          </w:p>
        </w:tc>
        <w:tc>
          <w:tcPr>
            <w:tcW w:w="8232" w:type="dxa"/>
            <w:gridSpan w:val="2"/>
            <w:tcBorders>
              <w:top w:val="nil"/>
              <w:left w:val="nil"/>
              <w:bottom w:val="nil"/>
              <w:right w:val="nil"/>
            </w:tcBorders>
            <w:shd w:val="clear" w:color="auto" w:fill="FFFFFF"/>
          </w:tcPr>
          <w:p w14:paraId="108014AC" w14:textId="77777777" w:rsidR="007F7AF0" w:rsidRPr="00EF0381" w:rsidRDefault="007F7AF0" w:rsidP="00005901">
            <w:pPr>
              <w:shd w:val="clear" w:color="auto" w:fill="FFFFFF"/>
              <w:spacing w:before="60" w:after="60"/>
              <w:jc w:val="center"/>
            </w:pPr>
            <w:r w:rsidRPr="00EF0381">
              <w:rPr>
                <w:i/>
                <w:iCs/>
              </w:rPr>
              <w:t>Division 12</w:t>
            </w:r>
            <w:r w:rsidRPr="00EF0381">
              <w:rPr>
                <w:rFonts w:eastAsia="Times New Roman"/>
              </w:rPr>
              <w:t>—</w:t>
            </w:r>
            <w:r w:rsidRPr="00EF0381">
              <w:rPr>
                <w:rFonts w:eastAsia="Times New Roman"/>
                <w:i/>
                <w:iCs/>
              </w:rPr>
              <w:t>Transition to creditors’ voluntary winding up</w:t>
            </w:r>
          </w:p>
        </w:tc>
      </w:tr>
      <w:tr w:rsidR="000F4477" w:rsidRPr="00EF0381" w14:paraId="2135048E" w14:textId="77777777" w:rsidTr="007F7AF0">
        <w:trPr>
          <w:trHeight w:val="20"/>
          <w:jc w:val="center"/>
        </w:trPr>
        <w:tc>
          <w:tcPr>
            <w:tcW w:w="1208" w:type="dxa"/>
            <w:tcBorders>
              <w:top w:val="nil"/>
              <w:left w:val="nil"/>
              <w:bottom w:val="nil"/>
              <w:right w:val="nil"/>
            </w:tcBorders>
            <w:shd w:val="clear" w:color="auto" w:fill="FFFFFF"/>
          </w:tcPr>
          <w:p w14:paraId="1BC90B50" w14:textId="77777777" w:rsidR="000F4477" w:rsidRPr="00EF0381" w:rsidRDefault="000F4477" w:rsidP="00844C73">
            <w:pPr>
              <w:shd w:val="clear" w:color="auto" w:fill="FFFFFF"/>
            </w:pPr>
          </w:p>
        </w:tc>
        <w:tc>
          <w:tcPr>
            <w:tcW w:w="1653" w:type="dxa"/>
            <w:tcBorders>
              <w:top w:val="nil"/>
              <w:left w:val="nil"/>
              <w:bottom w:val="nil"/>
              <w:right w:val="nil"/>
            </w:tcBorders>
            <w:shd w:val="clear" w:color="auto" w:fill="FFFFFF"/>
          </w:tcPr>
          <w:p w14:paraId="0AC3AF51" w14:textId="77777777" w:rsidR="000F4477" w:rsidRPr="00EF0381" w:rsidRDefault="002063C3" w:rsidP="00844C73">
            <w:pPr>
              <w:shd w:val="clear" w:color="auto" w:fill="FFFFFF"/>
              <w:ind w:left="202"/>
            </w:pPr>
            <w:r w:rsidRPr="00EF0381">
              <w:rPr>
                <w:lang w:val="fr-FR"/>
              </w:rPr>
              <w:t>446A.</w:t>
            </w:r>
          </w:p>
        </w:tc>
        <w:tc>
          <w:tcPr>
            <w:tcW w:w="6579" w:type="dxa"/>
            <w:tcBorders>
              <w:top w:val="nil"/>
              <w:left w:val="nil"/>
              <w:bottom w:val="nil"/>
              <w:right w:val="nil"/>
            </w:tcBorders>
            <w:shd w:val="clear" w:color="auto" w:fill="FFFFFF"/>
          </w:tcPr>
          <w:p w14:paraId="10297332" w14:textId="77777777" w:rsidR="000F4477" w:rsidRPr="00EF0381" w:rsidRDefault="002063C3" w:rsidP="00844C73">
            <w:pPr>
              <w:shd w:val="clear" w:color="auto" w:fill="FFFFFF"/>
              <w:ind w:left="317"/>
            </w:pPr>
            <w:r w:rsidRPr="00EF0381">
              <w:t>Administrator becomes liquidator in certain cases</w:t>
            </w:r>
          </w:p>
        </w:tc>
      </w:tr>
      <w:tr w:rsidR="000F4477" w:rsidRPr="00EF0381" w14:paraId="71030C42" w14:textId="77777777" w:rsidTr="007F7AF0">
        <w:trPr>
          <w:trHeight w:val="20"/>
          <w:jc w:val="center"/>
        </w:trPr>
        <w:tc>
          <w:tcPr>
            <w:tcW w:w="1208" w:type="dxa"/>
            <w:tcBorders>
              <w:top w:val="nil"/>
              <w:left w:val="nil"/>
              <w:bottom w:val="nil"/>
              <w:right w:val="nil"/>
            </w:tcBorders>
            <w:shd w:val="clear" w:color="auto" w:fill="FFFFFF"/>
          </w:tcPr>
          <w:p w14:paraId="09FC88B1" w14:textId="77777777" w:rsidR="000F4477" w:rsidRPr="00EF0381" w:rsidRDefault="000F4477" w:rsidP="00844C73">
            <w:pPr>
              <w:shd w:val="clear" w:color="auto" w:fill="FFFFFF"/>
            </w:pPr>
          </w:p>
        </w:tc>
        <w:tc>
          <w:tcPr>
            <w:tcW w:w="1653" w:type="dxa"/>
            <w:tcBorders>
              <w:top w:val="nil"/>
              <w:left w:val="nil"/>
              <w:bottom w:val="nil"/>
              <w:right w:val="nil"/>
            </w:tcBorders>
            <w:shd w:val="clear" w:color="auto" w:fill="FFFFFF"/>
          </w:tcPr>
          <w:p w14:paraId="38149E41" w14:textId="77777777" w:rsidR="000F4477" w:rsidRPr="00EF0381" w:rsidRDefault="002063C3" w:rsidP="00844C73">
            <w:pPr>
              <w:shd w:val="clear" w:color="auto" w:fill="FFFFFF"/>
              <w:ind w:left="202"/>
            </w:pPr>
            <w:r w:rsidRPr="00EF0381">
              <w:rPr>
                <w:lang w:val="fr-FR"/>
              </w:rPr>
              <w:t>446B.</w:t>
            </w:r>
          </w:p>
        </w:tc>
        <w:tc>
          <w:tcPr>
            <w:tcW w:w="6579" w:type="dxa"/>
            <w:tcBorders>
              <w:top w:val="nil"/>
              <w:left w:val="nil"/>
              <w:bottom w:val="nil"/>
              <w:right w:val="nil"/>
            </w:tcBorders>
            <w:shd w:val="clear" w:color="auto" w:fill="FFFFFF"/>
          </w:tcPr>
          <w:p w14:paraId="24A74DE5" w14:textId="77777777" w:rsidR="0027106F" w:rsidRDefault="002063C3" w:rsidP="00844C73">
            <w:pPr>
              <w:shd w:val="clear" w:color="auto" w:fill="FFFFFF"/>
              <w:ind w:left="312"/>
            </w:pPr>
            <w:r w:rsidRPr="00EF0381">
              <w:t xml:space="preserve">Regulations may provide for transition in other cases </w:t>
            </w:r>
          </w:p>
          <w:p w14:paraId="0A08070C" w14:textId="7667ABC3" w:rsidR="000F4477" w:rsidRPr="00EF0381" w:rsidRDefault="000F4477" w:rsidP="00844C73">
            <w:pPr>
              <w:shd w:val="clear" w:color="auto" w:fill="FFFFFF"/>
              <w:ind w:left="312"/>
            </w:pPr>
          </w:p>
        </w:tc>
      </w:tr>
      <w:tr w:rsidR="0027106F" w:rsidRPr="00EF0381" w14:paraId="1D2FBEE7" w14:textId="77777777" w:rsidTr="000678F5">
        <w:trPr>
          <w:trHeight w:val="20"/>
          <w:jc w:val="center"/>
        </w:trPr>
        <w:tc>
          <w:tcPr>
            <w:tcW w:w="1208" w:type="dxa"/>
            <w:tcBorders>
              <w:top w:val="nil"/>
              <w:left w:val="nil"/>
              <w:bottom w:val="nil"/>
              <w:right w:val="nil"/>
            </w:tcBorders>
            <w:shd w:val="clear" w:color="auto" w:fill="FFFFFF"/>
          </w:tcPr>
          <w:p w14:paraId="01795AA5" w14:textId="77777777" w:rsidR="0027106F" w:rsidRPr="00EF0381" w:rsidRDefault="0027106F" w:rsidP="00844C73">
            <w:pPr>
              <w:shd w:val="clear" w:color="auto" w:fill="FFFFFF"/>
            </w:pPr>
          </w:p>
        </w:tc>
        <w:tc>
          <w:tcPr>
            <w:tcW w:w="8232" w:type="dxa"/>
            <w:gridSpan w:val="2"/>
            <w:tcBorders>
              <w:top w:val="nil"/>
              <w:left w:val="nil"/>
              <w:bottom w:val="nil"/>
              <w:right w:val="nil"/>
            </w:tcBorders>
            <w:shd w:val="clear" w:color="auto" w:fill="FFFFFF"/>
          </w:tcPr>
          <w:p w14:paraId="6B5B0084" w14:textId="274E0E76" w:rsidR="0027106F" w:rsidRPr="00EF0381" w:rsidRDefault="0027106F" w:rsidP="0027106F">
            <w:pPr>
              <w:shd w:val="clear" w:color="auto" w:fill="FFFFFF"/>
              <w:spacing w:before="60" w:after="60"/>
              <w:jc w:val="center"/>
            </w:pPr>
            <w:r w:rsidRPr="00EF0381">
              <w:rPr>
                <w:i/>
                <w:iCs/>
              </w:rPr>
              <w:t>Division 13</w:t>
            </w:r>
            <w:r w:rsidRPr="00EF0381">
              <w:rPr>
                <w:rFonts w:eastAsia="Times New Roman"/>
              </w:rPr>
              <w:t>—</w:t>
            </w:r>
            <w:r w:rsidRPr="00EF0381">
              <w:rPr>
                <w:rFonts w:eastAsia="Times New Roman"/>
                <w:i/>
                <w:iCs/>
              </w:rPr>
              <w:t>Powers of Court</w:t>
            </w:r>
          </w:p>
        </w:tc>
      </w:tr>
      <w:tr w:rsidR="000F4477" w:rsidRPr="00EF0381" w14:paraId="5F22A74F" w14:textId="77777777" w:rsidTr="007F7AF0">
        <w:trPr>
          <w:trHeight w:val="20"/>
          <w:jc w:val="center"/>
        </w:trPr>
        <w:tc>
          <w:tcPr>
            <w:tcW w:w="1208" w:type="dxa"/>
            <w:tcBorders>
              <w:top w:val="nil"/>
              <w:left w:val="nil"/>
              <w:bottom w:val="nil"/>
              <w:right w:val="nil"/>
            </w:tcBorders>
            <w:shd w:val="clear" w:color="auto" w:fill="FFFFFF"/>
          </w:tcPr>
          <w:p w14:paraId="1CFA22F6" w14:textId="77777777" w:rsidR="000F4477" w:rsidRPr="00EF0381" w:rsidRDefault="000F4477" w:rsidP="00844C73">
            <w:pPr>
              <w:shd w:val="clear" w:color="auto" w:fill="FFFFFF"/>
            </w:pPr>
          </w:p>
        </w:tc>
        <w:tc>
          <w:tcPr>
            <w:tcW w:w="1653" w:type="dxa"/>
            <w:tcBorders>
              <w:top w:val="nil"/>
              <w:left w:val="nil"/>
              <w:bottom w:val="nil"/>
              <w:right w:val="nil"/>
            </w:tcBorders>
            <w:shd w:val="clear" w:color="auto" w:fill="FFFFFF"/>
          </w:tcPr>
          <w:p w14:paraId="431BE8E5" w14:textId="77777777" w:rsidR="000F4477" w:rsidRPr="00EF0381" w:rsidRDefault="002063C3" w:rsidP="00844C73">
            <w:pPr>
              <w:shd w:val="clear" w:color="auto" w:fill="FFFFFF"/>
              <w:ind w:left="197"/>
            </w:pPr>
            <w:r w:rsidRPr="00EF0381">
              <w:rPr>
                <w:lang w:val="fr-FR"/>
              </w:rPr>
              <w:t>447A.</w:t>
            </w:r>
          </w:p>
        </w:tc>
        <w:tc>
          <w:tcPr>
            <w:tcW w:w="6579" w:type="dxa"/>
            <w:tcBorders>
              <w:top w:val="nil"/>
              <w:left w:val="nil"/>
              <w:bottom w:val="nil"/>
              <w:right w:val="nil"/>
            </w:tcBorders>
            <w:shd w:val="clear" w:color="auto" w:fill="FFFFFF"/>
          </w:tcPr>
          <w:p w14:paraId="20C27581" w14:textId="77777777" w:rsidR="000F4477" w:rsidRPr="00EF0381" w:rsidRDefault="002063C3" w:rsidP="00844C73">
            <w:pPr>
              <w:shd w:val="clear" w:color="auto" w:fill="FFFFFF"/>
              <w:ind w:left="312"/>
            </w:pPr>
            <w:r w:rsidRPr="00EF0381">
              <w:t>General power to make orders</w:t>
            </w:r>
          </w:p>
        </w:tc>
      </w:tr>
      <w:tr w:rsidR="000F4477" w:rsidRPr="00EF0381" w14:paraId="0A78F354" w14:textId="77777777" w:rsidTr="007F7AF0">
        <w:trPr>
          <w:trHeight w:val="20"/>
          <w:jc w:val="center"/>
        </w:trPr>
        <w:tc>
          <w:tcPr>
            <w:tcW w:w="1208" w:type="dxa"/>
            <w:tcBorders>
              <w:top w:val="nil"/>
              <w:left w:val="nil"/>
              <w:bottom w:val="nil"/>
              <w:right w:val="nil"/>
            </w:tcBorders>
            <w:shd w:val="clear" w:color="auto" w:fill="FFFFFF"/>
          </w:tcPr>
          <w:p w14:paraId="4F796C8C" w14:textId="77777777" w:rsidR="000F4477" w:rsidRPr="00EF0381" w:rsidRDefault="000F4477" w:rsidP="00844C73">
            <w:pPr>
              <w:shd w:val="clear" w:color="auto" w:fill="FFFFFF"/>
            </w:pPr>
          </w:p>
        </w:tc>
        <w:tc>
          <w:tcPr>
            <w:tcW w:w="1653" w:type="dxa"/>
            <w:tcBorders>
              <w:top w:val="nil"/>
              <w:left w:val="nil"/>
              <w:bottom w:val="nil"/>
              <w:right w:val="nil"/>
            </w:tcBorders>
            <w:shd w:val="clear" w:color="auto" w:fill="FFFFFF"/>
          </w:tcPr>
          <w:p w14:paraId="00461174" w14:textId="77777777" w:rsidR="000F4477" w:rsidRPr="00EF0381" w:rsidRDefault="002063C3" w:rsidP="00844C73">
            <w:pPr>
              <w:shd w:val="clear" w:color="auto" w:fill="FFFFFF"/>
              <w:ind w:left="197"/>
            </w:pPr>
            <w:r w:rsidRPr="00EF0381">
              <w:rPr>
                <w:lang w:val="fr-FR"/>
              </w:rPr>
              <w:t>447B.</w:t>
            </w:r>
          </w:p>
        </w:tc>
        <w:tc>
          <w:tcPr>
            <w:tcW w:w="6579" w:type="dxa"/>
            <w:tcBorders>
              <w:top w:val="nil"/>
              <w:left w:val="nil"/>
              <w:bottom w:val="nil"/>
              <w:right w:val="nil"/>
            </w:tcBorders>
            <w:shd w:val="clear" w:color="auto" w:fill="FFFFFF"/>
          </w:tcPr>
          <w:p w14:paraId="1B183369" w14:textId="77777777" w:rsidR="000F4477" w:rsidRPr="00EF0381" w:rsidRDefault="002063C3" w:rsidP="00844C73">
            <w:pPr>
              <w:shd w:val="clear" w:color="auto" w:fill="FFFFFF"/>
              <w:ind w:left="307"/>
            </w:pPr>
            <w:r w:rsidRPr="00EF0381">
              <w:t>Orders to protect creditors during administration</w:t>
            </w:r>
          </w:p>
        </w:tc>
      </w:tr>
      <w:tr w:rsidR="000F4477" w:rsidRPr="00EF0381" w14:paraId="3946C234" w14:textId="77777777" w:rsidTr="007F7AF0">
        <w:trPr>
          <w:trHeight w:val="20"/>
          <w:jc w:val="center"/>
        </w:trPr>
        <w:tc>
          <w:tcPr>
            <w:tcW w:w="1208" w:type="dxa"/>
            <w:tcBorders>
              <w:top w:val="nil"/>
              <w:left w:val="nil"/>
              <w:bottom w:val="nil"/>
              <w:right w:val="nil"/>
            </w:tcBorders>
            <w:shd w:val="clear" w:color="auto" w:fill="FFFFFF"/>
          </w:tcPr>
          <w:p w14:paraId="5D1B9782" w14:textId="77777777" w:rsidR="000F4477" w:rsidRPr="00EF0381" w:rsidRDefault="000F4477" w:rsidP="00844C73">
            <w:pPr>
              <w:shd w:val="clear" w:color="auto" w:fill="FFFFFF"/>
            </w:pPr>
          </w:p>
        </w:tc>
        <w:tc>
          <w:tcPr>
            <w:tcW w:w="1653" w:type="dxa"/>
            <w:tcBorders>
              <w:top w:val="nil"/>
              <w:left w:val="nil"/>
              <w:bottom w:val="nil"/>
              <w:right w:val="nil"/>
            </w:tcBorders>
            <w:shd w:val="clear" w:color="auto" w:fill="FFFFFF"/>
          </w:tcPr>
          <w:p w14:paraId="069046B3" w14:textId="77777777" w:rsidR="000F4477" w:rsidRPr="00EF0381" w:rsidRDefault="002063C3" w:rsidP="00844C73">
            <w:pPr>
              <w:shd w:val="clear" w:color="auto" w:fill="FFFFFF"/>
              <w:ind w:left="197"/>
            </w:pPr>
            <w:r w:rsidRPr="00EF0381">
              <w:rPr>
                <w:lang w:val="fr-FR"/>
              </w:rPr>
              <w:t>447C.</w:t>
            </w:r>
          </w:p>
        </w:tc>
        <w:tc>
          <w:tcPr>
            <w:tcW w:w="6579" w:type="dxa"/>
            <w:tcBorders>
              <w:top w:val="nil"/>
              <w:left w:val="nil"/>
              <w:bottom w:val="nil"/>
              <w:right w:val="nil"/>
            </w:tcBorders>
            <w:shd w:val="clear" w:color="auto" w:fill="FFFFFF"/>
          </w:tcPr>
          <w:p w14:paraId="67F4E6CA" w14:textId="77777777" w:rsidR="000F4477" w:rsidRPr="00EF0381" w:rsidRDefault="002063C3" w:rsidP="00844C73">
            <w:pPr>
              <w:shd w:val="clear" w:color="auto" w:fill="FFFFFF"/>
              <w:ind w:left="312"/>
            </w:pPr>
            <w:r w:rsidRPr="00EF0381">
              <w:t>Court may declare whether administrator validly appointed</w:t>
            </w:r>
          </w:p>
        </w:tc>
      </w:tr>
      <w:tr w:rsidR="000F4477" w:rsidRPr="00EF0381" w14:paraId="2E45388E" w14:textId="77777777" w:rsidTr="007F7AF0">
        <w:trPr>
          <w:trHeight w:val="20"/>
          <w:jc w:val="center"/>
        </w:trPr>
        <w:tc>
          <w:tcPr>
            <w:tcW w:w="1208" w:type="dxa"/>
            <w:tcBorders>
              <w:top w:val="nil"/>
              <w:left w:val="nil"/>
              <w:bottom w:val="nil"/>
              <w:right w:val="nil"/>
            </w:tcBorders>
            <w:shd w:val="clear" w:color="auto" w:fill="FFFFFF"/>
          </w:tcPr>
          <w:p w14:paraId="6A95112A" w14:textId="77777777" w:rsidR="000F4477" w:rsidRPr="00EF0381" w:rsidRDefault="000F4477" w:rsidP="00844C73">
            <w:pPr>
              <w:shd w:val="clear" w:color="auto" w:fill="FFFFFF"/>
            </w:pPr>
          </w:p>
        </w:tc>
        <w:tc>
          <w:tcPr>
            <w:tcW w:w="1653" w:type="dxa"/>
            <w:tcBorders>
              <w:top w:val="nil"/>
              <w:left w:val="nil"/>
              <w:bottom w:val="nil"/>
              <w:right w:val="nil"/>
            </w:tcBorders>
            <w:shd w:val="clear" w:color="auto" w:fill="FFFFFF"/>
          </w:tcPr>
          <w:p w14:paraId="73C07503" w14:textId="77777777" w:rsidR="000F4477" w:rsidRPr="00EF0381" w:rsidRDefault="002063C3" w:rsidP="00844C73">
            <w:pPr>
              <w:shd w:val="clear" w:color="auto" w:fill="FFFFFF"/>
              <w:ind w:left="192"/>
            </w:pPr>
            <w:r w:rsidRPr="00EF0381">
              <w:rPr>
                <w:lang w:val="fr-FR"/>
              </w:rPr>
              <w:t>447D.</w:t>
            </w:r>
          </w:p>
        </w:tc>
        <w:tc>
          <w:tcPr>
            <w:tcW w:w="6579" w:type="dxa"/>
            <w:tcBorders>
              <w:top w:val="nil"/>
              <w:left w:val="nil"/>
              <w:bottom w:val="nil"/>
              <w:right w:val="nil"/>
            </w:tcBorders>
            <w:shd w:val="clear" w:color="auto" w:fill="FFFFFF"/>
          </w:tcPr>
          <w:p w14:paraId="3955DE7D" w14:textId="77777777" w:rsidR="000F4477" w:rsidRPr="00EF0381" w:rsidRDefault="002063C3" w:rsidP="00844C73">
            <w:pPr>
              <w:shd w:val="clear" w:color="auto" w:fill="FFFFFF"/>
              <w:ind w:left="307"/>
            </w:pPr>
            <w:r w:rsidRPr="00EF0381">
              <w:t>Administrator may seek directions</w:t>
            </w:r>
          </w:p>
        </w:tc>
      </w:tr>
      <w:tr w:rsidR="000F4477" w:rsidRPr="00EF0381" w14:paraId="5B1224AA" w14:textId="77777777" w:rsidTr="007F7AF0">
        <w:trPr>
          <w:trHeight w:val="20"/>
          <w:jc w:val="center"/>
        </w:trPr>
        <w:tc>
          <w:tcPr>
            <w:tcW w:w="1208" w:type="dxa"/>
            <w:tcBorders>
              <w:top w:val="nil"/>
              <w:left w:val="nil"/>
              <w:bottom w:val="nil"/>
              <w:right w:val="nil"/>
            </w:tcBorders>
            <w:shd w:val="clear" w:color="auto" w:fill="FFFFFF"/>
          </w:tcPr>
          <w:p w14:paraId="30975C94" w14:textId="77777777" w:rsidR="000F4477" w:rsidRPr="00EF0381" w:rsidRDefault="000F4477" w:rsidP="00844C73">
            <w:pPr>
              <w:shd w:val="clear" w:color="auto" w:fill="FFFFFF"/>
            </w:pPr>
          </w:p>
        </w:tc>
        <w:tc>
          <w:tcPr>
            <w:tcW w:w="1653" w:type="dxa"/>
            <w:tcBorders>
              <w:top w:val="nil"/>
              <w:left w:val="nil"/>
              <w:bottom w:val="nil"/>
              <w:right w:val="nil"/>
            </w:tcBorders>
            <w:shd w:val="clear" w:color="auto" w:fill="FFFFFF"/>
          </w:tcPr>
          <w:p w14:paraId="39C76E10" w14:textId="77777777" w:rsidR="000F4477" w:rsidRPr="00EF0381" w:rsidRDefault="002063C3" w:rsidP="00844C73">
            <w:pPr>
              <w:shd w:val="clear" w:color="auto" w:fill="FFFFFF"/>
              <w:ind w:left="192"/>
            </w:pPr>
            <w:r w:rsidRPr="00EF0381">
              <w:rPr>
                <w:lang w:val="fr-FR"/>
              </w:rPr>
              <w:t>447E.</w:t>
            </w:r>
          </w:p>
        </w:tc>
        <w:tc>
          <w:tcPr>
            <w:tcW w:w="6579" w:type="dxa"/>
            <w:tcBorders>
              <w:top w:val="nil"/>
              <w:left w:val="nil"/>
              <w:bottom w:val="nil"/>
              <w:right w:val="nil"/>
            </w:tcBorders>
            <w:shd w:val="clear" w:color="auto" w:fill="FFFFFF"/>
          </w:tcPr>
          <w:p w14:paraId="32D61C8D" w14:textId="77777777" w:rsidR="000F4477" w:rsidRPr="00EF0381" w:rsidRDefault="002063C3" w:rsidP="00844C73">
            <w:pPr>
              <w:shd w:val="clear" w:color="auto" w:fill="FFFFFF"/>
              <w:ind w:left="307"/>
            </w:pPr>
            <w:r w:rsidRPr="00EF0381">
              <w:t>Supervision of administrator of company or deed</w:t>
            </w:r>
          </w:p>
        </w:tc>
      </w:tr>
      <w:tr w:rsidR="000F4477" w:rsidRPr="00EF0381" w14:paraId="5DC2B6F3" w14:textId="77777777" w:rsidTr="007F7AF0">
        <w:trPr>
          <w:trHeight w:val="20"/>
          <w:jc w:val="center"/>
        </w:trPr>
        <w:tc>
          <w:tcPr>
            <w:tcW w:w="1208" w:type="dxa"/>
            <w:tcBorders>
              <w:top w:val="nil"/>
              <w:left w:val="nil"/>
              <w:bottom w:val="nil"/>
              <w:right w:val="nil"/>
            </w:tcBorders>
            <w:shd w:val="clear" w:color="auto" w:fill="FFFFFF"/>
          </w:tcPr>
          <w:p w14:paraId="6215669F" w14:textId="77777777" w:rsidR="000F4477" w:rsidRPr="00EF0381" w:rsidRDefault="000F4477" w:rsidP="00844C73">
            <w:pPr>
              <w:shd w:val="clear" w:color="auto" w:fill="FFFFFF"/>
            </w:pPr>
          </w:p>
        </w:tc>
        <w:tc>
          <w:tcPr>
            <w:tcW w:w="1653" w:type="dxa"/>
            <w:tcBorders>
              <w:top w:val="nil"/>
              <w:left w:val="nil"/>
              <w:bottom w:val="nil"/>
              <w:right w:val="nil"/>
            </w:tcBorders>
            <w:shd w:val="clear" w:color="auto" w:fill="FFFFFF"/>
          </w:tcPr>
          <w:p w14:paraId="6A0ECBEF" w14:textId="77777777" w:rsidR="000F4477" w:rsidRPr="00EF0381" w:rsidRDefault="002063C3" w:rsidP="00844C73">
            <w:pPr>
              <w:shd w:val="clear" w:color="auto" w:fill="FFFFFF"/>
              <w:ind w:left="197"/>
            </w:pPr>
            <w:r w:rsidRPr="00EF0381">
              <w:rPr>
                <w:lang w:val="fr-FR"/>
              </w:rPr>
              <w:t>447F.</w:t>
            </w:r>
          </w:p>
        </w:tc>
        <w:tc>
          <w:tcPr>
            <w:tcW w:w="6579" w:type="dxa"/>
            <w:tcBorders>
              <w:top w:val="nil"/>
              <w:left w:val="nil"/>
              <w:bottom w:val="nil"/>
              <w:right w:val="nil"/>
            </w:tcBorders>
            <w:shd w:val="clear" w:color="auto" w:fill="FFFFFF"/>
          </w:tcPr>
          <w:p w14:paraId="54B2786C" w14:textId="77777777" w:rsidR="000F4477" w:rsidRPr="00EF0381" w:rsidRDefault="002063C3" w:rsidP="00844C73">
            <w:pPr>
              <w:shd w:val="clear" w:color="auto" w:fill="FFFFFF"/>
              <w:ind w:left="312"/>
            </w:pPr>
            <w:r w:rsidRPr="00EF0381">
              <w:t>Effect of Division</w:t>
            </w:r>
          </w:p>
        </w:tc>
      </w:tr>
      <w:tr w:rsidR="007F7AF0" w:rsidRPr="00EF0381" w14:paraId="2285B42E" w14:textId="77777777" w:rsidTr="007F7AF0">
        <w:trPr>
          <w:trHeight w:val="20"/>
          <w:jc w:val="center"/>
        </w:trPr>
        <w:tc>
          <w:tcPr>
            <w:tcW w:w="1208" w:type="dxa"/>
            <w:tcBorders>
              <w:top w:val="nil"/>
              <w:left w:val="nil"/>
              <w:bottom w:val="nil"/>
              <w:right w:val="nil"/>
            </w:tcBorders>
            <w:shd w:val="clear" w:color="auto" w:fill="FFFFFF"/>
          </w:tcPr>
          <w:p w14:paraId="11F181D0" w14:textId="77777777" w:rsidR="007F7AF0" w:rsidRPr="00EF0381" w:rsidRDefault="007F7AF0" w:rsidP="00844C73">
            <w:pPr>
              <w:shd w:val="clear" w:color="auto" w:fill="FFFFFF"/>
            </w:pPr>
          </w:p>
        </w:tc>
        <w:tc>
          <w:tcPr>
            <w:tcW w:w="8232" w:type="dxa"/>
            <w:gridSpan w:val="2"/>
            <w:tcBorders>
              <w:top w:val="nil"/>
              <w:left w:val="nil"/>
              <w:bottom w:val="nil"/>
              <w:right w:val="nil"/>
            </w:tcBorders>
            <w:shd w:val="clear" w:color="auto" w:fill="FFFFFF"/>
          </w:tcPr>
          <w:p w14:paraId="790DD3DD" w14:textId="77777777" w:rsidR="007F7AF0" w:rsidRPr="00EF0381" w:rsidRDefault="007F7AF0" w:rsidP="00005901">
            <w:pPr>
              <w:shd w:val="clear" w:color="auto" w:fill="FFFFFF"/>
              <w:spacing w:before="60" w:after="60"/>
              <w:jc w:val="center"/>
            </w:pPr>
            <w:r w:rsidRPr="00EF0381">
              <w:rPr>
                <w:i/>
                <w:iCs/>
              </w:rPr>
              <w:t>Division 14</w:t>
            </w:r>
            <w:r w:rsidRPr="00EF0381">
              <w:rPr>
                <w:rFonts w:eastAsia="Times New Roman"/>
              </w:rPr>
              <w:t>—</w:t>
            </w:r>
            <w:r w:rsidRPr="00EF0381">
              <w:rPr>
                <w:rFonts w:eastAsia="Times New Roman"/>
                <w:i/>
                <w:iCs/>
              </w:rPr>
              <w:t>Qualifications of administrators</w:t>
            </w:r>
          </w:p>
        </w:tc>
      </w:tr>
      <w:tr w:rsidR="000F4477" w:rsidRPr="00EF0381" w14:paraId="4D033E54" w14:textId="77777777" w:rsidTr="007F7AF0">
        <w:trPr>
          <w:trHeight w:val="20"/>
          <w:jc w:val="center"/>
        </w:trPr>
        <w:tc>
          <w:tcPr>
            <w:tcW w:w="1208" w:type="dxa"/>
            <w:tcBorders>
              <w:top w:val="nil"/>
              <w:left w:val="nil"/>
              <w:bottom w:val="nil"/>
              <w:right w:val="nil"/>
            </w:tcBorders>
            <w:shd w:val="clear" w:color="auto" w:fill="FFFFFF"/>
          </w:tcPr>
          <w:p w14:paraId="7E5E1BF4" w14:textId="77777777" w:rsidR="000F4477" w:rsidRPr="00EF0381" w:rsidRDefault="000F4477" w:rsidP="00844C73">
            <w:pPr>
              <w:shd w:val="clear" w:color="auto" w:fill="FFFFFF"/>
            </w:pPr>
          </w:p>
        </w:tc>
        <w:tc>
          <w:tcPr>
            <w:tcW w:w="1653" w:type="dxa"/>
            <w:tcBorders>
              <w:top w:val="nil"/>
              <w:left w:val="nil"/>
              <w:bottom w:val="nil"/>
              <w:right w:val="nil"/>
            </w:tcBorders>
            <w:shd w:val="clear" w:color="auto" w:fill="FFFFFF"/>
          </w:tcPr>
          <w:p w14:paraId="7B635846" w14:textId="77777777" w:rsidR="000F4477" w:rsidRPr="00EF0381" w:rsidRDefault="002063C3" w:rsidP="00844C73">
            <w:pPr>
              <w:shd w:val="clear" w:color="auto" w:fill="FFFFFF"/>
              <w:ind w:left="192"/>
            </w:pPr>
            <w:r w:rsidRPr="00EF0381">
              <w:rPr>
                <w:lang w:val="fr-FR"/>
              </w:rPr>
              <w:t>448A.</w:t>
            </w:r>
          </w:p>
        </w:tc>
        <w:tc>
          <w:tcPr>
            <w:tcW w:w="6579" w:type="dxa"/>
            <w:tcBorders>
              <w:top w:val="nil"/>
              <w:left w:val="nil"/>
              <w:bottom w:val="nil"/>
              <w:right w:val="nil"/>
            </w:tcBorders>
            <w:shd w:val="clear" w:color="auto" w:fill="FFFFFF"/>
          </w:tcPr>
          <w:p w14:paraId="2D3E605B" w14:textId="77777777" w:rsidR="000F4477" w:rsidRPr="00EF0381" w:rsidRDefault="002063C3" w:rsidP="00844C73">
            <w:pPr>
              <w:shd w:val="clear" w:color="auto" w:fill="FFFFFF"/>
              <w:ind w:left="302"/>
            </w:pPr>
            <w:r w:rsidRPr="00EF0381">
              <w:t>Appointee must consent</w:t>
            </w:r>
          </w:p>
        </w:tc>
      </w:tr>
      <w:tr w:rsidR="000F4477" w:rsidRPr="00EF0381" w14:paraId="69DC71EB" w14:textId="77777777" w:rsidTr="007F7AF0">
        <w:trPr>
          <w:trHeight w:val="20"/>
          <w:jc w:val="center"/>
        </w:trPr>
        <w:tc>
          <w:tcPr>
            <w:tcW w:w="1208" w:type="dxa"/>
            <w:tcBorders>
              <w:top w:val="nil"/>
              <w:left w:val="nil"/>
              <w:bottom w:val="nil"/>
              <w:right w:val="nil"/>
            </w:tcBorders>
            <w:shd w:val="clear" w:color="auto" w:fill="FFFFFF"/>
          </w:tcPr>
          <w:p w14:paraId="107AE9FF" w14:textId="77777777" w:rsidR="000F4477" w:rsidRPr="00EF0381" w:rsidRDefault="000F4477" w:rsidP="00844C73">
            <w:pPr>
              <w:shd w:val="clear" w:color="auto" w:fill="FFFFFF"/>
            </w:pPr>
          </w:p>
        </w:tc>
        <w:tc>
          <w:tcPr>
            <w:tcW w:w="1653" w:type="dxa"/>
            <w:tcBorders>
              <w:top w:val="nil"/>
              <w:left w:val="nil"/>
              <w:bottom w:val="nil"/>
              <w:right w:val="nil"/>
            </w:tcBorders>
            <w:shd w:val="clear" w:color="auto" w:fill="FFFFFF"/>
          </w:tcPr>
          <w:p w14:paraId="566F8811" w14:textId="77777777" w:rsidR="000F4477" w:rsidRPr="00EF0381" w:rsidRDefault="002063C3" w:rsidP="00844C73">
            <w:pPr>
              <w:shd w:val="clear" w:color="auto" w:fill="FFFFFF"/>
              <w:ind w:left="187"/>
            </w:pPr>
            <w:r w:rsidRPr="00EF0381">
              <w:rPr>
                <w:lang w:val="fr-FR"/>
              </w:rPr>
              <w:t>448B.</w:t>
            </w:r>
          </w:p>
        </w:tc>
        <w:tc>
          <w:tcPr>
            <w:tcW w:w="6579" w:type="dxa"/>
            <w:tcBorders>
              <w:top w:val="nil"/>
              <w:left w:val="nil"/>
              <w:bottom w:val="nil"/>
              <w:right w:val="nil"/>
            </w:tcBorders>
            <w:shd w:val="clear" w:color="auto" w:fill="FFFFFF"/>
          </w:tcPr>
          <w:p w14:paraId="0FC3E95E" w14:textId="77777777" w:rsidR="000F4477" w:rsidRPr="00EF0381" w:rsidRDefault="002063C3" w:rsidP="00844C73">
            <w:pPr>
              <w:shd w:val="clear" w:color="auto" w:fill="FFFFFF"/>
              <w:ind w:left="302"/>
            </w:pPr>
            <w:r w:rsidRPr="00EF0381">
              <w:t>Administrator must be registered liquidator</w:t>
            </w:r>
          </w:p>
        </w:tc>
      </w:tr>
      <w:tr w:rsidR="000F4477" w:rsidRPr="00EF0381" w14:paraId="05720390" w14:textId="77777777" w:rsidTr="007F7AF0">
        <w:trPr>
          <w:trHeight w:val="20"/>
          <w:jc w:val="center"/>
        </w:trPr>
        <w:tc>
          <w:tcPr>
            <w:tcW w:w="1208" w:type="dxa"/>
            <w:tcBorders>
              <w:top w:val="nil"/>
              <w:left w:val="nil"/>
              <w:bottom w:val="nil"/>
              <w:right w:val="nil"/>
            </w:tcBorders>
            <w:shd w:val="clear" w:color="auto" w:fill="FFFFFF"/>
          </w:tcPr>
          <w:p w14:paraId="490B3C1B" w14:textId="77777777" w:rsidR="000F4477" w:rsidRPr="00EF0381" w:rsidRDefault="000F4477" w:rsidP="00844C73">
            <w:pPr>
              <w:shd w:val="clear" w:color="auto" w:fill="FFFFFF"/>
            </w:pPr>
          </w:p>
        </w:tc>
        <w:tc>
          <w:tcPr>
            <w:tcW w:w="1653" w:type="dxa"/>
            <w:tcBorders>
              <w:top w:val="nil"/>
              <w:left w:val="nil"/>
              <w:bottom w:val="nil"/>
              <w:right w:val="nil"/>
            </w:tcBorders>
            <w:shd w:val="clear" w:color="auto" w:fill="FFFFFF"/>
          </w:tcPr>
          <w:p w14:paraId="4F0DBBB0" w14:textId="77777777" w:rsidR="000F4477" w:rsidRPr="00EF0381" w:rsidRDefault="002063C3" w:rsidP="00844C73">
            <w:pPr>
              <w:shd w:val="clear" w:color="auto" w:fill="FFFFFF"/>
              <w:ind w:left="187"/>
            </w:pPr>
            <w:r w:rsidRPr="00EF0381">
              <w:rPr>
                <w:lang w:val="fr-FR"/>
              </w:rPr>
              <w:t>448C.</w:t>
            </w:r>
          </w:p>
        </w:tc>
        <w:tc>
          <w:tcPr>
            <w:tcW w:w="6579" w:type="dxa"/>
            <w:tcBorders>
              <w:top w:val="nil"/>
              <w:left w:val="nil"/>
              <w:bottom w:val="nil"/>
              <w:right w:val="nil"/>
            </w:tcBorders>
            <w:shd w:val="clear" w:color="auto" w:fill="FFFFFF"/>
          </w:tcPr>
          <w:p w14:paraId="5CE62DA5" w14:textId="77777777" w:rsidR="000F4477" w:rsidRPr="00EF0381" w:rsidRDefault="002063C3" w:rsidP="00844C73">
            <w:pPr>
              <w:shd w:val="clear" w:color="auto" w:fill="FFFFFF"/>
              <w:ind w:left="307"/>
            </w:pPr>
            <w:r w:rsidRPr="00EF0381">
              <w:t>Disqualification of person connected with company</w:t>
            </w:r>
          </w:p>
        </w:tc>
      </w:tr>
      <w:tr w:rsidR="000F4477" w:rsidRPr="00EF0381" w14:paraId="049AED29" w14:textId="77777777" w:rsidTr="007F7AF0">
        <w:trPr>
          <w:trHeight w:val="20"/>
          <w:jc w:val="center"/>
        </w:trPr>
        <w:tc>
          <w:tcPr>
            <w:tcW w:w="1208" w:type="dxa"/>
            <w:tcBorders>
              <w:top w:val="nil"/>
              <w:left w:val="nil"/>
              <w:bottom w:val="nil"/>
              <w:right w:val="nil"/>
            </w:tcBorders>
            <w:shd w:val="clear" w:color="auto" w:fill="FFFFFF"/>
          </w:tcPr>
          <w:p w14:paraId="01FF5F04" w14:textId="77777777" w:rsidR="000F4477" w:rsidRPr="00EF0381" w:rsidRDefault="000F4477" w:rsidP="00844C73">
            <w:pPr>
              <w:shd w:val="clear" w:color="auto" w:fill="FFFFFF"/>
            </w:pPr>
          </w:p>
        </w:tc>
        <w:tc>
          <w:tcPr>
            <w:tcW w:w="1653" w:type="dxa"/>
            <w:tcBorders>
              <w:top w:val="nil"/>
              <w:left w:val="nil"/>
              <w:bottom w:val="nil"/>
              <w:right w:val="nil"/>
            </w:tcBorders>
            <w:shd w:val="clear" w:color="auto" w:fill="FFFFFF"/>
          </w:tcPr>
          <w:p w14:paraId="3CECDCAB" w14:textId="77777777" w:rsidR="000F4477" w:rsidRPr="00EF0381" w:rsidRDefault="002063C3" w:rsidP="00844C73">
            <w:pPr>
              <w:shd w:val="clear" w:color="auto" w:fill="FFFFFF"/>
              <w:ind w:left="187"/>
            </w:pPr>
            <w:r w:rsidRPr="00EF0381">
              <w:rPr>
                <w:lang w:val="fr-FR"/>
              </w:rPr>
              <w:t>448D.</w:t>
            </w:r>
          </w:p>
        </w:tc>
        <w:tc>
          <w:tcPr>
            <w:tcW w:w="6579" w:type="dxa"/>
            <w:tcBorders>
              <w:top w:val="nil"/>
              <w:left w:val="nil"/>
              <w:bottom w:val="nil"/>
              <w:right w:val="nil"/>
            </w:tcBorders>
            <w:shd w:val="clear" w:color="auto" w:fill="FFFFFF"/>
          </w:tcPr>
          <w:p w14:paraId="65DA5926" w14:textId="77777777" w:rsidR="000F4477" w:rsidRPr="00EF0381" w:rsidRDefault="002063C3" w:rsidP="00844C73">
            <w:pPr>
              <w:shd w:val="clear" w:color="auto" w:fill="FFFFFF"/>
              <w:ind w:left="307"/>
            </w:pPr>
            <w:r w:rsidRPr="00EF0381">
              <w:t>Disqualification of insolvent under administration</w:t>
            </w:r>
          </w:p>
        </w:tc>
      </w:tr>
      <w:tr w:rsidR="007F7AF0" w:rsidRPr="00EF0381" w14:paraId="777BD8AF" w14:textId="77777777" w:rsidTr="00167B5F">
        <w:trPr>
          <w:trHeight w:val="20"/>
          <w:jc w:val="center"/>
        </w:trPr>
        <w:tc>
          <w:tcPr>
            <w:tcW w:w="1208" w:type="dxa"/>
            <w:tcBorders>
              <w:top w:val="nil"/>
              <w:left w:val="nil"/>
              <w:bottom w:val="nil"/>
              <w:right w:val="nil"/>
            </w:tcBorders>
            <w:shd w:val="clear" w:color="auto" w:fill="FFFFFF"/>
          </w:tcPr>
          <w:p w14:paraId="4688F604" w14:textId="77777777" w:rsidR="007F7AF0" w:rsidRPr="00EF0381" w:rsidRDefault="007F7AF0" w:rsidP="00844C73">
            <w:pPr>
              <w:shd w:val="clear" w:color="auto" w:fill="FFFFFF"/>
            </w:pPr>
          </w:p>
        </w:tc>
        <w:tc>
          <w:tcPr>
            <w:tcW w:w="8232" w:type="dxa"/>
            <w:gridSpan w:val="2"/>
            <w:tcBorders>
              <w:top w:val="nil"/>
              <w:left w:val="nil"/>
              <w:bottom w:val="nil"/>
              <w:right w:val="nil"/>
            </w:tcBorders>
            <w:shd w:val="clear" w:color="auto" w:fill="FFFFFF"/>
          </w:tcPr>
          <w:p w14:paraId="0F52D32B" w14:textId="77777777" w:rsidR="007F7AF0" w:rsidRPr="00EF0381" w:rsidRDefault="007F7AF0" w:rsidP="00005901">
            <w:pPr>
              <w:shd w:val="clear" w:color="auto" w:fill="FFFFFF"/>
              <w:spacing w:before="60" w:after="60"/>
              <w:jc w:val="center"/>
            </w:pPr>
            <w:r w:rsidRPr="00EF0381">
              <w:rPr>
                <w:i/>
                <w:iCs/>
              </w:rPr>
              <w:t>Division 15</w:t>
            </w:r>
            <w:r w:rsidRPr="00EF0381">
              <w:rPr>
                <w:rFonts w:eastAsia="Times New Roman"/>
              </w:rPr>
              <w:t>—</w:t>
            </w:r>
            <w:r w:rsidRPr="00EF0381">
              <w:rPr>
                <w:rFonts w:eastAsia="Times New Roman"/>
                <w:i/>
                <w:iCs/>
              </w:rPr>
              <w:t>Removal, replacement and remuneration of administrator</w:t>
            </w:r>
          </w:p>
        </w:tc>
      </w:tr>
      <w:tr w:rsidR="000F4477" w:rsidRPr="00EF0381" w14:paraId="193E27E2" w14:textId="77777777" w:rsidTr="007F7AF0">
        <w:trPr>
          <w:trHeight w:val="20"/>
          <w:jc w:val="center"/>
        </w:trPr>
        <w:tc>
          <w:tcPr>
            <w:tcW w:w="1208" w:type="dxa"/>
            <w:tcBorders>
              <w:top w:val="nil"/>
              <w:left w:val="nil"/>
              <w:bottom w:val="nil"/>
              <w:right w:val="nil"/>
            </w:tcBorders>
            <w:shd w:val="clear" w:color="auto" w:fill="FFFFFF"/>
          </w:tcPr>
          <w:p w14:paraId="65349706" w14:textId="77777777" w:rsidR="000F4477" w:rsidRPr="00EF0381" w:rsidRDefault="000F4477" w:rsidP="00844C73">
            <w:pPr>
              <w:shd w:val="clear" w:color="auto" w:fill="FFFFFF"/>
            </w:pPr>
          </w:p>
        </w:tc>
        <w:tc>
          <w:tcPr>
            <w:tcW w:w="1653" w:type="dxa"/>
            <w:tcBorders>
              <w:top w:val="nil"/>
              <w:left w:val="nil"/>
              <w:bottom w:val="nil"/>
              <w:right w:val="nil"/>
            </w:tcBorders>
            <w:shd w:val="clear" w:color="auto" w:fill="FFFFFF"/>
          </w:tcPr>
          <w:p w14:paraId="2D92BF49" w14:textId="77777777" w:rsidR="000F4477" w:rsidRPr="00EF0381" w:rsidRDefault="002063C3" w:rsidP="00844C73">
            <w:pPr>
              <w:shd w:val="clear" w:color="auto" w:fill="FFFFFF"/>
              <w:ind w:left="187"/>
            </w:pPr>
            <w:r w:rsidRPr="00EF0381">
              <w:rPr>
                <w:lang w:val="fr-FR"/>
              </w:rPr>
              <w:t>449A.</w:t>
            </w:r>
          </w:p>
        </w:tc>
        <w:tc>
          <w:tcPr>
            <w:tcW w:w="6579" w:type="dxa"/>
            <w:tcBorders>
              <w:top w:val="nil"/>
              <w:left w:val="nil"/>
              <w:bottom w:val="nil"/>
              <w:right w:val="nil"/>
            </w:tcBorders>
            <w:shd w:val="clear" w:color="auto" w:fill="FFFFFF"/>
          </w:tcPr>
          <w:p w14:paraId="71C121E4" w14:textId="77777777" w:rsidR="000F4477" w:rsidRPr="00EF0381" w:rsidRDefault="002063C3" w:rsidP="00844C73">
            <w:pPr>
              <w:shd w:val="clear" w:color="auto" w:fill="FFFFFF"/>
              <w:ind w:left="302"/>
            </w:pPr>
            <w:r w:rsidRPr="00EF0381">
              <w:t>Appointment of administrator cannot be revoked</w:t>
            </w:r>
          </w:p>
        </w:tc>
      </w:tr>
      <w:tr w:rsidR="000F4477" w:rsidRPr="00EF0381" w14:paraId="7938E231" w14:textId="77777777" w:rsidTr="007F7AF0">
        <w:trPr>
          <w:trHeight w:val="20"/>
          <w:jc w:val="center"/>
        </w:trPr>
        <w:tc>
          <w:tcPr>
            <w:tcW w:w="1208" w:type="dxa"/>
            <w:tcBorders>
              <w:top w:val="nil"/>
              <w:left w:val="nil"/>
              <w:bottom w:val="nil"/>
              <w:right w:val="nil"/>
            </w:tcBorders>
            <w:shd w:val="clear" w:color="auto" w:fill="FFFFFF"/>
          </w:tcPr>
          <w:p w14:paraId="008CCCEA" w14:textId="77777777" w:rsidR="000F4477" w:rsidRPr="00EF0381" w:rsidRDefault="000F4477" w:rsidP="00844C73">
            <w:pPr>
              <w:shd w:val="clear" w:color="auto" w:fill="FFFFFF"/>
            </w:pPr>
          </w:p>
        </w:tc>
        <w:tc>
          <w:tcPr>
            <w:tcW w:w="1653" w:type="dxa"/>
            <w:tcBorders>
              <w:top w:val="nil"/>
              <w:left w:val="nil"/>
              <w:bottom w:val="nil"/>
              <w:right w:val="nil"/>
            </w:tcBorders>
            <w:shd w:val="clear" w:color="auto" w:fill="FFFFFF"/>
          </w:tcPr>
          <w:p w14:paraId="349DEF3F" w14:textId="77777777" w:rsidR="000F4477" w:rsidRPr="00EF0381" w:rsidRDefault="002063C3" w:rsidP="00844C73">
            <w:pPr>
              <w:shd w:val="clear" w:color="auto" w:fill="FFFFFF"/>
              <w:ind w:left="182"/>
            </w:pPr>
            <w:r w:rsidRPr="00EF0381">
              <w:rPr>
                <w:lang w:val="fr-FR"/>
              </w:rPr>
              <w:t>449B.</w:t>
            </w:r>
          </w:p>
        </w:tc>
        <w:tc>
          <w:tcPr>
            <w:tcW w:w="6579" w:type="dxa"/>
            <w:tcBorders>
              <w:top w:val="nil"/>
              <w:left w:val="nil"/>
              <w:bottom w:val="nil"/>
              <w:right w:val="nil"/>
            </w:tcBorders>
            <w:shd w:val="clear" w:color="auto" w:fill="FFFFFF"/>
          </w:tcPr>
          <w:p w14:paraId="29F00D3F" w14:textId="77777777" w:rsidR="000F4477" w:rsidRPr="00EF0381" w:rsidRDefault="002063C3" w:rsidP="00844C73">
            <w:pPr>
              <w:shd w:val="clear" w:color="auto" w:fill="FFFFFF"/>
              <w:ind w:left="298"/>
            </w:pPr>
            <w:r w:rsidRPr="00EF0381">
              <w:t>Court may remove administrator</w:t>
            </w:r>
          </w:p>
        </w:tc>
      </w:tr>
      <w:tr w:rsidR="000F4477" w:rsidRPr="00EF0381" w14:paraId="5BE154C2" w14:textId="77777777" w:rsidTr="007F7AF0">
        <w:trPr>
          <w:trHeight w:val="20"/>
          <w:jc w:val="center"/>
        </w:trPr>
        <w:tc>
          <w:tcPr>
            <w:tcW w:w="1208" w:type="dxa"/>
            <w:tcBorders>
              <w:top w:val="nil"/>
              <w:left w:val="nil"/>
              <w:bottom w:val="nil"/>
              <w:right w:val="nil"/>
            </w:tcBorders>
            <w:shd w:val="clear" w:color="auto" w:fill="FFFFFF"/>
          </w:tcPr>
          <w:p w14:paraId="164A721E" w14:textId="77777777" w:rsidR="000F4477" w:rsidRPr="00EF0381" w:rsidRDefault="000F4477" w:rsidP="00844C73">
            <w:pPr>
              <w:shd w:val="clear" w:color="auto" w:fill="FFFFFF"/>
            </w:pPr>
          </w:p>
        </w:tc>
        <w:tc>
          <w:tcPr>
            <w:tcW w:w="1653" w:type="dxa"/>
            <w:tcBorders>
              <w:top w:val="nil"/>
              <w:left w:val="nil"/>
              <w:bottom w:val="nil"/>
              <w:right w:val="nil"/>
            </w:tcBorders>
            <w:shd w:val="clear" w:color="auto" w:fill="FFFFFF"/>
          </w:tcPr>
          <w:p w14:paraId="4108B1F4" w14:textId="77777777" w:rsidR="000F4477" w:rsidRPr="00EF0381" w:rsidRDefault="002063C3" w:rsidP="00844C73">
            <w:pPr>
              <w:shd w:val="clear" w:color="auto" w:fill="FFFFFF"/>
              <w:ind w:left="182"/>
            </w:pPr>
            <w:r w:rsidRPr="00EF0381">
              <w:rPr>
                <w:lang w:val="fr-FR"/>
              </w:rPr>
              <w:t>449C.</w:t>
            </w:r>
          </w:p>
        </w:tc>
        <w:tc>
          <w:tcPr>
            <w:tcW w:w="6579" w:type="dxa"/>
            <w:tcBorders>
              <w:top w:val="nil"/>
              <w:left w:val="nil"/>
              <w:bottom w:val="nil"/>
              <w:right w:val="nil"/>
            </w:tcBorders>
            <w:shd w:val="clear" w:color="auto" w:fill="FFFFFF"/>
          </w:tcPr>
          <w:p w14:paraId="059FBB4E" w14:textId="77777777" w:rsidR="000F4477" w:rsidRPr="00EF0381" w:rsidRDefault="002063C3" w:rsidP="00844C73">
            <w:pPr>
              <w:shd w:val="clear" w:color="auto" w:fill="FFFFFF"/>
              <w:ind w:left="298"/>
            </w:pPr>
            <w:r w:rsidRPr="00EF0381">
              <w:t>Vacancy in office of administrator of company</w:t>
            </w:r>
          </w:p>
        </w:tc>
      </w:tr>
      <w:tr w:rsidR="000F4477" w:rsidRPr="00EF0381" w14:paraId="39F359FA" w14:textId="77777777" w:rsidTr="007F7AF0">
        <w:trPr>
          <w:trHeight w:val="20"/>
          <w:jc w:val="center"/>
        </w:trPr>
        <w:tc>
          <w:tcPr>
            <w:tcW w:w="1208" w:type="dxa"/>
            <w:tcBorders>
              <w:top w:val="nil"/>
              <w:left w:val="nil"/>
              <w:bottom w:val="nil"/>
              <w:right w:val="nil"/>
            </w:tcBorders>
            <w:shd w:val="clear" w:color="auto" w:fill="FFFFFF"/>
          </w:tcPr>
          <w:p w14:paraId="6E7D83DF" w14:textId="77777777" w:rsidR="000F4477" w:rsidRPr="00EF0381" w:rsidRDefault="000F4477" w:rsidP="00844C73">
            <w:pPr>
              <w:shd w:val="clear" w:color="auto" w:fill="FFFFFF"/>
            </w:pPr>
          </w:p>
        </w:tc>
        <w:tc>
          <w:tcPr>
            <w:tcW w:w="1653" w:type="dxa"/>
            <w:tcBorders>
              <w:top w:val="nil"/>
              <w:left w:val="nil"/>
              <w:bottom w:val="nil"/>
              <w:right w:val="nil"/>
            </w:tcBorders>
            <w:shd w:val="clear" w:color="auto" w:fill="FFFFFF"/>
          </w:tcPr>
          <w:p w14:paraId="6038E358" w14:textId="77777777" w:rsidR="000F4477" w:rsidRPr="00EF0381" w:rsidRDefault="002063C3" w:rsidP="00844C73">
            <w:pPr>
              <w:shd w:val="clear" w:color="auto" w:fill="FFFFFF"/>
              <w:ind w:left="182"/>
            </w:pPr>
            <w:r w:rsidRPr="00EF0381">
              <w:rPr>
                <w:lang w:val="fr-FR"/>
              </w:rPr>
              <w:t>449D.</w:t>
            </w:r>
          </w:p>
        </w:tc>
        <w:tc>
          <w:tcPr>
            <w:tcW w:w="6579" w:type="dxa"/>
            <w:tcBorders>
              <w:top w:val="nil"/>
              <w:left w:val="nil"/>
              <w:bottom w:val="nil"/>
              <w:right w:val="nil"/>
            </w:tcBorders>
            <w:shd w:val="clear" w:color="auto" w:fill="FFFFFF"/>
          </w:tcPr>
          <w:p w14:paraId="01767F03" w14:textId="77777777" w:rsidR="000F4477" w:rsidRPr="00EF0381" w:rsidRDefault="002063C3" w:rsidP="00844C73">
            <w:pPr>
              <w:shd w:val="clear" w:color="auto" w:fill="FFFFFF"/>
              <w:ind w:left="298"/>
            </w:pPr>
            <w:r w:rsidRPr="00EF0381">
              <w:t>Vacancy in office of administrator of deed of company arrangement</w:t>
            </w:r>
          </w:p>
        </w:tc>
      </w:tr>
      <w:tr w:rsidR="000F4477" w:rsidRPr="00EF0381" w14:paraId="78DA3C28" w14:textId="77777777" w:rsidTr="007F7AF0">
        <w:trPr>
          <w:trHeight w:val="20"/>
          <w:jc w:val="center"/>
        </w:trPr>
        <w:tc>
          <w:tcPr>
            <w:tcW w:w="1208" w:type="dxa"/>
            <w:tcBorders>
              <w:top w:val="nil"/>
              <w:left w:val="nil"/>
              <w:bottom w:val="nil"/>
              <w:right w:val="nil"/>
            </w:tcBorders>
            <w:shd w:val="clear" w:color="auto" w:fill="FFFFFF"/>
          </w:tcPr>
          <w:p w14:paraId="47CF9507" w14:textId="77777777" w:rsidR="000F4477" w:rsidRPr="00EF0381" w:rsidRDefault="000F4477" w:rsidP="00844C73">
            <w:pPr>
              <w:shd w:val="clear" w:color="auto" w:fill="FFFFFF"/>
            </w:pPr>
          </w:p>
        </w:tc>
        <w:tc>
          <w:tcPr>
            <w:tcW w:w="1653" w:type="dxa"/>
            <w:tcBorders>
              <w:top w:val="nil"/>
              <w:left w:val="nil"/>
              <w:bottom w:val="nil"/>
              <w:right w:val="nil"/>
            </w:tcBorders>
            <w:shd w:val="clear" w:color="auto" w:fill="FFFFFF"/>
          </w:tcPr>
          <w:p w14:paraId="0194FE3F" w14:textId="77777777" w:rsidR="000F4477" w:rsidRPr="00EF0381" w:rsidRDefault="002063C3" w:rsidP="00844C73">
            <w:pPr>
              <w:shd w:val="clear" w:color="auto" w:fill="FFFFFF"/>
              <w:ind w:left="178"/>
            </w:pPr>
            <w:r w:rsidRPr="00EF0381">
              <w:rPr>
                <w:lang w:val="fr-FR"/>
              </w:rPr>
              <w:t>449E.</w:t>
            </w:r>
          </w:p>
        </w:tc>
        <w:tc>
          <w:tcPr>
            <w:tcW w:w="6579" w:type="dxa"/>
            <w:tcBorders>
              <w:top w:val="nil"/>
              <w:left w:val="nil"/>
              <w:bottom w:val="nil"/>
              <w:right w:val="nil"/>
            </w:tcBorders>
            <w:shd w:val="clear" w:color="auto" w:fill="FFFFFF"/>
          </w:tcPr>
          <w:p w14:paraId="4BEA5C0D" w14:textId="77777777" w:rsidR="000F4477" w:rsidRPr="00EF0381" w:rsidRDefault="002063C3" w:rsidP="00844C73">
            <w:pPr>
              <w:shd w:val="clear" w:color="auto" w:fill="FFFFFF"/>
              <w:ind w:left="298"/>
            </w:pPr>
            <w:r w:rsidRPr="00EF0381">
              <w:t>Remuneration of administrator</w:t>
            </w:r>
          </w:p>
        </w:tc>
      </w:tr>
      <w:tr w:rsidR="007F7AF0" w:rsidRPr="00EF0381" w14:paraId="13B8094A" w14:textId="77777777" w:rsidTr="00167B5F">
        <w:trPr>
          <w:trHeight w:val="20"/>
          <w:jc w:val="center"/>
        </w:trPr>
        <w:tc>
          <w:tcPr>
            <w:tcW w:w="1208" w:type="dxa"/>
            <w:tcBorders>
              <w:top w:val="nil"/>
              <w:left w:val="nil"/>
              <w:bottom w:val="nil"/>
              <w:right w:val="nil"/>
            </w:tcBorders>
            <w:shd w:val="clear" w:color="auto" w:fill="FFFFFF"/>
          </w:tcPr>
          <w:p w14:paraId="6742C33D" w14:textId="77777777" w:rsidR="007F7AF0" w:rsidRPr="00EF0381" w:rsidRDefault="007F7AF0" w:rsidP="00844C73">
            <w:pPr>
              <w:shd w:val="clear" w:color="auto" w:fill="FFFFFF"/>
            </w:pPr>
          </w:p>
        </w:tc>
        <w:tc>
          <w:tcPr>
            <w:tcW w:w="8232" w:type="dxa"/>
            <w:gridSpan w:val="2"/>
            <w:tcBorders>
              <w:top w:val="nil"/>
              <w:left w:val="nil"/>
              <w:bottom w:val="nil"/>
              <w:right w:val="nil"/>
            </w:tcBorders>
            <w:shd w:val="clear" w:color="auto" w:fill="FFFFFF"/>
          </w:tcPr>
          <w:p w14:paraId="0748ECFB" w14:textId="77777777" w:rsidR="007F7AF0" w:rsidRPr="00EF0381" w:rsidRDefault="007F7AF0" w:rsidP="00005901">
            <w:pPr>
              <w:shd w:val="clear" w:color="auto" w:fill="FFFFFF"/>
              <w:spacing w:before="60" w:after="60"/>
              <w:jc w:val="center"/>
            </w:pPr>
            <w:r w:rsidRPr="00EF0381">
              <w:rPr>
                <w:i/>
                <w:iCs/>
              </w:rPr>
              <w:t>Division 16</w:t>
            </w:r>
            <w:r w:rsidRPr="00EF0381">
              <w:rPr>
                <w:rFonts w:eastAsia="Times New Roman"/>
              </w:rPr>
              <w:t>—</w:t>
            </w:r>
            <w:r w:rsidRPr="00EF0381">
              <w:rPr>
                <w:rFonts w:eastAsia="Times New Roman"/>
                <w:i/>
                <w:iCs/>
              </w:rPr>
              <w:t>Notices about steps taken under Part</w:t>
            </w:r>
          </w:p>
        </w:tc>
      </w:tr>
      <w:tr w:rsidR="000F4477" w:rsidRPr="00EF0381" w14:paraId="5E08C810" w14:textId="77777777" w:rsidTr="007F7AF0">
        <w:trPr>
          <w:trHeight w:val="20"/>
          <w:jc w:val="center"/>
        </w:trPr>
        <w:tc>
          <w:tcPr>
            <w:tcW w:w="1208" w:type="dxa"/>
            <w:tcBorders>
              <w:top w:val="nil"/>
              <w:left w:val="nil"/>
              <w:bottom w:val="nil"/>
              <w:right w:val="nil"/>
            </w:tcBorders>
            <w:shd w:val="clear" w:color="auto" w:fill="FFFFFF"/>
          </w:tcPr>
          <w:p w14:paraId="164926E4" w14:textId="77777777" w:rsidR="000F4477" w:rsidRPr="00EF0381" w:rsidRDefault="000F4477" w:rsidP="00844C73">
            <w:pPr>
              <w:shd w:val="clear" w:color="auto" w:fill="FFFFFF"/>
            </w:pPr>
          </w:p>
        </w:tc>
        <w:tc>
          <w:tcPr>
            <w:tcW w:w="1653" w:type="dxa"/>
            <w:tcBorders>
              <w:top w:val="nil"/>
              <w:left w:val="nil"/>
              <w:bottom w:val="nil"/>
              <w:right w:val="nil"/>
            </w:tcBorders>
            <w:shd w:val="clear" w:color="auto" w:fill="FFFFFF"/>
          </w:tcPr>
          <w:p w14:paraId="0F65A57D" w14:textId="77777777" w:rsidR="000F4477" w:rsidRPr="00EF0381" w:rsidRDefault="002063C3" w:rsidP="00844C73">
            <w:pPr>
              <w:shd w:val="clear" w:color="auto" w:fill="FFFFFF"/>
              <w:ind w:left="178"/>
            </w:pPr>
            <w:r w:rsidRPr="00EF0381">
              <w:rPr>
                <w:lang w:val="fr-FR"/>
              </w:rPr>
              <w:t>450A.</w:t>
            </w:r>
          </w:p>
        </w:tc>
        <w:tc>
          <w:tcPr>
            <w:tcW w:w="6579" w:type="dxa"/>
            <w:tcBorders>
              <w:top w:val="nil"/>
              <w:left w:val="nil"/>
              <w:bottom w:val="nil"/>
              <w:right w:val="nil"/>
            </w:tcBorders>
            <w:shd w:val="clear" w:color="auto" w:fill="FFFFFF"/>
          </w:tcPr>
          <w:p w14:paraId="498A69C7" w14:textId="77777777" w:rsidR="000F4477" w:rsidRPr="00EF0381" w:rsidRDefault="002063C3" w:rsidP="00844C73">
            <w:pPr>
              <w:shd w:val="clear" w:color="auto" w:fill="FFFFFF"/>
              <w:ind w:left="293"/>
            </w:pPr>
            <w:r w:rsidRPr="00EF0381">
              <w:t>Appointment of administrator</w:t>
            </w:r>
          </w:p>
        </w:tc>
      </w:tr>
      <w:tr w:rsidR="000F4477" w:rsidRPr="00EF0381" w14:paraId="34E5EDCF" w14:textId="77777777" w:rsidTr="007F7AF0">
        <w:trPr>
          <w:trHeight w:val="20"/>
          <w:jc w:val="center"/>
        </w:trPr>
        <w:tc>
          <w:tcPr>
            <w:tcW w:w="1208" w:type="dxa"/>
            <w:tcBorders>
              <w:top w:val="nil"/>
              <w:left w:val="nil"/>
              <w:bottom w:val="nil"/>
              <w:right w:val="nil"/>
            </w:tcBorders>
            <w:shd w:val="clear" w:color="auto" w:fill="FFFFFF"/>
          </w:tcPr>
          <w:p w14:paraId="11F006AD" w14:textId="77777777" w:rsidR="000F4477" w:rsidRPr="00EF0381" w:rsidRDefault="000F4477" w:rsidP="00844C73">
            <w:pPr>
              <w:shd w:val="clear" w:color="auto" w:fill="FFFFFF"/>
            </w:pPr>
          </w:p>
        </w:tc>
        <w:tc>
          <w:tcPr>
            <w:tcW w:w="1653" w:type="dxa"/>
            <w:tcBorders>
              <w:top w:val="nil"/>
              <w:left w:val="nil"/>
              <w:bottom w:val="nil"/>
              <w:right w:val="nil"/>
            </w:tcBorders>
            <w:shd w:val="clear" w:color="auto" w:fill="FFFFFF"/>
          </w:tcPr>
          <w:p w14:paraId="403CCDCD" w14:textId="77777777" w:rsidR="000F4477" w:rsidRPr="00EF0381" w:rsidRDefault="002063C3" w:rsidP="00844C73">
            <w:pPr>
              <w:shd w:val="clear" w:color="auto" w:fill="FFFFFF"/>
              <w:ind w:left="178"/>
            </w:pPr>
            <w:r w:rsidRPr="00EF0381">
              <w:rPr>
                <w:lang w:val="fr-FR"/>
              </w:rPr>
              <w:t>450B.</w:t>
            </w:r>
          </w:p>
        </w:tc>
        <w:tc>
          <w:tcPr>
            <w:tcW w:w="6579" w:type="dxa"/>
            <w:tcBorders>
              <w:top w:val="nil"/>
              <w:left w:val="nil"/>
              <w:bottom w:val="nil"/>
              <w:right w:val="nil"/>
            </w:tcBorders>
            <w:shd w:val="clear" w:color="auto" w:fill="FFFFFF"/>
          </w:tcPr>
          <w:p w14:paraId="77AFF8BA" w14:textId="77777777" w:rsidR="000F4477" w:rsidRPr="00EF0381" w:rsidRDefault="002063C3" w:rsidP="00844C73">
            <w:pPr>
              <w:shd w:val="clear" w:color="auto" w:fill="FFFFFF"/>
              <w:ind w:left="298"/>
            </w:pPr>
            <w:r w:rsidRPr="00EF0381">
              <w:t>Execution of deed of company arrangement</w:t>
            </w:r>
          </w:p>
        </w:tc>
      </w:tr>
      <w:tr w:rsidR="000F4477" w:rsidRPr="00EF0381" w14:paraId="5792BD6A" w14:textId="77777777" w:rsidTr="007F7AF0">
        <w:trPr>
          <w:trHeight w:val="20"/>
          <w:jc w:val="center"/>
        </w:trPr>
        <w:tc>
          <w:tcPr>
            <w:tcW w:w="1208" w:type="dxa"/>
            <w:tcBorders>
              <w:top w:val="nil"/>
              <w:left w:val="nil"/>
              <w:bottom w:val="nil"/>
              <w:right w:val="nil"/>
            </w:tcBorders>
            <w:shd w:val="clear" w:color="auto" w:fill="FFFFFF"/>
          </w:tcPr>
          <w:p w14:paraId="73E0E9F3" w14:textId="77777777" w:rsidR="000F4477" w:rsidRPr="00EF0381" w:rsidRDefault="000F4477" w:rsidP="00844C73">
            <w:pPr>
              <w:shd w:val="clear" w:color="auto" w:fill="FFFFFF"/>
            </w:pPr>
          </w:p>
        </w:tc>
        <w:tc>
          <w:tcPr>
            <w:tcW w:w="1653" w:type="dxa"/>
            <w:tcBorders>
              <w:top w:val="nil"/>
              <w:left w:val="nil"/>
              <w:bottom w:val="nil"/>
              <w:right w:val="nil"/>
            </w:tcBorders>
            <w:shd w:val="clear" w:color="auto" w:fill="FFFFFF"/>
          </w:tcPr>
          <w:p w14:paraId="167C019F" w14:textId="77777777" w:rsidR="000F4477" w:rsidRPr="00EF0381" w:rsidRDefault="002063C3" w:rsidP="00844C73">
            <w:pPr>
              <w:shd w:val="clear" w:color="auto" w:fill="FFFFFF"/>
              <w:ind w:left="178"/>
            </w:pPr>
            <w:r w:rsidRPr="00EF0381">
              <w:rPr>
                <w:lang w:val="fr-FR"/>
              </w:rPr>
              <w:t>450C.</w:t>
            </w:r>
          </w:p>
        </w:tc>
        <w:tc>
          <w:tcPr>
            <w:tcW w:w="6579" w:type="dxa"/>
            <w:tcBorders>
              <w:top w:val="nil"/>
              <w:left w:val="nil"/>
              <w:bottom w:val="nil"/>
              <w:right w:val="nil"/>
            </w:tcBorders>
            <w:shd w:val="clear" w:color="auto" w:fill="FFFFFF"/>
          </w:tcPr>
          <w:p w14:paraId="2E56EB6F" w14:textId="77777777" w:rsidR="000F4477" w:rsidRPr="00EF0381" w:rsidRDefault="002063C3" w:rsidP="00844C73">
            <w:pPr>
              <w:shd w:val="clear" w:color="auto" w:fill="FFFFFF"/>
              <w:ind w:left="298"/>
            </w:pPr>
            <w:r w:rsidRPr="00EF0381">
              <w:t>Failure to execute deed of company arrangement</w:t>
            </w:r>
          </w:p>
        </w:tc>
      </w:tr>
      <w:tr w:rsidR="000F4477" w:rsidRPr="00EF0381" w14:paraId="5839247F" w14:textId="77777777" w:rsidTr="007F7AF0">
        <w:trPr>
          <w:trHeight w:val="20"/>
          <w:jc w:val="center"/>
        </w:trPr>
        <w:tc>
          <w:tcPr>
            <w:tcW w:w="1208" w:type="dxa"/>
            <w:tcBorders>
              <w:top w:val="nil"/>
              <w:left w:val="nil"/>
              <w:bottom w:val="nil"/>
              <w:right w:val="nil"/>
            </w:tcBorders>
            <w:shd w:val="clear" w:color="auto" w:fill="FFFFFF"/>
          </w:tcPr>
          <w:p w14:paraId="33797F46" w14:textId="77777777" w:rsidR="000F4477" w:rsidRPr="00EF0381" w:rsidRDefault="000F4477" w:rsidP="00844C73">
            <w:pPr>
              <w:shd w:val="clear" w:color="auto" w:fill="FFFFFF"/>
            </w:pPr>
          </w:p>
        </w:tc>
        <w:tc>
          <w:tcPr>
            <w:tcW w:w="1653" w:type="dxa"/>
            <w:tcBorders>
              <w:top w:val="nil"/>
              <w:left w:val="nil"/>
              <w:bottom w:val="nil"/>
              <w:right w:val="nil"/>
            </w:tcBorders>
            <w:shd w:val="clear" w:color="auto" w:fill="FFFFFF"/>
          </w:tcPr>
          <w:p w14:paraId="57146C42" w14:textId="77777777" w:rsidR="000F4477" w:rsidRPr="00EF0381" w:rsidRDefault="002063C3" w:rsidP="00844C73">
            <w:pPr>
              <w:shd w:val="clear" w:color="auto" w:fill="FFFFFF"/>
              <w:ind w:left="173"/>
            </w:pPr>
            <w:r w:rsidRPr="00EF0381">
              <w:rPr>
                <w:lang w:val="fr-FR"/>
              </w:rPr>
              <w:t>450D.</w:t>
            </w:r>
          </w:p>
        </w:tc>
        <w:tc>
          <w:tcPr>
            <w:tcW w:w="6579" w:type="dxa"/>
            <w:tcBorders>
              <w:top w:val="nil"/>
              <w:left w:val="nil"/>
              <w:bottom w:val="nil"/>
              <w:right w:val="nil"/>
            </w:tcBorders>
            <w:shd w:val="clear" w:color="auto" w:fill="FFFFFF"/>
          </w:tcPr>
          <w:p w14:paraId="4589F2EC" w14:textId="77777777" w:rsidR="000F4477" w:rsidRPr="00EF0381" w:rsidRDefault="002063C3" w:rsidP="00844C73">
            <w:pPr>
              <w:shd w:val="clear" w:color="auto" w:fill="FFFFFF"/>
              <w:ind w:left="288"/>
            </w:pPr>
            <w:r w:rsidRPr="00EF0381">
              <w:t>Termination of deed of company arrangement</w:t>
            </w:r>
          </w:p>
        </w:tc>
      </w:tr>
      <w:tr w:rsidR="000F4477" w:rsidRPr="00EF0381" w14:paraId="69DBAC19" w14:textId="77777777" w:rsidTr="007F7AF0">
        <w:trPr>
          <w:trHeight w:val="20"/>
          <w:jc w:val="center"/>
        </w:trPr>
        <w:tc>
          <w:tcPr>
            <w:tcW w:w="1208" w:type="dxa"/>
            <w:tcBorders>
              <w:top w:val="nil"/>
              <w:left w:val="nil"/>
              <w:bottom w:val="nil"/>
              <w:right w:val="nil"/>
            </w:tcBorders>
            <w:shd w:val="clear" w:color="auto" w:fill="FFFFFF"/>
          </w:tcPr>
          <w:p w14:paraId="2339F108" w14:textId="77777777" w:rsidR="000F4477" w:rsidRPr="00EF0381" w:rsidRDefault="000F4477" w:rsidP="00844C73">
            <w:pPr>
              <w:shd w:val="clear" w:color="auto" w:fill="FFFFFF"/>
            </w:pPr>
          </w:p>
        </w:tc>
        <w:tc>
          <w:tcPr>
            <w:tcW w:w="1653" w:type="dxa"/>
            <w:tcBorders>
              <w:top w:val="nil"/>
              <w:left w:val="nil"/>
              <w:bottom w:val="nil"/>
              <w:right w:val="nil"/>
            </w:tcBorders>
            <w:shd w:val="clear" w:color="auto" w:fill="FFFFFF"/>
          </w:tcPr>
          <w:p w14:paraId="00E09208" w14:textId="77777777" w:rsidR="000F4477" w:rsidRPr="00EF0381" w:rsidRDefault="002063C3" w:rsidP="00844C73">
            <w:pPr>
              <w:shd w:val="clear" w:color="auto" w:fill="FFFFFF"/>
              <w:ind w:left="173"/>
            </w:pPr>
            <w:r w:rsidRPr="00EF0381">
              <w:rPr>
                <w:lang w:val="fr-FR"/>
              </w:rPr>
              <w:t>450E.</w:t>
            </w:r>
          </w:p>
        </w:tc>
        <w:tc>
          <w:tcPr>
            <w:tcW w:w="6579" w:type="dxa"/>
            <w:tcBorders>
              <w:top w:val="nil"/>
              <w:left w:val="nil"/>
              <w:bottom w:val="nil"/>
              <w:right w:val="nil"/>
            </w:tcBorders>
            <w:shd w:val="clear" w:color="auto" w:fill="FFFFFF"/>
          </w:tcPr>
          <w:p w14:paraId="424EF361" w14:textId="77777777" w:rsidR="000F4477" w:rsidRPr="00EF0381" w:rsidRDefault="002063C3" w:rsidP="00844C73">
            <w:pPr>
              <w:shd w:val="clear" w:color="auto" w:fill="FFFFFF"/>
              <w:ind w:left="293"/>
            </w:pPr>
            <w:r w:rsidRPr="00EF0381">
              <w:t>Notice in public documents etc. of company</w:t>
            </w:r>
          </w:p>
        </w:tc>
      </w:tr>
      <w:tr w:rsidR="000F4477" w:rsidRPr="00EF0381" w14:paraId="462ADB03" w14:textId="77777777" w:rsidTr="007F7AF0">
        <w:trPr>
          <w:trHeight w:val="20"/>
          <w:jc w:val="center"/>
        </w:trPr>
        <w:tc>
          <w:tcPr>
            <w:tcW w:w="1208" w:type="dxa"/>
            <w:tcBorders>
              <w:top w:val="nil"/>
              <w:left w:val="nil"/>
              <w:bottom w:val="nil"/>
              <w:right w:val="nil"/>
            </w:tcBorders>
            <w:shd w:val="clear" w:color="auto" w:fill="FFFFFF"/>
          </w:tcPr>
          <w:p w14:paraId="2B663AE9" w14:textId="77777777" w:rsidR="000F4477" w:rsidRPr="00EF0381" w:rsidRDefault="000F4477" w:rsidP="00844C73">
            <w:pPr>
              <w:shd w:val="clear" w:color="auto" w:fill="FFFFFF"/>
            </w:pPr>
          </w:p>
        </w:tc>
        <w:tc>
          <w:tcPr>
            <w:tcW w:w="1653" w:type="dxa"/>
            <w:tcBorders>
              <w:top w:val="nil"/>
              <w:left w:val="nil"/>
              <w:bottom w:val="nil"/>
              <w:right w:val="nil"/>
            </w:tcBorders>
            <w:shd w:val="clear" w:color="auto" w:fill="FFFFFF"/>
          </w:tcPr>
          <w:p w14:paraId="0BEED1D7" w14:textId="77777777" w:rsidR="000F4477" w:rsidRPr="00EF0381" w:rsidRDefault="002063C3" w:rsidP="00844C73">
            <w:pPr>
              <w:shd w:val="clear" w:color="auto" w:fill="FFFFFF"/>
              <w:ind w:left="173"/>
            </w:pPr>
            <w:r w:rsidRPr="00EF0381">
              <w:rPr>
                <w:lang w:val="fr-FR"/>
              </w:rPr>
              <w:t>450F.</w:t>
            </w:r>
          </w:p>
        </w:tc>
        <w:tc>
          <w:tcPr>
            <w:tcW w:w="6579" w:type="dxa"/>
            <w:tcBorders>
              <w:top w:val="nil"/>
              <w:left w:val="nil"/>
              <w:bottom w:val="nil"/>
              <w:right w:val="nil"/>
            </w:tcBorders>
            <w:shd w:val="clear" w:color="auto" w:fill="FFFFFF"/>
          </w:tcPr>
          <w:p w14:paraId="63F4ECBC" w14:textId="77777777" w:rsidR="000F4477" w:rsidRPr="00EF0381" w:rsidRDefault="002063C3" w:rsidP="00844C73">
            <w:pPr>
              <w:shd w:val="clear" w:color="auto" w:fill="FFFFFF"/>
              <w:ind w:left="298"/>
            </w:pPr>
            <w:r w:rsidRPr="00EF0381">
              <w:t>Effect of contravention of this Division</w:t>
            </w:r>
          </w:p>
        </w:tc>
      </w:tr>
      <w:tr w:rsidR="007F7AF0" w:rsidRPr="00EF0381" w14:paraId="0A7F61AE" w14:textId="77777777" w:rsidTr="00167B5F">
        <w:trPr>
          <w:trHeight w:val="20"/>
          <w:jc w:val="center"/>
        </w:trPr>
        <w:tc>
          <w:tcPr>
            <w:tcW w:w="1208" w:type="dxa"/>
            <w:tcBorders>
              <w:top w:val="nil"/>
              <w:left w:val="nil"/>
              <w:bottom w:val="nil"/>
              <w:right w:val="nil"/>
            </w:tcBorders>
            <w:shd w:val="clear" w:color="auto" w:fill="FFFFFF"/>
          </w:tcPr>
          <w:p w14:paraId="7520DF73" w14:textId="77777777" w:rsidR="007F7AF0" w:rsidRPr="00EF0381" w:rsidRDefault="007F7AF0" w:rsidP="00844C73">
            <w:pPr>
              <w:shd w:val="clear" w:color="auto" w:fill="FFFFFF"/>
            </w:pPr>
          </w:p>
        </w:tc>
        <w:tc>
          <w:tcPr>
            <w:tcW w:w="8232" w:type="dxa"/>
            <w:gridSpan w:val="2"/>
            <w:tcBorders>
              <w:top w:val="nil"/>
              <w:left w:val="nil"/>
              <w:bottom w:val="nil"/>
              <w:right w:val="nil"/>
            </w:tcBorders>
            <w:shd w:val="clear" w:color="auto" w:fill="FFFFFF"/>
          </w:tcPr>
          <w:p w14:paraId="0929250F" w14:textId="43B8CC65" w:rsidR="007F7AF0" w:rsidRPr="00EF0381" w:rsidRDefault="007F7AF0" w:rsidP="0027106F">
            <w:pPr>
              <w:shd w:val="clear" w:color="auto" w:fill="FFFFFF"/>
              <w:spacing w:before="60" w:after="60"/>
              <w:jc w:val="center"/>
            </w:pPr>
            <w:r w:rsidRPr="00EF0381">
              <w:rPr>
                <w:i/>
                <w:iCs/>
              </w:rPr>
              <w:t>Division 17</w:t>
            </w:r>
            <w:r w:rsidRPr="00EF0381">
              <w:rPr>
                <w:rFonts w:eastAsia="Times New Roman"/>
              </w:rPr>
              <w:t>—</w:t>
            </w:r>
            <w:r w:rsidRPr="00EF0381">
              <w:rPr>
                <w:rFonts w:eastAsia="Times New Roman"/>
                <w:i/>
                <w:iCs/>
              </w:rPr>
              <w:t>Miscellaneous</w:t>
            </w:r>
          </w:p>
        </w:tc>
      </w:tr>
      <w:tr w:rsidR="000F4477" w:rsidRPr="00EF0381" w14:paraId="58D0011D" w14:textId="77777777" w:rsidTr="007F7AF0">
        <w:trPr>
          <w:trHeight w:val="20"/>
          <w:jc w:val="center"/>
        </w:trPr>
        <w:tc>
          <w:tcPr>
            <w:tcW w:w="1208" w:type="dxa"/>
            <w:tcBorders>
              <w:top w:val="nil"/>
              <w:left w:val="nil"/>
              <w:bottom w:val="nil"/>
              <w:right w:val="nil"/>
            </w:tcBorders>
            <w:shd w:val="clear" w:color="auto" w:fill="FFFFFF"/>
          </w:tcPr>
          <w:p w14:paraId="53D310A6" w14:textId="77777777" w:rsidR="000F4477" w:rsidRPr="00EF0381" w:rsidRDefault="000F4477" w:rsidP="00844C73">
            <w:pPr>
              <w:shd w:val="clear" w:color="auto" w:fill="FFFFFF"/>
            </w:pPr>
          </w:p>
        </w:tc>
        <w:tc>
          <w:tcPr>
            <w:tcW w:w="1653" w:type="dxa"/>
            <w:tcBorders>
              <w:top w:val="nil"/>
              <w:left w:val="nil"/>
              <w:bottom w:val="nil"/>
              <w:right w:val="nil"/>
            </w:tcBorders>
            <w:shd w:val="clear" w:color="auto" w:fill="FFFFFF"/>
          </w:tcPr>
          <w:p w14:paraId="6332923C" w14:textId="77777777" w:rsidR="000F4477" w:rsidRPr="00EF0381" w:rsidRDefault="002063C3" w:rsidP="00844C73">
            <w:pPr>
              <w:shd w:val="clear" w:color="auto" w:fill="FFFFFF"/>
              <w:ind w:left="173"/>
            </w:pPr>
            <w:r w:rsidRPr="00EF0381">
              <w:t>451</w:t>
            </w:r>
            <w:r w:rsidRPr="00EF0381">
              <w:rPr>
                <w:lang w:val="fr-FR"/>
              </w:rPr>
              <w:t>A.</w:t>
            </w:r>
          </w:p>
        </w:tc>
        <w:tc>
          <w:tcPr>
            <w:tcW w:w="6579" w:type="dxa"/>
            <w:tcBorders>
              <w:top w:val="nil"/>
              <w:left w:val="nil"/>
              <w:bottom w:val="nil"/>
              <w:right w:val="nil"/>
            </w:tcBorders>
            <w:shd w:val="clear" w:color="auto" w:fill="FFFFFF"/>
          </w:tcPr>
          <w:p w14:paraId="2620F126" w14:textId="77777777" w:rsidR="000F4477" w:rsidRPr="00EF0381" w:rsidRDefault="002063C3" w:rsidP="00844C73">
            <w:pPr>
              <w:shd w:val="clear" w:color="auto" w:fill="FFFFFF"/>
              <w:ind w:left="288"/>
            </w:pPr>
            <w:r w:rsidRPr="00EF0381">
              <w:t>Appointment of 2 or more administrators of company</w:t>
            </w:r>
          </w:p>
        </w:tc>
      </w:tr>
      <w:tr w:rsidR="000F4477" w:rsidRPr="00EF0381" w14:paraId="19FAA68B" w14:textId="77777777" w:rsidTr="007F7AF0">
        <w:trPr>
          <w:trHeight w:val="20"/>
          <w:jc w:val="center"/>
        </w:trPr>
        <w:tc>
          <w:tcPr>
            <w:tcW w:w="1208" w:type="dxa"/>
            <w:tcBorders>
              <w:top w:val="nil"/>
              <w:left w:val="nil"/>
              <w:bottom w:val="nil"/>
              <w:right w:val="nil"/>
            </w:tcBorders>
            <w:shd w:val="clear" w:color="auto" w:fill="FFFFFF"/>
          </w:tcPr>
          <w:p w14:paraId="3EC7AC39" w14:textId="77777777" w:rsidR="000F4477" w:rsidRPr="00EF0381" w:rsidRDefault="000F4477" w:rsidP="00844C73">
            <w:pPr>
              <w:shd w:val="clear" w:color="auto" w:fill="FFFFFF"/>
            </w:pPr>
          </w:p>
        </w:tc>
        <w:tc>
          <w:tcPr>
            <w:tcW w:w="1653" w:type="dxa"/>
            <w:tcBorders>
              <w:top w:val="nil"/>
              <w:left w:val="nil"/>
              <w:bottom w:val="nil"/>
              <w:right w:val="nil"/>
            </w:tcBorders>
            <w:shd w:val="clear" w:color="auto" w:fill="FFFFFF"/>
          </w:tcPr>
          <w:p w14:paraId="0D26D5C3" w14:textId="77777777" w:rsidR="000F4477" w:rsidRPr="00EF0381" w:rsidRDefault="002063C3" w:rsidP="00844C73">
            <w:pPr>
              <w:shd w:val="clear" w:color="auto" w:fill="FFFFFF"/>
              <w:ind w:left="173"/>
            </w:pPr>
            <w:r w:rsidRPr="00EF0381">
              <w:t>451B.</w:t>
            </w:r>
          </w:p>
        </w:tc>
        <w:tc>
          <w:tcPr>
            <w:tcW w:w="6579" w:type="dxa"/>
            <w:tcBorders>
              <w:top w:val="nil"/>
              <w:left w:val="nil"/>
              <w:bottom w:val="nil"/>
              <w:right w:val="nil"/>
            </w:tcBorders>
            <w:shd w:val="clear" w:color="auto" w:fill="FFFFFF"/>
          </w:tcPr>
          <w:p w14:paraId="25E33F28" w14:textId="77777777" w:rsidR="000F4477" w:rsidRPr="00EF0381" w:rsidRDefault="002063C3" w:rsidP="00844C73">
            <w:pPr>
              <w:shd w:val="clear" w:color="auto" w:fill="FFFFFF"/>
              <w:ind w:left="288"/>
            </w:pPr>
            <w:r w:rsidRPr="00EF0381">
              <w:t>Appointment of 2 or more administrators of deed of company arrangement</w:t>
            </w:r>
          </w:p>
        </w:tc>
      </w:tr>
      <w:tr w:rsidR="000F4477" w:rsidRPr="00EF0381" w14:paraId="08209FAE" w14:textId="77777777" w:rsidTr="007F7AF0">
        <w:trPr>
          <w:trHeight w:val="20"/>
          <w:jc w:val="center"/>
        </w:trPr>
        <w:tc>
          <w:tcPr>
            <w:tcW w:w="1208" w:type="dxa"/>
            <w:tcBorders>
              <w:top w:val="nil"/>
              <w:left w:val="nil"/>
              <w:bottom w:val="nil"/>
              <w:right w:val="nil"/>
            </w:tcBorders>
            <w:shd w:val="clear" w:color="auto" w:fill="FFFFFF"/>
          </w:tcPr>
          <w:p w14:paraId="3FD3E123" w14:textId="77777777" w:rsidR="000F4477" w:rsidRPr="00EF0381" w:rsidRDefault="000F4477" w:rsidP="00844C73">
            <w:pPr>
              <w:shd w:val="clear" w:color="auto" w:fill="FFFFFF"/>
            </w:pPr>
          </w:p>
        </w:tc>
        <w:tc>
          <w:tcPr>
            <w:tcW w:w="1653" w:type="dxa"/>
            <w:tcBorders>
              <w:top w:val="nil"/>
              <w:left w:val="nil"/>
              <w:bottom w:val="nil"/>
              <w:right w:val="nil"/>
            </w:tcBorders>
            <w:shd w:val="clear" w:color="auto" w:fill="FFFFFF"/>
          </w:tcPr>
          <w:p w14:paraId="3E70CFDC" w14:textId="77777777" w:rsidR="000F4477" w:rsidRPr="00EF0381" w:rsidRDefault="002063C3" w:rsidP="00844C73">
            <w:pPr>
              <w:shd w:val="clear" w:color="auto" w:fill="FFFFFF"/>
              <w:ind w:left="168"/>
            </w:pPr>
            <w:r w:rsidRPr="00EF0381">
              <w:rPr>
                <w:lang w:val="fr-FR"/>
              </w:rPr>
              <w:t>451C.</w:t>
            </w:r>
          </w:p>
        </w:tc>
        <w:tc>
          <w:tcPr>
            <w:tcW w:w="6579" w:type="dxa"/>
            <w:tcBorders>
              <w:top w:val="nil"/>
              <w:left w:val="nil"/>
              <w:bottom w:val="nil"/>
              <w:right w:val="nil"/>
            </w:tcBorders>
            <w:shd w:val="clear" w:color="auto" w:fill="FFFFFF"/>
          </w:tcPr>
          <w:p w14:paraId="08E30417" w14:textId="77777777" w:rsidR="000F4477" w:rsidRPr="00EF0381" w:rsidRDefault="002063C3" w:rsidP="00844C73">
            <w:pPr>
              <w:shd w:val="clear" w:color="auto" w:fill="FFFFFF"/>
              <w:ind w:left="293"/>
            </w:pPr>
            <w:r w:rsidRPr="00EF0381">
              <w:t>Effect of things done during administration of company</w:t>
            </w:r>
          </w:p>
        </w:tc>
      </w:tr>
      <w:tr w:rsidR="000F4477" w:rsidRPr="00EF0381" w14:paraId="02F83761" w14:textId="77777777" w:rsidTr="007F7AF0">
        <w:trPr>
          <w:trHeight w:val="20"/>
          <w:jc w:val="center"/>
        </w:trPr>
        <w:tc>
          <w:tcPr>
            <w:tcW w:w="1208" w:type="dxa"/>
            <w:tcBorders>
              <w:top w:val="nil"/>
              <w:left w:val="nil"/>
              <w:bottom w:val="nil"/>
              <w:right w:val="nil"/>
            </w:tcBorders>
            <w:shd w:val="clear" w:color="auto" w:fill="FFFFFF"/>
          </w:tcPr>
          <w:p w14:paraId="669A87F6" w14:textId="77777777" w:rsidR="000F4477" w:rsidRPr="00EF0381" w:rsidRDefault="000F4477" w:rsidP="00844C73">
            <w:pPr>
              <w:shd w:val="clear" w:color="auto" w:fill="FFFFFF"/>
            </w:pPr>
          </w:p>
        </w:tc>
        <w:tc>
          <w:tcPr>
            <w:tcW w:w="1653" w:type="dxa"/>
            <w:tcBorders>
              <w:top w:val="nil"/>
              <w:left w:val="nil"/>
              <w:bottom w:val="nil"/>
              <w:right w:val="nil"/>
            </w:tcBorders>
            <w:shd w:val="clear" w:color="auto" w:fill="FFFFFF"/>
          </w:tcPr>
          <w:p w14:paraId="515ED995" w14:textId="77777777" w:rsidR="000F4477" w:rsidRPr="00EF0381" w:rsidRDefault="002063C3" w:rsidP="00844C73">
            <w:pPr>
              <w:shd w:val="clear" w:color="auto" w:fill="FFFFFF"/>
              <w:ind w:left="173"/>
            </w:pPr>
            <w:r w:rsidRPr="00EF0381">
              <w:rPr>
                <w:lang w:val="fr-FR"/>
              </w:rPr>
              <w:t>451D.</w:t>
            </w:r>
          </w:p>
        </w:tc>
        <w:tc>
          <w:tcPr>
            <w:tcW w:w="6579" w:type="dxa"/>
            <w:tcBorders>
              <w:top w:val="nil"/>
              <w:left w:val="nil"/>
              <w:bottom w:val="nil"/>
              <w:right w:val="nil"/>
            </w:tcBorders>
            <w:shd w:val="clear" w:color="auto" w:fill="FFFFFF"/>
          </w:tcPr>
          <w:p w14:paraId="3ECE1494" w14:textId="77777777" w:rsidR="000F4477" w:rsidRPr="00EF0381" w:rsidRDefault="002063C3" w:rsidP="00844C73">
            <w:pPr>
              <w:shd w:val="clear" w:color="auto" w:fill="FFFFFF"/>
              <w:ind w:left="288"/>
            </w:pPr>
            <w:r w:rsidRPr="00EF0381">
              <w:t>Time for doing act does not run while act prevented by this Part</w:t>
            </w:r>
          </w:p>
        </w:tc>
      </w:tr>
      <w:tr w:rsidR="000F4477" w:rsidRPr="00EF0381" w14:paraId="7A5C4DDF" w14:textId="77777777" w:rsidTr="007F7AF0">
        <w:trPr>
          <w:trHeight w:val="20"/>
          <w:jc w:val="center"/>
        </w:trPr>
        <w:tc>
          <w:tcPr>
            <w:tcW w:w="1208" w:type="dxa"/>
            <w:tcBorders>
              <w:top w:val="nil"/>
              <w:left w:val="nil"/>
              <w:bottom w:val="nil"/>
              <w:right w:val="nil"/>
            </w:tcBorders>
            <w:shd w:val="clear" w:color="auto" w:fill="FFFFFF"/>
          </w:tcPr>
          <w:p w14:paraId="07712DE7" w14:textId="77777777" w:rsidR="000F4477" w:rsidRPr="00EF0381" w:rsidRDefault="002063C3" w:rsidP="00844C73">
            <w:pPr>
              <w:shd w:val="clear" w:color="auto" w:fill="FFFFFF"/>
              <w:ind w:left="437"/>
            </w:pPr>
            <w:r w:rsidRPr="00EF0381">
              <w:t>57.</w:t>
            </w:r>
          </w:p>
        </w:tc>
        <w:tc>
          <w:tcPr>
            <w:tcW w:w="8232" w:type="dxa"/>
            <w:gridSpan w:val="2"/>
            <w:tcBorders>
              <w:top w:val="nil"/>
              <w:left w:val="nil"/>
              <w:bottom w:val="nil"/>
              <w:right w:val="nil"/>
            </w:tcBorders>
            <w:shd w:val="clear" w:color="auto" w:fill="FFFFFF"/>
          </w:tcPr>
          <w:p w14:paraId="1BFAAA19" w14:textId="77777777" w:rsidR="000F4477" w:rsidRPr="00EF0381" w:rsidRDefault="002063C3" w:rsidP="00844C73">
            <w:pPr>
              <w:shd w:val="clear" w:color="auto" w:fill="FFFFFF"/>
              <w:ind w:left="173"/>
            </w:pPr>
            <w:r w:rsidRPr="004947C7">
              <w:t xml:space="preserve">Insertion </w:t>
            </w:r>
            <w:r w:rsidRPr="00EF0381">
              <w:t>of new Part and heading:</w:t>
            </w:r>
          </w:p>
        </w:tc>
      </w:tr>
    </w:tbl>
    <w:p w14:paraId="42245BEF" w14:textId="77777777" w:rsidR="000F4477" w:rsidRPr="00EF0381" w:rsidRDefault="000F4477" w:rsidP="00844C73">
      <w:pPr>
        <w:sectPr w:rsidR="000F4477" w:rsidRPr="00EF0381" w:rsidSect="00844C73">
          <w:pgSz w:w="12240" w:h="15840" w:code="1"/>
          <w:pgMar w:top="1440" w:right="1440" w:bottom="1440" w:left="1440" w:header="720" w:footer="720" w:gutter="0"/>
          <w:cols w:space="60"/>
          <w:noEndnote/>
        </w:sectPr>
      </w:pPr>
    </w:p>
    <w:p w14:paraId="07E7C20F" w14:textId="77777777" w:rsidR="000F4477" w:rsidRPr="00EF0381" w:rsidRDefault="002063C3" w:rsidP="005D028F">
      <w:pPr>
        <w:shd w:val="clear" w:color="auto" w:fill="FFFFFF"/>
        <w:spacing w:after="120"/>
        <w:jc w:val="center"/>
      </w:pPr>
      <w:r w:rsidRPr="00EF0381">
        <w:rPr>
          <w:lang w:val="fr-FR"/>
        </w:rPr>
        <w:lastRenderedPageBreak/>
        <w:t xml:space="preserve">TABLE </w:t>
      </w:r>
      <w:r w:rsidRPr="00EF0381">
        <w:t xml:space="preserve">OF </w:t>
      </w:r>
      <w:r w:rsidRPr="00EF0381">
        <w:rPr>
          <w:lang w:val="fr-FR"/>
        </w:rPr>
        <w:t>PROVISIONS</w:t>
      </w:r>
      <w:r w:rsidRPr="00EF0381">
        <w:rPr>
          <w:rFonts w:eastAsia="Times New Roman"/>
          <w:lang w:val="fr-FR"/>
        </w:rPr>
        <w:t>—</w:t>
      </w:r>
      <w:r w:rsidRPr="00EF0381">
        <w:rPr>
          <w:rFonts w:eastAsia="Times New Roman"/>
          <w:i/>
          <w:iCs/>
        </w:rPr>
        <w:t>continued</w:t>
      </w:r>
    </w:p>
    <w:tbl>
      <w:tblPr>
        <w:tblW w:w="5000" w:type="pct"/>
        <w:jc w:val="center"/>
        <w:tblLayout w:type="fixed"/>
        <w:tblCellMar>
          <w:left w:w="40" w:type="dxa"/>
          <w:right w:w="40" w:type="dxa"/>
        </w:tblCellMar>
        <w:tblLook w:val="0000" w:firstRow="0" w:lastRow="0" w:firstColumn="0" w:lastColumn="0" w:noHBand="0" w:noVBand="0"/>
      </w:tblPr>
      <w:tblGrid>
        <w:gridCol w:w="1006"/>
        <w:gridCol w:w="1232"/>
        <w:gridCol w:w="7202"/>
      </w:tblGrid>
      <w:tr w:rsidR="007F7AF0" w:rsidRPr="00EF0381" w14:paraId="7741C2A1" w14:textId="77777777" w:rsidTr="007F7AF0">
        <w:trPr>
          <w:trHeight w:val="20"/>
          <w:jc w:val="center"/>
        </w:trPr>
        <w:tc>
          <w:tcPr>
            <w:tcW w:w="1006" w:type="dxa"/>
            <w:tcBorders>
              <w:top w:val="nil"/>
              <w:left w:val="nil"/>
              <w:bottom w:val="nil"/>
              <w:right w:val="nil"/>
            </w:tcBorders>
            <w:shd w:val="clear" w:color="auto" w:fill="FFFFFF"/>
          </w:tcPr>
          <w:p w14:paraId="610C71F2" w14:textId="77777777" w:rsidR="007F7AF0" w:rsidRPr="00EF0381" w:rsidRDefault="007F7AF0" w:rsidP="00844C73">
            <w:pPr>
              <w:shd w:val="clear" w:color="auto" w:fill="FFFFFF"/>
            </w:pPr>
            <w:r w:rsidRPr="00EF0381">
              <w:rPr>
                <w:szCs w:val="18"/>
                <w:lang w:val="fr-FR"/>
              </w:rPr>
              <w:t>Section</w:t>
            </w:r>
          </w:p>
        </w:tc>
        <w:tc>
          <w:tcPr>
            <w:tcW w:w="8434" w:type="dxa"/>
            <w:gridSpan w:val="2"/>
            <w:tcBorders>
              <w:top w:val="nil"/>
              <w:left w:val="nil"/>
              <w:bottom w:val="nil"/>
              <w:right w:val="nil"/>
            </w:tcBorders>
            <w:shd w:val="clear" w:color="auto" w:fill="FFFFFF"/>
          </w:tcPr>
          <w:p w14:paraId="357C291B" w14:textId="77777777" w:rsidR="007F7AF0" w:rsidRPr="00EF0381" w:rsidRDefault="007F7AF0" w:rsidP="00844C73">
            <w:pPr>
              <w:shd w:val="clear" w:color="auto" w:fill="FFFFFF"/>
            </w:pPr>
          </w:p>
        </w:tc>
      </w:tr>
      <w:tr w:rsidR="007F7AF0" w:rsidRPr="00EF0381" w14:paraId="7EB73B03" w14:textId="77777777" w:rsidTr="00167B5F">
        <w:trPr>
          <w:trHeight w:val="20"/>
          <w:jc w:val="center"/>
        </w:trPr>
        <w:tc>
          <w:tcPr>
            <w:tcW w:w="1006" w:type="dxa"/>
            <w:tcBorders>
              <w:top w:val="nil"/>
              <w:left w:val="nil"/>
              <w:bottom w:val="nil"/>
              <w:right w:val="nil"/>
            </w:tcBorders>
            <w:shd w:val="clear" w:color="auto" w:fill="FFFFFF"/>
          </w:tcPr>
          <w:p w14:paraId="30D481D1" w14:textId="77777777" w:rsidR="007F7AF0" w:rsidRPr="00EF0381" w:rsidRDefault="007F7AF0" w:rsidP="00844C73">
            <w:pPr>
              <w:shd w:val="clear" w:color="auto" w:fill="FFFFFF"/>
            </w:pPr>
          </w:p>
        </w:tc>
        <w:tc>
          <w:tcPr>
            <w:tcW w:w="8434" w:type="dxa"/>
            <w:gridSpan w:val="2"/>
            <w:tcBorders>
              <w:top w:val="nil"/>
              <w:left w:val="nil"/>
              <w:bottom w:val="nil"/>
              <w:right w:val="nil"/>
            </w:tcBorders>
            <w:shd w:val="clear" w:color="auto" w:fill="FFFFFF"/>
          </w:tcPr>
          <w:p w14:paraId="6384F4FB" w14:textId="020240D4" w:rsidR="007F7AF0" w:rsidRPr="00EF0381" w:rsidRDefault="007F7AF0" w:rsidP="0027106F">
            <w:pPr>
              <w:shd w:val="clear" w:color="auto" w:fill="FFFFFF"/>
              <w:spacing w:before="60" w:after="60"/>
              <w:jc w:val="center"/>
            </w:pPr>
            <w:r w:rsidRPr="0027106F">
              <w:rPr>
                <w:iCs/>
                <w:sz w:val="22"/>
                <w:szCs w:val="18"/>
              </w:rPr>
              <w:t>PART</w:t>
            </w:r>
            <w:r w:rsidRPr="0027106F">
              <w:rPr>
                <w:sz w:val="22"/>
                <w:szCs w:val="18"/>
              </w:rPr>
              <w:t xml:space="preserve"> 5.4</w:t>
            </w:r>
            <w:r w:rsidRPr="0027106F">
              <w:rPr>
                <w:rFonts w:eastAsia="Times New Roman"/>
                <w:sz w:val="22"/>
                <w:szCs w:val="18"/>
              </w:rPr>
              <w:t>—WINDING UP IN INSOLVENCY</w:t>
            </w:r>
          </w:p>
        </w:tc>
      </w:tr>
      <w:tr w:rsidR="00E473E4" w:rsidRPr="00EF0381" w14:paraId="6B1C192B" w14:textId="77777777" w:rsidTr="004947C7">
        <w:trPr>
          <w:trHeight w:val="20"/>
          <w:jc w:val="center"/>
        </w:trPr>
        <w:tc>
          <w:tcPr>
            <w:tcW w:w="1006" w:type="dxa"/>
            <w:tcBorders>
              <w:top w:val="nil"/>
              <w:left w:val="nil"/>
              <w:bottom w:val="nil"/>
              <w:right w:val="nil"/>
            </w:tcBorders>
            <w:shd w:val="clear" w:color="auto" w:fill="FFFFFF"/>
          </w:tcPr>
          <w:p w14:paraId="565FEFA1" w14:textId="77777777" w:rsidR="00E473E4" w:rsidRPr="00EF0381" w:rsidRDefault="00E473E4" w:rsidP="00844C73">
            <w:pPr>
              <w:shd w:val="clear" w:color="auto" w:fill="FFFFFF"/>
            </w:pPr>
          </w:p>
        </w:tc>
        <w:tc>
          <w:tcPr>
            <w:tcW w:w="8434" w:type="dxa"/>
            <w:gridSpan w:val="2"/>
            <w:tcBorders>
              <w:top w:val="nil"/>
              <w:left w:val="nil"/>
              <w:bottom w:val="nil"/>
              <w:right w:val="nil"/>
            </w:tcBorders>
            <w:shd w:val="clear" w:color="auto" w:fill="FFFFFF"/>
          </w:tcPr>
          <w:p w14:paraId="3978D1F9" w14:textId="77777777" w:rsidR="00E473E4" w:rsidRPr="00EF0381" w:rsidRDefault="00E473E4" w:rsidP="00E473E4">
            <w:pPr>
              <w:shd w:val="clear" w:color="auto" w:fill="FFFFFF"/>
              <w:spacing w:before="60" w:after="60"/>
              <w:jc w:val="center"/>
            </w:pPr>
            <w:r w:rsidRPr="00EF0381">
              <w:rPr>
                <w:i/>
                <w:iCs/>
                <w:szCs w:val="18"/>
              </w:rPr>
              <w:t>Division 1</w:t>
            </w:r>
            <w:r w:rsidRPr="00EF0381">
              <w:rPr>
                <w:rFonts w:eastAsia="Times New Roman"/>
                <w:szCs w:val="18"/>
              </w:rPr>
              <w:t>—</w:t>
            </w:r>
            <w:r w:rsidRPr="00EF0381">
              <w:rPr>
                <w:rFonts w:eastAsia="Times New Roman"/>
                <w:i/>
                <w:iCs/>
                <w:szCs w:val="18"/>
              </w:rPr>
              <w:t>When company to be wound up in insolvency</w:t>
            </w:r>
          </w:p>
        </w:tc>
      </w:tr>
      <w:tr w:rsidR="000F4477" w:rsidRPr="00EF0381" w14:paraId="231E59DD" w14:textId="77777777" w:rsidTr="007F7AF0">
        <w:trPr>
          <w:trHeight w:val="20"/>
          <w:jc w:val="center"/>
        </w:trPr>
        <w:tc>
          <w:tcPr>
            <w:tcW w:w="1006" w:type="dxa"/>
            <w:tcBorders>
              <w:top w:val="nil"/>
              <w:left w:val="nil"/>
              <w:bottom w:val="nil"/>
              <w:right w:val="nil"/>
            </w:tcBorders>
            <w:shd w:val="clear" w:color="auto" w:fill="FFFFFF"/>
          </w:tcPr>
          <w:p w14:paraId="2FFE6D0D" w14:textId="77777777" w:rsidR="000F4477" w:rsidRPr="00EF0381" w:rsidRDefault="000F4477" w:rsidP="00844C73">
            <w:pPr>
              <w:shd w:val="clear" w:color="auto" w:fill="FFFFFF"/>
            </w:pPr>
          </w:p>
        </w:tc>
        <w:tc>
          <w:tcPr>
            <w:tcW w:w="1232" w:type="dxa"/>
            <w:tcBorders>
              <w:top w:val="nil"/>
              <w:left w:val="nil"/>
              <w:bottom w:val="nil"/>
              <w:right w:val="nil"/>
            </w:tcBorders>
            <w:shd w:val="clear" w:color="auto" w:fill="FFFFFF"/>
          </w:tcPr>
          <w:p w14:paraId="4EAA4AE3" w14:textId="77777777" w:rsidR="000F4477" w:rsidRPr="00EF0381" w:rsidRDefault="002063C3" w:rsidP="00844C73">
            <w:pPr>
              <w:shd w:val="clear" w:color="auto" w:fill="FFFFFF"/>
              <w:ind w:left="144"/>
            </w:pPr>
            <w:r w:rsidRPr="00EF0381">
              <w:rPr>
                <w:szCs w:val="18"/>
                <w:lang w:val="fr-FR"/>
              </w:rPr>
              <w:t>459A.</w:t>
            </w:r>
          </w:p>
        </w:tc>
        <w:tc>
          <w:tcPr>
            <w:tcW w:w="7202" w:type="dxa"/>
            <w:tcBorders>
              <w:top w:val="nil"/>
              <w:left w:val="nil"/>
              <w:bottom w:val="nil"/>
              <w:right w:val="nil"/>
            </w:tcBorders>
            <w:shd w:val="clear" w:color="auto" w:fill="FFFFFF"/>
          </w:tcPr>
          <w:p w14:paraId="7607C505" w14:textId="77777777" w:rsidR="000F4477" w:rsidRPr="00EF0381" w:rsidRDefault="002063C3" w:rsidP="00844C73">
            <w:pPr>
              <w:shd w:val="clear" w:color="auto" w:fill="FFFFFF"/>
              <w:ind w:left="149"/>
            </w:pPr>
            <w:r w:rsidRPr="00EF0381">
              <w:rPr>
                <w:szCs w:val="18"/>
              </w:rPr>
              <w:t>Order that insolvent company be wound up in insolvency</w:t>
            </w:r>
          </w:p>
        </w:tc>
      </w:tr>
      <w:tr w:rsidR="000F4477" w:rsidRPr="00EF0381" w14:paraId="2B3D0C87" w14:textId="77777777" w:rsidTr="007F7AF0">
        <w:trPr>
          <w:trHeight w:val="20"/>
          <w:jc w:val="center"/>
        </w:trPr>
        <w:tc>
          <w:tcPr>
            <w:tcW w:w="1006" w:type="dxa"/>
            <w:tcBorders>
              <w:top w:val="nil"/>
              <w:left w:val="nil"/>
              <w:bottom w:val="nil"/>
              <w:right w:val="nil"/>
            </w:tcBorders>
            <w:shd w:val="clear" w:color="auto" w:fill="FFFFFF"/>
          </w:tcPr>
          <w:p w14:paraId="5E6A2F4D" w14:textId="77777777" w:rsidR="000F4477" w:rsidRPr="00EF0381" w:rsidRDefault="000F4477" w:rsidP="00844C73">
            <w:pPr>
              <w:shd w:val="clear" w:color="auto" w:fill="FFFFFF"/>
            </w:pPr>
          </w:p>
        </w:tc>
        <w:tc>
          <w:tcPr>
            <w:tcW w:w="1232" w:type="dxa"/>
            <w:tcBorders>
              <w:top w:val="nil"/>
              <w:left w:val="nil"/>
              <w:bottom w:val="nil"/>
              <w:right w:val="nil"/>
            </w:tcBorders>
            <w:shd w:val="clear" w:color="auto" w:fill="FFFFFF"/>
          </w:tcPr>
          <w:p w14:paraId="2AA589C5" w14:textId="77777777" w:rsidR="000F4477" w:rsidRPr="00EF0381" w:rsidRDefault="002063C3" w:rsidP="00844C73">
            <w:pPr>
              <w:shd w:val="clear" w:color="auto" w:fill="FFFFFF"/>
              <w:ind w:left="144"/>
            </w:pPr>
            <w:r w:rsidRPr="00EF0381">
              <w:rPr>
                <w:szCs w:val="18"/>
                <w:lang w:val="fr-FR"/>
              </w:rPr>
              <w:t>459B.</w:t>
            </w:r>
          </w:p>
        </w:tc>
        <w:tc>
          <w:tcPr>
            <w:tcW w:w="7202" w:type="dxa"/>
            <w:tcBorders>
              <w:top w:val="nil"/>
              <w:left w:val="nil"/>
              <w:bottom w:val="nil"/>
              <w:right w:val="nil"/>
            </w:tcBorders>
            <w:shd w:val="clear" w:color="auto" w:fill="FFFFFF"/>
          </w:tcPr>
          <w:p w14:paraId="2BA31A84" w14:textId="77777777" w:rsidR="000F4477" w:rsidRPr="00EF0381" w:rsidRDefault="002063C3" w:rsidP="00844C73">
            <w:pPr>
              <w:shd w:val="clear" w:color="auto" w:fill="FFFFFF"/>
              <w:ind w:left="154"/>
            </w:pPr>
            <w:r w:rsidRPr="00EF0381">
              <w:rPr>
                <w:szCs w:val="18"/>
              </w:rPr>
              <w:t>Order made on application under section 260, 462 or 464</w:t>
            </w:r>
          </w:p>
        </w:tc>
      </w:tr>
      <w:tr w:rsidR="000F4477" w:rsidRPr="00EF0381" w14:paraId="641689A2" w14:textId="77777777" w:rsidTr="007F7AF0">
        <w:trPr>
          <w:trHeight w:val="20"/>
          <w:jc w:val="center"/>
        </w:trPr>
        <w:tc>
          <w:tcPr>
            <w:tcW w:w="1006" w:type="dxa"/>
            <w:tcBorders>
              <w:top w:val="nil"/>
              <w:left w:val="nil"/>
              <w:bottom w:val="nil"/>
              <w:right w:val="nil"/>
            </w:tcBorders>
            <w:shd w:val="clear" w:color="auto" w:fill="FFFFFF"/>
          </w:tcPr>
          <w:p w14:paraId="601650F6" w14:textId="77777777" w:rsidR="000F4477" w:rsidRPr="00EF0381" w:rsidRDefault="000F4477" w:rsidP="00844C73">
            <w:pPr>
              <w:shd w:val="clear" w:color="auto" w:fill="FFFFFF"/>
            </w:pPr>
          </w:p>
        </w:tc>
        <w:tc>
          <w:tcPr>
            <w:tcW w:w="1232" w:type="dxa"/>
            <w:tcBorders>
              <w:top w:val="nil"/>
              <w:left w:val="nil"/>
              <w:bottom w:val="nil"/>
              <w:right w:val="nil"/>
            </w:tcBorders>
            <w:shd w:val="clear" w:color="auto" w:fill="FFFFFF"/>
          </w:tcPr>
          <w:p w14:paraId="532CD6DE" w14:textId="77777777" w:rsidR="000F4477" w:rsidRPr="00EF0381" w:rsidRDefault="002063C3" w:rsidP="00844C73">
            <w:pPr>
              <w:shd w:val="clear" w:color="auto" w:fill="FFFFFF"/>
              <w:ind w:left="144"/>
            </w:pPr>
            <w:r w:rsidRPr="00EF0381">
              <w:rPr>
                <w:szCs w:val="18"/>
                <w:lang w:val="fr-FR"/>
              </w:rPr>
              <w:t>459C.</w:t>
            </w:r>
          </w:p>
        </w:tc>
        <w:tc>
          <w:tcPr>
            <w:tcW w:w="7202" w:type="dxa"/>
            <w:tcBorders>
              <w:top w:val="nil"/>
              <w:left w:val="nil"/>
              <w:bottom w:val="nil"/>
              <w:right w:val="nil"/>
            </w:tcBorders>
            <w:shd w:val="clear" w:color="auto" w:fill="FFFFFF"/>
          </w:tcPr>
          <w:p w14:paraId="7A3BD2E5" w14:textId="77777777" w:rsidR="000F4477" w:rsidRPr="00EF0381" w:rsidRDefault="002063C3" w:rsidP="00844C73">
            <w:pPr>
              <w:shd w:val="clear" w:color="auto" w:fill="FFFFFF"/>
              <w:ind w:left="158"/>
            </w:pPr>
            <w:r w:rsidRPr="00EF0381">
              <w:rPr>
                <w:szCs w:val="18"/>
              </w:rPr>
              <w:t>Presumptions to be made in certain proceedings</w:t>
            </w:r>
          </w:p>
        </w:tc>
      </w:tr>
      <w:tr w:rsidR="000F4477" w:rsidRPr="00EF0381" w14:paraId="6A200D2E" w14:textId="77777777" w:rsidTr="007F7AF0">
        <w:trPr>
          <w:trHeight w:val="20"/>
          <w:jc w:val="center"/>
        </w:trPr>
        <w:tc>
          <w:tcPr>
            <w:tcW w:w="1006" w:type="dxa"/>
            <w:tcBorders>
              <w:top w:val="nil"/>
              <w:left w:val="nil"/>
              <w:bottom w:val="nil"/>
              <w:right w:val="nil"/>
            </w:tcBorders>
            <w:shd w:val="clear" w:color="auto" w:fill="FFFFFF"/>
          </w:tcPr>
          <w:p w14:paraId="4FAB022A" w14:textId="77777777" w:rsidR="000F4477" w:rsidRPr="00EF0381" w:rsidRDefault="000F4477" w:rsidP="00844C73">
            <w:pPr>
              <w:shd w:val="clear" w:color="auto" w:fill="FFFFFF"/>
            </w:pPr>
          </w:p>
        </w:tc>
        <w:tc>
          <w:tcPr>
            <w:tcW w:w="1232" w:type="dxa"/>
            <w:tcBorders>
              <w:top w:val="nil"/>
              <w:left w:val="nil"/>
              <w:bottom w:val="nil"/>
              <w:right w:val="nil"/>
            </w:tcBorders>
            <w:shd w:val="clear" w:color="auto" w:fill="FFFFFF"/>
          </w:tcPr>
          <w:p w14:paraId="6E7ED7D4" w14:textId="77777777" w:rsidR="000F4477" w:rsidRPr="00EF0381" w:rsidRDefault="002063C3" w:rsidP="00844C73">
            <w:pPr>
              <w:shd w:val="clear" w:color="auto" w:fill="FFFFFF"/>
              <w:ind w:left="139"/>
            </w:pPr>
            <w:r w:rsidRPr="00EF0381">
              <w:rPr>
                <w:szCs w:val="18"/>
                <w:lang w:val="fr-FR"/>
              </w:rPr>
              <w:t>459D.</w:t>
            </w:r>
          </w:p>
        </w:tc>
        <w:tc>
          <w:tcPr>
            <w:tcW w:w="7202" w:type="dxa"/>
            <w:tcBorders>
              <w:top w:val="nil"/>
              <w:left w:val="nil"/>
              <w:bottom w:val="nil"/>
              <w:right w:val="nil"/>
            </w:tcBorders>
            <w:shd w:val="clear" w:color="auto" w:fill="FFFFFF"/>
          </w:tcPr>
          <w:p w14:paraId="132AC04D" w14:textId="77777777" w:rsidR="000F4477" w:rsidRPr="00EF0381" w:rsidRDefault="002063C3" w:rsidP="00844C73">
            <w:pPr>
              <w:shd w:val="clear" w:color="auto" w:fill="FFFFFF"/>
              <w:ind w:left="149" w:firstLine="5"/>
            </w:pPr>
            <w:r w:rsidRPr="00EF0381">
              <w:rPr>
                <w:szCs w:val="18"/>
              </w:rPr>
              <w:t>Contingent or prospective liability relevant to whether company solvent</w:t>
            </w:r>
          </w:p>
        </w:tc>
      </w:tr>
      <w:tr w:rsidR="007F7AF0" w:rsidRPr="00EF0381" w14:paraId="6531D16D" w14:textId="77777777" w:rsidTr="00167B5F">
        <w:trPr>
          <w:trHeight w:val="20"/>
          <w:jc w:val="center"/>
        </w:trPr>
        <w:tc>
          <w:tcPr>
            <w:tcW w:w="1006" w:type="dxa"/>
            <w:tcBorders>
              <w:top w:val="nil"/>
              <w:left w:val="nil"/>
              <w:bottom w:val="nil"/>
              <w:right w:val="nil"/>
            </w:tcBorders>
            <w:shd w:val="clear" w:color="auto" w:fill="FFFFFF"/>
          </w:tcPr>
          <w:p w14:paraId="6AA69B4A" w14:textId="77777777" w:rsidR="007F7AF0" w:rsidRPr="00EF0381" w:rsidRDefault="007F7AF0" w:rsidP="00844C73">
            <w:pPr>
              <w:shd w:val="clear" w:color="auto" w:fill="FFFFFF"/>
            </w:pPr>
          </w:p>
        </w:tc>
        <w:tc>
          <w:tcPr>
            <w:tcW w:w="8434" w:type="dxa"/>
            <w:gridSpan w:val="2"/>
            <w:tcBorders>
              <w:top w:val="nil"/>
              <w:left w:val="nil"/>
              <w:bottom w:val="nil"/>
              <w:right w:val="nil"/>
            </w:tcBorders>
            <w:shd w:val="clear" w:color="auto" w:fill="FFFFFF"/>
          </w:tcPr>
          <w:p w14:paraId="14A05036" w14:textId="77777777" w:rsidR="007F7AF0" w:rsidRPr="00EF0381" w:rsidRDefault="007F7AF0" w:rsidP="00E473E4">
            <w:pPr>
              <w:shd w:val="clear" w:color="auto" w:fill="FFFFFF"/>
              <w:spacing w:before="60" w:after="60"/>
              <w:jc w:val="center"/>
            </w:pPr>
            <w:r w:rsidRPr="00EF0381">
              <w:rPr>
                <w:i/>
                <w:iCs/>
                <w:szCs w:val="18"/>
              </w:rPr>
              <w:t>Division 2</w:t>
            </w:r>
            <w:r w:rsidRPr="00EF0381">
              <w:rPr>
                <w:rFonts w:eastAsia="Times New Roman"/>
                <w:szCs w:val="18"/>
              </w:rPr>
              <w:t>—</w:t>
            </w:r>
            <w:r w:rsidRPr="00EF0381">
              <w:rPr>
                <w:rFonts w:eastAsia="Times New Roman"/>
                <w:i/>
                <w:iCs/>
                <w:szCs w:val="18"/>
              </w:rPr>
              <w:t>Statutory demand</w:t>
            </w:r>
          </w:p>
        </w:tc>
      </w:tr>
      <w:tr w:rsidR="000F4477" w:rsidRPr="00EF0381" w14:paraId="25224EC5" w14:textId="77777777" w:rsidTr="007F7AF0">
        <w:trPr>
          <w:trHeight w:val="20"/>
          <w:jc w:val="center"/>
        </w:trPr>
        <w:tc>
          <w:tcPr>
            <w:tcW w:w="1006" w:type="dxa"/>
            <w:tcBorders>
              <w:top w:val="nil"/>
              <w:left w:val="nil"/>
              <w:bottom w:val="nil"/>
              <w:right w:val="nil"/>
            </w:tcBorders>
            <w:shd w:val="clear" w:color="auto" w:fill="FFFFFF"/>
          </w:tcPr>
          <w:p w14:paraId="433C2A13" w14:textId="77777777" w:rsidR="000F4477" w:rsidRPr="00EF0381" w:rsidRDefault="000F4477" w:rsidP="00844C73">
            <w:pPr>
              <w:shd w:val="clear" w:color="auto" w:fill="FFFFFF"/>
            </w:pPr>
          </w:p>
        </w:tc>
        <w:tc>
          <w:tcPr>
            <w:tcW w:w="1232" w:type="dxa"/>
            <w:tcBorders>
              <w:top w:val="nil"/>
              <w:left w:val="nil"/>
              <w:bottom w:val="nil"/>
              <w:right w:val="nil"/>
            </w:tcBorders>
            <w:shd w:val="clear" w:color="auto" w:fill="FFFFFF"/>
          </w:tcPr>
          <w:p w14:paraId="7626EED2" w14:textId="77777777" w:rsidR="000F4477" w:rsidRPr="00EF0381" w:rsidRDefault="002063C3" w:rsidP="00844C73">
            <w:pPr>
              <w:shd w:val="clear" w:color="auto" w:fill="FFFFFF"/>
              <w:ind w:left="144"/>
            </w:pPr>
            <w:r w:rsidRPr="00EF0381">
              <w:rPr>
                <w:szCs w:val="18"/>
                <w:lang w:val="fr-FR"/>
              </w:rPr>
              <w:t>459E.</w:t>
            </w:r>
          </w:p>
        </w:tc>
        <w:tc>
          <w:tcPr>
            <w:tcW w:w="7202" w:type="dxa"/>
            <w:tcBorders>
              <w:top w:val="nil"/>
              <w:left w:val="nil"/>
              <w:bottom w:val="nil"/>
              <w:right w:val="nil"/>
            </w:tcBorders>
            <w:shd w:val="clear" w:color="auto" w:fill="FFFFFF"/>
          </w:tcPr>
          <w:p w14:paraId="4EA4D8E9" w14:textId="77777777" w:rsidR="000F4477" w:rsidRPr="00EF0381" w:rsidRDefault="002063C3" w:rsidP="00844C73">
            <w:pPr>
              <w:shd w:val="clear" w:color="auto" w:fill="FFFFFF"/>
              <w:ind w:left="149"/>
            </w:pPr>
            <w:r w:rsidRPr="00EF0381">
              <w:rPr>
                <w:szCs w:val="18"/>
              </w:rPr>
              <w:t>Creditor may serve statutory demand on company</w:t>
            </w:r>
          </w:p>
        </w:tc>
      </w:tr>
      <w:tr w:rsidR="000F4477" w:rsidRPr="00EF0381" w14:paraId="766AD9F7" w14:textId="77777777" w:rsidTr="007F7AF0">
        <w:trPr>
          <w:trHeight w:val="20"/>
          <w:jc w:val="center"/>
        </w:trPr>
        <w:tc>
          <w:tcPr>
            <w:tcW w:w="1006" w:type="dxa"/>
            <w:tcBorders>
              <w:top w:val="nil"/>
              <w:left w:val="nil"/>
              <w:bottom w:val="nil"/>
              <w:right w:val="nil"/>
            </w:tcBorders>
            <w:shd w:val="clear" w:color="auto" w:fill="FFFFFF"/>
          </w:tcPr>
          <w:p w14:paraId="3034932A" w14:textId="77777777" w:rsidR="000F4477" w:rsidRPr="00EF0381" w:rsidRDefault="000F4477" w:rsidP="00844C73">
            <w:pPr>
              <w:shd w:val="clear" w:color="auto" w:fill="FFFFFF"/>
            </w:pPr>
          </w:p>
        </w:tc>
        <w:tc>
          <w:tcPr>
            <w:tcW w:w="1232" w:type="dxa"/>
            <w:tcBorders>
              <w:top w:val="nil"/>
              <w:left w:val="nil"/>
              <w:bottom w:val="nil"/>
              <w:right w:val="nil"/>
            </w:tcBorders>
            <w:shd w:val="clear" w:color="auto" w:fill="FFFFFF"/>
          </w:tcPr>
          <w:p w14:paraId="6BFE838D" w14:textId="77777777" w:rsidR="000F4477" w:rsidRPr="00EF0381" w:rsidRDefault="002063C3" w:rsidP="00844C73">
            <w:pPr>
              <w:shd w:val="clear" w:color="auto" w:fill="FFFFFF"/>
              <w:ind w:left="139"/>
            </w:pPr>
            <w:r w:rsidRPr="00EF0381">
              <w:rPr>
                <w:szCs w:val="18"/>
                <w:lang w:val="fr-FR"/>
              </w:rPr>
              <w:t>459F.</w:t>
            </w:r>
          </w:p>
        </w:tc>
        <w:tc>
          <w:tcPr>
            <w:tcW w:w="7202" w:type="dxa"/>
            <w:tcBorders>
              <w:top w:val="nil"/>
              <w:left w:val="nil"/>
              <w:bottom w:val="nil"/>
              <w:right w:val="nil"/>
            </w:tcBorders>
            <w:shd w:val="clear" w:color="auto" w:fill="FFFFFF"/>
          </w:tcPr>
          <w:p w14:paraId="1E09BB80" w14:textId="77777777" w:rsidR="000F4477" w:rsidRPr="00EF0381" w:rsidRDefault="002063C3" w:rsidP="00844C73">
            <w:pPr>
              <w:shd w:val="clear" w:color="auto" w:fill="FFFFFF"/>
              <w:ind w:left="149"/>
            </w:pPr>
            <w:r w:rsidRPr="00EF0381">
              <w:rPr>
                <w:szCs w:val="18"/>
              </w:rPr>
              <w:t>When company taken to fail to comply with statutory demand</w:t>
            </w:r>
          </w:p>
        </w:tc>
      </w:tr>
      <w:tr w:rsidR="007F7AF0" w:rsidRPr="00EF0381" w14:paraId="1B5FF8A2" w14:textId="77777777" w:rsidTr="00167B5F">
        <w:trPr>
          <w:trHeight w:val="20"/>
          <w:jc w:val="center"/>
        </w:trPr>
        <w:tc>
          <w:tcPr>
            <w:tcW w:w="1006" w:type="dxa"/>
            <w:tcBorders>
              <w:top w:val="nil"/>
              <w:left w:val="nil"/>
              <w:bottom w:val="nil"/>
              <w:right w:val="nil"/>
            </w:tcBorders>
            <w:shd w:val="clear" w:color="auto" w:fill="FFFFFF"/>
          </w:tcPr>
          <w:p w14:paraId="7C38C8F8" w14:textId="77777777" w:rsidR="007F7AF0" w:rsidRPr="00EF0381" w:rsidRDefault="007F7AF0" w:rsidP="00844C73">
            <w:pPr>
              <w:shd w:val="clear" w:color="auto" w:fill="FFFFFF"/>
            </w:pPr>
          </w:p>
        </w:tc>
        <w:tc>
          <w:tcPr>
            <w:tcW w:w="8434" w:type="dxa"/>
            <w:gridSpan w:val="2"/>
            <w:tcBorders>
              <w:top w:val="nil"/>
              <w:left w:val="nil"/>
              <w:bottom w:val="nil"/>
              <w:right w:val="nil"/>
            </w:tcBorders>
            <w:shd w:val="clear" w:color="auto" w:fill="FFFFFF"/>
          </w:tcPr>
          <w:p w14:paraId="2982D632" w14:textId="77777777" w:rsidR="007F7AF0" w:rsidRPr="00EF0381" w:rsidRDefault="007F7AF0" w:rsidP="00E473E4">
            <w:pPr>
              <w:shd w:val="clear" w:color="auto" w:fill="FFFFFF"/>
              <w:spacing w:before="60" w:after="60"/>
              <w:jc w:val="center"/>
            </w:pPr>
            <w:r w:rsidRPr="00EF0381">
              <w:rPr>
                <w:i/>
                <w:iCs/>
                <w:szCs w:val="18"/>
              </w:rPr>
              <w:t>Division 3</w:t>
            </w:r>
            <w:r w:rsidRPr="00EF0381">
              <w:rPr>
                <w:rFonts w:eastAsia="Times New Roman"/>
                <w:szCs w:val="18"/>
              </w:rPr>
              <w:t>—</w:t>
            </w:r>
            <w:r w:rsidRPr="00EF0381">
              <w:rPr>
                <w:rFonts w:eastAsia="Times New Roman"/>
                <w:i/>
                <w:iCs/>
                <w:szCs w:val="18"/>
              </w:rPr>
              <w:t>Application to set aside statutory demand</w:t>
            </w:r>
          </w:p>
        </w:tc>
      </w:tr>
      <w:tr w:rsidR="000F4477" w:rsidRPr="00EF0381" w14:paraId="54F6E3DE" w14:textId="77777777" w:rsidTr="007F7AF0">
        <w:trPr>
          <w:trHeight w:val="20"/>
          <w:jc w:val="center"/>
        </w:trPr>
        <w:tc>
          <w:tcPr>
            <w:tcW w:w="1006" w:type="dxa"/>
            <w:tcBorders>
              <w:top w:val="nil"/>
              <w:left w:val="nil"/>
              <w:bottom w:val="nil"/>
              <w:right w:val="nil"/>
            </w:tcBorders>
            <w:shd w:val="clear" w:color="auto" w:fill="FFFFFF"/>
          </w:tcPr>
          <w:p w14:paraId="4BD228BB" w14:textId="77777777" w:rsidR="000F4477" w:rsidRPr="00EF0381" w:rsidRDefault="000F4477" w:rsidP="00844C73">
            <w:pPr>
              <w:shd w:val="clear" w:color="auto" w:fill="FFFFFF"/>
            </w:pPr>
          </w:p>
        </w:tc>
        <w:tc>
          <w:tcPr>
            <w:tcW w:w="1232" w:type="dxa"/>
            <w:tcBorders>
              <w:top w:val="nil"/>
              <w:left w:val="nil"/>
              <w:bottom w:val="nil"/>
              <w:right w:val="nil"/>
            </w:tcBorders>
            <w:shd w:val="clear" w:color="auto" w:fill="FFFFFF"/>
          </w:tcPr>
          <w:p w14:paraId="58716B85" w14:textId="77777777" w:rsidR="000F4477" w:rsidRPr="00EF0381" w:rsidRDefault="002063C3" w:rsidP="00844C73">
            <w:pPr>
              <w:shd w:val="clear" w:color="auto" w:fill="FFFFFF"/>
              <w:ind w:left="139"/>
            </w:pPr>
            <w:r w:rsidRPr="00EF0381">
              <w:rPr>
                <w:szCs w:val="18"/>
                <w:lang w:val="fr-FR"/>
              </w:rPr>
              <w:t>459G.</w:t>
            </w:r>
          </w:p>
        </w:tc>
        <w:tc>
          <w:tcPr>
            <w:tcW w:w="7202" w:type="dxa"/>
            <w:tcBorders>
              <w:top w:val="nil"/>
              <w:left w:val="nil"/>
              <w:bottom w:val="nil"/>
              <w:right w:val="nil"/>
            </w:tcBorders>
            <w:shd w:val="clear" w:color="auto" w:fill="FFFFFF"/>
          </w:tcPr>
          <w:p w14:paraId="1236A223" w14:textId="77777777" w:rsidR="000F4477" w:rsidRPr="00EF0381" w:rsidRDefault="002063C3" w:rsidP="00844C73">
            <w:pPr>
              <w:shd w:val="clear" w:color="auto" w:fill="FFFFFF"/>
              <w:ind w:left="149"/>
            </w:pPr>
            <w:r w:rsidRPr="00EF0381">
              <w:rPr>
                <w:szCs w:val="18"/>
              </w:rPr>
              <w:t>Company may apply</w:t>
            </w:r>
          </w:p>
        </w:tc>
      </w:tr>
      <w:tr w:rsidR="000F4477" w:rsidRPr="00EF0381" w14:paraId="2F22924E" w14:textId="77777777" w:rsidTr="007F7AF0">
        <w:trPr>
          <w:trHeight w:val="20"/>
          <w:jc w:val="center"/>
        </w:trPr>
        <w:tc>
          <w:tcPr>
            <w:tcW w:w="1006" w:type="dxa"/>
            <w:tcBorders>
              <w:top w:val="nil"/>
              <w:left w:val="nil"/>
              <w:bottom w:val="nil"/>
              <w:right w:val="nil"/>
            </w:tcBorders>
            <w:shd w:val="clear" w:color="auto" w:fill="FFFFFF"/>
          </w:tcPr>
          <w:p w14:paraId="1E909C9C" w14:textId="77777777" w:rsidR="000F4477" w:rsidRPr="00EF0381" w:rsidRDefault="000F4477" w:rsidP="00844C73">
            <w:pPr>
              <w:shd w:val="clear" w:color="auto" w:fill="FFFFFF"/>
            </w:pPr>
          </w:p>
        </w:tc>
        <w:tc>
          <w:tcPr>
            <w:tcW w:w="1232" w:type="dxa"/>
            <w:tcBorders>
              <w:top w:val="nil"/>
              <w:left w:val="nil"/>
              <w:bottom w:val="nil"/>
              <w:right w:val="nil"/>
            </w:tcBorders>
            <w:shd w:val="clear" w:color="auto" w:fill="FFFFFF"/>
          </w:tcPr>
          <w:p w14:paraId="2CD4C1CC" w14:textId="77777777" w:rsidR="000F4477" w:rsidRPr="00EF0381" w:rsidRDefault="002063C3" w:rsidP="00844C73">
            <w:pPr>
              <w:shd w:val="clear" w:color="auto" w:fill="FFFFFF"/>
              <w:ind w:left="139"/>
            </w:pPr>
            <w:r w:rsidRPr="00EF0381">
              <w:rPr>
                <w:szCs w:val="18"/>
                <w:lang w:val="fr-FR"/>
              </w:rPr>
              <w:t>459H.</w:t>
            </w:r>
          </w:p>
        </w:tc>
        <w:tc>
          <w:tcPr>
            <w:tcW w:w="7202" w:type="dxa"/>
            <w:tcBorders>
              <w:top w:val="nil"/>
              <w:left w:val="nil"/>
              <w:bottom w:val="nil"/>
              <w:right w:val="nil"/>
            </w:tcBorders>
            <w:shd w:val="clear" w:color="auto" w:fill="FFFFFF"/>
          </w:tcPr>
          <w:p w14:paraId="791B80A1" w14:textId="77777777" w:rsidR="000F4477" w:rsidRPr="00EF0381" w:rsidRDefault="002063C3" w:rsidP="00844C73">
            <w:pPr>
              <w:shd w:val="clear" w:color="auto" w:fill="FFFFFF"/>
              <w:ind w:left="139" w:firstLine="5"/>
            </w:pPr>
            <w:r w:rsidRPr="00EF0381">
              <w:rPr>
                <w:szCs w:val="18"/>
              </w:rPr>
              <w:t>Determination of application where there is a dispute or offsetting claim</w:t>
            </w:r>
          </w:p>
        </w:tc>
      </w:tr>
      <w:tr w:rsidR="000F4477" w:rsidRPr="00EF0381" w14:paraId="1B8B7F8F" w14:textId="77777777" w:rsidTr="007F7AF0">
        <w:trPr>
          <w:trHeight w:val="20"/>
          <w:jc w:val="center"/>
        </w:trPr>
        <w:tc>
          <w:tcPr>
            <w:tcW w:w="1006" w:type="dxa"/>
            <w:tcBorders>
              <w:top w:val="nil"/>
              <w:left w:val="nil"/>
              <w:bottom w:val="nil"/>
              <w:right w:val="nil"/>
            </w:tcBorders>
            <w:shd w:val="clear" w:color="auto" w:fill="FFFFFF"/>
          </w:tcPr>
          <w:p w14:paraId="5C5390E0" w14:textId="77777777" w:rsidR="000F4477" w:rsidRPr="00EF0381" w:rsidRDefault="000F4477" w:rsidP="00844C73">
            <w:pPr>
              <w:shd w:val="clear" w:color="auto" w:fill="FFFFFF"/>
            </w:pPr>
          </w:p>
        </w:tc>
        <w:tc>
          <w:tcPr>
            <w:tcW w:w="1232" w:type="dxa"/>
            <w:tcBorders>
              <w:top w:val="nil"/>
              <w:left w:val="nil"/>
              <w:bottom w:val="nil"/>
              <w:right w:val="nil"/>
            </w:tcBorders>
            <w:shd w:val="clear" w:color="auto" w:fill="FFFFFF"/>
          </w:tcPr>
          <w:p w14:paraId="0CE9D9B7" w14:textId="77777777" w:rsidR="000F4477" w:rsidRPr="00EF0381" w:rsidRDefault="002063C3" w:rsidP="00844C73">
            <w:pPr>
              <w:shd w:val="clear" w:color="auto" w:fill="FFFFFF"/>
              <w:ind w:left="139"/>
            </w:pPr>
            <w:r w:rsidRPr="00EF0381">
              <w:rPr>
                <w:szCs w:val="18"/>
                <w:lang w:val="fr-FR"/>
              </w:rPr>
              <w:t>459J.</w:t>
            </w:r>
          </w:p>
        </w:tc>
        <w:tc>
          <w:tcPr>
            <w:tcW w:w="7202" w:type="dxa"/>
            <w:tcBorders>
              <w:top w:val="nil"/>
              <w:left w:val="nil"/>
              <w:bottom w:val="nil"/>
              <w:right w:val="nil"/>
            </w:tcBorders>
            <w:shd w:val="clear" w:color="auto" w:fill="FFFFFF"/>
          </w:tcPr>
          <w:p w14:paraId="0251EA05" w14:textId="77777777" w:rsidR="000F4477" w:rsidRPr="00EF0381" w:rsidRDefault="002063C3" w:rsidP="00844C73">
            <w:pPr>
              <w:shd w:val="clear" w:color="auto" w:fill="FFFFFF"/>
              <w:ind w:left="149"/>
            </w:pPr>
            <w:r w:rsidRPr="00EF0381">
              <w:rPr>
                <w:szCs w:val="18"/>
              </w:rPr>
              <w:t>Setting aside demand on other grounds</w:t>
            </w:r>
          </w:p>
        </w:tc>
      </w:tr>
      <w:tr w:rsidR="000F4477" w:rsidRPr="00EF0381" w14:paraId="5AC47BEA" w14:textId="77777777" w:rsidTr="007F7AF0">
        <w:trPr>
          <w:trHeight w:val="20"/>
          <w:jc w:val="center"/>
        </w:trPr>
        <w:tc>
          <w:tcPr>
            <w:tcW w:w="1006" w:type="dxa"/>
            <w:tcBorders>
              <w:top w:val="nil"/>
              <w:left w:val="nil"/>
              <w:bottom w:val="nil"/>
              <w:right w:val="nil"/>
            </w:tcBorders>
            <w:shd w:val="clear" w:color="auto" w:fill="FFFFFF"/>
          </w:tcPr>
          <w:p w14:paraId="51A95E34" w14:textId="77777777" w:rsidR="000F4477" w:rsidRPr="00EF0381" w:rsidRDefault="000F4477" w:rsidP="00844C73">
            <w:pPr>
              <w:shd w:val="clear" w:color="auto" w:fill="FFFFFF"/>
            </w:pPr>
          </w:p>
        </w:tc>
        <w:tc>
          <w:tcPr>
            <w:tcW w:w="1232" w:type="dxa"/>
            <w:tcBorders>
              <w:top w:val="nil"/>
              <w:left w:val="nil"/>
              <w:bottom w:val="nil"/>
              <w:right w:val="nil"/>
            </w:tcBorders>
            <w:shd w:val="clear" w:color="auto" w:fill="FFFFFF"/>
          </w:tcPr>
          <w:p w14:paraId="698FC5C8" w14:textId="77777777" w:rsidR="000F4477" w:rsidRPr="00EF0381" w:rsidRDefault="002063C3" w:rsidP="00844C73">
            <w:pPr>
              <w:shd w:val="clear" w:color="auto" w:fill="FFFFFF"/>
              <w:ind w:left="139"/>
            </w:pPr>
            <w:r w:rsidRPr="00EF0381">
              <w:rPr>
                <w:szCs w:val="18"/>
                <w:lang w:val="fr-FR"/>
              </w:rPr>
              <w:t>459K.</w:t>
            </w:r>
          </w:p>
        </w:tc>
        <w:tc>
          <w:tcPr>
            <w:tcW w:w="7202" w:type="dxa"/>
            <w:tcBorders>
              <w:top w:val="nil"/>
              <w:left w:val="nil"/>
              <w:bottom w:val="nil"/>
              <w:right w:val="nil"/>
            </w:tcBorders>
            <w:shd w:val="clear" w:color="auto" w:fill="FFFFFF"/>
          </w:tcPr>
          <w:p w14:paraId="4BA38224" w14:textId="77777777" w:rsidR="000F4477" w:rsidRPr="00EF0381" w:rsidRDefault="002063C3" w:rsidP="00844C73">
            <w:pPr>
              <w:shd w:val="clear" w:color="auto" w:fill="FFFFFF"/>
              <w:ind w:left="149"/>
            </w:pPr>
            <w:r w:rsidRPr="00EF0381">
              <w:rPr>
                <w:szCs w:val="18"/>
              </w:rPr>
              <w:t>Effect of order setting aside demand</w:t>
            </w:r>
          </w:p>
        </w:tc>
      </w:tr>
      <w:tr w:rsidR="000F4477" w:rsidRPr="00EF0381" w14:paraId="6B633A50" w14:textId="77777777" w:rsidTr="007F7AF0">
        <w:trPr>
          <w:trHeight w:val="20"/>
          <w:jc w:val="center"/>
        </w:trPr>
        <w:tc>
          <w:tcPr>
            <w:tcW w:w="1006" w:type="dxa"/>
            <w:tcBorders>
              <w:top w:val="nil"/>
              <w:left w:val="nil"/>
              <w:bottom w:val="nil"/>
              <w:right w:val="nil"/>
            </w:tcBorders>
            <w:shd w:val="clear" w:color="auto" w:fill="FFFFFF"/>
          </w:tcPr>
          <w:p w14:paraId="3ED29BDF" w14:textId="77777777" w:rsidR="000F4477" w:rsidRPr="00EF0381" w:rsidRDefault="000F4477" w:rsidP="00844C73">
            <w:pPr>
              <w:shd w:val="clear" w:color="auto" w:fill="FFFFFF"/>
            </w:pPr>
          </w:p>
        </w:tc>
        <w:tc>
          <w:tcPr>
            <w:tcW w:w="1232" w:type="dxa"/>
            <w:tcBorders>
              <w:top w:val="nil"/>
              <w:left w:val="nil"/>
              <w:bottom w:val="nil"/>
              <w:right w:val="nil"/>
            </w:tcBorders>
            <w:shd w:val="clear" w:color="auto" w:fill="FFFFFF"/>
          </w:tcPr>
          <w:p w14:paraId="30B28803" w14:textId="77777777" w:rsidR="000F4477" w:rsidRPr="00EF0381" w:rsidRDefault="002063C3" w:rsidP="00844C73">
            <w:pPr>
              <w:shd w:val="clear" w:color="auto" w:fill="FFFFFF"/>
              <w:ind w:left="144"/>
            </w:pPr>
            <w:r w:rsidRPr="00EF0381">
              <w:rPr>
                <w:szCs w:val="18"/>
                <w:lang w:val="fr-FR"/>
              </w:rPr>
              <w:t>459L.</w:t>
            </w:r>
          </w:p>
        </w:tc>
        <w:tc>
          <w:tcPr>
            <w:tcW w:w="7202" w:type="dxa"/>
            <w:tcBorders>
              <w:top w:val="nil"/>
              <w:left w:val="nil"/>
              <w:bottom w:val="nil"/>
              <w:right w:val="nil"/>
            </w:tcBorders>
            <w:shd w:val="clear" w:color="auto" w:fill="FFFFFF"/>
          </w:tcPr>
          <w:p w14:paraId="4C18B84D" w14:textId="77777777" w:rsidR="000F4477" w:rsidRPr="00EF0381" w:rsidRDefault="002063C3" w:rsidP="00844C73">
            <w:pPr>
              <w:shd w:val="clear" w:color="auto" w:fill="FFFFFF"/>
              <w:ind w:left="154"/>
            </w:pPr>
            <w:r w:rsidRPr="00EF0381">
              <w:rPr>
                <w:szCs w:val="18"/>
              </w:rPr>
              <w:t>Dismissal of application</w:t>
            </w:r>
          </w:p>
        </w:tc>
      </w:tr>
      <w:tr w:rsidR="000F4477" w:rsidRPr="00EF0381" w14:paraId="7364D40F" w14:textId="77777777" w:rsidTr="007F7AF0">
        <w:trPr>
          <w:trHeight w:val="20"/>
          <w:jc w:val="center"/>
        </w:trPr>
        <w:tc>
          <w:tcPr>
            <w:tcW w:w="1006" w:type="dxa"/>
            <w:tcBorders>
              <w:top w:val="nil"/>
              <w:left w:val="nil"/>
              <w:bottom w:val="nil"/>
              <w:right w:val="nil"/>
            </w:tcBorders>
            <w:shd w:val="clear" w:color="auto" w:fill="FFFFFF"/>
          </w:tcPr>
          <w:p w14:paraId="58C0EED2" w14:textId="77777777" w:rsidR="000F4477" w:rsidRPr="00EF0381" w:rsidRDefault="000F4477" w:rsidP="00844C73">
            <w:pPr>
              <w:shd w:val="clear" w:color="auto" w:fill="FFFFFF"/>
            </w:pPr>
          </w:p>
        </w:tc>
        <w:tc>
          <w:tcPr>
            <w:tcW w:w="1232" w:type="dxa"/>
            <w:tcBorders>
              <w:top w:val="nil"/>
              <w:left w:val="nil"/>
              <w:bottom w:val="nil"/>
              <w:right w:val="nil"/>
            </w:tcBorders>
            <w:shd w:val="clear" w:color="auto" w:fill="FFFFFF"/>
          </w:tcPr>
          <w:p w14:paraId="7C96CD85" w14:textId="77777777" w:rsidR="000F4477" w:rsidRPr="00EF0381" w:rsidRDefault="002063C3" w:rsidP="00844C73">
            <w:pPr>
              <w:shd w:val="clear" w:color="auto" w:fill="FFFFFF"/>
              <w:ind w:left="139"/>
            </w:pPr>
            <w:r w:rsidRPr="00EF0381">
              <w:rPr>
                <w:szCs w:val="18"/>
                <w:lang w:val="fr-FR"/>
              </w:rPr>
              <w:t>459M.</w:t>
            </w:r>
          </w:p>
        </w:tc>
        <w:tc>
          <w:tcPr>
            <w:tcW w:w="7202" w:type="dxa"/>
            <w:tcBorders>
              <w:top w:val="nil"/>
              <w:left w:val="nil"/>
              <w:bottom w:val="nil"/>
              <w:right w:val="nil"/>
            </w:tcBorders>
            <w:shd w:val="clear" w:color="auto" w:fill="FFFFFF"/>
          </w:tcPr>
          <w:p w14:paraId="40576259" w14:textId="77777777" w:rsidR="000F4477" w:rsidRPr="00EF0381" w:rsidRDefault="002063C3" w:rsidP="00844C73">
            <w:pPr>
              <w:shd w:val="clear" w:color="auto" w:fill="FFFFFF"/>
              <w:ind w:left="144"/>
            </w:pPr>
            <w:r w:rsidRPr="00EF0381">
              <w:rPr>
                <w:szCs w:val="18"/>
              </w:rPr>
              <w:t>Order subject to conditions</w:t>
            </w:r>
          </w:p>
        </w:tc>
      </w:tr>
      <w:tr w:rsidR="000F4477" w:rsidRPr="00EF0381" w14:paraId="25F3D0FB" w14:textId="77777777" w:rsidTr="007F7AF0">
        <w:trPr>
          <w:trHeight w:val="20"/>
          <w:jc w:val="center"/>
        </w:trPr>
        <w:tc>
          <w:tcPr>
            <w:tcW w:w="1006" w:type="dxa"/>
            <w:tcBorders>
              <w:top w:val="nil"/>
              <w:left w:val="nil"/>
              <w:bottom w:val="nil"/>
              <w:right w:val="nil"/>
            </w:tcBorders>
            <w:shd w:val="clear" w:color="auto" w:fill="FFFFFF"/>
          </w:tcPr>
          <w:p w14:paraId="7E283A95" w14:textId="77777777" w:rsidR="000F4477" w:rsidRPr="00EF0381" w:rsidRDefault="000F4477" w:rsidP="00844C73">
            <w:pPr>
              <w:shd w:val="clear" w:color="auto" w:fill="FFFFFF"/>
            </w:pPr>
          </w:p>
        </w:tc>
        <w:tc>
          <w:tcPr>
            <w:tcW w:w="1232" w:type="dxa"/>
            <w:tcBorders>
              <w:top w:val="nil"/>
              <w:left w:val="nil"/>
              <w:bottom w:val="nil"/>
              <w:right w:val="nil"/>
            </w:tcBorders>
            <w:shd w:val="clear" w:color="auto" w:fill="FFFFFF"/>
          </w:tcPr>
          <w:p w14:paraId="685C5F23" w14:textId="77777777" w:rsidR="000F4477" w:rsidRPr="00EF0381" w:rsidRDefault="002063C3" w:rsidP="00844C73">
            <w:pPr>
              <w:shd w:val="clear" w:color="auto" w:fill="FFFFFF"/>
              <w:ind w:left="139"/>
            </w:pPr>
            <w:r w:rsidRPr="00EF0381">
              <w:rPr>
                <w:szCs w:val="18"/>
                <w:lang w:val="fr-FR"/>
              </w:rPr>
              <w:t>459N.</w:t>
            </w:r>
          </w:p>
        </w:tc>
        <w:tc>
          <w:tcPr>
            <w:tcW w:w="7202" w:type="dxa"/>
            <w:tcBorders>
              <w:top w:val="nil"/>
              <w:left w:val="nil"/>
              <w:bottom w:val="nil"/>
              <w:right w:val="nil"/>
            </w:tcBorders>
            <w:shd w:val="clear" w:color="auto" w:fill="FFFFFF"/>
          </w:tcPr>
          <w:p w14:paraId="3ABAA90B" w14:textId="77777777" w:rsidR="000F4477" w:rsidRPr="00EF0381" w:rsidRDefault="002063C3" w:rsidP="00844C73">
            <w:pPr>
              <w:shd w:val="clear" w:color="auto" w:fill="FFFFFF"/>
              <w:ind w:left="144"/>
            </w:pPr>
            <w:r w:rsidRPr="00EF0381">
              <w:rPr>
                <w:szCs w:val="18"/>
              </w:rPr>
              <w:t>Costs where company successful</w:t>
            </w:r>
          </w:p>
        </w:tc>
      </w:tr>
      <w:tr w:rsidR="0027106F" w:rsidRPr="00EF0381" w14:paraId="76C54AB2" w14:textId="77777777" w:rsidTr="000678F5">
        <w:trPr>
          <w:trHeight w:val="20"/>
          <w:jc w:val="center"/>
        </w:trPr>
        <w:tc>
          <w:tcPr>
            <w:tcW w:w="1006" w:type="dxa"/>
            <w:tcBorders>
              <w:top w:val="nil"/>
              <w:left w:val="nil"/>
              <w:bottom w:val="nil"/>
              <w:right w:val="nil"/>
            </w:tcBorders>
            <w:shd w:val="clear" w:color="auto" w:fill="FFFFFF"/>
          </w:tcPr>
          <w:p w14:paraId="15A4F9B0" w14:textId="77777777" w:rsidR="0027106F" w:rsidRPr="00EF0381" w:rsidRDefault="0027106F" w:rsidP="00844C73">
            <w:pPr>
              <w:shd w:val="clear" w:color="auto" w:fill="FFFFFF"/>
            </w:pPr>
          </w:p>
        </w:tc>
        <w:tc>
          <w:tcPr>
            <w:tcW w:w="8434" w:type="dxa"/>
            <w:gridSpan w:val="2"/>
            <w:tcBorders>
              <w:top w:val="nil"/>
              <w:left w:val="nil"/>
              <w:bottom w:val="nil"/>
              <w:right w:val="nil"/>
            </w:tcBorders>
            <w:shd w:val="clear" w:color="auto" w:fill="FFFFFF"/>
          </w:tcPr>
          <w:p w14:paraId="591ADE0C" w14:textId="5E622776" w:rsidR="0027106F" w:rsidRPr="00EF0381" w:rsidRDefault="0027106F" w:rsidP="0027106F">
            <w:pPr>
              <w:shd w:val="clear" w:color="auto" w:fill="FFFFFF"/>
              <w:spacing w:before="60" w:after="60"/>
              <w:jc w:val="center"/>
            </w:pPr>
            <w:r w:rsidRPr="00EF0381">
              <w:rPr>
                <w:i/>
                <w:iCs/>
                <w:szCs w:val="18"/>
              </w:rPr>
              <w:t>Division 4</w:t>
            </w:r>
            <w:r w:rsidRPr="00EF0381">
              <w:rPr>
                <w:rFonts w:eastAsia="Times New Roman"/>
                <w:szCs w:val="18"/>
              </w:rPr>
              <w:t>—</w:t>
            </w:r>
            <w:r w:rsidRPr="00EF0381">
              <w:rPr>
                <w:rFonts w:eastAsia="Times New Roman"/>
                <w:i/>
                <w:iCs/>
                <w:szCs w:val="18"/>
              </w:rPr>
              <w:t>Application for order to wind up company in insolvency</w:t>
            </w:r>
          </w:p>
        </w:tc>
      </w:tr>
      <w:tr w:rsidR="000F4477" w:rsidRPr="00EF0381" w14:paraId="38EC09E3" w14:textId="77777777" w:rsidTr="007F7AF0">
        <w:trPr>
          <w:trHeight w:val="20"/>
          <w:jc w:val="center"/>
        </w:trPr>
        <w:tc>
          <w:tcPr>
            <w:tcW w:w="1006" w:type="dxa"/>
            <w:tcBorders>
              <w:top w:val="nil"/>
              <w:left w:val="nil"/>
              <w:bottom w:val="nil"/>
              <w:right w:val="nil"/>
            </w:tcBorders>
            <w:shd w:val="clear" w:color="auto" w:fill="FFFFFF"/>
          </w:tcPr>
          <w:p w14:paraId="09CF94CA" w14:textId="77777777" w:rsidR="000F4477" w:rsidRPr="00EF0381" w:rsidRDefault="000F4477" w:rsidP="00844C73">
            <w:pPr>
              <w:shd w:val="clear" w:color="auto" w:fill="FFFFFF"/>
            </w:pPr>
          </w:p>
        </w:tc>
        <w:tc>
          <w:tcPr>
            <w:tcW w:w="1232" w:type="dxa"/>
            <w:tcBorders>
              <w:top w:val="nil"/>
              <w:left w:val="nil"/>
              <w:bottom w:val="nil"/>
              <w:right w:val="nil"/>
            </w:tcBorders>
            <w:shd w:val="clear" w:color="auto" w:fill="FFFFFF"/>
          </w:tcPr>
          <w:p w14:paraId="7B8BC240" w14:textId="77777777" w:rsidR="000F4477" w:rsidRPr="00EF0381" w:rsidRDefault="002063C3" w:rsidP="00844C73">
            <w:pPr>
              <w:shd w:val="clear" w:color="auto" w:fill="FFFFFF"/>
              <w:ind w:left="139"/>
            </w:pPr>
            <w:r w:rsidRPr="00EF0381">
              <w:rPr>
                <w:szCs w:val="18"/>
                <w:lang w:val="fr-FR"/>
              </w:rPr>
              <w:t>459P.</w:t>
            </w:r>
          </w:p>
        </w:tc>
        <w:tc>
          <w:tcPr>
            <w:tcW w:w="7202" w:type="dxa"/>
            <w:tcBorders>
              <w:top w:val="nil"/>
              <w:left w:val="nil"/>
              <w:bottom w:val="nil"/>
              <w:right w:val="nil"/>
            </w:tcBorders>
            <w:shd w:val="clear" w:color="auto" w:fill="FFFFFF"/>
          </w:tcPr>
          <w:p w14:paraId="3BA80C48" w14:textId="77777777" w:rsidR="000F4477" w:rsidRPr="00EF0381" w:rsidRDefault="002063C3" w:rsidP="00844C73">
            <w:pPr>
              <w:shd w:val="clear" w:color="auto" w:fill="FFFFFF"/>
              <w:ind w:left="149"/>
            </w:pPr>
            <w:r w:rsidRPr="00EF0381">
              <w:rPr>
                <w:szCs w:val="18"/>
              </w:rPr>
              <w:t>Who may apply for order under section 459A</w:t>
            </w:r>
          </w:p>
        </w:tc>
      </w:tr>
      <w:tr w:rsidR="000F4477" w:rsidRPr="00EF0381" w14:paraId="5F4EF396" w14:textId="77777777" w:rsidTr="007F7AF0">
        <w:trPr>
          <w:trHeight w:val="20"/>
          <w:jc w:val="center"/>
        </w:trPr>
        <w:tc>
          <w:tcPr>
            <w:tcW w:w="1006" w:type="dxa"/>
            <w:tcBorders>
              <w:top w:val="nil"/>
              <w:left w:val="nil"/>
              <w:bottom w:val="nil"/>
              <w:right w:val="nil"/>
            </w:tcBorders>
            <w:shd w:val="clear" w:color="auto" w:fill="FFFFFF"/>
          </w:tcPr>
          <w:p w14:paraId="52441A3D" w14:textId="77777777" w:rsidR="000F4477" w:rsidRPr="00EF0381" w:rsidRDefault="000F4477" w:rsidP="00844C73">
            <w:pPr>
              <w:shd w:val="clear" w:color="auto" w:fill="FFFFFF"/>
            </w:pPr>
          </w:p>
        </w:tc>
        <w:tc>
          <w:tcPr>
            <w:tcW w:w="1232" w:type="dxa"/>
            <w:tcBorders>
              <w:top w:val="nil"/>
              <w:left w:val="nil"/>
              <w:bottom w:val="nil"/>
              <w:right w:val="nil"/>
            </w:tcBorders>
            <w:shd w:val="clear" w:color="auto" w:fill="FFFFFF"/>
          </w:tcPr>
          <w:p w14:paraId="19AF68A9" w14:textId="77777777" w:rsidR="000F4477" w:rsidRPr="00EF0381" w:rsidRDefault="002063C3" w:rsidP="00844C73">
            <w:pPr>
              <w:shd w:val="clear" w:color="auto" w:fill="FFFFFF"/>
              <w:ind w:left="139"/>
            </w:pPr>
            <w:r w:rsidRPr="00EF0381">
              <w:rPr>
                <w:szCs w:val="18"/>
                <w:lang w:val="fr-FR"/>
              </w:rPr>
              <w:t>459Q.</w:t>
            </w:r>
          </w:p>
        </w:tc>
        <w:tc>
          <w:tcPr>
            <w:tcW w:w="7202" w:type="dxa"/>
            <w:tcBorders>
              <w:top w:val="nil"/>
              <w:left w:val="nil"/>
              <w:bottom w:val="nil"/>
              <w:right w:val="nil"/>
            </w:tcBorders>
            <w:shd w:val="clear" w:color="auto" w:fill="FFFFFF"/>
          </w:tcPr>
          <w:p w14:paraId="794ECE58" w14:textId="77777777" w:rsidR="000F4477" w:rsidRPr="00EF0381" w:rsidRDefault="002063C3" w:rsidP="00844C73">
            <w:pPr>
              <w:shd w:val="clear" w:color="auto" w:fill="FFFFFF"/>
              <w:ind w:left="144"/>
            </w:pPr>
            <w:r w:rsidRPr="00EF0381">
              <w:rPr>
                <w:szCs w:val="18"/>
              </w:rPr>
              <w:t>Application relying on failure to comply with statutory demand</w:t>
            </w:r>
          </w:p>
        </w:tc>
      </w:tr>
      <w:tr w:rsidR="000F4477" w:rsidRPr="00EF0381" w14:paraId="4E55790D" w14:textId="77777777" w:rsidTr="007F7AF0">
        <w:trPr>
          <w:trHeight w:val="20"/>
          <w:jc w:val="center"/>
        </w:trPr>
        <w:tc>
          <w:tcPr>
            <w:tcW w:w="1006" w:type="dxa"/>
            <w:tcBorders>
              <w:top w:val="nil"/>
              <w:left w:val="nil"/>
              <w:bottom w:val="nil"/>
              <w:right w:val="nil"/>
            </w:tcBorders>
            <w:shd w:val="clear" w:color="auto" w:fill="FFFFFF"/>
          </w:tcPr>
          <w:p w14:paraId="72E3B7CD" w14:textId="77777777" w:rsidR="000F4477" w:rsidRPr="00EF0381" w:rsidRDefault="000F4477" w:rsidP="00844C73">
            <w:pPr>
              <w:shd w:val="clear" w:color="auto" w:fill="FFFFFF"/>
            </w:pPr>
          </w:p>
        </w:tc>
        <w:tc>
          <w:tcPr>
            <w:tcW w:w="1232" w:type="dxa"/>
            <w:tcBorders>
              <w:top w:val="nil"/>
              <w:left w:val="nil"/>
              <w:bottom w:val="nil"/>
              <w:right w:val="nil"/>
            </w:tcBorders>
            <w:shd w:val="clear" w:color="auto" w:fill="FFFFFF"/>
          </w:tcPr>
          <w:p w14:paraId="250F2C69" w14:textId="77777777" w:rsidR="000F4477" w:rsidRPr="00EF0381" w:rsidRDefault="002063C3" w:rsidP="00844C73">
            <w:pPr>
              <w:shd w:val="clear" w:color="auto" w:fill="FFFFFF"/>
              <w:ind w:left="134"/>
            </w:pPr>
            <w:r w:rsidRPr="00EF0381">
              <w:rPr>
                <w:szCs w:val="18"/>
                <w:lang w:val="fr-FR"/>
              </w:rPr>
              <w:t>459R.</w:t>
            </w:r>
          </w:p>
        </w:tc>
        <w:tc>
          <w:tcPr>
            <w:tcW w:w="7202" w:type="dxa"/>
            <w:tcBorders>
              <w:top w:val="nil"/>
              <w:left w:val="nil"/>
              <w:bottom w:val="nil"/>
              <w:right w:val="nil"/>
            </w:tcBorders>
            <w:shd w:val="clear" w:color="auto" w:fill="FFFFFF"/>
          </w:tcPr>
          <w:p w14:paraId="52277237" w14:textId="77777777" w:rsidR="000F4477" w:rsidRPr="00EF0381" w:rsidRDefault="002063C3" w:rsidP="00844C73">
            <w:pPr>
              <w:shd w:val="clear" w:color="auto" w:fill="FFFFFF"/>
              <w:ind w:left="144"/>
            </w:pPr>
            <w:r w:rsidRPr="00EF0381">
              <w:rPr>
                <w:szCs w:val="18"/>
              </w:rPr>
              <w:t>Period within which application must be determined</w:t>
            </w:r>
          </w:p>
        </w:tc>
      </w:tr>
      <w:tr w:rsidR="000F4477" w:rsidRPr="00EF0381" w14:paraId="471C5AF8" w14:textId="77777777" w:rsidTr="007F7AF0">
        <w:trPr>
          <w:trHeight w:val="20"/>
          <w:jc w:val="center"/>
        </w:trPr>
        <w:tc>
          <w:tcPr>
            <w:tcW w:w="1006" w:type="dxa"/>
            <w:tcBorders>
              <w:top w:val="nil"/>
              <w:left w:val="nil"/>
              <w:bottom w:val="nil"/>
              <w:right w:val="nil"/>
            </w:tcBorders>
            <w:shd w:val="clear" w:color="auto" w:fill="FFFFFF"/>
          </w:tcPr>
          <w:p w14:paraId="4011D618" w14:textId="77777777" w:rsidR="000F4477" w:rsidRPr="00EF0381" w:rsidRDefault="000F4477" w:rsidP="00844C73">
            <w:pPr>
              <w:shd w:val="clear" w:color="auto" w:fill="FFFFFF"/>
            </w:pPr>
          </w:p>
        </w:tc>
        <w:tc>
          <w:tcPr>
            <w:tcW w:w="1232" w:type="dxa"/>
            <w:tcBorders>
              <w:top w:val="nil"/>
              <w:left w:val="nil"/>
              <w:bottom w:val="nil"/>
              <w:right w:val="nil"/>
            </w:tcBorders>
            <w:shd w:val="clear" w:color="auto" w:fill="FFFFFF"/>
          </w:tcPr>
          <w:p w14:paraId="074F1F8E" w14:textId="77777777" w:rsidR="000F4477" w:rsidRPr="00EF0381" w:rsidRDefault="002063C3" w:rsidP="00844C73">
            <w:pPr>
              <w:shd w:val="clear" w:color="auto" w:fill="FFFFFF"/>
              <w:ind w:left="139"/>
            </w:pPr>
            <w:r w:rsidRPr="00EF0381">
              <w:rPr>
                <w:szCs w:val="18"/>
                <w:lang w:val="fr-FR"/>
              </w:rPr>
              <w:t>459S.</w:t>
            </w:r>
          </w:p>
        </w:tc>
        <w:tc>
          <w:tcPr>
            <w:tcW w:w="7202" w:type="dxa"/>
            <w:tcBorders>
              <w:top w:val="nil"/>
              <w:left w:val="nil"/>
              <w:bottom w:val="nil"/>
              <w:right w:val="nil"/>
            </w:tcBorders>
            <w:shd w:val="clear" w:color="auto" w:fill="FFFFFF"/>
          </w:tcPr>
          <w:p w14:paraId="017A2CFB" w14:textId="77777777" w:rsidR="000F4477" w:rsidRPr="00EF0381" w:rsidRDefault="002063C3" w:rsidP="00844C73">
            <w:pPr>
              <w:shd w:val="clear" w:color="auto" w:fill="FFFFFF"/>
              <w:ind w:left="144"/>
            </w:pPr>
            <w:r w:rsidRPr="00EF0381">
              <w:rPr>
                <w:szCs w:val="18"/>
              </w:rPr>
              <w:t>Company may not oppose application on certain grounds</w:t>
            </w:r>
          </w:p>
        </w:tc>
      </w:tr>
      <w:tr w:rsidR="000F4477" w:rsidRPr="00EF0381" w14:paraId="2CFCDC6C" w14:textId="77777777" w:rsidTr="007F7AF0">
        <w:trPr>
          <w:trHeight w:val="20"/>
          <w:jc w:val="center"/>
        </w:trPr>
        <w:tc>
          <w:tcPr>
            <w:tcW w:w="1006" w:type="dxa"/>
            <w:tcBorders>
              <w:top w:val="nil"/>
              <w:left w:val="nil"/>
              <w:bottom w:val="nil"/>
              <w:right w:val="nil"/>
            </w:tcBorders>
            <w:shd w:val="clear" w:color="auto" w:fill="FFFFFF"/>
          </w:tcPr>
          <w:p w14:paraId="25DAC85E" w14:textId="77777777" w:rsidR="000F4477" w:rsidRPr="00EF0381" w:rsidRDefault="000F4477" w:rsidP="00844C73">
            <w:pPr>
              <w:shd w:val="clear" w:color="auto" w:fill="FFFFFF"/>
            </w:pPr>
          </w:p>
        </w:tc>
        <w:tc>
          <w:tcPr>
            <w:tcW w:w="1232" w:type="dxa"/>
            <w:tcBorders>
              <w:top w:val="nil"/>
              <w:left w:val="nil"/>
              <w:bottom w:val="nil"/>
              <w:right w:val="nil"/>
            </w:tcBorders>
            <w:shd w:val="clear" w:color="auto" w:fill="FFFFFF"/>
          </w:tcPr>
          <w:p w14:paraId="55458F25" w14:textId="77777777" w:rsidR="000F4477" w:rsidRPr="00EF0381" w:rsidRDefault="002063C3" w:rsidP="00844C73">
            <w:pPr>
              <w:shd w:val="clear" w:color="auto" w:fill="FFFFFF"/>
              <w:ind w:left="139"/>
            </w:pPr>
            <w:r w:rsidRPr="00EF0381">
              <w:rPr>
                <w:szCs w:val="18"/>
                <w:lang w:val="fr-FR"/>
              </w:rPr>
              <w:t>459T.</w:t>
            </w:r>
          </w:p>
        </w:tc>
        <w:tc>
          <w:tcPr>
            <w:tcW w:w="7202" w:type="dxa"/>
            <w:tcBorders>
              <w:top w:val="nil"/>
              <w:left w:val="nil"/>
              <w:bottom w:val="nil"/>
              <w:right w:val="nil"/>
            </w:tcBorders>
            <w:shd w:val="clear" w:color="auto" w:fill="FFFFFF"/>
          </w:tcPr>
          <w:p w14:paraId="689165D7" w14:textId="77777777" w:rsidR="000F4477" w:rsidRPr="00EF0381" w:rsidRDefault="002063C3" w:rsidP="00844C73">
            <w:pPr>
              <w:shd w:val="clear" w:color="auto" w:fill="FFFFFF"/>
              <w:ind w:left="144"/>
            </w:pPr>
            <w:r w:rsidRPr="00EF0381">
              <w:rPr>
                <w:szCs w:val="18"/>
              </w:rPr>
              <w:t>Application to wind up joint debtors in insolvency</w:t>
            </w:r>
          </w:p>
        </w:tc>
      </w:tr>
      <w:tr w:rsidR="0027106F" w:rsidRPr="00EF0381" w14:paraId="163A9F58" w14:textId="77777777" w:rsidTr="000678F5">
        <w:trPr>
          <w:trHeight w:val="20"/>
          <w:jc w:val="center"/>
        </w:trPr>
        <w:tc>
          <w:tcPr>
            <w:tcW w:w="9440" w:type="dxa"/>
            <w:gridSpan w:val="3"/>
            <w:tcBorders>
              <w:top w:val="nil"/>
              <w:left w:val="nil"/>
              <w:bottom w:val="nil"/>
              <w:right w:val="nil"/>
            </w:tcBorders>
            <w:shd w:val="clear" w:color="auto" w:fill="FFFFFF"/>
          </w:tcPr>
          <w:p w14:paraId="6648E9B5" w14:textId="77777777" w:rsidR="0027106F" w:rsidRPr="00EF0381" w:rsidRDefault="0027106F" w:rsidP="0027106F">
            <w:pPr>
              <w:shd w:val="clear" w:color="auto" w:fill="FFFFFF"/>
              <w:spacing w:before="120" w:after="120"/>
              <w:jc w:val="center"/>
            </w:pPr>
            <w:r w:rsidRPr="0027106F">
              <w:rPr>
                <w:sz w:val="22"/>
                <w:szCs w:val="18"/>
              </w:rPr>
              <w:t>PART 5.4A</w:t>
            </w:r>
            <w:r w:rsidRPr="0027106F">
              <w:rPr>
                <w:rFonts w:eastAsia="Times New Roman"/>
                <w:sz w:val="22"/>
                <w:szCs w:val="18"/>
              </w:rPr>
              <w:t>—WINDING UP BY THE COURT ON OTHER GROUNDS</w:t>
            </w:r>
          </w:p>
        </w:tc>
      </w:tr>
      <w:tr w:rsidR="000F4477" w:rsidRPr="00EF0381" w14:paraId="097C369A" w14:textId="77777777" w:rsidTr="007F7AF0">
        <w:trPr>
          <w:trHeight w:val="20"/>
          <w:jc w:val="center"/>
        </w:trPr>
        <w:tc>
          <w:tcPr>
            <w:tcW w:w="1006" w:type="dxa"/>
            <w:tcBorders>
              <w:top w:val="nil"/>
              <w:left w:val="nil"/>
              <w:bottom w:val="nil"/>
              <w:right w:val="nil"/>
            </w:tcBorders>
            <w:shd w:val="clear" w:color="auto" w:fill="FFFFFF"/>
          </w:tcPr>
          <w:p w14:paraId="61FFBD98" w14:textId="77777777" w:rsidR="000F4477" w:rsidRPr="00EF0381" w:rsidRDefault="002063C3" w:rsidP="00844C73">
            <w:pPr>
              <w:shd w:val="clear" w:color="auto" w:fill="FFFFFF"/>
              <w:ind w:left="216"/>
            </w:pPr>
            <w:r w:rsidRPr="00EF0381">
              <w:rPr>
                <w:szCs w:val="18"/>
              </w:rPr>
              <w:t>58.</w:t>
            </w:r>
          </w:p>
        </w:tc>
        <w:tc>
          <w:tcPr>
            <w:tcW w:w="8434" w:type="dxa"/>
            <w:gridSpan w:val="2"/>
            <w:tcBorders>
              <w:top w:val="nil"/>
              <w:left w:val="nil"/>
              <w:bottom w:val="nil"/>
              <w:right w:val="nil"/>
            </w:tcBorders>
            <w:shd w:val="clear" w:color="auto" w:fill="FFFFFF"/>
          </w:tcPr>
          <w:p w14:paraId="2B196D20" w14:textId="77777777" w:rsidR="000F4477" w:rsidRPr="00EF0381" w:rsidRDefault="002063C3" w:rsidP="00844C73">
            <w:pPr>
              <w:shd w:val="clear" w:color="auto" w:fill="FFFFFF"/>
              <w:ind w:left="139"/>
            </w:pPr>
            <w:r w:rsidRPr="00EF0381">
              <w:rPr>
                <w:szCs w:val="18"/>
              </w:rPr>
              <w:t>Repeal of section 460</w:t>
            </w:r>
          </w:p>
        </w:tc>
      </w:tr>
      <w:tr w:rsidR="000F4477" w:rsidRPr="00EF0381" w14:paraId="4C2F86A2" w14:textId="77777777" w:rsidTr="007F7AF0">
        <w:trPr>
          <w:trHeight w:val="20"/>
          <w:jc w:val="center"/>
        </w:trPr>
        <w:tc>
          <w:tcPr>
            <w:tcW w:w="1006" w:type="dxa"/>
            <w:tcBorders>
              <w:top w:val="nil"/>
              <w:left w:val="nil"/>
              <w:bottom w:val="nil"/>
              <w:right w:val="nil"/>
            </w:tcBorders>
            <w:shd w:val="clear" w:color="auto" w:fill="FFFFFF"/>
          </w:tcPr>
          <w:p w14:paraId="7D475A7A" w14:textId="77777777" w:rsidR="000F4477" w:rsidRPr="00EF0381" w:rsidRDefault="002063C3" w:rsidP="00844C73">
            <w:pPr>
              <w:shd w:val="clear" w:color="auto" w:fill="FFFFFF"/>
              <w:ind w:left="221"/>
            </w:pPr>
            <w:r w:rsidRPr="00EF0381">
              <w:rPr>
                <w:szCs w:val="18"/>
              </w:rPr>
              <w:t>59.</w:t>
            </w:r>
          </w:p>
        </w:tc>
        <w:tc>
          <w:tcPr>
            <w:tcW w:w="8434" w:type="dxa"/>
            <w:gridSpan w:val="2"/>
            <w:tcBorders>
              <w:top w:val="nil"/>
              <w:left w:val="nil"/>
              <w:bottom w:val="nil"/>
              <w:right w:val="nil"/>
            </w:tcBorders>
            <w:shd w:val="clear" w:color="auto" w:fill="FFFFFF"/>
          </w:tcPr>
          <w:p w14:paraId="356704CA" w14:textId="77777777" w:rsidR="000F4477" w:rsidRPr="00EF0381" w:rsidRDefault="002063C3" w:rsidP="00844C73">
            <w:pPr>
              <w:shd w:val="clear" w:color="auto" w:fill="FFFFFF"/>
              <w:ind w:left="139"/>
            </w:pPr>
            <w:r w:rsidRPr="00EF0381">
              <w:rPr>
                <w:szCs w:val="18"/>
              </w:rPr>
              <w:t>General grounds on which company may be wound up by Court</w:t>
            </w:r>
          </w:p>
        </w:tc>
      </w:tr>
      <w:tr w:rsidR="000F4477" w:rsidRPr="00EF0381" w14:paraId="580601A6" w14:textId="77777777" w:rsidTr="007F7AF0">
        <w:trPr>
          <w:trHeight w:val="20"/>
          <w:jc w:val="center"/>
        </w:trPr>
        <w:tc>
          <w:tcPr>
            <w:tcW w:w="1006" w:type="dxa"/>
            <w:tcBorders>
              <w:top w:val="nil"/>
              <w:left w:val="nil"/>
              <w:bottom w:val="nil"/>
              <w:right w:val="nil"/>
            </w:tcBorders>
            <w:shd w:val="clear" w:color="auto" w:fill="FFFFFF"/>
          </w:tcPr>
          <w:p w14:paraId="564CD91B" w14:textId="77777777" w:rsidR="000F4477" w:rsidRPr="00EF0381" w:rsidRDefault="002063C3" w:rsidP="00844C73">
            <w:pPr>
              <w:shd w:val="clear" w:color="auto" w:fill="FFFFFF"/>
              <w:ind w:left="211"/>
            </w:pPr>
            <w:r w:rsidRPr="00EF0381">
              <w:rPr>
                <w:szCs w:val="18"/>
              </w:rPr>
              <w:t>60.</w:t>
            </w:r>
          </w:p>
        </w:tc>
        <w:tc>
          <w:tcPr>
            <w:tcW w:w="8434" w:type="dxa"/>
            <w:gridSpan w:val="2"/>
            <w:tcBorders>
              <w:top w:val="nil"/>
              <w:left w:val="nil"/>
              <w:bottom w:val="nil"/>
              <w:right w:val="nil"/>
            </w:tcBorders>
            <w:shd w:val="clear" w:color="auto" w:fill="FFFFFF"/>
          </w:tcPr>
          <w:p w14:paraId="5D31BBFF" w14:textId="77777777" w:rsidR="000F4477" w:rsidRPr="00EF0381" w:rsidRDefault="002063C3" w:rsidP="00844C73">
            <w:pPr>
              <w:shd w:val="clear" w:color="auto" w:fill="FFFFFF"/>
              <w:ind w:left="134"/>
            </w:pPr>
            <w:r w:rsidRPr="00EF0381">
              <w:rPr>
                <w:szCs w:val="18"/>
              </w:rPr>
              <w:t>Standing to apply for winding up</w:t>
            </w:r>
          </w:p>
        </w:tc>
      </w:tr>
      <w:tr w:rsidR="000F4477" w:rsidRPr="00EF0381" w14:paraId="67159F03" w14:textId="77777777" w:rsidTr="007F7AF0">
        <w:trPr>
          <w:trHeight w:val="20"/>
          <w:jc w:val="center"/>
        </w:trPr>
        <w:tc>
          <w:tcPr>
            <w:tcW w:w="1006" w:type="dxa"/>
            <w:tcBorders>
              <w:top w:val="nil"/>
              <w:left w:val="nil"/>
              <w:bottom w:val="nil"/>
              <w:right w:val="nil"/>
            </w:tcBorders>
            <w:shd w:val="clear" w:color="auto" w:fill="FFFFFF"/>
          </w:tcPr>
          <w:p w14:paraId="797A193D" w14:textId="77777777" w:rsidR="000F4477" w:rsidRPr="00EF0381" w:rsidRDefault="002063C3" w:rsidP="00844C73">
            <w:pPr>
              <w:shd w:val="clear" w:color="auto" w:fill="FFFFFF"/>
              <w:ind w:left="211"/>
            </w:pPr>
            <w:r w:rsidRPr="00EF0381">
              <w:rPr>
                <w:szCs w:val="18"/>
              </w:rPr>
              <w:t>61.</w:t>
            </w:r>
          </w:p>
        </w:tc>
        <w:tc>
          <w:tcPr>
            <w:tcW w:w="8434" w:type="dxa"/>
            <w:gridSpan w:val="2"/>
            <w:tcBorders>
              <w:top w:val="nil"/>
              <w:left w:val="nil"/>
              <w:bottom w:val="nil"/>
              <w:right w:val="nil"/>
            </w:tcBorders>
            <w:shd w:val="clear" w:color="auto" w:fill="FFFFFF"/>
          </w:tcPr>
          <w:p w14:paraId="5C27347E" w14:textId="77777777" w:rsidR="000F4477" w:rsidRPr="00EF0381" w:rsidRDefault="002063C3" w:rsidP="00844C73">
            <w:pPr>
              <w:shd w:val="clear" w:color="auto" w:fill="FFFFFF"/>
              <w:ind w:left="139"/>
            </w:pPr>
            <w:r w:rsidRPr="00EF0381">
              <w:rPr>
                <w:szCs w:val="18"/>
              </w:rPr>
              <w:t>Repeal of section 463</w:t>
            </w:r>
          </w:p>
        </w:tc>
      </w:tr>
      <w:tr w:rsidR="000F4477" w:rsidRPr="00EF0381" w14:paraId="0E50800C" w14:textId="77777777" w:rsidTr="007F7AF0">
        <w:trPr>
          <w:trHeight w:val="20"/>
          <w:jc w:val="center"/>
        </w:trPr>
        <w:tc>
          <w:tcPr>
            <w:tcW w:w="1006" w:type="dxa"/>
            <w:tcBorders>
              <w:top w:val="nil"/>
              <w:left w:val="nil"/>
              <w:bottom w:val="nil"/>
              <w:right w:val="nil"/>
            </w:tcBorders>
            <w:shd w:val="clear" w:color="auto" w:fill="FFFFFF"/>
          </w:tcPr>
          <w:p w14:paraId="43821CBE" w14:textId="77777777" w:rsidR="000F4477" w:rsidRPr="00EF0381" w:rsidRDefault="002063C3" w:rsidP="00844C73">
            <w:pPr>
              <w:shd w:val="clear" w:color="auto" w:fill="FFFFFF"/>
              <w:ind w:left="211"/>
            </w:pPr>
            <w:r w:rsidRPr="00EF0381">
              <w:rPr>
                <w:szCs w:val="18"/>
              </w:rPr>
              <w:t>62.</w:t>
            </w:r>
          </w:p>
        </w:tc>
        <w:tc>
          <w:tcPr>
            <w:tcW w:w="8434" w:type="dxa"/>
            <w:gridSpan w:val="2"/>
            <w:tcBorders>
              <w:top w:val="nil"/>
              <w:left w:val="nil"/>
              <w:bottom w:val="nil"/>
              <w:right w:val="nil"/>
            </w:tcBorders>
            <w:shd w:val="clear" w:color="auto" w:fill="FFFFFF"/>
          </w:tcPr>
          <w:p w14:paraId="71957904" w14:textId="77777777" w:rsidR="000F4477" w:rsidRPr="00EF0381" w:rsidRDefault="002063C3" w:rsidP="00844C73">
            <w:pPr>
              <w:shd w:val="clear" w:color="auto" w:fill="FFFFFF"/>
              <w:ind w:left="139"/>
            </w:pPr>
            <w:r w:rsidRPr="00EF0381">
              <w:rPr>
                <w:szCs w:val="18"/>
              </w:rPr>
              <w:t>Repeal of section 465 and substitution of headings and new section:</w:t>
            </w:r>
          </w:p>
        </w:tc>
      </w:tr>
      <w:tr w:rsidR="000F4477" w:rsidRPr="00EF0381" w14:paraId="7E8A2D57" w14:textId="77777777" w:rsidTr="007F7AF0">
        <w:trPr>
          <w:trHeight w:val="20"/>
          <w:jc w:val="center"/>
        </w:trPr>
        <w:tc>
          <w:tcPr>
            <w:tcW w:w="1006" w:type="dxa"/>
            <w:tcBorders>
              <w:top w:val="nil"/>
              <w:left w:val="nil"/>
              <w:bottom w:val="nil"/>
              <w:right w:val="nil"/>
            </w:tcBorders>
            <w:shd w:val="clear" w:color="auto" w:fill="FFFFFF"/>
          </w:tcPr>
          <w:p w14:paraId="414D0DEC" w14:textId="77777777" w:rsidR="000F4477" w:rsidRPr="00EF0381" w:rsidRDefault="000F4477" w:rsidP="00844C73">
            <w:pPr>
              <w:shd w:val="clear" w:color="auto" w:fill="FFFFFF"/>
            </w:pPr>
          </w:p>
        </w:tc>
        <w:tc>
          <w:tcPr>
            <w:tcW w:w="8434" w:type="dxa"/>
            <w:gridSpan w:val="2"/>
            <w:tcBorders>
              <w:top w:val="nil"/>
              <w:left w:val="nil"/>
              <w:bottom w:val="nil"/>
              <w:right w:val="nil"/>
            </w:tcBorders>
            <w:shd w:val="clear" w:color="auto" w:fill="FFFFFF"/>
          </w:tcPr>
          <w:p w14:paraId="441BEE1A" w14:textId="77777777" w:rsidR="000F4477" w:rsidRPr="0027106F" w:rsidRDefault="002063C3" w:rsidP="00E473E4">
            <w:pPr>
              <w:shd w:val="clear" w:color="auto" w:fill="FFFFFF"/>
              <w:spacing w:before="60" w:after="60"/>
              <w:jc w:val="center"/>
              <w:rPr>
                <w:sz w:val="22"/>
              </w:rPr>
            </w:pPr>
            <w:r w:rsidRPr="0027106F">
              <w:rPr>
                <w:sz w:val="22"/>
                <w:szCs w:val="18"/>
              </w:rPr>
              <w:t>PART 5.4B</w:t>
            </w:r>
            <w:r w:rsidRPr="0027106F">
              <w:rPr>
                <w:rFonts w:eastAsia="Times New Roman"/>
                <w:sz w:val="22"/>
                <w:szCs w:val="18"/>
              </w:rPr>
              <w:t>—WINDING UP IN INSOLVENCY OR BY THE COURT</w:t>
            </w:r>
          </w:p>
        </w:tc>
      </w:tr>
      <w:tr w:rsidR="007F7AF0" w:rsidRPr="00EF0381" w14:paraId="42131888" w14:textId="77777777" w:rsidTr="00167B5F">
        <w:trPr>
          <w:trHeight w:val="20"/>
          <w:jc w:val="center"/>
        </w:trPr>
        <w:tc>
          <w:tcPr>
            <w:tcW w:w="1006" w:type="dxa"/>
            <w:tcBorders>
              <w:top w:val="nil"/>
              <w:left w:val="nil"/>
              <w:bottom w:val="nil"/>
              <w:right w:val="nil"/>
            </w:tcBorders>
            <w:shd w:val="clear" w:color="auto" w:fill="FFFFFF"/>
          </w:tcPr>
          <w:p w14:paraId="15FA50E7" w14:textId="77777777" w:rsidR="007F7AF0" w:rsidRPr="00EF0381" w:rsidRDefault="007F7AF0" w:rsidP="00844C73">
            <w:pPr>
              <w:shd w:val="clear" w:color="auto" w:fill="FFFFFF"/>
            </w:pPr>
          </w:p>
        </w:tc>
        <w:tc>
          <w:tcPr>
            <w:tcW w:w="8434" w:type="dxa"/>
            <w:gridSpan w:val="2"/>
            <w:tcBorders>
              <w:top w:val="nil"/>
              <w:left w:val="nil"/>
              <w:bottom w:val="nil"/>
              <w:right w:val="nil"/>
            </w:tcBorders>
            <w:shd w:val="clear" w:color="auto" w:fill="FFFFFF"/>
          </w:tcPr>
          <w:p w14:paraId="3EFE6FC8" w14:textId="41099C8A" w:rsidR="007F7AF0" w:rsidRPr="00EF0381" w:rsidRDefault="007F7AF0" w:rsidP="0027106F">
            <w:pPr>
              <w:shd w:val="clear" w:color="auto" w:fill="FFFFFF"/>
              <w:spacing w:before="60" w:after="60"/>
              <w:jc w:val="center"/>
            </w:pPr>
            <w:r w:rsidRPr="00EF0381">
              <w:rPr>
                <w:i/>
                <w:iCs/>
                <w:szCs w:val="18"/>
              </w:rPr>
              <w:t>Division 1</w:t>
            </w:r>
            <w:r w:rsidRPr="00EF0381">
              <w:rPr>
                <w:rFonts w:eastAsia="Times New Roman"/>
                <w:szCs w:val="18"/>
              </w:rPr>
              <w:t>—</w:t>
            </w:r>
            <w:r w:rsidRPr="00EF0381">
              <w:rPr>
                <w:rFonts w:eastAsia="Times New Roman"/>
                <w:i/>
                <w:iCs/>
                <w:szCs w:val="18"/>
              </w:rPr>
              <w:t>General</w:t>
            </w:r>
          </w:p>
        </w:tc>
      </w:tr>
      <w:tr w:rsidR="000F4477" w:rsidRPr="00EF0381" w14:paraId="22BA798C" w14:textId="77777777" w:rsidTr="007F7AF0">
        <w:trPr>
          <w:trHeight w:val="20"/>
          <w:jc w:val="center"/>
        </w:trPr>
        <w:tc>
          <w:tcPr>
            <w:tcW w:w="1006" w:type="dxa"/>
            <w:tcBorders>
              <w:top w:val="nil"/>
              <w:left w:val="nil"/>
              <w:bottom w:val="nil"/>
              <w:right w:val="nil"/>
            </w:tcBorders>
            <w:shd w:val="clear" w:color="auto" w:fill="FFFFFF"/>
          </w:tcPr>
          <w:p w14:paraId="71A1012E" w14:textId="77777777" w:rsidR="000F4477" w:rsidRPr="00EF0381" w:rsidRDefault="000F4477" w:rsidP="00844C73">
            <w:pPr>
              <w:shd w:val="clear" w:color="auto" w:fill="FFFFFF"/>
            </w:pPr>
          </w:p>
        </w:tc>
        <w:tc>
          <w:tcPr>
            <w:tcW w:w="1232" w:type="dxa"/>
            <w:tcBorders>
              <w:top w:val="nil"/>
              <w:left w:val="nil"/>
              <w:bottom w:val="nil"/>
              <w:right w:val="nil"/>
            </w:tcBorders>
            <w:shd w:val="clear" w:color="auto" w:fill="FFFFFF"/>
          </w:tcPr>
          <w:p w14:paraId="48B73181" w14:textId="77777777" w:rsidR="000F4477" w:rsidRPr="00EF0381" w:rsidRDefault="002063C3" w:rsidP="00844C73">
            <w:pPr>
              <w:shd w:val="clear" w:color="auto" w:fill="FFFFFF"/>
              <w:ind w:left="302"/>
            </w:pPr>
            <w:r w:rsidRPr="00EF0381">
              <w:rPr>
                <w:szCs w:val="18"/>
              </w:rPr>
              <w:t>465A.</w:t>
            </w:r>
          </w:p>
        </w:tc>
        <w:tc>
          <w:tcPr>
            <w:tcW w:w="7202" w:type="dxa"/>
            <w:tcBorders>
              <w:top w:val="nil"/>
              <w:left w:val="nil"/>
              <w:bottom w:val="nil"/>
              <w:right w:val="nil"/>
            </w:tcBorders>
            <w:shd w:val="clear" w:color="auto" w:fill="FFFFFF"/>
          </w:tcPr>
          <w:p w14:paraId="36F2FC01" w14:textId="77777777" w:rsidR="000F4477" w:rsidRPr="00EF0381" w:rsidRDefault="002063C3" w:rsidP="00844C73">
            <w:pPr>
              <w:shd w:val="clear" w:color="auto" w:fill="FFFFFF"/>
              <w:ind w:left="144"/>
            </w:pPr>
            <w:r w:rsidRPr="00EF0381">
              <w:rPr>
                <w:szCs w:val="18"/>
              </w:rPr>
              <w:t>Notice of application</w:t>
            </w:r>
          </w:p>
        </w:tc>
      </w:tr>
      <w:tr w:rsidR="000F4477" w:rsidRPr="00EF0381" w14:paraId="17183646" w14:textId="77777777" w:rsidTr="007F7AF0">
        <w:trPr>
          <w:trHeight w:val="20"/>
          <w:jc w:val="center"/>
        </w:trPr>
        <w:tc>
          <w:tcPr>
            <w:tcW w:w="1006" w:type="dxa"/>
            <w:tcBorders>
              <w:top w:val="nil"/>
              <w:left w:val="nil"/>
              <w:bottom w:val="nil"/>
              <w:right w:val="nil"/>
            </w:tcBorders>
            <w:shd w:val="clear" w:color="auto" w:fill="FFFFFF"/>
          </w:tcPr>
          <w:p w14:paraId="66D5B8C3" w14:textId="77777777" w:rsidR="000F4477" w:rsidRPr="00EF0381" w:rsidRDefault="000F4477" w:rsidP="00844C73">
            <w:pPr>
              <w:shd w:val="clear" w:color="auto" w:fill="FFFFFF"/>
            </w:pPr>
          </w:p>
        </w:tc>
        <w:tc>
          <w:tcPr>
            <w:tcW w:w="1232" w:type="dxa"/>
            <w:tcBorders>
              <w:top w:val="nil"/>
              <w:left w:val="nil"/>
              <w:bottom w:val="nil"/>
              <w:right w:val="nil"/>
            </w:tcBorders>
            <w:shd w:val="clear" w:color="auto" w:fill="FFFFFF"/>
          </w:tcPr>
          <w:p w14:paraId="301E06EE" w14:textId="77777777" w:rsidR="000F4477" w:rsidRPr="00EF0381" w:rsidRDefault="002063C3" w:rsidP="00844C73">
            <w:pPr>
              <w:shd w:val="clear" w:color="auto" w:fill="FFFFFF"/>
              <w:ind w:left="298"/>
            </w:pPr>
            <w:r w:rsidRPr="00EF0381">
              <w:rPr>
                <w:szCs w:val="18"/>
              </w:rPr>
              <w:t>465B.</w:t>
            </w:r>
          </w:p>
        </w:tc>
        <w:tc>
          <w:tcPr>
            <w:tcW w:w="7202" w:type="dxa"/>
            <w:tcBorders>
              <w:top w:val="nil"/>
              <w:left w:val="nil"/>
              <w:bottom w:val="nil"/>
              <w:right w:val="nil"/>
            </w:tcBorders>
            <w:shd w:val="clear" w:color="auto" w:fill="FFFFFF"/>
          </w:tcPr>
          <w:p w14:paraId="0AFC9621" w14:textId="77777777" w:rsidR="000F4477" w:rsidRPr="00EF0381" w:rsidRDefault="002063C3" w:rsidP="00844C73">
            <w:pPr>
              <w:shd w:val="clear" w:color="auto" w:fill="FFFFFF"/>
              <w:ind w:left="144"/>
            </w:pPr>
            <w:r w:rsidRPr="00EF0381">
              <w:rPr>
                <w:szCs w:val="18"/>
              </w:rPr>
              <w:t>Substitution of applicants</w:t>
            </w:r>
          </w:p>
        </w:tc>
      </w:tr>
      <w:tr w:rsidR="000F4477" w:rsidRPr="00EF0381" w14:paraId="03614D79" w14:textId="77777777" w:rsidTr="007F7AF0">
        <w:trPr>
          <w:trHeight w:val="20"/>
          <w:jc w:val="center"/>
        </w:trPr>
        <w:tc>
          <w:tcPr>
            <w:tcW w:w="1006" w:type="dxa"/>
            <w:tcBorders>
              <w:top w:val="nil"/>
              <w:left w:val="nil"/>
              <w:bottom w:val="nil"/>
              <w:right w:val="nil"/>
            </w:tcBorders>
            <w:shd w:val="clear" w:color="auto" w:fill="FFFFFF"/>
          </w:tcPr>
          <w:p w14:paraId="16E6DD72" w14:textId="77777777" w:rsidR="000F4477" w:rsidRPr="00EF0381" w:rsidRDefault="000F4477" w:rsidP="00844C73">
            <w:pPr>
              <w:shd w:val="clear" w:color="auto" w:fill="FFFFFF"/>
            </w:pPr>
          </w:p>
        </w:tc>
        <w:tc>
          <w:tcPr>
            <w:tcW w:w="1232" w:type="dxa"/>
            <w:tcBorders>
              <w:top w:val="nil"/>
              <w:left w:val="nil"/>
              <w:bottom w:val="nil"/>
              <w:right w:val="nil"/>
            </w:tcBorders>
            <w:shd w:val="clear" w:color="auto" w:fill="FFFFFF"/>
          </w:tcPr>
          <w:p w14:paraId="31CA12DD" w14:textId="77777777" w:rsidR="000F4477" w:rsidRPr="00EF0381" w:rsidRDefault="002063C3" w:rsidP="00844C73">
            <w:pPr>
              <w:shd w:val="clear" w:color="auto" w:fill="FFFFFF"/>
              <w:ind w:left="298"/>
            </w:pPr>
            <w:r w:rsidRPr="00EF0381">
              <w:rPr>
                <w:szCs w:val="18"/>
              </w:rPr>
              <w:t>465C.</w:t>
            </w:r>
          </w:p>
        </w:tc>
        <w:tc>
          <w:tcPr>
            <w:tcW w:w="7202" w:type="dxa"/>
            <w:tcBorders>
              <w:top w:val="nil"/>
              <w:left w:val="nil"/>
              <w:bottom w:val="nil"/>
              <w:right w:val="nil"/>
            </w:tcBorders>
            <w:shd w:val="clear" w:color="auto" w:fill="FFFFFF"/>
          </w:tcPr>
          <w:p w14:paraId="304287D2" w14:textId="77777777" w:rsidR="000F4477" w:rsidRPr="00EF0381" w:rsidRDefault="002063C3" w:rsidP="00844C73">
            <w:pPr>
              <w:shd w:val="clear" w:color="auto" w:fill="FFFFFF"/>
              <w:ind w:left="139"/>
            </w:pPr>
            <w:r w:rsidRPr="00EF0381">
              <w:rPr>
                <w:szCs w:val="18"/>
              </w:rPr>
              <w:t>Applicant to be given notice of grounds for opposing application</w:t>
            </w:r>
          </w:p>
        </w:tc>
      </w:tr>
      <w:tr w:rsidR="000F4477" w:rsidRPr="00EF0381" w14:paraId="14BB5ADF" w14:textId="77777777" w:rsidTr="007F7AF0">
        <w:trPr>
          <w:trHeight w:val="20"/>
          <w:jc w:val="center"/>
        </w:trPr>
        <w:tc>
          <w:tcPr>
            <w:tcW w:w="1006" w:type="dxa"/>
            <w:tcBorders>
              <w:top w:val="nil"/>
              <w:left w:val="nil"/>
              <w:bottom w:val="nil"/>
              <w:right w:val="nil"/>
            </w:tcBorders>
            <w:shd w:val="clear" w:color="auto" w:fill="FFFFFF"/>
          </w:tcPr>
          <w:p w14:paraId="46E5C7B0" w14:textId="77777777" w:rsidR="000F4477" w:rsidRPr="00EF0381" w:rsidRDefault="002063C3" w:rsidP="00844C73">
            <w:pPr>
              <w:shd w:val="clear" w:color="auto" w:fill="FFFFFF"/>
              <w:ind w:left="211"/>
            </w:pPr>
            <w:r w:rsidRPr="00EF0381">
              <w:rPr>
                <w:szCs w:val="18"/>
              </w:rPr>
              <w:t>63.</w:t>
            </w:r>
          </w:p>
        </w:tc>
        <w:tc>
          <w:tcPr>
            <w:tcW w:w="8434" w:type="dxa"/>
            <w:gridSpan w:val="2"/>
            <w:tcBorders>
              <w:top w:val="nil"/>
              <w:left w:val="nil"/>
              <w:bottom w:val="nil"/>
              <w:right w:val="nil"/>
            </w:tcBorders>
            <w:shd w:val="clear" w:color="auto" w:fill="FFFFFF"/>
          </w:tcPr>
          <w:p w14:paraId="782A95A2" w14:textId="77777777" w:rsidR="000F4477" w:rsidRPr="00EF0381" w:rsidRDefault="002063C3" w:rsidP="00844C73">
            <w:pPr>
              <w:shd w:val="clear" w:color="auto" w:fill="FFFFFF"/>
              <w:ind w:left="134"/>
            </w:pPr>
            <w:r w:rsidRPr="00EF0381">
              <w:rPr>
                <w:szCs w:val="18"/>
              </w:rPr>
              <w:t>Court</w:t>
            </w:r>
            <w:r w:rsidR="00786614" w:rsidRPr="00EF0381">
              <w:rPr>
                <w:szCs w:val="18"/>
              </w:rPr>
              <w:t>’</w:t>
            </w:r>
            <w:r w:rsidRPr="00EF0381">
              <w:rPr>
                <w:szCs w:val="18"/>
              </w:rPr>
              <w:t>s powers on hearing application</w:t>
            </w:r>
          </w:p>
        </w:tc>
      </w:tr>
      <w:tr w:rsidR="000F4477" w:rsidRPr="00EF0381" w14:paraId="3C7A7A3A" w14:textId="77777777" w:rsidTr="007F7AF0">
        <w:trPr>
          <w:trHeight w:val="20"/>
          <w:jc w:val="center"/>
        </w:trPr>
        <w:tc>
          <w:tcPr>
            <w:tcW w:w="1006" w:type="dxa"/>
            <w:tcBorders>
              <w:top w:val="nil"/>
              <w:left w:val="nil"/>
              <w:bottom w:val="nil"/>
              <w:right w:val="nil"/>
            </w:tcBorders>
            <w:shd w:val="clear" w:color="auto" w:fill="FFFFFF"/>
          </w:tcPr>
          <w:p w14:paraId="7299C997" w14:textId="77777777" w:rsidR="000F4477" w:rsidRPr="00EF0381" w:rsidRDefault="002063C3" w:rsidP="00844C73">
            <w:pPr>
              <w:shd w:val="clear" w:color="auto" w:fill="FFFFFF"/>
              <w:ind w:left="211"/>
            </w:pPr>
            <w:r w:rsidRPr="00EF0381">
              <w:rPr>
                <w:szCs w:val="18"/>
              </w:rPr>
              <w:t>64.</w:t>
            </w:r>
          </w:p>
        </w:tc>
        <w:tc>
          <w:tcPr>
            <w:tcW w:w="8434" w:type="dxa"/>
            <w:gridSpan w:val="2"/>
            <w:tcBorders>
              <w:top w:val="nil"/>
              <w:left w:val="nil"/>
              <w:bottom w:val="nil"/>
              <w:right w:val="nil"/>
            </w:tcBorders>
            <w:shd w:val="clear" w:color="auto" w:fill="FFFFFF"/>
          </w:tcPr>
          <w:p w14:paraId="10D7A8FC" w14:textId="77777777" w:rsidR="000F4477" w:rsidRPr="00EF0381" w:rsidRDefault="002063C3" w:rsidP="00844C73">
            <w:pPr>
              <w:shd w:val="clear" w:color="auto" w:fill="FFFFFF"/>
              <w:ind w:left="139"/>
            </w:pPr>
            <w:r w:rsidRPr="00EF0381">
              <w:rPr>
                <w:szCs w:val="18"/>
              </w:rPr>
              <w:t>Insertion of new sections:</w:t>
            </w:r>
          </w:p>
        </w:tc>
      </w:tr>
      <w:tr w:rsidR="000F4477" w:rsidRPr="00EF0381" w14:paraId="14FB94FC" w14:textId="77777777" w:rsidTr="007F7AF0">
        <w:trPr>
          <w:trHeight w:val="20"/>
          <w:jc w:val="center"/>
        </w:trPr>
        <w:tc>
          <w:tcPr>
            <w:tcW w:w="1006" w:type="dxa"/>
            <w:tcBorders>
              <w:top w:val="nil"/>
              <w:left w:val="nil"/>
              <w:bottom w:val="nil"/>
              <w:right w:val="nil"/>
            </w:tcBorders>
            <w:shd w:val="clear" w:color="auto" w:fill="FFFFFF"/>
          </w:tcPr>
          <w:p w14:paraId="41AFE321" w14:textId="77777777" w:rsidR="000F4477" w:rsidRPr="00EF0381" w:rsidRDefault="000F4477" w:rsidP="00844C73">
            <w:pPr>
              <w:shd w:val="clear" w:color="auto" w:fill="FFFFFF"/>
            </w:pPr>
          </w:p>
        </w:tc>
        <w:tc>
          <w:tcPr>
            <w:tcW w:w="1232" w:type="dxa"/>
            <w:tcBorders>
              <w:top w:val="nil"/>
              <w:left w:val="nil"/>
              <w:bottom w:val="nil"/>
              <w:right w:val="nil"/>
            </w:tcBorders>
            <w:shd w:val="clear" w:color="auto" w:fill="FFFFFF"/>
          </w:tcPr>
          <w:p w14:paraId="13A93D96" w14:textId="77777777" w:rsidR="000F4477" w:rsidRPr="00EF0381" w:rsidRDefault="002063C3" w:rsidP="00844C73">
            <w:pPr>
              <w:shd w:val="clear" w:color="auto" w:fill="FFFFFF"/>
              <w:ind w:left="302"/>
            </w:pPr>
            <w:r w:rsidRPr="00EF0381">
              <w:rPr>
                <w:szCs w:val="18"/>
              </w:rPr>
              <w:t>467A.</w:t>
            </w:r>
          </w:p>
        </w:tc>
        <w:tc>
          <w:tcPr>
            <w:tcW w:w="7202" w:type="dxa"/>
            <w:tcBorders>
              <w:top w:val="nil"/>
              <w:left w:val="nil"/>
              <w:bottom w:val="nil"/>
              <w:right w:val="nil"/>
            </w:tcBorders>
            <w:shd w:val="clear" w:color="auto" w:fill="FFFFFF"/>
          </w:tcPr>
          <w:p w14:paraId="5EAC59BD" w14:textId="77777777" w:rsidR="000F4477" w:rsidRPr="00EF0381" w:rsidRDefault="002063C3" w:rsidP="00844C73">
            <w:pPr>
              <w:shd w:val="clear" w:color="auto" w:fill="FFFFFF"/>
              <w:ind w:left="144"/>
            </w:pPr>
            <w:r w:rsidRPr="00EF0381">
              <w:rPr>
                <w:szCs w:val="18"/>
              </w:rPr>
              <w:t>Effect of defect or irregularity on application under Part 5.4 or 5.4A</w:t>
            </w:r>
          </w:p>
        </w:tc>
      </w:tr>
      <w:tr w:rsidR="000F4477" w:rsidRPr="00EF0381" w14:paraId="1E1E4424" w14:textId="77777777" w:rsidTr="007F7AF0">
        <w:trPr>
          <w:trHeight w:val="20"/>
          <w:jc w:val="center"/>
        </w:trPr>
        <w:tc>
          <w:tcPr>
            <w:tcW w:w="1006" w:type="dxa"/>
            <w:tcBorders>
              <w:top w:val="nil"/>
              <w:left w:val="nil"/>
              <w:bottom w:val="nil"/>
              <w:right w:val="nil"/>
            </w:tcBorders>
            <w:shd w:val="clear" w:color="auto" w:fill="FFFFFF"/>
          </w:tcPr>
          <w:p w14:paraId="128F3B8D" w14:textId="77777777" w:rsidR="000F4477" w:rsidRPr="00EF0381" w:rsidRDefault="000F4477" w:rsidP="00844C73">
            <w:pPr>
              <w:shd w:val="clear" w:color="auto" w:fill="FFFFFF"/>
            </w:pPr>
          </w:p>
        </w:tc>
        <w:tc>
          <w:tcPr>
            <w:tcW w:w="1232" w:type="dxa"/>
            <w:tcBorders>
              <w:top w:val="nil"/>
              <w:left w:val="nil"/>
              <w:bottom w:val="nil"/>
              <w:right w:val="nil"/>
            </w:tcBorders>
            <w:shd w:val="clear" w:color="auto" w:fill="FFFFFF"/>
          </w:tcPr>
          <w:p w14:paraId="1BEC45F3" w14:textId="77777777" w:rsidR="000F4477" w:rsidRPr="00EF0381" w:rsidRDefault="002063C3" w:rsidP="00844C73">
            <w:pPr>
              <w:shd w:val="clear" w:color="auto" w:fill="FFFFFF"/>
              <w:ind w:left="298"/>
            </w:pPr>
            <w:r w:rsidRPr="00EF0381">
              <w:rPr>
                <w:szCs w:val="18"/>
              </w:rPr>
              <w:t>467B.</w:t>
            </w:r>
          </w:p>
        </w:tc>
        <w:tc>
          <w:tcPr>
            <w:tcW w:w="7202" w:type="dxa"/>
            <w:tcBorders>
              <w:top w:val="nil"/>
              <w:left w:val="nil"/>
              <w:bottom w:val="nil"/>
              <w:right w:val="nil"/>
            </w:tcBorders>
            <w:shd w:val="clear" w:color="auto" w:fill="FFFFFF"/>
          </w:tcPr>
          <w:p w14:paraId="524437D2" w14:textId="77777777" w:rsidR="000F4477" w:rsidRPr="00EF0381" w:rsidRDefault="002063C3" w:rsidP="00844C73">
            <w:pPr>
              <w:shd w:val="clear" w:color="auto" w:fill="FFFFFF"/>
              <w:ind w:left="144" w:hanging="5"/>
            </w:pPr>
            <w:r w:rsidRPr="00EF0381">
              <w:rPr>
                <w:szCs w:val="18"/>
              </w:rPr>
              <w:t>Court may order winding up of company that is being wound up voluntarily</w:t>
            </w:r>
          </w:p>
        </w:tc>
      </w:tr>
      <w:tr w:rsidR="000F4477" w:rsidRPr="00EF0381" w14:paraId="2B73ECEA" w14:textId="77777777" w:rsidTr="007F7AF0">
        <w:trPr>
          <w:trHeight w:val="20"/>
          <w:jc w:val="center"/>
        </w:trPr>
        <w:tc>
          <w:tcPr>
            <w:tcW w:w="1006" w:type="dxa"/>
            <w:tcBorders>
              <w:top w:val="nil"/>
              <w:left w:val="nil"/>
              <w:bottom w:val="nil"/>
              <w:right w:val="nil"/>
            </w:tcBorders>
            <w:shd w:val="clear" w:color="auto" w:fill="FFFFFF"/>
          </w:tcPr>
          <w:p w14:paraId="0A28CC2F" w14:textId="77777777" w:rsidR="000F4477" w:rsidRPr="00EF0381" w:rsidRDefault="002063C3" w:rsidP="00844C73">
            <w:pPr>
              <w:shd w:val="clear" w:color="auto" w:fill="FFFFFF"/>
              <w:ind w:left="211"/>
            </w:pPr>
            <w:r w:rsidRPr="00EF0381">
              <w:rPr>
                <w:szCs w:val="18"/>
              </w:rPr>
              <w:t>65.</w:t>
            </w:r>
          </w:p>
        </w:tc>
        <w:tc>
          <w:tcPr>
            <w:tcW w:w="8434" w:type="dxa"/>
            <w:gridSpan w:val="2"/>
            <w:tcBorders>
              <w:top w:val="nil"/>
              <w:left w:val="nil"/>
              <w:bottom w:val="nil"/>
              <w:right w:val="nil"/>
            </w:tcBorders>
            <w:shd w:val="clear" w:color="auto" w:fill="FFFFFF"/>
          </w:tcPr>
          <w:p w14:paraId="5A2DD5E7" w14:textId="77777777" w:rsidR="000F4477" w:rsidRPr="00EF0381" w:rsidRDefault="002063C3" w:rsidP="00844C73">
            <w:pPr>
              <w:shd w:val="clear" w:color="auto" w:fill="FFFFFF"/>
              <w:ind w:left="134"/>
            </w:pPr>
            <w:r w:rsidRPr="00EF0381">
              <w:rPr>
                <w:szCs w:val="18"/>
              </w:rPr>
              <w:t>Avoidance of dispositions of property, attachments etc.</w:t>
            </w:r>
          </w:p>
        </w:tc>
      </w:tr>
      <w:tr w:rsidR="000F4477" w:rsidRPr="00EF0381" w14:paraId="67DE4DEE" w14:textId="77777777" w:rsidTr="007F7AF0">
        <w:trPr>
          <w:trHeight w:val="20"/>
          <w:jc w:val="center"/>
        </w:trPr>
        <w:tc>
          <w:tcPr>
            <w:tcW w:w="1006" w:type="dxa"/>
            <w:tcBorders>
              <w:top w:val="nil"/>
              <w:left w:val="nil"/>
              <w:bottom w:val="nil"/>
              <w:right w:val="nil"/>
            </w:tcBorders>
            <w:shd w:val="clear" w:color="auto" w:fill="FFFFFF"/>
          </w:tcPr>
          <w:p w14:paraId="1954995D" w14:textId="77777777" w:rsidR="000F4477" w:rsidRPr="00EF0381" w:rsidRDefault="002063C3" w:rsidP="00844C73">
            <w:pPr>
              <w:shd w:val="clear" w:color="auto" w:fill="FFFFFF"/>
              <w:ind w:left="211"/>
            </w:pPr>
            <w:r w:rsidRPr="00EF0381">
              <w:rPr>
                <w:szCs w:val="18"/>
              </w:rPr>
              <w:t>66.</w:t>
            </w:r>
          </w:p>
        </w:tc>
        <w:tc>
          <w:tcPr>
            <w:tcW w:w="8434" w:type="dxa"/>
            <w:gridSpan w:val="2"/>
            <w:tcBorders>
              <w:top w:val="nil"/>
              <w:left w:val="nil"/>
              <w:bottom w:val="nil"/>
              <w:right w:val="nil"/>
            </w:tcBorders>
            <w:shd w:val="clear" w:color="auto" w:fill="FFFFFF"/>
          </w:tcPr>
          <w:p w14:paraId="5D8C3BC8" w14:textId="77777777" w:rsidR="000F4477" w:rsidRPr="00EF0381" w:rsidRDefault="002063C3" w:rsidP="00844C73">
            <w:pPr>
              <w:shd w:val="clear" w:color="auto" w:fill="FFFFFF"/>
              <w:ind w:left="139"/>
            </w:pPr>
            <w:r w:rsidRPr="00EF0381">
              <w:rPr>
                <w:szCs w:val="18"/>
              </w:rPr>
              <w:t>Insertion of Division heading</w:t>
            </w:r>
          </w:p>
        </w:tc>
      </w:tr>
      <w:tr w:rsidR="006C7672" w:rsidRPr="00EF0381" w14:paraId="13D8BCBE" w14:textId="77777777" w:rsidTr="004947C7">
        <w:trPr>
          <w:trHeight w:val="20"/>
          <w:jc w:val="center"/>
        </w:trPr>
        <w:tc>
          <w:tcPr>
            <w:tcW w:w="1006" w:type="dxa"/>
            <w:tcBorders>
              <w:top w:val="nil"/>
              <w:left w:val="nil"/>
              <w:bottom w:val="nil"/>
              <w:right w:val="nil"/>
            </w:tcBorders>
            <w:shd w:val="clear" w:color="auto" w:fill="FFFFFF"/>
          </w:tcPr>
          <w:p w14:paraId="5660A157" w14:textId="77777777" w:rsidR="006C7672" w:rsidRPr="00EF0381" w:rsidRDefault="006C7672" w:rsidP="00844C73">
            <w:pPr>
              <w:shd w:val="clear" w:color="auto" w:fill="FFFFFF"/>
              <w:ind w:left="211"/>
            </w:pPr>
            <w:r w:rsidRPr="00EF0381">
              <w:rPr>
                <w:szCs w:val="18"/>
              </w:rPr>
              <w:t>67.</w:t>
            </w:r>
          </w:p>
        </w:tc>
        <w:tc>
          <w:tcPr>
            <w:tcW w:w="8434" w:type="dxa"/>
            <w:gridSpan w:val="2"/>
            <w:tcBorders>
              <w:top w:val="nil"/>
              <w:left w:val="nil"/>
              <w:bottom w:val="nil"/>
              <w:right w:val="nil"/>
            </w:tcBorders>
            <w:shd w:val="clear" w:color="auto" w:fill="FFFFFF"/>
          </w:tcPr>
          <w:p w14:paraId="541A6670" w14:textId="77777777" w:rsidR="006C7672" w:rsidRPr="00EF0381" w:rsidRDefault="006C7672" w:rsidP="00EA004B">
            <w:pPr>
              <w:shd w:val="clear" w:color="auto" w:fill="FFFFFF"/>
              <w:ind w:left="139"/>
            </w:pPr>
            <w:r w:rsidRPr="00EF0381">
              <w:rPr>
                <w:szCs w:val="18"/>
              </w:rPr>
              <w:t>Effect on</w:t>
            </w:r>
            <w:r>
              <w:rPr>
                <w:szCs w:val="18"/>
              </w:rPr>
              <w:t xml:space="preserve"> </w:t>
            </w:r>
            <w:r w:rsidRPr="00EF0381">
              <w:rPr>
                <w:szCs w:val="18"/>
              </w:rPr>
              <w:t>creditors and contributories</w:t>
            </w:r>
          </w:p>
        </w:tc>
      </w:tr>
      <w:tr w:rsidR="000F4477" w:rsidRPr="00EF0381" w14:paraId="702E3749" w14:textId="77777777" w:rsidTr="007F7AF0">
        <w:trPr>
          <w:trHeight w:val="20"/>
          <w:jc w:val="center"/>
        </w:trPr>
        <w:tc>
          <w:tcPr>
            <w:tcW w:w="1006" w:type="dxa"/>
            <w:tcBorders>
              <w:top w:val="nil"/>
              <w:left w:val="nil"/>
              <w:bottom w:val="nil"/>
              <w:right w:val="nil"/>
            </w:tcBorders>
            <w:shd w:val="clear" w:color="auto" w:fill="FFFFFF"/>
          </w:tcPr>
          <w:p w14:paraId="7CCD87A2" w14:textId="77777777" w:rsidR="000F4477" w:rsidRPr="00EF0381" w:rsidRDefault="002063C3" w:rsidP="00844C73">
            <w:pPr>
              <w:shd w:val="clear" w:color="auto" w:fill="FFFFFF"/>
              <w:ind w:left="211"/>
            </w:pPr>
            <w:r w:rsidRPr="00EF0381">
              <w:rPr>
                <w:szCs w:val="18"/>
              </w:rPr>
              <w:t>68.</w:t>
            </w:r>
          </w:p>
        </w:tc>
        <w:tc>
          <w:tcPr>
            <w:tcW w:w="8434" w:type="dxa"/>
            <w:gridSpan w:val="2"/>
            <w:tcBorders>
              <w:top w:val="nil"/>
              <w:left w:val="nil"/>
              <w:bottom w:val="nil"/>
              <w:right w:val="nil"/>
            </w:tcBorders>
            <w:shd w:val="clear" w:color="auto" w:fill="FFFFFF"/>
          </w:tcPr>
          <w:p w14:paraId="73D93E0C" w14:textId="77777777" w:rsidR="000F4477" w:rsidRPr="00EF0381" w:rsidRDefault="002063C3" w:rsidP="00844C73">
            <w:pPr>
              <w:shd w:val="clear" w:color="auto" w:fill="FFFFFF"/>
              <w:ind w:left="139"/>
            </w:pPr>
            <w:r w:rsidRPr="00EF0381">
              <w:rPr>
                <w:szCs w:val="18"/>
              </w:rPr>
              <w:t>Insertion of new sections:</w:t>
            </w:r>
          </w:p>
        </w:tc>
      </w:tr>
      <w:tr w:rsidR="000F4477" w:rsidRPr="00EF0381" w14:paraId="783E2609" w14:textId="77777777" w:rsidTr="007F7AF0">
        <w:trPr>
          <w:trHeight w:val="20"/>
          <w:jc w:val="center"/>
        </w:trPr>
        <w:tc>
          <w:tcPr>
            <w:tcW w:w="1006" w:type="dxa"/>
            <w:tcBorders>
              <w:top w:val="nil"/>
              <w:left w:val="nil"/>
              <w:bottom w:val="nil"/>
              <w:right w:val="nil"/>
            </w:tcBorders>
            <w:shd w:val="clear" w:color="auto" w:fill="FFFFFF"/>
          </w:tcPr>
          <w:p w14:paraId="380BDF22" w14:textId="77777777" w:rsidR="000F4477" w:rsidRPr="00EF0381" w:rsidRDefault="000F4477" w:rsidP="00844C73">
            <w:pPr>
              <w:shd w:val="clear" w:color="auto" w:fill="FFFFFF"/>
            </w:pPr>
          </w:p>
        </w:tc>
        <w:tc>
          <w:tcPr>
            <w:tcW w:w="1232" w:type="dxa"/>
            <w:tcBorders>
              <w:top w:val="nil"/>
              <w:left w:val="nil"/>
              <w:bottom w:val="nil"/>
              <w:right w:val="nil"/>
            </w:tcBorders>
            <w:shd w:val="clear" w:color="auto" w:fill="FFFFFF"/>
          </w:tcPr>
          <w:p w14:paraId="3A7BFFAE" w14:textId="77777777" w:rsidR="000F4477" w:rsidRPr="00EF0381" w:rsidRDefault="002063C3" w:rsidP="00844C73">
            <w:pPr>
              <w:shd w:val="clear" w:color="auto" w:fill="FFFFFF"/>
              <w:ind w:left="298"/>
            </w:pPr>
            <w:r w:rsidRPr="00EF0381">
              <w:rPr>
                <w:szCs w:val="18"/>
              </w:rPr>
              <w:t>471A.</w:t>
            </w:r>
          </w:p>
        </w:tc>
        <w:tc>
          <w:tcPr>
            <w:tcW w:w="7202" w:type="dxa"/>
            <w:tcBorders>
              <w:top w:val="nil"/>
              <w:left w:val="nil"/>
              <w:bottom w:val="nil"/>
              <w:right w:val="nil"/>
            </w:tcBorders>
            <w:shd w:val="clear" w:color="auto" w:fill="FFFFFF"/>
          </w:tcPr>
          <w:p w14:paraId="420C985E" w14:textId="77777777" w:rsidR="000F4477" w:rsidRPr="00EF0381" w:rsidRDefault="002063C3" w:rsidP="00844C73">
            <w:pPr>
              <w:shd w:val="clear" w:color="auto" w:fill="FFFFFF"/>
              <w:ind w:left="144"/>
            </w:pPr>
            <w:r w:rsidRPr="00EF0381">
              <w:rPr>
                <w:szCs w:val="18"/>
              </w:rPr>
              <w:t>Powers of other officers suspended during winding up</w:t>
            </w:r>
          </w:p>
        </w:tc>
      </w:tr>
      <w:tr w:rsidR="000F4477" w:rsidRPr="00EF0381" w14:paraId="56F3F6A8" w14:textId="77777777" w:rsidTr="007F7AF0">
        <w:trPr>
          <w:trHeight w:val="20"/>
          <w:jc w:val="center"/>
        </w:trPr>
        <w:tc>
          <w:tcPr>
            <w:tcW w:w="1006" w:type="dxa"/>
            <w:tcBorders>
              <w:top w:val="nil"/>
              <w:left w:val="nil"/>
              <w:bottom w:val="nil"/>
              <w:right w:val="nil"/>
            </w:tcBorders>
            <w:shd w:val="clear" w:color="auto" w:fill="FFFFFF"/>
          </w:tcPr>
          <w:p w14:paraId="034629F3" w14:textId="77777777" w:rsidR="000F4477" w:rsidRPr="00EF0381" w:rsidRDefault="000F4477" w:rsidP="00844C73">
            <w:pPr>
              <w:shd w:val="clear" w:color="auto" w:fill="FFFFFF"/>
            </w:pPr>
          </w:p>
        </w:tc>
        <w:tc>
          <w:tcPr>
            <w:tcW w:w="1232" w:type="dxa"/>
            <w:tcBorders>
              <w:top w:val="nil"/>
              <w:left w:val="nil"/>
              <w:bottom w:val="nil"/>
              <w:right w:val="nil"/>
            </w:tcBorders>
            <w:shd w:val="clear" w:color="auto" w:fill="FFFFFF"/>
          </w:tcPr>
          <w:p w14:paraId="35C3FA5D" w14:textId="77777777" w:rsidR="000F4477" w:rsidRPr="00EF0381" w:rsidRDefault="002063C3" w:rsidP="00844C73">
            <w:pPr>
              <w:shd w:val="clear" w:color="auto" w:fill="FFFFFF"/>
              <w:ind w:left="302"/>
            </w:pPr>
            <w:r w:rsidRPr="00EF0381">
              <w:rPr>
                <w:szCs w:val="18"/>
              </w:rPr>
              <w:t>471B.</w:t>
            </w:r>
          </w:p>
        </w:tc>
        <w:tc>
          <w:tcPr>
            <w:tcW w:w="7202" w:type="dxa"/>
            <w:tcBorders>
              <w:top w:val="nil"/>
              <w:left w:val="nil"/>
              <w:bottom w:val="nil"/>
              <w:right w:val="nil"/>
            </w:tcBorders>
            <w:shd w:val="clear" w:color="auto" w:fill="FFFFFF"/>
          </w:tcPr>
          <w:p w14:paraId="3A688646" w14:textId="77777777" w:rsidR="000F4477" w:rsidRPr="00EF0381" w:rsidRDefault="002063C3" w:rsidP="00844C73">
            <w:pPr>
              <w:shd w:val="clear" w:color="auto" w:fill="FFFFFF"/>
              <w:ind w:left="144"/>
            </w:pPr>
            <w:r w:rsidRPr="00EF0381">
              <w:rPr>
                <w:szCs w:val="18"/>
              </w:rPr>
              <w:t>Stay of proceedings and suspension of enforcement process</w:t>
            </w:r>
          </w:p>
        </w:tc>
      </w:tr>
      <w:tr w:rsidR="000F4477" w:rsidRPr="00EF0381" w14:paraId="02475214" w14:textId="77777777" w:rsidTr="007F7AF0">
        <w:trPr>
          <w:trHeight w:val="20"/>
          <w:jc w:val="center"/>
        </w:trPr>
        <w:tc>
          <w:tcPr>
            <w:tcW w:w="1006" w:type="dxa"/>
            <w:tcBorders>
              <w:top w:val="nil"/>
              <w:left w:val="nil"/>
              <w:bottom w:val="nil"/>
              <w:right w:val="nil"/>
            </w:tcBorders>
            <w:shd w:val="clear" w:color="auto" w:fill="FFFFFF"/>
          </w:tcPr>
          <w:p w14:paraId="684A72F4" w14:textId="77777777" w:rsidR="000F4477" w:rsidRPr="00EF0381" w:rsidRDefault="000F4477" w:rsidP="00844C73">
            <w:pPr>
              <w:shd w:val="clear" w:color="auto" w:fill="FFFFFF"/>
            </w:pPr>
          </w:p>
        </w:tc>
        <w:tc>
          <w:tcPr>
            <w:tcW w:w="1232" w:type="dxa"/>
            <w:tcBorders>
              <w:top w:val="nil"/>
              <w:left w:val="nil"/>
              <w:bottom w:val="nil"/>
              <w:right w:val="nil"/>
            </w:tcBorders>
            <w:shd w:val="clear" w:color="auto" w:fill="FFFFFF"/>
          </w:tcPr>
          <w:p w14:paraId="0B28F860" w14:textId="77777777" w:rsidR="000F4477" w:rsidRPr="00EF0381" w:rsidRDefault="002063C3" w:rsidP="00844C73">
            <w:pPr>
              <w:shd w:val="clear" w:color="auto" w:fill="FFFFFF"/>
              <w:ind w:left="302"/>
            </w:pPr>
            <w:r w:rsidRPr="00EF0381">
              <w:rPr>
                <w:szCs w:val="18"/>
              </w:rPr>
              <w:t>471C.</w:t>
            </w:r>
          </w:p>
        </w:tc>
        <w:tc>
          <w:tcPr>
            <w:tcW w:w="7202" w:type="dxa"/>
            <w:tcBorders>
              <w:top w:val="nil"/>
              <w:left w:val="nil"/>
              <w:bottom w:val="nil"/>
              <w:right w:val="nil"/>
            </w:tcBorders>
            <w:shd w:val="clear" w:color="auto" w:fill="FFFFFF"/>
          </w:tcPr>
          <w:p w14:paraId="3DCD2669" w14:textId="77777777" w:rsidR="000F4477" w:rsidRPr="00EF0381" w:rsidRDefault="002063C3" w:rsidP="00844C73">
            <w:pPr>
              <w:shd w:val="clear" w:color="auto" w:fill="FFFFFF"/>
              <w:ind w:left="144"/>
            </w:pPr>
            <w:r w:rsidRPr="00EF0381">
              <w:rPr>
                <w:szCs w:val="18"/>
              </w:rPr>
              <w:t>Secured creditor</w:t>
            </w:r>
            <w:r w:rsidR="00786614" w:rsidRPr="00EF0381">
              <w:rPr>
                <w:szCs w:val="18"/>
              </w:rPr>
              <w:t>’</w:t>
            </w:r>
            <w:r w:rsidRPr="00EF0381">
              <w:rPr>
                <w:szCs w:val="18"/>
              </w:rPr>
              <w:t>s rights not affected</w:t>
            </w:r>
          </w:p>
        </w:tc>
      </w:tr>
    </w:tbl>
    <w:p w14:paraId="05248B22" w14:textId="77777777" w:rsidR="000F4477" w:rsidRPr="00EF0381" w:rsidRDefault="000F4477" w:rsidP="00844C73">
      <w:pPr>
        <w:sectPr w:rsidR="000F4477" w:rsidRPr="00EF0381" w:rsidSect="00844C73">
          <w:pgSz w:w="12240" w:h="15840" w:code="1"/>
          <w:pgMar w:top="1440" w:right="1440" w:bottom="1440" w:left="1440" w:header="720" w:footer="720" w:gutter="0"/>
          <w:cols w:space="60"/>
          <w:noEndnote/>
        </w:sectPr>
      </w:pPr>
    </w:p>
    <w:p w14:paraId="65FA3DDD" w14:textId="77777777" w:rsidR="000F4477" w:rsidRPr="00EF0381" w:rsidRDefault="002063C3" w:rsidP="00DB1DB5">
      <w:pPr>
        <w:shd w:val="clear" w:color="auto" w:fill="FFFFFF"/>
        <w:spacing w:after="120"/>
        <w:jc w:val="center"/>
      </w:pPr>
      <w:r w:rsidRPr="00EF0381">
        <w:rPr>
          <w:szCs w:val="18"/>
          <w:lang w:val="fr-FR"/>
        </w:rPr>
        <w:lastRenderedPageBreak/>
        <w:t xml:space="preserve">TABLE </w:t>
      </w:r>
      <w:r w:rsidRPr="00EF0381">
        <w:rPr>
          <w:szCs w:val="18"/>
        </w:rPr>
        <w:t xml:space="preserve">OF </w:t>
      </w:r>
      <w:r w:rsidRPr="00EF0381">
        <w:rPr>
          <w:szCs w:val="18"/>
          <w:lang w:val="fr-FR"/>
        </w:rPr>
        <w:t>PROVISIONS</w:t>
      </w:r>
      <w:r w:rsidRPr="00EF0381">
        <w:rPr>
          <w:rFonts w:eastAsia="Times New Roman"/>
          <w:szCs w:val="18"/>
          <w:lang w:val="fr-FR"/>
        </w:rPr>
        <w:t>—</w:t>
      </w:r>
      <w:r w:rsidRPr="00EF0381">
        <w:rPr>
          <w:rFonts w:eastAsia="Times New Roman"/>
          <w:i/>
          <w:iCs/>
          <w:szCs w:val="18"/>
        </w:rPr>
        <w:t>continued</w:t>
      </w:r>
    </w:p>
    <w:tbl>
      <w:tblPr>
        <w:tblW w:w="5000" w:type="pct"/>
        <w:jc w:val="center"/>
        <w:tblLayout w:type="fixed"/>
        <w:tblCellMar>
          <w:left w:w="40" w:type="dxa"/>
          <w:right w:w="40" w:type="dxa"/>
        </w:tblCellMar>
        <w:tblLook w:val="0000" w:firstRow="0" w:lastRow="0" w:firstColumn="0" w:lastColumn="0" w:noHBand="0" w:noVBand="0"/>
      </w:tblPr>
      <w:tblGrid>
        <w:gridCol w:w="996"/>
        <w:gridCol w:w="1255"/>
        <w:gridCol w:w="7189"/>
      </w:tblGrid>
      <w:tr w:rsidR="0049222B" w:rsidRPr="00EF0381" w14:paraId="715739E8" w14:textId="77777777" w:rsidTr="0049222B">
        <w:trPr>
          <w:trHeight w:val="20"/>
          <w:jc w:val="center"/>
        </w:trPr>
        <w:tc>
          <w:tcPr>
            <w:tcW w:w="996" w:type="dxa"/>
            <w:tcBorders>
              <w:top w:val="nil"/>
              <w:left w:val="nil"/>
              <w:bottom w:val="nil"/>
              <w:right w:val="nil"/>
            </w:tcBorders>
            <w:shd w:val="clear" w:color="auto" w:fill="FFFFFF"/>
          </w:tcPr>
          <w:p w14:paraId="4C24460E" w14:textId="77777777" w:rsidR="0049222B" w:rsidRPr="00EF0381" w:rsidRDefault="0049222B" w:rsidP="00844C73">
            <w:pPr>
              <w:shd w:val="clear" w:color="auto" w:fill="FFFFFF"/>
            </w:pPr>
            <w:r w:rsidRPr="00EF0381">
              <w:rPr>
                <w:szCs w:val="18"/>
                <w:lang w:val="fr-FR"/>
              </w:rPr>
              <w:t>Section</w:t>
            </w:r>
          </w:p>
        </w:tc>
        <w:tc>
          <w:tcPr>
            <w:tcW w:w="8444" w:type="dxa"/>
            <w:gridSpan w:val="2"/>
            <w:tcBorders>
              <w:top w:val="nil"/>
              <w:left w:val="nil"/>
              <w:bottom w:val="nil"/>
              <w:right w:val="nil"/>
            </w:tcBorders>
            <w:shd w:val="clear" w:color="auto" w:fill="FFFFFF"/>
          </w:tcPr>
          <w:p w14:paraId="26A05E87" w14:textId="77777777" w:rsidR="0049222B" w:rsidRPr="00EF0381" w:rsidRDefault="0049222B" w:rsidP="00844C73">
            <w:pPr>
              <w:shd w:val="clear" w:color="auto" w:fill="FFFFFF"/>
            </w:pPr>
          </w:p>
        </w:tc>
      </w:tr>
      <w:tr w:rsidR="000F4477" w:rsidRPr="00EF0381" w14:paraId="284ABF40" w14:textId="77777777" w:rsidTr="0049222B">
        <w:trPr>
          <w:trHeight w:val="20"/>
          <w:jc w:val="center"/>
        </w:trPr>
        <w:tc>
          <w:tcPr>
            <w:tcW w:w="996" w:type="dxa"/>
            <w:tcBorders>
              <w:top w:val="nil"/>
              <w:left w:val="nil"/>
              <w:bottom w:val="nil"/>
              <w:right w:val="nil"/>
            </w:tcBorders>
            <w:shd w:val="clear" w:color="auto" w:fill="FFFFFF"/>
          </w:tcPr>
          <w:p w14:paraId="3A556375" w14:textId="77777777" w:rsidR="000F4477" w:rsidRPr="00EF0381" w:rsidRDefault="002063C3" w:rsidP="00844C73">
            <w:pPr>
              <w:shd w:val="clear" w:color="auto" w:fill="FFFFFF"/>
              <w:ind w:left="211"/>
            </w:pPr>
            <w:r w:rsidRPr="00EF0381">
              <w:rPr>
                <w:szCs w:val="18"/>
              </w:rPr>
              <w:t>69.</w:t>
            </w:r>
          </w:p>
        </w:tc>
        <w:tc>
          <w:tcPr>
            <w:tcW w:w="8444" w:type="dxa"/>
            <w:gridSpan w:val="2"/>
            <w:tcBorders>
              <w:top w:val="nil"/>
              <w:left w:val="nil"/>
              <w:bottom w:val="nil"/>
              <w:right w:val="nil"/>
            </w:tcBorders>
            <w:shd w:val="clear" w:color="auto" w:fill="FFFFFF"/>
          </w:tcPr>
          <w:p w14:paraId="78D541D0" w14:textId="77777777" w:rsidR="000F4477" w:rsidRPr="00EF0381" w:rsidRDefault="002063C3" w:rsidP="00844C73">
            <w:pPr>
              <w:shd w:val="clear" w:color="auto" w:fill="FFFFFF"/>
              <w:ind w:left="139"/>
            </w:pPr>
            <w:r w:rsidRPr="004947C7">
              <w:rPr>
                <w:szCs w:val="18"/>
              </w:rPr>
              <w:t xml:space="preserve">Court </w:t>
            </w:r>
            <w:r w:rsidRPr="00EF0381">
              <w:rPr>
                <w:szCs w:val="18"/>
              </w:rPr>
              <w:t xml:space="preserve">to </w:t>
            </w:r>
            <w:r w:rsidRPr="004947C7">
              <w:rPr>
                <w:szCs w:val="18"/>
              </w:rPr>
              <w:t xml:space="preserve">appoint </w:t>
            </w:r>
            <w:r w:rsidRPr="00EF0381">
              <w:rPr>
                <w:szCs w:val="18"/>
              </w:rPr>
              <w:t>official liquidator</w:t>
            </w:r>
          </w:p>
        </w:tc>
      </w:tr>
      <w:tr w:rsidR="000F4477" w:rsidRPr="00EF0381" w14:paraId="132C7DAE" w14:textId="77777777" w:rsidTr="0049222B">
        <w:trPr>
          <w:trHeight w:val="20"/>
          <w:jc w:val="center"/>
        </w:trPr>
        <w:tc>
          <w:tcPr>
            <w:tcW w:w="996" w:type="dxa"/>
            <w:tcBorders>
              <w:top w:val="nil"/>
              <w:left w:val="nil"/>
              <w:bottom w:val="nil"/>
              <w:right w:val="nil"/>
            </w:tcBorders>
            <w:shd w:val="clear" w:color="auto" w:fill="FFFFFF"/>
          </w:tcPr>
          <w:p w14:paraId="5697C94C" w14:textId="77777777" w:rsidR="000F4477" w:rsidRPr="00EF0381" w:rsidRDefault="002063C3" w:rsidP="00844C73">
            <w:pPr>
              <w:shd w:val="clear" w:color="auto" w:fill="FFFFFF"/>
              <w:ind w:left="216"/>
            </w:pPr>
            <w:r w:rsidRPr="00EF0381">
              <w:rPr>
                <w:szCs w:val="18"/>
              </w:rPr>
              <w:t>70.</w:t>
            </w:r>
          </w:p>
        </w:tc>
        <w:tc>
          <w:tcPr>
            <w:tcW w:w="8444" w:type="dxa"/>
            <w:gridSpan w:val="2"/>
            <w:tcBorders>
              <w:top w:val="nil"/>
              <w:left w:val="nil"/>
              <w:bottom w:val="nil"/>
              <w:right w:val="nil"/>
            </w:tcBorders>
            <w:shd w:val="clear" w:color="auto" w:fill="FFFFFF"/>
          </w:tcPr>
          <w:p w14:paraId="18125AA7" w14:textId="77777777" w:rsidR="000F4477" w:rsidRPr="00EF0381" w:rsidRDefault="002063C3" w:rsidP="00844C73">
            <w:pPr>
              <w:shd w:val="clear" w:color="auto" w:fill="FFFFFF"/>
              <w:ind w:left="144"/>
            </w:pPr>
            <w:r w:rsidRPr="00EF0381">
              <w:rPr>
                <w:szCs w:val="18"/>
                <w:lang w:val="fr-FR"/>
              </w:rPr>
              <w:t xml:space="preserve">General provisions </w:t>
            </w:r>
            <w:r w:rsidRPr="00EF0381">
              <w:rPr>
                <w:szCs w:val="18"/>
              </w:rPr>
              <w:t>about liquidators</w:t>
            </w:r>
          </w:p>
        </w:tc>
      </w:tr>
      <w:tr w:rsidR="000F4477" w:rsidRPr="00EF0381" w14:paraId="4CC88FC5" w14:textId="77777777" w:rsidTr="0049222B">
        <w:trPr>
          <w:trHeight w:val="20"/>
          <w:jc w:val="center"/>
        </w:trPr>
        <w:tc>
          <w:tcPr>
            <w:tcW w:w="996" w:type="dxa"/>
            <w:tcBorders>
              <w:top w:val="nil"/>
              <w:left w:val="nil"/>
              <w:bottom w:val="nil"/>
              <w:right w:val="nil"/>
            </w:tcBorders>
            <w:shd w:val="clear" w:color="auto" w:fill="FFFFFF"/>
          </w:tcPr>
          <w:p w14:paraId="2CDE3ADA" w14:textId="77777777" w:rsidR="000F4477" w:rsidRPr="00EF0381" w:rsidRDefault="002063C3" w:rsidP="00844C73">
            <w:pPr>
              <w:shd w:val="clear" w:color="auto" w:fill="FFFFFF"/>
              <w:ind w:left="216"/>
            </w:pPr>
            <w:r w:rsidRPr="00EF0381">
              <w:rPr>
                <w:szCs w:val="18"/>
              </w:rPr>
              <w:t>71.</w:t>
            </w:r>
          </w:p>
        </w:tc>
        <w:tc>
          <w:tcPr>
            <w:tcW w:w="8444" w:type="dxa"/>
            <w:gridSpan w:val="2"/>
            <w:tcBorders>
              <w:top w:val="nil"/>
              <w:left w:val="nil"/>
              <w:bottom w:val="nil"/>
              <w:right w:val="nil"/>
            </w:tcBorders>
            <w:shd w:val="clear" w:color="auto" w:fill="FFFFFF"/>
          </w:tcPr>
          <w:p w14:paraId="64849156" w14:textId="77777777" w:rsidR="000F4477" w:rsidRPr="00EF0381" w:rsidRDefault="002063C3" w:rsidP="00844C73">
            <w:pPr>
              <w:shd w:val="clear" w:color="auto" w:fill="FFFFFF"/>
              <w:ind w:left="139"/>
            </w:pPr>
            <w:r w:rsidRPr="00EF0381">
              <w:rPr>
                <w:szCs w:val="18"/>
              </w:rPr>
              <w:t>Custody and vesting of company</w:t>
            </w:r>
            <w:r w:rsidR="00786614" w:rsidRPr="00EF0381">
              <w:rPr>
                <w:szCs w:val="18"/>
              </w:rPr>
              <w:t>’</w:t>
            </w:r>
            <w:r w:rsidRPr="00EF0381">
              <w:rPr>
                <w:szCs w:val="18"/>
              </w:rPr>
              <w:t>s property</w:t>
            </w:r>
          </w:p>
        </w:tc>
      </w:tr>
      <w:tr w:rsidR="000F4477" w:rsidRPr="00EF0381" w14:paraId="4F384C00" w14:textId="77777777" w:rsidTr="0049222B">
        <w:trPr>
          <w:trHeight w:val="20"/>
          <w:jc w:val="center"/>
        </w:trPr>
        <w:tc>
          <w:tcPr>
            <w:tcW w:w="996" w:type="dxa"/>
            <w:tcBorders>
              <w:top w:val="nil"/>
              <w:left w:val="nil"/>
              <w:bottom w:val="nil"/>
              <w:right w:val="nil"/>
            </w:tcBorders>
            <w:shd w:val="clear" w:color="auto" w:fill="FFFFFF"/>
          </w:tcPr>
          <w:p w14:paraId="45405840" w14:textId="77777777" w:rsidR="000F4477" w:rsidRPr="00EF0381" w:rsidRDefault="002063C3" w:rsidP="00844C73">
            <w:pPr>
              <w:shd w:val="clear" w:color="auto" w:fill="FFFFFF"/>
              <w:ind w:left="216"/>
            </w:pPr>
            <w:r w:rsidRPr="00EF0381">
              <w:rPr>
                <w:szCs w:val="18"/>
              </w:rPr>
              <w:t>72.</w:t>
            </w:r>
          </w:p>
        </w:tc>
        <w:tc>
          <w:tcPr>
            <w:tcW w:w="8444" w:type="dxa"/>
            <w:gridSpan w:val="2"/>
            <w:tcBorders>
              <w:top w:val="nil"/>
              <w:left w:val="nil"/>
              <w:bottom w:val="nil"/>
              <w:right w:val="nil"/>
            </w:tcBorders>
            <w:shd w:val="clear" w:color="auto" w:fill="FFFFFF"/>
          </w:tcPr>
          <w:p w14:paraId="5086675D" w14:textId="77777777" w:rsidR="000F4477" w:rsidRPr="00EF0381" w:rsidRDefault="002063C3" w:rsidP="00844C73">
            <w:pPr>
              <w:shd w:val="clear" w:color="auto" w:fill="FFFFFF"/>
              <w:ind w:left="139" w:firstLine="5"/>
            </w:pPr>
            <w:r w:rsidRPr="00EF0381">
              <w:rPr>
                <w:szCs w:val="18"/>
              </w:rPr>
              <w:t>References to liquidator in certain provisions to include references to provisional liquidator</w:t>
            </w:r>
          </w:p>
        </w:tc>
      </w:tr>
      <w:tr w:rsidR="000F4477" w:rsidRPr="00EF0381" w14:paraId="304501FD" w14:textId="77777777" w:rsidTr="0049222B">
        <w:trPr>
          <w:trHeight w:val="20"/>
          <w:jc w:val="center"/>
        </w:trPr>
        <w:tc>
          <w:tcPr>
            <w:tcW w:w="996" w:type="dxa"/>
            <w:tcBorders>
              <w:top w:val="nil"/>
              <w:left w:val="nil"/>
              <w:bottom w:val="nil"/>
              <w:right w:val="nil"/>
            </w:tcBorders>
            <w:shd w:val="clear" w:color="auto" w:fill="FFFFFF"/>
          </w:tcPr>
          <w:p w14:paraId="3DC88773" w14:textId="77777777" w:rsidR="000F4477" w:rsidRPr="00EF0381" w:rsidRDefault="002063C3" w:rsidP="00844C73">
            <w:pPr>
              <w:shd w:val="clear" w:color="auto" w:fill="FFFFFF"/>
              <w:ind w:left="211"/>
            </w:pPr>
            <w:r w:rsidRPr="00EF0381">
              <w:rPr>
                <w:szCs w:val="18"/>
              </w:rPr>
              <w:t>73.</w:t>
            </w:r>
          </w:p>
        </w:tc>
        <w:tc>
          <w:tcPr>
            <w:tcW w:w="8444" w:type="dxa"/>
            <w:gridSpan w:val="2"/>
            <w:tcBorders>
              <w:top w:val="nil"/>
              <w:left w:val="nil"/>
              <w:bottom w:val="nil"/>
              <w:right w:val="nil"/>
            </w:tcBorders>
            <w:shd w:val="clear" w:color="auto" w:fill="FFFFFF"/>
          </w:tcPr>
          <w:p w14:paraId="51010C63" w14:textId="77777777" w:rsidR="000F4477" w:rsidRPr="00EF0381" w:rsidRDefault="002063C3" w:rsidP="00844C73">
            <w:pPr>
              <w:shd w:val="clear" w:color="auto" w:fill="FFFFFF"/>
              <w:ind w:left="139"/>
            </w:pPr>
            <w:r w:rsidRPr="00EF0381">
              <w:rPr>
                <w:szCs w:val="18"/>
              </w:rPr>
              <w:t>Powers of liquidator</w:t>
            </w:r>
          </w:p>
        </w:tc>
      </w:tr>
      <w:tr w:rsidR="000F4477" w:rsidRPr="00EF0381" w14:paraId="6B7C5C0F" w14:textId="77777777" w:rsidTr="0049222B">
        <w:trPr>
          <w:trHeight w:val="20"/>
          <w:jc w:val="center"/>
        </w:trPr>
        <w:tc>
          <w:tcPr>
            <w:tcW w:w="996" w:type="dxa"/>
            <w:tcBorders>
              <w:top w:val="nil"/>
              <w:left w:val="nil"/>
              <w:bottom w:val="nil"/>
              <w:right w:val="nil"/>
            </w:tcBorders>
            <w:shd w:val="clear" w:color="auto" w:fill="FFFFFF"/>
          </w:tcPr>
          <w:p w14:paraId="626A2073" w14:textId="77777777" w:rsidR="000F4477" w:rsidRPr="00EF0381" w:rsidRDefault="002063C3" w:rsidP="00844C73">
            <w:pPr>
              <w:shd w:val="clear" w:color="auto" w:fill="FFFFFF"/>
              <w:ind w:left="211"/>
            </w:pPr>
            <w:r w:rsidRPr="00EF0381">
              <w:rPr>
                <w:szCs w:val="18"/>
              </w:rPr>
              <w:t>74.</w:t>
            </w:r>
          </w:p>
        </w:tc>
        <w:tc>
          <w:tcPr>
            <w:tcW w:w="8444" w:type="dxa"/>
            <w:gridSpan w:val="2"/>
            <w:tcBorders>
              <w:top w:val="nil"/>
              <w:left w:val="nil"/>
              <w:bottom w:val="nil"/>
              <w:right w:val="nil"/>
            </w:tcBorders>
            <w:shd w:val="clear" w:color="auto" w:fill="FFFFFF"/>
          </w:tcPr>
          <w:p w14:paraId="1C6BB7F1" w14:textId="77777777" w:rsidR="000F4477" w:rsidRPr="00EF0381" w:rsidRDefault="002063C3" w:rsidP="00844C73">
            <w:pPr>
              <w:shd w:val="clear" w:color="auto" w:fill="FFFFFF"/>
              <w:ind w:left="139"/>
            </w:pPr>
            <w:r w:rsidRPr="00EF0381">
              <w:rPr>
                <w:szCs w:val="18"/>
              </w:rPr>
              <w:t>Application of property; list of contributories</w:t>
            </w:r>
          </w:p>
        </w:tc>
      </w:tr>
      <w:tr w:rsidR="000F4477" w:rsidRPr="00EF0381" w14:paraId="4A903B21" w14:textId="77777777" w:rsidTr="0049222B">
        <w:trPr>
          <w:trHeight w:val="20"/>
          <w:jc w:val="center"/>
        </w:trPr>
        <w:tc>
          <w:tcPr>
            <w:tcW w:w="996" w:type="dxa"/>
            <w:tcBorders>
              <w:top w:val="nil"/>
              <w:left w:val="nil"/>
              <w:bottom w:val="nil"/>
              <w:right w:val="nil"/>
            </w:tcBorders>
            <w:shd w:val="clear" w:color="auto" w:fill="FFFFFF"/>
          </w:tcPr>
          <w:p w14:paraId="1CE49E8B" w14:textId="77777777" w:rsidR="000F4477" w:rsidRPr="00EF0381" w:rsidRDefault="002063C3" w:rsidP="00844C73">
            <w:pPr>
              <w:shd w:val="clear" w:color="auto" w:fill="FFFFFF"/>
              <w:ind w:left="211"/>
            </w:pPr>
            <w:r w:rsidRPr="00EF0381">
              <w:rPr>
                <w:szCs w:val="18"/>
              </w:rPr>
              <w:t>75.</w:t>
            </w:r>
          </w:p>
        </w:tc>
        <w:tc>
          <w:tcPr>
            <w:tcW w:w="8444" w:type="dxa"/>
            <w:gridSpan w:val="2"/>
            <w:tcBorders>
              <w:top w:val="nil"/>
              <w:left w:val="nil"/>
              <w:bottom w:val="nil"/>
              <w:right w:val="nil"/>
            </w:tcBorders>
            <w:shd w:val="clear" w:color="auto" w:fill="FFFFFF"/>
          </w:tcPr>
          <w:p w14:paraId="09A2EDFA" w14:textId="77777777" w:rsidR="000F4477" w:rsidRPr="00EF0381" w:rsidRDefault="002063C3" w:rsidP="00844C73">
            <w:pPr>
              <w:shd w:val="clear" w:color="auto" w:fill="FFFFFF"/>
              <w:ind w:left="134"/>
            </w:pPr>
            <w:r w:rsidRPr="00EF0381">
              <w:rPr>
                <w:szCs w:val="18"/>
              </w:rPr>
              <w:t>Orders for release or dissolution</w:t>
            </w:r>
          </w:p>
        </w:tc>
      </w:tr>
      <w:tr w:rsidR="000F4477" w:rsidRPr="00EF0381" w14:paraId="1FB7C5FC" w14:textId="77777777" w:rsidTr="0049222B">
        <w:trPr>
          <w:trHeight w:val="20"/>
          <w:jc w:val="center"/>
        </w:trPr>
        <w:tc>
          <w:tcPr>
            <w:tcW w:w="996" w:type="dxa"/>
            <w:tcBorders>
              <w:top w:val="nil"/>
              <w:left w:val="nil"/>
              <w:bottom w:val="nil"/>
              <w:right w:val="nil"/>
            </w:tcBorders>
            <w:shd w:val="clear" w:color="auto" w:fill="FFFFFF"/>
          </w:tcPr>
          <w:p w14:paraId="1A393A61" w14:textId="77777777" w:rsidR="000F4477" w:rsidRPr="00EF0381" w:rsidRDefault="002063C3" w:rsidP="00844C73">
            <w:pPr>
              <w:shd w:val="clear" w:color="auto" w:fill="FFFFFF"/>
              <w:ind w:left="211"/>
            </w:pPr>
            <w:r w:rsidRPr="00EF0381">
              <w:rPr>
                <w:szCs w:val="18"/>
              </w:rPr>
              <w:t>76.</w:t>
            </w:r>
          </w:p>
        </w:tc>
        <w:tc>
          <w:tcPr>
            <w:tcW w:w="8444" w:type="dxa"/>
            <w:gridSpan w:val="2"/>
            <w:tcBorders>
              <w:top w:val="nil"/>
              <w:left w:val="nil"/>
              <w:bottom w:val="nil"/>
              <w:right w:val="nil"/>
            </w:tcBorders>
            <w:shd w:val="clear" w:color="auto" w:fill="FFFFFF"/>
          </w:tcPr>
          <w:p w14:paraId="20816977" w14:textId="77777777" w:rsidR="000F4477" w:rsidRPr="00EF0381" w:rsidRDefault="002063C3" w:rsidP="00844C73">
            <w:pPr>
              <w:shd w:val="clear" w:color="auto" w:fill="FFFFFF"/>
              <w:ind w:left="139"/>
            </w:pPr>
            <w:r w:rsidRPr="00EF0381">
              <w:rPr>
                <w:szCs w:val="18"/>
              </w:rPr>
              <w:t>Delivery of property to liquidator</w:t>
            </w:r>
          </w:p>
        </w:tc>
      </w:tr>
      <w:tr w:rsidR="000F4477" w:rsidRPr="00EF0381" w14:paraId="493D89D5" w14:textId="77777777" w:rsidTr="0049222B">
        <w:trPr>
          <w:trHeight w:val="20"/>
          <w:jc w:val="center"/>
        </w:trPr>
        <w:tc>
          <w:tcPr>
            <w:tcW w:w="996" w:type="dxa"/>
            <w:tcBorders>
              <w:top w:val="nil"/>
              <w:left w:val="nil"/>
              <w:bottom w:val="nil"/>
              <w:right w:val="nil"/>
            </w:tcBorders>
            <w:shd w:val="clear" w:color="auto" w:fill="FFFFFF"/>
          </w:tcPr>
          <w:p w14:paraId="68332086" w14:textId="77777777" w:rsidR="000F4477" w:rsidRPr="00EF0381" w:rsidRDefault="002063C3" w:rsidP="00844C73">
            <w:pPr>
              <w:shd w:val="clear" w:color="auto" w:fill="FFFFFF"/>
              <w:ind w:left="211"/>
            </w:pPr>
            <w:r w:rsidRPr="00EF0381">
              <w:rPr>
                <w:szCs w:val="18"/>
              </w:rPr>
              <w:t>77.</w:t>
            </w:r>
          </w:p>
        </w:tc>
        <w:tc>
          <w:tcPr>
            <w:tcW w:w="8444" w:type="dxa"/>
            <w:gridSpan w:val="2"/>
            <w:tcBorders>
              <w:top w:val="nil"/>
              <w:left w:val="nil"/>
              <w:bottom w:val="nil"/>
              <w:right w:val="nil"/>
            </w:tcBorders>
            <w:shd w:val="clear" w:color="auto" w:fill="FFFFFF"/>
          </w:tcPr>
          <w:p w14:paraId="0C739591" w14:textId="77777777" w:rsidR="000F4477" w:rsidRPr="00EF0381" w:rsidRDefault="002063C3" w:rsidP="00844C73">
            <w:pPr>
              <w:shd w:val="clear" w:color="auto" w:fill="FFFFFF"/>
              <w:ind w:left="139"/>
            </w:pPr>
            <w:r w:rsidRPr="00EF0381">
              <w:rPr>
                <w:szCs w:val="18"/>
              </w:rPr>
              <w:t>Insertion of new sections:</w:t>
            </w:r>
          </w:p>
        </w:tc>
      </w:tr>
      <w:tr w:rsidR="000F4477" w:rsidRPr="00EF0381" w14:paraId="79F32356" w14:textId="77777777" w:rsidTr="0049222B">
        <w:trPr>
          <w:trHeight w:val="20"/>
          <w:jc w:val="center"/>
        </w:trPr>
        <w:tc>
          <w:tcPr>
            <w:tcW w:w="996" w:type="dxa"/>
            <w:tcBorders>
              <w:top w:val="nil"/>
              <w:left w:val="nil"/>
              <w:bottom w:val="nil"/>
              <w:right w:val="nil"/>
            </w:tcBorders>
            <w:shd w:val="clear" w:color="auto" w:fill="FFFFFF"/>
          </w:tcPr>
          <w:p w14:paraId="58DD8605" w14:textId="77777777" w:rsidR="000F4477" w:rsidRPr="00EF0381" w:rsidRDefault="000F4477" w:rsidP="00844C73">
            <w:pPr>
              <w:shd w:val="clear" w:color="auto" w:fill="FFFFFF"/>
            </w:pPr>
          </w:p>
        </w:tc>
        <w:tc>
          <w:tcPr>
            <w:tcW w:w="1255" w:type="dxa"/>
            <w:tcBorders>
              <w:top w:val="nil"/>
              <w:left w:val="nil"/>
              <w:bottom w:val="nil"/>
              <w:right w:val="nil"/>
            </w:tcBorders>
            <w:shd w:val="clear" w:color="auto" w:fill="FFFFFF"/>
          </w:tcPr>
          <w:p w14:paraId="456B5F42" w14:textId="77777777" w:rsidR="000F4477" w:rsidRPr="00EF0381" w:rsidRDefault="002063C3" w:rsidP="00844C73">
            <w:pPr>
              <w:shd w:val="clear" w:color="auto" w:fill="FFFFFF"/>
              <w:ind w:left="302"/>
            </w:pPr>
            <w:r w:rsidRPr="00EF0381">
              <w:rPr>
                <w:szCs w:val="18"/>
              </w:rPr>
              <w:t>486A.</w:t>
            </w:r>
          </w:p>
        </w:tc>
        <w:tc>
          <w:tcPr>
            <w:tcW w:w="7189" w:type="dxa"/>
            <w:tcBorders>
              <w:top w:val="nil"/>
              <w:left w:val="nil"/>
              <w:bottom w:val="nil"/>
              <w:right w:val="nil"/>
            </w:tcBorders>
            <w:shd w:val="clear" w:color="auto" w:fill="FFFFFF"/>
          </w:tcPr>
          <w:p w14:paraId="433240F7" w14:textId="77777777" w:rsidR="000F4477" w:rsidRPr="00EF0381" w:rsidRDefault="002063C3" w:rsidP="00844C73">
            <w:pPr>
              <w:shd w:val="clear" w:color="auto" w:fill="FFFFFF"/>
              <w:ind w:left="125"/>
            </w:pPr>
            <w:r w:rsidRPr="00EF0381">
              <w:rPr>
                <w:szCs w:val="18"/>
              </w:rPr>
              <w:t>Court may make order to prevent officer or related entity from avoiding liability to company</w:t>
            </w:r>
          </w:p>
        </w:tc>
      </w:tr>
      <w:tr w:rsidR="000F4477" w:rsidRPr="00EF0381" w14:paraId="189F4212" w14:textId="77777777" w:rsidTr="0049222B">
        <w:trPr>
          <w:trHeight w:val="20"/>
          <w:jc w:val="center"/>
        </w:trPr>
        <w:tc>
          <w:tcPr>
            <w:tcW w:w="996" w:type="dxa"/>
            <w:tcBorders>
              <w:top w:val="nil"/>
              <w:left w:val="nil"/>
              <w:bottom w:val="nil"/>
              <w:right w:val="nil"/>
            </w:tcBorders>
            <w:shd w:val="clear" w:color="auto" w:fill="FFFFFF"/>
          </w:tcPr>
          <w:p w14:paraId="7F9F91C0" w14:textId="77777777" w:rsidR="000F4477" w:rsidRPr="00EF0381" w:rsidRDefault="000F4477" w:rsidP="00844C73">
            <w:pPr>
              <w:shd w:val="clear" w:color="auto" w:fill="FFFFFF"/>
            </w:pPr>
          </w:p>
        </w:tc>
        <w:tc>
          <w:tcPr>
            <w:tcW w:w="1255" w:type="dxa"/>
            <w:tcBorders>
              <w:top w:val="nil"/>
              <w:left w:val="nil"/>
              <w:bottom w:val="nil"/>
              <w:right w:val="nil"/>
            </w:tcBorders>
            <w:shd w:val="clear" w:color="auto" w:fill="FFFFFF"/>
          </w:tcPr>
          <w:p w14:paraId="27A7682A" w14:textId="77777777" w:rsidR="000F4477" w:rsidRPr="00EF0381" w:rsidRDefault="002063C3" w:rsidP="00844C73">
            <w:pPr>
              <w:shd w:val="clear" w:color="auto" w:fill="FFFFFF"/>
              <w:ind w:left="302"/>
            </w:pPr>
            <w:r w:rsidRPr="00EF0381">
              <w:rPr>
                <w:szCs w:val="18"/>
              </w:rPr>
              <w:t>486B.</w:t>
            </w:r>
          </w:p>
        </w:tc>
        <w:tc>
          <w:tcPr>
            <w:tcW w:w="7189" w:type="dxa"/>
            <w:tcBorders>
              <w:top w:val="nil"/>
              <w:left w:val="nil"/>
              <w:bottom w:val="nil"/>
              <w:right w:val="nil"/>
            </w:tcBorders>
            <w:shd w:val="clear" w:color="auto" w:fill="FFFFFF"/>
          </w:tcPr>
          <w:p w14:paraId="5C53DF02" w14:textId="77777777" w:rsidR="000F4477" w:rsidRPr="00EF0381" w:rsidRDefault="002063C3" w:rsidP="00844C73">
            <w:pPr>
              <w:shd w:val="clear" w:color="auto" w:fill="FFFFFF"/>
              <w:ind w:left="125"/>
            </w:pPr>
            <w:r w:rsidRPr="00EF0381">
              <w:rPr>
                <w:szCs w:val="18"/>
              </w:rPr>
              <w:t>Warrant to arrest person who is absconding, or who has dealt with property or books, in order to avoid obligations in connection with winding up</w:t>
            </w:r>
          </w:p>
        </w:tc>
      </w:tr>
      <w:tr w:rsidR="000F4477" w:rsidRPr="00EF0381" w14:paraId="6EBFC5BC" w14:textId="77777777" w:rsidTr="0049222B">
        <w:trPr>
          <w:trHeight w:val="20"/>
          <w:jc w:val="center"/>
        </w:trPr>
        <w:tc>
          <w:tcPr>
            <w:tcW w:w="996" w:type="dxa"/>
            <w:tcBorders>
              <w:top w:val="nil"/>
              <w:left w:val="nil"/>
              <w:bottom w:val="nil"/>
              <w:right w:val="nil"/>
            </w:tcBorders>
            <w:shd w:val="clear" w:color="auto" w:fill="FFFFFF"/>
          </w:tcPr>
          <w:p w14:paraId="30B6670F" w14:textId="77777777" w:rsidR="000F4477" w:rsidRPr="00EF0381" w:rsidRDefault="002063C3" w:rsidP="00844C73">
            <w:pPr>
              <w:shd w:val="clear" w:color="auto" w:fill="FFFFFF"/>
              <w:ind w:left="202"/>
            </w:pPr>
            <w:r w:rsidRPr="00EF0381">
              <w:rPr>
                <w:szCs w:val="18"/>
              </w:rPr>
              <w:t>78.</w:t>
            </w:r>
          </w:p>
        </w:tc>
        <w:tc>
          <w:tcPr>
            <w:tcW w:w="8444" w:type="dxa"/>
            <w:gridSpan w:val="2"/>
            <w:tcBorders>
              <w:top w:val="nil"/>
              <w:left w:val="nil"/>
              <w:bottom w:val="nil"/>
              <w:right w:val="nil"/>
            </w:tcBorders>
            <w:shd w:val="clear" w:color="auto" w:fill="FFFFFF"/>
          </w:tcPr>
          <w:p w14:paraId="609C7EF7" w14:textId="77777777" w:rsidR="000F4477" w:rsidRPr="00EF0381" w:rsidRDefault="002063C3" w:rsidP="00844C73">
            <w:pPr>
              <w:shd w:val="clear" w:color="auto" w:fill="FFFFFF"/>
              <w:ind w:left="134"/>
            </w:pPr>
            <w:r w:rsidRPr="00EF0381">
              <w:rPr>
                <w:szCs w:val="18"/>
              </w:rPr>
              <w:t>Delegation to liquidator of certain powers of Court</w:t>
            </w:r>
          </w:p>
        </w:tc>
      </w:tr>
      <w:tr w:rsidR="000F4477" w:rsidRPr="00EF0381" w14:paraId="410019A8" w14:textId="77777777" w:rsidTr="0049222B">
        <w:trPr>
          <w:trHeight w:val="20"/>
          <w:jc w:val="center"/>
        </w:trPr>
        <w:tc>
          <w:tcPr>
            <w:tcW w:w="996" w:type="dxa"/>
            <w:tcBorders>
              <w:top w:val="nil"/>
              <w:left w:val="nil"/>
              <w:bottom w:val="nil"/>
              <w:right w:val="nil"/>
            </w:tcBorders>
            <w:shd w:val="clear" w:color="auto" w:fill="FFFFFF"/>
          </w:tcPr>
          <w:p w14:paraId="4E11AEBD" w14:textId="77777777" w:rsidR="000F4477" w:rsidRPr="00EF0381" w:rsidRDefault="002063C3" w:rsidP="00844C73">
            <w:pPr>
              <w:shd w:val="clear" w:color="auto" w:fill="FFFFFF"/>
              <w:ind w:left="206"/>
            </w:pPr>
            <w:r w:rsidRPr="00EF0381">
              <w:rPr>
                <w:szCs w:val="18"/>
              </w:rPr>
              <w:t>79.</w:t>
            </w:r>
          </w:p>
        </w:tc>
        <w:tc>
          <w:tcPr>
            <w:tcW w:w="8444" w:type="dxa"/>
            <w:gridSpan w:val="2"/>
            <w:tcBorders>
              <w:top w:val="nil"/>
              <w:left w:val="nil"/>
              <w:bottom w:val="nil"/>
              <w:right w:val="nil"/>
            </w:tcBorders>
            <w:shd w:val="clear" w:color="auto" w:fill="FFFFFF"/>
          </w:tcPr>
          <w:p w14:paraId="176962CD" w14:textId="77777777" w:rsidR="000F4477" w:rsidRPr="00EF0381" w:rsidRDefault="002063C3" w:rsidP="00844C73">
            <w:pPr>
              <w:shd w:val="clear" w:color="auto" w:fill="FFFFFF"/>
              <w:ind w:left="139"/>
            </w:pPr>
            <w:r w:rsidRPr="00EF0381">
              <w:rPr>
                <w:szCs w:val="18"/>
              </w:rPr>
              <w:t>Insertion of new section:</w:t>
            </w:r>
          </w:p>
        </w:tc>
      </w:tr>
      <w:tr w:rsidR="000F4477" w:rsidRPr="00EF0381" w14:paraId="02DB3122" w14:textId="77777777" w:rsidTr="0049222B">
        <w:trPr>
          <w:trHeight w:val="20"/>
          <w:jc w:val="center"/>
        </w:trPr>
        <w:tc>
          <w:tcPr>
            <w:tcW w:w="996" w:type="dxa"/>
            <w:tcBorders>
              <w:top w:val="nil"/>
              <w:left w:val="nil"/>
              <w:bottom w:val="nil"/>
              <w:right w:val="nil"/>
            </w:tcBorders>
            <w:shd w:val="clear" w:color="auto" w:fill="FFFFFF"/>
          </w:tcPr>
          <w:p w14:paraId="3BE50AF0" w14:textId="77777777" w:rsidR="000F4477" w:rsidRPr="00EF0381" w:rsidRDefault="000F4477" w:rsidP="00844C73">
            <w:pPr>
              <w:shd w:val="clear" w:color="auto" w:fill="FFFFFF"/>
            </w:pPr>
          </w:p>
        </w:tc>
        <w:tc>
          <w:tcPr>
            <w:tcW w:w="1255" w:type="dxa"/>
            <w:tcBorders>
              <w:top w:val="nil"/>
              <w:left w:val="nil"/>
              <w:bottom w:val="nil"/>
              <w:right w:val="nil"/>
            </w:tcBorders>
            <w:shd w:val="clear" w:color="auto" w:fill="FFFFFF"/>
          </w:tcPr>
          <w:p w14:paraId="5CE168E9" w14:textId="77777777" w:rsidR="000F4477" w:rsidRPr="00EF0381" w:rsidRDefault="002063C3" w:rsidP="00844C73">
            <w:pPr>
              <w:shd w:val="clear" w:color="auto" w:fill="FFFFFF"/>
              <w:ind w:left="302"/>
            </w:pPr>
            <w:r w:rsidRPr="00EF0381">
              <w:rPr>
                <w:szCs w:val="18"/>
              </w:rPr>
              <w:t>490.</w:t>
            </w:r>
          </w:p>
        </w:tc>
        <w:tc>
          <w:tcPr>
            <w:tcW w:w="7189" w:type="dxa"/>
            <w:tcBorders>
              <w:top w:val="nil"/>
              <w:left w:val="nil"/>
              <w:bottom w:val="nil"/>
              <w:right w:val="nil"/>
            </w:tcBorders>
            <w:shd w:val="clear" w:color="auto" w:fill="FFFFFF"/>
          </w:tcPr>
          <w:p w14:paraId="4E8296AC" w14:textId="77777777" w:rsidR="000F4477" w:rsidRPr="00EF0381" w:rsidRDefault="002063C3" w:rsidP="00844C73">
            <w:pPr>
              <w:shd w:val="clear" w:color="auto" w:fill="FFFFFF"/>
              <w:ind w:left="125"/>
            </w:pPr>
            <w:r w:rsidRPr="00EF0381">
              <w:rPr>
                <w:szCs w:val="18"/>
              </w:rPr>
              <w:t>When company cannot wind up voluntarily</w:t>
            </w:r>
          </w:p>
        </w:tc>
      </w:tr>
      <w:tr w:rsidR="000F4477" w:rsidRPr="00EF0381" w14:paraId="3261651F" w14:textId="77777777" w:rsidTr="0049222B">
        <w:trPr>
          <w:trHeight w:val="20"/>
          <w:jc w:val="center"/>
        </w:trPr>
        <w:tc>
          <w:tcPr>
            <w:tcW w:w="996" w:type="dxa"/>
            <w:tcBorders>
              <w:top w:val="nil"/>
              <w:left w:val="nil"/>
              <w:bottom w:val="nil"/>
              <w:right w:val="nil"/>
            </w:tcBorders>
            <w:shd w:val="clear" w:color="auto" w:fill="FFFFFF"/>
          </w:tcPr>
          <w:p w14:paraId="2DF8A75D" w14:textId="77777777" w:rsidR="000F4477" w:rsidRPr="00EF0381" w:rsidRDefault="002063C3" w:rsidP="00844C73">
            <w:pPr>
              <w:shd w:val="clear" w:color="auto" w:fill="FFFFFF"/>
              <w:ind w:left="202"/>
            </w:pPr>
            <w:r w:rsidRPr="00EF0381">
              <w:rPr>
                <w:szCs w:val="18"/>
              </w:rPr>
              <w:t>80.</w:t>
            </w:r>
          </w:p>
        </w:tc>
        <w:tc>
          <w:tcPr>
            <w:tcW w:w="8444" w:type="dxa"/>
            <w:gridSpan w:val="2"/>
            <w:tcBorders>
              <w:top w:val="nil"/>
              <w:left w:val="nil"/>
              <w:bottom w:val="nil"/>
              <w:right w:val="nil"/>
            </w:tcBorders>
            <w:shd w:val="clear" w:color="auto" w:fill="FFFFFF"/>
          </w:tcPr>
          <w:p w14:paraId="3739759A" w14:textId="77777777" w:rsidR="000F4477" w:rsidRPr="00EF0381" w:rsidRDefault="002063C3" w:rsidP="00844C73">
            <w:pPr>
              <w:shd w:val="clear" w:color="auto" w:fill="FFFFFF"/>
              <w:ind w:left="130"/>
            </w:pPr>
            <w:r w:rsidRPr="00EF0381">
              <w:rPr>
                <w:szCs w:val="18"/>
              </w:rPr>
              <w:t>Repeal of section 492</w:t>
            </w:r>
          </w:p>
        </w:tc>
      </w:tr>
      <w:tr w:rsidR="000F4477" w:rsidRPr="00EF0381" w14:paraId="02D80360" w14:textId="77777777" w:rsidTr="0049222B">
        <w:trPr>
          <w:trHeight w:val="20"/>
          <w:jc w:val="center"/>
        </w:trPr>
        <w:tc>
          <w:tcPr>
            <w:tcW w:w="996" w:type="dxa"/>
            <w:tcBorders>
              <w:top w:val="nil"/>
              <w:left w:val="nil"/>
              <w:bottom w:val="nil"/>
              <w:right w:val="nil"/>
            </w:tcBorders>
            <w:shd w:val="clear" w:color="auto" w:fill="FFFFFF"/>
          </w:tcPr>
          <w:p w14:paraId="5D71175F" w14:textId="77777777" w:rsidR="000F4477" w:rsidRPr="00EF0381" w:rsidRDefault="002063C3" w:rsidP="00844C73">
            <w:pPr>
              <w:shd w:val="clear" w:color="auto" w:fill="FFFFFF"/>
              <w:ind w:left="206"/>
            </w:pPr>
            <w:r w:rsidRPr="00EF0381">
              <w:rPr>
                <w:szCs w:val="18"/>
              </w:rPr>
              <w:t>81.</w:t>
            </w:r>
          </w:p>
        </w:tc>
        <w:tc>
          <w:tcPr>
            <w:tcW w:w="8444" w:type="dxa"/>
            <w:gridSpan w:val="2"/>
            <w:tcBorders>
              <w:top w:val="nil"/>
              <w:left w:val="nil"/>
              <w:bottom w:val="nil"/>
              <w:right w:val="nil"/>
            </w:tcBorders>
            <w:shd w:val="clear" w:color="auto" w:fill="FFFFFF"/>
          </w:tcPr>
          <w:p w14:paraId="569A91CB" w14:textId="77777777" w:rsidR="000F4477" w:rsidRPr="00EF0381" w:rsidRDefault="002063C3" w:rsidP="00844C73">
            <w:pPr>
              <w:shd w:val="clear" w:color="auto" w:fill="FFFFFF"/>
              <w:ind w:left="134"/>
            </w:pPr>
            <w:r w:rsidRPr="00EF0381">
              <w:rPr>
                <w:szCs w:val="18"/>
              </w:rPr>
              <w:t>Duty of liquidator where company turns out to be insolvent</w:t>
            </w:r>
          </w:p>
        </w:tc>
      </w:tr>
      <w:tr w:rsidR="000F4477" w:rsidRPr="00EF0381" w14:paraId="76526CF3" w14:textId="77777777" w:rsidTr="0049222B">
        <w:trPr>
          <w:trHeight w:val="20"/>
          <w:jc w:val="center"/>
        </w:trPr>
        <w:tc>
          <w:tcPr>
            <w:tcW w:w="996" w:type="dxa"/>
            <w:tcBorders>
              <w:top w:val="nil"/>
              <w:left w:val="nil"/>
              <w:bottom w:val="nil"/>
              <w:right w:val="nil"/>
            </w:tcBorders>
            <w:shd w:val="clear" w:color="auto" w:fill="FFFFFF"/>
          </w:tcPr>
          <w:p w14:paraId="34061932" w14:textId="77777777" w:rsidR="000F4477" w:rsidRPr="00EF0381" w:rsidRDefault="002063C3" w:rsidP="00844C73">
            <w:pPr>
              <w:shd w:val="clear" w:color="auto" w:fill="FFFFFF"/>
              <w:ind w:left="202"/>
            </w:pPr>
            <w:r w:rsidRPr="00EF0381">
              <w:rPr>
                <w:szCs w:val="18"/>
              </w:rPr>
              <w:t>82.</w:t>
            </w:r>
          </w:p>
        </w:tc>
        <w:tc>
          <w:tcPr>
            <w:tcW w:w="8444" w:type="dxa"/>
            <w:gridSpan w:val="2"/>
            <w:tcBorders>
              <w:top w:val="nil"/>
              <w:left w:val="nil"/>
              <w:bottom w:val="nil"/>
              <w:right w:val="nil"/>
            </w:tcBorders>
            <w:shd w:val="clear" w:color="auto" w:fill="FFFFFF"/>
          </w:tcPr>
          <w:p w14:paraId="69016A28" w14:textId="77777777" w:rsidR="000F4477" w:rsidRPr="00EF0381" w:rsidRDefault="002063C3" w:rsidP="00844C73">
            <w:pPr>
              <w:shd w:val="clear" w:color="auto" w:fill="FFFFFF"/>
              <w:ind w:left="130"/>
            </w:pPr>
            <w:r w:rsidRPr="00EF0381">
              <w:rPr>
                <w:szCs w:val="18"/>
              </w:rPr>
              <w:t>Powers and duties of liquidator</w:t>
            </w:r>
          </w:p>
        </w:tc>
      </w:tr>
      <w:tr w:rsidR="000F4477" w:rsidRPr="00EF0381" w14:paraId="1EA3A97C" w14:textId="77777777" w:rsidTr="0049222B">
        <w:trPr>
          <w:trHeight w:val="20"/>
          <w:jc w:val="center"/>
        </w:trPr>
        <w:tc>
          <w:tcPr>
            <w:tcW w:w="996" w:type="dxa"/>
            <w:tcBorders>
              <w:top w:val="nil"/>
              <w:left w:val="nil"/>
              <w:bottom w:val="nil"/>
              <w:right w:val="nil"/>
            </w:tcBorders>
            <w:shd w:val="clear" w:color="auto" w:fill="FFFFFF"/>
          </w:tcPr>
          <w:p w14:paraId="532AA01C" w14:textId="77777777" w:rsidR="000F4477" w:rsidRPr="00EF0381" w:rsidRDefault="002063C3" w:rsidP="00844C73">
            <w:pPr>
              <w:shd w:val="clear" w:color="auto" w:fill="FFFFFF"/>
              <w:ind w:left="197"/>
            </w:pPr>
            <w:r w:rsidRPr="00EF0381">
              <w:rPr>
                <w:szCs w:val="18"/>
              </w:rPr>
              <w:t>83.</w:t>
            </w:r>
          </w:p>
        </w:tc>
        <w:tc>
          <w:tcPr>
            <w:tcW w:w="8444" w:type="dxa"/>
            <w:gridSpan w:val="2"/>
            <w:tcBorders>
              <w:top w:val="nil"/>
              <w:left w:val="nil"/>
              <w:bottom w:val="nil"/>
              <w:right w:val="nil"/>
            </w:tcBorders>
            <w:shd w:val="clear" w:color="auto" w:fill="FFFFFF"/>
          </w:tcPr>
          <w:p w14:paraId="254D3980" w14:textId="77777777" w:rsidR="000F4477" w:rsidRPr="00EF0381" w:rsidRDefault="002063C3" w:rsidP="00844C73">
            <w:pPr>
              <w:shd w:val="clear" w:color="auto" w:fill="FFFFFF"/>
              <w:ind w:left="120"/>
            </w:pPr>
            <w:r w:rsidRPr="00EF0381">
              <w:rPr>
                <w:szCs w:val="18"/>
              </w:rPr>
              <w:t>Arrangement: when binding on creditors</w:t>
            </w:r>
          </w:p>
        </w:tc>
      </w:tr>
      <w:tr w:rsidR="000F4477" w:rsidRPr="00EF0381" w14:paraId="1401E092" w14:textId="77777777" w:rsidTr="0049222B">
        <w:trPr>
          <w:trHeight w:val="20"/>
          <w:jc w:val="center"/>
        </w:trPr>
        <w:tc>
          <w:tcPr>
            <w:tcW w:w="996" w:type="dxa"/>
            <w:tcBorders>
              <w:top w:val="nil"/>
              <w:left w:val="nil"/>
              <w:bottom w:val="nil"/>
              <w:right w:val="nil"/>
            </w:tcBorders>
            <w:shd w:val="clear" w:color="auto" w:fill="FFFFFF"/>
          </w:tcPr>
          <w:p w14:paraId="07A9C68D" w14:textId="77777777" w:rsidR="000F4477" w:rsidRPr="00EF0381" w:rsidRDefault="002063C3" w:rsidP="00844C73">
            <w:pPr>
              <w:shd w:val="clear" w:color="auto" w:fill="FFFFFF"/>
              <w:ind w:left="197"/>
            </w:pPr>
            <w:r w:rsidRPr="00EF0381">
              <w:rPr>
                <w:szCs w:val="18"/>
              </w:rPr>
              <w:t>84.</w:t>
            </w:r>
          </w:p>
        </w:tc>
        <w:tc>
          <w:tcPr>
            <w:tcW w:w="8444" w:type="dxa"/>
            <w:gridSpan w:val="2"/>
            <w:tcBorders>
              <w:top w:val="nil"/>
              <w:left w:val="nil"/>
              <w:bottom w:val="nil"/>
              <w:right w:val="nil"/>
            </w:tcBorders>
            <w:shd w:val="clear" w:color="auto" w:fill="FFFFFF"/>
          </w:tcPr>
          <w:p w14:paraId="1732D429" w14:textId="77777777" w:rsidR="000F4477" w:rsidRPr="00EF0381" w:rsidRDefault="002063C3" w:rsidP="00844C73">
            <w:pPr>
              <w:shd w:val="clear" w:color="auto" w:fill="FFFFFF"/>
              <w:ind w:left="120"/>
            </w:pPr>
            <w:r w:rsidRPr="00EF0381">
              <w:rPr>
                <w:szCs w:val="18"/>
              </w:rPr>
              <w:t>Application of Part</w:t>
            </w:r>
          </w:p>
        </w:tc>
      </w:tr>
      <w:tr w:rsidR="000F4477" w:rsidRPr="00EF0381" w14:paraId="7D5F4CCF" w14:textId="77777777" w:rsidTr="0049222B">
        <w:trPr>
          <w:trHeight w:val="20"/>
          <w:jc w:val="center"/>
        </w:trPr>
        <w:tc>
          <w:tcPr>
            <w:tcW w:w="996" w:type="dxa"/>
            <w:tcBorders>
              <w:top w:val="nil"/>
              <w:left w:val="nil"/>
              <w:bottom w:val="nil"/>
              <w:right w:val="nil"/>
            </w:tcBorders>
            <w:shd w:val="clear" w:color="auto" w:fill="FFFFFF"/>
          </w:tcPr>
          <w:p w14:paraId="2710F2F1" w14:textId="77777777" w:rsidR="000F4477" w:rsidRPr="00EF0381" w:rsidRDefault="002063C3" w:rsidP="00844C73">
            <w:pPr>
              <w:shd w:val="clear" w:color="auto" w:fill="FFFFFF"/>
              <w:ind w:left="192"/>
            </w:pPr>
            <w:r w:rsidRPr="00EF0381">
              <w:rPr>
                <w:szCs w:val="18"/>
              </w:rPr>
              <w:t>85.</w:t>
            </w:r>
          </w:p>
        </w:tc>
        <w:tc>
          <w:tcPr>
            <w:tcW w:w="8444" w:type="dxa"/>
            <w:gridSpan w:val="2"/>
            <w:tcBorders>
              <w:top w:val="nil"/>
              <w:left w:val="nil"/>
              <w:bottom w:val="nil"/>
              <w:right w:val="nil"/>
            </w:tcBorders>
            <w:shd w:val="clear" w:color="auto" w:fill="FFFFFF"/>
          </w:tcPr>
          <w:p w14:paraId="5044E057" w14:textId="77777777" w:rsidR="000F4477" w:rsidRPr="00EF0381" w:rsidRDefault="002063C3" w:rsidP="00844C73">
            <w:pPr>
              <w:shd w:val="clear" w:color="auto" w:fill="FFFFFF"/>
              <w:ind w:left="125"/>
            </w:pPr>
            <w:r w:rsidRPr="00EF0381">
              <w:rPr>
                <w:szCs w:val="18"/>
              </w:rPr>
              <w:t>Insertion of new Division:</w:t>
            </w:r>
          </w:p>
        </w:tc>
      </w:tr>
      <w:tr w:rsidR="007F7AF0" w:rsidRPr="00EF0381" w14:paraId="40F6A60B" w14:textId="77777777" w:rsidTr="0049222B">
        <w:trPr>
          <w:trHeight w:val="20"/>
          <w:jc w:val="center"/>
        </w:trPr>
        <w:tc>
          <w:tcPr>
            <w:tcW w:w="996" w:type="dxa"/>
            <w:tcBorders>
              <w:top w:val="nil"/>
              <w:left w:val="nil"/>
              <w:bottom w:val="nil"/>
              <w:right w:val="nil"/>
            </w:tcBorders>
            <w:shd w:val="clear" w:color="auto" w:fill="FFFFFF"/>
          </w:tcPr>
          <w:p w14:paraId="4C128DEB" w14:textId="77777777" w:rsidR="007F7AF0" w:rsidRPr="00EF0381" w:rsidRDefault="007F7AF0" w:rsidP="00844C73">
            <w:pPr>
              <w:shd w:val="clear" w:color="auto" w:fill="FFFFFF"/>
            </w:pPr>
          </w:p>
        </w:tc>
        <w:tc>
          <w:tcPr>
            <w:tcW w:w="8444" w:type="dxa"/>
            <w:gridSpan w:val="2"/>
            <w:tcBorders>
              <w:top w:val="nil"/>
              <w:left w:val="nil"/>
              <w:bottom w:val="nil"/>
              <w:right w:val="nil"/>
            </w:tcBorders>
            <w:shd w:val="clear" w:color="auto" w:fill="FFFFFF"/>
          </w:tcPr>
          <w:p w14:paraId="7EDB5FC9" w14:textId="77777777" w:rsidR="007F7AF0" w:rsidRPr="00EF0381" w:rsidRDefault="007F7AF0" w:rsidP="008F4A01">
            <w:pPr>
              <w:shd w:val="clear" w:color="auto" w:fill="FFFFFF"/>
              <w:spacing w:before="60" w:after="60"/>
              <w:jc w:val="center"/>
            </w:pPr>
            <w:r w:rsidRPr="00EF0381">
              <w:rPr>
                <w:i/>
                <w:iCs/>
                <w:szCs w:val="18"/>
              </w:rPr>
              <w:t>Division 1A</w:t>
            </w:r>
            <w:r w:rsidRPr="00EF0381">
              <w:rPr>
                <w:rFonts w:eastAsia="Times New Roman"/>
                <w:szCs w:val="18"/>
              </w:rPr>
              <w:t>—</w:t>
            </w:r>
            <w:r w:rsidRPr="00EF0381">
              <w:rPr>
                <w:rFonts w:eastAsia="Times New Roman"/>
                <w:i/>
                <w:iCs/>
                <w:szCs w:val="18"/>
              </w:rPr>
              <w:t>When winding up taken to begin</w:t>
            </w:r>
          </w:p>
        </w:tc>
      </w:tr>
      <w:tr w:rsidR="000F4477" w:rsidRPr="00EF0381" w14:paraId="79373674" w14:textId="77777777" w:rsidTr="0049222B">
        <w:trPr>
          <w:trHeight w:val="20"/>
          <w:jc w:val="center"/>
        </w:trPr>
        <w:tc>
          <w:tcPr>
            <w:tcW w:w="996" w:type="dxa"/>
            <w:tcBorders>
              <w:top w:val="nil"/>
              <w:left w:val="nil"/>
              <w:bottom w:val="nil"/>
              <w:right w:val="nil"/>
            </w:tcBorders>
            <w:shd w:val="clear" w:color="auto" w:fill="FFFFFF"/>
          </w:tcPr>
          <w:p w14:paraId="514CCFEF" w14:textId="77777777" w:rsidR="000F4477" w:rsidRPr="00EF0381" w:rsidRDefault="000F4477" w:rsidP="00844C73">
            <w:pPr>
              <w:shd w:val="clear" w:color="auto" w:fill="FFFFFF"/>
            </w:pPr>
          </w:p>
        </w:tc>
        <w:tc>
          <w:tcPr>
            <w:tcW w:w="1255" w:type="dxa"/>
            <w:tcBorders>
              <w:top w:val="nil"/>
              <w:left w:val="nil"/>
              <w:bottom w:val="nil"/>
              <w:right w:val="nil"/>
            </w:tcBorders>
            <w:shd w:val="clear" w:color="auto" w:fill="FFFFFF"/>
          </w:tcPr>
          <w:p w14:paraId="0AD1D8CC" w14:textId="77777777" w:rsidR="000F4477" w:rsidRPr="00EF0381" w:rsidRDefault="002063C3" w:rsidP="00844C73">
            <w:pPr>
              <w:shd w:val="clear" w:color="auto" w:fill="FFFFFF"/>
              <w:ind w:left="307"/>
            </w:pPr>
            <w:r w:rsidRPr="00EF0381">
              <w:rPr>
                <w:szCs w:val="18"/>
              </w:rPr>
              <w:t>513A.</w:t>
            </w:r>
          </w:p>
        </w:tc>
        <w:tc>
          <w:tcPr>
            <w:tcW w:w="7189" w:type="dxa"/>
            <w:tcBorders>
              <w:top w:val="nil"/>
              <w:left w:val="nil"/>
              <w:bottom w:val="nil"/>
              <w:right w:val="nil"/>
            </w:tcBorders>
            <w:shd w:val="clear" w:color="auto" w:fill="FFFFFF"/>
          </w:tcPr>
          <w:p w14:paraId="2F76BCD6" w14:textId="77777777" w:rsidR="000F4477" w:rsidRPr="00EF0381" w:rsidRDefault="002063C3" w:rsidP="00844C73">
            <w:pPr>
              <w:shd w:val="clear" w:color="auto" w:fill="FFFFFF"/>
              <w:ind w:left="120"/>
            </w:pPr>
            <w:r w:rsidRPr="00EF0381">
              <w:rPr>
                <w:szCs w:val="18"/>
              </w:rPr>
              <w:t>Winding up ordered by the Court</w:t>
            </w:r>
          </w:p>
        </w:tc>
      </w:tr>
      <w:tr w:rsidR="000F4477" w:rsidRPr="00EF0381" w14:paraId="0DBF6DB4" w14:textId="77777777" w:rsidTr="0049222B">
        <w:trPr>
          <w:trHeight w:val="20"/>
          <w:jc w:val="center"/>
        </w:trPr>
        <w:tc>
          <w:tcPr>
            <w:tcW w:w="996" w:type="dxa"/>
            <w:tcBorders>
              <w:top w:val="nil"/>
              <w:left w:val="nil"/>
              <w:bottom w:val="nil"/>
              <w:right w:val="nil"/>
            </w:tcBorders>
            <w:shd w:val="clear" w:color="auto" w:fill="FFFFFF"/>
          </w:tcPr>
          <w:p w14:paraId="563102BD" w14:textId="77777777" w:rsidR="000F4477" w:rsidRPr="00EF0381" w:rsidRDefault="000F4477" w:rsidP="00844C73">
            <w:pPr>
              <w:shd w:val="clear" w:color="auto" w:fill="FFFFFF"/>
            </w:pPr>
          </w:p>
        </w:tc>
        <w:tc>
          <w:tcPr>
            <w:tcW w:w="1255" w:type="dxa"/>
            <w:tcBorders>
              <w:top w:val="nil"/>
              <w:left w:val="nil"/>
              <w:bottom w:val="nil"/>
              <w:right w:val="nil"/>
            </w:tcBorders>
            <w:shd w:val="clear" w:color="auto" w:fill="FFFFFF"/>
          </w:tcPr>
          <w:p w14:paraId="3142FD94" w14:textId="77777777" w:rsidR="000F4477" w:rsidRPr="00EF0381" w:rsidRDefault="002063C3" w:rsidP="00844C73">
            <w:pPr>
              <w:shd w:val="clear" w:color="auto" w:fill="FFFFFF"/>
              <w:ind w:left="307"/>
            </w:pPr>
            <w:r w:rsidRPr="00EF0381">
              <w:rPr>
                <w:szCs w:val="18"/>
              </w:rPr>
              <w:t>513B.</w:t>
            </w:r>
          </w:p>
        </w:tc>
        <w:tc>
          <w:tcPr>
            <w:tcW w:w="7189" w:type="dxa"/>
            <w:tcBorders>
              <w:top w:val="nil"/>
              <w:left w:val="nil"/>
              <w:bottom w:val="nil"/>
              <w:right w:val="nil"/>
            </w:tcBorders>
            <w:shd w:val="clear" w:color="auto" w:fill="FFFFFF"/>
          </w:tcPr>
          <w:p w14:paraId="7206E656" w14:textId="77777777" w:rsidR="000F4477" w:rsidRPr="00EF0381" w:rsidRDefault="002063C3" w:rsidP="00844C73">
            <w:pPr>
              <w:shd w:val="clear" w:color="auto" w:fill="FFFFFF"/>
              <w:ind w:left="125"/>
            </w:pPr>
            <w:r w:rsidRPr="00EF0381">
              <w:rPr>
                <w:szCs w:val="18"/>
              </w:rPr>
              <w:t>Voluntary winding up</w:t>
            </w:r>
          </w:p>
        </w:tc>
      </w:tr>
      <w:tr w:rsidR="000F4477" w:rsidRPr="00EF0381" w14:paraId="2F670A86" w14:textId="77777777" w:rsidTr="0049222B">
        <w:trPr>
          <w:trHeight w:val="20"/>
          <w:jc w:val="center"/>
        </w:trPr>
        <w:tc>
          <w:tcPr>
            <w:tcW w:w="996" w:type="dxa"/>
            <w:tcBorders>
              <w:top w:val="nil"/>
              <w:left w:val="nil"/>
              <w:bottom w:val="nil"/>
              <w:right w:val="nil"/>
            </w:tcBorders>
            <w:shd w:val="clear" w:color="auto" w:fill="FFFFFF"/>
          </w:tcPr>
          <w:p w14:paraId="03E03AA2" w14:textId="77777777" w:rsidR="000F4477" w:rsidRPr="00EF0381" w:rsidRDefault="000F4477" w:rsidP="00844C73">
            <w:pPr>
              <w:shd w:val="clear" w:color="auto" w:fill="FFFFFF"/>
            </w:pPr>
          </w:p>
        </w:tc>
        <w:tc>
          <w:tcPr>
            <w:tcW w:w="1255" w:type="dxa"/>
            <w:tcBorders>
              <w:top w:val="nil"/>
              <w:left w:val="nil"/>
              <w:bottom w:val="nil"/>
              <w:right w:val="nil"/>
            </w:tcBorders>
            <w:shd w:val="clear" w:color="auto" w:fill="FFFFFF"/>
          </w:tcPr>
          <w:p w14:paraId="4C35FAB8" w14:textId="77777777" w:rsidR="000F4477" w:rsidRPr="00EF0381" w:rsidRDefault="002063C3" w:rsidP="00844C73">
            <w:pPr>
              <w:shd w:val="clear" w:color="auto" w:fill="FFFFFF"/>
              <w:ind w:left="302"/>
            </w:pPr>
            <w:r w:rsidRPr="00EF0381">
              <w:rPr>
                <w:szCs w:val="18"/>
              </w:rPr>
              <w:t>513C.</w:t>
            </w:r>
          </w:p>
        </w:tc>
        <w:tc>
          <w:tcPr>
            <w:tcW w:w="7189" w:type="dxa"/>
            <w:tcBorders>
              <w:top w:val="nil"/>
              <w:left w:val="nil"/>
              <w:bottom w:val="nil"/>
              <w:right w:val="nil"/>
            </w:tcBorders>
            <w:shd w:val="clear" w:color="auto" w:fill="FFFFFF"/>
          </w:tcPr>
          <w:p w14:paraId="4DE04294" w14:textId="77777777" w:rsidR="000F4477" w:rsidRPr="00EF0381" w:rsidRDefault="002063C3" w:rsidP="00844C73">
            <w:pPr>
              <w:shd w:val="clear" w:color="auto" w:fill="FFFFFF"/>
              <w:ind w:left="125"/>
            </w:pPr>
            <w:r w:rsidRPr="00EF0381">
              <w:rPr>
                <w:szCs w:val="18"/>
              </w:rPr>
              <w:t>Section 513C day in relation to an administration under Part 5.3A</w:t>
            </w:r>
          </w:p>
        </w:tc>
      </w:tr>
      <w:tr w:rsidR="000F4477" w:rsidRPr="00EF0381" w14:paraId="62B61826" w14:textId="77777777" w:rsidTr="00504780">
        <w:trPr>
          <w:trHeight w:val="333"/>
          <w:jc w:val="center"/>
        </w:trPr>
        <w:tc>
          <w:tcPr>
            <w:tcW w:w="996" w:type="dxa"/>
            <w:tcBorders>
              <w:top w:val="nil"/>
              <w:left w:val="nil"/>
              <w:bottom w:val="nil"/>
              <w:right w:val="nil"/>
            </w:tcBorders>
            <w:shd w:val="clear" w:color="auto" w:fill="FFFFFF"/>
          </w:tcPr>
          <w:p w14:paraId="1F0B7998" w14:textId="77777777" w:rsidR="000F4477" w:rsidRPr="00EF0381" w:rsidRDefault="000F4477" w:rsidP="00844C73">
            <w:pPr>
              <w:shd w:val="clear" w:color="auto" w:fill="FFFFFF"/>
            </w:pPr>
          </w:p>
        </w:tc>
        <w:tc>
          <w:tcPr>
            <w:tcW w:w="1255" w:type="dxa"/>
            <w:tcBorders>
              <w:top w:val="nil"/>
              <w:left w:val="nil"/>
              <w:bottom w:val="nil"/>
              <w:right w:val="nil"/>
            </w:tcBorders>
            <w:shd w:val="clear" w:color="auto" w:fill="FFFFFF"/>
          </w:tcPr>
          <w:p w14:paraId="16447791" w14:textId="77777777" w:rsidR="000F4477" w:rsidRPr="00EF0381" w:rsidRDefault="002063C3" w:rsidP="00844C73">
            <w:pPr>
              <w:shd w:val="clear" w:color="auto" w:fill="FFFFFF"/>
              <w:ind w:left="307"/>
            </w:pPr>
            <w:r w:rsidRPr="00EF0381">
              <w:rPr>
                <w:szCs w:val="18"/>
              </w:rPr>
              <w:t>513D.</w:t>
            </w:r>
          </w:p>
        </w:tc>
        <w:tc>
          <w:tcPr>
            <w:tcW w:w="7189" w:type="dxa"/>
            <w:tcBorders>
              <w:top w:val="nil"/>
              <w:left w:val="nil"/>
              <w:bottom w:val="nil"/>
              <w:right w:val="nil"/>
            </w:tcBorders>
            <w:shd w:val="clear" w:color="auto" w:fill="FFFFFF"/>
          </w:tcPr>
          <w:p w14:paraId="5BABA3C1" w14:textId="77777777" w:rsidR="000F4477" w:rsidRPr="00EF0381" w:rsidRDefault="002063C3" w:rsidP="00844C73">
            <w:pPr>
              <w:shd w:val="clear" w:color="auto" w:fill="FFFFFF"/>
              <w:ind w:left="125"/>
            </w:pPr>
            <w:r w:rsidRPr="00EF0381">
              <w:rPr>
                <w:szCs w:val="18"/>
              </w:rPr>
              <w:t>Validity of proceedings in earlier winding up</w:t>
            </w:r>
          </w:p>
        </w:tc>
      </w:tr>
      <w:tr w:rsidR="000F4477" w:rsidRPr="00EF0381" w14:paraId="0BAB85F9" w14:textId="77777777" w:rsidTr="0049222B">
        <w:trPr>
          <w:trHeight w:val="20"/>
          <w:jc w:val="center"/>
        </w:trPr>
        <w:tc>
          <w:tcPr>
            <w:tcW w:w="996" w:type="dxa"/>
            <w:tcBorders>
              <w:top w:val="nil"/>
              <w:left w:val="nil"/>
              <w:bottom w:val="nil"/>
              <w:right w:val="nil"/>
            </w:tcBorders>
            <w:shd w:val="clear" w:color="auto" w:fill="FFFFFF"/>
          </w:tcPr>
          <w:p w14:paraId="7EC95F5D" w14:textId="77777777" w:rsidR="000F4477" w:rsidRPr="00EF0381" w:rsidRDefault="002063C3" w:rsidP="00844C73">
            <w:pPr>
              <w:shd w:val="clear" w:color="auto" w:fill="FFFFFF"/>
              <w:ind w:left="202"/>
            </w:pPr>
            <w:r w:rsidRPr="00EF0381">
              <w:rPr>
                <w:szCs w:val="18"/>
              </w:rPr>
              <w:t>86.</w:t>
            </w:r>
          </w:p>
        </w:tc>
        <w:tc>
          <w:tcPr>
            <w:tcW w:w="8444" w:type="dxa"/>
            <w:gridSpan w:val="2"/>
            <w:tcBorders>
              <w:top w:val="nil"/>
              <w:left w:val="nil"/>
              <w:bottom w:val="nil"/>
              <w:right w:val="nil"/>
            </w:tcBorders>
            <w:shd w:val="clear" w:color="auto" w:fill="FFFFFF"/>
          </w:tcPr>
          <w:p w14:paraId="0E5C72C4" w14:textId="77777777" w:rsidR="000F4477" w:rsidRPr="00EF0381" w:rsidRDefault="002063C3" w:rsidP="00844C73">
            <w:pPr>
              <w:shd w:val="clear" w:color="auto" w:fill="FFFFFF"/>
              <w:ind w:left="134"/>
            </w:pPr>
            <w:r w:rsidRPr="00EF0381">
              <w:rPr>
                <w:szCs w:val="18"/>
              </w:rPr>
              <w:t>Repeal of section 525</w:t>
            </w:r>
          </w:p>
        </w:tc>
      </w:tr>
      <w:tr w:rsidR="000F4477" w:rsidRPr="00EF0381" w14:paraId="0E4F7425" w14:textId="77777777" w:rsidTr="0049222B">
        <w:trPr>
          <w:trHeight w:val="20"/>
          <w:jc w:val="center"/>
        </w:trPr>
        <w:tc>
          <w:tcPr>
            <w:tcW w:w="996" w:type="dxa"/>
            <w:tcBorders>
              <w:top w:val="nil"/>
              <w:left w:val="nil"/>
              <w:bottom w:val="nil"/>
              <w:right w:val="nil"/>
            </w:tcBorders>
            <w:shd w:val="clear" w:color="auto" w:fill="FFFFFF"/>
          </w:tcPr>
          <w:p w14:paraId="4E3F60D9" w14:textId="77777777" w:rsidR="000F4477" w:rsidRPr="00EF0381" w:rsidRDefault="002063C3" w:rsidP="00844C73">
            <w:pPr>
              <w:shd w:val="clear" w:color="auto" w:fill="FFFFFF"/>
              <w:ind w:left="202"/>
            </w:pPr>
            <w:r w:rsidRPr="00EF0381">
              <w:rPr>
                <w:szCs w:val="18"/>
              </w:rPr>
              <w:t>87.</w:t>
            </w:r>
          </w:p>
        </w:tc>
        <w:tc>
          <w:tcPr>
            <w:tcW w:w="8444" w:type="dxa"/>
            <w:gridSpan w:val="2"/>
            <w:tcBorders>
              <w:top w:val="nil"/>
              <w:left w:val="nil"/>
              <w:bottom w:val="nil"/>
              <w:right w:val="nil"/>
            </w:tcBorders>
            <w:shd w:val="clear" w:color="auto" w:fill="FFFFFF"/>
          </w:tcPr>
          <w:p w14:paraId="707331EE" w14:textId="77777777" w:rsidR="000F4477" w:rsidRPr="00EF0381" w:rsidRDefault="002063C3" w:rsidP="00844C73">
            <w:pPr>
              <w:shd w:val="clear" w:color="auto" w:fill="FFFFFF"/>
              <w:ind w:left="134"/>
            </w:pPr>
            <w:r w:rsidRPr="00EF0381">
              <w:rPr>
                <w:szCs w:val="18"/>
              </w:rPr>
              <w:t>Insertion of new sections:</w:t>
            </w:r>
          </w:p>
        </w:tc>
      </w:tr>
      <w:tr w:rsidR="000F4477" w:rsidRPr="00EF0381" w14:paraId="4B12DC25" w14:textId="77777777" w:rsidTr="0049222B">
        <w:trPr>
          <w:trHeight w:val="20"/>
          <w:jc w:val="center"/>
        </w:trPr>
        <w:tc>
          <w:tcPr>
            <w:tcW w:w="996" w:type="dxa"/>
            <w:tcBorders>
              <w:top w:val="nil"/>
              <w:left w:val="nil"/>
              <w:bottom w:val="nil"/>
              <w:right w:val="nil"/>
            </w:tcBorders>
            <w:shd w:val="clear" w:color="auto" w:fill="FFFFFF"/>
          </w:tcPr>
          <w:p w14:paraId="19276C83" w14:textId="77777777" w:rsidR="000F4477" w:rsidRPr="00EF0381" w:rsidRDefault="000F4477" w:rsidP="00844C73">
            <w:pPr>
              <w:shd w:val="clear" w:color="auto" w:fill="FFFFFF"/>
            </w:pPr>
          </w:p>
        </w:tc>
        <w:tc>
          <w:tcPr>
            <w:tcW w:w="1255" w:type="dxa"/>
            <w:tcBorders>
              <w:top w:val="nil"/>
              <w:left w:val="nil"/>
              <w:bottom w:val="nil"/>
              <w:right w:val="nil"/>
            </w:tcBorders>
            <w:shd w:val="clear" w:color="auto" w:fill="FFFFFF"/>
          </w:tcPr>
          <w:p w14:paraId="187A927E" w14:textId="77777777" w:rsidR="000F4477" w:rsidRPr="00EF0381" w:rsidRDefault="002063C3" w:rsidP="00844C73">
            <w:pPr>
              <w:shd w:val="clear" w:color="auto" w:fill="FFFFFF"/>
              <w:ind w:left="307"/>
            </w:pPr>
            <w:r w:rsidRPr="00EF0381">
              <w:rPr>
                <w:szCs w:val="18"/>
              </w:rPr>
              <w:t>530A.</w:t>
            </w:r>
          </w:p>
        </w:tc>
        <w:tc>
          <w:tcPr>
            <w:tcW w:w="7189" w:type="dxa"/>
            <w:tcBorders>
              <w:top w:val="nil"/>
              <w:left w:val="nil"/>
              <w:bottom w:val="nil"/>
              <w:right w:val="nil"/>
            </w:tcBorders>
            <w:shd w:val="clear" w:color="auto" w:fill="FFFFFF"/>
          </w:tcPr>
          <w:p w14:paraId="3152A864" w14:textId="77777777" w:rsidR="000F4477" w:rsidRPr="00EF0381" w:rsidRDefault="002063C3" w:rsidP="00844C73">
            <w:pPr>
              <w:shd w:val="clear" w:color="auto" w:fill="FFFFFF"/>
              <w:ind w:left="120"/>
            </w:pPr>
            <w:r w:rsidRPr="00EF0381">
              <w:rPr>
                <w:szCs w:val="18"/>
              </w:rPr>
              <w:t>Officers to help liquidator</w:t>
            </w:r>
          </w:p>
        </w:tc>
      </w:tr>
      <w:tr w:rsidR="000F4477" w:rsidRPr="00EF0381" w14:paraId="320845D7" w14:textId="77777777" w:rsidTr="0049222B">
        <w:trPr>
          <w:trHeight w:val="20"/>
          <w:jc w:val="center"/>
        </w:trPr>
        <w:tc>
          <w:tcPr>
            <w:tcW w:w="996" w:type="dxa"/>
            <w:tcBorders>
              <w:top w:val="nil"/>
              <w:left w:val="nil"/>
              <w:bottom w:val="nil"/>
              <w:right w:val="nil"/>
            </w:tcBorders>
            <w:shd w:val="clear" w:color="auto" w:fill="FFFFFF"/>
          </w:tcPr>
          <w:p w14:paraId="2D944CC9" w14:textId="77777777" w:rsidR="000F4477" w:rsidRPr="00EF0381" w:rsidRDefault="000F4477" w:rsidP="00844C73">
            <w:pPr>
              <w:shd w:val="clear" w:color="auto" w:fill="FFFFFF"/>
            </w:pPr>
          </w:p>
        </w:tc>
        <w:tc>
          <w:tcPr>
            <w:tcW w:w="1255" w:type="dxa"/>
            <w:tcBorders>
              <w:top w:val="nil"/>
              <w:left w:val="nil"/>
              <w:bottom w:val="nil"/>
              <w:right w:val="nil"/>
            </w:tcBorders>
            <w:shd w:val="clear" w:color="auto" w:fill="FFFFFF"/>
          </w:tcPr>
          <w:p w14:paraId="2D529097" w14:textId="77777777" w:rsidR="000F4477" w:rsidRPr="00EF0381" w:rsidRDefault="002063C3" w:rsidP="00844C73">
            <w:pPr>
              <w:shd w:val="clear" w:color="auto" w:fill="FFFFFF"/>
              <w:ind w:left="302"/>
            </w:pPr>
            <w:r w:rsidRPr="00EF0381">
              <w:rPr>
                <w:szCs w:val="18"/>
              </w:rPr>
              <w:t>530B.</w:t>
            </w:r>
          </w:p>
        </w:tc>
        <w:tc>
          <w:tcPr>
            <w:tcW w:w="7189" w:type="dxa"/>
            <w:tcBorders>
              <w:top w:val="nil"/>
              <w:left w:val="nil"/>
              <w:bottom w:val="nil"/>
              <w:right w:val="nil"/>
            </w:tcBorders>
            <w:shd w:val="clear" w:color="auto" w:fill="FFFFFF"/>
          </w:tcPr>
          <w:p w14:paraId="5381B4F7" w14:textId="77777777" w:rsidR="000F4477" w:rsidRPr="00EF0381" w:rsidRDefault="002063C3" w:rsidP="00844C73">
            <w:pPr>
              <w:shd w:val="clear" w:color="auto" w:fill="FFFFFF"/>
              <w:ind w:left="120"/>
            </w:pPr>
            <w:r w:rsidRPr="00EF0381">
              <w:rPr>
                <w:szCs w:val="18"/>
              </w:rPr>
              <w:t>Liquidator</w:t>
            </w:r>
            <w:r w:rsidR="00786614" w:rsidRPr="00EF0381">
              <w:rPr>
                <w:szCs w:val="18"/>
              </w:rPr>
              <w:t>’</w:t>
            </w:r>
            <w:r w:rsidRPr="00EF0381">
              <w:rPr>
                <w:szCs w:val="18"/>
              </w:rPr>
              <w:t>s rights to company</w:t>
            </w:r>
            <w:r w:rsidR="00786614" w:rsidRPr="00EF0381">
              <w:rPr>
                <w:szCs w:val="18"/>
              </w:rPr>
              <w:t>’</w:t>
            </w:r>
            <w:r w:rsidRPr="00EF0381">
              <w:rPr>
                <w:szCs w:val="18"/>
              </w:rPr>
              <w:t>s books</w:t>
            </w:r>
          </w:p>
        </w:tc>
      </w:tr>
      <w:tr w:rsidR="000F4477" w:rsidRPr="00EF0381" w14:paraId="70839FEB" w14:textId="77777777" w:rsidTr="0049222B">
        <w:trPr>
          <w:trHeight w:val="20"/>
          <w:jc w:val="center"/>
        </w:trPr>
        <w:tc>
          <w:tcPr>
            <w:tcW w:w="996" w:type="dxa"/>
            <w:tcBorders>
              <w:top w:val="nil"/>
              <w:left w:val="nil"/>
              <w:bottom w:val="nil"/>
              <w:right w:val="nil"/>
            </w:tcBorders>
            <w:shd w:val="clear" w:color="auto" w:fill="FFFFFF"/>
          </w:tcPr>
          <w:p w14:paraId="026C2858" w14:textId="77777777" w:rsidR="000F4477" w:rsidRPr="00EF0381" w:rsidRDefault="000F4477" w:rsidP="00844C73">
            <w:pPr>
              <w:shd w:val="clear" w:color="auto" w:fill="FFFFFF"/>
            </w:pPr>
          </w:p>
        </w:tc>
        <w:tc>
          <w:tcPr>
            <w:tcW w:w="1255" w:type="dxa"/>
            <w:tcBorders>
              <w:top w:val="nil"/>
              <w:left w:val="nil"/>
              <w:bottom w:val="nil"/>
              <w:right w:val="nil"/>
            </w:tcBorders>
            <w:shd w:val="clear" w:color="auto" w:fill="FFFFFF"/>
          </w:tcPr>
          <w:p w14:paraId="0A546647" w14:textId="77777777" w:rsidR="000F4477" w:rsidRPr="00EF0381" w:rsidRDefault="002063C3" w:rsidP="00844C73">
            <w:pPr>
              <w:shd w:val="clear" w:color="auto" w:fill="FFFFFF"/>
              <w:ind w:left="307"/>
            </w:pPr>
            <w:r w:rsidRPr="00EF0381">
              <w:rPr>
                <w:szCs w:val="18"/>
              </w:rPr>
              <w:t>530C.</w:t>
            </w:r>
          </w:p>
        </w:tc>
        <w:tc>
          <w:tcPr>
            <w:tcW w:w="7189" w:type="dxa"/>
            <w:tcBorders>
              <w:top w:val="nil"/>
              <w:left w:val="nil"/>
              <w:bottom w:val="nil"/>
              <w:right w:val="nil"/>
            </w:tcBorders>
            <w:shd w:val="clear" w:color="auto" w:fill="FFFFFF"/>
          </w:tcPr>
          <w:p w14:paraId="62E46F03" w14:textId="77777777" w:rsidR="000F4477" w:rsidRPr="00EF0381" w:rsidRDefault="002063C3" w:rsidP="00844C73">
            <w:pPr>
              <w:shd w:val="clear" w:color="auto" w:fill="FFFFFF"/>
              <w:ind w:left="125"/>
            </w:pPr>
            <w:r w:rsidRPr="00EF0381">
              <w:rPr>
                <w:szCs w:val="18"/>
              </w:rPr>
              <w:t>Warrant to search for, and seize, company</w:t>
            </w:r>
            <w:r w:rsidR="00786614" w:rsidRPr="00EF0381">
              <w:rPr>
                <w:szCs w:val="18"/>
              </w:rPr>
              <w:t>’</w:t>
            </w:r>
            <w:r w:rsidRPr="00EF0381">
              <w:rPr>
                <w:szCs w:val="18"/>
              </w:rPr>
              <w:t>s property or books</w:t>
            </w:r>
          </w:p>
        </w:tc>
      </w:tr>
      <w:tr w:rsidR="000F4477" w:rsidRPr="00EF0381" w14:paraId="5D1D1941" w14:textId="77777777" w:rsidTr="0049222B">
        <w:trPr>
          <w:trHeight w:val="20"/>
          <w:jc w:val="center"/>
        </w:trPr>
        <w:tc>
          <w:tcPr>
            <w:tcW w:w="996" w:type="dxa"/>
            <w:tcBorders>
              <w:top w:val="nil"/>
              <w:left w:val="nil"/>
              <w:bottom w:val="nil"/>
              <w:right w:val="nil"/>
            </w:tcBorders>
            <w:shd w:val="clear" w:color="auto" w:fill="FFFFFF"/>
          </w:tcPr>
          <w:p w14:paraId="049AE320" w14:textId="77777777" w:rsidR="000F4477" w:rsidRPr="00EF0381" w:rsidRDefault="002063C3" w:rsidP="00844C73">
            <w:pPr>
              <w:shd w:val="clear" w:color="auto" w:fill="FFFFFF"/>
              <w:ind w:left="202"/>
            </w:pPr>
            <w:r w:rsidRPr="00EF0381">
              <w:rPr>
                <w:szCs w:val="18"/>
              </w:rPr>
              <w:t>88.</w:t>
            </w:r>
          </w:p>
        </w:tc>
        <w:tc>
          <w:tcPr>
            <w:tcW w:w="8444" w:type="dxa"/>
            <w:gridSpan w:val="2"/>
            <w:tcBorders>
              <w:top w:val="nil"/>
              <w:left w:val="nil"/>
              <w:bottom w:val="nil"/>
              <w:right w:val="nil"/>
            </w:tcBorders>
            <w:shd w:val="clear" w:color="auto" w:fill="FFFFFF"/>
          </w:tcPr>
          <w:p w14:paraId="4507F3B4" w14:textId="77777777" w:rsidR="000F4477" w:rsidRPr="00EF0381" w:rsidRDefault="002063C3" w:rsidP="00844C73">
            <w:pPr>
              <w:shd w:val="clear" w:color="auto" w:fill="FFFFFF"/>
              <w:ind w:left="134"/>
            </w:pPr>
            <w:r w:rsidRPr="00EF0381">
              <w:rPr>
                <w:szCs w:val="18"/>
              </w:rPr>
              <w:t>Books to be kept by liquidator</w:t>
            </w:r>
          </w:p>
        </w:tc>
      </w:tr>
      <w:tr w:rsidR="000F4477" w:rsidRPr="00EF0381" w14:paraId="1BFDC41E" w14:textId="77777777" w:rsidTr="0049222B">
        <w:trPr>
          <w:trHeight w:val="20"/>
          <w:jc w:val="center"/>
        </w:trPr>
        <w:tc>
          <w:tcPr>
            <w:tcW w:w="996" w:type="dxa"/>
            <w:tcBorders>
              <w:top w:val="nil"/>
              <w:left w:val="nil"/>
              <w:bottom w:val="nil"/>
              <w:right w:val="nil"/>
            </w:tcBorders>
            <w:shd w:val="clear" w:color="auto" w:fill="FFFFFF"/>
          </w:tcPr>
          <w:p w14:paraId="405EBCC9" w14:textId="77777777" w:rsidR="000F4477" w:rsidRPr="00EF0381" w:rsidRDefault="002063C3" w:rsidP="00844C73">
            <w:pPr>
              <w:shd w:val="clear" w:color="auto" w:fill="FFFFFF"/>
              <w:ind w:left="197"/>
            </w:pPr>
            <w:r w:rsidRPr="00EF0381">
              <w:rPr>
                <w:szCs w:val="18"/>
              </w:rPr>
              <w:t>89.</w:t>
            </w:r>
          </w:p>
        </w:tc>
        <w:tc>
          <w:tcPr>
            <w:tcW w:w="8444" w:type="dxa"/>
            <w:gridSpan w:val="2"/>
            <w:tcBorders>
              <w:top w:val="nil"/>
              <w:left w:val="nil"/>
              <w:bottom w:val="nil"/>
              <w:right w:val="nil"/>
            </w:tcBorders>
            <w:shd w:val="clear" w:color="auto" w:fill="FFFFFF"/>
          </w:tcPr>
          <w:p w14:paraId="0D7D539F" w14:textId="77777777" w:rsidR="000F4477" w:rsidRPr="00EF0381" w:rsidRDefault="002063C3" w:rsidP="00844C73">
            <w:pPr>
              <w:shd w:val="clear" w:color="auto" w:fill="FFFFFF"/>
              <w:ind w:left="130"/>
            </w:pPr>
            <w:r w:rsidRPr="00EF0381">
              <w:rPr>
                <w:szCs w:val="18"/>
              </w:rPr>
              <w:t>Disqualification of liquidator</w:t>
            </w:r>
          </w:p>
        </w:tc>
      </w:tr>
      <w:tr w:rsidR="000F4477" w:rsidRPr="00EF0381" w14:paraId="4D93C613" w14:textId="77777777" w:rsidTr="0049222B">
        <w:trPr>
          <w:trHeight w:val="20"/>
          <w:jc w:val="center"/>
        </w:trPr>
        <w:tc>
          <w:tcPr>
            <w:tcW w:w="996" w:type="dxa"/>
            <w:tcBorders>
              <w:top w:val="nil"/>
              <w:left w:val="nil"/>
              <w:bottom w:val="nil"/>
              <w:right w:val="nil"/>
            </w:tcBorders>
            <w:shd w:val="clear" w:color="auto" w:fill="FFFFFF"/>
          </w:tcPr>
          <w:p w14:paraId="71598611" w14:textId="77777777" w:rsidR="000F4477" w:rsidRPr="00EF0381" w:rsidRDefault="002063C3" w:rsidP="00844C73">
            <w:pPr>
              <w:shd w:val="clear" w:color="auto" w:fill="FFFFFF"/>
              <w:ind w:left="197"/>
            </w:pPr>
            <w:r w:rsidRPr="00EF0381">
              <w:rPr>
                <w:szCs w:val="18"/>
              </w:rPr>
              <w:t>90.</w:t>
            </w:r>
          </w:p>
        </w:tc>
        <w:tc>
          <w:tcPr>
            <w:tcW w:w="8444" w:type="dxa"/>
            <w:gridSpan w:val="2"/>
            <w:tcBorders>
              <w:top w:val="nil"/>
              <w:left w:val="nil"/>
              <w:bottom w:val="nil"/>
              <w:right w:val="nil"/>
            </w:tcBorders>
            <w:shd w:val="clear" w:color="auto" w:fill="FFFFFF"/>
          </w:tcPr>
          <w:p w14:paraId="12792BD8" w14:textId="77777777" w:rsidR="000F4477" w:rsidRPr="00EF0381" w:rsidRDefault="002063C3" w:rsidP="00844C73">
            <w:pPr>
              <w:shd w:val="clear" w:color="auto" w:fill="FFFFFF"/>
              <w:ind w:left="125"/>
            </w:pPr>
            <w:r w:rsidRPr="00EF0381">
              <w:rPr>
                <w:szCs w:val="18"/>
              </w:rPr>
              <w:t>When liquidator has qualified privilege</w:t>
            </w:r>
          </w:p>
        </w:tc>
      </w:tr>
      <w:tr w:rsidR="000F4477" w:rsidRPr="00EF0381" w14:paraId="0DD31983" w14:textId="77777777" w:rsidTr="0049222B">
        <w:trPr>
          <w:trHeight w:val="20"/>
          <w:jc w:val="center"/>
        </w:trPr>
        <w:tc>
          <w:tcPr>
            <w:tcW w:w="996" w:type="dxa"/>
            <w:tcBorders>
              <w:top w:val="nil"/>
              <w:left w:val="nil"/>
              <w:bottom w:val="nil"/>
              <w:right w:val="nil"/>
            </w:tcBorders>
            <w:shd w:val="clear" w:color="auto" w:fill="FFFFFF"/>
          </w:tcPr>
          <w:p w14:paraId="3922A11E" w14:textId="77777777" w:rsidR="000F4477" w:rsidRPr="00EF0381" w:rsidRDefault="002063C3" w:rsidP="00844C73">
            <w:pPr>
              <w:shd w:val="clear" w:color="auto" w:fill="FFFFFF"/>
              <w:ind w:left="197"/>
            </w:pPr>
            <w:r w:rsidRPr="00EF0381">
              <w:rPr>
                <w:szCs w:val="18"/>
              </w:rPr>
              <w:t>91.</w:t>
            </w:r>
          </w:p>
        </w:tc>
        <w:tc>
          <w:tcPr>
            <w:tcW w:w="8444" w:type="dxa"/>
            <w:gridSpan w:val="2"/>
            <w:tcBorders>
              <w:top w:val="nil"/>
              <w:left w:val="nil"/>
              <w:bottom w:val="nil"/>
              <w:right w:val="nil"/>
            </w:tcBorders>
            <w:shd w:val="clear" w:color="auto" w:fill="FFFFFF"/>
          </w:tcPr>
          <w:p w14:paraId="008BCA0E" w14:textId="77777777" w:rsidR="000F4477" w:rsidRPr="00EF0381" w:rsidRDefault="002063C3" w:rsidP="00844C73">
            <w:pPr>
              <w:shd w:val="clear" w:color="auto" w:fill="FFFFFF"/>
              <w:ind w:left="134"/>
            </w:pPr>
            <w:r w:rsidRPr="00EF0381">
              <w:rPr>
                <w:szCs w:val="18"/>
              </w:rPr>
              <w:t>Books of company</w:t>
            </w:r>
          </w:p>
        </w:tc>
      </w:tr>
      <w:tr w:rsidR="000F4477" w:rsidRPr="00EF0381" w14:paraId="1B52D7A0" w14:textId="77777777" w:rsidTr="0049222B">
        <w:trPr>
          <w:trHeight w:val="20"/>
          <w:jc w:val="center"/>
        </w:trPr>
        <w:tc>
          <w:tcPr>
            <w:tcW w:w="996" w:type="dxa"/>
            <w:tcBorders>
              <w:top w:val="nil"/>
              <w:left w:val="nil"/>
              <w:bottom w:val="nil"/>
              <w:right w:val="nil"/>
            </w:tcBorders>
            <w:shd w:val="clear" w:color="auto" w:fill="FFFFFF"/>
          </w:tcPr>
          <w:p w14:paraId="76866053" w14:textId="77777777" w:rsidR="000F4477" w:rsidRPr="00EF0381" w:rsidRDefault="002063C3" w:rsidP="00844C73">
            <w:pPr>
              <w:shd w:val="clear" w:color="auto" w:fill="FFFFFF"/>
              <w:ind w:left="197"/>
            </w:pPr>
            <w:r w:rsidRPr="00EF0381">
              <w:rPr>
                <w:szCs w:val="18"/>
              </w:rPr>
              <w:t>92.</w:t>
            </w:r>
          </w:p>
        </w:tc>
        <w:tc>
          <w:tcPr>
            <w:tcW w:w="8444" w:type="dxa"/>
            <w:gridSpan w:val="2"/>
            <w:tcBorders>
              <w:top w:val="nil"/>
              <w:left w:val="nil"/>
              <w:bottom w:val="nil"/>
              <w:right w:val="nil"/>
            </w:tcBorders>
            <w:shd w:val="clear" w:color="auto" w:fill="FFFFFF"/>
          </w:tcPr>
          <w:p w14:paraId="1C2A3C2A" w14:textId="77777777" w:rsidR="000F4477" w:rsidRPr="00EF0381" w:rsidRDefault="002063C3" w:rsidP="00844C73">
            <w:pPr>
              <w:shd w:val="clear" w:color="auto" w:fill="FFFFFF"/>
              <w:ind w:left="130"/>
            </w:pPr>
            <w:r w:rsidRPr="00EF0381">
              <w:rPr>
                <w:szCs w:val="18"/>
              </w:rPr>
              <w:t>Repeal of section 553 and substitution of headings and sections:</w:t>
            </w:r>
          </w:p>
        </w:tc>
      </w:tr>
      <w:tr w:rsidR="00504780" w:rsidRPr="00EF0381" w14:paraId="2D67F426" w14:textId="77777777" w:rsidTr="004947C7">
        <w:trPr>
          <w:trHeight w:val="20"/>
          <w:jc w:val="center"/>
        </w:trPr>
        <w:tc>
          <w:tcPr>
            <w:tcW w:w="996" w:type="dxa"/>
            <w:tcBorders>
              <w:top w:val="nil"/>
              <w:left w:val="nil"/>
              <w:bottom w:val="nil"/>
              <w:right w:val="nil"/>
            </w:tcBorders>
            <w:shd w:val="clear" w:color="auto" w:fill="FFFFFF"/>
          </w:tcPr>
          <w:p w14:paraId="5426C9B9" w14:textId="77777777" w:rsidR="00504780" w:rsidRPr="00EF0381" w:rsidRDefault="00504780" w:rsidP="00844C73">
            <w:pPr>
              <w:shd w:val="clear" w:color="auto" w:fill="FFFFFF"/>
            </w:pPr>
          </w:p>
        </w:tc>
        <w:tc>
          <w:tcPr>
            <w:tcW w:w="8444" w:type="dxa"/>
            <w:gridSpan w:val="2"/>
            <w:tcBorders>
              <w:top w:val="nil"/>
              <w:left w:val="nil"/>
              <w:bottom w:val="nil"/>
              <w:right w:val="nil"/>
            </w:tcBorders>
            <w:shd w:val="clear" w:color="auto" w:fill="FFFFFF"/>
          </w:tcPr>
          <w:p w14:paraId="6F15ABAD" w14:textId="2CC65DDA" w:rsidR="00504780" w:rsidRPr="0027106F" w:rsidRDefault="00504780" w:rsidP="0027106F">
            <w:pPr>
              <w:shd w:val="clear" w:color="auto" w:fill="FFFFFF"/>
              <w:spacing w:before="60" w:after="60"/>
              <w:jc w:val="center"/>
              <w:rPr>
                <w:i/>
                <w:szCs w:val="18"/>
              </w:rPr>
            </w:pPr>
            <w:r w:rsidRPr="0027106F">
              <w:rPr>
                <w:i/>
                <w:szCs w:val="18"/>
              </w:rPr>
              <w:t>Subdivision A—Admission to proof of debts and claims</w:t>
            </w:r>
          </w:p>
        </w:tc>
      </w:tr>
      <w:tr w:rsidR="000F4477" w:rsidRPr="00EF0381" w14:paraId="0CD3019B" w14:textId="77777777" w:rsidTr="0049222B">
        <w:trPr>
          <w:trHeight w:val="20"/>
          <w:jc w:val="center"/>
        </w:trPr>
        <w:tc>
          <w:tcPr>
            <w:tcW w:w="996" w:type="dxa"/>
            <w:tcBorders>
              <w:top w:val="nil"/>
              <w:left w:val="nil"/>
              <w:bottom w:val="nil"/>
              <w:right w:val="nil"/>
            </w:tcBorders>
            <w:shd w:val="clear" w:color="auto" w:fill="FFFFFF"/>
          </w:tcPr>
          <w:p w14:paraId="080E29A7" w14:textId="77777777" w:rsidR="000F4477" w:rsidRPr="00EF0381" w:rsidRDefault="000F4477" w:rsidP="00844C73">
            <w:pPr>
              <w:shd w:val="clear" w:color="auto" w:fill="FFFFFF"/>
            </w:pPr>
          </w:p>
        </w:tc>
        <w:tc>
          <w:tcPr>
            <w:tcW w:w="1255" w:type="dxa"/>
            <w:tcBorders>
              <w:top w:val="nil"/>
              <w:left w:val="nil"/>
              <w:bottom w:val="nil"/>
              <w:right w:val="nil"/>
            </w:tcBorders>
            <w:shd w:val="clear" w:color="auto" w:fill="FFFFFF"/>
          </w:tcPr>
          <w:p w14:paraId="2260A8F6" w14:textId="77777777" w:rsidR="000F4477" w:rsidRPr="00EF0381" w:rsidRDefault="002063C3" w:rsidP="00844C73">
            <w:pPr>
              <w:shd w:val="clear" w:color="auto" w:fill="FFFFFF"/>
              <w:ind w:left="302"/>
            </w:pPr>
            <w:r w:rsidRPr="00EF0381">
              <w:rPr>
                <w:szCs w:val="18"/>
              </w:rPr>
              <w:t>553.</w:t>
            </w:r>
          </w:p>
        </w:tc>
        <w:tc>
          <w:tcPr>
            <w:tcW w:w="7189" w:type="dxa"/>
            <w:tcBorders>
              <w:top w:val="nil"/>
              <w:left w:val="nil"/>
              <w:bottom w:val="nil"/>
              <w:right w:val="nil"/>
            </w:tcBorders>
            <w:shd w:val="clear" w:color="auto" w:fill="FFFFFF"/>
          </w:tcPr>
          <w:p w14:paraId="713EAF2B" w14:textId="77777777" w:rsidR="000F4477" w:rsidRPr="00EF0381" w:rsidRDefault="002063C3" w:rsidP="00844C73">
            <w:pPr>
              <w:shd w:val="clear" w:color="auto" w:fill="FFFFFF"/>
              <w:ind w:left="125"/>
            </w:pPr>
            <w:r w:rsidRPr="00EF0381">
              <w:rPr>
                <w:szCs w:val="18"/>
              </w:rPr>
              <w:t>Debts or claims that are provable in winding up</w:t>
            </w:r>
          </w:p>
        </w:tc>
      </w:tr>
      <w:tr w:rsidR="000F4477" w:rsidRPr="00EF0381" w14:paraId="2E67F718" w14:textId="77777777" w:rsidTr="0049222B">
        <w:trPr>
          <w:trHeight w:val="20"/>
          <w:jc w:val="center"/>
        </w:trPr>
        <w:tc>
          <w:tcPr>
            <w:tcW w:w="996" w:type="dxa"/>
            <w:tcBorders>
              <w:top w:val="nil"/>
              <w:left w:val="nil"/>
              <w:bottom w:val="nil"/>
              <w:right w:val="nil"/>
            </w:tcBorders>
            <w:shd w:val="clear" w:color="auto" w:fill="FFFFFF"/>
          </w:tcPr>
          <w:p w14:paraId="15F149E3" w14:textId="77777777" w:rsidR="000F4477" w:rsidRPr="00EF0381" w:rsidRDefault="000F4477" w:rsidP="00844C73">
            <w:pPr>
              <w:shd w:val="clear" w:color="auto" w:fill="FFFFFF"/>
            </w:pPr>
          </w:p>
        </w:tc>
        <w:tc>
          <w:tcPr>
            <w:tcW w:w="1255" w:type="dxa"/>
            <w:tcBorders>
              <w:top w:val="nil"/>
              <w:left w:val="nil"/>
              <w:bottom w:val="nil"/>
              <w:right w:val="nil"/>
            </w:tcBorders>
            <w:shd w:val="clear" w:color="auto" w:fill="FFFFFF"/>
          </w:tcPr>
          <w:p w14:paraId="64AC543E" w14:textId="77777777" w:rsidR="000F4477" w:rsidRPr="00EF0381" w:rsidRDefault="002063C3" w:rsidP="00844C73">
            <w:pPr>
              <w:shd w:val="clear" w:color="auto" w:fill="FFFFFF"/>
              <w:ind w:left="302"/>
            </w:pPr>
            <w:r w:rsidRPr="00EF0381">
              <w:rPr>
                <w:szCs w:val="18"/>
              </w:rPr>
              <w:t>553A.</w:t>
            </w:r>
          </w:p>
        </w:tc>
        <w:tc>
          <w:tcPr>
            <w:tcW w:w="7189" w:type="dxa"/>
            <w:tcBorders>
              <w:top w:val="nil"/>
              <w:left w:val="nil"/>
              <w:bottom w:val="nil"/>
              <w:right w:val="nil"/>
            </w:tcBorders>
            <w:shd w:val="clear" w:color="auto" w:fill="FFFFFF"/>
          </w:tcPr>
          <w:p w14:paraId="4228B301" w14:textId="77777777" w:rsidR="000F4477" w:rsidRPr="00EF0381" w:rsidRDefault="002063C3" w:rsidP="00844C73">
            <w:pPr>
              <w:shd w:val="clear" w:color="auto" w:fill="FFFFFF"/>
              <w:ind w:left="125"/>
            </w:pPr>
            <w:r w:rsidRPr="00EF0381">
              <w:rPr>
                <w:szCs w:val="18"/>
              </w:rPr>
              <w:t>Member cannot prove debt unless contributions paid</w:t>
            </w:r>
          </w:p>
        </w:tc>
      </w:tr>
      <w:tr w:rsidR="000F4477" w:rsidRPr="00EF0381" w14:paraId="2D933BD1" w14:textId="77777777" w:rsidTr="0049222B">
        <w:trPr>
          <w:trHeight w:val="20"/>
          <w:jc w:val="center"/>
        </w:trPr>
        <w:tc>
          <w:tcPr>
            <w:tcW w:w="996" w:type="dxa"/>
            <w:tcBorders>
              <w:top w:val="nil"/>
              <w:left w:val="nil"/>
              <w:bottom w:val="nil"/>
              <w:right w:val="nil"/>
            </w:tcBorders>
            <w:shd w:val="clear" w:color="auto" w:fill="FFFFFF"/>
          </w:tcPr>
          <w:p w14:paraId="657F235E" w14:textId="77777777" w:rsidR="000F4477" w:rsidRPr="00EF0381" w:rsidRDefault="000F4477" w:rsidP="00844C73">
            <w:pPr>
              <w:shd w:val="clear" w:color="auto" w:fill="FFFFFF"/>
            </w:pPr>
          </w:p>
        </w:tc>
        <w:tc>
          <w:tcPr>
            <w:tcW w:w="1255" w:type="dxa"/>
            <w:tcBorders>
              <w:top w:val="nil"/>
              <w:left w:val="nil"/>
              <w:bottom w:val="nil"/>
              <w:right w:val="nil"/>
            </w:tcBorders>
            <w:shd w:val="clear" w:color="auto" w:fill="FFFFFF"/>
          </w:tcPr>
          <w:p w14:paraId="597CAA35" w14:textId="77777777" w:rsidR="000F4477" w:rsidRPr="00EF0381" w:rsidRDefault="002063C3" w:rsidP="00844C73">
            <w:pPr>
              <w:shd w:val="clear" w:color="auto" w:fill="FFFFFF"/>
              <w:ind w:left="298"/>
            </w:pPr>
            <w:r w:rsidRPr="00EF0381">
              <w:rPr>
                <w:szCs w:val="18"/>
              </w:rPr>
              <w:t>553B.</w:t>
            </w:r>
          </w:p>
        </w:tc>
        <w:tc>
          <w:tcPr>
            <w:tcW w:w="7189" w:type="dxa"/>
            <w:tcBorders>
              <w:top w:val="nil"/>
              <w:left w:val="nil"/>
              <w:bottom w:val="nil"/>
              <w:right w:val="nil"/>
            </w:tcBorders>
            <w:shd w:val="clear" w:color="auto" w:fill="FFFFFF"/>
          </w:tcPr>
          <w:p w14:paraId="1E9AA406" w14:textId="77777777" w:rsidR="000F4477" w:rsidRPr="00EF0381" w:rsidRDefault="002063C3" w:rsidP="00844C73">
            <w:pPr>
              <w:shd w:val="clear" w:color="auto" w:fill="FFFFFF"/>
              <w:ind w:left="125"/>
            </w:pPr>
            <w:r w:rsidRPr="00EF0381">
              <w:rPr>
                <w:szCs w:val="18"/>
              </w:rPr>
              <w:t>Insolvent companies</w:t>
            </w:r>
            <w:r w:rsidRPr="00EF0381">
              <w:rPr>
                <w:rFonts w:eastAsia="Times New Roman"/>
                <w:szCs w:val="18"/>
              </w:rPr>
              <w:t>—penalties and fines not generally provable</w:t>
            </w:r>
          </w:p>
        </w:tc>
      </w:tr>
      <w:tr w:rsidR="000F4477" w:rsidRPr="00EF0381" w14:paraId="3A9A2D98" w14:textId="77777777" w:rsidTr="0049222B">
        <w:trPr>
          <w:trHeight w:val="20"/>
          <w:jc w:val="center"/>
        </w:trPr>
        <w:tc>
          <w:tcPr>
            <w:tcW w:w="996" w:type="dxa"/>
            <w:tcBorders>
              <w:top w:val="nil"/>
              <w:left w:val="nil"/>
              <w:bottom w:val="nil"/>
              <w:right w:val="nil"/>
            </w:tcBorders>
            <w:shd w:val="clear" w:color="auto" w:fill="FFFFFF"/>
          </w:tcPr>
          <w:p w14:paraId="046A9F44" w14:textId="77777777" w:rsidR="000F4477" w:rsidRPr="00EF0381" w:rsidRDefault="000F4477" w:rsidP="00844C73">
            <w:pPr>
              <w:shd w:val="clear" w:color="auto" w:fill="FFFFFF"/>
            </w:pPr>
          </w:p>
        </w:tc>
        <w:tc>
          <w:tcPr>
            <w:tcW w:w="1255" w:type="dxa"/>
            <w:tcBorders>
              <w:top w:val="nil"/>
              <w:left w:val="nil"/>
              <w:bottom w:val="nil"/>
              <w:right w:val="nil"/>
            </w:tcBorders>
            <w:shd w:val="clear" w:color="auto" w:fill="FFFFFF"/>
          </w:tcPr>
          <w:p w14:paraId="096C9B1E" w14:textId="77777777" w:rsidR="000F4477" w:rsidRPr="00EF0381" w:rsidRDefault="002063C3" w:rsidP="00844C73">
            <w:pPr>
              <w:shd w:val="clear" w:color="auto" w:fill="FFFFFF"/>
              <w:ind w:left="298"/>
            </w:pPr>
            <w:r w:rsidRPr="00EF0381">
              <w:rPr>
                <w:szCs w:val="18"/>
              </w:rPr>
              <w:t>553C.</w:t>
            </w:r>
          </w:p>
        </w:tc>
        <w:tc>
          <w:tcPr>
            <w:tcW w:w="7189" w:type="dxa"/>
            <w:tcBorders>
              <w:top w:val="nil"/>
              <w:left w:val="nil"/>
              <w:bottom w:val="nil"/>
              <w:right w:val="nil"/>
            </w:tcBorders>
            <w:shd w:val="clear" w:color="auto" w:fill="FFFFFF"/>
          </w:tcPr>
          <w:p w14:paraId="26879635" w14:textId="77777777" w:rsidR="000F4477" w:rsidRPr="00EF0381" w:rsidRDefault="002063C3" w:rsidP="00844C73">
            <w:pPr>
              <w:shd w:val="clear" w:color="auto" w:fill="FFFFFF"/>
              <w:ind w:left="120"/>
            </w:pPr>
            <w:r w:rsidRPr="00EF0381">
              <w:rPr>
                <w:szCs w:val="18"/>
              </w:rPr>
              <w:t>Insolvent companies</w:t>
            </w:r>
            <w:r w:rsidRPr="00EF0381">
              <w:rPr>
                <w:rFonts w:eastAsia="Times New Roman"/>
                <w:szCs w:val="18"/>
              </w:rPr>
              <w:t>—mutual credit and set-off</w:t>
            </w:r>
          </w:p>
        </w:tc>
      </w:tr>
      <w:tr w:rsidR="000F4477" w:rsidRPr="00EF0381" w14:paraId="7A1DE2DE" w14:textId="77777777" w:rsidTr="0049222B">
        <w:trPr>
          <w:trHeight w:val="20"/>
          <w:jc w:val="center"/>
        </w:trPr>
        <w:tc>
          <w:tcPr>
            <w:tcW w:w="996" w:type="dxa"/>
            <w:tcBorders>
              <w:top w:val="nil"/>
              <w:left w:val="nil"/>
              <w:bottom w:val="nil"/>
              <w:right w:val="nil"/>
            </w:tcBorders>
            <w:shd w:val="clear" w:color="auto" w:fill="FFFFFF"/>
          </w:tcPr>
          <w:p w14:paraId="47D3FEDA" w14:textId="77777777" w:rsidR="000F4477" w:rsidRPr="00EF0381" w:rsidRDefault="000F4477" w:rsidP="00844C73">
            <w:pPr>
              <w:shd w:val="clear" w:color="auto" w:fill="FFFFFF"/>
            </w:pPr>
          </w:p>
        </w:tc>
        <w:tc>
          <w:tcPr>
            <w:tcW w:w="1255" w:type="dxa"/>
            <w:tcBorders>
              <w:top w:val="nil"/>
              <w:left w:val="nil"/>
              <w:bottom w:val="nil"/>
              <w:right w:val="nil"/>
            </w:tcBorders>
            <w:shd w:val="clear" w:color="auto" w:fill="FFFFFF"/>
          </w:tcPr>
          <w:p w14:paraId="2AE4DAD9" w14:textId="77777777" w:rsidR="000F4477" w:rsidRPr="00EF0381" w:rsidRDefault="002063C3" w:rsidP="00844C73">
            <w:pPr>
              <w:shd w:val="clear" w:color="auto" w:fill="FFFFFF"/>
              <w:ind w:left="293"/>
            </w:pPr>
            <w:r w:rsidRPr="00EF0381">
              <w:rPr>
                <w:szCs w:val="18"/>
              </w:rPr>
              <w:t>553D.</w:t>
            </w:r>
          </w:p>
        </w:tc>
        <w:tc>
          <w:tcPr>
            <w:tcW w:w="7189" w:type="dxa"/>
            <w:tcBorders>
              <w:top w:val="nil"/>
              <w:left w:val="nil"/>
              <w:bottom w:val="nil"/>
              <w:right w:val="nil"/>
            </w:tcBorders>
            <w:shd w:val="clear" w:color="auto" w:fill="FFFFFF"/>
          </w:tcPr>
          <w:p w14:paraId="28AC6EA8" w14:textId="77777777" w:rsidR="000F4477" w:rsidRPr="00EF0381" w:rsidRDefault="002063C3" w:rsidP="00844C73">
            <w:pPr>
              <w:shd w:val="clear" w:color="auto" w:fill="FFFFFF"/>
              <w:ind w:left="115"/>
            </w:pPr>
            <w:r w:rsidRPr="00EF0381">
              <w:rPr>
                <w:szCs w:val="18"/>
              </w:rPr>
              <w:t>Debts or claims may be proved formally or informally</w:t>
            </w:r>
          </w:p>
        </w:tc>
      </w:tr>
      <w:tr w:rsidR="000F4477" w:rsidRPr="00EF0381" w14:paraId="492FF69B" w14:textId="77777777" w:rsidTr="0049222B">
        <w:trPr>
          <w:trHeight w:val="20"/>
          <w:jc w:val="center"/>
        </w:trPr>
        <w:tc>
          <w:tcPr>
            <w:tcW w:w="996" w:type="dxa"/>
            <w:tcBorders>
              <w:top w:val="nil"/>
              <w:left w:val="nil"/>
              <w:bottom w:val="nil"/>
              <w:right w:val="nil"/>
            </w:tcBorders>
            <w:shd w:val="clear" w:color="auto" w:fill="FFFFFF"/>
          </w:tcPr>
          <w:p w14:paraId="6795558F" w14:textId="77777777" w:rsidR="000F4477" w:rsidRPr="00EF0381" w:rsidRDefault="000F4477" w:rsidP="00844C73">
            <w:pPr>
              <w:shd w:val="clear" w:color="auto" w:fill="FFFFFF"/>
            </w:pPr>
          </w:p>
        </w:tc>
        <w:tc>
          <w:tcPr>
            <w:tcW w:w="1255" w:type="dxa"/>
            <w:tcBorders>
              <w:top w:val="nil"/>
              <w:left w:val="nil"/>
              <w:bottom w:val="nil"/>
              <w:right w:val="nil"/>
            </w:tcBorders>
            <w:shd w:val="clear" w:color="auto" w:fill="FFFFFF"/>
          </w:tcPr>
          <w:p w14:paraId="670032FA" w14:textId="77777777" w:rsidR="000F4477" w:rsidRPr="00EF0381" w:rsidRDefault="002063C3" w:rsidP="00844C73">
            <w:pPr>
              <w:shd w:val="clear" w:color="auto" w:fill="FFFFFF"/>
              <w:ind w:left="298"/>
            </w:pPr>
            <w:r w:rsidRPr="00EF0381">
              <w:rPr>
                <w:szCs w:val="18"/>
              </w:rPr>
              <w:t>553E.</w:t>
            </w:r>
          </w:p>
        </w:tc>
        <w:tc>
          <w:tcPr>
            <w:tcW w:w="7189" w:type="dxa"/>
            <w:tcBorders>
              <w:top w:val="nil"/>
              <w:left w:val="nil"/>
              <w:bottom w:val="nil"/>
              <w:right w:val="nil"/>
            </w:tcBorders>
            <w:shd w:val="clear" w:color="auto" w:fill="FFFFFF"/>
          </w:tcPr>
          <w:p w14:paraId="0DB08D78" w14:textId="77777777" w:rsidR="000F4477" w:rsidRPr="00EF0381" w:rsidRDefault="002063C3" w:rsidP="00844C73">
            <w:pPr>
              <w:shd w:val="clear" w:color="auto" w:fill="FFFFFF"/>
              <w:ind w:left="115"/>
            </w:pPr>
            <w:r w:rsidRPr="00EF0381">
              <w:rPr>
                <w:szCs w:val="18"/>
              </w:rPr>
              <w:t>Application of Bankruptcy Act to winding up of insolvent company</w:t>
            </w:r>
          </w:p>
        </w:tc>
      </w:tr>
      <w:tr w:rsidR="00962B1A" w:rsidRPr="00EF0381" w14:paraId="50159B4A" w14:textId="77777777" w:rsidTr="004947C7">
        <w:trPr>
          <w:trHeight w:val="20"/>
          <w:jc w:val="center"/>
        </w:trPr>
        <w:tc>
          <w:tcPr>
            <w:tcW w:w="996" w:type="dxa"/>
            <w:tcBorders>
              <w:top w:val="nil"/>
              <w:left w:val="nil"/>
              <w:bottom w:val="nil"/>
              <w:right w:val="nil"/>
            </w:tcBorders>
            <w:shd w:val="clear" w:color="auto" w:fill="FFFFFF"/>
          </w:tcPr>
          <w:p w14:paraId="5014731F" w14:textId="77777777" w:rsidR="00962B1A" w:rsidRPr="00EF0381" w:rsidRDefault="00962B1A" w:rsidP="00844C73">
            <w:pPr>
              <w:shd w:val="clear" w:color="auto" w:fill="FFFFFF"/>
            </w:pPr>
          </w:p>
        </w:tc>
        <w:tc>
          <w:tcPr>
            <w:tcW w:w="8444" w:type="dxa"/>
            <w:gridSpan w:val="2"/>
            <w:tcBorders>
              <w:top w:val="nil"/>
              <w:left w:val="nil"/>
              <w:bottom w:val="nil"/>
              <w:right w:val="nil"/>
            </w:tcBorders>
            <w:shd w:val="clear" w:color="auto" w:fill="FFFFFF"/>
          </w:tcPr>
          <w:p w14:paraId="3B914BCC" w14:textId="77777777" w:rsidR="00962B1A" w:rsidRPr="00EF0381" w:rsidRDefault="00962B1A" w:rsidP="00962B1A">
            <w:pPr>
              <w:shd w:val="clear" w:color="auto" w:fill="FFFFFF"/>
              <w:spacing w:before="60" w:after="60"/>
              <w:jc w:val="center"/>
            </w:pPr>
            <w:r w:rsidRPr="00EF0381">
              <w:rPr>
                <w:i/>
                <w:iCs/>
                <w:szCs w:val="18"/>
              </w:rPr>
              <w:t>Subdivision B</w:t>
            </w:r>
            <w:r w:rsidRPr="00EF0381">
              <w:rPr>
                <w:rFonts w:eastAsia="Times New Roman"/>
                <w:szCs w:val="18"/>
              </w:rPr>
              <w:t>—</w:t>
            </w:r>
            <w:r w:rsidRPr="00EF0381">
              <w:rPr>
                <w:rFonts w:eastAsia="Times New Roman"/>
                <w:i/>
                <w:iCs/>
                <w:szCs w:val="18"/>
              </w:rPr>
              <w:t>Computation of debts and claims</w:t>
            </w:r>
          </w:p>
        </w:tc>
      </w:tr>
      <w:tr w:rsidR="000F4477" w:rsidRPr="00EF0381" w14:paraId="6D22EFF7" w14:textId="77777777" w:rsidTr="0049222B">
        <w:trPr>
          <w:trHeight w:val="20"/>
          <w:jc w:val="center"/>
        </w:trPr>
        <w:tc>
          <w:tcPr>
            <w:tcW w:w="996" w:type="dxa"/>
            <w:tcBorders>
              <w:top w:val="nil"/>
              <w:left w:val="nil"/>
              <w:bottom w:val="nil"/>
              <w:right w:val="nil"/>
            </w:tcBorders>
            <w:shd w:val="clear" w:color="auto" w:fill="FFFFFF"/>
          </w:tcPr>
          <w:p w14:paraId="67F338FA" w14:textId="77777777" w:rsidR="000F4477" w:rsidRPr="00EF0381" w:rsidRDefault="002063C3" w:rsidP="00844C73">
            <w:pPr>
              <w:shd w:val="clear" w:color="auto" w:fill="FFFFFF"/>
              <w:ind w:left="197"/>
            </w:pPr>
            <w:r w:rsidRPr="00EF0381">
              <w:rPr>
                <w:szCs w:val="18"/>
              </w:rPr>
              <w:t>93.</w:t>
            </w:r>
          </w:p>
        </w:tc>
        <w:tc>
          <w:tcPr>
            <w:tcW w:w="8444" w:type="dxa"/>
            <w:gridSpan w:val="2"/>
            <w:tcBorders>
              <w:top w:val="nil"/>
              <w:left w:val="nil"/>
              <w:bottom w:val="nil"/>
              <w:right w:val="nil"/>
            </w:tcBorders>
            <w:shd w:val="clear" w:color="auto" w:fill="FFFFFF"/>
          </w:tcPr>
          <w:p w14:paraId="78DDB984" w14:textId="77777777" w:rsidR="000F4477" w:rsidRPr="00EF0381" w:rsidRDefault="002063C3" w:rsidP="00844C73">
            <w:pPr>
              <w:shd w:val="clear" w:color="auto" w:fill="FFFFFF"/>
              <w:ind w:left="125"/>
            </w:pPr>
            <w:r w:rsidRPr="00EF0381">
              <w:rPr>
                <w:szCs w:val="18"/>
              </w:rPr>
              <w:t>General rule</w:t>
            </w:r>
            <w:r w:rsidRPr="00EF0381">
              <w:rPr>
                <w:rFonts w:eastAsia="Times New Roman"/>
                <w:szCs w:val="18"/>
              </w:rPr>
              <w:t>—compute amount as at relevant date</w:t>
            </w:r>
          </w:p>
        </w:tc>
      </w:tr>
      <w:tr w:rsidR="000F4477" w:rsidRPr="00EF0381" w14:paraId="7F6D9387" w14:textId="77777777" w:rsidTr="0049222B">
        <w:trPr>
          <w:trHeight w:val="20"/>
          <w:jc w:val="center"/>
        </w:trPr>
        <w:tc>
          <w:tcPr>
            <w:tcW w:w="996" w:type="dxa"/>
            <w:tcBorders>
              <w:top w:val="nil"/>
              <w:left w:val="nil"/>
              <w:bottom w:val="nil"/>
              <w:right w:val="nil"/>
            </w:tcBorders>
            <w:shd w:val="clear" w:color="auto" w:fill="FFFFFF"/>
          </w:tcPr>
          <w:p w14:paraId="705CD009" w14:textId="77777777" w:rsidR="000F4477" w:rsidRPr="00EF0381" w:rsidRDefault="002063C3" w:rsidP="00844C73">
            <w:pPr>
              <w:shd w:val="clear" w:color="auto" w:fill="FFFFFF"/>
              <w:ind w:left="192"/>
            </w:pPr>
            <w:r w:rsidRPr="00EF0381">
              <w:rPr>
                <w:szCs w:val="18"/>
              </w:rPr>
              <w:t>94.</w:t>
            </w:r>
          </w:p>
        </w:tc>
        <w:tc>
          <w:tcPr>
            <w:tcW w:w="8444" w:type="dxa"/>
            <w:gridSpan w:val="2"/>
            <w:tcBorders>
              <w:top w:val="nil"/>
              <w:left w:val="nil"/>
              <w:bottom w:val="nil"/>
              <w:right w:val="nil"/>
            </w:tcBorders>
            <w:shd w:val="clear" w:color="auto" w:fill="FFFFFF"/>
          </w:tcPr>
          <w:p w14:paraId="33A5EC78" w14:textId="77777777" w:rsidR="000F4477" w:rsidRPr="00EF0381" w:rsidRDefault="002063C3" w:rsidP="00844C73">
            <w:pPr>
              <w:shd w:val="clear" w:color="auto" w:fill="FFFFFF"/>
              <w:ind w:left="130"/>
            </w:pPr>
            <w:r w:rsidRPr="00EF0381">
              <w:rPr>
                <w:szCs w:val="18"/>
              </w:rPr>
              <w:t>Insertion of sections and headings:</w:t>
            </w:r>
          </w:p>
        </w:tc>
      </w:tr>
      <w:tr w:rsidR="000F4477" w:rsidRPr="00EF0381" w14:paraId="21D0156F" w14:textId="77777777" w:rsidTr="0049222B">
        <w:trPr>
          <w:trHeight w:val="20"/>
          <w:jc w:val="center"/>
        </w:trPr>
        <w:tc>
          <w:tcPr>
            <w:tcW w:w="996" w:type="dxa"/>
            <w:tcBorders>
              <w:top w:val="nil"/>
              <w:left w:val="nil"/>
              <w:bottom w:val="nil"/>
              <w:right w:val="nil"/>
            </w:tcBorders>
            <w:shd w:val="clear" w:color="auto" w:fill="FFFFFF"/>
          </w:tcPr>
          <w:p w14:paraId="29C19D60" w14:textId="77777777" w:rsidR="000F4477" w:rsidRPr="00EF0381" w:rsidRDefault="000F4477" w:rsidP="00844C73">
            <w:pPr>
              <w:shd w:val="clear" w:color="auto" w:fill="FFFFFF"/>
            </w:pPr>
          </w:p>
        </w:tc>
        <w:tc>
          <w:tcPr>
            <w:tcW w:w="1255" w:type="dxa"/>
            <w:tcBorders>
              <w:top w:val="nil"/>
              <w:left w:val="nil"/>
              <w:bottom w:val="nil"/>
              <w:right w:val="nil"/>
            </w:tcBorders>
            <w:shd w:val="clear" w:color="auto" w:fill="FFFFFF"/>
          </w:tcPr>
          <w:p w14:paraId="03BF451E" w14:textId="77777777" w:rsidR="000F4477" w:rsidRPr="00EF0381" w:rsidRDefault="002063C3" w:rsidP="00844C73">
            <w:pPr>
              <w:shd w:val="clear" w:color="auto" w:fill="FFFFFF"/>
              <w:ind w:left="298"/>
            </w:pPr>
            <w:r w:rsidRPr="00EF0381">
              <w:rPr>
                <w:szCs w:val="18"/>
              </w:rPr>
              <w:t>554A.</w:t>
            </w:r>
          </w:p>
        </w:tc>
        <w:tc>
          <w:tcPr>
            <w:tcW w:w="7189" w:type="dxa"/>
            <w:tcBorders>
              <w:top w:val="nil"/>
              <w:left w:val="nil"/>
              <w:bottom w:val="nil"/>
              <w:right w:val="nil"/>
            </w:tcBorders>
            <w:shd w:val="clear" w:color="auto" w:fill="FFFFFF"/>
          </w:tcPr>
          <w:p w14:paraId="5BCB502F" w14:textId="77777777" w:rsidR="000F4477" w:rsidRPr="00EF0381" w:rsidRDefault="002063C3" w:rsidP="00844C73">
            <w:pPr>
              <w:shd w:val="clear" w:color="auto" w:fill="FFFFFF"/>
              <w:ind w:left="125"/>
            </w:pPr>
            <w:r w:rsidRPr="00EF0381">
              <w:rPr>
                <w:szCs w:val="18"/>
              </w:rPr>
              <w:t>Determination of value of debts and claims of uncertain value</w:t>
            </w:r>
          </w:p>
        </w:tc>
      </w:tr>
      <w:tr w:rsidR="000F4477" w:rsidRPr="00EF0381" w14:paraId="259285E2" w14:textId="77777777" w:rsidTr="0049222B">
        <w:trPr>
          <w:trHeight w:val="20"/>
          <w:jc w:val="center"/>
        </w:trPr>
        <w:tc>
          <w:tcPr>
            <w:tcW w:w="996" w:type="dxa"/>
            <w:tcBorders>
              <w:top w:val="nil"/>
              <w:left w:val="nil"/>
              <w:bottom w:val="nil"/>
              <w:right w:val="nil"/>
            </w:tcBorders>
            <w:shd w:val="clear" w:color="auto" w:fill="FFFFFF"/>
          </w:tcPr>
          <w:p w14:paraId="46D30E8D" w14:textId="77777777" w:rsidR="000F4477" w:rsidRPr="00EF0381" w:rsidRDefault="000F4477" w:rsidP="00844C73">
            <w:pPr>
              <w:shd w:val="clear" w:color="auto" w:fill="FFFFFF"/>
            </w:pPr>
          </w:p>
        </w:tc>
        <w:tc>
          <w:tcPr>
            <w:tcW w:w="1255" w:type="dxa"/>
            <w:tcBorders>
              <w:top w:val="nil"/>
              <w:left w:val="nil"/>
              <w:bottom w:val="nil"/>
              <w:right w:val="nil"/>
            </w:tcBorders>
            <w:shd w:val="clear" w:color="auto" w:fill="FFFFFF"/>
          </w:tcPr>
          <w:p w14:paraId="29E21F26" w14:textId="77777777" w:rsidR="000F4477" w:rsidRPr="00EF0381" w:rsidRDefault="002063C3" w:rsidP="00844C73">
            <w:pPr>
              <w:shd w:val="clear" w:color="auto" w:fill="FFFFFF"/>
              <w:ind w:left="302"/>
            </w:pPr>
            <w:r w:rsidRPr="00EF0381">
              <w:rPr>
                <w:szCs w:val="18"/>
              </w:rPr>
              <w:t>554B.</w:t>
            </w:r>
          </w:p>
        </w:tc>
        <w:tc>
          <w:tcPr>
            <w:tcW w:w="7189" w:type="dxa"/>
            <w:tcBorders>
              <w:top w:val="nil"/>
              <w:left w:val="nil"/>
              <w:bottom w:val="nil"/>
              <w:right w:val="nil"/>
            </w:tcBorders>
            <w:shd w:val="clear" w:color="auto" w:fill="FFFFFF"/>
          </w:tcPr>
          <w:p w14:paraId="62D1CC2B" w14:textId="77777777" w:rsidR="000F4477" w:rsidRPr="00EF0381" w:rsidRDefault="002063C3" w:rsidP="00844C73">
            <w:pPr>
              <w:shd w:val="clear" w:color="auto" w:fill="FFFFFF"/>
              <w:ind w:left="120"/>
            </w:pPr>
            <w:r w:rsidRPr="00EF0381">
              <w:rPr>
                <w:szCs w:val="18"/>
              </w:rPr>
              <w:t>Discounting of debts payable after relevant date</w:t>
            </w:r>
          </w:p>
        </w:tc>
      </w:tr>
      <w:tr w:rsidR="000F4477" w:rsidRPr="00EF0381" w14:paraId="7150DB4F" w14:textId="77777777" w:rsidTr="0049222B">
        <w:trPr>
          <w:trHeight w:val="20"/>
          <w:jc w:val="center"/>
        </w:trPr>
        <w:tc>
          <w:tcPr>
            <w:tcW w:w="996" w:type="dxa"/>
            <w:tcBorders>
              <w:top w:val="nil"/>
              <w:left w:val="nil"/>
              <w:bottom w:val="nil"/>
              <w:right w:val="nil"/>
            </w:tcBorders>
            <w:shd w:val="clear" w:color="auto" w:fill="FFFFFF"/>
          </w:tcPr>
          <w:p w14:paraId="0126F709" w14:textId="77777777" w:rsidR="000F4477" w:rsidRPr="00EF0381" w:rsidRDefault="000F4477" w:rsidP="00844C73">
            <w:pPr>
              <w:shd w:val="clear" w:color="auto" w:fill="FFFFFF"/>
            </w:pPr>
          </w:p>
        </w:tc>
        <w:tc>
          <w:tcPr>
            <w:tcW w:w="1255" w:type="dxa"/>
            <w:tcBorders>
              <w:top w:val="nil"/>
              <w:left w:val="nil"/>
              <w:bottom w:val="nil"/>
              <w:right w:val="nil"/>
            </w:tcBorders>
            <w:shd w:val="clear" w:color="auto" w:fill="FFFFFF"/>
          </w:tcPr>
          <w:p w14:paraId="4EDFD622" w14:textId="77777777" w:rsidR="000F4477" w:rsidRPr="00EF0381" w:rsidRDefault="002063C3" w:rsidP="00844C73">
            <w:pPr>
              <w:shd w:val="clear" w:color="auto" w:fill="FFFFFF"/>
              <w:ind w:left="298"/>
            </w:pPr>
            <w:r w:rsidRPr="00EF0381">
              <w:rPr>
                <w:szCs w:val="18"/>
              </w:rPr>
              <w:t>554C.</w:t>
            </w:r>
          </w:p>
        </w:tc>
        <w:tc>
          <w:tcPr>
            <w:tcW w:w="7189" w:type="dxa"/>
            <w:tcBorders>
              <w:top w:val="nil"/>
              <w:left w:val="nil"/>
              <w:bottom w:val="nil"/>
              <w:right w:val="nil"/>
            </w:tcBorders>
            <w:shd w:val="clear" w:color="auto" w:fill="FFFFFF"/>
          </w:tcPr>
          <w:p w14:paraId="7C26A33A" w14:textId="77777777" w:rsidR="000F4477" w:rsidRPr="00EF0381" w:rsidRDefault="002063C3" w:rsidP="00844C73">
            <w:pPr>
              <w:shd w:val="clear" w:color="auto" w:fill="FFFFFF"/>
              <w:ind w:left="125" w:hanging="10"/>
            </w:pPr>
            <w:r w:rsidRPr="00EF0381">
              <w:rPr>
                <w:szCs w:val="18"/>
              </w:rPr>
              <w:t>Conversion into Australian currency of foreign currency debts or claims</w:t>
            </w:r>
          </w:p>
        </w:tc>
      </w:tr>
      <w:tr w:rsidR="00766C4A" w:rsidRPr="00EF0381" w14:paraId="1DE7F58B" w14:textId="77777777" w:rsidTr="004947C7">
        <w:trPr>
          <w:trHeight w:val="20"/>
          <w:jc w:val="center"/>
        </w:trPr>
        <w:tc>
          <w:tcPr>
            <w:tcW w:w="996" w:type="dxa"/>
            <w:tcBorders>
              <w:top w:val="nil"/>
              <w:left w:val="nil"/>
              <w:bottom w:val="nil"/>
              <w:right w:val="nil"/>
            </w:tcBorders>
            <w:shd w:val="clear" w:color="auto" w:fill="FFFFFF"/>
          </w:tcPr>
          <w:p w14:paraId="45FA4DA0" w14:textId="77777777" w:rsidR="00766C4A" w:rsidRPr="00EF0381" w:rsidRDefault="00766C4A" w:rsidP="00844C73">
            <w:pPr>
              <w:shd w:val="clear" w:color="auto" w:fill="FFFFFF"/>
            </w:pPr>
          </w:p>
        </w:tc>
        <w:tc>
          <w:tcPr>
            <w:tcW w:w="8444" w:type="dxa"/>
            <w:gridSpan w:val="2"/>
            <w:tcBorders>
              <w:top w:val="nil"/>
              <w:left w:val="nil"/>
              <w:bottom w:val="nil"/>
              <w:right w:val="nil"/>
            </w:tcBorders>
            <w:shd w:val="clear" w:color="auto" w:fill="FFFFFF"/>
          </w:tcPr>
          <w:p w14:paraId="2E80CA91" w14:textId="77777777" w:rsidR="00766C4A" w:rsidRPr="00EF0381" w:rsidRDefault="00766C4A" w:rsidP="00766C4A">
            <w:pPr>
              <w:shd w:val="clear" w:color="auto" w:fill="FFFFFF"/>
              <w:spacing w:before="60" w:after="60"/>
              <w:jc w:val="center"/>
            </w:pPr>
            <w:r w:rsidRPr="00EF0381">
              <w:rPr>
                <w:i/>
                <w:iCs/>
                <w:szCs w:val="18"/>
              </w:rPr>
              <w:t>Subdivision C</w:t>
            </w:r>
            <w:r w:rsidRPr="00EF0381">
              <w:rPr>
                <w:rFonts w:eastAsia="Times New Roman"/>
                <w:szCs w:val="18"/>
              </w:rPr>
              <w:t>—</w:t>
            </w:r>
            <w:r w:rsidRPr="00EF0381">
              <w:rPr>
                <w:rFonts w:eastAsia="Times New Roman"/>
                <w:i/>
                <w:iCs/>
                <w:szCs w:val="18"/>
              </w:rPr>
              <w:t>Special provisions relating to secured creditors of insolvent companies</w:t>
            </w:r>
          </w:p>
        </w:tc>
      </w:tr>
      <w:tr w:rsidR="000F4477" w:rsidRPr="00EF0381" w14:paraId="7B38BCBD" w14:textId="77777777" w:rsidTr="0049222B">
        <w:trPr>
          <w:trHeight w:val="20"/>
          <w:jc w:val="center"/>
        </w:trPr>
        <w:tc>
          <w:tcPr>
            <w:tcW w:w="996" w:type="dxa"/>
            <w:tcBorders>
              <w:top w:val="nil"/>
              <w:left w:val="nil"/>
              <w:bottom w:val="nil"/>
              <w:right w:val="nil"/>
            </w:tcBorders>
            <w:shd w:val="clear" w:color="auto" w:fill="FFFFFF"/>
          </w:tcPr>
          <w:p w14:paraId="66C3994E" w14:textId="77777777" w:rsidR="000F4477" w:rsidRPr="00EF0381" w:rsidRDefault="000F4477" w:rsidP="00844C73">
            <w:pPr>
              <w:shd w:val="clear" w:color="auto" w:fill="FFFFFF"/>
            </w:pPr>
          </w:p>
        </w:tc>
        <w:tc>
          <w:tcPr>
            <w:tcW w:w="1255" w:type="dxa"/>
            <w:tcBorders>
              <w:top w:val="nil"/>
              <w:left w:val="nil"/>
              <w:bottom w:val="nil"/>
              <w:right w:val="nil"/>
            </w:tcBorders>
            <w:shd w:val="clear" w:color="auto" w:fill="FFFFFF"/>
          </w:tcPr>
          <w:p w14:paraId="78DD2DEF" w14:textId="77777777" w:rsidR="000F4477" w:rsidRPr="00EF0381" w:rsidRDefault="002063C3" w:rsidP="00844C73">
            <w:pPr>
              <w:shd w:val="clear" w:color="auto" w:fill="FFFFFF"/>
              <w:ind w:left="302"/>
            </w:pPr>
            <w:r w:rsidRPr="00EF0381">
              <w:rPr>
                <w:szCs w:val="18"/>
              </w:rPr>
              <w:t>554D.</w:t>
            </w:r>
          </w:p>
        </w:tc>
        <w:tc>
          <w:tcPr>
            <w:tcW w:w="7189" w:type="dxa"/>
            <w:tcBorders>
              <w:top w:val="nil"/>
              <w:left w:val="nil"/>
              <w:bottom w:val="nil"/>
              <w:right w:val="nil"/>
            </w:tcBorders>
            <w:shd w:val="clear" w:color="auto" w:fill="FFFFFF"/>
          </w:tcPr>
          <w:p w14:paraId="5838198B" w14:textId="77777777" w:rsidR="000F4477" w:rsidRPr="00EF0381" w:rsidRDefault="002063C3" w:rsidP="00844C73">
            <w:pPr>
              <w:shd w:val="clear" w:color="auto" w:fill="FFFFFF"/>
              <w:ind w:left="120"/>
            </w:pPr>
            <w:r w:rsidRPr="00EF0381">
              <w:rPr>
                <w:szCs w:val="18"/>
              </w:rPr>
              <w:t>Application of Subdivision</w:t>
            </w:r>
          </w:p>
        </w:tc>
      </w:tr>
    </w:tbl>
    <w:p w14:paraId="4AAD974B" w14:textId="77777777" w:rsidR="000F4477" w:rsidRPr="00EF0381" w:rsidRDefault="000F4477" w:rsidP="00844C73">
      <w:pPr>
        <w:sectPr w:rsidR="000F4477" w:rsidRPr="00EF0381" w:rsidSect="00B61ABA">
          <w:pgSz w:w="12240" w:h="16560" w:code="1"/>
          <w:pgMar w:top="1440" w:right="1440" w:bottom="1440" w:left="1440" w:header="720" w:footer="720" w:gutter="0"/>
          <w:cols w:space="60"/>
          <w:noEndnote/>
        </w:sectPr>
      </w:pPr>
    </w:p>
    <w:p w14:paraId="0092032C" w14:textId="77777777" w:rsidR="000F4477" w:rsidRPr="00EF0381" w:rsidRDefault="002063C3" w:rsidP="005248F6">
      <w:pPr>
        <w:shd w:val="clear" w:color="auto" w:fill="FFFFFF"/>
        <w:spacing w:after="120"/>
        <w:jc w:val="center"/>
      </w:pPr>
      <w:r w:rsidRPr="00EF0381">
        <w:rPr>
          <w:lang w:val="fr-FR"/>
        </w:rPr>
        <w:lastRenderedPageBreak/>
        <w:t xml:space="preserve">TABLE </w:t>
      </w:r>
      <w:r w:rsidRPr="00EF0381">
        <w:t xml:space="preserve">OF </w:t>
      </w:r>
      <w:r w:rsidRPr="00EF0381">
        <w:rPr>
          <w:lang w:val="fr-FR"/>
        </w:rPr>
        <w:t>PROVISIONS</w:t>
      </w:r>
      <w:r w:rsidRPr="00EF0381">
        <w:rPr>
          <w:rFonts w:eastAsia="Times New Roman"/>
          <w:lang w:val="fr-FR"/>
        </w:rPr>
        <w:t>—</w:t>
      </w:r>
      <w:r w:rsidRPr="00EF0381">
        <w:rPr>
          <w:rFonts w:eastAsia="Times New Roman"/>
          <w:i/>
          <w:iCs/>
        </w:rPr>
        <w:t>continued</w:t>
      </w:r>
    </w:p>
    <w:tbl>
      <w:tblPr>
        <w:tblW w:w="5000" w:type="pct"/>
        <w:jc w:val="center"/>
        <w:tblLayout w:type="fixed"/>
        <w:tblCellMar>
          <w:left w:w="40" w:type="dxa"/>
          <w:right w:w="40" w:type="dxa"/>
        </w:tblCellMar>
        <w:tblLook w:val="0000" w:firstRow="0" w:lastRow="0" w:firstColumn="0" w:lastColumn="0" w:noHBand="0" w:noVBand="0"/>
      </w:tblPr>
      <w:tblGrid>
        <w:gridCol w:w="1005"/>
        <w:gridCol w:w="1363"/>
        <w:gridCol w:w="7072"/>
      </w:tblGrid>
      <w:tr w:rsidR="000F4477" w:rsidRPr="00EF0381" w14:paraId="169F28BF" w14:textId="77777777" w:rsidTr="00697EE3">
        <w:trPr>
          <w:trHeight w:val="20"/>
          <w:jc w:val="center"/>
        </w:trPr>
        <w:tc>
          <w:tcPr>
            <w:tcW w:w="1005" w:type="dxa"/>
            <w:tcBorders>
              <w:top w:val="nil"/>
              <w:left w:val="nil"/>
              <w:bottom w:val="nil"/>
              <w:right w:val="nil"/>
            </w:tcBorders>
            <w:shd w:val="clear" w:color="auto" w:fill="FFFFFF"/>
          </w:tcPr>
          <w:p w14:paraId="7C906A2D" w14:textId="77777777" w:rsidR="000F4477" w:rsidRPr="00EF0381" w:rsidRDefault="002063C3" w:rsidP="00844C73">
            <w:pPr>
              <w:shd w:val="clear" w:color="auto" w:fill="FFFFFF"/>
            </w:pPr>
            <w:r w:rsidRPr="00EF0381">
              <w:rPr>
                <w:szCs w:val="18"/>
                <w:lang w:val="fr-FR"/>
              </w:rPr>
              <w:t>Section</w:t>
            </w:r>
          </w:p>
        </w:tc>
        <w:tc>
          <w:tcPr>
            <w:tcW w:w="1363" w:type="dxa"/>
            <w:tcBorders>
              <w:top w:val="nil"/>
              <w:left w:val="nil"/>
              <w:bottom w:val="nil"/>
              <w:right w:val="nil"/>
            </w:tcBorders>
            <w:shd w:val="clear" w:color="auto" w:fill="FFFFFF"/>
          </w:tcPr>
          <w:p w14:paraId="4B462D38" w14:textId="77777777" w:rsidR="000F4477" w:rsidRPr="00EF0381" w:rsidRDefault="000F4477" w:rsidP="00844C73">
            <w:pPr>
              <w:shd w:val="clear" w:color="auto" w:fill="FFFFFF"/>
            </w:pPr>
          </w:p>
        </w:tc>
        <w:tc>
          <w:tcPr>
            <w:tcW w:w="7072" w:type="dxa"/>
            <w:tcBorders>
              <w:top w:val="nil"/>
              <w:left w:val="nil"/>
              <w:bottom w:val="nil"/>
              <w:right w:val="nil"/>
            </w:tcBorders>
            <w:shd w:val="clear" w:color="auto" w:fill="FFFFFF"/>
          </w:tcPr>
          <w:p w14:paraId="5E419FDF" w14:textId="77777777" w:rsidR="000F4477" w:rsidRPr="00EF0381" w:rsidRDefault="000F4477" w:rsidP="00844C73">
            <w:pPr>
              <w:shd w:val="clear" w:color="auto" w:fill="FFFFFF"/>
            </w:pPr>
          </w:p>
        </w:tc>
      </w:tr>
      <w:tr w:rsidR="000F4477" w:rsidRPr="00EF0381" w14:paraId="4A63C0AA" w14:textId="77777777" w:rsidTr="00697EE3">
        <w:trPr>
          <w:trHeight w:val="20"/>
          <w:jc w:val="center"/>
        </w:trPr>
        <w:tc>
          <w:tcPr>
            <w:tcW w:w="1005" w:type="dxa"/>
            <w:tcBorders>
              <w:top w:val="nil"/>
              <w:left w:val="nil"/>
              <w:bottom w:val="nil"/>
              <w:right w:val="nil"/>
            </w:tcBorders>
            <w:shd w:val="clear" w:color="auto" w:fill="FFFFFF"/>
          </w:tcPr>
          <w:p w14:paraId="72EAEF17" w14:textId="77777777" w:rsidR="000F4477" w:rsidRPr="00EF0381" w:rsidRDefault="000F4477" w:rsidP="00844C73">
            <w:pPr>
              <w:shd w:val="clear" w:color="auto" w:fill="FFFFFF"/>
            </w:pPr>
          </w:p>
        </w:tc>
        <w:tc>
          <w:tcPr>
            <w:tcW w:w="1363" w:type="dxa"/>
            <w:tcBorders>
              <w:top w:val="nil"/>
              <w:left w:val="nil"/>
              <w:bottom w:val="nil"/>
              <w:right w:val="nil"/>
            </w:tcBorders>
            <w:shd w:val="clear" w:color="auto" w:fill="FFFFFF"/>
          </w:tcPr>
          <w:p w14:paraId="39E33F0A" w14:textId="77777777" w:rsidR="000F4477" w:rsidRPr="00EF0381" w:rsidRDefault="002063C3" w:rsidP="00844C73">
            <w:pPr>
              <w:shd w:val="clear" w:color="auto" w:fill="FFFFFF"/>
              <w:ind w:left="341"/>
            </w:pPr>
            <w:r w:rsidRPr="00EF0381">
              <w:rPr>
                <w:szCs w:val="18"/>
                <w:lang w:val="fr-FR"/>
              </w:rPr>
              <w:t>554E.</w:t>
            </w:r>
          </w:p>
        </w:tc>
        <w:tc>
          <w:tcPr>
            <w:tcW w:w="7072" w:type="dxa"/>
            <w:tcBorders>
              <w:top w:val="nil"/>
              <w:left w:val="nil"/>
              <w:bottom w:val="nil"/>
              <w:right w:val="nil"/>
            </w:tcBorders>
            <w:shd w:val="clear" w:color="auto" w:fill="FFFFFF"/>
          </w:tcPr>
          <w:p w14:paraId="5DF63BDF" w14:textId="77777777" w:rsidR="000F4477" w:rsidRPr="00EF0381" w:rsidRDefault="002063C3" w:rsidP="00844C73">
            <w:pPr>
              <w:shd w:val="clear" w:color="auto" w:fill="FFFFFF"/>
              <w:ind w:left="77"/>
            </w:pPr>
            <w:r w:rsidRPr="00EF0381">
              <w:rPr>
                <w:szCs w:val="18"/>
              </w:rPr>
              <w:t>Proof of debt by secured creditor</w:t>
            </w:r>
          </w:p>
        </w:tc>
      </w:tr>
      <w:tr w:rsidR="000F4477" w:rsidRPr="00EF0381" w14:paraId="3EC6B5D9" w14:textId="77777777" w:rsidTr="00697EE3">
        <w:trPr>
          <w:trHeight w:val="20"/>
          <w:jc w:val="center"/>
        </w:trPr>
        <w:tc>
          <w:tcPr>
            <w:tcW w:w="1005" w:type="dxa"/>
            <w:tcBorders>
              <w:top w:val="nil"/>
              <w:left w:val="nil"/>
              <w:bottom w:val="nil"/>
              <w:right w:val="nil"/>
            </w:tcBorders>
            <w:shd w:val="clear" w:color="auto" w:fill="FFFFFF"/>
          </w:tcPr>
          <w:p w14:paraId="6FE30DC0" w14:textId="77777777" w:rsidR="000F4477" w:rsidRPr="00EF0381" w:rsidRDefault="000F4477" w:rsidP="00844C73">
            <w:pPr>
              <w:shd w:val="clear" w:color="auto" w:fill="FFFFFF"/>
            </w:pPr>
          </w:p>
        </w:tc>
        <w:tc>
          <w:tcPr>
            <w:tcW w:w="1363" w:type="dxa"/>
            <w:tcBorders>
              <w:top w:val="nil"/>
              <w:left w:val="nil"/>
              <w:bottom w:val="nil"/>
              <w:right w:val="nil"/>
            </w:tcBorders>
            <w:shd w:val="clear" w:color="auto" w:fill="FFFFFF"/>
          </w:tcPr>
          <w:p w14:paraId="74937057" w14:textId="77777777" w:rsidR="000F4477" w:rsidRPr="00EF0381" w:rsidRDefault="002063C3" w:rsidP="00844C73">
            <w:pPr>
              <w:shd w:val="clear" w:color="auto" w:fill="FFFFFF"/>
              <w:ind w:left="346"/>
            </w:pPr>
            <w:r w:rsidRPr="00EF0381">
              <w:rPr>
                <w:szCs w:val="18"/>
                <w:lang w:val="fr-FR"/>
              </w:rPr>
              <w:t>554F.</w:t>
            </w:r>
          </w:p>
        </w:tc>
        <w:tc>
          <w:tcPr>
            <w:tcW w:w="7072" w:type="dxa"/>
            <w:tcBorders>
              <w:top w:val="nil"/>
              <w:left w:val="nil"/>
              <w:bottom w:val="nil"/>
              <w:right w:val="nil"/>
            </w:tcBorders>
            <w:shd w:val="clear" w:color="auto" w:fill="FFFFFF"/>
          </w:tcPr>
          <w:p w14:paraId="5749A188" w14:textId="77777777" w:rsidR="000F4477" w:rsidRPr="00EF0381" w:rsidRDefault="002063C3" w:rsidP="00844C73">
            <w:pPr>
              <w:shd w:val="clear" w:color="auto" w:fill="FFFFFF"/>
              <w:ind w:left="82"/>
            </w:pPr>
            <w:r w:rsidRPr="00EF0381">
              <w:rPr>
                <w:szCs w:val="18"/>
              </w:rPr>
              <w:t>Redemption of security by liquidator</w:t>
            </w:r>
          </w:p>
        </w:tc>
      </w:tr>
      <w:tr w:rsidR="000F4477" w:rsidRPr="00EF0381" w14:paraId="0FF72754" w14:textId="77777777" w:rsidTr="00697EE3">
        <w:trPr>
          <w:trHeight w:val="20"/>
          <w:jc w:val="center"/>
        </w:trPr>
        <w:tc>
          <w:tcPr>
            <w:tcW w:w="1005" w:type="dxa"/>
            <w:tcBorders>
              <w:top w:val="nil"/>
              <w:left w:val="nil"/>
              <w:bottom w:val="nil"/>
              <w:right w:val="nil"/>
            </w:tcBorders>
            <w:shd w:val="clear" w:color="auto" w:fill="FFFFFF"/>
          </w:tcPr>
          <w:p w14:paraId="683B1EB2" w14:textId="77777777" w:rsidR="000F4477" w:rsidRPr="00EF0381" w:rsidRDefault="000F4477" w:rsidP="00844C73">
            <w:pPr>
              <w:shd w:val="clear" w:color="auto" w:fill="FFFFFF"/>
            </w:pPr>
          </w:p>
        </w:tc>
        <w:tc>
          <w:tcPr>
            <w:tcW w:w="1363" w:type="dxa"/>
            <w:tcBorders>
              <w:top w:val="nil"/>
              <w:left w:val="nil"/>
              <w:bottom w:val="nil"/>
              <w:right w:val="nil"/>
            </w:tcBorders>
            <w:shd w:val="clear" w:color="auto" w:fill="FFFFFF"/>
          </w:tcPr>
          <w:p w14:paraId="3F157CD6" w14:textId="77777777" w:rsidR="000F4477" w:rsidRPr="00EF0381" w:rsidRDefault="002063C3" w:rsidP="00844C73">
            <w:pPr>
              <w:shd w:val="clear" w:color="auto" w:fill="FFFFFF"/>
              <w:ind w:left="341"/>
            </w:pPr>
            <w:r w:rsidRPr="00EF0381">
              <w:rPr>
                <w:szCs w:val="18"/>
                <w:lang w:val="fr-FR"/>
              </w:rPr>
              <w:t>554G.</w:t>
            </w:r>
          </w:p>
        </w:tc>
        <w:tc>
          <w:tcPr>
            <w:tcW w:w="7072" w:type="dxa"/>
            <w:tcBorders>
              <w:top w:val="nil"/>
              <w:left w:val="nil"/>
              <w:bottom w:val="nil"/>
              <w:right w:val="nil"/>
            </w:tcBorders>
            <w:shd w:val="clear" w:color="auto" w:fill="FFFFFF"/>
          </w:tcPr>
          <w:p w14:paraId="36630658" w14:textId="77777777" w:rsidR="000F4477" w:rsidRPr="00EF0381" w:rsidRDefault="002063C3" w:rsidP="00844C73">
            <w:pPr>
              <w:shd w:val="clear" w:color="auto" w:fill="FFFFFF"/>
              <w:ind w:left="77"/>
            </w:pPr>
            <w:r w:rsidRPr="00EF0381">
              <w:rPr>
                <w:szCs w:val="18"/>
              </w:rPr>
              <w:t>Amendment of valuation</w:t>
            </w:r>
          </w:p>
        </w:tc>
      </w:tr>
      <w:tr w:rsidR="000F4477" w:rsidRPr="00EF0381" w14:paraId="37C41284" w14:textId="77777777" w:rsidTr="00697EE3">
        <w:trPr>
          <w:trHeight w:val="20"/>
          <w:jc w:val="center"/>
        </w:trPr>
        <w:tc>
          <w:tcPr>
            <w:tcW w:w="1005" w:type="dxa"/>
            <w:tcBorders>
              <w:top w:val="nil"/>
              <w:left w:val="nil"/>
              <w:bottom w:val="nil"/>
              <w:right w:val="nil"/>
            </w:tcBorders>
            <w:shd w:val="clear" w:color="auto" w:fill="FFFFFF"/>
          </w:tcPr>
          <w:p w14:paraId="17AC6E53" w14:textId="77777777" w:rsidR="000F4477" w:rsidRPr="00EF0381" w:rsidRDefault="000F4477" w:rsidP="00844C73">
            <w:pPr>
              <w:shd w:val="clear" w:color="auto" w:fill="FFFFFF"/>
            </w:pPr>
          </w:p>
        </w:tc>
        <w:tc>
          <w:tcPr>
            <w:tcW w:w="1363" w:type="dxa"/>
            <w:tcBorders>
              <w:top w:val="nil"/>
              <w:left w:val="nil"/>
              <w:bottom w:val="nil"/>
              <w:right w:val="nil"/>
            </w:tcBorders>
            <w:shd w:val="clear" w:color="auto" w:fill="FFFFFF"/>
          </w:tcPr>
          <w:p w14:paraId="4D113174" w14:textId="77777777" w:rsidR="000F4477" w:rsidRPr="00EF0381" w:rsidRDefault="002063C3" w:rsidP="00844C73">
            <w:pPr>
              <w:shd w:val="clear" w:color="auto" w:fill="FFFFFF"/>
              <w:ind w:left="346"/>
            </w:pPr>
            <w:r w:rsidRPr="00EF0381">
              <w:rPr>
                <w:szCs w:val="18"/>
                <w:lang w:val="fr-FR"/>
              </w:rPr>
              <w:t>554H.</w:t>
            </w:r>
          </w:p>
        </w:tc>
        <w:tc>
          <w:tcPr>
            <w:tcW w:w="7072" w:type="dxa"/>
            <w:tcBorders>
              <w:top w:val="nil"/>
              <w:left w:val="nil"/>
              <w:bottom w:val="nil"/>
              <w:right w:val="nil"/>
            </w:tcBorders>
            <w:shd w:val="clear" w:color="auto" w:fill="FFFFFF"/>
          </w:tcPr>
          <w:p w14:paraId="27A31E09" w14:textId="77777777" w:rsidR="000F4477" w:rsidRPr="00EF0381" w:rsidRDefault="002063C3" w:rsidP="00844C73">
            <w:pPr>
              <w:shd w:val="clear" w:color="auto" w:fill="FFFFFF"/>
              <w:ind w:left="77"/>
            </w:pPr>
            <w:r w:rsidRPr="00EF0381">
              <w:rPr>
                <w:szCs w:val="18"/>
              </w:rPr>
              <w:t>Repayment of excess</w:t>
            </w:r>
          </w:p>
        </w:tc>
      </w:tr>
      <w:tr w:rsidR="000F4477" w:rsidRPr="00EF0381" w14:paraId="17BFE9F6" w14:textId="77777777" w:rsidTr="00697EE3">
        <w:trPr>
          <w:trHeight w:val="20"/>
          <w:jc w:val="center"/>
        </w:trPr>
        <w:tc>
          <w:tcPr>
            <w:tcW w:w="1005" w:type="dxa"/>
            <w:tcBorders>
              <w:top w:val="nil"/>
              <w:left w:val="nil"/>
              <w:bottom w:val="nil"/>
              <w:right w:val="nil"/>
            </w:tcBorders>
            <w:shd w:val="clear" w:color="auto" w:fill="FFFFFF"/>
          </w:tcPr>
          <w:p w14:paraId="78072439" w14:textId="77777777" w:rsidR="000F4477" w:rsidRPr="00EF0381" w:rsidRDefault="000F4477" w:rsidP="00844C73">
            <w:pPr>
              <w:shd w:val="clear" w:color="auto" w:fill="FFFFFF"/>
            </w:pPr>
          </w:p>
        </w:tc>
        <w:tc>
          <w:tcPr>
            <w:tcW w:w="1363" w:type="dxa"/>
            <w:tcBorders>
              <w:top w:val="nil"/>
              <w:left w:val="nil"/>
              <w:bottom w:val="nil"/>
              <w:right w:val="nil"/>
            </w:tcBorders>
            <w:shd w:val="clear" w:color="auto" w:fill="FFFFFF"/>
          </w:tcPr>
          <w:p w14:paraId="4505897B" w14:textId="77777777" w:rsidR="000F4477" w:rsidRPr="00EF0381" w:rsidRDefault="002063C3" w:rsidP="00844C73">
            <w:pPr>
              <w:shd w:val="clear" w:color="auto" w:fill="FFFFFF"/>
              <w:ind w:left="341"/>
            </w:pPr>
            <w:r w:rsidRPr="00EF0381">
              <w:rPr>
                <w:szCs w:val="18"/>
                <w:lang w:val="fr-FR"/>
              </w:rPr>
              <w:t>554J.</w:t>
            </w:r>
          </w:p>
        </w:tc>
        <w:tc>
          <w:tcPr>
            <w:tcW w:w="7072" w:type="dxa"/>
            <w:tcBorders>
              <w:top w:val="nil"/>
              <w:left w:val="nil"/>
              <w:bottom w:val="nil"/>
              <w:right w:val="nil"/>
            </w:tcBorders>
            <w:shd w:val="clear" w:color="auto" w:fill="FFFFFF"/>
          </w:tcPr>
          <w:p w14:paraId="00780762" w14:textId="77777777" w:rsidR="000F4477" w:rsidRPr="00EF0381" w:rsidRDefault="002063C3" w:rsidP="00844C73">
            <w:pPr>
              <w:shd w:val="clear" w:color="auto" w:fill="FFFFFF"/>
              <w:ind w:left="77"/>
            </w:pPr>
            <w:r w:rsidRPr="00EF0381">
              <w:rPr>
                <w:szCs w:val="18"/>
              </w:rPr>
              <w:t xml:space="preserve">Subsequent </w:t>
            </w:r>
            <w:proofErr w:type="spellStart"/>
            <w:r w:rsidRPr="00EF0381">
              <w:rPr>
                <w:szCs w:val="18"/>
              </w:rPr>
              <w:t>realisation</w:t>
            </w:r>
            <w:proofErr w:type="spellEnd"/>
            <w:r w:rsidRPr="00EF0381">
              <w:rPr>
                <w:szCs w:val="18"/>
              </w:rPr>
              <w:t xml:space="preserve"> of security</w:t>
            </w:r>
          </w:p>
        </w:tc>
      </w:tr>
      <w:tr w:rsidR="0027106F" w:rsidRPr="00EF0381" w14:paraId="35BC82F3" w14:textId="77777777" w:rsidTr="000678F5">
        <w:trPr>
          <w:trHeight w:val="20"/>
          <w:jc w:val="center"/>
        </w:trPr>
        <w:tc>
          <w:tcPr>
            <w:tcW w:w="9440" w:type="dxa"/>
            <w:gridSpan w:val="3"/>
            <w:tcBorders>
              <w:top w:val="nil"/>
              <w:left w:val="nil"/>
              <w:bottom w:val="nil"/>
              <w:right w:val="nil"/>
            </w:tcBorders>
            <w:shd w:val="clear" w:color="auto" w:fill="FFFFFF"/>
          </w:tcPr>
          <w:p w14:paraId="02168A19" w14:textId="77777777" w:rsidR="0027106F" w:rsidRPr="00EF0381" w:rsidRDefault="0027106F" w:rsidP="0027106F">
            <w:pPr>
              <w:shd w:val="clear" w:color="auto" w:fill="FFFFFF"/>
              <w:spacing w:before="60" w:after="60"/>
              <w:jc w:val="center"/>
            </w:pPr>
            <w:r w:rsidRPr="00EF0381">
              <w:rPr>
                <w:i/>
                <w:iCs/>
                <w:szCs w:val="18"/>
              </w:rPr>
              <w:t>Subdivision D</w:t>
            </w:r>
            <w:r w:rsidRPr="00EF0381">
              <w:rPr>
                <w:rFonts w:eastAsia="Times New Roman"/>
                <w:szCs w:val="18"/>
              </w:rPr>
              <w:t>—</w:t>
            </w:r>
            <w:r w:rsidRPr="00EF0381">
              <w:rPr>
                <w:rFonts w:eastAsia="Times New Roman"/>
                <w:i/>
                <w:iCs/>
                <w:szCs w:val="18"/>
              </w:rPr>
              <w:t>Priorities</w:t>
            </w:r>
          </w:p>
        </w:tc>
      </w:tr>
      <w:tr w:rsidR="000F4477" w:rsidRPr="00EF0381" w14:paraId="592DB30A" w14:textId="77777777" w:rsidTr="00697EE3">
        <w:trPr>
          <w:trHeight w:val="20"/>
          <w:jc w:val="center"/>
        </w:trPr>
        <w:tc>
          <w:tcPr>
            <w:tcW w:w="1005" w:type="dxa"/>
            <w:tcBorders>
              <w:top w:val="nil"/>
              <w:left w:val="nil"/>
              <w:bottom w:val="nil"/>
              <w:right w:val="nil"/>
            </w:tcBorders>
            <w:shd w:val="clear" w:color="auto" w:fill="FFFFFF"/>
          </w:tcPr>
          <w:p w14:paraId="1BF88204" w14:textId="77777777" w:rsidR="000F4477" w:rsidRPr="00EF0381" w:rsidRDefault="002063C3" w:rsidP="00844C73">
            <w:pPr>
              <w:shd w:val="clear" w:color="auto" w:fill="FFFFFF"/>
              <w:ind w:left="221"/>
            </w:pPr>
            <w:r w:rsidRPr="00EF0381">
              <w:rPr>
                <w:szCs w:val="18"/>
              </w:rPr>
              <w:t>95.</w:t>
            </w:r>
          </w:p>
        </w:tc>
        <w:tc>
          <w:tcPr>
            <w:tcW w:w="8435" w:type="dxa"/>
            <w:gridSpan w:val="2"/>
            <w:tcBorders>
              <w:top w:val="nil"/>
              <w:left w:val="nil"/>
              <w:bottom w:val="nil"/>
              <w:right w:val="nil"/>
            </w:tcBorders>
            <w:shd w:val="clear" w:color="auto" w:fill="FFFFFF"/>
          </w:tcPr>
          <w:p w14:paraId="27A0A6DA" w14:textId="77777777" w:rsidR="000F4477" w:rsidRPr="00EF0381" w:rsidRDefault="002063C3" w:rsidP="00844C73">
            <w:pPr>
              <w:shd w:val="clear" w:color="auto" w:fill="FFFFFF"/>
              <w:ind w:left="149"/>
            </w:pPr>
            <w:r w:rsidRPr="00EF0381">
              <w:rPr>
                <w:szCs w:val="18"/>
              </w:rPr>
              <w:t>Debts and claims proved to rank equally except as otherwise provided</w:t>
            </w:r>
          </w:p>
        </w:tc>
      </w:tr>
      <w:tr w:rsidR="000F4477" w:rsidRPr="00EF0381" w14:paraId="3D129C32" w14:textId="77777777" w:rsidTr="00697EE3">
        <w:trPr>
          <w:trHeight w:val="20"/>
          <w:jc w:val="center"/>
        </w:trPr>
        <w:tc>
          <w:tcPr>
            <w:tcW w:w="1005" w:type="dxa"/>
            <w:tcBorders>
              <w:top w:val="nil"/>
              <w:left w:val="nil"/>
              <w:bottom w:val="nil"/>
              <w:right w:val="nil"/>
            </w:tcBorders>
            <w:shd w:val="clear" w:color="auto" w:fill="FFFFFF"/>
          </w:tcPr>
          <w:p w14:paraId="493A692A" w14:textId="77777777" w:rsidR="000F4477" w:rsidRPr="00EF0381" w:rsidRDefault="002063C3" w:rsidP="00844C73">
            <w:pPr>
              <w:shd w:val="clear" w:color="auto" w:fill="FFFFFF"/>
              <w:ind w:left="221"/>
            </w:pPr>
            <w:r w:rsidRPr="00EF0381">
              <w:rPr>
                <w:szCs w:val="18"/>
              </w:rPr>
              <w:t>96.</w:t>
            </w:r>
          </w:p>
        </w:tc>
        <w:tc>
          <w:tcPr>
            <w:tcW w:w="8435" w:type="dxa"/>
            <w:gridSpan w:val="2"/>
            <w:tcBorders>
              <w:top w:val="nil"/>
              <w:left w:val="nil"/>
              <w:bottom w:val="nil"/>
              <w:right w:val="nil"/>
            </w:tcBorders>
            <w:shd w:val="clear" w:color="auto" w:fill="FFFFFF"/>
          </w:tcPr>
          <w:p w14:paraId="60E144A0" w14:textId="77777777" w:rsidR="000F4477" w:rsidRPr="00EF0381" w:rsidRDefault="002063C3" w:rsidP="00844C73">
            <w:pPr>
              <w:shd w:val="clear" w:color="auto" w:fill="FFFFFF"/>
              <w:ind w:left="144"/>
            </w:pPr>
            <w:r w:rsidRPr="00EF0381">
              <w:rPr>
                <w:szCs w:val="18"/>
              </w:rPr>
              <w:t>Priority payments</w:t>
            </w:r>
          </w:p>
        </w:tc>
      </w:tr>
      <w:tr w:rsidR="000F4477" w:rsidRPr="00EF0381" w14:paraId="20D4722C" w14:textId="77777777" w:rsidTr="00697EE3">
        <w:trPr>
          <w:trHeight w:val="20"/>
          <w:jc w:val="center"/>
        </w:trPr>
        <w:tc>
          <w:tcPr>
            <w:tcW w:w="1005" w:type="dxa"/>
            <w:tcBorders>
              <w:top w:val="nil"/>
              <w:left w:val="nil"/>
              <w:bottom w:val="nil"/>
              <w:right w:val="nil"/>
            </w:tcBorders>
            <w:shd w:val="clear" w:color="auto" w:fill="FFFFFF"/>
          </w:tcPr>
          <w:p w14:paraId="0DFEFD7D" w14:textId="77777777" w:rsidR="000F4477" w:rsidRPr="00EF0381" w:rsidRDefault="002063C3" w:rsidP="00844C73">
            <w:pPr>
              <w:shd w:val="clear" w:color="auto" w:fill="FFFFFF"/>
              <w:ind w:left="221"/>
            </w:pPr>
            <w:r w:rsidRPr="00EF0381">
              <w:rPr>
                <w:szCs w:val="18"/>
              </w:rPr>
              <w:t>97.</w:t>
            </w:r>
          </w:p>
        </w:tc>
        <w:tc>
          <w:tcPr>
            <w:tcW w:w="8435" w:type="dxa"/>
            <w:gridSpan w:val="2"/>
            <w:tcBorders>
              <w:top w:val="nil"/>
              <w:left w:val="nil"/>
              <w:bottom w:val="nil"/>
              <w:right w:val="nil"/>
            </w:tcBorders>
            <w:shd w:val="clear" w:color="auto" w:fill="FFFFFF"/>
          </w:tcPr>
          <w:p w14:paraId="0A4F574A" w14:textId="77777777" w:rsidR="000F4477" w:rsidRPr="00EF0381" w:rsidRDefault="002063C3" w:rsidP="00844C73">
            <w:pPr>
              <w:shd w:val="clear" w:color="auto" w:fill="FFFFFF"/>
              <w:ind w:left="144"/>
            </w:pPr>
            <w:r w:rsidRPr="00EF0381">
              <w:rPr>
                <w:szCs w:val="18"/>
              </w:rPr>
              <w:t>Repeal of section 557</w:t>
            </w:r>
          </w:p>
        </w:tc>
      </w:tr>
      <w:tr w:rsidR="000F4477" w:rsidRPr="00EF0381" w14:paraId="7850A911" w14:textId="77777777" w:rsidTr="00697EE3">
        <w:trPr>
          <w:trHeight w:val="20"/>
          <w:jc w:val="center"/>
        </w:trPr>
        <w:tc>
          <w:tcPr>
            <w:tcW w:w="1005" w:type="dxa"/>
            <w:tcBorders>
              <w:top w:val="nil"/>
              <w:left w:val="nil"/>
              <w:bottom w:val="nil"/>
              <w:right w:val="nil"/>
            </w:tcBorders>
            <w:shd w:val="clear" w:color="auto" w:fill="FFFFFF"/>
          </w:tcPr>
          <w:p w14:paraId="112CD5FB" w14:textId="77777777" w:rsidR="000F4477" w:rsidRPr="00EF0381" w:rsidRDefault="002063C3" w:rsidP="00844C73">
            <w:pPr>
              <w:shd w:val="clear" w:color="auto" w:fill="FFFFFF"/>
              <w:ind w:left="221"/>
            </w:pPr>
            <w:r w:rsidRPr="00EF0381">
              <w:rPr>
                <w:szCs w:val="18"/>
              </w:rPr>
              <w:t>98.</w:t>
            </w:r>
          </w:p>
        </w:tc>
        <w:tc>
          <w:tcPr>
            <w:tcW w:w="8435" w:type="dxa"/>
            <w:gridSpan w:val="2"/>
            <w:tcBorders>
              <w:top w:val="nil"/>
              <w:left w:val="nil"/>
              <w:bottom w:val="nil"/>
              <w:right w:val="nil"/>
            </w:tcBorders>
            <w:shd w:val="clear" w:color="auto" w:fill="FFFFFF"/>
          </w:tcPr>
          <w:p w14:paraId="0019C96A" w14:textId="77777777" w:rsidR="000F4477" w:rsidRPr="00EF0381" w:rsidRDefault="002063C3" w:rsidP="00844C73">
            <w:pPr>
              <w:shd w:val="clear" w:color="auto" w:fill="FFFFFF"/>
              <w:ind w:left="149"/>
            </w:pPr>
            <w:r w:rsidRPr="00EF0381">
              <w:rPr>
                <w:szCs w:val="18"/>
              </w:rPr>
              <w:t>Debts of a class to rank equally</w:t>
            </w:r>
          </w:p>
        </w:tc>
      </w:tr>
      <w:tr w:rsidR="000F4477" w:rsidRPr="00EF0381" w14:paraId="24A4F0D9" w14:textId="77777777" w:rsidTr="00697EE3">
        <w:trPr>
          <w:trHeight w:val="20"/>
          <w:jc w:val="center"/>
        </w:trPr>
        <w:tc>
          <w:tcPr>
            <w:tcW w:w="1005" w:type="dxa"/>
            <w:tcBorders>
              <w:top w:val="nil"/>
              <w:left w:val="nil"/>
              <w:bottom w:val="nil"/>
              <w:right w:val="nil"/>
            </w:tcBorders>
            <w:shd w:val="clear" w:color="auto" w:fill="FFFFFF"/>
          </w:tcPr>
          <w:p w14:paraId="4972EEE8" w14:textId="77777777" w:rsidR="000F4477" w:rsidRPr="00EF0381" w:rsidRDefault="002063C3" w:rsidP="00844C73">
            <w:pPr>
              <w:shd w:val="clear" w:color="auto" w:fill="FFFFFF"/>
              <w:ind w:left="221"/>
            </w:pPr>
            <w:r w:rsidRPr="00EF0381">
              <w:rPr>
                <w:szCs w:val="18"/>
              </w:rPr>
              <w:t>99.</w:t>
            </w:r>
          </w:p>
        </w:tc>
        <w:tc>
          <w:tcPr>
            <w:tcW w:w="8435" w:type="dxa"/>
            <w:gridSpan w:val="2"/>
            <w:tcBorders>
              <w:top w:val="nil"/>
              <w:left w:val="nil"/>
              <w:bottom w:val="nil"/>
              <w:right w:val="nil"/>
            </w:tcBorders>
            <w:shd w:val="clear" w:color="auto" w:fill="FFFFFF"/>
          </w:tcPr>
          <w:p w14:paraId="594419F7" w14:textId="77777777" w:rsidR="000F4477" w:rsidRPr="00EF0381" w:rsidRDefault="002063C3" w:rsidP="00844C73">
            <w:pPr>
              <w:shd w:val="clear" w:color="auto" w:fill="FFFFFF"/>
              <w:ind w:left="139"/>
            </w:pPr>
            <w:r w:rsidRPr="00EF0381">
              <w:rPr>
                <w:szCs w:val="18"/>
              </w:rPr>
              <w:t>Advances for company to make priority payments in respect of employees</w:t>
            </w:r>
          </w:p>
        </w:tc>
      </w:tr>
      <w:tr w:rsidR="000F4477" w:rsidRPr="00EF0381" w14:paraId="6562D3C9" w14:textId="77777777" w:rsidTr="00697EE3">
        <w:trPr>
          <w:trHeight w:val="20"/>
          <w:jc w:val="center"/>
        </w:trPr>
        <w:tc>
          <w:tcPr>
            <w:tcW w:w="1005" w:type="dxa"/>
            <w:tcBorders>
              <w:top w:val="nil"/>
              <w:left w:val="nil"/>
              <w:bottom w:val="nil"/>
              <w:right w:val="nil"/>
            </w:tcBorders>
            <w:shd w:val="clear" w:color="auto" w:fill="FFFFFF"/>
          </w:tcPr>
          <w:p w14:paraId="66B87FAF" w14:textId="77777777" w:rsidR="000F4477" w:rsidRPr="00EF0381" w:rsidRDefault="002063C3" w:rsidP="00844C73">
            <w:pPr>
              <w:shd w:val="clear" w:color="auto" w:fill="FFFFFF"/>
              <w:ind w:left="144"/>
            </w:pPr>
            <w:r w:rsidRPr="00EF0381">
              <w:rPr>
                <w:szCs w:val="18"/>
              </w:rPr>
              <w:t>100.</w:t>
            </w:r>
          </w:p>
        </w:tc>
        <w:tc>
          <w:tcPr>
            <w:tcW w:w="8435" w:type="dxa"/>
            <w:gridSpan w:val="2"/>
            <w:tcBorders>
              <w:top w:val="nil"/>
              <w:left w:val="nil"/>
              <w:bottom w:val="nil"/>
              <w:right w:val="nil"/>
            </w:tcBorders>
            <w:shd w:val="clear" w:color="auto" w:fill="FFFFFF"/>
          </w:tcPr>
          <w:p w14:paraId="4F074805" w14:textId="77777777" w:rsidR="000F4477" w:rsidRPr="00EF0381" w:rsidRDefault="002063C3" w:rsidP="00844C73">
            <w:pPr>
              <w:shd w:val="clear" w:color="auto" w:fill="FFFFFF"/>
              <w:ind w:left="139"/>
            </w:pPr>
            <w:r w:rsidRPr="00EF0381">
              <w:rPr>
                <w:szCs w:val="18"/>
              </w:rPr>
              <w:t>Application of proceeds of contracts of insurance</w:t>
            </w:r>
          </w:p>
        </w:tc>
      </w:tr>
      <w:tr w:rsidR="000F4477" w:rsidRPr="00EF0381" w14:paraId="140214F4" w14:textId="77777777" w:rsidTr="00697EE3">
        <w:trPr>
          <w:trHeight w:val="20"/>
          <w:jc w:val="center"/>
        </w:trPr>
        <w:tc>
          <w:tcPr>
            <w:tcW w:w="1005" w:type="dxa"/>
            <w:tcBorders>
              <w:top w:val="nil"/>
              <w:left w:val="nil"/>
              <w:bottom w:val="nil"/>
              <w:right w:val="nil"/>
            </w:tcBorders>
            <w:shd w:val="clear" w:color="auto" w:fill="FFFFFF"/>
          </w:tcPr>
          <w:p w14:paraId="1B63BC69" w14:textId="77777777" w:rsidR="000F4477" w:rsidRPr="00EF0381" w:rsidRDefault="002063C3" w:rsidP="00844C73">
            <w:pPr>
              <w:shd w:val="clear" w:color="auto" w:fill="FFFFFF"/>
              <w:ind w:left="144"/>
            </w:pPr>
            <w:r w:rsidRPr="00EF0381">
              <w:rPr>
                <w:szCs w:val="18"/>
              </w:rPr>
              <w:t>101.</w:t>
            </w:r>
          </w:p>
        </w:tc>
        <w:tc>
          <w:tcPr>
            <w:tcW w:w="8435" w:type="dxa"/>
            <w:gridSpan w:val="2"/>
            <w:tcBorders>
              <w:top w:val="nil"/>
              <w:left w:val="nil"/>
              <w:bottom w:val="nil"/>
              <w:right w:val="nil"/>
            </w:tcBorders>
            <w:shd w:val="clear" w:color="auto" w:fill="FFFFFF"/>
          </w:tcPr>
          <w:p w14:paraId="5C3FBB52" w14:textId="77777777" w:rsidR="000F4477" w:rsidRPr="00EF0381" w:rsidRDefault="002063C3" w:rsidP="00844C73">
            <w:pPr>
              <w:shd w:val="clear" w:color="auto" w:fill="FFFFFF"/>
              <w:ind w:left="149"/>
            </w:pPr>
            <w:r w:rsidRPr="00EF0381">
              <w:rPr>
                <w:szCs w:val="18"/>
              </w:rPr>
              <w:t>Insertion of new section:</w:t>
            </w:r>
          </w:p>
        </w:tc>
      </w:tr>
      <w:tr w:rsidR="000F4477" w:rsidRPr="00EF0381" w14:paraId="559E5FA7" w14:textId="77777777" w:rsidTr="00697EE3">
        <w:trPr>
          <w:trHeight w:val="20"/>
          <w:jc w:val="center"/>
        </w:trPr>
        <w:tc>
          <w:tcPr>
            <w:tcW w:w="1005" w:type="dxa"/>
            <w:tcBorders>
              <w:top w:val="nil"/>
              <w:left w:val="nil"/>
              <w:bottom w:val="nil"/>
              <w:right w:val="nil"/>
            </w:tcBorders>
            <w:shd w:val="clear" w:color="auto" w:fill="FFFFFF"/>
          </w:tcPr>
          <w:p w14:paraId="2EEA9827" w14:textId="77777777" w:rsidR="000F4477" w:rsidRPr="00EF0381" w:rsidRDefault="000F4477" w:rsidP="00844C73">
            <w:pPr>
              <w:shd w:val="clear" w:color="auto" w:fill="FFFFFF"/>
            </w:pPr>
          </w:p>
        </w:tc>
        <w:tc>
          <w:tcPr>
            <w:tcW w:w="1363" w:type="dxa"/>
            <w:tcBorders>
              <w:top w:val="nil"/>
              <w:left w:val="nil"/>
              <w:bottom w:val="nil"/>
              <w:right w:val="nil"/>
            </w:tcBorders>
            <w:shd w:val="clear" w:color="auto" w:fill="FFFFFF"/>
          </w:tcPr>
          <w:p w14:paraId="78DBDCE4" w14:textId="77777777" w:rsidR="000F4477" w:rsidRPr="00EF0381" w:rsidRDefault="002063C3" w:rsidP="00844C73">
            <w:pPr>
              <w:shd w:val="clear" w:color="auto" w:fill="FFFFFF"/>
              <w:ind w:left="317"/>
            </w:pPr>
            <w:r w:rsidRPr="00EF0381">
              <w:rPr>
                <w:szCs w:val="18"/>
              </w:rPr>
              <w:t>562A.</w:t>
            </w:r>
          </w:p>
        </w:tc>
        <w:tc>
          <w:tcPr>
            <w:tcW w:w="7072" w:type="dxa"/>
            <w:tcBorders>
              <w:top w:val="nil"/>
              <w:left w:val="nil"/>
              <w:bottom w:val="nil"/>
              <w:right w:val="nil"/>
            </w:tcBorders>
            <w:shd w:val="clear" w:color="auto" w:fill="FFFFFF"/>
          </w:tcPr>
          <w:p w14:paraId="25B61708" w14:textId="77777777" w:rsidR="000F4477" w:rsidRPr="00EF0381" w:rsidRDefault="002063C3" w:rsidP="00844C73">
            <w:pPr>
              <w:shd w:val="clear" w:color="auto" w:fill="FFFFFF"/>
              <w:ind w:left="48"/>
            </w:pPr>
            <w:r w:rsidRPr="00EF0381">
              <w:rPr>
                <w:szCs w:val="18"/>
              </w:rPr>
              <w:t>Application of proceeds of contracts of reinsurance</w:t>
            </w:r>
          </w:p>
        </w:tc>
      </w:tr>
      <w:tr w:rsidR="000F4477" w:rsidRPr="00EF0381" w14:paraId="558DA46E" w14:textId="77777777" w:rsidTr="00697EE3">
        <w:trPr>
          <w:trHeight w:val="20"/>
          <w:jc w:val="center"/>
        </w:trPr>
        <w:tc>
          <w:tcPr>
            <w:tcW w:w="1005" w:type="dxa"/>
            <w:tcBorders>
              <w:top w:val="nil"/>
              <w:left w:val="nil"/>
              <w:bottom w:val="nil"/>
              <w:right w:val="nil"/>
            </w:tcBorders>
            <w:shd w:val="clear" w:color="auto" w:fill="FFFFFF"/>
          </w:tcPr>
          <w:p w14:paraId="37C86A07" w14:textId="77777777" w:rsidR="000F4477" w:rsidRPr="00EF0381" w:rsidRDefault="002063C3" w:rsidP="00844C73">
            <w:pPr>
              <w:shd w:val="clear" w:color="auto" w:fill="FFFFFF"/>
              <w:ind w:left="144"/>
            </w:pPr>
            <w:r w:rsidRPr="00EF0381">
              <w:rPr>
                <w:szCs w:val="18"/>
              </w:rPr>
              <w:t>102.</w:t>
            </w:r>
          </w:p>
        </w:tc>
        <w:tc>
          <w:tcPr>
            <w:tcW w:w="8435" w:type="dxa"/>
            <w:gridSpan w:val="2"/>
            <w:tcBorders>
              <w:top w:val="nil"/>
              <w:left w:val="nil"/>
              <w:bottom w:val="nil"/>
              <w:right w:val="nil"/>
            </w:tcBorders>
            <w:shd w:val="clear" w:color="auto" w:fill="FFFFFF"/>
          </w:tcPr>
          <w:p w14:paraId="1E9858A6" w14:textId="77777777" w:rsidR="000F4477" w:rsidRPr="00EF0381" w:rsidRDefault="002063C3" w:rsidP="00844C73">
            <w:pPr>
              <w:shd w:val="clear" w:color="auto" w:fill="FFFFFF"/>
              <w:ind w:left="149"/>
            </w:pPr>
            <w:r w:rsidRPr="00EF0381">
              <w:rPr>
                <w:szCs w:val="18"/>
              </w:rPr>
              <w:t>Insertion of new sections and heading:</w:t>
            </w:r>
          </w:p>
        </w:tc>
      </w:tr>
      <w:tr w:rsidR="000F4477" w:rsidRPr="00EF0381" w14:paraId="0DD5AD75" w14:textId="77777777" w:rsidTr="00697EE3">
        <w:trPr>
          <w:trHeight w:val="20"/>
          <w:jc w:val="center"/>
        </w:trPr>
        <w:tc>
          <w:tcPr>
            <w:tcW w:w="1005" w:type="dxa"/>
            <w:tcBorders>
              <w:top w:val="nil"/>
              <w:left w:val="nil"/>
              <w:bottom w:val="nil"/>
              <w:right w:val="nil"/>
            </w:tcBorders>
            <w:shd w:val="clear" w:color="auto" w:fill="FFFFFF"/>
          </w:tcPr>
          <w:p w14:paraId="35E9FEC8" w14:textId="77777777" w:rsidR="000F4477" w:rsidRPr="00EF0381" w:rsidRDefault="000F4477" w:rsidP="00844C73">
            <w:pPr>
              <w:shd w:val="clear" w:color="auto" w:fill="FFFFFF"/>
            </w:pPr>
          </w:p>
        </w:tc>
        <w:tc>
          <w:tcPr>
            <w:tcW w:w="1363" w:type="dxa"/>
            <w:tcBorders>
              <w:top w:val="nil"/>
              <w:left w:val="nil"/>
              <w:bottom w:val="nil"/>
              <w:right w:val="nil"/>
            </w:tcBorders>
            <w:shd w:val="clear" w:color="auto" w:fill="FFFFFF"/>
          </w:tcPr>
          <w:p w14:paraId="6CE00AEE" w14:textId="77777777" w:rsidR="000F4477" w:rsidRPr="00EF0381" w:rsidRDefault="002063C3" w:rsidP="00844C73">
            <w:pPr>
              <w:shd w:val="clear" w:color="auto" w:fill="FFFFFF"/>
              <w:ind w:left="317"/>
            </w:pPr>
            <w:r w:rsidRPr="00EF0381">
              <w:rPr>
                <w:szCs w:val="18"/>
              </w:rPr>
              <w:t>563A.</w:t>
            </w:r>
          </w:p>
        </w:tc>
        <w:tc>
          <w:tcPr>
            <w:tcW w:w="7072" w:type="dxa"/>
            <w:tcBorders>
              <w:top w:val="nil"/>
              <w:left w:val="nil"/>
              <w:bottom w:val="nil"/>
              <w:right w:val="nil"/>
            </w:tcBorders>
            <w:shd w:val="clear" w:color="auto" w:fill="FFFFFF"/>
          </w:tcPr>
          <w:p w14:paraId="6A104937" w14:textId="77777777" w:rsidR="000F4477" w:rsidRPr="00EF0381" w:rsidRDefault="002063C3" w:rsidP="00844C73">
            <w:pPr>
              <w:shd w:val="clear" w:color="auto" w:fill="FFFFFF"/>
              <w:ind w:left="53" w:firstLine="5"/>
            </w:pPr>
            <w:r w:rsidRPr="00EF0381">
              <w:rPr>
                <w:szCs w:val="18"/>
              </w:rPr>
              <w:t>Member</w:t>
            </w:r>
            <w:r w:rsidR="00786614" w:rsidRPr="00EF0381">
              <w:rPr>
                <w:szCs w:val="18"/>
              </w:rPr>
              <w:t>’</w:t>
            </w:r>
            <w:r w:rsidRPr="00EF0381">
              <w:rPr>
                <w:szCs w:val="18"/>
              </w:rPr>
              <w:t>s debts to be postponed until other debts and claims satisfied</w:t>
            </w:r>
          </w:p>
        </w:tc>
      </w:tr>
      <w:tr w:rsidR="00697EE3" w:rsidRPr="00EF0381" w14:paraId="7320E8B7" w14:textId="77777777" w:rsidTr="004947C7">
        <w:trPr>
          <w:trHeight w:val="20"/>
          <w:jc w:val="center"/>
        </w:trPr>
        <w:tc>
          <w:tcPr>
            <w:tcW w:w="1005" w:type="dxa"/>
            <w:tcBorders>
              <w:top w:val="nil"/>
              <w:left w:val="nil"/>
              <w:bottom w:val="nil"/>
              <w:right w:val="nil"/>
            </w:tcBorders>
            <w:shd w:val="clear" w:color="auto" w:fill="FFFFFF"/>
          </w:tcPr>
          <w:p w14:paraId="596C1940" w14:textId="77777777" w:rsidR="00697EE3" w:rsidRPr="00EF0381" w:rsidRDefault="00697EE3" w:rsidP="00844C73">
            <w:pPr>
              <w:shd w:val="clear" w:color="auto" w:fill="FFFFFF"/>
            </w:pPr>
          </w:p>
        </w:tc>
        <w:tc>
          <w:tcPr>
            <w:tcW w:w="8435" w:type="dxa"/>
            <w:gridSpan w:val="2"/>
            <w:tcBorders>
              <w:top w:val="nil"/>
              <w:left w:val="nil"/>
              <w:bottom w:val="nil"/>
              <w:right w:val="nil"/>
            </w:tcBorders>
            <w:shd w:val="clear" w:color="auto" w:fill="FFFFFF"/>
          </w:tcPr>
          <w:p w14:paraId="23118B7C" w14:textId="77777777" w:rsidR="00697EE3" w:rsidRPr="00EF0381" w:rsidRDefault="00697EE3" w:rsidP="005D34E6">
            <w:pPr>
              <w:shd w:val="clear" w:color="auto" w:fill="FFFFFF"/>
              <w:spacing w:before="60" w:after="60"/>
              <w:jc w:val="center"/>
            </w:pPr>
            <w:r w:rsidRPr="00EF0381">
              <w:rPr>
                <w:i/>
                <w:iCs/>
                <w:szCs w:val="18"/>
              </w:rPr>
              <w:t>Subdivision E</w:t>
            </w:r>
            <w:r w:rsidRPr="00EF0381">
              <w:rPr>
                <w:rFonts w:eastAsia="Times New Roman"/>
                <w:szCs w:val="18"/>
              </w:rPr>
              <w:t>—</w:t>
            </w:r>
            <w:r w:rsidRPr="00EF0381">
              <w:rPr>
                <w:rFonts w:eastAsia="Times New Roman"/>
                <w:i/>
                <w:iCs/>
                <w:szCs w:val="18"/>
              </w:rPr>
              <w:t>Miscellaneous</w:t>
            </w:r>
          </w:p>
        </w:tc>
      </w:tr>
      <w:tr w:rsidR="000F4477" w:rsidRPr="00EF0381" w14:paraId="78B93773" w14:textId="77777777" w:rsidTr="00697EE3">
        <w:trPr>
          <w:trHeight w:val="20"/>
          <w:jc w:val="center"/>
        </w:trPr>
        <w:tc>
          <w:tcPr>
            <w:tcW w:w="1005" w:type="dxa"/>
            <w:tcBorders>
              <w:top w:val="nil"/>
              <w:left w:val="nil"/>
              <w:bottom w:val="nil"/>
              <w:right w:val="nil"/>
            </w:tcBorders>
            <w:shd w:val="clear" w:color="auto" w:fill="FFFFFF"/>
          </w:tcPr>
          <w:p w14:paraId="508C980F" w14:textId="77777777" w:rsidR="000F4477" w:rsidRPr="00EF0381" w:rsidRDefault="000F4477" w:rsidP="00844C73">
            <w:pPr>
              <w:shd w:val="clear" w:color="auto" w:fill="FFFFFF"/>
            </w:pPr>
          </w:p>
        </w:tc>
        <w:tc>
          <w:tcPr>
            <w:tcW w:w="1363" w:type="dxa"/>
            <w:tcBorders>
              <w:top w:val="nil"/>
              <w:left w:val="nil"/>
              <w:bottom w:val="nil"/>
              <w:right w:val="nil"/>
            </w:tcBorders>
            <w:shd w:val="clear" w:color="auto" w:fill="FFFFFF"/>
          </w:tcPr>
          <w:p w14:paraId="3CB260B9" w14:textId="77777777" w:rsidR="000F4477" w:rsidRPr="00EF0381" w:rsidRDefault="002063C3" w:rsidP="00844C73">
            <w:pPr>
              <w:shd w:val="clear" w:color="auto" w:fill="FFFFFF"/>
              <w:ind w:left="288"/>
            </w:pPr>
            <w:r w:rsidRPr="00EF0381">
              <w:rPr>
                <w:szCs w:val="18"/>
              </w:rPr>
              <w:t>563B.</w:t>
            </w:r>
          </w:p>
        </w:tc>
        <w:tc>
          <w:tcPr>
            <w:tcW w:w="7072" w:type="dxa"/>
            <w:tcBorders>
              <w:top w:val="nil"/>
              <w:left w:val="nil"/>
              <w:bottom w:val="nil"/>
              <w:right w:val="nil"/>
            </w:tcBorders>
            <w:shd w:val="clear" w:color="auto" w:fill="FFFFFF"/>
          </w:tcPr>
          <w:p w14:paraId="22357AEA" w14:textId="77777777" w:rsidR="000F4477" w:rsidRPr="00EF0381" w:rsidRDefault="002063C3" w:rsidP="00844C73">
            <w:pPr>
              <w:shd w:val="clear" w:color="auto" w:fill="FFFFFF"/>
              <w:ind w:left="29"/>
            </w:pPr>
            <w:r w:rsidRPr="00EF0381">
              <w:rPr>
                <w:szCs w:val="18"/>
              </w:rPr>
              <w:t>Interest on debts and claims from relevant date to date of payment</w:t>
            </w:r>
          </w:p>
        </w:tc>
      </w:tr>
      <w:tr w:rsidR="000F4477" w:rsidRPr="00EF0381" w14:paraId="15FD6BF2" w14:textId="77777777" w:rsidTr="00697EE3">
        <w:trPr>
          <w:trHeight w:val="20"/>
          <w:jc w:val="center"/>
        </w:trPr>
        <w:tc>
          <w:tcPr>
            <w:tcW w:w="1005" w:type="dxa"/>
            <w:tcBorders>
              <w:top w:val="nil"/>
              <w:left w:val="nil"/>
              <w:bottom w:val="nil"/>
              <w:right w:val="nil"/>
            </w:tcBorders>
            <w:shd w:val="clear" w:color="auto" w:fill="FFFFFF"/>
          </w:tcPr>
          <w:p w14:paraId="74912BD0" w14:textId="77777777" w:rsidR="000F4477" w:rsidRPr="00EF0381" w:rsidRDefault="000F4477" w:rsidP="00844C73">
            <w:pPr>
              <w:shd w:val="clear" w:color="auto" w:fill="FFFFFF"/>
            </w:pPr>
          </w:p>
        </w:tc>
        <w:tc>
          <w:tcPr>
            <w:tcW w:w="1363" w:type="dxa"/>
            <w:tcBorders>
              <w:top w:val="nil"/>
              <w:left w:val="nil"/>
              <w:bottom w:val="nil"/>
              <w:right w:val="nil"/>
            </w:tcBorders>
            <w:shd w:val="clear" w:color="auto" w:fill="FFFFFF"/>
          </w:tcPr>
          <w:p w14:paraId="004AC047" w14:textId="77777777" w:rsidR="000F4477" w:rsidRPr="00EF0381" w:rsidRDefault="002063C3" w:rsidP="00844C73">
            <w:pPr>
              <w:shd w:val="clear" w:color="auto" w:fill="FFFFFF"/>
              <w:ind w:left="288"/>
            </w:pPr>
            <w:r w:rsidRPr="00EF0381">
              <w:rPr>
                <w:szCs w:val="18"/>
              </w:rPr>
              <w:t>563C.</w:t>
            </w:r>
          </w:p>
        </w:tc>
        <w:tc>
          <w:tcPr>
            <w:tcW w:w="7072" w:type="dxa"/>
            <w:tcBorders>
              <w:top w:val="nil"/>
              <w:left w:val="nil"/>
              <w:bottom w:val="nil"/>
              <w:right w:val="nil"/>
            </w:tcBorders>
            <w:shd w:val="clear" w:color="auto" w:fill="FFFFFF"/>
          </w:tcPr>
          <w:p w14:paraId="4EBF250E" w14:textId="77777777" w:rsidR="000F4477" w:rsidRPr="00EF0381" w:rsidRDefault="002063C3" w:rsidP="00844C73">
            <w:pPr>
              <w:shd w:val="clear" w:color="auto" w:fill="FFFFFF"/>
              <w:ind w:left="24"/>
            </w:pPr>
            <w:r w:rsidRPr="00EF0381">
              <w:rPr>
                <w:szCs w:val="18"/>
              </w:rPr>
              <w:t>Debt subordination</w:t>
            </w:r>
          </w:p>
        </w:tc>
      </w:tr>
      <w:tr w:rsidR="000F4477" w:rsidRPr="00EF0381" w14:paraId="483D47EF" w14:textId="77777777" w:rsidTr="00697EE3">
        <w:trPr>
          <w:trHeight w:val="20"/>
          <w:jc w:val="center"/>
        </w:trPr>
        <w:tc>
          <w:tcPr>
            <w:tcW w:w="1005" w:type="dxa"/>
            <w:tcBorders>
              <w:top w:val="nil"/>
              <w:left w:val="nil"/>
              <w:bottom w:val="nil"/>
              <w:right w:val="nil"/>
            </w:tcBorders>
            <w:shd w:val="clear" w:color="auto" w:fill="FFFFFF"/>
          </w:tcPr>
          <w:p w14:paraId="3622ED52" w14:textId="77777777" w:rsidR="000F4477" w:rsidRPr="00EF0381" w:rsidRDefault="002063C3" w:rsidP="00844C73">
            <w:pPr>
              <w:shd w:val="clear" w:color="auto" w:fill="FFFFFF"/>
              <w:ind w:left="120"/>
            </w:pPr>
            <w:r w:rsidRPr="00EF0381">
              <w:rPr>
                <w:szCs w:val="18"/>
              </w:rPr>
              <w:t>103.</w:t>
            </w:r>
          </w:p>
        </w:tc>
        <w:tc>
          <w:tcPr>
            <w:tcW w:w="8435" w:type="dxa"/>
            <w:gridSpan w:val="2"/>
            <w:tcBorders>
              <w:top w:val="nil"/>
              <w:left w:val="nil"/>
              <w:bottom w:val="nil"/>
              <w:right w:val="nil"/>
            </w:tcBorders>
            <w:shd w:val="clear" w:color="auto" w:fill="FFFFFF"/>
          </w:tcPr>
          <w:p w14:paraId="74F7246C" w14:textId="77777777" w:rsidR="000F4477" w:rsidRPr="00EF0381" w:rsidRDefault="002063C3" w:rsidP="00844C73">
            <w:pPr>
              <w:shd w:val="clear" w:color="auto" w:fill="FFFFFF"/>
              <w:ind w:left="115"/>
            </w:pPr>
            <w:r w:rsidRPr="00EF0381">
              <w:rPr>
                <w:szCs w:val="18"/>
              </w:rPr>
              <w:t>Substitution of heading</w:t>
            </w:r>
          </w:p>
        </w:tc>
      </w:tr>
      <w:tr w:rsidR="000F4477" w:rsidRPr="00EF0381" w14:paraId="258842FF" w14:textId="77777777" w:rsidTr="00697EE3">
        <w:trPr>
          <w:trHeight w:val="20"/>
          <w:jc w:val="center"/>
        </w:trPr>
        <w:tc>
          <w:tcPr>
            <w:tcW w:w="1005" w:type="dxa"/>
            <w:tcBorders>
              <w:top w:val="nil"/>
              <w:left w:val="nil"/>
              <w:bottom w:val="nil"/>
              <w:right w:val="nil"/>
            </w:tcBorders>
            <w:shd w:val="clear" w:color="auto" w:fill="FFFFFF"/>
          </w:tcPr>
          <w:p w14:paraId="71FD69AC" w14:textId="77777777" w:rsidR="000F4477" w:rsidRPr="00EF0381" w:rsidRDefault="002063C3" w:rsidP="00844C73">
            <w:pPr>
              <w:shd w:val="clear" w:color="auto" w:fill="FFFFFF"/>
              <w:ind w:left="120"/>
            </w:pPr>
            <w:r w:rsidRPr="00EF0381">
              <w:rPr>
                <w:szCs w:val="18"/>
              </w:rPr>
              <w:t>104.</w:t>
            </w:r>
          </w:p>
        </w:tc>
        <w:tc>
          <w:tcPr>
            <w:tcW w:w="8435" w:type="dxa"/>
            <w:gridSpan w:val="2"/>
            <w:tcBorders>
              <w:top w:val="nil"/>
              <w:left w:val="nil"/>
              <w:bottom w:val="nil"/>
              <w:right w:val="nil"/>
            </w:tcBorders>
            <w:shd w:val="clear" w:color="auto" w:fill="FFFFFF"/>
          </w:tcPr>
          <w:p w14:paraId="21CBE120" w14:textId="77777777" w:rsidR="000F4477" w:rsidRPr="00EF0381" w:rsidRDefault="002063C3" w:rsidP="00844C73">
            <w:pPr>
              <w:shd w:val="clear" w:color="auto" w:fill="FFFFFF"/>
              <w:ind w:left="120"/>
            </w:pPr>
            <w:r w:rsidRPr="00EF0381">
              <w:rPr>
                <w:szCs w:val="18"/>
              </w:rPr>
              <w:t>Undue preference</w:t>
            </w:r>
          </w:p>
        </w:tc>
      </w:tr>
      <w:tr w:rsidR="000F4477" w:rsidRPr="00EF0381" w14:paraId="71A58AD6" w14:textId="77777777" w:rsidTr="00697EE3">
        <w:trPr>
          <w:trHeight w:val="20"/>
          <w:jc w:val="center"/>
        </w:trPr>
        <w:tc>
          <w:tcPr>
            <w:tcW w:w="1005" w:type="dxa"/>
            <w:tcBorders>
              <w:top w:val="nil"/>
              <w:left w:val="nil"/>
              <w:bottom w:val="nil"/>
              <w:right w:val="nil"/>
            </w:tcBorders>
            <w:shd w:val="clear" w:color="auto" w:fill="FFFFFF"/>
          </w:tcPr>
          <w:p w14:paraId="777EF737" w14:textId="77777777" w:rsidR="000F4477" w:rsidRPr="00EF0381" w:rsidRDefault="002063C3" w:rsidP="00844C73">
            <w:pPr>
              <w:shd w:val="clear" w:color="auto" w:fill="FFFFFF"/>
              <w:ind w:left="120"/>
            </w:pPr>
            <w:r w:rsidRPr="00EF0381">
              <w:rPr>
                <w:szCs w:val="18"/>
              </w:rPr>
              <w:t>105.</w:t>
            </w:r>
          </w:p>
        </w:tc>
        <w:tc>
          <w:tcPr>
            <w:tcW w:w="8435" w:type="dxa"/>
            <w:gridSpan w:val="2"/>
            <w:tcBorders>
              <w:top w:val="nil"/>
              <w:left w:val="nil"/>
              <w:bottom w:val="nil"/>
              <w:right w:val="nil"/>
            </w:tcBorders>
            <w:shd w:val="clear" w:color="auto" w:fill="FFFFFF"/>
          </w:tcPr>
          <w:p w14:paraId="5CDEFD3A" w14:textId="77777777" w:rsidR="000F4477" w:rsidRPr="00EF0381" w:rsidRDefault="002063C3" w:rsidP="00844C73">
            <w:pPr>
              <w:shd w:val="clear" w:color="auto" w:fill="FFFFFF"/>
              <w:ind w:left="115"/>
            </w:pPr>
            <w:r w:rsidRPr="00EF0381">
              <w:rPr>
                <w:szCs w:val="18"/>
              </w:rPr>
              <w:t>Effect of floating charge</w:t>
            </w:r>
          </w:p>
        </w:tc>
      </w:tr>
      <w:tr w:rsidR="000F4477" w:rsidRPr="00EF0381" w14:paraId="37396546" w14:textId="77777777" w:rsidTr="00697EE3">
        <w:trPr>
          <w:trHeight w:val="20"/>
          <w:jc w:val="center"/>
        </w:trPr>
        <w:tc>
          <w:tcPr>
            <w:tcW w:w="1005" w:type="dxa"/>
            <w:tcBorders>
              <w:top w:val="nil"/>
              <w:left w:val="nil"/>
              <w:bottom w:val="nil"/>
              <w:right w:val="nil"/>
            </w:tcBorders>
            <w:shd w:val="clear" w:color="auto" w:fill="FFFFFF"/>
          </w:tcPr>
          <w:p w14:paraId="76CC1BBD" w14:textId="77777777" w:rsidR="000F4477" w:rsidRPr="00EF0381" w:rsidRDefault="002063C3" w:rsidP="00844C73">
            <w:pPr>
              <w:shd w:val="clear" w:color="auto" w:fill="FFFFFF"/>
              <w:ind w:left="125"/>
            </w:pPr>
            <w:r w:rsidRPr="00EF0381">
              <w:rPr>
                <w:szCs w:val="18"/>
              </w:rPr>
              <w:t>106.</w:t>
            </w:r>
          </w:p>
        </w:tc>
        <w:tc>
          <w:tcPr>
            <w:tcW w:w="8435" w:type="dxa"/>
            <w:gridSpan w:val="2"/>
            <w:tcBorders>
              <w:top w:val="nil"/>
              <w:left w:val="nil"/>
              <w:bottom w:val="nil"/>
              <w:right w:val="nil"/>
            </w:tcBorders>
            <w:shd w:val="clear" w:color="auto" w:fill="FFFFFF"/>
          </w:tcPr>
          <w:p w14:paraId="0F51265D" w14:textId="77777777" w:rsidR="000F4477" w:rsidRPr="00EF0381" w:rsidRDefault="002063C3" w:rsidP="00844C73">
            <w:pPr>
              <w:shd w:val="clear" w:color="auto" w:fill="FFFFFF"/>
              <w:ind w:left="120"/>
            </w:pPr>
            <w:r w:rsidRPr="00EF0381">
              <w:rPr>
                <w:szCs w:val="18"/>
              </w:rPr>
              <w:t>Liquidator</w:t>
            </w:r>
            <w:r w:rsidR="00786614" w:rsidRPr="00EF0381">
              <w:rPr>
                <w:szCs w:val="18"/>
              </w:rPr>
              <w:t>’</w:t>
            </w:r>
            <w:r w:rsidRPr="00EF0381">
              <w:rPr>
                <w:szCs w:val="18"/>
              </w:rPr>
              <w:t>s right to recover in respect of certain transactions</w:t>
            </w:r>
          </w:p>
        </w:tc>
      </w:tr>
      <w:tr w:rsidR="000F4477" w:rsidRPr="00EF0381" w14:paraId="394FA978" w14:textId="77777777" w:rsidTr="00697EE3">
        <w:trPr>
          <w:trHeight w:val="20"/>
          <w:jc w:val="center"/>
        </w:trPr>
        <w:tc>
          <w:tcPr>
            <w:tcW w:w="1005" w:type="dxa"/>
            <w:tcBorders>
              <w:top w:val="nil"/>
              <w:left w:val="nil"/>
              <w:bottom w:val="nil"/>
              <w:right w:val="nil"/>
            </w:tcBorders>
            <w:shd w:val="clear" w:color="auto" w:fill="FFFFFF"/>
          </w:tcPr>
          <w:p w14:paraId="2FEEFDB5" w14:textId="77777777" w:rsidR="000F4477" w:rsidRPr="00EF0381" w:rsidRDefault="002063C3" w:rsidP="00844C73">
            <w:pPr>
              <w:shd w:val="clear" w:color="auto" w:fill="FFFFFF"/>
              <w:ind w:left="125"/>
            </w:pPr>
            <w:r w:rsidRPr="00EF0381">
              <w:rPr>
                <w:szCs w:val="18"/>
              </w:rPr>
              <w:t>107.</w:t>
            </w:r>
          </w:p>
        </w:tc>
        <w:tc>
          <w:tcPr>
            <w:tcW w:w="8435" w:type="dxa"/>
            <w:gridSpan w:val="2"/>
            <w:tcBorders>
              <w:top w:val="nil"/>
              <w:left w:val="nil"/>
              <w:bottom w:val="nil"/>
              <w:right w:val="nil"/>
            </w:tcBorders>
            <w:shd w:val="clear" w:color="auto" w:fill="FFFFFF"/>
          </w:tcPr>
          <w:p w14:paraId="7E87C2F8" w14:textId="77777777" w:rsidR="000F4477" w:rsidRPr="00EF0381" w:rsidRDefault="002063C3" w:rsidP="00844C73">
            <w:pPr>
              <w:shd w:val="clear" w:color="auto" w:fill="FFFFFF"/>
              <w:ind w:left="120"/>
            </w:pPr>
            <w:r w:rsidRPr="00EF0381">
              <w:rPr>
                <w:szCs w:val="18"/>
              </w:rPr>
              <w:t>Insertion of heading</w:t>
            </w:r>
          </w:p>
        </w:tc>
      </w:tr>
      <w:tr w:rsidR="000F4477" w:rsidRPr="00EF0381" w14:paraId="0B4C6F14" w14:textId="77777777" w:rsidTr="00697EE3">
        <w:trPr>
          <w:trHeight w:val="20"/>
          <w:jc w:val="center"/>
        </w:trPr>
        <w:tc>
          <w:tcPr>
            <w:tcW w:w="1005" w:type="dxa"/>
            <w:tcBorders>
              <w:top w:val="nil"/>
              <w:left w:val="nil"/>
              <w:bottom w:val="nil"/>
              <w:right w:val="nil"/>
            </w:tcBorders>
            <w:shd w:val="clear" w:color="auto" w:fill="FFFFFF"/>
          </w:tcPr>
          <w:p w14:paraId="4025205C" w14:textId="77777777" w:rsidR="000F4477" w:rsidRPr="00EF0381" w:rsidRDefault="002063C3" w:rsidP="00844C73">
            <w:pPr>
              <w:shd w:val="clear" w:color="auto" w:fill="FFFFFF"/>
              <w:ind w:left="125"/>
            </w:pPr>
            <w:r w:rsidRPr="00EF0381">
              <w:rPr>
                <w:szCs w:val="18"/>
              </w:rPr>
              <w:t>108.</w:t>
            </w:r>
          </w:p>
        </w:tc>
        <w:tc>
          <w:tcPr>
            <w:tcW w:w="8435" w:type="dxa"/>
            <w:gridSpan w:val="2"/>
            <w:tcBorders>
              <w:top w:val="nil"/>
              <w:left w:val="nil"/>
              <w:bottom w:val="nil"/>
              <w:right w:val="nil"/>
            </w:tcBorders>
            <w:shd w:val="clear" w:color="auto" w:fill="FFFFFF"/>
          </w:tcPr>
          <w:p w14:paraId="6B573300" w14:textId="77777777" w:rsidR="000F4477" w:rsidRPr="00EF0381" w:rsidRDefault="002063C3" w:rsidP="00844C73">
            <w:pPr>
              <w:shd w:val="clear" w:color="auto" w:fill="FFFFFF"/>
              <w:ind w:left="120"/>
            </w:pPr>
            <w:r w:rsidRPr="00EF0381">
              <w:rPr>
                <w:szCs w:val="18"/>
              </w:rPr>
              <w:t>Disclaimer by liquidator; application to Court by party to contract</w:t>
            </w:r>
          </w:p>
        </w:tc>
      </w:tr>
      <w:tr w:rsidR="000F4477" w:rsidRPr="00EF0381" w14:paraId="00720838" w14:textId="77777777" w:rsidTr="00697EE3">
        <w:trPr>
          <w:trHeight w:val="20"/>
          <w:jc w:val="center"/>
        </w:trPr>
        <w:tc>
          <w:tcPr>
            <w:tcW w:w="1005" w:type="dxa"/>
            <w:tcBorders>
              <w:top w:val="nil"/>
              <w:left w:val="nil"/>
              <w:bottom w:val="nil"/>
              <w:right w:val="nil"/>
            </w:tcBorders>
            <w:shd w:val="clear" w:color="auto" w:fill="FFFFFF"/>
          </w:tcPr>
          <w:p w14:paraId="0E4E1149" w14:textId="77777777" w:rsidR="000F4477" w:rsidRPr="00EF0381" w:rsidRDefault="002063C3" w:rsidP="00844C73">
            <w:pPr>
              <w:shd w:val="clear" w:color="auto" w:fill="FFFFFF"/>
              <w:ind w:left="125"/>
            </w:pPr>
            <w:r w:rsidRPr="00EF0381">
              <w:rPr>
                <w:szCs w:val="18"/>
              </w:rPr>
              <w:t>109.</w:t>
            </w:r>
          </w:p>
        </w:tc>
        <w:tc>
          <w:tcPr>
            <w:tcW w:w="8435" w:type="dxa"/>
            <w:gridSpan w:val="2"/>
            <w:tcBorders>
              <w:top w:val="nil"/>
              <w:left w:val="nil"/>
              <w:bottom w:val="nil"/>
              <w:right w:val="nil"/>
            </w:tcBorders>
            <w:shd w:val="clear" w:color="auto" w:fill="FFFFFF"/>
          </w:tcPr>
          <w:p w14:paraId="63F9C7C7" w14:textId="77777777" w:rsidR="000F4477" w:rsidRPr="00EF0381" w:rsidRDefault="002063C3" w:rsidP="00844C73">
            <w:pPr>
              <w:shd w:val="clear" w:color="auto" w:fill="FFFFFF"/>
              <w:ind w:left="125"/>
            </w:pPr>
            <w:r w:rsidRPr="00EF0381">
              <w:rPr>
                <w:szCs w:val="18"/>
              </w:rPr>
              <w:t>Insertion of new sections and heading:</w:t>
            </w:r>
          </w:p>
        </w:tc>
      </w:tr>
      <w:tr w:rsidR="000F4477" w:rsidRPr="00EF0381" w14:paraId="6606CBBC" w14:textId="77777777" w:rsidTr="00697EE3">
        <w:trPr>
          <w:trHeight w:val="20"/>
          <w:jc w:val="center"/>
        </w:trPr>
        <w:tc>
          <w:tcPr>
            <w:tcW w:w="1005" w:type="dxa"/>
            <w:tcBorders>
              <w:top w:val="nil"/>
              <w:left w:val="nil"/>
              <w:bottom w:val="nil"/>
              <w:right w:val="nil"/>
            </w:tcBorders>
            <w:shd w:val="clear" w:color="auto" w:fill="FFFFFF"/>
          </w:tcPr>
          <w:p w14:paraId="31B2078A" w14:textId="77777777" w:rsidR="000F4477" w:rsidRPr="00EF0381" w:rsidRDefault="000F4477" w:rsidP="00844C73">
            <w:pPr>
              <w:shd w:val="clear" w:color="auto" w:fill="FFFFFF"/>
            </w:pPr>
          </w:p>
        </w:tc>
        <w:tc>
          <w:tcPr>
            <w:tcW w:w="1363" w:type="dxa"/>
            <w:tcBorders>
              <w:top w:val="nil"/>
              <w:left w:val="nil"/>
              <w:bottom w:val="nil"/>
              <w:right w:val="nil"/>
            </w:tcBorders>
            <w:shd w:val="clear" w:color="auto" w:fill="FFFFFF"/>
          </w:tcPr>
          <w:p w14:paraId="15D7FFA5" w14:textId="77777777" w:rsidR="000F4477" w:rsidRPr="00EF0381" w:rsidRDefault="002063C3" w:rsidP="00844C73">
            <w:pPr>
              <w:shd w:val="clear" w:color="auto" w:fill="FFFFFF"/>
              <w:ind w:left="293"/>
            </w:pPr>
            <w:r w:rsidRPr="00EF0381">
              <w:rPr>
                <w:szCs w:val="18"/>
              </w:rPr>
              <w:t>568A.</w:t>
            </w:r>
          </w:p>
        </w:tc>
        <w:tc>
          <w:tcPr>
            <w:tcW w:w="7072" w:type="dxa"/>
            <w:tcBorders>
              <w:top w:val="nil"/>
              <w:left w:val="nil"/>
              <w:bottom w:val="nil"/>
              <w:right w:val="nil"/>
            </w:tcBorders>
            <w:shd w:val="clear" w:color="auto" w:fill="FFFFFF"/>
          </w:tcPr>
          <w:p w14:paraId="1A771900" w14:textId="77777777" w:rsidR="000F4477" w:rsidRPr="00EF0381" w:rsidRDefault="002063C3" w:rsidP="00844C73">
            <w:pPr>
              <w:shd w:val="clear" w:color="auto" w:fill="FFFFFF"/>
              <w:ind w:left="29"/>
            </w:pPr>
            <w:r w:rsidRPr="00EF0381">
              <w:rPr>
                <w:szCs w:val="18"/>
              </w:rPr>
              <w:t>Liquidator must give notice of disclaimer</w:t>
            </w:r>
          </w:p>
        </w:tc>
      </w:tr>
      <w:tr w:rsidR="000F4477" w:rsidRPr="00EF0381" w14:paraId="4BF873E8" w14:textId="77777777" w:rsidTr="00697EE3">
        <w:trPr>
          <w:trHeight w:val="20"/>
          <w:jc w:val="center"/>
        </w:trPr>
        <w:tc>
          <w:tcPr>
            <w:tcW w:w="1005" w:type="dxa"/>
            <w:tcBorders>
              <w:top w:val="nil"/>
              <w:left w:val="nil"/>
              <w:bottom w:val="nil"/>
              <w:right w:val="nil"/>
            </w:tcBorders>
            <w:shd w:val="clear" w:color="auto" w:fill="FFFFFF"/>
          </w:tcPr>
          <w:p w14:paraId="2DC2CC5E" w14:textId="77777777" w:rsidR="000F4477" w:rsidRPr="00EF0381" w:rsidRDefault="000F4477" w:rsidP="00844C73">
            <w:pPr>
              <w:shd w:val="clear" w:color="auto" w:fill="FFFFFF"/>
            </w:pPr>
          </w:p>
        </w:tc>
        <w:tc>
          <w:tcPr>
            <w:tcW w:w="1363" w:type="dxa"/>
            <w:tcBorders>
              <w:top w:val="nil"/>
              <w:left w:val="nil"/>
              <w:bottom w:val="nil"/>
              <w:right w:val="nil"/>
            </w:tcBorders>
            <w:shd w:val="clear" w:color="auto" w:fill="FFFFFF"/>
          </w:tcPr>
          <w:p w14:paraId="252704DF" w14:textId="77777777" w:rsidR="000F4477" w:rsidRPr="00EF0381" w:rsidRDefault="002063C3" w:rsidP="00844C73">
            <w:pPr>
              <w:shd w:val="clear" w:color="auto" w:fill="FFFFFF"/>
              <w:ind w:left="293"/>
            </w:pPr>
            <w:r w:rsidRPr="00EF0381">
              <w:rPr>
                <w:szCs w:val="18"/>
              </w:rPr>
              <w:t>568B.</w:t>
            </w:r>
          </w:p>
        </w:tc>
        <w:tc>
          <w:tcPr>
            <w:tcW w:w="7072" w:type="dxa"/>
            <w:tcBorders>
              <w:top w:val="nil"/>
              <w:left w:val="nil"/>
              <w:bottom w:val="nil"/>
              <w:right w:val="nil"/>
            </w:tcBorders>
            <w:shd w:val="clear" w:color="auto" w:fill="FFFFFF"/>
          </w:tcPr>
          <w:p w14:paraId="64F2A6DE" w14:textId="77777777" w:rsidR="000F4477" w:rsidRPr="00EF0381" w:rsidRDefault="002063C3" w:rsidP="00844C73">
            <w:pPr>
              <w:shd w:val="clear" w:color="auto" w:fill="FFFFFF"/>
              <w:ind w:left="24"/>
            </w:pPr>
            <w:r w:rsidRPr="00EF0381">
              <w:rPr>
                <w:szCs w:val="18"/>
              </w:rPr>
              <w:t>Application to set aside disclaimer before it takes effect</w:t>
            </w:r>
          </w:p>
        </w:tc>
      </w:tr>
      <w:tr w:rsidR="000F4477" w:rsidRPr="00EF0381" w14:paraId="301E755B" w14:textId="77777777" w:rsidTr="00697EE3">
        <w:trPr>
          <w:trHeight w:val="20"/>
          <w:jc w:val="center"/>
        </w:trPr>
        <w:tc>
          <w:tcPr>
            <w:tcW w:w="1005" w:type="dxa"/>
            <w:tcBorders>
              <w:top w:val="nil"/>
              <w:left w:val="nil"/>
              <w:bottom w:val="nil"/>
              <w:right w:val="nil"/>
            </w:tcBorders>
            <w:shd w:val="clear" w:color="auto" w:fill="FFFFFF"/>
          </w:tcPr>
          <w:p w14:paraId="15835C48" w14:textId="77777777" w:rsidR="000F4477" w:rsidRPr="00EF0381" w:rsidRDefault="000F4477" w:rsidP="00844C73">
            <w:pPr>
              <w:shd w:val="clear" w:color="auto" w:fill="FFFFFF"/>
            </w:pPr>
          </w:p>
        </w:tc>
        <w:tc>
          <w:tcPr>
            <w:tcW w:w="1363" w:type="dxa"/>
            <w:tcBorders>
              <w:top w:val="nil"/>
              <w:left w:val="nil"/>
              <w:bottom w:val="nil"/>
              <w:right w:val="nil"/>
            </w:tcBorders>
            <w:shd w:val="clear" w:color="auto" w:fill="FFFFFF"/>
          </w:tcPr>
          <w:p w14:paraId="6B77F731" w14:textId="77777777" w:rsidR="000F4477" w:rsidRPr="00EF0381" w:rsidRDefault="002063C3" w:rsidP="00844C73">
            <w:pPr>
              <w:shd w:val="clear" w:color="auto" w:fill="FFFFFF"/>
              <w:ind w:left="293"/>
            </w:pPr>
            <w:r w:rsidRPr="00EF0381">
              <w:rPr>
                <w:szCs w:val="18"/>
              </w:rPr>
              <w:t>568C.</w:t>
            </w:r>
          </w:p>
        </w:tc>
        <w:tc>
          <w:tcPr>
            <w:tcW w:w="7072" w:type="dxa"/>
            <w:tcBorders>
              <w:top w:val="nil"/>
              <w:left w:val="nil"/>
              <w:bottom w:val="nil"/>
              <w:right w:val="nil"/>
            </w:tcBorders>
            <w:shd w:val="clear" w:color="auto" w:fill="FFFFFF"/>
          </w:tcPr>
          <w:p w14:paraId="7453061D" w14:textId="77777777" w:rsidR="000F4477" w:rsidRPr="00EF0381" w:rsidRDefault="002063C3" w:rsidP="00844C73">
            <w:pPr>
              <w:shd w:val="clear" w:color="auto" w:fill="FFFFFF"/>
              <w:ind w:left="29"/>
            </w:pPr>
            <w:r w:rsidRPr="00EF0381">
              <w:rPr>
                <w:szCs w:val="18"/>
              </w:rPr>
              <w:t>When disclaimer takes effect</w:t>
            </w:r>
          </w:p>
        </w:tc>
      </w:tr>
      <w:tr w:rsidR="000F4477" w:rsidRPr="00EF0381" w14:paraId="211F7CAC" w14:textId="77777777" w:rsidTr="00697EE3">
        <w:trPr>
          <w:trHeight w:val="20"/>
          <w:jc w:val="center"/>
        </w:trPr>
        <w:tc>
          <w:tcPr>
            <w:tcW w:w="1005" w:type="dxa"/>
            <w:tcBorders>
              <w:top w:val="nil"/>
              <w:left w:val="nil"/>
              <w:bottom w:val="nil"/>
              <w:right w:val="nil"/>
            </w:tcBorders>
            <w:shd w:val="clear" w:color="auto" w:fill="FFFFFF"/>
          </w:tcPr>
          <w:p w14:paraId="1B88F06A" w14:textId="77777777" w:rsidR="000F4477" w:rsidRPr="00EF0381" w:rsidRDefault="000F4477" w:rsidP="00844C73">
            <w:pPr>
              <w:shd w:val="clear" w:color="auto" w:fill="FFFFFF"/>
            </w:pPr>
          </w:p>
        </w:tc>
        <w:tc>
          <w:tcPr>
            <w:tcW w:w="1363" w:type="dxa"/>
            <w:tcBorders>
              <w:top w:val="nil"/>
              <w:left w:val="nil"/>
              <w:bottom w:val="nil"/>
              <w:right w:val="nil"/>
            </w:tcBorders>
            <w:shd w:val="clear" w:color="auto" w:fill="FFFFFF"/>
          </w:tcPr>
          <w:p w14:paraId="6F7BC981" w14:textId="77777777" w:rsidR="000F4477" w:rsidRPr="00EF0381" w:rsidRDefault="002063C3" w:rsidP="00844C73">
            <w:pPr>
              <w:shd w:val="clear" w:color="auto" w:fill="FFFFFF"/>
              <w:ind w:left="293"/>
            </w:pPr>
            <w:r w:rsidRPr="00EF0381">
              <w:rPr>
                <w:szCs w:val="18"/>
              </w:rPr>
              <w:t>568D.</w:t>
            </w:r>
          </w:p>
        </w:tc>
        <w:tc>
          <w:tcPr>
            <w:tcW w:w="7072" w:type="dxa"/>
            <w:tcBorders>
              <w:top w:val="nil"/>
              <w:left w:val="nil"/>
              <w:bottom w:val="nil"/>
              <w:right w:val="nil"/>
            </w:tcBorders>
            <w:shd w:val="clear" w:color="auto" w:fill="FFFFFF"/>
          </w:tcPr>
          <w:p w14:paraId="7AEE4023" w14:textId="77777777" w:rsidR="000F4477" w:rsidRPr="00EF0381" w:rsidRDefault="002063C3" w:rsidP="00844C73">
            <w:pPr>
              <w:shd w:val="clear" w:color="auto" w:fill="FFFFFF"/>
              <w:ind w:left="29"/>
            </w:pPr>
            <w:r w:rsidRPr="00EF0381">
              <w:rPr>
                <w:szCs w:val="18"/>
              </w:rPr>
              <w:t>Effect of disclaimer</w:t>
            </w:r>
          </w:p>
        </w:tc>
      </w:tr>
      <w:tr w:rsidR="000F4477" w:rsidRPr="00EF0381" w14:paraId="6E6E8CC2" w14:textId="77777777" w:rsidTr="00697EE3">
        <w:trPr>
          <w:trHeight w:val="20"/>
          <w:jc w:val="center"/>
        </w:trPr>
        <w:tc>
          <w:tcPr>
            <w:tcW w:w="1005" w:type="dxa"/>
            <w:tcBorders>
              <w:top w:val="nil"/>
              <w:left w:val="nil"/>
              <w:bottom w:val="nil"/>
              <w:right w:val="nil"/>
            </w:tcBorders>
            <w:shd w:val="clear" w:color="auto" w:fill="FFFFFF"/>
          </w:tcPr>
          <w:p w14:paraId="4FFE92FF" w14:textId="77777777" w:rsidR="000F4477" w:rsidRPr="00EF0381" w:rsidRDefault="000F4477" w:rsidP="00844C73">
            <w:pPr>
              <w:shd w:val="clear" w:color="auto" w:fill="FFFFFF"/>
            </w:pPr>
          </w:p>
        </w:tc>
        <w:tc>
          <w:tcPr>
            <w:tcW w:w="1363" w:type="dxa"/>
            <w:tcBorders>
              <w:top w:val="nil"/>
              <w:left w:val="nil"/>
              <w:bottom w:val="nil"/>
              <w:right w:val="nil"/>
            </w:tcBorders>
            <w:shd w:val="clear" w:color="auto" w:fill="FFFFFF"/>
          </w:tcPr>
          <w:p w14:paraId="745A2989" w14:textId="77777777" w:rsidR="000F4477" w:rsidRPr="00EF0381" w:rsidRDefault="002063C3" w:rsidP="00844C73">
            <w:pPr>
              <w:shd w:val="clear" w:color="auto" w:fill="FFFFFF"/>
              <w:ind w:left="293"/>
            </w:pPr>
            <w:r w:rsidRPr="00EF0381">
              <w:rPr>
                <w:szCs w:val="18"/>
              </w:rPr>
              <w:t>568E.</w:t>
            </w:r>
          </w:p>
        </w:tc>
        <w:tc>
          <w:tcPr>
            <w:tcW w:w="7072" w:type="dxa"/>
            <w:tcBorders>
              <w:top w:val="nil"/>
              <w:left w:val="nil"/>
              <w:bottom w:val="nil"/>
              <w:right w:val="nil"/>
            </w:tcBorders>
            <w:shd w:val="clear" w:color="auto" w:fill="FFFFFF"/>
          </w:tcPr>
          <w:p w14:paraId="41F851FF" w14:textId="77777777" w:rsidR="000F4477" w:rsidRPr="00EF0381" w:rsidRDefault="002063C3" w:rsidP="00844C73">
            <w:pPr>
              <w:shd w:val="clear" w:color="auto" w:fill="FFFFFF"/>
              <w:ind w:left="29"/>
            </w:pPr>
            <w:r w:rsidRPr="00EF0381">
              <w:rPr>
                <w:szCs w:val="18"/>
              </w:rPr>
              <w:t>Application to set aside disclaimer after it has taken effect</w:t>
            </w:r>
          </w:p>
        </w:tc>
      </w:tr>
      <w:tr w:rsidR="000F4477" w:rsidRPr="00EF0381" w14:paraId="3DFD4882" w14:textId="77777777" w:rsidTr="00697EE3">
        <w:trPr>
          <w:trHeight w:val="20"/>
          <w:jc w:val="center"/>
        </w:trPr>
        <w:tc>
          <w:tcPr>
            <w:tcW w:w="1005" w:type="dxa"/>
            <w:tcBorders>
              <w:top w:val="nil"/>
              <w:left w:val="nil"/>
              <w:bottom w:val="nil"/>
              <w:right w:val="nil"/>
            </w:tcBorders>
            <w:shd w:val="clear" w:color="auto" w:fill="FFFFFF"/>
          </w:tcPr>
          <w:p w14:paraId="221AE89D" w14:textId="77777777" w:rsidR="000F4477" w:rsidRPr="00EF0381" w:rsidRDefault="000F4477" w:rsidP="00844C73">
            <w:pPr>
              <w:shd w:val="clear" w:color="auto" w:fill="FFFFFF"/>
            </w:pPr>
          </w:p>
        </w:tc>
        <w:tc>
          <w:tcPr>
            <w:tcW w:w="1363" w:type="dxa"/>
            <w:tcBorders>
              <w:top w:val="nil"/>
              <w:left w:val="nil"/>
              <w:bottom w:val="nil"/>
              <w:right w:val="nil"/>
            </w:tcBorders>
            <w:shd w:val="clear" w:color="auto" w:fill="FFFFFF"/>
          </w:tcPr>
          <w:p w14:paraId="7D5A8581" w14:textId="77777777" w:rsidR="000F4477" w:rsidRPr="00EF0381" w:rsidRDefault="002063C3" w:rsidP="00844C73">
            <w:pPr>
              <w:shd w:val="clear" w:color="auto" w:fill="FFFFFF"/>
              <w:ind w:left="293"/>
            </w:pPr>
            <w:r w:rsidRPr="00EF0381">
              <w:rPr>
                <w:szCs w:val="18"/>
              </w:rPr>
              <w:t>568F.</w:t>
            </w:r>
          </w:p>
        </w:tc>
        <w:tc>
          <w:tcPr>
            <w:tcW w:w="7072" w:type="dxa"/>
            <w:tcBorders>
              <w:top w:val="nil"/>
              <w:left w:val="nil"/>
              <w:bottom w:val="nil"/>
              <w:right w:val="nil"/>
            </w:tcBorders>
            <w:shd w:val="clear" w:color="auto" w:fill="FFFFFF"/>
          </w:tcPr>
          <w:p w14:paraId="14C0A817" w14:textId="77777777" w:rsidR="000F4477" w:rsidRPr="00EF0381" w:rsidRDefault="002063C3" w:rsidP="00844C73">
            <w:pPr>
              <w:shd w:val="clear" w:color="auto" w:fill="FFFFFF"/>
              <w:ind w:left="29"/>
            </w:pPr>
            <w:r w:rsidRPr="00EF0381">
              <w:rPr>
                <w:szCs w:val="18"/>
              </w:rPr>
              <w:t>Court may dispose of disclaimed property</w:t>
            </w:r>
          </w:p>
        </w:tc>
      </w:tr>
      <w:tr w:rsidR="000F4477" w:rsidRPr="00EF0381" w14:paraId="309C10F2" w14:textId="77777777" w:rsidTr="00697EE3">
        <w:trPr>
          <w:trHeight w:val="20"/>
          <w:jc w:val="center"/>
        </w:trPr>
        <w:tc>
          <w:tcPr>
            <w:tcW w:w="1005" w:type="dxa"/>
            <w:tcBorders>
              <w:top w:val="nil"/>
              <w:left w:val="nil"/>
              <w:bottom w:val="nil"/>
              <w:right w:val="nil"/>
            </w:tcBorders>
            <w:shd w:val="clear" w:color="auto" w:fill="FFFFFF"/>
          </w:tcPr>
          <w:p w14:paraId="38D36803" w14:textId="77777777" w:rsidR="000F4477" w:rsidRPr="00EF0381" w:rsidRDefault="000F4477" w:rsidP="00844C73">
            <w:pPr>
              <w:shd w:val="clear" w:color="auto" w:fill="FFFFFF"/>
            </w:pPr>
          </w:p>
        </w:tc>
        <w:tc>
          <w:tcPr>
            <w:tcW w:w="8435" w:type="dxa"/>
            <w:gridSpan w:val="2"/>
            <w:tcBorders>
              <w:top w:val="nil"/>
              <w:left w:val="nil"/>
              <w:bottom w:val="nil"/>
              <w:right w:val="nil"/>
            </w:tcBorders>
            <w:shd w:val="clear" w:color="auto" w:fill="FFFFFF"/>
          </w:tcPr>
          <w:p w14:paraId="214A0B31" w14:textId="77777777" w:rsidR="000F4477" w:rsidRPr="00EF0381" w:rsidRDefault="002063C3" w:rsidP="005D34E6">
            <w:pPr>
              <w:shd w:val="clear" w:color="auto" w:fill="FFFFFF"/>
              <w:spacing w:before="60" w:after="60"/>
              <w:jc w:val="center"/>
            </w:pPr>
            <w:r w:rsidRPr="00EF0381">
              <w:rPr>
                <w:i/>
                <w:iCs/>
                <w:szCs w:val="18"/>
              </w:rPr>
              <w:t>Division 7B</w:t>
            </w:r>
            <w:r w:rsidRPr="00EF0381">
              <w:rPr>
                <w:rFonts w:eastAsia="Times New Roman"/>
                <w:szCs w:val="18"/>
              </w:rPr>
              <w:t>—</w:t>
            </w:r>
            <w:r w:rsidRPr="00EF0381">
              <w:rPr>
                <w:rFonts w:eastAsia="Times New Roman"/>
                <w:i/>
                <w:iCs/>
                <w:szCs w:val="18"/>
              </w:rPr>
              <w:t>Effect on enforcement process against company</w:t>
            </w:r>
            <w:r w:rsidR="00786614" w:rsidRPr="00EF0381">
              <w:rPr>
                <w:rFonts w:eastAsia="Times New Roman"/>
                <w:i/>
                <w:iCs/>
                <w:szCs w:val="18"/>
              </w:rPr>
              <w:t>’</w:t>
            </w:r>
            <w:r w:rsidRPr="00EF0381">
              <w:rPr>
                <w:rFonts w:eastAsia="Times New Roman"/>
                <w:i/>
                <w:iCs/>
                <w:szCs w:val="18"/>
              </w:rPr>
              <w:t>s property</w:t>
            </w:r>
          </w:p>
        </w:tc>
      </w:tr>
      <w:tr w:rsidR="000F4477" w:rsidRPr="00EF0381" w14:paraId="234DC92F" w14:textId="77777777" w:rsidTr="00697EE3">
        <w:trPr>
          <w:trHeight w:val="20"/>
          <w:jc w:val="center"/>
        </w:trPr>
        <w:tc>
          <w:tcPr>
            <w:tcW w:w="1005" w:type="dxa"/>
            <w:tcBorders>
              <w:top w:val="nil"/>
              <w:left w:val="nil"/>
              <w:bottom w:val="nil"/>
              <w:right w:val="nil"/>
            </w:tcBorders>
            <w:shd w:val="clear" w:color="auto" w:fill="FFFFFF"/>
          </w:tcPr>
          <w:p w14:paraId="6E42EBF4" w14:textId="77777777" w:rsidR="000F4477" w:rsidRPr="00EF0381" w:rsidRDefault="002063C3" w:rsidP="00844C73">
            <w:pPr>
              <w:shd w:val="clear" w:color="auto" w:fill="FFFFFF"/>
              <w:ind w:left="139"/>
            </w:pPr>
            <w:r w:rsidRPr="00EF0381">
              <w:rPr>
                <w:szCs w:val="18"/>
              </w:rPr>
              <w:t>110.</w:t>
            </w:r>
          </w:p>
        </w:tc>
        <w:tc>
          <w:tcPr>
            <w:tcW w:w="8435" w:type="dxa"/>
            <w:gridSpan w:val="2"/>
            <w:tcBorders>
              <w:top w:val="nil"/>
              <w:left w:val="nil"/>
              <w:bottom w:val="nil"/>
              <w:right w:val="nil"/>
            </w:tcBorders>
            <w:shd w:val="clear" w:color="auto" w:fill="FFFFFF"/>
          </w:tcPr>
          <w:p w14:paraId="1862D9E4" w14:textId="77777777" w:rsidR="000F4477" w:rsidRPr="00EF0381" w:rsidRDefault="002063C3" w:rsidP="00844C73">
            <w:pPr>
              <w:shd w:val="clear" w:color="auto" w:fill="FFFFFF"/>
              <w:ind w:left="139"/>
            </w:pPr>
            <w:r w:rsidRPr="00EF0381">
              <w:rPr>
                <w:szCs w:val="18"/>
              </w:rPr>
              <w:t>Insertion of new headings and new sections:</w:t>
            </w:r>
          </w:p>
        </w:tc>
      </w:tr>
      <w:tr w:rsidR="000F4477" w:rsidRPr="00EF0381" w14:paraId="6F1C2767" w14:textId="77777777" w:rsidTr="00697EE3">
        <w:trPr>
          <w:trHeight w:val="20"/>
          <w:jc w:val="center"/>
        </w:trPr>
        <w:tc>
          <w:tcPr>
            <w:tcW w:w="1005" w:type="dxa"/>
            <w:tcBorders>
              <w:top w:val="nil"/>
              <w:left w:val="nil"/>
              <w:bottom w:val="nil"/>
              <w:right w:val="nil"/>
            </w:tcBorders>
            <w:shd w:val="clear" w:color="auto" w:fill="FFFFFF"/>
          </w:tcPr>
          <w:p w14:paraId="7A2BE33E" w14:textId="77777777" w:rsidR="000F4477" w:rsidRPr="00EF0381" w:rsidRDefault="000F4477" w:rsidP="00844C73">
            <w:pPr>
              <w:shd w:val="clear" w:color="auto" w:fill="FFFFFF"/>
            </w:pPr>
          </w:p>
        </w:tc>
        <w:tc>
          <w:tcPr>
            <w:tcW w:w="8435" w:type="dxa"/>
            <w:gridSpan w:val="2"/>
            <w:tcBorders>
              <w:top w:val="nil"/>
              <w:left w:val="nil"/>
              <w:bottom w:val="nil"/>
              <w:right w:val="nil"/>
            </w:tcBorders>
            <w:shd w:val="clear" w:color="auto" w:fill="FFFFFF"/>
          </w:tcPr>
          <w:p w14:paraId="00B9B332" w14:textId="77777777" w:rsidR="000F4477" w:rsidRPr="00EF0381" w:rsidRDefault="002063C3" w:rsidP="005D34E6">
            <w:pPr>
              <w:shd w:val="clear" w:color="auto" w:fill="FFFFFF"/>
              <w:spacing w:before="60" w:after="60"/>
              <w:jc w:val="center"/>
            </w:pPr>
            <w:r w:rsidRPr="00EF0381">
              <w:rPr>
                <w:i/>
                <w:iCs/>
                <w:szCs w:val="18"/>
              </w:rPr>
              <w:t>Division 1</w:t>
            </w:r>
            <w:r w:rsidRPr="00EF0381">
              <w:rPr>
                <w:rFonts w:eastAsia="Times New Roman"/>
                <w:szCs w:val="18"/>
              </w:rPr>
              <w:t>—</w:t>
            </w:r>
            <w:r w:rsidRPr="00EF0381">
              <w:rPr>
                <w:rFonts w:eastAsia="Times New Roman"/>
                <w:i/>
                <w:iCs/>
                <w:szCs w:val="18"/>
              </w:rPr>
              <w:t>Application of Part 5.3A to matters arising under corresponding laws</w:t>
            </w:r>
          </w:p>
        </w:tc>
      </w:tr>
      <w:tr w:rsidR="000F4477" w:rsidRPr="00EF0381" w14:paraId="5982BCE1" w14:textId="77777777" w:rsidTr="00697EE3">
        <w:trPr>
          <w:trHeight w:val="20"/>
          <w:jc w:val="center"/>
        </w:trPr>
        <w:tc>
          <w:tcPr>
            <w:tcW w:w="1005" w:type="dxa"/>
            <w:tcBorders>
              <w:top w:val="nil"/>
              <w:left w:val="nil"/>
              <w:bottom w:val="nil"/>
              <w:right w:val="nil"/>
            </w:tcBorders>
            <w:shd w:val="clear" w:color="auto" w:fill="FFFFFF"/>
          </w:tcPr>
          <w:p w14:paraId="26209AFF" w14:textId="77777777" w:rsidR="000F4477" w:rsidRPr="00EF0381" w:rsidRDefault="000F4477" w:rsidP="00844C73">
            <w:pPr>
              <w:shd w:val="clear" w:color="auto" w:fill="FFFFFF"/>
            </w:pPr>
          </w:p>
        </w:tc>
        <w:tc>
          <w:tcPr>
            <w:tcW w:w="1363" w:type="dxa"/>
            <w:tcBorders>
              <w:top w:val="nil"/>
              <w:left w:val="nil"/>
              <w:bottom w:val="nil"/>
              <w:right w:val="nil"/>
            </w:tcBorders>
            <w:shd w:val="clear" w:color="auto" w:fill="FFFFFF"/>
          </w:tcPr>
          <w:p w14:paraId="4BE70253" w14:textId="77777777" w:rsidR="000F4477" w:rsidRPr="00EF0381" w:rsidRDefault="002063C3" w:rsidP="00844C73">
            <w:pPr>
              <w:shd w:val="clear" w:color="auto" w:fill="FFFFFF"/>
              <w:ind w:left="312"/>
            </w:pPr>
            <w:r w:rsidRPr="00EF0381">
              <w:rPr>
                <w:szCs w:val="18"/>
              </w:rPr>
              <w:t>588AA.</w:t>
            </w:r>
          </w:p>
        </w:tc>
        <w:tc>
          <w:tcPr>
            <w:tcW w:w="7072" w:type="dxa"/>
            <w:tcBorders>
              <w:top w:val="nil"/>
              <w:left w:val="nil"/>
              <w:bottom w:val="nil"/>
              <w:right w:val="nil"/>
            </w:tcBorders>
            <w:shd w:val="clear" w:color="auto" w:fill="FFFFFF"/>
          </w:tcPr>
          <w:p w14:paraId="7851143F" w14:textId="77777777" w:rsidR="000F4477" w:rsidRPr="00EF0381" w:rsidRDefault="002063C3" w:rsidP="00844C73">
            <w:pPr>
              <w:shd w:val="clear" w:color="auto" w:fill="FFFFFF"/>
              <w:ind w:left="38"/>
            </w:pPr>
            <w:r w:rsidRPr="00EF0381">
              <w:rPr>
                <w:szCs w:val="18"/>
              </w:rPr>
              <w:t>Application in this jurisdiction</w:t>
            </w:r>
          </w:p>
        </w:tc>
      </w:tr>
      <w:tr w:rsidR="000F4477" w:rsidRPr="00EF0381" w14:paraId="55EA3621" w14:textId="77777777" w:rsidTr="00697EE3">
        <w:trPr>
          <w:trHeight w:val="20"/>
          <w:jc w:val="center"/>
        </w:trPr>
        <w:tc>
          <w:tcPr>
            <w:tcW w:w="1005" w:type="dxa"/>
            <w:tcBorders>
              <w:top w:val="nil"/>
              <w:left w:val="nil"/>
              <w:bottom w:val="nil"/>
              <w:right w:val="nil"/>
            </w:tcBorders>
            <w:shd w:val="clear" w:color="auto" w:fill="FFFFFF"/>
          </w:tcPr>
          <w:p w14:paraId="0794F7A8" w14:textId="77777777" w:rsidR="000F4477" w:rsidRPr="00EF0381" w:rsidRDefault="000F4477" w:rsidP="00844C73">
            <w:pPr>
              <w:shd w:val="clear" w:color="auto" w:fill="FFFFFF"/>
            </w:pPr>
          </w:p>
        </w:tc>
        <w:tc>
          <w:tcPr>
            <w:tcW w:w="1363" w:type="dxa"/>
            <w:tcBorders>
              <w:top w:val="nil"/>
              <w:left w:val="nil"/>
              <w:bottom w:val="nil"/>
              <w:right w:val="nil"/>
            </w:tcBorders>
            <w:shd w:val="clear" w:color="auto" w:fill="FFFFFF"/>
          </w:tcPr>
          <w:p w14:paraId="78ED9B6E" w14:textId="77777777" w:rsidR="000F4477" w:rsidRPr="00EF0381" w:rsidRDefault="002063C3" w:rsidP="00844C73">
            <w:pPr>
              <w:shd w:val="clear" w:color="auto" w:fill="FFFFFF"/>
              <w:ind w:left="312"/>
            </w:pPr>
            <w:r w:rsidRPr="00EF0381">
              <w:rPr>
                <w:szCs w:val="18"/>
              </w:rPr>
              <w:t>588AB.</w:t>
            </w:r>
          </w:p>
        </w:tc>
        <w:tc>
          <w:tcPr>
            <w:tcW w:w="7072" w:type="dxa"/>
            <w:tcBorders>
              <w:top w:val="nil"/>
              <w:left w:val="nil"/>
              <w:bottom w:val="nil"/>
              <w:right w:val="nil"/>
            </w:tcBorders>
            <w:shd w:val="clear" w:color="auto" w:fill="FFFFFF"/>
          </w:tcPr>
          <w:p w14:paraId="4E70BC07" w14:textId="77777777" w:rsidR="000F4477" w:rsidRPr="00EF0381" w:rsidRDefault="002063C3" w:rsidP="00844C73">
            <w:pPr>
              <w:shd w:val="clear" w:color="auto" w:fill="FFFFFF"/>
              <w:ind w:left="43"/>
            </w:pPr>
            <w:r w:rsidRPr="00EF0381">
              <w:rPr>
                <w:szCs w:val="18"/>
              </w:rPr>
              <w:t>Enforcement of orders</w:t>
            </w:r>
          </w:p>
        </w:tc>
      </w:tr>
      <w:tr w:rsidR="00697EE3" w:rsidRPr="00EF0381" w14:paraId="3ECA71A7" w14:textId="77777777" w:rsidTr="004947C7">
        <w:trPr>
          <w:trHeight w:val="20"/>
          <w:jc w:val="center"/>
        </w:trPr>
        <w:tc>
          <w:tcPr>
            <w:tcW w:w="1005" w:type="dxa"/>
            <w:tcBorders>
              <w:top w:val="nil"/>
              <w:left w:val="nil"/>
              <w:bottom w:val="nil"/>
              <w:right w:val="nil"/>
            </w:tcBorders>
            <w:shd w:val="clear" w:color="auto" w:fill="FFFFFF"/>
          </w:tcPr>
          <w:p w14:paraId="152B64CF" w14:textId="77777777" w:rsidR="00697EE3" w:rsidRPr="00EF0381" w:rsidRDefault="00697EE3" w:rsidP="00844C73">
            <w:pPr>
              <w:shd w:val="clear" w:color="auto" w:fill="FFFFFF"/>
            </w:pPr>
          </w:p>
        </w:tc>
        <w:tc>
          <w:tcPr>
            <w:tcW w:w="8435" w:type="dxa"/>
            <w:gridSpan w:val="2"/>
            <w:tcBorders>
              <w:top w:val="nil"/>
              <w:left w:val="nil"/>
              <w:bottom w:val="nil"/>
              <w:right w:val="nil"/>
            </w:tcBorders>
            <w:shd w:val="clear" w:color="auto" w:fill="FFFFFF"/>
          </w:tcPr>
          <w:p w14:paraId="3CC7245A" w14:textId="77777777" w:rsidR="00697EE3" w:rsidRPr="00EF0381" w:rsidRDefault="00697EE3" w:rsidP="002B3352">
            <w:pPr>
              <w:shd w:val="clear" w:color="auto" w:fill="FFFFFF"/>
              <w:spacing w:before="60" w:after="60"/>
              <w:jc w:val="center"/>
            </w:pPr>
            <w:r w:rsidRPr="00EF0381">
              <w:rPr>
                <w:i/>
                <w:iCs/>
                <w:szCs w:val="18"/>
              </w:rPr>
              <w:t>Division 2</w:t>
            </w:r>
            <w:r w:rsidRPr="00EF0381">
              <w:rPr>
                <w:rFonts w:eastAsia="Times New Roman"/>
                <w:szCs w:val="18"/>
              </w:rPr>
              <w:t>—</w:t>
            </w:r>
            <w:r w:rsidRPr="00EF0381">
              <w:rPr>
                <w:rFonts w:eastAsia="Times New Roman"/>
                <w:i/>
                <w:iCs/>
                <w:szCs w:val="18"/>
              </w:rPr>
              <w:t xml:space="preserve">Winding up </w:t>
            </w:r>
            <w:proofErr w:type="spellStart"/>
            <w:r w:rsidRPr="00EF0381">
              <w:rPr>
                <w:rFonts w:eastAsia="Times New Roman"/>
                <w:i/>
                <w:iCs/>
                <w:szCs w:val="18"/>
              </w:rPr>
              <w:t>recognised</w:t>
            </w:r>
            <w:proofErr w:type="spellEnd"/>
            <w:r w:rsidRPr="00EF0381">
              <w:rPr>
                <w:rFonts w:eastAsia="Times New Roman"/>
                <w:i/>
                <w:iCs/>
                <w:szCs w:val="18"/>
              </w:rPr>
              <w:t xml:space="preserve"> companies</w:t>
            </w:r>
          </w:p>
        </w:tc>
      </w:tr>
      <w:tr w:rsidR="000F4477" w:rsidRPr="00EF0381" w14:paraId="27991B8A" w14:textId="77777777" w:rsidTr="00697EE3">
        <w:trPr>
          <w:trHeight w:val="20"/>
          <w:jc w:val="center"/>
        </w:trPr>
        <w:tc>
          <w:tcPr>
            <w:tcW w:w="1005" w:type="dxa"/>
            <w:tcBorders>
              <w:top w:val="nil"/>
              <w:left w:val="nil"/>
              <w:bottom w:val="nil"/>
              <w:right w:val="nil"/>
            </w:tcBorders>
            <w:shd w:val="clear" w:color="auto" w:fill="FFFFFF"/>
          </w:tcPr>
          <w:p w14:paraId="7776EF27" w14:textId="77777777" w:rsidR="000F4477" w:rsidRPr="00EF0381" w:rsidRDefault="002063C3" w:rsidP="00844C73">
            <w:pPr>
              <w:shd w:val="clear" w:color="auto" w:fill="FFFFFF"/>
              <w:ind w:left="144"/>
            </w:pPr>
            <w:r w:rsidRPr="00EF0381">
              <w:rPr>
                <w:szCs w:val="18"/>
              </w:rPr>
              <w:t>111.</w:t>
            </w:r>
          </w:p>
        </w:tc>
        <w:tc>
          <w:tcPr>
            <w:tcW w:w="8435" w:type="dxa"/>
            <w:gridSpan w:val="2"/>
            <w:tcBorders>
              <w:top w:val="nil"/>
              <w:left w:val="nil"/>
              <w:bottom w:val="nil"/>
              <w:right w:val="nil"/>
            </w:tcBorders>
            <w:shd w:val="clear" w:color="auto" w:fill="FFFFFF"/>
          </w:tcPr>
          <w:p w14:paraId="28C1A30E" w14:textId="77777777" w:rsidR="000F4477" w:rsidRPr="00EF0381" w:rsidRDefault="002063C3" w:rsidP="00844C73">
            <w:pPr>
              <w:shd w:val="clear" w:color="auto" w:fill="FFFFFF"/>
              <w:ind w:left="134"/>
            </w:pPr>
            <w:r w:rsidRPr="00EF0381">
              <w:rPr>
                <w:szCs w:val="18"/>
              </w:rPr>
              <w:t>Insertion of new Part:</w:t>
            </w:r>
          </w:p>
        </w:tc>
      </w:tr>
      <w:tr w:rsidR="000F4477" w:rsidRPr="00EF0381" w14:paraId="76070E4B" w14:textId="77777777" w:rsidTr="00697EE3">
        <w:trPr>
          <w:trHeight w:val="20"/>
          <w:jc w:val="center"/>
        </w:trPr>
        <w:tc>
          <w:tcPr>
            <w:tcW w:w="1005" w:type="dxa"/>
            <w:tcBorders>
              <w:top w:val="nil"/>
              <w:left w:val="nil"/>
              <w:bottom w:val="nil"/>
              <w:right w:val="nil"/>
            </w:tcBorders>
            <w:shd w:val="clear" w:color="auto" w:fill="FFFFFF"/>
          </w:tcPr>
          <w:p w14:paraId="37C2539A" w14:textId="77777777" w:rsidR="000F4477" w:rsidRPr="00EF0381" w:rsidRDefault="000F4477" w:rsidP="00844C73">
            <w:pPr>
              <w:shd w:val="clear" w:color="auto" w:fill="FFFFFF"/>
            </w:pPr>
          </w:p>
        </w:tc>
        <w:tc>
          <w:tcPr>
            <w:tcW w:w="8435" w:type="dxa"/>
            <w:gridSpan w:val="2"/>
            <w:tcBorders>
              <w:top w:val="nil"/>
              <w:left w:val="nil"/>
              <w:bottom w:val="nil"/>
              <w:right w:val="nil"/>
            </w:tcBorders>
            <w:shd w:val="clear" w:color="auto" w:fill="FFFFFF"/>
          </w:tcPr>
          <w:p w14:paraId="350E05F3" w14:textId="366F75D3" w:rsidR="000F4477" w:rsidRPr="00EF0381" w:rsidRDefault="002063C3" w:rsidP="0027106F">
            <w:pPr>
              <w:shd w:val="clear" w:color="auto" w:fill="FFFFFF"/>
              <w:spacing w:before="60" w:after="60"/>
              <w:jc w:val="center"/>
            </w:pPr>
            <w:r w:rsidRPr="0027106F">
              <w:rPr>
                <w:iCs/>
                <w:sz w:val="22"/>
                <w:szCs w:val="18"/>
              </w:rPr>
              <w:t>PART</w:t>
            </w:r>
            <w:r w:rsidRPr="0027106F">
              <w:rPr>
                <w:sz w:val="22"/>
                <w:szCs w:val="18"/>
              </w:rPr>
              <w:t xml:space="preserve"> 5.7B</w:t>
            </w:r>
            <w:r w:rsidRPr="0027106F">
              <w:rPr>
                <w:rFonts w:eastAsia="Times New Roman"/>
                <w:sz w:val="22"/>
                <w:szCs w:val="18"/>
              </w:rPr>
              <w:t>—RECOVERING PROPERTY OR COMPENSATION FOR THE BENEFIT OF CREDITORS OF INSOLVENT COMPANY</w:t>
            </w:r>
          </w:p>
        </w:tc>
      </w:tr>
      <w:tr w:rsidR="00503C60" w:rsidRPr="00EF0381" w14:paraId="506C729B" w14:textId="77777777" w:rsidTr="004947C7">
        <w:trPr>
          <w:trHeight w:val="20"/>
          <w:jc w:val="center"/>
        </w:trPr>
        <w:tc>
          <w:tcPr>
            <w:tcW w:w="1005" w:type="dxa"/>
            <w:tcBorders>
              <w:top w:val="nil"/>
              <w:left w:val="nil"/>
              <w:bottom w:val="nil"/>
              <w:right w:val="nil"/>
            </w:tcBorders>
            <w:shd w:val="clear" w:color="auto" w:fill="FFFFFF"/>
          </w:tcPr>
          <w:p w14:paraId="07BC5D58" w14:textId="77777777" w:rsidR="00503C60" w:rsidRPr="00EF0381" w:rsidRDefault="00503C60" w:rsidP="00844C73">
            <w:pPr>
              <w:shd w:val="clear" w:color="auto" w:fill="FFFFFF"/>
            </w:pPr>
          </w:p>
        </w:tc>
        <w:tc>
          <w:tcPr>
            <w:tcW w:w="8435" w:type="dxa"/>
            <w:gridSpan w:val="2"/>
            <w:tcBorders>
              <w:top w:val="nil"/>
              <w:left w:val="nil"/>
              <w:bottom w:val="nil"/>
              <w:right w:val="nil"/>
            </w:tcBorders>
            <w:shd w:val="clear" w:color="auto" w:fill="FFFFFF"/>
          </w:tcPr>
          <w:p w14:paraId="6055A374" w14:textId="77777777" w:rsidR="00503C60" w:rsidRPr="00503C60" w:rsidRDefault="00503C60" w:rsidP="00503C60">
            <w:pPr>
              <w:shd w:val="clear" w:color="auto" w:fill="FFFFFF"/>
              <w:spacing w:before="60" w:after="60"/>
              <w:jc w:val="center"/>
              <w:rPr>
                <w:i/>
                <w:iCs/>
                <w:szCs w:val="18"/>
              </w:rPr>
            </w:pPr>
            <w:r w:rsidRPr="00EF0381">
              <w:rPr>
                <w:i/>
                <w:iCs/>
                <w:szCs w:val="18"/>
              </w:rPr>
              <w:t>Division 1</w:t>
            </w:r>
            <w:r w:rsidRPr="00503C60">
              <w:rPr>
                <w:i/>
                <w:iCs/>
                <w:szCs w:val="18"/>
              </w:rPr>
              <w:t>—Preliminary</w:t>
            </w:r>
          </w:p>
        </w:tc>
      </w:tr>
      <w:tr w:rsidR="000F4477" w:rsidRPr="00EF0381" w14:paraId="2EDCF5C6" w14:textId="77777777" w:rsidTr="00697EE3">
        <w:trPr>
          <w:trHeight w:val="20"/>
          <w:jc w:val="center"/>
        </w:trPr>
        <w:tc>
          <w:tcPr>
            <w:tcW w:w="1005" w:type="dxa"/>
            <w:tcBorders>
              <w:top w:val="nil"/>
              <w:left w:val="nil"/>
              <w:bottom w:val="nil"/>
              <w:right w:val="nil"/>
            </w:tcBorders>
            <w:shd w:val="clear" w:color="auto" w:fill="FFFFFF"/>
          </w:tcPr>
          <w:p w14:paraId="6B757980" w14:textId="77777777" w:rsidR="000F4477" w:rsidRPr="00EF0381" w:rsidRDefault="000F4477" w:rsidP="00844C73">
            <w:pPr>
              <w:shd w:val="clear" w:color="auto" w:fill="FFFFFF"/>
            </w:pPr>
          </w:p>
        </w:tc>
        <w:tc>
          <w:tcPr>
            <w:tcW w:w="1363" w:type="dxa"/>
            <w:tcBorders>
              <w:top w:val="nil"/>
              <w:left w:val="nil"/>
              <w:bottom w:val="nil"/>
              <w:right w:val="nil"/>
            </w:tcBorders>
            <w:shd w:val="clear" w:color="auto" w:fill="FFFFFF"/>
          </w:tcPr>
          <w:p w14:paraId="14C3117F" w14:textId="77777777" w:rsidR="000F4477" w:rsidRPr="00EF0381" w:rsidRDefault="002063C3" w:rsidP="00844C73">
            <w:pPr>
              <w:shd w:val="clear" w:color="auto" w:fill="FFFFFF"/>
              <w:ind w:left="317"/>
            </w:pPr>
            <w:r w:rsidRPr="00EF0381">
              <w:rPr>
                <w:szCs w:val="18"/>
              </w:rPr>
              <w:t>588D.</w:t>
            </w:r>
          </w:p>
        </w:tc>
        <w:tc>
          <w:tcPr>
            <w:tcW w:w="7072" w:type="dxa"/>
            <w:tcBorders>
              <w:top w:val="nil"/>
              <w:left w:val="nil"/>
              <w:bottom w:val="nil"/>
              <w:right w:val="nil"/>
            </w:tcBorders>
            <w:shd w:val="clear" w:color="auto" w:fill="FFFFFF"/>
          </w:tcPr>
          <w:p w14:paraId="1A83017E" w14:textId="77777777" w:rsidR="000F4477" w:rsidRPr="00EF0381" w:rsidRDefault="002063C3" w:rsidP="00844C73">
            <w:pPr>
              <w:shd w:val="clear" w:color="auto" w:fill="FFFFFF"/>
              <w:ind w:left="48"/>
            </w:pPr>
            <w:r w:rsidRPr="00EF0381">
              <w:rPr>
                <w:szCs w:val="18"/>
              </w:rPr>
              <w:t>Secured debt may become unsecured</w:t>
            </w:r>
          </w:p>
        </w:tc>
      </w:tr>
      <w:tr w:rsidR="000F4477" w:rsidRPr="00EF0381" w14:paraId="67B55F5D" w14:textId="77777777" w:rsidTr="00697EE3">
        <w:trPr>
          <w:trHeight w:val="20"/>
          <w:jc w:val="center"/>
        </w:trPr>
        <w:tc>
          <w:tcPr>
            <w:tcW w:w="1005" w:type="dxa"/>
            <w:tcBorders>
              <w:top w:val="nil"/>
              <w:left w:val="nil"/>
              <w:bottom w:val="nil"/>
              <w:right w:val="nil"/>
            </w:tcBorders>
            <w:shd w:val="clear" w:color="auto" w:fill="FFFFFF"/>
          </w:tcPr>
          <w:p w14:paraId="6DCD6CD7" w14:textId="77777777" w:rsidR="000F4477" w:rsidRPr="00EF0381" w:rsidRDefault="000F4477" w:rsidP="00844C73">
            <w:pPr>
              <w:shd w:val="clear" w:color="auto" w:fill="FFFFFF"/>
            </w:pPr>
          </w:p>
        </w:tc>
        <w:tc>
          <w:tcPr>
            <w:tcW w:w="1363" w:type="dxa"/>
            <w:tcBorders>
              <w:top w:val="nil"/>
              <w:left w:val="nil"/>
              <w:bottom w:val="nil"/>
              <w:right w:val="nil"/>
            </w:tcBorders>
            <w:shd w:val="clear" w:color="auto" w:fill="FFFFFF"/>
          </w:tcPr>
          <w:p w14:paraId="7CD571FB" w14:textId="77777777" w:rsidR="000F4477" w:rsidRPr="00EF0381" w:rsidRDefault="002063C3" w:rsidP="00844C73">
            <w:pPr>
              <w:shd w:val="clear" w:color="auto" w:fill="FFFFFF"/>
              <w:ind w:left="317"/>
            </w:pPr>
            <w:r w:rsidRPr="00EF0381">
              <w:rPr>
                <w:szCs w:val="18"/>
              </w:rPr>
              <w:t>588E.</w:t>
            </w:r>
          </w:p>
        </w:tc>
        <w:tc>
          <w:tcPr>
            <w:tcW w:w="7072" w:type="dxa"/>
            <w:tcBorders>
              <w:top w:val="nil"/>
              <w:left w:val="nil"/>
              <w:bottom w:val="nil"/>
              <w:right w:val="nil"/>
            </w:tcBorders>
            <w:shd w:val="clear" w:color="auto" w:fill="FFFFFF"/>
          </w:tcPr>
          <w:p w14:paraId="2382B062" w14:textId="77777777" w:rsidR="000F4477" w:rsidRPr="00EF0381" w:rsidRDefault="002063C3" w:rsidP="00844C73">
            <w:pPr>
              <w:shd w:val="clear" w:color="auto" w:fill="FFFFFF"/>
              <w:ind w:left="48"/>
            </w:pPr>
            <w:r w:rsidRPr="00EF0381">
              <w:rPr>
                <w:szCs w:val="18"/>
              </w:rPr>
              <w:t>Presumptions to be made in recovery proceedings</w:t>
            </w:r>
          </w:p>
        </w:tc>
      </w:tr>
      <w:tr w:rsidR="00697EE3" w:rsidRPr="00EF0381" w14:paraId="0BFEDC3F" w14:textId="77777777" w:rsidTr="004947C7">
        <w:trPr>
          <w:trHeight w:val="20"/>
          <w:jc w:val="center"/>
        </w:trPr>
        <w:tc>
          <w:tcPr>
            <w:tcW w:w="1005" w:type="dxa"/>
            <w:tcBorders>
              <w:top w:val="nil"/>
              <w:left w:val="nil"/>
              <w:bottom w:val="nil"/>
              <w:right w:val="nil"/>
            </w:tcBorders>
            <w:shd w:val="clear" w:color="auto" w:fill="FFFFFF"/>
          </w:tcPr>
          <w:p w14:paraId="341862BB" w14:textId="77777777" w:rsidR="00697EE3" w:rsidRPr="00EF0381" w:rsidRDefault="00697EE3" w:rsidP="00844C73">
            <w:pPr>
              <w:shd w:val="clear" w:color="auto" w:fill="FFFFFF"/>
            </w:pPr>
          </w:p>
        </w:tc>
        <w:tc>
          <w:tcPr>
            <w:tcW w:w="8435" w:type="dxa"/>
            <w:gridSpan w:val="2"/>
            <w:tcBorders>
              <w:top w:val="nil"/>
              <w:left w:val="nil"/>
              <w:bottom w:val="nil"/>
              <w:right w:val="nil"/>
            </w:tcBorders>
            <w:shd w:val="clear" w:color="auto" w:fill="FFFFFF"/>
          </w:tcPr>
          <w:p w14:paraId="269061A6" w14:textId="77777777" w:rsidR="00697EE3" w:rsidRPr="00EF0381" w:rsidRDefault="00697EE3" w:rsidP="00241F89">
            <w:pPr>
              <w:shd w:val="clear" w:color="auto" w:fill="FFFFFF"/>
              <w:spacing w:before="60" w:after="60"/>
              <w:jc w:val="center"/>
            </w:pPr>
            <w:r w:rsidRPr="00EF0381">
              <w:rPr>
                <w:i/>
                <w:iCs/>
                <w:szCs w:val="18"/>
              </w:rPr>
              <w:t>Division 2</w:t>
            </w:r>
            <w:r w:rsidRPr="00EF0381">
              <w:rPr>
                <w:rFonts w:eastAsia="Times New Roman"/>
                <w:szCs w:val="18"/>
              </w:rPr>
              <w:t>—</w:t>
            </w:r>
            <w:r w:rsidRPr="00EF0381">
              <w:rPr>
                <w:rFonts w:eastAsia="Times New Roman"/>
                <w:i/>
                <w:iCs/>
                <w:szCs w:val="18"/>
              </w:rPr>
              <w:t>Voidable transactions</w:t>
            </w:r>
          </w:p>
        </w:tc>
      </w:tr>
      <w:tr w:rsidR="000F4477" w:rsidRPr="00EF0381" w14:paraId="247DF183" w14:textId="77777777" w:rsidTr="00697EE3">
        <w:trPr>
          <w:trHeight w:val="20"/>
          <w:jc w:val="center"/>
        </w:trPr>
        <w:tc>
          <w:tcPr>
            <w:tcW w:w="1005" w:type="dxa"/>
            <w:tcBorders>
              <w:top w:val="nil"/>
              <w:left w:val="nil"/>
              <w:bottom w:val="nil"/>
              <w:right w:val="nil"/>
            </w:tcBorders>
            <w:shd w:val="clear" w:color="auto" w:fill="FFFFFF"/>
          </w:tcPr>
          <w:p w14:paraId="4B54268A" w14:textId="77777777" w:rsidR="000F4477" w:rsidRPr="00EF0381" w:rsidRDefault="000F4477" w:rsidP="00844C73">
            <w:pPr>
              <w:shd w:val="clear" w:color="auto" w:fill="FFFFFF"/>
            </w:pPr>
          </w:p>
        </w:tc>
        <w:tc>
          <w:tcPr>
            <w:tcW w:w="1363" w:type="dxa"/>
            <w:tcBorders>
              <w:top w:val="nil"/>
              <w:left w:val="nil"/>
              <w:bottom w:val="nil"/>
              <w:right w:val="nil"/>
            </w:tcBorders>
            <w:shd w:val="clear" w:color="auto" w:fill="FFFFFF"/>
          </w:tcPr>
          <w:p w14:paraId="76576B2C" w14:textId="77777777" w:rsidR="000F4477" w:rsidRPr="00EF0381" w:rsidRDefault="002063C3" w:rsidP="00844C73">
            <w:pPr>
              <w:shd w:val="clear" w:color="auto" w:fill="FFFFFF"/>
              <w:ind w:left="317"/>
            </w:pPr>
            <w:r w:rsidRPr="00EF0381">
              <w:rPr>
                <w:szCs w:val="18"/>
              </w:rPr>
              <w:t>588FA.</w:t>
            </w:r>
          </w:p>
        </w:tc>
        <w:tc>
          <w:tcPr>
            <w:tcW w:w="7072" w:type="dxa"/>
            <w:tcBorders>
              <w:top w:val="nil"/>
              <w:left w:val="nil"/>
              <w:bottom w:val="nil"/>
              <w:right w:val="nil"/>
            </w:tcBorders>
            <w:shd w:val="clear" w:color="auto" w:fill="FFFFFF"/>
          </w:tcPr>
          <w:p w14:paraId="12B77E88" w14:textId="77777777" w:rsidR="000F4477" w:rsidRPr="00EF0381" w:rsidRDefault="002063C3" w:rsidP="00844C73">
            <w:pPr>
              <w:shd w:val="clear" w:color="auto" w:fill="FFFFFF"/>
              <w:ind w:left="53"/>
            </w:pPr>
            <w:r w:rsidRPr="00EF0381">
              <w:rPr>
                <w:szCs w:val="18"/>
              </w:rPr>
              <w:t>Unfair preferences</w:t>
            </w:r>
          </w:p>
        </w:tc>
      </w:tr>
      <w:tr w:rsidR="000F4477" w:rsidRPr="00EF0381" w14:paraId="5D2300A4" w14:textId="77777777" w:rsidTr="00697EE3">
        <w:trPr>
          <w:trHeight w:val="20"/>
          <w:jc w:val="center"/>
        </w:trPr>
        <w:tc>
          <w:tcPr>
            <w:tcW w:w="1005" w:type="dxa"/>
            <w:tcBorders>
              <w:top w:val="nil"/>
              <w:left w:val="nil"/>
              <w:bottom w:val="nil"/>
              <w:right w:val="nil"/>
            </w:tcBorders>
            <w:shd w:val="clear" w:color="auto" w:fill="FFFFFF"/>
          </w:tcPr>
          <w:p w14:paraId="0EA6FAB8" w14:textId="77777777" w:rsidR="000F4477" w:rsidRPr="00EF0381" w:rsidRDefault="000F4477" w:rsidP="00844C73">
            <w:pPr>
              <w:shd w:val="clear" w:color="auto" w:fill="FFFFFF"/>
            </w:pPr>
          </w:p>
        </w:tc>
        <w:tc>
          <w:tcPr>
            <w:tcW w:w="1363" w:type="dxa"/>
            <w:tcBorders>
              <w:top w:val="nil"/>
              <w:left w:val="nil"/>
              <w:bottom w:val="nil"/>
              <w:right w:val="nil"/>
            </w:tcBorders>
            <w:shd w:val="clear" w:color="auto" w:fill="FFFFFF"/>
          </w:tcPr>
          <w:p w14:paraId="36ED2D4D" w14:textId="77777777" w:rsidR="000F4477" w:rsidRPr="00EF0381" w:rsidRDefault="002063C3" w:rsidP="00844C73">
            <w:pPr>
              <w:shd w:val="clear" w:color="auto" w:fill="FFFFFF"/>
              <w:ind w:left="317"/>
            </w:pPr>
            <w:r w:rsidRPr="00EF0381">
              <w:rPr>
                <w:szCs w:val="18"/>
              </w:rPr>
              <w:t>588FB.</w:t>
            </w:r>
          </w:p>
        </w:tc>
        <w:tc>
          <w:tcPr>
            <w:tcW w:w="7072" w:type="dxa"/>
            <w:tcBorders>
              <w:top w:val="nil"/>
              <w:left w:val="nil"/>
              <w:bottom w:val="nil"/>
              <w:right w:val="nil"/>
            </w:tcBorders>
            <w:shd w:val="clear" w:color="auto" w:fill="FFFFFF"/>
          </w:tcPr>
          <w:p w14:paraId="43EFAF40" w14:textId="77777777" w:rsidR="000F4477" w:rsidRPr="00EF0381" w:rsidRDefault="002063C3" w:rsidP="00844C73">
            <w:pPr>
              <w:shd w:val="clear" w:color="auto" w:fill="FFFFFF"/>
              <w:ind w:left="53"/>
            </w:pPr>
            <w:r w:rsidRPr="00EF0381">
              <w:rPr>
                <w:szCs w:val="18"/>
              </w:rPr>
              <w:t>Uncommercial transactions</w:t>
            </w:r>
          </w:p>
        </w:tc>
      </w:tr>
      <w:tr w:rsidR="000F4477" w:rsidRPr="00EF0381" w14:paraId="460933A7" w14:textId="77777777" w:rsidTr="00697EE3">
        <w:trPr>
          <w:trHeight w:val="20"/>
          <w:jc w:val="center"/>
        </w:trPr>
        <w:tc>
          <w:tcPr>
            <w:tcW w:w="1005" w:type="dxa"/>
            <w:tcBorders>
              <w:top w:val="nil"/>
              <w:left w:val="nil"/>
              <w:bottom w:val="nil"/>
              <w:right w:val="nil"/>
            </w:tcBorders>
            <w:shd w:val="clear" w:color="auto" w:fill="FFFFFF"/>
          </w:tcPr>
          <w:p w14:paraId="22DC7DFA" w14:textId="77777777" w:rsidR="000F4477" w:rsidRPr="00EF0381" w:rsidRDefault="000F4477" w:rsidP="00844C73">
            <w:pPr>
              <w:shd w:val="clear" w:color="auto" w:fill="FFFFFF"/>
            </w:pPr>
          </w:p>
        </w:tc>
        <w:tc>
          <w:tcPr>
            <w:tcW w:w="1363" w:type="dxa"/>
            <w:tcBorders>
              <w:top w:val="nil"/>
              <w:left w:val="nil"/>
              <w:bottom w:val="nil"/>
              <w:right w:val="nil"/>
            </w:tcBorders>
            <w:shd w:val="clear" w:color="auto" w:fill="FFFFFF"/>
          </w:tcPr>
          <w:p w14:paraId="7FD9B6F5" w14:textId="77777777" w:rsidR="000F4477" w:rsidRPr="00EF0381" w:rsidRDefault="002063C3" w:rsidP="00844C73">
            <w:pPr>
              <w:shd w:val="clear" w:color="auto" w:fill="FFFFFF"/>
              <w:ind w:left="317"/>
            </w:pPr>
            <w:r w:rsidRPr="00EF0381">
              <w:rPr>
                <w:szCs w:val="18"/>
              </w:rPr>
              <w:t>588FC.</w:t>
            </w:r>
          </w:p>
        </w:tc>
        <w:tc>
          <w:tcPr>
            <w:tcW w:w="7072" w:type="dxa"/>
            <w:tcBorders>
              <w:top w:val="nil"/>
              <w:left w:val="nil"/>
              <w:bottom w:val="nil"/>
              <w:right w:val="nil"/>
            </w:tcBorders>
            <w:shd w:val="clear" w:color="auto" w:fill="FFFFFF"/>
          </w:tcPr>
          <w:p w14:paraId="5E4CDEB8" w14:textId="77777777" w:rsidR="000F4477" w:rsidRPr="00EF0381" w:rsidRDefault="002063C3" w:rsidP="00844C73">
            <w:pPr>
              <w:shd w:val="clear" w:color="auto" w:fill="FFFFFF"/>
              <w:ind w:left="53"/>
            </w:pPr>
            <w:r w:rsidRPr="00EF0381">
              <w:rPr>
                <w:szCs w:val="18"/>
              </w:rPr>
              <w:t>Insolvent transactions</w:t>
            </w:r>
          </w:p>
        </w:tc>
      </w:tr>
      <w:tr w:rsidR="000F4477" w:rsidRPr="00EF0381" w14:paraId="6E1322ED" w14:textId="77777777" w:rsidTr="00697EE3">
        <w:trPr>
          <w:trHeight w:val="20"/>
          <w:jc w:val="center"/>
        </w:trPr>
        <w:tc>
          <w:tcPr>
            <w:tcW w:w="1005" w:type="dxa"/>
            <w:tcBorders>
              <w:top w:val="nil"/>
              <w:left w:val="nil"/>
              <w:bottom w:val="nil"/>
              <w:right w:val="nil"/>
            </w:tcBorders>
            <w:shd w:val="clear" w:color="auto" w:fill="FFFFFF"/>
          </w:tcPr>
          <w:p w14:paraId="6A0F5C57" w14:textId="77777777" w:rsidR="000F4477" w:rsidRPr="00EF0381" w:rsidRDefault="000F4477" w:rsidP="00844C73">
            <w:pPr>
              <w:shd w:val="clear" w:color="auto" w:fill="FFFFFF"/>
            </w:pPr>
          </w:p>
        </w:tc>
        <w:tc>
          <w:tcPr>
            <w:tcW w:w="1363" w:type="dxa"/>
            <w:tcBorders>
              <w:top w:val="nil"/>
              <w:left w:val="nil"/>
              <w:bottom w:val="nil"/>
              <w:right w:val="nil"/>
            </w:tcBorders>
            <w:shd w:val="clear" w:color="auto" w:fill="FFFFFF"/>
          </w:tcPr>
          <w:p w14:paraId="6A566B2A" w14:textId="77777777" w:rsidR="000F4477" w:rsidRPr="00EF0381" w:rsidRDefault="002063C3" w:rsidP="00844C73">
            <w:pPr>
              <w:shd w:val="clear" w:color="auto" w:fill="FFFFFF"/>
              <w:ind w:left="322"/>
            </w:pPr>
            <w:r w:rsidRPr="00EF0381">
              <w:rPr>
                <w:szCs w:val="18"/>
              </w:rPr>
              <w:t>588FD.</w:t>
            </w:r>
          </w:p>
        </w:tc>
        <w:tc>
          <w:tcPr>
            <w:tcW w:w="7072" w:type="dxa"/>
            <w:tcBorders>
              <w:top w:val="nil"/>
              <w:left w:val="nil"/>
              <w:bottom w:val="nil"/>
              <w:right w:val="nil"/>
            </w:tcBorders>
            <w:shd w:val="clear" w:color="auto" w:fill="FFFFFF"/>
          </w:tcPr>
          <w:p w14:paraId="105A2A3D" w14:textId="77777777" w:rsidR="000F4477" w:rsidRPr="00EF0381" w:rsidRDefault="002063C3" w:rsidP="00844C73">
            <w:pPr>
              <w:shd w:val="clear" w:color="auto" w:fill="FFFFFF"/>
              <w:ind w:left="48"/>
            </w:pPr>
            <w:r w:rsidRPr="00EF0381">
              <w:rPr>
                <w:szCs w:val="18"/>
              </w:rPr>
              <w:t>Unfair loans to a company</w:t>
            </w:r>
          </w:p>
        </w:tc>
      </w:tr>
      <w:tr w:rsidR="000F4477" w:rsidRPr="00EF0381" w14:paraId="0D94D72F" w14:textId="77777777" w:rsidTr="00697EE3">
        <w:trPr>
          <w:trHeight w:val="20"/>
          <w:jc w:val="center"/>
        </w:trPr>
        <w:tc>
          <w:tcPr>
            <w:tcW w:w="1005" w:type="dxa"/>
            <w:tcBorders>
              <w:top w:val="nil"/>
              <w:left w:val="nil"/>
              <w:bottom w:val="nil"/>
              <w:right w:val="nil"/>
            </w:tcBorders>
            <w:shd w:val="clear" w:color="auto" w:fill="FFFFFF"/>
          </w:tcPr>
          <w:p w14:paraId="6F2FC3D9" w14:textId="77777777" w:rsidR="000F4477" w:rsidRPr="00EF0381" w:rsidRDefault="000F4477" w:rsidP="00844C73">
            <w:pPr>
              <w:shd w:val="clear" w:color="auto" w:fill="FFFFFF"/>
            </w:pPr>
          </w:p>
        </w:tc>
        <w:tc>
          <w:tcPr>
            <w:tcW w:w="1363" w:type="dxa"/>
            <w:tcBorders>
              <w:top w:val="nil"/>
              <w:left w:val="nil"/>
              <w:bottom w:val="nil"/>
              <w:right w:val="nil"/>
            </w:tcBorders>
            <w:shd w:val="clear" w:color="auto" w:fill="FFFFFF"/>
          </w:tcPr>
          <w:p w14:paraId="16794F73" w14:textId="77777777" w:rsidR="000F4477" w:rsidRPr="00EF0381" w:rsidRDefault="002063C3" w:rsidP="00844C73">
            <w:pPr>
              <w:shd w:val="clear" w:color="auto" w:fill="FFFFFF"/>
              <w:ind w:left="317"/>
            </w:pPr>
            <w:r w:rsidRPr="00EF0381">
              <w:rPr>
                <w:szCs w:val="18"/>
              </w:rPr>
              <w:t>588FE.</w:t>
            </w:r>
          </w:p>
        </w:tc>
        <w:tc>
          <w:tcPr>
            <w:tcW w:w="7072" w:type="dxa"/>
            <w:tcBorders>
              <w:top w:val="nil"/>
              <w:left w:val="nil"/>
              <w:bottom w:val="nil"/>
              <w:right w:val="nil"/>
            </w:tcBorders>
            <w:shd w:val="clear" w:color="auto" w:fill="FFFFFF"/>
          </w:tcPr>
          <w:p w14:paraId="46E9ACBE" w14:textId="77777777" w:rsidR="000F4477" w:rsidRPr="00EF0381" w:rsidRDefault="002063C3" w:rsidP="00844C73">
            <w:pPr>
              <w:shd w:val="clear" w:color="auto" w:fill="FFFFFF"/>
              <w:ind w:left="53"/>
            </w:pPr>
            <w:r w:rsidRPr="00EF0381">
              <w:rPr>
                <w:szCs w:val="18"/>
              </w:rPr>
              <w:t>Voidable transactions</w:t>
            </w:r>
          </w:p>
        </w:tc>
      </w:tr>
    </w:tbl>
    <w:p w14:paraId="220FD79B" w14:textId="77777777" w:rsidR="000F4477" w:rsidRPr="00EF0381" w:rsidRDefault="000F4477" w:rsidP="00844C73">
      <w:pPr>
        <w:sectPr w:rsidR="000F4477" w:rsidRPr="00EF0381" w:rsidSect="00E07766">
          <w:pgSz w:w="12240" w:h="16560" w:code="1"/>
          <w:pgMar w:top="1440" w:right="1440" w:bottom="1440" w:left="1440" w:header="720" w:footer="720" w:gutter="0"/>
          <w:cols w:space="60"/>
          <w:noEndnote/>
        </w:sectPr>
      </w:pPr>
    </w:p>
    <w:p w14:paraId="54CF0B42" w14:textId="77777777" w:rsidR="000F4477" w:rsidRPr="00EF0381" w:rsidRDefault="002063C3" w:rsidP="00A32D10">
      <w:pPr>
        <w:shd w:val="clear" w:color="auto" w:fill="FFFFFF"/>
        <w:spacing w:after="120"/>
        <w:jc w:val="center"/>
      </w:pPr>
      <w:r w:rsidRPr="00EF0381">
        <w:rPr>
          <w:szCs w:val="18"/>
          <w:lang w:val="fr-FR"/>
        </w:rPr>
        <w:lastRenderedPageBreak/>
        <w:t xml:space="preserve">TABLE </w:t>
      </w:r>
      <w:r w:rsidRPr="00EF0381">
        <w:rPr>
          <w:szCs w:val="18"/>
        </w:rPr>
        <w:t xml:space="preserve">OF </w:t>
      </w:r>
      <w:r w:rsidRPr="00EF0381">
        <w:rPr>
          <w:szCs w:val="18"/>
          <w:lang w:val="fr-FR"/>
        </w:rPr>
        <w:t>PROVISIONS</w:t>
      </w:r>
      <w:r w:rsidRPr="00EF0381">
        <w:rPr>
          <w:rFonts w:eastAsia="Times New Roman"/>
          <w:szCs w:val="18"/>
          <w:lang w:val="fr-FR"/>
        </w:rPr>
        <w:t>—</w:t>
      </w:r>
      <w:r w:rsidRPr="00EF0381">
        <w:rPr>
          <w:rFonts w:eastAsia="Times New Roman"/>
          <w:i/>
          <w:iCs/>
          <w:szCs w:val="18"/>
        </w:rPr>
        <w:t>continued</w:t>
      </w:r>
    </w:p>
    <w:tbl>
      <w:tblPr>
        <w:tblW w:w="5000" w:type="pct"/>
        <w:jc w:val="center"/>
        <w:tblLayout w:type="fixed"/>
        <w:tblCellMar>
          <w:left w:w="40" w:type="dxa"/>
          <w:right w:w="40" w:type="dxa"/>
        </w:tblCellMar>
        <w:tblLook w:val="0000" w:firstRow="0" w:lastRow="0" w:firstColumn="0" w:lastColumn="0" w:noHBand="0" w:noVBand="0"/>
      </w:tblPr>
      <w:tblGrid>
        <w:gridCol w:w="1008"/>
        <w:gridCol w:w="1236"/>
        <w:gridCol w:w="7131"/>
        <w:gridCol w:w="65"/>
      </w:tblGrid>
      <w:tr w:rsidR="000F4477" w:rsidRPr="00EF0381" w14:paraId="5A3F1D0C" w14:textId="77777777" w:rsidTr="00697EE3">
        <w:trPr>
          <w:trHeight w:val="20"/>
          <w:jc w:val="center"/>
        </w:trPr>
        <w:tc>
          <w:tcPr>
            <w:tcW w:w="1008" w:type="dxa"/>
            <w:tcBorders>
              <w:top w:val="nil"/>
              <w:left w:val="nil"/>
              <w:bottom w:val="nil"/>
              <w:right w:val="nil"/>
            </w:tcBorders>
            <w:shd w:val="clear" w:color="auto" w:fill="FFFFFF"/>
          </w:tcPr>
          <w:p w14:paraId="25EFB46D" w14:textId="77777777" w:rsidR="000F4477" w:rsidRPr="00EF0381" w:rsidRDefault="002063C3" w:rsidP="00844C73">
            <w:pPr>
              <w:shd w:val="clear" w:color="auto" w:fill="FFFFFF"/>
            </w:pPr>
            <w:r w:rsidRPr="00EF0381">
              <w:rPr>
                <w:szCs w:val="18"/>
                <w:lang w:val="fr-FR"/>
              </w:rPr>
              <w:t>Section</w:t>
            </w:r>
          </w:p>
        </w:tc>
        <w:tc>
          <w:tcPr>
            <w:tcW w:w="1235" w:type="dxa"/>
            <w:tcBorders>
              <w:top w:val="nil"/>
              <w:left w:val="nil"/>
              <w:bottom w:val="nil"/>
              <w:right w:val="nil"/>
            </w:tcBorders>
            <w:shd w:val="clear" w:color="auto" w:fill="FFFFFF"/>
          </w:tcPr>
          <w:p w14:paraId="77E97E14" w14:textId="77777777" w:rsidR="000F4477" w:rsidRPr="00EF0381" w:rsidRDefault="000F4477" w:rsidP="00844C73">
            <w:pPr>
              <w:shd w:val="clear" w:color="auto" w:fill="FFFFFF"/>
            </w:pPr>
          </w:p>
        </w:tc>
        <w:tc>
          <w:tcPr>
            <w:tcW w:w="7197" w:type="dxa"/>
            <w:gridSpan w:val="2"/>
            <w:tcBorders>
              <w:top w:val="nil"/>
              <w:left w:val="nil"/>
              <w:bottom w:val="nil"/>
              <w:right w:val="nil"/>
            </w:tcBorders>
            <w:shd w:val="clear" w:color="auto" w:fill="FFFFFF"/>
          </w:tcPr>
          <w:p w14:paraId="5396C637" w14:textId="77777777" w:rsidR="000F4477" w:rsidRPr="00EF0381" w:rsidRDefault="000F4477" w:rsidP="00844C73">
            <w:pPr>
              <w:shd w:val="clear" w:color="auto" w:fill="FFFFFF"/>
            </w:pPr>
          </w:p>
        </w:tc>
      </w:tr>
      <w:tr w:rsidR="000F4477" w:rsidRPr="00EF0381" w14:paraId="03245989" w14:textId="77777777" w:rsidTr="00697EE3">
        <w:trPr>
          <w:trHeight w:val="20"/>
          <w:jc w:val="center"/>
        </w:trPr>
        <w:tc>
          <w:tcPr>
            <w:tcW w:w="1008" w:type="dxa"/>
            <w:tcBorders>
              <w:top w:val="nil"/>
              <w:left w:val="nil"/>
              <w:bottom w:val="nil"/>
              <w:right w:val="nil"/>
            </w:tcBorders>
            <w:shd w:val="clear" w:color="auto" w:fill="FFFFFF"/>
          </w:tcPr>
          <w:p w14:paraId="424A32DF" w14:textId="77777777" w:rsidR="000F4477" w:rsidRPr="00EF0381" w:rsidRDefault="000F4477" w:rsidP="00844C73">
            <w:pPr>
              <w:shd w:val="clear" w:color="auto" w:fill="FFFFFF"/>
            </w:pPr>
          </w:p>
        </w:tc>
        <w:tc>
          <w:tcPr>
            <w:tcW w:w="1235" w:type="dxa"/>
            <w:tcBorders>
              <w:top w:val="nil"/>
              <w:left w:val="nil"/>
              <w:bottom w:val="nil"/>
              <w:right w:val="nil"/>
            </w:tcBorders>
            <w:shd w:val="clear" w:color="auto" w:fill="FFFFFF"/>
          </w:tcPr>
          <w:p w14:paraId="338E62DD" w14:textId="77777777" w:rsidR="000F4477" w:rsidRPr="00EF0381" w:rsidRDefault="002063C3" w:rsidP="00E26183">
            <w:pPr>
              <w:shd w:val="clear" w:color="auto" w:fill="FFFFFF"/>
              <w:ind w:left="274"/>
            </w:pPr>
            <w:r w:rsidRPr="00EF0381">
              <w:rPr>
                <w:szCs w:val="18"/>
                <w:lang w:val="fr-FR"/>
              </w:rPr>
              <w:t>588FF.</w:t>
            </w:r>
          </w:p>
        </w:tc>
        <w:tc>
          <w:tcPr>
            <w:tcW w:w="7197" w:type="dxa"/>
            <w:gridSpan w:val="2"/>
            <w:tcBorders>
              <w:top w:val="nil"/>
              <w:left w:val="nil"/>
              <w:bottom w:val="nil"/>
              <w:right w:val="nil"/>
            </w:tcBorders>
            <w:shd w:val="clear" w:color="auto" w:fill="FFFFFF"/>
          </w:tcPr>
          <w:p w14:paraId="7873878E" w14:textId="77777777" w:rsidR="000F4477" w:rsidRPr="00EF0381" w:rsidRDefault="002063C3" w:rsidP="00844C73">
            <w:pPr>
              <w:shd w:val="clear" w:color="auto" w:fill="FFFFFF"/>
              <w:ind w:left="91"/>
            </w:pPr>
            <w:r w:rsidRPr="00EF0381">
              <w:rPr>
                <w:szCs w:val="18"/>
              </w:rPr>
              <w:t>Court may make orders about voidable transactions</w:t>
            </w:r>
          </w:p>
        </w:tc>
      </w:tr>
      <w:tr w:rsidR="000F4477" w:rsidRPr="00EF0381" w14:paraId="57D5AB52" w14:textId="77777777" w:rsidTr="00697EE3">
        <w:trPr>
          <w:trHeight w:val="20"/>
          <w:jc w:val="center"/>
        </w:trPr>
        <w:tc>
          <w:tcPr>
            <w:tcW w:w="1008" w:type="dxa"/>
            <w:tcBorders>
              <w:top w:val="nil"/>
              <w:left w:val="nil"/>
              <w:bottom w:val="nil"/>
              <w:right w:val="nil"/>
            </w:tcBorders>
            <w:shd w:val="clear" w:color="auto" w:fill="FFFFFF"/>
          </w:tcPr>
          <w:p w14:paraId="248B957E" w14:textId="77777777" w:rsidR="000F4477" w:rsidRPr="00EF0381" w:rsidRDefault="000F4477" w:rsidP="00844C73">
            <w:pPr>
              <w:shd w:val="clear" w:color="auto" w:fill="FFFFFF"/>
            </w:pPr>
          </w:p>
        </w:tc>
        <w:tc>
          <w:tcPr>
            <w:tcW w:w="1235" w:type="dxa"/>
            <w:tcBorders>
              <w:top w:val="nil"/>
              <w:left w:val="nil"/>
              <w:bottom w:val="nil"/>
              <w:right w:val="nil"/>
            </w:tcBorders>
            <w:shd w:val="clear" w:color="auto" w:fill="FFFFFF"/>
          </w:tcPr>
          <w:p w14:paraId="19F2C983" w14:textId="77777777" w:rsidR="000F4477" w:rsidRPr="00EF0381" w:rsidRDefault="002063C3" w:rsidP="00E26183">
            <w:pPr>
              <w:shd w:val="clear" w:color="auto" w:fill="FFFFFF"/>
              <w:ind w:left="274"/>
            </w:pPr>
            <w:r w:rsidRPr="00EF0381">
              <w:rPr>
                <w:szCs w:val="18"/>
                <w:lang w:val="fr-FR"/>
              </w:rPr>
              <w:t>588FG.</w:t>
            </w:r>
          </w:p>
        </w:tc>
        <w:tc>
          <w:tcPr>
            <w:tcW w:w="7197" w:type="dxa"/>
            <w:gridSpan w:val="2"/>
            <w:tcBorders>
              <w:top w:val="nil"/>
              <w:left w:val="nil"/>
              <w:bottom w:val="nil"/>
              <w:right w:val="nil"/>
            </w:tcBorders>
            <w:shd w:val="clear" w:color="auto" w:fill="FFFFFF"/>
          </w:tcPr>
          <w:p w14:paraId="12295CB1" w14:textId="77777777" w:rsidR="000F4477" w:rsidRPr="00EF0381" w:rsidRDefault="002063C3" w:rsidP="00844C73">
            <w:pPr>
              <w:shd w:val="clear" w:color="auto" w:fill="FFFFFF"/>
              <w:ind w:left="86"/>
            </w:pPr>
            <w:r w:rsidRPr="00EF0381">
              <w:rPr>
                <w:szCs w:val="18"/>
              </w:rPr>
              <w:t>Transaction not voidable as against certain persons</w:t>
            </w:r>
          </w:p>
        </w:tc>
      </w:tr>
      <w:tr w:rsidR="000F4477" w:rsidRPr="00EF0381" w14:paraId="7A51F89D" w14:textId="77777777" w:rsidTr="00697EE3">
        <w:trPr>
          <w:trHeight w:val="20"/>
          <w:jc w:val="center"/>
        </w:trPr>
        <w:tc>
          <w:tcPr>
            <w:tcW w:w="1008" w:type="dxa"/>
            <w:tcBorders>
              <w:top w:val="nil"/>
              <w:left w:val="nil"/>
              <w:bottom w:val="nil"/>
              <w:right w:val="nil"/>
            </w:tcBorders>
            <w:shd w:val="clear" w:color="auto" w:fill="FFFFFF"/>
          </w:tcPr>
          <w:p w14:paraId="3B1A4B65" w14:textId="77777777" w:rsidR="000F4477" w:rsidRPr="00EF0381" w:rsidRDefault="000F4477" w:rsidP="00844C73">
            <w:pPr>
              <w:shd w:val="clear" w:color="auto" w:fill="FFFFFF"/>
            </w:pPr>
          </w:p>
        </w:tc>
        <w:tc>
          <w:tcPr>
            <w:tcW w:w="1235" w:type="dxa"/>
            <w:tcBorders>
              <w:top w:val="nil"/>
              <w:left w:val="nil"/>
              <w:bottom w:val="nil"/>
              <w:right w:val="nil"/>
            </w:tcBorders>
            <w:shd w:val="clear" w:color="auto" w:fill="FFFFFF"/>
          </w:tcPr>
          <w:p w14:paraId="7ACB3D07" w14:textId="77777777" w:rsidR="000F4477" w:rsidRPr="00EF0381" w:rsidRDefault="002063C3" w:rsidP="00E26183">
            <w:pPr>
              <w:shd w:val="clear" w:color="auto" w:fill="FFFFFF"/>
              <w:ind w:left="274"/>
            </w:pPr>
            <w:r w:rsidRPr="00EF0381">
              <w:rPr>
                <w:szCs w:val="18"/>
                <w:lang w:val="fr-FR"/>
              </w:rPr>
              <w:t>588FH.</w:t>
            </w:r>
          </w:p>
        </w:tc>
        <w:tc>
          <w:tcPr>
            <w:tcW w:w="7197" w:type="dxa"/>
            <w:gridSpan w:val="2"/>
            <w:tcBorders>
              <w:top w:val="nil"/>
              <w:left w:val="nil"/>
              <w:bottom w:val="nil"/>
              <w:right w:val="nil"/>
            </w:tcBorders>
            <w:shd w:val="clear" w:color="auto" w:fill="FFFFFF"/>
          </w:tcPr>
          <w:p w14:paraId="61F11F7D" w14:textId="77777777" w:rsidR="000F4477" w:rsidRPr="00EF0381" w:rsidRDefault="002063C3" w:rsidP="00844C73">
            <w:pPr>
              <w:shd w:val="clear" w:color="auto" w:fill="FFFFFF"/>
              <w:ind w:left="115" w:hanging="19"/>
            </w:pPr>
            <w:r w:rsidRPr="00EF0381">
              <w:rPr>
                <w:szCs w:val="18"/>
              </w:rPr>
              <w:t>Liquidator may recover from related entity benefit resulting from insolvent transaction</w:t>
            </w:r>
          </w:p>
        </w:tc>
      </w:tr>
      <w:tr w:rsidR="000F4477" w:rsidRPr="00EF0381" w14:paraId="1F1FDE4A" w14:textId="77777777" w:rsidTr="00697EE3">
        <w:trPr>
          <w:trHeight w:val="20"/>
          <w:jc w:val="center"/>
        </w:trPr>
        <w:tc>
          <w:tcPr>
            <w:tcW w:w="1008" w:type="dxa"/>
            <w:tcBorders>
              <w:top w:val="nil"/>
              <w:left w:val="nil"/>
              <w:bottom w:val="nil"/>
              <w:right w:val="nil"/>
            </w:tcBorders>
            <w:shd w:val="clear" w:color="auto" w:fill="FFFFFF"/>
          </w:tcPr>
          <w:p w14:paraId="35BBA90E" w14:textId="77777777" w:rsidR="000F4477" w:rsidRPr="00EF0381" w:rsidRDefault="000F4477" w:rsidP="00844C73">
            <w:pPr>
              <w:shd w:val="clear" w:color="auto" w:fill="FFFFFF"/>
            </w:pPr>
          </w:p>
        </w:tc>
        <w:tc>
          <w:tcPr>
            <w:tcW w:w="1235" w:type="dxa"/>
            <w:tcBorders>
              <w:top w:val="nil"/>
              <w:left w:val="nil"/>
              <w:bottom w:val="nil"/>
              <w:right w:val="nil"/>
            </w:tcBorders>
            <w:shd w:val="clear" w:color="auto" w:fill="FFFFFF"/>
          </w:tcPr>
          <w:p w14:paraId="7B514809" w14:textId="77777777" w:rsidR="000F4477" w:rsidRPr="00EF0381" w:rsidRDefault="002063C3" w:rsidP="00844C73">
            <w:pPr>
              <w:shd w:val="clear" w:color="auto" w:fill="FFFFFF"/>
              <w:ind w:left="264"/>
            </w:pPr>
            <w:r w:rsidRPr="00EF0381">
              <w:rPr>
                <w:szCs w:val="18"/>
                <w:lang w:val="fr-FR"/>
              </w:rPr>
              <w:t>588FI.</w:t>
            </w:r>
          </w:p>
        </w:tc>
        <w:tc>
          <w:tcPr>
            <w:tcW w:w="7197" w:type="dxa"/>
            <w:gridSpan w:val="2"/>
            <w:tcBorders>
              <w:top w:val="nil"/>
              <w:left w:val="nil"/>
              <w:bottom w:val="nil"/>
              <w:right w:val="nil"/>
            </w:tcBorders>
            <w:shd w:val="clear" w:color="auto" w:fill="FFFFFF"/>
          </w:tcPr>
          <w:p w14:paraId="78458C2F" w14:textId="77777777" w:rsidR="000F4477" w:rsidRPr="00EF0381" w:rsidRDefault="002063C3" w:rsidP="00844C73">
            <w:pPr>
              <w:shd w:val="clear" w:color="auto" w:fill="FFFFFF"/>
              <w:ind w:left="115" w:hanging="24"/>
            </w:pPr>
            <w:r w:rsidRPr="00EF0381">
              <w:rPr>
                <w:szCs w:val="18"/>
              </w:rPr>
              <w:t>Creditor who gives up benefit of unfair preference may prove for preferred debt</w:t>
            </w:r>
          </w:p>
        </w:tc>
      </w:tr>
      <w:tr w:rsidR="000F4477" w:rsidRPr="00EF0381" w14:paraId="7BB50C95" w14:textId="77777777" w:rsidTr="00697EE3">
        <w:trPr>
          <w:trHeight w:val="20"/>
          <w:jc w:val="center"/>
        </w:trPr>
        <w:tc>
          <w:tcPr>
            <w:tcW w:w="1008" w:type="dxa"/>
            <w:tcBorders>
              <w:top w:val="nil"/>
              <w:left w:val="nil"/>
              <w:bottom w:val="nil"/>
              <w:right w:val="nil"/>
            </w:tcBorders>
            <w:shd w:val="clear" w:color="auto" w:fill="FFFFFF"/>
          </w:tcPr>
          <w:p w14:paraId="249F7010" w14:textId="77777777" w:rsidR="000F4477" w:rsidRPr="00EF0381" w:rsidRDefault="000F4477" w:rsidP="00844C73">
            <w:pPr>
              <w:shd w:val="clear" w:color="auto" w:fill="FFFFFF"/>
            </w:pPr>
          </w:p>
        </w:tc>
        <w:tc>
          <w:tcPr>
            <w:tcW w:w="1235" w:type="dxa"/>
            <w:tcBorders>
              <w:top w:val="nil"/>
              <w:left w:val="nil"/>
              <w:bottom w:val="nil"/>
              <w:right w:val="nil"/>
            </w:tcBorders>
            <w:shd w:val="clear" w:color="auto" w:fill="FFFFFF"/>
          </w:tcPr>
          <w:p w14:paraId="139ACB9D" w14:textId="77777777" w:rsidR="000F4477" w:rsidRPr="00EF0381" w:rsidRDefault="002063C3" w:rsidP="00844C73">
            <w:pPr>
              <w:shd w:val="clear" w:color="auto" w:fill="FFFFFF"/>
              <w:ind w:left="264"/>
            </w:pPr>
            <w:r w:rsidRPr="00EF0381">
              <w:rPr>
                <w:szCs w:val="18"/>
                <w:lang w:val="fr-FR"/>
              </w:rPr>
              <w:t>588FJ.</w:t>
            </w:r>
          </w:p>
        </w:tc>
        <w:tc>
          <w:tcPr>
            <w:tcW w:w="7197" w:type="dxa"/>
            <w:gridSpan w:val="2"/>
            <w:tcBorders>
              <w:top w:val="nil"/>
              <w:left w:val="nil"/>
              <w:bottom w:val="nil"/>
              <w:right w:val="nil"/>
            </w:tcBorders>
            <w:shd w:val="clear" w:color="auto" w:fill="FFFFFF"/>
          </w:tcPr>
          <w:p w14:paraId="3482098C" w14:textId="77777777" w:rsidR="000F4477" w:rsidRPr="00EF0381" w:rsidRDefault="002063C3" w:rsidP="00844C73">
            <w:pPr>
              <w:shd w:val="clear" w:color="auto" w:fill="FFFFFF"/>
              <w:ind w:left="96"/>
            </w:pPr>
            <w:r w:rsidRPr="00EF0381">
              <w:rPr>
                <w:szCs w:val="18"/>
              </w:rPr>
              <w:t>Floating charge created within 6 months before relation-back day</w:t>
            </w:r>
          </w:p>
        </w:tc>
      </w:tr>
      <w:tr w:rsidR="00697EE3" w:rsidRPr="00EF0381" w14:paraId="0E2BA090" w14:textId="77777777" w:rsidTr="00697EE3">
        <w:trPr>
          <w:trHeight w:val="20"/>
          <w:jc w:val="center"/>
        </w:trPr>
        <w:tc>
          <w:tcPr>
            <w:tcW w:w="1008" w:type="dxa"/>
            <w:tcBorders>
              <w:top w:val="nil"/>
              <w:left w:val="nil"/>
              <w:bottom w:val="nil"/>
              <w:right w:val="nil"/>
            </w:tcBorders>
            <w:shd w:val="clear" w:color="auto" w:fill="FFFFFF"/>
          </w:tcPr>
          <w:p w14:paraId="6BB0B054" w14:textId="77777777" w:rsidR="00697EE3" w:rsidRPr="00EF0381" w:rsidRDefault="00697EE3" w:rsidP="00844C73">
            <w:pPr>
              <w:shd w:val="clear" w:color="auto" w:fill="FFFFFF"/>
            </w:pPr>
          </w:p>
        </w:tc>
        <w:tc>
          <w:tcPr>
            <w:tcW w:w="8432" w:type="dxa"/>
            <w:gridSpan w:val="3"/>
            <w:tcBorders>
              <w:top w:val="nil"/>
              <w:left w:val="nil"/>
              <w:bottom w:val="nil"/>
              <w:right w:val="nil"/>
            </w:tcBorders>
            <w:shd w:val="clear" w:color="auto" w:fill="FFFFFF"/>
          </w:tcPr>
          <w:p w14:paraId="74697E9F" w14:textId="77777777" w:rsidR="00697EE3" w:rsidRPr="00EF0381" w:rsidRDefault="00697EE3" w:rsidP="00AF48AC">
            <w:pPr>
              <w:shd w:val="clear" w:color="auto" w:fill="FFFFFF"/>
              <w:spacing w:before="60" w:after="60"/>
              <w:jc w:val="center"/>
            </w:pPr>
            <w:r w:rsidRPr="00EF0381">
              <w:rPr>
                <w:i/>
                <w:iCs/>
                <w:szCs w:val="18"/>
              </w:rPr>
              <w:t>Division 3</w:t>
            </w:r>
            <w:r w:rsidRPr="00EF0381">
              <w:rPr>
                <w:rFonts w:eastAsia="Times New Roman"/>
                <w:szCs w:val="18"/>
              </w:rPr>
              <w:t>—</w:t>
            </w:r>
            <w:r w:rsidRPr="00EF0381">
              <w:rPr>
                <w:rFonts w:eastAsia="Times New Roman"/>
                <w:i/>
                <w:iCs/>
                <w:szCs w:val="18"/>
              </w:rPr>
              <w:t>Director’s duty to prevent insolvent trading</w:t>
            </w:r>
          </w:p>
        </w:tc>
      </w:tr>
      <w:tr w:rsidR="000F4477" w:rsidRPr="00EF0381" w14:paraId="69D5BB06" w14:textId="77777777" w:rsidTr="00697EE3">
        <w:trPr>
          <w:trHeight w:val="20"/>
          <w:jc w:val="center"/>
        </w:trPr>
        <w:tc>
          <w:tcPr>
            <w:tcW w:w="1008" w:type="dxa"/>
            <w:tcBorders>
              <w:top w:val="nil"/>
              <w:left w:val="nil"/>
              <w:bottom w:val="nil"/>
              <w:right w:val="nil"/>
            </w:tcBorders>
            <w:shd w:val="clear" w:color="auto" w:fill="FFFFFF"/>
          </w:tcPr>
          <w:p w14:paraId="3ABB5F19" w14:textId="77777777" w:rsidR="000F4477" w:rsidRPr="00EF0381" w:rsidRDefault="000F4477" w:rsidP="00844C73">
            <w:pPr>
              <w:shd w:val="clear" w:color="auto" w:fill="FFFFFF"/>
            </w:pPr>
          </w:p>
        </w:tc>
        <w:tc>
          <w:tcPr>
            <w:tcW w:w="1235" w:type="dxa"/>
            <w:tcBorders>
              <w:top w:val="nil"/>
              <w:left w:val="nil"/>
              <w:bottom w:val="nil"/>
              <w:right w:val="nil"/>
            </w:tcBorders>
            <w:shd w:val="clear" w:color="auto" w:fill="FFFFFF"/>
          </w:tcPr>
          <w:p w14:paraId="413C110F" w14:textId="77777777" w:rsidR="000F4477" w:rsidRPr="00EF0381" w:rsidRDefault="002063C3" w:rsidP="00844C73">
            <w:pPr>
              <w:shd w:val="clear" w:color="auto" w:fill="FFFFFF"/>
              <w:ind w:left="274"/>
            </w:pPr>
            <w:r w:rsidRPr="00EF0381">
              <w:rPr>
                <w:szCs w:val="18"/>
                <w:lang w:val="fr-FR"/>
              </w:rPr>
              <w:t>588G.</w:t>
            </w:r>
          </w:p>
        </w:tc>
        <w:tc>
          <w:tcPr>
            <w:tcW w:w="7197" w:type="dxa"/>
            <w:gridSpan w:val="2"/>
            <w:tcBorders>
              <w:top w:val="nil"/>
              <w:left w:val="nil"/>
              <w:bottom w:val="nil"/>
              <w:right w:val="nil"/>
            </w:tcBorders>
            <w:shd w:val="clear" w:color="auto" w:fill="FFFFFF"/>
          </w:tcPr>
          <w:p w14:paraId="38673129" w14:textId="77777777" w:rsidR="000F4477" w:rsidRPr="00EF0381" w:rsidRDefault="002063C3" w:rsidP="00844C73">
            <w:pPr>
              <w:shd w:val="clear" w:color="auto" w:fill="FFFFFF"/>
              <w:ind w:left="106"/>
            </w:pPr>
            <w:r w:rsidRPr="00EF0381">
              <w:rPr>
                <w:szCs w:val="18"/>
              </w:rPr>
              <w:t>Director</w:t>
            </w:r>
            <w:r w:rsidR="00786614" w:rsidRPr="00EF0381">
              <w:rPr>
                <w:szCs w:val="18"/>
              </w:rPr>
              <w:t>’</w:t>
            </w:r>
            <w:r w:rsidRPr="00EF0381">
              <w:rPr>
                <w:szCs w:val="18"/>
              </w:rPr>
              <w:t>s duty to prevent insolvent trading by company</w:t>
            </w:r>
          </w:p>
        </w:tc>
      </w:tr>
      <w:tr w:rsidR="000F4477" w:rsidRPr="00EF0381" w14:paraId="3C3CABE6" w14:textId="77777777" w:rsidTr="00697EE3">
        <w:trPr>
          <w:trHeight w:val="20"/>
          <w:jc w:val="center"/>
        </w:trPr>
        <w:tc>
          <w:tcPr>
            <w:tcW w:w="1008" w:type="dxa"/>
            <w:tcBorders>
              <w:top w:val="nil"/>
              <w:left w:val="nil"/>
              <w:bottom w:val="nil"/>
              <w:right w:val="nil"/>
            </w:tcBorders>
            <w:shd w:val="clear" w:color="auto" w:fill="FFFFFF"/>
          </w:tcPr>
          <w:p w14:paraId="4774B9CF" w14:textId="77777777" w:rsidR="000F4477" w:rsidRPr="00EF0381" w:rsidRDefault="000F4477" w:rsidP="00844C73">
            <w:pPr>
              <w:shd w:val="clear" w:color="auto" w:fill="FFFFFF"/>
            </w:pPr>
          </w:p>
        </w:tc>
        <w:tc>
          <w:tcPr>
            <w:tcW w:w="1235" w:type="dxa"/>
            <w:tcBorders>
              <w:top w:val="nil"/>
              <w:left w:val="nil"/>
              <w:bottom w:val="nil"/>
              <w:right w:val="nil"/>
            </w:tcBorders>
            <w:shd w:val="clear" w:color="auto" w:fill="FFFFFF"/>
          </w:tcPr>
          <w:p w14:paraId="640911DD" w14:textId="77777777" w:rsidR="000F4477" w:rsidRPr="00EF0381" w:rsidRDefault="002063C3" w:rsidP="00844C73">
            <w:pPr>
              <w:shd w:val="clear" w:color="auto" w:fill="FFFFFF"/>
              <w:ind w:left="274"/>
            </w:pPr>
            <w:r w:rsidRPr="00EF0381">
              <w:rPr>
                <w:szCs w:val="18"/>
                <w:lang w:val="fr-FR"/>
              </w:rPr>
              <w:t>588H.</w:t>
            </w:r>
          </w:p>
        </w:tc>
        <w:tc>
          <w:tcPr>
            <w:tcW w:w="7197" w:type="dxa"/>
            <w:gridSpan w:val="2"/>
            <w:tcBorders>
              <w:top w:val="nil"/>
              <w:left w:val="nil"/>
              <w:bottom w:val="nil"/>
              <w:right w:val="nil"/>
            </w:tcBorders>
            <w:shd w:val="clear" w:color="auto" w:fill="FFFFFF"/>
          </w:tcPr>
          <w:p w14:paraId="4AFF390E" w14:textId="77777777" w:rsidR="000F4477" w:rsidRPr="00EF0381" w:rsidRDefault="002063C3" w:rsidP="00844C73">
            <w:pPr>
              <w:shd w:val="clear" w:color="auto" w:fill="FFFFFF"/>
              <w:ind w:left="106"/>
            </w:pPr>
            <w:proofErr w:type="spellStart"/>
            <w:r w:rsidRPr="00EF0381">
              <w:rPr>
                <w:szCs w:val="18"/>
              </w:rPr>
              <w:t>Defences</w:t>
            </w:r>
            <w:proofErr w:type="spellEnd"/>
          </w:p>
        </w:tc>
      </w:tr>
      <w:tr w:rsidR="00697EE3" w:rsidRPr="00EF0381" w14:paraId="19B14621" w14:textId="77777777" w:rsidTr="004947C7">
        <w:trPr>
          <w:trHeight w:val="20"/>
          <w:jc w:val="center"/>
        </w:trPr>
        <w:tc>
          <w:tcPr>
            <w:tcW w:w="1008" w:type="dxa"/>
            <w:tcBorders>
              <w:top w:val="nil"/>
              <w:left w:val="nil"/>
              <w:bottom w:val="nil"/>
              <w:right w:val="nil"/>
            </w:tcBorders>
            <w:shd w:val="clear" w:color="auto" w:fill="FFFFFF"/>
          </w:tcPr>
          <w:p w14:paraId="7E9B59E9" w14:textId="77777777" w:rsidR="00697EE3" w:rsidRPr="00EF0381" w:rsidRDefault="00697EE3" w:rsidP="00844C73">
            <w:pPr>
              <w:shd w:val="clear" w:color="auto" w:fill="FFFFFF"/>
            </w:pPr>
          </w:p>
        </w:tc>
        <w:tc>
          <w:tcPr>
            <w:tcW w:w="8432" w:type="dxa"/>
            <w:gridSpan w:val="3"/>
            <w:tcBorders>
              <w:top w:val="nil"/>
              <w:left w:val="nil"/>
              <w:bottom w:val="nil"/>
              <w:right w:val="nil"/>
            </w:tcBorders>
            <w:shd w:val="clear" w:color="auto" w:fill="FFFFFF"/>
          </w:tcPr>
          <w:p w14:paraId="28D54B2A" w14:textId="77777777" w:rsidR="00697EE3" w:rsidRPr="00EF0381" w:rsidRDefault="00697EE3" w:rsidP="00AF48AC">
            <w:pPr>
              <w:shd w:val="clear" w:color="auto" w:fill="FFFFFF"/>
              <w:spacing w:before="60" w:after="60"/>
              <w:jc w:val="center"/>
            </w:pPr>
            <w:r w:rsidRPr="00EF0381">
              <w:rPr>
                <w:i/>
                <w:iCs/>
                <w:szCs w:val="18"/>
              </w:rPr>
              <w:t>Division 4</w:t>
            </w:r>
            <w:r w:rsidRPr="00EF0381">
              <w:rPr>
                <w:rFonts w:eastAsia="Times New Roman"/>
                <w:szCs w:val="18"/>
              </w:rPr>
              <w:t>—</w:t>
            </w:r>
            <w:r w:rsidRPr="00EF0381">
              <w:rPr>
                <w:rFonts w:eastAsia="Times New Roman"/>
                <w:i/>
                <w:iCs/>
                <w:szCs w:val="18"/>
              </w:rPr>
              <w:t>Director liable to compensate company</w:t>
            </w:r>
          </w:p>
        </w:tc>
      </w:tr>
      <w:tr w:rsidR="00697EE3" w:rsidRPr="00EF0381" w14:paraId="723566FB" w14:textId="77777777" w:rsidTr="004947C7">
        <w:trPr>
          <w:trHeight w:val="20"/>
          <w:jc w:val="center"/>
        </w:trPr>
        <w:tc>
          <w:tcPr>
            <w:tcW w:w="1008" w:type="dxa"/>
            <w:tcBorders>
              <w:top w:val="nil"/>
              <w:left w:val="nil"/>
              <w:bottom w:val="nil"/>
              <w:right w:val="nil"/>
            </w:tcBorders>
            <w:shd w:val="clear" w:color="auto" w:fill="FFFFFF"/>
          </w:tcPr>
          <w:p w14:paraId="40DC187C" w14:textId="77777777" w:rsidR="00697EE3" w:rsidRPr="00EF0381" w:rsidRDefault="00697EE3" w:rsidP="00844C73">
            <w:pPr>
              <w:shd w:val="clear" w:color="auto" w:fill="FFFFFF"/>
            </w:pPr>
          </w:p>
        </w:tc>
        <w:tc>
          <w:tcPr>
            <w:tcW w:w="8432" w:type="dxa"/>
            <w:gridSpan w:val="3"/>
            <w:tcBorders>
              <w:top w:val="nil"/>
              <w:left w:val="nil"/>
              <w:bottom w:val="nil"/>
              <w:right w:val="nil"/>
            </w:tcBorders>
            <w:shd w:val="clear" w:color="auto" w:fill="FFFFFF"/>
          </w:tcPr>
          <w:p w14:paraId="56A4253D" w14:textId="77777777" w:rsidR="00697EE3" w:rsidRPr="00EF0381" w:rsidRDefault="00697EE3" w:rsidP="00AF48AC">
            <w:pPr>
              <w:shd w:val="clear" w:color="auto" w:fill="FFFFFF"/>
              <w:spacing w:before="60" w:after="60"/>
              <w:jc w:val="center"/>
            </w:pPr>
            <w:r w:rsidRPr="00EF0381">
              <w:rPr>
                <w:i/>
                <w:iCs/>
                <w:szCs w:val="18"/>
              </w:rPr>
              <w:t>Subdivision A</w:t>
            </w:r>
            <w:r w:rsidRPr="00EF0381">
              <w:rPr>
                <w:rFonts w:eastAsia="Times New Roman"/>
                <w:szCs w:val="18"/>
              </w:rPr>
              <w:t>—</w:t>
            </w:r>
            <w:r w:rsidRPr="00EF0381">
              <w:rPr>
                <w:rFonts w:eastAsia="Times New Roman"/>
                <w:i/>
                <w:iCs/>
                <w:szCs w:val="18"/>
              </w:rPr>
              <w:t>Proceedings against director</w:t>
            </w:r>
          </w:p>
        </w:tc>
      </w:tr>
      <w:tr w:rsidR="000F4477" w:rsidRPr="00EF0381" w14:paraId="66A9531B" w14:textId="77777777" w:rsidTr="00697EE3">
        <w:trPr>
          <w:trHeight w:val="20"/>
          <w:jc w:val="center"/>
        </w:trPr>
        <w:tc>
          <w:tcPr>
            <w:tcW w:w="1008" w:type="dxa"/>
            <w:tcBorders>
              <w:top w:val="nil"/>
              <w:left w:val="nil"/>
              <w:bottom w:val="nil"/>
              <w:right w:val="nil"/>
            </w:tcBorders>
            <w:shd w:val="clear" w:color="auto" w:fill="FFFFFF"/>
          </w:tcPr>
          <w:p w14:paraId="05BC9283" w14:textId="77777777" w:rsidR="000F4477" w:rsidRPr="00EF0381" w:rsidRDefault="000F4477" w:rsidP="00844C73">
            <w:pPr>
              <w:shd w:val="clear" w:color="auto" w:fill="FFFFFF"/>
            </w:pPr>
          </w:p>
        </w:tc>
        <w:tc>
          <w:tcPr>
            <w:tcW w:w="1235" w:type="dxa"/>
            <w:tcBorders>
              <w:top w:val="nil"/>
              <w:left w:val="nil"/>
              <w:bottom w:val="nil"/>
              <w:right w:val="nil"/>
            </w:tcBorders>
            <w:shd w:val="clear" w:color="auto" w:fill="FFFFFF"/>
          </w:tcPr>
          <w:p w14:paraId="2E4D71A6" w14:textId="77777777" w:rsidR="000F4477" w:rsidRPr="00EF0381" w:rsidRDefault="002063C3" w:rsidP="00844C73">
            <w:pPr>
              <w:shd w:val="clear" w:color="auto" w:fill="FFFFFF"/>
              <w:ind w:left="288"/>
            </w:pPr>
            <w:r w:rsidRPr="00EF0381">
              <w:rPr>
                <w:szCs w:val="18"/>
                <w:lang w:val="fr-FR"/>
              </w:rPr>
              <w:t>588J.</w:t>
            </w:r>
          </w:p>
        </w:tc>
        <w:tc>
          <w:tcPr>
            <w:tcW w:w="7197" w:type="dxa"/>
            <w:gridSpan w:val="2"/>
            <w:tcBorders>
              <w:top w:val="nil"/>
              <w:left w:val="nil"/>
              <w:bottom w:val="nil"/>
              <w:right w:val="nil"/>
            </w:tcBorders>
            <w:shd w:val="clear" w:color="auto" w:fill="FFFFFF"/>
          </w:tcPr>
          <w:p w14:paraId="6C0DC0C6" w14:textId="77777777" w:rsidR="000F4477" w:rsidRPr="00EF0381" w:rsidRDefault="002063C3" w:rsidP="00844C73">
            <w:pPr>
              <w:shd w:val="clear" w:color="auto" w:fill="FFFFFF"/>
              <w:ind w:left="115"/>
            </w:pPr>
            <w:r w:rsidRPr="00EF0381">
              <w:rPr>
                <w:szCs w:val="18"/>
              </w:rPr>
              <w:t>On application for civil penalty order, Court may order compensation</w:t>
            </w:r>
          </w:p>
        </w:tc>
      </w:tr>
      <w:tr w:rsidR="000F4477" w:rsidRPr="00EF0381" w14:paraId="3DDA977D" w14:textId="77777777" w:rsidTr="00697EE3">
        <w:trPr>
          <w:trHeight w:val="20"/>
          <w:jc w:val="center"/>
        </w:trPr>
        <w:tc>
          <w:tcPr>
            <w:tcW w:w="1008" w:type="dxa"/>
            <w:tcBorders>
              <w:top w:val="nil"/>
              <w:left w:val="nil"/>
              <w:bottom w:val="nil"/>
              <w:right w:val="nil"/>
            </w:tcBorders>
            <w:shd w:val="clear" w:color="auto" w:fill="FFFFFF"/>
          </w:tcPr>
          <w:p w14:paraId="08E6114C" w14:textId="77777777" w:rsidR="000F4477" w:rsidRPr="00EF0381" w:rsidRDefault="000F4477" w:rsidP="00844C73">
            <w:pPr>
              <w:shd w:val="clear" w:color="auto" w:fill="FFFFFF"/>
            </w:pPr>
          </w:p>
        </w:tc>
        <w:tc>
          <w:tcPr>
            <w:tcW w:w="1235" w:type="dxa"/>
            <w:tcBorders>
              <w:top w:val="nil"/>
              <w:left w:val="nil"/>
              <w:bottom w:val="nil"/>
              <w:right w:val="nil"/>
            </w:tcBorders>
            <w:shd w:val="clear" w:color="auto" w:fill="FFFFFF"/>
          </w:tcPr>
          <w:p w14:paraId="7D3245F4" w14:textId="77777777" w:rsidR="000F4477" w:rsidRPr="00EF0381" w:rsidRDefault="002063C3" w:rsidP="00844C73">
            <w:pPr>
              <w:shd w:val="clear" w:color="auto" w:fill="FFFFFF"/>
              <w:ind w:left="288"/>
            </w:pPr>
            <w:r w:rsidRPr="00EF0381">
              <w:rPr>
                <w:szCs w:val="18"/>
                <w:lang w:val="fr-FR"/>
              </w:rPr>
              <w:t>588K.</w:t>
            </w:r>
          </w:p>
        </w:tc>
        <w:tc>
          <w:tcPr>
            <w:tcW w:w="7197" w:type="dxa"/>
            <w:gridSpan w:val="2"/>
            <w:tcBorders>
              <w:top w:val="nil"/>
              <w:left w:val="nil"/>
              <w:bottom w:val="nil"/>
              <w:right w:val="nil"/>
            </w:tcBorders>
            <w:shd w:val="clear" w:color="auto" w:fill="FFFFFF"/>
          </w:tcPr>
          <w:p w14:paraId="0CB2AE6F" w14:textId="77777777" w:rsidR="000F4477" w:rsidRPr="00EF0381" w:rsidRDefault="002063C3" w:rsidP="00844C73">
            <w:pPr>
              <w:shd w:val="clear" w:color="auto" w:fill="FFFFFF"/>
              <w:ind w:left="115"/>
            </w:pPr>
            <w:r w:rsidRPr="00EF0381">
              <w:rPr>
                <w:szCs w:val="18"/>
              </w:rPr>
              <w:t>Criminal court may order compensation</w:t>
            </w:r>
          </w:p>
        </w:tc>
      </w:tr>
      <w:tr w:rsidR="000F4477" w:rsidRPr="00EF0381" w14:paraId="302329A0" w14:textId="77777777" w:rsidTr="00697EE3">
        <w:trPr>
          <w:trHeight w:val="20"/>
          <w:jc w:val="center"/>
        </w:trPr>
        <w:tc>
          <w:tcPr>
            <w:tcW w:w="1008" w:type="dxa"/>
            <w:tcBorders>
              <w:top w:val="nil"/>
              <w:left w:val="nil"/>
              <w:bottom w:val="nil"/>
              <w:right w:val="nil"/>
            </w:tcBorders>
            <w:shd w:val="clear" w:color="auto" w:fill="FFFFFF"/>
          </w:tcPr>
          <w:p w14:paraId="05F274F9" w14:textId="77777777" w:rsidR="000F4477" w:rsidRPr="00EF0381" w:rsidRDefault="000F4477" w:rsidP="00844C73">
            <w:pPr>
              <w:shd w:val="clear" w:color="auto" w:fill="FFFFFF"/>
            </w:pPr>
          </w:p>
        </w:tc>
        <w:tc>
          <w:tcPr>
            <w:tcW w:w="1235" w:type="dxa"/>
            <w:tcBorders>
              <w:top w:val="nil"/>
              <w:left w:val="nil"/>
              <w:bottom w:val="nil"/>
              <w:right w:val="nil"/>
            </w:tcBorders>
            <w:shd w:val="clear" w:color="auto" w:fill="FFFFFF"/>
          </w:tcPr>
          <w:p w14:paraId="417E30C6" w14:textId="77777777" w:rsidR="000F4477" w:rsidRPr="00EF0381" w:rsidRDefault="002063C3" w:rsidP="00844C73">
            <w:pPr>
              <w:shd w:val="clear" w:color="auto" w:fill="FFFFFF"/>
              <w:ind w:left="288"/>
            </w:pPr>
            <w:r w:rsidRPr="00EF0381">
              <w:rPr>
                <w:szCs w:val="18"/>
                <w:lang w:val="fr-FR"/>
              </w:rPr>
              <w:t>588L.</w:t>
            </w:r>
          </w:p>
        </w:tc>
        <w:tc>
          <w:tcPr>
            <w:tcW w:w="7197" w:type="dxa"/>
            <w:gridSpan w:val="2"/>
            <w:tcBorders>
              <w:top w:val="nil"/>
              <w:left w:val="nil"/>
              <w:bottom w:val="nil"/>
              <w:right w:val="nil"/>
            </w:tcBorders>
            <w:shd w:val="clear" w:color="auto" w:fill="FFFFFF"/>
          </w:tcPr>
          <w:p w14:paraId="2121FE3D" w14:textId="77777777" w:rsidR="000F4477" w:rsidRPr="00EF0381" w:rsidRDefault="002063C3" w:rsidP="00844C73">
            <w:pPr>
              <w:shd w:val="clear" w:color="auto" w:fill="FFFFFF"/>
              <w:ind w:left="120"/>
            </w:pPr>
            <w:r w:rsidRPr="00EF0381">
              <w:rPr>
                <w:szCs w:val="18"/>
              </w:rPr>
              <w:t>Enforcement of order under section 588J or 588K</w:t>
            </w:r>
          </w:p>
        </w:tc>
      </w:tr>
      <w:tr w:rsidR="000F4477" w:rsidRPr="00EF0381" w14:paraId="0052B0D1" w14:textId="77777777" w:rsidTr="00697EE3">
        <w:trPr>
          <w:trHeight w:val="20"/>
          <w:jc w:val="center"/>
        </w:trPr>
        <w:tc>
          <w:tcPr>
            <w:tcW w:w="1008" w:type="dxa"/>
            <w:tcBorders>
              <w:top w:val="nil"/>
              <w:left w:val="nil"/>
              <w:bottom w:val="nil"/>
              <w:right w:val="nil"/>
            </w:tcBorders>
            <w:shd w:val="clear" w:color="auto" w:fill="FFFFFF"/>
          </w:tcPr>
          <w:p w14:paraId="5000B332" w14:textId="77777777" w:rsidR="000F4477" w:rsidRPr="00EF0381" w:rsidRDefault="000F4477" w:rsidP="00844C73">
            <w:pPr>
              <w:shd w:val="clear" w:color="auto" w:fill="FFFFFF"/>
            </w:pPr>
          </w:p>
        </w:tc>
        <w:tc>
          <w:tcPr>
            <w:tcW w:w="1235" w:type="dxa"/>
            <w:tcBorders>
              <w:top w:val="nil"/>
              <w:left w:val="nil"/>
              <w:bottom w:val="nil"/>
              <w:right w:val="nil"/>
            </w:tcBorders>
            <w:shd w:val="clear" w:color="auto" w:fill="FFFFFF"/>
          </w:tcPr>
          <w:p w14:paraId="45E7575C" w14:textId="77777777" w:rsidR="000F4477" w:rsidRPr="00EF0381" w:rsidRDefault="002063C3" w:rsidP="00844C73">
            <w:pPr>
              <w:shd w:val="clear" w:color="auto" w:fill="FFFFFF"/>
              <w:ind w:left="283"/>
            </w:pPr>
            <w:r w:rsidRPr="00EF0381">
              <w:rPr>
                <w:szCs w:val="18"/>
                <w:lang w:val="fr-FR"/>
              </w:rPr>
              <w:t>588M.</w:t>
            </w:r>
          </w:p>
        </w:tc>
        <w:tc>
          <w:tcPr>
            <w:tcW w:w="7197" w:type="dxa"/>
            <w:gridSpan w:val="2"/>
            <w:tcBorders>
              <w:top w:val="nil"/>
              <w:left w:val="nil"/>
              <w:bottom w:val="nil"/>
              <w:right w:val="nil"/>
            </w:tcBorders>
            <w:shd w:val="clear" w:color="auto" w:fill="FFFFFF"/>
          </w:tcPr>
          <w:p w14:paraId="570F483A" w14:textId="77777777" w:rsidR="000F4477" w:rsidRPr="00EF0381" w:rsidRDefault="002063C3" w:rsidP="00844C73">
            <w:pPr>
              <w:shd w:val="clear" w:color="auto" w:fill="FFFFFF"/>
              <w:ind w:left="115"/>
            </w:pPr>
            <w:r w:rsidRPr="00EF0381">
              <w:rPr>
                <w:szCs w:val="18"/>
              </w:rPr>
              <w:t>Recovery of compensation for loss resulting from insolvent trading</w:t>
            </w:r>
          </w:p>
        </w:tc>
      </w:tr>
      <w:tr w:rsidR="000F4477" w:rsidRPr="00EF0381" w14:paraId="1C0756A2" w14:textId="77777777" w:rsidTr="00697EE3">
        <w:trPr>
          <w:trHeight w:val="20"/>
          <w:jc w:val="center"/>
        </w:trPr>
        <w:tc>
          <w:tcPr>
            <w:tcW w:w="1008" w:type="dxa"/>
            <w:tcBorders>
              <w:top w:val="nil"/>
              <w:left w:val="nil"/>
              <w:bottom w:val="nil"/>
              <w:right w:val="nil"/>
            </w:tcBorders>
            <w:shd w:val="clear" w:color="auto" w:fill="FFFFFF"/>
          </w:tcPr>
          <w:p w14:paraId="7F55E9EF" w14:textId="77777777" w:rsidR="000F4477" w:rsidRPr="00EF0381" w:rsidRDefault="000F4477" w:rsidP="00844C73">
            <w:pPr>
              <w:shd w:val="clear" w:color="auto" w:fill="FFFFFF"/>
            </w:pPr>
          </w:p>
        </w:tc>
        <w:tc>
          <w:tcPr>
            <w:tcW w:w="1235" w:type="dxa"/>
            <w:tcBorders>
              <w:top w:val="nil"/>
              <w:left w:val="nil"/>
              <w:bottom w:val="nil"/>
              <w:right w:val="nil"/>
            </w:tcBorders>
            <w:shd w:val="clear" w:color="auto" w:fill="FFFFFF"/>
          </w:tcPr>
          <w:p w14:paraId="1DFC75E1" w14:textId="77777777" w:rsidR="000F4477" w:rsidRPr="00EF0381" w:rsidRDefault="002063C3" w:rsidP="00844C73">
            <w:pPr>
              <w:shd w:val="clear" w:color="auto" w:fill="FFFFFF"/>
              <w:ind w:left="283"/>
            </w:pPr>
            <w:r w:rsidRPr="00EF0381">
              <w:rPr>
                <w:szCs w:val="18"/>
                <w:lang w:val="fr-FR"/>
              </w:rPr>
              <w:t>588N.</w:t>
            </w:r>
          </w:p>
        </w:tc>
        <w:tc>
          <w:tcPr>
            <w:tcW w:w="7197" w:type="dxa"/>
            <w:gridSpan w:val="2"/>
            <w:tcBorders>
              <w:top w:val="nil"/>
              <w:left w:val="nil"/>
              <w:bottom w:val="nil"/>
              <w:right w:val="nil"/>
            </w:tcBorders>
            <w:shd w:val="clear" w:color="auto" w:fill="FFFFFF"/>
          </w:tcPr>
          <w:p w14:paraId="79430AEE" w14:textId="77777777" w:rsidR="000F4477" w:rsidRPr="00EF0381" w:rsidRDefault="002063C3" w:rsidP="00844C73">
            <w:pPr>
              <w:shd w:val="clear" w:color="auto" w:fill="FFFFFF"/>
              <w:ind w:left="115"/>
            </w:pPr>
            <w:r w:rsidRPr="00EF0381">
              <w:rPr>
                <w:szCs w:val="18"/>
              </w:rPr>
              <w:t>Avoiding double recovery</w:t>
            </w:r>
          </w:p>
        </w:tc>
      </w:tr>
      <w:tr w:rsidR="000F4477" w:rsidRPr="00EF0381" w14:paraId="3DF22F90" w14:textId="77777777" w:rsidTr="00697EE3">
        <w:trPr>
          <w:trHeight w:val="20"/>
          <w:jc w:val="center"/>
        </w:trPr>
        <w:tc>
          <w:tcPr>
            <w:tcW w:w="1008" w:type="dxa"/>
            <w:tcBorders>
              <w:top w:val="nil"/>
              <w:left w:val="nil"/>
              <w:bottom w:val="nil"/>
              <w:right w:val="nil"/>
            </w:tcBorders>
            <w:shd w:val="clear" w:color="auto" w:fill="FFFFFF"/>
          </w:tcPr>
          <w:p w14:paraId="6093363A" w14:textId="77777777" w:rsidR="000F4477" w:rsidRPr="00EF0381" w:rsidRDefault="000F4477" w:rsidP="00844C73">
            <w:pPr>
              <w:shd w:val="clear" w:color="auto" w:fill="FFFFFF"/>
            </w:pPr>
          </w:p>
        </w:tc>
        <w:tc>
          <w:tcPr>
            <w:tcW w:w="1235" w:type="dxa"/>
            <w:tcBorders>
              <w:top w:val="nil"/>
              <w:left w:val="nil"/>
              <w:bottom w:val="nil"/>
              <w:right w:val="nil"/>
            </w:tcBorders>
            <w:shd w:val="clear" w:color="auto" w:fill="FFFFFF"/>
          </w:tcPr>
          <w:p w14:paraId="0A9443D0" w14:textId="77777777" w:rsidR="000F4477" w:rsidRPr="00EF0381" w:rsidRDefault="002063C3" w:rsidP="00844C73">
            <w:pPr>
              <w:shd w:val="clear" w:color="auto" w:fill="FFFFFF"/>
              <w:ind w:left="283"/>
            </w:pPr>
            <w:r w:rsidRPr="00EF0381">
              <w:rPr>
                <w:szCs w:val="18"/>
                <w:lang w:val="fr-FR"/>
              </w:rPr>
              <w:t>588P.</w:t>
            </w:r>
          </w:p>
        </w:tc>
        <w:tc>
          <w:tcPr>
            <w:tcW w:w="7197" w:type="dxa"/>
            <w:gridSpan w:val="2"/>
            <w:tcBorders>
              <w:top w:val="nil"/>
              <w:left w:val="nil"/>
              <w:bottom w:val="nil"/>
              <w:right w:val="nil"/>
            </w:tcBorders>
            <w:shd w:val="clear" w:color="auto" w:fill="FFFFFF"/>
          </w:tcPr>
          <w:p w14:paraId="74FA35E3" w14:textId="77777777" w:rsidR="000F4477" w:rsidRPr="00EF0381" w:rsidRDefault="002063C3" w:rsidP="00844C73">
            <w:pPr>
              <w:shd w:val="clear" w:color="auto" w:fill="FFFFFF"/>
              <w:ind w:left="120"/>
            </w:pPr>
            <w:r w:rsidRPr="00EF0381">
              <w:rPr>
                <w:szCs w:val="18"/>
              </w:rPr>
              <w:t>Effect of sections 588J, 588K and 588M</w:t>
            </w:r>
          </w:p>
        </w:tc>
      </w:tr>
      <w:tr w:rsidR="000F4477" w:rsidRPr="00EF0381" w14:paraId="1CAECE74" w14:textId="77777777" w:rsidTr="00697EE3">
        <w:trPr>
          <w:trHeight w:val="20"/>
          <w:jc w:val="center"/>
        </w:trPr>
        <w:tc>
          <w:tcPr>
            <w:tcW w:w="1008" w:type="dxa"/>
            <w:tcBorders>
              <w:top w:val="nil"/>
              <w:left w:val="nil"/>
              <w:bottom w:val="nil"/>
              <w:right w:val="nil"/>
            </w:tcBorders>
            <w:shd w:val="clear" w:color="auto" w:fill="FFFFFF"/>
          </w:tcPr>
          <w:p w14:paraId="0F1788F3" w14:textId="77777777" w:rsidR="000F4477" w:rsidRPr="00EF0381" w:rsidRDefault="000F4477" w:rsidP="00844C73">
            <w:pPr>
              <w:shd w:val="clear" w:color="auto" w:fill="FFFFFF"/>
            </w:pPr>
          </w:p>
        </w:tc>
        <w:tc>
          <w:tcPr>
            <w:tcW w:w="1235" w:type="dxa"/>
            <w:tcBorders>
              <w:top w:val="nil"/>
              <w:left w:val="nil"/>
              <w:bottom w:val="nil"/>
              <w:right w:val="nil"/>
            </w:tcBorders>
            <w:shd w:val="clear" w:color="auto" w:fill="FFFFFF"/>
          </w:tcPr>
          <w:p w14:paraId="14ED7965" w14:textId="77777777" w:rsidR="000F4477" w:rsidRPr="00EF0381" w:rsidRDefault="002063C3" w:rsidP="00844C73">
            <w:pPr>
              <w:shd w:val="clear" w:color="auto" w:fill="FFFFFF"/>
              <w:ind w:left="283"/>
            </w:pPr>
            <w:r w:rsidRPr="00EF0381">
              <w:rPr>
                <w:szCs w:val="18"/>
                <w:lang w:val="fr-FR"/>
              </w:rPr>
              <w:t>588Q.</w:t>
            </w:r>
          </w:p>
        </w:tc>
        <w:tc>
          <w:tcPr>
            <w:tcW w:w="7197" w:type="dxa"/>
            <w:gridSpan w:val="2"/>
            <w:tcBorders>
              <w:top w:val="nil"/>
              <w:left w:val="nil"/>
              <w:bottom w:val="nil"/>
              <w:right w:val="nil"/>
            </w:tcBorders>
            <w:shd w:val="clear" w:color="auto" w:fill="FFFFFF"/>
          </w:tcPr>
          <w:p w14:paraId="7556C41F" w14:textId="77777777" w:rsidR="000F4477" w:rsidRPr="00EF0381" w:rsidRDefault="002063C3" w:rsidP="00844C73">
            <w:pPr>
              <w:shd w:val="clear" w:color="auto" w:fill="FFFFFF"/>
              <w:ind w:left="115"/>
            </w:pPr>
            <w:r w:rsidRPr="00EF0381">
              <w:rPr>
                <w:szCs w:val="18"/>
              </w:rPr>
              <w:t>Certificates evidencing contravention</w:t>
            </w:r>
          </w:p>
        </w:tc>
      </w:tr>
      <w:tr w:rsidR="00697EE3" w:rsidRPr="00EF0381" w14:paraId="6BBF6544" w14:textId="77777777" w:rsidTr="004947C7">
        <w:trPr>
          <w:trHeight w:val="20"/>
          <w:jc w:val="center"/>
        </w:trPr>
        <w:tc>
          <w:tcPr>
            <w:tcW w:w="1008" w:type="dxa"/>
            <w:tcBorders>
              <w:top w:val="nil"/>
              <w:left w:val="nil"/>
              <w:bottom w:val="nil"/>
              <w:right w:val="nil"/>
            </w:tcBorders>
            <w:shd w:val="clear" w:color="auto" w:fill="FFFFFF"/>
          </w:tcPr>
          <w:p w14:paraId="7932EEE9" w14:textId="77777777" w:rsidR="00697EE3" w:rsidRPr="00EF0381" w:rsidRDefault="00697EE3" w:rsidP="00844C73">
            <w:pPr>
              <w:shd w:val="clear" w:color="auto" w:fill="FFFFFF"/>
            </w:pPr>
          </w:p>
        </w:tc>
        <w:tc>
          <w:tcPr>
            <w:tcW w:w="8432" w:type="dxa"/>
            <w:gridSpan w:val="3"/>
            <w:tcBorders>
              <w:top w:val="nil"/>
              <w:left w:val="nil"/>
              <w:bottom w:val="nil"/>
              <w:right w:val="nil"/>
            </w:tcBorders>
            <w:shd w:val="clear" w:color="auto" w:fill="FFFFFF"/>
          </w:tcPr>
          <w:p w14:paraId="32045862" w14:textId="77777777" w:rsidR="00697EE3" w:rsidRPr="00EF0381" w:rsidRDefault="00697EE3" w:rsidP="00AF48AC">
            <w:pPr>
              <w:shd w:val="clear" w:color="auto" w:fill="FFFFFF"/>
              <w:spacing w:before="60" w:after="60"/>
              <w:jc w:val="center"/>
            </w:pPr>
            <w:r w:rsidRPr="00EF0381">
              <w:rPr>
                <w:i/>
                <w:iCs/>
                <w:szCs w:val="18"/>
              </w:rPr>
              <w:t>Subdivision B</w:t>
            </w:r>
            <w:r w:rsidRPr="00EF0381">
              <w:rPr>
                <w:rFonts w:eastAsia="Times New Roman"/>
                <w:szCs w:val="18"/>
              </w:rPr>
              <w:t>—</w:t>
            </w:r>
            <w:r w:rsidRPr="00EF0381">
              <w:rPr>
                <w:rFonts w:eastAsia="Times New Roman"/>
                <w:i/>
                <w:iCs/>
                <w:szCs w:val="18"/>
              </w:rPr>
              <w:t>Proceedings by creditor</w:t>
            </w:r>
          </w:p>
        </w:tc>
      </w:tr>
      <w:tr w:rsidR="000F4477" w:rsidRPr="00EF0381" w14:paraId="43B1F3FE" w14:textId="77777777" w:rsidTr="00697EE3">
        <w:trPr>
          <w:trHeight w:val="20"/>
          <w:jc w:val="center"/>
        </w:trPr>
        <w:tc>
          <w:tcPr>
            <w:tcW w:w="1008" w:type="dxa"/>
            <w:tcBorders>
              <w:top w:val="nil"/>
              <w:left w:val="nil"/>
              <w:bottom w:val="nil"/>
              <w:right w:val="nil"/>
            </w:tcBorders>
            <w:shd w:val="clear" w:color="auto" w:fill="FFFFFF"/>
          </w:tcPr>
          <w:p w14:paraId="289CCE5A" w14:textId="77777777" w:rsidR="000F4477" w:rsidRPr="00EF0381" w:rsidRDefault="000F4477" w:rsidP="00844C73">
            <w:pPr>
              <w:shd w:val="clear" w:color="auto" w:fill="FFFFFF"/>
            </w:pPr>
          </w:p>
        </w:tc>
        <w:tc>
          <w:tcPr>
            <w:tcW w:w="1235" w:type="dxa"/>
            <w:tcBorders>
              <w:top w:val="nil"/>
              <w:left w:val="nil"/>
              <w:bottom w:val="nil"/>
              <w:right w:val="nil"/>
            </w:tcBorders>
            <w:shd w:val="clear" w:color="auto" w:fill="FFFFFF"/>
          </w:tcPr>
          <w:p w14:paraId="22A514DC" w14:textId="77777777" w:rsidR="000F4477" w:rsidRPr="00EF0381" w:rsidRDefault="002063C3" w:rsidP="00844C73">
            <w:pPr>
              <w:shd w:val="clear" w:color="auto" w:fill="FFFFFF"/>
              <w:ind w:left="283"/>
            </w:pPr>
            <w:r w:rsidRPr="00EF0381">
              <w:rPr>
                <w:szCs w:val="18"/>
                <w:lang w:val="fr-FR"/>
              </w:rPr>
              <w:t>588R.</w:t>
            </w:r>
          </w:p>
        </w:tc>
        <w:tc>
          <w:tcPr>
            <w:tcW w:w="7197" w:type="dxa"/>
            <w:gridSpan w:val="2"/>
            <w:tcBorders>
              <w:top w:val="nil"/>
              <w:left w:val="nil"/>
              <w:bottom w:val="nil"/>
              <w:right w:val="nil"/>
            </w:tcBorders>
            <w:shd w:val="clear" w:color="auto" w:fill="FFFFFF"/>
          </w:tcPr>
          <w:p w14:paraId="321DFE4F" w14:textId="77777777" w:rsidR="000F4477" w:rsidRPr="00EF0381" w:rsidRDefault="002063C3" w:rsidP="00844C73">
            <w:pPr>
              <w:shd w:val="clear" w:color="auto" w:fill="FFFFFF"/>
              <w:ind w:left="110"/>
            </w:pPr>
            <w:r w:rsidRPr="00EF0381">
              <w:rPr>
                <w:szCs w:val="18"/>
              </w:rPr>
              <w:t>Creditor may sue for compensation with liquidator</w:t>
            </w:r>
            <w:r w:rsidR="00786614" w:rsidRPr="00EF0381">
              <w:rPr>
                <w:szCs w:val="18"/>
              </w:rPr>
              <w:t>’</w:t>
            </w:r>
            <w:r w:rsidRPr="00EF0381">
              <w:rPr>
                <w:szCs w:val="18"/>
              </w:rPr>
              <w:t>s consent</w:t>
            </w:r>
          </w:p>
        </w:tc>
      </w:tr>
      <w:tr w:rsidR="000F4477" w:rsidRPr="00EF0381" w14:paraId="23B380D1" w14:textId="77777777" w:rsidTr="00697EE3">
        <w:trPr>
          <w:trHeight w:val="20"/>
          <w:jc w:val="center"/>
        </w:trPr>
        <w:tc>
          <w:tcPr>
            <w:tcW w:w="1008" w:type="dxa"/>
            <w:tcBorders>
              <w:top w:val="nil"/>
              <w:left w:val="nil"/>
              <w:bottom w:val="nil"/>
              <w:right w:val="nil"/>
            </w:tcBorders>
            <w:shd w:val="clear" w:color="auto" w:fill="FFFFFF"/>
          </w:tcPr>
          <w:p w14:paraId="1CEA2234" w14:textId="77777777" w:rsidR="000F4477" w:rsidRPr="00EF0381" w:rsidRDefault="000F4477" w:rsidP="00844C73">
            <w:pPr>
              <w:shd w:val="clear" w:color="auto" w:fill="FFFFFF"/>
            </w:pPr>
          </w:p>
        </w:tc>
        <w:tc>
          <w:tcPr>
            <w:tcW w:w="1235" w:type="dxa"/>
            <w:tcBorders>
              <w:top w:val="nil"/>
              <w:left w:val="nil"/>
              <w:bottom w:val="nil"/>
              <w:right w:val="nil"/>
            </w:tcBorders>
            <w:shd w:val="clear" w:color="auto" w:fill="FFFFFF"/>
          </w:tcPr>
          <w:p w14:paraId="5D2EF0F1" w14:textId="77777777" w:rsidR="000F4477" w:rsidRPr="00EF0381" w:rsidRDefault="002063C3" w:rsidP="00844C73">
            <w:pPr>
              <w:shd w:val="clear" w:color="auto" w:fill="FFFFFF"/>
              <w:ind w:left="283"/>
            </w:pPr>
            <w:r w:rsidRPr="00EF0381">
              <w:rPr>
                <w:szCs w:val="18"/>
                <w:lang w:val="fr-FR"/>
              </w:rPr>
              <w:t>588S.</w:t>
            </w:r>
          </w:p>
        </w:tc>
        <w:tc>
          <w:tcPr>
            <w:tcW w:w="7197" w:type="dxa"/>
            <w:gridSpan w:val="2"/>
            <w:tcBorders>
              <w:top w:val="nil"/>
              <w:left w:val="nil"/>
              <w:bottom w:val="nil"/>
              <w:right w:val="nil"/>
            </w:tcBorders>
            <w:shd w:val="clear" w:color="auto" w:fill="FFFFFF"/>
          </w:tcPr>
          <w:p w14:paraId="6CDE3566" w14:textId="77777777" w:rsidR="000F4477" w:rsidRPr="00EF0381" w:rsidRDefault="002063C3" w:rsidP="00844C73">
            <w:pPr>
              <w:shd w:val="clear" w:color="auto" w:fill="FFFFFF"/>
              <w:ind w:left="115" w:hanging="5"/>
            </w:pPr>
            <w:r w:rsidRPr="00EF0381">
              <w:rPr>
                <w:szCs w:val="18"/>
              </w:rPr>
              <w:t>Creditor may give liquidator notice of intention to sue for compensation</w:t>
            </w:r>
          </w:p>
        </w:tc>
      </w:tr>
      <w:tr w:rsidR="000F4477" w:rsidRPr="00EF0381" w14:paraId="5BEB0C4A" w14:textId="77777777" w:rsidTr="00697EE3">
        <w:trPr>
          <w:trHeight w:val="20"/>
          <w:jc w:val="center"/>
        </w:trPr>
        <w:tc>
          <w:tcPr>
            <w:tcW w:w="1008" w:type="dxa"/>
            <w:tcBorders>
              <w:top w:val="nil"/>
              <w:left w:val="nil"/>
              <w:bottom w:val="nil"/>
              <w:right w:val="nil"/>
            </w:tcBorders>
            <w:shd w:val="clear" w:color="auto" w:fill="FFFFFF"/>
          </w:tcPr>
          <w:p w14:paraId="3861A805" w14:textId="77777777" w:rsidR="000F4477" w:rsidRPr="00EF0381" w:rsidRDefault="000F4477" w:rsidP="00844C73">
            <w:pPr>
              <w:shd w:val="clear" w:color="auto" w:fill="FFFFFF"/>
            </w:pPr>
          </w:p>
        </w:tc>
        <w:tc>
          <w:tcPr>
            <w:tcW w:w="1235" w:type="dxa"/>
            <w:tcBorders>
              <w:top w:val="nil"/>
              <w:left w:val="nil"/>
              <w:bottom w:val="nil"/>
              <w:right w:val="nil"/>
            </w:tcBorders>
            <w:shd w:val="clear" w:color="auto" w:fill="FFFFFF"/>
          </w:tcPr>
          <w:p w14:paraId="15779658" w14:textId="77777777" w:rsidR="000F4477" w:rsidRPr="00EF0381" w:rsidRDefault="002063C3" w:rsidP="00844C73">
            <w:pPr>
              <w:shd w:val="clear" w:color="auto" w:fill="FFFFFF"/>
              <w:ind w:left="283"/>
            </w:pPr>
            <w:r w:rsidRPr="00EF0381">
              <w:rPr>
                <w:szCs w:val="18"/>
                <w:lang w:val="fr-FR"/>
              </w:rPr>
              <w:t>588T.</w:t>
            </w:r>
          </w:p>
        </w:tc>
        <w:tc>
          <w:tcPr>
            <w:tcW w:w="7197" w:type="dxa"/>
            <w:gridSpan w:val="2"/>
            <w:tcBorders>
              <w:top w:val="nil"/>
              <w:left w:val="nil"/>
              <w:bottom w:val="nil"/>
              <w:right w:val="nil"/>
            </w:tcBorders>
            <w:shd w:val="clear" w:color="auto" w:fill="FFFFFF"/>
          </w:tcPr>
          <w:p w14:paraId="27CF6F3C" w14:textId="77777777" w:rsidR="000F4477" w:rsidRPr="00EF0381" w:rsidRDefault="002063C3" w:rsidP="00844C73">
            <w:pPr>
              <w:shd w:val="clear" w:color="auto" w:fill="FFFFFF"/>
              <w:ind w:left="115"/>
            </w:pPr>
            <w:r w:rsidRPr="00EF0381">
              <w:rPr>
                <w:szCs w:val="18"/>
              </w:rPr>
              <w:t>When creditor may sue for compensation without liquidator</w:t>
            </w:r>
            <w:r w:rsidR="00786614" w:rsidRPr="00EF0381">
              <w:rPr>
                <w:szCs w:val="18"/>
              </w:rPr>
              <w:t>’</w:t>
            </w:r>
            <w:r w:rsidRPr="00EF0381">
              <w:rPr>
                <w:szCs w:val="18"/>
              </w:rPr>
              <w:t>s consent</w:t>
            </w:r>
          </w:p>
        </w:tc>
      </w:tr>
      <w:tr w:rsidR="000F4477" w:rsidRPr="00EF0381" w14:paraId="3AE4FA54" w14:textId="77777777" w:rsidTr="00697EE3">
        <w:trPr>
          <w:trHeight w:val="20"/>
          <w:jc w:val="center"/>
        </w:trPr>
        <w:tc>
          <w:tcPr>
            <w:tcW w:w="1008" w:type="dxa"/>
            <w:tcBorders>
              <w:top w:val="nil"/>
              <w:left w:val="nil"/>
              <w:bottom w:val="nil"/>
              <w:right w:val="nil"/>
            </w:tcBorders>
            <w:shd w:val="clear" w:color="auto" w:fill="FFFFFF"/>
          </w:tcPr>
          <w:p w14:paraId="63435543" w14:textId="77777777" w:rsidR="000F4477" w:rsidRPr="00EF0381" w:rsidRDefault="000F4477" w:rsidP="00844C73">
            <w:pPr>
              <w:shd w:val="clear" w:color="auto" w:fill="FFFFFF"/>
            </w:pPr>
          </w:p>
        </w:tc>
        <w:tc>
          <w:tcPr>
            <w:tcW w:w="1235" w:type="dxa"/>
            <w:tcBorders>
              <w:top w:val="nil"/>
              <w:left w:val="nil"/>
              <w:bottom w:val="nil"/>
              <w:right w:val="nil"/>
            </w:tcBorders>
            <w:shd w:val="clear" w:color="auto" w:fill="FFFFFF"/>
          </w:tcPr>
          <w:p w14:paraId="292AD823" w14:textId="77777777" w:rsidR="000F4477" w:rsidRPr="00EF0381" w:rsidRDefault="002063C3" w:rsidP="00844C73">
            <w:pPr>
              <w:shd w:val="clear" w:color="auto" w:fill="FFFFFF"/>
              <w:ind w:left="283"/>
            </w:pPr>
            <w:r w:rsidRPr="00EF0381">
              <w:rPr>
                <w:szCs w:val="18"/>
                <w:lang w:val="fr-FR"/>
              </w:rPr>
              <w:t>588U.</w:t>
            </w:r>
          </w:p>
        </w:tc>
        <w:tc>
          <w:tcPr>
            <w:tcW w:w="7197" w:type="dxa"/>
            <w:gridSpan w:val="2"/>
            <w:tcBorders>
              <w:top w:val="nil"/>
              <w:left w:val="nil"/>
              <w:bottom w:val="nil"/>
              <w:right w:val="nil"/>
            </w:tcBorders>
            <w:shd w:val="clear" w:color="auto" w:fill="FFFFFF"/>
          </w:tcPr>
          <w:p w14:paraId="6BB286A9" w14:textId="77777777" w:rsidR="000F4477" w:rsidRPr="00EF0381" w:rsidRDefault="002063C3" w:rsidP="00844C73">
            <w:pPr>
              <w:shd w:val="clear" w:color="auto" w:fill="FFFFFF"/>
              <w:ind w:left="120"/>
            </w:pPr>
            <w:r w:rsidRPr="00EF0381">
              <w:rPr>
                <w:szCs w:val="18"/>
              </w:rPr>
              <w:t>Events preventing creditor from suing</w:t>
            </w:r>
          </w:p>
        </w:tc>
      </w:tr>
      <w:tr w:rsidR="000F4477" w:rsidRPr="00EF0381" w14:paraId="7FA33BD9" w14:textId="77777777" w:rsidTr="00697EE3">
        <w:trPr>
          <w:trHeight w:val="20"/>
          <w:jc w:val="center"/>
        </w:trPr>
        <w:tc>
          <w:tcPr>
            <w:tcW w:w="1008" w:type="dxa"/>
            <w:tcBorders>
              <w:top w:val="nil"/>
              <w:left w:val="nil"/>
              <w:bottom w:val="nil"/>
              <w:right w:val="nil"/>
            </w:tcBorders>
            <w:shd w:val="clear" w:color="auto" w:fill="FFFFFF"/>
          </w:tcPr>
          <w:p w14:paraId="7D6448F2" w14:textId="77777777" w:rsidR="000F4477" w:rsidRPr="00EF0381" w:rsidRDefault="000F4477" w:rsidP="00844C73">
            <w:pPr>
              <w:shd w:val="clear" w:color="auto" w:fill="FFFFFF"/>
            </w:pPr>
          </w:p>
        </w:tc>
        <w:tc>
          <w:tcPr>
            <w:tcW w:w="8432" w:type="dxa"/>
            <w:gridSpan w:val="3"/>
            <w:tcBorders>
              <w:top w:val="nil"/>
              <w:left w:val="nil"/>
              <w:bottom w:val="nil"/>
              <w:right w:val="nil"/>
            </w:tcBorders>
            <w:shd w:val="clear" w:color="auto" w:fill="FFFFFF"/>
          </w:tcPr>
          <w:p w14:paraId="0B4F635A" w14:textId="695856EC" w:rsidR="000F4477" w:rsidRPr="00EF0381" w:rsidRDefault="002063C3" w:rsidP="008A4795">
            <w:pPr>
              <w:shd w:val="clear" w:color="auto" w:fill="FFFFFF"/>
              <w:spacing w:before="60" w:after="60"/>
              <w:jc w:val="center"/>
            </w:pPr>
            <w:r w:rsidRPr="004947C7">
              <w:rPr>
                <w:i/>
                <w:iCs/>
                <w:szCs w:val="18"/>
              </w:rPr>
              <w:t xml:space="preserve">Division </w:t>
            </w:r>
            <w:r w:rsidRPr="00EF0381">
              <w:rPr>
                <w:i/>
                <w:iCs/>
                <w:szCs w:val="18"/>
              </w:rPr>
              <w:t>5</w:t>
            </w:r>
            <w:r w:rsidRPr="00EF0381">
              <w:rPr>
                <w:rFonts w:eastAsia="Times New Roman"/>
                <w:szCs w:val="18"/>
              </w:rPr>
              <w:t>—</w:t>
            </w:r>
            <w:r w:rsidRPr="00EF0381">
              <w:rPr>
                <w:rFonts w:eastAsia="Times New Roman"/>
                <w:i/>
                <w:iCs/>
                <w:szCs w:val="18"/>
              </w:rPr>
              <w:t xml:space="preserve">Liability of </w:t>
            </w:r>
            <w:r w:rsidRPr="004947C7">
              <w:rPr>
                <w:rFonts w:eastAsia="Times New Roman"/>
                <w:i/>
                <w:iCs/>
                <w:szCs w:val="18"/>
              </w:rPr>
              <w:t xml:space="preserve">holding </w:t>
            </w:r>
            <w:r w:rsidRPr="00EF0381">
              <w:rPr>
                <w:rFonts w:eastAsia="Times New Roman"/>
                <w:i/>
                <w:iCs/>
                <w:szCs w:val="18"/>
              </w:rPr>
              <w:t>company for insolvent trading by subsidiary</w:t>
            </w:r>
          </w:p>
        </w:tc>
      </w:tr>
      <w:tr w:rsidR="000F4477" w:rsidRPr="00EF0381" w14:paraId="16BF0366" w14:textId="77777777" w:rsidTr="00697EE3">
        <w:trPr>
          <w:trHeight w:val="20"/>
          <w:jc w:val="center"/>
        </w:trPr>
        <w:tc>
          <w:tcPr>
            <w:tcW w:w="1008" w:type="dxa"/>
            <w:tcBorders>
              <w:top w:val="nil"/>
              <w:left w:val="nil"/>
              <w:bottom w:val="nil"/>
              <w:right w:val="nil"/>
            </w:tcBorders>
            <w:shd w:val="clear" w:color="auto" w:fill="FFFFFF"/>
          </w:tcPr>
          <w:p w14:paraId="343BF0F7" w14:textId="77777777" w:rsidR="000F4477" w:rsidRPr="00EF0381" w:rsidRDefault="000F4477" w:rsidP="00844C73">
            <w:pPr>
              <w:shd w:val="clear" w:color="auto" w:fill="FFFFFF"/>
            </w:pPr>
          </w:p>
        </w:tc>
        <w:tc>
          <w:tcPr>
            <w:tcW w:w="1235" w:type="dxa"/>
            <w:tcBorders>
              <w:top w:val="nil"/>
              <w:left w:val="nil"/>
              <w:bottom w:val="nil"/>
              <w:right w:val="nil"/>
            </w:tcBorders>
            <w:shd w:val="clear" w:color="auto" w:fill="FFFFFF"/>
          </w:tcPr>
          <w:p w14:paraId="7A97F464" w14:textId="77777777" w:rsidR="000F4477" w:rsidRPr="00EF0381" w:rsidRDefault="002063C3" w:rsidP="00844C73">
            <w:pPr>
              <w:shd w:val="clear" w:color="auto" w:fill="FFFFFF"/>
              <w:ind w:left="288"/>
            </w:pPr>
            <w:r w:rsidRPr="00EF0381">
              <w:rPr>
                <w:szCs w:val="18"/>
              </w:rPr>
              <w:t>588V.</w:t>
            </w:r>
          </w:p>
        </w:tc>
        <w:tc>
          <w:tcPr>
            <w:tcW w:w="7197" w:type="dxa"/>
            <w:gridSpan w:val="2"/>
            <w:tcBorders>
              <w:top w:val="nil"/>
              <w:left w:val="nil"/>
              <w:bottom w:val="nil"/>
              <w:right w:val="nil"/>
            </w:tcBorders>
            <w:shd w:val="clear" w:color="auto" w:fill="FFFFFF"/>
          </w:tcPr>
          <w:p w14:paraId="3287972A" w14:textId="77777777" w:rsidR="000F4477" w:rsidRPr="00EF0381" w:rsidRDefault="002063C3" w:rsidP="00844C73">
            <w:pPr>
              <w:shd w:val="clear" w:color="auto" w:fill="FFFFFF"/>
              <w:ind w:left="120"/>
            </w:pPr>
            <w:r w:rsidRPr="00EF0381">
              <w:rPr>
                <w:szCs w:val="18"/>
              </w:rPr>
              <w:t>When holding company liable</w:t>
            </w:r>
          </w:p>
        </w:tc>
      </w:tr>
      <w:tr w:rsidR="000F4477" w:rsidRPr="00EF0381" w14:paraId="16927659" w14:textId="77777777" w:rsidTr="00697EE3">
        <w:trPr>
          <w:trHeight w:val="20"/>
          <w:jc w:val="center"/>
        </w:trPr>
        <w:tc>
          <w:tcPr>
            <w:tcW w:w="1008" w:type="dxa"/>
            <w:tcBorders>
              <w:top w:val="nil"/>
              <w:left w:val="nil"/>
              <w:bottom w:val="nil"/>
              <w:right w:val="nil"/>
            </w:tcBorders>
            <w:shd w:val="clear" w:color="auto" w:fill="FFFFFF"/>
          </w:tcPr>
          <w:p w14:paraId="38F20B10" w14:textId="77777777" w:rsidR="000F4477" w:rsidRPr="00EF0381" w:rsidRDefault="000F4477" w:rsidP="00844C73">
            <w:pPr>
              <w:shd w:val="clear" w:color="auto" w:fill="FFFFFF"/>
            </w:pPr>
          </w:p>
        </w:tc>
        <w:tc>
          <w:tcPr>
            <w:tcW w:w="1235" w:type="dxa"/>
            <w:tcBorders>
              <w:top w:val="nil"/>
              <w:left w:val="nil"/>
              <w:bottom w:val="nil"/>
              <w:right w:val="nil"/>
            </w:tcBorders>
            <w:shd w:val="clear" w:color="auto" w:fill="FFFFFF"/>
          </w:tcPr>
          <w:p w14:paraId="389F48B1" w14:textId="77777777" w:rsidR="000F4477" w:rsidRPr="00EF0381" w:rsidRDefault="002063C3" w:rsidP="00844C73">
            <w:pPr>
              <w:shd w:val="clear" w:color="auto" w:fill="FFFFFF"/>
              <w:ind w:left="288"/>
            </w:pPr>
            <w:r w:rsidRPr="00EF0381">
              <w:rPr>
                <w:szCs w:val="18"/>
              </w:rPr>
              <w:t>588W.</w:t>
            </w:r>
          </w:p>
        </w:tc>
        <w:tc>
          <w:tcPr>
            <w:tcW w:w="7197" w:type="dxa"/>
            <w:gridSpan w:val="2"/>
            <w:tcBorders>
              <w:top w:val="nil"/>
              <w:left w:val="nil"/>
              <w:bottom w:val="nil"/>
              <w:right w:val="nil"/>
            </w:tcBorders>
            <w:shd w:val="clear" w:color="auto" w:fill="FFFFFF"/>
          </w:tcPr>
          <w:p w14:paraId="51B48D02" w14:textId="77777777" w:rsidR="000F4477" w:rsidRPr="00EF0381" w:rsidRDefault="002063C3" w:rsidP="00844C73">
            <w:pPr>
              <w:shd w:val="clear" w:color="auto" w:fill="FFFFFF"/>
              <w:ind w:left="120"/>
            </w:pPr>
            <w:r w:rsidRPr="00EF0381">
              <w:rPr>
                <w:szCs w:val="18"/>
              </w:rPr>
              <w:t>Recovery of compensation for loss resulting from insolvent trading</w:t>
            </w:r>
          </w:p>
        </w:tc>
      </w:tr>
      <w:tr w:rsidR="000F4477" w:rsidRPr="00EF0381" w14:paraId="23E76B41" w14:textId="77777777" w:rsidTr="00697EE3">
        <w:trPr>
          <w:trHeight w:val="20"/>
          <w:jc w:val="center"/>
        </w:trPr>
        <w:tc>
          <w:tcPr>
            <w:tcW w:w="1008" w:type="dxa"/>
            <w:tcBorders>
              <w:top w:val="nil"/>
              <w:left w:val="nil"/>
              <w:bottom w:val="nil"/>
              <w:right w:val="nil"/>
            </w:tcBorders>
            <w:shd w:val="clear" w:color="auto" w:fill="FFFFFF"/>
          </w:tcPr>
          <w:p w14:paraId="0BD2E809" w14:textId="77777777" w:rsidR="000F4477" w:rsidRPr="00EF0381" w:rsidRDefault="000F4477" w:rsidP="00844C73">
            <w:pPr>
              <w:shd w:val="clear" w:color="auto" w:fill="FFFFFF"/>
            </w:pPr>
          </w:p>
        </w:tc>
        <w:tc>
          <w:tcPr>
            <w:tcW w:w="1235" w:type="dxa"/>
            <w:tcBorders>
              <w:top w:val="nil"/>
              <w:left w:val="nil"/>
              <w:bottom w:val="nil"/>
              <w:right w:val="nil"/>
            </w:tcBorders>
            <w:shd w:val="clear" w:color="auto" w:fill="FFFFFF"/>
          </w:tcPr>
          <w:p w14:paraId="351C617C" w14:textId="77777777" w:rsidR="000F4477" w:rsidRPr="00EF0381" w:rsidRDefault="002063C3" w:rsidP="00844C73">
            <w:pPr>
              <w:shd w:val="clear" w:color="auto" w:fill="FFFFFF"/>
              <w:ind w:left="288"/>
            </w:pPr>
            <w:r w:rsidRPr="00EF0381">
              <w:rPr>
                <w:szCs w:val="18"/>
              </w:rPr>
              <w:t>588X.</w:t>
            </w:r>
          </w:p>
        </w:tc>
        <w:tc>
          <w:tcPr>
            <w:tcW w:w="7197" w:type="dxa"/>
            <w:gridSpan w:val="2"/>
            <w:tcBorders>
              <w:top w:val="nil"/>
              <w:left w:val="nil"/>
              <w:bottom w:val="nil"/>
              <w:right w:val="nil"/>
            </w:tcBorders>
            <w:shd w:val="clear" w:color="auto" w:fill="FFFFFF"/>
          </w:tcPr>
          <w:p w14:paraId="1CD49F13" w14:textId="77777777" w:rsidR="000F4477" w:rsidRPr="00EF0381" w:rsidRDefault="002063C3" w:rsidP="00844C73">
            <w:pPr>
              <w:shd w:val="clear" w:color="auto" w:fill="FFFFFF"/>
              <w:ind w:left="120"/>
            </w:pPr>
            <w:proofErr w:type="spellStart"/>
            <w:r w:rsidRPr="00EF0381">
              <w:rPr>
                <w:szCs w:val="18"/>
              </w:rPr>
              <w:t>Defences</w:t>
            </w:r>
            <w:proofErr w:type="spellEnd"/>
          </w:p>
        </w:tc>
      </w:tr>
      <w:tr w:rsidR="000F4477" w:rsidRPr="00EF0381" w14:paraId="038D1BEE" w14:textId="77777777" w:rsidTr="00697EE3">
        <w:trPr>
          <w:trHeight w:val="20"/>
          <w:jc w:val="center"/>
        </w:trPr>
        <w:tc>
          <w:tcPr>
            <w:tcW w:w="1008" w:type="dxa"/>
            <w:tcBorders>
              <w:top w:val="nil"/>
              <w:left w:val="nil"/>
              <w:bottom w:val="nil"/>
              <w:right w:val="nil"/>
            </w:tcBorders>
            <w:shd w:val="clear" w:color="auto" w:fill="FFFFFF"/>
          </w:tcPr>
          <w:p w14:paraId="000A5DCE" w14:textId="77777777" w:rsidR="000F4477" w:rsidRPr="00EF0381" w:rsidRDefault="000F4477" w:rsidP="00844C73">
            <w:pPr>
              <w:shd w:val="clear" w:color="auto" w:fill="FFFFFF"/>
            </w:pPr>
          </w:p>
        </w:tc>
        <w:tc>
          <w:tcPr>
            <w:tcW w:w="8432" w:type="dxa"/>
            <w:gridSpan w:val="3"/>
            <w:tcBorders>
              <w:top w:val="nil"/>
              <w:left w:val="nil"/>
              <w:bottom w:val="nil"/>
              <w:right w:val="nil"/>
            </w:tcBorders>
            <w:shd w:val="clear" w:color="auto" w:fill="FFFFFF"/>
          </w:tcPr>
          <w:p w14:paraId="28BD5C5D" w14:textId="77777777" w:rsidR="000F4477" w:rsidRPr="00EF0381" w:rsidRDefault="002063C3" w:rsidP="00AF48AC">
            <w:pPr>
              <w:shd w:val="clear" w:color="auto" w:fill="FFFFFF"/>
              <w:spacing w:before="60" w:after="60"/>
              <w:jc w:val="center"/>
            </w:pPr>
            <w:r w:rsidRPr="00EF0381">
              <w:rPr>
                <w:i/>
                <w:iCs/>
                <w:szCs w:val="18"/>
              </w:rPr>
              <w:t>Division 6</w:t>
            </w:r>
            <w:r w:rsidRPr="00EF0381">
              <w:rPr>
                <w:rFonts w:eastAsia="Times New Roman"/>
                <w:szCs w:val="18"/>
              </w:rPr>
              <w:t>—</w:t>
            </w:r>
            <w:r w:rsidRPr="00EF0381">
              <w:rPr>
                <w:rFonts w:eastAsia="Times New Roman"/>
                <w:i/>
                <w:iCs/>
                <w:szCs w:val="18"/>
              </w:rPr>
              <w:t>Application of compensation under Division 4 or 5</w:t>
            </w:r>
          </w:p>
        </w:tc>
      </w:tr>
      <w:tr w:rsidR="000F4477" w:rsidRPr="00EF0381" w14:paraId="51F0EBA9" w14:textId="77777777" w:rsidTr="00697EE3">
        <w:trPr>
          <w:trHeight w:val="20"/>
          <w:jc w:val="center"/>
        </w:trPr>
        <w:tc>
          <w:tcPr>
            <w:tcW w:w="1008" w:type="dxa"/>
            <w:tcBorders>
              <w:top w:val="nil"/>
              <w:left w:val="nil"/>
              <w:bottom w:val="nil"/>
              <w:right w:val="nil"/>
            </w:tcBorders>
            <w:shd w:val="clear" w:color="auto" w:fill="FFFFFF"/>
          </w:tcPr>
          <w:p w14:paraId="577526CB" w14:textId="77777777" w:rsidR="000F4477" w:rsidRPr="00EF0381" w:rsidRDefault="000F4477" w:rsidP="00844C73">
            <w:pPr>
              <w:shd w:val="clear" w:color="auto" w:fill="FFFFFF"/>
            </w:pPr>
          </w:p>
        </w:tc>
        <w:tc>
          <w:tcPr>
            <w:tcW w:w="1235" w:type="dxa"/>
            <w:tcBorders>
              <w:top w:val="nil"/>
              <w:left w:val="nil"/>
              <w:bottom w:val="nil"/>
              <w:right w:val="nil"/>
            </w:tcBorders>
            <w:shd w:val="clear" w:color="auto" w:fill="FFFFFF"/>
          </w:tcPr>
          <w:p w14:paraId="445E0F77" w14:textId="77777777" w:rsidR="000F4477" w:rsidRPr="00EF0381" w:rsidRDefault="002063C3" w:rsidP="00844C73">
            <w:pPr>
              <w:shd w:val="clear" w:color="auto" w:fill="FFFFFF"/>
              <w:ind w:left="293"/>
            </w:pPr>
            <w:r w:rsidRPr="00EF0381">
              <w:rPr>
                <w:szCs w:val="18"/>
              </w:rPr>
              <w:t>588Y.</w:t>
            </w:r>
          </w:p>
        </w:tc>
        <w:tc>
          <w:tcPr>
            <w:tcW w:w="7197" w:type="dxa"/>
            <w:gridSpan w:val="2"/>
            <w:tcBorders>
              <w:top w:val="nil"/>
              <w:left w:val="nil"/>
              <w:bottom w:val="nil"/>
              <w:right w:val="nil"/>
            </w:tcBorders>
            <w:shd w:val="clear" w:color="auto" w:fill="FFFFFF"/>
          </w:tcPr>
          <w:p w14:paraId="67841A46" w14:textId="77777777" w:rsidR="000F4477" w:rsidRPr="00EF0381" w:rsidRDefault="002063C3" w:rsidP="00844C73">
            <w:pPr>
              <w:shd w:val="clear" w:color="auto" w:fill="FFFFFF"/>
              <w:ind w:left="125"/>
            </w:pPr>
            <w:r w:rsidRPr="00EF0381">
              <w:rPr>
                <w:szCs w:val="18"/>
              </w:rPr>
              <w:t>Application of amount paid as compensation</w:t>
            </w:r>
          </w:p>
        </w:tc>
      </w:tr>
      <w:tr w:rsidR="000F4477" w:rsidRPr="00EF0381" w14:paraId="16D1DF05" w14:textId="77777777" w:rsidTr="00697EE3">
        <w:trPr>
          <w:trHeight w:val="20"/>
          <w:jc w:val="center"/>
        </w:trPr>
        <w:tc>
          <w:tcPr>
            <w:tcW w:w="1008" w:type="dxa"/>
            <w:tcBorders>
              <w:top w:val="nil"/>
              <w:left w:val="nil"/>
              <w:bottom w:val="nil"/>
              <w:right w:val="nil"/>
            </w:tcBorders>
            <w:shd w:val="clear" w:color="auto" w:fill="FFFFFF"/>
          </w:tcPr>
          <w:p w14:paraId="228D9261" w14:textId="77777777" w:rsidR="000F4477" w:rsidRPr="00EF0381" w:rsidRDefault="000F4477" w:rsidP="00844C73">
            <w:pPr>
              <w:shd w:val="clear" w:color="auto" w:fill="FFFFFF"/>
            </w:pPr>
          </w:p>
        </w:tc>
        <w:tc>
          <w:tcPr>
            <w:tcW w:w="8432" w:type="dxa"/>
            <w:gridSpan w:val="3"/>
            <w:tcBorders>
              <w:top w:val="nil"/>
              <w:left w:val="nil"/>
              <w:bottom w:val="nil"/>
              <w:right w:val="nil"/>
            </w:tcBorders>
            <w:shd w:val="clear" w:color="auto" w:fill="FFFFFF"/>
          </w:tcPr>
          <w:p w14:paraId="2C3560DE" w14:textId="639826FF" w:rsidR="000F4477" w:rsidRPr="00EF0381" w:rsidRDefault="002063C3" w:rsidP="008A4795">
            <w:pPr>
              <w:shd w:val="clear" w:color="auto" w:fill="FFFFFF"/>
              <w:spacing w:before="60" w:after="60"/>
              <w:jc w:val="center"/>
            </w:pPr>
            <w:r w:rsidRPr="00EF0381">
              <w:rPr>
                <w:i/>
                <w:iCs/>
                <w:szCs w:val="18"/>
              </w:rPr>
              <w:t>Division</w:t>
            </w:r>
            <w:r w:rsidR="008A4795">
              <w:rPr>
                <w:i/>
                <w:iCs/>
                <w:szCs w:val="18"/>
              </w:rPr>
              <w:t xml:space="preserve"> </w:t>
            </w:r>
            <w:r w:rsidRPr="008A4795">
              <w:rPr>
                <w:i/>
                <w:szCs w:val="18"/>
              </w:rPr>
              <w:t>7</w:t>
            </w:r>
            <w:r w:rsidRPr="00EF0381">
              <w:rPr>
                <w:rFonts w:eastAsia="Times New Roman"/>
                <w:szCs w:val="18"/>
              </w:rPr>
              <w:t>—</w:t>
            </w:r>
            <w:r w:rsidRPr="00EF0381">
              <w:rPr>
                <w:rFonts w:eastAsia="Times New Roman"/>
                <w:i/>
                <w:iCs/>
                <w:szCs w:val="18"/>
              </w:rPr>
              <w:t>Person managing company while disqualified may become liable for company</w:t>
            </w:r>
            <w:r w:rsidR="00786614" w:rsidRPr="00EF0381">
              <w:rPr>
                <w:rFonts w:eastAsia="Times New Roman"/>
                <w:i/>
                <w:iCs/>
                <w:szCs w:val="18"/>
              </w:rPr>
              <w:t>’</w:t>
            </w:r>
            <w:r w:rsidRPr="00EF0381">
              <w:rPr>
                <w:rFonts w:eastAsia="Times New Roman"/>
                <w:i/>
                <w:iCs/>
                <w:szCs w:val="18"/>
              </w:rPr>
              <w:t>s debts</w:t>
            </w:r>
          </w:p>
        </w:tc>
      </w:tr>
      <w:tr w:rsidR="000F4477" w:rsidRPr="00EF0381" w14:paraId="256806C6" w14:textId="77777777" w:rsidTr="00697EE3">
        <w:trPr>
          <w:trHeight w:val="20"/>
          <w:jc w:val="center"/>
        </w:trPr>
        <w:tc>
          <w:tcPr>
            <w:tcW w:w="1008" w:type="dxa"/>
            <w:tcBorders>
              <w:top w:val="nil"/>
              <w:left w:val="nil"/>
              <w:bottom w:val="nil"/>
              <w:right w:val="nil"/>
            </w:tcBorders>
            <w:shd w:val="clear" w:color="auto" w:fill="FFFFFF"/>
          </w:tcPr>
          <w:p w14:paraId="0C658967" w14:textId="77777777" w:rsidR="000F4477" w:rsidRPr="00EF0381" w:rsidRDefault="000F4477" w:rsidP="00844C73">
            <w:pPr>
              <w:shd w:val="clear" w:color="auto" w:fill="FFFFFF"/>
            </w:pPr>
          </w:p>
        </w:tc>
        <w:tc>
          <w:tcPr>
            <w:tcW w:w="1235" w:type="dxa"/>
            <w:tcBorders>
              <w:top w:val="nil"/>
              <w:left w:val="nil"/>
              <w:bottom w:val="nil"/>
              <w:right w:val="nil"/>
            </w:tcBorders>
            <w:shd w:val="clear" w:color="auto" w:fill="FFFFFF"/>
          </w:tcPr>
          <w:p w14:paraId="2E54EBF1" w14:textId="77777777" w:rsidR="000F4477" w:rsidRPr="00EF0381" w:rsidRDefault="002063C3" w:rsidP="00844C73">
            <w:pPr>
              <w:shd w:val="clear" w:color="auto" w:fill="FFFFFF"/>
              <w:ind w:left="293"/>
            </w:pPr>
            <w:r w:rsidRPr="00EF0381">
              <w:rPr>
                <w:szCs w:val="18"/>
              </w:rPr>
              <w:t>588Z.</w:t>
            </w:r>
          </w:p>
        </w:tc>
        <w:tc>
          <w:tcPr>
            <w:tcW w:w="7197" w:type="dxa"/>
            <w:gridSpan w:val="2"/>
            <w:tcBorders>
              <w:top w:val="nil"/>
              <w:left w:val="nil"/>
              <w:bottom w:val="nil"/>
              <w:right w:val="nil"/>
            </w:tcBorders>
            <w:shd w:val="clear" w:color="auto" w:fill="FFFFFF"/>
          </w:tcPr>
          <w:p w14:paraId="0AEC46E2" w14:textId="77777777" w:rsidR="000F4477" w:rsidRPr="00EF0381" w:rsidRDefault="002063C3" w:rsidP="00844C73">
            <w:pPr>
              <w:shd w:val="clear" w:color="auto" w:fill="FFFFFF"/>
              <w:ind w:left="125"/>
            </w:pPr>
            <w:r w:rsidRPr="00EF0381">
              <w:rPr>
                <w:szCs w:val="18"/>
              </w:rPr>
              <w:t>Court may make order imposing liability</w:t>
            </w:r>
          </w:p>
        </w:tc>
      </w:tr>
      <w:tr w:rsidR="000F4477" w:rsidRPr="00EF0381" w14:paraId="247AECF5" w14:textId="77777777" w:rsidTr="00697EE3">
        <w:trPr>
          <w:trHeight w:val="20"/>
          <w:jc w:val="center"/>
        </w:trPr>
        <w:tc>
          <w:tcPr>
            <w:tcW w:w="1008" w:type="dxa"/>
            <w:tcBorders>
              <w:top w:val="nil"/>
              <w:left w:val="nil"/>
              <w:bottom w:val="nil"/>
              <w:right w:val="nil"/>
            </w:tcBorders>
            <w:shd w:val="clear" w:color="auto" w:fill="FFFFFF"/>
          </w:tcPr>
          <w:p w14:paraId="22D89606" w14:textId="77777777" w:rsidR="000F4477" w:rsidRPr="00EF0381" w:rsidRDefault="002063C3" w:rsidP="00844C73">
            <w:pPr>
              <w:shd w:val="clear" w:color="auto" w:fill="FFFFFF"/>
              <w:ind w:left="130"/>
            </w:pPr>
            <w:r w:rsidRPr="00EF0381">
              <w:rPr>
                <w:szCs w:val="18"/>
              </w:rPr>
              <w:t>112.</w:t>
            </w:r>
          </w:p>
        </w:tc>
        <w:tc>
          <w:tcPr>
            <w:tcW w:w="8432" w:type="dxa"/>
            <w:gridSpan w:val="3"/>
            <w:tcBorders>
              <w:top w:val="nil"/>
              <w:left w:val="nil"/>
              <w:bottom w:val="nil"/>
              <w:right w:val="nil"/>
            </w:tcBorders>
            <w:shd w:val="clear" w:color="auto" w:fill="FFFFFF"/>
          </w:tcPr>
          <w:p w14:paraId="6A003194" w14:textId="77777777" w:rsidR="000F4477" w:rsidRPr="00EF0381" w:rsidRDefault="002063C3" w:rsidP="00844C73">
            <w:pPr>
              <w:shd w:val="clear" w:color="auto" w:fill="FFFFFF"/>
              <w:ind w:left="125"/>
            </w:pPr>
            <w:r w:rsidRPr="00EF0381">
              <w:rPr>
                <w:szCs w:val="18"/>
              </w:rPr>
              <w:t>Interpretation and application</w:t>
            </w:r>
          </w:p>
        </w:tc>
      </w:tr>
      <w:tr w:rsidR="000F4477" w:rsidRPr="00EF0381" w14:paraId="324F4C87" w14:textId="77777777" w:rsidTr="00697EE3">
        <w:trPr>
          <w:trHeight w:val="20"/>
          <w:jc w:val="center"/>
        </w:trPr>
        <w:tc>
          <w:tcPr>
            <w:tcW w:w="1008" w:type="dxa"/>
            <w:tcBorders>
              <w:top w:val="nil"/>
              <w:left w:val="nil"/>
              <w:bottom w:val="nil"/>
              <w:right w:val="nil"/>
            </w:tcBorders>
            <w:shd w:val="clear" w:color="auto" w:fill="FFFFFF"/>
          </w:tcPr>
          <w:p w14:paraId="1AE145F4" w14:textId="77777777" w:rsidR="000F4477" w:rsidRPr="00EF0381" w:rsidRDefault="002063C3" w:rsidP="00844C73">
            <w:pPr>
              <w:shd w:val="clear" w:color="auto" w:fill="FFFFFF"/>
              <w:ind w:left="130"/>
            </w:pPr>
            <w:r w:rsidRPr="00EF0381">
              <w:rPr>
                <w:szCs w:val="18"/>
              </w:rPr>
              <w:t>113.</w:t>
            </w:r>
          </w:p>
        </w:tc>
        <w:tc>
          <w:tcPr>
            <w:tcW w:w="8432" w:type="dxa"/>
            <w:gridSpan w:val="3"/>
            <w:tcBorders>
              <w:top w:val="nil"/>
              <w:left w:val="nil"/>
              <w:bottom w:val="nil"/>
              <w:right w:val="nil"/>
            </w:tcBorders>
            <w:shd w:val="clear" w:color="auto" w:fill="FFFFFF"/>
          </w:tcPr>
          <w:p w14:paraId="4F45580A" w14:textId="77777777" w:rsidR="000F4477" w:rsidRPr="00EF0381" w:rsidRDefault="002063C3" w:rsidP="00844C73">
            <w:pPr>
              <w:shd w:val="clear" w:color="auto" w:fill="FFFFFF"/>
              <w:ind w:left="120"/>
            </w:pPr>
            <w:r w:rsidRPr="00EF0381">
              <w:rPr>
                <w:szCs w:val="18"/>
              </w:rPr>
              <w:t>Offences by officers of certain companies</w:t>
            </w:r>
          </w:p>
        </w:tc>
      </w:tr>
      <w:tr w:rsidR="000F4477" w:rsidRPr="00EF0381" w14:paraId="426EAD95" w14:textId="77777777" w:rsidTr="00697EE3">
        <w:trPr>
          <w:trHeight w:val="20"/>
          <w:jc w:val="center"/>
        </w:trPr>
        <w:tc>
          <w:tcPr>
            <w:tcW w:w="1008" w:type="dxa"/>
            <w:tcBorders>
              <w:top w:val="nil"/>
              <w:left w:val="nil"/>
              <w:bottom w:val="nil"/>
              <w:right w:val="nil"/>
            </w:tcBorders>
            <w:shd w:val="clear" w:color="auto" w:fill="FFFFFF"/>
          </w:tcPr>
          <w:p w14:paraId="2737A92B" w14:textId="77777777" w:rsidR="000F4477" w:rsidRPr="00EF0381" w:rsidRDefault="002063C3" w:rsidP="00844C73">
            <w:pPr>
              <w:shd w:val="clear" w:color="auto" w:fill="FFFFFF"/>
              <w:ind w:left="130"/>
            </w:pPr>
            <w:r w:rsidRPr="00EF0381">
              <w:rPr>
                <w:szCs w:val="18"/>
              </w:rPr>
              <w:t>114.</w:t>
            </w:r>
          </w:p>
        </w:tc>
        <w:tc>
          <w:tcPr>
            <w:tcW w:w="8432" w:type="dxa"/>
            <w:gridSpan w:val="3"/>
            <w:tcBorders>
              <w:top w:val="nil"/>
              <w:left w:val="nil"/>
              <w:bottom w:val="nil"/>
              <w:right w:val="nil"/>
            </w:tcBorders>
            <w:shd w:val="clear" w:color="auto" w:fill="FFFFFF"/>
          </w:tcPr>
          <w:p w14:paraId="1D618D19" w14:textId="77777777" w:rsidR="000F4477" w:rsidRPr="00EF0381" w:rsidRDefault="002063C3" w:rsidP="00844C73">
            <w:pPr>
              <w:shd w:val="clear" w:color="auto" w:fill="FFFFFF"/>
              <w:ind w:left="125"/>
            </w:pPr>
            <w:r w:rsidRPr="00EF0381">
              <w:rPr>
                <w:szCs w:val="18"/>
              </w:rPr>
              <w:t>Incurring of certain debts; fraudulent conduct</w:t>
            </w:r>
          </w:p>
        </w:tc>
      </w:tr>
      <w:tr w:rsidR="000F4477" w:rsidRPr="00EF0381" w14:paraId="0C47C2DF" w14:textId="77777777" w:rsidTr="00697EE3">
        <w:trPr>
          <w:trHeight w:val="20"/>
          <w:jc w:val="center"/>
        </w:trPr>
        <w:tc>
          <w:tcPr>
            <w:tcW w:w="1008" w:type="dxa"/>
            <w:tcBorders>
              <w:top w:val="nil"/>
              <w:left w:val="nil"/>
              <w:bottom w:val="nil"/>
              <w:right w:val="nil"/>
            </w:tcBorders>
            <w:shd w:val="clear" w:color="auto" w:fill="FFFFFF"/>
          </w:tcPr>
          <w:p w14:paraId="2B05FB22" w14:textId="77777777" w:rsidR="000F4477" w:rsidRPr="00EF0381" w:rsidRDefault="002063C3" w:rsidP="00844C73">
            <w:pPr>
              <w:shd w:val="clear" w:color="auto" w:fill="FFFFFF"/>
              <w:ind w:left="130"/>
            </w:pPr>
            <w:r w:rsidRPr="00EF0381">
              <w:rPr>
                <w:szCs w:val="18"/>
              </w:rPr>
              <w:t>115.</w:t>
            </w:r>
          </w:p>
        </w:tc>
        <w:tc>
          <w:tcPr>
            <w:tcW w:w="8432" w:type="dxa"/>
            <w:gridSpan w:val="3"/>
            <w:tcBorders>
              <w:top w:val="nil"/>
              <w:left w:val="nil"/>
              <w:bottom w:val="nil"/>
              <w:right w:val="nil"/>
            </w:tcBorders>
            <w:shd w:val="clear" w:color="auto" w:fill="FFFFFF"/>
          </w:tcPr>
          <w:p w14:paraId="1F7FFE34" w14:textId="77777777" w:rsidR="000F4477" w:rsidRPr="00EF0381" w:rsidRDefault="002063C3" w:rsidP="00844C73">
            <w:pPr>
              <w:shd w:val="clear" w:color="auto" w:fill="FFFFFF"/>
              <w:ind w:left="125"/>
            </w:pPr>
            <w:r w:rsidRPr="00EF0381">
              <w:rPr>
                <w:szCs w:val="18"/>
              </w:rPr>
              <w:t>Inducement to be appointed liquidator etc. of company</w:t>
            </w:r>
          </w:p>
        </w:tc>
      </w:tr>
      <w:tr w:rsidR="000F4477" w:rsidRPr="00EF0381" w14:paraId="24813D62" w14:textId="77777777" w:rsidTr="00697EE3">
        <w:trPr>
          <w:trHeight w:val="20"/>
          <w:jc w:val="center"/>
        </w:trPr>
        <w:tc>
          <w:tcPr>
            <w:tcW w:w="1008" w:type="dxa"/>
            <w:tcBorders>
              <w:top w:val="nil"/>
              <w:left w:val="nil"/>
              <w:bottom w:val="nil"/>
              <w:right w:val="nil"/>
            </w:tcBorders>
            <w:shd w:val="clear" w:color="auto" w:fill="FFFFFF"/>
          </w:tcPr>
          <w:p w14:paraId="380B9E68" w14:textId="77777777" w:rsidR="000F4477" w:rsidRPr="00EF0381" w:rsidRDefault="002063C3" w:rsidP="00844C73">
            <w:pPr>
              <w:shd w:val="clear" w:color="auto" w:fill="FFFFFF"/>
              <w:ind w:left="130"/>
            </w:pPr>
            <w:r w:rsidRPr="00EF0381">
              <w:rPr>
                <w:szCs w:val="18"/>
              </w:rPr>
              <w:t>116.</w:t>
            </w:r>
          </w:p>
        </w:tc>
        <w:tc>
          <w:tcPr>
            <w:tcW w:w="8432" w:type="dxa"/>
            <w:gridSpan w:val="3"/>
            <w:tcBorders>
              <w:top w:val="nil"/>
              <w:left w:val="nil"/>
              <w:bottom w:val="nil"/>
              <w:right w:val="nil"/>
            </w:tcBorders>
            <w:shd w:val="clear" w:color="auto" w:fill="FFFFFF"/>
          </w:tcPr>
          <w:p w14:paraId="30C8DADE" w14:textId="77777777" w:rsidR="000F4477" w:rsidRPr="00EF0381" w:rsidRDefault="002063C3" w:rsidP="00844C73">
            <w:pPr>
              <w:shd w:val="clear" w:color="auto" w:fill="FFFFFF"/>
              <w:ind w:left="125"/>
            </w:pPr>
            <w:r w:rsidRPr="00EF0381">
              <w:rPr>
                <w:szCs w:val="18"/>
              </w:rPr>
              <w:t>Insertion of heading and new sections:</w:t>
            </w:r>
          </w:p>
        </w:tc>
      </w:tr>
      <w:tr w:rsidR="00697EE3" w:rsidRPr="00EF0381" w14:paraId="7D989255" w14:textId="77777777" w:rsidTr="004947C7">
        <w:trPr>
          <w:trHeight w:val="20"/>
          <w:jc w:val="center"/>
        </w:trPr>
        <w:tc>
          <w:tcPr>
            <w:tcW w:w="1008" w:type="dxa"/>
            <w:tcBorders>
              <w:top w:val="nil"/>
              <w:left w:val="nil"/>
              <w:bottom w:val="nil"/>
              <w:right w:val="nil"/>
            </w:tcBorders>
            <w:shd w:val="clear" w:color="auto" w:fill="FFFFFF"/>
          </w:tcPr>
          <w:p w14:paraId="0D1C9E10" w14:textId="77777777" w:rsidR="00697EE3" w:rsidRPr="00EF0381" w:rsidRDefault="00697EE3" w:rsidP="00844C73">
            <w:pPr>
              <w:shd w:val="clear" w:color="auto" w:fill="FFFFFF"/>
            </w:pPr>
          </w:p>
        </w:tc>
        <w:tc>
          <w:tcPr>
            <w:tcW w:w="8432" w:type="dxa"/>
            <w:gridSpan w:val="3"/>
            <w:tcBorders>
              <w:top w:val="nil"/>
              <w:left w:val="nil"/>
              <w:bottom w:val="nil"/>
              <w:right w:val="nil"/>
            </w:tcBorders>
            <w:shd w:val="clear" w:color="auto" w:fill="FFFFFF"/>
          </w:tcPr>
          <w:p w14:paraId="1DE88DE7" w14:textId="77777777" w:rsidR="00697EE3" w:rsidRPr="00EF0381" w:rsidRDefault="00697EE3" w:rsidP="00AF48AC">
            <w:pPr>
              <w:shd w:val="clear" w:color="auto" w:fill="FFFFFF"/>
              <w:spacing w:before="60" w:after="60"/>
              <w:jc w:val="center"/>
            </w:pPr>
            <w:r w:rsidRPr="00EF0381">
              <w:rPr>
                <w:i/>
                <w:iCs/>
                <w:szCs w:val="18"/>
              </w:rPr>
              <w:t>Division 1</w:t>
            </w:r>
            <w:r w:rsidRPr="00EF0381">
              <w:rPr>
                <w:rFonts w:eastAsia="Times New Roman"/>
                <w:szCs w:val="18"/>
              </w:rPr>
              <w:t>—</w:t>
            </w:r>
            <w:r w:rsidRPr="00EF0381">
              <w:rPr>
                <w:rFonts w:eastAsia="Times New Roman"/>
                <w:i/>
                <w:iCs/>
                <w:szCs w:val="18"/>
              </w:rPr>
              <w:t>Examining a person about a corporation</w:t>
            </w:r>
          </w:p>
        </w:tc>
      </w:tr>
      <w:tr w:rsidR="000F4477" w:rsidRPr="00EF0381" w14:paraId="3F451B6B" w14:textId="77777777" w:rsidTr="00697EE3">
        <w:trPr>
          <w:trHeight w:val="20"/>
          <w:jc w:val="center"/>
        </w:trPr>
        <w:tc>
          <w:tcPr>
            <w:tcW w:w="1008" w:type="dxa"/>
            <w:tcBorders>
              <w:top w:val="nil"/>
              <w:left w:val="nil"/>
              <w:bottom w:val="nil"/>
              <w:right w:val="nil"/>
            </w:tcBorders>
            <w:shd w:val="clear" w:color="auto" w:fill="FFFFFF"/>
          </w:tcPr>
          <w:p w14:paraId="6132C8A7" w14:textId="77777777" w:rsidR="000F4477" w:rsidRPr="00EF0381" w:rsidRDefault="000F4477" w:rsidP="00844C73">
            <w:pPr>
              <w:shd w:val="clear" w:color="auto" w:fill="FFFFFF"/>
            </w:pPr>
          </w:p>
        </w:tc>
        <w:tc>
          <w:tcPr>
            <w:tcW w:w="1235" w:type="dxa"/>
            <w:tcBorders>
              <w:top w:val="nil"/>
              <w:left w:val="nil"/>
              <w:bottom w:val="nil"/>
              <w:right w:val="nil"/>
            </w:tcBorders>
            <w:shd w:val="clear" w:color="auto" w:fill="FFFFFF"/>
          </w:tcPr>
          <w:p w14:paraId="74489F95" w14:textId="77777777" w:rsidR="000F4477" w:rsidRPr="00EF0381" w:rsidRDefault="002063C3" w:rsidP="00844C73">
            <w:pPr>
              <w:shd w:val="clear" w:color="auto" w:fill="FFFFFF"/>
              <w:ind w:left="298"/>
            </w:pPr>
            <w:r w:rsidRPr="00EF0381">
              <w:rPr>
                <w:szCs w:val="18"/>
              </w:rPr>
              <w:t>596A.</w:t>
            </w:r>
          </w:p>
        </w:tc>
        <w:tc>
          <w:tcPr>
            <w:tcW w:w="7197" w:type="dxa"/>
            <w:gridSpan w:val="2"/>
            <w:tcBorders>
              <w:top w:val="nil"/>
              <w:left w:val="nil"/>
              <w:bottom w:val="nil"/>
              <w:right w:val="nil"/>
            </w:tcBorders>
            <w:shd w:val="clear" w:color="auto" w:fill="FFFFFF"/>
          </w:tcPr>
          <w:p w14:paraId="211F0D11" w14:textId="77777777" w:rsidR="000F4477" w:rsidRPr="00EF0381" w:rsidRDefault="002063C3" w:rsidP="00844C73">
            <w:pPr>
              <w:shd w:val="clear" w:color="auto" w:fill="FFFFFF"/>
              <w:ind w:left="139"/>
            </w:pPr>
            <w:r w:rsidRPr="00EF0381">
              <w:rPr>
                <w:szCs w:val="18"/>
              </w:rPr>
              <w:t>Mandatory examination</w:t>
            </w:r>
          </w:p>
        </w:tc>
      </w:tr>
      <w:tr w:rsidR="000F4477" w:rsidRPr="00EF0381" w14:paraId="1B94DB41" w14:textId="77777777" w:rsidTr="00697EE3">
        <w:trPr>
          <w:trHeight w:val="20"/>
          <w:jc w:val="center"/>
        </w:trPr>
        <w:tc>
          <w:tcPr>
            <w:tcW w:w="1008" w:type="dxa"/>
            <w:tcBorders>
              <w:top w:val="nil"/>
              <w:left w:val="nil"/>
              <w:bottom w:val="nil"/>
              <w:right w:val="nil"/>
            </w:tcBorders>
            <w:shd w:val="clear" w:color="auto" w:fill="FFFFFF"/>
          </w:tcPr>
          <w:p w14:paraId="5939B455" w14:textId="77777777" w:rsidR="000F4477" w:rsidRPr="00EF0381" w:rsidRDefault="000F4477" w:rsidP="00844C73">
            <w:pPr>
              <w:shd w:val="clear" w:color="auto" w:fill="FFFFFF"/>
            </w:pPr>
          </w:p>
        </w:tc>
        <w:tc>
          <w:tcPr>
            <w:tcW w:w="1235" w:type="dxa"/>
            <w:tcBorders>
              <w:top w:val="nil"/>
              <w:left w:val="nil"/>
              <w:bottom w:val="nil"/>
              <w:right w:val="nil"/>
            </w:tcBorders>
            <w:shd w:val="clear" w:color="auto" w:fill="FFFFFF"/>
          </w:tcPr>
          <w:p w14:paraId="15C80044" w14:textId="77777777" w:rsidR="000F4477" w:rsidRPr="00EF0381" w:rsidRDefault="002063C3" w:rsidP="00844C73">
            <w:pPr>
              <w:shd w:val="clear" w:color="auto" w:fill="FFFFFF"/>
              <w:ind w:left="298"/>
            </w:pPr>
            <w:r w:rsidRPr="00EF0381">
              <w:rPr>
                <w:szCs w:val="18"/>
              </w:rPr>
              <w:t>596B.</w:t>
            </w:r>
          </w:p>
        </w:tc>
        <w:tc>
          <w:tcPr>
            <w:tcW w:w="7197" w:type="dxa"/>
            <w:gridSpan w:val="2"/>
            <w:tcBorders>
              <w:top w:val="nil"/>
              <w:left w:val="nil"/>
              <w:bottom w:val="nil"/>
              <w:right w:val="nil"/>
            </w:tcBorders>
            <w:shd w:val="clear" w:color="auto" w:fill="FFFFFF"/>
          </w:tcPr>
          <w:p w14:paraId="34BEECF2" w14:textId="77777777" w:rsidR="000F4477" w:rsidRPr="00EF0381" w:rsidRDefault="002063C3" w:rsidP="00844C73">
            <w:pPr>
              <w:shd w:val="clear" w:color="auto" w:fill="FFFFFF"/>
              <w:ind w:left="134"/>
            </w:pPr>
            <w:r w:rsidRPr="00EF0381">
              <w:rPr>
                <w:szCs w:val="18"/>
              </w:rPr>
              <w:t>Discretionary examination</w:t>
            </w:r>
          </w:p>
        </w:tc>
      </w:tr>
      <w:tr w:rsidR="000F4477" w:rsidRPr="00EF0381" w14:paraId="3DA78FA5" w14:textId="77777777" w:rsidTr="00697EE3">
        <w:trPr>
          <w:trHeight w:val="20"/>
          <w:jc w:val="center"/>
        </w:trPr>
        <w:tc>
          <w:tcPr>
            <w:tcW w:w="1008" w:type="dxa"/>
            <w:tcBorders>
              <w:top w:val="nil"/>
              <w:left w:val="nil"/>
              <w:bottom w:val="nil"/>
              <w:right w:val="nil"/>
            </w:tcBorders>
            <w:shd w:val="clear" w:color="auto" w:fill="FFFFFF"/>
          </w:tcPr>
          <w:p w14:paraId="38AC1033" w14:textId="77777777" w:rsidR="000F4477" w:rsidRPr="00EF0381" w:rsidRDefault="000F4477" w:rsidP="00844C73">
            <w:pPr>
              <w:shd w:val="clear" w:color="auto" w:fill="FFFFFF"/>
            </w:pPr>
          </w:p>
        </w:tc>
        <w:tc>
          <w:tcPr>
            <w:tcW w:w="1235" w:type="dxa"/>
            <w:tcBorders>
              <w:top w:val="nil"/>
              <w:left w:val="nil"/>
              <w:bottom w:val="nil"/>
              <w:right w:val="nil"/>
            </w:tcBorders>
            <w:shd w:val="clear" w:color="auto" w:fill="FFFFFF"/>
          </w:tcPr>
          <w:p w14:paraId="3BF64839" w14:textId="77777777" w:rsidR="000F4477" w:rsidRPr="00EF0381" w:rsidRDefault="002063C3" w:rsidP="00844C73">
            <w:pPr>
              <w:shd w:val="clear" w:color="auto" w:fill="FFFFFF"/>
              <w:ind w:left="298"/>
            </w:pPr>
            <w:r w:rsidRPr="00EF0381">
              <w:rPr>
                <w:szCs w:val="18"/>
              </w:rPr>
              <w:t>596C.</w:t>
            </w:r>
          </w:p>
        </w:tc>
        <w:tc>
          <w:tcPr>
            <w:tcW w:w="7197" w:type="dxa"/>
            <w:gridSpan w:val="2"/>
            <w:tcBorders>
              <w:top w:val="nil"/>
              <w:left w:val="nil"/>
              <w:bottom w:val="nil"/>
              <w:right w:val="nil"/>
            </w:tcBorders>
            <w:shd w:val="clear" w:color="auto" w:fill="FFFFFF"/>
          </w:tcPr>
          <w:p w14:paraId="723D886C" w14:textId="77777777" w:rsidR="000F4477" w:rsidRPr="00EF0381" w:rsidRDefault="002063C3" w:rsidP="00844C73">
            <w:pPr>
              <w:shd w:val="clear" w:color="auto" w:fill="FFFFFF"/>
              <w:ind w:left="130"/>
            </w:pPr>
            <w:r w:rsidRPr="00EF0381">
              <w:rPr>
                <w:szCs w:val="18"/>
              </w:rPr>
              <w:t>Affidavit in support of application under section 596B</w:t>
            </w:r>
          </w:p>
        </w:tc>
      </w:tr>
      <w:tr w:rsidR="000F4477" w:rsidRPr="00EF0381" w14:paraId="5C09D2F6" w14:textId="77777777" w:rsidTr="00697EE3">
        <w:trPr>
          <w:trHeight w:val="20"/>
          <w:jc w:val="center"/>
        </w:trPr>
        <w:tc>
          <w:tcPr>
            <w:tcW w:w="1008" w:type="dxa"/>
            <w:tcBorders>
              <w:top w:val="nil"/>
              <w:left w:val="nil"/>
              <w:bottom w:val="nil"/>
              <w:right w:val="nil"/>
            </w:tcBorders>
            <w:shd w:val="clear" w:color="auto" w:fill="FFFFFF"/>
          </w:tcPr>
          <w:p w14:paraId="603E82E2" w14:textId="77777777" w:rsidR="000F4477" w:rsidRPr="00EF0381" w:rsidRDefault="000F4477" w:rsidP="00844C73">
            <w:pPr>
              <w:shd w:val="clear" w:color="auto" w:fill="FFFFFF"/>
            </w:pPr>
          </w:p>
        </w:tc>
        <w:tc>
          <w:tcPr>
            <w:tcW w:w="1235" w:type="dxa"/>
            <w:tcBorders>
              <w:top w:val="nil"/>
              <w:left w:val="nil"/>
              <w:bottom w:val="nil"/>
              <w:right w:val="nil"/>
            </w:tcBorders>
            <w:shd w:val="clear" w:color="auto" w:fill="FFFFFF"/>
          </w:tcPr>
          <w:p w14:paraId="592FFF0D" w14:textId="77777777" w:rsidR="000F4477" w:rsidRPr="00EF0381" w:rsidRDefault="002063C3" w:rsidP="00844C73">
            <w:pPr>
              <w:shd w:val="clear" w:color="auto" w:fill="FFFFFF"/>
              <w:ind w:left="298"/>
            </w:pPr>
            <w:r w:rsidRPr="00EF0381">
              <w:rPr>
                <w:szCs w:val="18"/>
              </w:rPr>
              <w:t>596D.</w:t>
            </w:r>
          </w:p>
        </w:tc>
        <w:tc>
          <w:tcPr>
            <w:tcW w:w="7197" w:type="dxa"/>
            <w:gridSpan w:val="2"/>
            <w:tcBorders>
              <w:top w:val="nil"/>
              <w:left w:val="nil"/>
              <w:bottom w:val="nil"/>
              <w:right w:val="nil"/>
            </w:tcBorders>
            <w:shd w:val="clear" w:color="auto" w:fill="FFFFFF"/>
          </w:tcPr>
          <w:p w14:paraId="21588598" w14:textId="77777777" w:rsidR="000F4477" w:rsidRPr="00EF0381" w:rsidRDefault="002063C3" w:rsidP="00844C73">
            <w:pPr>
              <w:shd w:val="clear" w:color="auto" w:fill="FFFFFF"/>
              <w:ind w:left="130"/>
            </w:pPr>
            <w:r w:rsidRPr="00EF0381">
              <w:rPr>
                <w:szCs w:val="18"/>
              </w:rPr>
              <w:t>Content of summons</w:t>
            </w:r>
          </w:p>
        </w:tc>
      </w:tr>
      <w:tr w:rsidR="000F4477" w:rsidRPr="00EF0381" w14:paraId="377F938E" w14:textId="77777777" w:rsidTr="00697EE3">
        <w:trPr>
          <w:trHeight w:val="20"/>
          <w:jc w:val="center"/>
        </w:trPr>
        <w:tc>
          <w:tcPr>
            <w:tcW w:w="1008" w:type="dxa"/>
            <w:tcBorders>
              <w:top w:val="nil"/>
              <w:left w:val="nil"/>
              <w:bottom w:val="nil"/>
              <w:right w:val="nil"/>
            </w:tcBorders>
            <w:shd w:val="clear" w:color="auto" w:fill="FFFFFF"/>
          </w:tcPr>
          <w:p w14:paraId="7FEF10CA" w14:textId="77777777" w:rsidR="000F4477" w:rsidRPr="00EF0381" w:rsidRDefault="000F4477" w:rsidP="00844C73">
            <w:pPr>
              <w:shd w:val="clear" w:color="auto" w:fill="FFFFFF"/>
            </w:pPr>
          </w:p>
        </w:tc>
        <w:tc>
          <w:tcPr>
            <w:tcW w:w="1235" w:type="dxa"/>
            <w:tcBorders>
              <w:top w:val="nil"/>
              <w:left w:val="nil"/>
              <w:bottom w:val="nil"/>
              <w:right w:val="nil"/>
            </w:tcBorders>
            <w:shd w:val="clear" w:color="auto" w:fill="FFFFFF"/>
          </w:tcPr>
          <w:p w14:paraId="11640507" w14:textId="77777777" w:rsidR="000F4477" w:rsidRPr="00EF0381" w:rsidRDefault="002063C3" w:rsidP="00844C73">
            <w:pPr>
              <w:shd w:val="clear" w:color="auto" w:fill="FFFFFF"/>
              <w:ind w:left="298"/>
            </w:pPr>
            <w:r w:rsidRPr="00EF0381">
              <w:rPr>
                <w:szCs w:val="18"/>
              </w:rPr>
              <w:t>596E.</w:t>
            </w:r>
          </w:p>
        </w:tc>
        <w:tc>
          <w:tcPr>
            <w:tcW w:w="7197" w:type="dxa"/>
            <w:gridSpan w:val="2"/>
            <w:tcBorders>
              <w:top w:val="nil"/>
              <w:left w:val="nil"/>
              <w:bottom w:val="nil"/>
              <w:right w:val="nil"/>
            </w:tcBorders>
            <w:shd w:val="clear" w:color="auto" w:fill="FFFFFF"/>
          </w:tcPr>
          <w:p w14:paraId="4521A9E5" w14:textId="77777777" w:rsidR="000F4477" w:rsidRPr="00EF0381" w:rsidRDefault="002063C3" w:rsidP="00844C73">
            <w:pPr>
              <w:shd w:val="clear" w:color="auto" w:fill="FFFFFF"/>
              <w:ind w:left="130"/>
            </w:pPr>
            <w:r w:rsidRPr="00EF0381">
              <w:rPr>
                <w:szCs w:val="18"/>
              </w:rPr>
              <w:t>Notice of examination</w:t>
            </w:r>
          </w:p>
        </w:tc>
      </w:tr>
      <w:tr w:rsidR="000F4477" w:rsidRPr="00EF0381" w14:paraId="3EF3A7A6" w14:textId="77777777" w:rsidTr="00697EE3">
        <w:trPr>
          <w:trHeight w:val="20"/>
          <w:jc w:val="center"/>
        </w:trPr>
        <w:tc>
          <w:tcPr>
            <w:tcW w:w="1008" w:type="dxa"/>
            <w:tcBorders>
              <w:top w:val="nil"/>
              <w:left w:val="nil"/>
              <w:bottom w:val="nil"/>
              <w:right w:val="nil"/>
            </w:tcBorders>
            <w:shd w:val="clear" w:color="auto" w:fill="FFFFFF"/>
          </w:tcPr>
          <w:p w14:paraId="344C6E80" w14:textId="77777777" w:rsidR="000F4477" w:rsidRPr="00EF0381" w:rsidRDefault="000F4477" w:rsidP="00844C73">
            <w:pPr>
              <w:shd w:val="clear" w:color="auto" w:fill="FFFFFF"/>
            </w:pPr>
          </w:p>
        </w:tc>
        <w:tc>
          <w:tcPr>
            <w:tcW w:w="1235" w:type="dxa"/>
            <w:tcBorders>
              <w:top w:val="nil"/>
              <w:left w:val="nil"/>
              <w:bottom w:val="nil"/>
              <w:right w:val="nil"/>
            </w:tcBorders>
            <w:shd w:val="clear" w:color="auto" w:fill="FFFFFF"/>
          </w:tcPr>
          <w:p w14:paraId="7337FC03" w14:textId="77777777" w:rsidR="000F4477" w:rsidRPr="00EF0381" w:rsidRDefault="002063C3" w:rsidP="00844C73">
            <w:pPr>
              <w:shd w:val="clear" w:color="auto" w:fill="FFFFFF"/>
              <w:ind w:left="298"/>
            </w:pPr>
            <w:r w:rsidRPr="00EF0381">
              <w:rPr>
                <w:szCs w:val="18"/>
              </w:rPr>
              <w:t>596F.</w:t>
            </w:r>
          </w:p>
        </w:tc>
        <w:tc>
          <w:tcPr>
            <w:tcW w:w="7197" w:type="dxa"/>
            <w:gridSpan w:val="2"/>
            <w:tcBorders>
              <w:top w:val="nil"/>
              <w:left w:val="nil"/>
              <w:bottom w:val="nil"/>
              <w:right w:val="nil"/>
            </w:tcBorders>
            <w:shd w:val="clear" w:color="auto" w:fill="FFFFFF"/>
          </w:tcPr>
          <w:p w14:paraId="45CC0549" w14:textId="77777777" w:rsidR="000F4477" w:rsidRPr="00EF0381" w:rsidRDefault="002063C3" w:rsidP="00844C73">
            <w:pPr>
              <w:shd w:val="clear" w:color="auto" w:fill="FFFFFF"/>
              <w:ind w:left="130"/>
            </w:pPr>
            <w:r w:rsidRPr="00EF0381">
              <w:rPr>
                <w:szCs w:val="18"/>
              </w:rPr>
              <w:t>Court may give directions about examination</w:t>
            </w:r>
          </w:p>
        </w:tc>
      </w:tr>
      <w:tr w:rsidR="000F4477" w:rsidRPr="00EF0381" w14:paraId="5C0685A6" w14:textId="77777777" w:rsidTr="00697EE3">
        <w:trPr>
          <w:trHeight w:val="20"/>
          <w:jc w:val="center"/>
        </w:trPr>
        <w:tc>
          <w:tcPr>
            <w:tcW w:w="1008" w:type="dxa"/>
            <w:tcBorders>
              <w:top w:val="nil"/>
              <w:left w:val="nil"/>
              <w:bottom w:val="nil"/>
              <w:right w:val="nil"/>
            </w:tcBorders>
            <w:shd w:val="clear" w:color="auto" w:fill="FFFFFF"/>
          </w:tcPr>
          <w:p w14:paraId="247354E3" w14:textId="77777777" w:rsidR="000F4477" w:rsidRPr="00EF0381" w:rsidRDefault="002063C3" w:rsidP="00844C73">
            <w:pPr>
              <w:shd w:val="clear" w:color="auto" w:fill="FFFFFF"/>
              <w:ind w:left="134"/>
            </w:pPr>
            <w:r w:rsidRPr="00EF0381">
              <w:rPr>
                <w:szCs w:val="18"/>
              </w:rPr>
              <w:t>117.</w:t>
            </w:r>
          </w:p>
        </w:tc>
        <w:tc>
          <w:tcPr>
            <w:tcW w:w="8432" w:type="dxa"/>
            <w:gridSpan w:val="3"/>
            <w:tcBorders>
              <w:top w:val="nil"/>
              <w:left w:val="nil"/>
              <w:bottom w:val="nil"/>
              <w:right w:val="nil"/>
            </w:tcBorders>
            <w:shd w:val="clear" w:color="auto" w:fill="FFFFFF"/>
          </w:tcPr>
          <w:p w14:paraId="778C4A2D" w14:textId="77777777" w:rsidR="000F4477" w:rsidRPr="00EF0381" w:rsidRDefault="002063C3" w:rsidP="00844C73">
            <w:pPr>
              <w:shd w:val="clear" w:color="auto" w:fill="FFFFFF"/>
              <w:ind w:left="125"/>
            </w:pPr>
            <w:r w:rsidRPr="00EF0381">
              <w:rPr>
                <w:szCs w:val="18"/>
              </w:rPr>
              <w:t>Conduct of examination</w:t>
            </w:r>
          </w:p>
        </w:tc>
      </w:tr>
      <w:tr w:rsidR="000F4477" w:rsidRPr="00EF0381" w14:paraId="1FEF0D90" w14:textId="77777777" w:rsidTr="00697EE3">
        <w:trPr>
          <w:trHeight w:val="20"/>
          <w:jc w:val="center"/>
        </w:trPr>
        <w:tc>
          <w:tcPr>
            <w:tcW w:w="1008" w:type="dxa"/>
            <w:tcBorders>
              <w:top w:val="nil"/>
              <w:left w:val="nil"/>
              <w:bottom w:val="nil"/>
              <w:right w:val="nil"/>
            </w:tcBorders>
            <w:shd w:val="clear" w:color="auto" w:fill="FFFFFF"/>
          </w:tcPr>
          <w:p w14:paraId="01422154" w14:textId="77777777" w:rsidR="000F4477" w:rsidRPr="00EF0381" w:rsidRDefault="002063C3" w:rsidP="00844C73">
            <w:pPr>
              <w:shd w:val="clear" w:color="auto" w:fill="FFFFFF"/>
              <w:ind w:left="134"/>
            </w:pPr>
            <w:r w:rsidRPr="00EF0381">
              <w:rPr>
                <w:szCs w:val="18"/>
              </w:rPr>
              <w:t>118.</w:t>
            </w:r>
          </w:p>
        </w:tc>
        <w:tc>
          <w:tcPr>
            <w:tcW w:w="8432" w:type="dxa"/>
            <w:gridSpan w:val="3"/>
            <w:tcBorders>
              <w:top w:val="nil"/>
              <w:left w:val="nil"/>
              <w:bottom w:val="nil"/>
              <w:right w:val="nil"/>
            </w:tcBorders>
            <w:shd w:val="clear" w:color="auto" w:fill="FFFFFF"/>
          </w:tcPr>
          <w:p w14:paraId="610535D5" w14:textId="77777777" w:rsidR="000F4477" w:rsidRPr="00EF0381" w:rsidRDefault="002063C3" w:rsidP="00844C73">
            <w:pPr>
              <w:shd w:val="clear" w:color="auto" w:fill="FFFFFF"/>
              <w:ind w:left="130"/>
            </w:pPr>
            <w:r w:rsidRPr="00EF0381">
              <w:rPr>
                <w:szCs w:val="18"/>
              </w:rPr>
              <w:t>Insertion of new sections and heading:</w:t>
            </w:r>
          </w:p>
        </w:tc>
      </w:tr>
      <w:tr w:rsidR="000F4477" w:rsidRPr="00EF0381" w14:paraId="03274B9B" w14:textId="77777777" w:rsidTr="00697EE3">
        <w:trPr>
          <w:trHeight w:val="20"/>
          <w:jc w:val="center"/>
        </w:trPr>
        <w:tc>
          <w:tcPr>
            <w:tcW w:w="1008" w:type="dxa"/>
            <w:tcBorders>
              <w:top w:val="nil"/>
              <w:left w:val="nil"/>
              <w:bottom w:val="nil"/>
              <w:right w:val="nil"/>
            </w:tcBorders>
            <w:shd w:val="clear" w:color="auto" w:fill="FFFFFF"/>
          </w:tcPr>
          <w:p w14:paraId="30E822CF" w14:textId="77777777" w:rsidR="000F4477" w:rsidRPr="00EF0381" w:rsidRDefault="000F4477" w:rsidP="00844C73">
            <w:pPr>
              <w:shd w:val="clear" w:color="auto" w:fill="FFFFFF"/>
            </w:pPr>
          </w:p>
        </w:tc>
        <w:tc>
          <w:tcPr>
            <w:tcW w:w="1235" w:type="dxa"/>
            <w:tcBorders>
              <w:top w:val="nil"/>
              <w:left w:val="nil"/>
              <w:bottom w:val="nil"/>
              <w:right w:val="nil"/>
            </w:tcBorders>
            <w:shd w:val="clear" w:color="auto" w:fill="FFFFFF"/>
          </w:tcPr>
          <w:p w14:paraId="548C1C57" w14:textId="77777777" w:rsidR="000F4477" w:rsidRPr="00EF0381" w:rsidRDefault="002063C3" w:rsidP="00844C73">
            <w:pPr>
              <w:shd w:val="clear" w:color="auto" w:fill="FFFFFF"/>
              <w:ind w:left="298"/>
            </w:pPr>
            <w:r w:rsidRPr="00EF0381">
              <w:rPr>
                <w:szCs w:val="18"/>
              </w:rPr>
              <w:t>597A.</w:t>
            </w:r>
          </w:p>
        </w:tc>
        <w:tc>
          <w:tcPr>
            <w:tcW w:w="7197" w:type="dxa"/>
            <w:gridSpan w:val="2"/>
            <w:tcBorders>
              <w:top w:val="nil"/>
              <w:left w:val="nil"/>
              <w:bottom w:val="nil"/>
              <w:right w:val="nil"/>
            </w:tcBorders>
            <w:shd w:val="clear" w:color="auto" w:fill="FFFFFF"/>
          </w:tcPr>
          <w:p w14:paraId="1E2817D7" w14:textId="77777777" w:rsidR="000F4477" w:rsidRPr="00EF0381" w:rsidRDefault="002063C3" w:rsidP="00844C73">
            <w:pPr>
              <w:shd w:val="clear" w:color="auto" w:fill="FFFFFF"/>
              <w:ind w:left="130" w:firstLine="19"/>
            </w:pPr>
            <w:r w:rsidRPr="00EF0381">
              <w:rPr>
                <w:szCs w:val="18"/>
              </w:rPr>
              <w:t>When Court is to require affidavit about corporation</w:t>
            </w:r>
            <w:r w:rsidR="00786614" w:rsidRPr="00EF0381">
              <w:rPr>
                <w:szCs w:val="18"/>
              </w:rPr>
              <w:t>’</w:t>
            </w:r>
            <w:r w:rsidRPr="00EF0381">
              <w:rPr>
                <w:szCs w:val="18"/>
              </w:rPr>
              <w:t>s examinable affairs</w:t>
            </w:r>
          </w:p>
        </w:tc>
      </w:tr>
      <w:tr w:rsidR="008A4795" w:rsidRPr="00EF0381" w14:paraId="1ADE191A" w14:textId="77777777" w:rsidTr="008A4795">
        <w:trPr>
          <w:gridAfter w:val="1"/>
          <w:wAfter w:w="64" w:type="dxa"/>
          <w:trHeight w:val="20"/>
          <w:jc w:val="center"/>
        </w:trPr>
        <w:tc>
          <w:tcPr>
            <w:tcW w:w="1008" w:type="dxa"/>
            <w:tcBorders>
              <w:top w:val="nil"/>
              <w:left w:val="nil"/>
              <w:bottom w:val="nil"/>
              <w:right w:val="nil"/>
            </w:tcBorders>
            <w:shd w:val="clear" w:color="auto" w:fill="FFFFFF"/>
          </w:tcPr>
          <w:p w14:paraId="158C2B24" w14:textId="77777777" w:rsidR="008A4795" w:rsidRPr="00EF0381" w:rsidRDefault="008A4795" w:rsidP="00844C73">
            <w:pPr>
              <w:shd w:val="clear" w:color="auto" w:fill="FFFFFF"/>
            </w:pPr>
          </w:p>
        </w:tc>
        <w:tc>
          <w:tcPr>
            <w:tcW w:w="1236" w:type="dxa"/>
            <w:tcBorders>
              <w:top w:val="nil"/>
              <w:left w:val="nil"/>
              <w:bottom w:val="nil"/>
              <w:right w:val="nil"/>
            </w:tcBorders>
            <w:shd w:val="clear" w:color="auto" w:fill="FFFFFF"/>
          </w:tcPr>
          <w:p w14:paraId="3B0B5D7C" w14:textId="56192904" w:rsidR="008A4795" w:rsidRPr="00EF0381" w:rsidRDefault="008A4795" w:rsidP="008A4795">
            <w:pPr>
              <w:shd w:val="clear" w:color="auto" w:fill="FFFFFF"/>
              <w:ind w:left="298"/>
            </w:pPr>
            <w:r>
              <w:rPr>
                <w:szCs w:val="18"/>
              </w:rPr>
              <w:t>597B.</w:t>
            </w:r>
          </w:p>
        </w:tc>
        <w:tc>
          <w:tcPr>
            <w:tcW w:w="7132" w:type="dxa"/>
            <w:tcBorders>
              <w:top w:val="nil"/>
              <w:left w:val="nil"/>
              <w:bottom w:val="nil"/>
              <w:right w:val="nil"/>
            </w:tcBorders>
            <w:shd w:val="clear" w:color="auto" w:fill="FFFFFF"/>
          </w:tcPr>
          <w:p w14:paraId="3D5FAF8A" w14:textId="2BA9E1BE" w:rsidR="008A4795" w:rsidRPr="008A4795" w:rsidRDefault="008A4795" w:rsidP="008A4795">
            <w:pPr>
              <w:shd w:val="clear" w:color="auto" w:fill="FFFFFF"/>
              <w:ind w:left="130" w:firstLine="19"/>
              <w:rPr>
                <w:szCs w:val="18"/>
              </w:rPr>
            </w:pPr>
            <w:r w:rsidRPr="00EF0381">
              <w:rPr>
                <w:szCs w:val="18"/>
              </w:rPr>
              <w:t>Costs of unnecessary examination or affidavit</w:t>
            </w:r>
          </w:p>
        </w:tc>
      </w:tr>
    </w:tbl>
    <w:p w14:paraId="5575B75C" w14:textId="77777777" w:rsidR="000F4477" w:rsidRPr="00EF0381" w:rsidRDefault="000F4477" w:rsidP="00844C73">
      <w:pPr>
        <w:sectPr w:rsidR="000F4477" w:rsidRPr="00EF0381" w:rsidSect="00844C73">
          <w:pgSz w:w="12240" w:h="15840" w:code="1"/>
          <w:pgMar w:top="1440" w:right="1440" w:bottom="1440" w:left="1440" w:header="720" w:footer="720" w:gutter="0"/>
          <w:cols w:space="60"/>
          <w:noEndnote/>
        </w:sectPr>
      </w:pPr>
    </w:p>
    <w:p w14:paraId="2008381D" w14:textId="77777777" w:rsidR="000F4477" w:rsidRPr="00EF0381" w:rsidRDefault="002063C3" w:rsidP="004C016E">
      <w:pPr>
        <w:shd w:val="clear" w:color="auto" w:fill="FFFFFF"/>
        <w:spacing w:after="120"/>
        <w:jc w:val="center"/>
      </w:pPr>
      <w:r w:rsidRPr="00EF0381">
        <w:rPr>
          <w:lang w:val="fr-FR"/>
        </w:rPr>
        <w:lastRenderedPageBreak/>
        <w:t xml:space="preserve">TABLE </w:t>
      </w:r>
      <w:r w:rsidRPr="00EF0381">
        <w:t xml:space="preserve">OF </w:t>
      </w:r>
      <w:r w:rsidRPr="00EF0381">
        <w:rPr>
          <w:lang w:val="fr-FR"/>
        </w:rPr>
        <w:t>PROVISIONS</w:t>
      </w:r>
      <w:r w:rsidRPr="00EF0381">
        <w:rPr>
          <w:rFonts w:eastAsia="Times New Roman"/>
          <w:lang w:val="fr-FR"/>
        </w:rPr>
        <w:t>—</w:t>
      </w:r>
      <w:r w:rsidRPr="00EF0381">
        <w:rPr>
          <w:rFonts w:eastAsia="Times New Roman"/>
          <w:i/>
          <w:iCs/>
        </w:rPr>
        <w:t>continued</w:t>
      </w:r>
    </w:p>
    <w:tbl>
      <w:tblPr>
        <w:tblW w:w="5000" w:type="pct"/>
        <w:jc w:val="center"/>
        <w:tblLayout w:type="fixed"/>
        <w:tblCellMar>
          <w:left w:w="40" w:type="dxa"/>
          <w:right w:w="40" w:type="dxa"/>
        </w:tblCellMar>
        <w:tblLook w:val="0000" w:firstRow="0" w:lastRow="0" w:firstColumn="0" w:lastColumn="0" w:noHBand="0" w:noVBand="0"/>
      </w:tblPr>
      <w:tblGrid>
        <w:gridCol w:w="1018"/>
        <w:gridCol w:w="1388"/>
        <w:gridCol w:w="7034"/>
      </w:tblGrid>
      <w:tr w:rsidR="00412F41" w:rsidRPr="00EF0381" w14:paraId="550B4103" w14:textId="77777777" w:rsidTr="004947C7">
        <w:trPr>
          <w:trHeight w:val="20"/>
          <w:jc w:val="center"/>
        </w:trPr>
        <w:tc>
          <w:tcPr>
            <w:tcW w:w="1018" w:type="dxa"/>
            <w:tcBorders>
              <w:top w:val="nil"/>
              <w:left w:val="nil"/>
              <w:bottom w:val="nil"/>
              <w:right w:val="nil"/>
            </w:tcBorders>
            <w:shd w:val="clear" w:color="auto" w:fill="FFFFFF"/>
          </w:tcPr>
          <w:p w14:paraId="765D7564" w14:textId="77777777" w:rsidR="00412F41" w:rsidRPr="00EF0381" w:rsidRDefault="00412F41" w:rsidP="00844C73">
            <w:pPr>
              <w:shd w:val="clear" w:color="auto" w:fill="FFFFFF"/>
            </w:pPr>
            <w:r w:rsidRPr="00EF0381">
              <w:rPr>
                <w:szCs w:val="18"/>
                <w:lang w:val="fr-FR"/>
              </w:rPr>
              <w:t>Section</w:t>
            </w:r>
          </w:p>
        </w:tc>
        <w:tc>
          <w:tcPr>
            <w:tcW w:w="8422" w:type="dxa"/>
            <w:gridSpan w:val="2"/>
            <w:tcBorders>
              <w:top w:val="nil"/>
              <w:left w:val="nil"/>
              <w:bottom w:val="nil"/>
              <w:right w:val="nil"/>
            </w:tcBorders>
            <w:shd w:val="clear" w:color="auto" w:fill="FFFFFF"/>
          </w:tcPr>
          <w:p w14:paraId="7A6D7AC1" w14:textId="77777777" w:rsidR="00412F41" w:rsidRPr="00EF0381" w:rsidRDefault="00412F41" w:rsidP="00844C73">
            <w:pPr>
              <w:shd w:val="clear" w:color="auto" w:fill="FFFFFF"/>
            </w:pPr>
          </w:p>
        </w:tc>
      </w:tr>
      <w:tr w:rsidR="000F4477" w:rsidRPr="00EF0381" w14:paraId="55D96C5F" w14:textId="77777777" w:rsidTr="00697EE3">
        <w:trPr>
          <w:trHeight w:val="20"/>
          <w:jc w:val="center"/>
        </w:trPr>
        <w:tc>
          <w:tcPr>
            <w:tcW w:w="1018" w:type="dxa"/>
            <w:tcBorders>
              <w:top w:val="nil"/>
              <w:left w:val="nil"/>
              <w:bottom w:val="nil"/>
              <w:right w:val="nil"/>
            </w:tcBorders>
            <w:shd w:val="clear" w:color="auto" w:fill="FFFFFF"/>
          </w:tcPr>
          <w:p w14:paraId="2BC9F685" w14:textId="77777777" w:rsidR="000F4477" w:rsidRPr="00EF0381" w:rsidRDefault="000F4477" w:rsidP="00844C73">
            <w:pPr>
              <w:shd w:val="clear" w:color="auto" w:fill="FFFFFF"/>
            </w:pPr>
          </w:p>
        </w:tc>
        <w:tc>
          <w:tcPr>
            <w:tcW w:w="8422" w:type="dxa"/>
            <w:gridSpan w:val="2"/>
            <w:tcBorders>
              <w:top w:val="nil"/>
              <w:left w:val="nil"/>
              <w:bottom w:val="nil"/>
              <w:right w:val="nil"/>
            </w:tcBorders>
            <w:shd w:val="clear" w:color="auto" w:fill="FFFFFF"/>
          </w:tcPr>
          <w:p w14:paraId="7E030B67" w14:textId="77777777" w:rsidR="000F4477" w:rsidRPr="00EF0381" w:rsidRDefault="002063C3" w:rsidP="00412F41">
            <w:pPr>
              <w:shd w:val="clear" w:color="auto" w:fill="FFFFFF"/>
              <w:spacing w:before="60" w:after="60"/>
              <w:jc w:val="center"/>
            </w:pPr>
            <w:r w:rsidRPr="004947C7">
              <w:rPr>
                <w:i/>
                <w:iCs/>
                <w:szCs w:val="18"/>
              </w:rPr>
              <w:t xml:space="preserve">Division </w:t>
            </w:r>
            <w:r w:rsidRPr="00EF0381">
              <w:rPr>
                <w:i/>
                <w:iCs/>
                <w:szCs w:val="18"/>
              </w:rPr>
              <w:t>2</w:t>
            </w:r>
            <w:r w:rsidRPr="00EF0381">
              <w:rPr>
                <w:rFonts w:eastAsia="Times New Roman"/>
                <w:szCs w:val="18"/>
              </w:rPr>
              <w:t>—</w:t>
            </w:r>
            <w:r w:rsidRPr="00EF0381">
              <w:rPr>
                <w:rFonts w:eastAsia="Times New Roman"/>
                <w:i/>
                <w:iCs/>
                <w:szCs w:val="18"/>
              </w:rPr>
              <w:t>Orders against a person in relation to a corporation</w:t>
            </w:r>
          </w:p>
        </w:tc>
      </w:tr>
      <w:tr w:rsidR="000F4477" w:rsidRPr="00EF0381" w14:paraId="0E3AA084" w14:textId="77777777" w:rsidTr="00697EE3">
        <w:trPr>
          <w:trHeight w:val="20"/>
          <w:jc w:val="center"/>
        </w:trPr>
        <w:tc>
          <w:tcPr>
            <w:tcW w:w="1018" w:type="dxa"/>
            <w:tcBorders>
              <w:top w:val="nil"/>
              <w:left w:val="nil"/>
              <w:bottom w:val="nil"/>
              <w:right w:val="nil"/>
            </w:tcBorders>
            <w:shd w:val="clear" w:color="auto" w:fill="FFFFFF"/>
          </w:tcPr>
          <w:p w14:paraId="111F5F64" w14:textId="77777777" w:rsidR="000F4477" w:rsidRPr="00EF0381" w:rsidRDefault="002063C3" w:rsidP="00844C73">
            <w:pPr>
              <w:shd w:val="clear" w:color="auto" w:fill="FFFFFF"/>
              <w:ind w:left="144"/>
            </w:pPr>
            <w:r w:rsidRPr="00EF0381">
              <w:rPr>
                <w:szCs w:val="18"/>
              </w:rPr>
              <w:t>119.</w:t>
            </w:r>
          </w:p>
        </w:tc>
        <w:tc>
          <w:tcPr>
            <w:tcW w:w="8422" w:type="dxa"/>
            <w:gridSpan w:val="2"/>
            <w:tcBorders>
              <w:top w:val="nil"/>
              <w:left w:val="nil"/>
              <w:bottom w:val="nil"/>
              <w:right w:val="nil"/>
            </w:tcBorders>
            <w:shd w:val="clear" w:color="auto" w:fill="FFFFFF"/>
          </w:tcPr>
          <w:p w14:paraId="7B9B41DC" w14:textId="77777777" w:rsidR="000F4477" w:rsidRPr="00EF0381" w:rsidRDefault="002063C3" w:rsidP="00844C73">
            <w:pPr>
              <w:shd w:val="clear" w:color="auto" w:fill="FFFFFF"/>
              <w:ind w:left="130"/>
            </w:pPr>
            <w:r w:rsidRPr="00EF0381">
              <w:rPr>
                <w:szCs w:val="18"/>
              </w:rPr>
              <w:t>Order against person concerned with corporation</w:t>
            </w:r>
          </w:p>
        </w:tc>
      </w:tr>
      <w:tr w:rsidR="000F4477" w:rsidRPr="00EF0381" w14:paraId="2EC92E16" w14:textId="77777777" w:rsidTr="00697EE3">
        <w:trPr>
          <w:trHeight w:val="20"/>
          <w:jc w:val="center"/>
        </w:trPr>
        <w:tc>
          <w:tcPr>
            <w:tcW w:w="1018" w:type="dxa"/>
            <w:tcBorders>
              <w:top w:val="nil"/>
              <w:left w:val="nil"/>
              <w:bottom w:val="nil"/>
              <w:right w:val="nil"/>
            </w:tcBorders>
            <w:shd w:val="clear" w:color="auto" w:fill="FFFFFF"/>
          </w:tcPr>
          <w:p w14:paraId="7A2CAAB6" w14:textId="77777777" w:rsidR="000F4477" w:rsidRPr="00EF0381" w:rsidRDefault="002063C3" w:rsidP="00844C73">
            <w:pPr>
              <w:shd w:val="clear" w:color="auto" w:fill="FFFFFF"/>
              <w:ind w:left="144"/>
            </w:pPr>
            <w:r w:rsidRPr="00EF0381">
              <w:rPr>
                <w:szCs w:val="18"/>
              </w:rPr>
              <w:t>120.</w:t>
            </w:r>
          </w:p>
        </w:tc>
        <w:tc>
          <w:tcPr>
            <w:tcW w:w="8422" w:type="dxa"/>
            <w:gridSpan w:val="2"/>
            <w:tcBorders>
              <w:top w:val="nil"/>
              <w:left w:val="nil"/>
              <w:bottom w:val="nil"/>
              <w:right w:val="nil"/>
            </w:tcBorders>
            <w:shd w:val="clear" w:color="auto" w:fill="FFFFFF"/>
          </w:tcPr>
          <w:p w14:paraId="1E9E0241" w14:textId="77777777" w:rsidR="000F4477" w:rsidRPr="00EF0381" w:rsidRDefault="002063C3" w:rsidP="00844C73">
            <w:pPr>
              <w:shd w:val="clear" w:color="auto" w:fill="FFFFFF"/>
              <w:ind w:left="134"/>
            </w:pPr>
            <w:r w:rsidRPr="00EF0381">
              <w:rPr>
                <w:szCs w:val="18"/>
              </w:rPr>
              <w:t>Insertion of new Division and heading:</w:t>
            </w:r>
          </w:p>
        </w:tc>
      </w:tr>
      <w:tr w:rsidR="000F4477" w:rsidRPr="00EF0381" w14:paraId="05A6933D" w14:textId="77777777" w:rsidTr="00697EE3">
        <w:trPr>
          <w:trHeight w:val="20"/>
          <w:jc w:val="center"/>
        </w:trPr>
        <w:tc>
          <w:tcPr>
            <w:tcW w:w="1018" w:type="dxa"/>
            <w:tcBorders>
              <w:top w:val="nil"/>
              <w:left w:val="nil"/>
              <w:bottom w:val="nil"/>
              <w:right w:val="nil"/>
            </w:tcBorders>
            <w:shd w:val="clear" w:color="auto" w:fill="FFFFFF"/>
          </w:tcPr>
          <w:p w14:paraId="76F9DDDA" w14:textId="77777777" w:rsidR="000F4477" w:rsidRPr="00EF0381" w:rsidRDefault="000F4477" w:rsidP="00844C73">
            <w:pPr>
              <w:shd w:val="clear" w:color="auto" w:fill="FFFFFF"/>
            </w:pPr>
          </w:p>
        </w:tc>
        <w:tc>
          <w:tcPr>
            <w:tcW w:w="8422" w:type="dxa"/>
            <w:gridSpan w:val="2"/>
            <w:tcBorders>
              <w:top w:val="nil"/>
              <w:left w:val="nil"/>
              <w:bottom w:val="nil"/>
              <w:right w:val="nil"/>
            </w:tcBorders>
            <w:shd w:val="clear" w:color="auto" w:fill="FFFFFF"/>
          </w:tcPr>
          <w:p w14:paraId="6AC0E88F" w14:textId="77777777" w:rsidR="000F4477" w:rsidRPr="00EF0381" w:rsidRDefault="002063C3" w:rsidP="00C33063">
            <w:pPr>
              <w:shd w:val="clear" w:color="auto" w:fill="FFFFFF"/>
              <w:spacing w:before="60" w:after="60"/>
              <w:jc w:val="center"/>
            </w:pPr>
            <w:r w:rsidRPr="00EF0381">
              <w:rPr>
                <w:i/>
                <w:iCs/>
                <w:szCs w:val="18"/>
              </w:rPr>
              <w:t>Division 3</w:t>
            </w:r>
            <w:r w:rsidRPr="00EF0381">
              <w:rPr>
                <w:rFonts w:eastAsia="Times New Roman"/>
                <w:szCs w:val="18"/>
              </w:rPr>
              <w:t>—</w:t>
            </w:r>
            <w:r w:rsidRPr="00EF0381">
              <w:rPr>
                <w:rFonts w:eastAsia="Times New Roman"/>
                <w:i/>
                <w:iCs/>
                <w:szCs w:val="18"/>
              </w:rPr>
              <w:t>Provisions applying to various kinds of external administration</w:t>
            </w:r>
          </w:p>
        </w:tc>
      </w:tr>
      <w:tr w:rsidR="000F4477" w:rsidRPr="00EF0381" w14:paraId="4050AB96" w14:textId="77777777" w:rsidTr="00697EE3">
        <w:trPr>
          <w:trHeight w:val="20"/>
          <w:jc w:val="center"/>
        </w:trPr>
        <w:tc>
          <w:tcPr>
            <w:tcW w:w="1018" w:type="dxa"/>
            <w:tcBorders>
              <w:top w:val="nil"/>
              <w:left w:val="nil"/>
              <w:bottom w:val="nil"/>
              <w:right w:val="nil"/>
            </w:tcBorders>
            <w:shd w:val="clear" w:color="auto" w:fill="FFFFFF"/>
          </w:tcPr>
          <w:p w14:paraId="626B441B" w14:textId="77777777" w:rsidR="000F4477" w:rsidRPr="00EF0381" w:rsidRDefault="000F4477" w:rsidP="00844C73">
            <w:pPr>
              <w:shd w:val="clear" w:color="auto" w:fill="FFFFFF"/>
            </w:pPr>
          </w:p>
        </w:tc>
        <w:tc>
          <w:tcPr>
            <w:tcW w:w="1388" w:type="dxa"/>
            <w:tcBorders>
              <w:top w:val="nil"/>
              <w:left w:val="nil"/>
              <w:bottom w:val="nil"/>
              <w:right w:val="nil"/>
            </w:tcBorders>
            <w:shd w:val="clear" w:color="auto" w:fill="FFFFFF"/>
          </w:tcPr>
          <w:p w14:paraId="48209B72" w14:textId="77777777" w:rsidR="000F4477" w:rsidRPr="00EF0381" w:rsidRDefault="002063C3" w:rsidP="00844C73">
            <w:pPr>
              <w:shd w:val="clear" w:color="auto" w:fill="FFFFFF"/>
              <w:ind w:left="302"/>
            </w:pPr>
            <w:r w:rsidRPr="00EF0381">
              <w:rPr>
                <w:szCs w:val="18"/>
              </w:rPr>
              <w:t>600A.</w:t>
            </w:r>
          </w:p>
        </w:tc>
        <w:tc>
          <w:tcPr>
            <w:tcW w:w="7034" w:type="dxa"/>
            <w:tcBorders>
              <w:top w:val="nil"/>
              <w:left w:val="nil"/>
              <w:bottom w:val="nil"/>
              <w:right w:val="nil"/>
            </w:tcBorders>
            <w:shd w:val="clear" w:color="auto" w:fill="FFFFFF"/>
          </w:tcPr>
          <w:p w14:paraId="25F843E0" w14:textId="77777777" w:rsidR="000F4477" w:rsidRPr="00EF0381" w:rsidRDefault="002063C3" w:rsidP="00844C73">
            <w:pPr>
              <w:shd w:val="clear" w:color="auto" w:fill="FFFFFF"/>
              <w:ind w:left="14" w:firstLine="5"/>
            </w:pPr>
            <w:r w:rsidRPr="00EF0381">
              <w:rPr>
                <w:szCs w:val="18"/>
              </w:rPr>
              <w:t>Powers of Court where outcome of voting at creditors</w:t>
            </w:r>
            <w:r w:rsidR="00786614" w:rsidRPr="00EF0381">
              <w:rPr>
                <w:szCs w:val="18"/>
              </w:rPr>
              <w:t>’</w:t>
            </w:r>
            <w:r w:rsidRPr="00EF0381">
              <w:rPr>
                <w:szCs w:val="18"/>
              </w:rPr>
              <w:t xml:space="preserve"> meeting determined by related entity</w:t>
            </w:r>
          </w:p>
        </w:tc>
      </w:tr>
      <w:tr w:rsidR="000F4477" w:rsidRPr="00EF0381" w14:paraId="590BCD08" w14:textId="77777777" w:rsidTr="00697EE3">
        <w:trPr>
          <w:trHeight w:val="20"/>
          <w:jc w:val="center"/>
        </w:trPr>
        <w:tc>
          <w:tcPr>
            <w:tcW w:w="1018" w:type="dxa"/>
            <w:tcBorders>
              <w:top w:val="nil"/>
              <w:left w:val="nil"/>
              <w:bottom w:val="nil"/>
              <w:right w:val="nil"/>
            </w:tcBorders>
            <w:shd w:val="clear" w:color="auto" w:fill="FFFFFF"/>
          </w:tcPr>
          <w:p w14:paraId="71D370B5" w14:textId="77777777" w:rsidR="000F4477" w:rsidRPr="00EF0381" w:rsidRDefault="000F4477" w:rsidP="00844C73">
            <w:pPr>
              <w:shd w:val="clear" w:color="auto" w:fill="FFFFFF"/>
            </w:pPr>
          </w:p>
        </w:tc>
        <w:tc>
          <w:tcPr>
            <w:tcW w:w="1388" w:type="dxa"/>
            <w:tcBorders>
              <w:top w:val="nil"/>
              <w:left w:val="nil"/>
              <w:bottom w:val="nil"/>
              <w:right w:val="nil"/>
            </w:tcBorders>
            <w:shd w:val="clear" w:color="auto" w:fill="FFFFFF"/>
          </w:tcPr>
          <w:p w14:paraId="5797BA13" w14:textId="77777777" w:rsidR="000F4477" w:rsidRPr="00EF0381" w:rsidRDefault="002063C3" w:rsidP="00844C73">
            <w:pPr>
              <w:shd w:val="clear" w:color="auto" w:fill="FFFFFF"/>
              <w:ind w:left="298"/>
            </w:pPr>
            <w:r w:rsidRPr="00EF0381">
              <w:rPr>
                <w:szCs w:val="18"/>
              </w:rPr>
              <w:t>600B.</w:t>
            </w:r>
          </w:p>
        </w:tc>
        <w:tc>
          <w:tcPr>
            <w:tcW w:w="7034" w:type="dxa"/>
            <w:tcBorders>
              <w:top w:val="nil"/>
              <w:left w:val="nil"/>
              <w:bottom w:val="nil"/>
              <w:right w:val="nil"/>
            </w:tcBorders>
            <w:shd w:val="clear" w:color="auto" w:fill="FFFFFF"/>
          </w:tcPr>
          <w:p w14:paraId="72CA6183" w14:textId="77777777" w:rsidR="000F4477" w:rsidRPr="00EF0381" w:rsidRDefault="002063C3" w:rsidP="00844C73">
            <w:pPr>
              <w:shd w:val="clear" w:color="auto" w:fill="FFFFFF"/>
              <w:ind w:left="14"/>
            </w:pPr>
            <w:r w:rsidRPr="00EF0381">
              <w:rPr>
                <w:szCs w:val="18"/>
              </w:rPr>
              <w:t>Review by Court of resolution of creditors passed on casting vote of chairperson of meeting</w:t>
            </w:r>
          </w:p>
        </w:tc>
      </w:tr>
      <w:tr w:rsidR="000F4477" w:rsidRPr="00EF0381" w14:paraId="443A1D62" w14:textId="77777777" w:rsidTr="00697EE3">
        <w:trPr>
          <w:trHeight w:val="20"/>
          <w:jc w:val="center"/>
        </w:trPr>
        <w:tc>
          <w:tcPr>
            <w:tcW w:w="1018" w:type="dxa"/>
            <w:tcBorders>
              <w:top w:val="nil"/>
              <w:left w:val="nil"/>
              <w:bottom w:val="nil"/>
              <w:right w:val="nil"/>
            </w:tcBorders>
            <w:shd w:val="clear" w:color="auto" w:fill="FFFFFF"/>
          </w:tcPr>
          <w:p w14:paraId="34C5A238" w14:textId="77777777" w:rsidR="000F4477" w:rsidRPr="00EF0381" w:rsidRDefault="000F4477" w:rsidP="00844C73">
            <w:pPr>
              <w:shd w:val="clear" w:color="auto" w:fill="FFFFFF"/>
            </w:pPr>
          </w:p>
        </w:tc>
        <w:tc>
          <w:tcPr>
            <w:tcW w:w="1388" w:type="dxa"/>
            <w:tcBorders>
              <w:top w:val="nil"/>
              <w:left w:val="nil"/>
              <w:bottom w:val="nil"/>
              <w:right w:val="nil"/>
            </w:tcBorders>
            <w:shd w:val="clear" w:color="auto" w:fill="FFFFFF"/>
          </w:tcPr>
          <w:p w14:paraId="1CED10EB" w14:textId="77777777" w:rsidR="000F4477" w:rsidRPr="00EF0381" w:rsidRDefault="002063C3" w:rsidP="00844C73">
            <w:pPr>
              <w:shd w:val="clear" w:color="auto" w:fill="FFFFFF"/>
              <w:ind w:left="298"/>
            </w:pPr>
            <w:r w:rsidRPr="00EF0381">
              <w:rPr>
                <w:szCs w:val="18"/>
              </w:rPr>
              <w:t>600C.</w:t>
            </w:r>
          </w:p>
        </w:tc>
        <w:tc>
          <w:tcPr>
            <w:tcW w:w="7034" w:type="dxa"/>
            <w:tcBorders>
              <w:top w:val="nil"/>
              <w:left w:val="nil"/>
              <w:bottom w:val="nil"/>
              <w:right w:val="nil"/>
            </w:tcBorders>
            <w:shd w:val="clear" w:color="auto" w:fill="FFFFFF"/>
          </w:tcPr>
          <w:p w14:paraId="4DAEC14A" w14:textId="77777777" w:rsidR="000F4477" w:rsidRPr="00EF0381" w:rsidRDefault="002063C3" w:rsidP="00844C73">
            <w:pPr>
              <w:shd w:val="clear" w:color="auto" w:fill="FFFFFF"/>
              <w:ind w:left="19" w:hanging="5"/>
            </w:pPr>
            <w:r w:rsidRPr="00EF0381">
              <w:rPr>
                <w:szCs w:val="18"/>
              </w:rPr>
              <w:t>Court</w:t>
            </w:r>
            <w:r w:rsidR="00786614" w:rsidRPr="00EF0381">
              <w:rPr>
                <w:szCs w:val="18"/>
              </w:rPr>
              <w:t>’</w:t>
            </w:r>
            <w:r w:rsidRPr="00EF0381">
              <w:rPr>
                <w:szCs w:val="18"/>
              </w:rPr>
              <w:t>s powers where proposed resolution of creditors lost on casting vote of chairperson of meeting</w:t>
            </w:r>
          </w:p>
        </w:tc>
      </w:tr>
      <w:tr w:rsidR="000F4477" w:rsidRPr="00EF0381" w14:paraId="042EC5DB" w14:textId="77777777" w:rsidTr="00697EE3">
        <w:trPr>
          <w:trHeight w:val="20"/>
          <w:jc w:val="center"/>
        </w:trPr>
        <w:tc>
          <w:tcPr>
            <w:tcW w:w="1018" w:type="dxa"/>
            <w:tcBorders>
              <w:top w:val="nil"/>
              <w:left w:val="nil"/>
              <w:bottom w:val="nil"/>
              <w:right w:val="nil"/>
            </w:tcBorders>
            <w:shd w:val="clear" w:color="auto" w:fill="FFFFFF"/>
          </w:tcPr>
          <w:p w14:paraId="048608DB" w14:textId="77777777" w:rsidR="000F4477" w:rsidRPr="00EF0381" w:rsidRDefault="000F4477" w:rsidP="00844C73">
            <w:pPr>
              <w:shd w:val="clear" w:color="auto" w:fill="FFFFFF"/>
            </w:pPr>
          </w:p>
        </w:tc>
        <w:tc>
          <w:tcPr>
            <w:tcW w:w="1388" w:type="dxa"/>
            <w:tcBorders>
              <w:top w:val="nil"/>
              <w:left w:val="nil"/>
              <w:bottom w:val="nil"/>
              <w:right w:val="nil"/>
            </w:tcBorders>
            <w:shd w:val="clear" w:color="auto" w:fill="FFFFFF"/>
          </w:tcPr>
          <w:p w14:paraId="250E5B47" w14:textId="77777777" w:rsidR="000F4477" w:rsidRPr="00EF0381" w:rsidRDefault="002063C3" w:rsidP="00844C73">
            <w:pPr>
              <w:shd w:val="clear" w:color="auto" w:fill="FFFFFF"/>
              <w:ind w:left="302"/>
            </w:pPr>
            <w:r w:rsidRPr="00EF0381">
              <w:rPr>
                <w:szCs w:val="18"/>
              </w:rPr>
              <w:t>600D.</w:t>
            </w:r>
          </w:p>
        </w:tc>
        <w:tc>
          <w:tcPr>
            <w:tcW w:w="7034" w:type="dxa"/>
            <w:tcBorders>
              <w:top w:val="nil"/>
              <w:left w:val="nil"/>
              <w:bottom w:val="nil"/>
              <w:right w:val="nil"/>
            </w:tcBorders>
            <w:shd w:val="clear" w:color="auto" w:fill="FFFFFF"/>
          </w:tcPr>
          <w:p w14:paraId="32D08298" w14:textId="77777777" w:rsidR="000F4477" w:rsidRPr="00EF0381" w:rsidRDefault="002063C3" w:rsidP="00844C73">
            <w:pPr>
              <w:shd w:val="clear" w:color="auto" w:fill="FFFFFF"/>
              <w:ind w:left="24"/>
            </w:pPr>
            <w:r w:rsidRPr="00EF0381">
              <w:rPr>
                <w:szCs w:val="18"/>
              </w:rPr>
              <w:t>Interim order on application under section 600A, 600B or 600C</w:t>
            </w:r>
          </w:p>
        </w:tc>
      </w:tr>
      <w:tr w:rsidR="000F4477" w:rsidRPr="00EF0381" w14:paraId="624A1984" w14:textId="77777777" w:rsidTr="00697EE3">
        <w:trPr>
          <w:trHeight w:val="20"/>
          <w:jc w:val="center"/>
        </w:trPr>
        <w:tc>
          <w:tcPr>
            <w:tcW w:w="1018" w:type="dxa"/>
            <w:tcBorders>
              <w:top w:val="nil"/>
              <w:left w:val="nil"/>
              <w:bottom w:val="nil"/>
              <w:right w:val="nil"/>
            </w:tcBorders>
            <w:shd w:val="clear" w:color="auto" w:fill="FFFFFF"/>
          </w:tcPr>
          <w:p w14:paraId="116924B9" w14:textId="77777777" w:rsidR="000F4477" w:rsidRPr="00EF0381" w:rsidRDefault="000F4477" w:rsidP="00844C73">
            <w:pPr>
              <w:shd w:val="clear" w:color="auto" w:fill="FFFFFF"/>
            </w:pPr>
          </w:p>
        </w:tc>
        <w:tc>
          <w:tcPr>
            <w:tcW w:w="1388" w:type="dxa"/>
            <w:tcBorders>
              <w:top w:val="nil"/>
              <w:left w:val="nil"/>
              <w:bottom w:val="nil"/>
              <w:right w:val="nil"/>
            </w:tcBorders>
            <w:shd w:val="clear" w:color="auto" w:fill="FFFFFF"/>
          </w:tcPr>
          <w:p w14:paraId="09B28F99" w14:textId="77777777" w:rsidR="000F4477" w:rsidRPr="00EF0381" w:rsidRDefault="002063C3" w:rsidP="00844C73">
            <w:pPr>
              <w:shd w:val="clear" w:color="auto" w:fill="FFFFFF"/>
              <w:ind w:left="298"/>
            </w:pPr>
            <w:r w:rsidRPr="00EF0381">
              <w:rPr>
                <w:szCs w:val="18"/>
              </w:rPr>
              <w:t>600E.</w:t>
            </w:r>
          </w:p>
        </w:tc>
        <w:tc>
          <w:tcPr>
            <w:tcW w:w="7034" w:type="dxa"/>
            <w:tcBorders>
              <w:top w:val="nil"/>
              <w:left w:val="nil"/>
              <w:bottom w:val="nil"/>
              <w:right w:val="nil"/>
            </w:tcBorders>
            <w:shd w:val="clear" w:color="auto" w:fill="FFFFFF"/>
          </w:tcPr>
          <w:p w14:paraId="223B9183" w14:textId="77777777" w:rsidR="000F4477" w:rsidRPr="00EF0381" w:rsidRDefault="002063C3" w:rsidP="00844C73">
            <w:pPr>
              <w:shd w:val="clear" w:color="auto" w:fill="FFFFFF"/>
              <w:ind w:left="19" w:hanging="5"/>
            </w:pPr>
            <w:r w:rsidRPr="00EF0381">
              <w:rPr>
                <w:szCs w:val="18"/>
              </w:rPr>
              <w:t>Order under section 600A or 600B does not affect act already done pursuant to resolution</w:t>
            </w:r>
          </w:p>
        </w:tc>
      </w:tr>
      <w:tr w:rsidR="000F4477" w:rsidRPr="00EF0381" w14:paraId="22DC2813" w14:textId="77777777" w:rsidTr="00697EE3">
        <w:trPr>
          <w:trHeight w:val="20"/>
          <w:jc w:val="center"/>
        </w:trPr>
        <w:tc>
          <w:tcPr>
            <w:tcW w:w="1018" w:type="dxa"/>
            <w:tcBorders>
              <w:top w:val="nil"/>
              <w:left w:val="nil"/>
              <w:bottom w:val="nil"/>
              <w:right w:val="nil"/>
            </w:tcBorders>
            <w:shd w:val="clear" w:color="auto" w:fill="FFFFFF"/>
          </w:tcPr>
          <w:p w14:paraId="4FC1CF5E" w14:textId="77777777" w:rsidR="000F4477" w:rsidRPr="00EF0381" w:rsidRDefault="000F4477" w:rsidP="00844C73">
            <w:pPr>
              <w:shd w:val="clear" w:color="auto" w:fill="FFFFFF"/>
            </w:pPr>
          </w:p>
        </w:tc>
        <w:tc>
          <w:tcPr>
            <w:tcW w:w="1388" w:type="dxa"/>
            <w:tcBorders>
              <w:top w:val="nil"/>
              <w:left w:val="nil"/>
              <w:bottom w:val="nil"/>
              <w:right w:val="nil"/>
            </w:tcBorders>
            <w:shd w:val="clear" w:color="auto" w:fill="FFFFFF"/>
          </w:tcPr>
          <w:p w14:paraId="593D30FF" w14:textId="77777777" w:rsidR="000F4477" w:rsidRPr="00EF0381" w:rsidRDefault="002063C3" w:rsidP="00844C73">
            <w:pPr>
              <w:shd w:val="clear" w:color="auto" w:fill="FFFFFF"/>
              <w:ind w:left="298"/>
            </w:pPr>
            <w:r w:rsidRPr="00EF0381">
              <w:rPr>
                <w:szCs w:val="18"/>
              </w:rPr>
              <w:t>600F.</w:t>
            </w:r>
          </w:p>
        </w:tc>
        <w:tc>
          <w:tcPr>
            <w:tcW w:w="7034" w:type="dxa"/>
            <w:tcBorders>
              <w:top w:val="nil"/>
              <w:left w:val="nil"/>
              <w:bottom w:val="nil"/>
              <w:right w:val="nil"/>
            </w:tcBorders>
            <w:shd w:val="clear" w:color="auto" w:fill="FFFFFF"/>
          </w:tcPr>
          <w:p w14:paraId="1B8D9D67" w14:textId="77777777" w:rsidR="000F4477" w:rsidRPr="00EF0381" w:rsidRDefault="002063C3" w:rsidP="00844C73">
            <w:pPr>
              <w:shd w:val="clear" w:color="auto" w:fill="FFFFFF"/>
              <w:ind w:left="19" w:firstLine="5"/>
            </w:pPr>
            <w:r w:rsidRPr="00EF0381">
              <w:rPr>
                <w:szCs w:val="18"/>
              </w:rPr>
              <w:t>Limitation on right of suppliers of essential services to insist on payment as condition of supply</w:t>
            </w:r>
          </w:p>
        </w:tc>
      </w:tr>
      <w:tr w:rsidR="00697EE3" w:rsidRPr="00EF0381" w14:paraId="485004E2" w14:textId="77777777" w:rsidTr="00697EE3">
        <w:trPr>
          <w:trHeight w:val="20"/>
          <w:jc w:val="center"/>
        </w:trPr>
        <w:tc>
          <w:tcPr>
            <w:tcW w:w="1018" w:type="dxa"/>
            <w:tcBorders>
              <w:top w:val="nil"/>
              <w:left w:val="nil"/>
              <w:bottom w:val="nil"/>
              <w:right w:val="nil"/>
            </w:tcBorders>
            <w:shd w:val="clear" w:color="auto" w:fill="FFFFFF"/>
          </w:tcPr>
          <w:p w14:paraId="72FA2875" w14:textId="77777777" w:rsidR="00697EE3" w:rsidRPr="00EF0381" w:rsidRDefault="00697EE3" w:rsidP="00844C73">
            <w:pPr>
              <w:shd w:val="clear" w:color="auto" w:fill="FFFFFF"/>
            </w:pPr>
          </w:p>
        </w:tc>
        <w:tc>
          <w:tcPr>
            <w:tcW w:w="8422" w:type="dxa"/>
            <w:gridSpan w:val="2"/>
            <w:tcBorders>
              <w:top w:val="nil"/>
              <w:left w:val="nil"/>
              <w:bottom w:val="nil"/>
              <w:right w:val="nil"/>
            </w:tcBorders>
            <w:shd w:val="clear" w:color="auto" w:fill="FFFFFF"/>
          </w:tcPr>
          <w:p w14:paraId="01EEFC41" w14:textId="77777777" w:rsidR="00697EE3" w:rsidRPr="00EF0381" w:rsidRDefault="00697EE3" w:rsidP="00E44FBB">
            <w:pPr>
              <w:shd w:val="clear" w:color="auto" w:fill="FFFFFF"/>
              <w:spacing w:before="60" w:after="60"/>
              <w:jc w:val="center"/>
            </w:pPr>
            <w:r w:rsidRPr="00EF0381">
              <w:rPr>
                <w:i/>
                <w:iCs/>
                <w:szCs w:val="18"/>
              </w:rPr>
              <w:t>Division 4</w:t>
            </w:r>
            <w:r w:rsidRPr="00EF0381">
              <w:rPr>
                <w:rFonts w:eastAsia="Times New Roman"/>
                <w:szCs w:val="18"/>
              </w:rPr>
              <w:t>—</w:t>
            </w:r>
            <w:r w:rsidRPr="00EF0381">
              <w:rPr>
                <w:rFonts w:eastAsia="Times New Roman"/>
                <w:i/>
                <w:iCs/>
                <w:szCs w:val="18"/>
              </w:rPr>
              <w:t>Transitional</w:t>
            </w:r>
          </w:p>
        </w:tc>
      </w:tr>
      <w:tr w:rsidR="000F4477" w:rsidRPr="00EF0381" w14:paraId="45DF326F" w14:textId="77777777" w:rsidTr="00697EE3">
        <w:trPr>
          <w:trHeight w:val="20"/>
          <w:jc w:val="center"/>
        </w:trPr>
        <w:tc>
          <w:tcPr>
            <w:tcW w:w="1018" w:type="dxa"/>
            <w:tcBorders>
              <w:top w:val="nil"/>
              <w:left w:val="nil"/>
              <w:bottom w:val="nil"/>
              <w:right w:val="nil"/>
            </w:tcBorders>
            <w:shd w:val="clear" w:color="auto" w:fill="FFFFFF"/>
          </w:tcPr>
          <w:p w14:paraId="40D81F94" w14:textId="77777777" w:rsidR="000F4477" w:rsidRPr="00EF0381" w:rsidRDefault="002063C3" w:rsidP="00844C73">
            <w:pPr>
              <w:shd w:val="clear" w:color="auto" w:fill="FFFFFF"/>
              <w:ind w:left="149"/>
            </w:pPr>
            <w:r w:rsidRPr="00EF0381">
              <w:rPr>
                <w:szCs w:val="18"/>
              </w:rPr>
              <w:t>121.</w:t>
            </w:r>
          </w:p>
        </w:tc>
        <w:tc>
          <w:tcPr>
            <w:tcW w:w="8422" w:type="dxa"/>
            <w:gridSpan w:val="2"/>
            <w:tcBorders>
              <w:top w:val="nil"/>
              <w:left w:val="nil"/>
              <w:bottom w:val="nil"/>
              <w:right w:val="nil"/>
            </w:tcBorders>
            <w:shd w:val="clear" w:color="auto" w:fill="FFFFFF"/>
          </w:tcPr>
          <w:p w14:paraId="3E405A91" w14:textId="77777777" w:rsidR="000F4477" w:rsidRPr="00EF0381" w:rsidRDefault="002063C3" w:rsidP="00844C73">
            <w:pPr>
              <w:shd w:val="clear" w:color="auto" w:fill="FFFFFF"/>
              <w:ind w:left="139"/>
            </w:pPr>
            <w:r w:rsidRPr="00EF0381">
              <w:rPr>
                <w:szCs w:val="18"/>
              </w:rPr>
              <w:t>Insertion of new section:</w:t>
            </w:r>
          </w:p>
        </w:tc>
      </w:tr>
      <w:tr w:rsidR="000F4477" w:rsidRPr="00EF0381" w14:paraId="031A8594" w14:textId="77777777" w:rsidTr="00697EE3">
        <w:trPr>
          <w:trHeight w:val="20"/>
          <w:jc w:val="center"/>
        </w:trPr>
        <w:tc>
          <w:tcPr>
            <w:tcW w:w="1018" w:type="dxa"/>
            <w:tcBorders>
              <w:top w:val="nil"/>
              <w:left w:val="nil"/>
              <w:bottom w:val="nil"/>
              <w:right w:val="nil"/>
            </w:tcBorders>
            <w:shd w:val="clear" w:color="auto" w:fill="FFFFFF"/>
          </w:tcPr>
          <w:p w14:paraId="1E9EAA49" w14:textId="77777777" w:rsidR="000F4477" w:rsidRPr="00EF0381" w:rsidRDefault="000F4477" w:rsidP="00844C73">
            <w:pPr>
              <w:shd w:val="clear" w:color="auto" w:fill="FFFFFF"/>
            </w:pPr>
          </w:p>
        </w:tc>
        <w:tc>
          <w:tcPr>
            <w:tcW w:w="1388" w:type="dxa"/>
            <w:tcBorders>
              <w:top w:val="nil"/>
              <w:left w:val="nil"/>
              <w:bottom w:val="nil"/>
              <w:right w:val="nil"/>
            </w:tcBorders>
            <w:shd w:val="clear" w:color="auto" w:fill="FFFFFF"/>
          </w:tcPr>
          <w:p w14:paraId="47F783D1" w14:textId="77777777" w:rsidR="000F4477" w:rsidRPr="00EF0381" w:rsidRDefault="002063C3" w:rsidP="00844C73">
            <w:pPr>
              <w:shd w:val="clear" w:color="auto" w:fill="FFFFFF"/>
              <w:ind w:left="326"/>
            </w:pPr>
            <w:r w:rsidRPr="00EF0381">
              <w:rPr>
                <w:szCs w:val="18"/>
              </w:rPr>
              <w:t>1091A.</w:t>
            </w:r>
          </w:p>
        </w:tc>
        <w:tc>
          <w:tcPr>
            <w:tcW w:w="7034" w:type="dxa"/>
            <w:tcBorders>
              <w:top w:val="nil"/>
              <w:left w:val="nil"/>
              <w:bottom w:val="nil"/>
              <w:right w:val="nil"/>
            </w:tcBorders>
            <w:shd w:val="clear" w:color="auto" w:fill="FFFFFF"/>
          </w:tcPr>
          <w:p w14:paraId="7D88C5D5" w14:textId="77777777" w:rsidR="000F4477" w:rsidRPr="00EF0381" w:rsidRDefault="002063C3" w:rsidP="00844C73">
            <w:pPr>
              <w:shd w:val="clear" w:color="auto" w:fill="FFFFFF"/>
              <w:ind w:left="29"/>
            </w:pPr>
            <w:r w:rsidRPr="00EF0381">
              <w:rPr>
                <w:szCs w:val="18"/>
              </w:rPr>
              <w:t>Rights of trustee of estate of bankrupt shareholder</w:t>
            </w:r>
          </w:p>
        </w:tc>
      </w:tr>
      <w:tr w:rsidR="000F4477" w:rsidRPr="00EF0381" w14:paraId="4857B41F" w14:textId="77777777" w:rsidTr="00697EE3">
        <w:trPr>
          <w:trHeight w:val="20"/>
          <w:jc w:val="center"/>
        </w:trPr>
        <w:tc>
          <w:tcPr>
            <w:tcW w:w="1018" w:type="dxa"/>
            <w:tcBorders>
              <w:top w:val="nil"/>
              <w:left w:val="nil"/>
              <w:bottom w:val="nil"/>
              <w:right w:val="nil"/>
            </w:tcBorders>
            <w:shd w:val="clear" w:color="auto" w:fill="FFFFFF"/>
          </w:tcPr>
          <w:p w14:paraId="2B83225C" w14:textId="77777777" w:rsidR="000F4477" w:rsidRPr="00EF0381" w:rsidRDefault="002063C3" w:rsidP="00844C73">
            <w:pPr>
              <w:shd w:val="clear" w:color="auto" w:fill="FFFFFF"/>
              <w:ind w:left="149"/>
            </w:pPr>
            <w:r w:rsidRPr="00EF0381">
              <w:rPr>
                <w:szCs w:val="18"/>
              </w:rPr>
              <w:t>122.</w:t>
            </w:r>
          </w:p>
        </w:tc>
        <w:tc>
          <w:tcPr>
            <w:tcW w:w="1388" w:type="dxa"/>
            <w:tcBorders>
              <w:top w:val="nil"/>
              <w:left w:val="nil"/>
              <w:bottom w:val="nil"/>
              <w:right w:val="nil"/>
            </w:tcBorders>
            <w:shd w:val="clear" w:color="auto" w:fill="FFFFFF"/>
          </w:tcPr>
          <w:p w14:paraId="60C9E19D" w14:textId="77777777" w:rsidR="000F4477" w:rsidRPr="00EF0381" w:rsidRDefault="002063C3" w:rsidP="00844C73">
            <w:pPr>
              <w:shd w:val="clear" w:color="auto" w:fill="FFFFFF"/>
              <w:jc w:val="right"/>
            </w:pPr>
            <w:r w:rsidRPr="00EF0381">
              <w:rPr>
                <w:szCs w:val="18"/>
              </w:rPr>
              <w:t>Schedule 3</w:t>
            </w:r>
          </w:p>
        </w:tc>
        <w:tc>
          <w:tcPr>
            <w:tcW w:w="7034" w:type="dxa"/>
            <w:tcBorders>
              <w:top w:val="nil"/>
              <w:left w:val="nil"/>
              <w:bottom w:val="nil"/>
              <w:right w:val="nil"/>
            </w:tcBorders>
            <w:shd w:val="clear" w:color="auto" w:fill="FFFFFF"/>
          </w:tcPr>
          <w:p w14:paraId="3BE12BBD" w14:textId="77777777" w:rsidR="000F4477" w:rsidRPr="00EF0381" w:rsidRDefault="000F4477" w:rsidP="00844C73">
            <w:pPr>
              <w:shd w:val="clear" w:color="auto" w:fill="FFFFFF"/>
            </w:pPr>
          </w:p>
        </w:tc>
      </w:tr>
      <w:tr w:rsidR="000F4477" w:rsidRPr="00EF0381" w14:paraId="0C5E75D7" w14:textId="77777777" w:rsidTr="00697EE3">
        <w:trPr>
          <w:trHeight w:val="20"/>
          <w:jc w:val="center"/>
        </w:trPr>
        <w:tc>
          <w:tcPr>
            <w:tcW w:w="1018" w:type="dxa"/>
            <w:tcBorders>
              <w:top w:val="nil"/>
              <w:left w:val="nil"/>
              <w:bottom w:val="nil"/>
              <w:right w:val="nil"/>
            </w:tcBorders>
            <w:shd w:val="clear" w:color="auto" w:fill="FFFFFF"/>
          </w:tcPr>
          <w:p w14:paraId="67A5E785" w14:textId="77777777" w:rsidR="000F4477" w:rsidRPr="00EF0381" w:rsidRDefault="002063C3" w:rsidP="00844C73">
            <w:pPr>
              <w:shd w:val="clear" w:color="auto" w:fill="FFFFFF"/>
              <w:ind w:left="154"/>
            </w:pPr>
            <w:r w:rsidRPr="00EF0381">
              <w:rPr>
                <w:szCs w:val="18"/>
              </w:rPr>
              <w:t>123.</w:t>
            </w:r>
          </w:p>
        </w:tc>
        <w:tc>
          <w:tcPr>
            <w:tcW w:w="8422" w:type="dxa"/>
            <w:gridSpan w:val="2"/>
            <w:tcBorders>
              <w:top w:val="nil"/>
              <w:left w:val="nil"/>
              <w:bottom w:val="nil"/>
              <w:right w:val="nil"/>
            </w:tcBorders>
            <w:shd w:val="clear" w:color="auto" w:fill="FFFFFF"/>
          </w:tcPr>
          <w:p w14:paraId="62AFC67C" w14:textId="77777777" w:rsidR="000F4477" w:rsidRPr="00EF0381" w:rsidRDefault="002063C3" w:rsidP="00844C73">
            <w:pPr>
              <w:shd w:val="clear" w:color="auto" w:fill="FFFFFF"/>
              <w:ind w:left="134"/>
            </w:pPr>
            <w:r w:rsidRPr="00EF0381">
              <w:rPr>
                <w:szCs w:val="18"/>
              </w:rPr>
              <w:t>Consequential amendments of the Corporations Law</w:t>
            </w:r>
          </w:p>
        </w:tc>
      </w:tr>
      <w:tr w:rsidR="000F4477" w:rsidRPr="00EF0381" w14:paraId="49F3B78E" w14:textId="77777777" w:rsidTr="00697EE3">
        <w:trPr>
          <w:trHeight w:val="20"/>
          <w:jc w:val="center"/>
        </w:trPr>
        <w:tc>
          <w:tcPr>
            <w:tcW w:w="1018" w:type="dxa"/>
            <w:tcBorders>
              <w:top w:val="nil"/>
              <w:left w:val="nil"/>
              <w:bottom w:val="nil"/>
              <w:right w:val="nil"/>
            </w:tcBorders>
            <w:shd w:val="clear" w:color="auto" w:fill="FFFFFF"/>
          </w:tcPr>
          <w:p w14:paraId="1EDB7713" w14:textId="77777777" w:rsidR="000F4477" w:rsidRPr="00EF0381" w:rsidRDefault="000F4477" w:rsidP="00844C73">
            <w:pPr>
              <w:shd w:val="clear" w:color="auto" w:fill="FFFFFF"/>
            </w:pPr>
          </w:p>
        </w:tc>
        <w:tc>
          <w:tcPr>
            <w:tcW w:w="8422" w:type="dxa"/>
            <w:gridSpan w:val="2"/>
            <w:tcBorders>
              <w:top w:val="nil"/>
              <w:left w:val="nil"/>
              <w:bottom w:val="nil"/>
              <w:right w:val="nil"/>
            </w:tcBorders>
            <w:shd w:val="clear" w:color="auto" w:fill="FFFFFF"/>
          </w:tcPr>
          <w:p w14:paraId="6473CFB1" w14:textId="77777777" w:rsidR="000F4477" w:rsidRPr="00EF0381" w:rsidRDefault="002063C3" w:rsidP="005A45FA">
            <w:pPr>
              <w:shd w:val="clear" w:color="auto" w:fill="FFFFFF"/>
              <w:spacing w:before="60" w:after="60"/>
              <w:jc w:val="center"/>
            </w:pPr>
            <w:r w:rsidRPr="00EF0381">
              <w:rPr>
                <w:i/>
                <w:iCs/>
                <w:szCs w:val="18"/>
              </w:rPr>
              <w:t>Division 2</w:t>
            </w:r>
            <w:r w:rsidRPr="00EF0381">
              <w:rPr>
                <w:rFonts w:eastAsia="Times New Roman"/>
                <w:szCs w:val="18"/>
              </w:rPr>
              <w:t>—</w:t>
            </w:r>
            <w:r w:rsidRPr="00EF0381">
              <w:rPr>
                <w:rFonts w:eastAsia="Times New Roman"/>
                <w:i/>
                <w:iCs/>
                <w:szCs w:val="18"/>
              </w:rPr>
              <w:t>Consequential amendment of the Australian Securities Commission Act 1989</w:t>
            </w:r>
          </w:p>
        </w:tc>
      </w:tr>
      <w:tr w:rsidR="000F4477" w:rsidRPr="00EF0381" w14:paraId="4C6F7DD9" w14:textId="77777777" w:rsidTr="00697EE3">
        <w:trPr>
          <w:trHeight w:val="20"/>
          <w:jc w:val="center"/>
        </w:trPr>
        <w:tc>
          <w:tcPr>
            <w:tcW w:w="1018" w:type="dxa"/>
            <w:tcBorders>
              <w:top w:val="nil"/>
              <w:left w:val="nil"/>
              <w:bottom w:val="nil"/>
              <w:right w:val="nil"/>
            </w:tcBorders>
            <w:shd w:val="clear" w:color="auto" w:fill="FFFFFF"/>
          </w:tcPr>
          <w:p w14:paraId="25D59EE6" w14:textId="77777777" w:rsidR="000F4477" w:rsidRPr="00EF0381" w:rsidRDefault="002063C3" w:rsidP="00844C73">
            <w:pPr>
              <w:shd w:val="clear" w:color="auto" w:fill="FFFFFF"/>
              <w:ind w:left="144"/>
            </w:pPr>
            <w:r w:rsidRPr="00EF0381">
              <w:rPr>
                <w:szCs w:val="18"/>
              </w:rPr>
              <w:t>124.</w:t>
            </w:r>
          </w:p>
        </w:tc>
        <w:tc>
          <w:tcPr>
            <w:tcW w:w="8422" w:type="dxa"/>
            <w:gridSpan w:val="2"/>
            <w:tcBorders>
              <w:top w:val="nil"/>
              <w:left w:val="nil"/>
              <w:bottom w:val="nil"/>
              <w:right w:val="nil"/>
            </w:tcBorders>
            <w:shd w:val="clear" w:color="auto" w:fill="FFFFFF"/>
          </w:tcPr>
          <w:p w14:paraId="0F3DAF01" w14:textId="77777777" w:rsidR="000F4477" w:rsidRPr="00EF0381" w:rsidRDefault="002063C3" w:rsidP="00844C73">
            <w:pPr>
              <w:shd w:val="clear" w:color="auto" w:fill="FFFFFF"/>
              <w:ind w:left="134"/>
            </w:pPr>
            <w:r w:rsidRPr="00EF0381">
              <w:rPr>
                <w:szCs w:val="18"/>
              </w:rPr>
              <w:t>Interpretation</w:t>
            </w:r>
          </w:p>
        </w:tc>
      </w:tr>
      <w:tr w:rsidR="00697EE3" w:rsidRPr="00EF0381" w14:paraId="174271D5" w14:textId="77777777" w:rsidTr="004947C7">
        <w:trPr>
          <w:trHeight w:val="20"/>
          <w:jc w:val="center"/>
        </w:trPr>
        <w:tc>
          <w:tcPr>
            <w:tcW w:w="1018" w:type="dxa"/>
            <w:tcBorders>
              <w:top w:val="nil"/>
              <w:left w:val="nil"/>
              <w:bottom w:val="nil"/>
              <w:right w:val="nil"/>
            </w:tcBorders>
            <w:shd w:val="clear" w:color="auto" w:fill="FFFFFF"/>
          </w:tcPr>
          <w:p w14:paraId="6C3BC86B" w14:textId="77777777" w:rsidR="00697EE3" w:rsidRPr="00EF0381" w:rsidRDefault="00697EE3" w:rsidP="00844C73">
            <w:pPr>
              <w:shd w:val="clear" w:color="auto" w:fill="FFFFFF"/>
            </w:pPr>
          </w:p>
        </w:tc>
        <w:tc>
          <w:tcPr>
            <w:tcW w:w="8422" w:type="dxa"/>
            <w:gridSpan w:val="2"/>
            <w:tcBorders>
              <w:top w:val="nil"/>
              <w:left w:val="nil"/>
              <w:bottom w:val="nil"/>
              <w:right w:val="nil"/>
            </w:tcBorders>
            <w:shd w:val="clear" w:color="auto" w:fill="FFFFFF"/>
          </w:tcPr>
          <w:p w14:paraId="4C84A1DD" w14:textId="77777777" w:rsidR="00697EE3" w:rsidRPr="00EF0381" w:rsidRDefault="00697EE3" w:rsidP="00892CD7">
            <w:pPr>
              <w:shd w:val="clear" w:color="auto" w:fill="FFFFFF"/>
              <w:spacing w:before="60" w:after="60"/>
              <w:jc w:val="center"/>
            </w:pPr>
            <w:r w:rsidRPr="00EF0381">
              <w:rPr>
                <w:i/>
                <w:iCs/>
                <w:szCs w:val="18"/>
              </w:rPr>
              <w:t>Division 3</w:t>
            </w:r>
            <w:r w:rsidRPr="00EF0381">
              <w:rPr>
                <w:rFonts w:eastAsia="Times New Roman"/>
                <w:szCs w:val="18"/>
              </w:rPr>
              <w:t>—</w:t>
            </w:r>
            <w:r w:rsidRPr="00EF0381">
              <w:rPr>
                <w:rFonts w:eastAsia="Times New Roman"/>
                <w:i/>
                <w:iCs/>
                <w:szCs w:val="18"/>
              </w:rPr>
              <w:t>Consequential amendments of other Acts</w:t>
            </w:r>
          </w:p>
        </w:tc>
      </w:tr>
      <w:tr w:rsidR="000F4477" w:rsidRPr="00EF0381" w14:paraId="6B13A975" w14:textId="77777777" w:rsidTr="00697EE3">
        <w:trPr>
          <w:trHeight w:val="20"/>
          <w:jc w:val="center"/>
        </w:trPr>
        <w:tc>
          <w:tcPr>
            <w:tcW w:w="1018" w:type="dxa"/>
            <w:tcBorders>
              <w:top w:val="nil"/>
              <w:left w:val="nil"/>
              <w:bottom w:val="nil"/>
              <w:right w:val="nil"/>
            </w:tcBorders>
            <w:shd w:val="clear" w:color="auto" w:fill="FFFFFF"/>
          </w:tcPr>
          <w:p w14:paraId="6B15A3FC" w14:textId="77777777" w:rsidR="000F4477" w:rsidRPr="00EF0381" w:rsidRDefault="002063C3" w:rsidP="00844C73">
            <w:pPr>
              <w:shd w:val="clear" w:color="auto" w:fill="FFFFFF"/>
              <w:ind w:left="149"/>
            </w:pPr>
            <w:r w:rsidRPr="00EF0381">
              <w:rPr>
                <w:szCs w:val="18"/>
              </w:rPr>
              <w:t>125.</w:t>
            </w:r>
          </w:p>
        </w:tc>
        <w:tc>
          <w:tcPr>
            <w:tcW w:w="1388" w:type="dxa"/>
            <w:tcBorders>
              <w:top w:val="nil"/>
              <w:left w:val="nil"/>
              <w:bottom w:val="nil"/>
              <w:right w:val="nil"/>
            </w:tcBorders>
            <w:shd w:val="clear" w:color="auto" w:fill="FFFFFF"/>
          </w:tcPr>
          <w:p w14:paraId="3840EFCF" w14:textId="77777777" w:rsidR="000F4477" w:rsidRPr="00EF0381" w:rsidRDefault="002063C3" w:rsidP="00844C73">
            <w:pPr>
              <w:shd w:val="clear" w:color="auto" w:fill="FFFFFF"/>
              <w:jc w:val="right"/>
            </w:pPr>
            <w:r w:rsidRPr="00EF0381">
              <w:rPr>
                <w:szCs w:val="18"/>
              </w:rPr>
              <w:t>Schedule 2</w:t>
            </w:r>
          </w:p>
        </w:tc>
        <w:tc>
          <w:tcPr>
            <w:tcW w:w="7034" w:type="dxa"/>
            <w:tcBorders>
              <w:top w:val="nil"/>
              <w:left w:val="nil"/>
              <w:bottom w:val="nil"/>
              <w:right w:val="nil"/>
            </w:tcBorders>
            <w:shd w:val="clear" w:color="auto" w:fill="FFFFFF"/>
          </w:tcPr>
          <w:p w14:paraId="2E3CBC61" w14:textId="77777777" w:rsidR="000F4477" w:rsidRPr="00EF0381" w:rsidRDefault="000F4477" w:rsidP="00844C73">
            <w:pPr>
              <w:shd w:val="clear" w:color="auto" w:fill="FFFFFF"/>
            </w:pPr>
          </w:p>
        </w:tc>
      </w:tr>
      <w:tr w:rsidR="008A4795" w:rsidRPr="00EF0381" w14:paraId="147AA7BB" w14:textId="77777777" w:rsidTr="000678F5">
        <w:trPr>
          <w:trHeight w:val="20"/>
          <w:jc w:val="center"/>
        </w:trPr>
        <w:tc>
          <w:tcPr>
            <w:tcW w:w="9440" w:type="dxa"/>
            <w:gridSpan w:val="3"/>
            <w:tcBorders>
              <w:top w:val="nil"/>
              <w:left w:val="nil"/>
              <w:bottom w:val="nil"/>
              <w:right w:val="nil"/>
            </w:tcBorders>
            <w:shd w:val="clear" w:color="auto" w:fill="FFFFFF"/>
          </w:tcPr>
          <w:p w14:paraId="25D5C1DB" w14:textId="77777777" w:rsidR="008A4795" w:rsidRPr="00EF0381" w:rsidRDefault="008A4795" w:rsidP="008A4795">
            <w:pPr>
              <w:shd w:val="clear" w:color="auto" w:fill="FFFFFF"/>
              <w:spacing w:before="120" w:after="120"/>
              <w:jc w:val="center"/>
            </w:pPr>
            <w:r w:rsidRPr="008A4795">
              <w:rPr>
                <w:sz w:val="22"/>
                <w:szCs w:val="18"/>
              </w:rPr>
              <w:t>PART 5</w:t>
            </w:r>
            <w:r w:rsidRPr="008A4795">
              <w:rPr>
                <w:rFonts w:eastAsia="Times New Roman"/>
                <w:sz w:val="22"/>
                <w:szCs w:val="18"/>
              </w:rPr>
              <w:t xml:space="preserve">—IMPLEMENTING THE CLEARING HOUSE </w:t>
            </w:r>
            <w:r w:rsidRPr="008A4795">
              <w:rPr>
                <w:rFonts w:eastAsia="Times New Roman"/>
                <w:sz w:val="22"/>
                <w:szCs w:val="18"/>
                <w:lang w:val="de-DE"/>
              </w:rPr>
              <w:t xml:space="preserve">SUBREGISTER </w:t>
            </w:r>
            <w:r w:rsidRPr="008A4795">
              <w:rPr>
                <w:rFonts w:eastAsia="Times New Roman"/>
                <w:sz w:val="22"/>
                <w:szCs w:val="18"/>
              </w:rPr>
              <w:t>SYSTEM</w:t>
            </w:r>
          </w:p>
        </w:tc>
      </w:tr>
      <w:tr w:rsidR="000F4477" w:rsidRPr="00EF0381" w14:paraId="45042717" w14:textId="77777777" w:rsidTr="00697EE3">
        <w:trPr>
          <w:trHeight w:val="20"/>
          <w:jc w:val="center"/>
        </w:trPr>
        <w:tc>
          <w:tcPr>
            <w:tcW w:w="1018" w:type="dxa"/>
            <w:tcBorders>
              <w:top w:val="nil"/>
              <w:left w:val="nil"/>
              <w:bottom w:val="nil"/>
              <w:right w:val="nil"/>
            </w:tcBorders>
            <w:shd w:val="clear" w:color="auto" w:fill="FFFFFF"/>
          </w:tcPr>
          <w:p w14:paraId="40817B1D" w14:textId="77777777" w:rsidR="000F4477" w:rsidRPr="00EF0381" w:rsidRDefault="002063C3" w:rsidP="00844C73">
            <w:pPr>
              <w:shd w:val="clear" w:color="auto" w:fill="FFFFFF"/>
              <w:ind w:left="154"/>
            </w:pPr>
            <w:r w:rsidRPr="00EF0381">
              <w:rPr>
                <w:szCs w:val="18"/>
              </w:rPr>
              <w:t>126.</w:t>
            </w:r>
          </w:p>
        </w:tc>
        <w:tc>
          <w:tcPr>
            <w:tcW w:w="1388" w:type="dxa"/>
            <w:tcBorders>
              <w:top w:val="nil"/>
              <w:left w:val="nil"/>
              <w:bottom w:val="nil"/>
              <w:right w:val="nil"/>
            </w:tcBorders>
            <w:shd w:val="clear" w:color="auto" w:fill="FFFFFF"/>
          </w:tcPr>
          <w:p w14:paraId="425CDAA1" w14:textId="77777777" w:rsidR="000F4477" w:rsidRPr="00EF0381" w:rsidRDefault="002063C3" w:rsidP="00844C73">
            <w:pPr>
              <w:shd w:val="clear" w:color="auto" w:fill="FFFFFF"/>
              <w:jc w:val="right"/>
            </w:pPr>
            <w:r w:rsidRPr="00EF0381">
              <w:rPr>
                <w:szCs w:val="18"/>
              </w:rPr>
              <w:t>Dictionary</w:t>
            </w:r>
          </w:p>
        </w:tc>
        <w:tc>
          <w:tcPr>
            <w:tcW w:w="7034" w:type="dxa"/>
            <w:tcBorders>
              <w:top w:val="nil"/>
              <w:left w:val="nil"/>
              <w:bottom w:val="nil"/>
              <w:right w:val="nil"/>
            </w:tcBorders>
            <w:shd w:val="clear" w:color="auto" w:fill="FFFFFF"/>
          </w:tcPr>
          <w:p w14:paraId="7F3C3D2F" w14:textId="77777777" w:rsidR="000F4477" w:rsidRPr="00EF0381" w:rsidRDefault="000F4477" w:rsidP="00844C73">
            <w:pPr>
              <w:shd w:val="clear" w:color="auto" w:fill="FFFFFF"/>
            </w:pPr>
          </w:p>
        </w:tc>
      </w:tr>
      <w:tr w:rsidR="000F4477" w:rsidRPr="00EF0381" w14:paraId="0C6DFF32" w14:textId="77777777" w:rsidTr="00697EE3">
        <w:trPr>
          <w:trHeight w:val="20"/>
          <w:jc w:val="center"/>
        </w:trPr>
        <w:tc>
          <w:tcPr>
            <w:tcW w:w="1018" w:type="dxa"/>
            <w:tcBorders>
              <w:top w:val="nil"/>
              <w:left w:val="nil"/>
              <w:bottom w:val="nil"/>
              <w:right w:val="nil"/>
            </w:tcBorders>
            <w:shd w:val="clear" w:color="auto" w:fill="FFFFFF"/>
          </w:tcPr>
          <w:p w14:paraId="4B5C704D" w14:textId="77777777" w:rsidR="000F4477" w:rsidRPr="00EF0381" w:rsidRDefault="002063C3" w:rsidP="00844C73">
            <w:pPr>
              <w:shd w:val="clear" w:color="auto" w:fill="FFFFFF"/>
              <w:ind w:left="149"/>
            </w:pPr>
            <w:r w:rsidRPr="00EF0381">
              <w:rPr>
                <w:szCs w:val="18"/>
              </w:rPr>
              <w:t>127.</w:t>
            </w:r>
          </w:p>
        </w:tc>
        <w:tc>
          <w:tcPr>
            <w:tcW w:w="8422" w:type="dxa"/>
            <w:gridSpan w:val="2"/>
            <w:tcBorders>
              <w:top w:val="nil"/>
              <w:left w:val="nil"/>
              <w:bottom w:val="nil"/>
              <w:right w:val="nil"/>
            </w:tcBorders>
            <w:shd w:val="clear" w:color="auto" w:fill="FFFFFF"/>
          </w:tcPr>
          <w:p w14:paraId="344D16BC" w14:textId="77777777" w:rsidR="000F4477" w:rsidRPr="00EF0381" w:rsidRDefault="002063C3" w:rsidP="00844C73">
            <w:pPr>
              <w:shd w:val="clear" w:color="auto" w:fill="FFFFFF"/>
              <w:ind w:left="134"/>
            </w:pPr>
            <w:r w:rsidRPr="00EF0381">
              <w:rPr>
                <w:szCs w:val="18"/>
              </w:rPr>
              <w:t>Application not to be granted unless applications also made under corresponding laws</w:t>
            </w:r>
          </w:p>
        </w:tc>
      </w:tr>
      <w:tr w:rsidR="000F4477" w:rsidRPr="00EF0381" w14:paraId="3ABAFAFA" w14:textId="77777777" w:rsidTr="00697EE3">
        <w:trPr>
          <w:trHeight w:val="20"/>
          <w:jc w:val="center"/>
        </w:trPr>
        <w:tc>
          <w:tcPr>
            <w:tcW w:w="1018" w:type="dxa"/>
            <w:tcBorders>
              <w:top w:val="nil"/>
              <w:left w:val="nil"/>
              <w:bottom w:val="nil"/>
              <w:right w:val="nil"/>
            </w:tcBorders>
            <w:shd w:val="clear" w:color="auto" w:fill="FFFFFF"/>
          </w:tcPr>
          <w:p w14:paraId="72E3CCEB" w14:textId="77777777" w:rsidR="000F4477" w:rsidRPr="00EF0381" w:rsidRDefault="002063C3" w:rsidP="00844C73">
            <w:pPr>
              <w:shd w:val="clear" w:color="auto" w:fill="FFFFFF"/>
              <w:ind w:left="154"/>
            </w:pPr>
            <w:r w:rsidRPr="00EF0381">
              <w:rPr>
                <w:szCs w:val="18"/>
              </w:rPr>
              <w:t>128.</w:t>
            </w:r>
          </w:p>
        </w:tc>
        <w:tc>
          <w:tcPr>
            <w:tcW w:w="8422" w:type="dxa"/>
            <w:gridSpan w:val="2"/>
            <w:tcBorders>
              <w:top w:val="nil"/>
              <w:left w:val="nil"/>
              <w:bottom w:val="nil"/>
              <w:right w:val="nil"/>
            </w:tcBorders>
            <w:shd w:val="clear" w:color="auto" w:fill="FFFFFF"/>
          </w:tcPr>
          <w:p w14:paraId="28395693" w14:textId="77777777" w:rsidR="000F4477" w:rsidRPr="00EF0381" w:rsidRDefault="002063C3" w:rsidP="00844C73">
            <w:pPr>
              <w:shd w:val="clear" w:color="auto" w:fill="FFFFFF"/>
              <w:ind w:left="144"/>
            </w:pPr>
            <w:r w:rsidRPr="00EF0381">
              <w:rPr>
                <w:szCs w:val="18"/>
              </w:rPr>
              <w:t>Insertion of new Part:</w:t>
            </w:r>
          </w:p>
        </w:tc>
      </w:tr>
      <w:tr w:rsidR="00697EE3" w:rsidRPr="00EF0381" w14:paraId="180FA5AD" w14:textId="77777777" w:rsidTr="004947C7">
        <w:trPr>
          <w:trHeight w:val="20"/>
          <w:jc w:val="center"/>
        </w:trPr>
        <w:tc>
          <w:tcPr>
            <w:tcW w:w="1018" w:type="dxa"/>
            <w:tcBorders>
              <w:top w:val="nil"/>
              <w:left w:val="nil"/>
              <w:bottom w:val="nil"/>
              <w:right w:val="nil"/>
            </w:tcBorders>
            <w:shd w:val="clear" w:color="auto" w:fill="FFFFFF"/>
          </w:tcPr>
          <w:p w14:paraId="323B1DCA" w14:textId="77777777" w:rsidR="00697EE3" w:rsidRPr="00EF0381" w:rsidRDefault="00697EE3" w:rsidP="00844C73">
            <w:pPr>
              <w:shd w:val="clear" w:color="auto" w:fill="FFFFFF"/>
            </w:pPr>
          </w:p>
        </w:tc>
        <w:tc>
          <w:tcPr>
            <w:tcW w:w="8422" w:type="dxa"/>
            <w:gridSpan w:val="2"/>
            <w:tcBorders>
              <w:top w:val="nil"/>
              <w:left w:val="nil"/>
              <w:bottom w:val="nil"/>
              <w:right w:val="nil"/>
            </w:tcBorders>
            <w:shd w:val="clear" w:color="auto" w:fill="FFFFFF"/>
          </w:tcPr>
          <w:p w14:paraId="20F2A77A" w14:textId="77777777" w:rsidR="00697EE3" w:rsidRPr="008A4795" w:rsidRDefault="00697EE3" w:rsidP="000F2538">
            <w:pPr>
              <w:shd w:val="clear" w:color="auto" w:fill="FFFFFF"/>
              <w:spacing w:before="60" w:after="60"/>
              <w:jc w:val="center"/>
              <w:rPr>
                <w:sz w:val="22"/>
              </w:rPr>
            </w:pPr>
            <w:r w:rsidRPr="008A4795">
              <w:rPr>
                <w:sz w:val="22"/>
                <w:szCs w:val="18"/>
              </w:rPr>
              <w:t>PART 7.2A</w:t>
            </w:r>
            <w:r w:rsidRPr="008A4795">
              <w:rPr>
                <w:rFonts w:eastAsia="Times New Roman"/>
                <w:sz w:val="22"/>
                <w:szCs w:val="18"/>
              </w:rPr>
              <w:t>—THE SECURITIES CLEARING HOUSE</w:t>
            </w:r>
          </w:p>
        </w:tc>
      </w:tr>
      <w:tr w:rsidR="000F4477" w:rsidRPr="00EF0381" w14:paraId="0D4AF0B7" w14:textId="77777777" w:rsidTr="00697EE3">
        <w:trPr>
          <w:trHeight w:val="20"/>
          <w:jc w:val="center"/>
        </w:trPr>
        <w:tc>
          <w:tcPr>
            <w:tcW w:w="1018" w:type="dxa"/>
            <w:tcBorders>
              <w:top w:val="nil"/>
              <w:left w:val="nil"/>
              <w:bottom w:val="nil"/>
              <w:right w:val="nil"/>
            </w:tcBorders>
            <w:shd w:val="clear" w:color="auto" w:fill="FFFFFF"/>
          </w:tcPr>
          <w:p w14:paraId="2B5393B9" w14:textId="77777777" w:rsidR="000F4477" w:rsidRPr="00EF0381" w:rsidRDefault="000F4477" w:rsidP="00844C73">
            <w:pPr>
              <w:shd w:val="clear" w:color="auto" w:fill="FFFFFF"/>
            </w:pPr>
          </w:p>
        </w:tc>
        <w:tc>
          <w:tcPr>
            <w:tcW w:w="1388" w:type="dxa"/>
            <w:tcBorders>
              <w:top w:val="nil"/>
              <w:left w:val="nil"/>
              <w:bottom w:val="nil"/>
              <w:right w:val="nil"/>
            </w:tcBorders>
            <w:shd w:val="clear" w:color="auto" w:fill="FFFFFF"/>
          </w:tcPr>
          <w:p w14:paraId="4056EAB0" w14:textId="77777777" w:rsidR="000F4477" w:rsidRPr="00EF0381" w:rsidRDefault="002063C3" w:rsidP="00844C73">
            <w:pPr>
              <w:shd w:val="clear" w:color="auto" w:fill="FFFFFF"/>
              <w:ind w:left="307"/>
            </w:pPr>
            <w:r w:rsidRPr="00EF0381">
              <w:rPr>
                <w:szCs w:val="18"/>
              </w:rPr>
              <w:t>779A.</w:t>
            </w:r>
          </w:p>
        </w:tc>
        <w:tc>
          <w:tcPr>
            <w:tcW w:w="7034" w:type="dxa"/>
            <w:tcBorders>
              <w:top w:val="nil"/>
              <w:left w:val="nil"/>
              <w:bottom w:val="nil"/>
              <w:right w:val="nil"/>
            </w:tcBorders>
            <w:shd w:val="clear" w:color="auto" w:fill="FFFFFF"/>
          </w:tcPr>
          <w:p w14:paraId="61762A8B" w14:textId="77777777" w:rsidR="000F4477" w:rsidRPr="00EF0381" w:rsidRDefault="002063C3" w:rsidP="00844C73">
            <w:pPr>
              <w:shd w:val="clear" w:color="auto" w:fill="FFFFFF"/>
              <w:ind w:left="24"/>
            </w:pPr>
            <w:r w:rsidRPr="00EF0381">
              <w:rPr>
                <w:szCs w:val="18"/>
              </w:rPr>
              <w:t>Interpretation</w:t>
            </w:r>
          </w:p>
        </w:tc>
      </w:tr>
      <w:tr w:rsidR="000F4477" w:rsidRPr="00EF0381" w14:paraId="081953C2" w14:textId="77777777" w:rsidTr="00697EE3">
        <w:trPr>
          <w:trHeight w:val="20"/>
          <w:jc w:val="center"/>
        </w:trPr>
        <w:tc>
          <w:tcPr>
            <w:tcW w:w="1018" w:type="dxa"/>
            <w:tcBorders>
              <w:top w:val="nil"/>
              <w:left w:val="nil"/>
              <w:bottom w:val="nil"/>
              <w:right w:val="nil"/>
            </w:tcBorders>
            <w:shd w:val="clear" w:color="auto" w:fill="FFFFFF"/>
          </w:tcPr>
          <w:p w14:paraId="0F014445" w14:textId="77777777" w:rsidR="000F4477" w:rsidRPr="00EF0381" w:rsidRDefault="000F4477" w:rsidP="00844C73">
            <w:pPr>
              <w:shd w:val="clear" w:color="auto" w:fill="FFFFFF"/>
            </w:pPr>
          </w:p>
        </w:tc>
        <w:tc>
          <w:tcPr>
            <w:tcW w:w="1388" w:type="dxa"/>
            <w:tcBorders>
              <w:top w:val="nil"/>
              <w:left w:val="nil"/>
              <w:bottom w:val="nil"/>
              <w:right w:val="nil"/>
            </w:tcBorders>
            <w:shd w:val="clear" w:color="auto" w:fill="FFFFFF"/>
          </w:tcPr>
          <w:p w14:paraId="3EA4CFDA" w14:textId="77777777" w:rsidR="000F4477" w:rsidRPr="00EF0381" w:rsidRDefault="002063C3" w:rsidP="00844C73">
            <w:pPr>
              <w:shd w:val="clear" w:color="auto" w:fill="FFFFFF"/>
              <w:ind w:left="307"/>
            </w:pPr>
            <w:r w:rsidRPr="00EF0381">
              <w:rPr>
                <w:szCs w:val="18"/>
              </w:rPr>
              <w:t>779B.</w:t>
            </w:r>
          </w:p>
        </w:tc>
        <w:tc>
          <w:tcPr>
            <w:tcW w:w="7034" w:type="dxa"/>
            <w:tcBorders>
              <w:top w:val="nil"/>
              <w:left w:val="nil"/>
              <w:bottom w:val="nil"/>
              <w:right w:val="nil"/>
            </w:tcBorders>
            <w:shd w:val="clear" w:color="auto" w:fill="FFFFFF"/>
          </w:tcPr>
          <w:p w14:paraId="53C6AE4B" w14:textId="77777777" w:rsidR="000F4477" w:rsidRPr="00EF0381" w:rsidRDefault="002063C3" w:rsidP="00844C73">
            <w:pPr>
              <w:shd w:val="clear" w:color="auto" w:fill="FFFFFF"/>
              <w:ind w:left="19"/>
            </w:pPr>
            <w:r w:rsidRPr="00EF0381">
              <w:rPr>
                <w:szCs w:val="18"/>
              </w:rPr>
              <w:t>Approval of securities clearing house</w:t>
            </w:r>
          </w:p>
        </w:tc>
      </w:tr>
      <w:tr w:rsidR="000F4477" w:rsidRPr="00EF0381" w14:paraId="76AAF77F" w14:textId="77777777" w:rsidTr="00697EE3">
        <w:trPr>
          <w:trHeight w:val="20"/>
          <w:jc w:val="center"/>
        </w:trPr>
        <w:tc>
          <w:tcPr>
            <w:tcW w:w="1018" w:type="dxa"/>
            <w:tcBorders>
              <w:top w:val="nil"/>
              <w:left w:val="nil"/>
              <w:bottom w:val="nil"/>
              <w:right w:val="nil"/>
            </w:tcBorders>
            <w:shd w:val="clear" w:color="auto" w:fill="FFFFFF"/>
          </w:tcPr>
          <w:p w14:paraId="4EAEEB27" w14:textId="77777777" w:rsidR="000F4477" w:rsidRPr="00EF0381" w:rsidRDefault="000F4477" w:rsidP="00844C73">
            <w:pPr>
              <w:shd w:val="clear" w:color="auto" w:fill="FFFFFF"/>
            </w:pPr>
          </w:p>
        </w:tc>
        <w:tc>
          <w:tcPr>
            <w:tcW w:w="1388" w:type="dxa"/>
            <w:tcBorders>
              <w:top w:val="nil"/>
              <w:left w:val="nil"/>
              <w:bottom w:val="nil"/>
              <w:right w:val="nil"/>
            </w:tcBorders>
            <w:shd w:val="clear" w:color="auto" w:fill="FFFFFF"/>
          </w:tcPr>
          <w:p w14:paraId="2780216B" w14:textId="77777777" w:rsidR="000F4477" w:rsidRPr="00EF0381" w:rsidRDefault="002063C3" w:rsidP="00844C73">
            <w:pPr>
              <w:shd w:val="clear" w:color="auto" w:fill="FFFFFF"/>
              <w:ind w:left="307"/>
            </w:pPr>
            <w:r w:rsidRPr="00EF0381">
              <w:rPr>
                <w:szCs w:val="18"/>
              </w:rPr>
              <w:t>779C.</w:t>
            </w:r>
          </w:p>
        </w:tc>
        <w:tc>
          <w:tcPr>
            <w:tcW w:w="7034" w:type="dxa"/>
            <w:tcBorders>
              <w:top w:val="nil"/>
              <w:left w:val="nil"/>
              <w:bottom w:val="nil"/>
              <w:right w:val="nil"/>
            </w:tcBorders>
            <w:shd w:val="clear" w:color="auto" w:fill="FFFFFF"/>
          </w:tcPr>
          <w:p w14:paraId="798ECF13" w14:textId="77777777" w:rsidR="000F4477" w:rsidRPr="00EF0381" w:rsidRDefault="002063C3" w:rsidP="00844C73">
            <w:pPr>
              <w:shd w:val="clear" w:color="auto" w:fill="FFFFFF"/>
              <w:ind w:left="19"/>
            </w:pPr>
            <w:r w:rsidRPr="00EF0381">
              <w:rPr>
                <w:szCs w:val="18"/>
              </w:rPr>
              <w:t>Commission to be notified of amendments of business rules</w:t>
            </w:r>
          </w:p>
        </w:tc>
      </w:tr>
      <w:tr w:rsidR="000F4477" w:rsidRPr="00EF0381" w14:paraId="3C371D29" w14:textId="77777777" w:rsidTr="00697EE3">
        <w:trPr>
          <w:trHeight w:val="20"/>
          <w:jc w:val="center"/>
        </w:trPr>
        <w:tc>
          <w:tcPr>
            <w:tcW w:w="1018" w:type="dxa"/>
            <w:tcBorders>
              <w:top w:val="nil"/>
              <w:left w:val="nil"/>
              <w:bottom w:val="nil"/>
              <w:right w:val="nil"/>
            </w:tcBorders>
            <w:shd w:val="clear" w:color="auto" w:fill="FFFFFF"/>
          </w:tcPr>
          <w:p w14:paraId="17E5BD0C" w14:textId="77777777" w:rsidR="000F4477" w:rsidRPr="00EF0381" w:rsidRDefault="000F4477" w:rsidP="00844C73">
            <w:pPr>
              <w:shd w:val="clear" w:color="auto" w:fill="FFFFFF"/>
            </w:pPr>
          </w:p>
        </w:tc>
        <w:tc>
          <w:tcPr>
            <w:tcW w:w="1388" w:type="dxa"/>
            <w:tcBorders>
              <w:top w:val="nil"/>
              <w:left w:val="nil"/>
              <w:bottom w:val="nil"/>
              <w:right w:val="nil"/>
            </w:tcBorders>
            <w:shd w:val="clear" w:color="auto" w:fill="FFFFFF"/>
          </w:tcPr>
          <w:p w14:paraId="63923D37" w14:textId="77777777" w:rsidR="000F4477" w:rsidRPr="00EF0381" w:rsidRDefault="002063C3" w:rsidP="00844C73">
            <w:pPr>
              <w:shd w:val="clear" w:color="auto" w:fill="FFFFFF"/>
              <w:ind w:left="307"/>
            </w:pPr>
            <w:r w:rsidRPr="00EF0381">
              <w:rPr>
                <w:szCs w:val="18"/>
              </w:rPr>
              <w:t>779D.</w:t>
            </w:r>
          </w:p>
        </w:tc>
        <w:tc>
          <w:tcPr>
            <w:tcW w:w="7034" w:type="dxa"/>
            <w:tcBorders>
              <w:top w:val="nil"/>
              <w:left w:val="nil"/>
              <w:bottom w:val="nil"/>
              <w:right w:val="nil"/>
            </w:tcBorders>
            <w:shd w:val="clear" w:color="auto" w:fill="FFFFFF"/>
          </w:tcPr>
          <w:p w14:paraId="7C43483C" w14:textId="77777777" w:rsidR="000F4477" w:rsidRPr="00EF0381" w:rsidRDefault="002063C3" w:rsidP="00844C73">
            <w:pPr>
              <w:shd w:val="clear" w:color="auto" w:fill="FFFFFF"/>
              <w:ind w:left="24"/>
            </w:pPr>
            <w:r w:rsidRPr="00EF0381">
              <w:rPr>
                <w:szCs w:val="18"/>
              </w:rPr>
              <w:t>Securities clearing house to assist Commission</w:t>
            </w:r>
          </w:p>
        </w:tc>
      </w:tr>
      <w:tr w:rsidR="000F4477" w:rsidRPr="00EF0381" w14:paraId="2ECD5F5C" w14:textId="77777777" w:rsidTr="00697EE3">
        <w:trPr>
          <w:trHeight w:val="20"/>
          <w:jc w:val="center"/>
        </w:trPr>
        <w:tc>
          <w:tcPr>
            <w:tcW w:w="1018" w:type="dxa"/>
            <w:tcBorders>
              <w:top w:val="nil"/>
              <w:left w:val="nil"/>
              <w:bottom w:val="nil"/>
              <w:right w:val="nil"/>
            </w:tcBorders>
            <w:shd w:val="clear" w:color="auto" w:fill="FFFFFF"/>
          </w:tcPr>
          <w:p w14:paraId="29666F02" w14:textId="77777777" w:rsidR="000F4477" w:rsidRPr="00EF0381" w:rsidRDefault="000F4477" w:rsidP="00844C73">
            <w:pPr>
              <w:shd w:val="clear" w:color="auto" w:fill="FFFFFF"/>
            </w:pPr>
          </w:p>
        </w:tc>
        <w:tc>
          <w:tcPr>
            <w:tcW w:w="1388" w:type="dxa"/>
            <w:tcBorders>
              <w:top w:val="nil"/>
              <w:left w:val="nil"/>
              <w:bottom w:val="nil"/>
              <w:right w:val="nil"/>
            </w:tcBorders>
            <w:shd w:val="clear" w:color="auto" w:fill="FFFFFF"/>
          </w:tcPr>
          <w:p w14:paraId="59BD73A5" w14:textId="77777777" w:rsidR="000F4477" w:rsidRPr="00EF0381" w:rsidRDefault="002063C3" w:rsidP="00844C73">
            <w:pPr>
              <w:shd w:val="clear" w:color="auto" w:fill="FFFFFF"/>
              <w:ind w:left="307"/>
            </w:pPr>
            <w:r w:rsidRPr="00EF0381">
              <w:rPr>
                <w:szCs w:val="18"/>
              </w:rPr>
              <w:t>779E.</w:t>
            </w:r>
          </w:p>
        </w:tc>
        <w:tc>
          <w:tcPr>
            <w:tcW w:w="7034" w:type="dxa"/>
            <w:tcBorders>
              <w:top w:val="nil"/>
              <w:left w:val="nil"/>
              <w:bottom w:val="nil"/>
              <w:right w:val="nil"/>
            </w:tcBorders>
            <w:shd w:val="clear" w:color="auto" w:fill="FFFFFF"/>
          </w:tcPr>
          <w:p w14:paraId="540A6B90" w14:textId="77777777" w:rsidR="000F4477" w:rsidRPr="00EF0381" w:rsidRDefault="002063C3" w:rsidP="00844C73">
            <w:pPr>
              <w:shd w:val="clear" w:color="auto" w:fill="FFFFFF"/>
              <w:ind w:left="24"/>
            </w:pPr>
            <w:r w:rsidRPr="00EF0381">
              <w:rPr>
                <w:szCs w:val="18"/>
              </w:rPr>
              <w:t>Securities clearing house to notify Commission of disciplinary action</w:t>
            </w:r>
          </w:p>
        </w:tc>
      </w:tr>
      <w:tr w:rsidR="000F4477" w:rsidRPr="00EF0381" w14:paraId="1B076B35" w14:textId="77777777" w:rsidTr="00697EE3">
        <w:trPr>
          <w:trHeight w:val="20"/>
          <w:jc w:val="center"/>
        </w:trPr>
        <w:tc>
          <w:tcPr>
            <w:tcW w:w="1018" w:type="dxa"/>
            <w:tcBorders>
              <w:top w:val="nil"/>
              <w:left w:val="nil"/>
              <w:bottom w:val="nil"/>
              <w:right w:val="nil"/>
            </w:tcBorders>
            <w:shd w:val="clear" w:color="auto" w:fill="FFFFFF"/>
          </w:tcPr>
          <w:p w14:paraId="17D0236B" w14:textId="77777777" w:rsidR="000F4477" w:rsidRPr="00EF0381" w:rsidRDefault="000F4477" w:rsidP="00844C73">
            <w:pPr>
              <w:shd w:val="clear" w:color="auto" w:fill="FFFFFF"/>
            </w:pPr>
          </w:p>
        </w:tc>
        <w:tc>
          <w:tcPr>
            <w:tcW w:w="1388" w:type="dxa"/>
            <w:tcBorders>
              <w:top w:val="nil"/>
              <w:left w:val="nil"/>
              <w:bottom w:val="nil"/>
              <w:right w:val="nil"/>
            </w:tcBorders>
            <w:shd w:val="clear" w:color="auto" w:fill="FFFFFF"/>
          </w:tcPr>
          <w:p w14:paraId="26EB6EEE" w14:textId="77777777" w:rsidR="000F4477" w:rsidRPr="00EF0381" w:rsidRDefault="002063C3" w:rsidP="00844C73">
            <w:pPr>
              <w:shd w:val="clear" w:color="auto" w:fill="FFFFFF"/>
              <w:ind w:left="307"/>
            </w:pPr>
            <w:r w:rsidRPr="00EF0381">
              <w:rPr>
                <w:szCs w:val="18"/>
              </w:rPr>
              <w:t>779F.</w:t>
            </w:r>
          </w:p>
        </w:tc>
        <w:tc>
          <w:tcPr>
            <w:tcW w:w="7034" w:type="dxa"/>
            <w:tcBorders>
              <w:top w:val="nil"/>
              <w:left w:val="nil"/>
              <w:bottom w:val="nil"/>
              <w:right w:val="nil"/>
            </w:tcBorders>
            <w:shd w:val="clear" w:color="auto" w:fill="FFFFFF"/>
          </w:tcPr>
          <w:p w14:paraId="310B56A3" w14:textId="77777777" w:rsidR="000F4477" w:rsidRPr="00EF0381" w:rsidRDefault="002063C3" w:rsidP="00844C73">
            <w:pPr>
              <w:shd w:val="clear" w:color="auto" w:fill="FFFFFF"/>
              <w:ind w:left="19" w:firstLine="5"/>
            </w:pPr>
            <w:r w:rsidRPr="00EF0381">
              <w:rPr>
                <w:szCs w:val="18"/>
              </w:rPr>
              <w:t>Issuers of quoted securities and quoted rights to comply with SCH business rules</w:t>
            </w:r>
          </w:p>
        </w:tc>
      </w:tr>
      <w:tr w:rsidR="000F4477" w:rsidRPr="00EF0381" w14:paraId="41FE52D3" w14:textId="77777777" w:rsidTr="00697EE3">
        <w:trPr>
          <w:trHeight w:val="20"/>
          <w:jc w:val="center"/>
        </w:trPr>
        <w:tc>
          <w:tcPr>
            <w:tcW w:w="1018" w:type="dxa"/>
            <w:tcBorders>
              <w:top w:val="nil"/>
              <w:left w:val="nil"/>
              <w:bottom w:val="nil"/>
              <w:right w:val="nil"/>
            </w:tcBorders>
            <w:shd w:val="clear" w:color="auto" w:fill="FFFFFF"/>
          </w:tcPr>
          <w:p w14:paraId="06A88861" w14:textId="77777777" w:rsidR="000F4477" w:rsidRPr="00EF0381" w:rsidRDefault="000F4477" w:rsidP="00844C73">
            <w:pPr>
              <w:shd w:val="clear" w:color="auto" w:fill="FFFFFF"/>
            </w:pPr>
          </w:p>
        </w:tc>
        <w:tc>
          <w:tcPr>
            <w:tcW w:w="1388" w:type="dxa"/>
            <w:tcBorders>
              <w:top w:val="nil"/>
              <w:left w:val="nil"/>
              <w:bottom w:val="nil"/>
              <w:right w:val="nil"/>
            </w:tcBorders>
            <w:shd w:val="clear" w:color="auto" w:fill="FFFFFF"/>
          </w:tcPr>
          <w:p w14:paraId="0A84A697" w14:textId="77777777" w:rsidR="000F4477" w:rsidRPr="00EF0381" w:rsidRDefault="002063C3" w:rsidP="00844C73">
            <w:pPr>
              <w:shd w:val="clear" w:color="auto" w:fill="FFFFFF"/>
              <w:ind w:left="307"/>
            </w:pPr>
            <w:r w:rsidRPr="00EF0381">
              <w:rPr>
                <w:szCs w:val="18"/>
              </w:rPr>
              <w:t>779G.</w:t>
            </w:r>
          </w:p>
        </w:tc>
        <w:tc>
          <w:tcPr>
            <w:tcW w:w="7034" w:type="dxa"/>
            <w:tcBorders>
              <w:top w:val="nil"/>
              <w:left w:val="nil"/>
              <w:bottom w:val="nil"/>
              <w:right w:val="nil"/>
            </w:tcBorders>
            <w:shd w:val="clear" w:color="auto" w:fill="FFFFFF"/>
          </w:tcPr>
          <w:p w14:paraId="1DF7AEEC" w14:textId="77777777" w:rsidR="000F4477" w:rsidRPr="00EF0381" w:rsidRDefault="002063C3" w:rsidP="00844C73">
            <w:pPr>
              <w:shd w:val="clear" w:color="auto" w:fill="FFFFFF"/>
              <w:ind w:left="19" w:firstLine="5"/>
            </w:pPr>
            <w:r w:rsidRPr="00EF0381">
              <w:rPr>
                <w:szCs w:val="18"/>
              </w:rPr>
              <w:t>Power of Court to order compliance with provisions of SCH business rules</w:t>
            </w:r>
          </w:p>
        </w:tc>
      </w:tr>
      <w:tr w:rsidR="000F4477" w:rsidRPr="00EF0381" w14:paraId="64B591FA" w14:textId="77777777" w:rsidTr="00697EE3">
        <w:trPr>
          <w:trHeight w:val="20"/>
          <w:jc w:val="center"/>
        </w:trPr>
        <w:tc>
          <w:tcPr>
            <w:tcW w:w="1018" w:type="dxa"/>
            <w:tcBorders>
              <w:top w:val="nil"/>
              <w:left w:val="nil"/>
              <w:bottom w:val="nil"/>
              <w:right w:val="nil"/>
            </w:tcBorders>
            <w:shd w:val="clear" w:color="auto" w:fill="FFFFFF"/>
          </w:tcPr>
          <w:p w14:paraId="54BC403E" w14:textId="77777777" w:rsidR="000F4477" w:rsidRPr="00EF0381" w:rsidRDefault="000F4477" w:rsidP="00844C73">
            <w:pPr>
              <w:shd w:val="clear" w:color="auto" w:fill="FFFFFF"/>
            </w:pPr>
          </w:p>
        </w:tc>
        <w:tc>
          <w:tcPr>
            <w:tcW w:w="1388" w:type="dxa"/>
            <w:tcBorders>
              <w:top w:val="nil"/>
              <w:left w:val="nil"/>
              <w:bottom w:val="nil"/>
              <w:right w:val="nil"/>
            </w:tcBorders>
            <w:shd w:val="clear" w:color="auto" w:fill="FFFFFF"/>
          </w:tcPr>
          <w:p w14:paraId="54F97153" w14:textId="77777777" w:rsidR="000F4477" w:rsidRPr="00EF0381" w:rsidRDefault="002063C3" w:rsidP="00844C73">
            <w:pPr>
              <w:shd w:val="clear" w:color="auto" w:fill="FFFFFF"/>
              <w:ind w:left="307"/>
            </w:pPr>
            <w:r w:rsidRPr="00EF0381">
              <w:rPr>
                <w:szCs w:val="18"/>
              </w:rPr>
              <w:t>779H.</w:t>
            </w:r>
          </w:p>
        </w:tc>
        <w:tc>
          <w:tcPr>
            <w:tcW w:w="7034" w:type="dxa"/>
            <w:tcBorders>
              <w:top w:val="nil"/>
              <w:left w:val="nil"/>
              <w:bottom w:val="nil"/>
              <w:right w:val="nil"/>
            </w:tcBorders>
            <w:shd w:val="clear" w:color="auto" w:fill="FFFFFF"/>
          </w:tcPr>
          <w:p w14:paraId="007D5F16" w14:textId="77777777" w:rsidR="000F4477" w:rsidRPr="00EF0381" w:rsidRDefault="002063C3" w:rsidP="00844C73">
            <w:pPr>
              <w:shd w:val="clear" w:color="auto" w:fill="FFFFFF"/>
              <w:ind w:left="19"/>
            </w:pPr>
            <w:r w:rsidRPr="00EF0381">
              <w:rPr>
                <w:szCs w:val="18"/>
              </w:rPr>
              <w:t>Qualified privilege in respect of disciplinary proceedings</w:t>
            </w:r>
          </w:p>
        </w:tc>
      </w:tr>
      <w:tr w:rsidR="000F4477" w:rsidRPr="00EF0381" w14:paraId="6F258951" w14:textId="77777777" w:rsidTr="00697EE3">
        <w:trPr>
          <w:trHeight w:val="20"/>
          <w:jc w:val="center"/>
        </w:trPr>
        <w:tc>
          <w:tcPr>
            <w:tcW w:w="1018" w:type="dxa"/>
            <w:tcBorders>
              <w:top w:val="nil"/>
              <w:left w:val="nil"/>
              <w:bottom w:val="nil"/>
              <w:right w:val="nil"/>
            </w:tcBorders>
            <w:shd w:val="clear" w:color="auto" w:fill="FFFFFF"/>
          </w:tcPr>
          <w:p w14:paraId="24AE0C80" w14:textId="77777777" w:rsidR="000F4477" w:rsidRPr="00EF0381" w:rsidRDefault="000F4477" w:rsidP="00844C73">
            <w:pPr>
              <w:shd w:val="clear" w:color="auto" w:fill="FFFFFF"/>
            </w:pPr>
          </w:p>
        </w:tc>
        <w:tc>
          <w:tcPr>
            <w:tcW w:w="1388" w:type="dxa"/>
            <w:tcBorders>
              <w:top w:val="nil"/>
              <w:left w:val="nil"/>
              <w:bottom w:val="nil"/>
              <w:right w:val="nil"/>
            </w:tcBorders>
            <w:shd w:val="clear" w:color="auto" w:fill="FFFFFF"/>
          </w:tcPr>
          <w:p w14:paraId="44223FED" w14:textId="77777777" w:rsidR="000F4477" w:rsidRPr="00EF0381" w:rsidRDefault="002063C3" w:rsidP="00844C73">
            <w:pPr>
              <w:shd w:val="clear" w:color="auto" w:fill="FFFFFF"/>
              <w:ind w:left="307"/>
            </w:pPr>
            <w:r w:rsidRPr="00EF0381">
              <w:rPr>
                <w:szCs w:val="18"/>
              </w:rPr>
              <w:t>779J.</w:t>
            </w:r>
          </w:p>
        </w:tc>
        <w:tc>
          <w:tcPr>
            <w:tcW w:w="7034" w:type="dxa"/>
            <w:tcBorders>
              <w:top w:val="nil"/>
              <w:left w:val="nil"/>
              <w:bottom w:val="nil"/>
              <w:right w:val="nil"/>
            </w:tcBorders>
            <w:shd w:val="clear" w:color="auto" w:fill="FFFFFF"/>
          </w:tcPr>
          <w:p w14:paraId="70FB2E21" w14:textId="77777777" w:rsidR="000F4477" w:rsidRPr="00EF0381" w:rsidRDefault="002063C3" w:rsidP="00844C73">
            <w:pPr>
              <w:shd w:val="clear" w:color="auto" w:fill="FFFFFF"/>
              <w:ind w:left="19"/>
            </w:pPr>
            <w:r w:rsidRPr="00EF0381">
              <w:rPr>
                <w:szCs w:val="18"/>
              </w:rPr>
              <w:t>Provision of settlement facilities not a securities business etc.</w:t>
            </w:r>
          </w:p>
        </w:tc>
      </w:tr>
      <w:tr w:rsidR="000F4477" w:rsidRPr="00EF0381" w14:paraId="792B02C7" w14:textId="77777777" w:rsidTr="00697EE3">
        <w:trPr>
          <w:trHeight w:val="20"/>
          <w:jc w:val="center"/>
        </w:trPr>
        <w:tc>
          <w:tcPr>
            <w:tcW w:w="1018" w:type="dxa"/>
            <w:tcBorders>
              <w:top w:val="nil"/>
              <w:left w:val="nil"/>
              <w:bottom w:val="nil"/>
              <w:right w:val="nil"/>
            </w:tcBorders>
            <w:shd w:val="clear" w:color="auto" w:fill="FFFFFF"/>
          </w:tcPr>
          <w:p w14:paraId="0E11E6D5" w14:textId="77777777" w:rsidR="000F4477" w:rsidRPr="00EF0381" w:rsidRDefault="002063C3" w:rsidP="00844C73">
            <w:pPr>
              <w:shd w:val="clear" w:color="auto" w:fill="FFFFFF"/>
              <w:ind w:left="173"/>
            </w:pPr>
            <w:r w:rsidRPr="00EF0381">
              <w:rPr>
                <w:szCs w:val="18"/>
              </w:rPr>
              <w:t>129.</w:t>
            </w:r>
          </w:p>
        </w:tc>
        <w:tc>
          <w:tcPr>
            <w:tcW w:w="8422" w:type="dxa"/>
            <w:gridSpan w:val="2"/>
            <w:tcBorders>
              <w:top w:val="nil"/>
              <w:left w:val="nil"/>
              <w:bottom w:val="nil"/>
              <w:right w:val="nil"/>
            </w:tcBorders>
            <w:shd w:val="clear" w:color="auto" w:fill="FFFFFF"/>
          </w:tcPr>
          <w:p w14:paraId="5FD13D56" w14:textId="77777777" w:rsidR="000F4477" w:rsidRPr="00EF0381" w:rsidRDefault="002063C3" w:rsidP="00844C73">
            <w:pPr>
              <w:shd w:val="clear" w:color="auto" w:fill="FFFFFF"/>
              <w:ind w:left="168"/>
            </w:pPr>
            <w:r w:rsidRPr="00EF0381">
              <w:rPr>
                <w:szCs w:val="18"/>
              </w:rPr>
              <w:t>Interpretation</w:t>
            </w:r>
          </w:p>
        </w:tc>
      </w:tr>
      <w:tr w:rsidR="000F4477" w:rsidRPr="00EF0381" w14:paraId="4641FF8B" w14:textId="77777777" w:rsidTr="00697EE3">
        <w:trPr>
          <w:trHeight w:val="20"/>
          <w:jc w:val="center"/>
        </w:trPr>
        <w:tc>
          <w:tcPr>
            <w:tcW w:w="1018" w:type="dxa"/>
            <w:tcBorders>
              <w:top w:val="nil"/>
              <w:left w:val="nil"/>
              <w:bottom w:val="nil"/>
              <w:right w:val="nil"/>
            </w:tcBorders>
            <w:shd w:val="clear" w:color="auto" w:fill="FFFFFF"/>
          </w:tcPr>
          <w:p w14:paraId="021673C6" w14:textId="77777777" w:rsidR="000F4477" w:rsidRPr="00EF0381" w:rsidRDefault="002063C3" w:rsidP="00844C73">
            <w:pPr>
              <w:shd w:val="clear" w:color="auto" w:fill="FFFFFF"/>
              <w:ind w:left="178"/>
            </w:pPr>
            <w:r w:rsidRPr="00EF0381">
              <w:rPr>
                <w:szCs w:val="18"/>
              </w:rPr>
              <w:t>130.</w:t>
            </w:r>
          </w:p>
        </w:tc>
        <w:tc>
          <w:tcPr>
            <w:tcW w:w="8422" w:type="dxa"/>
            <w:gridSpan w:val="2"/>
            <w:tcBorders>
              <w:top w:val="nil"/>
              <w:left w:val="nil"/>
              <w:bottom w:val="nil"/>
              <w:right w:val="nil"/>
            </w:tcBorders>
            <w:shd w:val="clear" w:color="auto" w:fill="FFFFFF"/>
          </w:tcPr>
          <w:p w14:paraId="32642090" w14:textId="77777777" w:rsidR="000F4477" w:rsidRPr="00EF0381" w:rsidRDefault="002063C3" w:rsidP="00844C73">
            <w:pPr>
              <w:shd w:val="clear" w:color="auto" w:fill="FFFFFF"/>
              <w:ind w:left="163"/>
            </w:pPr>
            <w:r w:rsidRPr="00EF0381">
              <w:rPr>
                <w:szCs w:val="18"/>
              </w:rPr>
              <w:t>Transfer of securities etc. and payment of money</w:t>
            </w:r>
          </w:p>
        </w:tc>
      </w:tr>
      <w:tr w:rsidR="000F4477" w:rsidRPr="00EF0381" w14:paraId="09FADF56" w14:textId="77777777" w:rsidTr="00697EE3">
        <w:trPr>
          <w:trHeight w:val="20"/>
          <w:jc w:val="center"/>
        </w:trPr>
        <w:tc>
          <w:tcPr>
            <w:tcW w:w="1018" w:type="dxa"/>
            <w:tcBorders>
              <w:top w:val="nil"/>
              <w:left w:val="nil"/>
              <w:bottom w:val="nil"/>
              <w:right w:val="nil"/>
            </w:tcBorders>
            <w:shd w:val="clear" w:color="auto" w:fill="FFFFFF"/>
          </w:tcPr>
          <w:p w14:paraId="6CF5500F" w14:textId="77777777" w:rsidR="000F4477" w:rsidRPr="00EF0381" w:rsidRDefault="002063C3" w:rsidP="00844C73">
            <w:pPr>
              <w:shd w:val="clear" w:color="auto" w:fill="FFFFFF"/>
              <w:ind w:left="178"/>
            </w:pPr>
            <w:r w:rsidRPr="00EF0381">
              <w:rPr>
                <w:szCs w:val="18"/>
              </w:rPr>
              <w:t>131.</w:t>
            </w:r>
          </w:p>
        </w:tc>
        <w:tc>
          <w:tcPr>
            <w:tcW w:w="8422" w:type="dxa"/>
            <w:gridSpan w:val="2"/>
            <w:tcBorders>
              <w:top w:val="nil"/>
              <w:left w:val="nil"/>
              <w:bottom w:val="nil"/>
              <w:right w:val="nil"/>
            </w:tcBorders>
            <w:shd w:val="clear" w:color="auto" w:fill="FFFFFF"/>
          </w:tcPr>
          <w:p w14:paraId="1A0D441D" w14:textId="77777777" w:rsidR="000F4477" w:rsidRPr="00EF0381" w:rsidRDefault="002063C3" w:rsidP="00844C73">
            <w:pPr>
              <w:shd w:val="clear" w:color="auto" w:fill="FFFFFF"/>
              <w:ind w:left="163"/>
            </w:pPr>
            <w:r w:rsidRPr="00EF0381">
              <w:rPr>
                <w:szCs w:val="18"/>
              </w:rPr>
              <w:t>Novation of agreements</w:t>
            </w:r>
          </w:p>
        </w:tc>
      </w:tr>
      <w:tr w:rsidR="000F4477" w:rsidRPr="00EF0381" w14:paraId="3729487E" w14:textId="77777777" w:rsidTr="00697EE3">
        <w:trPr>
          <w:trHeight w:val="20"/>
          <w:jc w:val="center"/>
        </w:trPr>
        <w:tc>
          <w:tcPr>
            <w:tcW w:w="1018" w:type="dxa"/>
            <w:tcBorders>
              <w:top w:val="nil"/>
              <w:left w:val="nil"/>
              <w:bottom w:val="nil"/>
              <w:right w:val="nil"/>
            </w:tcBorders>
            <w:shd w:val="clear" w:color="auto" w:fill="FFFFFF"/>
          </w:tcPr>
          <w:p w14:paraId="78568EB3" w14:textId="77777777" w:rsidR="000F4477" w:rsidRPr="00EF0381" w:rsidRDefault="002063C3" w:rsidP="00844C73">
            <w:pPr>
              <w:shd w:val="clear" w:color="auto" w:fill="FFFFFF"/>
              <w:ind w:left="173"/>
            </w:pPr>
            <w:r w:rsidRPr="00EF0381">
              <w:rPr>
                <w:szCs w:val="18"/>
              </w:rPr>
              <w:t>132.</w:t>
            </w:r>
          </w:p>
        </w:tc>
        <w:tc>
          <w:tcPr>
            <w:tcW w:w="8422" w:type="dxa"/>
            <w:gridSpan w:val="2"/>
            <w:tcBorders>
              <w:top w:val="nil"/>
              <w:left w:val="nil"/>
              <w:bottom w:val="nil"/>
              <w:right w:val="nil"/>
            </w:tcBorders>
            <w:shd w:val="clear" w:color="auto" w:fill="FFFFFF"/>
          </w:tcPr>
          <w:p w14:paraId="2BAD6C87" w14:textId="77777777" w:rsidR="000F4477" w:rsidRPr="00EF0381" w:rsidRDefault="002063C3" w:rsidP="00844C73">
            <w:pPr>
              <w:shd w:val="clear" w:color="auto" w:fill="FFFFFF"/>
              <w:ind w:left="163"/>
            </w:pPr>
            <w:r w:rsidRPr="00EF0381">
              <w:rPr>
                <w:szCs w:val="18"/>
              </w:rPr>
              <w:t>Definitions</w:t>
            </w:r>
          </w:p>
        </w:tc>
      </w:tr>
      <w:tr w:rsidR="000F4477" w:rsidRPr="00EF0381" w14:paraId="020F494F" w14:textId="77777777" w:rsidTr="00697EE3">
        <w:trPr>
          <w:trHeight w:val="20"/>
          <w:jc w:val="center"/>
        </w:trPr>
        <w:tc>
          <w:tcPr>
            <w:tcW w:w="1018" w:type="dxa"/>
            <w:tcBorders>
              <w:top w:val="nil"/>
              <w:left w:val="nil"/>
              <w:bottom w:val="nil"/>
              <w:right w:val="nil"/>
            </w:tcBorders>
            <w:shd w:val="clear" w:color="auto" w:fill="FFFFFF"/>
          </w:tcPr>
          <w:p w14:paraId="45CECE42" w14:textId="77777777" w:rsidR="000F4477" w:rsidRPr="00EF0381" w:rsidRDefault="002063C3" w:rsidP="00844C73">
            <w:pPr>
              <w:shd w:val="clear" w:color="auto" w:fill="FFFFFF"/>
              <w:ind w:left="178"/>
            </w:pPr>
            <w:r w:rsidRPr="00EF0381">
              <w:rPr>
                <w:szCs w:val="18"/>
              </w:rPr>
              <w:t>133.</w:t>
            </w:r>
          </w:p>
        </w:tc>
        <w:tc>
          <w:tcPr>
            <w:tcW w:w="8422" w:type="dxa"/>
            <w:gridSpan w:val="2"/>
            <w:tcBorders>
              <w:top w:val="nil"/>
              <w:left w:val="nil"/>
              <w:bottom w:val="nil"/>
              <w:right w:val="nil"/>
            </w:tcBorders>
            <w:shd w:val="clear" w:color="auto" w:fill="FFFFFF"/>
          </w:tcPr>
          <w:p w14:paraId="29CB9491" w14:textId="77777777" w:rsidR="000F4477" w:rsidRPr="00EF0381" w:rsidRDefault="002063C3" w:rsidP="00844C73">
            <w:pPr>
              <w:shd w:val="clear" w:color="auto" w:fill="FFFFFF"/>
              <w:ind w:left="168"/>
            </w:pPr>
            <w:r w:rsidRPr="00EF0381">
              <w:rPr>
                <w:szCs w:val="18"/>
              </w:rPr>
              <w:t>Effect of using a transfer delivery service</w:t>
            </w:r>
          </w:p>
        </w:tc>
      </w:tr>
      <w:tr w:rsidR="000F4477" w:rsidRPr="00EF0381" w14:paraId="64E99405" w14:textId="77777777" w:rsidTr="00697EE3">
        <w:trPr>
          <w:trHeight w:val="20"/>
          <w:jc w:val="center"/>
        </w:trPr>
        <w:tc>
          <w:tcPr>
            <w:tcW w:w="1018" w:type="dxa"/>
            <w:tcBorders>
              <w:top w:val="nil"/>
              <w:left w:val="nil"/>
              <w:bottom w:val="nil"/>
              <w:right w:val="nil"/>
            </w:tcBorders>
            <w:shd w:val="clear" w:color="auto" w:fill="FFFFFF"/>
          </w:tcPr>
          <w:p w14:paraId="1F7C0BE1" w14:textId="77777777" w:rsidR="000F4477" w:rsidRPr="00EF0381" w:rsidRDefault="002063C3" w:rsidP="00844C73">
            <w:pPr>
              <w:shd w:val="clear" w:color="auto" w:fill="FFFFFF"/>
              <w:ind w:left="173"/>
            </w:pPr>
            <w:r w:rsidRPr="00EF0381">
              <w:rPr>
                <w:szCs w:val="18"/>
              </w:rPr>
              <w:t>134.</w:t>
            </w:r>
          </w:p>
        </w:tc>
        <w:tc>
          <w:tcPr>
            <w:tcW w:w="8422" w:type="dxa"/>
            <w:gridSpan w:val="2"/>
            <w:tcBorders>
              <w:top w:val="nil"/>
              <w:left w:val="nil"/>
              <w:bottom w:val="nil"/>
              <w:right w:val="nil"/>
            </w:tcBorders>
            <w:shd w:val="clear" w:color="auto" w:fill="FFFFFF"/>
          </w:tcPr>
          <w:p w14:paraId="74E088B6" w14:textId="77777777" w:rsidR="000F4477" w:rsidRPr="00EF0381" w:rsidRDefault="002063C3" w:rsidP="00844C73">
            <w:pPr>
              <w:shd w:val="clear" w:color="auto" w:fill="FFFFFF"/>
              <w:ind w:left="158"/>
            </w:pPr>
            <w:r w:rsidRPr="00EF0381">
              <w:rPr>
                <w:szCs w:val="18"/>
              </w:rPr>
              <w:t>Claim by selling dealer in respect of default by buying dealer</w:t>
            </w:r>
          </w:p>
        </w:tc>
      </w:tr>
      <w:tr w:rsidR="000F4477" w:rsidRPr="00EF0381" w14:paraId="5EE1BC2E" w14:textId="77777777" w:rsidTr="00697EE3">
        <w:trPr>
          <w:trHeight w:val="20"/>
          <w:jc w:val="center"/>
        </w:trPr>
        <w:tc>
          <w:tcPr>
            <w:tcW w:w="1018" w:type="dxa"/>
            <w:tcBorders>
              <w:top w:val="nil"/>
              <w:left w:val="nil"/>
              <w:bottom w:val="nil"/>
              <w:right w:val="nil"/>
            </w:tcBorders>
            <w:shd w:val="clear" w:color="auto" w:fill="FFFFFF"/>
          </w:tcPr>
          <w:p w14:paraId="6FE05EDA" w14:textId="77777777" w:rsidR="000F4477" w:rsidRPr="00EF0381" w:rsidRDefault="002063C3" w:rsidP="00844C73">
            <w:pPr>
              <w:shd w:val="clear" w:color="auto" w:fill="FFFFFF"/>
              <w:ind w:left="178"/>
            </w:pPr>
            <w:r w:rsidRPr="00EF0381">
              <w:rPr>
                <w:szCs w:val="18"/>
              </w:rPr>
              <w:t>135.</w:t>
            </w:r>
          </w:p>
        </w:tc>
        <w:tc>
          <w:tcPr>
            <w:tcW w:w="8422" w:type="dxa"/>
            <w:gridSpan w:val="2"/>
            <w:tcBorders>
              <w:top w:val="nil"/>
              <w:left w:val="nil"/>
              <w:bottom w:val="nil"/>
              <w:right w:val="nil"/>
            </w:tcBorders>
            <w:shd w:val="clear" w:color="auto" w:fill="FFFFFF"/>
          </w:tcPr>
          <w:p w14:paraId="0DA3C5A3" w14:textId="77777777" w:rsidR="000F4477" w:rsidRPr="00EF0381" w:rsidRDefault="002063C3" w:rsidP="00844C73">
            <w:pPr>
              <w:shd w:val="clear" w:color="auto" w:fill="FFFFFF"/>
              <w:ind w:left="163"/>
            </w:pPr>
            <w:r w:rsidRPr="00EF0381">
              <w:rPr>
                <w:szCs w:val="18"/>
              </w:rPr>
              <w:t>Claim by buying dealer in respect of default by selling dealer</w:t>
            </w:r>
          </w:p>
        </w:tc>
      </w:tr>
      <w:tr w:rsidR="000F4477" w:rsidRPr="00EF0381" w14:paraId="1206D873" w14:textId="77777777" w:rsidTr="00697EE3">
        <w:trPr>
          <w:trHeight w:val="20"/>
          <w:jc w:val="center"/>
        </w:trPr>
        <w:tc>
          <w:tcPr>
            <w:tcW w:w="1018" w:type="dxa"/>
            <w:tcBorders>
              <w:top w:val="nil"/>
              <w:left w:val="nil"/>
              <w:bottom w:val="nil"/>
              <w:right w:val="nil"/>
            </w:tcBorders>
            <w:shd w:val="clear" w:color="auto" w:fill="FFFFFF"/>
          </w:tcPr>
          <w:p w14:paraId="14FD12DF" w14:textId="77777777" w:rsidR="000F4477" w:rsidRPr="00EF0381" w:rsidRDefault="002063C3" w:rsidP="00844C73">
            <w:pPr>
              <w:shd w:val="clear" w:color="auto" w:fill="FFFFFF"/>
              <w:ind w:left="178"/>
            </w:pPr>
            <w:r w:rsidRPr="00EF0381">
              <w:rPr>
                <w:szCs w:val="18"/>
              </w:rPr>
              <w:t>136.</w:t>
            </w:r>
          </w:p>
        </w:tc>
        <w:tc>
          <w:tcPr>
            <w:tcW w:w="8422" w:type="dxa"/>
            <w:gridSpan w:val="2"/>
            <w:tcBorders>
              <w:top w:val="nil"/>
              <w:left w:val="nil"/>
              <w:bottom w:val="nil"/>
              <w:right w:val="nil"/>
            </w:tcBorders>
            <w:shd w:val="clear" w:color="auto" w:fill="FFFFFF"/>
          </w:tcPr>
          <w:p w14:paraId="4BC9A68A" w14:textId="77777777" w:rsidR="000F4477" w:rsidRPr="00EF0381" w:rsidRDefault="002063C3" w:rsidP="00844C73">
            <w:pPr>
              <w:shd w:val="clear" w:color="auto" w:fill="FFFFFF"/>
              <w:ind w:left="163"/>
            </w:pPr>
            <w:r w:rsidRPr="00EF0381">
              <w:rPr>
                <w:szCs w:val="18"/>
              </w:rPr>
              <w:t>Effect of novation, under business rules, of agreement for purchase</w:t>
            </w:r>
          </w:p>
        </w:tc>
      </w:tr>
    </w:tbl>
    <w:p w14:paraId="2BAA5EDD" w14:textId="77777777" w:rsidR="000F4477" w:rsidRPr="00EF0381" w:rsidRDefault="000F4477" w:rsidP="00844C73">
      <w:pPr>
        <w:sectPr w:rsidR="000F4477" w:rsidRPr="00EF0381" w:rsidSect="00844C73">
          <w:pgSz w:w="12240" w:h="15840" w:code="1"/>
          <w:pgMar w:top="1440" w:right="1440" w:bottom="1440" w:left="1440" w:header="720" w:footer="720" w:gutter="0"/>
          <w:cols w:space="60"/>
          <w:noEndnote/>
        </w:sectPr>
      </w:pPr>
    </w:p>
    <w:p w14:paraId="420608C5" w14:textId="77777777" w:rsidR="000F4477" w:rsidRPr="00EF0381" w:rsidRDefault="002063C3" w:rsidP="001C01CD">
      <w:pPr>
        <w:shd w:val="clear" w:color="auto" w:fill="FFFFFF"/>
        <w:spacing w:after="120"/>
        <w:jc w:val="center"/>
      </w:pPr>
      <w:r w:rsidRPr="00EF0381">
        <w:rPr>
          <w:szCs w:val="18"/>
          <w:lang w:val="fr-FR"/>
        </w:rPr>
        <w:lastRenderedPageBreak/>
        <w:t xml:space="preserve">TABLE </w:t>
      </w:r>
      <w:r w:rsidRPr="00EF0381">
        <w:rPr>
          <w:szCs w:val="18"/>
        </w:rPr>
        <w:t xml:space="preserve">OF </w:t>
      </w:r>
      <w:r w:rsidRPr="00EF0381">
        <w:rPr>
          <w:szCs w:val="18"/>
          <w:lang w:val="fr-FR"/>
        </w:rPr>
        <w:t>PROVISIONS</w:t>
      </w:r>
      <w:r w:rsidRPr="00EF0381">
        <w:rPr>
          <w:rFonts w:eastAsia="Times New Roman"/>
          <w:szCs w:val="18"/>
          <w:lang w:val="fr-FR"/>
        </w:rPr>
        <w:t>—</w:t>
      </w:r>
      <w:r w:rsidRPr="00EF0381">
        <w:rPr>
          <w:rFonts w:eastAsia="Times New Roman"/>
          <w:i/>
          <w:iCs/>
          <w:szCs w:val="18"/>
        </w:rPr>
        <w:t>continued</w:t>
      </w:r>
    </w:p>
    <w:tbl>
      <w:tblPr>
        <w:tblW w:w="5000" w:type="pct"/>
        <w:jc w:val="center"/>
        <w:tblLayout w:type="fixed"/>
        <w:tblCellMar>
          <w:left w:w="40" w:type="dxa"/>
          <w:right w:w="40" w:type="dxa"/>
        </w:tblCellMar>
        <w:tblLook w:val="0000" w:firstRow="0" w:lastRow="0" w:firstColumn="0" w:lastColumn="0" w:noHBand="0" w:noVBand="0"/>
      </w:tblPr>
      <w:tblGrid>
        <w:gridCol w:w="987"/>
        <w:gridCol w:w="1257"/>
        <w:gridCol w:w="7196"/>
      </w:tblGrid>
      <w:tr w:rsidR="000F4477" w:rsidRPr="006D7695" w14:paraId="103F8871" w14:textId="77777777" w:rsidTr="004102F8">
        <w:trPr>
          <w:trHeight w:val="20"/>
          <w:jc w:val="center"/>
        </w:trPr>
        <w:tc>
          <w:tcPr>
            <w:tcW w:w="987" w:type="dxa"/>
            <w:tcBorders>
              <w:top w:val="nil"/>
              <w:left w:val="nil"/>
              <w:bottom w:val="nil"/>
              <w:right w:val="nil"/>
            </w:tcBorders>
            <w:shd w:val="clear" w:color="auto" w:fill="FFFFFF"/>
          </w:tcPr>
          <w:p w14:paraId="7C8B4827" w14:textId="77777777" w:rsidR="000F4477" w:rsidRPr="006D7695" w:rsidRDefault="002063C3" w:rsidP="00844C73">
            <w:pPr>
              <w:shd w:val="clear" w:color="auto" w:fill="FFFFFF"/>
            </w:pPr>
            <w:r w:rsidRPr="006D7695">
              <w:rPr>
                <w:szCs w:val="18"/>
                <w:lang w:val="fr-FR"/>
              </w:rPr>
              <w:t>Section</w:t>
            </w:r>
          </w:p>
        </w:tc>
        <w:tc>
          <w:tcPr>
            <w:tcW w:w="8453" w:type="dxa"/>
            <w:gridSpan w:val="2"/>
            <w:tcBorders>
              <w:top w:val="nil"/>
              <w:left w:val="nil"/>
              <w:bottom w:val="nil"/>
              <w:right w:val="nil"/>
            </w:tcBorders>
            <w:shd w:val="clear" w:color="auto" w:fill="FFFFFF"/>
          </w:tcPr>
          <w:p w14:paraId="065BF12A" w14:textId="77777777" w:rsidR="000F4477" w:rsidRPr="006D7695" w:rsidRDefault="000F4477" w:rsidP="00844C73">
            <w:pPr>
              <w:shd w:val="clear" w:color="auto" w:fill="FFFFFF"/>
            </w:pPr>
          </w:p>
        </w:tc>
      </w:tr>
      <w:tr w:rsidR="000F4477" w:rsidRPr="006D7695" w14:paraId="376C0D6D" w14:textId="77777777" w:rsidTr="004102F8">
        <w:trPr>
          <w:trHeight w:val="20"/>
          <w:jc w:val="center"/>
        </w:trPr>
        <w:tc>
          <w:tcPr>
            <w:tcW w:w="987" w:type="dxa"/>
            <w:tcBorders>
              <w:top w:val="nil"/>
              <w:left w:val="nil"/>
              <w:bottom w:val="nil"/>
              <w:right w:val="nil"/>
            </w:tcBorders>
            <w:shd w:val="clear" w:color="auto" w:fill="FFFFFF"/>
          </w:tcPr>
          <w:p w14:paraId="706202A8" w14:textId="77777777" w:rsidR="000F4477" w:rsidRPr="006D7695" w:rsidRDefault="002063C3" w:rsidP="00844C73">
            <w:pPr>
              <w:shd w:val="clear" w:color="auto" w:fill="FFFFFF"/>
              <w:ind w:left="134"/>
            </w:pPr>
            <w:r w:rsidRPr="006D7695">
              <w:rPr>
                <w:szCs w:val="18"/>
              </w:rPr>
              <w:t>137.</w:t>
            </w:r>
          </w:p>
        </w:tc>
        <w:tc>
          <w:tcPr>
            <w:tcW w:w="8453" w:type="dxa"/>
            <w:gridSpan w:val="2"/>
            <w:tcBorders>
              <w:top w:val="nil"/>
              <w:left w:val="nil"/>
              <w:bottom w:val="nil"/>
              <w:right w:val="nil"/>
            </w:tcBorders>
            <w:shd w:val="clear" w:color="auto" w:fill="FFFFFF"/>
          </w:tcPr>
          <w:p w14:paraId="7B0CDC4A" w14:textId="77777777" w:rsidR="000F4477" w:rsidRPr="006D7695" w:rsidRDefault="002063C3" w:rsidP="00844C73">
            <w:pPr>
              <w:shd w:val="clear" w:color="auto" w:fill="FFFFFF"/>
              <w:ind w:left="139"/>
            </w:pPr>
            <w:r w:rsidRPr="006D7695">
              <w:rPr>
                <w:szCs w:val="18"/>
              </w:rPr>
              <w:t>Claim by selling client in respect of default by selling dealer</w:t>
            </w:r>
          </w:p>
        </w:tc>
      </w:tr>
      <w:tr w:rsidR="000F4477" w:rsidRPr="006D7695" w14:paraId="163E20E8" w14:textId="77777777" w:rsidTr="004102F8">
        <w:trPr>
          <w:trHeight w:val="20"/>
          <w:jc w:val="center"/>
        </w:trPr>
        <w:tc>
          <w:tcPr>
            <w:tcW w:w="987" w:type="dxa"/>
            <w:tcBorders>
              <w:top w:val="nil"/>
              <w:left w:val="nil"/>
              <w:bottom w:val="nil"/>
              <w:right w:val="nil"/>
            </w:tcBorders>
            <w:shd w:val="clear" w:color="auto" w:fill="FFFFFF"/>
          </w:tcPr>
          <w:p w14:paraId="474BE2E4" w14:textId="77777777" w:rsidR="000F4477" w:rsidRPr="006D7695" w:rsidRDefault="002063C3" w:rsidP="00844C73">
            <w:pPr>
              <w:shd w:val="clear" w:color="auto" w:fill="FFFFFF"/>
              <w:ind w:left="139"/>
            </w:pPr>
            <w:r w:rsidRPr="006D7695">
              <w:rPr>
                <w:szCs w:val="18"/>
              </w:rPr>
              <w:t>138.</w:t>
            </w:r>
          </w:p>
        </w:tc>
        <w:tc>
          <w:tcPr>
            <w:tcW w:w="8453" w:type="dxa"/>
            <w:gridSpan w:val="2"/>
            <w:tcBorders>
              <w:top w:val="nil"/>
              <w:left w:val="nil"/>
              <w:bottom w:val="nil"/>
              <w:right w:val="nil"/>
            </w:tcBorders>
            <w:shd w:val="clear" w:color="auto" w:fill="FFFFFF"/>
          </w:tcPr>
          <w:p w14:paraId="454C2BEE" w14:textId="77777777" w:rsidR="000F4477" w:rsidRPr="006D7695" w:rsidRDefault="002063C3" w:rsidP="00844C73">
            <w:pPr>
              <w:shd w:val="clear" w:color="auto" w:fill="FFFFFF"/>
              <w:ind w:left="139"/>
            </w:pPr>
            <w:r w:rsidRPr="006D7695">
              <w:rPr>
                <w:szCs w:val="18"/>
              </w:rPr>
              <w:t>Claim by buying client in respect of default by buying dealer</w:t>
            </w:r>
          </w:p>
        </w:tc>
      </w:tr>
      <w:tr w:rsidR="000F4477" w:rsidRPr="006D7695" w14:paraId="1BE50D9E" w14:textId="77777777" w:rsidTr="004102F8">
        <w:trPr>
          <w:trHeight w:val="20"/>
          <w:jc w:val="center"/>
        </w:trPr>
        <w:tc>
          <w:tcPr>
            <w:tcW w:w="987" w:type="dxa"/>
            <w:tcBorders>
              <w:top w:val="nil"/>
              <w:left w:val="nil"/>
              <w:bottom w:val="nil"/>
              <w:right w:val="nil"/>
            </w:tcBorders>
            <w:shd w:val="clear" w:color="auto" w:fill="FFFFFF"/>
          </w:tcPr>
          <w:p w14:paraId="688116C8" w14:textId="77777777" w:rsidR="000F4477" w:rsidRPr="006D7695" w:rsidRDefault="002063C3" w:rsidP="00844C73">
            <w:pPr>
              <w:shd w:val="clear" w:color="auto" w:fill="FFFFFF"/>
              <w:ind w:left="139"/>
            </w:pPr>
            <w:r w:rsidRPr="006D7695">
              <w:rPr>
                <w:szCs w:val="18"/>
              </w:rPr>
              <w:t>139.</w:t>
            </w:r>
          </w:p>
        </w:tc>
        <w:tc>
          <w:tcPr>
            <w:tcW w:w="8453" w:type="dxa"/>
            <w:gridSpan w:val="2"/>
            <w:tcBorders>
              <w:top w:val="nil"/>
              <w:left w:val="nil"/>
              <w:bottom w:val="nil"/>
              <w:right w:val="nil"/>
            </w:tcBorders>
            <w:shd w:val="clear" w:color="auto" w:fill="FFFFFF"/>
          </w:tcPr>
          <w:p w14:paraId="3B53E0D5" w14:textId="77777777" w:rsidR="000F4477" w:rsidRPr="006D7695" w:rsidRDefault="002063C3" w:rsidP="00844C73">
            <w:pPr>
              <w:shd w:val="clear" w:color="auto" w:fill="FFFFFF"/>
              <w:ind w:left="144"/>
            </w:pPr>
            <w:r w:rsidRPr="006D7695">
              <w:rPr>
                <w:szCs w:val="18"/>
              </w:rPr>
              <w:t>Insertion of new section:</w:t>
            </w:r>
          </w:p>
        </w:tc>
      </w:tr>
      <w:tr w:rsidR="000F4477" w:rsidRPr="006D7695" w14:paraId="7378382E" w14:textId="77777777" w:rsidTr="004102F8">
        <w:trPr>
          <w:trHeight w:val="20"/>
          <w:jc w:val="center"/>
        </w:trPr>
        <w:tc>
          <w:tcPr>
            <w:tcW w:w="987" w:type="dxa"/>
            <w:tcBorders>
              <w:top w:val="nil"/>
              <w:left w:val="nil"/>
              <w:bottom w:val="nil"/>
              <w:right w:val="nil"/>
            </w:tcBorders>
            <w:shd w:val="clear" w:color="auto" w:fill="FFFFFF"/>
          </w:tcPr>
          <w:p w14:paraId="3D482FC1" w14:textId="77777777" w:rsidR="000F4477" w:rsidRPr="006D7695" w:rsidRDefault="000F4477" w:rsidP="00844C73">
            <w:pPr>
              <w:shd w:val="clear" w:color="auto" w:fill="FFFFFF"/>
            </w:pPr>
          </w:p>
        </w:tc>
        <w:tc>
          <w:tcPr>
            <w:tcW w:w="1257" w:type="dxa"/>
            <w:tcBorders>
              <w:top w:val="nil"/>
              <w:left w:val="nil"/>
              <w:bottom w:val="nil"/>
              <w:right w:val="nil"/>
            </w:tcBorders>
            <w:shd w:val="clear" w:color="auto" w:fill="FFFFFF"/>
          </w:tcPr>
          <w:p w14:paraId="155CD249" w14:textId="77777777" w:rsidR="000F4477" w:rsidRPr="006D7695" w:rsidRDefault="002063C3" w:rsidP="00844C73">
            <w:pPr>
              <w:shd w:val="clear" w:color="auto" w:fill="FFFFFF"/>
              <w:jc w:val="right"/>
            </w:pPr>
            <w:r w:rsidRPr="006D7695">
              <w:rPr>
                <w:szCs w:val="18"/>
              </w:rPr>
              <w:t>952A.</w:t>
            </w:r>
          </w:p>
        </w:tc>
        <w:tc>
          <w:tcPr>
            <w:tcW w:w="7196" w:type="dxa"/>
            <w:tcBorders>
              <w:top w:val="nil"/>
              <w:left w:val="nil"/>
              <w:bottom w:val="nil"/>
              <w:right w:val="nil"/>
            </w:tcBorders>
            <w:shd w:val="clear" w:color="auto" w:fill="FFFFFF"/>
          </w:tcPr>
          <w:p w14:paraId="24FC05D3" w14:textId="77777777" w:rsidR="000F4477" w:rsidRPr="006D7695" w:rsidRDefault="002063C3" w:rsidP="00844C73">
            <w:pPr>
              <w:shd w:val="clear" w:color="auto" w:fill="FFFFFF"/>
              <w:ind w:left="130"/>
            </w:pPr>
            <w:r w:rsidRPr="006D7695">
              <w:rPr>
                <w:szCs w:val="18"/>
              </w:rPr>
              <w:t>Cash settlement of claims</w:t>
            </w:r>
            <w:r w:rsidRPr="006D7695">
              <w:rPr>
                <w:rFonts w:eastAsia="Times New Roman"/>
                <w:szCs w:val="18"/>
              </w:rPr>
              <w:t>—SCH-regulated transfers</w:t>
            </w:r>
          </w:p>
        </w:tc>
      </w:tr>
      <w:tr w:rsidR="000F4477" w:rsidRPr="006D7695" w14:paraId="11F19C19" w14:textId="77777777" w:rsidTr="004102F8">
        <w:trPr>
          <w:trHeight w:val="20"/>
          <w:jc w:val="center"/>
        </w:trPr>
        <w:tc>
          <w:tcPr>
            <w:tcW w:w="987" w:type="dxa"/>
            <w:tcBorders>
              <w:top w:val="nil"/>
              <w:left w:val="nil"/>
              <w:bottom w:val="nil"/>
              <w:right w:val="nil"/>
            </w:tcBorders>
            <w:shd w:val="clear" w:color="auto" w:fill="FFFFFF"/>
          </w:tcPr>
          <w:p w14:paraId="66103651" w14:textId="77777777" w:rsidR="000F4477" w:rsidRPr="006D7695" w:rsidRDefault="002063C3" w:rsidP="00844C73">
            <w:pPr>
              <w:shd w:val="clear" w:color="auto" w:fill="FFFFFF"/>
              <w:ind w:left="130"/>
            </w:pPr>
            <w:r w:rsidRPr="006D7695">
              <w:rPr>
                <w:szCs w:val="18"/>
              </w:rPr>
              <w:t>140.</w:t>
            </w:r>
          </w:p>
        </w:tc>
        <w:tc>
          <w:tcPr>
            <w:tcW w:w="8453" w:type="dxa"/>
            <w:gridSpan w:val="2"/>
            <w:tcBorders>
              <w:top w:val="nil"/>
              <w:left w:val="nil"/>
              <w:bottom w:val="nil"/>
              <w:right w:val="nil"/>
            </w:tcBorders>
            <w:shd w:val="clear" w:color="auto" w:fill="FFFFFF"/>
          </w:tcPr>
          <w:p w14:paraId="1700BA23" w14:textId="77777777" w:rsidR="000F4477" w:rsidRPr="006D7695" w:rsidRDefault="002063C3" w:rsidP="00844C73">
            <w:pPr>
              <w:shd w:val="clear" w:color="auto" w:fill="FFFFFF"/>
              <w:ind w:left="134"/>
            </w:pPr>
            <w:r w:rsidRPr="006D7695">
              <w:rPr>
                <w:szCs w:val="18"/>
              </w:rPr>
              <w:t>Cash settlement of claims</w:t>
            </w:r>
            <w:r w:rsidRPr="006D7695">
              <w:rPr>
                <w:rFonts w:eastAsia="Times New Roman"/>
                <w:szCs w:val="18"/>
              </w:rPr>
              <w:t>—transfers other than SCH-regulated transfers</w:t>
            </w:r>
          </w:p>
        </w:tc>
      </w:tr>
      <w:tr w:rsidR="000F4477" w:rsidRPr="006D7695" w14:paraId="3BA6093E" w14:textId="77777777" w:rsidTr="004102F8">
        <w:trPr>
          <w:trHeight w:val="20"/>
          <w:jc w:val="center"/>
        </w:trPr>
        <w:tc>
          <w:tcPr>
            <w:tcW w:w="987" w:type="dxa"/>
            <w:tcBorders>
              <w:top w:val="nil"/>
              <w:left w:val="nil"/>
              <w:bottom w:val="nil"/>
              <w:right w:val="nil"/>
            </w:tcBorders>
            <w:shd w:val="clear" w:color="auto" w:fill="FFFFFF"/>
          </w:tcPr>
          <w:p w14:paraId="7CFE1437" w14:textId="77777777" w:rsidR="000F4477" w:rsidRPr="006D7695" w:rsidRDefault="002063C3" w:rsidP="00844C73">
            <w:pPr>
              <w:shd w:val="clear" w:color="auto" w:fill="FFFFFF"/>
              <w:ind w:left="134"/>
            </w:pPr>
            <w:r w:rsidRPr="006D7695">
              <w:rPr>
                <w:szCs w:val="18"/>
              </w:rPr>
              <w:t>141.</w:t>
            </w:r>
          </w:p>
        </w:tc>
        <w:tc>
          <w:tcPr>
            <w:tcW w:w="8453" w:type="dxa"/>
            <w:gridSpan w:val="2"/>
            <w:tcBorders>
              <w:top w:val="nil"/>
              <w:left w:val="nil"/>
              <w:bottom w:val="nil"/>
              <w:right w:val="nil"/>
            </w:tcBorders>
            <w:shd w:val="clear" w:color="auto" w:fill="FFFFFF"/>
          </w:tcPr>
          <w:p w14:paraId="3A5A7778" w14:textId="77777777" w:rsidR="000F4477" w:rsidRPr="006D7695" w:rsidRDefault="002063C3" w:rsidP="00844C73">
            <w:pPr>
              <w:shd w:val="clear" w:color="auto" w:fill="FFFFFF"/>
              <w:ind w:left="139"/>
            </w:pPr>
            <w:r w:rsidRPr="006D7695">
              <w:rPr>
                <w:szCs w:val="18"/>
              </w:rPr>
              <w:t>Effect of using a transfer delivery service</w:t>
            </w:r>
          </w:p>
        </w:tc>
      </w:tr>
      <w:tr w:rsidR="000F4477" w:rsidRPr="006D7695" w14:paraId="40213261" w14:textId="77777777" w:rsidTr="004102F8">
        <w:trPr>
          <w:trHeight w:val="20"/>
          <w:jc w:val="center"/>
        </w:trPr>
        <w:tc>
          <w:tcPr>
            <w:tcW w:w="987" w:type="dxa"/>
            <w:tcBorders>
              <w:top w:val="nil"/>
              <w:left w:val="nil"/>
              <w:bottom w:val="nil"/>
              <w:right w:val="nil"/>
            </w:tcBorders>
            <w:shd w:val="clear" w:color="auto" w:fill="FFFFFF"/>
          </w:tcPr>
          <w:p w14:paraId="6BBD5069" w14:textId="77777777" w:rsidR="000F4477" w:rsidRPr="006D7695" w:rsidRDefault="002063C3" w:rsidP="00844C73">
            <w:pPr>
              <w:shd w:val="clear" w:color="auto" w:fill="FFFFFF"/>
              <w:ind w:left="134"/>
            </w:pPr>
            <w:r w:rsidRPr="006D7695">
              <w:rPr>
                <w:szCs w:val="18"/>
              </w:rPr>
              <w:t>142.</w:t>
            </w:r>
          </w:p>
        </w:tc>
        <w:tc>
          <w:tcPr>
            <w:tcW w:w="8453" w:type="dxa"/>
            <w:gridSpan w:val="2"/>
            <w:tcBorders>
              <w:top w:val="nil"/>
              <w:left w:val="nil"/>
              <w:bottom w:val="nil"/>
              <w:right w:val="nil"/>
            </w:tcBorders>
            <w:shd w:val="clear" w:color="auto" w:fill="FFFFFF"/>
          </w:tcPr>
          <w:p w14:paraId="58C2B185" w14:textId="77777777" w:rsidR="000F4477" w:rsidRPr="006D7695" w:rsidRDefault="002063C3" w:rsidP="00844C73">
            <w:pPr>
              <w:shd w:val="clear" w:color="auto" w:fill="FFFFFF"/>
              <w:ind w:left="139"/>
            </w:pPr>
            <w:r w:rsidRPr="006D7695">
              <w:rPr>
                <w:szCs w:val="18"/>
              </w:rPr>
              <w:t>Effect of novation, under business rules, of guaranteed securities loan</w:t>
            </w:r>
          </w:p>
        </w:tc>
      </w:tr>
      <w:tr w:rsidR="000F4477" w:rsidRPr="006D7695" w14:paraId="45941476" w14:textId="77777777" w:rsidTr="004102F8">
        <w:trPr>
          <w:trHeight w:val="20"/>
          <w:jc w:val="center"/>
        </w:trPr>
        <w:tc>
          <w:tcPr>
            <w:tcW w:w="987" w:type="dxa"/>
            <w:tcBorders>
              <w:top w:val="nil"/>
              <w:left w:val="nil"/>
              <w:bottom w:val="nil"/>
              <w:right w:val="nil"/>
            </w:tcBorders>
            <w:shd w:val="clear" w:color="auto" w:fill="FFFFFF"/>
          </w:tcPr>
          <w:p w14:paraId="54967EC4" w14:textId="77777777" w:rsidR="000F4477" w:rsidRPr="006D7695" w:rsidRDefault="002063C3" w:rsidP="00844C73">
            <w:pPr>
              <w:shd w:val="clear" w:color="auto" w:fill="FFFFFF"/>
              <w:ind w:left="134"/>
            </w:pPr>
            <w:r w:rsidRPr="006D7695">
              <w:rPr>
                <w:szCs w:val="18"/>
              </w:rPr>
              <w:t>143.</w:t>
            </w:r>
          </w:p>
        </w:tc>
        <w:tc>
          <w:tcPr>
            <w:tcW w:w="8453" w:type="dxa"/>
            <w:gridSpan w:val="2"/>
            <w:tcBorders>
              <w:top w:val="nil"/>
              <w:left w:val="nil"/>
              <w:bottom w:val="nil"/>
              <w:right w:val="nil"/>
            </w:tcBorders>
            <w:shd w:val="clear" w:color="auto" w:fill="FFFFFF"/>
          </w:tcPr>
          <w:p w14:paraId="2C8A02A4" w14:textId="77777777" w:rsidR="000F4477" w:rsidRPr="006D7695" w:rsidRDefault="002063C3" w:rsidP="00844C73">
            <w:pPr>
              <w:shd w:val="clear" w:color="auto" w:fill="FFFFFF"/>
              <w:ind w:left="144"/>
            </w:pPr>
            <w:r w:rsidRPr="006D7695">
              <w:rPr>
                <w:szCs w:val="18"/>
              </w:rPr>
              <w:t>Effect of using a transfer delivery service</w:t>
            </w:r>
          </w:p>
        </w:tc>
      </w:tr>
      <w:tr w:rsidR="000F4477" w:rsidRPr="006D7695" w14:paraId="2FA35564" w14:textId="77777777" w:rsidTr="004102F8">
        <w:trPr>
          <w:trHeight w:val="20"/>
          <w:jc w:val="center"/>
        </w:trPr>
        <w:tc>
          <w:tcPr>
            <w:tcW w:w="987" w:type="dxa"/>
            <w:tcBorders>
              <w:top w:val="nil"/>
              <w:left w:val="nil"/>
              <w:bottom w:val="nil"/>
              <w:right w:val="nil"/>
            </w:tcBorders>
            <w:shd w:val="clear" w:color="auto" w:fill="FFFFFF"/>
          </w:tcPr>
          <w:p w14:paraId="5CE1C643" w14:textId="77777777" w:rsidR="000F4477" w:rsidRPr="006D7695" w:rsidRDefault="002063C3" w:rsidP="00844C73">
            <w:pPr>
              <w:shd w:val="clear" w:color="auto" w:fill="FFFFFF"/>
              <w:ind w:left="134"/>
            </w:pPr>
            <w:r w:rsidRPr="006D7695">
              <w:rPr>
                <w:szCs w:val="18"/>
              </w:rPr>
              <w:t>144.</w:t>
            </w:r>
          </w:p>
        </w:tc>
        <w:tc>
          <w:tcPr>
            <w:tcW w:w="8453" w:type="dxa"/>
            <w:gridSpan w:val="2"/>
            <w:tcBorders>
              <w:top w:val="nil"/>
              <w:left w:val="nil"/>
              <w:bottom w:val="nil"/>
              <w:right w:val="nil"/>
            </w:tcBorders>
            <w:shd w:val="clear" w:color="auto" w:fill="FFFFFF"/>
          </w:tcPr>
          <w:p w14:paraId="5C7FD88C" w14:textId="77777777" w:rsidR="000F4477" w:rsidRPr="006D7695" w:rsidRDefault="002063C3" w:rsidP="00844C73">
            <w:pPr>
              <w:shd w:val="clear" w:color="auto" w:fill="FFFFFF"/>
              <w:ind w:left="134"/>
            </w:pPr>
            <w:r w:rsidRPr="006D7695">
              <w:rPr>
                <w:szCs w:val="18"/>
              </w:rPr>
              <w:t>Claim in respect of failure to pay net amount in respect of transactions</w:t>
            </w:r>
          </w:p>
        </w:tc>
      </w:tr>
      <w:tr w:rsidR="000F4477" w:rsidRPr="006D7695" w14:paraId="7266EA9D" w14:textId="77777777" w:rsidTr="004102F8">
        <w:trPr>
          <w:trHeight w:val="20"/>
          <w:jc w:val="center"/>
        </w:trPr>
        <w:tc>
          <w:tcPr>
            <w:tcW w:w="987" w:type="dxa"/>
            <w:tcBorders>
              <w:top w:val="nil"/>
              <w:left w:val="nil"/>
              <w:bottom w:val="nil"/>
              <w:right w:val="nil"/>
            </w:tcBorders>
            <w:shd w:val="clear" w:color="auto" w:fill="FFFFFF"/>
          </w:tcPr>
          <w:p w14:paraId="280FB1B3" w14:textId="77777777" w:rsidR="000F4477" w:rsidRPr="006D7695" w:rsidRDefault="002063C3" w:rsidP="00844C73">
            <w:pPr>
              <w:shd w:val="clear" w:color="auto" w:fill="FFFFFF"/>
              <w:ind w:left="134"/>
            </w:pPr>
            <w:r w:rsidRPr="006D7695">
              <w:rPr>
                <w:szCs w:val="18"/>
              </w:rPr>
              <w:t>145.</w:t>
            </w:r>
          </w:p>
        </w:tc>
        <w:tc>
          <w:tcPr>
            <w:tcW w:w="8453" w:type="dxa"/>
            <w:gridSpan w:val="2"/>
            <w:tcBorders>
              <w:top w:val="nil"/>
              <w:left w:val="nil"/>
              <w:bottom w:val="nil"/>
              <w:right w:val="nil"/>
            </w:tcBorders>
            <w:shd w:val="clear" w:color="auto" w:fill="FFFFFF"/>
          </w:tcPr>
          <w:p w14:paraId="7D20E7BB" w14:textId="77777777" w:rsidR="000F4477" w:rsidRPr="006D7695" w:rsidRDefault="002063C3" w:rsidP="00844C73">
            <w:pPr>
              <w:shd w:val="clear" w:color="auto" w:fill="FFFFFF"/>
              <w:ind w:left="134" w:firstLine="5"/>
            </w:pPr>
            <w:r w:rsidRPr="006D7695">
              <w:rPr>
                <w:szCs w:val="18"/>
              </w:rPr>
              <w:t>Claim in respect of failure to transfer net number of securities in respect of transactions</w:t>
            </w:r>
          </w:p>
        </w:tc>
      </w:tr>
      <w:tr w:rsidR="000F4477" w:rsidRPr="006D7695" w14:paraId="437FE797" w14:textId="77777777" w:rsidTr="004102F8">
        <w:trPr>
          <w:trHeight w:val="20"/>
          <w:jc w:val="center"/>
        </w:trPr>
        <w:tc>
          <w:tcPr>
            <w:tcW w:w="987" w:type="dxa"/>
            <w:tcBorders>
              <w:top w:val="nil"/>
              <w:left w:val="nil"/>
              <w:bottom w:val="nil"/>
              <w:right w:val="nil"/>
            </w:tcBorders>
            <w:shd w:val="clear" w:color="auto" w:fill="FFFFFF"/>
          </w:tcPr>
          <w:p w14:paraId="714388A3" w14:textId="77777777" w:rsidR="000F4477" w:rsidRPr="006D7695" w:rsidRDefault="002063C3" w:rsidP="00844C73">
            <w:pPr>
              <w:shd w:val="clear" w:color="auto" w:fill="FFFFFF"/>
              <w:ind w:left="130"/>
            </w:pPr>
            <w:r w:rsidRPr="006D7695">
              <w:rPr>
                <w:szCs w:val="18"/>
              </w:rPr>
              <w:t>146.</w:t>
            </w:r>
          </w:p>
        </w:tc>
        <w:tc>
          <w:tcPr>
            <w:tcW w:w="8453" w:type="dxa"/>
            <w:gridSpan w:val="2"/>
            <w:tcBorders>
              <w:top w:val="nil"/>
              <w:left w:val="nil"/>
              <w:bottom w:val="nil"/>
              <w:right w:val="nil"/>
            </w:tcBorders>
            <w:shd w:val="clear" w:color="auto" w:fill="FFFFFF"/>
          </w:tcPr>
          <w:p w14:paraId="46DDBBF1" w14:textId="77777777" w:rsidR="000F4477" w:rsidRPr="006D7695" w:rsidRDefault="002063C3" w:rsidP="00844C73">
            <w:pPr>
              <w:shd w:val="clear" w:color="auto" w:fill="FFFFFF"/>
              <w:ind w:left="139"/>
            </w:pPr>
            <w:r w:rsidRPr="006D7695">
              <w:rPr>
                <w:szCs w:val="18"/>
              </w:rPr>
              <w:t>How claim under subsection 954P(2) is to be satisfied</w:t>
            </w:r>
          </w:p>
        </w:tc>
      </w:tr>
      <w:tr w:rsidR="000F4477" w:rsidRPr="006D7695" w14:paraId="5CDBDECC" w14:textId="77777777" w:rsidTr="004102F8">
        <w:trPr>
          <w:trHeight w:val="20"/>
          <w:jc w:val="center"/>
        </w:trPr>
        <w:tc>
          <w:tcPr>
            <w:tcW w:w="987" w:type="dxa"/>
            <w:tcBorders>
              <w:top w:val="nil"/>
              <w:left w:val="nil"/>
              <w:bottom w:val="nil"/>
              <w:right w:val="nil"/>
            </w:tcBorders>
            <w:shd w:val="clear" w:color="auto" w:fill="FFFFFF"/>
          </w:tcPr>
          <w:p w14:paraId="1CE459EF" w14:textId="77777777" w:rsidR="000F4477" w:rsidRPr="006D7695" w:rsidRDefault="002063C3" w:rsidP="00844C73">
            <w:pPr>
              <w:shd w:val="clear" w:color="auto" w:fill="FFFFFF"/>
              <w:ind w:left="130"/>
            </w:pPr>
            <w:r w:rsidRPr="006D7695">
              <w:rPr>
                <w:szCs w:val="18"/>
              </w:rPr>
              <w:t>147.</w:t>
            </w:r>
          </w:p>
        </w:tc>
        <w:tc>
          <w:tcPr>
            <w:tcW w:w="8453" w:type="dxa"/>
            <w:gridSpan w:val="2"/>
            <w:tcBorders>
              <w:top w:val="nil"/>
              <w:left w:val="nil"/>
              <w:bottom w:val="nil"/>
              <w:right w:val="nil"/>
            </w:tcBorders>
            <w:shd w:val="clear" w:color="auto" w:fill="FFFFFF"/>
          </w:tcPr>
          <w:p w14:paraId="7F5AE3A3" w14:textId="77777777" w:rsidR="000F4477" w:rsidRPr="006D7695" w:rsidRDefault="002063C3" w:rsidP="00844C73">
            <w:pPr>
              <w:shd w:val="clear" w:color="auto" w:fill="FFFFFF"/>
              <w:ind w:left="139"/>
            </w:pPr>
            <w:r w:rsidRPr="006D7695">
              <w:rPr>
                <w:szCs w:val="18"/>
              </w:rPr>
              <w:t>How claim under subsection 954P(3) is to be satisfied</w:t>
            </w:r>
          </w:p>
        </w:tc>
      </w:tr>
      <w:tr w:rsidR="000F4477" w:rsidRPr="006D7695" w14:paraId="41C1CAA2" w14:textId="77777777" w:rsidTr="004102F8">
        <w:trPr>
          <w:trHeight w:val="20"/>
          <w:jc w:val="center"/>
        </w:trPr>
        <w:tc>
          <w:tcPr>
            <w:tcW w:w="987" w:type="dxa"/>
            <w:tcBorders>
              <w:top w:val="nil"/>
              <w:left w:val="nil"/>
              <w:bottom w:val="nil"/>
              <w:right w:val="nil"/>
            </w:tcBorders>
            <w:shd w:val="clear" w:color="auto" w:fill="FFFFFF"/>
          </w:tcPr>
          <w:p w14:paraId="79FF183D" w14:textId="77777777" w:rsidR="000F4477" w:rsidRPr="006D7695" w:rsidRDefault="002063C3" w:rsidP="00844C73">
            <w:pPr>
              <w:shd w:val="clear" w:color="auto" w:fill="FFFFFF"/>
              <w:ind w:left="134"/>
            </w:pPr>
            <w:r w:rsidRPr="006D7695">
              <w:rPr>
                <w:szCs w:val="18"/>
              </w:rPr>
              <w:t>148.</w:t>
            </w:r>
          </w:p>
        </w:tc>
        <w:tc>
          <w:tcPr>
            <w:tcW w:w="8453" w:type="dxa"/>
            <w:gridSpan w:val="2"/>
            <w:tcBorders>
              <w:top w:val="nil"/>
              <w:left w:val="nil"/>
              <w:bottom w:val="nil"/>
              <w:right w:val="nil"/>
            </w:tcBorders>
            <w:shd w:val="clear" w:color="auto" w:fill="FFFFFF"/>
          </w:tcPr>
          <w:p w14:paraId="4A51DE16" w14:textId="77777777" w:rsidR="000F4477" w:rsidRPr="006D7695" w:rsidRDefault="002063C3" w:rsidP="00844C73">
            <w:pPr>
              <w:shd w:val="clear" w:color="auto" w:fill="FFFFFF"/>
              <w:ind w:left="134"/>
            </w:pPr>
            <w:r w:rsidRPr="006D7695">
              <w:rPr>
                <w:szCs w:val="18"/>
              </w:rPr>
              <w:t xml:space="preserve">Claims in respect of default by </w:t>
            </w:r>
            <w:r w:rsidRPr="004947C7">
              <w:rPr>
                <w:szCs w:val="18"/>
              </w:rPr>
              <w:t xml:space="preserve">TDS </w:t>
            </w:r>
            <w:r w:rsidRPr="006D7695">
              <w:rPr>
                <w:szCs w:val="18"/>
              </w:rPr>
              <w:t>nominee</w:t>
            </w:r>
          </w:p>
        </w:tc>
      </w:tr>
      <w:tr w:rsidR="000F4477" w:rsidRPr="006D7695" w14:paraId="4DFE9B84" w14:textId="77777777" w:rsidTr="004102F8">
        <w:trPr>
          <w:trHeight w:val="20"/>
          <w:jc w:val="center"/>
        </w:trPr>
        <w:tc>
          <w:tcPr>
            <w:tcW w:w="987" w:type="dxa"/>
            <w:tcBorders>
              <w:top w:val="nil"/>
              <w:left w:val="nil"/>
              <w:bottom w:val="nil"/>
              <w:right w:val="nil"/>
            </w:tcBorders>
            <w:shd w:val="clear" w:color="auto" w:fill="FFFFFF"/>
          </w:tcPr>
          <w:p w14:paraId="42877E1F" w14:textId="77777777" w:rsidR="000F4477" w:rsidRPr="006D7695" w:rsidRDefault="002063C3" w:rsidP="00844C73">
            <w:pPr>
              <w:shd w:val="clear" w:color="auto" w:fill="FFFFFF"/>
              <w:ind w:left="134"/>
            </w:pPr>
            <w:r w:rsidRPr="006D7695">
              <w:rPr>
                <w:szCs w:val="18"/>
              </w:rPr>
              <w:t>149.</w:t>
            </w:r>
          </w:p>
        </w:tc>
        <w:tc>
          <w:tcPr>
            <w:tcW w:w="8453" w:type="dxa"/>
            <w:gridSpan w:val="2"/>
            <w:tcBorders>
              <w:top w:val="nil"/>
              <w:left w:val="nil"/>
              <w:bottom w:val="nil"/>
              <w:right w:val="nil"/>
            </w:tcBorders>
            <w:shd w:val="clear" w:color="auto" w:fill="FFFFFF"/>
          </w:tcPr>
          <w:p w14:paraId="62FE39DC" w14:textId="77777777" w:rsidR="000F4477" w:rsidRPr="006D7695" w:rsidRDefault="002063C3" w:rsidP="00844C73">
            <w:pPr>
              <w:shd w:val="clear" w:color="auto" w:fill="FFFFFF"/>
              <w:ind w:left="139"/>
            </w:pPr>
            <w:r w:rsidRPr="006D7695">
              <w:rPr>
                <w:szCs w:val="18"/>
              </w:rPr>
              <w:t>How claim under subsection 954X(2) is to be satisfied</w:t>
            </w:r>
          </w:p>
        </w:tc>
      </w:tr>
      <w:tr w:rsidR="000F4477" w:rsidRPr="006D7695" w14:paraId="7DB9FD92" w14:textId="77777777" w:rsidTr="004102F8">
        <w:trPr>
          <w:trHeight w:val="20"/>
          <w:jc w:val="center"/>
        </w:trPr>
        <w:tc>
          <w:tcPr>
            <w:tcW w:w="987" w:type="dxa"/>
            <w:tcBorders>
              <w:top w:val="nil"/>
              <w:left w:val="nil"/>
              <w:bottom w:val="nil"/>
              <w:right w:val="nil"/>
            </w:tcBorders>
            <w:shd w:val="clear" w:color="auto" w:fill="FFFFFF"/>
          </w:tcPr>
          <w:p w14:paraId="3BA0F4B0" w14:textId="77777777" w:rsidR="000F4477" w:rsidRPr="006D7695" w:rsidRDefault="002063C3" w:rsidP="00844C73">
            <w:pPr>
              <w:shd w:val="clear" w:color="auto" w:fill="FFFFFF"/>
              <w:ind w:left="130"/>
            </w:pPr>
            <w:r w:rsidRPr="006D7695">
              <w:rPr>
                <w:szCs w:val="18"/>
              </w:rPr>
              <w:t>150.</w:t>
            </w:r>
          </w:p>
        </w:tc>
        <w:tc>
          <w:tcPr>
            <w:tcW w:w="8453" w:type="dxa"/>
            <w:gridSpan w:val="2"/>
            <w:tcBorders>
              <w:top w:val="nil"/>
              <w:left w:val="nil"/>
              <w:bottom w:val="nil"/>
              <w:right w:val="nil"/>
            </w:tcBorders>
            <w:shd w:val="clear" w:color="auto" w:fill="FFFFFF"/>
          </w:tcPr>
          <w:p w14:paraId="28D7E6B2" w14:textId="77777777" w:rsidR="000F4477" w:rsidRPr="006D7695" w:rsidRDefault="002063C3" w:rsidP="00844C73">
            <w:pPr>
              <w:shd w:val="clear" w:color="auto" w:fill="FFFFFF"/>
              <w:ind w:left="139"/>
            </w:pPr>
            <w:r w:rsidRPr="006D7695">
              <w:rPr>
                <w:szCs w:val="18"/>
              </w:rPr>
              <w:t>Nexus with this jurisdiction</w:t>
            </w:r>
          </w:p>
        </w:tc>
      </w:tr>
      <w:tr w:rsidR="000F4477" w:rsidRPr="006D7695" w14:paraId="2BEF8C13" w14:textId="77777777" w:rsidTr="004102F8">
        <w:trPr>
          <w:trHeight w:val="20"/>
          <w:jc w:val="center"/>
        </w:trPr>
        <w:tc>
          <w:tcPr>
            <w:tcW w:w="987" w:type="dxa"/>
            <w:tcBorders>
              <w:top w:val="nil"/>
              <w:left w:val="nil"/>
              <w:bottom w:val="nil"/>
              <w:right w:val="nil"/>
            </w:tcBorders>
            <w:shd w:val="clear" w:color="auto" w:fill="FFFFFF"/>
          </w:tcPr>
          <w:p w14:paraId="6341D21B" w14:textId="77777777" w:rsidR="000F4477" w:rsidRPr="006D7695" w:rsidRDefault="002063C3" w:rsidP="00844C73">
            <w:pPr>
              <w:shd w:val="clear" w:color="auto" w:fill="FFFFFF"/>
              <w:ind w:left="134"/>
            </w:pPr>
            <w:r w:rsidRPr="006D7695">
              <w:rPr>
                <w:szCs w:val="18"/>
              </w:rPr>
              <w:t>151.</w:t>
            </w:r>
          </w:p>
        </w:tc>
        <w:tc>
          <w:tcPr>
            <w:tcW w:w="8453" w:type="dxa"/>
            <w:gridSpan w:val="2"/>
            <w:tcBorders>
              <w:top w:val="nil"/>
              <w:left w:val="nil"/>
              <w:bottom w:val="nil"/>
              <w:right w:val="nil"/>
            </w:tcBorders>
            <w:shd w:val="clear" w:color="auto" w:fill="FFFFFF"/>
          </w:tcPr>
          <w:p w14:paraId="6F26509D" w14:textId="77777777" w:rsidR="000F4477" w:rsidRPr="006D7695" w:rsidRDefault="002063C3" w:rsidP="00844C73">
            <w:pPr>
              <w:shd w:val="clear" w:color="auto" w:fill="FFFFFF"/>
              <w:ind w:left="144"/>
            </w:pPr>
            <w:r w:rsidRPr="006D7695">
              <w:rPr>
                <w:szCs w:val="18"/>
              </w:rPr>
              <w:t>Interpretation</w:t>
            </w:r>
          </w:p>
        </w:tc>
      </w:tr>
      <w:tr w:rsidR="000F4477" w:rsidRPr="006D7695" w14:paraId="546BFD5C" w14:textId="77777777" w:rsidTr="004102F8">
        <w:trPr>
          <w:trHeight w:val="20"/>
          <w:jc w:val="center"/>
        </w:trPr>
        <w:tc>
          <w:tcPr>
            <w:tcW w:w="987" w:type="dxa"/>
            <w:tcBorders>
              <w:top w:val="nil"/>
              <w:left w:val="nil"/>
              <w:bottom w:val="nil"/>
              <w:right w:val="nil"/>
            </w:tcBorders>
            <w:shd w:val="clear" w:color="auto" w:fill="FFFFFF"/>
          </w:tcPr>
          <w:p w14:paraId="1FDD8441" w14:textId="77777777" w:rsidR="000F4477" w:rsidRPr="006D7695" w:rsidRDefault="002063C3" w:rsidP="00844C73">
            <w:pPr>
              <w:shd w:val="clear" w:color="auto" w:fill="FFFFFF"/>
              <w:ind w:left="130"/>
            </w:pPr>
            <w:r w:rsidRPr="006D7695">
              <w:rPr>
                <w:szCs w:val="18"/>
              </w:rPr>
              <w:t>152.</w:t>
            </w:r>
          </w:p>
        </w:tc>
        <w:tc>
          <w:tcPr>
            <w:tcW w:w="8453" w:type="dxa"/>
            <w:gridSpan w:val="2"/>
            <w:tcBorders>
              <w:top w:val="nil"/>
              <w:left w:val="nil"/>
              <w:bottom w:val="nil"/>
              <w:right w:val="nil"/>
            </w:tcBorders>
            <w:shd w:val="clear" w:color="auto" w:fill="FFFFFF"/>
          </w:tcPr>
          <w:p w14:paraId="102772CE" w14:textId="77777777" w:rsidR="000F4477" w:rsidRPr="006D7695" w:rsidRDefault="002063C3" w:rsidP="00844C73">
            <w:pPr>
              <w:shd w:val="clear" w:color="auto" w:fill="FFFFFF"/>
              <w:ind w:left="134"/>
            </w:pPr>
            <w:r w:rsidRPr="006D7695">
              <w:rPr>
                <w:szCs w:val="18"/>
              </w:rPr>
              <w:t>Repeal of section 956 and substitution of new section:</w:t>
            </w:r>
          </w:p>
        </w:tc>
      </w:tr>
      <w:tr w:rsidR="000F4477" w:rsidRPr="006D7695" w14:paraId="0DCD432E" w14:textId="77777777" w:rsidTr="004102F8">
        <w:trPr>
          <w:trHeight w:val="20"/>
          <w:jc w:val="center"/>
        </w:trPr>
        <w:tc>
          <w:tcPr>
            <w:tcW w:w="987" w:type="dxa"/>
            <w:tcBorders>
              <w:top w:val="nil"/>
              <w:left w:val="nil"/>
              <w:bottom w:val="nil"/>
              <w:right w:val="nil"/>
            </w:tcBorders>
            <w:shd w:val="clear" w:color="auto" w:fill="FFFFFF"/>
          </w:tcPr>
          <w:p w14:paraId="4DE398EC" w14:textId="77777777" w:rsidR="000F4477" w:rsidRPr="006D7695" w:rsidRDefault="000F4477" w:rsidP="00844C73">
            <w:pPr>
              <w:shd w:val="clear" w:color="auto" w:fill="FFFFFF"/>
            </w:pPr>
          </w:p>
        </w:tc>
        <w:tc>
          <w:tcPr>
            <w:tcW w:w="1257" w:type="dxa"/>
            <w:tcBorders>
              <w:top w:val="nil"/>
              <w:left w:val="nil"/>
              <w:bottom w:val="nil"/>
              <w:right w:val="nil"/>
            </w:tcBorders>
            <w:shd w:val="clear" w:color="auto" w:fill="FFFFFF"/>
          </w:tcPr>
          <w:p w14:paraId="2F6E8228" w14:textId="77777777" w:rsidR="000F4477" w:rsidRPr="006D7695" w:rsidRDefault="002063C3" w:rsidP="00844C73">
            <w:pPr>
              <w:shd w:val="clear" w:color="auto" w:fill="FFFFFF"/>
              <w:ind w:left="398"/>
            </w:pPr>
            <w:r w:rsidRPr="006D7695">
              <w:rPr>
                <w:szCs w:val="18"/>
              </w:rPr>
              <w:t>956.</w:t>
            </w:r>
          </w:p>
        </w:tc>
        <w:tc>
          <w:tcPr>
            <w:tcW w:w="7196" w:type="dxa"/>
            <w:tcBorders>
              <w:top w:val="nil"/>
              <w:left w:val="nil"/>
              <w:bottom w:val="nil"/>
              <w:right w:val="nil"/>
            </w:tcBorders>
            <w:shd w:val="clear" w:color="auto" w:fill="FFFFFF"/>
          </w:tcPr>
          <w:p w14:paraId="3D840C00" w14:textId="77777777" w:rsidR="000F4477" w:rsidRPr="006D7695" w:rsidRDefault="002063C3" w:rsidP="00844C73">
            <w:pPr>
              <w:shd w:val="clear" w:color="auto" w:fill="FFFFFF"/>
              <w:ind w:left="125"/>
            </w:pPr>
            <w:r w:rsidRPr="006D7695">
              <w:rPr>
                <w:szCs w:val="18"/>
              </w:rPr>
              <w:t>Situations to which Division applies</w:t>
            </w:r>
          </w:p>
        </w:tc>
      </w:tr>
      <w:tr w:rsidR="000F4477" w:rsidRPr="006D7695" w14:paraId="2C8404E5" w14:textId="77777777" w:rsidTr="004102F8">
        <w:trPr>
          <w:trHeight w:val="20"/>
          <w:jc w:val="center"/>
        </w:trPr>
        <w:tc>
          <w:tcPr>
            <w:tcW w:w="987" w:type="dxa"/>
            <w:tcBorders>
              <w:top w:val="nil"/>
              <w:left w:val="nil"/>
              <w:bottom w:val="nil"/>
              <w:right w:val="nil"/>
            </w:tcBorders>
            <w:shd w:val="clear" w:color="auto" w:fill="FFFFFF"/>
          </w:tcPr>
          <w:p w14:paraId="1696F3C3" w14:textId="77777777" w:rsidR="000F4477" w:rsidRPr="006D7695" w:rsidRDefault="002063C3" w:rsidP="00844C73">
            <w:pPr>
              <w:shd w:val="clear" w:color="auto" w:fill="FFFFFF"/>
              <w:ind w:left="130"/>
            </w:pPr>
            <w:r w:rsidRPr="006D7695">
              <w:rPr>
                <w:szCs w:val="18"/>
              </w:rPr>
              <w:t>153.</w:t>
            </w:r>
          </w:p>
        </w:tc>
        <w:tc>
          <w:tcPr>
            <w:tcW w:w="8453" w:type="dxa"/>
            <w:gridSpan w:val="2"/>
            <w:tcBorders>
              <w:top w:val="nil"/>
              <w:left w:val="nil"/>
              <w:bottom w:val="nil"/>
              <w:right w:val="nil"/>
            </w:tcBorders>
            <w:shd w:val="clear" w:color="auto" w:fill="FFFFFF"/>
          </w:tcPr>
          <w:p w14:paraId="38122E39" w14:textId="77777777" w:rsidR="000F4477" w:rsidRPr="006D7695" w:rsidRDefault="002063C3" w:rsidP="00844C73">
            <w:pPr>
              <w:shd w:val="clear" w:color="auto" w:fill="FFFFFF"/>
              <w:ind w:left="130"/>
            </w:pPr>
            <w:r w:rsidRPr="006D7695">
              <w:rPr>
                <w:szCs w:val="18"/>
              </w:rPr>
              <w:t>Claim by transferee or sub-transferee</w:t>
            </w:r>
          </w:p>
        </w:tc>
      </w:tr>
      <w:tr w:rsidR="000F4477" w:rsidRPr="006D7695" w14:paraId="21BC95BD" w14:textId="77777777" w:rsidTr="004102F8">
        <w:trPr>
          <w:trHeight w:val="20"/>
          <w:jc w:val="center"/>
        </w:trPr>
        <w:tc>
          <w:tcPr>
            <w:tcW w:w="987" w:type="dxa"/>
            <w:tcBorders>
              <w:top w:val="nil"/>
              <w:left w:val="nil"/>
              <w:bottom w:val="nil"/>
              <w:right w:val="nil"/>
            </w:tcBorders>
            <w:shd w:val="clear" w:color="auto" w:fill="FFFFFF"/>
          </w:tcPr>
          <w:p w14:paraId="5FBC83E8" w14:textId="77777777" w:rsidR="000F4477" w:rsidRPr="006D7695" w:rsidRDefault="002063C3" w:rsidP="00844C73">
            <w:pPr>
              <w:shd w:val="clear" w:color="auto" w:fill="FFFFFF"/>
              <w:ind w:left="130"/>
            </w:pPr>
            <w:r w:rsidRPr="006D7695">
              <w:rPr>
                <w:szCs w:val="18"/>
              </w:rPr>
              <w:t>154.</w:t>
            </w:r>
          </w:p>
        </w:tc>
        <w:tc>
          <w:tcPr>
            <w:tcW w:w="8453" w:type="dxa"/>
            <w:gridSpan w:val="2"/>
            <w:tcBorders>
              <w:top w:val="nil"/>
              <w:left w:val="nil"/>
              <w:bottom w:val="nil"/>
              <w:right w:val="nil"/>
            </w:tcBorders>
            <w:shd w:val="clear" w:color="auto" w:fill="FFFFFF"/>
          </w:tcPr>
          <w:p w14:paraId="5E1D3664" w14:textId="77777777" w:rsidR="000F4477" w:rsidRPr="006D7695" w:rsidRDefault="002063C3" w:rsidP="00844C73">
            <w:pPr>
              <w:shd w:val="clear" w:color="auto" w:fill="FFFFFF"/>
              <w:ind w:left="134" w:firstLine="5"/>
            </w:pPr>
            <w:r w:rsidRPr="006D7695">
              <w:rPr>
                <w:szCs w:val="18"/>
              </w:rPr>
              <w:t>Discretion to pay amounts not received etc. because of failure to transfer securities</w:t>
            </w:r>
          </w:p>
        </w:tc>
      </w:tr>
      <w:tr w:rsidR="000F4477" w:rsidRPr="006D7695" w14:paraId="429A7348" w14:textId="77777777" w:rsidTr="004102F8">
        <w:trPr>
          <w:trHeight w:val="20"/>
          <w:jc w:val="center"/>
        </w:trPr>
        <w:tc>
          <w:tcPr>
            <w:tcW w:w="987" w:type="dxa"/>
            <w:tcBorders>
              <w:top w:val="nil"/>
              <w:left w:val="nil"/>
              <w:bottom w:val="nil"/>
              <w:right w:val="nil"/>
            </w:tcBorders>
            <w:shd w:val="clear" w:color="auto" w:fill="FFFFFF"/>
          </w:tcPr>
          <w:p w14:paraId="5AC92D5B" w14:textId="77777777" w:rsidR="000F4477" w:rsidRPr="006D7695" w:rsidRDefault="002063C3" w:rsidP="00844C73">
            <w:pPr>
              <w:shd w:val="clear" w:color="auto" w:fill="FFFFFF"/>
              <w:ind w:left="130"/>
            </w:pPr>
            <w:r w:rsidRPr="006D7695">
              <w:rPr>
                <w:szCs w:val="18"/>
              </w:rPr>
              <w:t>155.</w:t>
            </w:r>
          </w:p>
        </w:tc>
        <w:tc>
          <w:tcPr>
            <w:tcW w:w="8453" w:type="dxa"/>
            <w:gridSpan w:val="2"/>
            <w:tcBorders>
              <w:top w:val="nil"/>
              <w:left w:val="nil"/>
              <w:bottom w:val="nil"/>
              <w:right w:val="nil"/>
            </w:tcBorders>
            <w:shd w:val="clear" w:color="auto" w:fill="FFFFFF"/>
          </w:tcPr>
          <w:p w14:paraId="72DDD0A6" w14:textId="77777777" w:rsidR="000F4477" w:rsidRPr="006D7695" w:rsidRDefault="002063C3" w:rsidP="00844C73">
            <w:pPr>
              <w:shd w:val="clear" w:color="auto" w:fill="FFFFFF"/>
              <w:ind w:left="130"/>
            </w:pPr>
            <w:r w:rsidRPr="006D7695">
              <w:rPr>
                <w:szCs w:val="18"/>
              </w:rPr>
              <w:t>Application of Fund in respect of certain claims</w:t>
            </w:r>
          </w:p>
        </w:tc>
      </w:tr>
      <w:tr w:rsidR="000F4477" w:rsidRPr="006D7695" w14:paraId="184495A5" w14:textId="77777777" w:rsidTr="004102F8">
        <w:trPr>
          <w:trHeight w:val="20"/>
          <w:jc w:val="center"/>
        </w:trPr>
        <w:tc>
          <w:tcPr>
            <w:tcW w:w="987" w:type="dxa"/>
            <w:tcBorders>
              <w:top w:val="nil"/>
              <w:left w:val="nil"/>
              <w:bottom w:val="nil"/>
              <w:right w:val="nil"/>
            </w:tcBorders>
            <w:shd w:val="clear" w:color="auto" w:fill="FFFFFF"/>
          </w:tcPr>
          <w:p w14:paraId="3A45581D" w14:textId="77777777" w:rsidR="000F4477" w:rsidRPr="006D7695" w:rsidRDefault="002063C3" w:rsidP="00844C73">
            <w:pPr>
              <w:shd w:val="clear" w:color="auto" w:fill="FFFFFF"/>
              <w:ind w:left="125"/>
            </w:pPr>
            <w:r w:rsidRPr="006D7695">
              <w:rPr>
                <w:szCs w:val="18"/>
              </w:rPr>
              <w:t>156.</w:t>
            </w:r>
          </w:p>
        </w:tc>
        <w:tc>
          <w:tcPr>
            <w:tcW w:w="8453" w:type="dxa"/>
            <w:gridSpan w:val="2"/>
            <w:tcBorders>
              <w:top w:val="nil"/>
              <w:left w:val="nil"/>
              <w:bottom w:val="nil"/>
              <w:right w:val="nil"/>
            </w:tcBorders>
            <w:shd w:val="clear" w:color="auto" w:fill="FFFFFF"/>
          </w:tcPr>
          <w:p w14:paraId="11522AE7" w14:textId="77777777" w:rsidR="000F4477" w:rsidRPr="006D7695" w:rsidRDefault="002063C3" w:rsidP="00844C73">
            <w:pPr>
              <w:shd w:val="clear" w:color="auto" w:fill="FFFFFF"/>
              <w:ind w:left="130"/>
            </w:pPr>
            <w:r w:rsidRPr="006D7695">
              <w:rPr>
                <w:szCs w:val="18"/>
              </w:rPr>
              <w:t>Arbitration of amount of cash settlement of certain claims</w:t>
            </w:r>
          </w:p>
        </w:tc>
      </w:tr>
      <w:tr w:rsidR="000F4477" w:rsidRPr="006D7695" w14:paraId="7DDB6AA7" w14:textId="77777777" w:rsidTr="004102F8">
        <w:trPr>
          <w:trHeight w:val="20"/>
          <w:jc w:val="center"/>
        </w:trPr>
        <w:tc>
          <w:tcPr>
            <w:tcW w:w="987" w:type="dxa"/>
            <w:tcBorders>
              <w:top w:val="nil"/>
              <w:left w:val="nil"/>
              <w:bottom w:val="nil"/>
              <w:right w:val="nil"/>
            </w:tcBorders>
            <w:shd w:val="clear" w:color="auto" w:fill="FFFFFF"/>
          </w:tcPr>
          <w:p w14:paraId="1A2D977C" w14:textId="77777777" w:rsidR="000F4477" w:rsidRPr="006D7695" w:rsidRDefault="002063C3" w:rsidP="00844C73">
            <w:pPr>
              <w:shd w:val="clear" w:color="auto" w:fill="FFFFFF"/>
              <w:ind w:left="125"/>
            </w:pPr>
            <w:r w:rsidRPr="006D7695">
              <w:rPr>
                <w:szCs w:val="18"/>
              </w:rPr>
              <w:t>157.</w:t>
            </w:r>
          </w:p>
        </w:tc>
        <w:tc>
          <w:tcPr>
            <w:tcW w:w="8453" w:type="dxa"/>
            <w:gridSpan w:val="2"/>
            <w:tcBorders>
              <w:top w:val="nil"/>
              <w:left w:val="nil"/>
              <w:bottom w:val="nil"/>
              <w:right w:val="nil"/>
            </w:tcBorders>
            <w:shd w:val="clear" w:color="auto" w:fill="FFFFFF"/>
          </w:tcPr>
          <w:p w14:paraId="621940E5" w14:textId="77777777" w:rsidR="000F4477" w:rsidRPr="006D7695" w:rsidRDefault="002063C3" w:rsidP="00844C73">
            <w:pPr>
              <w:shd w:val="clear" w:color="auto" w:fill="FFFFFF"/>
              <w:ind w:left="130"/>
            </w:pPr>
            <w:r w:rsidRPr="006D7695">
              <w:rPr>
                <w:szCs w:val="18"/>
              </w:rPr>
              <w:t>Subrogation of SEGC to claimant</w:t>
            </w:r>
            <w:r w:rsidR="00786614" w:rsidRPr="006D7695">
              <w:rPr>
                <w:szCs w:val="18"/>
              </w:rPr>
              <w:t>’</w:t>
            </w:r>
            <w:r w:rsidRPr="006D7695">
              <w:rPr>
                <w:szCs w:val="18"/>
              </w:rPr>
              <w:t>s rights etc.</w:t>
            </w:r>
          </w:p>
        </w:tc>
      </w:tr>
      <w:tr w:rsidR="000F4477" w:rsidRPr="006D7695" w14:paraId="3E31E19D" w14:textId="77777777" w:rsidTr="004102F8">
        <w:trPr>
          <w:trHeight w:val="20"/>
          <w:jc w:val="center"/>
        </w:trPr>
        <w:tc>
          <w:tcPr>
            <w:tcW w:w="987" w:type="dxa"/>
            <w:tcBorders>
              <w:top w:val="nil"/>
              <w:left w:val="nil"/>
              <w:bottom w:val="nil"/>
              <w:right w:val="nil"/>
            </w:tcBorders>
            <w:shd w:val="clear" w:color="auto" w:fill="FFFFFF"/>
          </w:tcPr>
          <w:p w14:paraId="65978439" w14:textId="77777777" w:rsidR="000F4477" w:rsidRPr="006D7695" w:rsidRDefault="002063C3" w:rsidP="00844C73">
            <w:pPr>
              <w:shd w:val="clear" w:color="auto" w:fill="FFFFFF"/>
              <w:ind w:left="130"/>
            </w:pPr>
            <w:r w:rsidRPr="006D7695">
              <w:rPr>
                <w:szCs w:val="18"/>
              </w:rPr>
              <w:t>158.</w:t>
            </w:r>
          </w:p>
        </w:tc>
        <w:tc>
          <w:tcPr>
            <w:tcW w:w="8453" w:type="dxa"/>
            <w:gridSpan w:val="2"/>
            <w:tcBorders>
              <w:top w:val="nil"/>
              <w:left w:val="nil"/>
              <w:bottom w:val="nil"/>
              <w:right w:val="nil"/>
            </w:tcBorders>
            <w:shd w:val="clear" w:color="auto" w:fill="FFFFFF"/>
          </w:tcPr>
          <w:p w14:paraId="00B86CC8" w14:textId="77777777" w:rsidR="000F4477" w:rsidRPr="006D7695" w:rsidRDefault="002063C3" w:rsidP="00844C73">
            <w:pPr>
              <w:shd w:val="clear" w:color="auto" w:fill="FFFFFF"/>
              <w:ind w:left="130"/>
            </w:pPr>
            <w:r w:rsidRPr="006D7695">
              <w:rPr>
                <w:szCs w:val="18"/>
              </w:rPr>
              <w:t>Nature of shares and other interests</w:t>
            </w:r>
          </w:p>
        </w:tc>
      </w:tr>
      <w:tr w:rsidR="000F4477" w:rsidRPr="006D7695" w14:paraId="594FDED6" w14:textId="77777777" w:rsidTr="004102F8">
        <w:trPr>
          <w:trHeight w:val="20"/>
          <w:jc w:val="center"/>
        </w:trPr>
        <w:tc>
          <w:tcPr>
            <w:tcW w:w="987" w:type="dxa"/>
            <w:tcBorders>
              <w:top w:val="nil"/>
              <w:left w:val="nil"/>
              <w:bottom w:val="nil"/>
              <w:right w:val="nil"/>
            </w:tcBorders>
            <w:shd w:val="clear" w:color="auto" w:fill="FFFFFF"/>
          </w:tcPr>
          <w:p w14:paraId="1AA91D47" w14:textId="77777777" w:rsidR="000F4477" w:rsidRPr="006D7695" w:rsidRDefault="002063C3" w:rsidP="00844C73">
            <w:pPr>
              <w:shd w:val="clear" w:color="auto" w:fill="FFFFFF"/>
              <w:ind w:left="125"/>
            </w:pPr>
            <w:r w:rsidRPr="006D7695">
              <w:rPr>
                <w:szCs w:val="18"/>
              </w:rPr>
              <w:t>159.</w:t>
            </w:r>
          </w:p>
        </w:tc>
        <w:tc>
          <w:tcPr>
            <w:tcW w:w="8453" w:type="dxa"/>
            <w:gridSpan w:val="2"/>
            <w:tcBorders>
              <w:top w:val="nil"/>
              <w:left w:val="nil"/>
              <w:bottom w:val="nil"/>
              <w:right w:val="nil"/>
            </w:tcBorders>
            <w:shd w:val="clear" w:color="auto" w:fill="FFFFFF"/>
          </w:tcPr>
          <w:p w14:paraId="64D4F88B" w14:textId="77777777" w:rsidR="000F4477" w:rsidRPr="006D7695" w:rsidRDefault="002063C3" w:rsidP="00844C73">
            <w:pPr>
              <w:shd w:val="clear" w:color="auto" w:fill="FFFFFF"/>
              <w:ind w:left="130"/>
            </w:pPr>
            <w:r w:rsidRPr="006D7695">
              <w:rPr>
                <w:szCs w:val="18"/>
              </w:rPr>
              <w:t>Numbering shares</w:t>
            </w:r>
          </w:p>
        </w:tc>
      </w:tr>
      <w:tr w:rsidR="000F4477" w:rsidRPr="006D7695" w14:paraId="1F0BBD96" w14:textId="77777777" w:rsidTr="004102F8">
        <w:trPr>
          <w:trHeight w:val="20"/>
          <w:jc w:val="center"/>
        </w:trPr>
        <w:tc>
          <w:tcPr>
            <w:tcW w:w="987" w:type="dxa"/>
            <w:tcBorders>
              <w:top w:val="nil"/>
              <w:left w:val="nil"/>
              <w:bottom w:val="nil"/>
              <w:right w:val="nil"/>
            </w:tcBorders>
            <w:shd w:val="clear" w:color="auto" w:fill="FFFFFF"/>
          </w:tcPr>
          <w:p w14:paraId="6824989F" w14:textId="77777777" w:rsidR="000F4477" w:rsidRPr="006D7695" w:rsidRDefault="002063C3" w:rsidP="00844C73">
            <w:pPr>
              <w:shd w:val="clear" w:color="auto" w:fill="FFFFFF"/>
              <w:ind w:left="125"/>
            </w:pPr>
            <w:r w:rsidRPr="006D7695">
              <w:rPr>
                <w:szCs w:val="18"/>
              </w:rPr>
              <w:t>160.</w:t>
            </w:r>
          </w:p>
        </w:tc>
        <w:tc>
          <w:tcPr>
            <w:tcW w:w="8453" w:type="dxa"/>
            <w:gridSpan w:val="2"/>
            <w:tcBorders>
              <w:top w:val="nil"/>
              <w:left w:val="nil"/>
              <w:bottom w:val="nil"/>
              <w:right w:val="nil"/>
            </w:tcBorders>
            <w:shd w:val="clear" w:color="auto" w:fill="FFFFFF"/>
          </w:tcPr>
          <w:p w14:paraId="5F0006A4" w14:textId="77777777" w:rsidR="000F4477" w:rsidRPr="006D7695" w:rsidRDefault="002063C3" w:rsidP="00844C73">
            <w:pPr>
              <w:shd w:val="clear" w:color="auto" w:fill="FFFFFF"/>
              <w:ind w:left="134"/>
            </w:pPr>
            <w:r w:rsidRPr="006D7695">
              <w:rPr>
                <w:szCs w:val="18"/>
              </w:rPr>
              <w:t>Instrument of transfer</w:t>
            </w:r>
          </w:p>
        </w:tc>
      </w:tr>
      <w:tr w:rsidR="000F4477" w:rsidRPr="006D7695" w14:paraId="7FF2B926" w14:textId="77777777" w:rsidTr="004102F8">
        <w:trPr>
          <w:trHeight w:val="20"/>
          <w:jc w:val="center"/>
        </w:trPr>
        <w:tc>
          <w:tcPr>
            <w:tcW w:w="987" w:type="dxa"/>
            <w:tcBorders>
              <w:top w:val="nil"/>
              <w:left w:val="nil"/>
              <w:bottom w:val="nil"/>
              <w:right w:val="nil"/>
            </w:tcBorders>
            <w:shd w:val="clear" w:color="auto" w:fill="FFFFFF"/>
          </w:tcPr>
          <w:p w14:paraId="2074EE93" w14:textId="77777777" w:rsidR="000F4477" w:rsidRPr="006D7695" w:rsidRDefault="002063C3" w:rsidP="00844C73">
            <w:pPr>
              <w:shd w:val="clear" w:color="auto" w:fill="FFFFFF"/>
              <w:ind w:left="130"/>
            </w:pPr>
            <w:r w:rsidRPr="006D7695">
              <w:rPr>
                <w:szCs w:val="18"/>
              </w:rPr>
              <w:t>161.</w:t>
            </w:r>
          </w:p>
        </w:tc>
        <w:tc>
          <w:tcPr>
            <w:tcW w:w="8453" w:type="dxa"/>
            <w:gridSpan w:val="2"/>
            <w:tcBorders>
              <w:top w:val="nil"/>
              <w:left w:val="nil"/>
              <w:bottom w:val="nil"/>
              <w:right w:val="nil"/>
            </w:tcBorders>
            <w:shd w:val="clear" w:color="auto" w:fill="FFFFFF"/>
          </w:tcPr>
          <w:p w14:paraId="40F13107" w14:textId="77777777" w:rsidR="000F4477" w:rsidRPr="006D7695" w:rsidRDefault="002063C3" w:rsidP="00844C73">
            <w:pPr>
              <w:shd w:val="clear" w:color="auto" w:fill="FFFFFF"/>
              <w:ind w:left="134"/>
            </w:pPr>
            <w:r w:rsidRPr="006D7695">
              <w:rPr>
                <w:szCs w:val="18"/>
              </w:rPr>
              <w:t>Duties of company with respect to issue of certificates</w:t>
            </w:r>
          </w:p>
        </w:tc>
      </w:tr>
      <w:tr w:rsidR="000F4477" w:rsidRPr="006D7695" w14:paraId="61CC4BFF" w14:textId="77777777" w:rsidTr="004102F8">
        <w:trPr>
          <w:trHeight w:val="20"/>
          <w:jc w:val="center"/>
        </w:trPr>
        <w:tc>
          <w:tcPr>
            <w:tcW w:w="987" w:type="dxa"/>
            <w:tcBorders>
              <w:top w:val="nil"/>
              <w:left w:val="nil"/>
              <w:bottom w:val="nil"/>
              <w:right w:val="nil"/>
            </w:tcBorders>
            <w:shd w:val="clear" w:color="auto" w:fill="FFFFFF"/>
          </w:tcPr>
          <w:p w14:paraId="1DB5DE51" w14:textId="77777777" w:rsidR="000F4477" w:rsidRPr="006D7695" w:rsidRDefault="002063C3" w:rsidP="00844C73">
            <w:pPr>
              <w:shd w:val="clear" w:color="auto" w:fill="FFFFFF"/>
              <w:ind w:left="125"/>
            </w:pPr>
            <w:r w:rsidRPr="006D7695">
              <w:rPr>
                <w:szCs w:val="18"/>
              </w:rPr>
              <w:t>162.</w:t>
            </w:r>
          </w:p>
        </w:tc>
        <w:tc>
          <w:tcPr>
            <w:tcW w:w="8453" w:type="dxa"/>
            <w:gridSpan w:val="2"/>
            <w:tcBorders>
              <w:top w:val="nil"/>
              <w:left w:val="nil"/>
              <w:bottom w:val="nil"/>
              <w:right w:val="nil"/>
            </w:tcBorders>
            <w:shd w:val="clear" w:color="auto" w:fill="FFFFFF"/>
          </w:tcPr>
          <w:p w14:paraId="651E9879" w14:textId="77777777" w:rsidR="000F4477" w:rsidRPr="006D7695" w:rsidRDefault="002063C3" w:rsidP="00844C73">
            <w:pPr>
              <w:shd w:val="clear" w:color="auto" w:fill="FFFFFF"/>
              <w:ind w:left="134"/>
            </w:pPr>
            <w:r w:rsidRPr="006D7695">
              <w:rPr>
                <w:szCs w:val="18"/>
              </w:rPr>
              <w:t>Insertion of heading</w:t>
            </w:r>
          </w:p>
        </w:tc>
      </w:tr>
      <w:tr w:rsidR="000F4477" w:rsidRPr="006D7695" w14:paraId="320ED014" w14:textId="77777777" w:rsidTr="004102F8">
        <w:trPr>
          <w:trHeight w:val="20"/>
          <w:jc w:val="center"/>
        </w:trPr>
        <w:tc>
          <w:tcPr>
            <w:tcW w:w="987" w:type="dxa"/>
            <w:tcBorders>
              <w:top w:val="nil"/>
              <w:left w:val="nil"/>
              <w:bottom w:val="nil"/>
              <w:right w:val="nil"/>
            </w:tcBorders>
            <w:shd w:val="clear" w:color="auto" w:fill="FFFFFF"/>
          </w:tcPr>
          <w:p w14:paraId="758C6102" w14:textId="77777777" w:rsidR="000F4477" w:rsidRPr="006D7695" w:rsidRDefault="002063C3" w:rsidP="00844C73">
            <w:pPr>
              <w:shd w:val="clear" w:color="auto" w:fill="FFFFFF"/>
              <w:ind w:left="120"/>
            </w:pPr>
            <w:r w:rsidRPr="006D7695">
              <w:rPr>
                <w:szCs w:val="18"/>
              </w:rPr>
              <w:t>163.</w:t>
            </w:r>
          </w:p>
        </w:tc>
        <w:tc>
          <w:tcPr>
            <w:tcW w:w="8453" w:type="dxa"/>
            <w:gridSpan w:val="2"/>
            <w:tcBorders>
              <w:top w:val="nil"/>
              <w:left w:val="nil"/>
              <w:bottom w:val="nil"/>
              <w:right w:val="nil"/>
            </w:tcBorders>
            <w:shd w:val="clear" w:color="auto" w:fill="FFFFFF"/>
          </w:tcPr>
          <w:p w14:paraId="25726EBB" w14:textId="77777777" w:rsidR="000F4477" w:rsidRPr="006D7695" w:rsidRDefault="002063C3" w:rsidP="00844C73">
            <w:pPr>
              <w:shd w:val="clear" w:color="auto" w:fill="FFFFFF"/>
              <w:ind w:left="130"/>
            </w:pPr>
            <w:r w:rsidRPr="006D7695">
              <w:rPr>
                <w:szCs w:val="18"/>
              </w:rPr>
              <w:t>Interpretation</w:t>
            </w:r>
          </w:p>
        </w:tc>
      </w:tr>
      <w:tr w:rsidR="000F4477" w:rsidRPr="006D7695" w14:paraId="67044921" w14:textId="77777777" w:rsidTr="004102F8">
        <w:trPr>
          <w:trHeight w:val="20"/>
          <w:jc w:val="center"/>
        </w:trPr>
        <w:tc>
          <w:tcPr>
            <w:tcW w:w="987" w:type="dxa"/>
            <w:tcBorders>
              <w:top w:val="nil"/>
              <w:left w:val="nil"/>
              <w:bottom w:val="nil"/>
              <w:right w:val="nil"/>
            </w:tcBorders>
            <w:shd w:val="clear" w:color="auto" w:fill="FFFFFF"/>
          </w:tcPr>
          <w:p w14:paraId="7D51686D" w14:textId="77777777" w:rsidR="000F4477" w:rsidRPr="006D7695" w:rsidRDefault="002063C3" w:rsidP="00844C73">
            <w:pPr>
              <w:shd w:val="clear" w:color="auto" w:fill="FFFFFF"/>
              <w:ind w:left="125"/>
            </w:pPr>
            <w:r w:rsidRPr="006D7695">
              <w:rPr>
                <w:szCs w:val="18"/>
              </w:rPr>
              <w:t>164.</w:t>
            </w:r>
          </w:p>
        </w:tc>
        <w:tc>
          <w:tcPr>
            <w:tcW w:w="8453" w:type="dxa"/>
            <w:gridSpan w:val="2"/>
            <w:tcBorders>
              <w:top w:val="nil"/>
              <w:left w:val="nil"/>
              <w:bottom w:val="nil"/>
              <w:right w:val="nil"/>
            </w:tcBorders>
            <w:shd w:val="clear" w:color="auto" w:fill="FFFFFF"/>
          </w:tcPr>
          <w:p w14:paraId="372023A5" w14:textId="77777777" w:rsidR="000F4477" w:rsidRPr="006D7695" w:rsidRDefault="002063C3" w:rsidP="00844C73">
            <w:pPr>
              <w:shd w:val="clear" w:color="auto" w:fill="FFFFFF"/>
              <w:ind w:left="130"/>
            </w:pPr>
            <w:r w:rsidRPr="006D7695">
              <w:rPr>
                <w:szCs w:val="18"/>
              </w:rPr>
              <w:t>Insertion of new sections:</w:t>
            </w:r>
          </w:p>
        </w:tc>
      </w:tr>
      <w:tr w:rsidR="000F4477" w:rsidRPr="006D7695" w14:paraId="601951DC" w14:textId="77777777" w:rsidTr="004102F8">
        <w:trPr>
          <w:trHeight w:val="20"/>
          <w:jc w:val="center"/>
        </w:trPr>
        <w:tc>
          <w:tcPr>
            <w:tcW w:w="987" w:type="dxa"/>
            <w:tcBorders>
              <w:top w:val="nil"/>
              <w:left w:val="nil"/>
              <w:bottom w:val="nil"/>
              <w:right w:val="nil"/>
            </w:tcBorders>
            <w:shd w:val="clear" w:color="auto" w:fill="FFFFFF"/>
          </w:tcPr>
          <w:p w14:paraId="2A766F2D" w14:textId="77777777" w:rsidR="000F4477" w:rsidRPr="006D7695" w:rsidRDefault="000F4477" w:rsidP="00844C73">
            <w:pPr>
              <w:shd w:val="clear" w:color="auto" w:fill="FFFFFF"/>
            </w:pPr>
          </w:p>
        </w:tc>
        <w:tc>
          <w:tcPr>
            <w:tcW w:w="1257" w:type="dxa"/>
            <w:tcBorders>
              <w:top w:val="nil"/>
              <w:left w:val="nil"/>
              <w:bottom w:val="nil"/>
              <w:right w:val="nil"/>
            </w:tcBorders>
            <w:shd w:val="clear" w:color="auto" w:fill="FFFFFF"/>
          </w:tcPr>
          <w:p w14:paraId="1C93D250" w14:textId="77777777" w:rsidR="000F4477" w:rsidRPr="006D7695" w:rsidRDefault="002063C3" w:rsidP="00844C73">
            <w:pPr>
              <w:shd w:val="clear" w:color="auto" w:fill="FFFFFF"/>
              <w:ind w:left="149"/>
            </w:pPr>
            <w:r w:rsidRPr="006D7695">
              <w:rPr>
                <w:szCs w:val="18"/>
              </w:rPr>
              <w:t>1097A.</w:t>
            </w:r>
          </w:p>
        </w:tc>
        <w:tc>
          <w:tcPr>
            <w:tcW w:w="7196" w:type="dxa"/>
            <w:tcBorders>
              <w:top w:val="nil"/>
              <w:left w:val="nil"/>
              <w:bottom w:val="nil"/>
              <w:right w:val="nil"/>
            </w:tcBorders>
            <w:shd w:val="clear" w:color="auto" w:fill="FFFFFF"/>
          </w:tcPr>
          <w:p w14:paraId="6DF80D0B" w14:textId="77777777" w:rsidR="000F4477" w:rsidRPr="006D7695" w:rsidRDefault="002063C3" w:rsidP="00844C73">
            <w:pPr>
              <w:shd w:val="clear" w:color="auto" w:fill="FFFFFF"/>
              <w:ind w:left="115"/>
            </w:pPr>
            <w:r w:rsidRPr="006D7695">
              <w:rPr>
                <w:szCs w:val="18"/>
              </w:rPr>
              <w:t>Quoted securities and rights</w:t>
            </w:r>
          </w:p>
        </w:tc>
      </w:tr>
      <w:tr w:rsidR="000F4477" w:rsidRPr="006D7695" w14:paraId="79AF1CDA" w14:textId="77777777" w:rsidTr="004102F8">
        <w:trPr>
          <w:trHeight w:val="20"/>
          <w:jc w:val="center"/>
        </w:trPr>
        <w:tc>
          <w:tcPr>
            <w:tcW w:w="987" w:type="dxa"/>
            <w:tcBorders>
              <w:top w:val="nil"/>
              <w:left w:val="nil"/>
              <w:bottom w:val="nil"/>
              <w:right w:val="nil"/>
            </w:tcBorders>
            <w:shd w:val="clear" w:color="auto" w:fill="FFFFFF"/>
          </w:tcPr>
          <w:p w14:paraId="4666504B" w14:textId="77777777" w:rsidR="000F4477" w:rsidRPr="006D7695" w:rsidRDefault="000F4477" w:rsidP="00844C73">
            <w:pPr>
              <w:shd w:val="clear" w:color="auto" w:fill="FFFFFF"/>
            </w:pPr>
          </w:p>
        </w:tc>
        <w:tc>
          <w:tcPr>
            <w:tcW w:w="1257" w:type="dxa"/>
            <w:tcBorders>
              <w:top w:val="nil"/>
              <w:left w:val="nil"/>
              <w:bottom w:val="nil"/>
              <w:right w:val="nil"/>
            </w:tcBorders>
            <w:shd w:val="clear" w:color="auto" w:fill="FFFFFF"/>
          </w:tcPr>
          <w:p w14:paraId="5E23323F" w14:textId="77777777" w:rsidR="000F4477" w:rsidRPr="006D7695" w:rsidRDefault="002063C3" w:rsidP="00844C73">
            <w:pPr>
              <w:shd w:val="clear" w:color="auto" w:fill="FFFFFF"/>
              <w:ind w:left="154"/>
            </w:pPr>
            <w:r w:rsidRPr="006D7695">
              <w:rPr>
                <w:szCs w:val="18"/>
              </w:rPr>
              <w:t>1097B.</w:t>
            </w:r>
          </w:p>
        </w:tc>
        <w:tc>
          <w:tcPr>
            <w:tcW w:w="7196" w:type="dxa"/>
            <w:tcBorders>
              <w:top w:val="nil"/>
              <w:left w:val="nil"/>
              <w:bottom w:val="nil"/>
              <w:right w:val="nil"/>
            </w:tcBorders>
            <w:shd w:val="clear" w:color="auto" w:fill="FFFFFF"/>
          </w:tcPr>
          <w:p w14:paraId="074B9566" w14:textId="77777777" w:rsidR="000F4477" w:rsidRPr="006D7695" w:rsidRDefault="002063C3" w:rsidP="00844C73">
            <w:pPr>
              <w:shd w:val="clear" w:color="auto" w:fill="FFFFFF"/>
              <w:ind w:left="120" w:hanging="5"/>
            </w:pPr>
            <w:r w:rsidRPr="006D7695">
              <w:rPr>
                <w:szCs w:val="18"/>
              </w:rPr>
              <w:t>SCH business rules may provide that securities or rights continue to be quoted securities or rights</w:t>
            </w:r>
          </w:p>
        </w:tc>
      </w:tr>
      <w:tr w:rsidR="000F4477" w:rsidRPr="006D7695" w14:paraId="54CBFA4C" w14:textId="77777777" w:rsidTr="004102F8">
        <w:trPr>
          <w:trHeight w:val="20"/>
          <w:jc w:val="center"/>
        </w:trPr>
        <w:tc>
          <w:tcPr>
            <w:tcW w:w="987" w:type="dxa"/>
            <w:tcBorders>
              <w:top w:val="nil"/>
              <w:left w:val="nil"/>
              <w:bottom w:val="nil"/>
              <w:right w:val="nil"/>
            </w:tcBorders>
            <w:shd w:val="clear" w:color="auto" w:fill="FFFFFF"/>
          </w:tcPr>
          <w:p w14:paraId="4DF2DD3E" w14:textId="77777777" w:rsidR="000F4477" w:rsidRPr="006D7695" w:rsidRDefault="000F4477" w:rsidP="00844C73">
            <w:pPr>
              <w:shd w:val="clear" w:color="auto" w:fill="FFFFFF"/>
            </w:pPr>
          </w:p>
        </w:tc>
        <w:tc>
          <w:tcPr>
            <w:tcW w:w="1257" w:type="dxa"/>
            <w:tcBorders>
              <w:top w:val="nil"/>
              <w:left w:val="nil"/>
              <w:bottom w:val="nil"/>
              <w:right w:val="nil"/>
            </w:tcBorders>
            <w:shd w:val="clear" w:color="auto" w:fill="FFFFFF"/>
          </w:tcPr>
          <w:p w14:paraId="791E6BB6" w14:textId="77777777" w:rsidR="000F4477" w:rsidRPr="006D7695" w:rsidRDefault="002063C3" w:rsidP="00844C73">
            <w:pPr>
              <w:shd w:val="clear" w:color="auto" w:fill="FFFFFF"/>
              <w:ind w:left="154"/>
            </w:pPr>
            <w:r w:rsidRPr="006D7695">
              <w:rPr>
                <w:szCs w:val="18"/>
              </w:rPr>
              <w:t>1097C.</w:t>
            </w:r>
          </w:p>
        </w:tc>
        <w:tc>
          <w:tcPr>
            <w:tcW w:w="7196" w:type="dxa"/>
            <w:tcBorders>
              <w:top w:val="nil"/>
              <w:left w:val="nil"/>
              <w:bottom w:val="nil"/>
              <w:right w:val="nil"/>
            </w:tcBorders>
            <w:shd w:val="clear" w:color="auto" w:fill="FFFFFF"/>
          </w:tcPr>
          <w:p w14:paraId="1F171D4E" w14:textId="77777777" w:rsidR="000F4477" w:rsidRPr="006D7695" w:rsidRDefault="002063C3" w:rsidP="00844C73">
            <w:pPr>
              <w:shd w:val="clear" w:color="auto" w:fill="FFFFFF"/>
              <w:ind w:left="120" w:hanging="10"/>
            </w:pPr>
            <w:r w:rsidRPr="006D7695">
              <w:rPr>
                <w:szCs w:val="18"/>
              </w:rPr>
              <w:t>Commission may declare Law applies to securities as if they were quoted securities or rights</w:t>
            </w:r>
          </w:p>
        </w:tc>
      </w:tr>
      <w:tr w:rsidR="000F4477" w:rsidRPr="006D7695" w14:paraId="122FC2EF" w14:textId="77777777" w:rsidTr="004102F8">
        <w:trPr>
          <w:trHeight w:val="20"/>
          <w:jc w:val="center"/>
        </w:trPr>
        <w:tc>
          <w:tcPr>
            <w:tcW w:w="987" w:type="dxa"/>
            <w:tcBorders>
              <w:top w:val="nil"/>
              <w:left w:val="nil"/>
              <w:bottom w:val="nil"/>
              <w:right w:val="nil"/>
            </w:tcBorders>
            <w:shd w:val="clear" w:color="auto" w:fill="FFFFFF"/>
          </w:tcPr>
          <w:p w14:paraId="304E21F5" w14:textId="77777777" w:rsidR="000F4477" w:rsidRPr="006D7695" w:rsidRDefault="000F4477" w:rsidP="00844C73">
            <w:pPr>
              <w:shd w:val="clear" w:color="auto" w:fill="FFFFFF"/>
            </w:pPr>
          </w:p>
        </w:tc>
        <w:tc>
          <w:tcPr>
            <w:tcW w:w="1257" w:type="dxa"/>
            <w:tcBorders>
              <w:top w:val="nil"/>
              <w:left w:val="nil"/>
              <w:bottom w:val="nil"/>
              <w:right w:val="nil"/>
            </w:tcBorders>
            <w:shd w:val="clear" w:color="auto" w:fill="FFFFFF"/>
          </w:tcPr>
          <w:p w14:paraId="40798082" w14:textId="77777777" w:rsidR="000F4477" w:rsidRPr="006D7695" w:rsidRDefault="002063C3" w:rsidP="00844C73">
            <w:pPr>
              <w:shd w:val="clear" w:color="auto" w:fill="FFFFFF"/>
              <w:ind w:left="149"/>
            </w:pPr>
            <w:r w:rsidRPr="006D7695">
              <w:rPr>
                <w:szCs w:val="18"/>
              </w:rPr>
              <w:t>1097D.</w:t>
            </w:r>
          </w:p>
        </w:tc>
        <w:tc>
          <w:tcPr>
            <w:tcW w:w="7196" w:type="dxa"/>
            <w:tcBorders>
              <w:top w:val="nil"/>
              <w:left w:val="nil"/>
              <w:bottom w:val="nil"/>
              <w:right w:val="nil"/>
            </w:tcBorders>
            <w:shd w:val="clear" w:color="auto" w:fill="FFFFFF"/>
          </w:tcPr>
          <w:p w14:paraId="1043C02A" w14:textId="77777777" w:rsidR="000F4477" w:rsidRPr="006D7695" w:rsidRDefault="002063C3" w:rsidP="00844C73">
            <w:pPr>
              <w:shd w:val="clear" w:color="auto" w:fill="FFFFFF"/>
              <w:ind w:left="110"/>
            </w:pPr>
            <w:r w:rsidRPr="006D7695">
              <w:rPr>
                <w:szCs w:val="18"/>
              </w:rPr>
              <w:t>Transfer that substantially complies with SCH business rules</w:t>
            </w:r>
          </w:p>
        </w:tc>
      </w:tr>
      <w:tr w:rsidR="000F4477" w:rsidRPr="006D7695" w14:paraId="3BC460A1" w14:textId="77777777" w:rsidTr="004102F8">
        <w:trPr>
          <w:trHeight w:val="20"/>
          <w:jc w:val="center"/>
        </w:trPr>
        <w:tc>
          <w:tcPr>
            <w:tcW w:w="987" w:type="dxa"/>
            <w:tcBorders>
              <w:top w:val="nil"/>
              <w:left w:val="nil"/>
              <w:bottom w:val="nil"/>
              <w:right w:val="nil"/>
            </w:tcBorders>
            <w:shd w:val="clear" w:color="auto" w:fill="FFFFFF"/>
          </w:tcPr>
          <w:p w14:paraId="4D55FCBA" w14:textId="77777777" w:rsidR="000F4477" w:rsidRPr="006D7695" w:rsidRDefault="002063C3" w:rsidP="00844C73">
            <w:pPr>
              <w:shd w:val="clear" w:color="auto" w:fill="FFFFFF"/>
              <w:ind w:left="120"/>
            </w:pPr>
            <w:r w:rsidRPr="006D7695">
              <w:rPr>
                <w:szCs w:val="18"/>
              </w:rPr>
              <w:t>165.</w:t>
            </w:r>
          </w:p>
        </w:tc>
        <w:tc>
          <w:tcPr>
            <w:tcW w:w="8453" w:type="dxa"/>
            <w:gridSpan w:val="2"/>
            <w:tcBorders>
              <w:top w:val="nil"/>
              <w:left w:val="nil"/>
              <w:bottom w:val="nil"/>
              <w:right w:val="nil"/>
            </w:tcBorders>
            <w:shd w:val="clear" w:color="auto" w:fill="FFFFFF"/>
          </w:tcPr>
          <w:p w14:paraId="76CD445B" w14:textId="77777777" w:rsidR="000F4477" w:rsidRPr="006D7695" w:rsidRDefault="002063C3" w:rsidP="00844C73">
            <w:pPr>
              <w:shd w:val="clear" w:color="auto" w:fill="FFFFFF"/>
              <w:ind w:left="130"/>
            </w:pPr>
            <w:r w:rsidRPr="006D7695">
              <w:rPr>
                <w:szCs w:val="18"/>
              </w:rPr>
              <w:t>Insertion of new heading and section:</w:t>
            </w:r>
          </w:p>
        </w:tc>
      </w:tr>
      <w:tr w:rsidR="000F4477" w:rsidRPr="006D7695" w14:paraId="11AB7168" w14:textId="77777777" w:rsidTr="004102F8">
        <w:trPr>
          <w:trHeight w:val="20"/>
          <w:jc w:val="center"/>
        </w:trPr>
        <w:tc>
          <w:tcPr>
            <w:tcW w:w="987" w:type="dxa"/>
            <w:tcBorders>
              <w:top w:val="nil"/>
              <w:left w:val="nil"/>
              <w:bottom w:val="nil"/>
              <w:right w:val="nil"/>
            </w:tcBorders>
            <w:shd w:val="clear" w:color="auto" w:fill="FFFFFF"/>
          </w:tcPr>
          <w:p w14:paraId="77BBC6D8" w14:textId="77777777" w:rsidR="000F4477" w:rsidRPr="006D7695" w:rsidRDefault="000F4477" w:rsidP="00844C73">
            <w:pPr>
              <w:shd w:val="clear" w:color="auto" w:fill="FFFFFF"/>
            </w:pPr>
          </w:p>
        </w:tc>
        <w:tc>
          <w:tcPr>
            <w:tcW w:w="8453" w:type="dxa"/>
            <w:gridSpan w:val="2"/>
            <w:tcBorders>
              <w:top w:val="nil"/>
              <w:left w:val="nil"/>
              <w:bottom w:val="nil"/>
              <w:right w:val="nil"/>
            </w:tcBorders>
            <w:shd w:val="clear" w:color="auto" w:fill="FFFFFF"/>
          </w:tcPr>
          <w:p w14:paraId="79C83BCF" w14:textId="77777777" w:rsidR="000F4477" w:rsidRPr="006D7695" w:rsidRDefault="002063C3" w:rsidP="002609E5">
            <w:pPr>
              <w:shd w:val="clear" w:color="auto" w:fill="FFFFFF"/>
              <w:spacing w:before="60" w:after="60"/>
              <w:jc w:val="center"/>
            </w:pPr>
            <w:r w:rsidRPr="006D7695">
              <w:rPr>
                <w:i/>
                <w:iCs/>
                <w:szCs w:val="18"/>
              </w:rPr>
              <w:t>Subdivision B</w:t>
            </w:r>
            <w:r w:rsidRPr="006D7695">
              <w:rPr>
                <w:rFonts w:eastAsia="Times New Roman"/>
                <w:szCs w:val="18"/>
              </w:rPr>
              <w:t>—</w:t>
            </w:r>
            <w:r w:rsidRPr="006D7695">
              <w:rPr>
                <w:rFonts w:eastAsia="Times New Roman"/>
                <w:i/>
                <w:iCs/>
                <w:szCs w:val="18"/>
              </w:rPr>
              <w:t>Sufficient transfers (transfers other than SCH-regulated transfers)</w:t>
            </w:r>
          </w:p>
        </w:tc>
      </w:tr>
      <w:tr w:rsidR="000F4477" w:rsidRPr="006D7695" w14:paraId="6BB4310B" w14:textId="77777777" w:rsidTr="004102F8">
        <w:trPr>
          <w:trHeight w:val="20"/>
          <w:jc w:val="center"/>
        </w:trPr>
        <w:tc>
          <w:tcPr>
            <w:tcW w:w="987" w:type="dxa"/>
            <w:tcBorders>
              <w:top w:val="nil"/>
              <w:left w:val="nil"/>
              <w:bottom w:val="nil"/>
              <w:right w:val="nil"/>
            </w:tcBorders>
            <w:shd w:val="clear" w:color="auto" w:fill="FFFFFF"/>
          </w:tcPr>
          <w:p w14:paraId="792A6A56" w14:textId="77777777" w:rsidR="000F4477" w:rsidRPr="006D7695" w:rsidRDefault="000F4477" w:rsidP="00844C73">
            <w:pPr>
              <w:shd w:val="clear" w:color="auto" w:fill="FFFFFF"/>
            </w:pPr>
          </w:p>
        </w:tc>
        <w:tc>
          <w:tcPr>
            <w:tcW w:w="1257" w:type="dxa"/>
            <w:tcBorders>
              <w:top w:val="nil"/>
              <w:left w:val="nil"/>
              <w:bottom w:val="nil"/>
              <w:right w:val="nil"/>
            </w:tcBorders>
            <w:shd w:val="clear" w:color="auto" w:fill="FFFFFF"/>
          </w:tcPr>
          <w:p w14:paraId="6B3E50FD" w14:textId="77777777" w:rsidR="000F4477" w:rsidRPr="006D7695" w:rsidRDefault="002063C3" w:rsidP="00844C73">
            <w:pPr>
              <w:shd w:val="clear" w:color="auto" w:fill="FFFFFF"/>
              <w:ind w:left="154"/>
            </w:pPr>
            <w:r w:rsidRPr="006D7695">
              <w:rPr>
                <w:szCs w:val="18"/>
              </w:rPr>
              <w:t>1099A.</w:t>
            </w:r>
          </w:p>
        </w:tc>
        <w:tc>
          <w:tcPr>
            <w:tcW w:w="7196" w:type="dxa"/>
            <w:tcBorders>
              <w:top w:val="nil"/>
              <w:left w:val="nil"/>
              <w:bottom w:val="nil"/>
              <w:right w:val="nil"/>
            </w:tcBorders>
            <w:shd w:val="clear" w:color="auto" w:fill="FFFFFF"/>
          </w:tcPr>
          <w:p w14:paraId="50B5DB8B" w14:textId="77777777" w:rsidR="000F4477" w:rsidRPr="006D7695" w:rsidRDefault="002063C3" w:rsidP="00844C73">
            <w:pPr>
              <w:shd w:val="clear" w:color="auto" w:fill="FFFFFF"/>
              <w:ind w:left="120"/>
            </w:pPr>
            <w:r w:rsidRPr="006D7695">
              <w:rPr>
                <w:szCs w:val="18"/>
              </w:rPr>
              <w:t>Subdivision does not apply to SCH-regulated transfers</w:t>
            </w:r>
          </w:p>
        </w:tc>
      </w:tr>
      <w:tr w:rsidR="000F4477" w:rsidRPr="006D7695" w14:paraId="39A1FCD8" w14:textId="77777777" w:rsidTr="004102F8">
        <w:trPr>
          <w:trHeight w:val="20"/>
          <w:jc w:val="center"/>
        </w:trPr>
        <w:tc>
          <w:tcPr>
            <w:tcW w:w="987" w:type="dxa"/>
            <w:tcBorders>
              <w:top w:val="nil"/>
              <w:left w:val="nil"/>
              <w:bottom w:val="nil"/>
              <w:right w:val="nil"/>
            </w:tcBorders>
            <w:shd w:val="clear" w:color="auto" w:fill="FFFFFF"/>
          </w:tcPr>
          <w:p w14:paraId="7ACA731F" w14:textId="77777777" w:rsidR="000F4477" w:rsidRPr="006D7695" w:rsidRDefault="002063C3" w:rsidP="00844C73">
            <w:pPr>
              <w:shd w:val="clear" w:color="auto" w:fill="FFFFFF"/>
              <w:ind w:left="120"/>
            </w:pPr>
            <w:r w:rsidRPr="006D7695">
              <w:rPr>
                <w:szCs w:val="18"/>
              </w:rPr>
              <w:t>166.</w:t>
            </w:r>
          </w:p>
        </w:tc>
        <w:tc>
          <w:tcPr>
            <w:tcW w:w="8453" w:type="dxa"/>
            <w:gridSpan w:val="2"/>
            <w:tcBorders>
              <w:top w:val="nil"/>
              <w:left w:val="nil"/>
              <w:bottom w:val="nil"/>
              <w:right w:val="nil"/>
            </w:tcBorders>
            <w:shd w:val="clear" w:color="auto" w:fill="FFFFFF"/>
          </w:tcPr>
          <w:p w14:paraId="43AF5D7A" w14:textId="77777777" w:rsidR="000F4477" w:rsidRPr="006D7695" w:rsidRDefault="002063C3" w:rsidP="00844C73">
            <w:pPr>
              <w:shd w:val="clear" w:color="auto" w:fill="FFFFFF"/>
              <w:ind w:left="130"/>
            </w:pPr>
            <w:r w:rsidRPr="006D7695">
              <w:rPr>
                <w:szCs w:val="18"/>
              </w:rPr>
              <w:t>Insertion of new headings and sections:</w:t>
            </w:r>
          </w:p>
        </w:tc>
      </w:tr>
      <w:tr w:rsidR="004102F8" w:rsidRPr="006D7695" w14:paraId="3F33CB41" w14:textId="77777777" w:rsidTr="004102F8">
        <w:trPr>
          <w:trHeight w:val="20"/>
          <w:jc w:val="center"/>
        </w:trPr>
        <w:tc>
          <w:tcPr>
            <w:tcW w:w="987" w:type="dxa"/>
            <w:tcBorders>
              <w:top w:val="nil"/>
              <w:left w:val="nil"/>
              <w:bottom w:val="nil"/>
              <w:right w:val="nil"/>
            </w:tcBorders>
            <w:shd w:val="clear" w:color="auto" w:fill="FFFFFF"/>
          </w:tcPr>
          <w:p w14:paraId="166DB70C" w14:textId="77777777" w:rsidR="004102F8" w:rsidRPr="006D7695" w:rsidRDefault="004102F8" w:rsidP="00844C73">
            <w:pPr>
              <w:shd w:val="clear" w:color="auto" w:fill="FFFFFF"/>
            </w:pPr>
          </w:p>
        </w:tc>
        <w:tc>
          <w:tcPr>
            <w:tcW w:w="8453" w:type="dxa"/>
            <w:gridSpan w:val="2"/>
            <w:tcBorders>
              <w:top w:val="nil"/>
              <w:left w:val="nil"/>
              <w:bottom w:val="nil"/>
              <w:right w:val="nil"/>
            </w:tcBorders>
            <w:shd w:val="clear" w:color="auto" w:fill="FFFFFF"/>
          </w:tcPr>
          <w:p w14:paraId="0A141344" w14:textId="77777777" w:rsidR="004102F8" w:rsidRPr="006D7695" w:rsidRDefault="004102F8" w:rsidP="002609E5">
            <w:pPr>
              <w:shd w:val="clear" w:color="auto" w:fill="FFFFFF"/>
              <w:spacing w:before="60" w:after="60"/>
              <w:jc w:val="center"/>
            </w:pPr>
            <w:r w:rsidRPr="006D7695">
              <w:rPr>
                <w:i/>
                <w:iCs/>
                <w:szCs w:val="18"/>
              </w:rPr>
              <w:t>Subdivision C</w:t>
            </w:r>
            <w:r w:rsidRPr="006D7695">
              <w:rPr>
                <w:rFonts w:eastAsia="Times New Roman"/>
                <w:szCs w:val="18"/>
              </w:rPr>
              <w:t>—</w:t>
            </w:r>
            <w:r w:rsidRPr="006D7695">
              <w:rPr>
                <w:rFonts w:eastAsia="Times New Roman"/>
                <w:i/>
                <w:iCs/>
                <w:szCs w:val="18"/>
              </w:rPr>
              <w:t>SCH-regulated transfers</w:t>
            </w:r>
          </w:p>
        </w:tc>
      </w:tr>
      <w:tr w:rsidR="000F4477" w:rsidRPr="006D7695" w14:paraId="63BD889F" w14:textId="77777777" w:rsidTr="004102F8">
        <w:trPr>
          <w:trHeight w:val="20"/>
          <w:jc w:val="center"/>
        </w:trPr>
        <w:tc>
          <w:tcPr>
            <w:tcW w:w="987" w:type="dxa"/>
            <w:tcBorders>
              <w:top w:val="nil"/>
              <w:left w:val="nil"/>
              <w:bottom w:val="nil"/>
              <w:right w:val="nil"/>
            </w:tcBorders>
            <w:shd w:val="clear" w:color="auto" w:fill="FFFFFF"/>
          </w:tcPr>
          <w:p w14:paraId="41095541" w14:textId="77777777" w:rsidR="000F4477" w:rsidRPr="006D7695" w:rsidRDefault="000F4477" w:rsidP="00844C73">
            <w:pPr>
              <w:shd w:val="clear" w:color="auto" w:fill="FFFFFF"/>
            </w:pPr>
          </w:p>
        </w:tc>
        <w:tc>
          <w:tcPr>
            <w:tcW w:w="1257" w:type="dxa"/>
            <w:tcBorders>
              <w:top w:val="nil"/>
              <w:left w:val="nil"/>
              <w:bottom w:val="nil"/>
              <w:right w:val="nil"/>
            </w:tcBorders>
            <w:shd w:val="clear" w:color="auto" w:fill="FFFFFF"/>
          </w:tcPr>
          <w:p w14:paraId="1E1873E2" w14:textId="459AC86B" w:rsidR="000F4477" w:rsidRPr="008A4795" w:rsidRDefault="002063C3" w:rsidP="008A4795">
            <w:pPr>
              <w:shd w:val="clear" w:color="auto" w:fill="FFFFFF"/>
              <w:ind w:left="163"/>
              <w:rPr>
                <w:szCs w:val="18"/>
              </w:rPr>
            </w:pPr>
            <w:r w:rsidRPr="006D7695">
              <w:rPr>
                <w:szCs w:val="18"/>
              </w:rPr>
              <w:t>1109A.</w:t>
            </w:r>
          </w:p>
        </w:tc>
        <w:tc>
          <w:tcPr>
            <w:tcW w:w="7196" w:type="dxa"/>
            <w:tcBorders>
              <w:top w:val="nil"/>
              <w:left w:val="nil"/>
              <w:bottom w:val="nil"/>
              <w:right w:val="nil"/>
            </w:tcBorders>
            <w:shd w:val="clear" w:color="auto" w:fill="FFFFFF"/>
          </w:tcPr>
          <w:p w14:paraId="2B2273B4" w14:textId="77777777" w:rsidR="000F4477" w:rsidRPr="006D7695" w:rsidRDefault="002063C3" w:rsidP="00844C73">
            <w:pPr>
              <w:shd w:val="clear" w:color="auto" w:fill="FFFFFF"/>
              <w:ind w:left="130"/>
            </w:pPr>
            <w:r w:rsidRPr="006D7695">
              <w:rPr>
                <w:szCs w:val="18"/>
              </w:rPr>
              <w:t xml:space="preserve">Member </w:t>
            </w:r>
            <w:proofErr w:type="spellStart"/>
            <w:r w:rsidRPr="006D7695">
              <w:rPr>
                <w:szCs w:val="18"/>
              </w:rPr>
              <w:t>organisation</w:t>
            </w:r>
            <w:r w:rsidR="00786614" w:rsidRPr="006D7695">
              <w:rPr>
                <w:szCs w:val="18"/>
              </w:rPr>
              <w:t>’</w:t>
            </w:r>
            <w:r w:rsidRPr="006D7695">
              <w:rPr>
                <w:szCs w:val="18"/>
              </w:rPr>
              <w:t>s</w:t>
            </w:r>
            <w:proofErr w:type="spellEnd"/>
            <w:r w:rsidRPr="006D7695">
              <w:rPr>
                <w:szCs w:val="18"/>
              </w:rPr>
              <w:t xml:space="preserve"> authority to enter into transaction continues despite client</w:t>
            </w:r>
            <w:r w:rsidR="00786614" w:rsidRPr="006D7695">
              <w:rPr>
                <w:szCs w:val="18"/>
              </w:rPr>
              <w:t>’</w:t>
            </w:r>
            <w:r w:rsidRPr="006D7695">
              <w:rPr>
                <w:szCs w:val="18"/>
              </w:rPr>
              <w:t>s death</w:t>
            </w:r>
          </w:p>
        </w:tc>
      </w:tr>
      <w:tr w:rsidR="000F4477" w:rsidRPr="006D7695" w14:paraId="2E6D01E5" w14:textId="77777777" w:rsidTr="004102F8">
        <w:trPr>
          <w:trHeight w:val="20"/>
          <w:jc w:val="center"/>
        </w:trPr>
        <w:tc>
          <w:tcPr>
            <w:tcW w:w="987" w:type="dxa"/>
            <w:tcBorders>
              <w:top w:val="nil"/>
              <w:left w:val="nil"/>
              <w:bottom w:val="nil"/>
              <w:right w:val="nil"/>
            </w:tcBorders>
            <w:shd w:val="clear" w:color="auto" w:fill="FFFFFF"/>
          </w:tcPr>
          <w:p w14:paraId="792F197E" w14:textId="77777777" w:rsidR="000F4477" w:rsidRPr="006D7695" w:rsidRDefault="000F4477" w:rsidP="00844C73">
            <w:pPr>
              <w:shd w:val="clear" w:color="auto" w:fill="FFFFFF"/>
            </w:pPr>
          </w:p>
        </w:tc>
        <w:tc>
          <w:tcPr>
            <w:tcW w:w="1257" w:type="dxa"/>
            <w:tcBorders>
              <w:top w:val="nil"/>
              <w:left w:val="nil"/>
              <w:bottom w:val="nil"/>
              <w:right w:val="nil"/>
            </w:tcBorders>
            <w:shd w:val="clear" w:color="auto" w:fill="FFFFFF"/>
          </w:tcPr>
          <w:p w14:paraId="1EF1FFE5" w14:textId="77777777" w:rsidR="000F4477" w:rsidRPr="006D7695" w:rsidRDefault="002063C3" w:rsidP="00844C73">
            <w:pPr>
              <w:shd w:val="clear" w:color="auto" w:fill="FFFFFF"/>
              <w:ind w:left="163"/>
            </w:pPr>
            <w:r w:rsidRPr="006D7695">
              <w:rPr>
                <w:szCs w:val="18"/>
              </w:rPr>
              <w:t>1109B.</w:t>
            </w:r>
          </w:p>
        </w:tc>
        <w:tc>
          <w:tcPr>
            <w:tcW w:w="7196" w:type="dxa"/>
            <w:tcBorders>
              <w:top w:val="nil"/>
              <w:left w:val="nil"/>
              <w:bottom w:val="nil"/>
              <w:right w:val="nil"/>
            </w:tcBorders>
            <w:shd w:val="clear" w:color="auto" w:fill="FFFFFF"/>
          </w:tcPr>
          <w:p w14:paraId="44F2B741" w14:textId="77777777" w:rsidR="000F4477" w:rsidRPr="006D7695" w:rsidRDefault="002063C3" w:rsidP="00844C73">
            <w:pPr>
              <w:shd w:val="clear" w:color="auto" w:fill="FFFFFF"/>
              <w:ind w:left="130"/>
            </w:pPr>
            <w:r w:rsidRPr="006D7695">
              <w:rPr>
                <w:szCs w:val="18"/>
              </w:rPr>
              <w:t>Authority to enter into transaction gives authority to transfer</w:t>
            </w:r>
          </w:p>
        </w:tc>
      </w:tr>
      <w:tr w:rsidR="000F4477" w:rsidRPr="006D7695" w14:paraId="19731EDB" w14:textId="77777777" w:rsidTr="004102F8">
        <w:trPr>
          <w:trHeight w:val="20"/>
          <w:jc w:val="center"/>
        </w:trPr>
        <w:tc>
          <w:tcPr>
            <w:tcW w:w="987" w:type="dxa"/>
            <w:tcBorders>
              <w:top w:val="nil"/>
              <w:left w:val="nil"/>
              <w:bottom w:val="nil"/>
              <w:right w:val="nil"/>
            </w:tcBorders>
            <w:shd w:val="clear" w:color="auto" w:fill="FFFFFF"/>
          </w:tcPr>
          <w:p w14:paraId="26EE7A65" w14:textId="77777777" w:rsidR="000F4477" w:rsidRPr="006D7695" w:rsidRDefault="000F4477" w:rsidP="00844C73">
            <w:pPr>
              <w:shd w:val="clear" w:color="auto" w:fill="FFFFFF"/>
            </w:pPr>
          </w:p>
        </w:tc>
        <w:tc>
          <w:tcPr>
            <w:tcW w:w="1257" w:type="dxa"/>
            <w:tcBorders>
              <w:top w:val="nil"/>
              <w:left w:val="nil"/>
              <w:bottom w:val="nil"/>
              <w:right w:val="nil"/>
            </w:tcBorders>
            <w:shd w:val="clear" w:color="auto" w:fill="FFFFFF"/>
          </w:tcPr>
          <w:p w14:paraId="25DA441E" w14:textId="77777777" w:rsidR="000F4477" w:rsidRPr="006D7695" w:rsidRDefault="002063C3" w:rsidP="00844C73">
            <w:pPr>
              <w:shd w:val="clear" w:color="auto" w:fill="FFFFFF"/>
              <w:ind w:left="158"/>
            </w:pPr>
            <w:r w:rsidRPr="006D7695">
              <w:rPr>
                <w:szCs w:val="18"/>
              </w:rPr>
              <w:t>1109C.</w:t>
            </w:r>
          </w:p>
        </w:tc>
        <w:tc>
          <w:tcPr>
            <w:tcW w:w="7196" w:type="dxa"/>
            <w:tcBorders>
              <w:top w:val="nil"/>
              <w:left w:val="nil"/>
              <w:bottom w:val="nil"/>
              <w:right w:val="nil"/>
            </w:tcBorders>
            <w:shd w:val="clear" w:color="auto" w:fill="FFFFFF"/>
          </w:tcPr>
          <w:p w14:paraId="4173FB0E" w14:textId="77777777" w:rsidR="000F4477" w:rsidRPr="006D7695" w:rsidRDefault="002063C3" w:rsidP="00844C73">
            <w:pPr>
              <w:shd w:val="clear" w:color="auto" w:fill="FFFFFF"/>
              <w:ind w:left="130"/>
            </w:pPr>
            <w:r w:rsidRPr="006D7695">
              <w:rPr>
                <w:szCs w:val="18"/>
              </w:rPr>
              <w:t>Effect of proper SCH transfer</w:t>
            </w:r>
          </w:p>
        </w:tc>
      </w:tr>
      <w:tr w:rsidR="000F4477" w:rsidRPr="006D7695" w14:paraId="1656DE0F" w14:textId="77777777" w:rsidTr="004102F8">
        <w:trPr>
          <w:trHeight w:val="20"/>
          <w:jc w:val="center"/>
        </w:trPr>
        <w:tc>
          <w:tcPr>
            <w:tcW w:w="987" w:type="dxa"/>
            <w:tcBorders>
              <w:top w:val="nil"/>
              <w:left w:val="nil"/>
              <w:bottom w:val="nil"/>
              <w:right w:val="nil"/>
            </w:tcBorders>
            <w:shd w:val="clear" w:color="auto" w:fill="FFFFFF"/>
          </w:tcPr>
          <w:p w14:paraId="70737812" w14:textId="77777777" w:rsidR="000F4477" w:rsidRPr="006D7695" w:rsidRDefault="000F4477" w:rsidP="00844C73">
            <w:pPr>
              <w:shd w:val="clear" w:color="auto" w:fill="FFFFFF"/>
            </w:pPr>
          </w:p>
        </w:tc>
        <w:tc>
          <w:tcPr>
            <w:tcW w:w="1257" w:type="dxa"/>
            <w:tcBorders>
              <w:top w:val="nil"/>
              <w:left w:val="nil"/>
              <w:bottom w:val="nil"/>
              <w:right w:val="nil"/>
            </w:tcBorders>
            <w:shd w:val="clear" w:color="auto" w:fill="FFFFFF"/>
          </w:tcPr>
          <w:p w14:paraId="18D23371" w14:textId="77777777" w:rsidR="000F4477" w:rsidRPr="006D7695" w:rsidRDefault="002063C3" w:rsidP="00844C73">
            <w:pPr>
              <w:shd w:val="clear" w:color="auto" w:fill="FFFFFF"/>
              <w:ind w:left="158"/>
            </w:pPr>
            <w:r w:rsidRPr="006D7695">
              <w:rPr>
                <w:szCs w:val="18"/>
              </w:rPr>
              <w:t>1109D.</w:t>
            </w:r>
          </w:p>
        </w:tc>
        <w:tc>
          <w:tcPr>
            <w:tcW w:w="7196" w:type="dxa"/>
            <w:tcBorders>
              <w:top w:val="nil"/>
              <w:left w:val="nil"/>
              <w:bottom w:val="nil"/>
              <w:right w:val="nil"/>
            </w:tcBorders>
            <w:shd w:val="clear" w:color="auto" w:fill="FFFFFF"/>
          </w:tcPr>
          <w:p w14:paraId="530C34EA" w14:textId="77777777" w:rsidR="000F4477" w:rsidRPr="006D7695" w:rsidRDefault="002063C3" w:rsidP="00844C73">
            <w:pPr>
              <w:shd w:val="clear" w:color="auto" w:fill="FFFFFF"/>
              <w:ind w:left="134"/>
            </w:pPr>
            <w:r w:rsidRPr="006D7695">
              <w:rPr>
                <w:szCs w:val="18"/>
              </w:rPr>
              <w:t>Effect of proper SCH transfer on transferee</w:t>
            </w:r>
          </w:p>
        </w:tc>
      </w:tr>
      <w:tr w:rsidR="000F4477" w:rsidRPr="006D7695" w14:paraId="2B9744D7" w14:textId="77777777" w:rsidTr="004102F8">
        <w:trPr>
          <w:trHeight w:val="20"/>
          <w:jc w:val="center"/>
        </w:trPr>
        <w:tc>
          <w:tcPr>
            <w:tcW w:w="987" w:type="dxa"/>
            <w:tcBorders>
              <w:top w:val="nil"/>
              <w:left w:val="nil"/>
              <w:bottom w:val="nil"/>
              <w:right w:val="nil"/>
            </w:tcBorders>
            <w:shd w:val="clear" w:color="auto" w:fill="FFFFFF"/>
          </w:tcPr>
          <w:p w14:paraId="1D91B241" w14:textId="77777777" w:rsidR="000F4477" w:rsidRPr="006D7695" w:rsidRDefault="000F4477" w:rsidP="00844C73">
            <w:pPr>
              <w:shd w:val="clear" w:color="auto" w:fill="FFFFFF"/>
            </w:pPr>
          </w:p>
        </w:tc>
        <w:tc>
          <w:tcPr>
            <w:tcW w:w="1257" w:type="dxa"/>
            <w:tcBorders>
              <w:top w:val="nil"/>
              <w:left w:val="nil"/>
              <w:bottom w:val="nil"/>
              <w:right w:val="nil"/>
            </w:tcBorders>
            <w:shd w:val="clear" w:color="auto" w:fill="FFFFFF"/>
          </w:tcPr>
          <w:p w14:paraId="7970220E" w14:textId="77777777" w:rsidR="000F4477" w:rsidRPr="006D7695" w:rsidRDefault="002063C3" w:rsidP="00844C73">
            <w:pPr>
              <w:shd w:val="clear" w:color="auto" w:fill="FFFFFF"/>
              <w:ind w:left="163"/>
            </w:pPr>
            <w:r w:rsidRPr="006D7695">
              <w:rPr>
                <w:szCs w:val="18"/>
              </w:rPr>
              <w:t>1109E.</w:t>
            </w:r>
          </w:p>
        </w:tc>
        <w:tc>
          <w:tcPr>
            <w:tcW w:w="7196" w:type="dxa"/>
            <w:tcBorders>
              <w:top w:val="nil"/>
              <w:left w:val="nil"/>
              <w:bottom w:val="nil"/>
              <w:right w:val="nil"/>
            </w:tcBorders>
            <w:shd w:val="clear" w:color="auto" w:fill="FFFFFF"/>
          </w:tcPr>
          <w:p w14:paraId="5DD76700" w14:textId="77777777" w:rsidR="000F4477" w:rsidRPr="006D7695" w:rsidRDefault="002063C3" w:rsidP="00844C73">
            <w:pPr>
              <w:shd w:val="clear" w:color="auto" w:fill="FFFFFF"/>
              <w:ind w:left="125"/>
            </w:pPr>
            <w:r w:rsidRPr="006D7695">
              <w:rPr>
                <w:szCs w:val="18"/>
              </w:rPr>
              <w:t xml:space="preserve">Warranties by member </w:t>
            </w:r>
            <w:proofErr w:type="spellStart"/>
            <w:r w:rsidRPr="006D7695">
              <w:rPr>
                <w:szCs w:val="18"/>
              </w:rPr>
              <w:t>organisation</w:t>
            </w:r>
            <w:proofErr w:type="spellEnd"/>
            <w:r w:rsidRPr="006D7695">
              <w:rPr>
                <w:szCs w:val="18"/>
              </w:rPr>
              <w:t xml:space="preserve"> whose identification code is included in transfer document</w:t>
            </w:r>
          </w:p>
        </w:tc>
      </w:tr>
      <w:tr w:rsidR="000F4477" w:rsidRPr="006D7695" w14:paraId="41E6033A" w14:textId="77777777" w:rsidTr="004102F8">
        <w:trPr>
          <w:trHeight w:val="20"/>
          <w:jc w:val="center"/>
        </w:trPr>
        <w:tc>
          <w:tcPr>
            <w:tcW w:w="987" w:type="dxa"/>
            <w:tcBorders>
              <w:top w:val="nil"/>
              <w:left w:val="nil"/>
              <w:bottom w:val="nil"/>
              <w:right w:val="nil"/>
            </w:tcBorders>
            <w:shd w:val="clear" w:color="auto" w:fill="FFFFFF"/>
          </w:tcPr>
          <w:p w14:paraId="6538BDC6" w14:textId="77777777" w:rsidR="000F4477" w:rsidRPr="006D7695" w:rsidRDefault="000F4477" w:rsidP="00844C73">
            <w:pPr>
              <w:shd w:val="clear" w:color="auto" w:fill="FFFFFF"/>
            </w:pPr>
          </w:p>
        </w:tc>
        <w:tc>
          <w:tcPr>
            <w:tcW w:w="1257" w:type="dxa"/>
            <w:tcBorders>
              <w:top w:val="nil"/>
              <w:left w:val="nil"/>
              <w:bottom w:val="nil"/>
              <w:right w:val="nil"/>
            </w:tcBorders>
            <w:shd w:val="clear" w:color="auto" w:fill="FFFFFF"/>
          </w:tcPr>
          <w:p w14:paraId="4CD554AF" w14:textId="77777777" w:rsidR="000F4477" w:rsidRPr="006D7695" w:rsidRDefault="002063C3" w:rsidP="00844C73">
            <w:pPr>
              <w:shd w:val="clear" w:color="auto" w:fill="FFFFFF"/>
              <w:ind w:left="163"/>
            </w:pPr>
            <w:r w:rsidRPr="006D7695">
              <w:rPr>
                <w:szCs w:val="18"/>
              </w:rPr>
              <w:t>1109F.</w:t>
            </w:r>
          </w:p>
        </w:tc>
        <w:tc>
          <w:tcPr>
            <w:tcW w:w="7196" w:type="dxa"/>
            <w:tcBorders>
              <w:top w:val="nil"/>
              <w:left w:val="nil"/>
              <w:bottom w:val="nil"/>
              <w:right w:val="nil"/>
            </w:tcBorders>
            <w:shd w:val="clear" w:color="auto" w:fill="FFFFFF"/>
          </w:tcPr>
          <w:p w14:paraId="2F1E8BCD" w14:textId="77777777" w:rsidR="000F4477" w:rsidRPr="006D7695" w:rsidRDefault="002063C3" w:rsidP="00844C73">
            <w:pPr>
              <w:shd w:val="clear" w:color="auto" w:fill="FFFFFF"/>
              <w:ind w:left="134"/>
            </w:pPr>
            <w:r w:rsidRPr="006D7695">
              <w:rPr>
                <w:szCs w:val="18"/>
              </w:rPr>
              <w:t>Indemnities in respect of warranted matters</w:t>
            </w:r>
          </w:p>
        </w:tc>
      </w:tr>
      <w:tr w:rsidR="000F4477" w:rsidRPr="006D7695" w14:paraId="720177A3" w14:textId="77777777" w:rsidTr="004102F8">
        <w:trPr>
          <w:trHeight w:val="20"/>
          <w:jc w:val="center"/>
        </w:trPr>
        <w:tc>
          <w:tcPr>
            <w:tcW w:w="987" w:type="dxa"/>
            <w:tcBorders>
              <w:top w:val="nil"/>
              <w:left w:val="nil"/>
              <w:bottom w:val="nil"/>
              <w:right w:val="nil"/>
            </w:tcBorders>
            <w:shd w:val="clear" w:color="auto" w:fill="FFFFFF"/>
          </w:tcPr>
          <w:p w14:paraId="3016940D" w14:textId="77777777" w:rsidR="000F4477" w:rsidRPr="006D7695" w:rsidRDefault="000F4477" w:rsidP="00844C73">
            <w:pPr>
              <w:shd w:val="clear" w:color="auto" w:fill="FFFFFF"/>
            </w:pPr>
          </w:p>
        </w:tc>
        <w:tc>
          <w:tcPr>
            <w:tcW w:w="1257" w:type="dxa"/>
            <w:tcBorders>
              <w:top w:val="nil"/>
              <w:left w:val="nil"/>
              <w:bottom w:val="nil"/>
              <w:right w:val="nil"/>
            </w:tcBorders>
            <w:shd w:val="clear" w:color="auto" w:fill="FFFFFF"/>
          </w:tcPr>
          <w:p w14:paraId="6D3A713D" w14:textId="77777777" w:rsidR="000F4477" w:rsidRPr="006D7695" w:rsidRDefault="002063C3" w:rsidP="00844C73">
            <w:pPr>
              <w:shd w:val="clear" w:color="auto" w:fill="FFFFFF"/>
              <w:ind w:left="163"/>
            </w:pPr>
            <w:r w:rsidRPr="006D7695">
              <w:rPr>
                <w:szCs w:val="18"/>
              </w:rPr>
              <w:t>1109G.</w:t>
            </w:r>
          </w:p>
        </w:tc>
        <w:tc>
          <w:tcPr>
            <w:tcW w:w="7196" w:type="dxa"/>
            <w:tcBorders>
              <w:top w:val="nil"/>
              <w:left w:val="nil"/>
              <w:bottom w:val="nil"/>
              <w:right w:val="nil"/>
            </w:tcBorders>
            <w:shd w:val="clear" w:color="auto" w:fill="FFFFFF"/>
          </w:tcPr>
          <w:p w14:paraId="76172C0A" w14:textId="77777777" w:rsidR="000F4477" w:rsidRPr="006D7695" w:rsidRDefault="002063C3" w:rsidP="00844C73">
            <w:pPr>
              <w:shd w:val="clear" w:color="auto" w:fill="FFFFFF"/>
              <w:ind w:left="130"/>
            </w:pPr>
            <w:r w:rsidRPr="006D7695">
              <w:rPr>
                <w:szCs w:val="18"/>
              </w:rPr>
              <w:t>Joint and several warranties and liabilities</w:t>
            </w:r>
          </w:p>
        </w:tc>
      </w:tr>
      <w:tr w:rsidR="000F4477" w:rsidRPr="006D7695" w14:paraId="40811FD7" w14:textId="77777777" w:rsidTr="004102F8">
        <w:trPr>
          <w:trHeight w:val="20"/>
          <w:jc w:val="center"/>
        </w:trPr>
        <w:tc>
          <w:tcPr>
            <w:tcW w:w="987" w:type="dxa"/>
            <w:tcBorders>
              <w:top w:val="nil"/>
              <w:left w:val="nil"/>
              <w:bottom w:val="nil"/>
              <w:right w:val="nil"/>
            </w:tcBorders>
            <w:shd w:val="clear" w:color="auto" w:fill="FFFFFF"/>
          </w:tcPr>
          <w:p w14:paraId="3D5799BB" w14:textId="77777777" w:rsidR="000F4477" w:rsidRPr="006D7695" w:rsidRDefault="000F4477" w:rsidP="00844C73">
            <w:pPr>
              <w:shd w:val="clear" w:color="auto" w:fill="FFFFFF"/>
            </w:pPr>
          </w:p>
        </w:tc>
        <w:tc>
          <w:tcPr>
            <w:tcW w:w="1257" w:type="dxa"/>
            <w:tcBorders>
              <w:top w:val="nil"/>
              <w:left w:val="nil"/>
              <w:bottom w:val="nil"/>
              <w:right w:val="nil"/>
            </w:tcBorders>
            <w:shd w:val="clear" w:color="auto" w:fill="FFFFFF"/>
          </w:tcPr>
          <w:p w14:paraId="64B17BF7" w14:textId="77777777" w:rsidR="000F4477" w:rsidRPr="006D7695" w:rsidRDefault="002063C3" w:rsidP="00844C73">
            <w:pPr>
              <w:shd w:val="clear" w:color="auto" w:fill="FFFFFF"/>
              <w:ind w:left="163"/>
            </w:pPr>
            <w:r w:rsidRPr="006D7695">
              <w:rPr>
                <w:szCs w:val="18"/>
              </w:rPr>
              <w:t>1109H.</w:t>
            </w:r>
          </w:p>
        </w:tc>
        <w:tc>
          <w:tcPr>
            <w:tcW w:w="7196" w:type="dxa"/>
            <w:tcBorders>
              <w:top w:val="nil"/>
              <w:left w:val="nil"/>
              <w:bottom w:val="nil"/>
              <w:right w:val="nil"/>
            </w:tcBorders>
            <w:shd w:val="clear" w:color="auto" w:fill="FFFFFF"/>
          </w:tcPr>
          <w:p w14:paraId="07ED9531" w14:textId="77777777" w:rsidR="000F4477" w:rsidRPr="006D7695" w:rsidRDefault="002063C3" w:rsidP="00844C73">
            <w:pPr>
              <w:shd w:val="clear" w:color="auto" w:fill="FFFFFF"/>
              <w:ind w:left="130" w:firstLine="10"/>
            </w:pPr>
            <w:r w:rsidRPr="006D7695">
              <w:rPr>
                <w:szCs w:val="18"/>
              </w:rPr>
              <w:t>Quoted securities and rights from other jurisdictions: effect of sections 1109E, 1109F and 1109G</w:t>
            </w:r>
          </w:p>
        </w:tc>
      </w:tr>
      <w:tr w:rsidR="000F4477" w:rsidRPr="006D7695" w14:paraId="4AAE5E69" w14:textId="77777777" w:rsidTr="004102F8">
        <w:trPr>
          <w:trHeight w:val="20"/>
          <w:jc w:val="center"/>
        </w:trPr>
        <w:tc>
          <w:tcPr>
            <w:tcW w:w="987" w:type="dxa"/>
            <w:tcBorders>
              <w:top w:val="nil"/>
              <w:left w:val="nil"/>
              <w:bottom w:val="nil"/>
              <w:right w:val="nil"/>
            </w:tcBorders>
            <w:shd w:val="clear" w:color="auto" w:fill="FFFFFF"/>
          </w:tcPr>
          <w:p w14:paraId="34AF46EF" w14:textId="77777777" w:rsidR="000F4477" w:rsidRPr="006D7695" w:rsidRDefault="000F4477" w:rsidP="00844C73">
            <w:pPr>
              <w:shd w:val="clear" w:color="auto" w:fill="FFFFFF"/>
            </w:pPr>
          </w:p>
        </w:tc>
        <w:tc>
          <w:tcPr>
            <w:tcW w:w="1257" w:type="dxa"/>
            <w:tcBorders>
              <w:top w:val="nil"/>
              <w:left w:val="nil"/>
              <w:bottom w:val="nil"/>
              <w:right w:val="nil"/>
            </w:tcBorders>
            <w:shd w:val="clear" w:color="auto" w:fill="FFFFFF"/>
          </w:tcPr>
          <w:p w14:paraId="434111C5" w14:textId="77777777" w:rsidR="000F4477" w:rsidRPr="006D7695" w:rsidRDefault="002063C3" w:rsidP="00844C73">
            <w:pPr>
              <w:shd w:val="clear" w:color="auto" w:fill="FFFFFF"/>
              <w:ind w:left="158"/>
            </w:pPr>
            <w:r w:rsidRPr="006D7695">
              <w:rPr>
                <w:szCs w:val="18"/>
              </w:rPr>
              <w:t>1109J.</w:t>
            </w:r>
          </w:p>
        </w:tc>
        <w:tc>
          <w:tcPr>
            <w:tcW w:w="7196" w:type="dxa"/>
            <w:tcBorders>
              <w:top w:val="nil"/>
              <w:left w:val="nil"/>
              <w:bottom w:val="nil"/>
              <w:right w:val="nil"/>
            </w:tcBorders>
            <w:shd w:val="clear" w:color="auto" w:fill="FFFFFF"/>
          </w:tcPr>
          <w:p w14:paraId="32538F54" w14:textId="77777777" w:rsidR="000F4477" w:rsidRPr="006D7695" w:rsidRDefault="002063C3" w:rsidP="00844C73">
            <w:pPr>
              <w:shd w:val="clear" w:color="auto" w:fill="FFFFFF"/>
              <w:ind w:left="130" w:firstLine="5"/>
            </w:pPr>
            <w:r w:rsidRPr="006D7695">
              <w:rPr>
                <w:szCs w:val="18"/>
              </w:rPr>
              <w:t>Securities clearing house entitled to assume its business rules complied with</w:t>
            </w:r>
          </w:p>
        </w:tc>
      </w:tr>
      <w:tr w:rsidR="000F4477" w:rsidRPr="006D7695" w14:paraId="2E1582A3" w14:textId="77777777" w:rsidTr="004102F8">
        <w:trPr>
          <w:trHeight w:val="20"/>
          <w:jc w:val="center"/>
        </w:trPr>
        <w:tc>
          <w:tcPr>
            <w:tcW w:w="987" w:type="dxa"/>
            <w:tcBorders>
              <w:top w:val="nil"/>
              <w:left w:val="nil"/>
              <w:bottom w:val="nil"/>
              <w:right w:val="nil"/>
            </w:tcBorders>
            <w:shd w:val="clear" w:color="auto" w:fill="FFFFFF"/>
          </w:tcPr>
          <w:p w14:paraId="1E68B445" w14:textId="77777777" w:rsidR="000F4477" w:rsidRPr="006D7695" w:rsidRDefault="000F4477" w:rsidP="00844C73">
            <w:pPr>
              <w:shd w:val="clear" w:color="auto" w:fill="FFFFFF"/>
            </w:pPr>
          </w:p>
        </w:tc>
        <w:tc>
          <w:tcPr>
            <w:tcW w:w="1257" w:type="dxa"/>
            <w:tcBorders>
              <w:top w:val="nil"/>
              <w:left w:val="nil"/>
              <w:bottom w:val="nil"/>
              <w:right w:val="nil"/>
            </w:tcBorders>
            <w:shd w:val="clear" w:color="auto" w:fill="FFFFFF"/>
          </w:tcPr>
          <w:p w14:paraId="31D8718A" w14:textId="77777777" w:rsidR="000F4477" w:rsidRPr="006D7695" w:rsidRDefault="002063C3" w:rsidP="00844C73">
            <w:pPr>
              <w:shd w:val="clear" w:color="auto" w:fill="FFFFFF"/>
              <w:ind w:left="163"/>
            </w:pPr>
            <w:r w:rsidRPr="006D7695">
              <w:rPr>
                <w:szCs w:val="18"/>
              </w:rPr>
              <w:t>1109K.</w:t>
            </w:r>
          </w:p>
        </w:tc>
        <w:tc>
          <w:tcPr>
            <w:tcW w:w="7196" w:type="dxa"/>
            <w:tcBorders>
              <w:top w:val="nil"/>
              <w:left w:val="nil"/>
              <w:bottom w:val="nil"/>
              <w:right w:val="nil"/>
            </w:tcBorders>
            <w:shd w:val="clear" w:color="auto" w:fill="FFFFFF"/>
          </w:tcPr>
          <w:p w14:paraId="578896FE" w14:textId="77777777" w:rsidR="000F4477" w:rsidRPr="006D7695" w:rsidRDefault="002063C3" w:rsidP="00844C73">
            <w:pPr>
              <w:shd w:val="clear" w:color="auto" w:fill="FFFFFF"/>
              <w:ind w:left="130" w:firstLine="10"/>
            </w:pPr>
            <w:r w:rsidRPr="006D7695">
              <w:rPr>
                <w:szCs w:val="18"/>
              </w:rPr>
              <w:t>SCH-regulated transfer not to be registered unless proper SCH transfer</w:t>
            </w:r>
          </w:p>
        </w:tc>
      </w:tr>
      <w:tr w:rsidR="000F4477" w:rsidRPr="006D7695" w14:paraId="513BC9FF" w14:textId="77777777" w:rsidTr="004102F8">
        <w:trPr>
          <w:trHeight w:val="20"/>
          <w:jc w:val="center"/>
        </w:trPr>
        <w:tc>
          <w:tcPr>
            <w:tcW w:w="987" w:type="dxa"/>
            <w:tcBorders>
              <w:top w:val="nil"/>
              <w:left w:val="nil"/>
              <w:bottom w:val="nil"/>
              <w:right w:val="nil"/>
            </w:tcBorders>
            <w:shd w:val="clear" w:color="auto" w:fill="FFFFFF"/>
          </w:tcPr>
          <w:p w14:paraId="0A41846E" w14:textId="77777777" w:rsidR="000F4477" w:rsidRPr="006D7695" w:rsidRDefault="000F4477" w:rsidP="00844C73">
            <w:pPr>
              <w:shd w:val="clear" w:color="auto" w:fill="FFFFFF"/>
            </w:pPr>
          </w:p>
        </w:tc>
        <w:tc>
          <w:tcPr>
            <w:tcW w:w="1257" w:type="dxa"/>
            <w:tcBorders>
              <w:top w:val="nil"/>
              <w:left w:val="nil"/>
              <w:bottom w:val="nil"/>
              <w:right w:val="nil"/>
            </w:tcBorders>
            <w:shd w:val="clear" w:color="auto" w:fill="FFFFFF"/>
          </w:tcPr>
          <w:p w14:paraId="0E8221F1" w14:textId="77777777" w:rsidR="000F4477" w:rsidRPr="006D7695" w:rsidRDefault="002063C3" w:rsidP="00844C73">
            <w:pPr>
              <w:shd w:val="clear" w:color="auto" w:fill="FFFFFF"/>
              <w:ind w:left="163"/>
            </w:pPr>
            <w:r w:rsidRPr="006D7695">
              <w:rPr>
                <w:szCs w:val="18"/>
              </w:rPr>
              <w:t>1109L.</w:t>
            </w:r>
          </w:p>
        </w:tc>
        <w:tc>
          <w:tcPr>
            <w:tcW w:w="7196" w:type="dxa"/>
            <w:tcBorders>
              <w:top w:val="nil"/>
              <w:left w:val="nil"/>
              <w:bottom w:val="nil"/>
              <w:right w:val="nil"/>
            </w:tcBorders>
            <w:shd w:val="clear" w:color="auto" w:fill="FFFFFF"/>
          </w:tcPr>
          <w:p w14:paraId="315CD3F2" w14:textId="77777777" w:rsidR="000F4477" w:rsidRPr="006D7695" w:rsidRDefault="002063C3" w:rsidP="00844C73">
            <w:pPr>
              <w:shd w:val="clear" w:color="auto" w:fill="FFFFFF"/>
              <w:ind w:left="139"/>
            </w:pPr>
            <w:r w:rsidRPr="006D7695">
              <w:rPr>
                <w:szCs w:val="18"/>
              </w:rPr>
              <w:t>Issuing body not to refuse to register proper SCH transfer</w:t>
            </w:r>
          </w:p>
        </w:tc>
      </w:tr>
      <w:tr w:rsidR="000F4477" w:rsidRPr="006D7695" w14:paraId="5EE75B0A" w14:textId="77777777" w:rsidTr="004102F8">
        <w:trPr>
          <w:trHeight w:val="20"/>
          <w:jc w:val="center"/>
        </w:trPr>
        <w:tc>
          <w:tcPr>
            <w:tcW w:w="987" w:type="dxa"/>
            <w:tcBorders>
              <w:top w:val="nil"/>
              <w:left w:val="nil"/>
              <w:bottom w:val="nil"/>
              <w:right w:val="nil"/>
            </w:tcBorders>
            <w:shd w:val="clear" w:color="auto" w:fill="FFFFFF"/>
          </w:tcPr>
          <w:p w14:paraId="7DC128BB" w14:textId="77777777" w:rsidR="000F4477" w:rsidRPr="006D7695" w:rsidRDefault="000F4477" w:rsidP="00844C73">
            <w:pPr>
              <w:shd w:val="clear" w:color="auto" w:fill="FFFFFF"/>
            </w:pPr>
          </w:p>
        </w:tc>
        <w:tc>
          <w:tcPr>
            <w:tcW w:w="1257" w:type="dxa"/>
            <w:tcBorders>
              <w:top w:val="nil"/>
              <w:left w:val="nil"/>
              <w:bottom w:val="nil"/>
              <w:right w:val="nil"/>
            </w:tcBorders>
            <w:shd w:val="clear" w:color="auto" w:fill="FFFFFF"/>
          </w:tcPr>
          <w:p w14:paraId="764479C1" w14:textId="77777777" w:rsidR="000F4477" w:rsidRPr="006D7695" w:rsidRDefault="002063C3" w:rsidP="00844C73">
            <w:pPr>
              <w:shd w:val="clear" w:color="auto" w:fill="FFFFFF"/>
              <w:ind w:left="158"/>
            </w:pPr>
            <w:r w:rsidRPr="006D7695">
              <w:rPr>
                <w:szCs w:val="18"/>
              </w:rPr>
              <w:t>1109M.</w:t>
            </w:r>
          </w:p>
        </w:tc>
        <w:tc>
          <w:tcPr>
            <w:tcW w:w="7196" w:type="dxa"/>
            <w:tcBorders>
              <w:top w:val="nil"/>
              <w:left w:val="nil"/>
              <w:bottom w:val="nil"/>
              <w:right w:val="nil"/>
            </w:tcBorders>
            <w:shd w:val="clear" w:color="auto" w:fill="FFFFFF"/>
          </w:tcPr>
          <w:p w14:paraId="3BFFC9A4" w14:textId="77777777" w:rsidR="000F4477" w:rsidRPr="006D7695" w:rsidRDefault="002063C3" w:rsidP="00844C73">
            <w:pPr>
              <w:shd w:val="clear" w:color="auto" w:fill="FFFFFF"/>
              <w:ind w:left="125"/>
            </w:pPr>
            <w:r w:rsidRPr="006D7695">
              <w:rPr>
                <w:szCs w:val="18"/>
              </w:rPr>
              <w:t>Trustees and legal representatives may be SCH participants etc.</w:t>
            </w:r>
          </w:p>
        </w:tc>
      </w:tr>
    </w:tbl>
    <w:p w14:paraId="6C9C6CE4" w14:textId="77777777" w:rsidR="000F4477" w:rsidRPr="00EF0381" w:rsidRDefault="000F4477" w:rsidP="00844C73">
      <w:pPr>
        <w:sectPr w:rsidR="000F4477" w:rsidRPr="00EF0381" w:rsidSect="00443E57">
          <w:pgSz w:w="12240" w:h="17280" w:code="1"/>
          <w:pgMar w:top="1440" w:right="1440" w:bottom="1440" w:left="1440" w:header="720" w:footer="720" w:gutter="0"/>
          <w:cols w:space="60"/>
          <w:noEndnote/>
        </w:sectPr>
      </w:pPr>
    </w:p>
    <w:p w14:paraId="480A5400" w14:textId="77777777" w:rsidR="000F4477" w:rsidRPr="00EF0381" w:rsidRDefault="002063C3" w:rsidP="0040191C">
      <w:pPr>
        <w:shd w:val="clear" w:color="auto" w:fill="FFFFFF"/>
        <w:spacing w:after="120"/>
        <w:jc w:val="center"/>
      </w:pPr>
      <w:r w:rsidRPr="00EF0381">
        <w:rPr>
          <w:lang w:val="fr-FR"/>
        </w:rPr>
        <w:lastRenderedPageBreak/>
        <w:t xml:space="preserve">TABLE </w:t>
      </w:r>
      <w:r w:rsidRPr="00EF0381">
        <w:t xml:space="preserve">OF </w:t>
      </w:r>
      <w:r w:rsidRPr="00EF0381">
        <w:rPr>
          <w:lang w:val="fr-FR"/>
        </w:rPr>
        <w:t>PROVISIONS</w:t>
      </w:r>
      <w:r w:rsidRPr="00EF0381">
        <w:rPr>
          <w:rFonts w:eastAsia="Times New Roman"/>
          <w:lang w:val="fr-FR"/>
        </w:rPr>
        <w:t>—</w:t>
      </w:r>
      <w:r w:rsidRPr="00EF0381">
        <w:rPr>
          <w:rFonts w:eastAsia="Times New Roman"/>
          <w:i/>
          <w:iCs/>
        </w:rPr>
        <w:t>continued</w:t>
      </w:r>
    </w:p>
    <w:tbl>
      <w:tblPr>
        <w:tblW w:w="5000" w:type="pct"/>
        <w:jc w:val="center"/>
        <w:tblLayout w:type="fixed"/>
        <w:tblCellMar>
          <w:left w:w="40" w:type="dxa"/>
          <w:right w:w="40" w:type="dxa"/>
        </w:tblCellMar>
        <w:tblLook w:val="0000" w:firstRow="0" w:lastRow="0" w:firstColumn="0" w:lastColumn="0" w:noHBand="0" w:noVBand="0"/>
      </w:tblPr>
      <w:tblGrid>
        <w:gridCol w:w="995"/>
        <w:gridCol w:w="1404"/>
        <w:gridCol w:w="7041"/>
      </w:tblGrid>
      <w:tr w:rsidR="000F4477" w:rsidRPr="00EF0381" w14:paraId="53065525" w14:textId="77777777" w:rsidTr="008A4795">
        <w:trPr>
          <w:trHeight w:val="20"/>
          <w:jc w:val="center"/>
        </w:trPr>
        <w:tc>
          <w:tcPr>
            <w:tcW w:w="995" w:type="dxa"/>
            <w:tcBorders>
              <w:top w:val="nil"/>
              <w:left w:val="nil"/>
              <w:bottom w:val="nil"/>
              <w:right w:val="nil"/>
            </w:tcBorders>
            <w:shd w:val="clear" w:color="auto" w:fill="FFFFFF"/>
          </w:tcPr>
          <w:p w14:paraId="4F455080" w14:textId="77777777" w:rsidR="000F4477" w:rsidRPr="00EF0381" w:rsidRDefault="002063C3" w:rsidP="00844C73">
            <w:pPr>
              <w:shd w:val="clear" w:color="auto" w:fill="FFFFFF"/>
            </w:pPr>
            <w:r w:rsidRPr="00EF0381">
              <w:rPr>
                <w:szCs w:val="18"/>
                <w:lang w:val="fr-FR"/>
              </w:rPr>
              <w:t>Section</w:t>
            </w:r>
          </w:p>
        </w:tc>
        <w:tc>
          <w:tcPr>
            <w:tcW w:w="8445" w:type="dxa"/>
            <w:gridSpan w:val="2"/>
            <w:tcBorders>
              <w:top w:val="nil"/>
              <w:left w:val="nil"/>
              <w:bottom w:val="nil"/>
              <w:right w:val="nil"/>
            </w:tcBorders>
            <w:shd w:val="clear" w:color="auto" w:fill="FFFFFF"/>
          </w:tcPr>
          <w:p w14:paraId="312E29CC" w14:textId="77777777" w:rsidR="000F4477" w:rsidRPr="00EF0381" w:rsidRDefault="002063C3" w:rsidP="00D14E9A">
            <w:pPr>
              <w:shd w:val="clear" w:color="auto" w:fill="FFFFFF"/>
              <w:spacing w:before="60" w:after="60"/>
              <w:jc w:val="center"/>
            </w:pPr>
            <w:r w:rsidRPr="00EF0381">
              <w:rPr>
                <w:i/>
                <w:iCs/>
                <w:szCs w:val="18"/>
                <w:lang w:val="fr-FR"/>
              </w:rPr>
              <w:t>Subdivision D</w:t>
            </w:r>
            <w:r w:rsidRPr="00EF0381">
              <w:rPr>
                <w:rFonts w:eastAsia="Times New Roman"/>
                <w:szCs w:val="18"/>
              </w:rPr>
              <w:t>—</w:t>
            </w:r>
            <w:r w:rsidRPr="00EF0381">
              <w:rPr>
                <w:rFonts w:eastAsia="Times New Roman"/>
                <w:i/>
                <w:iCs/>
                <w:szCs w:val="18"/>
              </w:rPr>
              <w:t>Miscellaneous</w:t>
            </w:r>
          </w:p>
        </w:tc>
      </w:tr>
      <w:tr w:rsidR="000F4477" w:rsidRPr="00EF0381" w14:paraId="398533B4" w14:textId="77777777" w:rsidTr="008A4795">
        <w:trPr>
          <w:trHeight w:val="20"/>
          <w:jc w:val="center"/>
        </w:trPr>
        <w:tc>
          <w:tcPr>
            <w:tcW w:w="995" w:type="dxa"/>
            <w:tcBorders>
              <w:top w:val="nil"/>
              <w:left w:val="nil"/>
              <w:bottom w:val="nil"/>
              <w:right w:val="nil"/>
            </w:tcBorders>
            <w:shd w:val="clear" w:color="auto" w:fill="FFFFFF"/>
          </w:tcPr>
          <w:p w14:paraId="34FD44B5" w14:textId="77777777" w:rsidR="000F4477" w:rsidRPr="00EF0381" w:rsidRDefault="002063C3" w:rsidP="00844C73">
            <w:pPr>
              <w:shd w:val="clear" w:color="auto" w:fill="FFFFFF"/>
              <w:ind w:left="134"/>
            </w:pPr>
            <w:r w:rsidRPr="00EF0381">
              <w:rPr>
                <w:szCs w:val="18"/>
              </w:rPr>
              <w:t>167.</w:t>
            </w:r>
          </w:p>
        </w:tc>
        <w:tc>
          <w:tcPr>
            <w:tcW w:w="8445" w:type="dxa"/>
            <w:gridSpan w:val="2"/>
            <w:tcBorders>
              <w:top w:val="nil"/>
              <w:left w:val="nil"/>
              <w:bottom w:val="nil"/>
              <w:right w:val="nil"/>
            </w:tcBorders>
            <w:shd w:val="clear" w:color="auto" w:fill="FFFFFF"/>
          </w:tcPr>
          <w:p w14:paraId="7341AC8B" w14:textId="77777777" w:rsidR="000F4477" w:rsidRPr="00EF0381" w:rsidRDefault="002063C3" w:rsidP="00844C73">
            <w:pPr>
              <w:shd w:val="clear" w:color="auto" w:fill="FFFFFF"/>
              <w:ind w:left="134"/>
            </w:pPr>
            <w:r w:rsidRPr="00EF0381">
              <w:rPr>
                <w:szCs w:val="18"/>
              </w:rPr>
              <w:t xml:space="preserve">Operation of </w:t>
            </w:r>
            <w:r w:rsidRPr="00EF0381">
              <w:rPr>
                <w:szCs w:val="18"/>
                <w:lang w:val="fr-FR"/>
              </w:rPr>
              <w:t>Division</w:t>
            </w:r>
          </w:p>
        </w:tc>
      </w:tr>
      <w:tr w:rsidR="000F4477" w:rsidRPr="00EF0381" w14:paraId="07FF68A1" w14:textId="77777777" w:rsidTr="008A4795">
        <w:trPr>
          <w:trHeight w:val="20"/>
          <w:jc w:val="center"/>
        </w:trPr>
        <w:tc>
          <w:tcPr>
            <w:tcW w:w="995" w:type="dxa"/>
            <w:tcBorders>
              <w:top w:val="nil"/>
              <w:left w:val="nil"/>
              <w:bottom w:val="nil"/>
              <w:right w:val="nil"/>
            </w:tcBorders>
            <w:shd w:val="clear" w:color="auto" w:fill="FFFFFF"/>
          </w:tcPr>
          <w:p w14:paraId="461D46C0" w14:textId="77777777" w:rsidR="000F4477" w:rsidRPr="00EF0381" w:rsidRDefault="002063C3" w:rsidP="00844C73">
            <w:pPr>
              <w:shd w:val="clear" w:color="auto" w:fill="FFFFFF"/>
              <w:ind w:left="134"/>
            </w:pPr>
            <w:r w:rsidRPr="00EF0381">
              <w:rPr>
                <w:szCs w:val="18"/>
              </w:rPr>
              <w:t>168.</w:t>
            </w:r>
          </w:p>
        </w:tc>
        <w:tc>
          <w:tcPr>
            <w:tcW w:w="8445" w:type="dxa"/>
            <w:gridSpan w:val="2"/>
            <w:tcBorders>
              <w:top w:val="nil"/>
              <w:left w:val="nil"/>
              <w:bottom w:val="nil"/>
              <w:right w:val="nil"/>
            </w:tcBorders>
            <w:shd w:val="clear" w:color="auto" w:fill="FFFFFF"/>
          </w:tcPr>
          <w:p w14:paraId="6C2FFCBA" w14:textId="77777777" w:rsidR="000F4477" w:rsidRPr="00EF0381" w:rsidRDefault="002063C3" w:rsidP="00844C73">
            <w:pPr>
              <w:shd w:val="clear" w:color="auto" w:fill="FFFFFF"/>
              <w:ind w:left="134"/>
            </w:pPr>
            <w:r w:rsidRPr="004947C7">
              <w:rPr>
                <w:szCs w:val="18"/>
              </w:rPr>
              <w:t xml:space="preserve">Occupation </w:t>
            </w:r>
            <w:r w:rsidRPr="00EF0381">
              <w:rPr>
                <w:szCs w:val="18"/>
              </w:rPr>
              <w:t>need not appear in transfer document, register etc.</w:t>
            </w:r>
          </w:p>
        </w:tc>
      </w:tr>
      <w:tr w:rsidR="000F4477" w:rsidRPr="00EF0381" w14:paraId="0A5047D8" w14:textId="77777777" w:rsidTr="008A4795">
        <w:trPr>
          <w:trHeight w:val="20"/>
          <w:jc w:val="center"/>
        </w:trPr>
        <w:tc>
          <w:tcPr>
            <w:tcW w:w="995" w:type="dxa"/>
            <w:tcBorders>
              <w:top w:val="nil"/>
              <w:left w:val="nil"/>
              <w:bottom w:val="nil"/>
              <w:right w:val="nil"/>
            </w:tcBorders>
            <w:shd w:val="clear" w:color="auto" w:fill="FFFFFF"/>
          </w:tcPr>
          <w:p w14:paraId="6C5DA21B" w14:textId="77777777" w:rsidR="000F4477" w:rsidRPr="00EF0381" w:rsidRDefault="002063C3" w:rsidP="00844C73">
            <w:pPr>
              <w:shd w:val="clear" w:color="auto" w:fill="FFFFFF"/>
              <w:ind w:left="134"/>
            </w:pPr>
            <w:r w:rsidRPr="00EF0381">
              <w:rPr>
                <w:szCs w:val="18"/>
              </w:rPr>
              <w:t>169.</w:t>
            </w:r>
          </w:p>
        </w:tc>
        <w:tc>
          <w:tcPr>
            <w:tcW w:w="8445" w:type="dxa"/>
            <w:gridSpan w:val="2"/>
            <w:tcBorders>
              <w:top w:val="nil"/>
              <w:left w:val="nil"/>
              <w:bottom w:val="nil"/>
              <w:right w:val="nil"/>
            </w:tcBorders>
            <w:shd w:val="clear" w:color="auto" w:fill="FFFFFF"/>
          </w:tcPr>
          <w:p w14:paraId="5F20D9CC" w14:textId="77777777" w:rsidR="000F4477" w:rsidRPr="00EF0381" w:rsidRDefault="002063C3" w:rsidP="00844C73">
            <w:pPr>
              <w:shd w:val="clear" w:color="auto" w:fill="FFFFFF"/>
              <w:ind w:left="139"/>
            </w:pPr>
            <w:r w:rsidRPr="00EF0381">
              <w:rPr>
                <w:szCs w:val="18"/>
              </w:rPr>
              <w:t>Insertion of new section:</w:t>
            </w:r>
          </w:p>
        </w:tc>
      </w:tr>
      <w:tr w:rsidR="000F4477" w:rsidRPr="00EF0381" w14:paraId="17A88009" w14:textId="77777777" w:rsidTr="008A4795">
        <w:trPr>
          <w:trHeight w:val="20"/>
          <w:jc w:val="center"/>
        </w:trPr>
        <w:tc>
          <w:tcPr>
            <w:tcW w:w="995" w:type="dxa"/>
            <w:tcBorders>
              <w:top w:val="nil"/>
              <w:left w:val="nil"/>
              <w:bottom w:val="nil"/>
              <w:right w:val="nil"/>
            </w:tcBorders>
            <w:shd w:val="clear" w:color="auto" w:fill="FFFFFF"/>
          </w:tcPr>
          <w:p w14:paraId="44E0F00D" w14:textId="77777777" w:rsidR="000F4477" w:rsidRPr="00EF0381" w:rsidRDefault="000F4477" w:rsidP="00844C73">
            <w:pPr>
              <w:shd w:val="clear" w:color="auto" w:fill="FFFFFF"/>
            </w:pPr>
          </w:p>
        </w:tc>
        <w:tc>
          <w:tcPr>
            <w:tcW w:w="1404" w:type="dxa"/>
            <w:tcBorders>
              <w:top w:val="nil"/>
              <w:left w:val="nil"/>
              <w:bottom w:val="nil"/>
              <w:right w:val="nil"/>
            </w:tcBorders>
            <w:shd w:val="clear" w:color="auto" w:fill="FFFFFF"/>
          </w:tcPr>
          <w:p w14:paraId="0466009D" w14:textId="77777777" w:rsidR="000F4477" w:rsidRPr="00EF0381" w:rsidRDefault="002063C3" w:rsidP="00844C73">
            <w:pPr>
              <w:shd w:val="clear" w:color="auto" w:fill="FFFFFF"/>
              <w:ind w:left="158"/>
            </w:pPr>
            <w:r w:rsidRPr="00EF0381">
              <w:rPr>
                <w:szCs w:val="18"/>
              </w:rPr>
              <w:t>1112A.</w:t>
            </w:r>
          </w:p>
        </w:tc>
        <w:tc>
          <w:tcPr>
            <w:tcW w:w="7041" w:type="dxa"/>
            <w:tcBorders>
              <w:top w:val="nil"/>
              <w:left w:val="nil"/>
              <w:bottom w:val="nil"/>
              <w:right w:val="nil"/>
            </w:tcBorders>
            <w:shd w:val="clear" w:color="auto" w:fill="FFFFFF"/>
          </w:tcPr>
          <w:p w14:paraId="58322B00" w14:textId="77777777" w:rsidR="000F4477" w:rsidRPr="00EF0381" w:rsidRDefault="002063C3" w:rsidP="00844C73">
            <w:pPr>
              <w:shd w:val="clear" w:color="auto" w:fill="FFFFFF"/>
              <w:ind w:left="14"/>
            </w:pPr>
            <w:r w:rsidRPr="00EF0381">
              <w:rPr>
                <w:szCs w:val="18"/>
              </w:rPr>
              <w:t>Offences: inclusion of identification codes in proper SCH transfers</w:t>
            </w:r>
          </w:p>
        </w:tc>
      </w:tr>
      <w:tr w:rsidR="000F4477" w:rsidRPr="00EF0381" w14:paraId="54B2A344" w14:textId="77777777" w:rsidTr="008A4795">
        <w:trPr>
          <w:trHeight w:val="20"/>
          <w:jc w:val="center"/>
        </w:trPr>
        <w:tc>
          <w:tcPr>
            <w:tcW w:w="995" w:type="dxa"/>
            <w:tcBorders>
              <w:top w:val="nil"/>
              <w:left w:val="nil"/>
              <w:bottom w:val="nil"/>
              <w:right w:val="nil"/>
            </w:tcBorders>
            <w:shd w:val="clear" w:color="auto" w:fill="FFFFFF"/>
          </w:tcPr>
          <w:p w14:paraId="3644955D" w14:textId="77777777" w:rsidR="000F4477" w:rsidRPr="00EF0381" w:rsidRDefault="002063C3" w:rsidP="00844C73">
            <w:pPr>
              <w:shd w:val="clear" w:color="auto" w:fill="FFFFFF"/>
              <w:ind w:left="134"/>
            </w:pPr>
            <w:r w:rsidRPr="00EF0381">
              <w:rPr>
                <w:szCs w:val="18"/>
              </w:rPr>
              <w:t>170.</w:t>
            </w:r>
          </w:p>
        </w:tc>
        <w:tc>
          <w:tcPr>
            <w:tcW w:w="8445" w:type="dxa"/>
            <w:gridSpan w:val="2"/>
            <w:tcBorders>
              <w:top w:val="nil"/>
              <w:left w:val="nil"/>
              <w:bottom w:val="nil"/>
              <w:right w:val="nil"/>
            </w:tcBorders>
            <w:shd w:val="clear" w:color="auto" w:fill="FFFFFF"/>
          </w:tcPr>
          <w:p w14:paraId="0022DE31" w14:textId="77777777" w:rsidR="000F4477" w:rsidRPr="00EF0381" w:rsidRDefault="002063C3" w:rsidP="00844C73">
            <w:pPr>
              <w:shd w:val="clear" w:color="auto" w:fill="FFFFFF"/>
              <w:ind w:left="139"/>
            </w:pPr>
            <w:r w:rsidRPr="00EF0381">
              <w:rPr>
                <w:szCs w:val="18"/>
              </w:rPr>
              <w:t>Power of Court to make certain orders</w:t>
            </w:r>
          </w:p>
        </w:tc>
      </w:tr>
      <w:tr w:rsidR="000F4477" w:rsidRPr="00EF0381" w14:paraId="23187B3E" w14:textId="77777777" w:rsidTr="008A4795">
        <w:trPr>
          <w:trHeight w:val="20"/>
          <w:jc w:val="center"/>
        </w:trPr>
        <w:tc>
          <w:tcPr>
            <w:tcW w:w="995" w:type="dxa"/>
            <w:tcBorders>
              <w:top w:val="nil"/>
              <w:left w:val="nil"/>
              <w:bottom w:val="nil"/>
              <w:right w:val="nil"/>
            </w:tcBorders>
            <w:shd w:val="clear" w:color="auto" w:fill="FFFFFF"/>
          </w:tcPr>
          <w:p w14:paraId="642E3AA6" w14:textId="77777777" w:rsidR="000F4477" w:rsidRPr="00EF0381" w:rsidRDefault="002063C3" w:rsidP="00844C73">
            <w:pPr>
              <w:shd w:val="clear" w:color="auto" w:fill="FFFFFF"/>
              <w:ind w:left="134"/>
            </w:pPr>
            <w:r w:rsidRPr="00EF0381">
              <w:rPr>
                <w:szCs w:val="18"/>
              </w:rPr>
              <w:t>171.</w:t>
            </w:r>
          </w:p>
        </w:tc>
        <w:tc>
          <w:tcPr>
            <w:tcW w:w="8445" w:type="dxa"/>
            <w:gridSpan w:val="2"/>
            <w:tcBorders>
              <w:top w:val="nil"/>
              <w:left w:val="nil"/>
              <w:bottom w:val="nil"/>
              <w:right w:val="nil"/>
            </w:tcBorders>
            <w:shd w:val="clear" w:color="auto" w:fill="FFFFFF"/>
          </w:tcPr>
          <w:p w14:paraId="5C8CDD73" w14:textId="77777777" w:rsidR="000F4477" w:rsidRPr="00EF0381" w:rsidRDefault="002063C3" w:rsidP="00844C73">
            <w:pPr>
              <w:shd w:val="clear" w:color="auto" w:fill="FFFFFF"/>
              <w:ind w:left="134"/>
            </w:pPr>
            <w:r w:rsidRPr="00EF0381">
              <w:rPr>
                <w:szCs w:val="18"/>
              </w:rPr>
              <w:t>Repeal of section 1301 and substitution of new section:</w:t>
            </w:r>
          </w:p>
        </w:tc>
      </w:tr>
      <w:tr w:rsidR="000F4477" w:rsidRPr="00EF0381" w14:paraId="6C0F5E84" w14:textId="77777777" w:rsidTr="008A4795">
        <w:trPr>
          <w:trHeight w:val="20"/>
          <w:jc w:val="center"/>
        </w:trPr>
        <w:tc>
          <w:tcPr>
            <w:tcW w:w="995" w:type="dxa"/>
            <w:tcBorders>
              <w:top w:val="nil"/>
              <w:left w:val="nil"/>
              <w:bottom w:val="nil"/>
              <w:right w:val="nil"/>
            </w:tcBorders>
            <w:shd w:val="clear" w:color="auto" w:fill="FFFFFF"/>
          </w:tcPr>
          <w:p w14:paraId="7D3CB3AA" w14:textId="77777777" w:rsidR="000F4477" w:rsidRPr="00EF0381" w:rsidRDefault="000F4477" w:rsidP="00844C73">
            <w:pPr>
              <w:shd w:val="clear" w:color="auto" w:fill="FFFFFF"/>
            </w:pPr>
          </w:p>
        </w:tc>
        <w:tc>
          <w:tcPr>
            <w:tcW w:w="1404" w:type="dxa"/>
            <w:tcBorders>
              <w:top w:val="nil"/>
              <w:left w:val="nil"/>
              <w:bottom w:val="nil"/>
              <w:right w:val="nil"/>
            </w:tcBorders>
            <w:shd w:val="clear" w:color="auto" w:fill="FFFFFF"/>
          </w:tcPr>
          <w:p w14:paraId="1CC57F2A" w14:textId="77777777" w:rsidR="000F4477" w:rsidRPr="00EF0381" w:rsidRDefault="002063C3" w:rsidP="00844C73">
            <w:pPr>
              <w:shd w:val="clear" w:color="auto" w:fill="FFFFFF"/>
              <w:ind w:left="158"/>
            </w:pPr>
            <w:r w:rsidRPr="00EF0381">
              <w:rPr>
                <w:szCs w:val="18"/>
              </w:rPr>
              <w:t>1301.</w:t>
            </w:r>
          </w:p>
        </w:tc>
        <w:tc>
          <w:tcPr>
            <w:tcW w:w="7041" w:type="dxa"/>
            <w:tcBorders>
              <w:top w:val="nil"/>
              <w:left w:val="nil"/>
              <w:bottom w:val="nil"/>
              <w:right w:val="nil"/>
            </w:tcBorders>
            <w:shd w:val="clear" w:color="auto" w:fill="FFFFFF"/>
          </w:tcPr>
          <w:p w14:paraId="5FAC3237" w14:textId="77777777" w:rsidR="000F4477" w:rsidRPr="00EF0381" w:rsidRDefault="002063C3" w:rsidP="00844C73">
            <w:pPr>
              <w:shd w:val="clear" w:color="auto" w:fill="FFFFFF"/>
              <w:ind w:left="19"/>
            </w:pPr>
            <w:r w:rsidRPr="00EF0381">
              <w:rPr>
                <w:szCs w:val="18"/>
              </w:rPr>
              <w:t>Location of books on computers</w:t>
            </w:r>
          </w:p>
        </w:tc>
      </w:tr>
      <w:tr w:rsidR="000F4477" w:rsidRPr="00EF0381" w14:paraId="652A723B" w14:textId="77777777" w:rsidTr="008A4795">
        <w:trPr>
          <w:trHeight w:val="20"/>
          <w:jc w:val="center"/>
        </w:trPr>
        <w:tc>
          <w:tcPr>
            <w:tcW w:w="995" w:type="dxa"/>
            <w:tcBorders>
              <w:top w:val="nil"/>
              <w:left w:val="nil"/>
              <w:bottom w:val="nil"/>
              <w:right w:val="nil"/>
            </w:tcBorders>
            <w:shd w:val="clear" w:color="auto" w:fill="FFFFFF"/>
          </w:tcPr>
          <w:p w14:paraId="24A9D56E" w14:textId="77777777" w:rsidR="000F4477" w:rsidRPr="00EF0381" w:rsidRDefault="002063C3" w:rsidP="00844C73">
            <w:pPr>
              <w:shd w:val="clear" w:color="auto" w:fill="FFFFFF"/>
              <w:ind w:left="134"/>
            </w:pPr>
            <w:r w:rsidRPr="00EF0381">
              <w:rPr>
                <w:szCs w:val="18"/>
              </w:rPr>
              <w:t>172.</w:t>
            </w:r>
          </w:p>
        </w:tc>
        <w:tc>
          <w:tcPr>
            <w:tcW w:w="8445" w:type="dxa"/>
            <w:gridSpan w:val="2"/>
            <w:tcBorders>
              <w:top w:val="nil"/>
              <w:left w:val="nil"/>
              <w:bottom w:val="nil"/>
              <w:right w:val="nil"/>
            </w:tcBorders>
            <w:shd w:val="clear" w:color="auto" w:fill="FFFFFF"/>
          </w:tcPr>
          <w:p w14:paraId="226DB0F5" w14:textId="77777777" w:rsidR="000F4477" w:rsidRPr="00EF0381" w:rsidRDefault="002063C3" w:rsidP="00844C73">
            <w:pPr>
              <w:shd w:val="clear" w:color="auto" w:fill="FFFFFF"/>
              <w:ind w:left="139"/>
            </w:pPr>
            <w:r w:rsidRPr="00EF0381">
              <w:rPr>
                <w:szCs w:val="18"/>
              </w:rPr>
              <w:t>Form and evidentiary value of books</w:t>
            </w:r>
          </w:p>
        </w:tc>
      </w:tr>
      <w:tr w:rsidR="000F4477" w:rsidRPr="00EF0381" w14:paraId="0C5A5A2A" w14:textId="77777777" w:rsidTr="008A4795">
        <w:trPr>
          <w:trHeight w:val="20"/>
          <w:jc w:val="center"/>
        </w:trPr>
        <w:tc>
          <w:tcPr>
            <w:tcW w:w="995" w:type="dxa"/>
            <w:tcBorders>
              <w:top w:val="nil"/>
              <w:left w:val="nil"/>
              <w:bottom w:val="nil"/>
              <w:right w:val="nil"/>
            </w:tcBorders>
            <w:shd w:val="clear" w:color="auto" w:fill="FFFFFF"/>
          </w:tcPr>
          <w:p w14:paraId="286D295C" w14:textId="77777777" w:rsidR="000F4477" w:rsidRPr="00EF0381" w:rsidRDefault="002063C3" w:rsidP="00844C73">
            <w:pPr>
              <w:shd w:val="clear" w:color="auto" w:fill="FFFFFF"/>
              <w:ind w:left="134"/>
            </w:pPr>
            <w:r w:rsidRPr="00EF0381">
              <w:rPr>
                <w:szCs w:val="18"/>
              </w:rPr>
              <w:t>173.</w:t>
            </w:r>
          </w:p>
        </w:tc>
        <w:tc>
          <w:tcPr>
            <w:tcW w:w="1404" w:type="dxa"/>
            <w:tcBorders>
              <w:top w:val="nil"/>
              <w:left w:val="nil"/>
              <w:bottom w:val="nil"/>
              <w:right w:val="nil"/>
            </w:tcBorders>
            <w:shd w:val="clear" w:color="auto" w:fill="FFFFFF"/>
          </w:tcPr>
          <w:p w14:paraId="7ED885C9" w14:textId="45BA1AE5" w:rsidR="000F4477" w:rsidRPr="008A4795" w:rsidRDefault="002063C3" w:rsidP="008A4795">
            <w:pPr>
              <w:shd w:val="clear" w:color="auto" w:fill="FFFFFF"/>
              <w:ind w:left="139"/>
              <w:rPr>
                <w:szCs w:val="18"/>
              </w:rPr>
            </w:pPr>
            <w:r w:rsidRPr="00EF0381">
              <w:rPr>
                <w:szCs w:val="18"/>
              </w:rPr>
              <w:t>Schedule 3</w:t>
            </w:r>
          </w:p>
        </w:tc>
        <w:tc>
          <w:tcPr>
            <w:tcW w:w="7041" w:type="dxa"/>
            <w:tcBorders>
              <w:top w:val="nil"/>
              <w:left w:val="nil"/>
              <w:bottom w:val="nil"/>
              <w:right w:val="nil"/>
            </w:tcBorders>
            <w:shd w:val="clear" w:color="auto" w:fill="FFFFFF"/>
          </w:tcPr>
          <w:p w14:paraId="53916847" w14:textId="77777777" w:rsidR="000F4477" w:rsidRPr="00EF0381" w:rsidRDefault="000F4477" w:rsidP="00844C73">
            <w:pPr>
              <w:shd w:val="clear" w:color="auto" w:fill="FFFFFF"/>
            </w:pPr>
          </w:p>
        </w:tc>
      </w:tr>
      <w:tr w:rsidR="008A4795" w:rsidRPr="00EF0381" w14:paraId="1E8AFF53" w14:textId="77777777" w:rsidTr="000678F5">
        <w:trPr>
          <w:trHeight w:val="20"/>
          <w:jc w:val="center"/>
        </w:trPr>
        <w:tc>
          <w:tcPr>
            <w:tcW w:w="9440" w:type="dxa"/>
            <w:gridSpan w:val="3"/>
            <w:tcBorders>
              <w:top w:val="nil"/>
              <w:left w:val="nil"/>
              <w:bottom w:val="nil"/>
              <w:right w:val="nil"/>
            </w:tcBorders>
            <w:shd w:val="clear" w:color="auto" w:fill="FFFFFF"/>
          </w:tcPr>
          <w:p w14:paraId="5359291C" w14:textId="77777777" w:rsidR="008A4795" w:rsidRPr="00EF0381" w:rsidRDefault="008A4795" w:rsidP="008A4795">
            <w:pPr>
              <w:shd w:val="clear" w:color="auto" w:fill="FFFFFF"/>
              <w:spacing w:before="120" w:after="120"/>
              <w:jc w:val="center"/>
            </w:pPr>
            <w:r w:rsidRPr="008A4795">
              <w:rPr>
                <w:sz w:val="22"/>
                <w:szCs w:val="18"/>
              </w:rPr>
              <w:t>PART 6</w:t>
            </w:r>
            <w:r w:rsidRPr="008A4795">
              <w:rPr>
                <w:rFonts w:eastAsia="Times New Roman"/>
                <w:sz w:val="22"/>
                <w:szCs w:val="18"/>
              </w:rPr>
              <w:t>—MISCELLANEOUS</w:t>
            </w:r>
          </w:p>
        </w:tc>
      </w:tr>
      <w:tr w:rsidR="004102F8" w:rsidRPr="00EF0381" w14:paraId="22AC68A9" w14:textId="77777777" w:rsidTr="008A4795">
        <w:trPr>
          <w:trHeight w:val="20"/>
          <w:jc w:val="center"/>
        </w:trPr>
        <w:tc>
          <w:tcPr>
            <w:tcW w:w="995" w:type="dxa"/>
            <w:tcBorders>
              <w:top w:val="nil"/>
              <w:left w:val="nil"/>
              <w:bottom w:val="nil"/>
              <w:right w:val="nil"/>
            </w:tcBorders>
            <w:shd w:val="clear" w:color="auto" w:fill="FFFFFF"/>
          </w:tcPr>
          <w:p w14:paraId="5571E486" w14:textId="77777777" w:rsidR="004102F8" w:rsidRPr="00EF0381" w:rsidRDefault="004102F8" w:rsidP="00844C73">
            <w:pPr>
              <w:shd w:val="clear" w:color="auto" w:fill="FFFFFF"/>
            </w:pPr>
          </w:p>
        </w:tc>
        <w:tc>
          <w:tcPr>
            <w:tcW w:w="8445" w:type="dxa"/>
            <w:gridSpan w:val="2"/>
            <w:tcBorders>
              <w:top w:val="nil"/>
              <w:left w:val="nil"/>
              <w:bottom w:val="nil"/>
              <w:right w:val="nil"/>
            </w:tcBorders>
            <w:shd w:val="clear" w:color="auto" w:fill="FFFFFF"/>
          </w:tcPr>
          <w:p w14:paraId="0D58CC90" w14:textId="77777777" w:rsidR="004102F8" w:rsidRPr="00EF0381" w:rsidRDefault="004102F8" w:rsidP="00D14E9A">
            <w:pPr>
              <w:shd w:val="clear" w:color="auto" w:fill="FFFFFF"/>
              <w:spacing w:before="60" w:after="60"/>
              <w:jc w:val="center"/>
            </w:pPr>
            <w:r w:rsidRPr="00EF0381">
              <w:rPr>
                <w:i/>
                <w:iCs/>
                <w:szCs w:val="18"/>
              </w:rPr>
              <w:t>Division 1</w:t>
            </w:r>
            <w:r w:rsidRPr="00EF0381">
              <w:rPr>
                <w:rFonts w:eastAsia="Times New Roman"/>
                <w:szCs w:val="18"/>
              </w:rPr>
              <w:t>—</w:t>
            </w:r>
            <w:r w:rsidRPr="00EF0381">
              <w:rPr>
                <w:rFonts w:eastAsia="Times New Roman"/>
                <w:i/>
                <w:iCs/>
                <w:szCs w:val="18"/>
              </w:rPr>
              <w:t>Amendments of the Corporations Law</w:t>
            </w:r>
          </w:p>
        </w:tc>
      </w:tr>
      <w:tr w:rsidR="000F4477" w:rsidRPr="00EF0381" w14:paraId="3F5F5BBA" w14:textId="77777777" w:rsidTr="008A4795">
        <w:trPr>
          <w:trHeight w:val="20"/>
          <w:jc w:val="center"/>
        </w:trPr>
        <w:tc>
          <w:tcPr>
            <w:tcW w:w="995" w:type="dxa"/>
            <w:tcBorders>
              <w:top w:val="nil"/>
              <w:left w:val="nil"/>
              <w:bottom w:val="nil"/>
              <w:right w:val="nil"/>
            </w:tcBorders>
            <w:shd w:val="clear" w:color="auto" w:fill="FFFFFF"/>
          </w:tcPr>
          <w:p w14:paraId="4B37E5A6" w14:textId="77777777" w:rsidR="000F4477" w:rsidRPr="00EF0381" w:rsidRDefault="002063C3" w:rsidP="00844C73">
            <w:pPr>
              <w:shd w:val="clear" w:color="auto" w:fill="FFFFFF"/>
              <w:ind w:left="134"/>
            </w:pPr>
            <w:r w:rsidRPr="00EF0381">
              <w:rPr>
                <w:szCs w:val="18"/>
              </w:rPr>
              <w:t>174.</w:t>
            </w:r>
          </w:p>
        </w:tc>
        <w:tc>
          <w:tcPr>
            <w:tcW w:w="8445" w:type="dxa"/>
            <w:gridSpan w:val="2"/>
            <w:tcBorders>
              <w:top w:val="nil"/>
              <w:left w:val="nil"/>
              <w:bottom w:val="nil"/>
              <w:right w:val="nil"/>
            </w:tcBorders>
            <w:shd w:val="clear" w:color="auto" w:fill="FFFFFF"/>
          </w:tcPr>
          <w:p w14:paraId="3A71EB5F" w14:textId="77777777" w:rsidR="000F4477" w:rsidRPr="00EF0381" w:rsidRDefault="002063C3" w:rsidP="00844C73">
            <w:pPr>
              <w:shd w:val="clear" w:color="auto" w:fill="FFFFFF"/>
              <w:ind w:left="134"/>
            </w:pPr>
            <w:r w:rsidRPr="00EF0381">
              <w:rPr>
                <w:szCs w:val="18"/>
              </w:rPr>
              <w:t>Dictionary</w:t>
            </w:r>
          </w:p>
        </w:tc>
      </w:tr>
      <w:tr w:rsidR="000F4477" w:rsidRPr="00EF0381" w14:paraId="2FF3B103" w14:textId="77777777" w:rsidTr="008A4795">
        <w:trPr>
          <w:trHeight w:val="20"/>
          <w:jc w:val="center"/>
        </w:trPr>
        <w:tc>
          <w:tcPr>
            <w:tcW w:w="995" w:type="dxa"/>
            <w:tcBorders>
              <w:top w:val="nil"/>
              <w:left w:val="nil"/>
              <w:bottom w:val="nil"/>
              <w:right w:val="nil"/>
            </w:tcBorders>
            <w:shd w:val="clear" w:color="auto" w:fill="FFFFFF"/>
          </w:tcPr>
          <w:p w14:paraId="484EBB99" w14:textId="77777777" w:rsidR="000F4477" w:rsidRPr="00EF0381" w:rsidRDefault="002063C3" w:rsidP="00844C73">
            <w:pPr>
              <w:shd w:val="clear" w:color="auto" w:fill="FFFFFF"/>
              <w:ind w:left="134"/>
            </w:pPr>
            <w:r w:rsidRPr="00EF0381">
              <w:rPr>
                <w:szCs w:val="18"/>
              </w:rPr>
              <w:t>175.</w:t>
            </w:r>
          </w:p>
        </w:tc>
        <w:tc>
          <w:tcPr>
            <w:tcW w:w="8445" w:type="dxa"/>
            <w:gridSpan w:val="2"/>
            <w:tcBorders>
              <w:top w:val="nil"/>
              <w:left w:val="nil"/>
              <w:bottom w:val="nil"/>
              <w:right w:val="nil"/>
            </w:tcBorders>
            <w:shd w:val="clear" w:color="auto" w:fill="FFFFFF"/>
          </w:tcPr>
          <w:p w14:paraId="0F7FABEF" w14:textId="77777777" w:rsidR="000F4477" w:rsidRPr="00EF0381" w:rsidRDefault="002063C3" w:rsidP="00844C73">
            <w:pPr>
              <w:shd w:val="clear" w:color="auto" w:fill="FFFFFF"/>
              <w:ind w:left="130"/>
            </w:pPr>
            <w:r w:rsidRPr="00EF0381">
              <w:rPr>
                <w:szCs w:val="18"/>
              </w:rPr>
              <w:t>Address of registered office etc.</w:t>
            </w:r>
          </w:p>
        </w:tc>
      </w:tr>
      <w:tr w:rsidR="000F4477" w:rsidRPr="00EF0381" w14:paraId="2D87E936" w14:textId="77777777" w:rsidTr="008A4795">
        <w:trPr>
          <w:trHeight w:val="20"/>
          <w:jc w:val="center"/>
        </w:trPr>
        <w:tc>
          <w:tcPr>
            <w:tcW w:w="995" w:type="dxa"/>
            <w:tcBorders>
              <w:top w:val="nil"/>
              <w:left w:val="nil"/>
              <w:bottom w:val="nil"/>
              <w:right w:val="nil"/>
            </w:tcBorders>
            <w:shd w:val="clear" w:color="auto" w:fill="FFFFFF"/>
          </w:tcPr>
          <w:p w14:paraId="32DA9AFB" w14:textId="77777777" w:rsidR="000F4477" w:rsidRPr="00EF0381" w:rsidRDefault="002063C3" w:rsidP="00844C73">
            <w:pPr>
              <w:shd w:val="clear" w:color="auto" w:fill="FFFFFF"/>
              <w:ind w:left="134"/>
            </w:pPr>
            <w:r w:rsidRPr="00EF0381">
              <w:rPr>
                <w:szCs w:val="18"/>
              </w:rPr>
              <w:t>176.</w:t>
            </w:r>
          </w:p>
        </w:tc>
        <w:tc>
          <w:tcPr>
            <w:tcW w:w="8445" w:type="dxa"/>
            <w:gridSpan w:val="2"/>
            <w:tcBorders>
              <w:top w:val="nil"/>
              <w:left w:val="nil"/>
              <w:bottom w:val="nil"/>
              <w:right w:val="nil"/>
            </w:tcBorders>
            <w:shd w:val="clear" w:color="auto" w:fill="FFFFFF"/>
          </w:tcPr>
          <w:p w14:paraId="07784F53" w14:textId="77777777" w:rsidR="000F4477" w:rsidRPr="00EF0381" w:rsidRDefault="002063C3" w:rsidP="00844C73">
            <w:pPr>
              <w:shd w:val="clear" w:color="auto" w:fill="FFFFFF"/>
              <w:ind w:left="134"/>
            </w:pPr>
            <w:r w:rsidRPr="00EF0381">
              <w:rPr>
                <w:szCs w:val="18"/>
              </w:rPr>
              <w:t>Return of allotment</w:t>
            </w:r>
          </w:p>
        </w:tc>
      </w:tr>
      <w:tr w:rsidR="000F4477" w:rsidRPr="00EF0381" w14:paraId="7E22E707" w14:textId="77777777" w:rsidTr="008A4795">
        <w:trPr>
          <w:trHeight w:val="20"/>
          <w:jc w:val="center"/>
        </w:trPr>
        <w:tc>
          <w:tcPr>
            <w:tcW w:w="995" w:type="dxa"/>
            <w:tcBorders>
              <w:top w:val="nil"/>
              <w:left w:val="nil"/>
              <w:bottom w:val="nil"/>
              <w:right w:val="nil"/>
            </w:tcBorders>
            <w:shd w:val="clear" w:color="auto" w:fill="FFFFFF"/>
          </w:tcPr>
          <w:p w14:paraId="520A9016" w14:textId="77777777" w:rsidR="000F4477" w:rsidRPr="00EF0381" w:rsidRDefault="002063C3" w:rsidP="00844C73">
            <w:pPr>
              <w:shd w:val="clear" w:color="auto" w:fill="FFFFFF"/>
              <w:ind w:left="134"/>
            </w:pPr>
            <w:r w:rsidRPr="00EF0381">
              <w:rPr>
                <w:szCs w:val="18"/>
              </w:rPr>
              <w:t>177.</w:t>
            </w:r>
          </w:p>
        </w:tc>
        <w:tc>
          <w:tcPr>
            <w:tcW w:w="8445" w:type="dxa"/>
            <w:gridSpan w:val="2"/>
            <w:tcBorders>
              <w:top w:val="nil"/>
              <w:left w:val="nil"/>
              <w:bottom w:val="nil"/>
              <w:right w:val="nil"/>
            </w:tcBorders>
            <w:shd w:val="clear" w:color="auto" w:fill="FFFFFF"/>
          </w:tcPr>
          <w:p w14:paraId="7A46832A" w14:textId="77777777" w:rsidR="000F4477" w:rsidRPr="00EF0381" w:rsidRDefault="002063C3" w:rsidP="00844C73">
            <w:pPr>
              <w:shd w:val="clear" w:color="auto" w:fill="FFFFFF"/>
              <w:ind w:left="134"/>
            </w:pPr>
            <w:r w:rsidRPr="00EF0381">
              <w:rPr>
                <w:szCs w:val="18"/>
              </w:rPr>
              <w:t>Insertion of new section:</w:t>
            </w:r>
          </w:p>
        </w:tc>
      </w:tr>
      <w:tr w:rsidR="000F4477" w:rsidRPr="00EF0381" w14:paraId="4046666F" w14:textId="77777777" w:rsidTr="008A4795">
        <w:trPr>
          <w:trHeight w:val="20"/>
          <w:jc w:val="center"/>
        </w:trPr>
        <w:tc>
          <w:tcPr>
            <w:tcW w:w="995" w:type="dxa"/>
            <w:tcBorders>
              <w:top w:val="nil"/>
              <w:left w:val="nil"/>
              <w:bottom w:val="nil"/>
              <w:right w:val="nil"/>
            </w:tcBorders>
            <w:shd w:val="clear" w:color="auto" w:fill="FFFFFF"/>
          </w:tcPr>
          <w:p w14:paraId="1C05F2A7" w14:textId="77777777" w:rsidR="000F4477" w:rsidRPr="00EF0381" w:rsidRDefault="000F4477" w:rsidP="00844C73">
            <w:pPr>
              <w:shd w:val="clear" w:color="auto" w:fill="FFFFFF"/>
            </w:pPr>
          </w:p>
        </w:tc>
        <w:tc>
          <w:tcPr>
            <w:tcW w:w="1404" w:type="dxa"/>
            <w:tcBorders>
              <w:top w:val="nil"/>
              <w:left w:val="nil"/>
              <w:bottom w:val="nil"/>
              <w:right w:val="nil"/>
            </w:tcBorders>
            <w:shd w:val="clear" w:color="auto" w:fill="FFFFFF"/>
          </w:tcPr>
          <w:p w14:paraId="2B3AB4EE" w14:textId="77777777" w:rsidR="000F4477" w:rsidRPr="00EF0381" w:rsidRDefault="002063C3" w:rsidP="00844C73">
            <w:pPr>
              <w:shd w:val="clear" w:color="auto" w:fill="FFFFFF"/>
              <w:ind w:left="139"/>
            </w:pPr>
            <w:r w:rsidRPr="00EF0381">
              <w:rPr>
                <w:szCs w:val="18"/>
              </w:rPr>
              <w:t>335A.</w:t>
            </w:r>
          </w:p>
        </w:tc>
        <w:tc>
          <w:tcPr>
            <w:tcW w:w="7041" w:type="dxa"/>
            <w:tcBorders>
              <w:top w:val="nil"/>
              <w:left w:val="nil"/>
              <w:bottom w:val="nil"/>
              <w:right w:val="nil"/>
            </w:tcBorders>
            <w:shd w:val="clear" w:color="auto" w:fill="FFFFFF"/>
          </w:tcPr>
          <w:p w14:paraId="063BD426" w14:textId="77777777" w:rsidR="000F4477" w:rsidRPr="00EF0381" w:rsidRDefault="002063C3" w:rsidP="00844C73">
            <w:pPr>
              <w:shd w:val="clear" w:color="auto" w:fill="FFFFFF"/>
              <w:ind w:left="10"/>
            </w:pPr>
            <w:r w:rsidRPr="00EF0381">
              <w:rPr>
                <w:szCs w:val="18"/>
              </w:rPr>
              <w:t>Company</w:t>
            </w:r>
            <w:r w:rsidR="00786614" w:rsidRPr="00EF0381">
              <w:rPr>
                <w:szCs w:val="18"/>
              </w:rPr>
              <w:t>’</w:t>
            </w:r>
            <w:r w:rsidRPr="00EF0381">
              <w:rPr>
                <w:szCs w:val="18"/>
              </w:rPr>
              <w:t>s address for service for the purposes of section 335</w:t>
            </w:r>
          </w:p>
        </w:tc>
      </w:tr>
      <w:tr w:rsidR="000F4477" w:rsidRPr="00EF0381" w14:paraId="42D1A24D" w14:textId="77777777" w:rsidTr="008A4795">
        <w:trPr>
          <w:trHeight w:val="20"/>
          <w:jc w:val="center"/>
        </w:trPr>
        <w:tc>
          <w:tcPr>
            <w:tcW w:w="995" w:type="dxa"/>
            <w:tcBorders>
              <w:top w:val="nil"/>
              <w:left w:val="nil"/>
              <w:bottom w:val="nil"/>
              <w:right w:val="nil"/>
            </w:tcBorders>
            <w:shd w:val="clear" w:color="auto" w:fill="FFFFFF"/>
          </w:tcPr>
          <w:p w14:paraId="67D485BE" w14:textId="77777777" w:rsidR="000F4477" w:rsidRPr="00EF0381" w:rsidRDefault="002063C3" w:rsidP="00844C73">
            <w:pPr>
              <w:shd w:val="clear" w:color="auto" w:fill="FFFFFF"/>
              <w:ind w:left="130"/>
            </w:pPr>
            <w:r w:rsidRPr="00EF0381">
              <w:rPr>
                <w:szCs w:val="18"/>
              </w:rPr>
              <w:t>178.</w:t>
            </w:r>
          </w:p>
        </w:tc>
        <w:tc>
          <w:tcPr>
            <w:tcW w:w="8445" w:type="dxa"/>
            <w:gridSpan w:val="2"/>
            <w:tcBorders>
              <w:top w:val="nil"/>
              <w:left w:val="nil"/>
              <w:bottom w:val="nil"/>
              <w:right w:val="nil"/>
            </w:tcBorders>
            <w:shd w:val="clear" w:color="auto" w:fill="FFFFFF"/>
          </w:tcPr>
          <w:p w14:paraId="5F1BA68F" w14:textId="77777777" w:rsidR="000F4477" w:rsidRPr="00EF0381" w:rsidRDefault="002063C3" w:rsidP="00844C73">
            <w:pPr>
              <w:shd w:val="clear" w:color="auto" w:fill="FFFFFF"/>
              <w:ind w:left="134"/>
            </w:pPr>
            <w:r w:rsidRPr="00EF0381">
              <w:rPr>
                <w:szCs w:val="18"/>
              </w:rPr>
              <w:t>Exemption of certain companies</w:t>
            </w:r>
          </w:p>
        </w:tc>
      </w:tr>
      <w:tr w:rsidR="000F4477" w:rsidRPr="00EF0381" w14:paraId="75914A68" w14:textId="77777777" w:rsidTr="008A4795">
        <w:trPr>
          <w:trHeight w:val="20"/>
          <w:jc w:val="center"/>
        </w:trPr>
        <w:tc>
          <w:tcPr>
            <w:tcW w:w="995" w:type="dxa"/>
            <w:tcBorders>
              <w:top w:val="nil"/>
              <w:left w:val="nil"/>
              <w:bottom w:val="nil"/>
              <w:right w:val="nil"/>
            </w:tcBorders>
            <w:shd w:val="clear" w:color="auto" w:fill="FFFFFF"/>
          </w:tcPr>
          <w:p w14:paraId="7F4C4274" w14:textId="77777777" w:rsidR="000F4477" w:rsidRPr="00EF0381" w:rsidRDefault="002063C3" w:rsidP="00844C73">
            <w:pPr>
              <w:shd w:val="clear" w:color="auto" w:fill="FFFFFF"/>
              <w:ind w:left="134"/>
            </w:pPr>
            <w:r w:rsidRPr="00EF0381">
              <w:rPr>
                <w:szCs w:val="18"/>
              </w:rPr>
              <w:t>179.</w:t>
            </w:r>
          </w:p>
        </w:tc>
        <w:tc>
          <w:tcPr>
            <w:tcW w:w="8445" w:type="dxa"/>
            <w:gridSpan w:val="2"/>
            <w:tcBorders>
              <w:top w:val="nil"/>
              <w:left w:val="nil"/>
              <w:bottom w:val="nil"/>
              <w:right w:val="nil"/>
            </w:tcBorders>
            <w:shd w:val="clear" w:color="auto" w:fill="FFFFFF"/>
          </w:tcPr>
          <w:p w14:paraId="2B9E5E38" w14:textId="77777777" w:rsidR="000F4477" w:rsidRPr="00EF0381" w:rsidRDefault="002063C3" w:rsidP="00844C73">
            <w:pPr>
              <w:shd w:val="clear" w:color="auto" w:fill="FFFFFF"/>
              <w:ind w:left="134"/>
            </w:pPr>
            <w:r w:rsidRPr="00EF0381">
              <w:rPr>
                <w:szCs w:val="18"/>
              </w:rPr>
              <w:t>Insertion of new section:</w:t>
            </w:r>
          </w:p>
        </w:tc>
      </w:tr>
      <w:tr w:rsidR="000F4477" w:rsidRPr="00EF0381" w14:paraId="15216F12" w14:textId="77777777" w:rsidTr="008A4795">
        <w:trPr>
          <w:trHeight w:val="20"/>
          <w:jc w:val="center"/>
        </w:trPr>
        <w:tc>
          <w:tcPr>
            <w:tcW w:w="995" w:type="dxa"/>
            <w:tcBorders>
              <w:top w:val="nil"/>
              <w:left w:val="nil"/>
              <w:bottom w:val="nil"/>
              <w:right w:val="nil"/>
            </w:tcBorders>
            <w:shd w:val="clear" w:color="auto" w:fill="FFFFFF"/>
          </w:tcPr>
          <w:p w14:paraId="61E05D3C" w14:textId="77777777" w:rsidR="000F4477" w:rsidRPr="00EF0381" w:rsidRDefault="000F4477" w:rsidP="00844C73">
            <w:pPr>
              <w:shd w:val="clear" w:color="auto" w:fill="FFFFFF"/>
            </w:pPr>
          </w:p>
        </w:tc>
        <w:tc>
          <w:tcPr>
            <w:tcW w:w="1404" w:type="dxa"/>
            <w:tcBorders>
              <w:top w:val="nil"/>
              <w:left w:val="nil"/>
              <w:bottom w:val="nil"/>
              <w:right w:val="nil"/>
            </w:tcBorders>
            <w:shd w:val="clear" w:color="auto" w:fill="FFFFFF"/>
          </w:tcPr>
          <w:p w14:paraId="77659E89" w14:textId="77777777" w:rsidR="000F4477" w:rsidRPr="00EF0381" w:rsidRDefault="002063C3" w:rsidP="00844C73">
            <w:pPr>
              <w:shd w:val="clear" w:color="auto" w:fill="FFFFFF"/>
              <w:ind w:left="154"/>
            </w:pPr>
            <w:r w:rsidRPr="00EF0381">
              <w:rPr>
                <w:szCs w:val="18"/>
              </w:rPr>
              <w:t>1345A.</w:t>
            </w:r>
          </w:p>
        </w:tc>
        <w:tc>
          <w:tcPr>
            <w:tcW w:w="7041" w:type="dxa"/>
            <w:tcBorders>
              <w:top w:val="nil"/>
              <w:left w:val="nil"/>
              <w:bottom w:val="nil"/>
              <w:right w:val="nil"/>
            </w:tcBorders>
            <w:shd w:val="clear" w:color="auto" w:fill="FFFFFF"/>
          </w:tcPr>
          <w:p w14:paraId="107FE283" w14:textId="77777777" w:rsidR="000F4477" w:rsidRPr="00EF0381" w:rsidRDefault="002063C3" w:rsidP="00844C73">
            <w:pPr>
              <w:shd w:val="clear" w:color="auto" w:fill="FFFFFF"/>
              <w:ind w:left="14" w:firstLine="10"/>
            </w:pPr>
            <w:r w:rsidRPr="00EF0381">
              <w:rPr>
                <w:szCs w:val="18"/>
              </w:rPr>
              <w:t>Minister may delegate prescribed functions and powers under this Law</w:t>
            </w:r>
          </w:p>
        </w:tc>
      </w:tr>
      <w:tr w:rsidR="000F4477" w:rsidRPr="00EF0381" w14:paraId="359CAEEF" w14:textId="77777777" w:rsidTr="008A4795">
        <w:trPr>
          <w:trHeight w:val="20"/>
          <w:jc w:val="center"/>
        </w:trPr>
        <w:tc>
          <w:tcPr>
            <w:tcW w:w="995" w:type="dxa"/>
            <w:tcBorders>
              <w:top w:val="nil"/>
              <w:left w:val="nil"/>
              <w:bottom w:val="nil"/>
              <w:right w:val="nil"/>
            </w:tcBorders>
            <w:shd w:val="clear" w:color="auto" w:fill="FFFFFF"/>
          </w:tcPr>
          <w:p w14:paraId="3EAEB0D9" w14:textId="77777777" w:rsidR="000F4477" w:rsidRPr="00EF0381" w:rsidRDefault="000F4477" w:rsidP="00844C73">
            <w:pPr>
              <w:shd w:val="clear" w:color="auto" w:fill="FFFFFF"/>
            </w:pPr>
          </w:p>
        </w:tc>
        <w:tc>
          <w:tcPr>
            <w:tcW w:w="8445" w:type="dxa"/>
            <w:gridSpan w:val="2"/>
            <w:tcBorders>
              <w:top w:val="nil"/>
              <w:left w:val="nil"/>
              <w:bottom w:val="nil"/>
              <w:right w:val="nil"/>
            </w:tcBorders>
            <w:shd w:val="clear" w:color="auto" w:fill="FFFFFF"/>
          </w:tcPr>
          <w:p w14:paraId="4EC34E39" w14:textId="05D71B10" w:rsidR="000F4477" w:rsidRPr="008A4795" w:rsidRDefault="002063C3" w:rsidP="008A4795">
            <w:pPr>
              <w:shd w:val="clear" w:color="auto" w:fill="FFFFFF"/>
              <w:spacing w:before="60" w:after="60"/>
              <w:jc w:val="center"/>
              <w:rPr>
                <w:i/>
                <w:iCs/>
                <w:szCs w:val="18"/>
              </w:rPr>
            </w:pPr>
            <w:r w:rsidRPr="00EF0381">
              <w:rPr>
                <w:i/>
                <w:iCs/>
                <w:szCs w:val="18"/>
              </w:rPr>
              <w:t>Division 2</w:t>
            </w:r>
            <w:r w:rsidRPr="008A4795">
              <w:rPr>
                <w:i/>
                <w:iCs/>
                <w:szCs w:val="18"/>
              </w:rPr>
              <w:t>—Amendments of the Australian Securities Commission Act 1989</w:t>
            </w:r>
          </w:p>
        </w:tc>
      </w:tr>
      <w:tr w:rsidR="000F4477" w:rsidRPr="00EF0381" w14:paraId="2629B0E8" w14:textId="77777777" w:rsidTr="008A4795">
        <w:trPr>
          <w:trHeight w:val="20"/>
          <w:jc w:val="center"/>
        </w:trPr>
        <w:tc>
          <w:tcPr>
            <w:tcW w:w="995" w:type="dxa"/>
            <w:tcBorders>
              <w:top w:val="nil"/>
              <w:left w:val="nil"/>
              <w:bottom w:val="nil"/>
              <w:right w:val="nil"/>
            </w:tcBorders>
            <w:shd w:val="clear" w:color="auto" w:fill="FFFFFF"/>
          </w:tcPr>
          <w:p w14:paraId="56EFD293" w14:textId="77777777" w:rsidR="000F4477" w:rsidRPr="00EF0381" w:rsidRDefault="002063C3" w:rsidP="00844C73">
            <w:pPr>
              <w:shd w:val="clear" w:color="auto" w:fill="FFFFFF"/>
              <w:ind w:left="130"/>
            </w:pPr>
            <w:r w:rsidRPr="00EF0381">
              <w:rPr>
                <w:szCs w:val="18"/>
              </w:rPr>
              <w:t>180.</w:t>
            </w:r>
          </w:p>
        </w:tc>
        <w:tc>
          <w:tcPr>
            <w:tcW w:w="8445" w:type="dxa"/>
            <w:gridSpan w:val="2"/>
            <w:tcBorders>
              <w:top w:val="nil"/>
              <w:left w:val="nil"/>
              <w:bottom w:val="nil"/>
              <w:right w:val="nil"/>
            </w:tcBorders>
            <w:shd w:val="clear" w:color="auto" w:fill="FFFFFF"/>
          </w:tcPr>
          <w:p w14:paraId="496E43BE" w14:textId="77777777" w:rsidR="000F4477" w:rsidRPr="00EF0381" w:rsidRDefault="002063C3" w:rsidP="00844C73">
            <w:pPr>
              <w:shd w:val="clear" w:color="auto" w:fill="FFFFFF"/>
              <w:ind w:left="134"/>
            </w:pPr>
            <w:r w:rsidRPr="00EF0381">
              <w:rPr>
                <w:szCs w:val="18"/>
              </w:rPr>
              <w:t>Functions and powers</w:t>
            </w:r>
          </w:p>
        </w:tc>
      </w:tr>
      <w:tr w:rsidR="000F4477" w:rsidRPr="00EF0381" w14:paraId="34DEA7FA" w14:textId="77777777" w:rsidTr="008A4795">
        <w:trPr>
          <w:trHeight w:val="20"/>
          <w:jc w:val="center"/>
        </w:trPr>
        <w:tc>
          <w:tcPr>
            <w:tcW w:w="995" w:type="dxa"/>
            <w:tcBorders>
              <w:top w:val="nil"/>
              <w:left w:val="nil"/>
              <w:bottom w:val="nil"/>
              <w:right w:val="nil"/>
            </w:tcBorders>
            <w:shd w:val="clear" w:color="auto" w:fill="FFFFFF"/>
          </w:tcPr>
          <w:p w14:paraId="287488CD" w14:textId="77777777" w:rsidR="000F4477" w:rsidRPr="00EF0381" w:rsidRDefault="002063C3" w:rsidP="00844C73">
            <w:pPr>
              <w:shd w:val="clear" w:color="auto" w:fill="FFFFFF"/>
              <w:ind w:left="130"/>
            </w:pPr>
            <w:r w:rsidRPr="00EF0381">
              <w:rPr>
                <w:szCs w:val="18"/>
              </w:rPr>
              <w:t>181.</w:t>
            </w:r>
          </w:p>
        </w:tc>
        <w:tc>
          <w:tcPr>
            <w:tcW w:w="8445" w:type="dxa"/>
            <w:gridSpan w:val="2"/>
            <w:tcBorders>
              <w:top w:val="nil"/>
              <w:left w:val="nil"/>
              <w:bottom w:val="nil"/>
              <w:right w:val="nil"/>
            </w:tcBorders>
            <w:shd w:val="clear" w:color="auto" w:fill="FFFFFF"/>
          </w:tcPr>
          <w:p w14:paraId="19B0F61E" w14:textId="77777777" w:rsidR="000F4477" w:rsidRPr="00EF0381" w:rsidRDefault="002063C3" w:rsidP="00844C73">
            <w:pPr>
              <w:shd w:val="clear" w:color="auto" w:fill="FFFFFF"/>
              <w:ind w:left="134"/>
            </w:pPr>
            <w:r w:rsidRPr="00EF0381">
              <w:rPr>
                <w:szCs w:val="18"/>
              </w:rPr>
              <w:t>Liability for damages</w:t>
            </w:r>
          </w:p>
        </w:tc>
      </w:tr>
      <w:tr w:rsidR="008A4795" w:rsidRPr="00EF0381" w14:paraId="4D57BD59" w14:textId="77777777" w:rsidTr="000678F5">
        <w:trPr>
          <w:trHeight w:val="20"/>
          <w:jc w:val="center"/>
        </w:trPr>
        <w:tc>
          <w:tcPr>
            <w:tcW w:w="9440" w:type="dxa"/>
            <w:gridSpan w:val="3"/>
            <w:tcBorders>
              <w:top w:val="nil"/>
              <w:left w:val="nil"/>
              <w:bottom w:val="nil"/>
              <w:right w:val="nil"/>
            </w:tcBorders>
            <w:shd w:val="clear" w:color="auto" w:fill="FFFFFF"/>
          </w:tcPr>
          <w:p w14:paraId="716F13CE" w14:textId="77777777" w:rsidR="008A4795" w:rsidRPr="008A4795" w:rsidRDefault="008A4795" w:rsidP="008A4795">
            <w:pPr>
              <w:shd w:val="clear" w:color="auto" w:fill="FFFFFF"/>
              <w:spacing w:before="120" w:after="120"/>
              <w:jc w:val="center"/>
              <w:rPr>
                <w:sz w:val="22"/>
              </w:rPr>
            </w:pPr>
            <w:r w:rsidRPr="008A4795">
              <w:rPr>
                <w:sz w:val="22"/>
                <w:szCs w:val="18"/>
              </w:rPr>
              <w:t>PART 7</w:t>
            </w:r>
            <w:r w:rsidRPr="008A4795">
              <w:rPr>
                <w:rFonts w:eastAsia="Times New Roman"/>
                <w:sz w:val="22"/>
                <w:szCs w:val="18"/>
              </w:rPr>
              <w:t>—COMMENCEMENT AND APPLICATION OF CHANGES TO THE CORPORATIONS LAW RESULTING FROM THIS ACT</w:t>
            </w:r>
          </w:p>
        </w:tc>
      </w:tr>
      <w:tr w:rsidR="000F4477" w:rsidRPr="00EF0381" w14:paraId="0D8BFC2B" w14:textId="77777777" w:rsidTr="008A4795">
        <w:trPr>
          <w:trHeight w:val="20"/>
          <w:jc w:val="center"/>
        </w:trPr>
        <w:tc>
          <w:tcPr>
            <w:tcW w:w="995" w:type="dxa"/>
            <w:tcBorders>
              <w:top w:val="nil"/>
              <w:left w:val="nil"/>
              <w:bottom w:val="nil"/>
              <w:right w:val="nil"/>
            </w:tcBorders>
            <w:shd w:val="clear" w:color="auto" w:fill="FFFFFF"/>
          </w:tcPr>
          <w:p w14:paraId="3A07CE62" w14:textId="77777777" w:rsidR="000F4477" w:rsidRPr="00EF0381" w:rsidRDefault="002063C3" w:rsidP="00844C73">
            <w:pPr>
              <w:shd w:val="clear" w:color="auto" w:fill="FFFFFF"/>
              <w:ind w:left="130"/>
            </w:pPr>
            <w:r w:rsidRPr="00EF0381">
              <w:rPr>
                <w:szCs w:val="18"/>
              </w:rPr>
              <w:t>182.</w:t>
            </w:r>
          </w:p>
        </w:tc>
        <w:tc>
          <w:tcPr>
            <w:tcW w:w="8445" w:type="dxa"/>
            <w:gridSpan w:val="2"/>
            <w:tcBorders>
              <w:top w:val="nil"/>
              <w:left w:val="nil"/>
              <w:bottom w:val="nil"/>
              <w:right w:val="nil"/>
            </w:tcBorders>
            <w:shd w:val="clear" w:color="auto" w:fill="FFFFFF"/>
          </w:tcPr>
          <w:p w14:paraId="58855147" w14:textId="77777777" w:rsidR="000F4477" w:rsidRPr="00EF0381" w:rsidRDefault="002063C3" w:rsidP="00844C73">
            <w:pPr>
              <w:shd w:val="clear" w:color="auto" w:fill="FFFFFF"/>
              <w:ind w:left="134"/>
            </w:pPr>
            <w:r w:rsidRPr="00EF0381">
              <w:rPr>
                <w:szCs w:val="18"/>
              </w:rPr>
              <w:t>Effect of this Part</w:t>
            </w:r>
          </w:p>
        </w:tc>
      </w:tr>
      <w:tr w:rsidR="000F4477" w:rsidRPr="00EF0381" w14:paraId="687EB036" w14:textId="77777777" w:rsidTr="008A4795">
        <w:trPr>
          <w:trHeight w:val="20"/>
          <w:jc w:val="center"/>
        </w:trPr>
        <w:tc>
          <w:tcPr>
            <w:tcW w:w="995" w:type="dxa"/>
            <w:tcBorders>
              <w:top w:val="nil"/>
              <w:left w:val="nil"/>
              <w:bottom w:val="nil"/>
              <w:right w:val="nil"/>
            </w:tcBorders>
            <w:shd w:val="clear" w:color="auto" w:fill="FFFFFF"/>
          </w:tcPr>
          <w:p w14:paraId="4E55BC43" w14:textId="77777777" w:rsidR="000F4477" w:rsidRPr="00EF0381" w:rsidRDefault="002063C3" w:rsidP="00844C73">
            <w:pPr>
              <w:shd w:val="clear" w:color="auto" w:fill="FFFFFF"/>
              <w:ind w:left="130"/>
            </w:pPr>
            <w:r w:rsidRPr="00EF0381">
              <w:rPr>
                <w:szCs w:val="18"/>
              </w:rPr>
              <w:t>183.</w:t>
            </w:r>
          </w:p>
        </w:tc>
        <w:tc>
          <w:tcPr>
            <w:tcW w:w="8445" w:type="dxa"/>
            <w:gridSpan w:val="2"/>
            <w:tcBorders>
              <w:top w:val="nil"/>
              <w:left w:val="nil"/>
              <w:bottom w:val="nil"/>
              <w:right w:val="nil"/>
            </w:tcBorders>
            <w:shd w:val="clear" w:color="auto" w:fill="FFFFFF"/>
          </w:tcPr>
          <w:p w14:paraId="4A242A7C" w14:textId="77777777" w:rsidR="000F4477" w:rsidRPr="00EF0381" w:rsidRDefault="002063C3" w:rsidP="00844C73">
            <w:pPr>
              <w:shd w:val="clear" w:color="auto" w:fill="FFFFFF"/>
              <w:ind w:left="125"/>
            </w:pPr>
            <w:r w:rsidRPr="00EF0381">
              <w:rPr>
                <w:szCs w:val="18"/>
              </w:rPr>
              <w:t>General penalty provisions</w:t>
            </w:r>
          </w:p>
        </w:tc>
      </w:tr>
      <w:tr w:rsidR="000F4477" w:rsidRPr="00EF0381" w14:paraId="2C423636" w14:textId="77777777" w:rsidTr="008A4795">
        <w:trPr>
          <w:trHeight w:val="20"/>
          <w:jc w:val="center"/>
        </w:trPr>
        <w:tc>
          <w:tcPr>
            <w:tcW w:w="995" w:type="dxa"/>
            <w:tcBorders>
              <w:top w:val="nil"/>
              <w:left w:val="nil"/>
              <w:bottom w:val="nil"/>
              <w:right w:val="nil"/>
            </w:tcBorders>
            <w:shd w:val="clear" w:color="auto" w:fill="FFFFFF"/>
          </w:tcPr>
          <w:p w14:paraId="5F3AE74D" w14:textId="77777777" w:rsidR="000F4477" w:rsidRPr="00EF0381" w:rsidRDefault="002063C3" w:rsidP="00844C73">
            <w:pPr>
              <w:shd w:val="clear" w:color="auto" w:fill="FFFFFF"/>
              <w:ind w:left="130"/>
            </w:pPr>
            <w:r w:rsidRPr="00EF0381">
              <w:rPr>
                <w:szCs w:val="18"/>
              </w:rPr>
              <w:t>184.</w:t>
            </w:r>
          </w:p>
        </w:tc>
        <w:tc>
          <w:tcPr>
            <w:tcW w:w="8445" w:type="dxa"/>
            <w:gridSpan w:val="2"/>
            <w:tcBorders>
              <w:top w:val="nil"/>
              <w:left w:val="nil"/>
              <w:bottom w:val="nil"/>
              <w:right w:val="nil"/>
            </w:tcBorders>
            <w:shd w:val="clear" w:color="auto" w:fill="FFFFFF"/>
          </w:tcPr>
          <w:p w14:paraId="71C84D16" w14:textId="77777777" w:rsidR="000F4477" w:rsidRPr="00EF0381" w:rsidRDefault="002063C3" w:rsidP="00844C73">
            <w:pPr>
              <w:shd w:val="clear" w:color="auto" w:fill="FFFFFF"/>
              <w:ind w:left="125"/>
            </w:pPr>
            <w:r w:rsidRPr="00EF0381">
              <w:rPr>
                <w:szCs w:val="18"/>
              </w:rPr>
              <w:t>Changes to section 597</w:t>
            </w:r>
          </w:p>
        </w:tc>
      </w:tr>
      <w:tr w:rsidR="000F4477" w:rsidRPr="00EF0381" w14:paraId="346566EB" w14:textId="77777777" w:rsidTr="008A4795">
        <w:trPr>
          <w:trHeight w:val="20"/>
          <w:jc w:val="center"/>
        </w:trPr>
        <w:tc>
          <w:tcPr>
            <w:tcW w:w="995" w:type="dxa"/>
            <w:tcBorders>
              <w:top w:val="nil"/>
              <w:left w:val="nil"/>
              <w:bottom w:val="nil"/>
              <w:right w:val="nil"/>
            </w:tcBorders>
            <w:shd w:val="clear" w:color="auto" w:fill="FFFFFF"/>
          </w:tcPr>
          <w:p w14:paraId="03267AC8" w14:textId="77777777" w:rsidR="000F4477" w:rsidRPr="00EF0381" w:rsidRDefault="002063C3" w:rsidP="00844C73">
            <w:pPr>
              <w:shd w:val="clear" w:color="auto" w:fill="FFFFFF"/>
              <w:ind w:left="130"/>
            </w:pPr>
            <w:r w:rsidRPr="00EF0381">
              <w:rPr>
                <w:szCs w:val="18"/>
              </w:rPr>
              <w:t>185.</w:t>
            </w:r>
          </w:p>
        </w:tc>
        <w:tc>
          <w:tcPr>
            <w:tcW w:w="8445" w:type="dxa"/>
            <w:gridSpan w:val="2"/>
            <w:tcBorders>
              <w:top w:val="nil"/>
              <w:left w:val="nil"/>
              <w:bottom w:val="nil"/>
              <w:right w:val="nil"/>
            </w:tcBorders>
            <w:shd w:val="clear" w:color="auto" w:fill="FFFFFF"/>
          </w:tcPr>
          <w:p w14:paraId="7640F0DE" w14:textId="77777777" w:rsidR="000F4477" w:rsidRPr="00EF0381" w:rsidRDefault="002063C3" w:rsidP="00844C73">
            <w:pPr>
              <w:shd w:val="clear" w:color="auto" w:fill="FFFFFF"/>
              <w:ind w:left="130"/>
            </w:pPr>
            <w:r w:rsidRPr="00EF0381">
              <w:rPr>
                <w:szCs w:val="18"/>
              </w:rPr>
              <w:t>Insertion of new Division:</w:t>
            </w:r>
          </w:p>
        </w:tc>
      </w:tr>
      <w:tr w:rsidR="000F4477" w:rsidRPr="00EF0381" w14:paraId="001F8A95" w14:textId="77777777" w:rsidTr="008A4795">
        <w:trPr>
          <w:trHeight w:val="20"/>
          <w:jc w:val="center"/>
        </w:trPr>
        <w:tc>
          <w:tcPr>
            <w:tcW w:w="995" w:type="dxa"/>
            <w:tcBorders>
              <w:top w:val="nil"/>
              <w:left w:val="nil"/>
              <w:bottom w:val="nil"/>
              <w:right w:val="nil"/>
            </w:tcBorders>
            <w:shd w:val="clear" w:color="auto" w:fill="FFFFFF"/>
          </w:tcPr>
          <w:p w14:paraId="312A0FED" w14:textId="77777777" w:rsidR="000F4477" w:rsidRPr="00EF0381" w:rsidRDefault="000F4477" w:rsidP="00844C73">
            <w:pPr>
              <w:shd w:val="clear" w:color="auto" w:fill="FFFFFF"/>
            </w:pPr>
          </w:p>
        </w:tc>
        <w:tc>
          <w:tcPr>
            <w:tcW w:w="8445" w:type="dxa"/>
            <w:gridSpan w:val="2"/>
            <w:tcBorders>
              <w:top w:val="nil"/>
              <w:left w:val="nil"/>
              <w:bottom w:val="nil"/>
              <w:right w:val="nil"/>
            </w:tcBorders>
            <w:shd w:val="clear" w:color="auto" w:fill="FFFFFF"/>
          </w:tcPr>
          <w:p w14:paraId="35B1C6AC" w14:textId="77777777" w:rsidR="000F4477" w:rsidRPr="00EF0381" w:rsidRDefault="002063C3" w:rsidP="00D14E9A">
            <w:pPr>
              <w:shd w:val="clear" w:color="auto" w:fill="FFFFFF"/>
              <w:spacing w:before="60" w:after="60"/>
              <w:jc w:val="center"/>
            </w:pPr>
            <w:r w:rsidRPr="00EF0381">
              <w:rPr>
                <w:i/>
                <w:iCs/>
                <w:szCs w:val="18"/>
              </w:rPr>
              <w:t>Division 5</w:t>
            </w:r>
            <w:r w:rsidRPr="00EF0381">
              <w:rPr>
                <w:rFonts w:eastAsia="Times New Roman"/>
                <w:szCs w:val="18"/>
              </w:rPr>
              <w:t>—</w:t>
            </w:r>
            <w:r w:rsidRPr="00EF0381">
              <w:rPr>
                <w:rFonts w:eastAsia="Times New Roman"/>
                <w:i/>
                <w:iCs/>
                <w:szCs w:val="18"/>
              </w:rPr>
              <w:t>Changes resulting from the Corporate Law Reform Act 1992</w:t>
            </w:r>
          </w:p>
        </w:tc>
      </w:tr>
      <w:tr w:rsidR="000F4477" w:rsidRPr="00EF0381" w14:paraId="5EF8BC54" w14:textId="77777777" w:rsidTr="008A4795">
        <w:trPr>
          <w:trHeight w:val="20"/>
          <w:jc w:val="center"/>
        </w:trPr>
        <w:tc>
          <w:tcPr>
            <w:tcW w:w="995" w:type="dxa"/>
            <w:tcBorders>
              <w:top w:val="nil"/>
              <w:left w:val="nil"/>
              <w:bottom w:val="nil"/>
              <w:right w:val="nil"/>
            </w:tcBorders>
            <w:shd w:val="clear" w:color="auto" w:fill="FFFFFF"/>
          </w:tcPr>
          <w:p w14:paraId="55141E4A" w14:textId="77777777" w:rsidR="000F4477" w:rsidRPr="00EF0381" w:rsidRDefault="000F4477" w:rsidP="00844C73">
            <w:pPr>
              <w:shd w:val="clear" w:color="auto" w:fill="FFFFFF"/>
            </w:pPr>
          </w:p>
        </w:tc>
        <w:tc>
          <w:tcPr>
            <w:tcW w:w="1404" w:type="dxa"/>
            <w:tcBorders>
              <w:top w:val="nil"/>
              <w:left w:val="nil"/>
              <w:bottom w:val="nil"/>
              <w:right w:val="nil"/>
            </w:tcBorders>
            <w:shd w:val="clear" w:color="auto" w:fill="FFFFFF"/>
          </w:tcPr>
          <w:p w14:paraId="7FDAE482" w14:textId="77777777" w:rsidR="000F4477" w:rsidRPr="00EF0381" w:rsidRDefault="002063C3" w:rsidP="00844C73">
            <w:pPr>
              <w:shd w:val="clear" w:color="auto" w:fill="FFFFFF"/>
              <w:ind w:left="149"/>
            </w:pPr>
            <w:r w:rsidRPr="00EF0381">
              <w:rPr>
                <w:szCs w:val="18"/>
              </w:rPr>
              <w:t>1372.</w:t>
            </w:r>
          </w:p>
        </w:tc>
        <w:tc>
          <w:tcPr>
            <w:tcW w:w="7041" w:type="dxa"/>
            <w:tcBorders>
              <w:top w:val="nil"/>
              <w:left w:val="nil"/>
              <w:bottom w:val="nil"/>
              <w:right w:val="nil"/>
            </w:tcBorders>
            <w:shd w:val="clear" w:color="auto" w:fill="FFFFFF"/>
          </w:tcPr>
          <w:p w14:paraId="0B7D3F79" w14:textId="77777777" w:rsidR="000F4477" w:rsidRPr="00EF0381" w:rsidRDefault="002063C3" w:rsidP="00844C73">
            <w:pPr>
              <w:shd w:val="clear" w:color="auto" w:fill="FFFFFF"/>
              <w:ind w:left="5"/>
            </w:pPr>
            <w:r w:rsidRPr="00EF0381">
              <w:rPr>
                <w:szCs w:val="18"/>
              </w:rPr>
              <w:t>Commencement of subsection 6(4)</w:t>
            </w:r>
          </w:p>
        </w:tc>
      </w:tr>
      <w:tr w:rsidR="000F4477" w:rsidRPr="00EF0381" w14:paraId="41A34982" w14:textId="77777777" w:rsidTr="008A4795">
        <w:trPr>
          <w:trHeight w:val="20"/>
          <w:jc w:val="center"/>
        </w:trPr>
        <w:tc>
          <w:tcPr>
            <w:tcW w:w="995" w:type="dxa"/>
            <w:tcBorders>
              <w:top w:val="nil"/>
              <w:left w:val="nil"/>
              <w:bottom w:val="nil"/>
              <w:right w:val="nil"/>
            </w:tcBorders>
            <w:shd w:val="clear" w:color="auto" w:fill="FFFFFF"/>
          </w:tcPr>
          <w:p w14:paraId="075DC546" w14:textId="77777777" w:rsidR="000F4477" w:rsidRPr="00EF0381" w:rsidRDefault="000F4477" w:rsidP="00844C73">
            <w:pPr>
              <w:shd w:val="clear" w:color="auto" w:fill="FFFFFF"/>
            </w:pPr>
          </w:p>
        </w:tc>
        <w:tc>
          <w:tcPr>
            <w:tcW w:w="1404" w:type="dxa"/>
            <w:tcBorders>
              <w:top w:val="nil"/>
              <w:left w:val="nil"/>
              <w:bottom w:val="nil"/>
              <w:right w:val="nil"/>
            </w:tcBorders>
            <w:shd w:val="clear" w:color="auto" w:fill="FFFFFF"/>
          </w:tcPr>
          <w:p w14:paraId="3365D157" w14:textId="77777777" w:rsidR="000F4477" w:rsidRPr="00EF0381" w:rsidRDefault="002063C3" w:rsidP="00844C73">
            <w:pPr>
              <w:shd w:val="clear" w:color="auto" w:fill="FFFFFF"/>
              <w:ind w:left="149"/>
            </w:pPr>
            <w:r w:rsidRPr="00EF0381">
              <w:rPr>
                <w:szCs w:val="18"/>
              </w:rPr>
              <w:t>1373.</w:t>
            </w:r>
          </w:p>
        </w:tc>
        <w:tc>
          <w:tcPr>
            <w:tcW w:w="7041" w:type="dxa"/>
            <w:tcBorders>
              <w:top w:val="nil"/>
              <w:left w:val="nil"/>
              <w:bottom w:val="nil"/>
              <w:right w:val="nil"/>
            </w:tcBorders>
            <w:shd w:val="clear" w:color="auto" w:fill="FFFFFF"/>
          </w:tcPr>
          <w:p w14:paraId="641CD84F" w14:textId="77777777" w:rsidR="000F4477" w:rsidRPr="00EF0381" w:rsidRDefault="002063C3" w:rsidP="00844C73">
            <w:pPr>
              <w:shd w:val="clear" w:color="auto" w:fill="FFFFFF"/>
              <w:ind w:left="5"/>
            </w:pPr>
            <w:r w:rsidRPr="00EF0381">
              <w:rPr>
                <w:szCs w:val="18"/>
              </w:rPr>
              <w:t>Application of changes to section 187</w:t>
            </w:r>
          </w:p>
        </w:tc>
      </w:tr>
      <w:tr w:rsidR="000F4477" w:rsidRPr="00EF0381" w14:paraId="068A17B9" w14:textId="77777777" w:rsidTr="008A4795">
        <w:trPr>
          <w:trHeight w:val="20"/>
          <w:jc w:val="center"/>
        </w:trPr>
        <w:tc>
          <w:tcPr>
            <w:tcW w:w="995" w:type="dxa"/>
            <w:tcBorders>
              <w:top w:val="nil"/>
              <w:left w:val="nil"/>
              <w:bottom w:val="nil"/>
              <w:right w:val="nil"/>
            </w:tcBorders>
            <w:shd w:val="clear" w:color="auto" w:fill="FFFFFF"/>
          </w:tcPr>
          <w:p w14:paraId="3047CEE7" w14:textId="77777777" w:rsidR="000F4477" w:rsidRPr="00EF0381" w:rsidRDefault="000F4477" w:rsidP="00844C73">
            <w:pPr>
              <w:shd w:val="clear" w:color="auto" w:fill="FFFFFF"/>
            </w:pPr>
          </w:p>
        </w:tc>
        <w:tc>
          <w:tcPr>
            <w:tcW w:w="1404" w:type="dxa"/>
            <w:tcBorders>
              <w:top w:val="nil"/>
              <w:left w:val="nil"/>
              <w:bottom w:val="nil"/>
              <w:right w:val="nil"/>
            </w:tcBorders>
            <w:shd w:val="clear" w:color="auto" w:fill="FFFFFF"/>
          </w:tcPr>
          <w:p w14:paraId="4DD9431E" w14:textId="77777777" w:rsidR="000F4477" w:rsidRPr="00EF0381" w:rsidRDefault="002063C3" w:rsidP="00844C73">
            <w:pPr>
              <w:shd w:val="clear" w:color="auto" w:fill="FFFFFF"/>
              <w:ind w:left="149"/>
            </w:pPr>
            <w:r w:rsidRPr="00EF0381">
              <w:rPr>
                <w:szCs w:val="18"/>
              </w:rPr>
              <w:t>1374.</w:t>
            </w:r>
          </w:p>
        </w:tc>
        <w:tc>
          <w:tcPr>
            <w:tcW w:w="7041" w:type="dxa"/>
            <w:tcBorders>
              <w:top w:val="nil"/>
              <w:left w:val="nil"/>
              <w:bottom w:val="nil"/>
              <w:right w:val="nil"/>
            </w:tcBorders>
            <w:shd w:val="clear" w:color="auto" w:fill="FFFFFF"/>
          </w:tcPr>
          <w:p w14:paraId="22F0AF84" w14:textId="77777777" w:rsidR="000F4477" w:rsidRPr="00EF0381" w:rsidRDefault="002063C3" w:rsidP="00844C73">
            <w:pPr>
              <w:shd w:val="clear" w:color="auto" w:fill="FFFFFF"/>
              <w:ind w:left="5"/>
            </w:pPr>
            <w:r w:rsidRPr="00EF0381">
              <w:rPr>
                <w:szCs w:val="18"/>
              </w:rPr>
              <w:t>Application of change to paragraph 230(1)(d)</w:t>
            </w:r>
          </w:p>
        </w:tc>
      </w:tr>
      <w:tr w:rsidR="000F4477" w:rsidRPr="00EF0381" w14:paraId="0D838A22" w14:textId="77777777" w:rsidTr="008A4795">
        <w:trPr>
          <w:trHeight w:val="20"/>
          <w:jc w:val="center"/>
        </w:trPr>
        <w:tc>
          <w:tcPr>
            <w:tcW w:w="995" w:type="dxa"/>
            <w:tcBorders>
              <w:top w:val="nil"/>
              <w:left w:val="nil"/>
              <w:bottom w:val="nil"/>
              <w:right w:val="nil"/>
            </w:tcBorders>
            <w:shd w:val="clear" w:color="auto" w:fill="FFFFFF"/>
          </w:tcPr>
          <w:p w14:paraId="7ABCD398" w14:textId="77777777" w:rsidR="000F4477" w:rsidRPr="00EF0381" w:rsidRDefault="000F4477" w:rsidP="00844C73">
            <w:pPr>
              <w:shd w:val="clear" w:color="auto" w:fill="FFFFFF"/>
            </w:pPr>
          </w:p>
        </w:tc>
        <w:tc>
          <w:tcPr>
            <w:tcW w:w="1404" w:type="dxa"/>
            <w:tcBorders>
              <w:top w:val="nil"/>
              <w:left w:val="nil"/>
              <w:bottom w:val="nil"/>
              <w:right w:val="nil"/>
            </w:tcBorders>
            <w:shd w:val="clear" w:color="auto" w:fill="FFFFFF"/>
          </w:tcPr>
          <w:p w14:paraId="390E61AF" w14:textId="77777777" w:rsidR="000F4477" w:rsidRPr="00EF0381" w:rsidRDefault="002063C3" w:rsidP="00844C73">
            <w:pPr>
              <w:shd w:val="clear" w:color="auto" w:fill="FFFFFF"/>
              <w:ind w:left="149"/>
            </w:pPr>
            <w:r w:rsidRPr="00EF0381">
              <w:rPr>
                <w:szCs w:val="18"/>
              </w:rPr>
              <w:t>1375.</w:t>
            </w:r>
          </w:p>
        </w:tc>
        <w:tc>
          <w:tcPr>
            <w:tcW w:w="7041" w:type="dxa"/>
            <w:tcBorders>
              <w:top w:val="nil"/>
              <w:left w:val="nil"/>
              <w:bottom w:val="nil"/>
              <w:right w:val="nil"/>
            </w:tcBorders>
            <w:shd w:val="clear" w:color="auto" w:fill="FFFFFF"/>
          </w:tcPr>
          <w:p w14:paraId="77C64CF7" w14:textId="77777777" w:rsidR="000F4477" w:rsidRPr="00EF0381" w:rsidRDefault="002063C3" w:rsidP="00844C73">
            <w:pPr>
              <w:shd w:val="clear" w:color="auto" w:fill="FFFFFF"/>
              <w:ind w:left="5"/>
            </w:pPr>
            <w:r w:rsidRPr="00EF0381">
              <w:rPr>
                <w:szCs w:val="18"/>
              </w:rPr>
              <w:t>Application of certain changes to section 232</w:t>
            </w:r>
          </w:p>
        </w:tc>
      </w:tr>
      <w:tr w:rsidR="000F4477" w:rsidRPr="00EF0381" w14:paraId="72AE3970" w14:textId="77777777" w:rsidTr="008A4795">
        <w:trPr>
          <w:trHeight w:val="20"/>
          <w:jc w:val="center"/>
        </w:trPr>
        <w:tc>
          <w:tcPr>
            <w:tcW w:w="995" w:type="dxa"/>
            <w:tcBorders>
              <w:top w:val="nil"/>
              <w:left w:val="nil"/>
              <w:bottom w:val="nil"/>
              <w:right w:val="nil"/>
            </w:tcBorders>
            <w:shd w:val="clear" w:color="auto" w:fill="FFFFFF"/>
          </w:tcPr>
          <w:p w14:paraId="0A56EB22" w14:textId="77777777" w:rsidR="000F4477" w:rsidRPr="00EF0381" w:rsidRDefault="000F4477" w:rsidP="00844C73">
            <w:pPr>
              <w:shd w:val="clear" w:color="auto" w:fill="FFFFFF"/>
            </w:pPr>
          </w:p>
        </w:tc>
        <w:tc>
          <w:tcPr>
            <w:tcW w:w="1404" w:type="dxa"/>
            <w:tcBorders>
              <w:top w:val="nil"/>
              <w:left w:val="nil"/>
              <w:bottom w:val="nil"/>
              <w:right w:val="nil"/>
            </w:tcBorders>
            <w:shd w:val="clear" w:color="auto" w:fill="FFFFFF"/>
          </w:tcPr>
          <w:p w14:paraId="43873458" w14:textId="77777777" w:rsidR="000F4477" w:rsidRPr="00EF0381" w:rsidRDefault="002063C3" w:rsidP="00844C73">
            <w:pPr>
              <w:shd w:val="clear" w:color="auto" w:fill="FFFFFF"/>
              <w:ind w:left="149"/>
            </w:pPr>
            <w:r w:rsidRPr="00EF0381">
              <w:rPr>
                <w:szCs w:val="18"/>
              </w:rPr>
              <w:t>1376.</w:t>
            </w:r>
          </w:p>
        </w:tc>
        <w:tc>
          <w:tcPr>
            <w:tcW w:w="7041" w:type="dxa"/>
            <w:tcBorders>
              <w:top w:val="nil"/>
              <w:left w:val="nil"/>
              <w:bottom w:val="nil"/>
              <w:right w:val="nil"/>
            </w:tcBorders>
            <w:shd w:val="clear" w:color="auto" w:fill="FFFFFF"/>
          </w:tcPr>
          <w:p w14:paraId="34EFE844" w14:textId="77777777" w:rsidR="000F4477" w:rsidRPr="00EF0381" w:rsidRDefault="002063C3" w:rsidP="00844C73">
            <w:pPr>
              <w:shd w:val="clear" w:color="auto" w:fill="FFFFFF"/>
            </w:pPr>
            <w:r w:rsidRPr="00EF0381">
              <w:rPr>
                <w:szCs w:val="18"/>
              </w:rPr>
              <w:t>Application of sections 243H and 243ZE</w:t>
            </w:r>
          </w:p>
        </w:tc>
      </w:tr>
      <w:tr w:rsidR="000F4477" w:rsidRPr="00EF0381" w14:paraId="44883475" w14:textId="77777777" w:rsidTr="008A4795">
        <w:trPr>
          <w:trHeight w:val="20"/>
          <w:jc w:val="center"/>
        </w:trPr>
        <w:tc>
          <w:tcPr>
            <w:tcW w:w="995" w:type="dxa"/>
            <w:tcBorders>
              <w:top w:val="nil"/>
              <w:left w:val="nil"/>
              <w:bottom w:val="nil"/>
              <w:right w:val="nil"/>
            </w:tcBorders>
            <w:shd w:val="clear" w:color="auto" w:fill="FFFFFF"/>
          </w:tcPr>
          <w:p w14:paraId="20DE7B7F" w14:textId="77777777" w:rsidR="000F4477" w:rsidRPr="00EF0381" w:rsidRDefault="000F4477" w:rsidP="00844C73">
            <w:pPr>
              <w:shd w:val="clear" w:color="auto" w:fill="FFFFFF"/>
            </w:pPr>
          </w:p>
        </w:tc>
        <w:tc>
          <w:tcPr>
            <w:tcW w:w="1404" w:type="dxa"/>
            <w:tcBorders>
              <w:top w:val="nil"/>
              <w:left w:val="nil"/>
              <w:bottom w:val="nil"/>
              <w:right w:val="nil"/>
            </w:tcBorders>
            <w:shd w:val="clear" w:color="auto" w:fill="FFFFFF"/>
          </w:tcPr>
          <w:p w14:paraId="123469B7" w14:textId="77777777" w:rsidR="000F4477" w:rsidRPr="00EF0381" w:rsidRDefault="002063C3" w:rsidP="00844C73">
            <w:pPr>
              <w:shd w:val="clear" w:color="auto" w:fill="FFFFFF"/>
              <w:ind w:left="149"/>
            </w:pPr>
            <w:r w:rsidRPr="00EF0381">
              <w:rPr>
                <w:szCs w:val="18"/>
              </w:rPr>
              <w:t>1377.</w:t>
            </w:r>
          </w:p>
        </w:tc>
        <w:tc>
          <w:tcPr>
            <w:tcW w:w="7041" w:type="dxa"/>
            <w:tcBorders>
              <w:top w:val="nil"/>
              <w:left w:val="nil"/>
              <w:bottom w:val="nil"/>
              <w:right w:val="nil"/>
            </w:tcBorders>
            <w:shd w:val="clear" w:color="auto" w:fill="FFFFFF"/>
          </w:tcPr>
          <w:p w14:paraId="7FC85C41" w14:textId="77777777" w:rsidR="000F4477" w:rsidRPr="00EF0381" w:rsidRDefault="002063C3" w:rsidP="00844C73">
            <w:pPr>
              <w:shd w:val="clear" w:color="auto" w:fill="FFFFFF"/>
            </w:pPr>
            <w:r w:rsidRPr="00EF0381">
              <w:rPr>
                <w:szCs w:val="18"/>
              </w:rPr>
              <w:t>Application of subsection 307(2)</w:t>
            </w:r>
          </w:p>
        </w:tc>
      </w:tr>
      <w:tr w:rsidR="000F4477" w:rsidRPr="00EF0381" w14:paraId="47754FED" w14:textId="77777777" w:rsidTr="008A4795">
        <w:trPr>
          <w:trHeight w:val="20"/>
          <w:jc w:val="center"/>
        </w:trPr>
        <w:tc>
          <w:tcPr>
            <w:tcW w:w="995" w:type="dxa"/>
            <w:tcBorders>
              <w:top w:val="nil"/>
              <w:left w:val="nil"/>
              <w:bottom w:val="nil"/>
              <w:right w:val="nil"/>
            </w:tcBorders>
            <w:shd w:val="clear" w:color="auto" w:fill="FFFFFF"/>
          </w:tcPr>
          <w:p w14:paraId="3851364F" w14:textId="77777777" w:rsidR="000F4477" w:rsidRPr="00EF0381" w:rsidRDefault="000F4477" w:rsidP="00844C73">
            <w:pPr>
              <w:shd w:val="clear" w:color="auto" w:fill="FFFFFF"/>
            </w:pPr>
          </w:p>
        </w:tc>
        <w:tc>
          <w:tcPr>
            <w:tcW w:w="1404" w:type="dxa"/>
            <w:tcBorders>
              <w:top w:val="nil"/>
              <w:left w:val="nil"/>
              <w:bottom w:val="nil"/>
              <w:right w:val="nil"/>
            </w:tcBorders>
            <w:shd w:val="clear" w:color="auto" w:fill="FFFFFF"/>
          </w:tcPr>
          <w:p w14:paraId="1E9D4B52" w14:textId="77777777" w:rsidR="000F4477" w:rsidRPr="00EF0381" w:rsidRDefault="002063C3" w:rsidP="00844C73">
            <w:pPr>
              <w:shd w:val="clear" w:color="auto" w:fill="FFFFFF"/>
              <w:ind w:left="149"/>
            </w:pPr>
            <w:r w:rsidRPr="00EF0381">
              <w:rPr>
                <w:szCs w:val="18"/>
              </w:rPr>
              <w:t>1378.</w:t>
            </w:r>
          </w:p>
        </w:tc>
        <w:tc>
          <w:tcPr>
            <w:tcW w:w="7041" w:type="dxa"/>
            <w:tcBorders>
              <w:top w:val="nil"/>
              <w:left w:val="nil"/>
              <w:bottom w:val="nil"/>
              <w:right w:val="nil"/>
            </w:tcBorders>
            <w:shd w:val="clear" w:color="auto" w:fill="FFFFFF"/>
          </w:tcPr>
          <w:p w14:paraId="135F3B5E" w14:textId="77777777" w:rsidR="000F4477" w:rsidRPr="00EF0381" w:rsidRDefault="002063C3" w:rsidP="00844C73">
            <w:pPr>
              <w:shd w:val="clear" w:color="auto" w:fill="FFFFFF"/>
            </w:pPr>
            <w:r w:rsidRPr="00EF0381">
              <w:rPr>
                <w:szCs w:val="18"/>
              </w:rPr>
              <w:t>Application of change to section 318</w:t>
            </w:r>
          </w:p>
        </w:tc>
      </w:tr>
      <w:tr w:rsidR="000F4477" w:rsidRPr="00EF0381" w14:paraId="12358D15" w14:textId="77777777" w:rsidTr="008A4795">
        <w:trPr>
          <w:trHeight w:val="20"/>
          <w:jc w:val="center"/>
        </w:trPr>
        <w:tc>
          <w:tcPr>
            <w:tcW w:w="995" w:type="dxa"/>
            <w:tcBorders>
              <w:top w:val="nil"/>
              <w:left w:val="nil"/>
              <w:bottom w:val="nil"/>
              <w:right w:val="nil"/>
            </w:tcBorders>
            <w:shd w:val="clear" w:color="auto" w:fill="FFFFFF"/>
          </w:tcPr>
          <w:p w14:paraId="7A881B93" w14:textId="77777777" w:rsidR="000F4477" w:rsidRPr="00EF0381" w:rsidRDefault="000F4477" w:rsidP="00844C73">
            <w:pPr>
              <w:shd w:val="clear" w:color="auto" w:fill="FFFFFF"/>
            </w:pPr>
          </w:p>
        </w:tc>
        <w:tc>
          <w:tcPr>
            <w:tcW w:w="1404" w:type="dxa"/>
            <w:tcBorders>
              <w:top w:val="nil"/>
              <w:left w:val="nil"/>
              <w:bottom w:val="nil"/>
              <w:right w:val="nil"/>
            </w:tcBorders>
            <w:shd w:val="clear" w:color="auto" w:fill="FFFFFF"/>
          </w:tcPr>
          <w:p w14:paraId="5296C67F" w14:textId="77777777" w:rsidR="000F4477" w:rsidRPr="00EF0381" w:rsidRDefault="002063C3" w:rsidP="00844C73">
            <w:pPr>
              <w:shd w:val="clear" w:color="auto" w:fill="FFFFFF"/>
              <w:ind w:left="149"/>
            </w:pPr>
            <w:r w:rsidRPr="00EF0381">
              <w:rPr>
                <w:szCs w:val="18"/>
              </w:rPr>
              <w:t>1379.</w:t>
            </w:r>
          </w:p>
        </w:tc>
        <w:tc>
          <w:tcPr>
            <w:tcW w:w="7041" w:type="dxa"/>
            <w:tcBorders>
              <w:top w:val="nil"/>
              <w:left w:val="nil"/>
              <w:bottom w:val="nil"/>
              <w:right w:val="nil"/>
            </w:tcBorders>
            <w:shd w:val="clear" w:color="auto" w:fill="FFFFFF"/>
          </w:tcPr>
          <w:p w14:paraId="7D49C5C8" w14:textId="77777777" w:rsidR="000F4477" w:rsidRPr="00EF0381" w:rsidRDefault="002063C3" w:rsidP="00844C73">
            <w:pPr>
              <w:shd w:val="clear" w:color="auto" w:fill="FFFFFF"/>
            </w:pPr>
            <w:r w:rsidRPr="00EF0381">
              <w:rPr>
                <w:szCs w:val="18"/>
              </w:rPr>
              <w:t>Application of certain changes to Part 5.2</w:t>
            </w:r>
          </w:p>
        </w:tc>
      </w:tr>
      <w:tr w:rsidR="000F4477" w:rsidRPr="00EF0381" w14:paraId="759E2C94" w14:textId="77777777" w:rsidTr="008A4795">
        <w:trPr>
          <w:trHeight w:val="20"/>
          <w:jc w:val="center"/>
        </w:trPr>
        <w:tc>
          <w:tcPr>
            <w:tcW w:w="995" w:type="dxa"/>
            <w:tcBorders>
              <w:top w:val="nil"/>
              <w:left w:val="nil"/>
              <w:bottom w:val="nil"/>
              <w:right w:val="nil"/>
            </w:tcBorders>
            <w:shd w:val="clear" w:color="auto" w:fill="FFFFFF"/>
          </w:tcPr>
          <w:p w14:paraId="2B72292F" w14:textId="77777777" w:rsidR="000F4477" w:rsidRPr="00EF0381" w:rsidRDefault="000F4477" w:rsidP="00844C73">
            <w:pPr>
              <w:shd w:val="clear" w:color="auto" w:fill="FFFFFF"/>
            </w:pPr>
          </w:p>
        </w:tc>
        <w:tc>
          <w:tcPr>
            <w:tcW w:w="1404" w:type="dxa"/>
            <w:tcBorders>
              <w:top w:val="nil"/>
              <w:left w:val="nil"/>
              <w:bottom w:val="nil"/>
              <w:right w:val="nil"/>
            </w:tcBorders>
            <w:shd w:val="clear" w:color="auto" w:fill="FFFFFF"/>
          </w:tcPr>
          <w:p w14:paraId="55A2BFA6" w14:textId="77777777" w:rsidR="000F4477" w:rsidRPr="00EF0381" w:rsidRDefault="002063C3" w:rsidP="00844C73">
            <w:pPr>
              <w:shd w:val="clear" w:color="auto" w:fill="FFFFFF"/>
              <w:ind w:left="149"/>
            </w:pPr>
            <w:r w:rsidRPr="00EF0381">
              <w:rPr>
                <w:szCs w:val="18"/>
              </w:rPr>
              <w:t>1380.</w:t>
            </w:r>
          </w:p>
        </w:tc>
        <w:tc>
          <w:tcPr>
            <w:tcW w:w="7041" w:type="dxa"/>
            <w:tcBorders>
              <w:top w:val="nil"/>
              <w:left w:val="nil"/>
              <w:bottom w:val="nil"/>
              <w:right w:val="nil"/>
            </w:tcBorders>
            <w:shd w:val="clear" w:color="auto" w:fill="FFFFFF"/>
          </w:tcPr>
          <w:p w14:paraId="5F9F1965" w14:textId="77777777" w:rsidR="000F4477" w:rsidRPr="00EF0381" w:rsidRDefault="002063C3" w:rsidP="00844C73">
            <w:pPr>
              <w:shd w:val="clear" w:color="auto" w:fill="FFFFFF"/>
            </w:pPr>
            <w:r w:rsidRPr="00EF0381">
              <w:rPr>
                <w:szCs w:val="18"/>
              </w:rPr>
              <w:t>Continued application of old Part 5.3 and related provisions</w:t>
            </w:r>
          </w:p>
        </w:tc>
      </w:tr>
      <w:tr w:rsidR="000F4477" w:rsidRPr="00EF0381" w14:paraId="3B8474D4" w14:textId="77777777" w:rsidTr="008A4795">
        <w:trPr>
          <w:trHeight w:val="20"/>
          <w:jc w:val="center"/>
        </w:trPr>
        <w:tc>
          <w:tcPr>
            <w:tcW w:w="995" w:type="dxa"/>
            <w:tcBorders>
              <w:top w:val="nil"/>
              <w:left w:val="nil"/>
              <w:bottom w:val="nil"/>
              <w:right w:val="nil"/>
            </w:tcBorders>
            <w:shd w:val="clear" w:color="auto" w:fill="FFFFFF"/>
          </w:tcPr>
          <w:p w14:paraId="50211164" w14:textId="77777777" w:rsidR="000F4477" w:rsidRPr="00EF0381" w:rsidRDefault="000F4477" w:rsidP="00844C73">
            <w:pPr>
              <w:shd w:val="clear" w:color="auto" w:fill="FFFFFF"/>
            </w:pPr>
          </w:p>
        </w:tc>
        <w:tc>
          <w:tcPr>
            <w:tcW w:w="1404" w:type="dxa"/>
            <w:tcBorders>
              <w:top w:val="nil"/>
              <w:left w:val="nil"/>
              <w:bottom w:val="nil"/>
              <w:right w:val="nil"/>
            </w:tcBorders>
            <w:shd w:val="clear" w:color="auto" w:fill="FFFFFF"/>
          </w:tcPr>
          <w:p w14:paraId="1FA50B43" w14:textId="77777777" w:rsidR="000F4477" w:rsidRPr="00EF0381" w:rsidRDefault="002063C3" w:rsidP="00844C73">
            <w:pPr>
              <w:shd w:val="clear" w:color="auto" w:fill="FFFFFF"/>
              <w:ind w:left="149"/>
            </w:pPr>
            <w:r w:rsidRPr="00EF0381">
              <w:rPr>
                <w:szCs w:val="18"/>
              </w:rPr>
              <w:t>1381.</w:t>
            </w:r>
          </w:p>
        </w:tc>
        <w:tc>
          <w:tcPr>
            <w:tcW w:w="7041" w:type="dxa"/>
            <w:tcBorders>
              <w:top w:val="nil"/>
              <w:left w:val="nil"/>
              <w:bottom w:val="nil"/>
              <w:right w:val="nil"/>
            </w:tcBorders>
            <w:shd w:val="clear" w:color="auto" w:fill="FFFFFF"/>
          </w:tcPr>
          <w:p w14:paraId="19ADCC54" w14:textId="77777777" w:rsidR="000F4477" w:rsidRPr="00EF0381" w:rsidRDefault="002063C3" w:rsidP="00844C73">
            <w:pPr>
              <w:shd w:val="clear" w:color="auto" w:fill="FFFFFF"/>
              <w:ind w:left="5" w:hanging="5"/>
            </w:pPr>
            <w:r w:rsidRPr="00EF0381">
              <w:rPr>
                <w:szCs w:val="18"/>
              </w:rPr>
              <w:t>Certain provisions continue to apply in relation to official management</w:t>
            </w:r>
          </w:p>
        </w:tc>
      </w:tr>
      <w:tr w:rsidR="000F4477" w:rsidRPr="00EF0381" w14:paraId="2B9B5821" w14:textId="77777777" w:rsidTr="008A4795">
        <w:trPr>
          <w:trHeight w:val="20"/>
          <w:jc w:val="center"/>
        </w:trPr>
        <w:tc>
          <w:tcPr>
            <w:tcW w:w="995" w:type="dxa"/>
            <w:tcBorders>
              <w:top w:val="nil"/>
              <w:left w:val="nil"/>
              <w:bottom w:val="nil"/>
              <w:right w:val="nil"/>
            </w:tcBorders>
            <w:shd w:val="clear" w:color="auto" w:fill="FFFFFF"/>
          </w:tcPr>
          <w:p w14:paraId="6382B956" w14:textId="77777777" w:rsidR="000F4477" w:rsidRPr="00EF0381" w:rsidRDefault="000F4477" w:rsidP="00844C73">
            <w:pPr>
              <w:shd w:val="clear" w:color="auto" w:fill="FFFFFF"/>
            </w:pPr>
          </w:p>
        </w:tc>
        <w:tc>
          <w:tcPr>
            <w:tcW w:w="1404" w:type="dxa"/>
            <w:tcBorders>
              <w:top w:val="nil"/>
              <w:left w:val="nil"/>
              <w:bottom w:val="nil"/>
              <w:right w:val="nil"/>
            </w:tcBorders>
            <w:shd w:val="clear" w:color="auto" w:fill="FFFFFF"/>
          </w:tcPr>
          <w:p w14:paraId="290D0DA8" w14:textId="77777777" w:rsidR="000F4477" w:rsidRPr="00EF0381" w:rsidRDefault="002063C3" w:rsidP="00844C73">
            <w:pPr>
              <w:shd w:val="clear" w:color="auto" w:fill="FFFFFF"/>
              <w:ind w:left="149"/>
            </w:pPr>
            <w:r w:rsidRPr="00EF0381">
              <w:rPr>
                <w:szCs w:val="18"/>
              </w:rPr>
              <w:t>1382.</w:t>
            </w:r>
          </w:p>
        </w:tc>
        <w:tc>
          <w:tcPr>
            <w:tcW w:w="7041" w:type="dxa"/>
            <w:tcBorders>
              <w:top w:val="nil"/>
              <w:left w:val="nil"/>
              <w:bottom w:val="nil"/>
              <w:right w:val="nil"/>
            </w:tcBorders>
            <w:shd w:val="clear" w:color="auto" w:fill="FFFFFF"/>
          </w:tcPr>
          <w:p w14:paraId="74D1B1B5" w14:textId="77777777" w:rsidR="000F4477" w:rsidRPr="00EF0381" w:rsidRDefault="002063C3" w:rsidP="00844C73">
            <w:pPr>
              <w:shd w:val="clear" w:color="auto" w:fill="FFFFFF"/>
            </w:pPr>
            <w:r w:rsidRPr="00EF0381">
              <w:rPr>
                <w:szCs w:val="18"/>
              </w:rPr>
              <w:t>Application of new provisions relating to winding up</w:t>
            </w:r>
          </w:p>
        </w:tc>
      </w:tr>
      <w:tr w:rsidR="000F4477" w:rsidRPr="00EF0381" w14:paraId="24D150D8" w14:textId="77777777" w:rsidTr="008A4795">
        <w:trPr>
          <w:trHeight w:val="20"/>
          <w:jc w:val="center"/>
        </w:trPr>
        <w:tc>
          <w:tcPr>
            <w:tcW w:w="995" w:type="dxa"/>
            <w:tcBorders>
              <w:top w:val="nil"/>
              <w:left w:val="nil"/>
              <w:bottom w:val="nil"/>
              <w:right w:val="nil"/>
            </w:tcBorders>
            <w:shd w:val="clear" w:color="auto" w:fill="FFFFFF"/>
          </w:tcPr>
          <w:p w14:paraId="0190A8B5" w14:textId="77777777" w:rsidR="000F4477" w:rsidRPr="00EF0381" w:rsidRDefault="000F4477" w:rsidP="00844C73">
            <w:pPr>
              <w:shd w:val="clear" w:color="auto" w:fill="FFFFFF"/>
            </w:pPr>
          </w:p>
        </w:tc>
        <w:tc>
          <w:tcPr>
            <w:tcW w:w="1404" w:type="dxa"/>
            <w:tcBorders>
              <w:top w:val="nil"/>
              <w:left w:val="nil"/>
              <w:bottom w:val="nil"/>
              <w:right w:val="nil"/>
            </w:tcBorders>
            <w:shd w:val="clear" w:color="auto" w:fill="FFFFFF"/>
          </w:tcPr>
          <w:p w14:paraId="25A4DC81" w14:textId="77777777" w:rsidR="000F4477" w:rsidRPr="00EF0381" w:rsidRDefault="002063C3" w:rsidP="00844C73">
            <w:pPr>
              <w:shd w:val="clear" w:color="auto" w:fill="FFFFFF"/>
              <w:ind w:left="144"/>
            </w:pPr>
            <w:r w:rsidRPr="00EF0381">
              <w:rPr>
                <w:szCs w:val="18"/>
              </w:rPr>
              <w:t>1383.</w:t>
            </w:r>
          </w:p>
        </w:tc>
        <w:tc>
          <w:tcPr>
            <w:tcW w:w="7041" w:type="dxa"/>
            <w:tcBorders>
              <w:top w:val="nil"/>
              <w:left w:val="nil"/>
              <w:bottom w:val="nil"/>
              <w:right w:val="nil"/>
            </w:tcBorders>
            <w:shd w:val="clear" w:color="auto" w:fill="FFFFFF"/>
          </w:tcPr>
          <w:p w14:paraId="40AC15E9" w14:textId="77777777" w:rsidR="000F4477" w:rsidRPr="00EF0381" w:rsidRDefault="002063C3" w:rsidP="00844C73">
            <w:pPr>
              <w:shd w:val="clear" w:color="auto" w:fill="FFFFFF"/>
            </w:pPr>
            <w:r w:rsidRPr="00EF0381">
              <w:rPr>
                <w:szCs w:val="18"/>
              </w:rPr>
              <w:t>Continued application of old Parts 5.4, 5.5 and 5.6</w:t>
            </w:r>
          </w:p>
        </w:tc>
      </w:tr>
      <w:tr w:rsidR="000F4477" w:rsidRPr="00EF0381" w14:paraId="18DF1EAD" w14:textId="77777777" w:rsidTr="008A4795">
        <w:trPr>
          <w:trHeight w:val="20"/>
          <w:jc w:val="center"/>
        </w:trPr>
        <w:tc>
          <w:tcPr>
            <w:tcW w:w="995" w:type="dxa"/>
            <w:tcBorders>
              <w:top w:val="nil"/>
              <w:left w:val="nil"/>
              <w:bottom w:val="nil"/>
              <w:right w:val="nil"/>
            </w:tcBorders>
            <w:shd w:val="clear" w:color="auto" w:fill="FFFFFF"/>
          </w:tcPr>
          <w:p w14:paraId="0D172B50" w14:textId="77777777" w:rsidR="000F4477" w:rsidRPr="00EF0381" w:rsidRDefault="000F4477" w:rsidP="00844C73">
            <w:pPr>
              <w:shd w:val="clear" w:color="auto" w:fill="FFFFFF"/>
            </w:pPr>
          </w:p>
        </w:tc>
        <w:tc>
          <w:tcPr>
            <w:tcW w:w="1404" w:type="dxa"/>
            <w:tcBorders>
              <w:top w:val="nil"/>
              <w:left w:val="nil"/>
              <w:bottom w:val="nil"/>
              <w:right w:val="nil"/>
            </w:tcBorders>
            <w:shd w:val="clear" w:color="auto" w:fill="FFFFFF"/>
          </w:tcPr>
          <w:p w14:paraId="4CE5626B" w14:textId="77777777" w:rsidR="000F4477" w:rsidRPr="00EF0381" w:rsidRDefault="002063C3" w:rsidP="00844C73">
            <w:pPr>
              <w:shd w:val="clear" w:color="auto" w:fill="FFFFFF"/>
              <w:ind w:left="144"/>
            </w:pPr>
            <w:r w:rsidRPr="00EF0381">
              <w:rPr>
                <w:szCs w:val="18"/>
              </w:rPr>
              <w:t>1384.</w:t>
            </w:r>
          </w:p>
        </w:tc>
        <w:tc>
          <w:tcPr>
            <w:tcW w:w="7041" w:type="dxa"/>
            <w:tcBorders>
              <w:top w:val="nil"/>
              <w:left w:val="nil"/>
              <w:bottom w:val="nil"/>
              <w:right w:val="nil"/>
            </w:tcBorders>
            <w:shd w:val="clear" w:color="auto" w:fill="FFFFFF"/>
          </w:tcPr>
          <w:p w14:paraId="16FD9238" w14:textId="77777777" w:rsidR="000F4477" w:rsidRPr="00EF0381" w:rsidRDefault="002063C3" w:rsidP="00844C73">
            <w:pPr>
              <w:shd w:val="clear" w:color="auto" w:fill="FFFFFF"/>
            </w:pPr>
            <w:r w:rsidRPr="00EF0381">
              <w:rPr>
                <w:szCs w:val="18"/>
              </w:rPr>
              <w:t>Continued application of old sections 589, 590 and 592</w:t>
            </w:r>
          </w:p>
        </w:tc>
      </w:tr>
      <w:tr w:rsidR="000F4477" w:rsidRPr="00EF0381" w14:paraId="71F713A5" w14:textId="77777777" w:rsidTr="008A4795">
        <w:trPr>
          <w:trHeight w:val="20"/>
          <w:jc w:val="center"/>
        </w:trPr>
        <w:tc>
          <w:tcPr>
            <w:tcW w:w="995" w:type="dxa"/>
            <w:tcBorders>
              <w:top w:val="nil"/>
              <w:left w:val="nil"/>
              <w:bottom w:val="nil"/>
              <w:right w:val="nil"/>
            </w:tcBorders>
            <w:shd w:val="clear" w:color="auto" w:fill="FFFFFF"/>
          </w:tcPr>
          <w:p w14:paraId="42A88C65" w14:textId="77777777" w:rsidR="000F4477" w:rsidRPr="00EF0381" w:rsidRDefault="000F4477" w:rsidP="00844C73">
            <w:pPr>
              <w:shd w:val="clear" w:color="auto" w:fill="FFFFFF"/>
            </w:pPr>
          </w:p>
        </w:tc>
        <w:tc>
          <w:tcPr>
            <w:tcW w:w="1404" w:type="dxa"/>
            <w:tcBorders>
              <w:top w:val="nil"/>
              <w:left w:val="nil"/>
              <w:bottom w:val="nil"/>
              <w:right w:val="nil"/>
            </w:tcBorders>
            <w:shd w:val="clear" w:color="auto" w:fill="FFFFFF"/>
          </w:tcPr>
          <w:p w14:paraId="571EC559" w14:textId="77777777" w:rsidR="000F4477" w:rsidRPr="00EF0381" w:rsidRDefault="002063C3" w:rsidP="00844C73">
            <w:pPr>
              <w:shd w:val="clear" w:color="auto" w:fill="FFFFFF"/>
              <w:ind w:left="149"/>
            </w:pPr>
            <w:r w:rsidRPr="00EF0381">
              <w:rPr>
                <w:szCs w:val="18"/>
              </w:rPr>
              <w:t>1385.</w:t>
            </w:r>
          </w:p>
        </w:tc>
        <w:tc>
          <w:tcPr>
            <w:tcW w:w="7041" w:type="dxa"/>
            <w:tcBorders>
              <w:top w:val="nil"/>
              <w:left w:val="nil"/>
              <w:bottom w:val="nil"/>
              <w:right w:val="nil"/>
            </w:tcBorders>
            <w:shd w:val="clear" w:color="auto" w:fill="FFFFFF"/>
          </w:tcPr>
          <w:p w14:paraId="5285CC2F" w14:textId="77777777" w:rsidR="000F4477" w:rsidRPr="00EF0381" w:rsidRDefault="002063C3" w:rsidP="00844C73">
            <w:pPr>
              <w:shd w:val="clear" w:color="auto" w:fill="FFFFFF"/>
              <w:ind w:left="5" w:hanging="5"/>
            </w:pPr>
            <w:r w:rsidRPr="00EF0381">
              <w:rPr>
                <w:szCs w:val="18"/>
              </w:rPr>
              <w:t xml:space="preserve">Continued effect of </w:t>
            </w:r>
            <w:proofErr w:type="spellStart"/>
            <w:r w:rsidRPr="00EF0381">
              <w:rPr>
                <w:szCs w:val="18"/>
              </w:rPr>
              <w:t>authorisations</w:t>
            </w:r>
            <w:proofErr w:type="spellEnd"/>
            <w:r w:rsidRPr="00EF0381">
              <w:rPr>
                <w:szCs w:val="18"/>
              </w:rPr>
              <w:t xml:space="preserve"> under subsections 597(1) and 598(1)</w:t>
            </w:r>
          </w:p>
        </w:tc>
      </w:tr>
      <w:tr w:rsidR="000F4477" w:rsidRPr="00EF0381" w14:paraId="07AC85FD" w14:textId="77777777" w:rsidTr="008A4795">
        <w:trPr>
          <w:trHeight w:val="20"/>
          <w:jc w:val="center"/>
        </w:trPr>
        <w:tc>
          <w:tcPr>
            <w:tcW w:w="995" w:type="dxa"/>
            <w:tcBorders>
              <w:top w:val="nil"/>
              <w:left w:val="nil"/>
              <w:bottom w:val="nil"/>
              <w:right w:val="nil"/>
            </w:tcBorders>
            <w:shd w:val="clear" w:color="auto" w:fill="FFFFFF"/>
          </w:tcPr>
          <w:p w14:paraId="2EB98259" w14:textId="77777777" w:rsidR="000F4477" w:rsidRPr="00EF0381" w:rsidRDefault="000F4477" w:rsidP="00844C73">
            <w:pPr>
              <w:shd w:val="clear" w:color="auto" w:fill="FFFFFF"/>
            </w:pPr>
          </w:p>
        </w:tc>
        <w:tc>
          <w:tcPr>
            <w:tcW w:w="1404" w:type="dxa"/>
            <w:tcBorders>
              <w:top w:val="nil"/>
              <w:left w:val="nil"/>
              <w:bottom w:val="nil"/>
              <w:right w:val="nil"/>
            </w:tcBorders>
            <w:shd w:val="clear" w:color="auto" w:fill="FFFFFF"/>
          </w:tcPr>
          <w:p w14:paraId="1DCA6F45" w14:textId="77777777" w:rsidR="000F4477" w:rsidRPr="00EF0381" w:rsidRDefault="002063C3" w:rsidP="00844C73">
            <w:pPr>
              <w:shd w:val="clear" w:color="auto" w:fill="FFFFFF"/>
              <w:ind w:left="158"/>
            </w:pPr>
            <w:r w:rsidRPr="00EF0381">
              <w:rPr>
                <w:szCs w:val="18"/>
              </w:rPr>
              <w:t>1386.</w:t>
            </w:r>
          </w:p>
        </w:tc>
        <w:tc>
          <w:tcPr>
            <w:tcW w:w="7041" w:type="dxa"/>
            <w:tcBorders>
              <w:top w:val="nil"/>
              <w:left w:val="nil"/>
              <w:bottom w:val="nil"/>
              <w:right w:val="nil"/>
            </w:tcBorders>
            <w:shd w:val="clear" w:color="auto" w:fill="FFFFFF"/>
          </w:tcPr>
          <w:p w14:paraId="7A1B62DC" w14:textId="77777777" w:rsidR="000F4477" w:rsidRPr="00EF0381" w:rsidRDefault="002063C3" w:rsidP="00844C73">
            <w:pPr>
              <w:shd w:val="clear" w:color="auto" w:fill="FFFFFF"/>
              <w:ind w:left="10"/>
            </w:pPr>
            <w:r w:rsidRPr="00EF0381">
              <w:rPr>
                <w:szCs w:val="18"/>
              </w:rPr>
              <w:t>Continued application of old section 597</w:t>
            </w:r>
          </w:p>
        </w:tc>
      </w:tr>
      <w:tr w:rsidR="000F4477" w:rsidRPr="00EF0381" w14:paraId="78868CBF" w14:textId="77777777" w:rsidTr="008A4795">
        <w:trPr>
          <w:trHeight w:val="20"/>
          <w:jc w:val="center"/>
        </w:trPr>
        <w:tc>
          <w:tcPr>
            <w:tcW w:w="995" w:type="dxa"/>
            <w:tcBorders>
              <w:top w:val="nil"/>
              <w:left w:val="nil"/>
              <w:bottom w:val="nil"/>
              <w:right w:val="nil"/>
            </w:tcBorders>
            <w:shd w:val="clear" w:color="auto" w:fill="FFFFFF"/>
          </w:tcPr>
          <w:p w14:paraId="009CFC54" w14:textId="77777777" w:rsidR="000F4477" w:rsidRPr="00EF0381" w:rsidRDefault="000F4477" w:rsidP="00844C73">
            <w:pPr>
              <w:shd w:val="clear" w:color="auto" w:fill="FFFFFF"/>
            </w:pPr>
          </w:p>
        </w:tc>
        <w:tc>
          <w:tcPr>
            <w:tcW w:w="1404" w:type="dxa"/>
            <w:tcBorders>
              <w:top w:val="nil"/>
              <w:left w:val="nil"/>
              <w:bottom w:val="nil"/>
              <w:right w:val="nil"/>
            </w:tcBorders>
            <w:shd w:val="clear" w:color="auto" w:fill="FFFFFF"/>
          </w:tcPr>
          <w:p w14:paraId="2188C596" w14:textId="77777777" w:rsidR="000F4477" w:rsidRPr="00EF0381" w:rsidRDefault="002063C3" w:rsidP="00844C73">
            <w:pPr>
              <w:shd w:val="clear" w:color="auto" w:fill="FFFFFF"/>
              <w:ind w:left="158"/>
            </w:pPr>
            <w:r w:rsidRPr="00EF0381">
              <w:rPr>
                <w:szCs w:val="18"/>
              </w:rPr>
              <w:t>1387.</w:t>
            </w:r>
          </w:p>
        </w:tc>
        <w:tc>
          <w:tcPr>
            <w:tcW w:w="7041" w:type="dxa"/>
            <w:tcBorders>
              <w:top w:val="nil"/>
              <w:left w:val="nil"/>
              <w:bottom w:val="nil"/>
              <w:right w:val="nil"/>
            </w:tcBorders>
            <w:shd w:val="clear" w:color="auto" w:fill="FFFFFF"/>
          </w:tcPr>
          <w:p w14:paraId="1710BF46" w14:textId="2106D5E0" w:rsidR="000F4477" w:rsidRPr="00EF0381" w:rsidRDefault="002063C3" w:rsidP="008A4795">
            <w:pPr>
              <w:shd w:val="clear" w:color="auto" w:fill="FFFFFF"/>
              <w:ind w:left="10"/>
            </w:pPr>
            <w:r w:rsidRPr="00EF0381">
              <w:rPr>
                <w:szCs w:val="18"/>
              </w:rPr>
              <w:t>Applicat</w:t>
            </w:r>
            <w:r w:rsidR="008A4795">
              <w:rPr>
                <w:szCs w:val="18"/>
              </w:rPr>
              <w:t>ion of change to paragraph 1091</w:t>
            </w:r>
            <w:r w:rsidRPr="00EF0381">
              <w:rPr>
                <w:szCs w:val="18"/>
              </w:rPr>
              <w:t>(1A)(b)</w:t>
            </w:r>
          </w:p>
        </w:tc>
      </w:tr>
      <w:tr w:rsidR="000F4477" w:rsidRPr="00EF0381" w14:paraId="091EAE34" w14:textId="77777777" w:rsidTr="008A4795">
        <w:trPr>
          <w:trHeight w:val="20"/>
          <w:jc w:val="center"/>
        </w:trPr>
        <w:tc>
          <w:tcPr>
            <w:tcW w:w="995" w:type="dxa"/>
            <w:tcBorders>
              <w:top w:val="nil"/>
              <w:left w:val="nil"/>
              <w:bottom w:val="nil"/>
              <w:right w:val="nil"/>
            </w:tcBorders>
            <w:shd w:val="clear" w:color="auto" w:fill="FFFFFF"/>
          </w:tcPr>
          <w:p w14:paraId="5CD2794D" w14:textId="77777777" w:rsidR="000F4477" w:rsidRPr="00EF0381" w:rsidRDefault="000F4477" w:rsidP="00844C73">
            <w:pPr>
              <w:shd w:val="clear" w:color="auto" w:fill="FFFFFF"/>
            </w:pPr>
          </w:p>
        </w:tc>
        <w:tc>
          <w:tcPr>
            <w:tcW w:w="1404" w:type="dxa"/>
            <w:tcBorders>
              <w:top w:val="nil"/>
              <w:left w:val="nil"/>
              <w:bottom w:val="nil"/>
              <w:right w:val="nil"/>
            </w:tcBorders>
            <w:shd w:val="clear" w:color="auto" w:fill="FFFFFF"/>
          </w:tcPr>
          <w:p w14:paraId="11847596" w14:textId="77777777" w:rsidR="000F4477" w:rsidRPr="00EF0381" w:rsidRDefault="002063C3" w:rsidP="00844C73">
            <w:pPr>
              <w:shd w:val="clear" w:color="auto" w:fill="FFFFFF"/>
              <w:ind w:left="154"/>
            </w:pPr>
            <w:r w:rsidRPr="00EF0381">
              <w:rPr>
                <w:szCs w:val="18"/>
              </w:rPr>
              <w:t>1388.</w:t>
            </w:r>
          </w:p>
        </w:tc>
        <w:tc>
          <w:tcPr>
            <w:tcW w:w="7041" w:type="dxa"/>
            <w:tcBorders>
              <w:top w:val="nil"/>
              <w:left w:val="nil"/>
              <w:bottom w:val="nil"/>
              <w:right w:val="nil"/>
            </w:tcBorders>
            <w:shd w:val="clear" w:color="auto" w:fill="FFFFFF"/>
          </w:tcPr>
          <w:p w14:paraId="219FC393" w14:textId="77777777" w:rsidR="000F4477" w:rsidRPr="00EF0381" w:rsidRDefault="002063C3" w:rsidP="00844C73">
            <w:pPr>
              <w:shd w:val="clear" w:color="auto" w:fill="FFFFFF"/>
              <w:ind w:left="10"/>
            </w:pPr>
            <w:r w:rsidRPr="00EF0381">
              <w:rPr>
                <w:szCs w:val="18"/>
              </w:rPr>
              <w:t>Application of change to section 1301</w:t>
            </w:r>
          </w:p>
        </w:tc>
      </w:tr>
      <w:tr w:rsidR="000F4477" w:rsidRPr="00EF0381" w14:paraId="6D1BCFBD" w14:textId="77777777" w:rsidTr="008A4795">
        <w:trPr>
          <w:trHeight w:val="20"/>
          <w:jc w:val="center"/>
        </w:trPr>
        <w:tc>
          <w:tcPr>
            <w:tcW w:w="995" w:type="dxa"/>
            <w:tcBorders>
              <w:top w:val="nil"/>
              <w:left w:val="nil"/>
              <w:bottom w:val="nil"/>
              <w:right w:val="nil"/>
            </w:tcBorders>
            <w:shd w:val="clear" w:color="auto" w:fill="FFFFFF"/>
          </w:tcPr>
          <w:p w14:paraId="790DC586" w14:textId="77777777" w:rsidR="000F4477" w:rsidRPr="00EF0381" w:rsidRDefault="000F4477" w:rsidP="00844C73">
            <w:pPr>
              <w:shd w:val="clear" w:color="auto" w:fill="FFFFFF"/>
            </w:pPr>
          </w:p>
        </w:tc>
        <w:tc>
          <w:tcPr>
            <w:tcW w:w="1404" w:type="dxa"/>
            <w:tcBorders>
              <w:top w:val="nil"/>
              <w:left w:val="nil"/>
              <w:bottom w:val="nil"/>
              <w:right w:val="nil"/>
            </w:tcBorders>
            <w:shd w:val="clear" w:color="auto" w:fill="FFFFFF"/>
          </w:tcPr>
          <w:p w14:paraId="205F8E35" w14:textId="77777777" w:rsidR="000F4477" w:rsidRPr="00EF0381" w:rsidRDefault="002063C3" w:rsidP="00844C73">
            <w:pPr>
              <w:shd w:val="clear" w:color="auto" w:fill="FFFFFF"/>
              <w:ind w:left="154"/>
            </w:pPr>
            <w:r w:rsidRPr="00EF0381">
              <w:rPr>
                <w:szCs w:val="18"/>
              </w:rPr>
              <w:t>1389.</w:t>
            </w:r>
          </w:p>
        </w:tc>
        <w:tc>
          <w:tcPr>
            <w:tcW w:w="7041" w:type="dxa"/>
            <w:tcBorders>
              <w:top w:val="nil"/>
              <w:left w:val="nil"/>
              <w:bottom w:val="nil"/>
              <w:right w:val="nil"/>
            </w:tcBorders>
            <w:shd w:val="clear" w:color="auto" w:fill="FFFFFF"/>
          </w:tcPr>
          <w:p w14:paraId="0CDF49B8" w14:textId="77777777" w:rsidR="000F4477" w:rsidRPr="00EF0381" w:rsidRDefault="002063C3" w:rsidP="00844C73">
            <w:pPr>
              <w:shd w:val="clear" w:color="auto" w:fill="FFFFFF"/>
              <w:ind w:left="10" w:firstLine="5"/>
            </w:pPr>
            <w:r w:rsidRPr="00EF0381">
              <w:rPr>
                <w:szCs w:val="18"/>
              </w:rPr>
              <w:t>Application of Part 9.4B to contravention committed before that Part commenced</w:t>
            </w:r>
          </w:p>
        </w:tc>
      </w:tr>
    </w:tbl>
    <w:p w14:paraId="5EFD72D4" w14:textId="77777777" w:rsidR="000F4477" w:rsidRPr="00EF0381" w:rsidRDefault="000F4477" w:rsidP="00844C73">
      <w:pPr>
        <w:sectPr w:rsidR="000F4477" w:rsidRPr="00EF0381" w:rsidSect="00844C73">
          <w:pgSz w:w="12240" w:h="15840" w:code="1"/>
          <w:pgMar w:top="1440" w:right="1440" w:bottom="1440" w:left="1440" w:header="720" w:footer="720" w:gutter="0"/>
          <w:cols w:space="60"/>
          <w:noEndnote/>
        </w:sectPr>
      </w:pPr>
    </w:p>
    <w:p w14:paraId="3C2B21E2" w14:textId="77777777" w:rsidR="000F4477" w:rsidRPr="00EF0381" w:rsidRDefault="002063C3" w:rsidP="008972F5">
      <w:pPr>
        <w:shd w:val="clear" w:color="auto" w:fill="FFFFFF"/>
        <w:spacing w:after="120"/>
        <w:jc w:val="center"/>
      </w:pPr>
      <w:r w:rsidRPr="00EF0381">
        <w:rPr>
          <w:szCs w:val="18"/>
          <w:lang w:val="fr-FR"/>
        </w:rPr>
        <w:lastRenderedPageBreak/>
        <w:t xml:space="preserve">TABLE </w:t>
      </w:r>
      <w:r w:rsidRPr="00EF0381">
        <w:rPr>
          <w:szCs w:val="18"/>
        </w:rPr>
        <w:t xml:space="preserve">OF </w:t>
      </w:r>
      <w:r w:rsidRPr="00EF0381">
        <w:rPr>
          <w:szCs w:val="18"/>
          <w:lang w:val="fr-FR"/>
        </w:rPr>
        <w:t>PROVISIONS</w:t>
      </w:r>
      <w:r w:rsidRPr="00EF0381">
        <w:rPr>
          <w:rFonts w:eastAsia="Times New Roman"/>
          <w:szCs w:val="18"/>
          <w:lang w:val="fr-FR"/>
        </w:rPr>
        <w:t>—</w:t>
      </w:r>
      <w:r w:rsidRPr="00EF0381">
        <w:rPr>
          <w:rFonts w:eastAsia="Times New Roman"/>
          <w:i/>
          <w:iCs/>
          <w:szCs w:val="18"/>
        </w:rPr>
        <w:t>continued</w:t>
      </w:r>
    </w:p>
    <w:tbl>
      <w:tblPr>
        <w:tblW w:w="5000" w:type="pct"/>
        <w:jc w:val="center"/>
        <w:tblLayout w:type="fixed"/>
        <w:tblCellMar>
          <w:left w:w="40" w:type="dxa"/>
          <w:right w:w="40" w:type="dxa"/>
        </w:tblCellMar>
        <w:tblLook w:val="0000" w:firstRow="0" w:lastRow="0" w:firstColumn="0" w:lastColumn="0" w:noHBand="0" w:noVBand="0"/>
      </w:tblPr>
      <w:tblGrid>
        <w:gridCol w:w="9440"/>
      </w:tblGrid>
      <w:tr w:rsidR="000F4477" w:rsidRPr="00EF0381" w14:paraId="1B6B574F" w14:textId="77777777" w:rsidTr="00DB7EDF">
        <w:trPr>
          <w:trHeight w:val="20"/>
          <w:jc w:val="center"/>
        </w:trPr>
        <w:tc>
          <w:tcPr>
            <w:tcW w:w="7162" w:type="dxa"/>
            <w:tcBorders>
              <w:top w:val="nil"/>
              <w:left w:val="nil"/>
              <w:bottom w:val="nil"/>
              <w:right w:val="nil"/>
            </w:tcBorders>
            <w:shd w:val="clear" w:color="auto" w:fill="FFFFFF"/>
          </w:tcPr>
          <w:p w14:paraId="5DBFA009" w14:textId="77777777" w:rsidR="000F4477" w:rsidRPr="00EF0381" w:rsidRDefault="002063C3" w:rsidP="00DB7EDF">
            <w:pPr>
              <w:shd w:val="clear" w:color="auto" w:fill="FFFFFF"/>
              <w:spacing w:before="60" w:after="60"/>
              <w:jc w:val="center"/>
            </w:pPr>
            <w:r w:rsidRPr="00EF0381">
              <w:rPr>
                <w:szCs w:val="18"/>
              </w:rPr>
              <w:t>SCHEDULE 1</w:t>
            </w:r>
          </w:p>
        </w:tc>
      </w:tr>
      <w:tr w:rsidR="000F4477" w:rsidRPr="00EF0381" w14:paraId="46BFA3BC" w14:textId="77777777" w:rsidTr="00DB7EDF">
        <w:trPr>
          <w:trHeight w:val="20"/>
          <w:jc w:val="center"/>
        </w:trPr>
        <w:tc>
          <w:tcPr>
            <w:tcW w:w="7162" w:type="dxa"/>
            <w:tcBorders>
              <w:top w:val="nil"/>
              <w:left w:val="nil"/>
              <w:bottom w:val="nil"/>
              <w:right w:val="nil"/>
            </w:tcBorders>
            <w:shd w:val="clear" w:color="auto" w:fill="FFFFFF"/>
          </w:tcPr>
          <w:p w14:paraId="0001239B" w14:textId="77777777" w:rsidR="000F4477" w:rsidRPr="00EF0381" w:rsidRDefault="002063C3" w:rsidP="00DB7EDF">
            <w:pPr>
              <w:shd w:val="clear" w:color="auto" w:fill="FFFFFF"/>
              <w:spacing w:before="60" w:after="60"/>
              <w:jc w:val="center"/>
            </w:pPr>
            <w:r w:rsidRPr="00EF0381">
              <w:rPr>
                <w:szCs w:val="18"/>
              </w:rPr>
              <w:t>AMENDMENTS OF THE CORPORATIONS LAW CONSEQUENT ON PART 4 OF THIS ACT</w:t>
            </w:r>
          </w:p>
        </w:tc>
      </w:tr>
      <w:tr w:rsidR="000F4477" w:rsidRPr="00EF0381" w14:paraId="36129715" w14:textId="77777777" w:rsidTr="00DB7EDF">
        <w:trPr>
          <w:trHeight w:val="20"/>
          <w:jc w:val="center"/>
        </w:trPr>
        <w:tc>
          <w:tcPr>
            <w:tcW w:w="7162" w:type="dxa"/>
            <w:tcBorders>
              <w:top w:val="nil"/>
              <w:left w:val="nil"/>
              <w:bottom w:val="nil"/>
              <w:right w:val="nil"/>
            </w:tcBorders>
            <w:shd w:val="clear" w:color="auto" w:fill="FFFFFF"/>
          </w:tcPr>
          <w:p w14:paraId="40F94681" w14:textId="77777777" w:rsidR="000F4477" w:rsidRPr="00EF0381" w:rsidRDefault="002063C3" w:rsidP="00DB7EDF">
            <w:pPr>
              <w:shd w:val="clear" w:color="auto" w:fill="FFFFFF"/>
              <w:spacing w:before="60" w:after="60"/>
              <w:jc w:val="center"/>
            </w:pPr>
            <w:r w:rsidRPr="00EF0381">
              <w:rPr>
                <w:szCs w:val="18"/>
              </w:rPr>
              <w:t>SCHEDULE 2</w:t>
            </w:r>
          </w:p>
        </w:tc>
      </w:tr>
      <w:tr w:rsidR="000F4477" w:rsidRPr="00EF0381" w14:paraId="27CD7467" w14:textId="77777777" w:rsidTr="00DB7EDF">
        <w:trPr>
          <w:trHeight w:val="20"/>
          <w:jc w:val="center"/>
        </w:trPr>
        <w:tc>
          <w:tcPr>
            <w:tcW w:w="7162" w:type="dxa"/>
            <w:tcBorders>
              <w:top w:val="nil"/>
              <w:left w:val="nil"/>
              <w:bottom w:val="nil"/>
              <w:right w:val="nil"/>
            </w:tcBorders>
            <w:shd w:val="clear" w:color="auto" w:fill="FFFFFF"/>
          </w:tcPr>
          <w:p w14:paraId="023AE0C4" w14:textId="77777777" w:rsidR="000F4477" w:rsidRPr="00EF0381" w:rsidRDefault="002063C3" w:rsidP="00DB7EDF">
            <w:pPr>
              <w:shd w:val="clear" w:color="auto" w:fill="FFFFFF"/>
              <w:spacing w:before="60" w:after="60"/>
              <w:jc w:val="center"/>
            </w:pPr>
            <w:r w:rsidRPr="00EF0381">
              <w:rPr>
                <w:szCs w:val="18"/>
              </w:rPr>
              <w:t>AMENDMENTS OF ACTS CONSEQUENT ON PART 4 OF THIS ACT</w:t>
            </w:r>
          </w:p>
        </w:tc>
      </w:tr>
    </w:tbl>
    <w:p w14:paraId="0FF76BEA" w14:textId="77777777" w:rsidR="000F4477" w:rsidRPr="00844C73" w:rsidRDefault="000F4477" w:rsidP="00844C73">
      <w:pPr>
        <w:sectPr w:rsidR="000F4477" w:rsidRPr="00844C73" w:rsidSect="00844C73">
          <w:pgSz w:w="12240" w:h="15840" w:code="1"/>
          <w:pgMar w:top="1440" w:right="1440" w:bottom="1440" w:left="1440" w:header="720" w:footer="720" w:gutter="0"/>
          <w:cols w:space="60"/>
          <w:noEndnote/>
        </w:sectPr>
      </w:pPr>
    </w:p>
    <w:p w14:paraId="21F3A7FB" w14:textId="77777777" w:rsidR="000F4477" w:rsidRPr="00844C73" w:rsidRDefault="00393D8F" w:rsidP="006A3F95">
      <w:pPr>
        <w:jc w:val="center"/>
      </w:pPr>
      <w:r w:rsidRPr="00844C73">
        <w:rPr>
          <w:noProof/>
          <w:lang w:val="en-AU" w:eastAsia="en-AU"/>
        </w:rPr>
        <w:lastRenderedPageBreak/>
        <w:drawing>
          <wp:inline distT="0" distB="0" distL="0" distR="0" wp14:anchorId="746FBACF" wp14:editId="7D5E89E9">
            <wp:extent cx="1449237" cy="1170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52616" cy="1173480"/>
                    </a:xfrm>
                    <a:prstGeom prst="rect">
                      <a:avLst/>
                    </a:prstGeom>
                    <a:noFill/>
                    <a:ln>
                      <a:noFill/>
                    </a:ln>
                  </pic:spPr>
                </pic:pic>
              </a:graphicData>
            </a:graphic>
          </wp:inline>
        </w:drawing>
      </w:r>
    </w:p>
    <w:p w14:paraId="1B8015F6" w14:textId="77777777" w:rsidR="000F4477" w:rsidRPr="00844C73" w:rsidRDefault="000F4477" w:rsidP="006A3F95">
      <w:pPr>
        <w:jc w:val="center"/>
        <w:rPr>
          <w:sz w:val="2"/>
          <w:szCs w:val="2"/>
        </w:rPr>
      </w:pPr>
    </w:p>
    <w:p w14:paraId="1BD746AD" w14:textId="77777777" w:rsidR="000F4477" w:rsidRPr="00D11246" w:rsidRDefault="002063C3" w:rsidP="006A3F95">
      <w:pPr>
        <w:spacing w:before="840"/>
        <w:jc w:val="center"/>
        <w:rPr>
          <w:sz w:val="36"/>
        </w:rPr>
      </w:pPr>
      <w:r w:rsidRPr="00D11246">
        <w:rPr>
          <w:b/>
          <w:bCs/>
          <w:sz w:val="36"/>
          <w:szCs w:val="38"/>
          <w:lang w:val="de-DE"/>
        </w:rPr>
        <w:t xml:space="preserve">Corporate Law Reform Act </w:t>
      </w:r>
      <w:r w:rsidRPr="00D11246">
        <w:rPr>
          <w:b/>
          <w:bCs/>
          <w:sz w:val="36"/>
          <w:szCs w:val="38"/>
        </w:rPr>
        <w:t>1992</w:t>
      </w:r>
    </w:p>
    <w:p w14:paraId="2CBF1931" w14:textId="77777777" w:rsidR="000F4477" w:rsidRPr="0046376B" w:rsidRDefault="00BF337D" w:rsidP="0046376B">
      <w:pPr>
        <w:shd w:val="clear" w:color="auto" w:fill="FFFFFF"/>
        <w:spacing w:before="1003" w:after="2333"/>
        <w:jc w:val="center"/>
        <w:rPr>
          <w:sz w:val="28"/>
        </w:rPr>
      </w:pPr>
      <w:r>
        <w:rPr>
          <w:b/>
          <w:bCs/>
          <w:noProof/>
          <w:sz w:val="28"/>
          <w:szCs w:val="24"/>
          <w:lang w:val="en-AU" w:eastAsia="en-AU"/>
        </w:rPr>
        <mc:AlternateContent>
          <mc:Choice Requires="wps">
            <w:drawing>
              <wp:anchor distT="0" distB="0" distL="114300" distR="114300" simplePos="0" relativeHeight="251659264" behindDoc="0" locked="0" layoutInCell="1" allowOverlap="1" wp14:anchorId="2EDDB372" wp14:editId="0A39E360">
                <wp:simplePos x="0" y="0"/>
                <wp:positionH relativeFrom="column">
                  <wp:posOffset>68580</wp:posOffset>
                </wp:positionH>
                <wp:positionV relativeFrom="paragraph">
                  <wp:posOffset>1443091</wp:posOffset>
                </wp:positionV>
                <wp:extent cx="6202393" cy="0"/>
                <wp:effectExtent l="0" t="19050" r="8255" b="19050"/>
                <wp:wrapNone/>
                <wp:docPr id="4" name="Straight Connector 4"/>
                <wp:cNvGraphicFramePr/>
                <a:graphic xmlns:a="http://schemas.openxmlformats.org/drawingml/2006/main">
                  <a:graphicData uri="http://schemas.microsoft.com/office/word/2010/wordprocessingShape">
                    <wps:wsp>
                      <wps:cNvCnPr/>
                      <wps:spPr>
                        <a:xfrm>
                          <a:off x="0" y="0"/>
                          <a:ext cx="6202393" cy="0"/>
                        </a:xfrm>
                        <a:prstGeom prst="line">
                          <a:avLst/>
                        </a:prstGeom>
                        <a:ln w="41275" cmpd="dbl"/>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4pt,113.65pt" to="493.8pt,1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" strokecolor="black [3040]" strokeweight="3.25pt">
                <v:stroke linestyle="thinThin"/>
              </v:line>
            </w:pict>
          </mc:Fallback>
        </mc:AlternateContent>
      </w:r>
      <w:r w:rsidR="002063C3" w:rsidRPr="0046376B">
        <w:rPr>
          <w:b/>
          <w:bCs/>
          <w:sz w:val="28"/>
          <w:szCs w:val="24"/>
        </w:rPr>
        <w:t>No. 210 of 1992</w:t>
      </w:r>
    </w:p>
    <w:p w14:paraId="3A362513" w14:textId="77777777" w:rsidR="000F4477" w:rsidRPr="00B44826" w:rsidRDefault="002063C3" w:rsidP="006B137C">
      <w:pPr>
        <w:shd w:val="clear" w:color="auto" w:fill="FFFFFF"/>
        <w:ind w:left="3034" w:hanging="2314"/>
        <w:rPr>
          <w:b/>
          <w:sz w:val="26"/>
        </w:rPr>
      </w:pPr>
      <w:r w:rsidRPr="00B44826">
        <w:rPr>
          <w:b/>
          <w:sz w:val="26"/>
          <w:szCs w:val="30"/>
          <w:lang w:val="de-DE"/>
        </w:rPr>
        <w:t xml:space="preserve">An Act </w:t>
      </w:r>
      <w:r w:rsidRPr="00B44826">
        <w:rPr>
          <w:b/>
          <w:sz w:val="26"/>
          <w:szCs w:val="30"/>
        </w:rPr>
        <w:t>to change the Corporations Law and to amend some other Acts</w:t>
      </w:r>
    </w:p>
    <w:p w14:paraId="4A390D30" w14:textId="77777777" w:rsidR="000F4477" w:rsidRPr="006C6934" w:rsidRDefault="002063C3" w:rsidP="00844C73">
      <w:pPr>
        <w:shd w:val="clear" w:color="auto" w:fill="FFFFFF"/>
        <w:spacing w:before="216"/>
        <w:jc w:val="right"/>
        <w:rPr>
          <w:sz w:val="22"/>
        </w:rPr>
      </w:pPr>
      <w:r w:rsidRPr="006C6934">
        <w:rPr>
          <w:sz w:val="22"/>
          <w:szCs w:val="24"/>
        </w:rPr>
        <w:t>[</w:t>
      </w:r>
      <w:r w:rsidRPr="006C6934">
        <w:rPr>
          <w:i/>
          <w:iCs/>
          <w:sz w:val="22"/>
          <w:szCs w:val="24"/>
        </w:rPr>
        <w:t>Assented to 24 December 1992</w:t>
      </w:r>
      <w:r w:rsidRPr="006C6934">
        <w:rPr>
          <w:sz w:val="22"/>
          <w:szCs w:val="24"/>
        </w:rPr>
        <w:t>]</w:t>
      </w:r>
    </w:p>
    <w:p w14:paraId="09BBC8A0" w14:textId="75B28388" w:rsidR="000F4477" w:rsidRPr="00FD3475" w:rsidRDefault="002063C3" w:rsidP="00FD3475">
      <w:pPr>
        <w:shd w:val="clear" w:color="auto" w:fill="FFFFFF"/>
        <w:spacing w:before="120"/>
        <w:ind w:left="341"/>
        <w:jc w:val="both"/>
        <w:rPr>
          <w:sz w:val="22"/>
        </w:rPr>
      </w:pPr>
      <w:r w:rsidRPr="00FD3475">
        <w:rPr>
          <w:sz w:val="22"/>
          <w:szCs w:val="24"/>
        </w:rPr>
        <w:t>The Parliament of Australia enacts:</w:t>
      </w:r>
    </w:p>
    <w:p w14:paraId="040C61F8" w14:textId="77777777" w:rsidR="000F4477" w:rsidRPr="00FD3475" w:rsidRDefault="002063C3" w:rsidP="00287C47">
      <w:pPr>
        <w:shd w:val="clear" w:color="auto" w:fill="FFFFFF"/>
        <w:spacing w:before="360" w:after="240"/>
        <w:ind w:left="10"/>
        <w:jc w:val="center"/>
        <w:rPr>
          <w:sz w:val="22"/>
        </w:rPr>
      </w:pPr>
      <w:r w:rsidRPr="00FD3475">
        <w:rPr>
          <w:b/>
          <w:bCs/>
          <w:sz w:val="22"/>
          <w:szCs w:val="24"/>
        </w:rPr>
        <w:t>PART 1</w:t>
      </w:r>
      <w:r w:rsidRPr="00FD3475">
        <w:rPr>
          <w:rFonts w:eastAsia="Times New Roman"/>
          <w:b/>
          <w:bCs/>
          <w:sz w:val="22"/>
          <w:szCs w:val="24"/>
        </w:rPr>
        <w:t>—PRELIMINARY</w:t>
      </w:r>
    </w:p>
    <w:p w14:paraId="6A171147" w14:textId="77777777" w:rsidR="000F4477" w:rsidRPr="00FD3475" w:rsidRDefault="002063C3" w:rsidP="00FD3475">
      <w:pPr>
        <w:shd w:val="clear" w:color="auto" w:fill="FFFFFF"/>
        <w:spacing w:before="120"/>
        <w:ind w:left="5"/>
        <w:jc w:val="both"/>
        <w:rPr>
          <w:sz w:val="22"/>
        </w:rPr>
      </w:pPr>
      <w:r w:rsidRPr="00FD3475">
        <w:rPr>
          <w:b/>
          <w:bCs/>
          <w:sz w:val="22"/>
          <w:szCs w:val="24"/>
        </w:rPr>
        <w:t>Short title</w:t>
      </w:r>
    </w:p>
    <w:p w14:paraId="11FEB4C0" w14:textId="77777777" w:rsidR="000F4477" w:rsidRPr="00FD3475" w:rsidRDefault="002063C3" w:rsidP="00FD3475">
      <w:pPr>
        <w:shd w:val="clear" w:color="auto" w:fill="FFFFFF"/>
        <w:spacing w:before="120"/>
        <w:ind w:left="355"/>
        <w:jc w:val="both"/>
        <w:rPr>
          <w:sz w:val="22"/>
        </w:rPr>
      </w:pPr>
      <w:r w:rsidRPr="00FD3475">
        <w:rPr>
          <w:b/>
          <w:bCs/>
          <w:sz w:val="22"/>
          <w:szCs w:val="24"/>
        </w:rPr>
        <w:t>1.</w:t>
      </w:r>
      <w:r w:rsidRPr="00FD3475">
        <w:rPr>
          <w:sz w:val="22"/>
          <w:szCs w:val="24"/>
        </w:rPr>
        <w:t xml:space="preserve"> This Act may be cited as the </w:t>
      </w:r>
      <w:r w:rsidRPr="00FD3475">
        <w:rPr>
          <w:i/>
          <w:iCs/>
          <w:sz w:val="22"/>
          <w:szCs w:val="24"/>
        </w:rPr>
        <w:t>Corporate Law Reform Act 1992.</w:t>
      </w:r>
    </w:p>
    <w:p w14:paraId="7368E910" w14:textId="77777777" w:rsidR="000F4477" w:rsidRPr="00FD3475" w:rsidRDefault="002063C3" w:rsidP="00FD3475">
      <w:pPr>
        <w:shd w:val="clear" w:color="auto" w:fill="FFFFFF"/>
        <w:spacing w:before="120"/>
        <w:jc w:val="both"/>
        <w:rPr>
          <w:sz w:val="22"/>
        </w:rPr>
      </w:pPr>
      <w:r w:rsidRPr="00FD3475">
        <w:rPr>
          <w:b/>
          <w:bCs/>
          <w:sz w:val="22"/>
          <w:szCs w:val="24"/>
        </w:rPr>
        <w:t>Commencement</w:t>
      </w:r>
    </w:p>
    <w:p w14:paraId="1AC1F750" w14:textId="77777777" w:rsidR="000F4477" w:rsidRPr="00FD3475" w:rsidRDefault="002063C3" w:rsidP="00FD3475">
      <w:pPr>
        <w:shd w:val="clear" w:color="auto" w:fill="FFFFFF"/>
        <w:spacing w:before="120"/>
        <w:ind w:left="10" w:firstLine="341"/>
        <w:jc w:val="both"/>
        <w:rPr>
          <w:sz w:val="22"/>
        </w:rPr>
      </w:pPr>
      <w:r w:rsidRPr="00FD3475">
        <w:rPr>
          <w:b/>
          <w:bCs/>
          <w:sz w:val="22"/>
          <w:szCs w:val="24"/>
        </w:rPr>
        <w:t xml:space="preserve">2.(1) </w:t>
      </w:r>
      <w:r w:rsidRPr="00FD3475">
        <w:rPr>
          <w:sz w:val="22"/>
          <w:szCs w:val="24"/>
        </w:rPr>
        <w:t>Part 1 commences on the day on which this Act receives the Royal Assent.</w:t>
      </w:r>
    </w:p>
    <w:p w14:paraId="1E396C24" w14:textId="77777777" w:rsidR="000F4477" w:rsidRPr="00FD3475" w:rsidRDefault="002063C3" w:rsidP="00FD3475">
      <w:pPr>
        <w:numPr>
          <w:ilvl w:val="0"/>
          <w:numId w:val="1"/>
        </w:numPr>
        <w:shd w:val="clear" w:color="auto" w:fill="FFFFFF"/>
        <w:tabs>
          <w:tab w:val="left" w:pos="744"/>
        </w:tabs>
        <w:spacing w:before="120"/>
        <w:ind w:left="346"/>
        <w:jc w:val="both"/>
        <w:rPr>
          <w:b/>
          <w:bCs/>
          <w:sz w:val="22"/>
          <w:szCs w:val="24"/>
        </w:rPr>
      </w:pPr>
      <w:r w:rsidRPr="00FD3475">
        <w:rPr>
          <w:sz w:val="22"/>
          <w:szCs w:val="24"/>
        </w:rPr>
        <w:t>Subsections 26(2) and 28(1) commence on 1 February 1994.</w:t>
      </w:r>
    </w:p>
    <w:p w14:paraId="1BF65DC6" w14:textId="77777777" w:rsidR="000F4477" w:rsidRPr="00FD3475" w:rsidRDefault="002063C3" w:rsidP="00FD3475">
      <w:pPr>
        <w:numPr>
          <w:ilvl w:val="0"/>
          <w:numId w:val="1"/>
        </w:numPr>
        <w:shd w:val="clear" w:color="auto" w:fill="FFFFFF"/>
        <w:tabs>
          <w:tab w:val="left" w:pos="744"/>
        </w:tabs>
        <w:spacing w:before="120"/>
        <w:ind w:left="5" w:firstLine="341"/>
        <w:jc w:val="both"/>
        <w:rPr>
          <w:b/>
          <w:bCs/>
          <w:sz w:val="22"/>
          <w:szCs w:val="24"/>
        </w:rPr>
      </w:pPr>
      <w:r w:rsidRPr="00FD3475">
        <w:rPr>
          <w:sz w:val="22"/>
          <w:szCs w:val="24"/>
        </w:rPr>
        <w:t>Subject to subsection (4), the remaining provisions of this Act commence on a day or days to be fixed by Proclamation.</w:t>
      </w:r>
    </w:p>
    <w:p w14:paraId="55782D5A" w14:textId="77777777" w:rsidR="000F4477" w:rsidRPr="00FD3475" w:rsidRDefault="002063C3" w:rsidP="00FD3475">
      <w:pPr>
        <w:numPr>
          <w:ilvl w:val="0"/>
          <w:numId w:val="1"/>
        </w:numPr>
        <w:shd w:val="clear" w:color="auto" w:fill="FFFFFF"/>
        <w:tabs>
          <w:tab w:val="left" w:pos="744"/>
        </w:tabs>
        <w:spacing w:before="120"/>
        <w:ind w:left="5" w:firstLine="341"/>
        <w:jc w:val="both"/>
        <w:rPr>
          <w:b/>
          <w:bCs/>
          <w:sz w:val="22"/>
          <w:szCs w:val="24"/>
        </w:rPr>
      </w:pPr>
      <w:r w:rsidRPr="00FD3475">
        <w:rPr>
          <w:sz w:val="22"/>
          <w:szCs w:val="24"/>
        </w:rPr>
        <w:t>If a provision referred to in subsection (3) does not commence under that subsection within the period of 6 months beginning on the</w:t>
      </w:r>
    </w:p>
    <w:p w14:paraId="7E70A6EA" w14:textId="77777777" w:rsidR="000F4477" w:rsidRPr="00FD3475" w:rsidRDefault="000F4477" w:rsidP="00FD3475">
      <w:pPr>
        <w:numPr>
          <w:ilvl w:val="0"/>
          <w:numId w:val="1"/>
        </w:numPr>
        <w:shd w:val="clear" w:color="auto" w:fill="FFFFFF"/>
        <w:tabs>
          <w:tab w:val="left" w:pos="744"/>
        </w:tabs>
        <w:spacing w:before="120"/>
        <w:ind w:left="5" w:firstLine="341"/>
        <w:jc w:val="both"/>
        <w:rPr>
          <w:b/>
          <w:bCs/>
          <w:sz w:val="22"/>
          <w:szCs w:val="24"/>
        </w:rPr>
        <w:sectPr w:rsidR="000F4477" w:rsidRPr="00FD3475" w:rsidSect="00592619">
          <w:headerReference w:type="default" r:id="rId13"/>
          <w:pgSz w:w="12240" w:h="15840" w:code="1"/>
          <w:pgMar w:top="1440" w:right="1440" w:bottom="1440" w:left="1440" w:header="720" w:footer="720" w:gutter="0"/>
          <w:cols w:space="720"/>
          <w:noEndnote/>
          <w:titlePg/>
          <w:docGrid w:linePitch="272"/>
        </w:sectPr>
      </w:pPr>
    </w:p>
    <w:p w14:paraId="42C05B50" w14:textId="77777777" w:rsidR="000F4477" w:rsidRPr="00FD3475" w:rsidRDefault="002063C3" w:rsidP="00FD3475">
      <w:pPr>
        <w:shd w:val="clear" w:color="auto" w:fill="FFFFFF"/>
        <w:spacing w:before="120"/>
        <w:ind w:left="5"/>
        <w:jc w:val="both"/>
        <w:rPr>
          <w:sz w:val="22"/>
        </w:rPr>
      </w:pPr>
      <w:r w:rsidRPr="00FD3475">
        <w:rPr>
          <w:sz w:val="22"/>
          <w:szCs w:val="24"/>
        </w:rPr>
        <w:lastRenderedPageBreak/>
        <w:t>day on which this Act receives the Royal Assent, it commences on the first day after the end of that period.</w:t>
      </w:r>
    </w:p>
    <w:p w14:paraId="687BF316" w14:textId="77777777" w:rsidR="000F4477" w:rsidRPr="00FD3475" w:rsidRDefault="002063C3" w:rsidP="00FD3475">
      <w:pPr>
        <w:shd w:val="clear" w:color="auto" w:fill="FFFFFF"/>
        <w:spacing w:before="120"/>
        <w:ind w:left="5"/>
        <w:jc w:val="both"/>
        <w:rPr>
          <w:sz w:val="22"/>
        </w:rPr>
      </w:pPr>
      <w:r w:rsidRPr="00FD3475">
        <w:rPr>
          <w:b/>
          <w:bCs/>
          <w:sz w:val="22"/>
          <w:szCs w:val="24"/>
        </w:rPr>
        <w:t xml:space="preserve">Meaning of </w:t>
      </w:r>
      <w:r w:rsidR="00786614" w:rsidRPr="00FD3475">
        <w:rPr>
          <w:b/>
          <w:bCs/>
          <w:sz w:val="22"/>
          <w:szCs w:val="24"/>
        </w:rPr>
        <w:t>“</w:t>
      </w:r>
      <w:r w:rsidRPr="00FD3475">
        <w:rPr>
          <w:b/>
          <w:bCs/>
          <w:sz w:val="22"/>
          <w:szCs w:val="24"/>
        </w:rPr>
        <w:t>Corporations Law</w:t>
      </w:r>
      <w:r w:rsidR="00786614" w:rsidRPr="00FD3475">
        <w:rPr>
          <w:b/>
          <w:bCs/>
          <w:sz w:val="22"/>
          <w:szCs w:val="24"/>
        </w:rPr>
        <w:t>”</w:t>
      </w:r>
      <w:r w:rsidRPr="00FD3475">
        <w:rPr>
          <w:b/>
          <w:bCs/>
          <w:sz w:val="22"/>
          <w:szCs w:val="24"/>
        </w:rPr>
        <w:t xml:space="preserve"> and </w:t>
      </w:r>
      <w:r w:rsidR="00786614" w:rsidRPr="00FD3475">
        <w:rPr>
          <w:b/>
          <w:bCs/>
          <w:sz w:val="22"/>
          <w:szCs w:val="24"/>
        </w:rPr>
        <w:t>“</w:t>
      </w:r>
      <w:r w:rsidRPr="00FD3475">
        <w:rPr>
          <w:b/>
          <w:bCs/>
          <w:sz w:val="22"/>
          <w:szCs w:val="24"/>
        </w:rPr>
        <w:t>Principal Act</w:t>
      </w:r>
      <w:r w:rsidR="00786614" w:rsidRPr="00FD3475">
        <w:rPr>
          <w:b/>
          <w:bCs/>
          <w:sz w:val="22"/>
          <w:szCs w:val="24"/>
        </w:rPr>
        <w:t>”</w:t>
      </w:r>
    </w:p>
    <w:p w14:paraId="762989D3" w14:textId="77777777" w:rsidR="000F4477" w:rsidRPr="00FD3475" w:rsidRDefault="002063C3" w:rsidP="00FD3475">
      <w:pPr>
        <w:shd w:val="clear" w:color="auto" w:fill="FFFFFF"/>
        <w:tabs>
          <w:tab w:val="left" w:pos="634"/>
        </w:tabs>
        <w:spacing w:before="120"/>
        <w:ind w:left="331"/>
        <w:jc w:val="both"/>
        <w:rPr>
          <w:sz w:val="22"/>
        </w:rPr>
      </w:pPr>
      <w:r w:rsidRPr="00FD3475">
        <w:rPr>
          <w:b/>
          <w:bCs/>
          <w:sz w:val="22"/>
          <w:szCs w:val="24"/>
        </w:rPr>
        <w:t>3.</w:t>
      </w:r>
      <w:r w:rsidRPr="00FD3475">
        <w:rPr>
          <w:b/>
          <w:bCs/>
          <w:sz w:val="22"/>
          <w:szCs w:val="24"/>
        </w:rPr>
        <w:tab/>
      </w:r>
      <w:r w:rsidRPr="00FD3475">
        <w:rPr>
          <w:sz w:val="22"/>
          <w:szCs w:val="24"/>
        </w:rPr>
        <w:t>In this Act:</w:t>
      </w:r>
    </w:p>
    <w:p w14:paraId="32996701" w14:textId="77777777" w:rsidR="000F4477" w:rsidRPr="00FD3475" w:rsidRDefault="00786614" w:rsidP="00FD3475">
      <w:pPr>
        <w:shd w:val="clear" w:color="auto" w:fill="FFFFFF"/>
        <w:spacing w:before="120"/>
        <w:jc w:val="both"/>
        <w:rPr>
          <w:sz w:val="22"/>
        </w:rPr>
      </w:pPr>
      <w:r w:rsidRPr="00FD3475">
        <w:rPr>
          <w:b/>
          <w:bCs/>
          <w:sz w:val="22"/>
          <w:szCs w:val="24"/>
        </w:rPr>
        <w:t>“</w:t>
      </w:r>
      <w:r w:rsidR="002063C3" w:rsidRPr="00FD3475">
        <w:rPr>
          <w:b/>
          <w:bCs/>
          <w:sz w:val="22"/>
          <w:szCs w:val="24"/>
        </w:rPr>
        <w:t>Corporations Law</w:t>
      </w:r>
      <w:r w:rsidRPr="00FD3475">
        <w:rPr>
          <w:b/>
          <w:bCs/>
          <w:sz w:val="22"/>
          <w:szCs w:val="24"/>
        </w:rPr>
        <w:t>”</w:t>
      </w:r>
      <w:r w:rsidR="002063C3" w:rsidRPr="00FD3475">
        <w:rPr>
          <w:b/>
          <w:bCs/>
          <w:sz w:val="22"/>
          <w:szCs w:val="24"/>
        </w:rPr>
        <w:t xml:space="preserve"> </w:t>
      </w:r>
      <w:r w:rsidR="002063C3" w:rsidRPr="00FD3475">
        <w:rPr>
          <w:sz w:val="22"/>
          <w:szCs w:val="24"/>
        </w:rPr>
        <w:t xml:space="preserve">means the Corporations Law set out in section 82 of the </w:t>
      </w:r>
      <w:r w:rsidR="002063C3" w:rsidRPr="00FD3475">
        <w:rPr>
          <w:i/>
          <w:iCs/>
          <w:sz w:val="22"/>
          <w:szCs w:val="24"/>
        </w:rPr>
        <w:t>Corporations Act 1989</w:t>
      </w:r>
      <w:r w:rsidR="002063C3" w:rsidRPr="00FD3475">
        <w:rPr>
          <w:sz w:val="22"/>
          <w:szCs w:val="24"/>
          <w:vertAlign w:val="superscript"/>
        </w:rPr>
        <w:t>1</w:t>
      </w:r>
      <w:r w:rsidR="002063C3" w:rsidRPr="00FD3475">
        <w:rPr>
          <w:sz w:val="22"/>
          <w:szCs w:val="24"/>
        </w:rPr>
        <w:t>;</w:t>
      </w:r>
    </w:p>
    <w:p w14:paraId="421154E0" w14:textId="77777777" w:rsidR="000F4477" w:rsidRPr="00FD3475" w:rsidRDefault="00786614" w:rsidP="00FD3475">
      <w:pPr>
        <w:shd w:val="clear" w:color="auto" w:fill="FFFFFF"/>
        <w:spacing w:before="120"/>
        <w:jc w:val="both"/>
        <w:rPr>
          <w:sz w:val="22"/>
        </w:rPr>
      </w:pPr>
      <w:r w:rsidRPr="00FD3475">
        <w:rPr>
          <w:b/>
          <w:bCs/>
          <w:sz w:val="22"/>
          <w:szCs w:val="24"/>
        </w:rPr>
        <w:t>“</w:t>
      </w:r>
      <w:r w:rsidR="002063C3" w:rsidRPr="00FD3475">
        <w:rPr>
          <w:b/>
          <w:bCs/>
          <w:sz w:val="22"/>
          <w:szCs w:val="24"/>
        </w:rPr>
        <w:t>Principal Act</w:t>
      </w:r>
      <w:r w:rsidRPr="00FD3475">
        <w:rPr>
          <w:b/>
          <w:bCs/>
          <w:sz w:val="22"/>
          <w:szCs w:val="24"/>
        </w:rPr>
        <w:t>”</w:t>
      </w:r>
      <w:r w:rsidR="002063C3" w:rsidRPr="00FD3475">
        <w:rPr>
          <w:b/>
          <w:bCs/>
          <w:sz w:val="22"/>
          <w:szCs w:val="24"/>
        </w:rPr>
        <w:t xml:space="preserve"> </w:t>
      </w:r>
      <w:r w:rsidR="002063C3" w:rsidRPr="00FD3475">
        <w:rPr>
          <w:sz w:val="22"/>
          <w:szCs w:val="24"/>
        </w:rPr>
        <w:t>means the Act referred to in the heading:</w:t>
      </w:r>
    </w:p>
    <w:p w14:paraId="2DF1E21A" w14:textId="77777777" w:rsidR="000F4477" w:rsidRPr="00FD3475" w:rsidRDefault="002063C3" w:rsidP="00FD3475">
      <w:pPr>
        <w:numPr>
          <w:ilvl w:val="0"/>
          <w:numId w:val="2"/>
        </w:numPr>
        <w:shd w:val="clear" w:color="auto" w:fill="FFFFFF"/>
        <w:tabs>
          <w:tab w:val="left" w:pos="773"/>
        </w:tabs>
        <w:spacing w:before="120"/>
        <w:ind w:left="773" w:hanging="389"/>
        <w:jc w:val="both"/>
        <w:rPr>
          <w:sz w:val="22"/>
          <w:szCs w:val="24"/>
        </w:rPr>
      </w:pPr>
      <w:r w:rsidRPr="00FD3475">
        <w:rPr>
          <w:sz w:val="22"/>
          <w:szCs w:val="24"/>
        </w:rPr>
        <w:t>if the expression occurs in a Division of a Part</w:t>
      </w:r>
      <w:r w:rsidRPr="00FD3475">
        <w:rPr>
          <w:rFonts w:eastAsia="Times New Roman"/>
          <w:sz w:val="22"/>
          <w:szCs w:val="24"/>
        </w:rPr>
        <w:t>—to that Division; or</w:t>
      </w:r>
    </w:p>
    <w:p w14:paraId="337BD949" w14:textId="77777777" w:rsidR="000F4477" w:rsidRPr="00FD3475" w:rsidRDefault="002063C3" w:rsidP="00FD3475">
      <w:pPr>
        <w:numPr>
          <w:ilvl w:val="0"/>
          <w:numId w:val="2"/>
        </w:numPr>
        <w:shd w:val="clear" w:color="auto" w:fill="FFFFFF"/>
        <w:tabs>
          <w:tab w:val="left" w:pos="773"/>
        </w:tabs>
        <w:spacing w:before="120"/>
        <w:ind w:left="384"/>
        <w:jc w:val="both"/>
        <w:rPr>
          <w:sz w:val="22"/>
          <w:szCs w:val="24"/>
        </w:rPr>
      </w:pPr>
      <w:r w:rsidRPr="00FD3475">
        <w:rPr>
          <w:sz w:val="22"/>
          <w:szCs w:val="24"/>
        </w:rPr>
        <w:t>otherwise</w:t>
      </w:r>
      <w:r w:rsidRPr="00FD3475">
        <w:rPr>
          <w:rFonts w:eastAsia="Times New Roman"/>
          <w:sz w:val="22"/>
          <w:szCs w:val="24"/>
        </w:rPr>
        <w:t>—to the Part in which the expression occurs.</w:t>
      </w:r>
    </w:p>
    <w:p w14:paraId="314B9731" w14:textId="77777777" w:rsidR="00A95E0F" w:rsidRDefault="002063C3" w:rsidP="00F4308B">
      <w:pPr>
        <w:shd w:val="clear" w:color="auto" w:fill="FFFFFF"/>
        <w:spacing w:before="360" w:after="120"/>
        <w:ind w:left="10"/>
        <w:jc w:val="center"/>
        <w:rPr>
          <w:rFonts w:eastAsia="Times New Roman"/>
          <w:b/>
          <w:bCs/>
          <w:sz w:val="22"/>
          <w:szCs w:val="24"/>
        </w:rPr>
      </w:pPr>
      <w:r w:rsidRPr="00FD3475">
        <w:rPr>
          <w:b/>
          <w:bCs/>
          <w:sz w:val="22"/>
          <w:szCs w:val="24"/>
        </w:rPr>
        <w:t>PART 2</w:t>
      </w:r>
      <w:r w:rsidRPr="00FD3475">
        <w:rPr>
          <w:rFonts w:eastAsia="Times New Roman"/>
          <w:b/>
          <w:bCs/>
          <w:sz w:val="22"/>
          <w:szCs w:val="24"/>
        </w:rPr>
        <w:t>—DUTIES OF OFFICERS OF CORPORATIONS</w:t>
      </w:r>
    </w:p>
    <w:p w14:paraId="3BF40C31" w14:textId="77777777" w:rsidR="000F4477" w:rsidRPr="00FD3475" w:rsidRDefault="002063C3" w:rsidP="00906973">
      <w:pPr>
        <w:shd w:val="clear" w:color="auto" w:fill="FFFFFF"/>
        <w:spacing w:before="120" w:after="120"/>
        <w:ind w:left="10"/>
        <w:jc w:val="center"/>
        <w:rPr>
          <w:sz w:val="22"/>
        </w:rPr>
      </w:pPr>
      <w:r w:rsidRPr="00FD3475">
        <w:rPr>
          <w:rFonts w:eastAsia="Times New Roman"/>
          <w:b/>
          <w:bCs/>
          <w:i/>
          <w:iCs/>
          <w:sz w:val="22"/>
          <w:szCs w:val="24"/>
        </w:rPr>
        <w:t>Division 1</w:t>
      </w:r>
      <w:r w:rsidRPr="00FD3475">
        <w:rPr>
          <w:rFonts w:eastAsia="Times New Roman"/>
          <w:sz w:val="22"/>
          <w:szCs w:val="24"/>
        </w:rPr>
        <w:t>—</w:t>
      </w:r>
      <w:r w:rsidRPr="00FD3475">
        <w:rPr>
          <w:rFonts w:eastAsia="Times New Roman"/>
          <w:b/>
          <w:bCs/>
          <w:i/>
          <w:iCs/>
          <w:sz w:val="22"/>
          <w:szCs w:val="24"/>
        </w:rPr>
        <w:t>Amendments of the Corporations Law</w:t>
      </w:r>
    </w:p>
    <w:p w14:paraId="1C848207" w14:textId="77777777" w:rsidR="000F4477" w:rsidRPr="00FD3475" w:rsidRDefault="002063C3" w:rsidP="00FD3475">
      <w:pPr>
        <w:shd w:val="clear" w:color="auto" w:fill="FFFFFF"/>
        <w:spacing w:before="120"/>
        <w:ind w:left="5"/>
        <w:jc w:val="both"/>
        <w:rPr>
          <w:sz w:val="22"/>
        </w:rPr>
      </w:pPr>
      <w:r w:rsidRPr="00FD3475">
        <w:rPr>
          <w:b/>
          <w:bCs/>
          <w:sz w:val="22"/>
          <w:szCs w:val="24"/>
        </w:rPr>
        <w:t>Dictionary</w:t>
      </w:r>
    </w:p>
    <w:p w14:paraId="227D124C" w14:textId="77777777" w:rsidR="000F4477" w:rsidRPr="00FD3475" w:rsidRDefault="002063C3" w:rsidP="00FD3475">
      <w:pPr>
        <w:shd w:val="clear" w:color="auto" w:fill="FFFFFF"/>
        <w:tabs>
          <w:tab w:val="left" w:pos="634"/>
        </w:tabs>
        <w:spacing w:before="120"/>
        <w:ind w:firstLine="331"/>
        <w:jc w:val="both"/>
        <w:rPr>
          <w:sz w:val="22"/>
        </w:rPr>
      </w:pPr>
      <w:r w:rsidRPr="00FD3475">
        <w:rPr>
          <w:b/>
          <w:bCs/>
          <w:sz w:val="22"/>
          <w:szCs w:val="24"/>
        </w:rPr>
        <w:t>4.</w:t>
      </w:r>
      <w:r w:rsidRPr="00FD3475">
        <w:rPr>
          <w:b/>
          <w:bCs/>
          <w:i/>
          <w:iCs/>
          <w:sz w:val="22"/>
          <w:szCs w:val="24"/>
        </w:rPr>
        <w:tab/>
      </w:r>
      <w:r w:rsidRPr="00FD3475">
        <w:rPr>
          <w:sz w:val="22"/>
          <w:szCs w:val="24"/>
        </w:rPr>
        <w:t>Section 9 of the Corporations Law is amended by inserting the</w:t>
      </w:r>
      <w:r w:rsidR="0027725F">
        <w:rPr>
          <w:sz w:val="22"/>
          <w:szCs w:val="24"/>
        </w:rPr>
        <w:t xml:space="preserve"> </w:t>
      </w:r>
      <w:r w:rsidRPr="00FD3475">
        <w:rPr>
          <w:sz w:val="22"/>
          <w:szCs w:val="24"/>
        </w:rPr>
        <w:t>following definitions:</w:t>
      </w:r>
    </w:p>
    <w:p w14:paraId="3333B996" w14:textId="20AA4536" w:rsidR="000F4477" w:rsidRPr="00FD3475" w:rsidRDefault="00786614" w:rsidP="00FD3475">
      <w:pPr>
        <w:shd w:val="clear" w:color="auto" w:fill="FFFFFF"/>
        <w:spacing w:before="120"/>
        <w:ind w:left="10"/>
        <w:jc w:val="both"/>
        <w:rPr>
          <w:sz w:val="22"/>
        </w:rPr>
      </w:pPr>
      <w:r w:rsidRPr="00FD3475">
        <w:rPr>
          <w:sz w:val="22"/>
          <w:szCs w:val="24"/>
        </w:rPr>
        <w:t>“</w:t>
      </w:r>
      <w:r w:rsidR="008A4795">
        <w:rPr>
          <w:sz w:val="22"/>
          <w:szCs w:val="24"/>
        </w:rPr>
        <w:t xml:space="preserve"> </w:t>
      </w:r>
      <w:r w:rsidRPr="00FD3475">
        <w:rPr>
          <w:b/>
          <w:bCs/>
          <w:sz w:val="22"/>
          <w:szCs w:val="24"/>
        </w:rPr>
        <w:t>‘</w:t>
      </w:r>
      <w:r w:rsidR="002063C3" w:rsidRPr="00FD3475">
        <w:rPr>
          <w:b/>
          <w:bCs/>
          <w:sz w:val="22"/>
          <w:szCs w:val="24"/>
        </w:rPr>
        <w:t>civil penalty disqualification</w:t>
      </w:r>
      <w:r w:rsidRPr="00FD3475">
        <w:rPr>
          <w:b/>
          <w:bCs/>
          <w:sz w:val="22"/>
          <w:szCs w:val="24"/>
        </w:rPr>
        <w:t>’</w:t>
      </w:r>
      <w:r w:rsidR="002063C3" w:rsidRPr="00FD3475">
        <w:rPr>
          <w:b/>
          <w:bCs/>
          <w:sz w:val="22"/>
          <w:szCs w:val="24"/>
        </w:rPr>
        <w:t xml:space="preserve"> </w:t>
      </w:r>
      <w:r w:rsidR="002063C3" w:rsidRPr="00FD3475">
        <w:rPr>
          <w:sz w:val="22"/>
          <w:szCs w:val="24"/>
        </w:rPr>
        <w:t>has the meaning given by subsection 91(4A);</w:t>
      </w:r>
    </w:p>
    <w:p w14:paraId="6263905F" w14:textId="77777777" w:rsidR="000F4477" w:rsidRPr="00FD3475" w:rsidRDefault="00786614" w:rsidP="00FD3475">
      <w:pPr>
        <w:shd w:val="clear" w:color="auto" w:fill="FFFFFF"/>
        <w:spacing w:before="120"/>
        <w:ind w:left="24"/>
        <w:jc w:val="both"/>
        <w:rPr>
          <w:sz w:val="22"/>
        </w:rPr>
      </w:pPr>
      <w:r w:rsidRPr="00FD3475">
        <w:rPr>
          <w:b/>
          <w:bCs/>
          <w:sz w:val="22"/>
          <w:szCs w:val="24"/>
        </w:rPr>
        <w:t>‘</w:t>
      </w:r>
      <w:r w:rsidR="002063C3" w:rsidRPr="00FD3475">
        <w:rPr>
          <w:b/>
          <w:bCs/>
          <w:sz w:val="22"/>
          <w:szCs w:val="24"/>
        </w:rPr>
        <w:t>civil penalty order</w:t>
      </w:r>
      <w:r w:rsidRPr="00FD3475">
        <w:rPr>
          <w:b/>
          <w:bCs/>
          <w:sz w:val="22"/>
          <w:szCs w:val="24"/>
        </w:rPr>
        <w:t>’</w:t>
      </w:r>
      <w:r w:rsidR="002063C3" w:rsidRPr="00FD3475">
        <w:rPr>
          <w:b/>
          <w:bCs/>
          <w:sz w:val="22"/>
          <w:szCs w:val="24"/>
        </w:rPr>
        <w:t xml:space="preserve"> </w:t>
      </w:r>
      <w:r w:rsidR="002063C3" w:rsidRPr="00FD3475">
        <w:rPr>
          <w:sz w:val="22"/>
          <w:szCs w:val="24"/>
        </w:rPr>
        <w:t>means a declaration or order made under section 1317EA of the Corporations Law of this jurisdiction;</w:t>
      </w:r>
    </w:p>
    <w:p w14:paraId="20A68765" w14:textId="77777777" w:rsidR="000F4477" w:rsidRPr="00FD3475" w:rsidRDefault="00786614" w:rsidP="00FD3475">
      <w:pPr>
        <w:shd w:val="clear" w:color="auto" w:fill="FFFFFF"/>
        <w:spacing w:before="120"/>
        <w:ind w:left="5"/>
        <w:jc w:val="both"/>
        <w:rPr>
          <w:sz w:val="22"/>
        </w:rPr>
      </w:pPr>
      <w:r w:rsidRPr="00FD3475">
        <w:rPr>
          <w:b/>
          <w:bCs/>
          <w:sz w:val="22"/>
          <w:szCs w:val="24"/>
        </w:rPr>
        <w:t>‘</w:t>
      </w:r>
      <w:r w:rsidR="002063C3" w:rsidRPr="00FD3475">
        <w:rPr>
          <w:b/>
          <w:bCs/>
          <w:sz w:val="22"/>
          <w:szCs w:val="24"/>
        </w:rPr>
        <w:t>civil penalty provision</w:t>
      </w:r>
      <w:r w:rsidRPr="00FD3475">
        <w:rPr>
          <w:b/>
          <w:bCs/>
          <w:sz w:val="22"/>
          <w:szCs w:val="24"/>
        </w:rPr>
        <w:t>’</w:t>
      </w:r>
      <w:r w:rsidR="002063C3" w:rsidRPr="00FD3475">
        <w:rPr>
          <w:b/>
          <w:bCs/>
          <w:sz w:val="22"/>
          <w:szCs w:val="24"/>
        </w:rPr>
        <w:t xml:space="preserve"> </w:t>
      </w:r>
      <w:r w:rsidR="002063C3" w:rsidRPr="00FD3475">
        <w:rPr>
          <w:sz w:val="22"/>
          <w:szCs w:val="24"/>
        </w:rPr>
        <w:t>has the meaning given by section 1317DA;</w:t>
      </w:r>
    </w:p>
    <w:p w14:paraId="2FA50356" w14:textId="14325E05" w:rsidR="000F4477" w:rsidRPr="00FD3475" w:rsidRDefault="00786614" w:rsidP="00FD3475">
      <w:pPr>
        <w:shd w:val="clear" w:color="auto" w:fill="FFFFFF"/>
        <w:spacing w:before="120"/>
        <w:jc w:val="both"/>
        <w:rPr>
          <w:sz w:val="22"/>
        </w:rPr>
      </w:pPr>
      <w:r w:rsidRPr="00FD3475">
        <w:rPr>
          <w:b/>
          <w:bCs/>
          <w:sz w:val="22"/>
          <w:szCs w:val="24"/>
        </w:rPr>
        <w:t>‘</w:t>
      </w:r>
      <w:r w:rsidR="002063C3" w:rsidRPr="00FD3475">
        <w:rPr>
          <w:b/>
          <w:bCs/>
          <w:sz w:val="22"/>
          <w:szCs w:val="24"/>
        </w:rPr>
        <w:t>find</w:t>
      </w:r>
      <w:r w:rsidRPr="00FD3475">
        <w:rPr>
          <w:b/>
          <w:bCs/>
          <w:sz w:val="22"/>
          <w:szCs w:val="24"/>
        </w:rPr>
        <w:t>’</w:t>
      </w:r>
      <w:r w:rsidR="002063C3" w:rsidRPr="008A4795">
        <w:rPr>
          <w:bCs/>
          <w:sz w:val="22"/>
          <w:szCs w:val="24"/>
        </w:rPr>
        <w:t>,</w:t>
      </w:r>
      <w:r w:rsidR="002063C3" w:rsidRPr="00FD3475">
        <w:rPr>
          <w:b/>
          <w:bCs/>
          <w:sz w:val="22"/>
          <w:szCs w:val="24"/>
        </w:rPr>
        <w:t xml:space="preserve"> </w:t>
      </w:r>
      <w:r w:rsidR="002063C3" w:rsidRPr="00FD3475">
        <w:rPr>
          <w:sz w:val="22"/>
          <w:szCs w:val="24"/>
        </w:rPr>
        <w:t>in the case of a reference to a court finding a person guilty of an offence, has a meaning affected by section 73A;</w:t>
      </w:r>
    </w:p>
    <w:p w14:paraId="687DC551" w14:textId="77777777" w:rsidR="000F4477" w:rsidRPr="00FD3475" w:rsidRDefault="00786614" w:rsidP="00FD3475">
      <w:pPr>
        <w:shd w:val="clear" w:color="auto" w:fill="FFFFFF"/>
        <w:spacing w:before="120"/>
        <w:jc w:val="both"/>
        <w:rPr>
          <w:sz w:val="22"/>
        </w:rPr>
      </w:pPr>
      <w:r w:rsidRPr="00FD3475">
        <w:rPr>
          <w:b/>
          <w:bCs/>
          <w:sz w:val="22"/>
          <w:szCs w:val="24"/>
        </w:rPr>
        <w:t>‘</w:t>
      </w:r>
      <w:r w:rsidR="002063C3" w:rsidRPr="00FD3475">
        <w:rPr>
          <w:b/>
          <w:bCs/>
          <w:sz w:val="22"/>
          <w:szCs w:val="24"/>
        </w:rPr>
        <w:t>guilty</w:t>
      </w:r>
      <w:r w:rsidRPr="00FD3475">
        <w:rPr>
          <w:b/>
          <w:bCs/>
          <w:sz w:val="22"/>
          <w:szCs w:val="24"/>
        </w:rPr>
        <w:t>’</w:t>
      </w:r>
      <w:r w:rsidR="002063C3" w:rsidRPr="00FD3475">
        <w:rPr>
          <w:sz w:val="22"/>
          <w:szCs w:val="24"/>
        </w:rPr>
        <w:t>, in the case of a reference to a court finding a person guilty of an offence, has a meaning affected by section 73A;</w:t>
      </w:r>
      <w:r w:rsidRPr="00FD3475">
        <w:rPr>
          <w:sz w:val="22"/>
          <w:szCs w:val="24"/>
        </w:rPr>
        <w:t>”</w:t>
      </w:r>
      <w:r w:rsidR="002063C3" w:rsidRPr="00FD3475">
        <w:rPr>
          <w:sz w:val="22"/>
          <w:szCs w:val="24"/>
        </w:rPr>
        <w:t>.</w:t>
      </w:r>
    </w:p>
    <w:p w14:paraId="3C07B4C7" w14:textId="77777777" w:rsidR="000F4477" w:rsidRPr="00FD3475" w:rsidRDefault="002063C3" w:rsidP="00FD3475">
      <w:pPr>
        <w:shd w:val="clear" w:color="auto" w:fill="FFFFFF"/>
        <w:tabs>
          <w:tab w:val="left" w:pos="634"/>
        </w:tabs>
        <w:spacing w:before="120"/>
        <w:ind w:firstLine="331"/>
        <w:jc w:val="both"/>
        <w:rPr>
          <w:sz w:val="22"/>
        </w:rPr>
      </w:pPr>
      <w:r w:rsidRPr="00FD3475">
        <w:rPr>
          <w:b/>
          <w:bCs/>
          <w:sz w:val="22"/>
          <w:szCs w:val="24"/>
        </w:rPr>
        <w:t>5.</w:t>
      </w:r>
      <w:r w:rsidRPr="00FD3475">
        <w:rPr>
          <w:sz w:val="22"/>
          <w:szCs w:val="24"/>
        </w:rPr>
        <w:tab/>
        <w:t>After section 73 of the Corporations Law the following section</w:t>
      </w:r>
      <w:r w:rsidR="0027725F">
        <w:rPr>
          <w:sz w:val="22"/>
          <w:szCs w:val="24"/>
        </w:rPr>
        <w:t xml:space="preserve"> </w:t>
      </w:r>
      <w:r w:rsidRPr="00FD3475">
        <w:rPr>
          <w:sz w:val="22"/>
          <w:szCs w:val="24"/>
        </w:rPr>
        <w:t>is inserted:</w:t>
      </w:r>
    </w:p>
    <w:p w14:paraId="0EAF15E8" w14:textId="77777777" w:rsidR="000F4477" w:rsidRPr="00FD3475" w:rsidRDefault="002063C3" w:rsidP="00FD3475">
      <w:pPr>
        <w:shd w:val="clear" w:color="auto" w:fill="FFFFFF"/>
        <w:spacing w:before="120"/>
        <w:jc w:val="both"/>
        <w:rPr>
          <w:sz w:val="22"/>
        </w:rPr>
      </w:pPr>
      <w:r w:rsidRPr="00FD3475">
        <w:rPr>
          <w:b/>
          <w:bCs/>
          <w:sz w:val="22"/>
          <w:szCs w:val="24"/>
        </w:rPr>
        <w:t>When a court is taken to find a person guilty of an offence</w:t>
      </w:r>
    </w:p>
    <w:p w14:paraId="6DE81010" w14:textId="77777777" w:rsidR="000F4477" w:rsidRPr="00FD3475" w:rsidRDefault="00786614" w:rsidP="00FD3475">
      <w:pPr>
        <w:shd w:val="clear" w:color="auto" w:fill="FFFFFF"/>
        <w:spacing w:before="120"/>
        <w:ind w:firstLine="341"/>
        <w:jc w:val="both"/>
        <w:rPr>
          <w:sz w:val="22"/>
        </w:rPr>
      </w:pPr>
      <w:r w:rsidRPr="00FD3475">
        <w:rPr>
          <w:sz w:val="22"/>
          <w:szCs w:val="24"/>
        </w:rPr>
        <w:t>“</w:t>
      </w:r>
      <w:r w:rsidR="002063C3" w:rsidRPr="00FD3475">
        <w:rPr>
          <w:sz w:val="22"/>
          <w:szCs w:val="24"/>
        </w:rPr>
        <w:t>73A. An Australian court finds a person guilty of an offence if, and only if:</w:t>
      </w:r>
    </w:p>
    <w:p w14:paraId="7ABD2B26" w14:textId="77777777" w:rsidR="000F4477" w:rsidRPr="00FD3475" w:rsidRDefault="002063C3" w:rsidP="00FD3475">
      <w:pPr>
        <w:numPr>
          <w:ilvl w:val="0"/>
          <w:numId w:val="3"/>
        </w:numPr>
        <w:shd w:val="clear" w:color="auto" w:fill="FFFFFF"/>
        <w:tabs>
          <w:tab w:val="left" w:pos="778"/>
        </w:tabs>
        <w:spacing w:before="120"/>
        <w:ind w:left="384"/>
        <w:jc w:val="both"/>
        <w:rPr>
          <w:sz w:val="22"/>
          <w:szCs w:val="24"/>
        </w:rPr>
      </w:pPr>
      <w:r w:rsidRPr="00FD3475">
        <w:rPr>
          <w:sz w:val="22"/>
          <w:szCs w:val="24"/>
        </w:rPr>
        <w:t>the court convicts the person of the offence; or</w:t>
      </w:r>
    </w:p>
    <w:p w14:paraId="462D3C07" w14:textId="77777777" w:rsidR="000F4477" w:rsidRPr="00FD3475" w:rsidRDefault="002063C3" w:rsidP="00FD3475">
      <w:pPr>
        <w:numPr>
          <w:ilvl w:val="0"/>
          <w:numId w:val="3"/>
        </w:numPr>
        <w:shd w:val="clear" w:color="auto" w:fill="FFFFFF"/>
        <w:tabs>
          <w:tab w:val="left" w:pos="778"/>
        </w:tabs>
        <w:spacing w:before="120"/>
        <w:ind w:left="778" w:hanging="394"/>
        <w:jc w:val="both"/>
        <w:rPr>
          <w:sz w:val="22"/>
          <w:szCs w:val="24"/>
        </w:rPr>
      </w:pPr>
      <w:r w:rsidRPr="00FD3475">
        <w:rPr>
          <w:sz w:val="22"/>
          <w:szCs w:val="24"/>
        </w:rPr>
        <w:t>the person is charged before the court with the offence and is found in the court to have committed the offence, but the court does not proceed to convict the person of the offence.</w:t>
      </w:r>
      <w:r w:rsidR="00786614" w:rsidRPr="00FD3475">
        <w:rPr>
          <w:sz w:val="22"/>
          <w:szCs w:val="24"/>
        </w:rPr>
        <w:t>”</w:t>
      </w:r>
      <w:r w:rsidRPr="00FD3475">
        <w:rPr>
          <w:sz w:val="22"/>
          <w:szCs w:val="24"/>
        </w:rPr>
        <w:t>.</w:t>
      </w:r>
    </w:p>
    <w:p w14:paraId="5064AFAF" w14:textId="77777777" w:rsidR="000F4477" w:rsidRPr="00FD3475" w:rsidRDefault="002063C3" w:rsidP="00FD3475">
      <w:pPr>
        <w:shd w:val="clear" w:color="auto" w:fill="FFFFFF"/>
        <w:spacing w:before="120"/>
        <w:ind w:left="5"/>
        <w:jc w:val="both"/>
        <w:rPr>
          <w:sz w:val="22"/>
        </w:rPr>
      </w:pPr>
      <w:r w:rsidRPr="00FD3475">
        <w:rPr>
          <w:b/>
          <w:bCs/>
          <w:sz w:val="22"/>
          <w:szCs w:val="24"/>
        </w:rPr>
        <w:t>Being or becoming subject to a section 229 prohibition, a section 230 or 599 order, a section 600 notice or a civil penalty disqualification</w:t>
      </w:r>
    </w:p>
    <w:p w14:paraId="41B4AFEE" w14:textId="77777777" w:rsidR="000F4477" w:rsidRPr="00FD3475" w:rsidRDefault="002063C3" w:rsidP="00FD3475">
      <w:pPr>
        <w:shd w:val="clear" w:color="auto" w:fill="FFFFFF"/>
        <w:tabs>
          <w:tab w:val="left" w:pos="634"/>
        </w:tabs>
        <w:spacing w:before="120"/>
        <w:ind w:firstLine="331"/>
        <w:jc w:val="both"/>
        <w:rPr>
          <w:sz w:val="22"/>
        </w:rPr>
      </w:pPr>
      <w:r w:rsidRPr="00FD3475">
        <w:rPr>
          <w:b/>
          <w:bCs/>
          <w:sz w:val="22"/>
          <w:szCs w:val="24"/>
        </w:rPr>
        <w:t>6.</w:t>
      </w:r>
      <w:r w:rsidRPr="00FD3475">
        <w:rPr>
          <w:b/>
          <w:bCs/>
          <w:sz w:val="22"/>
          <w:szCs w:val="24"/>
        </w:rPr>
        <w:tab/>
      </w:r>
      <w:r w:rsidRPr="00FD3475">
        <w:rPr>
          <w:sz w:val="22"/>
          <w:szCs w:val="24"/>
        </w:rPr>
        <w:t>Section 91 of the Corporations Law is amended by inserting after</w:t>
      </w:r>
      <w:r w:rsidR="0027725F">
        <w:rPr>
          <w:sz w:val="22"/>
          <w:szCs w:val="24"/>
        </w:rPr>
        <w:t xml:space="preserve"> </w:t>
      </w:r>
      <w:r w:rsidRPr="00FD3475">
        <w:rPr>
          <w:sz w:val="22"/>
          <w:szCs w:val="24"/>
        </w:rPr>
        <w:t>subsection (4) the following subsection:</w:t>
      </w:r>
    </w:p>
    <w:p w14:paraId="4BCE11C1" w14:textId="77777777" w:rsidR="000F4477" w:rsidRPr="00FD3475" w:rsidRDefault="00786614" w:rsidP="00935011">
      <w:pPr>
        <w:shd w:val="clear" w:color="auto" w:fill="FFFFFF"/>
        <w:spacing w:before="120"/>
        <w:ind w:left="5" w:firstLine="341"/>
        <w:jc w:val="both"/>
        <w:rPr>
          <w:sz w:val="22"/>
        </w:rPr>
      </w:pPr>
      <w:r w:rsidRPr="00FD3475">
        <w:rPr>
          <w:sz w:val="22"/>
          <w:szCs w:val="24"/>
        </w:rPr>
        <w:t>“</w:t>
      </w:r>
      <w:r w:rsidR="002063C3" w:rsidRPr="00FD3475">
        <w:rPr>
          <w:sz w:val="22"/>
          <w:szCs w:val="24"/>
        </w:rPr>
        <w:t>(4A) A person is or becomes subject to a civil penalty disqualification if, and only if, an order relating to the person is in</w:t>
      </w:r>
    </w:p>
    <w:p w14:paraId="3B8C0037" w14:textId="77777777" w:rsidR="000F4477" w:rsidRPr="00FD3475" w:rsidRDefault="000F4477" w:rsidP="00FD3475">
      <w:pPr>
        <w:shd w:val="clear" w:color="auto" w:fill="FFFFFF"/>
        <w:spacing w:before="120"/>
        <w:ind w:left="14"/>
        <w:jc w:val="both"/>
        <w:rPr>
          <w:sz w:val="22"/>
        </w:rPr>
        <w:sectPr w:rsidR="000F4477" w:rsidRPr="00FD3475" w:rsidSect="00844C73">
          <w:headerReference w:type="default" r:id="rId14"/>
          <w:pgSz w:w="12240" w:h="15840" w:code="1"/>
          <w:pgMar w:top="1440" w:right="1440" w:bottom="1440" w:left="1440" w:header="720" w:footer="720" w:gutter="0"/>
          <w:cols w:space="720"/>
          <w:noEndnote/>
        </w:sectPr>
      </w:pPr>
    </w:p>
    <w:p w14:paraId="04F1156D" w14:textId="77777777" w:rsidR="000F4477" w:rsidRPr="00FD3475" w:rsidRDefault="002063C3" w:rsidP="00FD3475">
      <w:pPr>
        <w:shd w:val="clear" w:color="auto" w:fill="FFFFFF"/>
        <w:spacing w:before="120"/>
        <w:jc w:val="both"/>
        <w:rPr>
          <w:sz w:val="22"/>
        </w:rPr>
      </w:pPr>
      <w:r w:rsidRPr="00FD3475">
        <w:rPr>
          <w:sz w:val="22"/>
          <w:szCs w:val="24"/>
        </w:rPr>
        <w:lastRenderedPageBreak/>
        <w:t>force, or is made, as the case may be, under paragraph 1317EA(3)(a), and a reference to a civil penalty disqualification is a reference to an order so in force or made.</w:t>
      </w:r>
      <w:r w:rsidR="00786614" w:rsidRPr="00FD3475">
        <w:rPr>
          <w:sz w:val="22"/>
          <w:szCs w:val="24"/>
        </w:rPr>
        <w:t>”</w:t>
      </w:r>
      <w:r w:rsidRPr="00FD3475">
        <w:rPr>
          <w:sz w:val="22"/>
          <w:szCs w:val="24"/>
        </w:rPr>
        <w:t>.</w:t>
      </w:r>
    </w:p>
    <w:p w14:paraId="2FCFA91A" w14:textId="77777777" w:rsidR="000F4477" w:rsidRPr="00FD3475" w:rsidRDefault="002063C3" w:rsidP="00FD3475">
      <w:pPr>
        <w:shd w:val="clear" w:color="auto" w:fill="FFFFFF"/>
        <w:spacing w:before="120"/>
        <w:ind w:left="5"/>
        <w:jc w:val="both"/>
        <w:rPr>
          <w:sz w:val="22"/>
        </w:rPr>
      </w:pPr>
      <w:r w:rsidRPr="00FD3475">
        <w:rPr>
          <w:b/>
          <w:bCs/>
          <w:sz w:val="22"/>
          <w:szCs w:val="24"/>
        </w:rPr>
        <w:t>Effect of such a prohibition, order, notice or disqualification</w:t>
      </w:r>
    </w:p>
    <w:p w14:paraId="4C970E41" w14:textId="77777777" w:rsidR="000F4477" w:rsidRPr="00FD3475" w:rsidRDefault="002063C3" w:rsidP="00FD3475">
      <w:pPr>
        <w:shd w:val="clear" w:color="auto" w:fill="FFFFFF"/>
        <w:tabs>
          <w:tab w:val="left" w:pos="643"/>
        </w:tabs>
        <w:spacing w:before="120"/>
        <w:ind w:left="10" w:firstLine="336"/>
        <w:jc w:val="both"/>
        <w:rPr>
          <w:sz w:val="22"/>
        </w:rPr>
      </w:pPr>
      <w:r w:rsidRPr="00FD3475">
        <w:rPr>
          <w:b/>
          <w:bCs/>
          <w:sz w:val="22"/>
          <w:szCs w:val="24"/>
        </w:rPr>
        <w:t>7.</w:t>
      </w:r>
      <w:r w:rsidRPr="00FD3475">
        <w:rPr>
          <w:sz w:val="22"/>
          <w:szCs w:val="24"/>
        </w:rPr>
        <w:tab/>
        <w:t>Section 91A of the Corporations Law is amended by omitting</w:t>
      </w:r>
      <w:r w:rsidR="0027725F">
        <w:rPr>
          <w:sz w:val="22"/>
          <w:szCs w:val="24"/>
        </w:rPr>
        <w:t xml:space="preserve"> </w:t>
      </w:r>
      <w:r w:rsidRPr="00FD3475">
        <w:rPr>
          <w:sz w:val="22"/>
          <w:szCs w:val="24"/>
        </w:rPr>
        <w:t xml:space="preserve">from subsection (1) </w:t>
      </w:r>
      <w:r w:rsidR="00786614" w:rsidRPr="00FD3475">
        <w:rPr>
          <w:sz w:val="22"/>
          <w:szCs w:val="24"/>
        </w:rPr>
        <w:t>“</w:t>
      </w:r>
      <w:r w:rsidRPr="00FD3475">
        <w:rPr>
          <w:sz w:val="22"/>
          <w:szCs w:val="24"/>
        </w:rPr>
        <w:t>599 and 600</w:t>
      </w:r>
      <w:r w:rsidR="00786614" w:rsidRPr="00FD3475">
        <w:rPr>
          <w:sz w:val="22"/>
          <w:szCs w:val="24"/>
        </w:rPr>
        <w:t>”</w:t>
      </w:r>
      <w:r w:rsidRPr="00FD3475">
        <w:rPr>
          <w:sz w:val="22"/>
          <w:szCs w:val="24"/>
        </w:rPr>
        <w:t xml:space="preserve"> and substituting </w:t>
      </w:r>
      <w:r w:rsidR="00786614" w:rsidRPr="00FD3475">
        <w:rPr>
          <w:sz w:val="22"/>
          <w:szCs w:val="24"/>
        </w:rPr>
        <w:t>“</w:t>
      </w:r>
      <w:r w:rsidRPr="00FD3475">
        <w:rPr>
          <w:sz w:val="22"/>
          <w:szCs w:val="24"/>
        </w:rPr>
        <w:t>588Z, 599, 600,</w:t>
      </w:r>
      <w:r w:rsidR="0027725F">
        <w:rPr>
          <w:sz w:val="22"/>
          <w:szCs w:val="24"/>
        </w:rPr>
        <w:t xml:space="preserve"> </w:t>
      </w:r>
      <w:r w:rsidRPr="00FD3475">
        <w:rPr>
          <w:sz w:val="22"/>
          <w:szCs w:val="24"/>
        </w:rPr>
        <w:t>1317EA and 1317EF</w:t>
      </w:r>
      <w:r w:rsidR="00786614" w:rsidRPr="00FD3475">
        <w:rPr>
          <w:sz w:val="22"/>
          <w:szCs w:val="24"/>
        </w:rPr>
        <w:t>”</w:t>
      </w:r>
      <w:r w:rsidRPr="00FD3475">
        <w:rPr>
          <w:sz w:val="22"/>
          <w:szCs w:val="24"/>
        </w:rPr>
        <w:t>.</w:t>
      </w:r>
    </w:p>
    <w:p w14:paraId="5A0ABC36" w14:textId="77777777" w:rsidR="000F4477" w:rsidRPr="00FD3475" w:rsidRDefault="002063C3" w:rsidP="00FD3475">
      <w:pPr>
        <w:shd w:val="clear" w:color="auto" w:fill="FFFFFF"/>
        <w:spacing w:before="120"/>
        <w:ind w:left="5"/>
        <w:jc w:val="both"/>
        <w:rPr>
          <w:sz w:val="22"/>
        </w:rPr>
      </w:pPr>
      <w:r w:rsidRPr="00FD3475">
        <w:rPr>
          <w:b/>
          <w:bCs/>
          <w:sz w:val="22"/>
          <w:szCs w:val="24"/>
        </w:rPr>
        <w:t>Vacation of office of director</w:t>
      </w:r>
    </w:p>
    <w:p w14:paraId="68E35355" w14:textId="77777777" w:rsidR="000F4477" w:rsidRPr="00FD3475" w:rsidRDefault="002063C3" w:rsidP="00FD3475">
      <w:pPr>
        <w:shd w:val="clear" w:color="auto" w:fill="FFFFFF"/>
        <w:tabs>
          <w:tab w:val="left" w:pos="643"/>
        </w:tabs>
        <w:spacing w:before="120"/>
        <w:ind w:left="346"/>
        <w:jc w:val="both"/>
        <w:rPr>
          <w:sz w:val="22"/>
        </w:rPr>
      </w:pPr>
      <w:r w:rsidRPr="00FD3475">
        <w:rPr>
          <w:b/>
          <w:bCs/>
          <w:sz w:val="22"/>
          <w:szCs w:val="24"/>
        </w:rPr>
        <w:t>8.</w:t>
      </w:r>
      <w:r w:rsidRPr="00FD3475">
        <w:rPr>
          <w:b/>
          <w:bCs/>
          <w:sz w:val="22"/>
          <w:szCs w:val="24"/>
        </w:rPr>
        <w:tab/>
      </w:r>
      <w:r w:rsidRPr="00FD3475">
        <w:rPr>
          <w:sz w:val="22"/>
          <w:szCs w:val="24"/>
        </w:rPr>
        <w:t>Section 224 of the Corporations Law is amended:</w:t>
      </w:r>
    </w:p>
    <w:p w14:paraId="7400DD69" w14:textId="77777777" w:rsidR="000F4477" w:rsidRPr="00FD3475" w:rsidRDefault="002063C3" w:rsidP="00FD3475">
      <w:pPr>
        <w:shd w:val="clear" w:color="auto" w:fill="FFFFFF"/>
        <w:spacing w:before="120"/>
        <w:ind w:left="912" w:hanging="514"/>
        <w:jc w:val="both"/>
        <w:rPr>
          <w:sz w:val="22"/>
        </w:rPr>
      </w:pPr>
      <w:r w:rsidRPr="00FD3475">
        <w:rPr>
          <w:b/>
          <w:bCs/>
          <w:sz w:val="22"/>
          <w:szCs w:val="24"/>
        </w:rPr>
        <w:t>(a)</w:t>
      </w:r>
      <w:r w:rsidRPr="00FD3475">
        <w:rPr>
          <w:sz w:val="22"/>
          <w:szCs w:val="24"/>
        </w:rPr>
        <w:tab/>
        <w:t>by adding at the end of paragraphs (1)(a), (b), (c), (d) and (e) or ;</w:t>
      </w:r>
    </w:p>
    <w:p w14:paraId="603AF6CF" w14:textId="77777777" w:rsidR="000F4477" w:rsidRPr="00FD3475" w:rsidRDefault="002063C3" w:rsidP="00FD3475">
      <w:pPr>
        <w:shd w:val="clear" w:color="auto" w:fill="FFFFFF"/>
        <w:tabs>
          <w:tab w:val="left" w:pos="792"/>
        </w:tabs>
        <w:spacing w:before="120"/>
        <w:ind w:left="792" w:hanging="398"/>
        <w:jc w:val="both"/>
        <w:rPr>
          <w:sz w:val="22"/>
        </w:rPr>
      </w:pPr>
      <w:r w:rsidRPr="00FD3475">
        <w:rPr>
          <w:b/>
          <w:bCs/>
          <w:sz w:val="22"/>
          <w:szCs w:val="24"/>
        </w:rPr>
        <w:t>(b)</w:t>
      </w:r>
      <w:r w:rsidRPr="00FD3475">
        <w:rPr>
          <w:sz w:val="22"/>
          <w:szCs w:val="24"/>
        </w:rPr>
        <w:tab/>
        <w:t>by adding at the end of subsection (1) the following word and</w:t>
      </w:r>
      <w:r w:rsidR="0027725F">
        <w:rPr>
          <w:sz w:val="22"/>
          <w:szCs w:val="24"/>
        </w:rPr>
        <w:t xml:space="preserve"> </w:t>
      </w:r>
      <w:r w:rsidRPr="00FD3475">
        <w:rPr>
          <w:sz w:val="22"/>
          <w:szCs w:val="24"/>
        </w:rPr>
        <w:t>paragraph:</w:t>
      </w:r>
    </w:p>
    <w:p w14:paraId="511B522B" w14:textId="77777777" w:rsidR="000F4477" w:rsidRPr="00FD3475" w:rsidRDefault="00786614" w:rsidP="00FD3475">
      <w:pPr>
        <w:shd w:val="clear" w:color="auto" w:fill="FFFFFF"/>
        <w:spacing w:before="120"/>
        <w:ind w:left="797"/>
        <w:jc w:val="both"/>
        <w:rPr>
          <w:sz w:val="22"/>
        </w:rPr>
      </w:pPr>
      <w:r w:rsidRPr="00FD3475">
        <w:rPr>
          <w:sz w:val="22"/>
          <w:szCs w:val="24"/>
        </w:rPr>
        <w:t>“</w:t>
      </w:r>
      <w:r w:rsidR="002063C3" w:rsidRPr="00FD3475">
        <w:rPr>
          <w:sz w:val="22"/>
          <w:szCs w:val="24"/>
        </w:rPr>
        <w:t>; or (h) becomes subject to a civil penalty disqualification.</w:t>
      </w:r>
      <w:r w:rsidRPr="00FD3475">
        <w:rPr>
          <w:sz w:val="22"/>
          <w:szCs w:val="24"/>
        </w:rPr>
        <w:t>”</w:t>
      </w:r>
      <w:r w:rsidR="002063C3" w:rsidRPr="00FD3475">
        <w:rPr>
          <w:sz w:val="22"/>
          <w:szCs w:val="24"/>
        </w:rPr>
        <w:t>;</w:t>
      </w:r>
    </w:p>
    <w:p w14:paraId="202C15D6" w14:textId="77777777" w:rsidR="000F4477" w:rsidRPr="00FD3475" w:rsidRDefault="002063C3" w:rsidP="00FD3475">
      <w:pPr>
        <w:shd w:val="clear" w:color="auto" w:fill="FFFFFF"/>
        <w:tabs>
          <w:tab w:val="left" w:pos="792"/>
        </w:tabs>
        <w:spacing w:before="120"/>
        <w:ind w:left="394"/>
        <w:jc w:val="both"/>
        <w:rPr>
          <w:sz w:val="22"/>
        </w:rPr>
      </w:pPr>
      <w:r w:rsidRPr="004C3A36">
        <w:rPr>
          <w:b/>
          <w:sz w:val="22"/>
          <w:szCs w:val="24"/>
        </w:rPr>
        <w:t>(c)</w:t>
      </w:r>
      <w:r w:rsidRPr="00FD3475">
        <w:rPr>
          <w:sz w:val="22"/>
          <w:szCs w:val="24"/>
        </w:rPr>
        <w:tab/>
        <w:t>by inserting after subsection (6) the following subsection:</w:t>
      </w:r>
    </w:p>
    <w:p w14:paraId="564E80E4" w14:textId="77777777" w:rsidR="000F4477" w:rsidRPr="00FD3475" w:rsidRDefault="00786614" w:rsidP="00FD3475">
      <w:pPr>
        <w:shd w:val="clear" w:color="auto" w:fill="FFFFFF"/>
        <w:spacing w:before="120"/>
        <w:ind w:left="797" w:firstLine="211"/>
        <w:jc w:val="both"/>
        <w:rPr>
          <w:sz w:val="22"/>
        </w:rPr>
      </w:pPr>
      <w:r w:rsidRPr="00FD3475">
        <w:rPr>
          <w:sz w:val="22"/>
          <w:szCs w:val="24"/>
        </w:rPr>
        <w:t>“</w:t>
      </w:r>
      <w:r w:rsidR="002063C3" w:rsidRPr="00FD3475">
        <w:rPr>
          <w:sz w:val="22"/>
          <w:szCs w:val="24"/>
        </w:rPr>
        <w:t>(6A) A person whose office is vacated because of paragraph (1)(h) cannot, without the leave of the Court granted under section 1317EF, be re-appointed as a director until the end of the period specified in the disqualification.</w:t>
      </w:r>
      <w:r w:rsidRPr="00FD3475">
        <w:rPr>
          <w:sz w:val="22"/>
          <w:szCs w:val="24"/>
        </w:rPr>
        <w:t>”</w:t>
      </w:r>
      <w:r w:rsidR="002063C3" w:rsidRPr="00FD3475">
        <w:rPr>
          <w:sz w:val="22"/>
          <w:szCs w:val="24"/>
        </w:rPr>
        <w:t>.</w:t>
      </w:r>
    </w:p>
    <w:p w14:paraId="1CB395FA" w14:textId="77777777" w:rsidR="000F4477" w:rsidRPr="00FD3475" w:rsidRDefault="002063C3" w:rsidP="00FD3475">
      <w:pPr>
        <w:shd w:val="clear" w:color="auto" w:fill="FFFFFF"/>
        <w:spacing w:before="120"/>
        <w:ind w:left="10"/>
        <w:jc w:val="both"/>
        <w:rPr>
          <w:sz w:val="22"/>
        </w:rPr>
      </w:pPr>
      <w:r w:rsidRPr="00FD3475">
        <w:rPr>
          <w:b/>
          <w:bCs/>
          <w:sz w:val="22"/>
          <w:szCs w:val="24"/>
        </w:rPr>
        <w:t>Certain persons not to manage corporations</w:t>
      </w:r>
    </w:p>
    <w:p w14:paraId="308D67EC" w14:textId="77777777" w:rsidR="000F4477" w:rsidRPr="00FD3475" w:rsidRDefault="002063C3" w:rsidP="00FD3475">
      <w:pPr>
        <w:shd w:val="clear" w:color="auto" w:fill="FFFFFF"/>
        <w:tabs>
          <w:tab w:val="left" w:pos="643"/>
        </w:tabs>
        <w:spacing w:before="120"/>
        <w:ind w:left="10" w:firstLine="336"/>
        <w:jc w:val="both"/>
        <w:rPr>
          <w:sz w:val="22"/>
        </w:rPr>
      </w:pPr>
      <w:r w:rsidRPr="00FD3475">
        <w:rPr>
          <w:b/>
          <w:bCs/>
          <w:sz w:val="22"/>
          <w:szCs w:val="24"/>
        </w:rPr>
        <w:t>9.</w:t>
      </w:r>
      <w:r w:rsidRPr="00FD3475">
        <w:rPr>
          <w:b/>
          <w:bCs/>
          <w:sz w:val="22"/>
          <w:szCs w:val="24"/>
        </w:rPr>
        <w:tab/>
      </w:r>
      <w:r w:rsidRPr="00FD3475">
        <w:rPr>
          <w:sz w:val="22"/>
          <w:szCs w:val="24"/>
        </w:rPr>
        <w:t>Section 229 of the Corporations Law is amended by inserting</w:t>
      </w:r>
      <w:r w:rsidR="0027725F">
        <w:rPr>
          <w:sz w:val="22"/>
          <w:szCs w:val="24"/>
        </w:rPr>
        <w:t xml:space="preserve"> </w:t>
      </w:r>
      <w:r w:rsidRPr="00FD3475">
        <w:rPr>
          <w:sz w:val="22"/>
          <w:szCs w:val="24"/>
        </w:rPr>
        <w:t>after paragraph (3)(c) the following word and paragraph:</w:t>
      </w:r>
    </w:p>
    <w:p w14:paraId="3BD882E1" w14:textId="77777777" w:rsidR="000F4477" w:rsidRPr="00FD3475" w:rsidRDefault="00786614" w:rsidP="00FD3475">
      <w:pPr>
        <w:shd w:val="clear" w:color="auto" w:fill="FFFFFF"/>
        <w:spacing w:before="120"/>
        <w:ind w:left="936" w:hanging="922"/>
        <w:jc w:val="both"/>
        <w:rPr>
          <w:sz w:val="22"/>
        </w:rPr>
      </w:pPr>
      <w:r w:rsidRPr="00FD3475">
        <w:rPr>
          <w:sz w:val="22"/>
          <w:szCs w:val="24"/>
        </w:rPr>
        <w:t>“</w:t>
      </w:r>
      <w:r w:rsidR="002063C3" w:rsidRPr="00FD3475">
        <w:rPr>
          <w:sz w:val="22"/>
          <w:szCs w:val="24"/>
        </w:rPr>
        <w:t>or (d) of an offence of which the person is guilty because of subsection 1317FA(1);</w:t>
      </w:r>
      <w:r w:rsidRPr="00FD3475">
        <w:rPr>
          <w:sz w:val="22"/>
          <w:szCs w:val="24"/>
        </w:rPr>
        <w:t>”</w:t>
      </w:r>
      <w:r w:rsidR="002063C3" w:rsidRPr="00FD3475">
        <w:rPr>
          <w:sz w:val="22"/>
          <w:szCs w:val="24"/>
        </w:rPr>
        <w:t>.</w:t>
      </w:r>
    </w:p>
    <w:p w14:paraId="7C21C9C7" w14:textId="77777777" w:rsidR="000F4477" w:rsidRPr="00FD3475" w:rsidRDefault="002063C3" w:rsidP="00FD3475">
      <w:pPr>
        <w:shd w:val="clear" w:color="auto" w:fill="FFFFFF"/>
        <w:spacing w:before="120"/>
        <w:ind w:left="10"/>
        <w:jc w:val="both"/>
        <w:rPr>
          <w:sz w:val="22"/>
        </w:rPr>
      </w:pPr>
      <w:r w:rsidRPr="00FD3475">
        <w:rPr>
          <w:b/>
          <w:bCs/>
          <w:sz w:val="22"/>
          <w:szCs w:val="24"/>
        </w:rPr>
        <w:t>Court may order person not to manage corporation</w:t>
      </w:r>
    </w:p>
    <w:p w14:paraId="3746C18B" w14:textId="77777777" w:rsidR="000F4477" w:rsidRPr="00FD3475" w:rsidRDefault="002063C3" w:rsidP="00FD3475">
      <w:pPr>
        <w:shd w:val="clear" w:color="auto" w:fill="FFFFFF"/>
        <w:tabs>
          <w:tab w:val="left" w:pos="778"/>
        </w:tabs>
        <w:spacing w:before="120"/>
        <w:ind w:left="365"/>
        <w:jc w:val="both"/>
        <w:rPr>
          <w:sz w:val="22"/>
        </w:rPr>
      </w:pPr>
      <w:r w:rsidRPr="00FD3475">
        <w:rPr>
          <w:b/>
          <w:bCs/>
          <w:sz w:val="22"/>
          <w:szCs w:val="24"/>
        </w:rPr>
        <w:t>10.</w:t>
      </w:r>
      <w:r w:rsidRPr="00FD3475">
        <w:rPr>
          <w:b/>
          <w:bCs/>
          <w:sz w:val="22"/>
          <w:szCs w:val="24"/>
        </w:rPr>
        <w:tab/>
      </w:r>
      <w:r w:rsidRPr="00FD3475">
        <w:rPr>
          <w:sz w:val="22"/>
          <w:szCs w:val="24"/>
        </w:rPr>
        <w:t>Section 230 of the Corporations Law is amended:</w:t>
      </w:r>
    </w:p>
    <w:p w14:paraId="307BBADA" w14:textId="77777777" w:rsidR="000F4477" w:rsidRPr="00FD3475" w:rsidRDefault="002063C3" w:rsidP="00FD3475">
      <w:pPr>
        <w:numPr>
          <w:ilvl w:val="0"/>
          <w:numId w:val="4"/>
        </w:numPr>
        <w:shd w:val="clear" w:color="auto" w:fill="FFFFFF"/>
        <w:tabs>
          <w:tab w:val="left" w:pos="797"/>
        </w:tabs>
        <w:spacing w:before="120"/>
        <w:ind w:left="394"/>
        <w:jc w:val="both"/>
        <w:rPr>
          <w:b/>
          <w:bCs/>
          <w:sz w:val="22"/>
          <w:szCs w:val="24"/>
        </w:rPr>
      </w:pPr>
      <w:r w:rsidRPr="00FD3475">
        <w:rPr>
          <w:sz w:val="22"/>
          <w:szCs w:val="24"/>
        </w:rPr>
        <w:t xml:space="preserve">by adding at the end of paragraphs (1)(a) and (b) </w:t>
      </w:r>
      <w:r w:rsidR="00786614" w:rsidRPr="00FD3475">
        <w:rPr>
          <w:sz w:val="22"/>
          <w:szCs w:val="24"/>
        </w:rPr>
        <w:t>“</w:t>
      </w:r>
      <w:r w:rsidRPr="00FD3475">
        <w:rPr>
          <w:sz w:val="22"/>
          <w:szCs w:val="24"/>
        </w:rPr>
        <w:t>or</w:t>
      </w:r>
      <w:r w:rsidR="00786614" w:rsidRPr="00FD3475">
        <w:rPr>
          <w:sz w:val="22"/>
          <w:szCs w:val="24"/>
        </w:rPr>
        <w:t>”</w:t>
      </w:r>
      <w:r w:rsidRPr="00FD3475">
        <w:rPr>
          <w:sz w:val="22"/>
          <w:szCs w:val="24"/>
        </w:rPr>
        <w:t>;</w:t>
      </w:r>
    </w:p>
    <w:p w14:paraId="15BC105E" w14:textId="77777777" w:rsidR="000F4477" w:rsidRPr="00FD3475" w:rsidRDefault="002063C3" w:rsidP="00FD3475">
      <w:pPr>
        <w:numPr>
          <w:ilvl w:val="0"/>
          <w:numId w:val="4"/>
        </w:numPr>
        <w:shd w:val="clear" w:color="auto" w:fill="FFFFFF"/>
        <w:tabs>
          <w:tab w:val="left" w:pos="797"/>
        </w:tabs>
        <w:spacing w:before="120"/>
        <w:ind w:left="797" w:hanging="403"/>
        <w:jc w:val="both"/>
        <w:rPr>
          <w:b/>
          <w:bCs/>
          <w:sz w:val="22"/>
          <w:szCs w:val="24"/>
        </w:rPr>
      </w:pPr>
      <w:r w:rsidRPr="00FD3475">
        <w:rPr>
          <w:sz w:val="22"/>
          <w:szCs w:val="24"/>
        </w:rPr>
        <w:t xml:space="preserve">by omitting from paragraph (1)(d) all the words after </w:t>
      </w:r>
      <w:r w:rsidR="00786614" w:rsidRPr="00FD3475">
        <w:rPr>
          <w:sz w:val="22"/>
          <w:szCs w:val="24"/>
        </w:rPr>
        <w:t>“</w:t>
      </w:r>
      <w:r w:rsidRPr="00FD3475">
        <w:rPr>
          <w:sz w:val="22"/>
          <w:szCs w:val="24"/>
        </w:rPr>
        <w:t>relevant officer</w:t>
      </w:r>
      <w:r w:rsidR="00786614" w:rsidRPr="00FD3475">
        <w:rPr>
          <w:sz w:val="22"/>
          <w:szCs w:val="24"/>
        </w:rPr>
        <w:t>”</w:t>
      </w:r>
      <w:r w:rsidRPr="00FD3475">
        <w:rPr>
          <w:sz w:val="22"/>
          <w:szCs w:val="24"/>
        </w:rPr>
        <w:t xml:space="preserve"> and substituting </w:t>
      </w:r>
      <w:r w:rsidR="00786614" w:rsidRPr="00FD3475">
        <w:rPr>
          <w:sz w:val="22"/>
          <w:szCs w:val="24"/>
        </w:rPr>
        <w:t>“</w:t>
      </w:r>
      <w:r w:rsidRPr="00FD3475">
        <w:rPr>
          <w:sz w:val="22"/>
          <w:szCs w:val="24"/>
        </w:rPr>
        <w:t>of a body corporate (other than a corporation), the relevant person did an act, or made an omission, that would have constituted a contravention of subsection 232(2) or (4) in relation to the body if the body had been a corporation at that time;</w:t>
      </w:r>
      <w:r w:rsidR="00786614" w:rsidRPr="00FD3475">
        <w:rPr>
          <w:sz w:val="22"/>
          <w:szCs w:val="24"/>
        </w:rPr>
        <w:t>”</w:t>
      </w:r>
      <w:r w:rsidRPr="00FD3475">
        <w:rPr>
          <w:sz w:val="22"/>
          <w:szCs w:val="24"/>
        </w:rPr>
        <w:t>.</w:t>
      </w:r>
    </w:p>
    <w:p w14:paraId="6ACCB173" w14:textId="77777777" w:rsidR="000F4477" w:rsidRPr="00FD3475" w:rsidRDefault="002063C3" w:rsidP="00FD3475">
      <w:pPr>
        <w:shd w:val="clear" w:color="auto" w:fill="FFFFFF"/>
        <w:spacing w:before="120"/>
        <w:ind w:left="19"/>
        <w:jc w:val="both"/>
        <w:rPr>
          <w:sz w:val="22"/>
        </w:rPr>
      </w:pPr>
      <w:r w:rsidRPr="00FD3475">
        <w:rPr>
          <w:b/>
          <w:bCs/>
          <w:sz w:val="22"/>
          <w:szCs w:val="24"/>
        </w:rPr>
        <w:t>Duty and liability of officer of corporation</w:t>
      </w:r>
    </w:p>
    <w:p w14:paraId="49C077AC" w14:textId="77777777" w:rsidR="000F4477" w:rsidRPr="00FD3475" w:rsidRDefault="002063C3" w:rsidP="00FD3475">
      <w:pPr>
        <w:shd w:val="clear" w:color="auto" w:fill="FFFFFF"/>
        <w:tabs>
          <w:tab w:val="left" w:pos="778"/>
        </w:tabs>
        <w:spacing w:before="120"/>
        <w:ind w:left="365"/>
        <w:jc w:val="both"/>
        <w:rPr>
          <w:sz w:val="22"/>
        </w:rPr>
      </w:pPr>
      <w:r w:rsidRPr="00FD3475">
        <w:rPr>
          <w:b/>
          <w:bCs/>
          <w:sz w:val="22"/>
          <w:szCs w:val="24"/>
        </w:rPr>
        <w:t>11.</w:t>
      </w:r>
      <w:r w:rsidRPr="00FD3475">
        <w:rPr>
          <w:b/>
          <w:bCs/>
          <w:sz w:val="22"/>
          <w:szCs w:val="24"/>
        </w:rPr>
        <w:tab/>
      </w:r>
      <w:r w:rsidRPr="00FD3475">
        <w:rPr>
          <w:sz w:val="22"/>
          <w:szCs w:val="24"/>
        </w:rPr>
        <w:t>Section 232 of the Corporations Law is amended:</w:t>
      </w:r>
    </w:p>
    <w:p w14:paraId="77BBD4BA" w14:textId="77777777" w:rsidR="000F4477" w:rsidRPr="00FD3475" w:rsidRDefault="002063C3" w:rsidP="00FD3475">
      <w:pPr>
        <w:shd w:val="clear" w:color="auto" w:fill="FFFFFF"/>
        <w:spacing w:before="120"/>
        <w:ind w:left="797" w:hanging="394"/>
        <w:jc w:val="both"/>
        <w:rPr>
          <w:sz w:val="22"/>
        </w:rPr>
      </w:pPr>
      <w:r w:rsidRPr="00FD3475">
        <w:rPr>
          <w:b/>
          <w:bCs/>
          <w:sz w:val="22"/>
          <w:szCs w:val="24"/>
        </w:rPr>
        <w:t>(a)</w:t>
      </w:r>
      <w:r w:rsidRPr="00FD3475">
        <w:rPr>
          <w:sz w:val="22"/>
          <w:szCs w:val="24"/>
        </w:rPr>
        <w:t xml:space="preserve"> by omitting subsections (3) and (4) and substituting the following subsection:</w:t>
      </w:r>
    </w:p>
    <w:p w14:paraId="7BDCDC34" w14:textId="77777777" w:rsidR="000F4477" w:rsidRPr="00FD3475" w:rsidRDefault="00786614" w:rsidP="00FD3475">
      <w:pPr>
        <w:shd w:val="clear" w:color="auto" w:fill="FFFFFF"/>
        <w:spacing w:before="120"/>
        <w:ind w:left="802" w:firstLine="216"/>
        <w:jc w:val="both"/>
        <w:rPr>
          <w:sz w:val="22"/>
        </w:rPr>
      </w:pPr>
      <w:r w:rsidRPr="00FD3475">
        <w:rPr>
          <w:sz w:val="22"/>
          <w:szCs w:val="24"/>
        </w:rPr>
        <w:t>“</w:t>
      </w:r>
      <w:r w:rsidR="002063C3" w:rsidRPr="00FD3475">
        <w:rPr>
          <w:sz w:val="22"/>
          <w:szCs w:val="24"/>
        </w:rPr>
        <w:t>(4) In the exercise of his or her powers and the discharge of his or her duties, an officer of a corporation must exercise the degree of care and diligence that a reasonable person in a like</w:t>
      </w:r>
    </w:p>
    <w:p w14:paraId="62F8A1D0" w14:textId="77777777" w:rsidR="000F4477" w:rsidRPr="00FD3475" w:rsidRDefault="000F4477" w:rsidP="00FD3475">
      <w:pPr>
        <w:shd w:val="clear" w:color="auto" w:fill="FFFFFF"/>
        <w:spacing w:before="120"/>
        <w:ind w:left="802" w:firstLine="216"/>
        <w:jc w:val="both"/>
        <w:rPr>
          <w:sz w:val="22"/>
        </w:rPr>
        <w:sectPr w:rsidR="000F4477" w:rsidRPr="00FD3475" w:rsidSect="00844C73">
          <w:pgSz w:w="12240" w:h="15840" w:code="1"/>
          <w:pgMar w:top="1440" w:right="1440" w:bottom="1440" w:left="1440" w:header="720" w:footer="720" w:gutter="0"/>
          <w:cols w:space="720"/>
          <w:noEndnote/>
        </w:sectPr>
      </w:pPr>
    </w:p>
    <w:p w14:paraId="77648A31" w14:textId="77777777" w:rsidR="000F4477" w:rsidRPr="00FD3475" w:rsidRDefault="002063C3" w:rsidP="00FD3475">
      <w:pPr>
        <w:shd w:val="clear" w:color="auto" w:fill="FFFFFF"/>
        <w:spacing w:before="120"/>
        <w:ind w:left="802"/>
        <w:jc w:val="both"/>
        <w:rPr>
          <w:sz w:val="22"/>
        </w:rPr>
      </w:pPr>
      <w:r w:rsidRPr="00FD3475">
        <w:rPr>
          <w:sz w:val="22"/>
          <w:szCs w:val="24"/>
        </w:rPr>
        <w:lastRenderedPageBreak/>
        <w:t>position in a corporation would exercise in the corporation</w:t>
      </w:r>
      <w:r w:rsidR="00786614" w:rsidRPr="00FD3475">
        <w:rPr>
          <w:sz w:val="22"/>
          <w:szCs w:val="24"/>
        </w:rPr>
        <w:t>’</w:t>
      </w:r>
      <w:r w:rsidRPr="00FD3475">
        <w:rPr>
          <w:sz w:val="22"/>
          <w:szCs w:val="24"/>
        </w:rPr>
        <w:t>s circumstances.</w:t>
      </w:r>
      <w:r w:rsidR="00786614" w:rsidRPr="00FD3475">
        <w:rPr>
          <w:sz w:val="22"/>
          <w:szCs w:val="24"/>
        </w:rPr>
        <w:t>”</w:t>
      </w:r>
      <w:r w:rsidRPr="00FD3475">
        <w:rPr>
          <w:sz w:val="22"/>
          <w:szCs w:val="24"/>
        </w:rPr>
        <w:t>;</w:t>
      </w:r>
    </w:p>
    <w:p w14:paraId="67166DA3" w14:textId="77777777" w:rsidR="000F4477" w:rsidRPr="00FD3475" w:rsidRDefault="002063C3" w:rsidP="00FD3475">
      <w:pPr>
        <w:shd w:val="clear" w:color="auto" w:fill="FFFFFF"/>
        <w:spacing w:before="120"/>
        <w:ind w:left="802" w:hanging="394"/>
        <w:jc w:val="both"/>
        <w:rPr>
          <w:sz w:val="22"/>
        </w:rPr>
      </w:pPr>
      <w:r w:rsidRPr="00FD3475">
        <w:rPr>
          <w:b/>
          <w:bCs/>
          <w:sz w:val="22"/>
          <w:szCs w:val="24"/>
        </w:rPr>
        <w:t>(b)</w:t>
      </w:r>
      <w:r w:rsidRPr="00FD3475">
        <w:rPr>
          <w:sz w:val="22"/>
          <w:szCs w:val="24"/>
        </w:rPr>
        <w:t xml:space="preserve"> by omitting subsections (7), (8), (9) and (10) and substituting the following subsection:</w:t>
      </w:r>
    </w:p>
    <w:p w14:paraId="6278FF86" w14:textId="77777777" w:rsidR="000F4477" w:rsidRPr="00FD3475" w:rsidRDefault="00786614" w:rsidP="00FD3475">
      <w:pPr>
        <w:shd w:val="clear" w:color="auto" w:fill="FFFFFF"/>
        <w:spacing w:before="120"/>
        <w:ind w:left="802" w:firstLine="226"/>
        <w:jc w:val="both"/>
        <w:rPr>
          <w:sz w:val="22"/>
        </w:rPr>
      </w:pPr>
      <w:r w:rsidRPr="00FD3475">
        <w:rPr>
          <w:sz w:val="22"/>
          <w:szCs w:val="24"/>
        </w:rPr>
        <w:t>“</w:t>
      </w:r>
      <w:r w:rsidR="002063C3" w:rsidRPr="00FD3475">
        <w:rPr>
          <w:sz w:val="22"/>
          <w:szCs w:val="24"/>
        </w:rPr>
        <w:t>(6B) Subsections (2), (4), (5) and (6) are civil penalty provisions as defined by section 1317DA, so Part 9.4B provides for civil and criminal consequences of contravening any of them, or of being involved in a contravention of any of them.</w:t>
      </w:r>
      <w:r w:rsidRPr="00FD3475">
        <w:rPr>
          <w:sz w:val="22"/>
          <w:szCs w:val="24"/>
        </w:rPr>
        <w:t>”</w:t>
      </w:r>
      <w:r w:rsidR="002063C3" w:rsidRPr="00FD3475">
        <w:rPr>
          <w:sz w:val="22"/>
          <w:szCs w:val="24"/>
        </w:rPr>
        <w:t>.</w:t>
      </w:r>
    </w:p>
    <w:p w14:paraId="56EF9471" w14:textId="77777777" w:rsidR="000F4477" w:rsidRPr="00FD3475" w:rsidRDefault="002063C3" w:rsidP="00FD3475">
      <w:pPr>
        <w:shd w:val="clear" w:color="auto" w:fill="FFFFFF"/>
        <w:spacing w:before="120"/>
        <w:ind w:left="24"/>
        <w:jc w:val="both"/>
        <w:rPr>
          <w:sz w:val="22"/>
        </w:rPr>
      </w:pPr>
      <w:r w:rsidRPr="00FD3475">
        <w:rPr>
          <w:b/>
          <w:bCs/>
          <w:sz w:val="22"/>
          <w:szCs w:val="24"/>
        </w:rPr>
        <w:t>Register of disqualified company directors and other officers</w:t>
      </w:r>
    </w:p>
    <w:p w14:paraId="401E87F2" w14:textId="77777777" w:rsidR="000F4477" w:rsidRPr="00FD3475" w:rsidRDefault="002063C3" w:rsidP="00FD3475">
      <w:pPr>
        <w:shd w:val="clear" w:color="auto" w:fill="FFFFFF"/>
        <w:tabs>
          <w:tab w:val="left" w:pos="763"/>
        </w:tabs>
        <w:spacing w:before="120"/>
        <w:ind w:left="360"/>
        <w:jc w:val="both"/>
        <w:rPr>
          <w:sz w:val="22"/>
        </w:rPr>
      </w:pPr>
      <w:r w:rsidRPr="00FD3475">
        <w:rPr>
          <w:b/>
          <w:bCs/>
          <w:sz w:val="22"/>
          <w:szCs w:val="24"/>
        </w:rPr>
        <w:t>12.</w:t>
      </w:r>
      <w:r w:rsidRPr="00FD3475">
        <w:rPr>
          <w:b/>
          <w:bCs/>
          <w:sz w:val="22"/>
          <w:szCs w:val="24"/>
        </w:rPr>
        <w:tab/>
      </w:r>
      <w:r w:rsidRPr="00FD3475">
        <w:rPr>
          <w:sz w:val="22"/>
          <w:szCs w:val="24"/>
        </w:rPr>
        <w:t>Section 243 of the Corporations Law is amended:</w:t>
      </w:r>
    </w:p>
    <w:p w14:paraId="6E522108" w14:textId="77777777" w:rsidR="000F4477" w:rsidRPr="00FD3475" w:rsidRDefault="002063C3" w:rsidP="00FD3475">
      <w:pPr>
        <w:numPr>
          <w:ilvl w:val="0"/>
          <w:numId w:val="5"/>
        </w:numPr>
        <w:shd w:val="clear" w:color="auto" w:fill="FFFFFF"/>
        <w:tabs>
          <w:tab w:val="left" w:pos="797"/>
        </w:tabs>
        <w:spacing w:before="120"/>
        <w:ind w:left="403"/>
        <w:jc w:val="both"/>
        <w:rPr>
          <w:b/>
          <w:bCs/>
          <w:sz w:val="22"/>
          <w:szCs w:val="24"/>
        </w:rPr>
      </w:pPr>
      <w:r w:rsidRPr="00FD3475">
        <w:rPr>
          <w:sz w:val="22"/>
          <w:szCs w:val="24"/>
        </w:rPr>
        <w:t xml:space="preserve">by omitting from subsection (1) </w:t>
      </w:r>
      <w:r w:rsidR="00786614" w:rsidRPr="00FD3475">
        <w:rPr>
          <w:sz w:val="22"/>
          <w:szCs w:val="24"/>
        </w:rPr>
        <w:t>“</w:t>
      </w:r>
      <w:r w:rsidRPr="00FD3475">
        <w:rPr>
          <w:sz w:val="22"/>
          <w:szCs w:val="24"/>
        </w:rPr>
        <w:t>Act</w:t>
      </w:r>
      <w:r w:rsidR="00786614" w:rsidRPr="00FD3475">
        <w:rPr>
          <w:sz w:val="22"/>
          <w:szCs w:val="24"/>
        </w:rPr>
        <w:t>”</w:t>
      </w:r>
      <w:r w:rsidRPr="00FD3475">
        <w:rPr>
          <w:sz w:val="22"/>
          <w:szCs w:val="24"/>
        </w:rPr>
        <w:t xml:space="preserve"> and substituting </w:t>
      </w:r>
      <w:r w:rsidR="00786614" w:rsidRPr="00FD3475">
        <w:rPr>
          <w:sz w:val="22"/>
          <w:szCs w:val="24"/>
        </w:rPr>
        <w:t>“</w:t>
      </w:r>
      <w:r w:rsidRPr="00FD3475">
        <w:rPr>
          <w:sz w:val="22"/>
          <w:szCs w:val="24"/>
        </w:rPr>
        <w:t>Law</w:t>
      </w:r>
      <w:r w:rsidR="00786614" w:rsidRPr="00FD3475">
        <w:rPr>
          <w:sz w:val="22"/>
          <w:szCs w:val="24"/>
        </w:rPr>
        <w:t>”</w:t>
      </w:r>
      <w:r w:rsidRPr="00FD3475">
        <w:rPr>
          <w:sz w:val="22"/>
          <w:szCs w:val="24"/>
        </w:rPr>
        <w:t>;</w:t>
      </w:r>
    </w:p>
    <w:p w14:paraId="5FCA331B" w14:textId="62EA60BF" w:rsidR="000F4477" w:rsidRPr="00FD3475" w:rsidRDefault="002063C3" w:rsidP="00FD3475">
      <w:pPr>
        <w:numPr>
          <w:ilvl w:val="0"/>
          <w:numId w:val="5"/>
        </w:numPr>
        <w:shd w:val="clear" w:color="auto" w:fill="FFFFFF"/>
        <w:tabs>
          <w:tab w:val="left" w:pos="797"/>
        </w:tabs>
        <w:spacing w:before="120"/>
        <w:ind w:left="797" w:hanging="394"/>
        <w:jc w:val="both"/>
        <w:rPr>
          <w:b/>
          <w:bCs/>
          <w:sz w:val="22"/>
          <w:szCs w:val="24"/>
        </w:rPr>
      </w:pPr>
      <w:r w:rsidRPr="00FD3475">
        <w:rPr>
          <w:sz w:val="22"/>
          <w:szCs w:val="24"/>
        </w:rPr>
        <w:t>by inserting in paragraph (</w:t>
      </w:r>
      <w:r w:rsidR="008A4795">
        <w:rPr>
          <w:sz w:val="22"/>
          <w:szCs w:val="24"/>
        </w:rPr>
        <w:t>1</w:t>
      </w:r>
      <w:r w:rsidRPr="00FD3475">
        <w:rPr>
          <w:sz w:val="22"/>
          <w:szCs w:val="24"/>
        </w:rPr>
        <w:t xml:space="preserve">)(a) </w:t>
      </w:r>
      <w:r w:rsidR="00786614" w:rsidRPr="00FD3475">
        <w:rPr>
          <w:sz w:val="22"/>
          <w:szCs w:val="24"/>
        </w:rPr>
        <w:t>“</w:t>
      </w:r>
      <w:r w:rsidRPr="00FD3475">
        <w:rPr>
          <w:sz w:val="22"/>
          <w:szCs w:val="24"/>
        </w:rPr>
        <w:t>or paragraph 1317EA(3)(a)</w:t>
      </w:r>
      <w:r w:rsidR="00786614" w:rsidRPr="00FD3475">
        <w:rPr>
          <w:sz w:val="22"/>
          <w:szCs w:val="24"/>
        </w:rPr>
        <w:t>”</w:t>
      </w:r>
      <w:r w:rsidRPr="00FD3475">
        <w:rPr>
          <w:sz w:val="22"/>
          <w:szCs w:val="24"/>
        </w:rPr>
        <w:t xml:space="preserve"> after </w:t>
      </w:r>
      <w:r w:rsidR="00786614" w:rsidRPr="00FD3475">
        <w:rPr>
          <w:sz w:val="22"/>
          <w:szCs w:val="24"/>
        </w:rPr>
        <w:t>“</w:t>
      </w:r>
      <w:r w:rsidRPr="00FD3475">
        <w:rPr>
          <w:sz w:val="22"/>
          <w:szCs w:val="24"/>
        </w:rPr>
        <w:t>599(2)</w:t>
      </w:r>
      <w:r w:rsidR="00786614" w:rsidRPr="00FD3475">
        <w:rPr>
          <w:sz w:val="22"/>
          <w:szCs w:val="24"/>
        </w:rPr>
        <w:t>”</w:t>
      </w:r>
      <w:r w:rsidRPr="00FD3475">
        <w:rPr>
          <w:sz w:val="22"/>
          <w:szCs w:val="24"/>
        </w:rPr>
        <w:t>.</w:t>
      </w:r>
    </w:p>
    <w:p w14:paraId="6B176EBE" w14:textId="77777777" w:rsidR="000F4477" w:rsidRPr="00FD3475" w:rsidRDefault="002063C3" w:rsidP="00FD3475">
      <w:pPr>
        <w:shd w:val="clear" w:color="auto" w:fill="FFFFFF"/>
        <w:spacing w:before="120"/>
        <w:ind w:left="19"/>
        <w:jc w:val="both"/>
        <w:rPr>
          <w:sz w:val="22"/>
        </w:rPr>
      </w:pPr>
      <w:r w:rsidRPr="00FD3475">
        <w:rPr>
          <w:b/>
          <w:bCs/>
          <w:sz w:val="22"/>
          <w:szCs w:val="24"/>
        </w:rPr>
        <w:t>Public companies</w:t>
      </w:r>
    </w:p>
    <w:p w14:paraId="7D006A5A" w14:textId="77777777" w:rsidR="000F4477" w:rsidRPr="00FD3475" w:rsidRDefault="002063C3" w:rsidP="00FD3475">
      <w:pPr>
        <w:shd w:val="clear" w:color="auto" w:fill="FFFFFF"/>
        <w:tabs>
          <w:tab w:val="left" w:pos="763"/>
        </w:tabs>
        <w:spacing w:before="120"/>
        <w:ind w:left="10" w:firstLine="350"/>
        <w:jc w:val="both"/>
        <w:rPr>
          <w:sz w:val="22"/>
        </w:rPr>
      </w:pPr>
      <w:r w:rsidRPr="00FD3475">
        <w:rPr>
          <w:b/>
          <w:bCs/>
          <w:sz w:val="22"/>
          <w:szCs w:val="24"/>
        </w:rPr>
        <w:t>13.</w:t>
      </w:r>
      <w:r w:rsidRPr="00FD3475">
        <w:rPr>
          <w:b/>
          <w:bCs/>
          <w:sz w:val="22"/>
          <w:szCs w:val="24"/>
        </w:rPr>
        <w:tab/>
      </w:r>
      <w:r w:rsidRPr="00FD3475">
        <w:rPr>
          <w:sz w:val="22"/>
          <w:szCs w:val="24"/>
        </w:rPr>
        <w:t>Section 307 of the Corporations Law is amended by adding at</w:t>
      </w:r>
      <w:r w:rsidR="0027725F">
        <w:rPr>
          <w:sz w:val="22"/>
          <w:szCs w:val="24"/>
        </w:rPr>
        <w:t xml:space="preserve"> </w:t>
      </w:r>
      <w:r w:rsidRPr="00FD3475">
        <w:rPr>
          <w:sz w:val="22"/>
          <w:szCs w:val="24"/>
        </w:rPr>
        <w:t>the end the following subsection:</w:t>
      </w:r>
    </w:p>
    <w:p w14:paraId="13FCFE4D" w14:textId="77777777" w:rsidR="000F4477" w:rsidRPr="00FD3475" w:rsidRDefault="00786614" w:rsidP="00FD3475">
      <w:pPr>
        <w:shd w:val="clear" w:color="auto" w:fill="FFFFFF"/>
        <w:spacing w:before="120"/>
        <w:ind w:left="14" w:firstLine="226"/>
        <w:jc w:val="both"/>
        <w:rPr>
          <w:sz w:val="22"/>
        </w:rPr>
      </w:pPr>
      <w:r w:rsidRPr="00FD3475">
        <w:rPr>
          <w:sz w:val="22"/>
          <w:szCs w:val="24"/>
        </w:rPr>
        <w:t>“</w:t>
      </w:r>
      <w:r w:rsidR="002063C3" w:rsidRPr="00FD3475">
        <w:rPr>
          <w:sz w:val="22"/>
          <w:szCs w:val="24"/>
        </w:rPr>
        <w:t>(2) If subsection (1) applies, the report must also contain, or have attached to it, a statement that sets out:</w:t>
      </w:r>
    </w:p>
    <w:p w14:paraId="6BB49055" w14:textId="77777777" w:rsidR="000F4477" w:rsidRPr="00FD3475" w:rsidRDefault="002063C3" w:rsidP="00FD3475">
      <w:pPr>
        <w:numPr>
          <w:ilvl w:val="0"/>
          <w:numId w:val="6"/>
        </w:numPr>
        <w:shd w:val="clear" w:color="auto" w:fill="FFFFFF"/>
        <w:tabs>
          <w:tab w:val="left" w:pos="792"/>
        </w:tabs>
        <w:spacing w:before="120"/>
        <w:ind w:left="792" w:hanging="394"/>
        <w:jc w:val="both"/>
        <w:rPr>
          <w:sz w:val="22"/>
          <w:szCs w:val="24"/>
        </w:rPr>
      </w:pPr>
      <w:r w:rsidRPr="00FD3475">
        <w:rPr>
          <w:sz w:val="22"/>
          <w:szCs w:val="24"/>
        </w:rPr>
        <w:t>how many meetings of the company</w:t>
      </w:r>
      <w:r w:rsidR="00786614" w:rsidRPr="00FD3475">
        <w:rPr>
          <w:sz w:val="22"/>
          <w:szCs w:val="24"/>
        </w:rPr>
        <w:t>’</w:t>
      </w:r>
      <w:r w:rsidRPr="00FD3475">
        <w:rPr>
          <w:sz w:val="22"/>
          <w:szCs w:val="24"/>
        </w:rPr>
        <w:t>s directors (including meetings of committees of directors) were held during the financial year, or would have been so held if a quorum had been present; and</w:t>
      </w:r>
    </w:p>
    <w:p w14:paraId="09120E35" w14:textId="77777777" w:rsidR="000F4477" w:rsidRPr="00FD3475" w:rsidRDefault="002063C3" w:rsidP="00FD3475">
      <w:pPr>
        <w:numPr>
          <w:ilvl w:val="0"/>
          <w:numId w:val="6"/>
        </w:numPr>
        <w:shd w:val="clear" w:color="auto" w:fill="FFFFFF"/>
        <w:tabs>
          <w:tab w:val="left" w:pos="792"/>
        </w:tabs>
        <w:spacing w:before="120"/>
        <w:ind w:left="792" w:hanging="394"/>
        <w:jc w:val="both"/>
        <w:rPr>
          <w:sz w:val="22"/>
          <w:szCs w:val="24"/>
        </w:rPr>
      </w:pPr>
      <w:r w:rsidRPr="00FD3475">
        <w:rPr>
          <w:sz w:val="22"/>
          <w:szCs w:val="24"/>
        </w:rPr>
        <w:t>in relation to each person who was a director of the company throughout the financial year</w:t>
      </w:r>
      <w:r w:rsidRPr="00FD3475">
        <w:rPr>
          <w:rFonts w:eastAsia="Times New Roman"/>
          <w:sz w:val="22"/>
          <w:szCs w:val="24"/>
        </w:rPr>
        <w:t>—how many of the meetings referred to in paragraph (a) the person attended; and</w:t>
      </w:r>
    </w:p>
    <w:p w14:paraId="14B7CE84" w14:textId="77777777" w:rsidR="000F4477" w:rsidRPr="00FD3475" w:rsidRDefault="002063C3" w:rsidP="00FD3475">
      <w:pPr>
        <w:numPr>
          <w:ilvl w:val="0"/>
          <w:numId w:val="6"/>
        </w:numPr>
        <w:shd w:val="clear" w:color="auto" w:fill="FFFFFF"/>
        <w:tabs>
          <w:tab w:val="left" w:pos="792"/>
        </w:tabs>
        <w:spacing w:before="120"/>
        <w:ind w:left="792" w:hanging="394"/>
        <w:jc w:val="both"/>
        <w:rPr>
          <w:sz w:val="22"/>
          <w:szCs w:val="24"/>
        </w:rPr>
      </w:pPr>
      <w:r w:rsidRPr="00FD3475">
        <w:rPr>
          <w:sz w:val="22"/>
          <w:szCs w:val="24"/>
        </w:rPr>
        <w:t>in relation to each person who was such a director during some but not all of the financial year:</w:t>
      </w:r>
    </w:p>
    <w:p w14:paraId="6A7A4776" w14:textId="77777777" w:rsidR="00D94DA1" w:rsidRPr="00D94DA1" w:rsidRDefault="002063C3" w:rsidP="00D94DA1">
      <w:pPr>
        <w:pStyle w:val="ListParagraph"/>
        <w:numPr>
          <w:ilvl w:val="0"/>
          <w:numId w:val="641"/>
        </w:numPr>
        <w:shd w:val="clear" w:color="auto" w:fill="FFFFFF"/>
        <w:spacing w:before="120"/>
        <w:jc w:val="both"/>
        <w:rPr>
          <w:sz w:val="22"/>
          <w:szCs w:val="24"/>
        </w:rPr>
      </w:pPr>
      <w:r w:rsidRPr="00D94DA1">
        <w:rPr>
          <w:sz w:val="22"/>
          <w:szCs w:val="24"/>
        </w:rPr>
        <w:t>how many of the meetings referred to in paragraph (a)</w:t>
      </w:r>
      <w:r w:rsidR="00D94DA1" w:rsidRPr="00D94DA1">
        <w:rPr>
          <w:sz w:val="22"/>
          <w:szCs w:val="24"/>
        </w:rPr>
        <w:t xml:space="preserve"> </w:t>
      </w:r>
      <w:r w:rsidRPr="00D94DA1">
        <w:rPr>
          <w:sz w:val="22"/>
          <w:szCs w:val="24"/>
        </w:rPr>
        <w:t>were held while the person was such a director; and</w:t>
      </w:r>
    </w:p>
    <w:p w14:paraId="70146BD5" w14:textId="77777777" w:rsidR="000F4477" w:rsidRPr="00D94DA1" w:rsidRDefault="002063C3" w:rsidP="00D94DA1">
      <w:pPr>
        <w:pStyle w:val="ListParagraph"/>
        <w:numPr>
          <w:ilvl w:val="0"/>
          <w:numId w:val="641"/>
        </w:numPr>
        <w:shd w:val="clear" w:color="auto" w:fill="FFFFFF"/>
        <w:spacing w:before="120"/>
        <w:jc w:val="both"/>
        <w:rPr>
          <w:sz w:val="22"/>
        </w:rPr>
      </w:pPr>
      <w:r w:rsidRPr="00D94DA1">
        <w:rPr>
          <w:sz w:val="22"/>
          <w:szCs w:val="24"/>
        </w:rPr>
        <w:t>how many of the meetings referred to in paragraph (a) the person attended while he or she was such a director.</w:t>
      </w:r>
      <w:r w:rsidR="00786614" w:rsidRPr="00D94DA1">
        <w:rPr>
          <w:sz w:val="22"/>
          <w:szCs w:val="24"/>
        </w:rPr>
        <w:t>”</w:t>
      </w:r>
      <w:r w:rsidRPr="00D94DA1">
        <w:rPr>
          <w:sz w:val="22"/>
          <w:szCs w:val="24"/>
        </w:rPr>
        <w:t>.</w:t>
      </w:r>
    </w:p>
    <w:p w14:paraId="5A79AEC8" w14:textId="77777777" w:rsidR="000F4477" w:rsidRPr="00FD3475" w:rsidRDefault="002063C3" w:rsidP="00FD3475">
      <w:pPr>
        <w:shd w:val="clear" w:color="auto" w:fill="FFFFFF"/>
        <w:spacing w:before="120"/>
        <w:ind w:left="5"/>
        <w:jc w:val="both"/>
        <w:rPr>
          <w:sz w:val="22"/>
        </w:rPr>
      </w:pPr>
      <w:r w:rsidRPr="00FD3475">
        <w:rPr>
          <w:b/>
          <w:bCs/>
          <w:sz w:val="22"/>
          <w:szCs w:val="24"/>
        </w:rPr>
        <w:t>Contravention of Part</w:t>
      </w:r>
    </w:p>
    <w:p w14:paraId="093317C9" w14:textId="77777777" w:rsidR="000F4477" w:rsidRPr="00FD3475" w:rsidRDefault="002063C3" w:rsidP="00FD3475">
      <w:pPr>
        <w:shd w:val="clear" w:color="auto" w:fill="FFFFFF"/>
        <w:tabs>
          <w:tab w:val="left" w:pos="763"/>
        </w:tabs>
        <w:spacing w:before="120"/>
        <w:ind w:left="10" w:firstLine="350"/>
        <w:jc w:val="both"/>
        <w:rPr>
          <w:sz w:val="22"/>
        </w:rPr>
      </w:pPr>
      <w:r w:rsidRPr="00FD3475">
        <w:rPr>
          <w:b/>
          <w:bCs/>
          <w:sz w:val="22"/>
          <w:szCs w:val="24"/>
        </w:rPr>
        <w:t>14.</w:t>
      </w:r>
      <w:r w:rsidRPr="00FD3475">
        <w:rPr>
          <w:b/>
          <w:bCs/>
          <w:sz w:val="22"/>
          <w:szCs w:val="24"/>
        </w:rPr>
        <w:tab/>
      </w:r>
      <w:r w:rsidRPr="00FD3475">
        <w:rPr>
          <w:sz w:val="22"/>
          <w:szCs w:val="24"/>
        </w:rPr>
        <w:t>Section 318 of the Corporations Law is amended by omitting</w:t>
      </w:r>
      <w:r w:rsidR="0027725F">
        <w:rPr>
          <w:sz w:val="22"/>
          <w:szCs w:val="24"/>
        </w:rPr>
        <w:t xml:space="preserve"> </w:t>
      </w:r>
      <w:r w:rsidRPr="00FD3475">
        <w:rPr>
          <w:sz w:val="22"/>
          <w:szCs w:val="24"/>
        </w:rPr>
        <w:t>subsection (2) and substituting the following subsection:</w:t>
      </w:r>
    </w:p>
    <w:p w14:paraId="0824276E" w14:textId="77777777" w:rsidR="000F4477" w:rsidRPr="00FD3475" w:rsidRDefault="00786614" w:rsidP="00FD3475">
      <w:pPr>
        <w:shd w:val="clear" w:color="auto" w:fill="FFFFFF"/>
        <w:spacing w:before="120"/>
        <w:ind w:firstLine="317"/>
        <w:jc w:val="both"/>
        <w:rPr>
          <w:sz w:val="22"/>
        </w:rPr>
      </w:pPr>
      <w:r w:rsidRPr="00FD3475">
        <w:rPr>
          <w:sz w:val="22"/>
          <w:szCs w:val="24"/>
        </w:rPr>
        <w:t>“</w:t>
      </w:r>
      <w:r w:rsidR="002063C3" w:rsidRPr="00FD3475">
        <w:rPr>
          <w:sz w:val="22"/>
          <w:szCs w:val="24"/>
        </w:rPr>
        <w:t xml:space="preserve">(2) Subsection (1) is a civil penalty provision as defined by section 1317DA, so Part 9.4B provides for civil and criminal consequences of contravening it, or of being involved in a contravention of </w:t>
      </w:r>
      <w:r w:rsidR="002063C3" w:rsidRPr="00FD3475">
        <w:rPr>
          <w:sz w:val="22"/>
          <w:szCs w:val="24"/>
          <w:lang w:val="de-DE"/>
        </w:rPr>
        <w:t>it.</w:t>
      </w:r>
      <w:r w:rsidRPr="00FD3475">
        <w:rPr>
          <w:sz w:val="22"/>
          <w:szCs w:val="24"/>
          <w:lang w:val="de-DE"/>
        </w:rPr>
        <w:t>”</w:t>
      </w:r>
      <w:r w:rsidR="002063C3" w:rsidRPr="00FD3475">
        <w:rPr>
          <w:sz w:val="22"/>
          <w:szCs w:val="24"/>
          <w:lang w:val="de-DE"/>
        </w:rPr>
        <w:t>.</w:t>
      </w:r>
    </w:p>
    <w:p w14:paraId="6E095D48" w14:textId="77777777" w:rsidR="0012623B" w:rsidRDefault="002063C3" w:rsidP="00FD3475">
      <w:pPr>
        <w:shd w:val="clear" w:color="auto" w:fill="FFFFFF"/>
        <w:spacing w:before="120"/>
        <w:ind w:left="350" w:hanging="346"/>
        <w:jc w:val="both"/>
        <w:rPr>
          <w:b/>
          <w:bCs/>
          <w:sz w:val="22"/>
          <w:szCs w:val="24"/>
        </w:rPr>
      </w:pPr>
      <w:r w:rsidRPr="00FD3475">
        <w:rPr>
          <w:b/>
          <w:bCs/>
          <w:sz w:val="22"/>
          <w:szCs w:val="24"/>
        </w:rPr>
        <w:t>References to civil penalty disqualification inserted in certain provisions</w:t>
      </w:r>
    </w:p>
    <w:p w14:paraId="784C8771" w14:textId="77777777" w:rsidR="000F4477" w:rsidRPr="00FD3475" w:rsidRDefault="002063C3" w:rsidP="00F14920">
      <w:pPr>
        <w:shd w:val="clear" w:color="auto" w:fill="FFFFFF"/>
        <w:tabs>
          <w:tab w:val="left" w:pos="763"/>
        </w:tabs>
        <w:spacing w:before="120"/>
        <w:ind w:left="10" w:firstLine="350"/>
        <w:jc w:val="both"/>
        <w:rPr>
          <w:sz w:val="22"/>
        </w:rPr>
      </w:pPr>
      <w:r w:rsidRPr="00FD3475">
        <w:rPr>
          <w:b/>
          <w:bCs/>
          <w:sz w:val="22"/>
          <w:szCs w:val="24"/>
        </w:rPr>
        <w:t xml:space="preserve">15.(1) </w:t>
      </w:r>
      <w:r w:rsidRPr="00FD3475">
        <w:rPr>
          <w:sz w:val="22"/>
          <w:szCs w:val="24"/>
        </w:rPr>
        <w:t>Each of the following provisions of the Corporations Law:</w:t>
      </w:r>
    </w:p>
    <w:p w14:paraId="2AF4F6A8" w14:textId="77777777" w:rsidR="000F4477" w:rsidRPr="00FD3475" w:rsidRDefault="002063C3" w:rsidP="004F2670">
      <w:pPr>
        <w:numPr>
          <w:ilvl w:val="0"/>
          <w:numId w:val="7"/>
        </w:numPr>
        <w:shd w:val="clear" w:color="auto" w:fill="FFFFFF"/>
        <w:tabs>
          <w:tab w:val="left" w:pos="782"/>
        </w:tabs>
        <w:spacing w:before="120"/>
        <w:ind w:left="418"/>
        <w:jc w:val="both"/>
        <w:rPr>
          <w:sz w:val="22"/>
          <w:szCs w:val="24"/>
        </w:rPr>
      </w:pPr>
      <w:r w:rsidRPr="00FD3475">
        <w:rPr>
          <w:sz w:val="22"/>
          <w:szCs w:val="24"/>
        </w:rPr>
        <w:t>subsection 1280(3);</w:t>
      </w:r>
    </w:p>
    <w:p w14:paraId="12A76792" w14:textId="77777777" w:rsidR="000F4477" w:rsidRPr="00FD3475" w:rsidRDefault="002063C3" w:rsidP="004F2670">
      <w:pPr>
        <w:numPr>
          <w:ilvl w:val="0"/>
          <w:numId w:val="7"/>
        </w:numPr>
        <w:shd w:val="clear" w:color="auto" w:fill="FFFFFF"/>
        <w:tabs>
          <w:tab w:val="left" w:pos="782"/>
        </w:tabs>
        <w:spacing w:before="120"/>
        <w:ind w:left="418"/>
        <w:jc w:val="both"/>
        <w:rPr>
          <w:sz w:val="22"/>
          <w:szCs w:val="24"/>
        </w:rPr>
      </w:pPr>
      <w:r w:rsidRPr="00FD3475">
        <w:rPr>
          <w:sz w:val="22"/>
          <w:szCs w:val="24"/>
        </w:rPr>
        <w:t>subsection 1282(4);</w:t>
      </w:r>
    </w:p>
    <w:p w14:paraId="3B3D0C07" w14:textId="77777777" w:rsidR="000F4477" w:rsidRPr="00FD3475" w:rsidRDefault="000F4477" w:rsidP="00FD3475">
      <w:pPr>
        <w:shd w:val="clear" w:color="auto" w:fill="FFFFFF"/>
        <w:spacing w:before="120"/>
        <w:jc w:val="both"/>
        <w:rPr>
          <w:sz w:val="22"/>
        </w:rPr>
        <w:sectPr w:rsidR="000F4477" w:rsidRPr="00FD3475" w:rsidSect="00844C73">
          <w:pgSz w:w="12240" w:h="15840" w:code="1"/>
          <w:pgMar w:top="1440" w:right="1440" w:bottom="1440" w:left="1440" w:header="720" w:footer="720" w:gutter="0"/>
          <w:cols w:space="720"/>
          <w:noEndnote/>
        </w:sectPr>
      </w:pPr>
    </w:p>
    <w:p w14:paraId="30034707" w14:textId="77777777" w:rsidR="000F4477" w:rsidRPr="00FD3475" w:rsidRDefault="002063C3" w:rsidP="00FD3475">
      <w:pPr>
        <w:numPr>
          <w:ilvl w:val="0"/>
          <w:numId w:val="8"/>
        </w:numPr>
        <w:shd w:val="clear" w:color="auto" w:fill="FFFFFF"/>
        <w:tabs>
          <w:tab w:val="left" w:pos="787"/>
        </w:tabs>
        <w:spacing w:before="120"/>
        <w:ind w:left="384"/>
        <w:jc w:val="both"/>
        <w:rPr>
          <w:sz w:val="22"/>
          <w:szCs w:val="24"/>
          <w:lang w:val="de-DE"/>
        </w:rPr>
      </w:pPr>
      <w:r w:rsidRPr="00FD3475">
        <w:rPr>
          <w:sz w:val="22"/>
          <w:szCs w:val="24"/>
        </w:rPr>
        <w:lastRenderedPageBreak/>
        <w:t>subsection 1287(4);</w:t>
      </w:r>
    </w:p>
    <w:p w14:paraId="08C8B342" w14:textId="77777777" w:rsidR="000F4477" w:rsidRPr="00FD3475" w:rsidRDefault="002063C3" w:rsidP="00FD3475">
      <w:pPr>
        <w:numPr>
          <w:ilvl w:val="0"/>
          <w:numId w:val="8"/>
        </w:numPr>
        <w:shd w:val="clear" w:color="auto" w:fill="FFFFFF"/>
        <w:tabs>
          <w:tab w:val="left" w:pos="787"/>
        </w:tabs>
        <w:spacing w:before="120"/>
        <w:ind w:left="384"/>
        <w:jc w:val="both"/>
        <w:rPr>
          <w:sz w:val="22"/>
          <w:szCs w:val="24"/>
          <w:lang w:val="de-DE"/>
        </w:rPr>
      </w:pPr>
      <w:r w:rsidRPr="00FD3475">
        <w:rPr>
          <w:sz w:val="22"/>
          <w:szCs w:val="24"/>
        </w:rPr>
        <w:t>paragraph 1292(7)(a);</w:t>
      </w:r>
    </w:p>
    <w:p w14:paraId="1691AB0B" w14:textId="77777777" w:rsidR="000F4477" w:rsidRPr="00FD3475" w:rsidRDefault="002063C3" w:rsidP="00FD3475">
      <w:pPr>
        <w:shd w:val="clear" w:color="auto" w:fill="FFFFFF"/>
        <w:spacing w:before="120"/>
        <w:jc w:val="both"/>
        <w:rPr>
          <w:sz w:val="22"/>
        </w:rPr>
      </w:pPr>
      <w:r w:rsidRPr="00FD3475">
        <w:rPr>
          <w:sz w:val="22"/>
          <w:szCs w:val="24"/>
        </w:rPr>
        <w:t xml:space="preserve">is amended by omitting </w:t>
      </w:r>
      <w:r w:rsidR="00786614" w:rsidRPr="00FD3475">
        <w:rPr>
          <w:sz w:val="22"/>
          <w:szCs w:val="24"/>
        </w:rPr>
        <w:t>“</w:t>
      </w:r>
      <w:r w:rsidRPr="00FD3475">
        <w:rPr>
          <w:sz w:val="22"/>
          <w:szCs w:val="24"/>
        </w:rPr>
        <w:t>or a section 600 notice</w:t>
      </w:r>
      <w:r w:rsidR="00786614" w:rsidRPr="00FD3475">
        <w:rPr>
          <w:sz w:val="22"/>
          <w:szCs w:val="24"/>
        </w:rPr>
        <w:t>”</w:t>
      </w:r>
      <w:r w:rsidRPr="00FD3475">
        <w:rPr>
          <w:sz w:val="22"/>
          <w:szCs w:val="24"/>
        </w:rPr>
        <w:t xml:space="preserve"> and substituting </w:t>
      </w:r>
      <w:r w:rsidR="00786614" w:rsidRPr="00FD3475">
        <w:rPr>
          <w:sz w:val="22"/>
          <w:szCs w:val="24"/>
        </w:rPr>
        <w:t>“</w:t>
      </w:r>
      <w:r w:rsidRPr="00FD3475">
        <w:rPr>
          <w:sz w:val="22"/>
          <w:szCs w:val="24"/>
        </w:rPr>
        <w:t>, a section 600 notice or a civil penalty disqualification</w:t>
      </w:r>
      <w:r w:rsidR="00786614" w:rsidRPr="00FD3475">
        <w:rPr>
          <w:sz w:val="22"/>
          <w:szCs w:val="24"/>
        </w:rPr>
        <w:t>”</w:t>
      </w:r>
      <w:r w:rsidRPr="00FD3475">
        <w:rPr>
          <w:sz w:val="22"/>
          <w:szCs w:val="24"/>
        </w:rPr>
        <w:t>.</w:t>
      </w:r>
    </w:p>
    <w:p w14:paraId="6D5B8415" w14:textId="77777777" w:rsidR="000F4477" w:rsidRPr="00FD3475" w:rsidRDefault="002063C3" w:rsidP="00FD3475">
      <w:pPr>
        <w:shd w:val="clear" w:color="auto" w:fill="FFFFFF"/>
        <w:spacing w:before="120"/>
        <w:ind w:firstLine="346"/>
        <w:jc w:val="both"/>
        <w:rPr>
          <w:sz w:val="22"/>
        </w:rPr>
      </w:pPr>
      <w:r w:rsidRPr="00FD3475">
        <w:rPr>
          <w:b/>
          <w:bCs/>
          <w:sz w:val="22"/>
          <w:szCs w:val="24"/>
        </w:rPr>
        <w:t>(2)</w:t>
      </w:r>
      <w:r w:rsidRPr="00FD3475">
        <w:rPr>
          <w:sz w:val="22"/>
          <w:szCs w:val="24"/>
        </w:rPr>
        <w:t xml:space="preserve"> Subsection 1287(4) of the Corporations Law is amended by omitting </w:t>
      </w:r>
      <w:r w:rsidR="00786614" w:rsidRPr="00FD3475">
        <w:rPr>
          <w:sz w:val="22"/>
          <w:szCs w:val="24"/>
        </w:rPr>
        <w:t>“</w:t>
      </w:r>
      <w:r w:rsidRPr="00FD3475">
        <w:rPr>
          <w:sz w:val="22"/>
          <w:szCs w:val="24"/>
        </w:rPr>
        <w:t>or section 600 notice</w:t>
      </w:r>
      <w:r w:rsidR="00786614" w:rsidRPr="00FD3475">
        <w:rPr>
          <w:sz w:val="22"/>
          <w:szCs w:val="24"/>
        </w:rPr>
        <w:t>”</w:t>
      </w:r>
      <w:r w:rsidRPr="00FD3475">
        <w:rPr>
          <w:sz w:val="22"/>
          <w:szCs w:val="24"/>
        </w:rPr>
        <w:t xml:space="preserve"> and substituting </w:t>
      </w:r>
      <w:r w:rsidR="00786614" w:rsidRPr="00FD3475">
        <w:rPr>
          <w:sz w:val="22"/>
          <w:szCs w:val="24"/>
        </w:rPr>
        <w:t>“</w:t>
      </w:r>
      <w:r w:rsidRPr="00FD3475">
        <w:rPr>
          <w:sz w:val="22"/>
          <w:szCs w:val="24"/>
        </w:rPr>
        <w:t>, section 600 notice or civil penalty disqualification</w:t>
      </w:r>
      <w:r w:rsidR="00786614" w:rsidRPr="00FD3475">
        <w:rPr>
          <w:sz w:val="22"/>
          <w:szCs w:val="24"/>
        </w:rPr>
        <w:t>”</w:t>
      </w:r>
      <w:r w:rsidRPr="00FD3475">
        <w:rPr>
          <w:sz w:val="22"/>
          <w:szCs w:val="24"/>
        </w:rPr>
        <w:t>.</w:t>
      </w:r>
    </w:p>
    <w:p w14:paraId="6AE71795" w14:textId="77777777" w:rsidR="000F4477" w:rsidRPr="00FD3475" w:rsidRDefault="002063C3" w:rsidP="00FD3475">
      <w:pPr>
        <w:shd w:val="clear" w:color="auto" w:fill="FFFFFF"/>
        <w:spacing w:before="120"/>
        <w:ind w:left="5"/>
        <w:jc w:val="both"/>
        <w:rPr>
          <w:sz w:val="22"/>
        </w:rPr>
      </w:pPr>
      <w:r w:rsidRPr="00FD3475">
        <w:rPr>
          <w:b/>
          <w:bCs/>
          <w:sz w:val="22"/>
          <w:szCs w:val="24"/>
        </w:rPr>
        <w:t>Penalty notices</w:t>
      </w:r>
    </w:p>
    <w:p w14:paraId="3E809602" w14:textId="77777777" w:rsidR="000F4477" w:rsidRPr="00FD3475" w:rsidRDefault="002063C3" w:rsidP="00FD3475">
      <w:pPr>
        <w:shd w:val="clear" w:color="auto" w:fill="FFFFFF"/>
        <w:spacing w:before="120"/>
        <w:ind w:left="360"/>
        <w:jc w:val="both"/>
        <w:rPr>
          <w:sz w:val="22"/>
        </w:rPr>
      </w:pPr>
      <w:r w:rsidRPr="00FD3475">
        <w:rPr>
          <w:b/>
          <w:bCs/>
          <w:sz w:val="22"/>
          <w:szCs w:val="24"/>
        </w:rPr>
        <w:t xml:space="preserve">16. </w:t>
      </w:r>
      <w:r w:rsidRPr="00FD3475">
        <w:rPr>
          <w:sz w:val="22"/>
          <w:szCs w:val="24"/>
        </w:rPr>
        <w:t>Section 1313 of the Corporations Law is amended:</w:t>
      </w:r>
    </w:p>
    <w:p w14:paraId="66078D56" w14:textId="77777777" w:rsidR="000F4477" w:rsidRPr="00FD3475" w:rsidRDefault="002063C3" w:rsidP="00FD3475">
      <w:pPr>
        <w:numPr>
          <w:ilvl w:val="0"/>
          <w:numId w:val="9"/>
        </w:numPr>
        <w:shd w:val="clear" w:color="auto" w:fill="FFFFFF"/>
        <w:tabs>
          <w:tab w:val="left" w:pos="792"/>
        </w:tabs>
        <w:spacing w:before="120"/>
        <w:ind w:left="394"/>
        <w:jc w:val="both"/>
        <w:rPr>
          <w:sz w:val="22"/>
          <w:szCs w:val="24"/>
        </w:rPr>
      </w:pPr>
      <w:r w:rsidRPr="00FD3475">
        <w:rPr>
          <w:sz w:val="22"/>
          <w:szCs w:val="24"/>
        </w:rPr>
        <w:t xml:space="preserve">by inserting in paragraph (4)(b) </w:t>
      </w:r>
      <w:r w:rsidR="00786614" w:rsidRPr="00FD3475">
        <w:rPr>
          <w:sz w:val="22"/>
          <w:szCs w:val="24"/>
        </w:rPr>
        <w:t>“</w:t>
      </w:r>
      <w:r w:rsidRPr="00FD3475">
        <w:rPr>
          <w:sz w:val="22"/>
          <w:szCs w:val="24"/>
        </w:rPr>
        <w:t>not</w:t>
      </w:r>
      <w:r w:rsidR="00786614" w:rsidRPr="00FD3475">
        <w:rPr>
          <w:sz w:val="22"/>
          <w:szCs w:val="24"/>
        </w:rPr>
        <w:t>”</w:t>
      </w:r>
      <w:r w:rsidRPr="00FD3475">
        <w:rPr>
          <w:sz w:val="22"/>
          <w:szCs w:val="24"/>
        </w:rPr>
        <w:t xml:space="preserve"> before </w:t>
      </w:r>
      <w:r w:rsidR="00786614" w:rsidRPr="00FD3475">
        <w:rPr>
          <w:sz w:val="22"/>
          <w:szCs w:val="24"/>
        </w:rPr>
        <w:t>“</w:t>
      </w:r>
      <w:r w:rsidRPr="00FD3475">
        <w:rPr>
          <w:sz w:val="22"/>
          <w:szCs w:val="24"/>
        </w:rPr>
        <w:t>done</w:t>
      </w:r>
      <w:r w:rsidR="00786614" w:rsidRPr="00FD3475">
        <w:rPr>
          <w:sz w:val="22"/>
          <w:szCs w:val="24"/>
        </w:rPr>
        <w:t>”</w:t>
      </w:r>
      <w:r w:rsidRPr="00FD3475">
        <w:rPr>
          <w:sz w:val="22"/>
          <w:szCs w:val="24"/>
        </w:rPr>
        <w:t>;</w:t>
      </w:r>
    </w:p>
    <w:p w14:paraId="4AC60870" w14:textId="77777777" w:rsidR="000F4477" w:rsidRPr="00FD3475" w:rsidRDefault="002063C3" w:rsidP="00FD3475">
      <w:pPr>
        <w:numPr>
          <w:ilvl w:val="0"/>
          <w:numId w:val="9"/>
        </w:numPr>
        <w:shd w:val="clear" w:color="auto" w:fill="FFFFFF"/>
        <w:tabs>
          <w:tab w:val="left" w:pos="792"/>
        </w:tabs>
        <w:spacing w:before="120"/>
        <w:ind w:left="792" w:hanging="398"/>
        <w:jc w:val="both"/>
        <w:rPr>
          <w:sz w:val="22"/>
          <w:szCs w:val="24"/>
        </w:rPr>
      </w:pPr>
      <w:r w:rsidRPr="00FD3475">
        <w:rPr>
          <w:sz w:val="22"/>
          <w:szCs w:val="24"/>
        </w:rPr>
        <w:t>by omitting subsection (8) and substituting the following subsection:</w:t>
      </w:r>
    </w:p>
    <w:p w14:paraId="2A3E959E" w14:textId="77777777" w:rsidR="000F4477" w:rsidRPr="00FD3475" w:rsidRDefault="00786614" w:rsidP="00FD3475">
      <w:pPr>
        <w:shd w:val="clear" w:color="auto" w:fill="FFFFFF"/>
        <w:spacing w:before="120"/>
        <w:ind w:left="1013"/>
        <w:jc w:val="both"/>
        <w:rPr>
          <w:sz w:val="22"/>
        </w:rPr>
      </w:pPr>
      <w:r w:rsidRPr="00FD3475">
        <w:rPr>
          <w:sz w:val="22"/>
          <w:szCs w:val="24"/>
        </w:rPr>
        <w:t>“</w:t>
      </w:r>
      <w:r w:rsidR="002063C3" w:rsidRPr="00FD3475">
        <w:rPr>
          <w:sz w:val="22"/>
          <w:szCs w:val="24"/>
        </w:rPr>
        <w:t>(8) In this section:</w:t>
      </w:r>
    </w:p>
    <w:p w14:paraId="3DFE9B93" w14:textId="77777777" w:rsidR="000F4477" w:rsidRPr="00FD3475" w:rsidRDefault="00786614" w:rsidP="00FD3475">
      <w:pPr>
        <w:shd w:val="clear" w:color="auto" w:fill="FFFFFF"/>
        <w:spacing w:before="120"/>
        <w:ind w:left="797"/>
        <w:jc w:val="both"/>
        <w:rPr>
          <w:sz w:val="22"/>
        </w:rPr>
      </w:pPr>
      <w:r w:rsidRPr="00FD3475">
        <w:rPr>
          <w:b/>
          <w:bCs/>
          <w:sz w:val="22"/>
          <w:szCs w:val="24"/>
        </w:rPr>
        <w:t>‘</w:t>
      </w:r>
      <w:r w:rsidR="002063C3" w:rsidRPr="00FD3475">
        <w:rPr>
          <w:b/>
          <w:bCs/>
          <w:sz w:val="22"/>
          <w:szCs w:val="24"/>
        </w:rPr>
        <w:t>authority</w:t>
      </w:r>
      <w:r w:rsidRPr="00FD3475">
        <w:rPr>
          <w:b/>
          <w:bCs/>
          <w:sz w:val="22"/>
          <w:szCs w:val="24"/>
        </w:rPr>
        <w:t>’</w:t>
      </w:r>
      <w:r w:rsidR="002063C3" w:rsidRPr="00FD3475">
        <w:rPr>
          <w:b/>
          <w:bCs/>
          <w:sz w:val="22"/>
          <w:szCs w:val="24"/>
        </w:rPr>
        <w:t xml:space="preserve"> </w:t>
      </w:r>
      <w:r w:rsidR="002063C3" w:rsidRPr="00FD3475">
        <w:rPr>
          <w:sz w:val="22"/>
          <w:szCs w:val="24"/>
        </w:rPr>
        <w:t>includes a person;</w:t>
      </w:r>
    </w:p>
    <w:p w14:paraId="6BA333B0" w14:textId="77777777" w:rsidR="000F4477" w:rsidRPr="00FD3475" w:rsidRDefault="00786614" w:rsidP="00FD3475">
      <w:pPr>
        <w:shd w:val="clear" w:color="auto" w:fill="FFFFFF"/>
        <w:spacing w:before="120"/>
        <w:ind w:left="797"/>
        <w:jc w:val="both"/>
        <w:rPr>
          <w:sz w:val="22"/>
        </w:rPr>
      </w:pPr>
      <w:r w:rsidRPr="00FD3475">
        <w:rPr>
          <w:b/>
          <w:bCs/>
          <w:sz w:val="22"/>
          <w:szCs w:val="24"/>
        </w:rPr>
        <w:t>‘</w:t>
      </w:r>
      <w:r w:rsidR="002063C3" w:rsidRPr="00FD3475">
        <w:rPr>
          <w:b/>
          <w:bCs/>
          <w:sz w:val="22"/>
          <w:szCs w:val="24"/>
        </w:rPr>
        <w:t>prescribed offence</w:t>
      </w:r>
      <w:r w:rsidRPr="00FD3475">
        <w:rPr>
          <w:b/>
          <w:bCs/>
          <w:sz w:val="22"/>
          <w:szCs w:val="24"/>
        </w:rPr>
        <w:t>’</w:t>
      </w:r>
      <w:r w:rsidR="002063C3" w:rsidRPr="00FD3475">
        <w:rPr>
          <w:b/>
          <w:bCs/>
          <w:sz w:val="22"/>
          <w:szCs w:val="24"/>
        </w:rPr>
        <w:t xml:space="preserve"> </w:t>
      </w:r>
      <w:r w:rsidR="002063C3" w:rsidRPr="00FD3475">
        <w:rPr>
          <w:sz w:val="22"/>
          <w:szCs w:val="24"/>
        </w:rPr>
        <w:t>means:</w:t>
      </w:r>
    </w:p>
    <w:p w14:paraId="6F02C63E" w14:textId="77777777" w:rsidR="000F4477" w:rsidRPr="00FD3475" w:rsidRDefault="002063C3" w:rsidP="00FD3475">
      <w:pPr>
        <w:numPr>
          <w:ilvl w:val="0"/>
          <w:numId w:val="10"/>
        </w:numPr>
        <w:shd w:val="clear" w:color="auto" w:fill="FFFFFF"/>
        <w:tabs>
          <w:tab w:val="left" w:pos="1450"/>
        </w:tabs>
        <w:spacing w:before="120"/>
        <w:ind w:left="1056"/>
        <w:jc w:val="both"/>
        <w:rPr>
          <w:sz w:val="22"/>
          <w:szCs w:val="24"/>
        </w:rPr>
      </w:pPr>
      <w:r w:rsidRPr="00FD3475">
        <w:rPr>
          <w:sz w:val="22"/>
          <w:szCs w:val="24"/>
        </w:rPr>
        <w:t>a subsection 1311(5) offence; or</w:t>
      </w:r>
    </w:p>
    <w:p w14:paraId="587C3A86" w14:textId="77777777" w:rsidR="000F4477" w:rsidRPr="00FD3475" w:rsidRDefault="002063C3" w:rsidP="00FD3475">
      <w:pPr>
        <w:numPr>
          <w:ilvl w:val="0"/>
          <w:numId w:val="10"/>
        </w:numPr>
        <w:shd w:val="clear" w:color="auto" w:fill="FFFFFF"/>
        <w:tabs>
          <w:tab w:val="left" w:pos="1450"/>
        </w:tabs>
        <w:spacing w:before="120"/>
        <w:ind w:left="1450" w:hanging="394"/>
        <w:jc w:val="both"/>
        <w:rPr>
          <w:sz w:val="22"/>
          <w:szCs w:val="24"/>
        </w:rPr>
      </w:pPr>
      <w:r w:rsidRPr="00FD3475">
        <w:rPr>
          <w:sz w:val="22"/>
          <w:szCs w:val="24"/>
        </w:rPr>
        <w:t>an offence against this Law that the regulations prescribe for the purposes of this section;</w:t>
      </w:r>
    </w:p>
    <w:p w14:paraId="30DE0637" w14:textId="106130F1" w:rsidR="000F4477" w:rsidRPr="00FD3475" w:rsidRDefault="00786614" w:rsidP="00FD3475">
      <w:pPr>
        <w:shd w:val="clear" w:color="auto" w:fill="FFFFFF"/>
        <w:spacing w:before="120"/>
        <w:ind w:left="797"/>
        <w:jc w:val="both"/>
        <w:rPr>
          <w:sz w:val="22"/>
        </w:rPr>
      </w:pPr>
      <w:r w:rsidRPr="00FD3475">
        <w:rPr>
          <w:b/>
          <w:bCs/>
          <w:sz w:val="22"/>
          <w:szCs w:val="24"/>
        </w:rPr>
        <w:t>‘</w:t>
      </w:r>
      <w:r w:rsidR="002063C3" w:rsidRPr="00FD3475">
        <w:rPr>
          <w:b/>
          <w:bCs/>
          <w:sz w:val="22"/>
          <w:szCs w:val="24"/>
        </w:rPr>
        <w:t>prescribed penalty</w:t>
      </w:r>
      <w:r w:rsidRPr="00FD3475">
        <w:rPr>
          <w:b/>
          <w:bCs/>
          <w:sz w:val="22"/>
          <w:szCs w:val="24"/>
        </w:rPr>
        <w:t>’</w:t>
      </w:r>
      <w:r w:rsidR="002063C3" w:rsidRPr="008A4795">
        <w:rPr>
          <w:bCs/>
          <w:sz w:val="22"/>
          <w:szCs w:val="24"/>
        </w:rPr>
        <w:t xml:space="preserve">, </w:t>
      </w:r>
      <w:r w:rsidR="002063C3" w:rsidRPr="00FD3475">
        <w:rPr>
          <w:sz w:val="22"/>
          <w:szCs w:val="24"/>
        </w:rPr>
        <w:t>in relation to a prescribed offence in relation to which the Commission may give, or has given, to a person a notice under subsection (1), means:</w:t>
      </w:r>
    </w:p>
    <w:p w14:paraId="50A13629" w14:textId="77777777" w:rsidR="000F4477" w:rsidRPr="00FD3475" w:rsidRDefault="002063C3" w:rsidP="00FD3475">
      <w:pPr>
        <w:shd w:val="clear" w:color="auto" w:fill="FFFFFF"/>
        <w:tabs>
          <w:tab w:val="left" w:pos="1459"/>
        </w:tabs>
        <w:spacing w:before="120"/>
        <w:ind w:left="1066"/>
        <w:jc w:val="both"/>
        <w:rPr>
          <w:sz w:val="22"/>
        </w:rPr>
      </w:pPr>
      <w:r w:rsidRPr="00FD3475">
        <w:rPr>
          <w:sz w:val="22"/>
          <w:szCs w:val="24"/>
        </w:rPr>
        <w:t>(a)</w:t>
      </w:r>
      <w:r w:rsidRPr="00FD3475">
        <w:rPr>
          <w:sz w:val="22"/>
          <w:szCs w:val="24"/>
        </w:rPr>
        <w:tab/>
        <w:t>if the offence is a subsection 1311(5) offence:</w:t>
      </w:r>
    </w:p>
    <w:p w14:paraId="53A795FD" w14:textId="77777777" w:rsidR="000F4477" w:rsidRPr="00FD3475" w:rsidRDefault="002063C3" w:rsidP="00FD3475">
      <w:pPr>
        <w:shd w:val="clear" w:color="auto" w:fill="FFFFFF"/>
        <w:spacing w:before="120"/>
        <w:ind w:left="2107" w:hanging="346"/>
        <w:jc w:val="both"/>
        <w:rPr>
          <w:sz w:val="22"/>
        </w:rPr>
      </w:pPr>
      <w:r w:rsidRPr="00FD3475">
        <w:rPr>
          <w:sz w:val="22"/>
          <w:szCs w:val="24"/>
        </w:rPr>
        <w:t>(i) if the regulations prescribe in relation to the offence for the purposes of this paragraph an amount not exceeding one half the amount of the penalty applicable to the offence:</w:t>
      </w:r>
    </w:p>
    <w:p w14:paraId="5F31F59B" w14:textId="77777777" w:rsidR="000F4477" w:rsidRPr="00FD3475" w:rsidRDefault="002063C3" w:rsidP="00FD3475">
      <w:pPr>
        <w:numPr>
          <w:ilvl w:val="0"/>
          <w:numId w:val="11"/>
        </w:numPr>
        <w:shd w:val="clear" w:color="auto" w:fill="FFFFFF"/>
        <w:tabs>
          <w:tab w:val="left" w:pos="2765"/>
        </w:tabs>
        <w:spacing w:before="120"/>
        <w:ind w:left="2765" w:hanging="432"/>
        <w:jc w:val="both"/>
        <w:rPr>
          <w:sz w:val="22"/>
          <w:szCs w:val="24"/>
        </w:rPr>
      </w:pPr>
      <w:r w:rsidRPr="00FD3475">
        <w:rPr>
          <w:sz w:val="22"/>
          <w:szCs w:val="24"/>
        </w:rPr>
        <w:t>if the person is a body corporate</w:t>
      </w:r>
      <w:r w:rsidRPr="00FD3475">
        <w:rPr>
          <w:rFonts w:eastAsia="Times New Roman"/>
          <w:sz w:val="22"/>
          <w:szCs w:val="24"/>
        </w:rPr>
        <w:t>—a penalty of five times the amount so prescribed; or</w:t>
      </w:r>
    </w:p>
    <w:p w14:paraId="1AA82E53" w14:textId="77777777" w:rsidR="000F4477" w:rsidRPr="00FD3475" w:rsidRDefault="002063C3" w:rsidP="00FD3475">
      <w:pPr>
        <w:numPr>
          <w:ilvl w:val="0"/>
          <w:numId w:val="11"/>
        </w:numPr>
        <w:shd w:val="clear" w:color="auto" w:fill="FFFFFF"/>
        <w:tabs>
          <w:tab w:val="left" w:pos="2765"/>
        </w:tabs>
        <w:spacing w:before="120"/>
        <w:ind w:left="2765" w:hanging="432"/>
        <w:jc w:val="both"/>
        <w:rPr>
          <w:sz w:val="22"/>
          <w:szCs w:val="24"/>
        </w:rPr>
      </w:pPr>
      <w:r w:rsidRPr="00FD3475">
        <w:rPr>
          <w:sz w:val="22"/>
          <w:szCs w:val="24"/>
        </w:rPr>
        <w:t>otherwise</w:t>
      </w:r>
      <w:r w:rsidRPr="00FD3475">
        <w:rPr>
          <w:rFonts w:eastAsia="Times New Roman"/>
          <w:sz w:val="22"/>
          <w:szCs w:val="24"/>
        </w:rPr>
        <w:t>—a penalty of the amount so prescribed; or</w:t>
      </w:r>
    </w:p>
    <w:p w14:paraId="4105F906" w14:textId="77777777" w:rsidR="000F4477" w:rsidRPr="00FD3475" w:rsidRDefault="002063C3" w:rsidP="00C55360">
      <w:pPr>
        <w:shd w:val="clear" w:color="auto" w:fill="FFFFFF"/>
        <w:spacing w:before="120"/>
        <w:ind w:left="2107" w:hanging="346"/>
        <w:jc w:val="both"/>
        <w:rPr>
          <w:sz w:val="22"/>
        </w:rPr>
      </w:pPr>
      <w:r w:rsidRPr="00FD3475">
        <w:rPr>
          <w:sz w:val="22"/>
          <w:szCs w:val="24"/>
        </w:rPr>
        <w:t>(ii) otherwise:</w:t>
      </w:r>
    </w:p>
    <w:p w14:paraId="1D2F30FA" w14:textId="77777777" w:rsidR="000F4477" w:rsidRPr="00FD3475" w:rsidRDefault="002063C3" w:rsidP="00FD3475">
      <w:pPr>
        <w:numPr>
          <w:ilvl w:val="0"/>
          <w:numId w:val="12"/>
        </w:numPr>
        <w:shd w:val="clear" w:color="auto" w:fill="FFFFFF"/>
        <w:tabs>
          <w:tab w:val="left" w:pos="2765"/>
        </w:tabs>
        <w:spacing w:before="120"/>
        <w:ind w:left="2765" w:hanging="432"/>
        <w:jc w:val="both"/>
        <w:rPr>
          <w:sz w:val="22"/>
          <w:szCs w:val="24"/>
        </w:rPr>
      </w:pPr>
      <w:r w:rsidRPr="00FD3475">
        <w:rPr>
          <w:sz w:val="22"/>
          <w:szCs w:val="24"/>
        </w:rPr>
        <w:t>if the person is a body corporate</w:t>
      </w:r>
      <w:r w:rsidRPr="00FD3475">
        <w:rPr>
          <w:rFonts w:eastAsia="Times New Roman"/>
          <w:sz w:val="22"/>
          <w:szCs w:val="24"/>
        </w:rPr>
        <w:t>—a penalty of 1.25 times the amount of the penalty applicable to the offence; or</w:t>
      </w:r>
    </w:p>
    <w:p w14:paraId="36769979" w14:textId="77777777" w:rsidR="000F4477" w:rsidRPr="00FD3475" w:rsidRDefault="002063C3" w:rsidP="00FD3475">
      <w:pPr>
        <w:numPr>
          <w:ilvl w:val="0"/>
          <w:numId w:val="12"/>
        </w:numPr>
        <w:shd w:val="clear" w:color="auto" w:fill="FFFFFF"/>
        <w:tabs>
          <w:tab w:val="left" w:pos="2765"/>
        </w:tabs>
        <w:spacing w:before="120"/>
        <w:ind w:left="2765" w:hanging="432"/>
        <w:jc w:val="both"/>
        <w:rPr>
          <w:sz w:val="22"/>
          <w:szCs w:val="24"/>
        </w:rPr>
      </w:pPr>
      <w:r w:rsidRPr="00FD3475">
        <w:rPr>
          <w:sz w:val="22"/>
          <w:szCs w:val="24"/>
        </w:rPr>
        <w:t>otherwise</w:t>
      </w:r>
      <w:r w:rsidRPr="00FD3475">
        <w:rPr>
          <w:rFonts w:eastAsia="Times New Roman"/>
          <w:sz w:val="22"/>
          <w:szCs w:val="24"/>
        </w:rPr>
        <w:t>—a penalty of 0.25 times the amount of the penalty applicable to the offence; or</w:t>
      </w:r>
    </w:p>
    <w:p w14:paraId="7EEA88B3" w14:textId="77777777" w:rsidR="000F4477" w:rsidRPr="001E69D2" w:rsidRDefault="002063C3" w:rsidP="00FD3475">
      <w:pPr>
        <w:shd w:val="clear" w:color="auto" w:fill="FFFFFF"/>
        <w:spacing w:before="120"/>
        <w:ind w:left="1574"/>
        <w:jc w:val="both"/>
      </w:pPr>
      <w:r w:rsidRPr="001E69D2">
        <w:rPr>
          <w:szCs w:val="18"/>
        </w:rPr>
        <w:t>Note: Section 1311 provides for the penalty applicable to an offence.</w:t>
      </w:r>
    </w:p>
    <w:p w14:paraId="068B41C1" w14:textId="77777777" w:rsidR="000F4477" w:rsidRPr="00FD3475" w:rsidRDefault="002063C3" w:rsidP="00FD3475">
      <w:pPr>
        <w:shd w:val="clear" w:color="auto" w:fill="FFFFFF"/>
        <w:tabs>
          <w:tab w:val="left" w:pos="1459"/>
        </w:tabs>
        <w:spacing w:before="120"/>
        <w:ind w:left="1459" w:hanging="394"/>
        <w:jc w:val="both"/>
        <w:rPr>
          <w:sz w:val="22"/>
        </w:rPr>
      </w:pPr>
      <w:r w:rsidRPr="00FD3475">
        <w:rPr>
          <w:sz w:val="22"/>
          <w:szCs w:val="24"/>
        </w:rPr>
        <w:t>(b)</w:t>
      </w:r>
      <w:r w:rsidRPr="00FD3475">
        <w:rPr>
          <w:sz w:val="22"/>
          <w:szCs w:val="24"/>
        </w:rPr>
        <w:tab/>
        <w:t>otherwise</w:t>
      </w:r>
      <w:r w:rsidRPr="00FD3475">
        <w:rPr>
          <w:rFonts w:eastAsia="Times New Roman"/>
          <w:sz w:val="22"/>
          <w:szCs w:val="24"/>
        </w:rPr>
        <w:t>—a penalty of the amount that the regulations</w:t>
      </w:r>
      <w:r w:rsidR="0027725F">
        <w:rPr>
          <w:rFonts w:eastAsia="Times New Roman"/>
          <w:sz w:val="22"/>
          <w:szCs w:val="24"/>
        </w:rPr>
        <w:t xml:space="preserve"> </w:t>
      </w:r>
      <w:r w:rsidRPr="00FD3475">
        <w:rPr>
          <w:rFonts w:eastAsia="Times New Roman"/>
          <w:sz w:val="22"/>
          <w:szCs w:val="24"/>
        </w:rPr>
        <w:t>prescribe in relation to the offence;</w:t>
      </w:r>
    </w:p>
    <w:p w14:paraId="27662D01" w14:textId="77777777" w:rsidR="000F4477" w:rsidRPr="00FD3475" w:rsidRDefault="00786614" w:rsidP="00FD3475">
      <w:pPr>
        <w:shd w:val="clear" w:color="auto" w:fill="FFFFFF"/>
        <w:spacing w:before="120"/>
        <w:ind w:left="802"/>
        <w:jc w:val="both"/>
        <w:rPr>
          <w:sz w:val="22"/>
        </w:rPr>
      </w:pPr>
      <w:r w:rsidRPr="00FD3475">
        <w:rPr>
          <w:b/>
          <w:bCs/>
          <w:sz w:val="22"/>
          <w:szCs w:val="24"/>
        </w:rPr>
        <w:t>‘</w:t>
      </w:r>
      <w:r w:rsidR="002063C3" w:rsidRPr="00FD3475">
        <w:rPr>
          <w:b/>
          <w:bCs/>
          <w:sz w:val="22"/>
          <w:szCs w:val="24"/>
        </w:rPr>
        <w:t>subsection 1311(5) offence</w:t>
      </w:r>
      <w:r w:rsidRPr="00FD3475">
        <w:rPr>
          <w:b/>
          <w:bCs/>
          <w:sz w:val="22"/>
          <w:szCs w:val="24"/>
        </w:rPr>
        <w:t>’</w:t>
      </w:r>
      <w:r w:rsidR="002063C3" w:rsidRPr="00FD3475">
        <w:rPr>
          <w:b/>
          <w:bCs/>
          <w:sz w:val="22"/>
          <w:szCs w:val="24"/>
        </w:rPr>
        <w:t xml:space="preserve"> </w:t>
      </w:r>
      <w:r w:rsidR="002063C3" w:rsidRPr="00FD3475">
        <w:rPr>
          <w:sz w:val="22"/>
          <w:szCs w:val="24"/>
        </w:rPr>
        <w:t>means an offence the penalty applicable to which is provided for by subsection 1311(5).</w:t>
      </w:r>
      <w:r w:rsidRPr="00FD3475">
        <w:rPr>
          <w:sz w:val="22"/>
          <w:szCs w:val="24"/>
        </w:rPr>
        <w:t>”</w:t>
      </w:r>
      <w:r w:rsidR="002063C3" w:rsidRPr="00FD3475">
        <w:rPr>
          <w:sz w:val="22"/>
          <w:szCs w:val="24"/>
        </w:rPr>
        <w:t>.</w:t>
      </w:r>
    </w:p>
    <w:p w14:paraId="15D9596E" w14:textId="77777777" w:rsidR="000F4477" w:rsidRPr="00FD3475" w:rsidRDefault="000F4477" w:rsidP="00FD3475">
      <w:pPr>
        <w:shd w:val="clear" w:color="auto" w:fill="FFFFFF"/>
        <w:spacing w:before="120"/>
        <w:ind w:left="802"/>
        <w:jc w:val="both"/>
        <w:rPr>
          <w:sz w:val="22"/>
        </w:rPr>
        <w:sectPr w:rsidR="000F4477" w:rsidRPr="00FD3475" w:rsidSect="00844C73">
          <w:pgSz w:w="12240" w:h="15840" w:code="1"/>
          <w:pgMar w:top="1440" w:right="1440" w:bottom="1440" w:left="1440" w:header="720" w:footer="720" w:gutter="0"/>
          <w:cols w:space="720"/>
          <w:noEndnote/>
        </w:sectPr>
      </w:pPr>
    </w:p>
    <w:p w14:paraId="4E48912D" w14:textId="77777777" w:rsidR="000F4477" w:rsidRPr="00FD3475" w:rsidRDefault="002063C3" w:rsidP="00FD3475">
      <w:pPr>
        <w:shd w:val="clear" w:color="auto" w:fill="FFFFFF"/>
        <w:spacing w:before="120"/>
        <w:ind w:left="24" w:firstLine="346"/>
        <w:jc w:val="both"/>
        <w:rPr>
          <w:sz w:val="22"/>
        </w:rPr>
      </w:pPr>
      <w:r w:rsidRPr="00FD3475">
        <w:rPr>
          <w:b/>
          <w:bCs/>
          <w:sz w:val="22"/>
          <w:szCs w:val="24"/>
        </w:rPr>
        <w:lastRenderedPageBreak/>
        <w:t xml:space="preserve">17. </w:t>
      </w:r>
      <w:r w:rsidRPr="00FD3475">
        <w:rPr>
          <w:sz w:val="22"/>
          <w:szCs w:val="24"/>
          <w:lang w:val="de-DE"/>
        </w:rPr>
        <w:t xml:space="preserve">After </w:t>
      </w:r>
      <w:r w:rsidRPr="00FD3475">
        <w:rPr>
          <w:sz w:val="22"/>
          <w:szCs w:val="24"/>
        </w:rPr>
        <w:t>section 1317C of the Corporations Law the following Part is inserted:</w:t>
      </w:r>
    </w:p>
    <w:p w14:paraId="50F63860" w14:textId="45AEDB43" w:rsidR="000F4477" w:rsidRPr="00FD3475" w:rsidRDefault="00786614" w:rsidP="00A04CDF">
      <w:pPr>
        <w:shd w:val="clear" w:color="auto" w:fill="FFFFFF"/>
        <w:spacing w:before="360" w:after="120"/>
        <w:ind w:left="346" w:hanging="346"/>
        <w:jc w:val="center"/>
        <w:rPr>
          <w:sz w:val="22"/>
        </w:rPr>
      </w:pPr>
      <w:r w:rsidRPr="008A4795">
        <w:rPr>
          <w:bCs/>
          <w:sz w:val="22"/>
          <w:szCs w:val="24"/>
        </w:rPr>
        <w:t>“</w:t>
      </w:r>
      <w:r w:rsidR="002063C3" w:rsidRPr="00FD3475">
        <w:rPr>
          <w:b/>
          <w:bCs/>
          <w:sz w:val="22"/>
          <w:szCs w:val="24"/>
        </w:rPr>
        <w:t>PART 9.4B</w:t>
      </w:r>
      <w:r w:rsidR="002063C3" w:rsidRPr="00FD3475">
        <w:rPr>
          <w:rFonts w:eastAsia="Times New Roman"/>
          <w:b/>
          <w:bCs/>
          <w:sz w:val="22"/>
          <w:szCs w:val="24"/>
        </w:rPr>
        <w:t>—CIVIL AND CRIMINAL CONSEQUENCES OF CONTRAVENING CIVIL PENALTY PROVISIONS</w:t>
      </w:r>
    </w:p>
    <w:p w14:paraId="10DD8A3A" w14:textId="23ED1C31" w:rsidR="000F4477" w:rsidRPr="00FD3475" w:rsidRDefault="00786614" w:rsidP="00041364">
      <w:pPr>
        <w:shd w:val="clear" w:color="auto" w:fill="FFFFFF"/>
        <w:spacing w:before="120" w:after="100" w:afterAutospacing="1"/>
        <w:ind w:left="5"/>
        <w:jc w:val="center"/>
        <w:rPr>
          <w:sz w:val="22"/>
        </w:rPr>
      </w:pPr>
      <w:r w:rsidRPr="008A4795">
        <w:rPr>
          <w:bCs/>
          <w:iCs/>
          <w:sz w:val="22"/>
          <w:szCs w:val="24"/>
        </w:rPr>
        <w:t>“</w:t>
      </w:r>
      <w:r w:rsidR="002063C3" w:rsidRPr="00FD3475">
        <w:rPr>
          <w:b/>
          <w:bCs/>
          <w:i/>
          <w:iCs/>
          <w:sz w:val="22"/>
          <w:szCs w:val="24"/>
        </w:rPr>
        <w:t>Division 1</w:t>
      </w:r>
      <w:r w:rsidR="002063C3" w:rsidRPr="00FD3475">
        <w:rPr>
          <w:rFonts w:eastAsia="Times New Roman"/>
          <w:sz w:val="22"/>
          <w:szCs w:val="24"/>
        </w:rPr>
        <w:t>—</w:t>
      </w:r>
      <w:r w:rsidR="002063C3" w:rsidRPr="00FD3475">
        <w:rPr>
          <w:rFonts w:eastAsia="Times New Roman"/>
          <w:b/>
          <w:bCs/>
          <w:i/>
          <w:iCs/>
          <w:sz w:val="22"/>
          <w:szCs w:val="24"/>
        </w:rPr>
        <w:t>Preliminary</w:t>
      </w:r>
    </w:p>
    <w:p w14:paraId="1E0C9443" w14:textId="77777777" w:rsidR="000F4477" w:rsidRPr="00FD3475" w:rsidRDefault="002063C3" w:rsidP="00FD3475">
      <w:pPr>
        <w:shd w:val="clear" w:color="auto" w:fill="FFFFFF"/>
        <w:spacing w:before="120"/>
        <w:ind w:left="14"/>
        <w:jc w:val="both"/>
        <w:rPr>
          <w:sz w:val="22"/>
        </w:rPr>
      </w:pPr>
      <w:r w:rsidRPr="00FD3475">
        <w:rPr>
          <w:b/>
          <w:bCs/>
          <w:sz w:val="22"/>
          <w:szCs w:val="24"/>
        </w:rPr>
        <w:t>Civil penalty provisions</w:t>
      </w:r>
    </w:p>
    <w:p w14:paraId="63A082DD" w14:textId="77777777" w:rsidR="000F4477" w:rsidRPr="00FD3475" w:rsidRDefault="00786614" w:rsidP="00FD3475">
      <w:pPr>
        <w:shd w:val="clear" w:color="auto" w:fill="FFFFFF"/>
        <w:spacing w:before="120"/>
        <w:ind w:left="14" w:firstLine="346"/>
        <w:jc w:val="both"/>
        <w:rPr>
          <w:sz w:val="22"/>
        </w:rPr>
      </w:pPr>
      <w:r w:rsidRPr="00FD3475">
        <w:rPr>
          <w:sz w:val="22"/>
          <w:szCs w:val="24"/>
        </w:rPr>
        <w:t>“</w:t>
      </w:r>
      <w:r w:rsidR="002063C3" w:rsidRPr="00FD3475">
        <w:rPr>
          <w:sz w:val="22"/>
          <w:szCs w:val="24"/>
        </w:rPr>
        <w:t>1317DA. Each of the following provisions of the Corporations Law of this jurisdiction is a civil penalty provision:</w:t>
      </w:r>
    </w:p>
    <w:p w14:paraId="1FC93ECA" w14:textId="77777777" w:rsidR="000F4477" w:rsidRPr="00FD3475" w:rsidRDefault="002063C3" w:rsidP="00FD3475">
      <w:pPr>
        <w:shd w:val="clear" w:color="auto" w:fill="FFFFFF"/>
        <w:spacing w:before="120"/>
        <w:ind w:left="360"/>
        <w:jc w:val="both"/>
        <w:rPr>
          <w:sz w:val="22"/>
        </w:rPr>
      </w:pPr>
      <w:r w:rsidRPr="00FD3475">
        <w:rPr>
          <w:sz w:val="22"/>
          <w:szCs w:val="24"/>
        </w:rPr>
        <w:t>Subsections 232(2), (4), (5) and (6);</w:t>
      </w:r>
    </w:p>
    <w:p w14:paraId="067A9172" w14:textId="77777777" w:rsidR="000F4477" w:rsidRPr="00FD3475" w:rsidRDefault="002063C3" w:rsidP="00FD3475">
      <w:pPr>
        <w:shd w:val="clear" w:color="auto" w:fill="FFFFFF"/>
        <w:spacing w:before="120"/>
        <w:ind w:left="355"/>
        <w:jc w:val="both"/>
        <w:rPr>
          <w:sz w:val="22"/>
        </w:rPr>
      </w:pPr>
      <w:r w:rsidRPr="00FD3475">
        <w:rPr>
          <w:sz w:val="22"/>
          <w:szCs w:val="24"/>
        </w:rPr>
        <w:t>Subsections 243ZE(2) and (3);</w:t>
      </w:r>
    </w:p>
    <w:p w14:paraId="272A6F86" w14:textId="77777777" w:rsidR="000F4477" w:rsidRPr="00FD3475" w:rsidRDefault="002063C3" w:rsidP="00FD3475">
      <w:pPr>
        <w:shd w:val="clear" w:color="auto" w:fill="FFFFFF"/>
        <w:spacing w:before="120"/>
        <w:ind w:left="355"/>
        <w:jc w:val="both"/>
        <w:rPr>
          <w:sz w:val="22"/>
        </w:rPr>
      </w:pPr>
      <w:r w:rsidRPr="00FD3475">
        <w:rPr>
          <w:sz w:val="22"/>
          <w:szCs w:val="24"/>
        </w:rPr>
        <w:t>Subsection 318(1);</w:t>
      </w:r>
    </w:p>
    <w:p w14:paraId="2205287F" w14:textId="77777777" w:rsidR="000F4477" w:rsidRPr="00FD3475" w:rsidRDefault="002063C3" w:rsidP="00FD3475">
      <w:pPr>
        <w:shd w:val="clear" w:color="auto" w:fill="FFFFFF"/>
        <w:spacing w:before="120"/>
        <w:ind w:left="355"/>
        <w:jc w:val="both"/>
        <w:rPr>
          <w:sz w:val="22"/>
        </w:rPr>
      </w:pPr>
      <w:r w:rsidRPr="00FD3475">
        <w:rPr>
          <w:sz w:val="22"/>
          <w:szCs w:val="24"/>
        </w:rPr>
        <w:t>Section 588G.</w:t>
      </w:r>
    </w:p>
    <w:p w14:paraId="3AEF482F" w14:textId="77777777" w:rsidR="000F4477" w:rsidRPr="00FD3475" w:rsidRDefault="002063C3" w:rsidP="00FD3475">
      <w:pPr>
        <w:shd w:val="clear" w:color="auto" w:fill="FFFFFF"/>
        <w:spacing w:before="120"/>
        <w:ind w:left="10"/>
        <w:jc w:val="both"/>
        <w:rPr>
          <w:sz w:val="22"/>
        </w:rPr>
      </w:pPr>
      <w:r w:rsidRPr="00FD3475">
        <w:rPr>
          <w:b/>
          <w:bCs/>
          <w:sz w:val="22"/>
          <w:szCs w:val="24"/>
        </w:rPr>
        <w:t>Person involved in contravening a provision taken to have contravened the provision</w:t>
      </w:r>
    </w:p>
    <w:p w14:paraId="08B107D2" w14:textId="77777777" w:rsidR="000F4477" w:rsidRPr="00FD3475" w:rsidRDefault="00786614" w:rsidP="00FD3475">
      <w:pPr>
        <w:shd w:val="clear" w:color="auto" w:fill="FFFFFF"/>
        <w:spacing w:before="120"/>
        <w:ind w:left="10" w:firstLine="336"/>
        <w:jc w:val="both"/>
        <w:rPr>
          <w:sz w:val="22"/>
        </w:rPr>
      </w:pPr>
      <w:r w:rsidRPr="00FD3475">
        <w:rPr>
          <w:sz w:val="22"/>
          <w:szCs w:val="24"/>
        </w:rPr>
        <w:t>“</w:t>
      </w:r>
      <w:r w:rsidR="002063C3" w:rsidRPr="00FD3475">
        <w:rPr>
          <w:sz w:val="22"/>
          <w:szCs w:val="24"/>
        </w:rPr>
        <w:t>1317DB. For the purposes of this Part, a person who is involved in a contravention of a particular provision of this Law or a corresponding law is taken to have contravened that provision.</w:t>
      </w:r>
    </w:p>
    <w:p w14:paraId="0A85C77A" w14:textId="77777777" w:rsidR="000F4477" w:rsidRPr="00FD3475" w:rsidRDefault="002063C3" w:rsidP="00FD3475">
      <w:pPr>
        <w:shd w:val="clear" w:color="auto" w:fill="FFFFFF"/>
        <w:spacing w:before="120"/>
        <w:ind w:left="10"/>
        <w:jc w:val="both"/>
        <w:rPr>
          <w:sz w:val="22"/>
        </w:rPr>
      </w:pPr>
      <w:r w:rsidRPr="00FD3475">
        <w:rPr>
          <w:b/>
          <w:bCs/>
          <w:sz w:val="22"/>
          <w:szCs w:val="24"/>
        </w:rPr>
        <w:t>Contravention committed partly in, and partly out of, the jurisdiction</w:t>
      </w:r>
    </w:p>
    <w:p w14:paraId="49425209" w14:textId="77777777" w:rsidR="000F4477" w:rsidRPr="00FD3475" w:rsidRDefault="00786614" w:rsidP="00FD3475">
      <w:pPr>
        <w:shd w:val="clear" w:color="auto" w:fill="FFFFFF"/>
        <w:spacing w:before="120"/>
        <w:ind w:left="350"/>
        <w:jc w:val="both"/>
        <w:rPr>
          <w:sz w:val="22"/>
        </w:rPr>
      </w:pPr>
      <w:r w:rsidRPr="00FD3475">
        <w:rPr>
          <w:sz w:val="22"/>
          <w:szCs w:val="24"/>
        </w:rPr>
        <w:t>“</w:t>
      </w:r>
      <w:r w:rsidR="002063C3" w:rsidRPr="00FD3475">
        <w:rPr>
          <w:sz w:val="22"/>
          <w:szCs w:val="24"/>
        </w:rPr>
        <w:t>1317DC. Where:</w:t>
      </w:r>
    </w:p>
    <w:p w14:paraId="1051FE63" w14:textId="77777777" w:rsidR="000F4477" w:rsidRPr="00FD3475" w:rsidRDefault="002063C3" w:rsidP="00FD3475">
      <w:pPr>
        <w:numPr>
          <w:ilvl w:val="0"/>
          <w:numId w:val="13"/>
        </w:numPr>
        <w:shd w:val="clear" w:color="auto" w:fill="FFFFFF"/>
        <w:tabs>
          <w:tab w:val="left" w:pos="768"/>
        </w:tabs>
        <w:spacing w:before="120"/>
        <w:ind w:left="768" w:hanging="374"/>
        <w:jc w:val="both"/>
        <w:rPr>
          <w:sz w:val="22"/>
          <w:szCs w:val="24"/>
        </w:rPr>
      </w:pPr>
      <w:r w:rsidRPr="00FD3475">
        <w:rPr>
          <w:sz w:val="22"/>
          <w:szCs w:val="24"/>
        </w:rPr>
        <w:t>a person does or omits to do an act outside this jurisdiction; and</w:t>
      </w:r>
    </w:p>
    <w:p w14:paraId="3498CAA5" w14:textId="77777777" w:rsidR="000F4477" w:rsidRPr="00FD3475" w:rsidRDefault="002063C3" w:rsidP="00FD3475">
      <w:pPr>
        <w:numPr>
          <w:ilvl w:val="0"/>
          <w:numId w:val="13"/>
        </w:numPr>
        <w:shd w:val="clear" w:color="auto" w:fill="FFFFFF"/>
        <w:tabs>
          <w:tab w:val="left" w:pos="768"/>
        </w:tabs>
        <w:spacing w:before="120"/>
        <w:ind w:left="768" w:hanging="374"/>
        <w:jc w:val="both"/>
        <w:rPr>
          <w:sz w:val="22"/>
          <w:szCs w:val="24"/>
        </w:rPr>
      </w:pPr>
      <w:r w:rsidRPr="00FD3475">
        <w:rPr>
          <w:sz w:val="22"/>
          <w:szCs w:val="24"/>
        </w:rPr>
        <w:t>if the person had done or omitted to do that act in this jurisdiction, the person would, because of also having done or omitted to do an act in this jurisdiction, have contravened a civil penalty provision;</w:t>
      </w:r>
    </w:p>
    <w:p w14:paraId="64A2FBFF" w14:textId="77777777" w:rsidR="000F4477" w:rsidRPr="00FD3475" w:rsidRDefault="002063C3" w:rsidP="00FD3475">
      <w:pPr>
        <w:shd w:val="clear" w:color="auto" w:fill="FFFFFF"/>
        <w:spacing w:before="120"/>
        <w:ind w:left="10"/>
        <w:jc w:val="both"/>
        <w:rPr>
          <w:sz w:val="22"/>
        </w:rPr>
      </w:pPr>
      <w:r w:rsidRPr="00FD3475">
        <w:rPr>
          <w:sz w:val="22"/>
          <w:szCs w:val="24"/>
        </w:rPr>
        <w:t>the person contravenes that provision.</w:t>
      </w:r>
    </w:p>
    <w:p w14:paraId="5BAA6098" w14:textId="77777777" w:rsidR="000F4477" w:rsidRPr="00FD3475" w:rsidRDefault="002063C3" w:rsidP="00FD3475">
      <w:pPr>
        <w:shd w:val="clear" w:color="auto" w:fill="FFFFFF"/>
        <w:spacing w:before="120"/>
        <w:ind w:left="10"/>
        <w:jc w:val="both"/>
        <w:rPr>
          <w:sz w:val="22"/>
        </w:rPr>
      </w:pPr>
      <w:r w:rsidRPr="00FD3475">
        <w:rPr>
          <w:b/>
          <w:bCs/>
          <w:sz w:val="22"/>
          <w:szCs w:val="24"/>
        </w:rPr>
        <w:t>Reciprocity in relation to contraventions</w:t>
      </w:r>
    </w:p>
    <w:p w14:paraId="324883D5" w14:textId="77777777" w:rsidR="000F4477" w:rsidRPr="00FD3475" w:rsidRDefault="00786614" w:rsidP="00FD3475">
      <w:pPr>
        <w:shd w:val="clear" w:color="auto" w:fill="FFFFFF"/>
        <w:spacing w:before="120"/>
        <w:ind w:left="350"/>
        <w:jc w:val="both"/>
        <w:rPr>
          <w:sz w:val="22"/>
        </w:rPr>
      </w:pPr>
      <w:r w:rsidRPr="00FD3475">
        <w:rPr>
          <w:sz w:val="22"/>
          <w:szCs w:val="24"/>
        </w:rPr>
        <w:t>“</w:t>
      </w:r>
      <w:r w:rsidR="002063C3" w:rsidRPr="00FD3475">
        <w:rPr>
          <w:sz w:val="22"/>
          <w:szCs w:val="24"/>
        </w:rPr>
        <w:t>1317DD. Where:</w:t>
      </w:r>
    </w:p>
    <w:p w14:paraId="22F64957" w14:textId="77777777" w:rsidR="000F4477" w:rsidRPr="00FD3475" w:rsidRDefault="002063C3" w:rsidP="00FD3475">
      <w:pPr>
        <w:numPr>
          <w:ilvl w:val="0"/>
          <w:numId w:val="14"/>
        </w:numPr>
        <w:shd w:val="clear" w:color="auto" w:fill="FFFFFF"/>
        <w:tabs>
          <w:tab w:val="left" w:pos="763"/>
        </w:tabs>
        <w:spacing w:before="120"/>
        <w:ind w:left="394"/>
        <w:jc w:val="both"/>
        <w:rPr>
          <w:sz w:val="22"/>
          <w:szCs w:val="24"/>
        </w:rPr>
      </w:pPr>
      <w:r w:rsidRPr="00FD3475">
        <w:rPr>
          <w:sz w:val="22"/>
          <w:szCs w:val="24"/>
        </w:rPr>
        <w:t>a person does or omits to do an act in this jurisdiction; and</w:t>
      </w:r>
    </w:p>
    <w:p w14:paraId="5D68429B" w14:textId="77777777" w:rsidR="000F4477" w:rsidRPr="00FD3475" w:rsidRDefault="002063C3" w:rsidP="00FD3475">
      <w:pPr>
        <w:numPr>
          <w:ilvl w:val="0"/>
          <w:numId w:val="15"/>
        </w:numPr>
        <w:shd w:val="clear" w:color="auto" w:fill="FFFFFF"/>
        <w:tabs>
          <w:tab w:val="left" w:pos="763"/>
        </w:tabs>
        <w:spacing w:before="120"/>
        <w:ind w:left="763" w:hanging="370"/>
        <w:jc w:val="both"/>
        <w:rPr>
          <w:sz w:val="22"/>
          <w:szCs w:val="24"/>
        </w:rPr>
      </w:pPr>
      <w:r w:rsidRPr="00FD3475">
        <w:rPr>
          <w:sz w:val="22"/>
          <w:szCs w:val="24"/>
        </w:rPr>
        <w:t>if the person had done or omitted to do that act in another jurisdiction, the person would have contravened a provision of the Corporations Law of another jurisdiction that corresponds to a civil penalty provision;</w:t>
      </w:r>
    </w:p>
    <w:p w14:paraId="03D01066" w14:textId="77777777" w:rsidR="000F4477" w:rsidRPr="00FD3475" w:rsidRDefault="002063C3" w:rsidP="00FD3475">
      <w:pPr>
        <w:shd w:val="clear" w:color="auto" w:fill="FFFFFF"/>
        <w:spacing w:before="120"/>
        <w:ind w:left="5"/>
        <w:jc w:val="both"/>
        <w:rPr>
          <w:sz w:val="22"/>
        </w:rPr>
      </w:pPr>
      <w:r w:rsidRPr="00FD3475">
        <w:rPr>
          <w:sz w:val="22"/>
          <w:szCs w:val="24"/>
        </w:rPr>
        <w:t>the person contravenes that civil penalty provision.</w:t>
      </w:r>
    </w:p>
    <w:p w14:paraId="6011D598" w14:textId="4E9AB6A5" w:rsidR="000F4477" w:rsidRPr="00FD3475" w:rsidRDefault="00786614" w:rsidP="00345509">
      <w:pPr>
        <w:shd w:val="clear" w:color="auto" w:fill="FFFFFF"/>
        <w:spacing w:before="120"/>
        <w:jc w:val="center"/>
        <w:rPr>
          <w:sz w:val="22"/>
        </w:rPr>
      </w:pPr>
      <w:r w:rsidRPr="008A4795">
        <w:rPr>
          <w:bCs/>
          <w:iCs/>
          <w:sz w:val="22"/>
          <w:szCs w:val="24"/>
        </w:rPr>
        <w:t>“</w:t>
      </w:r>
      <w:r w:rsidR="002063C3" w:rsidRPr="00FD3475">
        <w:rPr>
          <w:b/>
          <w:bCs/>
          <w:i/>
          <w:iCs/>
          <w:sz w:val="22"/>
          <w:szCs w:val="24"/>
        </w:rPr>
        <w:t>Division 2</w:t>
      </w:r>
      <w:r w:rsidR="002063C3" w:rsidRPr="00FD3475">
        <w:rPr>
          <w:rFonts w:eastAsia="Times New Roman"/>
          <w:b/>
          <w:bCs/>
          <w:sz w:val="22"/>
          <w:szCs w:val="24"/>
        </w:rPr>
        <w:t>—</w:t>
      </w:r>
      <w:r w:rsidR="002063C3" w:rsidRPr="00FD3475">
        <w:rPr>
          <w:rFonts w:eastAsia="Times New Roman"/>
          <w:b/>
          <w:bCs/>
          <w:i/>
          <w:iCs/>
          <w:sz w:val="22"/>
          <w:szCs w:val="24"/>
        </w:rPr>
        <w:t>Civil penalty orders</w:t>
      </w:r>
    </w:p>
    <w:p w14:paraId="273C1F6E" w14:textId="77777777" w:rsidR="000F4477" w:rsidRPr="00FD3475" w:rsidRDefault="002063C3" w:rsidP="00FD3475">
      <w:pPr>
        <w:shd w:val="clear" w:color="auto" w:fill="FFFFFF"/>
        <w:spacing w:before="120"/>
        <w:jc w:val="both"/>
        <w:rPr>
          <w:sz w:val="22"/>
        </w:rPr>
      </w:pPr>
      <w:r w:rsidRPr="00FD3475">
        <w:rPr>
          <w:b/>
          <w:bCs/>
          <w:sz w:val="22"/>
          <w:szCs w:val="24"/>
        </w:rPr>
        <w:t>Court may make civil penalty orders</w:t>
      </w:r>
    </w:p>
    <w:p w14:paraId="488E986D" w14:textId="77777777" w:rsidR="000F4477" w:rsidRPr="00FD3475" w:rsidRDefault="00786614" w:rsidP="00D127A7">
      <w:pPr>
        <w:shd w:val="clear" w:color="auto" w:fill="FFFFFF"/>
        <w:spacing w:before="120"/>
        <w:ind w:firstLine="341"/>
        <w:jc w:val="both"/>
        <w:rPr>
          <w:sz w:val="22"/>
        </w:rPr>
      </w:pPr>
      <w:r w:rsidRPr="00FD3475">
        <w:rPr>
          <w:sz w:val="22"/>
          <w:szCs w:val="24"/>
        </w:rPr>
        <w:t>“</w:t>
      </w:r>
      <w:r w:rsidR="002063C3" w:rsidRPr="00FD3475">
        <w:rPr>
          <w:sz w:val="22"/>
          <w:szCs w:val="24"/>
        </w:rPr>
        <w:t>1317EA.(1) This section applies if the Court is satisfied that a person has contravened a civil penalty provision, whether or not the contravention also constitutes an offence because of section 1317FA.</w:t>
      </w:r>
    </w:p>
    <w:p w14:paraId="217A62CB" w14:textId="77777777" w:rsidR="000F4477" w:rsidRPr="00FD3475" w:rsidRDefault="000F4477" w:rsidP="00FD3475">
      <w:pPr>
        <w:shd w:val="clear" w:color="auto" w:fill="FFFFFF"/>
        <w:spacing w:before="120"/>
        <w:jc w:val="both"/>
        <w:rPr>
          <w:sz w:val="22"/>
        </w:rPr>
        <w:sectPr w:rsidR="000F4477" w:rsidRPr="00FD3475" w:rsidSect="00844C73">
          <w:pgSz w:w="12240" w:h="15840" w:code="1"/>
          <w:pgMar w:top="1440" w:right="1440" w:bottom="1440" w:left="1440" w:header="720" w:footer="720" w:gutter="0"/>
          <w:cols w:space="720"/>
          <w:noEndnote/>
        </w:sectPr>
      </w:pPr>
    </w:p>
    <w:p w14:paraId="6F2CCD60" w14:textId="77777777" w:rsidR="000F4477" w:rsidRPr="001E2605" w:rsidRDefault="002063C3" w:rsidP="00FD3475">
      <w:pPr>
        <w:shd w:val="clear" w:color="auto" w:fill="FFFFFF"/>
        <w:spacing w:before="120"/>
        <w:ind w:left="490" w:hanging="490"/>
        <w:jc w:val="both"/>
      </w:pPr>
      <w:r w:rsidRPr="001E2605">
        <w:rPr>
          <w:szCs w:val="18"/>
          <w:lang w:val="de-DE"/>
        </w:rPr>
        <w:lastRenderedPageBreak/>
        <w:t xml:space="preserve">Note: </w:t>
      </w:r>
      <w:r w:rsidRPr="001E2605">
        <w:rPr>
          <w:szCs w:val="18"/>
        </w:rPr>
        <w:t>Section 131</w:t>
      </w:r>
      <w:r w:rsidRPr="001E2605">
        <w:rPr>
          <w:szCs w:val="18"/>
          <w:lang w:val="de-DE"/>
        </w:rPr>
        <w:t xml:space="preserve">7HF </w:t>
      </w:r>
      <w:r w:rsidRPr="001E2605">
        <w:rPr>
          <w:szCs w:val="18"/>
        </w:rPr>
        <w:t>provides that a certificate by a court that the court has declared a person to have contravened a civil penalty provision is conclusive evidence of the contravention.</w:t>
      </w:r>
    </w:p>
    <w:p w14:paraId="24CFCE98" w14:textId="77777777" w:rsidR="000F4477" w:rsidRPr="00FD3475" w:rsidRDefault="00786614" w:rsidP="00FD3475">
      <w:pPr>
        <w:shd w:val="clear" w:color="auto" w:fill="FFFFFF"/>
        <w:spacing w:before="120"/>
        <w:ind w:firstLine="346"/>
        <w:jc w:val="both"/>
        <w:rPr>
          <w:sz w:val="22"/>
        </w:rPr>
      </w:pPr>
      <w:r w:rsidRPr="00FD3475">
        <w:rPr>
          <w:sz w:val="22"/>
          <w:szCs w:val="24"/>
        </w:rPr>
        <w:t>“</w:t>
      </w:r>
      <w:r w:rsidR="002063C3" w:rsidRPr="00FD3475">
        <w:rPr>
          <w:sz w:val="22"/>
          <w:szCs w:val="24"/>
        </w:rPr>
        <w:t>(2) The Court is to declare that the person has, by a specified act or omission, contravened that provision in relation to a specified corporation, but need not so declare if such a declaration is already in force under Division 4.</w:t>
      </w:r>
    </w:p>
    <w:p w14:paraId="5335544A" w14:textId="77777777" w:rsidR="000F4477" w:rsidRPr="00FD3475" w:rsidRDefault="00786614" w:rsidP="00FD3475">
      <w:pPr>
        <w:shd w:val="clear" w:color="auto" w:fill="FFFFFF"/>
        <w:spacing w:before="120"/>
        <w:ind w:left="5" w:firstLine="350"/>
        <w:jc w:val="both"/>
        <w:rPr>
          <w:sz w:val="22"/>
        </w:rPr>
      </w:pPr>
      <w:r w:rsidRPr="00FD3475">
        <w:rPr>
          <w:sz w:val="22"/>
          <w:szCs w:val="24"/>
        </w:rPr>
        <w:t>“</w:t>
      </w:r>
      <w:r w:rsidR="002063C3" w:rsidRPr="00FD3475">
        <w:rPr>
          <w:sz w:val="22"/>
          <w:szCs w:val="24"/>
        </w:rPr>
        <w:t>(3) The Court may also make against the person either or both of the following orders in relation to the contravention:</w:t>
      </w:r>
    </w:p>
    <w:p w14:paraId="3FEF8821" w14:textId="77777777" w:rsidR="000F4477" w:rsidRPr="00FD3475" w:rsidRDefault="002063C3" w:rsidP="00FD3475">
      <w:pPr>
        <w:numPr>
          <w:ilvl w:val="0"/>
          <w:numId w:val="16"/>
        </w:numPr>
        <w:shd w:val="clear" w:color="auto" w:fill="FFFFFF"/>
        <w:tabs>
          <w:tab w:val="left" w:pos="797"/>
        </w:tabs>
        <w:spacing w:before="120"/>
        <w:ind w:left="797" w:hanging="398"/>
        <w:jc w:val="both"/>
        <w:rPr>
          <w:sz w:val="22"/>
          <w:szCs w:val="24"/>
        </w:rPr>
      </w:pPr>
      <w:r w:rsidRPr="00FD3475">
        <w:rPr>
          <w:sz w:val="22"/>
          <w:szCs w:val="24"/>
        </w:rPr>
        <w:t>an order prohibiting the person, for such period as is specified in the order, from managing a corporation;</w:t>
      </w:r>
    </w:p>
    <w:p w14:paraId="63462D62" w14:textId="77777777" w:rsidR="000F4477" w:rsidRPr="00FD3475" w:rsidRDefault="002063C3" w:rsidP="00FD3475">
      <w:pPr>
        <w:numPr>
          <w:ilvl w:val="0"/>
          <w:numId w:val="16"/>
        </w:numPr>
        <w:shd w:val="clear" w:color="auto" w:fill="FFFFFF"/>
        <w:tabs>
          <w:tab w:val="left" w:pos="797"/>
        </w:tabs>
        <w:spacing w:before="120"/>
        <w:ind w:left="797" w:hanging="398"/>
        <w:jc w:val="both"/>
        <w:rPr>
          <w:sz w:val="22"/>
          <w:szCs w:val="24"/>
        </w:rPr>
      </w:pPr>
      <w:r w:rsidRPr="00FD3475">
        <w:rPr>
          <w:sz w:val="22"/>
          <w:szCs w:val="24"/>
        </w:rPr>
        <w:t>an order that the person pay to the Commonwealth a pecuniary penalty of an amount so specified that does not exceed $200,000.</w:t>
      </w:r>
    </w:p>
    <w:p w14:paraId="1647E8D0" w14:textId="77777777" w:rsidR="000F4477" w:rsidRPr="00FD3475" w:rsidRDefault="00786614" w:rsidP="00FD3475">
      <w:pPr>
        <w:shd w:val="clear" w:color="auto" w:fill="FFFFFF"/>
        <w:spacing w:before="120"/>
        <w:ind w:left="19" w:firstLine="341"/>
        <w:jc w:val="both"/>
        <w:rPr>
          <w:sz w:val="22"/>
        </w:rPr>
      </w:pPr>
      <w:r w:rsidRPr="00FD3475">
        <w:rPr>
          <w:sz w:val="22"/>
          <w:szCs w:val="24"/>
        </w:rPr>
        <w:t>“</w:t>
      </w:r>
      <w:r w:rsidR="002063C3" w:rsidRPr="00FD3475">
        <w:rPr>
          <w:sz w:val="22"/>
          <w:szCs w:val="24"/>
        </w:rPr>
        <w:t>(4) The Court is not to make an order under paragraph (3)(a) if it is satisfied that, despite the contravention, the person is a fit and proper person to manage a corporation.</w:t>
      </w:r>
    </w:p>
    <w:p w14:paraId="5FBB2FBA" w14:textId="77777777" w:rsidR="000F4477" w:rsidRPr="00FD3475" w:rsidRDefault="00786614" w:rsidP="00FD3475">
      <w:pPr>
        <w:shd w:val="clear" w:color="auto" w:fill="FFFFFF"/>
        <w:spacing w:before="120"/>
        <w:ind w:left="24" w:firstLine="346"/>
        <w:jc w:val="both"/>
        <w:rPr>
          <w:sz w:val="22"/>
        </w:rPr>
      </w:pPr>
      <w:r w:rsidRPr="00FD3475">
        <w:rPr>
          <w:sz w:val="22"/>
          <w:szCs w:val="24"/>
        </w:rPr>
        <w:t>“</w:t>
      </w:r>
      <w:r w:rsidR="002063C3" w:rsidRPr="00FD3475">
        <w:rPr>
          <w:sz w:val="22"/>
          <w:szCs w:val="24"/>
        </w:rPr>
        <w:t>(5) The Court is not to make an order under paragraph (3)(b) unless it is satisfied that the contravention is a serious one.</w:t>
      </w:r>
    </w:p>
    <w:p w14:paraId="2B22ED4E" w14:textId="77777777" w:rsidR="000F4477" w:rsidRPr="00FD3475" w:rsidRDefault="00786614" w:rsidP="00FD3475">
      <w:pPr>
        <w:shd w:val="clear" w:color="auto" w:fill="FFFFFF"/>
        <w:spacing w:before="120"/>
        <w:ind w:left="29" w:firstLine="336"/>
        <w:jc w:val="both"/>
        <w:rPr>
          <w:sz w:val="22"/>
        </w:rPr>
      </w:pPr>
      <w:r w:rsidRPr="00FD3475">
        <w:rPr>
          <w:sz w:val="22"/>
          <w:szCs w:val="24"/>
        </w:rPr>
        <w:t>“</w:t>
      </w:r>
      <w:r w:rsidR="002063C3" w:rsidRPr="00FD3475">
        <w:rPr>
          <w:sz w:val="22"/>
          <w:szCs w:val="24"/>
        </w:rPr>
        <w:t>(6) The Court is not to make an order under paragraph (3)(b) if it is satisfied that an Australian court has ordered the person to pay damages in the nature of punitive damages because of the act or omission constituting the contravention.</w:t>
      </w:r>
    </w:p>
    <w:p w14:paraId="75F6910A" w14:textId="77777777" w:rsidR="000F4477" w:rsidRPr="00FD3475" w:rsidRDefault="00786614" w:rsidP="00FD3475">
      <w:pPr>
        <w:shd w:val="clear" w:color="auto" w:fill="FFFFFF"/>
        <w:spacing w:before="120"/>
        <w:ind w:left="29" w:firstLine="350"/>
        <w:jc w:val="both"/>
        <w:rPr>
          <w:sz w:val="22"/>
        </w:rPr>
      </w:pPr>
      <w:r w:rsidRPr="00FD3475">
        <w:rPr>
          <w:sz w:val="22"/>
          <w:szCs w:val="24"/>
        </w:rPr>
        <w:t>“</w:t>
      </w:r>
      <w:r w:rsidR="002063C3" w:rsidRPr="00FD3475">
        <w:rPr>
          <w:sz w:val="22"/>
          <w:szCs w:val="24"/>
        </w:rPr>
        <w:t>(7) Section 91A defines what, for the purposes of this section, constitutes managing a corporation.</w:t>
      </w:r>
    </w:p>
    <w:p w14:paraId="0F272652" w14:textId="77777777" w:rsidR="000F4477" w:rsidRPr="00FD3475" w:rsidRDefault="002063C3" w:rsidP="00FD3475">
      <w:pPr>
        <w:shd w:val="clear" w:color="auto" w:fill="FFFFFF"/>
        <w:spacing w:before="120"/>
        <w:ind w:left="34"/>
        <w:jc w:val="both"/>
        <w:rPr>
          <w:sz w:val="22"/>
        </w:rPr>
      </w:pPr>
      <w:r w:rsidRPr="00FD3475">
        <w:rPr>
          <w:b/>
          <w:bCs/>
          <w:sz w:val="22"/>
          <w:szCs w:val="24"/>
        </w:rPr>
        <w:t>Who may apply for civil penalty order</w:t>
      </w:r>
    </w:p>
    <w:p w14:paraId="6BF5CAAA" w14:textId="77777777" w:rsidR="000F4477" w:rsidRPr="00FD3475" w:rsidRDefault="00786614" w:rsidP="00FD3475">
      <w:pPr>
        <w:shd w:val="clear" w:color="auto" w:fill="FFFFFF"/>
        <w:spacing w:before="120"/>
        <w:ind w:left="38" w:firstLine="346"/>
        <w:jc w:val="both"/>
        <w:rPr>
          <w:sz w:val="22"/>
        </w:rPr>
      </w:pPr>
      <w:r w:rsidRPr="00FD3475">
        <w:rPr>
          <w:sz w:val="22"/>
          <w:szCs w:val="24"/>
        </w:rPr>
        <w:t>“</w:t>
      </w:r>
      <w:r w:rsidR="002063C3" w:rsidRPr="00FD3475">
        <w:rPr>
          <w:sz w:val="22"/>
          <w:szCs w:val="24"/>
        </w:rPr>
        <w:t>1317EB.(1) An application for a civil penalty order may be made by:</w:t>
      </w:r>
    </w:p>
    <w:p w14:paraId="4F6CC269" w14:textId="77777777" w:rsidR="000F4477" w:rsidRPr="00FD3475" w:rsidRDefault="002063C3" w:rsidP="00FD3475">
      <w:pPr>
        <w:numPr>
          <w:ilvl w:val="0"/>
          <w:numId w:val="17"/>
        </w:numPr>
        <w:shd w:val="clear" w:color="auto" w:fill="FFFFFF"/>
        <w:tabs>
          <w:tab w:val="left" w:pos="826"/>
        </w:tabs>
        <w:spacing w:before="120"/>
        <w:ind w:left="427"/>
        <w:jc w:val="both"/>
        <w:rPr>
          <w:sz w:val="22"/>
          <w:szCs w:val="24"/>
        </w:rPr>
      </w:pPr>
      <w:r w:rsidRPr="00FD3475">
        <w:rPr>
          <w:sz w:val="22"/>
          <w:szCs w:val="24"/>
        </w:rPr>
        <w:t>the Commission; or</w:t>
      </w:r>
    </w:p>
    <w:p w14:paraId="1A6B0A4B" w14:textId="77777777" w:rsidR="000F4477" w:rsidRPr="00FD3475" w:rsidRDefault="002063C3" w:rsidP="00FD3475">
      <w:pPr>
        <w:numPr>
          <w:ilvl w:val="0"/>
          <w:numId w:val="17"/>
        </w:numPr>
        <w:shd w:val="clear" w:color="auto" w:fill="FFFFFF"/>
        <w:tabs>
          <w:tab w:val="left" w:pos="826"/>
        </w:tabs>
        <w:spacing w:before="120"/>
        <w:ind w:left="427"/>
        <w:jc w:val="both"/>
        <w:rPr>
          <w:sz w:val="22"/>
          <w:szCs w:val="24"/>
        </w:rPr>
      </w:pPr>
      <w:r w:rsidRPr="00FD3475">
        <w:rPr>
          <w:sz w:val="22"/>
          <w:szCs w:val="24"/>
        </w:rPr>
        <w:t>a Commission delegate; or</w:t>
      </w:r>
    </w:p>
    <w:p w14:paraId="1776920D" w14:textId="77777777" w:rsidR="000F4477" w:rsidRPr="00FD3475" w:rsidRDefault="002063C3" w:rsidP="00FD3475">
      <w:pPr>
        <w:numPr>
          <w:ilvl w:val="0"/>
          <w:numId w:val="18"/>
        </w:numPr>
        <w:shd w:val="clear" w:color="auto" w:fill="FFFFFF"/>
        <w:tabs>
          <w:tab w:val="left" w:pos="826"/>
        </w:tabs>
        <w:spacing w:before="120"/>
        <w:ind w:left="826" w:hanging="398"/>
        <w:jc w:val="both"/>
        <w:rPr>
          <w:sz w:val="22"/>
          <w:szCs w:val="24"/>
        </w:rPr>
      </w:pPr>
      <w:r w:rsidRPr="00FD3475">
        <w:rPr>
          <w:sz w:val="22"/>
          <w:szCs w:val="24"/>
        </w:rPr>
        <w:t xml:space="preserve">some other person </w:t>
      </w:r>
      <w:proofErr w:type="spellStart"/>
      <w:r w:rsidRPr="00FD3475">
        <w:rPr>
          <w:sz w:val="22"/>
          <w:szCs w:val="24"/>
        </w:rPr>
        <w:t>authorised</w:t>
      </w:r>
      <w:proofErr w:type="spellEnd"/>
      <w:r w:rsidRPr="00FD3475">
        <w:rPr>
          <w:sz w:val="22"/>
          <w:szCs w:val="24"/>
        </w:rPr>
        <w:t xml:space="preserve"> in writing by the Minister, under this paragraph, to make the application.</w:t>
      </w:r>
    </w:p>
    <w:p w14:paraId="3ACDB60B" w14:textId="77777777" w:rsidR="000F4477" w:rsidRPr="00FD3475" w:rsidRDefault="00786614" w:rsidP="00FD3475">
      <w:pPr>
        <w:shd w:val="clear" w:color="auto" w:fill="FFFFFF"/>
        <w:spacing w:before="120"/>
        <w:ind w:left="48" w:firstLine="346"/>
        <w:jc w:val="both"/>
        <w:rPr>
          <w:sz w:val="22"/>
        </w:rPr>
      </w:pPr>
      <w:r w:rsidRPr="00FD3475">
        <w:rPr>
          <w:sz w:val="22"/>
          <w:szCs w:val="24"/>
        </w:rPr>
        <w:t>“</w:t>
      </w:r>
      <w:r w:rsidR="002063C3" w:rsidRPr="00FD3475">
        <w:rPr>
          <w:sz w:val="22"/>
          <w:szCs w:val="24"/>
        </w:rPr>
        <w:t xml:space="preserve">(2) A delegation for the purposes of paragraph (1)(b), or an </w:t>
      </w:r>
      <w:proofErr w:type="spellStart"/>
      <w:r w:rsidR="002063C3" w:rsidRPr="00FD3475">
        <w:rPr>
          <w:sz w:val="22"/>
          <w:szCs w:val="24"/>
        </w:rPr>
        <w:t>authorisation</w:t>
      </w:r>
      <w:proofErr w:type="spellEnd"/>
      <w:r w:rsidR="002063C3" w:rsidRPr="00FD3475">
        <w:rPr>
          <w:sz w:val="22"/>
          <w:szCs w:val="24"/>
        </w:rPr>
        <w:t xml:space="preserve"> for the purposes of paragraph (1)(c), may relate to applications in relation to specified contraventions, or all contraventions, of civil penalty provisions.</w:t>
      </w:r>
    </w:p>
    <w:p w14:paraId="00CD9C1E" w14:textId="77777777" w:rsidR="000F4477" w:rsidRPr="00FD3475" w:rsidRDefault="00786614" w:rsidP="00FD3475">
      <w:pPr>
        <w:shd w:val="clear" w:color="auto" w:fill="FFFFFF"/>
        <w:spacing w:before="120"/>
        <w:ind w:left="34" w:firstLine="350"/>
        <w:jc w:val="both"/>
        <w:rPr>
          <w:sz w:val="22"/>
        </w:rPr>
      </w:pPr>
      <w:r w:rsidRPr="00FD3475">
        <w:rPr>
          <w:sz w:val="22"/>
          <w:szCs w:val="24"/>
        </w:rPr>
        <w:t>“</w:t>
      </w:r>
      <w:r w:rsidR="002063C3" w:rsidRPr="00FD3475">
        <w:rPr>
          <w:sz w:val="22"/>
          <w:szCs w:val="24"/>
        </w:rPr>
        <w:t xml:space="preserve">(3) Nothing in this section affects the operation of the </w:t>
      </w:r>
      <w:r w:rsidR="002063C3" w:rsidRPr="00FD3475">
        <w:rPr>
          <w:i/>
          <w:iCs/>
          <w:sz w:val="22"/>
          <w:szCs w:val="24"/>
        </w:rPr>
        <w:t xml:space="preserve">Director of Public Prosecutions Act 1983 </w:t>
      </w:r>
      <w:r w:rsidR="002063C3" w:rsidRPr="00FD3475">
        <w:rPr>
          <w:sz w:val="22"/>
          <w:szCs w:val="24"/>
        </w:rPr>
        <w:t>or of that Act as applying as a law of this jurisdiction.</w:t>
      </w:r>
    </w:p>
    <w:p w14:paraId="6AEACF63" w14:textId="77777777" w:rsidR="000F4477" w:rsidRPr="00FD3475" w:rsidRDefault="002063C3" w:rsidP="00FD3475">
      <w:pPr>
        <w:shd w:val="clear" w:color="auto" w:fill="FFFFFF"/>
        <w:spacing w:before="120"/>
        <w:ind w:left="48"/>
        <w:jc w:val="both"/>
        <w:rPr>
          <w:sz w:val="22"/>
        </w:rPr>
      </w:pPr>
      <w:r w:rsidRPr="00FD3475">
        <w:rPr>
          <w:b/>
          <w:bCs/>
          <w:sz w:val="22"/>
          <w:szCs w:val="24"/>
        </w:rPr>
        <w:t>Time limit for application</w:t>
      </w:r>
    </w:p>
    <w:p w14:paraId="4D22F46A" w14:textId="77777777" w:rsidR="000F4477" w:rsidRPr="00FD3475" w:rsidRDefault="00786614" w:rsidP="00FD3475">
      <w:pPr>
        <w:shd w:val="clear" w:color="auto" w:fill="FFFFFF"/>
        <w:spacing w:before="120"/>
        <w:ind w:left="58" w:firstLine="350"/>
        <w:jc w:val="both"/>
        <w:rPr>
          <w:sz w:val="22"/>
        </w:rPr>
      </w:pPr>
      <w:r w:rsidRPr="00FD3475">
        <w:rPr>
          <w:sz w:val="22"/>
          <w:szCs w:val="24"/>
        </w:rPr>
        <w:t>“</w:t>
      </w:r>
      <w:r w:rsidR="002063C3" w:rsidRPr="00FD3475">
        <w:rPr>
          <w:sz w:val="22"/>
          <w:szCs w:val="24"/>
        </w:rPr>
        <w:t>1317EC. An application for a civil penalty order may be made within 6 years after the contravention.</w:t>
      </w:r>
    </w:p>
    <w:p w14:paraId="510757A8" w14:textId="77777777" w:rsidR="000F4477" w:rsidRPr="00FD3475" w:rsidRDefault="000F4477" w:rsidP="00FD3475">
      <w:pPr>
        <w:shd w:val="clear" w:color="auto" w:fill="FFFFFF"/>
        <w:spacing w:before="120"/>
        <w:ind w:left="58" w:firstLine="350"/>
        <w:jc w:val="both"/>
        <w:rPr>
          <w:sz w:val="22"/>
        </w:rPr>
        <w:sectPr w:rsidR="000F4477" w:rsidRPr="00FD3475" w:rsidSect="00844C73">
          <w:pgSz w:w="12240" w:h="15840" w:code="1"/>
          <w:pgMar w:top="1440" w:right="1440" w:bottom="1440" w:left="1440" w:header="720" w:footer="720" w:gutter="0"/>
          <w:cols w:space="720"/>
          <w:noEndnote/>
        </w:sectPr>
      </w:pPr>
    </w:p>
    <w:p w14:paraId="21BA9702" w14:textId="77777777" w:rsidR="000F4477" w:rsidRPr="00FD3475" w:rsidRDefault="002063C3" w:rsidP="00FD3475">
      <w:pPr>
        <w:shd w:val="clear" w:color="auto" w:fill="FFFFFF"/>
        <w:spacing w:before="120"/>
        <w:ind w:left="34"/>
        <w:jc w:val="both"/>
        <w:rPr>
          <w:sz w:val="22"/>
        </w:rPr>
      </w:pPr>
      <w:r w:rsidRPr="00FD3475">
        <w:rPr>
          <w:b/>
          <w:bCs/>
          <w:sz w:val="22"/>
          <w:szCs w:val="24"/>
          <w:lang w:val="de-DE"/>
        </w:rPr>
        <w:lastRenderedPageBreak/>
        <w:t xml:space="preserve">Application </w:t>
      </w:r>
      <w:r w:rsidRPr="00FD3475">
        <w:rPr>
          <w:b/>
          <w:bCs/>
          <w:sz w:val="22"/>
          <w:szCs w:val="24"/>
        </w:rPr>
        <w:t xml:space="preserve">for </w:t>
      </w:r>
      <w:r w:rsidRPr="00FD3475">
        <w:rPr>
          <w:b/>
          <w:bCs/>
          <w:sz w:val="22"/>
          <w:szCs w:val="24"/>
          <w:lang w:val="de-DE"/>
        </w:rPr>
        <w:t xml:space="preserve">civil </w:t>
      </w:r>
      <w:r w:rsidRPr="00FD3475">
        <w:rPr>
          <w:b/>
          <w:bCs/>
          <w:sz w:val="22"/>
          <w:szCs w:val="24"/>
        </w:rPr>
        <w:t>penalty order is a civil proceeding</w:t>
      </w:r>
    </w:p>
    <w:p w14:paraId="0E3FEC70" w14:textId="77777777" w:rsidR="000F4477" w:rsidRPr="00FD3475" w:rsidRDefault="00786614" w:rsidP="00FD3475">
      <w:pPr>
        <w:shd w:val="clear" w:color="auto" w:fill="FFFFFF"/>
        <w:spacing w:before="120"/>
        <w:ind w:left="34" w:firstLine="346"/>
        <w:jc w:val="both"/>
        <w:rPr>
          <w:sz w:val="22"/>
        </w:rPr>
      </w:pPr>
      <w:r w:rsidRPr="00FD3475">
        <w:rPr>
          <w:sz w:val="22"/>
          <w:szCs w:val="24"/>
        </w:rPr>
        <w:t>“</w:t>
      </w:r>
      <w:r w:rsidR="002063C3" w:rsidRPr="00FD3475">
        <w:rPr>
          <w:sz w:val="22"/>
          <w:szCs w:val="24"/>
        </w:rPr>
        <w:t>1317ED.(1) In hearing and determining an application for a civil penalty order, the Court is to apply the rules of evidence and procedure that it applies in hearing and determining civil matters.</w:t>
      </w:r>
    </w:p>
    <w:p w14:paraId="455E4DD1" w14:textId="77777777" w:rsidR="000F4477" w:rsidRPr="00FD3475" w:rsidRDefault="00786614" w:rsidP="00FD3475">
      <w:pPr>
        <w:shd w:val="clear" w:color="auto" w:fill="FFFFFF"/>
        <w:spacing w:before="120"/>
        <w:ind w:left="379"/>
        <w:jc w:val="both"/>
        <w:rPr>
          <w:sz w:val="22"/>
        </w:rPr>
      </w:pPr>
      <w:r w:rsidRPr="00FD3475">
        <w:rPr>
          <w:sz w:val="22"/>
          <w:szCs w:val="24"/>
        </w:rPr>
        <w:t>“</w:t>
      </w:r>
      <w:r w:rsidR="002063C3" w:rsidRPr="00FD3475">
        <w:rPr>
          <w:sz w:val="22"/>
          <w:szCs w:val="24"/>
        </w:rPr>
        <w:t>(2) Subsection (1) has effect subject to the rules.</w:t>
      </w:r>
    </w:p>
    <w:p w14:paraId="4DDC2F8E" w14:textId="77777777" w:rsidR="000F4477" w:rsidRPr="00FD3475" w:rsidRDefault="002063C3" w:rsidP="00FD3475">
      <w:pPr>
        <w:shd w:val="clear" w:color="auto" w:fill="FFFFFF"/>
        <w:spacing w:before="120"/>
        <w:ind w:left="34"/>
        <w:jc w:val="both"/>
        <w:rPr>
          <w:sz w:val="22"/>
        </w:rPr>
      </w:pPr>
      <w:r w:rsidRPr="00FD3475">
        <w:rPr>
          <w:b/>
          <w:bCs/>
          <w:sz w:val="22"/>
          <w:szCs w:val="24"/>
        </w:rPr>
        <w:t>Person must comply with order not to manage corporation</w:t>
      </w:r>
    </w:p>
    <w:p w14:paraId="13193241" w14:textId="77777777" w:rsidR="000F4477" w:rsidRPr="00FD3475" w:rsidRDefault="00786614" w:rsidP="00FD3475">
      <w:pPr>
        <w:shd w:val="clear" w:color="auto" w:fill="FFFFFF"/>
        <w:spacing w:before="120"/>
        <w:ind w:left="29" w:firstLine="341"/>
        <w:jc w:val="both"/>
        <w:rPr>
          <w:sz w:val="22"/>
        </w:rPr>
      </w:pPr>
      <w:r w:rsidRPr="00FD3475">
        <w:rPr>
          <w:sz w:val="22"/>
          <w:szCs w:val="24"/>
        </w:rPr>
        <w:t>“</w:t>
      </w:r>
      <w:r w:rsidR="002063C3" w:rsidRPr="00FD3475">
        <w:rPr>
          <w:sz w:val="22"/>
          <w:szCs w:val="24"/>
        </w:rPr>
        <w:t>1317EF.(1) A person who is subject to a civil penalty disqualification must not manage a corporation except with the leave of the Court.</w:t>
      </w:r>
    </w:p>
    <w:p w14:paraId="48A9AF05" w14:textId="77777777" w:rsidR="000F4477" w:rsidRPr="00FD3475" w:rsidRDefault="00786614" w:rsidP="00FD3475">
      <w:pPr>
        <w:shd w:val="clear" w:color="auto" w:fill="FFFFFF"/>
        <w:spacing w:before="120"/>
        <w:ind w:left="29" w:firstLine="346"/>
        <w:jc w:val="both"/>
        <w:rPr>
          <w:sz w:val="22"/>
        </w:rPr>
      </w:pPr>
      <w:r w:rsidRPr="00FD3475">
        <w:rPr>
          <w:sz w:val="22"/>
          <w:szCs w:val="24"/>
        </w:rPr>
        <w:t>“</w:t>
      </w:r>
      <w:r w:rsidR="002063C3" w:rsidRPr="00FD3475">
        <w:rPr>
          <w:sz w:val="22"/>
          <w:szCs w:val="24"/>
        </w:rPr>
        <w:t>(2) Section 91A defines what, for the purposes of this section, constitutes managing a corporation.</w:t>
      </w:r>
    </w:p>
    <w:p w14:paraId="30AC30A1" w14:textId="77777777" w:rsidR="000F4477" w:rsidRPr="00FD3475" w:rsidRDefault="00786614" w:rsidP="00FD3475">
      <w:pPr>
        <w:shd w:val="clear" w:color="auto" w:fill="FFFFFF"/>
        <w:spacing w:before="120"/>
        <w:ind w:left="34" w:firstLine="341"/>
        <w:jc w:val="both"/>
        <w:rPr>
          <w:sz w:val="22"/>
        </w:rPr>
      </w:pPr>
      <w:r w:rsidRPr="00FD3475">
        <w:rPr>
          <w:sz w:val="22"/>
          <w:szCs w:val="24"/>
        </w:rPr>
        <w:t>“</w:t>
      </w:r>
      <w:r w:rsidR="002063C3" w:rsidRPr="00FD3475">
        <w:rPr>
          <w:sz w:val="22"/>
          <w:szCs w:val="24"/>
        </w:rPr>
        <w:t>(3) When granting leave under subsection (1), the Court may impose such conditions or restrictions as it thinks appropriate.</w:t>
      </w:r>
    </w:p>
    <w:p w14:paraId="58D253D9" w14:textId="77777777" w:rsidR="000F4477" w:rsidRPr="00FD3475" w:rsidRDefault="00786614" w:rsidP="00FD3475">
      <w:pPr>
        <w:shd w:val="clear" w:color="auto" w:fill="FFFFFF"/>
        <w:spacing w:before="120"/>
        <w:ind w:left="29" w:firstLine="341"/>
        <w:jc w:val="both"/>
        <w:rPr>
          <w:sz w:val="22"/>
        </w:rPr>
      </w:pPr>
      <w:r w:rsidRPr="00FD3475">
        <w:rPr>
          <w:sz w:val="22"/>
          <w:szCs w:val="24"/>
        </w:rPr>
        <w:t>“</w:t>
      </w:r>
      <w:r w:rsidR="002063C3" w:rsidRPr="00FD3475">
        <w:rPr>
          <w:sz w:val="22"/>
          <w:szCs w:val="24"/>
        </w:rPr>
        <w:t>(4) A person must not contravene a condition or restriction imposed under subsection (3).</w:t>
      </w:r>
    </w:p>
    <w:p w14:paraId="17E790FD" w14:textId="77777777" w:rsidR="000F4477" w:rsidRPr="00FD3475" w:rsidRDefault="00786614" w:rsidP="00FD3475">
      <w:pPr>
        <w:shd w:val="clear" w:color="auto" w:fill="FFFFFF"/>
        <w:spacing w:before="120"/>
        <w:ind w:left="24" w:firstLine="346"/>
        <w:jc w:val="both"/>
        <w:rPr>
          <w:sz w:val="22"/>
        </w:rPr>
      </w:pPr>
      <w:r w:rsidRPr="00FD3475">
        <w:rPr>
          <w:sz w:val="22"/>
          <w:szCs w:val="24"/>
        </w:rPr>
        <w:t>“</w:t>
      </w:r>
      <w:r w:rsidR="002063C3" w:rsidRPr="00FD3475">
        <w:rPr>
          <w:sz w:val="22"/>
          <w:szCs w:val="24"/>
        </w:rPr>
        <w:t xml:space="preserve">(5) A person may only apply for leave under subsection (1) if he or she has given the Commission at least 21 </w:t>
      </w:r>
      <w:proofErr w:type="spellStart"/>
      <w:r w:rsidR="002063C3" w:rsidRPr="00FD3475">
        <w:rPr>
          <w:sz w:val="22"/>
          <w:szCs w:val="24"/>
        </w:rPr>
        <w:t>days notice</w:t>
      </w:r>
      <w:proofErr w:type="spellEnd"/>
      <w:r w:rsidR="002063C3" w:rsidRPr="00FD3475">
        <w:rPr>
          <w:sz w:val="22"/>
          <w:szCs w:val="24"/>
        </w:rPr>
        <w:t xml:space="preserve"> of the application.</w:t>
      </w:r>
    </w:p>
    <w:p w14:paraId="29B1F5A1" w14:textId="77777777" w:rsidR="000F4477" w:rsidRPr="00FD3475" w:rsidRDefault="00786614" w:rsidP="00FD3475">
      <w:pPr>
        <w:shd w:val="clear" w:color="auto" w:fill="FFFFFF"/>
        <w:spacing w:before="120"/>
        <w:ind w:left="19" w:firstLine="346"/>
        <w:jc w:val="both"/>
        <w:rPr>
          <w:sz w:val="22"/>
        </w:rPr>
      </w:pPr>
      <w:r w:rsidRPr="00FD3475">
        <w:rPr>
          <w:sz w:val="22"/>
          <w:szCs w:val="24"/>
        </w:rPr>
        <w:t>“</w:t>
      </w:r>
      <w:r w:rsidR="002063C3" w:rsidRPr="00FD3475">
        <w:rPr>
          <w:sz w:val="22"/>
          <w:szCs w:val="24"/>
        </w:rPr>
        <w:t>(6) On the application of the Commission, the Court may revoke leave granted under subsection (1).</w:t>
      </w:r>
    </w:p>
    <w:p w14:paraId="2B28F26A" w14:textId="77777777" w:rsidR="000F4477" w:rsidRPr="00FD3475" w:rsidRDefault="002063C3" w:rsidP="00FD3475">
      <w:pPr>
        <w:shd w:val="clear" w:color="auto" w:fill="FFFFFF"/>
        <w:spacing w:before="120"/>
        <w:ind w:left="19"/>
        <w:jc w:val="both"/>
        <w:rPr>
          <w:sz w:val="22"/>
        </w:rPr>
      </w:pPr>
      <w:r w:rsidRPr="00FD3475">
        <w:rPr>
          <w:b/>
          <w:bCs/>
          <w:sz w:val="22"/>
          <w:szCs w:val="24"/>
        </w:rPr>
        <w:t>Enforcement of order to pay pecuniary penalty</w:t>
      </w:r>
    </w:p>
    <w:p w14:paraId="5CE88693" w14:textId="77777777" w:rsidR="000F4477" w:rsidRPr="00FD3475" w:rsidRDefault="00786614" w:rsidP="00FD3475">
      <w:pPr>
        <w:shd w:val="clear" w:color="auto" w:fill="FFFFFF"/>
        <w:spacing w:before="120"/>
        <w:ind w:left="14" w:firstLine="346"/>
        <w:jc w:val="both"/>
        <w:rPr>
          <w:sz w:val="22"/>
        </w:rPr>
      </w:pPr>
      <w:r w:rsidRPr="00FD3475">
        <w:rPr>
          <w:sz w:val="22"/>
          <w:szCs w:val="24"/>
        </w:rPr>
        <w:t>“</w:t>
      </w:r>
      <w:r w:rsidR="002063C3" w:rsidRPr="00FD3475">
        <w:rPr>
          <w:sz w:val="22"/>
          <w:szCs w:val="24"/>
        </w:rPr>
        <w:t>1317EG. Where the Court makes under paragraph 1317EA(3)(b) an order that a person pay a pecuniary penalty:</w:t>
      </w:r>
    </w:p>
    <w:p w14:paraId="5F7FACD6" w14:textId="77777777" w:rsidR="000F4477" w:rsidRPr="00FD3475" w:rsidRDefault="002063C3" w:rsidP="00FD3475">
      <w:pPr>
        <w:numPr>
          <w:ilvl w:val="0"/>
          <w:numId w:val="19"/>
        </w:numPr>
        <w:shd w:val="clear" w:color="auto" w:fill="FFFFFF"/>
        <w:tabs>
          <w:tab w:val="left" w:pos="792"/>
        </w:tabs>
        <w:spacing w:before="120"/>
        <w:ind w:left="792" w:hanging="394"/>
        <w:jc w:val="both"/>
        <w:rPr>
          <w:sz w:val="22"/>
          <w:szCs w:val="24"/>
        </w:rPr>
      </w:pPr>
      <w:r w:rsidRPr="00FD3475">
        <w:rPr>
          <w:sz w:val="22"/>
          <w:szCs w:val="24"/>
        </w:rPr>
        <w:t>the penalty is payable to the Commission on the Commonwealth</w:t>
      </w:r>
      <w:r w:rsidR="00786614" w:rsidRPr="00FD3475">
        <w:rPr>
          <w:sz w:val="22"/>
          <w:szCs w:val="24"/>
        </w:rPr>
        <w:t>’</w:t>
      </w:r>
      <w:r w:rsidRPr="00FD3475">
        <w:rPr>
          <w:sz w:val="22"/>
          <w:szCs w:val="24"/>
        </w:rPr>
        <w:t>s behalf; and</w:t>
      </w:r>
    </w:p>
    <w:p w14:paraId="40167C1D" w14:textId="77777777" w:rsidR="000F4477" w:rsidRPr="00FD3475" w:rsidRDefault="002063C3" w:rsidP="00FD3475">
      <w:pPr>
        <w:numPr>
          <w:ilvl w:val="0"/>
          <w:numId w:val="19"/>
        </w:numPr>
        <w:shd w:val="clear" w:color="auto" w:fill="FFFFFF"/>
        <w:tabs>
          <w:tab w:val="left" w:pos="792"/>
        </w:tabs>
        <w:spacing w:before="120"/>
        <w:ind w:left="792" w:hanging="394"/>
        <w:jc w:val="both"/>
        <w:rPr>
          <w:sz w:val="22"/>
          <w:szCs w:val="24"/>
        </w:rPr>
      </w:pPr>
      <w:r w:rsidRPr="00FD3475">
        <w:rPr>
          <w:sz w:val="22"/>
          <w:szCs w:val="24"/>
        </w:rPr>
        <w:t>the Commission or the Commonwealth may enforce the order as if it were a judgment of the Court.</w:t>
      </w:r>
    </w:p>
    <w:p w14:paraId="39A42D5E" w14:textId="77777777" w:rsidR="000F4477" w:rsidRPr="00FD3475" w:rsidRDefault="002063C3" w:rsidP="00FD3475">
      <w:pPr>
        <w:shd w:val="clear" w:color="auto" w:fill="FFFFFF"/>
        <w:spacing w:before="120"/>
        <w:ind w:left="10"/>
        <w:jc w:val="both"/>
        <w:rPr>
          <w:sz w:val="22"/>
        </w:rPr>
      </w:pPr>
      <w:r w:rsidRPr="00FD3475">
        <w:rPr>
          <w:b/>
          <w:bCs/>
          <w:sz w:val="22"/>
          <w:szCs w:val="24"/>
        </w:rPr>
        <w:t>Commission may require a person to give assistance in connection with application for civil penalty order</w:t>
      </w:r>
    </w:p>
    <w:p w14:paraId="6A6D37E7" w14:textId="77777777" w:rsidR="000F4477" w:rsidRPr="00FD3475" w:rsidRDefault="00786614" w:rsidP="00FD3475">
      <w:pPr>
        <w:shd w:val="clear" w:color="auto" w:fill="FFFFFF"/>
        <w:spacing w:before="120"/>
        <w:ind w:left="5" w:firstLine="346"/>
        <w:jc w:val="both"/>
        <w:rPr>
          <w:sz w:val="22"/>
        </w:rPr>
      </w:pPr>
      <w:r w:rsidRPr="00FD3475">
        <w:rPr>
          <w:sz w:val="22"/>
          <w:szCs w:val="24"/>
        </w:rPr>
        <w:t>“</w:t>
      </w:r>
      <w:r w:rsidR="002063C3" w:rsidRPr="00FD3475">
        <w:rPr>
          <w:sz w:val="22"/>
          <w:szCs w:val="24"/>
        </w:rPr>
        <w:t>1317EH.(1) This section applies where it appears to the Commission that a person may have contravened a civil penalty provision.</w:t>
      </w:r>
    </w:p>
    <w:p w14:paraId="7B068111" w14:textId="77777777" w:rsidR="000F4477" w:rsidRPr="00FD3475" w:rsidRDefault="00786614" w:rsidP="00FD3475">
      <w:pPr>
        <w:shd w:val="clear" w:color="auto" w:fill="FFFFFF"/>
        <w:spacing w:before="120"/>
        <w:ind w:firstLine="346"/>
        <w:jc w:val="both"/>
        <w:rPr>
          <w:sz w:val="22"/>
        </w:rPr>
      </w:pPr>
      <w:r w:rsidRPr="00FD3475">
        <w:rPr>
          <w:sz w:val="22"/>
          <w:szCs w:val="24"/>
        </w:rPr>
        <w:t>“</w:t>
      </w:r>
      <w:r w:rsidR="002063C3" w:rsidRPr="00FD3475">
        <w:rPr>
          <w:sz w:val="22"/>
          <w:szCs w:val="24"/>
        </w:rPr>
        <w:t>(2) If the Commission, on reasonable grounds, suspects or believes that a person can give information relevant to an application for a civil penalty order in relation to the contravention, whether or not such an application has been made, the Commission may, by writing given to the person, require the person to give all reasonable assistance in connection with such an application.</w:t>
      </w:r>
    </w:p>
    <w:p w14:paraId="43925573" w14:textId="77777777" w:rsidR="000F4477" w:rsidRPr="00FD3475" w:rsidRDefault="00786614" w:rsidP="00FD3475">
      <w:pPr>
        <w:shd w:val="clear" w:color="auto" w:fill="FFFFFF"/>
        <w:spacing w:before="120"/>
        <w:ind w:left="398"/>
        <w:jc w:val="both"/>
        <w:rPr>
          <w:sz w:val="22"/>
        </w:rPr>
      </w:pPr>
      <w:r w:rsidRPr="00FD3475">
        <w:rPr>
          <w:sz w:val="22"/>
          <w:szCs w:val="24"/>
        </w:rPr>
        <w:t>“</w:t>
      </w:r>
      <w:r w:rsidR="002063C3" w:rsidRPr="00FD3475">
        <w:rPr>
          <w:sz w:val="22"/>
          <w:szCs w:val="24"/>
        </w:rPr>
        <w:t>(3) Subsection (2) does not apply in relation to:</w:t>
      </w:r>
    </w:p>
    <w:p w14:paraId="5FE4E262" w14:textId="77777777" w:rsidR="000F4477" w:rsidRPr="00FD3475" w:rsidRDefault="002063C3" w:rsidP="00FD3475">
      <w:pPr>
        <w:shd w:val="clear" w:color="auto" w:fill="FFFFFF"/>
        <w:spacing w:before="120"/>
        <w:ind w:left="398"/>
        <w:jc w:val="both"/>
        <w:rPr>
          <w:sz w:val="22"/>
        </w:rPr>
      </w:pPr>
      <w:r w:rsidRPr="00FD3475">
        <w:rPr>
          <w:sz w:val="22"/>
          <w:szCs w:val="24"/>
        </w:rPr>
        <w:t>(a) the person referred to in subsection (1); or</w:t>
      </w:r>
    </w:p>
    <w:p w14:paraId="6ACDBFFC" w14:textId="77777777" w:rsidR="000F4477" w:rsidRPr="00FD3475" w:rsidRDefault="000F4477" w:rsidP="00FD3475">
      <w:pPr>
        <w:shd w:val="clear" w:color="auto" w:fill="FFFFFF"/>
        <w:spacing w:before="120"/>
        <w:jc w:val="both"/>
        <w:rPr>
          <w:sz w:val="22"/>
        </w:rPr>
      </w:pPr>
    </w:p>
    <w:p w14:paraId="724B2672" w14:textId="77777777" w:rsidR="000F4477" w:rsidRPr="00FD3475" w:rsidRDefault="000F4477" w:rsidP="00FD3475">
      <w:pPr>
        <w:shd w:val="clear" w:color="auto" w:fill="FFFFFF"/>
        <w:spacing w:before="120"/>
        <w:jc w:val="both"/>
        <w:rPr>
          <w:sz w:val="22"/>
        </w:rPr>
        <w:sectPr w:rsidR="000F4477" w:rsidRPr="00FD3475" w:rsidSect="00844C73">
          <w:pgSz w:w="12240" w:h="15840" w:code="1"/>
          <w:pgMar w:top="1440" w:right="1440" w:bottom="1440" w:left="1440" w:header="720" w:footer="720" w:gutter="0"/>
          <w:cols w:space="720"/>
          <w:noEndnote/>
        </w:sectPr>
      </w:pPr>
    </w:p>
    <w:p w14:paraId="480EE604" w14:textId="77777777" w:rsidR="000F4477" w:rsidRPr="00FD3475" w:rsidRDefault="002063C3" w:rsidP="00FD3475">
      <w:pPr>
        <w:shd w:val="clear" w:color="auto" w:fill="FFFFFF"/>
        <w:spacing w:before="120"/>
        <w:ind w:left="389"/>
        <w:jc w:val="both"/>
        <w:rPr>
          <w:sz w:val="22"/>
        </w:rPr>
      </w:pPr>
      <w:r w:rsidRPr="00FD3475">
        <w:rPr>
          <w:sz w:val="22"/>
          <w:szCs w:val="24"/>
          <w:lang w:val="de-DE"/>
        </w:rPr>
        <w:lastRenderedPageBreak/>
        <w:t xml:space="preserve">(b) </w:t>
      </w:r>
      <w:r w:rsidRPr="00FD3475">
        <w:rPr>
          <w:sz w:val="22"/>
          <w:szCs w:val="24"/>
        </w:rPr>
        <w:t>a person who is or has been that person</w:t>
      </w:r>
      <w:r w:rsidR="00786614" w:rsidRPr="00FD3475">
        <w:rPr>
          <w:sz w:val="22"/>
          <w:szCs w:val="24"/>
        </w:rPr>
        <w:t>’</w:t>
      </w:r>
      <w:r w:rsidRPr="00FD3475">
        <w:rPr>
          <w:sz w:val="22"/>
          <w:szCs w:val="24"/>
        </w:rPr>
        <w:t>s lawyer.</w:t>
      </w:r>
    </w:p>
    <w:p w14:paraId="7E9AF201" w14:textId="77777777" w:rsidR="000F4477" w:rsidRPr="00FD3475" w:rsidRDefault="00786614" w:rsidP="00FD3475">
      <w:pPr>
        <w:shd w:val="clear" w:color="auto" w:fill="FFFFFF"/>
        <w:spacing w:before="120"/>
        <w:ind w:firstLine="346"/>
        <w:jc w:val="both"/>
        <w:rPr>
          <w:sz w:val="22"/>
        </w:rPr>
      </w:pPr>
      <w:r w:rsidRPr="00FD3475">
        <w:rPr>
          <w:sz w:val="22"/>
          <w:szCs w:val="24"/>
        </w:rPr>
        <w:t>“</w:t>
      </w:r>
      <w:r w:rsidR="002063C3" w:rsidRPr="00FD3475">
        <w:rPr>
          <w:sz w:val="22"/>
          <w:szCs w:val="24"/>
        </w:rPr>
        <w:t>(4) Where a person fails to give assistance as required under subsection (2):</w:t>
      </w:r>
    </w:p>
    <w:p w14:paraId="1943064E" w14:textId="77777777" w:rsidR="000F4477" w:rsidRPr="00FD3475" w:rsidRDefault="002063C3" w:rsidP="00FD3475">
      <w:pPr>
        <w:numPr>
          <w:ilvl w:val="0"/>
          <w:numId w:val="20"/>
        </w:numPr>
        <w:shd w:val="clear" w:color="auto" w:fill="FFFFFF"/>
        <w:tabs>
          <w:tab w:val="left" w:pos="787"/>
        </w:tabs>
        <w:spacing w:before="120"/>
        <w:ind w:left="389"/>
        <w:jc w:val="both"/>
        <w:rPr>
          <w:sz w:val="22"/>
          <w:szCs w:val="24"/>
        </w:rPr>
      </w:pPr>
      <w:r w:rsidRPr="00FD3475">
        <w:rPr>
          <w:sz w:val="22"/>
          <w:szCs w:val="24"/>
        </w:rPr>
        <w:t>the person contravenes this subsection; and</w:t>
      </w:r>
    </w:p>
    <w:p w14:paraId="3B558E37" w14:textId="77777777" w:rsidR="000F4477" w:rsidRPr="00FD3475" w:rsidRDefault="002063C3" w:rsidP="00FD3475">
      <w:pPr>
        <w:numPr>
          <w:ilvl w:val="0"/>
          <w:numId w:val="20"/>
        </w:numPr>
        <w:shd w:val="clear" w:color="auto" w:fill="FFFFFF"/>
        <w:tabs>
          <w:tab w:val="left" w:pos="787"/>
        </w:tabs>
        <w:spacing w:before="120"/>
        <w:ind w:left="787" w:hanging="398"/>
        <w:jc w:val="both"/>
        <w:rPr>
          <w:sz w:val="22"/>
          <w:szCs w:val="24"/>
        </w:rPr>
      </w:pPr>
      <w:r w:rsidRPr="00FD3475">
        <w:rPr>
          <w:sz w:val="22"/>
          <w:szCs w:val="24"/>
        </w:rPr>
        <w:t>the Court may, on the application of the Commission, order the person to comply with the requirement as specified in the order.</w:t>
      </w:r>
    </w:p>
    <w:p w14:paraId="5C3DB071" w14:textId="77777777" w:rsidR="000F4477" w:rsidRPr="00FD3475" w:rsidRDefault="00786614" w:rsidP="00FD3475">
      <w:pPr>
        <w:shd w:val="clear" w:color="auto" w:fill="FFFFFF"/>
        <w:spacing w:before="120"/>
        <w:ind w:firstLine="350"/>
        <w:jc w:val="both"/>
        <w:rPr>
          <w:sz w:val="22"/>
        </w:rPr>
      </w:pPr>
      <w:r w:rsidRPr="00FD3475">
        <w:rPr>
          <w:sz w:val="22"/>
          <w:szCs w:val="24"/>
        </w:rPr>
        <w:t>“</w:t>
      </w:r>
      <w:r w:rsidR="002063C3" w:rsidRPr="00FD3475">
        <w:rPr>
          <w:sz w:val="22"/>
          <w:szCs w:val="24"/>
        </w:rPr>
        <w:t>(5) Nothing in paragraph (4)(b) affects any penalty for a contravention of subsection (4).</w:t>
      </w:r>
    </w:p>
    <w:p w14:paraId="45A6BE6F" w14:textId="77777777" w:rsidR="000F4477" w:rsidRPr="00FD3475" w:rsidRDefault="00786614" w:rsidP="00FD3475">
      <w:pPr>
        <w:shd w:val="clear" w:color="auto" w:fill="FFFFFF"/>
        <w:spacing w:before="120"/>
        <w:ind w:left="350"/>
        <w:jc w:val="both"/>
        <w:rPr>
          <w:sz w:val="22"/>
        </w:rPr>
      </w:pPr>
      <w:r w:rsidRPr="00FD3475">
        <w:rPr>
          <w:sz w:val="22"/>
          <w:szCs w:val="24"/>
        </w:rPr>
        <w:t>“</w:t>
      </w:r>
      <w:r w:rsidR="002063C3" w:rsidRPr="00FD3475">
        <w:rPr>
          <w:sz w:val="22"/>
          <w:szCs w:val="24"/>
        </w:rPr>
        <w:t>(6) Nothing in this section limits, or is limited by:</w:t>
      </w:r>
    </w:p>
    <w:p w14:paraId="28E48AEE" w14:textId="77777777" w:rsidR="000F4477" w:rsidRPr="00FD3475" w:rsidRDefault="002063C3" w:rsidP="00FD3475">
      <w:pPr>
        <w:numPr>
          <w:ilvl w:val="0"/>
          <w:numId w:val="21"/>
        </w:numPr>
        <w:shd w:val="clear" w:color="auto" w:fill="FFFFFF"/>
        <w:tabs>
          <w:tab w:val="left" w:pos="792"/>
        </w:tabs>
        <w:spacing w:before="120"/>
        <w:ind w:left="394"/>
        <w:jc w:val="both"/>
        <w:rPr>
          <w:sz w:val="22"/>
          <w:szCs w:val="24"/>
        </w:rPr>
      </w:pPr>
      <w:r w:rsidRPr="00FD3475">
        <w:rPr>
          <w:sz w:val="22"/>
          <w:szCs w:val="24"/>
        </w:rPr>
        <w:t>section 1317; or</w:t>
      </w:r>
    </w:p>
    <w:p w14:paraId="62B2A7CC" w14:textId="77777777" w:rsidR="000F4477" w:rsidRPr="00FD3475" w:rsidRDefault="002063C3" w:rsidP="00FD3475">
      <w:pPr>
        <w:numPr>
          <w:ilvl w:val="0"/>
          <w:numId w:val="21"/>
        </w:numPr>
        <w:shd w:val="clear" w:color="auto" w:fill="FFFFFF"/>
        <w:tabs>
          <w:tab w:val="left" w:pos="792"/>
        </w:tabs>
        <w:spacing w:before="120"/>
        <w:ind w:left="394"/>
        <w:jc w:val="both"/>
        <w:rPr>
          <w:sz w:val="22"/>
          <w:szCs w:val="24"/>
        </w:rPr>
      </w:pPr>
      <w:r w:rsidRPr="00FD3475">
        <w:rPr>
          <w:sz w:val="22"/>
          <w:szCs w:val="24"/>
        </w:rPr>
        <w:t>section 49 of the ASC Law.</w:t>
      </w:r>
    </w:p>
    <w:p w14:paraId="7ADC270E" w14:textId="73AF349E" w:rsidR="000F4477" w:rsidRPr="00FD3475" w:rsidRDefault="00786614" w:rsidP="00CA5B56">
      <w:pPr>
        <w:shd w:val="clear" w:color="auto" w:fill="FFFFFF"/>
        <w:spacing w:before="120"/>
        <w:ind w:left="14"/>
        <w:jc w:val="center"/>
        <w:rPr>
          <w:sz w:val="22"/>
        </w:rPr>
      </w:pPr>
      <w:r w:rsidRPr="00541803">
        <w:rPr>
          <w:bCs/>
          <w:iCs/>
          <w:sz w:val="22"/>
          <w:szCs w:val="24"/>
        </w:rPr>
        <w:t>“</w:t>
      </w:r>
      <w:r w:rsidR="002063C3" w:rsidRPr="00FD3475">
        <w:rPr>
          <w:b/>
          <w:bCs/>
          <w:i/>
          <w:iCs/>
          <w:sz w:val="22"/>
          <w:szCs w:val="24"/>
        </w:rPr>
        <w:t>Division 3</w:t>
      </w:r>
      <w:r w:rsidR="002063C3" w:rsidRPr="00FD3475">
        <w:rPr>
          <w:rFonts w:eastAsia="Times New Roman"/>
          <w:sz w:val="22"/>
          <w:szCs w:val="24"/>
        </w:rPr>
        <w:t>—</w:t>
      </w:r>
      <w:r w:rsidR="002063C3" w:rsidRPr="00FD3475">
        <w:rPr>
          <w:rFonts w:eastAsia="Times New Roman"/>
          <w:b/>
          <w:bCs/>
          <w:i/>
          <w:iCs/>
          <w:sz w:val="22"/>
          <w:szCs w:val="24"/>
        </w:rPr>
        <w:t>Criminal proceedings</w:t>
      </w:r>
    </w:p>
    <w:p w14:paraId="6AD33E24" w14:textId="77777777" w:rsidR="000F4477" w:rsidRPr="00FD3475" w:rsidRDefault="002063C3" w:rsidP="00FD3475">
      <w:pPr>
        <w:shd w:val="clear" w:color="auto" w:fill="FFFFFF"/>
        <w:spacing w:before="120"/>
        <w:jc w:val="both"/>
        <w:rPr>
          <w:sz w:val="22"/>
        </w:rPr>
      </w:pPr>
      <w:r w:rsidRPr="00FD3475">
        <w:rPr>
          <w:b/>
          <w:bCs/>
          <w:sz w:val="22"/>
          <w:szCs w:val="24"/>
        </w:rPr>
        <w:t>When contravention of civil penalty provision is an offence</w:t>
      </w:r>
    </w:p>
    <w:p w14:paraId="4503E73C" w14:textId="77777777" w:rsidR="000F4477" w:rsidRPr="00FD3475" w:rsidRDefault="00786614" w:rsidP="00FD3475">
      <w:pPr>
        <w:shd w:val="clear" w:color="auto" w:fill="FFFFFF"/>
        <w:spacing w:before="120"/>
        <w:ind w:left="5" w:firstLine="346"/>
        <w:jc w:val="both"/>
        <w:rPr>
          <w:sz w:val="22"/>
        </w:rPr>
      </w:pPr>
      <w:r w:rsidRPr="00FD3475">
        <w:rPr>
          <w:sz w:val="22"/>
          <w:szCs w:val="24"/>
        </w:rPr>
        <w:t>“</w:t>
      </w:r>
      <w:r w:rsidR="002063C3" w:rsidRPr="00FD3475">
        <w:rPr>
          <w:sz w:val="22"/>
          <w:szCs w:val="24"/>
        </w:rPr>
        <w:t>1317FA.(1) A person is guilty of an offence if the person contravenes a civil penalty provision:</w:t>
      </w:r>
    </w:p>
    <w:p w14:paraId="41CAC1E3" w14:textId="77777777" w:rsidR="000F4477" w:rsidRPr="00FD3475" w:rsidRDefault="002063C3" w:rsidP="00FD3475">
      <w:pPr>
        <w:numPr>
          <w:ilvl w:val="0"/>
          <w:numId w:val="22"/>
        </w:numPr>
        <w:shd w:val="clear" w:color="auto" w:fill="FFFFFF"/>
        <w:tabs>
          <w:tab w:val="left" w:pos="792"/>
        </w:tabs>
        <w:spacing w:before="120"/>
        <w:ind w:left="394"/>
        <w:jc w:val="both"/>
        <w:rPr>
          <w:sz w:val="22"/>
          <w:szCs w:val="24"/>
        </w:rPr>
      </w:pPr>
      <w:r w:rsidRPr="00FD3475">
        <w:rPr>
          <w:sz w:val="22"/>
          <w:szCs w:val="24"/>
        </w:rPr>
        <w:t>knowingly, intentionally or recklessly; and</w:t>
      </w:r>
    </w:p>
    <w:p w14:paraId="1A7CFA2F" w14:textId="77777777" w:rsidR="000F4477" w:rsidRPr="00FD3475" w:rsidRDefault="002063C3" w:rsidP="00FD3475">
      <w:pPr>
        <w:numPr>
          <w:ilvl w:val="0"/>
          <w:numId w:val="22"/>
        </w:numPr>
        <w:shd w:val="clear" w:color="auto" w:fill="FFFFFF"/>
        <w:tabs>
          <w:tab w:val="left" w:pos="792"/>
        </w:tabs>
        <w:spacing w:before="120"/>
        <w:ind w:left="394"/>
        <w:jc w:val="both"/>
        <w:rPr>
          <w:sz w:val="22"/>
          <w:szCs w:val="24"/>
        </w:rPr>
      </w:pPr>
      <w:r w:rsidRPr="00FD3475">
        <w:rPr>
          <w:sz w:val="22"/>
          <w:szCs w:val="24"/>
        </w:rPr>
        <w:t>either:</w:t>
      </w:r>
    </w:p>
    <w:p w14:paraId="479692F3" w14:textId="77777777" w:rsidR="000F4477" w:rsidRPr="00FD3475" w:rsidRDefault="002063C3" w:rsidP="00FD3475">
      <w:pPr>
        <w:shd w:val="clear" w:color="auto" w:fill="FFFFFF"/>
        <w:spacing w:before="120"/>
        <w:ind w:left="1450" w:hanging="346"/>
        <w:jc w:val="both"/>
        <w:rPr>
          <w:sz w:val="22"/>
        </w:rPr>
      </w:pPr>
      <w:r w:rsidRPr="00FD3475">
        <w:rPr>
          <w:sz w:val="22"/>
          <w:szCs w:val="24"/>
        </w:rPr>
        <w:t>(i) dishonestly and intending to gain, whether directly or indirectly, an advantage for that or any other person; or</w:t>
      </w:r>
    </w:p>
    <w:p w14:paraId="76903EC1" w14:textId="77777777" w:rsidR="000F4477" w:rsidRPr="00FD3475" w:rsidRDefault="002063C3" w:rsidP="00FD3475">
      <w:pPr>
        <w:shd w:val="clear" w:color="auto" w:fill="FFFFFF"/>
        <w:spacing w:before="120"/>
        <w:ind w:left="1032"/>
        <w:jc w:val="both"/>
        <w:rPr>
          <w:sz w:val="22"/>
        </w:rPr>
      </w:pPr>
      <w:r w:rsidRPr="00FD3475">
        <w:rPr>
          <w:sz w:val="22"/>
          <w:szCs w:val="24"/>
        </w:rPr>
        <w:t>(ii) intending to deceive or defraud someone.</w:t>
      </w:r>
    </w:p>
    <w:p w14:paraId="16C46116" w14:textId="77777777" w:rsidR="000F4477" w:rsidRPr="00FD3475" w:rsidRDefault="00786614" w:rsidP="00FD3475">
      <w:pPr>
        <w:shd w:val="clear" w:color="auto" w:fill="FFFFFF"/>
        <w:spacing w:before="120"/>
        <w:ind w:left="5" w:firstLine="350"/>
        <w:jc w:val="both"/>
        <w:rPr>
          <w:sz w:val="22"/>
        </w:rPr>
      </w:pPr>
      <w:r w:rsidRPr="00FD3475">
        <w:rPr>
          <w:sz w:val="22"/>
          <w:szCs w:val="24"/>
        </w:rPr>
        <w:t>“</w:t>
      </w:r>
      <w:r w:rsidR="002063C3" w:rsidRPr="00FD3475">
        <w:rPr>
          <w:sz w:val="22"/>
          <w:szCs w:val="24"/>
        </w:rPr>
        <w:t>(2) A person who contravenes a civil penalty provision is not guilty of an offence except as provided by subsection (1).</w:t>
      </w:r>
    </w:p>
    <w:p w14:paraId="06CD3CEC" w14:textId="77777777" w:rsidR="000F4477" w:rsidRPr="00FD3475" w:rsidRDefault="002063C3" w:rsidP="00FD3475">
      <w:pPr>
        <w:shd w:val="clear" w:color="auto" w:fill="FFFFFF"/>
        <w:spacing w:before="120"/>
        <w:ind w:left="5"/>
        <w:jc w:val="both"/>
        <w:rPr>
          <w:sz w:val="22"/>
        </w:rPr>
      </w:pPr>
      <w:r w:rsidRPr="00FD3475">
        <w:rPr>
          <w:b/>
          <w:bCs/>
          <w:sz w:val="22"/>
          <w:szCs w:val="24"/>
        </w:rPr>
        <w:t>Application for civil penalty order precludes later criminal proceedings</w:t>
      </w:r>
    </w:p>
    <w:p w14:paraId="0AA6D87E" w14:textId="77777777" w:rsidR="000F4477" w:rsidRPr="00FD3475" w:rsidRDefault="00786614" w:rsidP="00FD3475">
      <w:pPr>
        <w:shd w:val="clear" w:color="auto" w:fill="FFFFFF"/>
        <w:spacing w:before="120"/>
        <w:ind w:left="5" w:firstLine="350"/>
        <w:jc w:val="both"/>
        <w:rPr>
          <w:sz w:val="22"/>
        </w:rPr>
      </w:pPr>
      <w:r w:rsidRPr="00FD3475">
        <w:rPr>
          <w:sz w:val="22"/>
          <w:szCs w:val="24"/>
        </w:rPr>
        <w:t>“</w:t>
      </w:r>
      <w:r w:rsidR="002063C3" w:rsidRPr="00FD3475">
        <w:rPr>
          <w:sz w:val="22"/>
          <w:szCs w:val="24"/>
        </w:rPr>
        <w:t>1317FB. Criminal proceedings for an offence constituted by a contravention of a civil penalty provision cannot be begun if a person has already applied for a civil penalty order in relation to the same contravention, even if the application has been finally determined or otherwise disposed of.</w:t>
      </w:r>
    </w:p>
    <w:p w14:paraId="3DCC1A70" w14:textId="4C453D50" w:rsidR="000F4477" w:rsidRPr="00FD3475" w:rsidRDefault="00786614" w:rsidP="009B2520">
      <w:pPr>
        <w:shd w:val="clear" w:color="auto" w:fill="FFFFFF"/>
        <w:spacing w:before="120"/>
        <w:ind w:left="2611" w:hanging="2611"/>
        <w:jc w:val="center"/>
        <w:rPr>
          <w:sz w:val="22"/>
        </w:rPr>
      </w:pPr>
      <w:r w:rsidRPr="00541803">
        <w:rPr>
          <w:bCs/>
          <w:iCs/>
          <w:sz w:val="22"/>
          <w:szCs w:val="24"/>
        </w:rPr>
        <w:t>“</w:t>
      </w:r>
      <w:r w:rsidR="002063C3" w:rsidRPr="00FD3475">
        <w:rPr>
          <w:b/>
          <w:bCs/>
          <w:i/>
          <w:iCs/>
          <w:sz w:val="22"/>
          <w:szCs w:val="24"/>
        </w:rPr>
        <w:t>Division 4</w:t>
      </w:r>
      <w:r w:rsidR="002063C3" w:rsidRPr="00FD3475">
        <w:rPr>
          <w:rFonts w:eastAsia="Times New Roman"/>
          <w:b/>
          <w:bCs/>
          <w:sz w:val="22"/>
          <w:szCs w:val="24"/>
        </w:rPr>
        <w:t>—</w:t>
      </w:r>
      <w:r w:rsidR="002063C3" w:rsidRPr="00FD3475">
        <w:rPr>
          <w:rFonts w:eastAsia="Times New Roman"/>
          <w:b/>
          <w:bCs/>
          <w:i/>
          <w:iCs/>
          <w:sz w:val="22"/>
          <w:szCs w:val="24"/>
        </w:rPr>
        <w:t>Effect of criminal proceedings on application for civil penalty order</w:t>
      </w:r>
    </w:p>
    <w:p w14:paraId="5A1F0B29" w14:textId="77777777" w:rsidR="000F4477" w:rsidRPr="00FD3475" w:rsidRDefault="002063C3" w:rsidP="00FD3475">
      <w:pPr>
        <w:shd w:val="clear" w:color="auto" w:fill="FFFFFF"/>
        <w:spacing w:before="120"/>
        <w:ind w:left="10"/>
        <w:jc w:val="both"/>
        <w:rPr>
          <w:sz w:val="22"/>
        </w:rPr>
      </w:pPr>
      <w:r w:rsidRPr="00FD3475">
        <w:rPr>
          <w:b/>
          <w:bCs/>
          <w:sz w:val="22"/>
          <w:szCs w:val="24"/>
        </w:rPr>
        <w:t>When Division applies</w:t>
      </w:r>
    </w:p>
    <w:p w14:paraId="73FC00E1" w14:textId="77777777" w:rsidR="000F4477" w:rsidRPr="00FD3475" w:rsidRDefault="00786614" w:rsidP="00FD3475">
      <w:pPr>
        <w:shd w:val="clear" w:color="auto" w:fill="FFFFFF"/>
        <w:spacing w:before="120"/>
        <w:ind w:left="10" w:firstLine="350"/>
        <w:jc w:val="both"/>
        <w:rPr>
          <w:sz w:val="22"/>
        </w:rPr>
      </w:pPr>
      <w:r w:rsidRPr="00FD3475">
        <w:rPr>
          <w:sz w:val="22"/>
          <w:szCs w:val="24"/>
        </w:rPr>
        <w:t>“</w:t>
      </w:r>
      <w:r w:rsidR="002063C3" w:rsidRPr="00FD3475">
        <w:rPr>
          <w:sz w:val="22"/>
          <w:szCs w:val="24"/>
        </w:rPr>
        <w:t>1317GA. This Division applies if criminal proceedings are begun against a person for an offence constituted by a contravention of a civil penalty provision.</w:t>
      </w:r>
    </w:p>
    <w:p w14:paraId="25BAA18A" w14:textId="77777777" w:rsidR="000F4477" w:rsidRPr="00FD3475" w:rsidRDefault="000F4477" w:rsidP="00FD3475">
      <w:pPr>
        <w:shd w:val="clear" w:color="auto" w:fill="FFFFFF"/>
        <w:spacing w:before="120"/>
        <w:ind w:left="10" w:firstLine="350"/>
        <w:jc w:val="both"/>
        <w:rPr>
          <w:sz w:val="22"/>
        </w:rPr>
        <w:sectPr w:rsidR="000F4477" w:rsidRPr="00FD3475" w:rsidSect="00844C73">
          <w:pgSz w:w="12240" w:h="15840" w:code="1"/>
          <w:pgMar w:top="1440" w:right="1440" w:bottom="1440" w:left="1440" w:header="720" w:footer="720" w:gutter="0"/>
          <w:cols w:space="720"/>
          <w:noEndnote/>
        </w:sectPr>
      </w:pPr>
    </w:p>
    <w:p w14:paraId="03D3F0E5" w14:textId="77777777" w:rsidR="000F4477" w:rsidRPr="00FD3475" w:rsidRDefault="002063C3" w:rsidP="00FD3475">
      <w:pPr>
        <w:shd w:val="clear" w:color="auto" w:fill="FFFFFF"/>
        <w:spacing w:before="120"/>
        <w:ind w:left="19"/>
        <w:jc w:val="both"/>
        <w:rPr>
          <w:sz w:val="22"/>
        </w:rPr>
      </w:pPr>
      <w:r w:rsidRPr="00FD3475">
        <w:rPr>
          <w:b/>
          <w:bCs/>
          <w:sz w:val="22"/>
          <w:szCs w:val="24"/>
          <w:lang w:val="de-DE"/>
        </w:rPr>
        <w:lastRenderedPageBreak/>
        <w:t xml:space="preserve">Effect </w:t>
      </w:r>
      <w:r w:rsidRPr="00FD3475">
        <w:rPr>
          <w:b/>
          <w:bCs/>
          <w:sz w:val="22"/>
          <w:szCs w:val="24"/>
        </w:rPr>
        <w:t>during criminal proceedings</w:t>
      </w:r>
    </w:p>
    <w:p w14:paraId="74CD38C9" w14:textId="77777777" w:rsidR="000F4477" w:rsidRPr="00FD3475" w:rsidRDefault="00786614" w:rsidP="00FD3475">
      <w:pPr>
        <w:shd w:val="clear" w:color="auto" w:fill="FFFFFF"/>
        <w:spacing w:before="120"/>
        <w:ind w:left="14" w:firstLine="346"/>
        <w:jc w:val="both"/>
        <w:rPr>
          <w:sz w:val="22"/>
        </w:rPr>
      </w:pPr>
      <w:r w:rsidRPr="00FD3475">
        <w:rPr>
          <w:sz w:val="22"/>
          <w:szCs w:val="24"/>
          <w:lang w:val="de-DE"/>
        </w:rPr>
        <w:t>“</w:t>
      </w:r>
      <w:r w:rsidR="002063C3" w:rsidRPr="00FD3475">
        <w:rPr>
          <w:sz w:val="22"/>
          <w:szCs w:val="24"/>
          <w:lang w:val="de-DE"/>
        </w:rPr>
        <w:t xml:space="preserve">1317GB.(1) An </w:t>
      </w:r>
      <w:r w:rsidR="002063C3" w:rsidRPr="00FD3475">
        <w:rPr>
          <w:sz w:val="22"/>
          <w:szCs w:val="24"/>
        </w:rPr>
        <w:t>application may be made for a civil penalty order against the person in relation to the same contravention.</w:t>
      </w:r>
    </w:p>
    <w:p w14:paraId="00086EAF" w14:textId="77777777" w:rsidR="000F4477" w:rsidRPr="00FD3475" w:rsidRDefault="00786614" w:rsidP="00FD3475">
      <w:pPr>
        <w:shd w:val="clear" w:color="auto" w:fill="FFFFFF"/>
        <w:spacing w:before="120"/>
        <w:ind w:left="14" w:firstLine="346"/>
        <w:jc w:val="both"/>
        <w:rPr>
          <w:sz w:val="22"/>
        </w:rPr>
      </w:pPr>
      <w:r w:rsidRPr="00FD3475">
        <w:rPr>
          <w:sz w:val="22"/>
          <w:szCs w:val="24"/>
        </w:rPr>
        <w:t>“</w:t>
      </w:r>
      <w:r w:rsidR="002063C3" w:rsidRPr="00FD3475">
        <w:rPr>
          <w:sz w:val="22"/>
          <w:szCs w:val="24"/>
        </w:rPr>
        <w:t>(2) However, an application is stayed, because of this subsection, until:</w:t>
      </w:r>
    </w:p>
    <w:p w14:paraId="5E8AE632" w14:textId="77777777" w:rsidR="000F4477" w:rsidRPr="00FD3475" w:rsidRDefault="002063C3" w:rsidP="00FD3475">
      <w:pPr>
        <w:numPr>
          <w:ilvl w:val="0"/>
          <w:numId w:val="23"/>
        </w:numPr>
        <w:shd w:val="clear" w:color="auto" w:fill="FFFFFF"/>
        <w:tabs>
          <w:tab w:val="left" w:pos="787"/>
        </w:tabs>
        <w:spacing w:before="120"/>
        <w:ind w:left="398"/>
        <w:jc w:val="both"/>
        <w:rPr>
          <w:sz w:val="22"/>
          <w:szCs w:val="24"/>
        </w:rPr>
      </w:pPr>
      <w:r w:rsidRPr="00FD3475">
        <w:rPr>
          <w:sz w:val="22"/>
          <w:szCs w:val="24"/>
        </w:rPr>
        <w:t>the criminal proceedings; and</w:t>
      </w:r>
    </w:p>
    <w:p w14:paraId="11ADF5F8" w14:textId="77777777" w:rsidR="000F4477" w:rsidRPr="00FD3475" w:rsidRDefault="002063C3" w:rsidP="00FD3475">
      <w:pPr>
        <w:numPr>
          <w:ilvl w:val="0"/>
          <w:numId w:val="23"/>
        </w:numPr>
        <w:shd w:val="clear" w:color="auto" w:fill="FFFFFF"/>
        <w:tabs>
          <w:tab w:val="left" w:pos="787"/>
        </w:tabs>
        <w:spacing w:before="120"/>
        <w:ind w:left="787" w:hanging="389"/>
        <w:jc w:val="both"/>
        <w:rPr>
          <w:sz w:val="22"/>
          <w:szCs w:val="24"/>
        </w:rPr>
      </w:pPr>
      <w:r w:rsidRPr="00FD3475">
        <w:rPr>
          <w:sz w:val="22"/>
          <w:szCs w:val="24"/>
        </w:rPr>
        <w:t>all appeals and applications for review (including appeals and applications for review under this Division) arising out of the criminal proceedings;</w:t>
      </w:r>
    </w:p>
    <w:p w14:paraId="59C1D820" w14:textId="77777777" w:rsidR="000F4477" w:rsidRPr="00FD3475" w:rsidRDefault="002063C3" w:rsidP="00FD3475">
      <w:pPr>
        <w:shd w:val="clear" w:color="auto" w:fill="FFFFFF"/>
        <w:spacing w:before="120"/>
        <w:ind w:left="10"/>
        <w:jc w:val="both"/>
        <w:rPr>
          <w:sz w:val="22"/>
        </w:rPr>
      </w:pPr>
      <w:r w:rsidRPr="00FD3475">
        <w:rPr>
          <w:sz w:val="22"/>
          <w:szCs w:val="24"/>
        </w:rPr>
        <w:t>have been finally determined or otherwise disposed of.</w:t>
      </w:r>
    </w:p>
    <w:p w14:paraId="7C8D23D4" w14:textId="77777777" w:rsidR="000F4477" w:rsidRPr="00FD3475" w:rsidRDefault="002063C3" w:rsidP="00FD3475">
      <w:pPr>
        <w:shd w:val="clear" w:color="auto" w:fill="FFFFFF"/>
        <w:spacing w:before="120"/>
        <w:ind w:left="10"/>
        <w:jc w:val="both"/>
        <w:rPr>
          <w:sz w:val="22"/>
        </w:rPr>
      </w:pPr>
      <w:r w:rsidRPr="00FD3475">
        <w:rPr>
          <w:b/>
          <w:bCs/>
          <w:sz w:val="22"/>
          <w:szCs w:val="24"/>
        </w:rPr>
        <w:t>Final outcome precluding application for civil penalty order</w:t>
      </w:r>
    </w:p>
    <w:p w14:paraId="4DA484E9" w14:textId="77777777" w:rsidR="000F4477" w:rsidRPr="00FD3475" w:rsidRDefault="00786614" w:rsidP="00FD3475">
      <w:pPr>
        <w:shd w:val="clear" w:color="auto" w:fill="FFFFFF"/>
        <w:spacing w:before="120"/>
        <w:ind w:left="10" w:firstLine="341"/>
        <w:jc w:val="both"/>
        <w:rPr>
          <w:sz w:val="22"/>
        </w:rPr>
      </w:pPr>
      <w:r w:rsidRPr="00FD3475">
        <w:rPr>
          <w:sz w:val="22"/>
          <w:szCs w:val="24"/>
        </w:rPr>
        <w:t>“</w:t>
      </w:r>
      <w:r w:rsidR="002063C3" w:rsidRPr="00FD3475">
        <w:rPr>
          <w:sz w:val="22"/>
          <w:szCs w:val="24"/>
        </w:rPr>
        <w:t>1317GC. When the criminal proceedings, appeals and applications for review are finally determined or otherwise disposed of:</w:t>
      </w:r>
    </w:p>
    <w:p w14:paraId="3B8BB317" w14:textId="77777777" w:rsidR="000F4477" w:rsidRPr="00FD3475" w:rsidRDefault="002063C3" w:rsidP="00FD3475">
      <w:pPr>
        <w:numPr>
          <w:ilvl w:val="0"/>
          <w:numId w:val="24"/>
        </w:numPr>
        <w:shd w:val="clear" w:color="auto" w:fill="FFFFFF"/>
        <w:tabs>
          <w:tab w:val="left" w:pos="768"/>
        </w:tabs>
        <w:spacing w:before="120"/>
        <w:ind w:left="768" w:hanging="394"/>
        <w:jc w:val="both"/>
        <w:rPr>
          <w:sz w:val="22"/>
          <w:szCs w:val="24"/>
        </w:rPr>
      </w:pPr>
      <w:r w:rsidRPr="00FD3475">
        <w:rPr>
          <w:sz w:val="22"/>
          <w:szCs w:val="24"/>
        </w:rPr>
        <w:t>an application for a civil penalty order in relation to the same contravention cannot be made (except under this Division); and</w:t>
      </w:r>
    </w:p>
    <w:p w14:paraId="79624807" w14:textId="77777777" w:rsidR="000F4477" w:rsidRPr="00FD3475" w:rsidRDefault="002063C3" w:rsidP="00FD3475">
      <w:pPr>
        <w:numPr>
          <w:ilvl w:val="0"/>
          <w:numId w:val="24"/>
        </w:numPr>
        <w:shd w:val="clear" w:color="auto" w:fill="FFFFFF"/>
        <w:tabs>
          <w:tab w:val="left" w:pos="768"/>
        </w:tabs>
        <w:spacing w:before="120"/>
        <w:ind w:left="768" w:hanging="394"/>
        <w:jc w:val="both"/>
        <w:rPr>
          <w:sz w:val="22"/>
          <w:szCs w:val="24"/>
        </w:rPr>
      </w:pPr>
      <w:r w:rsidRPr="00FD3475">
        <w:rPr>
          <w:sz w:val="22"/>
          <w:szCs w:val="24"/>
        </w:rPr>
        <w:t>such an application that was stayed because of subsection 1317GB(2) is, because of this section, dismissed;</w:t>
      </w:r>
    </w:p>
    <w:p w14:paraId="4A722A1B" w14:textId="77777777" w:rsidR="000F4477" w:rsidRPr="00FD3475" w:rsidRDefault="002063C3" w:rsidP="00FD3475">
      <w:pPr>
        <w:shd w:val="clear" w:color="auto" w:fill="FFFFFF"/>
        <w:spacing w:before="120"/>
        <w:jc w:val="both"/>
        <w:rPr>
          <w:sz w:val="22"/>
        </w:rPr>
      </w:pPr>
      <w:r w:rsidRPr="00FD3475">
        <w:rPr>
          <w:sz w:val="22"/>
          <w:szCs w:val="24"/>
        </w:rPr>
        <w:t>if the result of the criminal proceedings, appeals and applications for review is:</w:t>
      </w:r>
    </w:p>
    <w:p w14:paraId="18C62780" w14:textId="77777777" w:rsidR="000F4477" w:rsidRPr="00FD3475" w:rsidRDefault="002063C3" w:rsidP="00FD3475">
      <w:pPr>
        <w:shd w:val="clear" w:color="auto" w:fill="FFFFFF"/>
        <w:tabs>
          <w:tab w:val="left" w:pos="768"/>
        </w:tabs>
        <w:spacing w:before="120"/>
        <w:ind w:left="374"/>
        <w:jc w:val="both"/>
        <w:rPr>
          <w:sz w:val="22"/>
        </w:rPr>
      </w:pPr>
      <w:r w:rsidRPr="00FD3475">
        <w:rPr>
          <w:sz w:val="22"/>
          <w:szCs w:val="24"/>
        </w:rPr>
        <w:t>(c)</w:t>
      </w:r>
      <w:r w:rsidRPr="00FD3475">
        <w:rPr>
          <w:sz w:val="22"/>
          <w:szCs w:val="24"/>
        </w:rPr>
        <w:tab/>
        <w:t>a court finding the person guilty of the offence; or</w:t>
      </w:r>
    </w:p>
    <w:p w14:paraId="04E61D3D" w14:textId="77777777" w:rsidR="000F4477" w:rsidRPr="00FD3475" w:rsidRDefault="002063C3" w:rsidP="00FD3475">
      <w:pPr>
        <w:shd w:val="clear" w:color="auto" w:fill="FFFFFF"/>
        <w:spacing w:before="120"/>
        <w:ind w:left="830"/>
        <w:jc w:val="both"/>
        <w:rPr>
          <w:sz w:val="22"/>
        </w:rPr>
      </w:pPr>
      <w:r w:rsidRPr="00FD3475">
        <w:rPr>
          <w:sz w:val="22"/>
          <w:szCs w:val="18"/>
        </w:rPr>
        <w:t>Note: Section 73A defines when a court is taken to find a person guilty of an offence.</w:t>
      </w:r>
    </w:p>
    <w:p w14:paraId="0AFC686F" w14:textId="77777777" w:rsidR="000F4477" w:rsidRPr="00FD3475" w:rsidRDefault="002063C3" w:rsidP="00FD3475">
      <w:pPr>
        <w:shd w:val="clear" w:color="auto" w:fill="FFFFFF"/>
        <w:tabs>
          <w:tab w:val="left" w:pos="768"/>
        </w:tabs>
        <w:spacing w:before="120"/>
        <w:ind w:left="768" w:hanging="394"/>
        <w:jc w:val="both"/>
        <w:rPr>
          <w:sz w:val="22"/>
        </w:rPr>
      </w:pPr>
      <w:r w:rsidRPr="00FD3475">
        <w:rPr>
          <w:sz w:val="22"/>
          <w:szCs w:val="24"/>
        </w:rPr>
        <w:t>(d)</w:t>
      </w:r>
      <w:r w:rsidRPr="00FD3475">
        <w:rPr>
          <w:sz w:val="22"/>
          <w:szCs w:val="24"/>
        </w:rPr>
        <w:tab/>
        <w:t>the person being acquitted of the offence, unless there is in</w:t>
      </w:r>
      <w:r w:rsidR="0027725F">
        <w:rPr>
          <w:sz w:val="22"/>
          <w:szCs w:val="24"/>
        </w:rPr>
        <w:t xml:space="preserve"> </w:t>
      </w:r>
      <w:r w:rsidRPr="00FD3475">
        <w:rPr>
          <w:sz w:val="22"/>
          <w:szCs w:val="24"/>
        </w:rPr>
        <w:t>force a declaration that the person committed the contravention;</w:t>
      </w:r>
      <w:r w:rsidR="0027725F">
        <w:rPr>
          <w:sz w:val="22"/>
          <w:szCs w:val="24"/>
        </w:rPr>
        <w:t xml:space="preserve"> </w:t>
      </w:r>
      <w:r w:rsidRPr="00FD3475">
        <w:rPr>
          <w:sz w:val="22"/>
          <w:szCs w:val="24"/>
        </w:rPr>
        <w:t>or</w:t>
      </w:r>
    </w:p>
    <w:p w14:paraId="103F1171" w14:textId="77777777" w:rsidR="000F4477" w:rsidRPr="008F0061" w:rsidRDefault="002063C3" w:rsidP="00FD3475">
      <w:pPr>
        <w:shd w:val="clear" w:color="auto" w:fill="FFFFFF"/>
        <w:spacing w:before="120"/>
        <w:ind w:left="830"/>
        <w:jc w:val="both"/>
      </w:pPr>
      <w:r w:rsidRPr="008F0061">
        <w:rPr>
          <w:szCs w:val="18"/>
        </w:rPr>
        <w:t>Note: This kind of declaration is made under section 1317GF, 1317GG or 1317GH.</w:t>
      </w:r>
    </w:p>
    <w:p w14:paraId="5E8CC87B" w14:textId="77777777" w:rsidR="000F4477" w:rsidRPr="00FD3475" w:rsidRDefault="002063C3" w:rsidP="00FD3475">
      <w:pPr>
        <w:shd w:val="clear" w:color="auto" w:fill="FFFFFF"/>
        <w:tabs>
          <w:tab w:val="left" w:pos="768"/>
        </w:tabs>
        <w:spacing w:before="120"/>
        <w:ind w:left="768" w:hanging="394"/>
        <w:jc w:val="both"/>
        <w:rPr>
          <w:sz w:val="22"/>
        </w:rPr>
      </w:pPr>
      <w:r w:rsidRPr="00FD3475">
        <w:rPr>
          <w:sz w:val="22"/>
          <w:szCs w:val="24"/>
        </w:rPr>
        <w:t>(e)</w:t>
      </w:r>
      <w:r w:rsidRPr="00FD3475">
        <w:rPr>
          <w:sz w:val="22"/>
          <w:szCs w:val="24"/>
        </w:rPr>
        <w:tab/>
        <w:t>a declaration by a court that the evidence in a committal</w:t>
      </w:r>
      <w:r w:rsidR="0027725F">
        <w:rPr>
          <w:sz w:val="22"/>
          <w:szCs w:val="24"/>
        </w:rPr>
        <w:t xml:space="preserve"> </w:t>
      </w:r>
      <w:r w:rsidRPr="00FD3475">
        <w:rPr>
          <w:sz w:val="22"/>
          <w:szCs w:val="24"/>
        </w:rPr>
        <w:t>proceeding for the offence could not satisfy the Court, on an</w:t>
      </w:r>
      <w:r w:rsidR="0027725F">
        <w:rPr>
          <w:sz w:val="22"/>
          <w:szCs w:val="24"/>
        </w:rPr>
        <w:t xml:space="preserve"> </w:t>
      </w:r>
      <w:r w:rsidRPr="00FD3475">
        <w:rPr>
          <w:sz w:val="22"/>
          <w:szCs w:val="24"/>
        </w:rPr>
        <w:t>application for a civil penalty order, that the person committed</w:t>
      </w:r>
      <w:r w:rsidR="0027725F">
        <w:rPr>
          <w:sz w:val="22"/>
          <w:szCs w:val="24"/>
        </w:rPr>
        <w:t xml:space="preserve"> </w:t>
      </w:r>
      <w:r w:rsidRPr="00FD3475">
        <w:rPr>
          <w:sz w:val="22"/>
          <w:szCs w:val="24"/>
        </w:rPr>
        <w:t>the contravention; or</w:t>
      </w:r>
    </w:p>
    <w:p w14:paraId="59F40BDF" w14:textId="77777777" w:rsidR="000F4477" w:rsidRPr="00A37434" w:rsidRDefault="002063C3" w:rsidP="00FD3475">
      <w:pPr>
        <w:shd w:val="clear" w:color="auto" w:fill="FFFFFF"/>
        <w:spacing w:before="120"/>
        <w:ind w:left="826"/>
        <w:jc w:val="both"/>
      </w:pPr>
      <w:r w:rsidRPr="00A37434">
        <w:rPr>
          <w:szCs w:val="18"/>
        </w:rPr>
        <w:t>Note: This kind of declaration is made under section 1317GE.</w:t>
      </w:r>
    </w:p>
    <w:p w14:paraId="02784727" w14:textId="77777777" w:rsidR="000F4477" w:rsidRPr="00FD3475" w:rsidRDefault="002063C3" w:rsidP="00FD3475">
      <w:pPr>
        <w:shd w:val="clear" w:color="auto" w:fill="FFFFFF"/>
        <w:spacing w:before="120"/>
        <w:ind w:left="763" w:hanging="341"/>
        <w:jc w:val="both"/>
        <w:rPr>
          <w:sz w:val="22"/>
        </w:rPr>
      </w:pPr>
      <w:r w:rsidRPr="00FD3475">
        <w:rPr>
          <w:sz w:val="22"/>
          <w:szCs w:val="24"/>
        </w:rPr>
        <w:t>(f) a declaration by the Court that the person committed the contravention; or</w:t>
      </w:r>
    </w:p>
    <w:p w14:paraId="5B4E4E2D" w14:textId="77777777" w:rsidR="000F4477" w:rsidRPr="00FD3475" w:rsidRDefault="002063C3" w:rsidP="00805938">
      <w:pPr>
        <w:shd w:val="clear" w:color="auto" w:fill="FFFFFF"/>
        <w:spacing w:before="120"/>
        <w:ind w:left="826"/>
        <w:jc w:val="both"/>
      </w:pPr>
      <w:r w:rsidRPr="00FD3475">
        <w:t>Note: This kind of declaration is made under section 1317GF or 1317GH.</w:t>
      </w:r>
    </w:p>
    <w:p w14:paraId="6619F83A" w14:textId="77777777" w:rsidR="000F4477" w:rsidRPr="00FD3475" w:rsidRDefault="002063C3" w:rsidP="00FD3475">
      <w:pPr>
        <w:shd w:val="clear" w:color="auto" w:fill="FFFFFF"/>
        <w:spacing w:before="120"/>
        <w:ind w:left="758" w:hanging="370"/>
        <w:jc w:val="both"/>
        <w:rPr>
          <w:sz w:val="22"/>
        </w:rPr>
      </w:pPr>
      <w:r w:rsidRPr="00FD3475">
        <w:rPr>
          <w:sz w:val="22"/>
          <w:szCs w:val="24"/>
        </w:rPr>
        <w:t>(g) an order by a court prohibiting an application for a civil penalty order in relation to the contravention from being made or from proceeding; or</w:t>
      </w:r>
    </w:p>
    <w:p w14:paraId="0D54BEC9" w14:textId="77777777" w:rsidR="000F4477" w:rsidRPr="00FD3475" w:rsidRDefault="002063C3" w:rsidP="00FD3475">
      <w:pPr>
        <w:shd w:val="clear" w:color="auto" w:fill="FFFFFF"/>
        <w:spacing w:before="120"/>
        <w:ind w:left="816"/>
        <w:jc w:val="both"/>
        <w:rPr>
          <w:sz w:val="22"/>
        </w:rPr>
      </w:pPr>
      <w:r w:rsidRPr="00D12E58">
        <w:rPr>
          <w:szCs w:val="18"/>
        </w:rPr>
        <w:t>Note: This kind of order is made under section 1317GJ</w:t>
      </w:r>
      <w:r w:rsidRPr="00FD3475">
        <w:rPr>
          <w:sz w:val="22"/>
          <w:szCs w:val="18"/>
        </w:rPr>
        <w:t>.</w:t>
      </w:r>
    </w:p>
    <w:p w14:paraId="0727E636" w14:textId="77777777" w:rsidR="000F4477" w:rsidRPr="00FD3475" w:rsidRDefault="002063C3" w:rsidP="00FD3475">
      <w:pPr>
        <w:shd w:val="clear" w:color="auto" w:fill="FFFFFF"/>
        <w:spacing w:before="120"/>
        <w:ind w:left="754" w:hanging="398"/>
        <w:jc w:val="both"/>
        <w:rPr>
          <w:sz w:val="22"/>
        </w:rPr>
      </w:pPr>
      <w:r w:rsidRPr="00FD3475">
        <w:rPr>
          <w:sz w:val="22"/>
          <w:szCs w:val="24"/>
        </w:rPr>
        <w:t>(h) the Court, on an appeal or review, affirming, varying or substituting a declaration that the person committed the contravention.</w:t>
      </w:r>
    </w:p>
    <w:p w14:paraId="20B75A25" w14:textId="77777777" w:rsidR="000F4477" w:rsidRPr="00B57575" w:rsidRDefault="002063C3" w:rsidP="00FD3475">
      <w:pPr>
        <w:shd w:val="clear" w:color="auto" w:fill="FFFFFF"/>
        <w:spacing w:before="120"/>
        <w:ind w:left="816"/>
        <w:jc w:val="both"/>
      </w:pPr>
      <w:r w:rsidRPr="00B57575">
        <w:rPr>
          <w:szCs w:val="18"/>
        </w:rPr>
        <w:t>Note: Section 1317GK applies in this case.</w:t>
      </w:r>
    </w:p>
    <w:p w14:paraId="3509FD95" w14:textId="77777777" w:rsidR="000F4477" w:rsidRPr="00FD3475" w:rsidRDefault="000F4477" w:rsidP="00FD3475">
      <w:pPr>
        <w:shd w:val="clear" w:color="auto" w:fill="FFFFFF"/>
        <w:spacing w:before="120"/>
        <w:ind w:left="816"/>
        <w:jc w:val="both"/>
        <w:rPr>
          <w:sz w:val="22"/>
        </w:rPr>
        <w:sectPr w:rsidR="000F4477" w:rsidRPr="00FD3475" w:rsidSect="00844C73">
          <w:pgSz w:w="12240" w:h="15840" w:code="1"/>
          <w:pgMar w:top="1440" w:right="1440" w:bottom="1440" w:left="1440" w:header="720" w:footer="720" w:gutter="0"/>
          <w:cols w:space="60"/>
          <w:noEndnote/>
        </w:sectPr>
      </w:pPr>
    </w:p>
    <w:p w14:paraId="5B52032F" w14:textId="77777777" w:rsidR="000F4477" w:rsidRPr="00FD3475" w:rsidRDefault="002063C3" w:rsidP="00FD3475">
      <w:pPr>
        <w:shd w:val="clear" w:color="auto" w:fill="FFFFFF"/>
        <w:spacing w:before="120"/>
        <w:ind w:left="5"/>
        <w:jc w:val="both"/>
        <w:rPr>
          <w:sz w:val="22"/>
        </w:rPr>
      </w:pPr>
      <w:r w:rsidRPr="00FD3475">
        <w:rPr>
          <w:b/>
          <w:bCs/>
          <w:sz w:val="22"/>
          <w:szCs w:val="24"/>
          <w:lang w:val="de-DE"/>
        </w:rPr>
        <w:lastRenderedPageBreak/>
        <w:t xml:space="preserve">Final </w:t>
      </w:r>
      <w:r w:rsidRPr="00FD3475">
        <w:rPr>
          <w:b/>
          <w:bCs/>
          <w:sz w:val="22"/>
          <w:szCs w:val="24"/>
        </w:rPr>
        <w:t>outcome not precluding application for civil penalty order</w:t>
      </w:r>
    </w:p>
    <w:p w14:paraId="74511BE8" w14:textId="77777777" w:rsidR="000F4477" w:rsidRPr="00FD3475" w:rsidRDefault="00786614" w:rsidP="00FD3475">
      <w:pPr>
        <w:shd w:val="clear" w:color="auto" w:fill="FFFFFF"/>
        <w:spacing w:before="120"/>
        <w:ind w:firstLine="346"/>
        <w:jc w:val="both"/>
        <w:rPr>
          <w:sz w:val="22"/>
        </w:rPr>
      </w:pPr>
      <w:r w:rsidRPr="00FD3475">
        <w:rPr>
          <w:sz w:val="22"/>
          <w:szCs w:val="24"/>
        </w:rPr>
        <w:t>“</w:t>
      </w:r>
      <w:r w:rsidR="002063C3" w:rsidRPr="00FD3475">
        <w:rPr>
          <w:sz w:val="22"/>
          <w:szCs w:val="24"/>
        </w:rPr>
        <w:t>1317GD. If the result of the criminal proceedings, appeals and applications for review being finally determined or otherwise disposed of is:</w:t>
      </w:r>
    </w:p>
    <w:p w14:paraId="66A87A75" w14:textId="77777777" w:rsidR="000F4477" w:rsidRPr="00FD3475" w:rsidRDefault="002063C3" w:rsidP="00FD3475">
      <w:pPr>
        <w:shd w:val="clear" w:color="auto" w:fill="FFFFFF"/>
        <w:tabs>
          <w:tab w:val="left" w:pos="792"/>
        </w:tabs>
        <w:spacing w:before="120"/>
        <w:ind w:left="792" w:hanging="384"/>
        <w:jc w:val="both"/>
        <w:rPr>
          <w:sz w:val="22"/>
        </w:rPr>
      </w:pPr>
      <w:r w:rsidRPr="00FD3475">
        <w:rPr>
          <w:sz w:val="22"/>
          <w:szCs w:val="24"/>
        </w:rPr>
        <w:t>(a)</w:t>
      </w:r>
      <w:r w:rsidRPr="00FD3475">
        <w:rPr>
          <w:sz w:val="22"/>
          <w:szCs w:val="24"/>
        </w:rPr>
        <w:tab/>
        <w:t>a declaration by a court (other than the Court) that the person</w:t>
      </w:r>
      <w:r w:rsidR="0027725F">
        <w:rPr>
          <w:sz w:val="22"/>
          <w:szCs w:val="24"/>
        </w:rPr>
        <w:t xml:space="preserve"> </w:t>
      </w:r>
      <w:r w:rsidRPr="00FD3475">
        <w:rPr>
          <w:sz w:val="22"/>
          <w:szCs w:val="24"/>
        </w:rPr>
        <w:t>committed the contravention; or</w:t>
      </w:r>
    </w:p>
    <w:p w14:paraId="686EB8FD" w14:textId="77777777" w:rsidR="000F4477" w:rsidRPr="00AA1130" w:rsidRDefault="002063C3" w:rsidP="00FD3475">
      <w:pPr>
        <w:shd w:val="clear" w:color="auto" w:fill="FFFFFF"/>
        <w:spacing w:before="120"/>
        <w:ind w:left="850"/>
        <w:jc w:val="both"/>
      </w:pPr>
      <w:r w:rsidRPr="00AA1130">
        <w:rPr>
          <w:szCs w:val="18"/>
        </w:rPr>
        <w:t>Note: This kind of declaration is made under section 1317GF, 1317GG or 1317GH.</w:t>
      </w:r>
    </w:p>
    <w:p w14:paraId="7ABB9D9E" w14:textId="77777777" w:rsidR="000F4477" w:rsidRPr="00FD3475" w:rsidRDefault="002063C3" w:rsidP="00FD3475">
      <w:pPr>
        <w:shd w:val="clear" w:color="auto" w:fill="FFFFFF"/>
        <w:tabs>
          <w:tab w:val="left" w:pos="792"/>
        </w:tabs>
        <w:spacing w:before="120"/>
        <w:ind w:left="394"/>
        <w:jc w:val="both"/>
        <w:rPr>
          <w:sz w:val="22"/>
        </w:rPr>
      </w:pPr>
      <w:r w:rsidRPr="00FD3475">
        <w:rPr>
          <w:sz w:val="22"/>
          <w:szCs w:val="24"/>
        </w:rPr>
        <w:t>(b)</w:t>
      </w:r>
      <w:r w:rsidRPr="00FD3475">
        <w:rPr>
          <w:sz w:val="22"/>
          <w:szCs w:val="24"/>
        </w:rPr>
        <w:tab/>
        <w:t>none of the results referred to in section 1317GC;</w:t>
      </w:r>
    </w:p>
    <w:p w14:paraId="0A9AC331" w14:textId="77777777" w:rsidR="000F4477" w:rsidRPr="00FD3475" w:rsidRDefault="002063C3" w:rsidP="00FD3475">
      <w:pPr>
        <w:shd w:val="clear" w:color="auto" w:fill="FFFFFF"/>
        <w:tabs>
          <w:tab w:val="left" w:pos="792"/>
        </w:tabs>
        <w:spacing w:before="120"/>
        <w:ind w:left="5"/>
        <w:jc w:val="both"/>
        <w:rPr>
          <w:sz w:val="22"/>
        </w:rPr>
      </w:pPr>
      <w:r w:rsidRPr="00FD3475">
        <w:rPr>
          <w:sz w:val="22"/>
          <w:szCs w:val="24"/>
        </w:rPr>
        <w:t>then:</w:t>
      </w:r>
    </w:p>
    <w:p w14:paraId="6E3EEDF6" w14:textId="77777777" w:rsidR="000F4477" w:rsidRPr="00FD3475" w:rsidRDefault="002063C3" w:rsidP="00FD3475">
      <w:pPr>
        <w:shd w:val="clear" w:color="auto" w:fill="FFFFFF"/>
        <w:tabs>
          <w:tab w:val="left" w:pos="792"/>
        </w:tabs>
        <w:spacing w:before="120"/>
        <w:ind w:left="792" w:hanging="374"/>
        <w:jc w:val="both"/>
        <w:rPr>
          <w:sz w:val="22"/>
        </w:rPr>
      </w:pPr>
      <w:r w:rsidRPr="00FD3475">
        <w:rPr>
          <w:sz w:val="22"/>
          <w:szCs w:val="24"/>
        </w:rPr>
        <w:t>(c)</w:t>
      </w:r>
      <w:r w:rsidRPr="00FD3475">
        <w:rPr>
          <w:sz w:val="22"/>
          <w:szCs w:val="24"/>
        </w:rPr>
        <w:tab/>
        <w:t>if an application for a civil penalty order in relation to the</w:t>
      </w:r>
      <w:r w:rsidR="0027725F">
        <w:rPr>
          <w:sz w:val="22"/>
          <w:szCs w:val="24"/>
        </w:rPr>
        <w:t xml:space="preserve"> </w:t>
      </w:r>
      <w:r w:rsidRPr="00FD3475">
        <w:rPr>
          <w:sz w:val="22"/>
          <w:szCs w:val="24"/>
        </w:rPr>
        <w:t>contravention was stayed because of subsection 1317GB(2)</w:t>
      </w:r>
      <w:r w:rsidRPr="00FD3475">
        <w:rPr>
          <w:rFonts w:eastAsia="Times New Roman"/>
          <w:sz w:val="22"/>
          <w:szCs w:val="24"/>
        </w:rPr>
        <w:t>—the</w:t>
      </w:r>
      <w:r w:rsidR="0027725F">
        <w:rPr>
          <w:rFonts w:eastAsia="Times New Roman"/>
          <w:sz w:val="22"/>
          <w:szCs w:val="24"/>
        </w:rPr>
        <w:t xml:space="preserve"> </w:t>
      </w:r>
      <w:r w:rsidRPr="00FD3475">
        <w:rPr>
          <w:rFonts w:eastAsia="Times New Roman"/>
          <w:sz w:val="22"/>
          <w:szCs w:val="24"/>
        </w:rPr>
        <w:t>application may proceed; or</w:t>
      </w:r>
    </w:p>
    <w:p w14:paraId="7F3BFB49" w14:textId="77777777" w:rsidR="000F4477" w:rsidRPr="00FD3475" w:rsidRDefault="002063C3" w:rsidP="00FD3475">
      <w:pPr>
        <w:shd w:val="clear" w:color="auto" w:fill="FFFFFF"/>
        <w:tabs>
          <w:tab w:val="left" w:pos="792"/>
        </w:tabs>
        <w:spacing w:before="120"/>
        <w:ind w:left="5" w:firstLine="384"/>
        <w:jc w:val="both"/>
        <w:rPr>
          <w:sz w:val="22"/>
        </w:rPr>
      </w:pPr>
      <w:r w:rsidRPr="00FD3475">
        <w:rPr>
          <w:sz w:val="22"/>
          <w:szCs w:val="24"/>
        </w:rPr>
        <w:t>(d)</w:t>
      </w:r>
      <w:r w:rsidRPr="00FD3475">
        <w:rPr>
          <w:sz w:val="22"/>
          <w:szCs w:val="24"/>
        </w:rPr>
        <w:tab/>
        <w:t>otherwise</w:t>
      </w:r>
      <w:r w:rsidRPr="00FD3475">
        <w:rPr>
          <w:rFonts w:eastAsia="Times New Roman"/>
          <w:sz w:val="22"/>
          <w:szCs w:val="24"/>
        </w:rPr>
        <w:t>—such an application may be made and may proceed;</w:t>
      </w:r>
      <w:r w:rsidR="0027725F">
        <w:rPr>
          <w:rFonts w:eastAsia="Times New Roman"/>
          <w:sz w:val="22"/>
          <w:szCs w:val="24"/>
        </w:rPr>
        <w:t xml:space="preserve"> </w:t>
      </w:r>
      <w:r w:rsidRPr="00FD3475">
        <w:rPr>
          <w:rFonts w:eastAsia="Times New Roman"/>
          <w:sz w:val="22"/>
          <w:szCs w:val="24"/>
        </w:rPr>
        <w:t>as if the criminal proceedings had never begun.</w:t>
      </w:r>
    </w:p>
    <w:p w14:paraId="3B2428B7" w14:textId="77777777" w:rsidR="000F4477" w:rsidRPr="00FD3475" w:rsidRDefault="002063C3" w:rsidP="00FD3475">
      <w:pPr>
        <w:shd w:val="clear" w:color="auto" w:fill="FFFFFF"/>
        <w:spacing w:before="120"/>
        <w:ind w:left="5"/>
        <w:jc w:val="both"/>
        <w:rPr>
          <w:sz w:val="22"/>
        </w:rPr>
      </w:pPr>
      <w:r w:rsidRPr="00FD3475">
        <w:rPr>
          <w:b/>
          <w:bCs/>
          <w:sz w:val="22"/>
          <w:szCs w:val="24"/>
        </w:rPr>
        <w:t>After unsuccessful committal proceeding, court may preclude application for civil penalty order</w:t>
      </w:r>
    </w:p>
    <w:p w14:paraId="753ABE6F" w14:textId="77777777" w:rsidR="000F4477" w:rsidRPr="00FD3475" w:rsidRDefault="00786614" w:rsidP="00FD3475">
      <w:pPr>
        <w:shd w:val="clear" w:color="auto" w:fill="FFFFFF"/>
        <w:spacing w:before="120"/>
        <w:ind w:left="355"/>
        <w:jc w:val="both"/>
        <w:rPr>
          <w:sz w:val="22"/>
        </w:rPr>
      </w:pPr>
      <w:r w:rsidRPr="00FD3475">
        <w:rPr>
          <w:sz w:val="22"/>
          <w:szCs w:val="24"/>
        </w:rPr>
        <w:t>“</w:t>
      </w:r>
      <w:r w:rsidR="002063C3" w:rsidRPr="00FD3475">
        <w:rPr>
          <w:sz w:val="22"/>
          <w:szCs w:val="24"/>
        </w:rPr>
        <w:t>1317GE.(1) If:</w:t>
      </w:r>
    </w:p>
    <w:p w14:paraId="69A88CE0" w14:textId="77777777" w:rsidR="000F4477" w:rsidRPr="00FD3475" w:rsidRDefault="002063C3" w:rsidP="00FD3475">
      <w:pPr>
        <w:numPr>
          <w:ilvl w:val="0"/>
          <w:numId w:val="25"/>
        </w:numPr>
        <w:shd w:val="clear" w:color="auto" w:fill="FFFFFF"/>
        <w:tabs>
          <w:tab w:val="left" w:pos="792"/>
        </w:tabs>
        <w:spacing w:before="120"/>
        <w:ind w:left="792" w:hanging="398"/>
        <w:jc w:val="both"/>
        <w:rPr>
          <w:sz w:val="22"/>
          <w:szCs w:val="24"/>
        </w:rPr>
      </w:pPr>
      <w:r w:rsidRPr="00FD3475">
        <w:rPr>
          <w:sz w:val="22"/>
          <w:szCs w:val="24"/>
        </w:rPr>
        <w:t>a proceeding in a court for the commitment of the person for trial for the offence is finally determined or otherwise disposed of without the person being committed for trial for the offence; and</w:t>
      </w:r>
    </w:p>
    <w:p w14:paraId="02316497" w14:textId="77777777" w:rsidR="000F4477" w:rsidRPr="00FD3475" w:rsidRDefault="002063C3" w:rsidP="00FD3475">
      <w:pPr>
        <w:numPr>
          <w:ilvl w:val="0"/>
          <w:numId w:val="25"/>
        </w:numPr>
        <w:shd w:val="clear" w:color="auto" w:fill="FFFFFF"/>
        <w:tabs>
          <w:tab w:val="left" w:pos="792"/>
        </w:tabs>
        <w:spacing w:before="120"/>
        <w:ind w:left="792" w:hanging="398"/>
        <w:jc w:val="both"/>
        <w:rPr>
          <w:sz w:val="22"/>
          <w:szCs w:val="24"/>
        </w:rPr>
      </w:pPr>
      <w:r w:rsidRPr="00FD3475">
        <w:rPr>
          <w:sz w:val="22"/>
          <w:szCs w:val="24"/>
        </w:rPr>
        <w:t>the court is satisfied that the evidence in the proceeding could not satisfy the Court, on an application for a civil penalty order in relation to the contravention, that the person committed the contravention;</w:t>
      </w:r>
    </w:p>
    <w:p w14:paraId="3BECA7F5" w14:textId="77777777" w:rsidR="000F4477" w:rsidRPr="00FD3475" w:rsidRDefault="002063C3" w:rsidP="00FD3475">
      <w:pPr>
        <w:shd w:val="clear" w:color="auto" w:fill="FFFFFF"/>
        <w:spacing w:before="120"/>
        <w:ind w:left="10"/>
        <w:jc w:val="both"/>
        <w:rPr>
          <w:sz w:val="22"/>
        </w:rPr>
      </w:pPr>
      <w:r w:rsidRPr="00FD3475">
        <w:rPr>
          <w:sz w:val="22"/>
          <w:szCs w:val="24"/>
        </w:rPr>
        <w:t>the court may declare that it is so satisfied.</w:t>
      </w:r>
    </w:p>
    <w:p w14:paraId="00F43734" w14:textId="77777777" w:rsidR="000F4477" w:rsidRPr="00FD3475" w:rsidRDefault="00786614" w:rsidP="00FD3475">
      <w:pPr>
        <w:shd w:val="clear" w:color="auto" w:fill="FFFFFF"/>
        <w:spacing w:before="120"/>
        <w:ind w:left="10" w:firstLine="346"/>
        <w:jc w:val="both"/>
        <w:rPr>
          <w:sz w:val="22"/>
        </w:rPr>
      </w:pPr>
      <w:r w:rsidRPr="00FD3475">
        <w:rPr>
          <w:sz w:val="22"/>
          <w:szCs w:val="24"/>
        </w:rPr>
        <w:t>“</w:t>
      </w:r>
      <w:r w:rsidR="002063C3" w:rsidRPr="00FD3475">
        <w:rPr>
          <w:sz w:val="22"/>
          <w:szCs w:val="24"/>
        </w:rPr>
        <w:t>(2) A declaration under subsection (1) is subject to appeal or review in the same way as any other order or decision made in the proceeding.</w:t>
      </w:r>
    </w:p>
    <w:p w14:paraId="33F67E2A" w14:textId="77777777" w:rsidR="000F4477" w:rsidRPr="00FD3475" w:rsidRDefault="002063C3" w:rsidP="00FD3475">
      <w:pPr>
        <w:shd w:val="clear" w:color="auto" w:fill="FFFFFF"/>
        <w:spacing w:before="120"/>
        <w:ind w:left="5"/>
        <w:jc w:val="both"/>
        <w:rPr>
          <w:sz w:val="22"/>
        </w:rPr>
      </w:pPr>
      <w:r w:rsidRPr="00FD3475">
        <w:rPr>
          <w:b/>
          <w:bCs/>
          <w:sz w:val="22"/>
          <w:szCs w:val="24"/>
        </w:rPr>
        <w:t>Application for civil penalty order based on alternative verdict at jury trial</w:t>
      </w:r>
    </w:p>
    <w:p w14:paraId="1252D48C" w14:textId="77777777" w:rsidR="000F4477" w:rsidRPr="00FD3475" w:rsidRDefault="00786614" w:rsidP="00FD3475">
      <w:pPr>
        <w:shd w:val="clear" w:color="auto" w:fill="FFFFFF"/>
        <w:spacing w:before="120"/>
        <w:ind w:left="5" w:firstLine="341"/>
        <w:jc w:val="both"/>
        <w:rPr>
          <w:sz w:val="22"/>
        </w:rPr>
      </w:pPr>
      <w:r w:rsidRPr="00FD3475">
        <w:rPr>
          <w:sz w:val="22"/>
          <w:szCs w:val="24"/>
        </w:rPr>
        <w:t>“</w:t>
      </w:r>
      <w:r w:rsidR="002063C3" w:rsidRPr="00FD3475">
        <w:rPr>
          <w:sz w:val="22"/>
          <w:szCs w:val="24"/>
        </w:rPr>
        <w:t>1317GF.(1) This section applies if the person is tried on indictment for the offence and the jury is satisfied beyond reasonable doubt that the person committed the contravention, but is not satisfied beyond reasonable doubt that the person did so as mentioned in subsection 1317FA(1).</w:t>
      </w:r>
    </w:p>
    <w:p w14:paraId="0EB0C230" w14:textId="77777777" w:rsidR="000F4477" w:rsidRPr="00FD3475" w:rsidRDefault="00786614" w:rsidP="00FD3475">
      <w:pPr>
        <w:shd w:val="clear" w:color="auto" w:fill="FFFFFF"/>
        <w:spacing w:before="120"/>
        <w:ind w:firstLine="355"/>
        <w:jc w:val="both"/>
        <w:rPr>
          <w:sz w:val="22"/>
        </w:rPr>
      </w:pPr>
      <w:r w:rsidRPr="00FD3475">
        <w:rPr>
          <w:sz w:val="22"/>
          <w:szCs w:val="24"/>
        </w:rPr>
        <w:t>“</w:t>
      </w:r>
      <w:r w:rsidR="002063C3" w:rsidRPr="00FD3475">
        <w:rPr>
          <w:sz w:val="22"/>
          <w:szCs w:val="24"/>
        </w:rPr>
        <w:t>(2) The jury may find the person not guilty of the offence, but guilty of the contravention.</w:t>
      </w:r>
    </w:p>
    <w:p w14:paraId="2E165390" w14:textId="77777777" w:rsidR="000F4477" w:rsidRPr="00FD3475" w:rsidRDefault="00786614" w:rsidP="00FD3475">
      <w:pPr>
        <w:shd w:val="clear" w:color="auto" w:fill="FFFFFF"/>
        <w:spacing w:before="120"/>
        <w:ind w:left="5" w:firstLine="350"/>
        <w:jc w:val="both"/>
        <w:rPr>
          <w:sz w:val="22"/>
        </w:rPr>
      </w:pPr>
      <w:r w:rsidRPr="00FD3475">
        <w:rPr>
          <w:sz w:val="22"/>
          <w:szCs w:val="24"/>
        </w:rPr>
        <w:t>“</w:t>
      </w:r>
      <w:r w:rsidR="002063C3" w:rsidRPr="00FD3475">
        <w:rPr>
          <w:sz w:val="22"/>
          <w:szCs w:val="24"/>
        </w:rPr>
        <w:t>(3) If the jury does so, the court is to declare that the person has, by a specified act or omission, contravened the civil penalty provision in relation to a specified corporation.</w:t>
      </w:r>
    </w:p>
    <w:p w14:paraId="29908C46" w14:textId="77777777" w:rsidR="000F4477" w:rsidRPr="00FD3475" w:rsidRDefault="000F4477" w:rsidP="00FD3475">
      <w:pPr>
        <w:shd w:val="clear" w:color="auto" w:fill="FFFFFF"/>
        <w:spacing w:before="120"/>
        <w:ind w:left="5" w:firstLine="350"/>
        <w:jc w:val="both"/>
        <w:rPr>
          <w:sz w:val="22"/>
        </w:rPr>
        <w:sectPr w:rsidR="000F4477" w:rsidRPr="00FD3475" w:rsidSect="00844C73">
          <w:pgSz w:w="12240" w:h="15840" w:code="1"/>
          <w:pgMar w:top="1440" w:right="1440" w:bottom="1440" w:left="1440" w:header="720" w:footer="720" w:gutter="0"/>
          <w:cols w:space="720"/>
          <w:noEndnote/>
        </w:sectPr>
      </w:pPr>
    </w:p>
    <w:p w14:paraId="29622A2B" w14:textId="77777777" w:rsidR="000F4477" w:rsidRPr="00FD3475" w:rsidRDefault="00786614" w:rsidP="00FD3475">
      <w:pPr>
        <w:shd w:val="clear" w:color="auto" w:fill="FFFFFF"/>
        <w:spacing w:before="120"/>
        <w:ind w:left="19" w:firstLine="341"/>
        <w:jc w:val="both"/>
        <w:rPr>
          <w:sz w:val="22"/>
        </w:rPr>
      </w:pPr>
      <w:r w:rsidRPr="00FD3475">
        <w:rPr>
          <w:sz w:val="22"/>
          <w:szCs w:val="24"/>
        </w:rPr>
        <w:lastRenderedPageBreak/>
        <w:t>“</w:t>
      </w:r>
      <w:r w:rsidR="002063C3" w:rsidRPr="00FD3475">
        <w:rPr>
          <w:sz w:val="22"/>
          <w:szCs w:val="24"/>
        </w:rPr>
        <w:t>(4) If the court is the Court, it may then proceed to make orders under subsection 1317EA(3) on the application of the prosecutor or someone else who has power under section 1317EB to apply for a civil penalty order in relation to the contravention.</w:t>
      </w:r>
    </w:p>
    <w:p w14:paraId="35F86F74" w14:textId="77777777" w:rsidR="000F4477" w:rsidRPr="00FD3475" w:rsidRDefault="00786614" w:rsidP="00FD3475">
      <w:pPr>
        <w:shd w:val="clear" w:color="auto" w:fill="FFFFFF"/>
        <w:spacing w:before="120"/>
        <w:ind w:left="360"/>
        <w:jc w:val="both"/>
        <w:rPr>
          <w:sz w:val="22"/>
        </w:rPr>
      </w:pPr>
      <w:r w:rsidRPr="00FD3475">
        <w:rPr>
          <w:sz w:val="22"/>
          <w:szCs w:val="24"/>
        </w:rPr>
        <w:t>“</w:t>
      </w:r>
      <w:r w:rsidR="002063C3" w:rsidRPr="00FD3475">
        <w:rPr>
          <w:sz w:val="22"/>
          <w:szCs w:val="24"/>
        </w:rPr>
        <w:t>(5) Subsection (4) has effect despite section 1317EC.</w:t>
      </w:r>
    </w:p>
    <w:p w14:paraId="16D87D56" w14:textId="77777777" w:rsidR="000F4477" w:rsidRPr="00FD3475" w:rsidRDefault="00786614" w:rsidP="00FD3475">
      <w:pPr>
        <w:shd w:val="clear" w:color="auto" w:fill="FFFFFF"/>
        <w:spacing w:before="120"/>
        <w:ind w:left="14" w:firstLine="336"/>
        <w:jc w:val="both"/>
        <w:rPr>
          <w:sz w:val="22"/>
        </w:rPr>
      </w:pPr>
      <w:r w:rsidRPr="00FD3475">
        <w:rPr>
          <w:sz w:val="22"/>
          <w:szCs w:val="24"/>
        </w:rPr>
        <w:t>“</w:t>
      </w:r>
      <w:r w:rsidR="002063C3" w:rsidRPr="00FD3475">
        <w:rPr>
          <w:sz w:val="22"/>
          <w:szCs w:val="24"/>
        </w:rPr>
        <w:t>(6) A declaration under subsection (3) is subject to appeal or review as if it were a conviction by the court for an offence constituted by the contravention.</w:t>
      </w:r>
    </w:p>
    <w:p w14:paraId="0A4D1347" w14:textId="77777777" w:rsidR="000F4477" w:rsidRPr="00FD3475" w:rsidRDefault="002063C3" w:rsidP="00FD3475">
      <w:pPr>
        <w:shd w:val="clear" w:color="auto" w:fill="FFFFFF"/>
        <w:spacing w:before="120"/>
        <w:ind w:left="10"/>
        <w:jc w:val="both"/>
        <w:rPr>
          <w:sz w:val="22"/>
        </w:rPr>
      </w:pPr>
      <w:r w:rsidRPr="00FD3475">
        <w:rPr>
          <w:b/>
          <w:bCs/>
          <w:sz w:val="22"/>
          <w:szCs w:val="24"/>
        </w:rPr>
        <w:t>Application for civil penalty order based on alternative finding by court of summary jurisdiction</w:t>
      </w:r>
    </w:p>
    <w:p w14:paraId="49E945C3" w14:textId="77777777" w:rsidR="000F4477" w:rsidRPr="00FD3475" w:rsidRDefault="00786614" w:rsidP="00FD3475">
      <w:pPr>
        <w:shd w:val="clear" w:color="auto" w:fill="FFFFFF"/>
        <w:spacing w:before="120"/>
        <w:ind w:left="10" w:firstLine="336"/>
        <w:jc w:val="both"/>
        <w:rPr>
          <w:sz w:val="22"/>
        </w:rPr>
      </w:pPr>
      <w:r w:rsidRPr="00FD3475">
        <w:rPr>
          <w:sz w:val="22"/>
          <w:szCs w:val="24"/>
        </w:rPr>
        <w:t>“</w:t>
      </w:r>
      <w:r w:rsidR="002063C3" w:rsidRPr="00FD3475">
        <w:rPr>
          <w:sz w:val="22"/>
          <w:szCs w:val="24"/>
        </w:rPr>
        <w:t>1317GG.(1) This section applies if, on the hearing of a proceeding for the summary conviction of the person for the offence, the court is satisfied beyond reasonable doubt that the person committed the contravention but is not satisfied beyond reasonable doubt that the person did so as mentioned in subsection 1317FA(1).</w:t>
      </w:r>
    </w:p>
    <w:p w14:paraId="152621CF" w14:textId="77777777" w:rsidR="000F4477" w:rsidRPr="00FD3475" w:rsidRDefault="00786614" w:rsidP="00FD3475">
      <w:pPr>
        <w:shd w:val="clear" w:color="auto" w:fill="FFFFFF"/>
        <w:spacing w:before="120"/>
        <w:ind w:left="5" w:firstLine="350"/>
        <w:jc w:val="both"/>
        <w:rPr>
          <w:sz w:val="22"/>
        </w:rPr>
      </w:pPr>
      <w:r w:rsidRPr="00FD3475">
        <w:rPr>
          <w:sz w:val="22"/>
          <w:szCs w:val="24"/>
        </w:rPr>
        <w:t>“</w:t>
      </w:r>
      <w:r w:rsidR="002063C3" w:rsidRPr="00FD3475">
        <w:rPr>
          <w:sz w:val="22"/>
          <w:szCs w:val="24"/>
        </w:rPr>
        <w:t>(2) The court may find the person not guilty of the offence, but guilty of the contravention.</w:t>
      </w:r>
    </w:p>
    <w:p w14:paraId="72EBBF1D" w14:textId="77777777" w:rsidR="000F4477" w:rsidRPr="00FD3475" w:rsidRDefault="00786614" w:rsidP="00FD3475">
      <w:pPr>
        <w:shd w:val="clear" w:color="auto" w:fill="FFFFFF"/>
        <w:spacing w:before="120"/>
        <w:ind w:left="10" w:firstLine="341"/>
        <w:jc w:val="both"/>
        <w:rPr>
          <w:sz w:val="22"/>
        </w:rPr>
      </w:pPr>
      <w:r w:rsidRPr="00FD3475">
        <w:rPr>
          <w:sz w:val="22"/>
          <w:szCs w:val="24"/>
        </w:rPr>
        <w:t>“</w:t>
      </w:r>
      <w:r w:rsidR="002063C3" w:rsidRPr="00FD3475">
        <w:rPr>
          <w:sz w:val="22"/>
          <w:szCs w:val="24"/>
        </w:rPr>
        <w:t>(3) If the court does so, it is to declare that the person has, by a specified act or omission, contravened the civil penalty provision in relation to a specified corporation.</w:t>
      </w:r>
    </w:p>
    <w:p w14:paraId="590FAF39" w14:textId="77777777" w:rsidR="000F4477" w:rsidRPr="00FD3475" w:rsidRDefault="00786614" w:rsidP="00FD3475">
      <w:pPr>
        <w:shd w:val="clear" w:color="auto" w:fill="FFFFFF"/>
        <w:spacing w:before="120"/>
        <w:ind w:left="5" w:firstLine="336"/>
        <w:jc w:val="both"/>
        <w:rPr>
          <w:sz w:val="22"/>
        </w:rPr>
      </w:pPr>
      <w:r w:rsidRPr="00FD3475">
        <w:rPr>
          <w:sz w:val="22"/>
          <w:szCs w:val="24"/>
        </w:rPr>
        <w:t>“</w:t>
      </w:r>
      <w:r w:rsidR="002063C3" w:rsidRPr="00FD3475">
        <w:rPr>
          <w:sz w:val="22"/>
          <w:szCs w:val="24"/>
        </w:rPr>
        <w:t>(4) A declaration under subsection (3) is subject to appeal or review as if it were a conviction by the court for an offence constituted by the contravention.</w:t>
      </w:r>
    </w:p>
    <w:p w14:paraId="49C208EE" w14:textId="77777777" w:rsidR="000F4477" w:rsidRPr="00FD3475" w:rsidRDefault="002063C3" w:rsidP="00FD3475">
      <w:pPr>
        <w:shd w:val="clear" w:color="auto" w:fill="FFFFFF"/>
        <w:spacing w:before="120"/>
        <w:ind w:left="5"/>
        <w:jc w:val="both"/>
        <w:rPr>
          <w:sz w:val="22"/>
        </w:rPr>
      </w:pPr>
      <w:r w:rsidRPr="00FD3475">
        <w:rPr>
          <w:b/>
          <w:bCs/>
          <w:sz w:val="22"/>
          <w:szCs w:val="24"/>
        </w:rPr>
        <w:t>Application for civil penalty order based on alternative finding by appeal court</w:t>
      </w:r>
    </w:p>
    <w:p w14:paraId="33DD6987" w14:textId="77777777" w:rsidR="000F4477" w:rsidRPr="00FD3475" w:rsidRDefault="00786614" w:rsidP="00FD3475">
      <w:pPr>
        <w:shd w:val="clear" w:color="auto" w:fill="FFFFFF"/>
        <w:spacing w:before="120"/>
        <w:ind w:left="346"/>
        <w:jc w:val="both"/>
        <w:rPr>
          <w:sz w:val="22"/>
        </w:rPr>
      </w:pPr>
      <w:r w:rsidRPr="00FD3475">
        <w:rPr>
          <w:sz w:val="22"/>
          <w:szCs w:val="24"/>
        </w:rPr>
        <w:t>“</w:t>
      </w:r>
      <w:r w:rsidR="002063C3" w:rsidRPr="00FD3475">
        <w:rPr>
          <w:sz w:val="22"/>
          <w:szCs w:val="24"/>
        </w:rPr>
        <w:t>1317GH.(1) This section applies if:</w:t>
      </w:r>
    </w:p>
    <w:p w14:paraId="50263C6E" w14:textId="77777777" w:rsidR="000F4477" w:rsidRPr="00FD3475" w:rsidRDefault="002063C3" w:rsidP="00FD3475">
      <w:pPr>
        <w:numPr>
          <w:ilvl w:val="0"/>
          <w:numId w:val="26"/>
        </w:numPr>
        <w:shd w:val="clear" w:color="auto" w:fill="FFFFFF"/>
        <w:tabs>
          <w:tab w:val="left" w:pos="778"/>
        </w:tabs>
        <w:spacing w:before="120"/>
        <w:ind w:left="389"/>
        <w:jc w:val="both"/>
        <w:rPr>
          <w:sz w:val="22"/>
          <w:szCs w:val="24"/>
        </w:rPr>
      </w:pPr>
      <w:r w:rsidRPr="00FD3475">
        <w:rPr>
          <w:sz w:val="22"/>
          <w:szCs w:val="24"/>
        </w:rPr>
        <w:t>a court finds the person guilty of the offence; and</w:t>
      </w:r>
    </w:p>
    <w:p w14:paraId="65E92060" w14:textId="77777777" w:rsidR="000F4477" w:rsidRPr="00FD3475" w:rsidRDefault="002063C3" w:rsidP="00FD3475">
      <w:pPr>
        <w:numPr>
          <w:ilvl w:val="0"/>
          <w:numId w:val="26"/>
        </w:numPr>
        <w:shd w:val="clear" w:color="auto" w:fill="FFFFFF"/>
        <w:tabs>
          <w:tab w:val="left" w:pos="778"/>
        </w:tabs>
        <w:spacing w:before="120"/>
        <w:ind w:left="778" w:hanging="389"/>
        <w:jc w:val="both"/>
        <w:rPr>
          <w:sz w:val="22"/>
          <w:szCs w:val="24"/>
        </w:rPr>
      </w:pPr>
      <w:r w:rsidRPr="00FD3475">
        <w:rPr>
          <w:sz w:val="22"/>
          <w:szCs w:val="24"/>
        </w:rPr>
        <w:t>on appeal or review, a court makes an order determining the criminal proceedings for the offence in a way that does not involve convicting the person of that or any other offence; and</w:t>
      </w:r>
    </w:p>
    <w:p w14:paraId="3B8BE99A" w14:textId="77777777" w:rsidR="000F4477" w:rsidRPr="00FD3475" w:rsidRDefault="002063C3" w:rsidP="00FD3475">
      <w:pPr>
        <w:numPr>
          <w:ilvl w:val="0"/>
          <w:numId w:val="26"/>
        </w:numPr>
        <w:shd w:val="clear" w:color="auto" w:fill="FFFFFF"/>
        <w:tabs>
          <w:tab w:val="left" w:pos="778"/>
        </w:tabs>
        <w:spacing w:before="120"/>
        <w:ind w:left="778" w:hanging="389"/>
        <w:jc w:val="both"/>
        <w:rPr>
          <w:sz w:val="22"/>
          <w:szCs w:val="24"/>
        </w:rPr>
      </w:pPr>
      <w:r w:rsidRPr="00FD3475">
        <w:rPr>
          <w:sz w:val="22"/>
          <w:szCs w:val="24"/>
        </w:rPr>
        <w:t>the court is satisfied beyond reasonable doubt that the person committed the contravention.</w:t>
      </w:r>
    </w:p>
    <w:p w14:paraId="018D93EA" w14:textId="77777777" w:rsidR="000F4477" w:rsidRPr="00FD3475" w:rsidRDefault="00786614" w:rsidP="00FD3475">
      <w:pPr>
        <w:shd w:val="clear" w:color="auto" w:fill="FFFFFF"/>
        <w:spacing w:before="120"/>
        <w:ind w:firstLine="346"/>
        <w:jc w:val="both"/>
        <w:rPr>
          <w:sz w:val="22"/>
        </w:rPr>
      </w:pPr>
      <w:r w:rsidRPr="00FD3475">
        <w:rPr>
          <w:sz w:val="22"/>
          <w:szCs w:val="24"/>
        </w:rPr>
        <w:t>“</w:t>
      </w:r>
      <w:r w:rsidR="002063C3" w:rsidRPr="00FD3475">
        <w:rPr>
          <w:sz w:val="22"/>
          <w:szCs w:val="24"/>
        </w:rPr>
        <w:t>(2) The court may declare that the person has, by a specified act or omission, contravened the civil penalty provision in relation to a specified corporation.</w:t>
      </w:r>
    </w:p>
    <w:p w14:paraId="2F7018C1" w14:textId="77777777" w:rsidR="003F19E5" w:rsidRDefault="00786614" w:rsidP="00517991">
      <w:pPr>
        <w:shd w:val="clear" w:color="auto" w:fill="FFFFFF"/>
        <w:spacing w:before="120" w:after="120"/>
        <w:ind w:firstLine="336"/>
        <w:jc w:val="both"/>
        <w:rPr>
          <w:sz w:val="22"/>
        </w:rPr>
      </w:pPr>
      <w:r w:rsidRPr="00FD3475">
        <w:rPr>
          <w:sz w:val="22"/>
          <w:szCs w:val="24"/>
        </w:rPr>
        <w:t>“</w:t>
      </w:r>
      <w:r w:rsidR="002063C3" w:rsidRPr="00FD3475">
        <w:rPr>
          <w:sz w:val="22"/>
          <w:szCs w:val="24"/>
        </w:rPr>
        <w:t>(3) If the court is the Court, it may then proceed to make orders under subsection 1317EA(3) on the application of the prosecutor or someone else who has power under section 1317EB to apply for a civil penalty order in relation to the contravention.</w:t>
      </w:r>
    </w:p>
    <w:p w14:paraId="7A72660C" w14:textId="44CD810F" w:rsidR="000F4477" w:rsidRPr="00FD3475" w:rsidRDefault="00786614" w:rsidP="00C158C8">
      <w:pPr>
        <w:shd w:val="clear" w:color="auto" w:fill="FFFFFF"/>
        <w:spacing w:before="120" w:after="120"/>
        <w:ind w:firstLine="336"/>
        <w:jc w:val="both"/>
        <w:rPr>
          <w:sz w:val="22"/>
        </w:rPr>
      </w:pPr>
      <w:r w:rsidRPr="00FD3475">
        <w:rPr>
          <w:sz w:val="22"/>
          <w:szCs w:val="24"/>
        </w:rPr>
        <w:t>“</w:t>
      </w:r>
      <w:r w:rsidR="002063C3" w:rsidRPr="00FD3475">
        <w:rPr>
          <w:sz w:val="22"/>
          <w:szCs w:val="24"/>
        </w:rPr>
        <w:t xml:space="preserve">(4) Subsection </w:t>
      </w:r>
      <w:r w:rsidR="00ED133F">
        <w:rPr>
          <w:rFonts w:eastAsia="Times New Roman"/>
          <w:noProof/>
          <w:sz w:val="22"/>
          <w:szCs w:val="24"/>
        </w:rPr>
        <w:t xml:space="preserve">     </w:t>
      </w:r>
      <w:r w:rsidR="002063C3" w:rsidRPr="00FD3475">
        <w:rPr>
          <w:rFonts w:eastAsia="Times New Roman"/>
          <w:sz w:val="22"/>
          <w:szCs w:val="24"/>
        </w:rPr>
        <w:t>has effect despite section 1317EC.</w:t>
      </w:r>
    </w:p>
    <w:p w14:paraId="11C1E012" w14:textId="77777777" w:rsidR="000F4477" w:rsidRPr="00FD3475" w:rsidRDefault="000F4477" w:rsidP="00FD3475">
      <w:pPr>
        <w:shd w:val="clear" w:color="auto" w:fill="FFFFFF"/>
        <w:spacing w:before="120"/>
        <w:jc w:val="both"/>
        <w:rPr>
          <w:sz w:val="22"/>
        </w:rPr>
        <w:sectPr w:rsidR="000F4477" w:rsidRPr="00FD3475" w:rsidSect="00844C73">
          <w:pgSz w:w="12240" w:h="15840" w:code="1"/>
          <w:pgMar w:top="1440" w:right="1440" w:bottom="1440" w:left="1440" w:header="720" w:footer="720" w:gutter="0"/>
          <w:cols w:space="720"/>
          <w:noEndnote/>
        </w:sectPr>
      </w:pPr>
    </w:p>
    <w:p w14:paraId="55BDDE97" w14:textId="77777777" w:rsidR="000F4477" w:rsidRPr="00FD3475" w:rsidRDefault="00786614" w:rsidP="00FD3475">
      <w:pPr>
        <w:shd w:val="clear" w:color="auto" w:fill="FFFFFF"/>
        <w:spacing w:before="120"/>
        <w:ind w:left="29" w:firstLine="341"/>
        <w:jc w:val="both"/>
        <w:rPr>
          <w:sz w:val="22"/>
        </w:rPr>
      </w:pPr>
      <w:r w:rsidRPr="00FD3475">
        <w:rPr>
          <w:sz w:val="22"/>
          <w:szCs w:val="24"/>
        </w:rPr>
        <w:lastRenderedPageBreak/>
        <w:t>“</w:t>
      </w:r>
      <w:r w:rsidR="002063C3" w:rsidRPr="00FD3475">
        <w:rPr>
          <w:sz w:val="22"/>
          <w:szCs w:val="24"/>
        </w:rPr>
        <w:t>(5) A declaration under subsection (2) is subject to appeal or review in the same way as any other order or decision that was made on the appeal or review or might have been made.</w:t>
      </w:r>
    </w:p>
    <w:p w14:paraId="70112EB4" w14:textId="77777777" w:rsidR="000F4477" w:rsidRPr="00FD3475" w:rsidRDefault="002063C3" w:rsidP="00FD3475">
      <w:pPr>
        <w:shd w:val="clear" w:color="auto" w:fill="FFFFFF"/>
        <w:spacing w:before="120"/>
        <w:ind w:left="34"/>
        <w:jc w:val="both"/>
        <w:rPr>
          <w:sz w:val="22"/>
        </w:rPr>
      </w:pPr>
      <w:r w:rsidRPr="00FD3475">
        <w:rPr>
          <w:b/>
          <w:bCs/>
          <w:sz w:val="22"/>
          <w:szCs w:val="24"/>
        </w:rPr>
        <w:t>After setting aside declaration, court may preclude application for civil penalty order</w:t>
      </w:r>
    </w:p>
    <w:p w14:paraId="5E39A627" w14:textId="77777777" w:rsidR="000F4477" w:rsidRPr="00FD3475" w:rsidRDefault="00786614" w:rsidP="00FD3475">
      <w:pPr>
        <w:shd w:val="clear" w:color="auto" w:fill="FFFFFF"/>
        <w:spacing w:before="120"/>
        <w:ind w:left="29" w:firstLine="322"/>
        <w:jc w:val="both"/>
        <w:rPr>
          <w:sz w:val="22"/>
        </w:rPr>
      </w:pPr>
      <w:r w:rsidRPr="00FD3475">
        <w:rPr>
          <w:sz w:val="22"/>
          <w:szCs w:val="24"/>
        </w:rPr>
        <w:t>“</w:t>
      </w:r>
      <w:r w:rsidR="002063C3" w:rsidRPr="00FD3475">
        <w:rPr>
          <w:sz w:val="22"/>
          <w:szCs w:val="24"/>
        </w:rPr>
        <w:t>1317GJ. If a court sets aside a declaration made under section 1317GF, 1317GG or 1317GH, the court may, by order, prohibit an application for a civil penalty order in relation to the contravention from being made or from proceeding.</w:t>
      </w:r>
    </w:p>
    <w:p w14:paraId="64A7FC42" w14:textId="77777777" w:rsidR="000F4477" w:rsidRPr="00FD3475" w:rsidRDefault="002063C3" w:rsidP="00FD3475">
      <w:pPr>
        <w:shd w:val="clear" w:color="auto" w:fill="FFFFFF"/>
        <w:spacing w:before="120"/>
        <w:ind w:left="29"/>
        <w:jc w:val="both"/>
        <w:rPr>
          <w:sz w:val="22"/>
        </w:rPr>
      </w:pPr>
      <w:r w:rsidRPr="00FD3475">
        <w:rPr>
          <w:b/>
          <w:bCs/>
          <w:sz w:val="22"/>
          <w:szCs w:val="24"/>
        </w:rPr>
        <w:t>On unsuccessful appeal against declaration, Court may make civil penalty orders</w:t>
      </w:r>
    </w:p>
    <w:p w14:paraId="1B8564DE" w14:textId="77777777" w:rsidR="000F4477" w:rsidRPr="00FD3475" w:rsidRDefault="00786614" w:rsidP="00FD3475">
      <w:pPr>
        <w:shd w:val="clear" w:color="auto" w:fill="FFFFFF"/>
        <w:spacing w:before="120"/>
        <w:ind w:left="24" w:firstLine="350"/>
        <w:jc w:val="both"/>
        <w:rPr>
          <w:sz w:val="22"/>
        </w:rPr>
      </w:pPr>
      <w:r w:rsidRPr="00FD3475">
        <w:rPr>
          <w:sz w:val="22"/>
          <w:szCs w:val="24"/>
        </w:rPr>
        <w:t>“</w:t>
      </w:r>
      <w:r w:rsidR="002063C3" w:rsidRPr="00FD3475">
        <w:rPr>
          <w:sz w:val="22"/>
          <w:szCs w:val="24"/>
        </w:rPr>
        <w:t>1317GK.(1) This section applies if, on an appeal from, or review of, a declaration made under section 1317GF, 1317GG or 1317GH by a court other than the Court, the Court determines the appeal or review by:</w:t>
      </w:r>
    </w:p>
    <w:p w14:paraId="677B59E9" w14:textId="77777777" w:rsidR="000F4477" w:rsidRPr="00FD3475" w:rsidRDefault="002063C3" w:rsidP="00FD3475">
      <w:pPr>
        <w:numPr>
          <w:ilvl w:val="0"/>
          <w:numId w:val="27"/>
        </w:numPr>
        <w:shd w:val="clear" w:color="auto" w:fill="FFFFFF"/>
        <w:tabs>
          <w:tab w:val="left" w:pos="811"/>
        </w:tabs>
        <w:spacing w:before="120"/>
        <w:ind w:left="413"/>
        <w:jc w:val="both"/>
        <w:rPr>
          <w:sz w:val="22"/>
          <w:szCs w:val="24"/>
        </w:rPr>
      </w:pPr>
      <w:r w:rsidRPr="00FD3475">
        <w:rPr>
          <w:sz w:val="22"/>
          <w:szCs w:val="24"/>
        </w:rPr>
        <w:t>affirming or varying the declaration; or</w:t>
      </w:r>
    </w:p>
    <w:p w14:paraId="02352181" w14:textId="77777777" w:rsidR="000F4477" w:rsidRPr="00FD3475" w:rsidRDefault="002063C3" w:rsidP="00FD3475">
      <w:pPr>
        <w:numPr>
          <w:ilvl w:val="0"/>
          <w:numId w:val="27"/>
        </w:numPr>
        <w:shd w:val="clear" w:color="auto" w:fill="FFFFFF"/>
        <w:tabs>
          <w:tab w:val="left" w:pos="811"/>
        </w:tabs>
        <w:spacing w:before="120"/>
        <w:ind w:left="811" w:hanging="398"/>
        <w:jc w:val="both"/>
        <w:rPr>
          <w:sz w:val="22"/>
          <w:szCs w:val="24"/>
        </w:rPr>
      </w:pPr>
      <w:r w:rsidRPr="00FD3475">
        <w:rPr>
          <w:sz w:val="22"/>
          <w:szCs w:val="24"/>
        </w:rPr>
        <w:t>substituting another declaration for the first-mentioned declaration.</w:t>
      </w:r>
    </w:p>
    <w:p w14:paraId="4B530DE1" w14:textId="77777777" w:rsidR="000F4477" w:rsidRPr="00FD3475" w:rsidRDefault="00786614" w:rsidP="00FD3475">
      <w:pPr>
        <w:shd w:val="clear" w:color="auto" w:fill="FFFFFF"/>
        <w:spacing w:before="120"/>
        <w:ind w:left="24" w:firstLine="317"/>
        <w:jc w:val="both"/>
        <w:rPr>
          <w:sz w:val="22"/>
        </w:rPr>
      </w:pPr>
      <w:r w:rsidRPr="00FD3475">
        <w:rPr>
          <w:sz w:val="22"/>
          <w:szCs w:val="24"/>
        </w:rPr>
        <w:t>“</w:t>
      </w:r>
      <w:r w:rsidR="002063C3" w:rsidRPr="00FD3475">
        <w:rPr>
          <w:sz w:val="22"/>
          <w:szCs w:val="24"/>
        </w:rPr>
        <w:t>(2) The Court may then proceed to make orders under subsection 1317EA(3) on the application of the prosecutor or someone else who has power under section 1317EB to apply for a civil penalty order in relation to the contravention.</w:t>
      </w:r>
    </w:p>
    <w:p w14:paraId="4C485D89" w14:textId="77777777" w:rsidR="000F4477" w:rsidRPr="00FD3475" w:rsidRDefault="00786614" w:rsidP="00FD3475">
      <w:pPr>
        <w:shd w:val="clear" w:color="auto" w:fill="FFFFFF"/>
        <w:spacing w:before="120"/>
        <w:ind w:left="365"/>
        <w:jc w:val="both"/>
        <w:rPr>
          <w:sz w:val="22"/>
        </w:rPr>
      </w:pPr>
      <w:r w:rsidRPr="00FD3475">
        <w:rPr>
          <w:sz w:val="22"/>
          <w:szCs w:val="24"/>
        </w:rPr>
        <w:t>“</w:t>
      </w:r>
      <w:r w:rsidR="002063C3" w:rsidRPr="00FD3475">
        <w:rPr>
          <w:sz w:val="22"/>
          <w:szCs w:val="24"/>
        </w:rPr>
        <w:t>(3) Subsection (2) has effect despite section 1317EC.</w:t>
      </w:r>
    </w:p>
    <w:p w14:paraId="0F3937B9" w14:textId="77777777" w:rsidR="000F4477" w:rsidRPr="00FD3475" w:rsidRDefault="002063C3" w:rsidP="00FD3475">
      <w:pPr>
        <w:shd w:val="clear" w:color="auto" w:fill="FFFFFF"/>
        <w:spacing w:before="120"/>
        <w:ind w:left="14"/>
        <w:jc w:val="both"/>
        <w:rPr>
          <w:sz w:val="22"/>
        </w:rPr>
      </w:pPr>
      <w:r w:rsidRPr="00FD3475">
        <w:rPr>
          <w:b/>
          <w:bCs/>
          <w:sz w:val="22"/>
          <w:szCs w:val="24"/>
        </w:rPr>
        <w:t>Appeals under this Division</w:t>
      </w:r>
    </w:p>
    <w:p w14:paraId="211B7DB7" w14:textId="77777777" w:rsidR="000F4477" w:rsidRPr="00FD3475" w:rsidRDefault="00786614" w:rsidP="00FD3475">
      <w:pPr>
        <w:shd w:val="clear" w:color="auto" w:fill="FFFFFF"/>
        <w:spacing w:before="120"/>
        <w:ind w:left="14" w:firstLine="322"/>
        <w:jc w:val="both"/>
        <w:rPr>
          <w:sz w:val="22"/>
        </w:rPr>
      </w:pPr>
      <w:r w:rsidRPr="00FD3475">
        <w:rPr>
          <w:sz w:val="22"/>
          <w:szCs w:val="24"/>
        </w:rPr>
        <w:t>“</w:t>
      </w:r>
      <w:r w:rsidR="002063C3" w:rsidRPr="00FD3475">
        <w:rPr>
          <w:sz w:val="22"/>
          <w:szCs w:val="24"/>
        </w:rPr>
        <w:t>1317GL. For the purposes of an appeal or review under subsection 1317GE(2), 1317GF(6), 1317GG(4) or 1317GH(5), a law about appeals or review has effect with such modifications as the circumstances require.</w:t>
      </w:r>
    </w:p>
    <w:p w14:paraId="36B2903A" w14:textId="7BE81D8B" w:rsidR="000F4477" w:rsidRPr="00FD3475" w:rsidRDefault="00786614" w:rsidP="00291CED">
      <w:pPr>
        <w:shd w:val="clear" w:color="auto" w:fill="FFFFFF"/>
        <w:spacing w:before="120"/>
        <w:jc w:val="center"/>
        <w:rPr>
          <w:sz w:val="22"/>
        </w:rPr>
      </w:pPr>
      <w:r w:rsidRPr="00541803">
        <w:rPr>
          <w:bCs/>
          <w:iCs/>
          <w:sz w:val="22"/>
          <w:szCs w:val="24"/>
        </w:rPr>
        <w:t>“</w:t>
      </w:r>
      <w:r w:rsidR="002063C3" w:rsidRPr="00FD3475">
        <w:rPr>
          <w:b/>
          <w:bCs/>
          <w:i/>
          <w:iCs/>
          <w:sz w:val="22"/>
          <w:szCs w:val="24"/>
        </w:rPr>
        <w:t xml:space="preserve">Division </w:t>
      </w:r>
      <w:r w:rsidR="002063C3" w:rsidRPr="00FD3475">
        <w:rPr>
          <w:b/>
          <w:bCs/>
          <w:sz w:val="22"/>
          <w:szCs w:val="24"/>
        </w:rPr>
        <w:t>5</w:t>
      </w:r>
      <w:r w:rsidR="002063C3" w:rsidRPr="00FD3475">
        <w:rPr>
          <w:rFonts w:eastAsia="Times New Roman"/>
          <w:sz w:val="22"/>
          <w:szCs w:val="24"/>
        </w:rPr>
        <w:t>—</w:t>
      </w:r>
      <w:r w:rsidR="002063C3" w:rsidRPr="00FD3475">
        <w:rPr>
          <w:rFonts w:eastAsia="Times New Roman"/>
          <w:b/>
          <w:bCs/>
          <w:i/>
          <w:iCs/>
          <w:sz w:val="22"/>
          <w:szCs w:val="24"/>
        </w:rPr>
        <w:t>Compensation for loss suffered by corporation</w:t>
      </w:r>
    </w:p>
    <w:p w14:paraId="7B53C421" w14:textId="77777777" w:rsidR="000F4477" w:rsidRPr="00FD3475" w:rsidRDefault="002063C3" w:rsidP="00FD3475">
      <w:pPr>
        <w:shd w:val="clear" w:color="auto" w:fill="FFFFFF"/>
        <w:spacing w:before="120"/>
        <w:ind w:left="10"/>
        <w:jc w:val="both"/>
        <w:rPr>
          <w:sz w:val="22"/>
        </w:rPr>
      </w:pPr>
      <w:r w:rsidRPr="00FD3475">
        <w:rPr>
          <w:b/>
          <w:bCs/>
          <w:sz w:val="22"/>
          <w:szCs w:val="24"/>
        </w:rPr>
        <w:t>On application for civil penalty order, Court may order compensation</w:t>
      </w:r>
    </w:p>
    <w:p w14:paraId="579815A1" w14:textId="77777777" w:rsidR="000F4477" w:rsidRPr="00FD3475" w:rsidRDefault="00786614" w:rsidP="00FD3475">
      <w:pPr>
        <w:shd w:val="clear" w:color="auto" w:fill="FFFFFF"/>
        <w:spacing w:before="120"/>
        <w:ind w:left="5" w:firstLine="350"/>
        <w:jc w:val="both"/>
        <w:rPr>
          <w:sz w:val="22"/>
        </w:rPr>
      </w:pPr>
      <w:r w:rsidRPr="00FD3475">
        <w:rPr>
          <w:sz w:val="22"/>
          <w:szCs w:val="24"/>
        </w:rPr>
        <w:t>“</w:t>
      </w:r>
      <w:r w:rsidR="002063C3" w:rsidRPr="00FD3475">
        <w:rPr>
          <w:sz w:val="22"/>
          <w:szCs w:val="24"/>
        </w:rPr>
        <w:t>1317HA.(1) Where, on an application for a civil penalty order against a person in relation to a contravention, the Court is satisfied that:</w:t>
      </w:r>
    </w:p>
    <w:p w14:paraId="0082B435" w14:textId="77777777" w:rsidR="000F4477" w:rsidRPr="00FD3475" w:rsidRDefault="002063C3" w:rsidP="00FD3475">
      <w:pPr>
        <w:numPr>
          <w:ilvl w:val="0"/>
          <w:numId w:val="28"/>
        </w:numPr>
        <w:shd w:val="clear" w:color="auto" w:fill="FFFFFF"/>
        <w:tabs>
          <w:tab w:val="left" w:pos="787"/>
        </w:tabs>
        <w:spacing w:before="120"/>
        <w:ind w:left="394"/>
        <w:jc w:val="both"/>
        <w:rPr>
          <w:sz w:val="22"/>
          <w:szCs w:val="24"/>
        </w:rPr>
      </w:pPr>
      <w:r w:rsidRPr="00FD3475">
        <w:rPr>
          <w:sz w:val="22"/>
          <w:szCs w:val="24"/>
        </w:rPr>
        <w:t>the person committed the contravention; and</w:t>
      </w:r>
    </w:p>
    <w:p w14:paraId="31480C41" w14:textId="77777777" w:rsidR="000F4477" w:rsidRPr="00FD3475" w:rsidRDefault="002063C3" w:rsidP="00FD3475">
      <w:pPr>
        <w:numPr>
          <w:ilvl w:val="0"/>
          <w:numId w:val="29"/>
        </w:numPr>
        <w:shd w:val="clear" w:color="auto" w:fill="FFFFFF"/>
        <w:tabs>
          <w:tab w:val="left" w:pos="787"/>
        </w:tabs>
        <w:spacing w:before="120"/>
        <w:ind w:left="787" w:hanging="394"/>
        <w:jc w:val="both"/>
        <w:rPr>
          <w:sz w:val="22"/>
          <w:szCs w:val="24"/>
        </w:rPr>
      </w:pPr>
      <w:r w:rsidRPr="00FD3475">
        <w:rPr>
          <w:sz w:val="22"/>
          <w:szCs w:val="24"/>
        </w:rPr>
        <w:t>the corporation in relation to which the contravention was committed has suffered loss or damage as a result of the act or omission constituting the contravention;</w:t>
      </w:r>
    </w:p>
    <w:p w14:paraId="340AD988" w14:textId="77777777" w:rsidR="000F4477" w:rsidRPr="00FD3475" w:rsidRDefault="002063C3" w:rsidP="00FD3475">
      <w:pPr>
        <w:shd w:val="clear" w:color="auto" w:fill="FFFFFF"/>
        <w:spacing w:before="120"/>
        <w:jc w:val="both"/>
        <w:rPr>
          <w:sz w:val="22"/>
        </w:rPr>
      </w:pPr>
      <w:r w:rsidRPr="00FD3475">
        <w:rPr>
          <w:sz w:val="22"/>
          <w:szCs w:val="24"/>
        </w:rPr>
        <w:t>the Court may (whether or not it makes an order under subsection 1317EA(3)) order the person to pay to the corporation compensation of such amount as the order specifies.</w:t>
      </w:r>
    </w:p>
    <w:p w14:paraId="1F47F310" w14:textId="77777777" w:rsidR="000F4477" w:rsidRPr="00FD3475" w:rsidRDefault="000F4477" w:rsidP="00FD3475">
      <w:pPr>
        <w:shd w:val="clear" w:color="auto" w:fill="FFFFFF"/>
        <w:spacing w:before="120"/>
        <w:jc w:val="both"/>
        <w:rPr>
          <w:sz w:val="22"/>
        </w:rPr>
        <w:sectPr w:rsidR="000F4477" w:rsidRPr="00FD3475" w:rsidSect="00844C73">
          <w:pgSz w:w="12240" w:h="15840" w:code="1"/>
          <w:pgMar w:top="1440" w:right="1440" w:bottom="1440" w:left="1440" w:header="720" w:footer="720" w:gutter="0"/>
          <w:cols w:space="720"/>
          <w:noEndnote/>
        </w:sectPr>
      </w:pPr>
    </w:p>
    <w:p w14:paraId="264474EF" w14:textId="77777777" w:rsidR="000F4477" w:rsidRPr="00FD3475" w:rsidRDefault="00786614" w:rsidP="00FD3475">
      <w:pPr>
        <w:shd w:val="clear" w:color="auto" w:fill="FFFFFF"/>
        <w:spacing w:before="120"/>
        <w:ind w:left="10" w:firstLine="336"/>
        <w:jc w:val="both"/>
        <w:rPr>
          <w:sz w:val="22"/>
        </w:rPr>
      </w:pPr>
      <w:r w:rsidRPr="00FD3475">
        <w:rPr>
          <w:sz w:val="22"/>
          <w:szCs w:val="24"/>
        </w:rPr>
        <w:lastRenderedPageBreak/>
        <w:t>“</w:t>
      </w:r>
      <w:r w:rsidR="002063C3" w:rsidRPr="00FD3475">
        <w:rPr>
          <w:sz w:val="22"/>
          <w:szCs w:val="24"/>
        </w:rPr>
        <w:t>(2) A corporation may intervene in an application for a civil penalty order against a person in relation to a contravention, unless the application was made under Division 4.</w:t>
      </w:r>
    </w:p>
    <w:p w14:paraId="2B46B4ED" w14:textId="77777777" w:rsidR="000F4477" w:rsidRPr="00FD3475" w:rsidRDefault="00786614" w:rsidP="00FD3475">
      <w:pPr>
        <w:shd w:val="clear" w:color="auto" w:fill="FFFFFF"/>
        <w:spacing w:before="120"/>
        <w:ind w:left="350"/>
        <w:jc w:val="both"/>
        <w:rPr>
          <w:sz w:val="22"/>
        </w:rPr>
      </w:pPr>
      <w:r w:rsidRPr="00FD3475">
        <w:rPr>
          <w:sz w:val="22"/>
          <w:szCs w:val="24"/>
        </w:rPr>
        <w:t>“</w:t>
      </w:r>
      <w:r w:rsidR="002063C3" w:rsidRPr="00FD3475">
        <w:rPr>
          <w:sz w:val="22"/>
          <w:szCs w:val="24"/>
        </w:rPr>
        <w:t>(3) A corporation that so intervenes is entitled to be heard:</w:t>
      </w:r>
    </w:p>
    <w:p w14:paraId="5297BDDA" w14:textId="77777777" w:rsidR="000F4477" w:rsidRPr="00FD3475" w:rsidRDefault="002063C3" w:rsidP="00FD3475">
      <w:pPr>
        <w:numPr>
          <w:ilvl w:val="0"/>
          <w:numId w:val="30"/>
        </w:numPr>
        <w:shd w:val="clear" w:color="auto" w:fill="FFFFFF"/>
        <w:tabs>
          <w:tab w:val="left" w:pos="778"/>
        </w:tabs>
        <w:spacing w:before="120"/>
        <w:ind w:left="778" w:hanging="389"/>
        <w:jc w:val="both"/>
        <w:rPr>
          <w:sz w:val="22"/>
          <w:szCs w:val="24"/>
        </w:rPr>
      </w:pPr>
      <w:r w:rsidRPr="00FD3475">
        <w:rPr>
          <w:sz w:val="22"/>
          <w:szCs w:val="24"/>
        </w:rPr>
        <w:t>only if the Court is satisfied that the person committed the contravention in relation to that corporation; and</w:t>
      </w:r>
    </w:p>
    <w:p w14:paraId="225B3CE9" w14:textId="77777777" w:rsidR="000F4477" w:rsidRPr="00FD3475" w:rsidRDefault="002063C3" w:rsidP="00FD3475">
      <w:pPr>
        <w:numPr>
          <w:ilvl w:val="0"/>
          <w:numId w:val="30"/>
        </w:numPr>
        <w:shd w:val="clear" w:color="auto" w:fill="FFFFFF"/>
        <w:tabs>
          <w:tab w:val="left" w:pos="778"/>
        </w:tabs>
        <w:spacing w:before="120"/>
        <w:ind w:left="778" w:hanging="389"/>
        <w:jc w:val="both"/>
        <w:rPr>
          <w:sz w:val="22"/>
          <w:szCs w:val="24"/>
        </w:rPr>
      </w:pPr>
      <w:r w:rsidRPr="00FD3475">
        <w:rPr>
          <w:sz w:val="22"/>
          <w:szCs w:val="24"/>
        </w:rPr>
        <w:t>only on the question whether the Court should order the person to pay compensation to the corporation because of the contravention.</w:t>
      </w:r>
    </w:p>
    <w:p w14:paraId="213C773C" w14:textId="77777777" w:rsidR="000F4477" w:rsidRPr="00FD3475" w:rsidRDefault="002063C3" w:rsidP="00FD3475">
      <w:pPr>
        <w:shd w:val="clear" w:color="auto" w:fill="FFFFFF"/>
        <w:spacing w:before="120"/>
        <w:ind w:left="5"/>
        <w:jc w:val="both"/>
        <w:rPr>
          <w:sz w:val="22"/>
        </w:rPr>
      </w:pPr>
      <w:r w:rsidRPr="00FD3475">
        <w:rPr>
          <w:b/>
          <w:bCs/>
          <w:sz w:val="22"/>
          <w:szCs w:val="24"/>
        </w:rPr>
        <w:t>Criminal court may order compensation</w:t>
      </w:r>
    </w:p>
    <w:p w14:paraId="27B7024E" w14:textId="77777777" w:rsidR="000F4477" w:rsidRPr="00FD3475" w:rsidRDefault="00786614" w:rsidP="00FD3475">
      <w:pPr>
        <w:shd w:val="clear" w:color="auto" w:fill="FFFFFF"/>
        <w:spacing w:before="120"/>
        <w:ind w:left="350"/>
        <w:jc w:val="both"/>
        <w:rPr>
          <w:sz w:val="22"/>
        </w:rPr>
      </w:pPr>
      <w:r w:rsidRPr="00FD3475">
        <w:rPr>
          <w:sz w:val="22"/>
          <w:szCs w:val="24"/>
        </w:rPr>
        <w:t>“</w:t>
      </w:r>
      <w:r w:rsidR="002063C3" w:rsidRPr="00FD3475">
        <w:rPr>
          <w:sz w:val="22"/>
          <w:szCs w:val="24"/>
        </w:rPr>
        <w:t>1317HB.(1) If:</w:t>
      </w:r>
    </w:p>
    <w:p w14:paraId="32E02515" w14:textId="77777777" w:rsidR="000F4477" w:rsidRPr="00FD3475" w:rsidRDefault="002063C3" w:rsidP="00FD3475">
      <w:pPr>
        <w:numPr>
          <w:ilvl w:val="0"/>
          <w:numId w:val="31"/>
        </w:numPr>
        <w:shd w:val="clear" w:color="auto" w:fill="FFFFFF"/>
        <w:tabs>
          <w:tab w:val="left" w:pos="778"/>
        </w:tabs>
        <w:spacing w:before="120"/>
        <w:ind w:left="778" w:hanging="389"/>
        <w:jc w:val="both"/>
        <w:rPr>
          <w:sz w:val="22"/>
          <w:szCs w:val="24"/>
        </w:rPr>
      </w:pPr>
      <w:r w:rsidRPr="00FD3475">
        <w:rPr>
          <w:sz w:val="22"/>
          <w:szCs w:val="24"/>
        </w:rPr>
        <w:t>a court finds a person guilty of an offence constituted by a contravention of a civil penalty provision in relation to a corporation; and</w:t>
      </w:r>
    </w:p>
    <w:p w14:paraId="5BFB59B0" w14:textId="77777777" w:rsidR="000F4477" w:rsidRPr="00FD3475" w:rsidRDefault="002063C3" w:rsidP="00FD3475">
      <w:pPr>
        <w:numPr>
          <w:ilvl w:val="0"/>
          <w:numId w:val="31"/>
        </w:numPr>
        <w:shd w:val="clear" w:color="auto" w:fill="FFFFFF"/>
        <w:tabs>
          <w:tab w:val="left" w:pos="778"/>
        </w:tabs>
        <w:spacing w:before="120"/>
        <w:ind w:left="778" w:hanging="389"/>
        <w:jc w:val="both"/>
        <w:rPr>
          <w:sz w:val="22"/>
          <w:szCs w:val="24"/>
        </w:rPr>
      </w:pPr>
      <w:r w:rsidRPr="00FD3475">
        <w:rPr>
          <w:sz w:val="22"/>
          <w:szCs w:val="24"/>
        </w:rPr>
        <w:t>the court is satisfied that the corporation has suffered loss or damage as a result of the act or omission constituting the contravention;</w:t>
      </w:r>
    </w:p>
    <w:p w14:paraId="54ACA494" w14:textId="77777777" w:rsidR="000F4477" w:rsidRPr="00FD3475" w:rsidRDefault="002063C3" w:rsidP="009E42DF">
      <w:pPr>
        <w:shd w:val="clear" w:color="auto" w:fill="FFFFFF"/>
        <w:spacing w:before="120"/>
        <w:ind w:left="10"/>
        <w:jc w:val="both"/>
        <w:rPr>
          <w:sz w:val="22"/>
        </w:rPr>
      </w:pPr>
      <w:r w:rsidRPr="00FD3475">
        <w:rPr>
          <w:sz w:val="22"/>
          <w:szCs w:val="24"/>
        </w:rPr>
        <w:t>the court may (whether or not it imposes a penalty) order the person to pay to the corporation compensation of such amount as the order specifies.</w:t>
      </w:r>
    </w:p>
    <w:p w14:paraId="7E32B454" w14:textId="77777777" w:rsidR="000F4477" w:rsidRPr="0092408D" w:rsidRDefault="002063C3" w:rsidP="00FD3475">
      <w:pPr>
        <w:shd w:val="clear" w:color="auto" w:fill="FFFFFF"/>
        <w:spacing w:before="120"/>
        <w:ind w:left="10"/>
        <w:jc w:val="both"/>
      </w:pPr>
      <w:r w:rsidRPr="0092408D">
        <w:rPr>
          <w:szCs w:val="18"/>
        </w:rPr>
        <w:t>Note: Section 73A defines when a court is taken to find a person guilty of an offence.</w:t>
      </w:r>
    </w:p>
    <w:p w14:paraId="7A3CF04D" w14:textId="77777777" w:rsidR="000F4477" w:rsidRPr="00FD3475" w:rsidRDefault="00786614" w:rsidP="00FD3475">
      <w:pPr>
        <w:shd w:val="clear" w:color="auto" w:fill="FFFFFF"/>
        <w:spacing w:before="120"/>
        <w:ind w:left="350"/>
        <w:jc w:val="both"/>
        <w:rPr>
          <w:sz w:val="22"/>
        </w:rPr>
      </w:pPr>
      <w:r w:rsidRPr="00FD3475">
        <w:rPr>
          <w:sz w:val="22"/>
          <w:szCs w:val="24"/>
        </w:rPr>
        <w:t>“</w:t>
      </w:r>
      <w:r w:rsidR="002063C3" w:rsidRPr="00FD3475">
        <w:rPr>
          <w:sz w:val="22"/>
          <w:szCs w:val="24"/>
        </w:rPr>
        <w:t>(2) If:</w:t>
      </w:r>
    </w:p>
    <w:p w14:paraId="0EDBA87F" w14:textId="77777777" w:rsidR="000F4477" w:rsidRPr="00FD3475" w:rsidRDefault="002063C3" w:rsidP="00FD3475">
      <w:pPr>
        <w:numPr>
          <w:ilvl w:val="0"/>
          <w:numId w:val="32"/>
        </w:numPr>
        <w:shd w:val="clear" w:color="auto" w:fill="FFFFFF"/>
        <w:tabs>
          <w:tab w:val="left" w:pos="778"/>
        </w:tabs>
        <w:spacing w:before="120"/>
        <w:ind w:left="778" w:hanging="389"/>
        <w:jc w:val="both"/>
        <w:rPr>
          <w:sz w:val="22"/>
          <w:szCs w:val="24"/>
        </w:rPr>
      </w:pPr>
      <w:r w:rsidRPr="00FD3475">
        <w:rPr>
          <w:sz w:val="22"/>
          <w:szCs w:val="24"/>
        </w:rPr>
        <w:t>a court declares under Division 4 that a person has, by an act or omission, contravened a civil penalty provision in relation to a corporation; and</w:t>
      </w:r>
    </w:p>
    <w:p w14:paraId="1BDBC09E" w14:textId="77777777" w:rsidR="000F4477" w:rsidRPr="00FD3475" w:rsidRDefault="002063C3" w:rsidP="00FD3475">
      <w:pPr>
        <w:numPr>
          <w:ilvl w:val="0"/>
          <w:numId w:val="32"/>
        </w:numPr>
        <w:shd w:val="clear" w:color="auto" w:fill="FFFFFF"/>
        <w:tabs>
          <w:tab w:val="left" w:pos="778"/>
        </w:tabs>
        <w:spacing w:before="120"/>
        <w:ind w:left="778" w:hanging="389"/>
        <w:jc w:val="both"/>
        <w:rPr>
          <w:sz w:val="22"/>
          <w:szCs w:val="24"/>
        </w:rPr>
      </w:pPr>
      <w:r w:rsidRPr="00FD3475">
        <w:rPr>
          <w:sz w:val="22"/>
          <w:szCs w:val="24"/>
        </w:rPr>
        <w:t>the court is satisfied that the corporation has suffered loss or damage as a result of that act or omission;</w:t>
      </w:r>
    </w:p>
    <w:p w14:paraId="587934E1" w14:textId="77777777" w:rsidR="000F4477" w:rsidRPr="00FD3475" w:rsidRDefault="002063C3" w:rsidP="00FD3475">
      <w:pPr>
        <w:shd w:val="clear" w:color="auto" w:fill="FFFFFF"/>
        <w:spacing w:before="120"/>
        <w:ind w:left="5"/>
        <w:jc w:val="both"/>
        <w:rPr>
          <w:sz w:val="22"/>
        </w:rPr>
      </w:pPr>
      <w:r w:rsidRPr="00FD3475">
        <w:rPr>
          <w:sz w:val="22"/>
          <w:szCs w:val="24"/>
        </w:rPr>
        <w:t>the court may (whether or not it makes an order under subsection 1317EA(3)) order the person to pay to the corporation compensation of such amount as the order specifies.</w:t>
      </w:r>
    </w:p>
    <w:p w14:paraId="3CEE8084" w14:textId="77777777" w:rsidR="000F4477" w:rsidRPr="00FD3475" w:rsidRDefault="002063C3" w:rsidP="00FD3475">
      <w:pPr>
        <w:shd w:val="clear" w:color="auto" w:fill="FFFFFF"/>
        <w:spacing w:before="120"/>
        <w:ind w:left="5"/>
        <w:jc w:val="both"/>
        <w:rPr>
          <w:sz w:val="22"/>
        </w:rPr>
      </w:pPr>
      <w:r w:rsidRPr="00FD3475">
        <w:rPr>
          <w:b/>
          <w:bCs/>
          <w:sz w:val="22"/>
          <w:szCs w:val="24"/>
        </w:rPr>
        <w:t>Enforcement of order under section 1317HA or 1317HB</w:t>
      </w:r>
    </w:p>
    <w:p w14:paraId="24C52D8F" w14:textId="77777777" w:rsidR="000F4477" w:rsidRPr="00FD3475" w:rsidRDefault="00786614" w:rsidP="00FD3475">
      <w:pPr>
        <w:shd w:val="clear" w:color="auto" w:fill="FFFFFF"/>
        <w:spacing w:before="120"/>
        <w:ind w:left="5" w:firstLine="341"/>
        <w:jc w:val="both"/>
        <w:rPr>
          <w:sz w:val="22"/>
        </w:rPr>
      </w:pPr>
      <w:r w:rsidRPr="00FD3475">
        <w:rPr>
          <w:sz w:val="22"/>
          <w:szCs w:val="24"/>
        </w:rPr>
        <w:t>“</w:t>
      </w:r>
      <w:r w:rsidR="002063C3" w:rsidRPr="00FD3475">
        <w:rPr>
          <w:sz w:val="22"/>
          <w:szCs w:val="24"/>
        </w:rPr>
        <w:t>1317HC. An order to pay compensation that a court makes under section 1317HA or 1317HB may be enforced as if it were a judgment of the court.</w:t>
      </w:r>
    </w:p>
    <w:p w14:paraId="3B71861D" w14:textId="77777777" w:rsidR="000F4477" w:rsidRPr="00FD3475" w:rsidRDefault="002063C3" w:rsidP="00FD3475">
      <w:pPr>
        <w:shd w:val="clear" w:color="auto" w:fill="FFFFFF"/>
        <w:spacing w:before="120"/>
        <w:jc w:val="both"/>
        <w:rPr>
          <w:sz w:val="22"/>
        </w:rPr>
      </w:pPr>
      <w:r w:rsidRPr="00FD3475">
        <w:rPr>
          <w:b/>
          <w:bCs/>
          <w:sz w:val="22"/>
          <w:szCs w:val="24"/>
        </w:rPr>
        <w:t>Recovery of profits, and compensation for loss, resulting from contravention</w:t>
      </w:r>
    </w:p>
    <w:p w14:paraId="0D32E519" w14:textId="77777777" w:rsidR="000F4477" w:rsidRPr="00FD3475" w:rsidRDefault="00786614" w:rsidP="00FD3475">
      <w:pPr>
        <w:shd w:val="clear" w:color="auto" w:fill="FFFFFF"/>
        <w:spacing w:before="120"/>
        <w:ind w:firstLine="336"/>
        <w:jc w:val="both"/>
        <w:rPr>
          <w:sz w:val="22"/>
        </w:rPr>
      </w:pPr>
      <w:r w:rsidRPr="00FD3475">
        <w:rPr>
          <w:sz w:val="22"/>
          <w:szCs w:val="24"/>
        </w:rPr>
        <w:t>“</w:t>
      </w:r>
      <w:r w:rsidR="002063C3" w:rsidRPr="00FD3475">
        <w:rPr>
          <w:sz w:val="22"/>
          <w:szCs w:val="24"/>
        </w:rPr>
        <w:t>1317HD.(1) Where a person contravenes a civil penalty provision in relation to a corporation, the corporation may, by proceedings in a court of competent jurisdiction, recover from the person, as a debt due to the corporation:</w:t>
      </w:r>
    </w:p>
    <w:p w14:paraId="748BAC65" w14:textId="77777777" w:rsidR="000F4477" w:rsidRPr="00FD3475" w:rsidRDefault="002063C3" w:rsidP="00FD3475">
      <w:pPr>
        <w:shd w:val="clear" w:color="auto" w:fill="FFFFFF"/>
        <w:spacing w:before="120"/>
        <w:ind w:left="398"/>
        <w:jc w:val="both"/>
        <w:rPr>
          <w:sz w:val="22"/>
        </w:rPr>
      </w:pPr>
      <w:r w:rsidRPr="00FD3475">
        <w:rPr>
          <w:sz w:val="22"/>
          <w:szCs w:val="24"/>
        </w:rPr>
        <w:t>(a) if that or another person has made a profit because of the act</w:t>
      </w:r>
    </w:p>
    <w:p w14:paraId="2D61A75D" w14:textId="77777777" w:rsidR="000F4477" w:rsidRPr="00FD3475" w:rsidRDefault="000F4477" w:rsidP="00FD3475">
      <w:pPr>
        <w:shd w:val="clear" w:color="auto" w:fill="FFFFFF"/>
        <w:spacing w:before="120"/>
        <w:ind w:left="34"/>
        <w:jc w:val="both"/>
        <w:rPr>
          <w:sz w:val="22"/>
        </w:rPr>
        <w:sectPr w:rsidR="000F4477" w:rsidRPr="00FD3475" w:rsidSect="00844C73">
          <w:pgSz w:w="12240" w:h="15840" w:code="1"/>
          <w:pgMar w:top="1440" w:right="1440" w:bottom="1440" w:left="1440" w:header="720" w:footer="720" w:gutter="0"/>
          <w:cols w:space="720"/>
          <w:noEndnote/>
        </w:sectPr>
      </w:pPr>
    </w:p>
    <w:p w14:paraId="165E5A41" w14:textId="77777777" w:rsidR="000F4477" w:rsidRPr="00FD3475" w:rsidRDefault="002063C3" w:rsidP="00FD3475">
      <w:pPr>
        <w:shd w:val="clear" w:color="auto" w:fill="FFFFFF"/>
        <w:spacing w:before="120"/>
        <w:ind w:left="782"/>
        <w:jc w:val="both"/>
        <w:rPr>
          <w:sz w:val="22"/>
        </w:rPr>
      </w:pPr>
      <w:r w:rsidRPr="00FD3475">
        <w:rPr>
          <w:sz w:val="22"/>
          <w:szCs w:val="24"/>
        </w:rPr>
        <w:lastRenderedPageBreak/>
        <w:t>or omission constituting the contravention</w:t>
      </w:r>
      <w:r w:rsidRPr="00FD3475">
        <w:rPr>
          <w:rFonts w:eastAsia="Times New Roman"/>
          <w:sz w:val="22"/>
          <w:szCs w:val="24"/>
        </w:rPr>
        <w:t>—an amount equal to the amount of that profit; and</w:t>
      </w:r>
    </w:p>
    <w:p w14:paraId="3CB91D52" w14:textId="77777777" w:rsidR="000F4477" w:rsidRPr="00FD3475" w:rsidRDefault="002063C3" w:rsidP="00FD3475">
      <w:pPr>
        <w:shd w:val="clear" w:color="auto" w:fill="FFFFFF"/>
        <w:tabs>
          <w:tab w:val="left" w:pos="782"/>
        </w:tabs>
        <w:spacing w:before="120"/>
        <w:ind w:left="782" w:hanging="398"/>
        <w:jc w:val="both"/>
        <w:rPr>
          <w:sz w:val="22"/>
        </w:rPr>
      </w:pPr>
      <w:r w:rsidRPr="00FD3475">
        <w:rPr>
          <w:sz w:val="22"/>
          <w:szCs w:val="24"/>
        </w:rPr>
        <w:t>(b)</w:t>
      </w:r>
      <w:r w:rsidRPr="00FD3475">
        <w:rPr>
          <w:sz w:val="22"/>
          <w:szCs w:val="24"/>
        </w:rPr>
        <w:tab/>
        <w:t>if the corporation has suffered loss or damage as a result of that</w:t>
      </w:r>
      <w:r w:rsidR="0027725F">
        <w:rPr>
          <w:sz w:val="22"/>
          <w:szCs w:val="24"/>
        </w:rPr>
        <w:t xml:space="preserve"> </w:t>
      </w:r>
      <w:r w:rsidRPr="00FD3475">
        <w:rPr>
          <w:sz w:val="22"/>
          <w:szCs w:val="24"/>
        </w:rPr>
        <w:t>act or omission</w:t>
      </w:r>
      <w:r w:rsidRPr="00FD3475">
        <w:rPr>
          <w:rFonts w:eastAsia="Times New Roman"/>
          <w:sz w:val="22"/>
          <w:szCs w:val="24"/>
        </w:rPr>
        <w:t>—an amount equal to the amount of that loss</w:t>
      </w:r>
      <w:r w:rsidR="0027725F">
        <w:rPr>
          <w:rFonts w:eastAsia="Times New Roman"/>
          <w:sz w:val="22"/>
          <w:szCs w:val="24"/>
        </w:rPr>
        <w:t xml:space="preserve"> </w:t>
      </w:r>
      <w:r w:rsidRPr="00FD3475">
        <w:rPr>
          <w:rFonts w:eastAsia="Times New Roman"/>
          <w:sz w:val="22"/>
          <w:szCs w:val="24"/>
        </w:rPr>
        <w:t>or damage;</w:t>
      </w:r>
    </w:p>
    <w:p w14:paraId="24A6A4FD" w14:textId="77777777" w:rsidR="000F4477" w:rsidRPr="00FD3475" w:rsidRDefault="002063C3" w:rsidP="00FD3475">
      <w:pPr>
        <w:shd w:val="clear" w:color="auto" w:fill="FFFFFF"/>
        <w:spacing w:before="120"/>
        <w:jc w:val="both"/>
        <w:rPr>
          <w:sz w:val="22"/>
        </w:rPr>
      </w:pPr>
      <w:r w:rsidRPr="00FD3475">
        <w:rPr>
          <w:sz w:val="22"/>
          <w:szCs w:val="24"/>
        </w:rPr>
        <w:t>whether or not:</w:t>
      </w:r>
    </w:p>
    <w:p w14:paraId="28143B5A" w14:textId="77777777" w:rsidR="000F4477" w:rsidRPr="00FD3475" w:rsidRDefault="002063C3" w:rsidP="00FD3475">
      <w:pPr>
        <w:numPr>
          <w:ilvl w:val="0"/>
          <w:numId w:val="33"/>
        </w:numPr>
        <w:shd w:val="clear" w:color="auto" w:fill="FFFFFF"/>
        <w:tabs>
          <w:tab w:val="left" w:pos="782"/>
        </w:tabs>
        <w:spacing w:before="120"/>
        <w:ind w:left="782" w:hanging="398"/>
        <w:jc w:val="both"/>
        <w:rPr>
          <w:sz w:val="22"/>
          <w:szCs w:val="24"/>
        </w:rPr>
      </w:pPr>
      <w:r w:rsidRPr="00FD3475">
        <w:rPr>
          <w:sz w:val="22"/>
          <w:szCs w:val="24"/>
        </w:rPr>
        <w:t>the first-mentioned person has been convicted of an offence in relation to the contravention; or</w:t>
      </w:r>
    </w:p>
    <w:p w14:paraId="2B35C370" w14:textId="77777777" w:rsidR="000F4477" w:rsidRPr="00FD3475" w:rsidRDefault="002063C3" w:rsidP="00FD3475">
      <w:pPr>
        <w:numPr>
          <w:ilvl w:val="0"/>
          <w:numId w:val="33"/>
        </w:numPr>
        <w:shd w:val="clear" w:color="auto" w:fill="FFFFFF"/>
        <w:tabs>
          <w:tab w:val="left" w:pos="782"/>
        </w:tabs>
        <w:spacing w:before="120"/>
        <w:ind w:left="782" w:hanging="398"/>
        <w:jc w:val="both"/>
        <w:rPr>
          <w:sz w:val="22"/>
          <w:szCs w:val="24"/>
        </w:rPr>
      </w:pPr>
      <w:r w:rsidRPr="00FD3475">
        <w:rPr>
          <w:sz w:val="22"/>
          <w:szCs w:val="24"/>
        </w:rPr>
        <w:t>a civil penalty order has been made against the first-mentioned person in relation to the contravention.</w:t>
      </w:r>
    </w:p>
    <w:p w14:paraId="48976E10" w14:textId="77777777" w:rsidR="000F4477" w:rsidRPr="00FD3475" w:rsidRDefault="00786614" w:rsidP="00FD3475">
      <w:pPr>
        <w:shd w:val="clear" w:color="auto" w:fill="FFFFFF"/>
        <w:spacing w:before="120"/>
        <w:ind w:left="5" w:firstLine="346"/>
        <w:jc w:val="both"/>
        <w:rPr>
          <w:sz w:val="22"/>
        </w:rPr>
      </w:pPr>
      <w:r w:rsidRPr="00FD3475">
        <w:rPr>
          <w:sz w:val="22"/>
          <w:szCs w:val="24"/>
        </w:rPr>
        <w:t>“</w:t>
      </w:r>
      <w:r w:rsidR="002063C3" w:rsidRPr="00FD3475">
        <w:rPr>
          <w:sz w:val="22"/>
          <w:szCs w:val="24"/>
        </w:rPr>
        <w:t>(2) Proceedings under this section may only be begun within 6 years after the contravention.</w:t>
      </w:r>
    </w:p>
    <w:p w14:paraId="74663580" w14:textId="77777777" w:rsidR="000F4477" w:rsidRPr="00FD3475" w:rsidRDefault="002063C3" w:rsidP="00FD3475">
      <w:pPr>
        <w:shd w:val="clear" w:color="auto" w:fill="FFFFFF"/>
        <w:spacing w:before="120"/>
        <w:ind w:left="5"/>
        <w:jc w:val="both"/>
        <w:rPr>
          <w:sz w:val="22"/>
        </w:rPr>
      </w:pPr>
      <w:r w:rsidRPr="00FD3475">
        <w:rPr>
          <w:b/>
          <w:bCs/>
          <w:sz w:val="22"/>
          <w:szCs w:val="24"/>
        </w:rPr>
        <w:t>Effect of sections 1317HA, 1317HB and 1317HD</w:t>
      </w:r>
    </w:p>
    <w:p w14:paraId="101F599A" w14:textId="77777777" w:rsidR="000F4477" w:rsidRPr="00FD3475" w:rsidRDefault="00786614" w:rsidP="00FD3475">
      <w:pPr>
        <w:shd w:val="clear" w:color="auto" w:fill="FFFFFF"/>
        <w:spacing w:before="120"/>
        <w:ind w:left="350"/>
        <w:jc w:val="both"/>
        <w:rPr>
          <w:sz w:val="22"/>
        </w:rPr>
      </w:pPr>
      <w:r w:rsidRPr="00FD3475">
        <w:rPr>
          <w:sz w:val="22"/>
          <w:szCs w:val="24"/>
        </w:rPr>
        <w:t>“</w:t>
      </w:r>
      <w:r w:rsidR="002063C3" w:rsidRPr="00FD3475">
        <w:rPr>
          <w:sz w:val="22"/>
          <w:szCs w:val="24"/>
        </w:rPr>
        <w:t>1317HE. Sections 1317HA, 1317HB and 1317HD:</w:t>
      </w:r>
    </w:p>
    <w:p w14:paraId="1DBD2437" w14:textId="77777777" w:rsidR="000F4477" w:rsidRPr="00FD3475" w:rsidRDefault="002063C3" w:rsidP="00FD3475">
      <w:pPr>
        <w:numPr>
          <w:ilvl w:val="0"/>
          <w:numId w:val="34"/>
        </w:numPr>
        <w:shd w:val="clear" w:color="auto" w:fill="FFFFFF"/>
        <w:tabs>
          <w:tab w:val="left" w:pos="792"/>
        </w:tabs>
        <w:spacing w:before="120"/>
        <w:ind w:left="792" w:hanging="398"/>
        <w:jc w:val="both"/>
        <w:rPr>
          <w:sz w:val="22"/>
          <w:szCs w:val="24"/>
        </w:rPr>
      </w:pPr>
      <w:r w:rsidRPr="00FD3475">
        <w:rPr>
          <w:sz w:val="22"/>
          <w:szCs w:val="24"/>
        </w:rPr>
        <w:t>have effect in addition to, and not in derogation of, any rule of law about the duty or liability of a person because of the person</w:t>
      </w:r>
      <w:r w:rsidR="00786614" w:rsidRPr="00FD3475">
        <w:rPr>
          <w:sz w:val="22"/>
          <w:szCs w:val="24"/>
        </w:rPr>
        <w:t>’</w:t>
      </w:r>
      <w:r w:rsidRPr="00FD3475">
        <w:rPr>
          <w:sz w:val="22"/>
          <w:szCs w:val="24"/>
        </w:rPr>
        <w:t>s office or employment in relation to a corporation; and</w:t>
      </w:r>
    </w:p>
    <w:p w14:paraId="7C231F74" w14:textId="77777777" w:rsidR="000F4477" w:rsidRPr="00FD3475" w:rsidRDefault="002063C3" w:rsidP="00FD3475">
      <w:pPr>
        <w:numPr>
          <w:ilvl w:val="0"/>
          <w:numId w:val="34"/>
        </w:numPr>
        <w:shd w:val="clear" w:color="auto" w:fill="FFFFFF"/>
        <w:tabs>
          <w:tab w:val="left" w:pos="792"/>
        </w:tabs>
        <w:spacing w:before="120"/>
        <w:ind w:left="792" w:hanging="398"/>
        <w:jc w:val="both"/>
        <w:rPr>
          <w:sz w:val="22"/>
          <w:szCs w:val="24"/>
        </w:rPr>
      </w:pPr>
      <w:r w:rsidRPr="00FD3475">
        <w:rPr>
          <w:sz w:val="22"/>
          <w:szCs w:val="24"/>
        </w:rPr>
        <w:t>do not prevent proceedings from being instituted in respect of a breach of such a duty or in respect of such a liability.</w:t>
      </w:r>
    </w:p>
    <w:p w14:paraId="6A7A9E4C" w14:textId="77777777" w:rsidR="000F4477" w:rsidRPr="00FD3475" w:rsidRDefault="002063C3" w:rsidP="00FD3475">
      <w:pPr>
        <w:shd w:val="clear" w:color="auto" w:fill="FFFFFF"/>
        <w:spacing w:before="120"/>
        <w:ind w:left="5"/>
        <w:jc w:val="both"/>
        <w:rPr>
          <w:sz w:val="22"/>
        </w:rPr>
      </w:pPr>
      <w:r w:rsidRPr="00FD3475">
        <w:rPr>
          <w:b/>
          <w:bCs/>
          <w:sz w:val="22"/>
          <w:szCs w:val="24"/>
        </w:rPr>
        <w:t>Certificates evidencing contravention</w:t>
      </w:r>
    </w:p>
    <w:p w14:paraId="7D17BEDE" w14:textId="77777777" w:rsidR="000F4477" w:rsidRPr="00FD3475" w:rsidRDefault="00786614" w:rsidP="00FD3475">
      <w:pPr>
        <w:shd w:val="clear" w:color="auto" w:fill="FFFFFF"/>
        <w:spacing w:before="120"/>
        <w:ind w:left="355"/>
        <w:jc w:val="both"/>
        <w:rPr>
          <w:sz w:val="22"/>
        </w:rPr>
      </w:pPr>
      <w:r w:rsidRPr="00FD3475">
        <w:rPr>
          <w:sz w:val="22"/>
          <w:szCs w:val="24"/>
        </w:rPr>
        <w:t>“</w:t>
      </w:r>
      <w:r w:rsidR="002063C3" w:rsidRPr="00FD3475">
        <w:rPr>
          <w:sz w:val="22"/>
          <w:szCs w:val="24"/>
        </w:rPr>
        <w:t>1317HF. For the purposes of this Part, a certificate that:</w:t>
      </w:r>
    </w:p>
    <w:p w14:paraId="1302551E" w14:textId="77777777" w:rsidR="000F4477" w:rsidRPr="00FD3475" w:rsidRDefault="002063C3" w:rsidP="00FD3475">
      <w:pPr>
        <w:numPr>
          <w:ilvl w:val="0"/>
          <w:numId w:val="35"/>
        </w:numPr>
        <w:shd w:val="clear" w:color="auto" w:fill="FFFFFF"/>
        <w:tabs>
          <w:tab w:val="left" w:pos="792"/>
        </w:tabs>
        <w:spacing w:before="120"/>
        <w:ind w:left="792" w:hanging="398"/>
        <w:jc w:val="both"/>
        <w:rPr>
          <w:sz w:val="22"/>
          <w:szCs w:val="24"/>
        </w:rPr>
      </w:pPr>
      <w:r w:rsidRPr="00FD3475">
        <w:rPr>
          <w:sz w:val="22"/>
          <w:szCs w:val="24"/>
        </w:rPr>
        <w:t>purports to be signed by the Registrar or other proper officer of an Australian court; and</w:t>
      </w:r>
    </w:p>
    <w:p w14:paraId="5B882D26" w14:textId="77777777" w:rsidR="000F4477" w:rsidRPr="00FD3475" w:rsidRDefault="002063C3" w:rsidP="00FD3475">
      <w:pPr>
        <w:numPr>
          <w:ilvl w:val="0"/>
          <w:numId w:val="35"/>
        </w:numPr>
        <w:shd w:val="clear" w:color="auto" w:fill="FFFFFF"/>
        <w:tabs>
          <w:tab w:val="left" w:pos="792"/>
        </w:tabs>
        <w:spacing w:before="120"/>
        <w:ind w:left="394"/>
        <w:jc w:val="both"/>
        <w:rPr>
          <w:sz w:val="22"/>
          <w:szCs w:val="24"/>
        </w:rPr>
      </w:pPr>
      <w:r w:rsidRPr="00FD3475">
        <w:rPr>
          <w:sz w:val="22"/>
          <w:szCs w:val="24"/>
        </w:rPr>
        <w:t>states:</w:t>
      </w:r>
    </w:p>
    <w:p w14:paraId="1238EF10" w14:textId="77777777" w:rsidR="000F4477" w:rsidRPr="00FD3475" w:rsidRDefault="002063C3" w:rsidP="00FD3475">
      <w:pPr>
        <w:shd w:val="clear" w:color="auto" w:fill="FFFFFF"/>
        <w:spacing w:before="120"/>
        <w:ind w:left="1440" w:hanging="341"/>
        <w:jc w:val="both"/>
        <w:rPr>
          <w:sz w:val="22"/>
        </w:rPr>
      </w:pPr>
      <w:r w:rsidRPr="00FD3475">
        <w:rPr>
          <w:sz w:val="22"/>
          <w:szCs w:val="24"/>
        </w:rPr>
        <w:t>(i) that that court has declared that a specified person has, by a specified act or omission, contravened a specified civil penalty provision in relation to a specified corporation; or</w:t>
      </w:r>
    </w:p>
    <w:p w14:paraId="2D37EDA3" w14:textId="77777777" w:rsidR="000F4477" w:rsidRPr="00FD3475" w:rsidRDefault="002063C3" w:rsidP="00FD3475">
      <w:pPr>
        <w:shd w:val="clear" w:color="auto" w:fill="FFFFFF"/>
        <w:spacing w:before="120"/>
        <w:ind w:left="1445" w:hanging="408"/>
        <w:jc w:val="both"/>
        <w:rPr>
          <w:sz w:val="22"/>
        </w:rPr>
      </w:pPr>
      <w:r w:rsidRPr="00FD3475">
        <w:rPr>
          <w:sz w:val="22"/>
          <w:szCs w:val="24"/>
        </w:rPr>
        <w:t>(ii) that a specified person was convicted by that court of an offence constituted by a specified contravention of a civil penalty provision in relation to a specified corporation; or</w:t>
      </w:r>
    </w:p>
    <w:p w14:paraId="55A4623A" w14:textId="77777777" w:rsidR="000F4477" w:rsidRPr="00FD3475" w:rsidRDefault="002063C3" w:rsidP="00FD3475">
      <w:pPr>
        <w:shd w:val="clear" w:color="auto" w:fill="FFFFFF"/>
        <w:spacing w:before="120"/>
        <w:ind w:left="1445" w:hanging="480"/>
        <w:jc w:val="both"/>
        <w:rPr>
          <w:sz w:val="22"/>
        </w:rPr>
      </w:pPr>
      <w:r w:rsidRPr="00FD3475">
        <w:rPr>
          <w:sz w:val="22"/>
          <w:szCs w:val="24"/>
        </w:rPr>
        <w:t>(iii) that a specified person charged before that court with such an offence was found in that court to have committed the offence but that the court did not proceed to convict the person of the offence;</w:t>
      </w:r>
    </w:p>
    <w:p w14:paraId="1E592702" w14:textId="77777777" w:rsidR="000F4477" w:rsidRPr="00FD3475" w:rsidRDefault="002063C3" w:rsidP="00FD3475">
      <w:pPr>
        <w:shd w:val="clear" w:color="auto" w:fill="FFFFFF"/>
        <w:spacing w:before="120"/>
        <w:ind w:left="14"/>
        <w:jc w:val="both"/>
        <w:rPr>
          <w:sz w:val="22"/>
        </w:rPr>
      </w:pPr>
      <w:r w:rsidRPr="00FD3475">
        <w:rPr>
          <w:sz w:val="22"/>
          <w:szCs w:val="24"/>
        </w:rPr>
        <w:t>is, unless it is proved that the declaration, conviction or finding was set aside, quashed or reversed, conclusive evidence:</w:t>
      </w:r>
    </w:p>
    <w:p w14:paraId="5D3A4CB2" w14:textId="77777777" w:rsidR="000F4477" w:rsidRPr="00FD3475" w:rsidRDefault="002063C3" w:rsidP="00FD3475">
      <w:pPr>
        <w:numPr>
          <w:ilvl w:val="0"/>
          <w:numId w:val="36"/>
        </w:numPr>
        <w:shd w:val="clear" w:color="auto" w:fill="FFFFFF"/>
        <w:tabs>
          <w:tab w:val="left" w:pos="792"/>
        </w:tabs>
        <w:spacing w:before="120"/>
        <w:ind w:left="792" w:hanging="398"/>
        <w:jc w:val="both"/>
        <w:rPr>
          <w:sz w:val="22"/>
          <w:szCs w:val="24"/>
        </w:rPr>
      </w:pPr>
      <w:r w:rsidRPr="00FD3475">
        <w:rPr>
          <w:sz w:val="22"/>
          <w:szCs w:val="24"/>
        </w:rPr>
        <w:t>that the declaration was made, that the person was convicted of the offence, or that the person was so found, as the case may be; and</w:t>
      </w:r>
    </w:p>
    <w:p w14:paraId="209D21C2" w14:textId="77777777" w:rsidR="000F4477" w:rsidRPr="00FD3475" w:rsidRDefault="002063C3" w:rsidP="00FD3475">
      <w:pPr>
        <w:numPr>
          <w:ilvl w:val="0"/>
          <w:numId w:val="36"/>
        </w:numPr>
        <w:shd w:val="clear" w:color="auto" w:fill="FFFFFF"/>
        <w:tabs>
          <w:tab w:val="left" w:pos="792"/>
        </w:tabs>
        <w:spacing w:before="120"/>
        <w:ind w:left="394"/>
        <w:jc w:val="both"/>
        <w:rPr>
          <w:sz w:val="22"/>
          <w:szCs w:val="24"/>
        </w:rPr>
      </w:pPr>
      <w:r w:rsidRPr="00FD3475">
        <w:rPr>
          <w:sz w:val="22"/>
          <w:szCs w:val="24"/>
        </w:rPr>
        <w:t>that the person committed the contravention.</w:t>
      </w:r>
    </w:p>
    <w:p w14:paraId="4724C1D4" w14:textId="77777777" w:rsidR="000F4477" w:rsidRPr="00FD3475" w:rsidRDefault="000F4477" w:rsidP="00FD3475">
      <w:pPr>
        <w:numPr>
          <w:ilvl w:val="0"/>
          <w:numId w:val="36"/>
        </w:numPr>
        <w:shd w:val="clear" w:color="auto" w:fill="FFFFFF"/>
        <w:tabs>
          <w:tab w:val="left" w:pos="792"/>
        </w:tabs>
        <w:spacing w:before="120"/>
        <w:ind w:left="394"/>
        <w:jc w:val="both"/>
        <w:rPr>
          <w:sz w:val="22"/>
          <w:szCs w:val="24"/>
        </w:rPr>
        <w:sectPr w:rsidR="000F4477" w:rsidRPr="00FD3475" w:rsidSect="00844C73">
          <w:pgSz w:w="12240" w:h="15840" w:code="1"/>
          <w:pgMar w:top="1440" w:right="1440" w:bottom="1440" w:left="1440" w:header="720" w:footer="720" w:gutter="0"/>
          <w:cols w:space="720"/>
          <w:noEndnote/>
        </w:sectPr>
      </w:pPr>
    </w:p>
    <w:p w14:paraId="682CBE40" w14:textId="49DD85AC" w:rsidR="000F4477" w:rsidRPr="00FD3475" w:rsidRDefault="00786614" w:rsidP="004107B0">
      <w:pPr>
        <w:shd w:val="clear" w:color="auto" w:fill="FFFFFF"/>
        <w:spacing w:before="120"/>
        <w:jc w:val="center"/>
        <w:rPr>
          <w:sz w:val="22"/>
        </w:rPr>
      </w:pPr>
      <w:r w:rsidRPr="00541803">
        <w:rPr>
          <w:bCs/>
          <w:iCs/>
          <w:sz w:val="22"/>
          <w:szCs w:val="24"/>
          <w:lang w:val="de-DE"/>
        </w:rPr>
        <w:lastRenderedPageBreak/>
        <w:t>“</w:t>
      </w:r>
      <w:r w:rsidR="002063C3" w:rsidRPr="00FD3475">
        <w:rPr>
          <w:b/>
          <w:bCs/>
          <w:i/>
          <w:iCs/>
          <w:sz w:val="22"/>
          <w:szCs w:val="24"/>
          <w:lang w:val="de-DE"/>
        </w:rPr>
        <w:t xml:space="preserve">Division </w:t>
      </w:r>
      <w:r w:rsidR="002063C3" w:rsidRPr="00FD3475">
        <w:rPr>
          <w:b/>
          <w:bCs/>
          <w:i/>
          <w:iCs/>
          <w:sz w:val="22"/>
          <w:szCs w:val="24"/>
        </w:rPr>
        <w:t>6</w:t>
      </w:r>
      <w:r w:rsidR="002063C3" w:rsidRPr="00FD3475">
        <w:rPr>
          <w:rFonts w:eastAsia="Times New Roman"/>
          <w:sz w:val="22"/>
          <w:szCs w:val="24"/>
        </w:rPr>
        <w:t>—</w:t>
      </w:r>
      <w:r w:rsidR="002063C3" w:rsidRPr="00FD3475">
        <w:rPr>
          <w:rFonts w:eastAsia="Times New Roman"/>
          <w:b/>
          <w:bCs/>
          <w:i/>
          <w:iCs/>
          <w:sz w:val="22"/>
          <w:szCs w:val="24"/>
        </w:rPr>
        <w:t>Miscellaneous</w:t>
      </w:r>
    </w:p>
    <w:p w14:paraId="178B8E18" w14:textId="77777777" w:rsidR="000F4477" w:rsidRPr="00FD3475" w:rsidRDefault="002063C3" w:rsidP="00FD3475">
      <w:pPr>
        <w:shd w:val="clear" w:color="auto" w:fill="FFFFFF"/>
        <w:spacing w:before="120"/>
        <w:jc w:val="both"/>
        <w:rPr>
          <w:sz w:val="22"/>
        </w:rPr>
      </w:pPr>
      <w:r w:rsidRPr="00FD3475">
        <w:rPr>
          <w:b/>
          <w:bCs/>
          <w:sz w:val="22"/>
          <w:szCs w:val="24"/>
          <w:lang w:val="de-DE"/>
        </w:rPr>
        <w:t xml:space="preserve">Relief </w:t>
      </w:r>
      <w:r w:rsidRPr="00FD3475">
        <w:rPr>
          <w:b/>
          <w:bCs/>
          <w:sz w:val="22"/>
          <w:szCs w:val="24"/>
        </w:rPr>
        <w:t>from liability for contravention of civil penalty provision</w:t>
      </w:r>
    </w:p>
    <w:p w14:paraId="5FD6F753" w14:textId="77777777" w:rsidR="000F4477" w:rsidRPr="00FD3475" w:rsidRDefault="00786614" w:rsidP="00FD3475">
      <w:pPr>
        <w:shd w:val="clear" w:color="auto" w:fill="FFFFFF"/>
        <w:spacing w:before="120"/>
        <w:ind w:left="346"/>
        <w:jc w:val="both"/>
        <w:rPr>
          <w:sz w:val="22"/>
        </w:rPr>
      </w:pPr>
      <w:r w:rsidRPr="00FD3475">
        <w:rPr>
          <w:sz w:val="22"/>
          <w:szCs w:val="24"/>
        </w:rPr>
        <w:t>“</w:t>
      </w:r>
      <w:r w:rsidR="002063C3" w:rsidRPr="00FD3475">
        <w:rPr>
          <w:sz w:val="22"/>
          <w:szCs w:val="24"/>
        </w:rPr>
        <w:t>1317JA.(1) In this section:</w:t>
      </w:r>
    </w:p>
    <w:p w14:paraId="54DB055D" w14:textId="77777777" w:rsidR="000F4477" w:rsidRPr="00FD3475" w:rsidRDefault="00786614" w:rsidP="00FD3475">
      <w:pPr>
        <w:shd w:val="clear" w:color="auto" w:fill="FFFFFF"/>
        <w:spacing w:before="120"/>
        <w:jc w:val="both"/>
        <w:rPr>
          <w:sz w:val="22"/>
        </w:rPr>
      </w:pPr>
      <w:r w:rsidRPr="00FD3475">
        <w:rPr>
          <w:b/>
          <w:bCs/>
          <w:sz w:val="22"/>
          <w:szCs w:val="24"/>
        </w:rPr>
        <w:t>‘</w:t>
      </w:r>
      <w:r w:rsidR="002063C3" w:rsidRPr="00FD3475">
        <w:rPr>
          <w:b/>
          <w:bCs/>
          <w:sz w:val="22"/>
          <w:szCs w:val="24"/>
        </w:rPr>
        <w:t>eligible proceedings</w:t>
      </w:r>
      <w:r w:rsidRPr="00FD3475">
        <w:rPr>
          <w:b/>
          <w:bCs/>
          <w:sz w:val="22"/>
          <w:szCs w:val="24"/>
        </w:rPr>
        <w:t>’</w:t>
      </w:r>
      <w:r w:rsidR="002063C3" w:rsidRPr="00FD3475">
        <w:rPr>
          <w:b/>
          <w:bCs/>
          <w:sz w:val="22"/>
          <w:szCs w:val="24"/>
        </w:rPr>
        <w:t xml:space="preserve"> </w:t>
      </w:r>
      <w:r w:rsidR="002063C3" w:rsidRPr="00FD3475">
        <w:rPr>
          <w:sz w:val="22"/>
          <w:szCs w:val="24"/>
        </w:rPr>
        <w:t xml:space="preserve">means proceedings for a contravention of a civil penalty provision (including proceedings under section 588M, 588W or 1317HD of the Corporations Law of this jurisdiction) but does not include proceedings for an offence (except so far as the proceedings relate to the question whether the court should make an order under section 588K or 1317HB </w:t>
      </w:r>
      <w:r w:rsidR="002063C3" w:rsidRPr="00FD3475">
        <w:rPr>
          <w:sz w:val="22"/>
          <w:szCs w:val="24"/>
          <w:lang w:val="de-DE"/>
        </w:rPr>
        <w:t>of</w:t>
      </w:r>
      <w:r w:rsidR="002063C3" w:rsidRPr="00FD3475">
        <w:rPr>
          <w:sz w:val="22"/>
          <w:szCs w:val="24"/>
        </w:rPr>
        <w:t xml:space="preserve"> </w:t>
      </w:r>
      <w:r w:rsidR="002063C3" w:rsidRPr="00FD3475">
        <w:rPr>
          <w:sz w:val="22"/>
          <w:szCs w:val="24"/>
          <w:lang w:val="de-DE"/>
        </w:rPr>
        <w:t>that Law).</w:t>
      </w:r>
    </w:p>
    <w:p w14:paraId="7169B54C" w14:textId="77777777" w:rsidR="000F4477" w:rsidRPr="00FD3475" w:rsidRDefault="00786614" w:rsidP="00FD3475">
      <w:pPr>
        <w:shd w:val="clear" w:color="auto" w:fill="FFFFFF"/>
        <w:spacing w:before="120"/>
        <w:ind w:firstLine="346"/>
        <w:jc w:val="both"/>
        <w:rPr>
          <w:sz w:val="22"/>
        </w:rPr>
      </w:pPr>
      <w:r w:rsidRPr="00FD3475">
        <w:rPr>
          <w:sz w:val="22"/>
          <w:szCs w:val="24"/>
        </w:rPr>
        <w:t>“</w:t>
      </w:r>
      <w:r w:rsidR="002063C3" w:rsidRPr="00FD3475">
        <w:rPr>
          <w:sz w:val="22"/>
          <w:szCs w:val="24"/>
        </w:rPr>
        <w:t>(2) Where, in eligible proceedings against a person, it appears to the court that the person has, or may have, contravened a civil penalty provision but that:</w:t>
      </w:r>
    </w:p>
    <w:p w14:paraId="7F5D0FC1" w14:textId="77777777" w:rsidR="000F4477" w:rsidRPr="00FD3475" w:rsidRDefault="002063C3" w:rsidP="00FD3475">
      <w:pPr>
        <w:numPr>
          <w:ilvl w:val="0"/>
          <w:numId w:val="37"/>
        </w:numPr>
        <w:shd w:val="clear" w:color="auto" w:fill="FFFFFF"/>
        <w:tabs>
          <w:tab w:val="left" w:pos="778"/>
        </w:tabs>
        <w:spacing w:before="120"/>
        <w:ind w:left="384"/>
        <w:jc w:val="both"/>
        <w:rPr>
          <w:sz w:val="22"/>
          <w:szCs w:val="24"/>
        </w:rPr>
      </w:pPr>
      <w:r w:rsidRPr="00FD3475">
        <w:rPr>
          <w:sz w:val="22"/>
          <w:szCs w:val="24"/>
        </w:rPr>
        <w:t>the person has acted honestly; and</w:t>
      </w:r>
    </w:p>
    <w:p w14:paraId="303255BA" w14:textId="77777777" w:rsidR="000F4477" w:rsidRPr="00FD3475" w:rsidRDefault="002063C3" w:rsidP="00FD3475">
      <w:pPr>
        <w:numPr>
          <w:ilvl w:val="0"/>
          <w:numId w:val="37"/>
        </w:numPr>
        <w:shd w:val="clear" w:color="auto" w:fill="FFFFFF"/>
        <w:tabs>
          <w:tab w:val="left" w:pos="778"/>
        </w:tabs>
        <w:spacing w:before="120"/>
        <w:ind w:left="778" w:hanging="394"/>
        <w:jc w:val="both"/>
        <w:rPr>
          <w:sz w:val="22"/>
          <w:szCs w:val="24"/>
        </w:rPr>
      </w:pPr>
      <w:r w:rsidRPr="00FD3475">
        <w:rPr>
          <w:sz w:val="22"/>
          <w:szCs w:val="24"/>
        </w:rPr>
        <w:t>having regard to all the circumstances of the case (including, where applicable, those connected with the person</w:t>
      </w:r>
      <w:r w:rsidR="00786614" w:rsidRPr="00FD3475">
        <w:rPr>
          <w:sz w:val="22"/>
          <w:szCs w:val="24"/>
        </w:rPr>
        <w:t>’</w:t>
      </w:r>
      <w:r w:rsidRPr="00FD3475">
        <w:rPr>
          <w:sz w:val="22"/>
          <w:szCs w:val="24"/>
        </w:rPr>
        <w:t>s appointment as an officer of a corporation or of a Part 5.7 body), the person ought fairly to be excused for the contravention;</w:t>
      </w:r>
    </w:p>
    <w:p w14:paraId="160F88BB" w14:textId="77777777" w:rsidR="000F4477" w:rsidRPr="00FD3475" w:rsidRDefault="002063C3" w:rsidP="00FD3475">
      <w:pPr>
        <w:shd w:val="clear" w:color="auto" w:fill="FFFFFF"/>
        <w:spacing w:before="120"/>
        <w:jc w:val="both"/>
        <w:rPr>
          <w:sz w:val="22"/>
        </w:rPr>
      </w:pPr>
      <w:r w:rsidRPr="00FD3475">
        <w:rPr>
          <w:sz w:val="22"/>
          <w:szCs w:val="24"/>
        </w:rPr>
        <w:t>the court may relieve the person either wholly or partly from a liability to which the person would otherwise be subject, or that might otherwise be imposed on the person, because of the contravention.</w:t>
      </w:r>
    </w:p>
    <w:p w14:paraId="6CFD1E56" w14:textId="77777777" w:rsidR="000F4477" w:rsidRPr="00FD3475" w:rsidRDefault="00786614" w:rsidP="00FD3475">
      <w:pPr>
        <w:shd w:val="clear" w:color="auto" w:fill="FFFFFF"/>
        <w:spacing w:before="120"/>
        <w:ind w:firstLine="341"/>
        <w:jc w:val="both"/>
        <w:rPr>
          <w:sz w:val="22"/>
        </w:rPr>
      </w:pPr>
      <w:r w:rsidRPr="00FD3475">
        <w:rPr>
          <w:sz w:val="22"/>
          <w:szCs w:val="24"/>
        </w:rPr>
        <w:t>“</w:t>
      </w:r>
      <w:r w:rsidR="002063C3" w:rsidRPr="00FD3475">
        <w:rPr>
          <w:sz w:val="22"/>
          <w:szCs w:val="24"/>
        </w:rPr>
        <w:t>(3) In determining under subsection (2) whether a person ought fairly to be excused for a contravention of section 588G, the matters to which regard is to be had include, but are not limited to:</w:t>
      </w:r>
    </w:p>
    <w:p w14:paraId="4581B01E" w14:textId="77777777" w:rsidR="000F4477" w:rsidRPr="00FD3475" w:rsidRDefault="002063C3" w:rsidP="00FD3475">
      <w:pPr>
        <w:numPr>
          <w:ilvl w:val="0"/>
          <w:numId w:val="38"/>
        </w:numPr>
        <w:shd w:val="clear" w:color="auto" w:fill="FFFFFF"/>
        <w:tabs>
          <w:tab w:val="left" w:pos="782"/>
        </w:tabs>
        <w:spacing w:before="120"/>
        <w:ind w:left="782" w:hanging="398"/>
        <w:jc w:val="both"/>
        <w:rPr>
          <w:sz w:val="22"/>
          <w:szCs w:val="24"/>
        </w:rPr>
      </w:pPr>
      <w:r w:rsidRPr="00FD3475">
        <w:rPr>
          <w:sz w:val="22"/>
          <w:szCs w:val="24"/>
        </w:rPr>
        <w:t>any action the person took with a view to appointing an administrator of the company or Part 5.7 body; and</w:t>
      </w:r>
    </w:p>
    <w:p w14:paraId="1B4E57E0" w14:textId="77777777" w:rsidR="000F4477" w:rsidRPr="00FD3475" w:rsidRDefault="002063C3" w:rsidP="00FD3475">
      <w:pPr>
        <w:numPr>
          <w:ilvl w:val="0"/>
          <w:numId w:val="38"/>
        </w:numPr>
        <w:shd w:val="clear" w:color="auto" w:fill="FFFFFF"/>
        <w:tabs>
          <w:tab w:val="left" w:pos="782"/>
        </w:tabs>
        <w:spacing w:before="120"/>
        <w:ind w:left="384"/>
        <w:jc w:val="both"/>
        <w:rPr>
          <w:sz w:val="22"/>
          <w:szCs w:val="24"/>
        </w:rPr>
      </w:pPr>
      <w:r w:rsidRPr="00FD3475">
        <w:rPr>
          <w:sz w:val="22"/>
          <w:szCs w:val="24"/>
        </w:rPr>
        <w:t>when that action was taken; and</w:t>
      </w:r>
    </w:p>
    <w:p w14:paraId="278DF236" w14:textId="77777777" w:rsidR="000F4477" w:rsidRPr="00FD3475" w:rsidRDefault="002063C3" w:rsidP="00FD3475">
      <w:pPr>
        <w:numPr>
          <w:ilvl w:val="0"/>
          <w:numId w:val="38"/>
        </w:numPr>
        <w:shd w:val="clear" w:color="auto" w:fill="FFFFFF"/>
        <w:tabs>
          <w:tab w:val="left" w:pos="782"/>
        </w:tabs>
        <w:spacing w:before="120"/>
        <w:ind w:left="384"/>
        <w:jc w:val="both"/>
        <w:rPr>
          <w:sz w:val="22"/>
          <w:szCs w:val="24"/>
        </w:rPr>
      </w:pPr>
      <w:r w:rsidRPr="00FD3475">
        <w:rPr>
          <w:sz w:val="22"/>
          <w:szCs w:val="24"/>
        </w:rPr>
        <w:t>the results of that action.</w:t>
      </w:r>
    </w:p>
    <w:p w14:paraId="0B91C030" w14:textId="77777777" w:rsidR="000F4477" w:rsidRPr="00FD3475" w:rsidRDefault="00786614" w:rsidP="00FD3475">
      <w:pPr>
        <w:shd w:val="clear" w:color="auto" w:fill="FFFFFF"/>
        <w:spacing w:before="120"/>
        <w:ind w:firstLine="346"/>
        <w:jc w:val="both"/>
        <w:rPr>
          <w:sz w:val="22"/>
        </w:rPr>
      </w:pPr>
      <w:r w:rsidRPr="00FD3475">
        <w:rPr>
          <w:sz w:val="22"/>
          <w:szCs w:val="24"/>
        </w:rPr>
        <w:t>“</w:t>
      </w:r>
      <w:r w:rsidR="002063C3" w:rsidRPr="00FD3475">
        <w:rPr>
          <w:sz w:val="22"/>
          <w:szCs w:val="24"/>
        </w:rPr>
        <w:t>(4) Where a person thinks that eligible proceedings will or may be begun against him or her, he or she may apply to the Court for relief.</w:t>
      </w:r>
    </w:p>
    <w:p w14:paraId="7186983F" w14:textId="77777777" w:rsidR="000F4477" w:rsidRPr="00FD3475" w:rsidRDefault="00786614" w:rsidP="00FD3475">
      <w:pPr>
        <w:shd w:val="clear" w:color="auto" w:fill="FFFFFF"/>
        <w:spacing w:before="120"/>
        <w:ind w:left="5" w:firstLine="341"/>
        <w:jc w:val="both"/>
        <w:rPr>
          <w:sz w:val="22"/>
        </w:rPr>
      </w:pPr>
      <w:r w:rsidRPr="00FD3475">
        <w:rPr>
          <w:sz w:val="22"/>
          <w:szCs w:val="24"/>
        </w:rPr>
        <w:t>“</w:t>
      </w:r>
      <w:r w:rsidR="002063C3" w:rsidRPr="00FD3475">
        <w:rPr>
          <w:sz w:val="22"/>
          <w:szCs w:val="24"/>
        </w:rPr>
        <w:t>(5) On an application under subsection (4), the Court may grant relief under subsection (2) as if the eligible proceedings had been begun in the Court.</w:t>
      </w:r>
    </w:p>
    <w:p w14:paraId="538BAC89" w14:textId="77777777" w:rsidR="000F4477" w:rsidRPr="00FD3475" w:rsidRDefault="00786614" w:rsidP="00FD3475">
      <w:pPr>
        <w:shd w:val="clear" w:color="auto" w:fill="FFFFFF"/>
        <w:spacing w:before="120"/>
        <w:ind w:firstLine="346"/>
        <w:jc w:val="both"/>
        <w:rPr>
          <w:sz w:val="22"/>
        </w:rPr>
      </w:pPr>
      <w:r w:rsidRPr="00FD3475">
        <w:rPr>
          <w:sz w:val="22"/>
          <w:szCs w:val="24"/>
        </w:rPr>
        <w:t>“</w:t>
      </w:r>
      <w:r w:rsidR="002063C3" w:rsidRPr="00FD3475">
        <w:rPr>
          <w:sz w:val="22"/>
          <w:szCs w:val="24"/>
        </w:rPr>
        <w:t>(6) For the purposes of subsection (2) as applying for the purposes of a case tried by a judge with a jury:</w:t>
      </w:r>
    </w:p>
    <w:p w14:paraId="3066E328" w14:textId="77777777" w:rsidR="000F4477" w:rsidRPr="00FD3475" w:rsidRDefault="002063C3" w:rsidP="00FD3475">
      <w:pPr>
        <w:numPr>
          <w:ilvl w:val="0"/>
          <w:numId w:val="39"/>
        </w:numPr>
        <w:shd w:val="clear" w:color="auto" w:fill="FFFFFF"/>
        <w:tabs>
          <w:tab w:val="left" w:pos="763"/>
        </w:tabs>
        <w:spacing w:before="120"/>
        <w:ind w:left="763" w:hanging="374"/>
        <w:jc w:val="both"/>
        <w:rPr>
          <w:sz w:val="22"/>
          <w:szCs w:val="24"/>
        </w:rPr>
      </w:pPr>
      <w:r w:rsidRPr="00FD3475">
        <w:rPr>
          <w:sz w:val="22"/>
          <w:szCs w:val="24"/>
        </w:rPr>
        <w:t>a reference in that subsection to the court is a reference to the judge; and</w:t>
      </w:r>
    </w:p>
    <w:p w14:paraId="762531C5" w14:textId="77777777" w:rsidR="000F4477" w:rsidRPr="00FD3475" w:rsidRDefault="002063C3" w:rsidP="00FD3475">
      <w:pPr>
        <w:numPr>
          <w:ilvl w:val="0"/>
          <w:numId w:val="39"/>
        </w:numPr>
        <w:shd w:val="clear" w:color="auto" w:fill="FFFFFF"/>
        <w:tabs>
          <w:tab w:val="left" w:pos="763"/>
        </w:tabs>
        <w:spacing w:before="120"/>
        <w:ind w:left="763" w:hanging="374"/>
        <w:jc w:val="both"/>
        <w:rPr>
          <w:sz w:val="22"/>
          <w:szCs w:val="24"/>
        </w:rPr>
      </w:pPr>
      <w:r w:rsidRPr="00FD3475">
        <w:rPr>
          <w:sz w:val="22"/>
          <w:szCs w:val="24"/>
        </w:rPr>
        <w:t>the relief that may be granted includes withdrawing the case in whole or in part from the jury and directing judgment to be entered for the defendant on such terms as to costs as the judge thinks appropriate.</w:t>
      </w:r>
    </w:p>
    <w:p w14:paraId="0BF35445" w14:textId="77777777" w:rsidR="000F4477" w:rsidRPr="00FD3475" w:rsidRDefault="00786614" w:rsidP="00C66045">
      <w:pPr>
        <w:shd w:val="clear" w:color="auto" w:fill="FFFFFF"/>
        <w:spacing w:before="120"/>
        <w:ind w:firstLine="346"/>
        <w:jc w:val="both"/>
        <w:rPr>
          <w:sz w:val="22"/>
        </w:rPr>
      </w:pPr>
      <w:r w:rsidRPr="00FD3475">
        <w:rPr>
          <w:sz w:val="22"/>
          <w:szCs w:val="24"/>
        </w:rPr>
        <w:t>“</w:t>
      </w:r>
      <w:r w:rsidR="002063C3" w:rsidRPr="00FD3475">
        <w:rPr>
          <w:sz w:val="22"/>
          <w:szCs w:val="24"/>
        </w:rPr>
        <w:t>(7) Nothing in this section limits, or is limited by, section 1318.</w:t>
      </w:r>
    </w:p>
    <w:p w14:paraId="10F49EBB" w14:textId="77777777" w:rsidR="000F4477" w:rsidRPr="00FD3475" w:rsidRDefault="000F4477" w:rsidP="00FD3475">
      <w:pPr>
        <w:shd w:val="clear" w:color="auto" w:fill="FFFFFF"/>
        <w:spacing w:before="120"/>
        <w:ind w:left="350"/>
        <w:jc w:val="both"/>
        <w:rPr>
          <w:sz w:val="22"/>
        </w:rPr>
        <w:sectPr w:rsidR="000F4477" w:rsidRPr="00FD3475" w:rsidSect="00844C73">
          <w:pgSz w:w="12240" w:h="15840" w:code="1"/>
          <w:pgMar w:top="1440" w:right="1440" w:bottom="1440" w:left="1440" w:header="720" w:footer="720" w:gutter="0"/>
          <w:cols w:space="60"/>
          <w:noEndnote/>
        </w:sectPr>
      </w:pPr>
    </w:p>
    <w:p w14:paraId="137A203D" w14:textId="77777777" w:rsidR="000F4477" w:rsidRPr="00FD3475" w:rsidRDefault="002063C3" w:rsidP="00FD3475">
      <w:pPr>
        <w:shd w:val="clear" w:color="auto" w:fill="FFFFFF"/>
        <w:spacing w:before="120"/>
        <w:jc w:val="both"/>
        <w:rPr>
          <w:sz w:val="22"/>
        </w:rPr>
      </w:pPr>
      <w:r w:rsidRPr="00FD3475">
        <w:rPr>
          <w:b/>
          <w:bCs/>
          <w:sz w:val="22"/>
          <w:szCs w:val="24"/>
          <w:lang w:val="de-DE"/>
        </w:rPr>
        <w:lastRenderedPageBreak/>
        <w:t xml:space="preserve">Effect </w:t>
      </w:r>
      <w:r w:rsidRPr="00FD3475">
        <w:rPr>
          <w:b/>
          <w:bCs/>
          <w:sz w:val="22"/>
          <w:szCs w:val="24"/>
        </w:rPr>
        <w:t xml:space="preserve">of contravening </w:t>
      </w:r>
      <w:r w:rsidRPr="00FD3475">
        <w:rPr>
          <w:b/>
          <w:bCs/>
          <w:sz w:val="22"/>
          <w:szCs w:val="24"/>
          <w:lang w:val="de-DE"/>
        </w:rPr>
        <w:t xml:space="preserve">civil </w:t>
      </w:r>
      <w:r w:rsidRPr="00FD3475">
        <w:rPr>
          <w:b/>
          <w:bCs/>
          <w:sz w:val="22"/>
          <w:szCs w:val="24"/>
        </w:rPr>
        <w:t>penalty provisions of Corporations Law of 2 or more jurisdictions</w:t>
      </w:r>
    </w:p>
    <w:p w14:paraId="4F336F65" w14:textId="77777777" w:rsidR="000F4477" w:rsidRPr="00FD3475" w:rsidRDefault="00786614" w:rsidP="00FD3475">
      <w:pPr>
        <w:shd w:val="clear" w:color="auto" w:fill="FFFFFF"/>
        <w:spacing w:before="120"/>
        <w:ind w:left="5" w:firstLine="350"/>
        <w:jc w:val="both"/>
        <w:rPr>
          <w:sz w:val="22"/>
        </w:rPr>
      </w:pPr>
      <w:r w:rsidRPr="00FD3475">
        <w:rPr>
          <w:sz w:val="22"/>
          <w:szCs w:val="24"/>
        </w:rPr>
        <w:t>“</w:t>
      </w:r>
      <w:r w:rsidR="002063C3" w:rsidRPr="00FD3475">
        <w:rPr>
          <w:sz w:val="22"/>
          <w:szCs w:val="24"/>
        </w:rPr>
        <w:t>1317JB.(1) This section applies where an act or omission constitutes:</w:t>
      </w:r>
    </w:p>
    <w:p w14:paraId="0345481E" w14:textId="77777777" w:rsidR="000F4477" w:rsidRPr="00FD3475" w:rsidRDefault="002063C3" w:rsidP="00FD3475">
      <w:pPr>
        <w:numPr>
          <w:ilvl w:val="0"/>
          <w:numId w:val="40"/>
        </w:numPr>
        <w:shd w:val="clear" w:color="auto" w:fill="FFFFFF"/>
        <w:tabs>
          <w:tab w:val="left" w:pos="797"/>
        </w:tabs>
        <w:spacing w:before="120"/>
        <w:ind w:left="797" w:hanging="398"/>
        <w:jc w:val="both"/>
        <w:rPr>
          <w:sz w:val="22"/>
          <w:szCs w:val="24"/>
        </w:rPr>
      </w:pPr>
      <w:r w:rsidRPr="00FD3475">
        <w:rPr>
          <w:sz w:val="22"/>
          <w:szCs w:val="24"/>
        </w:rPr>
        <w:t xml:space="preserve">a contravention (in this section called the </w:t>
      </w:r>
      <w:r w:rsidR="00786614" w:rsidRPr="00FD3475">
        <w:rPr>
          <w:b/>
          <w:bCs/>
          <w:sz w:val="22"/>
          <w:szCs w:val="24"/>
        </w:rPr>
        <w:t>‘</w:t>
      </w:r>
      <w:r w:rsidRPr="00FD3475">
        <w:rPr>
          <w:b/>
          <w:bCs/>
          <w:sz w:val="22"/>
          <w:szCs w:val="24"/>
        </w:rPr>
        <w:t>local contravention</w:t>
      </w:r>
      <w:r w:rsidR="00786614" w:rsidRPr="00FD3475">
        <w:rPr>
          <w:b/>
          <w:bCs/>
          <w:sz w:val="22"/>
          <w:szCs w:val="24"/>
        </w:rPr>
        <w:t>’</w:t>
      </w:r>
      <w:r w:rsidRPr="00FD3475">
        <w:rPr>
          <w:sz w:val="22"/>
          <w:szCs w:val="24"/>
        </w:rPr>
        <w:t>) of a civil penalty provision; and</w:t>
      </w:r>
    </w:p>
    <w:p w14:paraId="13EC52E2" w14:textId="77777777" w:rsidR="000F4477" w:rsidRPr="00FD3475" w:rsidRDefault="002063C3" w:rsidP="00FD3475">
      <w:pPr>
        <w:numPr>
          <w:ilvl w:val="0"/>
          <w:numId w:val="40"/>
        </w:numPr>
        <w:shd w:val="clear" w:color="auto" w:fill="FFFFFF"/>
        <w:tabs>
          <w:tab w:val="left" w:pos="797"/>
        </w:tabs>
        <w:spacing w:before="120"/>
        <w:ind w:left="797" w:hanging="398"/>
        <w:jc w:val="both"/>
        <w:rPr>
          <w:sz w:val="22"/>
          <w:szCs w:val="24"/>
        </w:rPr>
      </w:pPr>
      <w:r w:rsidRPr="00FD3475">
        <w:rPr>
          <w:sz w:val="22"/>
          <w:szCs w:val="24"/>
        </w:rPr>
        <w:t xml:space="preserve">a contravention (in this section called the </w:t>
      </w:r>
      <w:r w:rsidR="00786614" w:rsidRPr="00FD3475">
        <w:rPr>
          <w:b/>
          <w:bCs/>
          <w:sz w:val="22"/>
          <w:szCs w:val="24"/>
        </w:rPr>
        <w:t>‘</w:t>
      </w:r>
      <w:r w:rsidRPr="00FD3475">
        <w:rPr>
          <w:b/>
          <w:bCs/>
          <w:sz w:val="22"/>
          <w:szCs w:val="24"/>
        </w:rPr>
        <w:t>other contravention</w:t>
      </w:r>
      <w:r w:rsidR="00786614" w:rsidRPr="00FD3475">
        <w:rPr>
          <w:b/>
          <w:bCs/>
          <w:sz w:val="22"/>
          <w:szCs w:val="24"/>
        </w:rPr>
        <w:t>’</w:t>
      </w:r>
      <w:r w:rsidRPr="00FD3475">
        <w:rPr>
          <w:sz w:val="22"/>
          <w:szCs w:val="24"/>
        </w:rPr>
        <w:t>) of a provision of the Corporations Law of another jurisdiction that corresponds to that civil penalty provision.</w:t>
      </w:r>
    </w:p>
    <w:p w14:paraId="6C34737B" w14:textId="77777777" w:rsidR="000F4477" w:rsidRPr="00FD3475" w:rsidRDefault="00786614" w:rsidP="00FD3475">
      <w:pPr>
        <w:shd w:val="clear" w:color="auto" w:fill="FFFFFF"/>
        <w:spacing w:before="120"/>
        <w:ind w:left="5" w:firstLine="350"/>
        <w:jc w:val="both"/>
        <w:rPr>
          <w:sz w:val="22"/>
        </w:rPr>
      </w:pPr>
      <w:r w:rsidRPr="00FD3475">
        <w:rPr>
          <w:sz w:val="22"/>
          <w:szCs w:val="24"/>
        </w:rPr>
        <w:t>“</w:t>
      </w:r>
      <w:r w:rsidR="002063C3" w:rsidRPr="00FD3475">
        <w:rPr>
          <w:sz w:val="22"/>
          <w:szCs w:val="24"/>
        </w:rPr>
        <w:t>(2) A person who has been punished for an offence constituted by the other contravention is not liable to be punished for an offence constituted by the local contravention.</w:t>
      </w:r>
    </w:p>
    <w:p w14:paraId="333F1C30" w14:textId="77777777" w:rsidR="000F4477" w:rsidRPr="00FD3475" w:rsidRDefault="00786614" w:rsidP="00FD3475">
      <w:pPr>
        <w:shd w:val="clear" w:color="auto" w:fill="FFFFFF"/>
        <w:spacing w:before="120"/>
        <w:ind w:left="5" w:firstLine="350"/>
        <w:jc w:val="both"/>
        <w:rPr>
          <w:sz w:val="22"/>
        </w:rPr>
      </w:pPr>
      <w:r w:rsidRPr="00FD3475">
        <w:rPr>
          <w:sz w:val="22"/>
          <w:szCs w:val="24"/>
        </w:rPr>
        <w:t>“</w:t>
      </w:r>
      <w:r w:rsidR="002063C3" w:rsidRPr="00FD3475">
        <w:rPr>
          <w:sz w:val="22"/>
          <w:szCs w:val="24"/>
        </w:rPr>
        <w:t>(3) If a civil penalty order within the meaning of that Law has been made in relation to the other contravention, no civil penalty order within the meaning of this Law can be made in relation to the local contravention.</w:t>
      </w:r>
    </w:p>
    <w:p w14:paraId="17292380" w14:textId="77777777" w:rsidR="000F4477" w:rsidRPr="00FD3475" w:rsidRDefault="00786614" w:rsidP="00FD3475">
      <w:pPr>
        <w:shd w:val="clear" w:color="auto" w:fill="FFFFFF"/>
        <w:spacing w:before="120"/>
        <w:ind w:left="5" w:firstLine="355"/>
        <w:jc w:val="both"/>
        <w:rPr>
          <w:sz w:val="22"/>
        </w:rPr>
      </w:pPr>
      <w:r w:rsidRPr="00FD3475">
        <w:rPr>
          <w:sz w:val="22"/>
          <w:szCs w:val="24"/>
        </w:rPr>
        <w:t>“</w:t>
      </w:r>
      <w:r w:rsidR="002063C3" w:rsidRPr="00FD3475">
        <w:rPr>
          <w:sz w:val="22"/>
          <w:szCs w:val="24"/>
        </w:rPr>
        <w:t>(4) Criminal proceedings for an offence constituted by the local contravention cannot be begun if a person has already applied for a civil penalty order, within the meaning of that Law, in relation to the other contravention, even if the application has been finally determined or otherwise disposed of.</w:t>
      </w:r>
    </w:p>
    <w:p w14:paraId="2043929C" w14:textId="77777777" w:rsidR="000F4477" w:rsidRPr="00FD3475" w:rsidRDefault="00786614" w:rsidP="00FD3475">
      <w:pPr>
        <w:shd w:val="clear" w:color="auto" w:fill="FFFFFF"/>
        <w:spacing w:before="120"/>
        <w:ind w:left="5" w:firstLine="355"/>
        <w:jc w:val="both"/>
        <w:rPr>
          <w:sz w:val="22"/>
        </w:rPr>
      </w:pPr>
      <w:r w:rsidRPr="00FD3475">
        <w:rPr>
          <w:sz w:val="22"/>
          <w:szCs w:val="24"/>
        </w:rPr>
        <w:t>“</w:t>
      </w:r>
      <w:r w:rsidR="002063C3" w:rsidRPr="00FD3475">
        <w:rPr>
          <w:sz w:val="22"/>
          <w:szCs w:val="24"/>
        </w:rPr>
        <w:t>(5) Sections 1317GB, 1317GC and 1317GD apply in relation to the local contravention as if:</w:t>
      </w:r>
    </w:p>
    <w:p w14:paraId="5B5C2B7C" w14:textId="77777777" w:rsidR="000F4477" w:rsidRPr="00FD3475" w:rsidRDefault="002063C3" w:rsidP="00FD3475">
      <w:pPr>
        <w:numPr>
          <w:ilvl w:val="0"/>
          <w:numId w:val="41"/>
        </w:numPr>
        <w:shd w:val="clear" w:color="auto" w:fill="FFFFFF"/>
        <w:tabs>
          <w:tab w:val="left" w:pos="797"/>
        </w:tabs>
        <w:spacing w:before="120"/>
        <w:ind w:left="797" w:hanging="398"/>
        <w:jc w:val="both"/>
        <w:rPr>
          <w:sz w:val="22"/>
          <w:szCs w:val="24"/>
        </w:rPr>
      </w:pPr>
      <w:r w:rsidRPr="00FD3475">
        <w:rPr>
          <w:sz w:val="22"/>
          <w:szCs w:val="24"/>
        </w:rPr>
        <w:t>criminal proceedings of a particular kind for an offence constituted by the other contravention were proceedings of the corresponding kind for an offence constituted by the local contravention; and</w:t>
      </w:r>
    </w:p>
    <w:p w14:paraId="79FD1274" w14:textId="77777777" w:rsidR="000F4477" w:rsidRPr="00FD3475" w:rsidRDefault="002063C3" w:rsidP="00FD3475">
      <w:pPr>
        <w:numPr>
          <w:ilvl w:val="0"/>
          <w:numId w:val="41"/>
        </w:numPr>
        <w:shd w:val="clear" w:color="auto" w:fill="FFFFFF"/>
        <w:tabs>
          <w:tab w:val="left" w:pos="797"/>
        </w:tabs>
        <w:spacing w:before="120"/>
        <w:ind w:left="797" w:hanging="398"/>
        <w:jc w:val="both"/>
        <w:rPr>
          <w:sz w:val="22"/>
          <w:szCs w:val="24"/>
        </w:rPr>
      </w:pPr>
      <w:r w:rsidRPr="00FD3475">
        <w:rPr>
          <w:sz w:val="22"/>
          <w:szCs w:val="24"/>
        </w:rPr>
        <w:t>a court within the meaning of that Law were a court within the meaning of this Law; and</w:t>
      </w:r>
    </w:p>
    <w:p w14:paraId="7CB9E73F" w14:textId="77777777" w:rsidR="000F4477" w:rsidRPr="00FD3475" w:rsidRDefault="002063C3" w:rsidP="00FD3475">
      <w:pPr>
        <w:numPr>
          <w:ilvl w:val="0"/>
          <w:numId w:val="41"/>
        </w:numPr>
        <w:shd w:val="clear" w:color="auto" w:fill="FFFFFF"/>
        <w:tabs>
          <w:tab w:val="left" w:pos="797"/>
        </w:tabs>
        <w:spacing w:before="120"/>
        <w:ind w:left="797" w:hanging="398"/>
        <w:jc w:val="both"/>
        <w:rPr>
          <w:sz w:val="22"/>
          <w:szCs w:val="24"/>
        </w:rPr>
      </w:pPr>
      <w:r w:rsidRPr="00FD3475">
        <w:rPr>
          <w:sz w:val="22"/>
          <w:szCs w:val="24"/>
        </w:rPr>
        <w:t>anything done under a provision of Division 4 of Part 9.4B of that Law had been done under the corresponding provision of this Law.</w:t>
      </w:r>
    </w:p>
    <w:p w14:paraId="02E94684" w14:textId="77777777" w:rsidR="000F4477" w:rsidRPr="00FD3475" w:rsidRDefault="00786614" w:rsidP="00FD3475">
      <w:pPr>
        <w:shd w:val="clear" w:color="auto" w:fill="FFFFFF"/>
        <w:spacing w:before="120"/>
        <w:ind w:left="10" w:firstLine="346"/>
        <w:jc w:val="both"/>
        <w:rPr>
          <w:sz w:val="22"/>
        </w:rPr>
      </w:pPr>
      <w:r w:rsidRPr="00FD3475">
        <w:rPr>
          <w:sz w:val="22"/>
          <w:szCs w:val="24"/>
        </w:rPr>
        <w:t>“</w:t>
      </w:r>
      <w:r w:rsidR="002063C3" w:rsidRPr="00FD3475">
        <w:rPr>
          <w:sz w:val="22"/>
          <w:szCs w:val="24"/>
        </w:rPr>
        <w:t>(6) Nothing in this section limits, or is limited by, anything in section 1310A, 1310B or 1317FB.</w:t>
      </w:r>
    </w:p>
    <w:p w14:paraId="4A42D559" w14:textId="77777777" w:rsidR="000F4477" w:rsidRPr="00FD3475" w:rsidRDefault="00786614" w:rsidP="009E42DF">
      <w:pPr>
        <w:shd w:val="clear" w:color="auto" w:fill="FFFFFF"/>
        <w:spacing w:before="120"/>
        <w:ind w:left="5" w:firstLine="350"/>
        <w:jc w:val="both"/>
        <w:rPr>
          <w:sz w:val="22"/>
        </w:rPr>
      </w:pPr>
      <w:r w:rsidRPr="00FD3475">
        <w:rPr>
          <w:sz w:val="22"/>
          <w:szCs w:val="24"/>
        </w:rPr>
        <w:t>“</w:t>
      </w:r>
      <w:r w:rsidR="002063C3" w:rsidRPr="00FD3475">
        <w:rPr>
          <w:sz w:val="22"/>
          <w:szCs w:val="24"/>
        </w:rPr>
        <w:t>(7) The effect that sections 1317GB, 1317GC and 1317GD have because of subsection (5) of this section is additional to, and does not prejudice, the effect those sections otherwise have.</w:t>
      </w:r>
    </w:p>
    <w:p w14:paraId="00FF954C" w14:textId="77777777" w:rsidR="000F4477" w:rsidRPr="00FD3475" w:rsidRDefault="002063C3" w:rsidP="00FD3475">
      <w:pPr>
        <w:shd w:val="clear" w:color="auto" w:fill="FFFFFF"/>
        <w:spacing w:before="120"/>
        <w:ind w:left="5"/>
        <w:jc w:val="both"/>
        <w:rPr>
          <w:sz w:val="22"/>
        </w:rPr>
      </w:pPr>
      <w:r w:rsidRPr="00FD3475">
        <w:rPr>
          <w:b/>
          <w:bCs/>
          <w:sz w:val="22"/>
          <w:szCs w:val="24"/>
        </w:rPr>
        <w:t>Part does not limit power to award punitive damages</w:t>
      </w:r>
    </w:p>
    <w:p w14:paraId="680F468B" w14:textId="77777777" w:rsidR="000F4477" w:rsidRPr="00FD3475" w:rsidRDefault="00786614" w:rsidP="00FD3475">
      <w:pPr>
        <w:shd w:val="clear" w:color="auto" w:fill="FFFFFF"/>
        <w:spacing w:before="120"/>
        <w:ind w:left="5" w:firstLine="350"/>
        <w:jc w:val="both"/>
        <w:rPr>
          <w:sz w:val="22"/>
        </w:rPr>
      </w:pPr>
      <w:r w:rsidRPr="00FD3475">
        <w:rPr>
          <w:sz w:val="22"/>
          <w:szCs w:val="24"/>
        </w:rPr>
        <w:t>“</w:t>
      </w:r>
      <w:r w:rsidR="002063C3" w:rsidRPr="00FD3475">
        <w:rPr>
          <w:sz w:val="22"/>
          <w:szCs w:val="24"/>
        </w:rPr>
        <w:t>1317JC. Nothing in this Part limits a court</w:t>
      </w:r>
      <w:r w:rsidRPr="00FD3475">
        <w:rPr>
          <w:sz w:val="22"/>
          <w:szCs w:val="24"/>
        </w:rPr>
        <w:t>’</w:t>
      </w:r>
      <w:r w:rsidR="002063C3" w:rsidRPr="00FD3475">
        <w:rPr>
          <w:sz w:val="22"/>
          <w:szCs w:val="24"/>
        </w:rPr>
        <w:t>s power to order someone to pay damages in the nature of punitive damages because of an act or omission constituting a contravention of a civil penalty provision.</w:t>
      </w:r>
      <w:r w:rsidRPr="00FD3475">
        <w:rPr>
          <w:sz w:val="22"/>
          <w:szCs w:val="24"/>
        </w:rPr>
        <w:t>”</w:t>
      </w:r>
      <w:r w:rsidR="002063C3" w:rsidRPr="00FD3475">
        <w:rPr>
          <w:sz w:val="22"/>
          <w:szCs w:val="24"/>
        </w:rPr>
        <w:t>.</w:t>
      </w:r>
    </w:p>
    <w:p w14:paraId="2D123CB5" w14:textId="77777777" w:rsidR="000F4477" w:rsidRPr="00FD3475" w:rsidRDefault="000F4477" w:rsidP="00FD3475">
      <w:pPr>
        <w:shd w:val="clear" w:color="auto" w:fill="FFFFFF"/>
        <w:spacing w:before="120"/>
        <w:ind w:left="5" w:firstLine="350"/>
        <w:jc w:val="both"/>
        <w:rPr>
          <w:sz w:val="22"/>
        </w:rPr>
        <w:sectPr w:rsidR="000F4477" w:rsidRPr="00FD3475" w:rsidSect="00844C73">
          <w:pgSz w:w="12240" w:h="15840" w:code="1"/>
          <w:pgMar w:top="1440" w:right="1440" w:bottom="1440" w:left="1440" w:header="720" w:footer="720" w:gutter="0"/>
          <w:cols w:space="720"/>
          <w:noEndnote/>
        </w:sectPr>
      </w:pPr>
    </w:p>
    <w:p w14:paraId="2FAFB483" w14:textId="77777777" w:rsidR="000F4477" w:rsidRPr="00FD3475" w:rsidRDefault="002063C3" w:rsidP="00FD3475">
      <w:pPr>
        <w:shd w:val="clear" w:color="auto" w:fill="FFFFFF"/>
        <w:spacing w:before="120"/>
        <w:jc w:val="both"/>
        <w:rPr>
          <w:sz w:val="22"/>
        </w:rPr>
      </w:pPr>
      <w:r w:rsidRPr="00FD3475">
        <w:rPr>
          <w:b/>
          <w:bCs/>
          <w:sz w:val="22"/>
          <w:szCs w:val="24"/>
        </w:rPr>
        <w:lastRenderedPageBreak/>
        <w:t>Schedule 3</w:t>
      </w:r>
    </w:p>
    <w:p w14:paraId="02ACC762" w14:textId="77777777" w:rsidR="000F4477" w:rsidRPr="00FD3475" w:rsidRDefault="002063C3" w:rsidP="00FD3475">
      <w:pPr>
        <w:shd w:val="clear" w:color="auto" w:fill="FFFFFF"/>
        <w:tabs>
          <w:tab w:val="left" w:pos="715"/>
        </w:tabs>
        <w:spacing w:before="120"/>
        <w:ind w:left="355"/>
        <w:jc w:val="both"/>
        <w:rPr>
          <w:sz w:val="22"/>
        </w:rPr>
      </w:pPr>
      <w:r w:rsidRPr="00FD3475">
        <w:rPr>
          <w:b/>
          <w:bCs/>
          <w:sz w:val="22"/>
          <w:szCs w:val="24"/>
        </w:rPr>
        <w:t>18.</w:t>
      </w:r>
      <w:r w:rsidRPr="00FD3475">
        <w:rPr>
          <w:b/>
          <w:bCs/>
          <w:sz w:val="22"/>
          <w:szCs w:val="24"/>
        </w:rPr>
        <w:tab/>
      </w:r>
      <w:r w:rsidRPr="00FD3475">
        <w:rPr>
          <w:sz w:val="22"/>
          <w:szCs w:val="24"/>
        </w:rPr>
        <w:t>Schedule 3 to the Corporations Law is amended:</w:t>
      </w:r>
    </w:p>
    <w:p w14:paraId="39699A26" w14:textId="77777777" w:rsidR="000F4477" w:rsidRPr="00FD3475" w:rsidRDefault="002063C3" w:rsidP="00FD3475">
      <w:pPr>
        <w:shd w:val="clear" w:color="auto" w:fill="FFFFFF"/>
        <w:tabs>
          <w:tab w:val="left" w:pos="778"/>
        </w:tabs>
        <w:spacing w:before="120"/>
        <w:ind w:left="389"/>
        <w:jc w:val="both"/>
        <w:rPr>
          <w:sz w:val="22"/>
        </w:rPr>
      </w:pPr>
      <w:r w:rsidRPr="00FD3475">
        <w:rPr>
          <w:b/>
          <w:bCs/>
          <w:sz w:val="22"/>
          <w:szCs w:val="24"/>
        </w:rPr>
        <w:t>(a)</w:t>
      </w:r>
      <w:r w:rsidRPr="00FD3475">
        <w:rPr>
          <w:sz w:val="22"/>
          <w:szCs w:val="24"/>
        </w:rPr>
        <w:tab/>
        <w:t>by omitting:</w:t>
      </w:r>
    </w:p>
    <w:p w14:paraId="234B6958" w14:textId="16231077" w:rsidR="000F4477" w:rsidRPr="00FD3475" w:rsidRDefault="00786614" w:rsidP="00FD3475">
      <w:pPr>
        <w:shd w:val="clear" w:color="auto" w:fill="FFFFFF"/>
        <w:spacing w:before="120"/>
        <w:ind w:left="782"/>
        <w:jc w:val="both"/>
        <w:rPr>
          <w:sz w:val="22"/>
        </w:rPr>
      </w:pPr>
      <w:r w:rsidRPr="00541803">
        <w:rPr>
          <w:bCs/>
          <w:sz w:val="22"/>
          <w:szCs w:val="24"/>
        </w:rPr>
        <w:t>“</w:t>
      </w:r>
      <w:r w:rsidR="002063C3" w:rsidRPr="00FD3475">
        <w:rPr>
          <w:b/>
          <w:bCs/>
          <w:sz w:val="22"/>
          <w:szCs w:val="24"/>
        </w:rPr>
        <w:t>Subsection 232(4):</w:t>
      </w:r>
    </w:p>
    <w:p w14:paraId="1F150EAA" w14:textId="77777777" w:rsidR="000F4477" w:rsidRPr="00FD3475" w:rsidRDefault="002063C3" w:rsidP="00FD3475">
      <w:pPr>
        <w:shd w:val="clear" w:color="auto" w:fill="FFFFFF"/>
        <w:spacing w:before="120"/>
        <w:ind w:left="1123"/>
        <w:jc w:val="both"/>
        <w:rPr>
          <w:sz w:val="22"/>
        </w:rPr>
      </w:pPr>
      <w:r w:rsidRPr="00FD3475">
        <w:rPr>
          <w:sz w:val="22"/>
          <w:szCs w:val="24"/>
        </w:rPr>
        <w:t>Penalty: $5,000.</w:t>
      </w:r>
    </w:p>
    <w:p w14:paraId="05E0645B" w14:textId="77777777" w:rsidR="000F4477" w:rsidRPr="00FD3475" w:rsidRDefault="002063C3" w:rsidP="00FD3475">
      <w:pPr>
        <w:shd w:val="clear" w:color="auto" w:fill="FFFFFF"/>
        <w:spacing w:before="120"/>
        <w:ind w:left="778"/>
        <w:jc w:val="both"/>
        <w:rPr>
          <w:sz w:val="22"/>
        </w:rPr>
      </w:pPr>
      <w:r w:rsidRPr="00FD3475">
        <w:rPr>
          <w:b/>
          <w:bCs/>
          <w:sz w:val="22"/>
          <w:szCs w:val="24"/>
        </w:rPr>
        <w:t>Subsection 232(5):</w:t>
      </w:r>
    </w:p>
    <w:p w14:paraId="0C76AD4F" w14:textId="77777777" w:rsidR="000F4477" w:rsidRPr="00FD3475" w:rsidRDefault="002063C3" w:rsidP="00FD3475">
      <w:pPr>
        <w:shd w:val="clear" w:color="auto" w:fill="FFFFFF"/>
        <w:spacing w:before="120"/>
        <w:ind w:left="1128"/>
        <w:jc w:val="both"/>
        <w:rPr>
          <w:sz w:val="22"/>
        </w:rPr>
      </w:pPr>
      <w:r w:rsidRPr="00FD3475">
        <w:rPr>
          <w:sz w:val="22"/>
          <w:szCs w:val="24"/>
        </w:rPr>
        <w:t>Penalty: $20,000 or imprisonment for 5 years, or both.</w:t>
      </w:r>
    </w:p>
    <w:p w14:paraId="3FE376A8" w14:textId="77777777" w:rsidR="000F4477" w:rsidRPr="00FD3475" w:rsidRDefault="002063C3" w:rsidP="00FD3475">
      <w:pPr>
        <w:shd w:val="clear" w:color="auto" w:fill="FFFFFF"/>
        <w:spacing w:before="120"/>
        <w:ind w:left="782"/>
        <w:jc w:val="both"/>
        <w:rPr>
          <w:sz w:val="22"/>
        </w:rPr>
      </w:pPr>
      <w:r w:rsidRPr="00FD3475">
        <w:rPr>
          <w:b/>
          <w:bCs/>
          <w:sz w:val="22"/>
          <w:szCs w:val="24"/>
        </w:rPr>
        <w:t>Subsection 232(6):</w:t>
      </w:r>
    </w:p>
    <w:p w14:paraId="144BE566" w14:textId="77777777" w:rsidR="000F4477" w:rsidRPr="00FD3475" w:rsidRDefault="002063C3" w:rsidP="00FD3475">
      <w:pPr>
        <w:shd w:val="clear" w:color="auto" w:fill="FFFFFF"/>
        <w:spacing w:before="120"/>
        <w:ind w:left="1133"/>
        <w:jc w:val="both"/>
        <w:rPr>
          <w:sz w:val="22"/>
        </w:rPr>
      </w:pPr>
      <w:r w:rsidRPr="00FD3475">
        <w:rPr>
          <w:sz w:val="22"/>
          <w:szCs w:val="24"/>
        </w:rPr>
        <w:t>Penalty: $20,000 or imprisonment for 5 years, or both.</w:t>
      </w:r>
      <w:r w:rsidR="00786614" w:rsidRPr="00FD3475">
        <w:rPr>
          <w:sz w:val="22"/>
          <w:szCs w:val="24"/>
        </w:rPr>
        <w:t>”</w:t>
      </w:r>
      <w:r w:rsidRPr="00FD3475">
        <w:rPr>
          <w:sz w:val="22"/>
          <w:szCs w:val="24"/>
        </w:rPr>
        <w:t>;</w:t>
      </w:r>
    </w:p>
    <w:p w14:paraId="3EAC2FC7" w14:textId="6B4443F3" w:rsidR="000F4477" w:rsidRPr="00FD3475" w:rsidRDefault="002063C3" w:rsidP="00FD3475">
      <w:pPr>
        <w:shd w:val="clear" w:color="auto" w:fill="FFFFFF"/>
        <w:tabs>
          <w:tab w:val="left" w:pos="778"/>
        </w:tabs>
        <w:spacing w:before="120"/>
        <w:ind w:left="389"/>
        <w:jc w:val="both"/>
        <w:rPr>
          <w:sz w:val="22"/>
        </w:rPr>
      </w:pPr>
      <w:r w:rsidRPr="00FD3475">
        <w:rPr>
          <w:b/>
          <w:bCs/>
          <w:sz w:val="22"/>
          <w:szCs w:val="24"/>
        </w:rPr>
        <w:t>(b)</w:t>
      </w:r>
      <w:r w:rsidRPr="00FD3475">
        <w:rPr>
          <w:sz w:val="22"/>
          <w:szCs w:val="24"/>
        </w:rPr>
        <w:tab/>
        <w:t>by inserting before</w:t>
      </w:r>
      <w:r w:rsidRPr="00541803">
        <w:rPr>
          <w:sz w:val="22"/>
          <w:szCs w:val="24"/>
        </w:rPr>
        <w:t xml:space="preserve"> </w:t>
      </w:r>
      <w:r w:rsidR="00786614" w:rsidRPr="00541803">
        <w:rPr>
          <w:bCs/>
          <w:sz w:val="22"/>
          <w:szCs w:val="24"/>
        </w:rPr>
        <w:t>“</w:t>
      </w:r>
      <w:r w:rsidRPr="00FD3475">
        <w:rPr>
          <w:b/>
          <w:bCs/>
          <w:sz w:val="22"/>
          <w:szCs w:val="24"/>
        </w:rPr>
        <w:t>Section 1323</w:t>
      </w:r>
      <w:r w:rsidRPr="00541803">
        <w:rPr>
          <w:bCs/>
          <w:sz w:val="22"/>
          <w:szCs w:val="24"/>
        </w:rPr>
        <w:t>:</w:t>
      </w:r>
      <w:r w:rsidR="00786614" w:rsidRPr="00541803">
        <w:rPr>
          <w:bCs/>
          <w:sz w:val="22"/>
          <w:szCs w:val="24"/>
        </w:rPr>
        <w:t>”</w:t>
      </w:r>
      <w:r w:rsidRPr="00541803">
        <w:rPr>
          <w:bCs/>
          <w:sz w:val="22"/>
          <w:szCs w:val="24"/>
        </w:rPr>
        <w:t>:</w:t>
      </w:r>
    </w:p>
    <w:p w14:paraId="6EB1C832" w14:textId="3A6DACC7" w:rsidR="000F4477" w:rsidRPr="00FD3475" w:rsidRDefault="00786614" w:rsidP="00FD3475">
      <w:pPr>
        <w:shd w:val="clear" w:color="auto" w:fill="FFFFFF"/>
        <w:spacing w:before="120"/>
        <w:ind w:left="787"/>
        <w:jc w:val="both"/>
        <w:rPr>
          <w:sz w:val="22"/>
        </w:rPr>
      </w:pPr>
      <w:r w:rsidRPr="00541803">
        <w:rPr>
          <w:bCs/>
          <w:sz w:val="22"/>
          <w:szCs w:val="24"/>
        </w:rPr>
        <w:t>“</w:t>
      </w:r>
      <w:r w:rsidR="002063C3" w:rsidRPr="00FD3475">
        <w:rPr>
          <w:b/>
          <w:bCs/>
          <w:sz w:val="22"/>
          <w:szCs w:val="24"/>
        </w:rPr>
        <w:t>Subsection 1317EF(1) or (4):</w:t>
      </w:r>
    </w:p>
    <w:p w14:paraId="355A1D60" w14:textId="77777777" w:rsidR="000F4477" w:rsidRPr="00FD3475" w:rsidRDefault="002063C3" w:rsidP="00FD3475">
      <w:pPr>
        <w:shd w:val="clear" w:color="auto" w:fill="FFFFFF"/>
        <w:spacing w:before="120"/>
        <w:ind w:left="1128"/>
        <w:jc w:val="both"/>
        <w:rPr>
          <w:sz w:val="22"/>
        </w:rPr>
      </w:pPr>
      <w:r w:rsidRPr="00FD3475">
        <w:rPr>
          <w:sz w:val="22"/>
          <w:szCs w:val="24"/>
        </w:rPr>
        <w:t>Penalty: $5,000 or imprisonment for 1 year, or both.</w:t>
      </w:r>
    </w:p>
    <w:p w14:paraId="5D25C56A" w14:textId="77777777" w:rsidR="000F4477" w:rsidRPr="00FD3475" w:rsidRDefault="002063C3" w:rsidP="00FD3475">
      <w:pPr>
        <w:shd w:val="clear" w:color="auto" w:fill="FFFFFF"/>
        <w:spacing w:before="120"/>
        <w:ind w:left="787"/>
        <w:jc w:val="both"/>
        <w:rPr>
          <w:sz w:val="22"/>
        </w:rPr>
      </w:pPr>
      <w:r w:rsidRPr="00FD3475">
        <w:rPr>
          <w:b/>
          <w:bCs/>
          <w:sz w:val="22"/>
          <w:szCs w:val="24"/>
        </w:rPr>
        <w:t>Subsection 1317FA(1):</w:t>
      </w:r>
    </w:p>
    <w:p w14:paraId="0D134FAC" w14:textId="77777777" w:rsidR="000F4477" w:rsidRPr="00FD3475" w:rsidRDefault="002063C3" w:rsidP="00FD3475">
      <w:pPr>
        <w:shd w:val="clear" w:color="auto" w:fill="FFFFFF"/>
        <w:spacing w:before="120"/>
        <w:ind w:left="1133"/>
        <w:jc w:val="both"/>
        <w:rPr>
          <w:sz w:val="22"/>
        </w:rPr>
      </w:pPr>
      <w:r w:rsidRPr="00FD3475">
        <w:rPr>
          <w:sz w:val="22"/>
          <w:szCs w:val="24"/>
        </w:rPr>
        <w:t>Penalty: $200,000 or imprisonment for 5 years, or both.</w:t>
      </w:r>
      <w:r w:rsidR="00786614" w:rsidRPr="00FD3475">
        <w:rPr>
          <w:sz w:val="22"/>
          <w:szCs w:val="24"/>
        </w:rPr>
        <w:t>”</w:t>
      </w:r>
      <w:r w:rsidRPr="00FD3475">
        <w:rPr>
          <w:sz w:val="22"/>
          <w:szCs w:val="24"/>
        </w:rPr>
        <w:t>.</w:t>
      </w:r>
    </w:p>
    <w:p w14:paraId="38E43CFF" w14:textId="77777777" w:rsidR="000F4477" w:rsidRPr="00FD3475" w:rsidRDefault="002063C3" w:rsidP="00967868">
      <w:pPr>
        <w:shd w:val="clear" w:color="auto" w:fill="FFFFFF"/>
        <w:spacing w:before="120"/>
        <w:ind w:left="2669" w:hanging="2669"/>
        <w:jc w:val="center"/>
        <w:rPr>
          <w:sz w:val="22"/>
        </w:rPr>
      </w:pPr>
      <w:r w:rsidRPr="00FD3475">
        <w:rPr>
          <w:b/>
          <w:bCs/>
          <w:i/>
          <w:iCs/>
          <w:sz w:val="22"/>
          <w:szCs w:val="24"/>
        </w:rPr>
        <w:t>Division 2</w:t>
      </w:r>
      <w:r w:rsidRPr="00FD3475">
        <w:rPr>
          <w:rFonts w:eastAsia="Times New Roman"/>
          <w:sz w:val="22"/>
          <w:szCs w:val="24"/>
        </w:rPr>
        <w:t>—</w:t>
      </w:r>
      <w:r w:rsidRPr="00FD3475">
        <w:rPr>
          <w:rFonts w:eastAsia="Times New Roman"/>
          <w:b/>
          <w:bCs/>
          <w:i/>
          <w:iCs/>
          <w:sz w:val="22"/>
          <w:szCs w:val="24"/>
        </w:rPr>
        <w:t>Amendment of the Australian Securities Commission Act 1989</w:t>
      </w:r>
      <w:r w:rsidRPr="00FD3475">
        <w:rPr>
          <w:rFonts w:eastAsia="Times New Roman"/>
          <w:b/>
          <w:bCs/>
          <w:sz w:val="22"/>
          <w:szCs w:val="24"/>
          <w:vertAlign w:val="superscript"/>
        </w:rPr>
        <w:t>2</w:t>
      </w:r>
    </w:p>
    <w:p w14:paraId="2704CF5D" w14:textId="77777777" w:rsidR="000F4477" w:rsidRPr="00FD3475" w:rsidRDefault="002063C3" w:rsidP="00FD3475">
      <w:pPr>
        <w:shd w:val="clear" w:color="auto" w:fill="FFFFFF"/>
        <w:spacing w:before="120"/>
        <w:ind w:left="19"/>
        <w:jc w:val="both"/>
        <w:rPr>
          <w:sz w:val="22"/>
        </w:rPr>
      </w:pPr>
      <w:r w:rsidRPr="00FD3475">
        <w:rPr>
          <w:b/>
          <w:bCs/>
          <w:sz w:val="22"/>
          <w:szCs w:val="24"/>
        </w:rPr>
        <w:t>Recovery of expenses of investigation</w:t>
      </w:r>
    </w:p>
    <w:p w14:paraId="7E93FC9F" w14:textId="77777777" w:rsidR="000F4477" w:rsidRPr="00FD3475" w:rsidRDefault="002063C3" w:rsidP="00FD3475">
      <w:pPr>
        <w:shd w:val="clear" w:color="auto" w:fill="FFFFFF"/>
        <w:tabs>
          <w:tab w:val="left" w:pos="754"/>
        </w:tabs>
        <w:spacing w:before="120"/>
        <w:ind w:left="19" w:firstLine="346"/>
        <w:jc w:val="both"/>
        <w:rPr>
          <w:sz w:val="22"/>
        </w:rPr>
      </w:pPr>
      <w:r w:rsidRPr="00FD3475">
        <w:rPr>
          <w:b/>
          <w:bCs/>
          <w:sz w:val="22"/>
          <w:szCs w:val="24"/>
        </w:rPr>
        <w:t>19.</w:t>
      </w:r>
      <w:r w:rsidRPr="00FD3475">
        <w:rPr>
          <w:b/>
          <w:bCs/>
          <w:sz w:val="22"/>
          <w:szCs w:val="24"/>
        </w:rPr>
        <w:tab/>
      </w:r>
      <w:r w:rsidRPr="00FD3475">
        <w:rPr>
          <w:sz w:val="22"/>
          <w:szCs w:val="24"/>
        </w:rPr>
        <w:t>Section 91 of the Principal Act is amended by inserting in</w:t>
      </w:r>
      <w:r w:rsidR="0027725F">
        <w:rPr>
          <w:sz w:val="22"/>
          <w:szCs w:val="24"/>
        </w:rPr>
        <w:t xml:space="preserve"> </w:t>
      </w:r>
      <w:r w:rsidRPr="00FD3475">
        <w:rPr>
          <w:sz w:val="22"/>
          <w:szCs w:val="24"/>
        </w:rPr>
        <w:t xml:space="preserve">paragraph (1)(b) </w:t>
      </w:r>
      <w:r w:rsidR="00786614" w:rsidRPr="00FD3475">
        <w:rPr>
          <w:sz w:val="22"/>
          <w:szCs w:val="24"/>
        </w:rPr>
        <w:t>“</w:t>
      </w:r>
      <w:r w:rsidRPr="00FD3475">
        <w:rPr>
          <w:sz w:val="22"/>
          <w:szCs w:val="24"/>
        </w:rPr>
        <w:t>, or a declaration or other order is made,</w:t>
      </w:r>
      <w:r w:rsidR="00786614" w:rsidRPr="00FD3475">
        <w:rPr>
          <w:sz w:val="22"/>
          <w:szCs w:val="24"/>
        </w:rPr>
        <w:t>”</w:t>
      </w:r>
      <w:r w:rsidRPr="00FD3475">
        <w:rPr>
          <w:sz w:val="22"/>
          <w:szCs w:val="24"/>
        </w:rPr>
        <w:t xml:space="preserve"> after</w:t>
      </w:r>
      <w:r w:rsidR="0027725F">
        <w:rPr>
          <w:sz w:val="22"/>
          <w:szCs w:val="24"/>
        </w:rPr>
        <w:t xml:space="preserve"> </w:t>
      </w:r>
      <w:r w:rsidR="00786614" w:rsidRPr="00FD3475">
        <w:rPr>
          <w:sz w:val="22"/>
          <w:szCs w:val="24"/>
        </w:rPr>
        <w:t>“</w:t>
      </w:r>
      <w:r w:rsidRPr="00FD3475">
        <w:rPr>
          <w:sz w:val="22"/>
          <w:szCs w:val="24"/>
        </w:rPr>
        <w:t>awarded</w:t>
      </w:r>
      <w:r w:rsidR="00786614" w:rsidRPr="00FD3475">
        <w:rPr>
          <w:sz w:val="22"/>
          <w:szCs w:val="24"/>
        </w:rPr>
        <w:t>”</w:t>
      </w:r>
      <w:r w:rsidRPr="00FD3475">
        <w:rPr>
          <w:sz w:val="22"/>
          <w:szCs w:val="24"/>
        </w:rPr>
        <w:t>.</w:t>
      </w:r>
    </w:p>
    <w:p w14:paraId="0E4F57CD" w14:textId="77777777" w:rsidR="000F4477" w:rsidRPr="00FD3475" w:rsidRDefault="002063C3" w:rsidP="00E920CA">
      <w:pPr>
        <w:shd w:val="clear" w:color="auto" w:fill="FFFFFF"/>
        <w:spacing w:before="120"/>
        <w:ind w:left="2669" w:hanging="2669"/>
        <w:jc w:val="center"/>
        <w:rPr>
          <w:sz w:val="22"/>
        </w:rPr>
      </w:pPr>
      <w:r w:rsidRPr="00FD3475">
        <w:rPr>
          <w:b/>
          <w:bCs/>
          <w:i/>
          <w:iCs/>
          <w:sz w:val="22"/>
          <w:szCs w:val="24"/>
        </w:rPr>
        <w:t>Division 3</w:t>
      </w:r>
      <w:r w:rsidRPr="00FD3475">
        <w:rPr>
          <w:rFonts w:eastAsia="Times New Roman"/>
          <w:b/>
          <w:bCs/>
          <w:sz w:val="22"/>
          <w:szCs w:val="24"/>
        </w:rPr>
        <w:t>—</w:t>
      </w:r>
      <w:r w:rsidRPr="00FD3475">
        <w:rPr>
          <w:rFonts w:eastAsia="Times New Roman"/>
          <w:b/>
          <w:bCs/>
          <w:i/>
          <w:iCs/>
          <w:sz w:val="22"/>
          <w:szCs w:val="24"/>
        </w:rPr>
        <w:t>Amendment of the Bankruptcy Act 1966</w:t>
      </w:r>
      <w:r w:rsidRPr="00FD3475">
        <w:rPr>
          <w:rFonts w:eastAsia="Times New Roman"/>
          <w:b/>
          <w:bCs/>
          <w:sz w:val="22"/>
          <w:szCs w:val="24"/>
          <w:vertAlign w:val="superscript"/>
        </w:rPr>
        <w:t>3</w:t>
      </w:r>
    </w:p>
    <w:p w14:paraId="14E806A7" w14:textId="77777777" w:rsidR="000F4477" w:rsidRPr="00FD3475" w:rsidRDefault="002063C3" w:rsidP="00FD3475">
      <w:pPr>
        <w:shd w:val="clear" w:color="auto" w:fill="FFFFFF"/>
        <w:spacing w:before="120"/>
        <w:ind w:left="24"/>
        <w:jc w:val="both"/>
        <w:rPr>
          <w:sz w:val="22"/>
        </w:rPr>
      </w:pPr>
      <w:r w:rsidRPr="00FD3475">
        <w:rPr>
          <w:b/>
          <w:bCs/>
          <w:sz w:val="22"/>
          <w:szCs w:val="24"/>
        </w:rPr>
        <w:t>Debts provable in bankruptcy</w:t>
      </w:r>
    </w:p>
    <w:p w14:paraId="2453EA78" w14:textId="77777777" w:rsidR="000F4477" w:rsidRPr="00FD3475" w:rsidRDefault="002063C3" w:rsidP="00FD3475">
      <w:pPr>
        <w:shd w:val="clear" w:color="auto" w:fill="FFFFFF"/>
        <w:tabs>
          <w:tab w:val="left" w:pos="754"/>
        </w:tabs>
        <w:spacing w:before="120"/>
        <w:ind w:left="19" w:firstLine="346"/>
        <w:jc w:val="both"/>
        <w:rPr>
          <w:sz w:val="22"/>
        </w:rPr>
      </w:pPr>
      <w:r w:rsidRPr="00FD3475">
        <w:rPr>
          <w:b/>
          <w:bCs/>
          <w:sz w:val="22"/>
          <w:szCs w:val="24"/>
        </w:rPr>
        <w:t>20.</w:t>
      </w:r>
      <w:r w:rsidRPr="00FD3475">
        <w:rPr>
          <w:b/>
          <w:bCs/>
          <w:sz w:val="22"/>
          <w:szCs w:val="24"/>
        </w:rPr>
        <w:tab/>
      </w:r>
      <w:r w:rsidRPr="00FD3475">
        <w:rPr>
          <w:sz w:val="22"/>
          <w:szCs w:val="24"/>
        </w:rPr>
        <w:t>Section 82 of the Principal Act is amended by inserting after</w:t>
      </w:r>
      <w:r w:rsidR="0027725F">
        <w:rPr>
          <w:sz w:val="22"/>
          <w:szCs w:val="24"/>
        </w:rPr>
        <w:t xml:space="preserve"> </w:t>
      </w:r>
      <w:r w:rsidRPr="00FD3475">
        <w:rPr>
          <w:sz w:val="22"/>
          <w:szCs w:val="24"/>
        </w:rPr>
        <w:t>subsection (3) the following subsection:</w:t>
      </w:r>
    </w:p>
    <w:p w14:paraId="4256C11B" w14:textId="77777777" w:rsidR="000F4477" w:rsidRPr="00FD3475" w:rsidRDefault="00786614" w:rsidP="00FD3475">
      <w:pPr>
        <w:shd w:val="clear" w:color="auto" w:fill="FFFFFF"/>
        <w:spacing w:before="120"/>
        <w:ind w:left="19" w:firstLine="312"/>
        <w:jc w:val="both"/>
        <w:rPr>
          <w:sz w:val="22"/>
        </w:rPr>
      </w:pPr>
      <w:r w:rsidRPr="00FD3475">
        <w:rPr>
          <w:sz w:val="22"/>
          <w:szCs w:val="24"/>
        </w:rPr>
        <w:t>“</w:t>
      </w:r>
      <w:r w:rsidR="002063C3" w:rsidRPr="00FD3475">
        <w:rPr>
          <w:sz w:val="22"/>
          <w:szCs w:val="24"/>
        </w:rPr>
        <w:t>(3AA) An amount payable under an order made under paragraph 1317EA(3)(b) of the Corporations Law of a State or Territory is not provable in bankruptcy.</w:t>
      </w:r>
      <w:r w:rsidRPr="00FD3475">
        <w:rPr>
          <w:sz w:val="22"/>
          <w:szCs w:val="24"/>
        </w:rPr>
        <w:t>”</w:t>
      </w:r>
      <w:r w:rsidR="002063C3" w:rsidRPr="00FD3475">
        <w:rPr>
          <w:sz w:val="22"/>
          <w:szCs w:val="24"/>
        </w:rPr>
        <w:t>.</w:t>
      </w:r>
    </w:p>
    <w:p w14:paraId="153AF58A" w14:textId="77777777" w:rsidR="000F4477" w:rsidRPr="00FD3475" w:rsidRDefault="002063C3" w:rsidP="003E633B">
      <w:pPr>
        <w:shd w:val="clear" w:color="auto" w:fill="FFFFFF"/>
        <w:spacing w:before="360" w:after="240"/>
        <w:ind w:left="2669" w:hanging="2669"/>
        <w:jc w:val="center"/>
        <w:rPr>
          <w:sz w:val="22"/>
        </w:rPr>
      </w:pPr>
      <w:r w:rsidRPr="00FD3475">
        <w:rPr>
          <w:b/>
          <w:bCs/>
          <w:sz w:val="22"/>
          <w:szCs w:val="24"/>
        </w:rPr>
        <w:t>PART 3</w:t>
      </w:r>
      <w:r w:rsidRPr="00FD3475">
        <w:rPr>
          <w:rFonts w:eastAsia="Times New Roman"/>
          <w:b/>
          <w:bCs/>
          <w:sz w:val="22"/>
          <w:szCs w:val="24"/>
        </w:rPr>
        <w:t>—FINANCIAL BENEFITS TO RELATED PARTIES OF PUBLIC COMPANIES</w:t>
      </w:r>
    </w:p>
    <w:p w14:paraId="11EA629D" w14:textId="77777777" w:rsidR="000F4477" w:rsidRPr="00FD3475" w:rsidRDefault="002063C3" w:rsidP="00FD3475">
      <w:pPr>
        <w:shd w:val="clear" w:color="auto" w:fill="FFFFFF"/>
        <w:spacing w:before="120"/>
        <w:ind w:left="24"/>
        <w:jc w:val="both"/>
        <w:rPr>
          <w:sz w:val="22"/>
        </w:rPr>
      </w:pPr>
      <w:r w:rsidRPr="00FD3475">
        <w:rPr>
          <w:b/>
          <w:bCs/>
          <w:sz w:val="22"/>
          <w:szCs w:val="24"/>
        </w:rPr>
        <w:t>How to read references to provisions of this Law</w:t>
      </w:r>
    </w:p>
    <w:p w14:paraId="67D5CC57" w14:textId="77777777" w:rsidR="000F4477" w:rsidRPr="00FD3475" w:rsidRDefault="002063C3" w:rsidP="00FD3475">
      <w:pPr>
        <w:shd w:val="clear" w:color="auto" w:fill="FFFFFF"/>
        <w:tabs>
          <w:tab w:val="left" w:pos="754"/>
        </w:tabs>
        <w:spacing w:before="120"/>
        <w:ind w:left="19" w:firstLine="346"/>
        <w:jc w:val="both"/>
        <w:rPr>
          <w:sz w:val="22"/>
        </w:rPr>
      </w:pPr>
      <w:r w:rsidRPr="00FD3475">
        <w:rPr>
          <w:b/>
          <w:bCs/>
          <w:sz w:val="22"/>
          <w:szCs w:val="24"/>
        </w:rPr>
        <w:t>21.</w:t>
      </w:r>
      <w:r w:rsidRPr="00FD3475">
        <w:rPr>
          <w:b/>
          <w:bCs/>
          <w:sz w:val="22"/>
          <w:szCs w:val="24"/>
        </w:rPr>
        <w:tab/>
      </w:r>
      <w:r w:rsidRPr="00FD3475">
        <w:rPr>
          <w:sz w:val="22"/>
          <w:szCs w:val="24"/>
        </w:rPr>
        <w:t>Section 8 of the Corporations Law is amended by inserting in</w:t>
      </w:r>
      <w:r w:rsidR="0027725F">
        <w:rPr>
          <w:sz w:val="22"/>
          <w:szCs w:val="24"/>
        </w:rPr>
        <w:t xml:space="preserve"> </w:t>
      </w:r>
      <w:r w:rsidRPr="00FD3475">
        <w:rPr>
          <w:sz w:val="22"/>
          <w:szCs w:val="24"/>
        </w:rPr>
        <w:t xml:space="preserve">paragraph (5)(c) </w:t>
      </w:r>
      <w:r w:rsidR="00786614" w:rsidRPr="00FD3475">
        <w:rPr>
          <w:sz w:val="22"/>
          <w:szCs w:val="24"/>
        </w:rPr>
        <w:t>“</w:t>
      </w:r>
      <w:r w:rsidRPr="00FD3475">
        <w:rPr>
          <w:sz w:val="22"/>
          <w:szCs w:val="24"/>
        </w:rPr>
        <w:t>Part 3.2A (except subsection 243L(2)),</w:t>
      </w:r>
      <w:r w:rsidR="00786614" w:rsidRPr="00FD3475">
        <w:rPr>
          <w:sz w:val="22"/>
          <w:szCs w:val="24"/>
        </w:rPr>
        <w:t>”</w:t>
      </w:r>
      <w:r w:rsidRPr="00FD3475">
        <w:rPr>
          <w:sz w:val="22"/>
          <w:szCs w:val="24"/>
        </w:rPr>
        <w:t xml:space="preserve"> before</w:t>
      </w:r>
      <w:r w:rsidR="0027725F">
        <w:rPr>
          <w:sz w:val="22"/>
          <w:szCs w:val="24"/>
        </w:rPr>
        <w:t xml:space="preserve"> </w:t>
      </w:r>
      <w:r w:rsidR="00786614" w:rsidRPr="00FD3475">
        <w:rPr>
          <w:sz w:val="22"/>
          <w:szCs w:val="24"/>
        </w:rPr>
        <w:t>“</w:t>
      </w:r>
      <w:r w:rsidRPr="00FD3475">
        <w:rPr>
          <w:sz w:val="22"/>
          <w:szCs w:val="24"/>
        </w:rPr>
        <w:t>Part 3.5</w:t>
      </w:r>
      <w:r w:rsidR="00786614" w:rsidRPr="00FD3475">
        <w:rPr>
          <w:sz w:val="22"/>
          <w:szCs w:val="24"/>
        </w:rPr>
        <w:t>”</w:t>
      </w:r>
      <w:r w:rsidRPr="00FD3475">
        <w:rPr>
          <w:sz w:val="22"/>
          <w:szCs w:val="24"/>
        </w:rPr>
        <w:t>.</w:t>
      </w:r>
    </w:p>
    <w:p w14:paraId="100D255D" w14:textId="77777777" w:rsidR="000F4477" w:rsidRPr="00FD3475" w:rsidRDefault="000F4477" w:rsidP="00FD3475">
      <w:pPr>
        <w:shd w:val="clear" w:color="auto" w:fill="FFFFFF"/>
        <w:spacing w:before="120"/>
        <w:ind w:left="19"/>
        <w:jc w:val="both"/>
        <w:rPr>
          <w:sz w:val="22"/>
        </w:rPr>
      </w:pPr>
    </w:p>
    <w:p w14:paraId="635F08A5" w14:textId="77777777" w:rsidR="000F4477" w:rsidRPr="00FD3475" w:rsidRDefault="000F4477" w:rsidP="00FD3475">
      <w:pPr>
        <w:shd w:val="clear" w:color="auto" w:fill="FFFFFF"/>
        <w:spacing w:before="120"/>
        <w:ind w:left="19"/>
        <w:jc w:val="both"/>
        <w:rPr>
          <w:sz w:val="22"/>
        </w:rPr>
        <w:sectPr w:rsidR="000F4477" w:rsidRPr="00FD3475" w:rsidSect="00844C73">
          <w:pgSz w:w="12240" w:h="15840" w:code="1"/>
          <w:pgMar w:top="1440" w:right="1440" w:bottom="1440" w:left="1440" w:header="720" w:footer="720" w:gutter="0"/>
          <w:cols w:space="720"/>
          <w:noEndnote/>
        </w:sectPr>
      </w:pPr>
    </w:p>
    <w:p w14:paraId="4FDB940E" w14:textId="77777777" w:rsidR="000F4477" w:rsidRPr="00FD3475" w:rsidRDefault="002063C3" w:rsidP="00666A4E">
      <w:pPr>
        <w:shd w:val="clear" w:color="auto" w:fill="FFFFFF"/>
        <w:spacing w:before="120"/>
        <w:ind w:firstLine="19"/>
        <w:jc w:val="both"/>
        <w:rPr>
          <w:sz w:val="22"/>
        </w:rPr>
      </w:pPr>
      <w:r w:rsidRPr="00FD3475">
        <w:rPr>
          <w:b/>
          <w:bCs/>
          <w:sz w:val="22"/>
          <w:szCs w:val="24"/>
        </w:rPr>
        <w:lastRenderedPageBreak/>
        <w:t>Dictionary</w:t>
      </w:r>
    </w:p>
    <w:p w14:paraId="35CBCF6D" w14:textId="77777777" w:rsidR="000F4477" w:rsidRPr="00FD3475" w:rsidRDefault="002063C3" w:rsidP="00FD3475">
      <w:pPr>
        <w:shd w:val="clear" w:color="auto" w:fill="FFFFFF"/>
        <w:tabs>
          <w:tab w:val="left" w:pos="715"/>
        </w:tabs>
        <w:spacing w:before="120"/>
        <w:ind w:left="336"/>
        <w:jc w:val="both"/>
        <w:rPr>
          <w:sz w:val="22"/>
        </w:rPr>
      </w:pPr>
      <w:r w:rsidRPr="00FD3475">
        <w:rPr>
          <w:b/>
          <w:bCs/>
          <w:sz w:val="22"/>
          <w:szCs w:val="24"/>
        </w:rPr>
        <w:t>22.</w:t>
      </w:r>
      <w:r w:rsidRPr="00FD3475">
        <w:rPr>
          <w:b/>
          <w:bCs/>
          <w:sz w:val="22"/>
          <w:szCs w:val="24"/>
        </w:rPr>
        <w:tab/>
      </w:r>
      <w:r w:rsidRPr="00FD3475">
        <w:rPr>
          <w:sz w:val="22"/>
          <w:szCs w:val="24"/>
        </w:rPr>
        <w:t>Section 9 of the Corporations Law is amended:</w:t>
      </w:r>
    </w:p>
    <w:p w14:paraId="66E1697A" w14:textId="5A099120" w:rsidR="000F4477" w:rsidRPr="00FD3475" w:rsidRDefault="002063C3" w:rsidP="00FD3475">
      <w:pPr>
        <w:shd w:val="clear" w:color="auto" w:fill="FFFFFF"/>
        <w:tabs>
          <w:tab w:val="left" w:pos="778"/>
        </w:tabs>
        <w:spacing w:before="120"/>
        <w:ind w:left="778" w:hanging="394"/>
        <w:jc w:val="both"/>
        <w:rPr>
          <w:sz w:val="22"/>
        </w:rPr>
      </w:pPr>
      <w:r w:rsidRPr="00541803">
        <w:rPr>
          <w:b/>
          <w:sz w:val="22"/>
          <w:szCs w:val="24"/>
        </w:rPr>
        <w:t>(a)</w:t>
      </w:r>
      <w:r w:rsidRPr="00FD3475">
        <w:rPr>
          <w:sz w:val="22"/>
          <w:szCs w:val="24"/>
        </w:rPr>
        <w:tab/>
        <w:t xml:space="preserve">by omitting the definitions of </w:t>
      </w:r>
      <w:r w:rsidR="00786614" w:rsidRPr="00FD3475">
        <w:rPr>
          <w:sz w:val="22"/>
          <w:szCs w:val="24"/>
        </w:rPr>
        <w:t>“</w:t>
      </w:r>
      <w:r w:rsidRPr="00FD3475">
        <w:rPr>
          <w:sz w:val="22"/>
          <w:szCs w:val="24"/>
        </w:rPr>
        <w:t>control</w:t>
      </w:r>
      <w:r w:rsidR="00786614" w:rsidRPr="00FD3475">
        <w:rPr>
          <w:sz w:val="22"/>
          <w:szCs w:val="24"/>
        </w:rPr>
        <w:t>”</w:t>
      </w:r>
      <w:r w:rsidRPr="00FD3475">
        <w:rPr>
          <w:sz w:val="22"/>
          <w:szCs w:val="24"/>
        </w:rPr>
        <w:t xml:space="preserve">, </w:t>
      </w:r>
      <w:r w:rsidR="00786614" w:rsidRPr="00FD3475">
        <w:rPr>
          <w:sz w:val="22"/>
          <w:szCs w:val="24"/>
        </w:rPr>
        <w:t>“</w:t>
      </w:r>
      <w:r w:rsidRPr="00FD3475">
        <w:rPr>
          <w:sz w:val="22"/>
          <w:szCs w:val="24"/>
        </w:rPr>
        <w:t>parent entity</w:t>
      </w:r>
      <w:r w:rsidR="00786614" w:rsidRPr="00FD3475">
        <w:rPr>
          <w:sz w:val="22"/>
          <w:szCs w:val="24"/>
        </w:rPr>
        <w:t>”</w:t>
      </w:r>
      <w:r w:rsidRPr="00FD3475">
        <w:rPr>
          <w:sz w:val="22"/>
          <w:szCs w:val="24"/>
        </w:rPr>
        <w:t xml:space="preserve"> and</w:t>
      </w:r>
      <w:r w:rsidR="0027725F">
        <w:rPr>
          <w:sz w:val="22"/>
          <w:szCs w:val="24"/>
        </w:rPr>
        <w:t xml:space="preserve"> </w:t>
      </w:r>
      <w:r w:rsidR="00786614" w:rsidRPr="00FD3475">
        <w:rPr>
          <w:sz w:val="22"/>
          <w:szCs w:val="24"/>
        </w:rPr>
        <w:t>“</w:t>
      </w:r>
      <w:r w:rsidRPr="00FD3475">
        <w:rPr>
          <w:sz w:val="22"/>
          <w:szCs w:val="24"/>
        </w:rPr>
        <w:t>public company</w:t>
      </w:r>
      <w:r w:rsidR="00786614" w:rsidRPr="00FD3475">
        <w:rPr>
          <w:sz w:val="22"/>
          <w:szCs w:val="24"/>
        </w:rPr>
        <w:t>”</w:t>
      </w:r>
      <w:r w:rsidRPr="00FD3475">
        <w:rPr>
          <w:sz w:val="22"/>
          <w:szCs w:val="24"/>
        </w:rPr>
        <w:t xml:space="preserve"> and substituting the following definitions:</w:t>
      </w:r>
    </w:p>
    <w:p w14:paraId="70986833" w14:textId="3F2D21E1" w:rsidR="000F4477" w:rsidRPr="00FD3475" w:rsidRDefault="00786614" w:rsidP="00FD3475">
      <w:pPr>
        <w:shd w:val="clear" w:color="auto" w:fill="FFFFFF"/>
        <w:spacing w:before="120"/>
        <w:ind w:left="782"/>
        <w:jc w:val="both"/>
        <w:rPr>
          <w:sz w:val="22"/>
        </w:rPr>
      </w:pPr>
      <w:r w:rsidRPr="00FD3475">
        <w:rPr>
          <w:sz w:val="22"/>
          <w:szCs w:val="24"/>
        </w:rPr>
        <w:t>“</w:t>
      </w:r>
      <w:r w:rsidR="00541803">
        <w:rPr>
          <w:sz w:val="22"/>
          <w:szCs w:val="24"/>
        </w:rPr>
        <w:t xml:space="preserve"> </w:t>
      </w:r>
      <w:r w:rsidRPr="00FD3475">
        <w:rPr>
          <w:b/>
          <w:bCs/>
          <w:sz w:val="22"/>
          <w:szCs w:val="24"/>
        </w:rPr>
        <w:t>‘</w:t>
      </w:r>
      <w:r w:rsidR="002063C3" w:rsidRPr="00FD3475">
        <w:rPr>
          <w:b/>
          <w:bCs/>
          <w:sz w:val="22"/>
          <w:szCs w:val="24"/>
        </w:rPr>
        <w:t>control</w:t>
      </w:r>
      <w:r w:rsidRPr="00FD3475">
        <w:rPr>
          <w:b/>
          <w:bCs/>
          <w:sz w:val="22"/>
          <w:szCs w:val="24"/>
        </w:rPr>
        <w:t>’</w:t>
      </w:r>
      <w:r w:rsidR="002063C3" w:rsidRPr="00FD3475">
        <w:rPr>
          <w:b/>
          <w:bCs/>
          <w:sz w:val="22"/>
          <w:szCs w:val="24"/>
        </w:rPr>
        <w:t xml:space="preserve">, </w:t>
      </w:r>
      <w:r w:rsidR="002063C3" w:rsidRPr="00FD3475">
        <w:rPr>
          <w:sz w:val="22"/>
          <w:szCs w:val="24"/>
        </w:rPr>
        <w:t>in relation to an entity, has:</w:t>
      </w:r>
    </w:p>
    <w:p w14:paraId="21E26889" w14:textId="77777777" w:rsidR="000F4477" w:rsidRPr="00FD3475" w:rsidRDefault="002063C3" w:rsidP="00FD3475">
      <w:pPr>
        <w:numPr>
          <w:ilvl w:val="0"/>
          <w:numId w:val="42"/>
        </w:numPr>
        <w:shd w:val="clear" w:color="auto" w:fill="FFFFFF"/>
        <w:tabs>
          <w:tab w:val="left" w:pos="1440"/>
        </w:tabs>
        <w:spacing w:before="120"/>
        <w:ind w:left="1037"/>
        <w:jc w:val="both"/>
        <w:rPr>
          <w:sz w:val="22"/>
          <w:szCs w:val="24"/>
        </w:rPr>
      </w:pPr>
      <w:r w:rsidRPr="00FD3475">
        <w:rPr>
          <w:sz w:val="22"/>
          <w:szCs w:val="24"/>
        </w:rPr>
        <w:t>in Part 3.2A</w:t>
      </w:r>
      <w:r w:rsidRPr="00FD3475">
        <w:rPr>
          <w:rFonts w:eastAsia="Times New Roman"/>
          <w:sz w:val="22"/>
          <w:szCs w:val="24"/>
        </w:rPr>
        <w:t>—the meaning given by section 243E; and</w:t>
      </w:r>
    </w:p>
    <w:p w14:paraId="05D11AED" w14:textId="77777777" w:rsidR="00843599" w:rsidRPr="00843599" w:rsidRDefault="002063C3" w:rsidP="00FD3475">
      <w:pPr>
        <w:numPr>
          <w:ilvl w:val="0"/>
          <w:numId w:val="42"/>
        </w:numPr>
        <w:shd w:val="clear" w:color="auto" w:fill="FFFFFF"/>
        <w:tabs>
          <w:tab w:val="left" w:pos="1440"/>
        </w:tabs>
        <w:spacing w:before="120"/>
        <w:ind w:left="778" w:firstLine="259"/>
        <w:jc w:val="both"/>
        <w:rPr>
          <w:sz w:val="22"/>
          <w:szCs w:val="24"/>
        </w:rPr>
      </w:pPr>
      <w:r w:rsidRPr="00FD3475">
        <w:rPr>
          <w:sz w:val="22"/>
          <w:szCs w:val="24"/>
        </w:rPr>
        <w:t>in Parts 3.6 and 3.7</w:t>
      </w:r>
      <w:r w:rsidRPr="00FD3475">
        <w:rPr>
          <w:rFonts w:eastAsia="Times New Roman"/>
          <w:sz w:val="22"/>
          <w:szCs w:val="24"/>
        </w:rPr>
        <w:t>—the meaning given by section 294B;</w:t>
      </w:r>
    </w:p>
    <w:p w14:paraId="4202B0B1" w14:textId="118D1263" w:rsidR="000F4477" w:rsidRPr="00FD3475" w:rsidRDefault="00786614" w:rsidP="00A665AF">
      <w:pPr>
        <w:shd w:val="clear" w:color="auto" w:fill="FFFFFF"/>
        <w:spacing w:before="120"/>
        <w:ind w:left="782"/>
        <w:jc w:val="both"/>
        <w:rPr>
          <w:sz w:val="22"/>
          <w:szCs w:val="24"/>
        </w:rPr>
      </w:pPr>
      <w:r w:rsidRPr="00FD3475">
        <w:rPr>
          <w:rFonts w:eastAsia="Times New Roman"/>
          <w:b/>
          <w:bCs/>
          <w:sz w:val="22"/>
          <w:szCs w:val="24"/>
        </w:rPr>
        <w:t>‘</w:t>
      </w:r>
      <w:r w:rsidR="002063C3" w:rsidRPr="00FD3475">
        <w:rPr>
          <w:rFonts w:eastAsia="Times New Roman"/>
          <w:b/>
          <w:bCs/>
          <w:sz w:val="22"/>
          <w:szCs w:val="24"/>
        </w:rPr>
        <w:t>parent entity</w:t>
      </w:r>
      <w:r w:rsidRPr="00FD3475">
        <w:rPr>
          <w:rFonts w:eastAsia="Times New Roman"/>
          <w:b/>
          <w:bCs/>
          <w:sz w:val="22"/>
          <w:szCs w:val="24"/>
        </w:rPr>
        <w:t>’</w:t>
      </w:r>
      <w:r w:rsidR="002063C3" w:rsidRPr="00541803">
        <w:rPr>
          <w:rFonts w:eastAsia="Times New Roman"/>
          <w:bCs/>
          <w:sz w:val="22"/>
          <w:szCs w:val="24"/>
        </w:rPr>
        <w:t>:</w:t>
      </w:r>
    </w:p>
    <w:p w14:paraId="7C4151C9" w14:textId="77777777" w:rsidR="000F4477" w:rsidRPr="00FD3475" w:rsidRDefault="002063C3" w:rsidP="00FD3475">
      <w:pPr>
        <w:numPr>
          <w:ilvl w:val="0"/>
          <w:numId w:val="43"/>
        </w:numPr>
        <w:shd w:val="clear" w:color="auto" w:fill="FFFFFF"/>
        <w:tabs>
          <w:tab w:val="left" w:pos="1440"/>
        </w:tabs>
        <w:spacing w:before="120"/>
        <w:ind w:left="1440" w:hanging="403"/>
        <w:jc w:val="both"/>
        <w:rPr>
          <w:sz w:val="22"/>
          <w:szCs w:val="24"/>
        </w:rPr>
      </w:pPr>
      <w:r w:rsidRPr="00FD3475">
        <w:rPr>
          <w:sz w:val="22"/>
          <w:szCs w:val="24"/>
        </w:rPr>
        <w:t>in Part 3.2A</w:t>
      </w:r>
      <w:r w:rsidRPr="00FD3475">
        <w:rPr>
          <w:rFonts w:eastAsia="Times New Roman"/>
          <w:sz w:val="22"/>
          <w:szCs w:val="24"/>
        </w:rPr>
        <w:t>—has the meaning given by subsection 243D(1); and</w:t>
      </w:r>
    </w:p>
    <w:p w14:paraId="70EB83E7" w14:textId="77777777" w:rsidR="000F4477" w:rsidRPr="00FD3475" w:rsidRDefault="002063C3" w:rsidP="00FD3475">
      <w:pPr>
        <w:numPr>
          <w:ilvl w:val="0"/>
          <w:numId w:val="43"/>
        </w:numPr>
        <w:shd w:val="clear" w:color="auto" w:fill="FFFFFF"/>
        <w:tabs>
          <w:tab w:val="left" w:pos="1440"/>
        </w:tabs>
        <w:spacing w:before="120"/>
        <w:ind w:left="1440" w:hanging="403"/>
        <w:jc w:val="both"/>
        <w:rPr>
          <w:sz w:val="22"/>
          <w:szCs w:val="24"/>
        </w:rPr>
      </w:pPr>
      <w:r w:rsidRPr="00FD3475">
        <w:rPr>
          <w:sz w:val="22"/>
          <w:szCs w:val="24"/>
        </w:rPr>
        <w:t>in Parts 3.6 and 3.7</w:t>
      </w:r>
      <w:r w:rsidRPr="00FD3475">
        <w:rPr>
          <w:rFonts w:eastAsia="Times New Roman"/>
          <w:sz w:val="22"/>
          <w:szCs w:val="24"/>
        </w:rPr>
        <w:t>—has the meaning given by section 294A;</w:t>
      </w:r>
    </w:p>
    <w:p w14:paraId="163026BD" w14:textId="77777777" w:rsidR="000F4477" w:rsidRPr="00FD3475" w:rsidRDefault="00786614" w:rsidP="00FD3475">
      <w:pPr>
        <w:shd w:val="clear" w:color="auto" w:fill="FFFFFF"/>
        <w:spacing w:before="120"/>
        <w:ind w:left="782"/>
        <w:jc w:val="both"/>
        <w:rPr>
          <w:sz w:val="22"/>
        </w:rPr>
      </w:pPr>
      <w:r w:rsidRPr="00FD3475">
        <w:rPr>
          <w:b/>
          <w:bCs/>
          <w:sz w:val="22"/>
          <w:szCs w:val="24"/>
        </w:rPr>
        <w:t>‘</w:t>
      </w:r>
      <w:r w:rsidR="002063C3" w:rsidRPr="00FD3475">
        <w:rPr>
          <w:b/>
          <w:bCs/>
          <w:sz w:val="22"/>
          <w:szCs w:val="24"/>
        </w:rPr>
        <w:t>public company</w:t>
      </w:r>
      <w:r w:rsidRPr="00FD3475">
        <w:rPr>
          <w:b/>
          <w:bCs/>
          <w:sz w:val="22"/>
          <w:szCs w:val="24"/>
        </w:rPr>
        <w:t>’</w:t>
      </w:r>
      <w:r w:rsidR="002063C3" w:rsidRPr="00FD3475">
        <w:rPr>
          <w:b/>
          <w:bCs/>
          <w:sz w:val="22"/>
          <w:szCs w:val="24"/>
        </w:rPr>
        <w:t xml:space="preserve"> </w:t>
      </w:r>
      <w:r w:rsidR="002063C3" w:rsidRPr="00FD3475">
        <w:rPr>
          <w:sz w:val="22"/>
          <w:szCs w:val="24"/>
        </w:rPr>
        <w:t>means a company other than a proprietary company and:</w:t>
      </w:r>
    </w:p>
    <w:p w14:paraId="504AD0D7" w14:textId="77777777" w:rsidR="000F4477" w:rsidRPr="00FD3475" w:rsidRDefault="002063C3" w:rsidP="00FD3475">
      <w:pPr>
        <w:numPr>
          <w:ilvl w:val="0"/>
          <w:numId w:val="44"/>
        </w:numPr>
        <w:shd w:val="clear" w:color="auto" w:fill="FFFFFF"/>
        <w:tabs>
          <w:tab w:val="left" w:pos="1421"/>
        </w:tabs>
        <w:spacing w:before="120"/>
        <w:ind w:left="1421" w:hanging="374"/>
        <w:jc w:val="both"/>
        <w:rPr>
          <w:sz w:val="22"/>
          <w:szCs w:val="24"/>
        </w:rPr>
      </w:pPr>
      <w:r w:rsidRPr="00FD3475">
        <w:rPr>
          <w:sz w:val="22"/>
          <w:szCs w:val="24"/>
        </w:rPr>
        <w:t xml:space="preserve">in the definition of </w:t>
      </w:r>
      <w:r w:rsidR="00786614" w:rsidRPr="00FD3475">
        <w:rPr>
          <w:sz w:val="22"/>
          <w:szCs w:val="24"/>
        </w:rPr>
        <w:t>‘</w:t>
      </w:r>
      <w:r w:rsidRPr="00FD3475">
        <w:rPr>
          <w:sz w:val="22"/>
          <w:szCs w:val="24"/>
        </w:rPr>
        <w:t>public corporation</w:t>
      </w:r>
      <w:r w:rsidR="00786614" w:rsidRPr="00FD3475">
        <w:rPr>
          <w:sz w:val="22"/>
          <w:szCs w:val="24"/>
        </w:rPr>
        <w:t>’</w:t>
      </w:r>
      <w:r w:rsidRPr="00FD3475">
        <w:rPr>
          <w:sz w:val="22"/>
          <w:szCs w:val="24"/>
        </w:rPr>
        <w:t xml:space="preserve"> (in this section) and in paragraph 228(1)(b) and subsection 879(1), includes a body corporate that is a public company for the purposes of the Corporations Law of another jurisdiction; and</w:t>
      </w:r>
    </w:p>
    <w:p w14:paraId="613A9A13" w14:textId="77777777" w:rsidR="000F4477" w:rsidRPr="00FD3475" w:rsidRDefault="002063C3" w:rsidP="00FD3475">
      <w:pPr>
        <w:numPr>
          <w:ilvl w:val="0"/>
          <w:numId w:val="44"/>
        </w:numPr>
        <w:shd w:val="clear" w:color="auto" w:fill="FFFFFF"/>
        <w:tabs>
          <w:tab w:val="left" w:pos="1421"/>
        </w:tabs>
        <w:spacing w:before="120"/>
        <w:ind w:left="1421" w:hanging="374"/>
        <w:jc w:val="both"/>
        <w:rPr>
          <w:sz w:val="22"/>
          <w:szCs w:val="24"/>
        </w:rPr>
      </w:pPr>
      <w:r w:rsidRPr="00FD3475">
        <w:rPr>
          <w:sz w:val="22"/>
          <w:szCs w:val="24"/>
        </w:rPr>
        <w:t>in section 232A, Part 3.2A and section 1376, includes a body corporate (other than a prescribed body corporate) that:</w:t>
      </w:r>
    </w:p>
    <w:p w14:paraId="2035C02B" w14:textId="77777777" w:rsidR="000F4477" w:rsidRPr="00FD3475" w:rsidRDefault="002063C3" w:rsidP="00FD3475">
      <w:pPr>
        <w:shd w:val="clear" w:color="auto" w:fill="FFFFFF"/>
        <w:spacing w:before="120"/>
        <w:ind w:left="2102" w:hanging="341"/>
        <w:jc w:val="both"/>
        <w:rPr>
          <w:sz w:val="22"/>
        </w:rPr>
      </w:pPr>
      <w:r w:rsidRPr="00FD3475">
        <w:rPr>
          <w:sz w:val="22"/>
          <w:szCs w:val="24"/>
        </w:rPr>
        <w:t>(i) is incorporated, or taken to be incorporated, in this jurisdiction, but not under the Corporations Law of this jurisdiction; and</w:t>
      </w:r>
    </w:p>
    <w:p w14:paraId="4919EF5D" w14:textId="77777777" w:rsidR="000F4477" w:rsidRPr="00FD3475" w:rsidRDefault="002063C3" w:rsidP="00FD3475">
      <w:pPr>
        <w:shd w:val="clear" w:color="auto" w:fill="FFFFFF"/>
        <w:spacing w:before="120"/>
        <w:ind w:left="2102" w:hanging="408"/>
        <w:jc w:val="both"/>
        <w:rPr>
          <w:sz w:val="22"/>
        </w:rPr>
      </w:pPr>
      <w:r w:rsidRPr="00FD3475">
        <w:rPr>
          <w:sz w:val="22"/>
          <w:szCs w:val="24"/>
        </w:rPr>
        <w:t>(ii) is included in the official list of a securities exchange; and</w:t>
      </w:r>
    </w:p>
    <w:p w14:paraId="0300900A" w14:textId="77777777" w:rsidR="000F4477" w:rsidRPr="00FD3475" w:rsidRDefault="002063C3" w:rsidP="00FD3475">
      <w:pPr>
        <w:shd w:val="clear" w:color="auto" w:fill="FFFFFF"/>
        <w:tabs>
          <w:tab w:val="left" w:pos="1421"/>
        </w:tabs>
        <w:spacing w:before="120"/>
        <w:ind w:left="1421" w:hanging="374"/>
        <w:jc w:val="both"/>
        <w:rPr>
          <w:sz w:val="22"/>
        </w:rPr>
      </w:pPr>
      <w:r w:rsidRPr="00FD3475">
        <w:rPr>
          <w:sz w:val="22"/>
          <w:szCs w:val="24"/>
        </w:rPr>
        <w:t>(c)</w:t>
      </w:r>
      <w:r w:rsidRPr="00FD3475">
        <w:rPr>
          <w:sz w:val="22"/>
          <w:szCs w:val="24"/>
        </w:rPr>
        <w:tab/>
        <w:t>in Part 3.2A and section 1376, does not include a</w:t>
      </w:r>
      <w:r w:rsidR="0027725F">
        <w:rPr>
          <w:sz w:val="22"/>
          <w:szCs w:val="24"/>
        </w:rPr>
        <w:t xml:space="preserve"> </w:t>
      </w:r>
      <w:r w:rsidRPr="00FD3475">
        <w:rPr>
          <w:sz w:val="22"/>
          <w:szCs w:val="24"/>
        </w:rPr>
        <w:t xml:space="preserve">company in respect of which a </w:t>
      </w:r>
      <w:proofErr w:type="spellStart"/>
      <w:r w:rsidRPr="00FD3475">
        <w:rPr>
          <w:sz w:val="22"/>
          <w:szCs w:val="24"/>
        </w:rPr>
        <w:t>licence</w:t>
      </w:r>
      <w:proofErr w:type="spellEnd"/>
      <w:r w:rsidRPr="00FD3475">
        <w:rPr>
          <w:sz w:val="22"/>
          <w:szCs w:val="24"/>
        </w:rPr>
        <w:t xml:space="preserve"> under section 383</w:t>
      </w:r>
      <w:r w:rsidR="0027725F">
        <w:rPr>
          <w:sz w:val="22"/>
          <w:szCs w:val="24"/>
        </w:rPr>
        <w:t xml:space="preserve"> </w:t>
      </w:r>
      <w:r w:rsidRPr="00FD3475">
        <w:rPr>
          <w:sz w:val="22"/>
          <w:szCs w:val="24"/>
        </w:rPr>
        <w:t>is in force;</w:t>
      </w:r>
      <w:r w:rsidR="00786614" w:rsidRPr="00FD3475">
        <w:rPr>
          <w:sz w:val="22"/>
          <w:szCs w:val="24"/>
        </w:rPr>
        <w:t>”</w:t>
      </w:r>
      <w:r w:rsidRPr="00FD3475">
        <w:rPr>
          <w:sz w:val="22"/>
          <w:szCs w:val="24"/>
        </w:rPr>
        <w:t>;</w:t>
      </w:r>
    </w:p>
    <w:p w14:paraId="47A28D86" w14:textId="77777777" w:rsidR="000F4477" w:rsidRPr="00FD3475" w:rsidRDefault="002063C3" w:rsidP="00FD3475">
      <w:pPr>
        <w:shd w:val="clear" w:color="auto" w:fill="FFFFFF"/>
        <w:tabs>
          <w:tab w:val="left" w:pos="778"/>
        </w:tabs>
        <w:spacing w:before="120"/>
        <w:ind w:left="384"/>
        <w:jc w:val="both"/>
        <w:rPr>
          <w:sz w:val="22"/>
        </w:rPr>
      </w:pPr>
      <w:r w:rsidRPr="00FD3475">
        <w:rPr>
          <w:b/>
          <w:bCs/>
          <w:sz w:val="22"/>
          <w:szCs w:val="24"/>
        </w:rPr>
        <w:t>(b)</w:t>
      </w:r>
      <w:r w:rsidRPr="00FD3475">
        <w:rPr>
          <w:sz w:val="22"/>
          <w:szCs w:val="24"/>
        </w:rPr>
        <w:tab/>
        <w:t>by inserting the following definitions:</w:t>
      </w:r>
    </w:p>
    <w:p w14:paraId="421C28DF" w14:textId="2F23F2BC" w:rsidR="000F4477" w:rsidRPr="00FD3475" w:rsidRDefault="00786614" w:rsidP="00FD3475">
      <w:pPr>
        <w:shd w:val="clear" w:color="auto" w:fill="FFFFFF"/>
        <w:spacing w:before="120"/>
        <w:ind w:left="802"/>
        <w:jc w:val="both"/>
        <w:rPr>
          <w:sz w:val="22"/>
        </w:rPr>
      </w:pPr>
      <w:r w:rsidRPr="00FD3475">
        <w:rPr>
          <w:sz w:val="22"/>
          <w:szCs w:val="24"/>
        </w:rPr>
        <w:t>“</w:t>
      </w:r>
      <w:r w:rsidR="00541803">
        <w:rPr>
          <w:sz w:val="22"/>
          <w:szCs w:val="24"/>
        </w:rPr>
        <w:t xml:space="preserve"> </w:t>
      </w:r>
      <w:r w:rsidRPr="00FD3475">
        <w:rPr>
          <w:b/>
          <w:bCs/>
          <w:sz w:val="22"/>
          <w:szCs w:val="24"/>
        </w:rPr>
        <w:t>‘</w:t>
      </w:r>
      <w:r w:rsidR="002063C3" w:rsidRPr="00FD3475">
        <w:rPr>
          <w:b/>
          <w:bCs/>
          <w:sz w:val="22"/>
          <w:szCs w:val="24"/>
        </w:rPr>
        <w:t>child entity</w:t>
      </w:r>
      <w:r w:rsidRPr="00FD3475">
        <w:rPr>
          <w:b/>
          <w:bCs/>
          <w:sz w:val="22"/>
          <w:szCs w:val="24"/>
        </w:rPr>
        <w:t>’</w:t>
      </w:r>
      <w:r w:rsidR="002063C3" w:rsidRPr="00FD3475">
        <w:rPr>
          <w:b/>
          <w:bCs/>
          <w:sz w:val="22"/>
          <w:szCs w:val="24"/>
        </w:rPr>
        <w:t xml:space="preserve"> </w:t>
      </w:r>
      <w:r w:rsidR="002063C3" w:rsidRPr="00FD3475">
        <w:rPr>
          <w:sz w:val="22"/>
          <w:szCs w:val="24"/>
        </w:rPr>
        <w:t>has in Part 3.2A the meaning given by subsection 243D(2);</w:t>
      </w:r>
    </w:p>
    <w:p w14:paraId="4D58BFAA" w14:textId="77777777" w:rsidR="000F4477" w:rsidRPr="00FD3475" w:rsidRDefault="00786614" w:rsidP="00FD3475">
      <w:pPr>
        <w:shd w:val="clear" w:color="auto" w:fill="FFFFFF"/>
        <w:spacing w:before="120"/>
        <w:ind w:left="802"/>
        <w:jc w:val="both"/>
        <w:rPr>
          <w:sz w:val="22"/>
        </w:rPr>
      </w:pPr>
      <w:r w:rsidRPr="00FD3475">
        <w:rPr>
          <w:b/>
          <w:bCs/>
          <w:sz w:val="22"/>
          <w:szCs w:val="24"/>
        </w:rPr>
        <w:t>‘</w:t>
      </w:r>
      <w:r w:rsidR="002063C3" w:rsidRPr="00FD3475">
        <w:rPr>
          <w:b/>
          <w:bCs/>
          <w:sz w:val="22"/>
          <w:szCs w:val="24"/>
        </w:rPr>
        <w:t>financial benefit</w:t>
      </w:r>
      <w:r w:rsidRPr="00FD3475">
        <w:rPr>
          <w:b/>
          <w:bCs/>
          <w:sz w:val="22"/>
          <w:szCs w:val="24"/>
        </w:rPr>
        <w:t>’</w:t>
      </w:r>
      <w:r w:rsidR="002063C3" w:rsidRPr="00FD3475">
        <w:rPr>
          <w:b/>
          <w:bCs/>
          <w:sz w:val="22"/>
          <w:szCs w:val="24"/>
        </w:rPr>
        <w:t xml:space="preserve"> </w:t>
      </w:r>
      <w:r w:rsidR="002063C3" w:rsidRPr="00FD3475">
        <w:rPr>
          <w:sz w:val="22"/>
          <w:szCs w:val="24"/>
        </w:rPr>
        <w:t>has in Part 3.2A a meaning affected by section 243G;</w:t>
      </w:r>
    </w:p>
    <w:p w14:paraId="60BDAFA0" w14:textId="77777777" w:rsidR="000F4477" w:rsidRPr="00FD3475" w:rsidRDefault="00786614" w:rsidP="00FD3475">
      <w:pPr>
        <w:shd w:val="clear" w:color="auto" w:fill="FFFFFF"/>
        <w:spacing w:before="120"/>
        <w:ind w:left="806"/>
        <w:jc w:val="both"/>
        <w:rPr>
          <w:sz w:val="22"/>
        </w:rPr>
      </w:pPr>
      <w:r w:rsidRPr="00FD3475">
        <w:rPr>
          <w:b/>
          <w:bCs/>
          <w:sz w:val="22"/>
          <w:szCs w:val="24"/>
        </w:rPr>
        <w:t>‘</w:t>
      </w:r>
      <w:r w:rsidR="002063C3" w:rsidRPr="00FD3475">
        <w:rPr>
          <w:b/>
          <w:bCs/>
          <w:sz w:val="22"/>
          <w:szCs w:val="24"/>
        </w:rPr>
        <w:t>related party</w:t>
      </w:r>
      <w:r w:rsidRPr="00FD3475">
        <w:rPr>
          <w:b/>
          <w:bCs/>
          <w:sz w:val="22"/>
          <w:szCs w:val="24"/>
        </w:rPr>
        <w:t>’</w:t>
      </w:r>
      <w:r w:rsidR="002063C3" w:rsidRPr="00FD3475">
        <w:rPr>
          <w:b/>
          <w:bCs/>
          <w:sz w:val="22"/>
          <w:szCs w:val="24"/>
        </w:rPr>
        <w:t xml:space="preserve"> </w:t>
      </w:r>
      <w:r w:rsidR="002063C3" w:rsidRPr="00FD3475">
        <w:rPr>
          <w:sz w:val="22"/>
          <w:szCs w:val="24"/>
        </w:rPr>
        <w:t>has in Part 3.2A the meaning given by section 243F;</w:t>
      </w:r>
    </w:p>
    <w:p w14:paraId="68078947" w14:textId="77777777" w:rsidR="000F4477" w:rsidRPr="00FD3475" w:rsidRDefault="00786614" w:rsidP="00FD3475">
      <w:pPr>
        <w:shd w:val="clear" w:color="auto" w:fill="FFFFFF"/>
        <w:spacing w:before="120"/>
        <w:ind w:left="802"/>
        <w:jc w:val="both"/>
        <w:rPr>
          <w:sz w:val="22"/>
        </w:rPr>
      </w:pPr>
      <w:r w:rsidRPr="00FD3475">
        <w:rPr>
          <w:b/>
          <w:bCs/>
          <w:sz w:val="22"/>
          <w:szCs w:val="24"/>
        </w:rPr>
        <w:t>‘</w:t>
      </w:r>
      <w:r w:rsidR="002063C3" w:rsidRPr="00FD3475">
        <w:rPr>
          <w:b/>
          <w:bCs/>
          <w:sz w:val="22"/>
          <w:szCs w:val="24"/>
        </w:rPr>
        <w:t>sibling entity</w:t>
      </w:r>
      <w:r w:rsidRPr="00FD3475">
        <w:rPr>
          <w:b/>
          <w:bCs/>
          <w:sz w:val="22"/>
          <w:szCs w:val="24"/>
        </w:rPr>
        <w:t>’</w:t>
      </w:r>
      <w:r w:rsidR="002063C3" w:rsidRPr="00FD3475">
        <w:rPr>
          <w:b/>
          <w:bCs/>
          <w:sz w:val="22"/>
          <w:szCs w:val="24"/>
        </w:rPr>
        <w:t xml:space="preserve"> </w:t>
      </w:r>
      <w:r w:rsidR="002063C3" w:rsidRPr="00FD3475">
        <w:rPr>
          <w:sz w:val="22"/>
          <w:szCs w:val="24"/>
        </w:rPr>
        <w:t>has in Part 3.2A the meaning given by subsection 243D(3);</w:t>
      </w:r>
      <w:r w:rsidRPr="00FD3475">
        <w:rPr>
          <w:sz w:val="22"/>
          <w:szCs w:val="24"/>
        </w:rPr>
        <w:t>”</w:t>
      </w:r>
      <w:r w:rsidR="002063C3" w:rsidRPr="00FD3475">
        <w:rPr>
          <w:sz w:val="22"/>
          <w:szCs w:val="24"/>
        </w:rPr>
        <w:t>.</w:t>
      </w:r>
    </w:p>
    <w:p w14:paraId="042A682D" w14:textId="77777777" w:rsidR="000F4477" w:rsidRPr="00FD3475" w:rsidRDefault="002063C3" w:rsidP="00FD3475">
      <w:pPr>
        <w:shd w:val="clear" w:color="auto" w:fill="FFFFFF"/>
        <w:spacing w:before="120"/>
        <w:ind w:left="19"/>
        <w:jc w:val="both"/>
        <w:rPr>
          <w:sz w:val="22"/>
        </w:rPr>
      </w:pPr>
      <w:r w:rsidRPr="00FD3475">
        <w:rPr>
          <w:b/>
          <w:bCs/>
          <w:sz w:val="22"/>
          <w:szCs w:val="24"/>
        </w:rPr>
        <w:t>Effect of certain contraventions of this Law</w:t>
      </w:r>
    </w:p>
    <w:p w14:paraId="69EB31BB" w14:textId="77777777" w:rsidR="000F4477" w:rsidRPr="00FD3475" w:rsidRDefault="002063C3" w:rsidP="00FD3475">
      <w:pPr>
        <w:shd w:val="clear" w:color="auto" w:fill="FFFFFF"/>
        <w:tabs>
          <w:tab w:val="left" w:pos="715"/>
        </w:tabs>
        <w:spacing w:before="120"/>
        <w:ind w:left="24" w:firstLine="312"/>
        <w:jc w:val="both"/>
        <w:rPr>
          <w:sz w:val="22"/>
        </w:rPr>
      </w:pPr>
      <w:r w:rsidRPr="00FD3475">
        <w:rPr>
          <w:b/>
          <w:bCs/>
          <w:sz w:val="22"/>
          <w:szCs w:val="24"/>
        </w:rPr>
        <w:t>23.</w:t>
      </w:r>
      <w:r w:rsidRPr="00FD3475">
        <w:rPr>
          <w:b/>
          <w:bCs/>
          <w:sz w:val="22"/>
          <w:szCs w:val="24"/>
        </w:rPr>
        <w:tab/>
      </w:r>
      <w:r w:rsidRPr="00FD3475">
        <w:rPr>
          <w:sz w:val="22"/>
          <w:szCs w:val="24"/>
        </w:rPr>
        <w:t>Section 103 of the Corporations Law is amended by inserting</w:t>
      </w:r>
      <w:r w:rsidR="0027725F">
        <w:rPr>
          <w:sz w:val="22"/>
          <w:szCs w:val="24"/>
        </w:rPr>
        <w:t xml:space="preserve"> </w:t>
      </w:r>
      <w:r w:rsidR="00786614" w:rsidRPr="00FD3475">
        <w:rPr>
          <w:sz w:val="22"/>
          <w:szCs w:val="24"/>
        </w:rPr>
        <w:t>“</w:t>
      </w:r>
      <w:r w:rsidRPr="00FD3475">
        <w:rPr>
          <w:sz w:val="22"/>
          <w:szCs w:val="24"/>
        </w:rPr>
        <w:t>232A, 232B, 243H, 243ZE,</w:t>
      </w:r>
      <w:r w:rsidR="00786614" w:rsidRPr="00FD3475">
        <w:rPr>
          <w:sz w:val="22"/>
          <w:szCs w:val="24"/>
        </w:rPr>
        <w:t>”</w:t>
      </w:r>
      <w:r w:rsidRPr="00FD3475">
        <w:rPr>
          <w:sz w:val="22"/>
          <w:szCs w:val="24"/>
        </w:rPr>
        <w:t xml:space="preserve"> after </w:t>
      </w:r>
      <w:r w:rsidR="00786614" w:rsidRPr="00FD3475">
        <w:rPr>
          <w:sz w:val="22"/>
          <w:szCs w:val="24"/>
        </w:rPr>
        <w:t>“</w:t>
      </w:r>
      <w:r w:rsidRPr="00FD3475">
        <w:rPr>
          <w:sz w:val="22"/>
          <w:szCs w:val="24"/>
        </w:rPr>
        <w:t>126,</w:t>
      </w:r>
      <w:r w:rsidR="00786614" w:rsidRPr="00FD3475">
        <w:rPr>
          <w:sz w:val="22"/>
          <w:szCs w:val="24"/>
        </w:rPr>
        <w:t>”</w:t>
      </w:r>
      <w:r w:rsidRPr="00FD3475">
        <w:rPr>
          <w:sz w:val="22"/>
          <w:szCs w:val="24"/>
        </w:rPr>
        <w:t>.</w:t>
      </w:r>
    </w:p>
    <w:p w14:paraId="7EDFB34A" w14:textId="77777777" w:rsidR="000F4477" w:rsidRPr="00FD3475" w:rsidRDefault="000F4477" w:rsidP="00FD3475">
      <w:pPr>
        <w:shd w:val="clear" w:color="auto" w:fill="FFFFFF"/>
        <w:tabs>
          <w:tab w:val="left" w:pos="715"/>
        </w:tabs>
        <w:spacing w:before="120"/>
        <w:ind w:left="24" w:firstLine="312"/>
        <w:jc w:val="both"/>
        <w:rPr>
          <w:sz w:val="22"/>
        </w:rPr>
        <w:sectPr w:rsidR="000F4477" w:rsidRPr="00FD3475" w:rsidSect="00844C73">
          <w:pgSz w:w="12240" w:h="15840" w:code="1"/>
          <w:pgMar w:top="1440" w:right="1440" w:bottom="1440" w:left="1440" w:header="720" w:footer="720" w:gutter="0"/>
          <w:cols w:space="720"/>
          <w:noEndnote/>
        </w:sectPr>
      </w:pPr>
    </w:p>
    <w:p w14:paraId="66EE0E59" w14:textId="77777777" w:rsidR="000F4477" w:rsidRPr="00FD3475" w:rsidRDefault="002063C3" w:rsidP="00FD3475">
      <w:pPr>
        <w:shd w:val="clear" w:color="auto" w:fill="FFFFFF"/>
        <w:spacing w:before="120"/>
        <w:ind w:left="10"/>
        <w:jc w:val="both"/>
        <w:rPr>
          <w:sz w:val="22"/>
        </w:rPr>
      </w:pPr>
      <w:r w:rsidRPr="00FD3475">
        <w:rPr>
          <w:b/>
          <w:bCs/>
          <w:sz w:val="22"/>
          <w:szCs w:val="24"/>
        </w:rPr>
        <w:lastRenderedPageBreak/>
        <w:t>Directors to disclose certain interests</w:t>
      </w:r>
    </w:p>
    <w:p w14:paraId="55A95EE5" w14:textId="77777777" w:rsidR="000F4477" w:rsidRPr="00FD3475" w:rsidRDefault="002063C3" w:rsidP="00FD3475">
      <w:pPr>
        <w:shd w:val="clear" w:color="auto" w:fill="FFFFFF"/>
        <w:tabs>
          <w:tab w:val="left" w:pos="710"/>
        </w:tabs>
        <w:spacing w:before="120"/>
        <w:ind w:left="346"/>
        <w:jc w:val="both"/>
        <w:rPr>
          <w:sz w:val="22"/>
        </w:rPr>
      </w:pPr>
      <w:r w:rsidRPr="00FD3475">
        <w:rPr>
          <w:b/>
          <w:bCs/>
          <w:sz w:val="22"/>
          <w:szCs w:val="24"/>
        </w:rPr>
        <w:t>24.</w:t>
      </w:r>
      <w:r w:rsidRPr="00FD3475">
        <w:rPr>
          <w:b/>
          <w:bCs/>
          <w:sz w:val="22"/>
          <w:szCs w:val="24"/>
        </w:rPr>
        <w:tab/>
      </w:r>
      <w:r w:rsidRPr="00FD3475">
        <w:rPr>
          <w:sz w:val="22"/>
          <w:szCs w:val="24"/>
        </w:rPr>
        <w:t>Section 231 of the Corporations Law is amended:</w:t>
      </w:r>
    </w:p>
    <w:p w14:paraId="5DAA6CFA" w14:textId="77777777" w:rsidR="000F4477" w:rsidRPr="00FD3475" w:rsidRDefault="002063C3" w:rsidP="00FD3475">
      <w:pPr>
        <w:numPr>
          <w:ilvl w:val="0"/>
          <w:numId w:val="45"/>
        </w:numPr>
        <w:shd w:val="clear" w:color="auto" w:fill="FFFFFF"/>
        <w:tabs>
          <w:tab w:val="left" w:pos="782"/>
        </w:tabs>
        <w:spacing w:before="120"/>
        <w:ind w:left="782" w:hanging="398"/>
        <w:jc w:val="both"/>
        <w:rPr>
          <w:b/>
          <w:bCs/>
          <w:sz w:val="22"/>
          <w:szCs w:val="24"/>
        </w:rPr>
      </w:pPr>
      <w:r w:rsidRPr="00FD3475">
        <w:rPr>
          <w:sz w:val="22"/>
          <w:szCs w:val="24"/>
        </w:rPr>
        <w:t xml:space="preserve">by inserting in subsection (1) </w:t>
      </w:r>
      <w:r w:rsidR="00786614" w:rsidRPr="00FD3475">
        <w:rPr>
          <w:sz w:val="22"/>
          <w:szCs w:val="24"/>
        </w:rPr>
        <w:t>“</w:t>
      </w:r>
      <w:r w:rsidRPr="00FD3475">
        <w:rPr>
          <w:sz w:val="22"/>
          <w:szCs w:val="24"/>
        </w:rPr>
        <w:t>proprietary</w:t>
      </w:r>
      <w:r w:rsidR="00786614" w:rsidRPr="00FD3475">
        <w:rPr>
          <w:sz w:val="22"/>
          <w:szCs w:val="24"/>
        </w:rPr>
        <w:t>”</w:t>
      </w:r>
      <w:r w:rsidRPr="00FD3475">
        <w:rPr>
          <w:sz w:val="22"/>
          <w:szCs w:val="24"/>
        </w:rPr>
        <w:t xml:space="preserve"> before </w:t>
      </w:r>
      <w:r w:rsidR="00786614" w:rsidRPr="00FD3475">
        <w:rPr>
          <w:sz w:val="22"/>
          <w:szCs w:val="24"/>
        </w:rPr>
        <w:t>“</w:t>
      </w:r>
      <w:r w:rsidRPr="00FD3475">
        <w:rPr>
          <w:sz w:val="22"/>
          <w:szCs w:val="24"/>
        </w:rPr>
        <w:t>company</w:t>
      </w:r>
      <w:r w:rsidR="00786614" w:rsidRPr="00FD3475">
        <w:rPr>
          <w:sz w:val="22"/>
          <w:szCs w:val="24"/>
        </w:rPr>
        <w:t>”</w:t>
      </w:r>
      <w:r w:rsidRPr="00FD3475">
        <w:rPr>
          <w:sz w:val="22"/>
          <w:szCs w:val="24"/>
        </w:rPr>
        <w:t xml:space="preserve"> (first occurring);</w:t>
      </w:r>
    </w:p>
    <w:p w14:paraId="6E23A156" w14:textId="77777777" w:rsidR="000F4477" w:rsidRPr="00FD3475" w:rsidRDefault="002063C3" w:rsidP="00FD3475">
      <w:pPr>
        <w:numPr>
          <w:ilvl w:val="0"/>
          <w:numId w:val="45"/>
        </w:numPr>
        <w:shd w:val="clear" w:color="auto" w:fill="FFFFFF"/>
        <w:tabs>
          <w:tab w:val="left" w:pos="782"/>
        </w:tabs>
        <w:spacing w:before="120"/>
        <w:ind w:left="782" w:hanging="398"/>
        <w:jc w:val="both"/>
        <w:rPr>
          <w:b/>
          <w:bCs/>
          <w:sz w:val="22"/>
          <w:szCs w:val="24"/>
        </w:rPr>
      </w:pPr>
      <w:r w:rsidRPr="00FD3475">
        <w:rPr>
          <w:sz w:val="22"/>
          <w:szCs w:val="24"/>
        </w:rPr>
        <w:t xml:space="preserve">by inserting in subsection (6) </w:t>
      </w:r>
      <w:r w:rsidR="00786614" w:rsidRPr="00FD3475">
        <w:rPr>
          <w:sz w:val="22"/>
          <w:szCs w:val="24"/>
        </w:rPr>
        <w:t>“</w:t>
      </w:r>
      <w:r w:rsidRPr="00FD3475">
        <w:rPr>
          <w:sz w:val="22"/>
          <w:szCs w:val="24"/>
        </w:rPr>
        <w:t>proprietary</w:t>
      </w:r>
      <w:r w:rsidR="00786614" w:rsidRPr="00FD3475">
        <w:rPr>
          <w:sz w:val="22"/>
          <w:szCs w:val="24"/>
        </w:rPr>
        <w:t>”</w:t>
      </w:r>
      <w:r w:rsidRPr="00FD3475">
        <w:rPr>
          <w:sz w:val="22"/>
          <w:szCs w:val="24"/>
        </w:rPr>
        <w:t xml:space="preserve"> before </w:t>
      </w:r>
      <w:r w:rsidR="00786614" w:rsidRPr="00FD3475">
        <w:rPr>
          <w:sz w:val="22"/>
          <w:szCs w:val="24"/>
        </w:rPr>
        <w:t>“</w:t>
      </w:r>
      <w:r w:rsidRPr="00FD3475">
        <w:rPr>
          <w:sz w:val="22"/>
          <w:szCs w:val="24"/>
        </w:rPr>
        <w:t>company</w:t>
      </w:r>
      <w:r w:rsidR="00786614" w:rsidRPr="00FD3475">
        <w:rPr>
          <w:sz w:val="22"/>
          <w:szCs w:val="24"/>
        </w:rPr>
        <w:t>”</w:t>
      </w:r>
      <w:r w:rsidRPr="00FD3475">
        <w:rPr>
          <w:sz w:val="22"/>
          <w:szCs w:val="24"/>
        </w:rPr>
        <w:t xml:space="preserve"> (first occurring).</w:t>
      </w:r>
    </w:p>
    <w:p w14:paraId="67F15D5F" w14:textId="77777777" w:rsidR="000F4477" w:rsidRPr="00FD3475" w:rsidRDefault="002063C3" w:rsidP="00FD3475">
      <w:pPr>
        <w:shd w:val="clear" w:color="auto" w:fill="FFFFFF"/>
        <w:tabs>
          <w:tab w:val="left" w:pos="710"/>
        </w:tabs>
        <w:spacing w:before="120"/>
        <w:ind w:firstLine="346"/>
        <w:jc w:val="both"/>
        <w:rPr>
          <w:sz w:val="22"/>
        </w:rPr>
      </w:pPr>
      <w:r w:rsidRPr="00FD3475">
        <w:rPr>
          <w:b/>
          <w:bCs/>
          <w:sz w:val="22"/>
          <w:szCs w:val="24"/>
        </w:rPr>
        <w:t>25.</w:t>
      </w:r>
      <w:r w:rsidRPr="00FD3475">
        <w:rPr>
          <w:sz w:val="22"/>
          <w:szCs w:val="24"/>
        </w:rPr>
        <w:tab/>
        <w:t>After section 232 of the Corporations Law the following sections</w:t>
      </w:r>
      <w:r w:rsidR="0027725F">
        <w:rPr>
          <w:sz w:val="22"/>
          <w:szCs w:val="24"/>
        </w:rPr>
        <w:t xml:space="preserve"> </w:t>
      </w:r>
      <w:r w:rsidRPr="00FD3475">
        <w:rPr>
          <w:sz w:val="22"/>
          <w:szCs w:val="24"/>
        </w:rPr>
        <w:t>are inserted:</w:t>
      </w:r>
    </w:p>
    <w:p w14:paraId="3197EC8A" w14:textId="77777777" w:rsidR="000F4477" w:rsidRPr="00FD3475" w:rsidRDefault="002063C3" w:rsidP="00FD3475">
      <w:pPr>
        <w:shd w:val="clear" w:color="auto" w:fill="FFFFFF"/>
        <w:spacing w:before="120"/>
        <w:jc w:val="both"/>
        <w:rPr>
          <w:sz w:val="22"/>
        </w:rPr>
      </w:pPr>
      <w:r w:rsidRPr="00FD3475">
        <w:rPr>
          <w:b/>
          <w:bCs/>
          <w:sz w:val="22"/>
          <w:szCs w:val="24"/>
        </w:rPr>
        <w:t>Voting by interested director of public company</w:t>
      </w:r>
    </w:p>
    <w:p w14:paraId="2C5A3A9B" w14:textId="77777777" w:rsidR="000F4477" w:rsidRPr="00FD3475" w:rsidRDefault="00786614" w:rsidP="00FD3475">
      <w:pPr>
        <w:shd w:val="clear" w:color="auto" w:fill="FFFFFF"/>
        <w:spacing w:before="120"/>
        <w:ind w:firstLine="341"/>
        <w:jc w:val="both"/>
        <w:rPr>
          <w:sz w:val="22"/>
        </w:rPr>
      </w:pPr>
      <w:r w:rsidRPr="00FD3475">
        <w:rPr>
          <w:sz w:val="22"/>
          <w:szCs w:val="24"/>
        </w:rPr>
        <w:t>“</w:t>
      </w:r>
      <w:r w:rsidR="002063C3" w:rsidRPr="00FD3475">
        <w:rPr>
          <w:sz w:val="22"/>
          <w:szCs w:val="24"/>
        </w:rPr>
        <w:t>232A.(1) A director of a public company who has a material personal interest in a matter that is being considered at a meeting of the board, or of directors, of the company:</w:t>
      </w:r>
    </w:p>
    <w:p w14:paraId="1C87294C" w14:textId="77777777" w:rsidR="000F4477" w:rsidRPr="00FD3475" w:rsidRDefault="002063C3" w:rsidP="00FD3475">
      <w:pPr>
        <w:numPr>
          <w:ilvl w:val="0"/>
          <w:numId w:val="46"/>
        </w:numPr>
        <w:shd w:val="clear" w:color="auto" w:fill="FFFFFF"/>
        <w:tabs>
          <w:tab w:val="left" w:pos="778"/>
        </w:tabs>
        <w:spacing w:before="120"/>
        <w:ind w:left="778" w:hanging="389"/>
        <w:jc w:val="both"/>
        <w:rPr>
          <w:sz w:val="22"/>
          <w:szCs w:val="24"/>
        </w:rPr>
      </w:pPr>
      <w:r w:rsidRPr="00FD3475">
        <w:rPr>
          <w:sz w:val="22"/>
          <w:szCs w:val="24"/>
        </w:rPr>
        <w:t>must not vote on the matter (or in relation to a proposed resolution under subsection (3) in relation to the matter, whether in relation to that or a different director); and</w:t>
      </w:r>
    </w:p>
    <w:p w14:paraId="08480C0C" w14:textId="77777777" w:rsidR="000F4477" w:rsidRPr="00FD3475" w:rsidRDefault="002063C3" w:rsidP="00FD3475">
      <w:pPr>
        <w:numPr>
          <w:ilvl w:val="0"/>
          <w:numId w:val="46"/>
        </w:numPr>
        <w:shd w:val="clear" w:color="auto" w:fill="FFFFFF"/>
        <w:tabs>
          <w:tab w:val="left" w:pos="778"/>
        </w:tabs>
        <w:spacing w:before="120"/>
        <w:ind w:left="778" w:hanging="389"/>
        <w:jc w:val="both"/>
        <w:rPr>
          <w:sz w:val="22"/>
          <w:szCs w:val="24"/>
        </w:rPr>
      </w:pPr>
      <w:r w:rsidRPr="00FD3475">
        <w:rPr>
          <w:sz w:val="22"/>
          <w:szCs w:val="24"/>
        </w:rPr>
        <w:t>must not be present while the matter (or a proposed resolution of that kind) is being considered at the meeting.</w:t>
      </w:r>
    </w:p>
    <w:p w14:paraId="4F02EE1E" w14:textId="77777777" w:rsidR="000F4477" w:rsidRPr="009269EC" w:rsidRDefault="002063C3" w:rsidP="00FD3475">
      <w:pPr>
        <w:shd w:val="clear" w:color="auto" w:fill="FFFFFF"/>
        <w:spacing w:before="120"/>
        <w:ind w:left="490" w:hanging="485"/>
        <w:jc w:val="both"/>
      </w:pPr>
      <w:r w:rsidRPr="009269EC">
        <w:rPr>
          <w:szCs w:val="18"/>
        </w:rPr>
        <w:t xml:space="preserve">Note: In this section, </w:t>
      </w:r>
      <w:r w:rsidR="00786614" w:rsidRPr="009269EC">
        <w:rPr>
          <w:szCs w:val="18"/>
        </w:rPr>
        <w:t>‘</w:t>
      </w:r>
      <w:r w:rsidRPr="009269EC">
        <w:rPr>
          <w:szCs w:val="18"/>
        </w:rPr>
        <w:t>public company</w:t>
      </w:r>
      <w:r w:rsidR="00786614" w:rsidRPr="009269EC">
        <w:rPr>
          <w:szCs w:val="18"/>
        </w:rPr>
        <w:t>’</w:t>
      </w:r>
      <w:r w:rsidRPr="009269EC">
        <w:rPr>
          <w:szCs w:val="18"/>
        </w:rPr>
        <w:t xml:space="preserve"> has an extended meaning: see paragraph (b) of the definition of </w:t>
      </w:r>
      <w:r w:rsidR="00786614" w:rsidRPr="009269EC">
        <w:rPr>
          <w:szCs w:val="18"/>
        </w:rPr>
        <w:t>‘</w:t>
      </w:r>
      <w:r w:rsidRPr="009269EC">
        <w:rPr>
          <w:szCs w:val="18"/>
        </w:rPr>
        <w:t>public company</w:t>
      </w:r>
      <w:r w:rsidR="00786614" w:rsidRPr="009269EC">
        <w:rPr>
          <w:szCs w:val="18"/>
        </w:rPr>
        <w:t>’</w:t>
      </w:r>
      <w:r w:rsidRPr="009269EC">
        <w:rPr>
          <w:szCs w:val="18"/>
        </w:rPr>
        <w:t xml:space="preserve"> in section 9.</w:t>
      </w:r>
    </w:p>
    <w:p w14:paraId="3E75D2DC" w14:textId="77777777" w:rsidR="000F4477" w:rsidRPr="00FD3475" w:rsidRDefault="00786614" w:rsidP="00FD3475">
      <w:pPr>
        <w:shd w:val="clear" w:color="auto" w:fill="FFFFFF"/>
        <w:spacing w:before="120"/>
        <w:ind w:left="5" w:firstLine="341"/>
        <w:jc w:val="both"/>
        <w:rPr>
          <w:sz w:val="22"/>
        </w:rPr>
      </w:pPr>
      <w:r w:rsidRPr="00FD3475">
        <w:rPr>
          <w:sz w:val="22"/>
          <w:szCs w:val="24"/>
        </w:rPr>
        <w:t>“</w:t>
      </w:r>
      <w:r w:rsidR="002063C3" w:rsidRPr="00FD3475">
        <w:rPr>
          <w:sz w:val="22"/>
          <w:szCs w:val="24"/>
        </w:rPr>
        <w:t>(2) Subsection (1) does not apply to an interest that the director has:</w:t>
      </w:r>
    </w:p>
    <w:p w14:paraId="49271338" w14:textId="77777777" w:rsidR="000F4477" w:rsidRPr="00FD3475" w:rsidRDefault="002063C3" w:rsidP="00FD3475">
      <w:pPr>
        <w:numPr>
          <w:ilvl w:val="0"/>
          <w:numId w:val="47"/>
        </w:numPr>
        <w:shd w:val="clear" w:color="auto" w:fill="FFFFFF"/>
        <w:tabs>
          <w:tab w:val="left" w:pos="782"/>
        </w:tabs>
        <w:spacing w:before="120"/>
        <w:ind w:left="384"/>
        <w:jc w:val="both"/>
        <w:rPr>
          <w:sz w:val="22"/>
          <w:szCs w:val="24"/>
        </w:rPr>
      </w:pPr>
      <w:r w:rsidRPr="00FD3475">
        <w:rPr>
          <w:sz w:val="22"/>
          <w:szCs w:val="24"/>
        </w:rPr>
        <w:t>as a member of the company; and</w:t>
      </w:r>
    </w:p>
    <w:p w14:paraId="7B192840" w14:textId="77777777" w:rsidR="000F4477" w:rsidRPr="00FD3475" w:rsidRDefault="002063C3" w:rsidP="00FD3475">
      <w:pPr>
        <w:numPr>
          <w:ilvl w:val="0"/>
          <w:numId w:val="47"/>
        </w:numPr>
        <w:shd w:val="clear" w:color="auto" w:fill="FFFFFF"/>
        <w:tabs>
          <w:tab w:val="left" w:pos="782"/>
        </w:tabs>
        <w:spacing w:before="120"/>
        <w:ind w:left="384"/>
        <w:jc w:val="both"/>
        <w:rPr>
          <w:sz w:val="22"/>
          <w:szCs w:val="24"/>
        </w:rPr>
      </w:pPr>
      <w:r w:rsidRPr="00FD3475">
        <w:rPr>
          <w:sz w:val="22"/>
          <w:szCs w:val="24"/>
        </w:rPr>
        <w:t>in common with the other members of the company.</w:t>
      </w:r>
    </w:p>
    <w:p w14:paraId="0F2A2872" w14:textId="77777777" w:rsidR="000F4477" w:rsidRPr="00FD3475" w:rsidRDefault="00786614" w:rsidP="00FD3475">
      <w:pPr>
        <w:shd w:val="clear" w:color="auto" w:fill="FFFFFF"/>
        <w:spacing w:before="120"/>
        <w:ind w:firstLine="346"/>
        <w:jc w:val="both"/>
        <w:rPr>
          <w:sz w:val="22"/>
        </w:rPr>
      </w:pPr>
      <w:r w:rsidRPr="00FD3475">
        <w:rPr>
          <w:sz w:val="22"/>
          <w:szCs w:val="24"/>
        </w:rPr>
        <w:t>“</w:t>
      </w:r>
      <w:r w:rsidR="002063C3" w:rsidRPr="00FD3475">
        <w:rPr>
          <w:sz w:val="22"/>
          <w:szCs w:val="24"/>
        </w:rPr>
        <w:t>(3) Subsection (1) does not apply if the board has at any time passed a resolution that:</w:t>
      </w:r>
    </w:p>
    <w:p w14:paraId="5F5E675E" w14:textId="77777777" w:rsidR="000F4477" w:rsidRPr="00FD3475" w:rsidRDefault="002063C3" w:rsidP="00FD3475">
      <w:pPr>
        <w:numPr>
          <w:ilvl w:val="0"/>
          <w:numId w:val="48"/>
        </w:numPr>
        <w:shd w:val="clear" w:color="auto" w:fill="FFFFFF"/>
        <w:tabs>
          <w:tab w:val="left" w:pos="778"/>
        </w:tabs>
        <w:spacing w:before="120"/>
        <w:ind w:left="384"/>
        <w:jc w:val="both"/>
        <w:rPr>
          <w:sz w:val="22"/>
          <w:szCs w:val="24"/>
        </w:rPr>
      </w:pPr>
      <w:r w:rsidRPr="00FD3475">
        <w:rPr>
          <w:sz w:val="22"/>
          <w:szCs w:val="24"/>
        </w:rPr>
        <w:t>specifies the director, the interest and the matter; and</w:t>
      </w:r>
    </w:p>
    <w:p w14:paraId="43B065B4" w14:textId="77777777" w:rsidR="000F4477" w:rsidRPr="00FD3475" w:rsidRDefault="002063C3" w:rsidP="00FD3475">
      <w:pPr>
        <w:numPr>
          <w:ilvl w:val="0"/>
          <w:numId w:val="48"/>
        </w:numPr>
        <w:shd w:val="clear" w:color="auto" w:fill="FFFFFF"/>
        <w:tabs>
          <w:tab w:val="left" w:pos="778"/>
        </w:tabs>
        <w:spacing w:before="120"/>
        <w:ind w:left="778" w:hanging="394"/>
        <w:jc w:val="both"/>
        <w:rPr>
          <w:sz w:val="22"/>
          <w:szCs w:val="24"/>
        </w:rPr>
      </w:pPr>
      <w:r w:rsidRPr="00FD3475">
        <w:rPr>
          <w:sz w:val="22"/>
          <w:szCs w:val="24"/>
        </w:rPr>
        <w:t>states that the directors voting for the resolution are satisfied that the interest should not disqualify the director from considering or voting on the matter.</w:t>
      </w:r>
    </w:p>
    <w:p w14:paraId="613A7B16" w14:textId="77777777" w:rsidR="000F4477" w:rsidRPr="00FD3475" w:rsidRDefault="00786614" w:rsidP="00FD3475">
      <w:pPr>
        <w:shd w:val="clear" w:color="auto" w:fill="FFFFFF"/>
        <w:spacing w:before="120"/>
        <w:ind w:firstLine="346"/>
        <w:jc w:val="both"/>
        <w:rPr>
          <w:sz w:val="22"/>
        </w:rPr>
      </w:pPr>
      <w:r w:rsidRPr="00FD3475">
        <w:rPr>
          <w:sz w:val="22"/>
          <w:szCs w:val="24"/>
        </w:rPr>
        <w:t>“</w:t>
      </w:r>
      <w:r w:rsidR="002063C3" w:rsidRPr="00FD3475">
        <w:rPr>
          <w:sz w:val="22"/>
          <w:szCs w:val="24"/>
        </w:rPr>
        <w:t>(4) A quorum is not present during the consideration of a matter at a meeting of the board, or of directors, of a public company unless at least 2 directors are present who are entitled to vote on any motion that may be moved at the meeting in relation to that matter.</w:t>
      </w:r>
    </w:p>
    <w:p w14:paraId="1B90ECE3" w14:textId="77777777" w:rsidR="000F4477" w:rsidRPr="00FD3475" w:rsidRDefault="00786614" w:rsidP="00FD3475">
      <w:pPr>
        <w:shd w:val="clear" w:color="auto" w:fill="FFFFFF"/>
        <w:spacing w:before="120"/>
        <w:ind w:left="5" w:firstLine="341"/>
        <w:jc w:val="both"/>
        <w:rPr>
          <w:sz w:val="22"/>
        </w:rPr>
      </w:pPr>
      <w:r w:rsidRPr="00FD3475">
        <w:rPr>
          <w:sz w:val="22"/>
          <w:szCs w:val="24"/>
        </w:rPr>
        <w:t>“</w:t>
      </w:r>
      <w:r w:rsidR="002063C3" w:rsidRPr="00FD3475">
        <w:rPr>
          <w:sz w:val="22"/>
          <w:szCs w:val="24"/>
        </w:rPr>
        <w:t>(5) A general meeting of a public company may deal with a matter in so far as the board cannot deal with it because of subsection (4).</w:t>
      </w:r>
    </w:p>
    <w:p w14:paraId="21DC778A" w14:textId="77777777" w:rsidR="000F4477" w:rsidRPr="00FD3475" w:rsidRDefault="00786614" w:rsidP="00FD3475">
      <w:pPr>
        <w:shd w:val="clear" w:color="auto" w:fill="FFFFFF"/>
        <w:spacing w:before="120"/>
        <w:ind w:left="346"/>
        <w:jc w:val="both"/>
        <w:rPr>
          <w:sz w:val="22"/>
        </w:rPr>
      </w:pPr>
      <w:r w:rsidRPr="00FD3475">
        <w:rPr>
          <w:sz w:val="22"/>
          <w:szCs w:val="24"/>
        </w:rPr>
        <w:t>“</w:t>
      </w:r>
      <w:r w:rsidR="002063C3" w:rsidRPr="00FD3475">
        <w:rPr>
          <w:sz w:val="22"/>
          <w:szCs w:val="24"/>
        </w:rPr>
        <w:t>(6) If:</w:t>
      </w:r>
    </w:p>
    <w:p w14:paraId="21E2B004" w14:textId="77777777" w:rsidR="000F4477" w:rsidRPr="00FD3475" w:rsidRDefault="002063C3" w:rsidP="00FD3475">
      <w:pPr>
        <w:numPr>
          <w:ilvl w:val="0"/>
          <w:numId w:val="49"/>
        </w:numPr>
        <w:shd w:val="clear" w:color="auto" w:fill="FFFFFF"/>
        <w:tabs>
          <w:tab w:val="left" w:pos="778"/>
        </w:tabs>
        <w:spacing w:before="120"/>
        <w:ind w:left="778" w:hanging="394"/>
        <w:jc w:val="both"/>
        <w:rPr>
          <w:sz w:val="22"/>
          <w:szCs w:val="24"/>
        </w:rPr>
      </w:pPr>
      <w:r w:rsidRPr="00FD3475">
        <w:rPr>
          <w:sz w:val="22"/>
          <w:szCs w:val="24"/>
        </w:rPr>
        <w:t>someone proposes a resolution of a public company</w:t>
      </w:r>
      <w:r w:rsidR="00786614" w:rsidRPr="00FD3475">
        <w:rPr>
          <w:sz w:val="22"/>
          <w:szCs w:val="24"/>
        </w:rPr>
        <w:t>’</w:t>
      </w:r>
      <w:r w:rsidRPr="00FD3475">
        <w:rPr>
          <w:sz w:val="22"/>
          <w:szCs w:val="24"/>
        </w:rPr>
        <w:t>s board in connection with a general meeting of the company dealing with a matter; and</w:t>
      </w:r>
    </w:p>
    <w:p w14:paraId="10875CDA" w14:textId="77777777" w:rsidR="000F4477" w:rsidRPr="00FD3475" w:rsidRDefault="002063C3" w:rsidP="00FD3475">
      <w:pPr>
        <w:numPr>
          <w:ilvl w:val="0"/>
          <w:numId w:val="49"/>
        </w:numPr>
        <w:shd w:val="clear" w:color="auto" w:fill="FFFFFF"/>
        <w:tabs>
          <w:tab w:val="left" w:pos="778"/>
        </w:tabs>
        <w:spacing w:before="120"/>
        <w:ind w:left="778" w:hanging="394"/>
        <w:jc w:val="both"/>
        <w:rPr>
          <w:sz w:val="22"/>
          <w:szCs w:val="24"/>
        </w:rPr>
      </w:pPr>
      <w:r w:rsidRPr="00FD3475">
        <w:rPr>
          <w:sz w:val="22"/>
          <w:szCs w:val="24"/>
        </w:rPr>
        <w:t>subsection (4) would prevent the proposed resolution from being considered;</w:t>
      </w:r>
    </w:p>
    <w:p w14:paraId="3401D10A" w14:textId="77777777" w:rsidR="000F4477" w:rsidRPr="00FD3475" w:rsidRDefault="000F4477" w:rsidP="00FD3475">
      <w:pPr>
        <w:shd w:val="clear" w:color="auto" w:fill="FFFFFF"/>
        <w:spacing w:before="120"/>
        <w:ind w:left="14"/>
        <w:jc w:val="both"/>
        <w:rPr>
          <w:sz w:val="22"/>
        </w:rPr>
      </w:pPr>
    </w:p>
    <w:p w14:paraId="44BD4F2A" w14:textId="77777777" w:rsidR="000F4477" w:rsidRPr="00FD3475" w:rsidRDefault="000F4477" w:rsidP="00FD3475">
      <w:pPr>
        <w:shd w:val="clear" w:color="auto" w:fill="FFFFFF"/>
        <w:spacing w:before="120"/>
        <w:ind w:left="14"/>
        <w:jc w:val="both"/>
        <w:rPr>
          <w:sz w:val="22"/>
        </w:rPr>
        <w:sectPr w:rsidR="000F4477" w:rsidRPr="00FD3475" w:rsidSect="00844C73">
          <w:pgSz w:w="12240" w:h="15840" w:code="1"/>
          <w:pgMar w:top="1440" w:right="1440" w:bottom="1440" w:left="1440" w:header="720" w:footer="720" w:gutter="0"/>
          <w:cols w:space="720"/>
          <w:noEndnote/>
        </w:sectPr>
      </w:pPr>
    </w:p>
    <w:p w14:paraId="2D92D2A1" w14:textId="77777777" w:rsidR="000F4477" w:rsidRPr="00FD3475" w:rsidRDefault="002063C3" w:rsidP="00FD3475">
      <w:pPr>
        <w:shd w:val="clear" w:color="auto" w:fill="FFFFFF"/>
        <w:spacing w:before="120"/>
        <w:ind w:left="29"/>
        <w:jc w:val="both"/>
        <w:rPr>
          <w:sz w:val="22"/>
        </w:rPr>
      </w:pPr>
      <w:r w:rsidRPr="00FD3475">
        <w:rPr>
          <w:sz w:val="22"/>
          <w:szCs w:val="24"/>
        </w:rPr>
        <w:lastRenderedPageBreak/>
        <w:t>subsections (1) and (4) do not apply in relation to a motion that relates to the proposed resolution.</w:t>
      </w:r>
    </w:p>
    <w:p w14:paraId="74A73231" w14:textId="77777777" w:rsidR="000F4477" w:rsidRPr="00FD3475" w:rsidRDefault="00786614" w:rsidP="00FD3475">
      <w:pPr>
        <w:shd w:val="clear" w:color="auto" w:fill="FFFFFF"/>
        <w:spacing w:before="120"/>
        <w:ind w:left="24" w:firstLine="346"/>
        <w:jc w:val="both"/>
        <w:rPr>
          <w:sz w:val="22"/>
        </w:rPr>
      </w:pPr>
      <w:r w:rsidRPr="00FD3475">
        <w:rPr>
          <w:sz w:val="22"/>
          <w:szCs w:val="24"/>
        </w:rPr>
        <w:t>“</w:t>
      </w:r>
      <w:r w:rsidR="002063C3" w:rsidRPr="00FD3475">
        <w:rPr>
          <w:sz w:val="22"/>
          <w:szCs w:val="24"/>
        </w:rPr>
        <w:t>(7) If, because of subsection (6), subsection (4) does not apply in relation to a motion that is considered or voted on at a meeting, the directors present must ensure that the minutes record that fact.</w:t>
      </w:r>
    </w:p>
    <w:p w14:paraId="4D3D7B7C" w14:textId="77777777" w:rsidR="000F4477" w:rsidRPr="00FD3475" w:rsidRDefault="00786614" w:rsidP="00FD3475">
      <w:pPr>
        <w:shd w:val="clear" w:color="auto" w:fill="FFFFFF"/>
        <w:spacing w:before="120"/>
        <w:ind w:left="14" w:firstLine="350"/>
        <w:jc w:val="both"/>
        <w:rPr>
          <w:sz w:val="22"/>
        </w:rPr>
      </w:pPr>
      <w:r w:rsidRPr="00FD3475">
        <w:rPr>
          <w:sz w:val="22"/>
          <w:szCs w:val="24"/>
        </w:rPr>
        <w:t>“</w:t>
      </w:r>
      <w:r w:rsidR="002063C3" w:rsidRPr="00FD3475">
        <w:rPr>
          <w:sz w:val="22"/>
          <w:szCs w:val="24"/>
        </w:rPr>
        <w:t>(8) A public company</w:t>
      </w:r>
      <w:r w:rsidRPr="00FD3475">
        <w:rPr>
          <w:sz w:val="22"/>
          <w:szCs w:val="24"/>
        </w:rPr>
        <w:t>’</w:t>
      </w:r>
      <w:r w:rsidR="002063C3" w:rsidRPr="00FD3475">
        <w:rPr>
          <w:sz w:val="22"/>
          <w:szCs w:val="24"/>
        </w:rPr>
        <w:t>s constitution may restrict a director</w:t>
      </w:r>
      <w:r w:rsidRPr="00FD3475">
        <w:rPr>
          <w:sz w:val="22"/>
          <w:szCs w:val="24"/>
        </w:rPr>
        <w:t>’</w:t>
      </w:r>
      <w:r w:rsidR="002063C3" w:rsidRPr="00FD3475">
        <w:rPr>
          <w:sz w:val="22"/>
          <w:szCs w:val="24"/>
        </w:rPr>
        <w:t>s entitlement to vote, or to be present, at a meeting even if this section would not.</w:t>
      </w:r>
    </w:p>
    <w:p w14:paraId="4AB71D49" w14:textId="77777777" w:rsidR="000F4477" w:rsidRPr="00FD3475" w:rsidRDefault="002063C3" w:rsidP="00FD3475">
      <w:pPr>
        <w:shd w:val="clear" w:color="auto" w:fill="FFFFFF"/>
        <w:spacing w:before="120"/>
        <w:ind w:left="19"/>
        <w:jc w:val="both"/>
        <w:rPr>
          <w:sz w:val="22"/>
        </w:rPr>
      </w:pPr>
      <w:r w:rsidRPr="00FD3475">
        <w:rPr>
          <w:b/>
          <w:bCs/>
          <w:sz w:val="22"/>
          <w:szCs w:val="24"/>
        </w:rPr>
        <w:t>Commission may exempt directors from section 232A in appropriate cases</w:t>
      </w:r>
    </w:p>
    <w:p w14:paraId="6DEB602B" w14:textId="77777777" w:rsidR="000F4477" w:rsidRPr="00FD3475" w:rsidRDefault="00786614" w:rsidP="00FD3475">
      <w:pPr>
        <w:shd w:val="clear" w:color="auto" w:fill="FFFFFF"/>
        <w:spacing w:before="120"/>
        <w:ind w:left="14" w:firstLine="350"/>
        <w:jc w:val="both"/>
        <w:rPr>
          <w:sz w:val="22"/>
        </w:rPr>
      </w:pPr>
      <w:r w:rsidRPr="00FD3475">
        <w:rPr>
          <w:sz w:val="22"/>
          <w:szCs w:val="24"/>
        </w:rPr>
        <w:t>“</w:t>
      </w:r>
      <w:r w:rsidR="002063C3" w:rsidRPr="00FD3475">
        <w:rPr>
          <w:sz w:val="22"/>
          <w:szCs w:val="24"/>
        </w:rPr>
        <w:t>232B.(1) The Commission may by writing declare that, for the purposes of all or specified meetings of the board, or of directors, of a company, subsections 232A(1) and (4) do not apply in relation to a specified matter, but may only do so if satisfied that:</w:t>
      </w:r>
    </w:p>
    <w:p w14:paraId="79D54BFA" w14:textId="77777777" w:rsidR="000F4477" w:rsidRPr="00FD3475" w:rsidRDefault="002063C3" w:rsidP="00FD3475">
      <w:pPr>
        <w:numPr>
          <w:ilvl w:val="0"/>
          <w:numId w:val="50"/>
        </w:numPr>
        <w:shd w:val="clear" w:color="auto" w:fill="FFFFFF"/>
        <w:tabs>
          <w:tab w:val="left" w:pos="802"/>
        </w:tabs>
        <w:spacing w:before="120"/>
        <w:ind w:left="802" w:hanging="398"/>
        <w:jc w:val="both"/>
        <w:rPr>
          <w:sz w:val="22"/>
          <w:szCs w:val="24"/>
        </w:rPr>
      </w:pPr>
      <w:r w:rsidRPr="00FD3475">
        <w:rPr>
          <w:sz w:val="22"/>
          <w:szCs w:val="24"/>
        </w:rPr>
        <w:t>the matter could not otherwise be dealt with at those meetings because of subsection 232A(4); and</w:t>
      </w:r>
    </w:p>
    <w:p w14:paraId="06D0A77E" w14:textId="77777777" w:rsidR="000F4477" w:rsidRPr="00FD3475" w:rsidRDefault="002063C3" w:rsidP="00FD3475">
      <w:pPr>
        <w:numPr>
          <w:ilvl w:val="0"/>
          <w:numId w:val="50"/>
        </w:numPr>
        <w:shd w:val="clear" w:color="auto" w:fill="FFFFFF"/>
        <w:tabs>
          <w:tab w:val="left" w:pos="802"/>
        </w:tabs>
        <w:spacing w:before="120"/>
        <w:ind w:left="802" w:hanging="398"/>
        <w:jc w:val="both"/>
        <w:rPr>
          <w:sz w:val="22"/>
          <w:szCs w:val="24"/>
        </w:rPr>
      </w:pPr>
      <w:r w:rsidRPr="00FD3475">
        <w:rPr>
          <w:sz w:val="22"/>
          <w:szCs w:val="24"/>
        </w:rPr>
        <w:t>because it is urgent or for some other compelling reason, the matter should be dealt with at those meetings and not by a general meeting, even though directors have a material personal interest in the matter.</w:t>
      </w:r>
    </w:p>
    <w:p w14:paraId="0DB62F05" w14:textId="77777777" w:rsidR="000F4477" w:rsidRPr="00FD3475" w:rsidRDefault="00786614" w:rsidP="00FD3475">
      <w:pPr>
        <w:shd w:val="clear" w:color="auto" w:fill="FFFFFF"/>
        <w:spacing w:before="120"/>
        <w:ind w:left="10" w:firstLine="350"/>
        <w:jc w:val="both"/>
        <w:rPr>
          <w:sz w:val="22"/>
        </w:rPr>
      </w:pPr>
      <w:r w:rsidRPr="00FD3475">
        <w:rPr>
          <w:sz w:val="22"/>
          <w:szCs w:val="24"/>
        </w:rPr>
        <w:t>“</w:t>
      </w:r>
      <w:r w:rsidR="002063C3" w:rsidRPr="00FD3475">
        <w:rPr>
          <w:sz w:val="22"/>
          <w:szCs w:val="24"/>
        </w:rPr>
        <w:t>(2) A declaration may be expressed to apply generally or as otherwise specified, and may be subject to:</w:t>
      </w:r>
    </w:p>
    <w:p w14:paraId="213686AB" w14:textId="77777777" w:rsidR="000F4477" w:rsidRPr="00FD3475" w:rsidRDefault="002063C3" w:rsidP="00FD3475">
      <w:pPr>
        <w:numPr>
          <w:ilvl w:val="0"/>
          <w:numId w:val="51"/>
        </w:numPr>
        <w:shd w:val="clear" w:color="auto" w:fill="FFFFFF"/>
        <w:tabs>
          <w:tab w:val="left" w:pos="802"/>
        </w:tabs>
        <w:spacing w:before="120"/>
        <w:ind w:left="802" w:hanging="403"/>
        <w:jc w:val="both"/>
        <w:rPr>
          <w:sz w:val="22"/>
          <w:szCs w:val="24"/>
        </w:rPr>
      </w:pPr>
      <w:r w:rsidRPr="00FD3475">
        <w:rPr>
          <w:sz w:val="22"/>
          <w:szCs w:val="24"/>
        </w:rPr>
        <w:t>a specified condition to be complied with, in relation to the matter, by the company or a director; or</w:t>
      </w:r>
    </w:p>
    <w:p w14:paraId="43D91C45" w14:textId="77777777" w:rsidR="000F4477" w:rsidRPr="00FD3475" w:rsidRDefault="002063C3" w:rsidP="00FD3475">
      <w:pPr>
        <w:numPr>
          <w:ilvl w:val="0"/>
          <w:numId w:val="52"/>
        </w:numPr>
        <w:shd w:val="clear" w:color="auto" w:fill="FFFFFF"/>
        <w:tabs>
          <w:tab w:val="left" w:pos="802"/>
        </w:tabs>
        <w:spacing w:before="120"/>
        <w:ind w:left="398"/>
        <w:jc w:val="both"/>
        <w:rPr>
          <w:sz w:val="22"/>
          <w:szCs w:val="24"/>
        </w:rPr>
      </w:pPr>
      <w:r w:rsidRPr="00FD3475">
        <w:rPr>
          <w:sz w:val="22"/>
          <w:szCs w:val="24"/>
        </w:rPr>
        <w:t>2 or more such conditions.</w:t>
      </w:r>
    </w:p>
    <w:p w14:paraId="7B1E6E36" w14:textId="77777777" w:rsidR="000F4477" w:rsidRPr="00FD3475" w:rsidRDefault="00786614" w:rsidP="00FD3475">
      <w:pPr>
        <w:shd w:val="clear" w:color="auto" w:fill="FFFFFF"/>
        <w:spacing w:before="120"/>
        <w:ind w:left="355"/>
        <w:jc w:val="both"/>
        <w:rPr>
          <w:sz w:val="22"/>
        </w:rPr>
      </w:pPr>
      <w:r w:rsidRPr="00FD3475">
        <w:rPr>
          <w:sz w:val="22"/>
          <w:szCs w:val="24"/>
        </w:rPr>
        <w:t>“</w:t>
      </w:r>
      <w:r w:rsidR="002063C3" w:rsidRPr="00FD3475">
        <w:rPr>
          <w:sz w:val="22"/>
          <w:szCs w:val="24"/>
        </w:rPr>
        <w:t>(3) A declaration has effect accordingly.</w:t>
      </w:r>
    </w:p>
    <w:p w14:paraId="59770414" w14:textId="77777777" w:rsidR="000F4477" w:rsidRPr="00FD3475" w:rsidRDefault="00786614" w:rsidP="00FD3475">
      <w:pPr>
        <w:shd w:val="clear" w:color="auto" w:fill="FFFFFF"/>
        <w:spacing w:before="120"/>
        <w:ind w:left="355"/>
        <w:jc w:val="both"/>
        <w:rPr>
          <w:sz w:val="22"/>
        </w:rPr>
      </w:pPr>
      <w:r w:rsidRPr="00FD3475">
        <w:rPr>
          <w:sz w:val="22"/>
          <w:szCs w:val="24"/>
        </w:rPr>
        <w:t>“</w:t>
      </w:r>
      <w:r w:rsidR="002063C3" w:rsidRPr="00FD3475">
        <w:rPr>
          <w:sz w:val="22"/>
          <w:szCs w:val="24"/>
        </w:rPr>
        <w:t>(4) A company or a director must not contravene a condition.</w:t>
      </w:r>
    </w:p>
    <w:p w14:paraId="45E453D9" w14:textId="77777777" w:rsidR="000F4477" w:rsidRPr="00FD3475" w:rsidRDefault="00786614" w:rsidP="00FD3475">
      <w:pPr>
        <w:shd w:val="clear" w:color="auto" w:fill="FFFFFF"/>
        <w:spacing w:before="120"/>
        <w:ind w:left="350"/>
        <w:jc w:val="both"/>
        <w:rPr>
          <w:sz w:val="22"/>
        </w:rPr>
      </w:pPr>
      <w:r w:rsidRPr="00FD3475">
        <w:rPr>
          <w:sz w:val="22"/>
          <w:szCs w:val="24"/>
        </w:rPr>
        <w:t>“</w:t>
      </w:r>
      <w:r w:rsidR="002063C3" w:rsidRPr="00FD3475">
        <w:rPr>
          <w:sz w:val="22"/>
          <w:szCs w:val="24"/>
        </w:rPr>
        <w:t>(5) The Commission may by writing vary or revoke a declaration.</w:t>
      </w:r>
      <w:r w:rsidRPr="00FD3475">
        <w:rPr>
          <w:sz w:val="22"/>
          <w:szCs w:val="24"/>
        </w:rPr>
        <w:t>”</w:t>
      </w:r>
      <w:r w:rsidR="002063C3" w:rsidRPr="00FD3475">
        <w:rPr>
          <w:sz w:val="22"/>
          <w:szCs w:val="24"/>
        </w:rPr>
        <w:t>.</w:t>
      </w:r>
    </w:p>
    <w:p w14:paraId="63718AD7" w14:textId="77777777" w:rsidR="000F4477" w:rsidRPr="00FD3475" w:rsidRDefault="002063C3" w:rsidP="00FD3475">
      <w:pPr>
        <w:shd w:val="clear" w:color="auto" w:fill="FFFFFF"/>
        <w:spacing w:before="120"/>
        <w:jc w:val="both"/>
        <w:rPr>
          <w:sz w:val="22"/>
        </w:rPr>
      </w:pPr>
      <w:r w:rsidRPr="00FD3475">
        <w:rPr>
          <w:b/>
          <w:bCs/>
          <w:sz w:val="22"/>
          <w:szCs w:val="24"/>
        </w:rPr>
        <w:t>Loans to directors</w:t>
      </w:r>
    </w:p>
    <w:p w14:paraId="15E8403C" w14:textId="77777777" w:rsidR="000F4477" w:rsidRPr="00FD3475" w:rsidRDefault="002063C3" w:rsidP="00FD3475">
      <w:pPr>
        <w:shd w:val="clear" w:color="auto" w:fill="FFFFFF"/>
        <w:spacing w:before="120"/>
        <w:ind w:left="350"/>
        <w:jc w:val="both"/>
        <w:rPr>
          <w:sz w:val="22"/>
        </w:rPr>
      </w:pPr>
      <w:r w:rsidRPr="00FD3475">
        <w:rPr>
          <w:b/>
          <w:bCs/>
          <w:sz w:val="22"/>
          <w:szCs w:val="24"/>
        </w:rPr>
        <w:t xml:space="preserve">26.(1) </w:t>
      </w:r>
      <w:r w:rsidRPr="00FD3475">
        <w:rPr>
          <w:sz w:val="22"/>
          <w:szCs w:val="24"/>
        </w:rPr>
        <w:t>Section 234 of the Corporations Law is amended:</w:t>
      </w:r>
    </w:p>
    <w:p w14:paraId="09F50761" w14:textId="77777777" w:rsidR="000F4477" w:rsidRPr="00FD3475" w:rsidRDefault="002063C3" w:rsidP="00FD3475">
      <w:pPr>
        <w:numPr>
          <w:ilvl w:val="0"/>
          <w:numId w:val="53"/>
        </w:numPr>
        <w:shd w:val="clear" w:color="auto" w:fill="FFFFFF"/>
        <w:tabs>
          <w:tab w:val="left" w:pos="792"/>
        </w:tabs>
        <w:spacing w:before="120"/>
        <w:ind w:left="792" w:hanging="403"/>
        <w:jc w:val="both"/>
        <w:rPr>
          <w:b/>
          <w:bCs/>
          <w:sz w:val="22"/>
          <w:szCs w:val="24"/>
        </w:rPr>
      </w:pPr>
      <w:r w:rsidRPr="00FD3475">
        <w:rPr>
          <w:sz w:val="22"/>
          <w:szCs w:val="24"/>
        </w:rPr>
        <w:t xml:space="preserve">by omitting from subsection (1) </w:t>
      </w:r>
      <w:r w:rsidR="00786614" w:rsidRPr="00FD3475">
        <w:rPr>
          <w:sz w:val="22"/>
          <w:szCs w:val="24"/>
        </w:rPr>
        <w:t>“</w:t>
      </w:r>
      <w:r w:rsidRPr="00FD3475">
        <w:rPr>
          <w:sz w:val="22"/>
          <w:szCs w:val="24"/>
        </w:rPr>
        <w:t>a company shall not</w:t>
      </w:r>
      <w:r w:rsidR="00786614" w:rsidRPr="00FD3475">
        <w:rPr>
          <w:sz w:val="22"/>
          <w:szCs w:val="24"/>
        </w:rPr>
        <w:t>”</w:t>
      </w:r>
      <w:r w:rsidRPr="00FD3475">
        <w:rPr>
          <w:sz w:val="22"/>
          <w:szCs w:val="24"/>
        </w:rPr>
        <w:t xml:space="preserve"> and substituting </w:t>
      </w:r>
      <w:r w:rsidR="00786614" w:rsidRPr="00FD3475">
        <w:rPr>
          <w:sz w:val="22"/>
          <w:szCs w:val="24"/>
        </w:rPr>
        <w:t>“</w:t>
      </w:r>
      <w:r w:rsidRPr="00FD3475">
        <w:rPr>
          <w:sz w:val="22"/>
          <w:szCs w:val="24"/>
        </w:rPr>
        <w:t>a public company must not</w:t>
      </w:r>
      <w:r w:rsidR="00786614" w:rsidRPr="00FD3475">
        <w:rPr>
          <w:sz w:val="22"/>
          <w:szCs w:val="24"/>
        </w:rPr>
        <w:t>”</w:t>
      </w:r>
      <w:r w:rsidRPr="00FD3475">
        <w:rPr>
          <w:sz w:val="22"/>
          <w:szCs w:val="24"/>
        </w:rPr>
        <w:t>;</w:t>
      </w:r>
    </w:p>
    <w:p w14:paraId="1828D5F4" w14:textId="77777777" w:rsidR="000F4477" w:rsidRPr="00FD3475" w:rsidRDefault="002063C3" w:rsidP="00FD3475">
      <w:pPr>
        <w:numPr>
          <w:ilvl w:val="0"/>
          <w:numId w:val="53"/>
        </w:numPr>
        <w:shd w:val="clear" w:color="auto" w:fill="FFFFFF"/>
        <w:tabs>
          <w:tab w:val="left" w:pos="792"/>
        </w:tabs>
        <w:spacing w:before="120"/>
        <w:ind w:left="389"/>
        <w:jc w:val="both"/>
        <w:rPr>
          <w:b/>
          <w:bCs/>
          <w:sz w:val="22"/>
          <w:szCs w:val="24"/>
        </w:rPr>
      </w:pPr>
      <w:r w:rsidRPr="00FD3475">
        <w:rPr>
          <w:sz w:val="22"/>
          <w:szCs w:val="24"/>
        </w:rPr>
        <w:t>by inserting before paragraph (3)(a) the following paragraph:</w:t>
      </w:r>
    </w:p>
    <w:p w14:paraId="71A4B094" w14:textId="77777777" w:rsidR="000F4477" w:rsidRPr="00FD3475" w:rsidRDefault="00786614" w:rsidP="00FD3475">
      <w:pPr>
        <w:shd w:val="clear" w:color="auto" w:fill="FFFFFF"/>
        <w:spacing w:before="120"/>
        <w:ind w:left="1661" w:hanging="614"/>
        <w:jc w:val="both"/>
        <w:rPr>
          <w:sz w:val="22"/>
        </w:rPr>
      </w:pPr>
      <w:r w:rsidRPr="00FD3475">
        <w:rPr>
          <w:sz w:val="22"/>
          <w:szCs w:val="24"/>
        </w:rPr>
        <w:t>“</w:t>
      </w:r>
      <w:r w:rsidR="002063C3" w:rsidRPr="00FD3475">
        <w:rPr>
          <w:sz w:val="22"/>
          <w:szCs w:val="24"/>
        </w:rPr>
        <w:t>(aa) to anything done by a public company to which sections 243H and 243ZE apply because of section 1376;</w:t>
      </w:r>
      <w:r w:rsidRPr="00FD3475">
        <w:rPr>
          <w:sz w:val="22"/>
          <w:szCs w:val="24"/>
        </w:rPr>
        <w:t>”</w:t>
      </w:r>
      <w:r w:rsidR="002063C3" w:rsidRPr="00FD3475">
        <w:rPr>
          <w:sz w:val="22"/>
          <w:szCs w:val="24"/>
        </w:rPr>
        <w:t>.</w:t>
      </w:r>
    </w:p>
    <w:p w14:paraId="56170DC8" w14:textId="32C87036" w:rsidR="000F4477" w:rsidRPr="00FD3475" w:rsidRDefault="002063C3" w:rsidP="00FD3475">
      <w:pPr>
        <w:shd w:val="clear" w:color="auto" w:fill="FFFFFF"/>
        <w:spacing w:before="120"/>
        <w:ind w:left="341"/>
        <w:jc w:val="both"/>
        <w:rPr>
          <w:sz w:val="22"/>
        </w:rPr>
      </w:pPr>
      <w:r w:rsidRPr="00541803">
        <w:rPr>
          <w:b/>
          <w:sz w:val="22"/>
          <w:szCs w:val="24"/>
        </w:rPr>
        <w:t xml:space="preserve">(2) </w:t>
      </w:r>
      <w:r w:rsidRPr="00FD3475">
        <w:rPr>
          <w:sz w:val="22"/>
          <w:szCs w:val="24"/>
        </w:rPr>
        <w:t>Section 234 of the Corporations Law is repealed.</w:t>
      </w:r>
    </w:p>
    <w:p w14:paraId="4D78A0C6" w14:textId="77777777" w:rsidR="000F4477" w:rsidRPr="00FD3475" w:rsidRDefault="002063C3" w:rsidP="00FD3475">
      <w:pPr>
        <w:shd w:val="clear" w:color="auto" w:fill="FFFFFF"/>
        <w:spacing w:before="120"/>
        <w:ind w:firstLine="346"/>
        <w:jc w:val="both"/>
        <w:rPr>
          <w:sz w:val="22"/>
        </w:rPr>
      </w:pPr>
      <w:r w:rsidRPr="00FD3475">
        <w:rPr>
          <w:b/>
          <w:bCs/>
          <w:sz w:val="22"/>
          <w:szCs w:val="24"/>
        </w:rPr>
        <w:t>27.</w:t>
      </w:r>
      <w:r w:rsidRPr="00FD3475">
        <w:rPr>
          <w:sz w:val="22"/>
          <w:szCs w:val="24"/>
        </w:rPr>
        <w:t xml:space="preserve"> After Part 3.2 of the Corporations Law the following Part is inserted:</w:t>
      </w:r>
    </w:p>
    <w:p w14:paraId="27BCB415" w14:textId="77777777" w:rsidR="000F4477" w:rsidRPr="00FD3475" w:rsidRDefault="000F4477" w:rsidP="00FD3475">
      <w:pPr>
        <w:shd w:val="clear" w:color="auto" w:fill="FFFFFF"/>
        <w:spacing w:before="120"/>
        <w:ind w:firstLine="346"/>
        <w:jc w:val="both"/>
        <w:rPr>
          <w:sz w:val="22"/>
        </w:rPr>
        <w:sectPr w:rsidR="000F4477" w:rsidRPr="00FD3475" w:rsidSect="00844C73">
          <w:pgSz w:w="12240" w:h="15840" w:code="1"/>
          <w:pgMar w:top="1440" w:right="1440" w:bottom="1440" w:left="1440" w:header="720" w:footer="720" w:gutter="0"/>
          <w:cols w:space="720"/>
          <w:noEndnote/>
        </w:sectPr>
      </w:pPr>
    </w:p>
    <w:p w14:paraId="0D554F8A" w14:textId="336C6244" w:rsidR="000F4477" w:rsidRPr="00FD3475" w:rsidRDefault="00786614" w:rsidP="00F81F8A">
      <w:pPr>
        <w:shd w:val="clear" w:color="auto" w:fill="FFFFFF"/>
        <w:spacing w:before="360"/>
        <w:ind w:left="1978" w:hanging="1978"/>
        <w:jc w:val="center"/>
        <w:rPr>
          <w:sz w:val="22"/>
        </w:rPr>
      </w:pPr>
      <w:r w:rsidRPr="00541803">
        <w:rPr>
          <w:bCs/>
          <w:sz w:val="22"/>
          <w:szCs w:val="24"/>
        </w:rPr>
        <w:lastRenderedPageBreak/>
        <w:t>“</w:t>
      </w:r>
      <w:r w:rsidR="002063C3" w:rsidRPr="00FD3475">
        <w:rPr>
          <w:b/>
          <w:bCs/>
          <w:sz w:val="22"/>
          <w:szCs w:val="24"/>
        </w:rPr>
        <w:t>PART 3.2A</w:t>
      </w:r>
      <w:r w:rsidR="002063C3" w:rsidRPr="00FD3475">
        <w:rPr>
          <w:rFonts w:eastAsia="Times New Roman"/>
          <w:b/>
          <w:bCs/>
          <w:sz w:val="22"/>
          <w:szCs w:val="24"/>
        </w:rPr>
        <w:t>—</w:t>
      </w:r>
      <w:r w:rsidR="002063C3" w:rsidRPr="00FD3475">
        <w:rPr>
          <w:rFonts w:eastAsia="Times New Roman"/>
          <w:b/>
          <w:bCs/>
          <w:sz w:val="22"/>
          <w:szCs w:val="24"/>
          <w:lang w:val="de-DE"/>
        </w:rPr>
        <w:t xml:space="preserve">FINANCIAL </w:t>
      </w:r>
      <w:r w:rsidR="002063C3" w:rsidRPr="00FD3475">
        <w:rPr>
          <w:rFonts w:eastAsia="Times New Roman"/>
          <w:b/>
          <w:bCs/>
          <w:sz w:val="22"/>
          <w:szCs w:val="24"/>
        </w:rPr>
        <w:t xml:space="preserve">BENEFITS TO </w:t>
      </w:r>
      <w:r w:rsidR="002063C3" w:rsidRPr="00FD3475">
        <w:rPr>
          <w:rFonts w:eastAsia="Times New Roman"/>
          <w:b/>
          <w:bCs/>
          <w:sz w:val="22"/>
          <w:szCs w:val="24"/>
          <w:lang w:val="de-DE"/>
        </w:rPr>
        <w:t xml:space="preserve">RELATED </w:t>
      </w:r>
      <w:r w:rsidR="002063C3" w:rsidRPr="00FD3475">
        <w:rPr>
          <w:rFonts w:eastAsia="Times New Roman"/>
          <w:b/>
          <w:bCs/>
          <w:sz w:val="22"/>
          <w:szCs w:val="24"/>
        </w:rPr>
        <w:t xml:space="preserve">PARTIES OF </w:t>
      </w:r>
      <w:r w:rsidR="002063C3" w:rsidRPr="00FD3475">
        <w:rPr>
          <w:rFonts w:eastAsia="Times New Roman"/>
          <w:b/>
          <w:bCs/>
          <w:sz w:val="22"/>
          <w:szCs w:val="24"/>
          <w:lang w:val="de-DE"/>
        </w:rPr>
        <w:t xml:space="preserve">PUBLIC </w:t>
      </w:r>
      <w:r w:rsidR="002063C3" w:rsidRPr="00FD3475">
        <w:rPr>
          <w:rFonts w:eastAsia="Times New Roman"/>
          <w:b/>
          <w:bCs/>
          <w:sz w:val="22"/>
          <w:szCs w:val="24"/>
        </w:rPr>
        <w:t>COMPANIES</w:t>
      </w:r>
    </w:p>
    <w:p w14:paraId="1CD926AB" w14:textId="31AB75B9" w:rsidR="000F4477" w:rsidRPr="00FD3475" w:rsidRDefault="00786614" w:rsidP="00EC38AC">
      <w:pPr>
        <w:shd w:val="clear" w:color="auto" w:fill="FFFFFF"/>
        <w:spacing w:before="120"/>
        <w:jc w:val="center"/>
        <w:rPr>
          <w:sz w:val="22"/>
        </w:rPr>
      </w:pPr>
      <w:r w:rsidRPr="00541803">
        <w:rPr>
          <w:bCs/>
          <w:iCs/>
          <w:sz w:val="22"/>
          <w:szCs w:val="24"/>
          <w:lang w:val="de-DE"/>
        </w:rPr>
        <w:t>“</w:t>
      </w:r>
      <w:r w:rsidR="002063C3" w:rsidRPr="00FD3475">
        <w:rPr>
          <w:b/>
          <w:bCs/>
          <w:i/>
          <w:iCs/>
          <w:sz w:val="22"/>
          <w:szCs w:val="24"/>
          <w:lang w:val="de-DE"/>
        </w:rPr>
        <w:t xml:space="preserve">Division </w:t>
      </w:r>
      <w:r w:rsidR="002063C3" w:rsidRPr="00FD3475">
        <w:rPr>
          <w:b/>
          <w:bCs/>
          <w:i/>
          <w:iCs/>
          <w:sz w:val="22"/>
          <w:szCs w:val="24"/>
        </w:rPr>
        <w:t>1</w:t>
      </w:r>
      <w:r w:rsidR="002063C3" w:rsidRPr="00FD3475">
        <w:rPr>
          <w:rFonts w:eastAsia="Times New Roman"/>
          <w:sz w:val="22"/>
          <w:szCs w:val="24"/>
        </w:rPr>
        <w:t>—</w:t>
      </w:r>
      <w:r w:rsidR="002063C3" w:rsidRPr="00FD3475">
        <w:rPr>
          <w:rFonts w:eastAsia="Times New Roman"/>
          <w:b/>
          <w:bCs/>
          <w:i/>
          <w:iCs/>
          <w:sz w:val="22"/>
          <w:szCs w:val="24"/>
        </w:rPr>
        <w:t>Object and outline of Part</w:t>
      </w:r>
    </w:p>
    <w:p w14:paraId="51AD372D" w14:textId="77777777" w:rsidR="000F4477" w:rsidRPr="00FD3475" w:rsidRDefault="002063C3" w:rsidP="00FD3475">
      <w:pPr>
        <w:shd w:val="clear" w:color="auto" w:fill="FFFFFF"/>
        <w:spacing w:before="120"/>
        <w:jc w:val="both"/>
        <w:rPr>
          <w:sz w:val="22"/>
        </w:rPr>
      </w:pPr>
      <w:r w:rsidRPr="00FD3475">
        <w:rPr>
          <w:b/>
          <w:bCs/>
          <w:sz w:val="22"/>
          <w:szCs w:val="24"/>
        </w:rPr>
        <w:t>Object</w:t>
      </w:r>
    </w:p>
    <w:p w14:paraId="7D2A9701" w14:textId="77777777" w:rsidR="000F4477" w:rsidRPr="00FD3475" w:rsidRDefault="00786614" w:rsidP="00FD3475">
      <w:pPr>
        <w:shd w:val="clear" w:color="auto" w:fill="FFFFFF"/>
        <w:spacing w:before="120"/>
        <w:ind w:left="346"/>
        <w:jc w:val="both"/>
        <w:rPr>
          <w:sz w:val="22"/>
        </w:rPr>
      </w:pPr>
      <w:r w:rsidRPr="00FD3475">
        <w:rPr>
          <w:sz w:val="22"/>
          <w:szCs w:val="24"/>
        </w:rPr>
        <w:t>“</w:t>
      </w:r>
      <w:r w:rsidR="002063C3" w:rsidRPr="00FD3475">
        <w:rPr>
          <w:sz w:val="22"/>
          <w:szCs w:val="24"/>
        </w:rPr>
        <w:t>243A. The object of this Part is to protect:</w:t>
      </w:r>
    </w:p>
    <w:p w14:paraId="65F00383" w14:textId="77777777" w:rsidR="000F4477" w:rsidRPr="00FD3475" w:rsidRDefault="002063C3" w:rsidP="00FD3475">
      <w:pPr>
        <w:numPr>
          <w:ilvl w:val="0"/>
          <w:numId w:val="54"/>
        </w:numPr>
        <w:shd w:val="clear" w:color="auto" w:fill="FFFFFF"/>
        <w:tabs>
          <w:tab w:val="left" w:pos="778"/>
        </w:tabs>
        <w:spacing w:before="120"/>
        <w:ind w:left="778" w:hanging="389"/>
        <w:jc w:val="both"/>
        <w:rPr>
          <w:sz w:val="22"/>
          <w:szCs w:val="24"/>
        </w:rPr>
      </w:pPr>
      <w:r w:rsidRPr="00FD3475">
        <w:rPr>
          <w:sz w:val="22"/>
          <w:szCs w:val="24"/>
        </w:rPr>
        <w:t>a public company</w:t>
      </w:r>
      <w:r w:rsidR="00786614" w:rsidRPr="00FD3475">
        <w:rPr>
          <w:sz w:val="22"/>
          <w:szCs w:val="24"/>
        </w:rPr>
        <w:t>’</w:t>
      </w:r>
      <w:r w:rsidRPr="00FD3475">
        <w:rPr>
          <w:sz w:val="22"/>
          <w:szCs w:val="24"/>
        </w:rPr>
        <w:t>s resources (in particular, those available to pay the company</w:t>
      </w:r>
      <w:r w:rsidR="00786614" w:rsidRPr="00FD3475">
        <w:rPr>
          <w:sz w:val="22"/>
          <w:szCs w:val="24"/>
        </w:rPr>
        <w:t>’</w:t>
      </w:r>
      <w:r w:rsidRPr="00FD3475">
        <w:rPr>
          <w:sz w:val="22"/>
          <w:szCs w:val="24"/>
        </w:rPr>
        <w:t>s creditors); and</w:t>
      </w:r>
    </w:p>
    <w:p w14:paraId="43C3A60F" w14:textId="77777777" w:rsidR="000F4477" w:rsidRPr="00FD3475" w:rsidRDefault="002063C3" w:rsidP="00FD3475">
      <w:pPr>
        <w:numPr>
          <w:ilvl w:val="0"/>
          <w:numId w:val="54"/>
        </w:numPr>
        <w:shd w:val="clear" w:color="auto" w:fill="FFFFFF"/>
        <w:tabs>
          <w:tab w:val="left" w:pos="778"/>
        </w:tabs>
        <w:spacing w:before="120"/>
        <w:ind w:left="389"/>
        <w:jc w:val="both"/>
        <w:rPr>
          <w:sz w:val="22"/>
          <w:szCs w:val="24"/>
        </w:rPr>
      </w:pPr>
      <w:r w:rsidRPr="00FD3475">
        <w:rPr>
          <w:sz w:val="22"/>
          <w:szCs w:val="24"/>
        </w:rPr>
        <w:t>the interests of its members as members;</w:t>
      </w:r>
    </w:p>
    <w:p w14:paraId="43C675C0" w14:textId="77777777" w:rsidR="000F4477" w:rsidRPr="00FD3475" w:rsidRDefault="002063C3" w:rsidP="00FD3475">
      <w:pPr>
        <w:shd w:val="clear" w:color="auto" w:fill="FFFFFF"/>
        <w:spacing w:before="120"/>
        <w:ind w:left="5"/>
        <w:jc w:val="both"/>
        <w:rPr>
          <w:sz w:val="22"/>
        </w:rPr>
      </w:pPr>
      <w:r w:rsidRPr="00FD3475">
        <w:rPr>
          <w:sz w:val="22"/>
          <w:szCs w:val="24"/>
        </w:rPr>
        <w:t>by requiring that, in general, financial benefits to related parties that could diminish or endanger those resources, or that could adversely affect those interests, be disclosed, and approved by a general meeting, before they are given.</w:t>
      </w:r>
    </w:p>
    <w:p w14:paraId="2FA01A99" w14:textId="77777777" w:rsidR="000F4477" w:rsidRPr="00FD3475" w:rsidRDefault="002063C3" w:rsidP="00FD3475">
      <w:pPr>
        <w:shd w:val="clear" w:color="auto" w:fill="FFFFFF"/>
        <w:spacing w:before="120"/>
        <w:ind w:left="5"/>
        <w:jc w:val="both"/>
        <w:rPr>
          <w:sz w:val="22"/>
        </w:rPr>
      </w:pPr>
      <w:r w:rsidRPr="00FD3475">
        <w:rPr>
          <w:b/>
          <w:bCs/>
          <w:sz w:val="22"/>
          <w:szCs w:val="24"/>
        </w:rPr>
        <w:t>Outline</w:t>
      </w:r>
    </w:p>
    <w:p w14:paraId="2C291CE0" w14:textId="77777777" w:rsidR="000F4477" w:rsidRPr="00FD3475" w:rsidRDefault="00786614" w:rsidP="00FD3475">
      <w:pPr>
        <w:shd w:val="clear" w:color="auto" w:fill="FFFFFF"/>
        <w:spacing w:before="120"/>
        <w:ind w:left="346"/>
        <w:jc w:val="both"/>
        <w:rPr>
          <w:sz w:val="22"/>
        </w:rPr>
      </w:pPr>
      <w:r w:rsidRPr="00FD3475">
        <w:rPr>
          <w:sz w:val="22"/>
          <w:szCs w:val="24"/>
        </w:rPr>
        <w:t>“</w:t>
      </w:r>
      <w:r w:rsidR="002063C3" w:rsidRPr="00FD3475">
        <w:rPr>
          <w:sz w:val="22"/>
          <w:szCs w:val="24"/>
        </w:rPr>
        <w:t>243B.(1) Division 2 explains expressions used in this Part.</w:t>
      </w:r>
    </w:p>
    <w:p w14:paraId="4045872E" w14:textId="77777777" w:rsidR="000F4477" w:rsidRPr="00FD3475" w:rsidRDefault="00786614" w:rsidP="00FD3475">
      <w:pPr>
        <w:shd w:val="clear" w:color="auto" w:fill="FFFFFF"/>
        <w:spacing w:before="120"/>
        <w:ind w:left="5" w:firstLine="341"/>
        <w:jc w:val="both"/>
        <w:rPr>
          <w:sz w:val="22"/>
        </w:rPr>
      </w:pPr>
      <w:r w:rsidRPr="00FD3475">
        <w:rPr>
          <w:sz w:val="22"/>
          <w:szCs w:val="24"/>
        </w:rPr>
        <w:t>“</w:t>
      </w:r>
      <w:r w:rsidR="002063C3" w:rsidRPr="00FD3475">
        <w:rPr>
          <w:sz w:val="22"/>
          <w:szCs w:val="24"/>
        </w:rPr>
        <w:t>(2) Division 3 sets out the prohibitions that give effect to the object of this Part.</w:t>
      </w:r>
    </w:p>
    <w:p w14:paraId="465FC654" w14:textId="77777777" w:rsidR="000F4477" w:rsidRPr="00FD3475" w:rsidRDefault="00786614" w:rsidP="00FD3475">
      <w:pPr>
        <w:shd w:val="clear" w:color="auto" w:fill="FFFFFF"/>
        <w:spacing w:before="120"/>
        <w:ind w:left="5" w:firstLine="341"/>
        <w:jc w:val="both"/>
        <w:rPr>
          <w:sz w:val="22"/>
        </w:rPr>
      </w:pPr>
      <w:r w:rsidRPr="00FD3475">
        <w:rPr>
          <w:sz w:val="22"/>
          <w:szCs w:val="24"/>
        </w:rPr>
        <w:t>“</w:t>
      </w:r>
      <w:r w:rsidR="002063C3" w:rsidRPr="00FD3475">
        <w:rPr>
          <w:sz w:val="22"/>
          <w:szCs w:val="24"/>
        </w:rPr>
        <w:t>(3) Division 4 creates general exceptions for financial benefits that are consistent with the object of this Part.</w:t>
      </w:r>
    </w:p>
    <w:p w14:paraId="63485D74" w14:textId="77777777" w:rsidR="000F4477" w:rsidRPr="00FD3475" w:rsidRDefault="00786614" w:rsidP="00FD3475">
      <w:pPr>
        <w:shd w:val="clear" w:color="auto" w:fill="FFFFFF"/>
        <w:spacing w:before="120"/>
        <w:ind w:left="5" w:firstLine="341"/>
        <w:jc w:val="both"/>
        <w:rPr>
          <w:sz w:val="22"/>
        </w:rPr>
      </w:pPr>
      <w:r w:rsidRPr="00FD3475">
        <w:rPr>
          <w:sz w:val="22"/>
          <w:szCs w:val="24"/>
        </w:rPr>
        <w:t>“</w:t>
      </w:r>
      <w:r w:rsidR="002063C3" w:rsidRPr="00FD3475">
        <w:rPr>
          <w:sz w:val="22"/>
          <w:szCs w:val="24"/>
        </w:rPr>
        <w:t>(4) Division 5 enables a public company in general meeting to permit a financial benefit not covered by the general exceptions.</w:t>
      </w:r>
    </w:p>
    <w:p w14:paraId="6A361C48" w14:textId="77777777" w:rsidR="000F4477" w:rsidRPr="00FD3475" w:rsidRDefault="00786614" w:rsidP="00FD3475">
      <w:pPr>
        <w:shd w:val="clear" w:color="auto" w:fill="FFFFFF"/>
        <w:spacing w:before="120"/>
        <w:ind w:left="5" w:firstLine="341"/>
        <w:jc w:val="both"/>
        <w:rPr>
          <w:sz w:val="22"/>
        </w:rPr>
      </w:pPr>
      <w:r w:rsidRPr="00FD3475">
        <w:rPr>
          <w:sz w:val="22"/>
          <w:szCs w:val="24"/>
        </w:rPr>
        <w:t>“</w:t>
      </w:r>
      <w:r w:rsidR="002063C3" w:rsidRPr="00FD3475">
        <w:rPr>
          <w:sz w:val="22"/>
          <w:szCs w:val="24"/>
        </w:rPr>
        <w:t>(5) Division 6 enforces the prohibitions (section 243ZE), creates some other offences (sections 243ZF and 243ZH) and describes how this Part interacts with other laws (section 243ZI).</w:t>
      </w:r>
    </w:p>
    <w:p w14:paraId="38E7DAA3" w14:textId="285A9442" w:rsidR="000F4477" w:rsidRPr="00FD3475" w:rsidRDefault="00786614" w:rsidP="00B57DC1">
      <w:pPr>
        <w:shd w:val="clear" w:color="auto" w:fill="FFFFFF"/>
        <w:spacing w:before="120"/>
        <w:jc w:val="center"/>
        <w:rPr>
          <w:sz w:val="22"/>
        </w:rPr>
      </w:pPr>
      <w:r w:rsidRPr="00541803">
        <w:rPr>
          <w:bCs/>
          <w:iCs/>
          <w:sz w:val="22"/>
          <w:szCs w:val="24"/>
        </w:rPr>
        <w:t>“</w:t>
      </w:r>
      <w:r w:rsidR="002063C3" w:rsidRPr="00FD3475">
        <w:rPr>
          <w:b/>
          <w:bCs/>
          <w:i/>
          <w:iCs/>
          <w:sz w:val="22"/>
          <w:szCs w:val="24"/>
        </w:rPr>
        <w:t>Division 2</w:t>
      </w:r>
      <w:r w:rsidR="002063C3" w:rsidRPr="00FD3475">
        <w:rPr>
          <w:rFonts w:eastAsia="Times New Roman"/>
          <w:b/>
          <w:bCs/>
          <w:sz w:val="22"/>
          <w:szCs w:val="24"/>
        </w:rPr>
        <w:t>—</w:t>
      </w:r>
      <w:r w:rsidR="002063C3" w:rsidRPr="00FD3475">
        <w:rPr>
          <w:rFonts w:eastAsia="Times New Roman"/>
          <w:b/>
          <w:bCs/>
          <w:i/>
          <w:iCs/>
          <w:sz w:val="22"/>
          <w:szCs w:val="24"/>
        </w:rPr>
        <w:t>The meaning of expressions</w:t>
      </w:r>
    </w:p>
    <w:p w14:paraId="31BB68F2" w14:textId="77777777" w:rsidR="000F4477" w:rsidRPr="00FD3475" w:rsidRDefault="002063C3" w:rsidP="00FD3475">
      <w:pPr>
        <w:shd w:val="clear" w:color="auto" w:fill="FFFFFF"/>
        <w:spacing w:before="120"/>
        <w:ind w:left="5"/>
        <w:jc w:val="both"/>
        <w:rPr>
          <w:sz w:val="22"/>
        </w:rPr>
      </w:pPr>
      <w:r w:rsidRPr="00FD3475">
        <w:rPr>
          <w:b/>
          <w:bCs/>
          <w:sz w:val="22"/>
          <w:szCs w:val="24"/>
        </w:rPr>
        <w:t>Entities</w:t>
      </w:r>
    </w:p>
    <w:p w14:paraId="7DB5DB8F" w14:textId="77777777" w:rsidR="000F4477" w:rsidRPr="00FD3475" w:rsidRDefault="00786614" w:rsidP="00FD3475">
      <w:pPr>
        <w:shd w:val="clear" w:color="auto" w:fill="FFFFFF"/>
        <w:spacing w:before="120"/>
        <w:ind w:left="346"/>
        <w:jc w:val="both"/>
        <w:rPr>
          <w:sz w:val="22"/>
        </w:rPr>
      </w:pPr>
      <w:r w:rsidRPr="00FD3475">
        <w:rPr>
          <w:sz w:val="22"/>
          <w:szCs w:val="24"/>
        </w:rPr>
        <w:t>“</w:t>
      </w:r>
      <w:r w:rsidR="002063C3" w:rsidRPr="00FD3475">
        <w:rPr>
          <w:sz w:val="22"/>
          <w:szCs w:val="24"/>
        </w:rPr>
        <w:t>243C.(1) Each of the following is an entity:</w:t>
      </w:r>
    </w:p>
    <w:p w14:paraId="44B50060" w14:textId="77777777" w:rsidR="000F4477" w:rsidRPr="00FD3475" w:rsidRDefault="002063C3" w:rsidP="00FD3475">
      <w:pPr>
        <w:numPr>
          <w:ilvl w:val="0"/>
          <w:numId w:val="55"/>
        </w:numPr>
        <w:shd w:val="clear" w:color="auto" w:fill="FFFFFF"/>
        <w:tabs>
          <w:tab w:val="left" w:pos="778"/>
        </w:tabs>
        <w:spacing w:before="120"/>
        <w:ind w:left="379"/>
        <w:jc w:val="both"/>
        <w:rPr>
          <w:sz w:val="22"/>
          <w:szCs w:val="24"/>
        </w:rPr>
      </w:pPr>
      <w:r w:rsidRPr="00FD3475">
        <w:rPr>
          <w:sz w:val="22"/>
          <w:szCs w:val="24"/>
        </w:rPr>
        <w:t>a body corporate;</w:t>
      </w:r>
    </w:p>
    <w:p w14:paraId="6EDC2D6D" w14:textId="77777777" w:rsidR="000F4477" w:rsidRPr="00FD3475" w:rsidRDefault="002063C3" w:rsidP="00FD3475">
      <w:pPr>
        <w:numPr>
          <w:ilvl w:val="0"/>
          <w:numId w:val="55"/>
        </w:numPr>
        <w:shd w:val="clear" w:color="auto" w:fill="FFFFFF"/>
        <w:tabs>
          <w:tab w:val="left" w:pos="778"/>
        </w:tabs>
        <w:spacing w:before="120"/>
        <w:ind w:left="379"/>
        <w:jc w:val="both"/>
        <w:rPr>
          <w:sz w:val="22"/>
          <w:szCs w:val="24"/>
        </w:rPr>
      </w:pPr>
      <w:r w:rsidRPr="00FD3475">
        <w:rPr>
          <w:sz w:val="22"/>
          <w:szCs w:val="24"/>
        </w:rPr>
        <w:t>a partnership;</w:t>
      </w:r>
    </w:p>
    <w:p w14:paraId="0FC7A48A" w14:textId="77777777" w:rsidR="000F4477" w:rsidRPr="00FD3475" w:rsidRDefault="002063C3" w:rsidP="00FD3475">
      <w:pPr>
        <w:numPr>
          <w:ilvl w:val="0"/>
          <w:numId w:val="55"/>
        </w:numPr>
        <w:shd w:val="clear" w:color="auto" w:fill="FFFFFF"/>
        <w:tabs>
          <w:tab w:val="left" w:pos="778"/>
        </w:tabs>
        <w:spacing w:before="120"/>
        <w:ind w:left="379"/>
        <w:jc w:val="both"/>
        <w:rPr>
          <w:sz w:val="22"/>
          <w:szCs w:val="24"/>
        </w:rPr>
      </w:pPr>
      <w:r w:rsidRPr="00FD3475">
        <w:rPr>
          <w:sz w:val="22"/>
          <w:szCs w:val="24"/>
        </w:rPr>
        <w:t>an unincorporated body;</w:t>
      </w:r>
    </w:p>
    <w:p w14:paraId="78FFF202" w14:textId="77777777" w:rsidR="000F4477" w:rsidRPr="00FD3475" w:rsidRDefault="002063C3" w:rsidP="00FD3475">
      <w:pPr>
        <w:numPr>
          <w:ilvl w:val="0"/>
          <w:numId w:val="55"/>
        </w:numPr>
        <w:shd w:val="clear" w:color="auto" w:fill="FFFFFF"/>
        <w:tabs>
          <w:tab w:val="left" w:pos="778"/>
        </w:tabs>
        <w:spacing w:before="120"/>
        <w:ind w:left="379"/>
        <w:jc w:val="both"/>
        <w:rPr>
          <w:sz w:val="22"/>
          <w:szCs w:val="24"/>
        </w:rPr>
      </w:pPr>
      <w:r w:rsidRPr="00FD3475">
        <w:rPr>
          <w:sz w:val="22"/>
          <w:szCs w:val="24"/>
        </w:rPr>
        <w:t>an individual;</w:t>
      </w:r>
    </w:p>
    <w:p w14:paraId="0DF4398E" w14:textId="77777777" w:rsidR="000F4477" w:rsidRPr="00FD3475" w:rsidRDefault="002063C3" w:rsidP="00FD3475">
      <w:pPr>
        <w:numPr>
          <w:ilvl w:val="0"/>
          <w:numId w:val="55"/>
        </w:numPr>
        <w:shd w:val="clear" w:color="auto" w:fill="FFFFFF"/>
        <w:tabs>
          <w:tab w:val="left" w:pos="778"/>
        </w:tabs>
        <w:spacing w:before="120"/>
        <w:ind w:left="379"/>
        <w:jc w:val="both"/>
        <w:rPr>
          <w:sz w:val="22"/>
          <w:szCs w:val="24"/>
        </w:rPr>
      </w:pPr>
      <w:r w:rsidRPr="00FD3475">
        <w:rPr>
          <w:sz w:val="22"/>
          <w:szCs w:val="24"/>
        </w:rPr>
        <w:t>a trustee of a trust that has only one trustee.</w:t>
      </w:r>
    </w:p>
    <w:p w14:paraId="6D50B5C1" w14:textId="77777777" w:rsidR="000F4477" w:rsidRPr="00FD3475" w:rsidRDefault="00786614" w:rsidP="00FD3475">
      <w:pPr>
        <w:shd w:val="clear" w:color="auto" w:fill="FFFFFF"/>
        <w:spacing w:before="120"/>
        <w:ind w:left="5" w:firstLine="341"/>
        <w:jc w:val="both"/>
        <w:rPr>
          <w:sz w:val="22"/>
        </w:rPr>
      </w:pPr>
      <w:r w:rsidRPr="00FD3475">
        <w:rPr>
          <w:sz w:val="22"/>
          <w:szCs w:val="24"/>
        </w:rPr>
        <w:t>“</w:t>
      </w:r>
      <w:r w:rsidR="002063C3" w:rsidRPr="00FD3475">
        <w:rPr>
          <w:sz w:val="22"/>
          <w:szCs w:val="24"/>
        </w:rPr>
        <w:t xml:space="preserve">(2) If a trust has 2 or more trustees, those trustees together constitute an </w:t>
      </w:r>
      <w:r w:rsidR="002063C3" w:rsidRPr="00FD3475">
        <w:rPr>
          <w:b/>
          <w:bCs/>
          <w:sz w:val="22"/>
          <w:szCs w:val="24"/>
        </w:rPr>
        <w:t>entity</w:t>
      </w:r>
      <w:r w:rsidR="002063C3" w:rsidRPr="00FD3475">
        <w:rPr>
          <w:sz w:val="22"/>
          <w:szCs w:val="24"/>
        </w:rPr>
        <w:t>.</w:t>
      </w:r>
    </w:p>
    <w:p w14:paraId="4C599DA8" w14:textId="77777777" w:rsidR="000F4477" w:rsidRPr="00FD3475" w:rsidRDefault="00786614" w:rsidP="00FD3475">
      <w:pPr>
        <w:shd w:val="clear" w:color="auto" w:fill="FFFFFF"/>
        <w:spacing w:before="120"/>
        <w:ind w:left="346"/>
        <w:jc w:val="both"/>
        <w:rPr>
          <w:sz w:val="22"/>
        </w:rPr>
      </w:pPr>
      <w:r w:rsidRPr="00FD3475">
        <w:rPr>
          <w:sz w:val="22"/>
          <w:szCs w:val="24"/>
        </w:rPr>
        <w:t>“</w:t>
      </w:r>
      <w:r w:rsidR="002063C3" w:rsidRPr="00FD3475">
        <w:rPr>
          <w:sz w:val="22"/>
          <w:szCs w:val="24"/>
        </w:rPr>
        <w:t>(3) Subject to subsections (1) and (2), if an accounting standard:</w:t>
      </w:r>
    </w:p>
    <w:p w14:paraId="25020947" w14:textId="77777777" w:rsidR="000F4477" w:rsidRPr="00FD3475" w:rsidRDefault="002063C3" w:rsidP="00FD3475">
      <w:pPr>
        <w:numPr>
          <w:ilvl w:val="0"/>
          <w:numId w:val="56"/>
        </w:numPr>
        <w:shd w:val="clear" w:color="auto" w:fill="FFFFFF"/>
        <w:tabs>
          <w:tab w:val="left" w:pos="778"/>
        </w:tabs>
        <w:spacing w:before="120"/>
        <w:ind w:left="778" w:hanging="389"/>
        <w:jc w:val="both"/>
        <w:rPr>
          <w:sz w:val="22"/>
          <w:szCs w:val="24"/>
        </w:rPr>
      </w:pPr>
      <w:r w:rsidRPr="00FD3475">
        <w:rPr>
          <w:sz w:val="22"/>
          <w:szCs w:val="24"/>
        </w:rPr>
        <w:t>deals with disclosure in companies</w:t>
      </w:r>
      <w:r w:rsidR="00786614" w:rsidRPr="00FD3475">
        <w:rPr>
          <w:sz w:val="22"/>
          <w:szCs w:val="24"/>
        </w:rPr>
        <w:t>’</w:t>
      </w:r>
      <w:r w:rsidRPr="00FD3475">
        <w:rPr>
          <w:sz w:val="22"/>
          <w:szCs w:val="24"/>
        </w:rPr>
        <w:t xml:space="preserve"> financial statements of information about related parties (for example, about transactions between companies and related parties); and</w:t>
      </w:r>
    </w:p>
    <w:p w14:paraId="5A2ABB10" w14:textId="77777777" w:rsidR="000F4477" w:rsidRPr="00FD3475" w:rsidRDefault="002063C3" w:rsidP="00FD3475">
      <w:pPr>
        <w:numPr>
          <w:ilvl w:val="0"/>
          <w:numId w:val="56"/>
        </w:numPr>
        <w:shd w:val="clear" w:color="auto" w:fill="FFFFFF"/>
        <w:tabs>
          <w:tab w:val="left" w:pos="778"/>
        </w:tabs>
        <w:spacing w:before="120"/>
        <w:ind w:left="389"/>
        <w:jc w:val="both"/>
        <w:rPr>
          <w:sz w:val="22"/>
          <w:szCs w:val="24"/>
        </w:rPr>
      </w:pPr>
      <w:r w:rsidRPr="00FD3475">
        <w:rPr>
          <w:sz w:val="22"/>
          <w:szCs w:val="24"/>
        </w:rPr>
        <w:t>is in force at a particular time (even if the standard does not</w:t>
      </w:r>
    </w:p>
    <w:p w14:paraId="34573F96" w14:textId="77777777" w:rsidR="000F4477" w:rsidRPr="00FD3475" w:rsidRDefault="000F4477" w:rsidP="00FD3475">
      <w:pPr>
        <w:shd w:val="clear" w:color="auto" w:fill="FFFFFF"/>
        <w:spacing w:before="120"/>
        <w:ind w:left="19"/>
        <w:jc w:val="both"/>
        <w:rPr>
          <w:sz w:val="22"/>
        </w:rPr>
      </w:pPr>
    </w:p>
    <w:p w14:paraId="122F311E" w14:textId="77777777" w:rsidR="000F4477" w:rsidRPr="00FD3475" w:rsidRDefault="000F4477" w:rsidP="00FD3475">
      <w:pPr>
        <w:shd w:val="clear" w:color="auto" w:fill="FFFFFF"/>
        <w:spacing w:before="120"/>
        <w:ind w:left="19"/>
        <w:jc w:val="both"/>
        <w:rPr>
          <w:sz w:val="22"/>
        </w:rPr>
        <w:sectPr w:rsidR="000F4477" w:rsidRPr="00FD3475" w:rsidSect="00844C73">
          <w:pgSz w:w="12240" w:h="15840" w:code="1"/>
          <w:pgMar w:top="1440" w:right="1440" w:bottom="1440" w:left="1440" w:header="720" w:footer="720" w:gutter="0"/>
          <w:cols w:space="720"/>
          <w:noEndnote/>
        </w:sectPr>
      </w:pPr>
    </w:p>
    <w:p w14:paraId="377BF449" w14:textId="77777777" w:rsidR="000F4477" w:rsidRPr="00FD3475" w:rsidRDefault="002063C3" w:rsidP="00FD3475">
      <w:pPr>
        <w:shd w:val="clear" w:color="auto" w:fill="FFFFFF"/>
        <w:spacing w:before="120"/>
        <w:ind w:left="787"/>
        <w:jc w:val="both"/>
        <w:rPr>
          <w:sz w:val="22"/>
        </w:rPr>
      </w:pPr>
      <w:r w:rsidRPr="00FD3475">
        <w:rPr>
          <w:sz w:val="22"/>
          <w:szCs w:val="24"/>
        </w:rPr>
        <w:lastRenderedPageBreak/>
        <w:t>apply to a financial year of a company in which that time occurs); and</w:t>
      </w:r>
    </w:p>
    <w:p w14:paraId="29576AB0" w14:textId="77777777" w:rsidR="000F4477" w:rsidRPr="00FD3475" w:rsidRDefault="002063C3" w:rsidP="00FD3475">
      <w:pPr>
        <w:shd w:val="clear" w:color="auto" w:fill="FFFFFF"/>
        <w:spacing w:before="120"/>
        <w:ind w:left="413"/>
        <w:jc w:val="both"/>
        <w:rPr>
          <w:sz w:val="22"/>
        </w:rPr>
      </w:pPr>
      <w:r w:rsidRPr="00FD3475">
        <w:rPr>
          <w:sz w:val="22"/>
          <w:szCs w:val="24"/>
        </w:rPr>
        <w:t xml:space="preserve">(c) defines the expression </w:t>
      </w:r>
      <w:r w:rsidR="00786614" w:rsidRPr="00FD3475">
        <w:rPr>
          <w:sz w:val="22"/>
          <w:szCs w:val="24"/>
        </w:rPr>
        <w:t>‘</w:t>
      </w:r>
      <w:r w:rsidRPr="00FD3475">
        <w:rPr>
          <w:sz w:val="22"/>
          <w:szCs w:val="24"/>
        </w:rPr>
        <w:t>entity</w:t>
      </w:r>
      <w:r w:rsidR="00786614" w:rsidRPr="00FD3475">
        <w:rPr>
          <w:sz w:val="22"/>
          <w:szCs w:val="24"/>
        </w:rPr>
        <w:t>’</w:t>
      </w:r>
      <w:r w:rsidRPr="00FD3475">
        <w:rPr>
          <w:sz w:val="22"/>
          <w:szCs w:val="24"/>
        </w:rPr>
        <w:t>;</w:t>
      </w:r>
    </w:p>
    <w:p w14:paraId="19A4B76F" w14:textId="77777777" w:rsidR="000F4477" w:rsidRPr="00FD3475" w:rsidRDefault="002063C3" w:rsidP="00FD3475">
      <w:pPr>
        <w:shd w:val="clear" w:color="auto" w:fill="FFFFFF"/>
        <w:spacing w:before="120"/>
        <w:ind w:left="5"/>
        <w:jc w:val="both"/>
        <w:rPr>
          <w:sz w:val="22"/>
        </w:rPr>
      </w:pPr>
      <w:r w:rsidRPr="00FD3475">
        <w:rPr>
          <w:sz w:val="22"/>
          <w:szCs w:val="24"/>
        </w:rPr>
        <w:t xml:space="preserve">the question of what is or was an </w:t>
      </w:r>
      <w:r w:rsidRPr="00FD3475">
        <w:rPr>
          <w:b/>
          <w:bCs/>
          <w:sz w:val="22"/>
          <w:szCs w:val="24"/>
        </w:rPr>
        <w:t xml:space="preserve">entity </w:t>
      </w:r>
      <w:r w:rsidRPr="00FD3475">
        <w:rPr>
          <w:sz w:val="22"/>
          <w:szCs w:val="24"/>
        </w:rPr>
        <w:t>at that time is to be determined in accordance with the definition in the standard.</w:t>
      </w:r>
    </w:p>
    <w:p w14:paraId="5F1DDA77" w14:textId="77777777" w:rsidR="000F4477" w:rsidRPr="00FD3475" w:rsidRDefault="002063C3" w:rsidP="00FD3475">
      <w:pPr>
        <w:shd w:val="clear" w:color="auto" w:fill="FFFFFF"/>
        <w:spacing w:before="120"/>
        <w:jc w:val="both"/>
        <w:rPr>
          <w:sz w:val="22"/>
        </w:rPr>
      </w:pPr>
      <w:r w:rsidRPr="00FD3475">
        <w:rPr>
          <w:b/>
          <w:bCs/>
          <w:sz w:val="22"/>
          <w:szCs w:val="24"/>
        </w:rPr>
        <w:t>Parent entities, child entities and sibling entities</w:t>
      </w:r>
    </w:p>
    <w:p w14:paraId="1752E977" w14:textId="77777777" w:rsidR="000F4477" w:rsidRPr="00FD3475" w:rsidRDefault="00786614" w:rsidP="00FD3475">
      <w:pPr>
        <w:shd w:val="clear" w:color="auto" w:fill="FFFFFF"/>
        <w:spacing w:before="120"/>
        <w:ind w:left="346"/>
        <w:jc w:val="both"/>
        <w:rPr>
          <w:sz w:val="22"/>
        </w:rPr>
      </w:pPr>
      <w:r w:rsidRPr="00FD3475">
        <w:rPr>
          <w:sz w:val="22"/>
          <w:szCs w:val="24"/>
        </w:rPr>
        <w:t>“</w:t>
      </w:r>
      <w:r w:rsidR="002063C3" w:rsidRPr="00FD3475">
        <w:rPr>
          <w:sz w:val="22"/>
          <w:szCs w:val="24"/>
        </w:rPr>
        <w:t xml:space="preserve">243D.(1) An entity is a </w:t>
      </w:r>
      <w:r w:rsidR="002063C3" w:rsidRPr="00FD3475">
        <w:rPr>
          <w:b/>
          <w:bCs/>
          <w:sz w:val="22"/>
          <w:szCs w:val="24"/>
        </w:rPr>
        <w:t xml:space="preserve">parent entity </w:t>
      </w:r>
      <w:r w:rsidR="002063C3" w:rsidRPr="00FD3475">
        <w:rPr>
          <w:sz w:val="22"/>
          <w:szCs w:val="24"/>
        </w:rPr>
        <w:t>of another entity if:</w:t>
      </w:r>
    </w:p>
    <w:p w14:paraId="62D332B9" w14:textId="77777777" w:rsidR="000F4477" w:rsidRPr="00FD3475" w:rsidRDefault="002063C3" w:rsidP="00FD3475">
      <w:pPr>
        <w:numPr>
          <w:ilvl w:val="0"/>
          <w:numId w:val="57"/>
        </w:numPr>
        <w:shd w:val="clear" w:color="auto" w:fill="FFFFFF"/>
        <w:tabs>
          <w:tab w:val="left" w:pos="787"/>
        </w:tabs>
        <w:spacing w:before="120"/>
        <w:ind w:left="787" w:hanging="398"/>
        <w:jc w:val="both"/>
        <w:rPr>
          <w:sz w:val="22"/>
          <w:szCs w:val="24"/>
        </w:rPr>
      </w:pPr>
      <w:r w:rsidRPr="00FD3475">
        <w:rPr>
          <w:sz w:val="22"/>
          <w:szCs w:val="24"/>
        </w:rPr>
        <w:t>both are bodies corporate and the first entity is a holding company of the other; or</w:t>
      </w:r>
    </w:p>
    <w:p w14:paraId="5B4DE1C2" w14:textId="77777777" w:rsidR="000F4477" w:rsidRPr="00FD3475" w:rsidRDefault="002063C3" w:rsidP="00FD3475">
      <w:pPr>
        <w:numPr>
          <w:ilvl w:val="0"/>
          <w:numId w:val="57"/>
        </w:numPr>
        <w:shd w:val="clear" w:color="auto" w:fill="FFFFFF"/>
        <w:tabs>
          <w:tab w:val="left" w:pos="787"/>
        </w:tabs>
        <w:spacing w:before="120"/>
        <w:ind w:left="389"/>
        <w:jc w:val="both"/>
        <w:rPr>
          <w:sz w:val="22"/>
          <w:szCs w:val="24"/>
        </w:rPr>
      </w:pPr>
      <w:r w:rsidRPr="00FD3475">
        <w:rPr>
          <w:sz w:val="22"/>
          <w:szCs w:val="24"/>
        </w:rPr>
        <w:t>the first entity has control over the other.</w:t>
      </w:r>
    </w:p>
    <w:p w14:paraId="55DAC7A9" w14:textId="77777777" w:rsidR="000F4477" w:rsidRPr="00FD3475" w:rsidRDefault="00786614" w:rsidP="00FD3475">
      <w:pPr>
        <w:shd w:val="clear" w:color="auto" w:fill="FFFFFF"/>
        <w:spacing w:before="120"/>
        <w:ind w:firstLine="346"/>
        <w:jc w:val="both"/>
        <w:rPr>
          <w:sz w:val="22"/>
        </w:rPr>
      </w:pPr>
      <w:r w:rsidRPr="00FD3475">
        <w:rPr>
          <w:sz w:val="22"/>
          <w:szCs w:val="24"/>
        </w:rPr>
        <w:t>“</w:t>
      </w:r>
      <w:r w:rsidR="002063C3" w:rsidRPr="00FD3475">
        <w:rPr>
          <w:sz w:val="22"/>
          <w:szCs w:val="24"/>
        </w:rPr>
        <w:t xml:space="preserve">(2) An entity is a </w:t>
      </w:r>
      <w:r w:rsidR="002063C3" w:rsidRPr="00FD3475">
        <w:rPr>
          <w:b/>
          <w:bCs/>
          <w:sz w:val="22"/>
          <w:szCs w:val="24"/>
        </w:rPr>
        <w:t xml:space="preserve">child entity </w:t>
      </w:r>
      <w:r w:rsidR="002063C3" w:rsidRPr="00FD3475">
        <w:rPr>
          <w:sz w:val="22"/>
          <w:szCs w:val="24"/>
        </w:rPr>
        <w:t>of another entity if the other is its parent entity, or is one of its parent entities.</w:t>
      </w:r>
    </w:p>
    <w:p w14:paraId="452A85B8" w14:textId="77777777" w:rsidR="000F4477" w:rsidRPr="00FD3475" w:rsidRDefault="00786614" w:rsidP="00FD3475">
      <w:pPr>
        <w:shd w:val="clear" w:color="auto" w:fill="FFFFFF"/>
        <w:spacing w:before="120"/>
        <w:ind w:firstLine="350"/>
        <w:jc w:val="both"/>
        <w:rPr>
          <w:sz w:val="22"/>
        </w:rPr>
      </w:pPr>
      <w:r w:rsidRPr="00FD3475">
        <w:rPr>
          <w:sz w:val="22"/>
          <w:szCs w:val="24"/>
        </w:rPr>
        <w:t>“</w:t>
      </w:r>
      <w:r w:rsidR="002063C3" w:rsidRPr="00FD3475">
        <w:rPr>
          <w:sz w:val="22"/>
          <w:szCs w:val="24"/>
        </w:rPr>
        <w:t xml:space="preserve">(3) An entity is a </w:t>
      </w:r>
      <w:r w:rsidR="002063C3" w:rsidRPr="00FD3475">
        <w:rPr>
          <w:b/>
          <w:bCs/>
          <w:sz w:val="22"/>
          <w:szCs w:val="24"/>
        </w:rPr>
        <w:t xml:space="preserve">sibling entity </w:t>
      </w:r>
      <w:r w:rsidR="002063C3" w:rsidRPr="00FD3475">
        <w:rPr>
          <w:sz w:val="22"/>
          <w:szCs w:val="24"/>
        </w:rPr>
        <w:t>of another entity if they have a parent entity in common and neither is a parent entity of the other.</w:t>
      </w:r>
    </w:p>
    <w:p w14:paraId="0B58D032" w14:textId="77777777" w:rsidR="000F4477" w:rsidRPr="00FD3475" w:rsidRDefault="002063C3" w:rsidP="00FD3475">
      <w:pPr>
        <w:shd w:val="clear" w:color="auto" w:fill="FFFFFF"/>
        <w:spacing w:before="120"/>
        <w:jc w:val="both"/>
        <w:rPr>
          <w:sz w:val="22"/>
        </w:rPr>
      </w:pPr>
      <w:r w:rsidRPr="00FD3475">
        <w:rPr>
          <w:b/>
          <w:bCs/>
          <w:sz w:val="22"/>
          <w:szCs w:val="24"/>
        </w:rPr>
        <w:t>Control</w:t>
      </w:r>
    </w:p>
    <w:p w14:paraId="6937B44D" w14:textId="77777777" w:rsidR="000F4477" w:rsidRPr="00FD3475" w:rsidRDefault="00786614" w:rsidP="00FD3475">
      <w:pPr>
        <w:shd w:val="clear" w:color="auto" w:fill="FFFFFF"/>
        <w:spacing w:before="120"/>
        <w:ind w:left="350"/>
        <w:jc w:val="both"/>
        <w:rPr>
          <w:sz w:val="22"/>
        </w:rPr>
      </w:pPr>
      <w:r w:rsidRPr="00FD3475">
        <w:rPr>
          <w:sz w:val="22"/>
          <w:szCs w:val="24"/>
        </w:rPr>
        <w:t>“</w:t>
      </w:r>
      <w:r w:rsidR="002063C3" w:rsidRPr="00FD3475">
        <w:rPr>
          <w:sz w:val="22"/>
          <w:szCs w:val="24"/>
        </w:rPr>
        <w:t>243E. If an accounting standard:</w:t>
      </w:r>
    </w:p>
    <w:p w14:paraId="190CD946" w14:textId="77777777" w:rsidR="000F4477" w:rsidRPr="00FD3475" w:rsidRDefault="002063C3" w:rsidP="00FD3475">
      <w:pPr>
        <w:numPr>
          <w:ilvl w:val="0"/>
          <w:numId w:val="58"/>
        </w:numPr>
        <w:shd w:val="clear" w:color="auto" w:fill="FFFFFF"/>
        <w:tabs>
          <w:tab w:val="left" w:pos="787"/>
        </w:tabs>
        <w:spacing w:before="120"/>
        <w:ind w:left="787" w:hanging="394"/>
        <w:jc w:val="both"/>
        <w:rPr>
          <w:sz w:val="22"/>
          <w:szCs w:val="24"/>
        </w:rPr>
      </w:pPr>
      <w:r w:rsidRPr="00FD3475">
        <w:rPr>
          <w:sz w:val="22"/>
          <w:szCs w:val="24"/>
        </w:rPr>
        <w:t>deals with disclosure in companies</w:t>
      </w:r>
      <w:r w:rsidR="00786614" w:rsidRPr="00FD3475">
        <w:rPr>
          <w:sz w:val="22"/>
          <w:szCs w:val="24"/>
        </w:rPr>
        <w:t>’</w:t>
      </w:r>
      <w:r w:rsidRPr="00FD3475">
        <w:rPr>
          <w:sz w:val="22"/>
          <w:szCs w:val="24"/>
        </w:rPr>
        <w:t xml:space="preserve"> financial statements of information about related parties (for example, about transactions between companies and related parties); and</w:t>
      </w:r>
    </w:p>
    <w:p w14:paraId="1CF80A1B" w14:textId="77777777" w:rsidR="000F4477" w:rsidRPr="00FD3475" w:rsidRDefault="002063C3" w:rsidP="00FD3475">
      <w:pPr>
        <w:numPr>
          <w:ilvl w:val="0"/>
          <w:numId w:val="58"/>
        </w:numPr>
        <w:shd w:val="clear" w:color="auto" w:fill="FFFFFF"/>
        <w:tabs>
          <w:tab w:val="left" w:pos="787"/>
        </w:tabs>
        <w:spacing w:before="120"/>
        <w:ind w:left="787" w:hanging="394"/>
        <w:jc w:val="both"/>
        <w:rPr>
          <w:sz w:val="22"/>
          <w:szCs w:val="24"/>
        </w:rPr>
      </w:pPr>
      <w:r w:rsidRPr="00FD3475">
        <w:rPr>
          <w:sz w:val="22"/>
          <w:szCs w:val="24"/>
        </w:rPr>
        <w:t>is in force at a particular time (even if the standard does not apply to a financial year of a company in which that time occurs); and</w:t>
      </w:r>
    </w:p>
    <w:p w14:paraId="72A85FB5" w14:textId="77777777" w:rsidR="000F4477" w:rsidRPr="00FD3475" w:rsidRDefault="002063C3" w:rsidP="00FD3475">
      <w:pPr>
        <w:numPr>
          <w:ilvl w:val="0"/>
          <w:numId w:val="58"/>
        </w:numPr>
        <w:shd w:val="clear" w:color="auto" w:fill="FFFFFF"/>
        <w:tabs>
          <w:tab w:val="left" w:pos="787"/>
        </w:tabs>
        <w:spacing w:before="120"/>
        <w:ind w:left="787" w:hanging="394"/>
        <w:jc w:val="both"/>
        <w:rPr>
          <w:sz w:val="22"/>
          <w:szCs w:val="24"/>
        </w:rPr>
      </w:pPr>
      <w:r w:rsidRPr="00FD3475">
        <w:rPr>
          <w:sz w:val="22"/>
          <w:szCs w:val="24"/>
        </w:rPr>
        <w:t>provides for determining whether an entity has control over another entity;</w:t>
      </w:r>
    </w:p>
    <w:p w14:paraId="406CA1E8" w14:textId="77777777" w:rsidR="000F4477" w:rsidRPr="00FD3475" w:rsidRDefault="002063C3" w:rsidP="00FD3475">
      <w:pPr>
        <w:shd w:val="clear" w:color="auto" w:fill="FFFFFF"/>
        <w:spacing w:before="120"/>
        <w:ind w:left="5"/>
        <w:jc w:val="both"/>
        <w:rPr>
          <w:sz w:val="22"/>
        </w:rPr>
      </w:pPr>
      <w:r w:rsidRPr="00FD3475">
        <w:rPr>
          <w:sz w:val="22"/>
          <w:szCs w:val="24"/>
        </w:rPr>
        <w:t xml:space="preserve">the question of whether an entity has or had </w:t>
      </w:r>
      <w:r w:rsidRPr="00FD3475">
        <w:rPr>
          <w:b/>
          <w:bCs/>
          <w:sz w:val="22"/>
          <w:szCs w:val="24"/>
        </w:rPr>
        <w:t xml:space="preserve">control </w:t>
      </w:r>
      <w:r w:rsidRPr="00FD3475">
        <w:rPr>
          <w:sz w:val="22"/>
          <w:szCs w:val="24"/>
        </w:rPr>
        <w:t>over another entity at that time is to be determined in accordance with the provision in the standard.</w:t>
      </w:r>
    </w:p>
    <w:p w14:paraId="228C2490" w14:textId="77777777" w:rsidR="000F4477" w:rsidRPr="00FD3475" w:rsidRDefault="002063C3" w:rsidP="00FD3475">
      <w:pPr>
        <w:shd w:val="clear" w:color="auto" w:fill="FFFFFF"/>
        <w:spacing w:before="120"/>
        <w:ind w:left="5"/>
        <w:jc w:val="both"/>
        <w:rPr>
          <w:sz w:val="22"/>
        </w:rPr>
      </w:pPr>
      <w:r w:rsidRPr="00FD3475">
        <w:rPr>
          <w:b/>
          <w:bCs/>
          <w:sz w:val="22"/>
          <w:szCs w:val="24"/>
        </w:rPr>
        <w:t>Related party of a public company</w:t>
      </w:r>
    </w:p>
    <w:p w14:paraId="756375A3" w14:textId="77777777" w:rsidR="000F4477" w:rsidRPr="00FD3475" w:rsidRDefault="00786614" w:rsidP="00FD3475">
      <w:pPr>
        <w:shd w:val="clear" w:color="auto" w:fill="FFFFFF"/>
        <w:spacing w:before="120"/>
        <w:ind w:left="5" w:firstLine="350"/>
        <w:jc w:val="both"/>
        <w:rPr>
          <w:sz w:val="22"/>
        </w:rPr>
      </w:pPr>
      <w:r w:rsidRPr="00FD3475">
        <w:rPr>
          <w:sz w:val="22"/>
          <w:szCs w:val="24"/>
        </w:rPr>
        <w:t>“</w:t>
      </w:r>
      <w:r w:rsidR="002063C3" w:rsidRPr="00FD3475">
        <w:rPr>
          <w:sz w:val="22"/>
          <w:szCs w:val="24"/>
        </w:rPr>
        <w:t xml:space="preserve">243F.(1) Each of the following is a </w:t>
      </w:r>
      <w:r w:rsidR="002063C3" w:rsidRPr="00FD3475">
        <w:rPr>
          <w:b/>
          <w:bCs/>
          <w:sz w:val="22"/>
          <w:szCs w:val="24"/>
        </w:rPr>
        <w:t xml:space="preserve">related party </w:t>
      </w:r>
      <w:r w:rsidR="002063C3" w:rsidRPr="00FD3475">
        <w:rPr>
          <w:sz w:val="22"/>
          <w:szCs w:val="24"/>
        </w:rPr>
        <w:t>of a public company:</w:t>
      </w:r>
    </w:p>
    <w:p w14:paraId="03A4D971" w14:textId="77777777" w:rsidR="000F4477" w:rsidRPr="00FD3475" w:rsidRDefault="002063C3" w:rsidP="00FD3475">
      <w:pPr>
        <w:numPr>
          <w:ilvl w:val="0"/>
          <w:numId w:val="59"/>
        </w:numPr>
        <w:shd w:val="clear" w:color="auto" w:fill="FFFFFF"/>
        <w:tabs>
          <w:tab w:val="left" w:pos="792"/>
        </w:tabs>
        <w:spacing w:before="120"/>
        <w:ind w:left="389"/>
        <w:jc w:val="both"/>
        <w:rPr>
          <w:sz w:val="22"/>
          <w:szCs w:val="24"/>
        </w:rPr>
      </w:pPr>
      <w:r w:rsidRPr="00FD3475">
        <w:rPr>
          <w:sz w:val="22"/>
          <w:szCs w:val="24"/>
        </w:rPr>
        <w:t>a director of the public company;</w:t>
      </w:r>
    </w:p>
    <w:p w14:paraId="663674D4" w14:textId="77777777" w:rsidR="000F4477" w:rsidRPr="00FD3475" w:rsidRDefault="002063C3" w:rsidP="00FD3475">
      <w:pPr>
        <w:numPr>
          <w:ilvl w:val="0"/>
          <w:numId w:val="59"/>
        </w:numPr>
        <w:shd w:val="clear" w:color="auto" w:fill="FFFFFF"/>
        <w:tabs>
          <w:tab w:val="left" w:pos="792"/>
        </w:tabs>
        <w:spacing w:before="120"/>
        <w:ind w:left="792" w:hanging="403"/>
        <w:jc w:val="both"/>
        <w:rPr>
          <w:sz w:val="22"/>
          <w:szCs w:val="24"/>
        </w:rPr>
      </w:pPr>
      <w:r w:rsidRPr="00FD3475">
        <w:rPr>
          <w:sz w:val="22"/>
          <w:szCs w:val="24"/>
        </w:rPr>
        <w:t>a director of a body corporate that is a parent entity of the public company;</w:t>
      </w:r>
    </w:p>
    <w:p w14:paraId="522CCC5F" w14:textId="77777777" w:rsidR="000F4477" w:rsidRPr="00FD3475" w:rsidRDefault="002063C3" w:rsidP="00FD3475">
      <w:pPr>
        <w:numPr>
          <w:ilvl w:val="0"/>
          <w:numId w:val="59"/>
        </w:numPr>
        <w:shd w:val="clear" w:color="auto" w:fill="FFFFFF"/>
        <w:tabs>
          <w:tab w:val="left" w:pos="792"/>
        </w:tabs>
        <w:spacing w:before="120"/>
        <w:ind w:left="792" w:hanging="403"/>
        <w:jc w:val="both"/>
        <w:rPr>
          <w:sz w:val="22"/>
          <w:szCs w:val="24"/>
        </w:rPr>
      </w:pPr>
      <w:r w:rsidRPr="00FD3475">
        <w:rPr>
          <w:sz w:val="22"/>
          <w:szCs w:val="24"/>
        </w:rPr>
        <w:t>one of the persons constituting an entity (other than a body corporate) that is a parent entity of the public company;</w:t>
      </w:r>
    </w:p>
    <w:p w14:paraId="1BA92CCF" w14:textId="77777777" w:rsidR="000F4477" w:rsidRPr="00FD3475" w:rsidRDefault="002063C3" w:rsidP="00FD3475">
      <w:pPr>
        <w:numPr>
          <w:ilvl w:val="0"/>
          <w:numId w:val="59"/>
        </w:numPr>
        <w:shd w:val="clear" w:color="auto" w:fill="FFFFFF"/>
        <w:tabs>
          <w:tab w:val="left" w:pos="792"/>
        </w:tabs>
        <w:spacing w:before="120"/>
        <w:ind w:left="389"/>
        <w:jc w:val="both"/>
        <w:rPr>
          <w:sz w:val="22"/>
          <w:szCs w:val="24"/>
        </w:rPr>
      </w:pPr>
      <w:r w:rsidRPr="00FD3475">
        <w:rPr>
          <w:sz w:val="22"/>
          <w:szCs w:val="24"/>
        </w:rPr>
        <w:t xml:space="preserve">a spouse or </w:t>
      </w:r>
      <w:r w:rsidRPr="00FD3475">
        <w:rPr>
          <w:sz w:val="22"/>
          <w:szCs w:val="24"/>
          <w:lang w:val="de-DE"/>
        </w:rPr>
        <w:t xml:space="preserve">de </w:t>
      </w:r>
      <w:r w:rsidRPr="00FD3475">
        <w:rPr>
          <w:sz w:val="22"/>
          <w:szCs w:val="24"/>
        </w:rPr>
        <w:t>facto spouse of such a director or person;</w:t>
      </w:r>
    </w:p>
    <w:p w14:paraId="4428C1F0" w14:textId="77777777" w:rsidR="000F4477" w:rsidRPr="00FD3475" w:rsidRDefault="002063C3" w:rsidP="00FD3475">
      <w:pPr>
        <w:numPr>
          <w:ilvl w:val="0"/>
          <w:numId w:val="59"/>
        </w:numPr>
        <w:shd w:val="clear" w:color="auto" w:fill="FFFFFF"/>
        <w:tabs>
          <w:tab w:val="left" w:pos="792"/>
        </w:tabs>
        <w:spacing w:before="120"/>
        <w:ind w:left="792" w:hanging="403"/>
        <w:jc w:val="both"/>
        <w:rPr>
          <w:sz w:val="22"/>
          <w:szCs w:val="24"/>
        </w:rPr>
      </w:pPr>
      <w:r w:rsidRPr="00FD3475">
        <w:rPr>
          <w:sz w:val="22"/>
          <w:szCs w:val="24"/>
        </w:rPr>
        <w:t xml:space="preserve">a parent, son or daughter of such a director, person, spouse or </w:t>
      </w:r>
      <w:r w:rsidRPr="00FD3475">
        <w:rPr>
          <w:sz w:val="22"/>
          <w:szCs w:val="24"/>
          <w:lang w:val="de-DE"/>
        </w:rPr>
        <w:t xml:space="preserve">de </w:t>
      </w:r>
      <w:r w:rsidRPr="00FD3475">
        <w:rPr>
          <w:sz w:val="22"/>
          <w:szCs w:val="24"/>
        </w:rPr>
        <w:t>facto spouse;</w:t>
      </w:r>
    </w:p>
    <w:p w14:paraId="6AA4EBA0" w14:textId="77777777" w:rsidR="000F4477" w:rsidRPr="00FD3475" w:rsidRDefault="002063C3" w:rsidP="00FD3475">
      <w:pPr>
        <w:numPr>
          <w:ilvl w:val="0"/>
          <w:numId w:val="59"/>
        </w:numPr>
        <w:shd w:val="clear" w:color="auto" w:fill="FFFFFF"/>
        <w:tabs>
          <w:tab w:val="left" w:pos="792"/>
        </w:tabs>
        <w:spacing w:before="120"/>
        <w:ind w:left="792" w:hanging="403"/>
        <w:jc w:val="both"/>
        <w:rPr>
          <w:sz w:val="22"/>
          <w:szCs w:val="24"/>
        </w:rPr>
      </w:pPr>
      <w:r w:rsidRPr="00FD3475">
        <w:rPr>
          <w:sz w:val="22"/>
          <w:szCs w:val="24"/>
        </w:rPr>
        <w:t>an entity (other than a child entity of the public company) over which:</w:t>
      </w:r>
    </w:p>
    <w:p w14:paraId="53F0585A" w14:textId="77777777" w:rsidR="000F4477" w:rsidRPr="00FD3475" w:rsidRDefault="000F4477" w:rsidP="00FD3475">
      <w:pPr>
        <w:numPr>
          <w:ilvl w:val="0"/>
          <w:numId w:val="59"/>
        </w:numPr>
        <w:shd w:val="clear" w:color="auto" w:fill="FFFFFF"/>
        <w:tabs>
          <w:tab w:val="left" w:pos="792"/>
        </w:tabs>
        <w:spacing w:before="120"/>
        <w:ind w:left="792" w:hanging="403"/>
        <w:jc w:val="both"/>
        <w:rPr>
          <w:sz w:val="22"/>
          <w:szCs w:val="24"/>
        </w:rPr>
        <w:sectPr w:rsidR="000F4477" w:rsidRPr="00FD3475" w:rsidSect="00844C73">
          <w:pgSz w:w="12240" w:h="15840" w:code="1"/>
          <w:pgMar w:top="1440" w:right="1440" w:bottom="1440" w:left="1440" w:header="720" w:footer="720" w:gutter="0"/>
          <w:cols w:space="720"/>
          <w:noEndnote/>
        </w:sectPr>
      </w:pPr>
    </w:p>
    <w:p w14:paraId="467A5EDE" w14:textId="77777777" w:rsidR="000F4477" w:rsidRPr="00FD3475" w:rsidRDefault="002063C3" w:rsidP="00FD3475">
      <w:pPr>
        <w:shd w:val="clear" w:color="auto" w:fill="FFFFFF"/>
        <w:spacing w:before="120"/>
        <w:ind w:left="1114"/>
        <w:jc w:val="both"/>
        <w:rPr>
          <w:sz w:val="22"/>
        </w:rPr>
      </w:pPr>
      <w:r w:rsidRPr="00FD3475">
        <w:rPr>
          <w:sz w:val="22"/>
          <w:szCs w:val="24"/>
          <w:lang w:val="de-DE"/>
        </w:rPr>
        <w:lastRenderedPageBreak/>
        <w:t xml:space="preserve">(i) </w:t>
      </w:r>
      <w:r w:rsidRPr="00FD3475">
        <w:rPr>
          <w:sz w:val="22"/>
          <w:szCs w:val="24"/>
        </w:rPr>
        <w:t>a person of a kind referred to in paragraph (a), (b), (c),</w:t>
      </w:r>
    </w:p>
    <w:p w14:paraId="5F96533F" w14:textId="77777777" w:rsidR="000F4477" w:rsidRPr="00FD3475" w:rsidRDefault="002063C3" w:rsidP="00FD3475">
      <w:pPr>
        <w:shd w:val="clear" w:color="auto" w:fill="FFFFFF"/>
        <w:spacing w:before="120"/>
        <w:ind w:left="1459"/>
        <w:jc w:val="both"/>
        <w:rPr>
          <w:sz w:val="22"/>
        </w:rPr>
      </w:pPr>
      <w:r w:rsidRPr="00FD3475">
        <w:rPr>
          <w:sz w:val="22"/>
          <w:szCs w:val="24"/>
        </w:rPr>
        <w:t>(d) or (e) has control; or</w:t>
      </w:r>
    </w:p>
    <w:p w14:paraId="2504879B" w14:textId="77777777" w:rsidR="000F4477" w:rsidRPr="00FD3475" w:rsidRDefault="002063C3" w:rsidP="00FD3475">
      <w:pPr>
        <w:shd w:val="clear" w:color="auto" w:fill="FFFFFF"/>
        <w:spacing w:before="120"/>
        <w:ind w:left="1046"/>
        <w:jc w:val="both"/>
        <w:rPr>
          <w:sz w:val="22"/>
        </w:rPr>
      </w:pPr>
      <w:r w:rsidRPr="00FD3475">
        <w:rPr>
          <w:sz w:val="22"/>
          <w:szCs w:val="24"/>
        </w:rPr>
        <w:t>(ii) 2 or more such persons together have control;</w:t>
      </w:r>
    </w:p>
    <w:p w14:paraId="39D3187B" w14:textId="77777777" w:rsidR="000F4477" w:rsidRPr="00FD3475" w:rsidRDefault="002063C3" w:rsidP="00FD3475">
      <w:pPr>
        <w:shd w:val="clear" w:color="auto" w:fill="FFFFFF"/>
        <w:spacing w:before="120"/>
        <w:ind w:left="422"/>
        <w:jc w:val="both"/>
        <w:rPr>
          <w:sz w:val="22"/>
        </w:rPr>
      </w:pPr>
      <w:r w:rsidRPr="004947C7">
        <w:rPr>
          <w:sz w:val="22"/>
          <w:szCs w:val="24"/>
        </w:rPr>
        <w:t xml:space="preserve">(g) a </w:t>
      </w:r>
      <w:r w:rsidRPr="00FD3475">
        <w:rPr>
          <w:sz w:val="22"/>
          <w:szCs w:val="24"/>
        </w:rPr>
        <w:t>parent entity or sibling entity of the public company.</w:t>
      </w:r>
    </w:p>
    <w:p w14:paraId="725EF1FC" w14:textId="77777777" w:rsidR="000F4477" w:rsidRPr="00FD3475" w:rsidRDefault="00786614" w:rsidP="00FD3475">
      <w:pPr>
        <w:shd w:val="clear" w:color="auto" w:fill="FFFFFF"/>
        <w:spacing w:before="120"/>
        <w:ind w:left="14" w:firstLine="346"/>
        <w:jc w:val="both"/>
        <w:rPr>
          <w:sz w:val="22"/>
        </w:rPr>
      </w:pPr>
      <w:r w:rsidRPr="00FD3475">
        <w:rPr>
          <w:sz w:val="22"/>
          <w:szCs w:val="24"/>
        </w:rPr>
        <w:t>“</w:t>
      </w:r>
      <w:r w:rsidR="002063C3" w:rsidRPr="00FD3475">
        <w:rPr>
          <w:sz w:val="22"/>
          <w:szCs w:val="24"/>
        </w:rPr>
        <w:t xml:space="preserve">(2) An entity is also a </w:t>
      </w:r>
      <w:r w:rsidR="002063C3" w:rsidRPr="00FD3475">
        <w:rPr>
          <w:b/>
          <w:bCs/>
          <w:sz w:val="22"/>
          <w:szCs w:val="24"/>
        </w:rPr>
        <w:t xml:space="preserve">related party </w:t>
      </w:r>
      <w:r w:rsidR="002063C3" w:rsidRPr="00FD3475">
        <w:rPr>
          <w:sz w:val="22"/>
          <w:szCs w:val="24"/>
        </w:rPr>
        <w:t>of a public company at a particular time if the entity was a related party of the public company because of subsection (1) at any time within the previous 6 months.</w:t>
      </w:r>
    </w:p>
    <w:p w14:paraId="3F763F71" w14:textId="77777777" w:rsidR="000F4477" w:rsidRPr="00FD3475" w:rsidRDefault="00786614" w:rsidP="00FD3475">
      <w:pPr>
        <w:shd w:val="clear" w:color="auto" w:fill="FFFFFF"/>
        <w:spacing w:before="120"/>
        <w:ind w:left="19" w:firstLine="346"/>
        <w:jc w:val="both"/>
        <w:rPr>
          <w:sz w:val="22"/>
        </w:rPr>
      </w:pPr>
      <w:r w:rsidRPr="00FD3475">
        <w:rPr>
          <w:sz w:val="22"/>
          <w:szCs w:val="24"/>
        </w:rPr>
        <w:t>“</w:t>
      </w:r>
      <w:r w:rsidR="002063C3" w:rsidRPr="00FD3475">
        <w:rPr>
          <w:sz w:val="22"/>
          <w:szCs w:val="24"/>
        </w:rPr>
        <w:t xml:space="preserve">(3) An entity is also a </w:t>
      </w:r>
      <w:r w:rsidR="002063C3" w:rsidRPr="00FD3475">
        <w:rPr>
          <w:b/>
          <w:bCs/>
          <w:sz w:val="22"/>
          <w:szCs w:val="24"/>
        </w:rPr>
        <w:t xml:space="preserve">related party </w:t>
      </w:r>
      <w:r w:rsidR="002063C3" w:rsidRPr="00FD3475">
        <w:rPr>
          <w:sz w:val="22"/>
          <w:szCs w:val="24"/>
        </w:rPr>
        <w:t>of a public company at a particular time if:</w:t>
      </w:r>
    </w:p>
    <w:p w14:paraId="366CA54C" w14:textId="77777777" w:rsidR="000F4477" w:rsidRPr="00FD3475" w:rsidRDefault="002063C3" w:rsidP="00FD3475">
      <w:pPr>
        <w:numPr>
          <w:ilvl w:val="0"/>
          <w:numId w:val="60"/>
        </w:numPr>
        <w:shd w:val="clear" w:color="auto" w:fill="FFFFFF"/>
        <w:tabs>
          <w:tab w:val="left" w:pos="792"/>
        </w:tabs>
        <w:spacing w:before="120"/>
        <w:ind w:left="792" w:hanging="389"/>
        <w:jc w:val="both"/>
        <w:rPr>
          <w:sz w:val="22"/>
          <w:szCs w:val="24"/>
        </w:rPr>
      </w:pPr>
      <w:r w:rsidRPr="00FD3475">
        <w:rPr>
          <w:sz w:val="22"/>
          <w:szCs w:val="24"/>
        </w:rPr>
        <w:t>the entity believes at that time, or has at that time reasonable grounds to believe, that it is likely to become an entity of a particular kind at some future time; and</w:t>
      </w:r>
    </w:p>
    <w:p w14:paraId="010E26E3" w14:textId="77777777" w:rsidR="000F4477" w:rsidRPr="00FD3475" w:rsidRDefault="002063C3" w:rsidP="00FD3475">
      <w:pPr>
        <w:numPr>
          <w:ilvl w:val="0"/>
          <w:numId w:val="60"/>
        </w:numPr>
        <w:shd w:val="clear" w:color="auto" w:fill="FFFFFF"/>
        <w:tabs>
          <w:tab w:val="left" w:pos="792"/>
        </w:tabs>
        <w:spacing w:before="120"/>
        <w:ind w:left="792" w:hanging="389"/>
        <w:jc w:val="both"/>
        <w:rPr>
          <w:sz w:val="22"/>
          <w:szCs w:val="24"/>
        </w:rPr>
      </w:pPr>
      <w:r w:rsidRPr="00FD3475">
        <w:rPr>
          <w:sz w:val="22"/>
          <w:szCs w:val="24"/>
        </w:rPr>
        <w:t>by becoming an entity of that kind, it would become at that future time a related party of the public company because of subsection (1).</w:t>
      </w:r>
    </w:p>
    <w:p w14:paraId="16F67084" w14:textId="77777777" w:rsidR="000F4477" w:rsidRPr="00FD3475" w:rsidRDefault="00786614" w:rsidP="00FD3475">
      <w:pPr>
        <w:shd w:val="clear" w:color="auto" w:fill="FFFFFF"/>
        <w:spacing w:before="120"/>
        <w:ind w:left="10" w:firstLine="346"/>
        <w:jc w:val="both"/>
        <w:rPr>
          <w:sz w:val="22"/>
        </w:rPr>
      </w:pPr>
      <w:r w:rsidRPr="00FD3475">
        <w:rPr>
          <w:sz w:val="22"/>
          <w:szCs w:val="24"/>
        </w:rPr>
        <w:t>“</w:t>
      </w:r>
      <w:r w:rsidR="002063C3" w:rsidRPr="00FD3475">
        <w:rPr>
          <w:sz w:val="22"/>
          <w:szCs w:val="24"/>
        </w:rPr>
        <w:t>(4) For the purposes of subsection (3), an entity (other than a body corporate) constituted by 2 or more persons is taken to believe, or to have reasonable grounds to believe, something if at least one of those persons believes, or has such grounds to believe, that thing.</w:t>
      </w:r>
    </w:p>
    <w:p w14:paraId="07472537" w14:textId="77777777" w:rsidR="000F4477" w:rsidRPr="00FD3475" w:rsidRDefault="00786614" w:rsidP="00FD3475">
      <w:pPr>
        <w:shd w:val="clear" w:color="auto" w:fill="FFFFFF"/>
        <w:spacing w:before="120"/>
        <w:ind w:left="355"/>
        <w:jc w:val="both"/>
        <w:rPr>
          <w:sz w:val="22"/>
        </w:rPr>
      </w:pPr>
      <w:r w:rsidRPr="00FD3475">
        <w:rPr>
          <w:sz w:val="22"/>
          <w:szCs w:val="24"/>
        </w:rPr>
        <w:t>“</w:t>
      </w:r>
      <w:r w:rsidR="002063C3" w:rsidRPr="00FD3475">
        <w:rPr>
          <w:sz w:val="22"/>
          <w:szCs w:val="24"/>
        </w:rPr>
        <w:t>(5) If, at a particular time, an entity:</w:t>
      </w:r>
    </w:p>
    <w:p w14:paraId="4F6B62DE" w14:textId="77777777" w:rsidR="000F4477" w:rsidRPr="00FD3475" w:rsidRDefault="002063C3" w:rsidP="00FD3475">
      <w:pPr>
        <w:numPr>
          <w:ilvl w:val="0"/>
          <w:numId w:val="61"/>
        </w:numPr>
        <w:shd w:val="clear" w:color="auto" w:fill="FFFFFF"/>
        <w:tabs>
          <w:tab w:val="left" w:pos="782"/>
        </w:tabs>
        <w:spacing w:before="120"/>
        <w:ind w:left="782" w:hanging="389"/>
        <w:jc w:val="both"/>
        <w:rPr>
          <w:sz w:val="22"/>
          <w:szCs w:val="24"/>
        </w:rPr>
      </w:pPr>
      <w:r w:rsidRPr="00FD3475">
        <w:rPr>
          <w:sz w:val="22"/>
          <w:szCs w:val="24"/>
        </w:rPr>
        <w:t>was or is a related party of a public company because of subsection (1), (2) or (3); and</w:t>
      </w:r>
    </w:p>
    <w:p w14:paraId="65BCC376" w14:textId="43CE068B" w:rsidR="000F4477" w:rsidRPr="00FD3475" w:rsidRDefault="002063C3" w:rsidP="00FD3475">
      <w:pPr>
        <w:numPr>
          <w:ilvl w:val="0"/>
          <w:numId w:val="61"/>
        </w:numPr>
        <w:shd w:val="clear" w:color="auto" w:fill="FFFFFF"/>
        <w:tabs>
          <w:tab w:val="left" w:pos="782"/>
        </w:tabs>
        <w:spacing w:before="120"/>
        <w:ind w:left="782" w:hanging="389"/>
        <w:jc w:val="both"/>
        <w:rPr>
          <w:sz w:val="22"/>
          <w:szCs w:val="24"/>
        </w:rPr>
      </w:pPr>
      <w:r w:rsidRPr="00FD3475">
        <w:rPr>
          <w:sz w:val="22"/>
          <w:szCs w:val="24"/>
        </w:rPr>
        <w:t>acted, or proposes to act, in concert with another entity (</w:t>
      </w:r>
      <w:r w:rsidR="00786614" w:rsidRPr="00FD3475">
        <w:rPr>
          <w:b/>
          <w:bCs/>
          <w:sz w:val="22"/>
          <w:szCs w:val="24"/>
        </w:rPr>
        <w:t>‘</w:t>
      </w:r>
      <w:r w:rsidRPr="00FD3475">
        <w:rPr>
          <w:b/>
          <w:bCs/>
          <w:sz w:val="22"/>
          <w:szCs w:val="24"/>
        </w:rPr>
        <w:t>the</w:t>
      </w:r>
      <w:r w:rsidRPr="00541803">
        <w:rPr>
          <w:b/>
          <w:bCs/>
          <w:sz w:val="22"/>
          <w:szCs w:val="24"/>
        </w:rPr>
        <w:t xml:space="preserve"> </w:t>
      </w:r>
      <w:r w:rsidRPr="00541803">
        <w:rPr>
          <w:b/>
          <w:sz w:val="22"/>
          <w:szCs w:val="24"/>
        </w:rPr>
        <w:t>associate</w:t>
      </w:r>
      <w:r w:rsidR="00786614" w:rsidRPr="00541803">
        <w:rPr>
          <w:b/>
          <w:sz w:val="22"/>
          <w:szCs w:val="24"/>
        </w:rPr>
        <w:t>’</w:t>
      </w:r>
      <w:r w:rsidRPr="00FD3475">
        <w:rPr>
          <w:sz w:val="22"/>
          <w:szCs w:val="24"/>
        </w:rPr>
        <w:t xml:space="preserve">) in respect of the giving or proposed giving of a financial benefit </w:t>
      </w:r>
      <w:r w:rsidRPr="00541803">
        <w:rPr>
          <w:bCs/>
          <w:sz w:val="22"/>
          <w:szCs w:val="24"/>
        </w:rPr>
        <w:t>(</w:t>
      </w:r>
      <w:r w:rsidR="00786614" w:rsidRPr="00FD3475">
        <w:rPr>
          <w:b/>
          <w:bCs/>
          <w:sz w:val="22"/>
          <w:szCs w:val="24"/>
        </w:rPr>
        <w:t>‘</w:t>
      </w:r>
      <w:r w:rsidRPr="00FD3475">
        <w:rPr>
          <w:b/>
          <w:bCs/>
          <w:sz w:val="22"/>
          <w:szCs w:val="24"/>
        </w:rPr>
        <w:t>the primary benefit</w:t>
      </w:r>
      <w:r w:rsidR="00786614" w:rsidRPr="00FD3475">
        <w:rPr>
          <w:b/>
          <w:bCs/>
          <w:sz w:val="22"/>
          <w:szCs w:val="24"/>
        </w:rPr>
        <w:t>’</w:t>
      </w:r>
      <w:r w:rsidRPr="00541803">
        <w:rPr>
          <w:bCs/>
          <w:sz w:val="22"/>
          <w:szCs w:val="24"/>
        </w:rPr>
        <w:t>)</w:t>
      </w:r>
      <w:r w:rsidRPr="00FD3475">
        <w:rPr>
          <w:b/>
          <w:bCs/>
          <w:sz w:val="22"/>
          <w:szCs w:val="24"/>
        </w:rPr>
        <w:t xml:space="preserve"> </w:t>
      </w:r>
      <w:r w:rsidRPr="00FD3475">
        <w:rPr>
          <w:sz w:val="22"/>
          <w:szCs w:val="24"/>
        </w:rPr>
        <w:t>by the public company, or by a child entity of the public company, to the associate; and</w:t>
      </w:r>
    </w:p>
    <w:p w14:paraId="15A3821A" w14:textId="77777777" w:rsidR="000F4477" w:rsidRPr="00FD3475" w:rsidRDefault="002063C3" w:rsidP="00FD3475">
      <w:pPr>
        <w:numPr>
          <w:ilvl w:val="0"/>
          <w:numId w:val="61"/>
        </w:numPr>
        <w:shd w:val="clear" w:color="auto" w:fill="FFFFFF"/>
        <w:tabs>
          <w:tab w:val="left" w:pos="782"/>
        </w:tabs>
        <w:spacing w:before="120"/>
        <w:ind w:left="782" w:hanging="389"/>
        <w:jc w:val="both"/>
        <w:rPr>
          <w:sz w:val="22"/>
          <w:szCs w:val="24"/>
        </w:rPr>
      </w:pPr>
      <w:r w:rsidRPr="00FD3475">
        <w:rPr>
          <w:sz w:val="22"/>
          <w:szCs w:val="24"/>
        </w:rPr>
        <w:t>so acted, or proposes so to act, for the reason, or for reasons including the reason, that a financial benefit has been given to a related party of the public company or is expected to be so given;</w:t>
      </w:r>
    </w:p>
    <w:p w14:paraId="3CC2D911" w14:textId="77777777" w:rsidR="000F4477" w:rsidRPr="00FD3475" w:rsidRDefault="002063C3" w:rsidP="00FD3475">
      <w:pPr>
        <w:shd w:val="clear" w:color="auto" w:fill="FFFFFF"/>
        <w:spacing w:before="120"/>
        <w:jc w:val="both"/>
        <w:rPr>
          <w:sz w:val="22"/>
        </w:rPr>
      </w:pPr>
      <w:r w:rsidRPr="00FD3475">
        <w:rPr>
          <w:sz w:val="22"/>
          <w:szCs w:val="24"/>
        </w:rPr>
        <w:t xml:space="preserve">the associate is a </w:t>
      </w:r>
      <w:r w:rsidRPr="00FD3475">
        <w:rPr>
          <w:b/>
          <w:bCs/>
          <w:sz w:val="22"/>
          <w:szCs w:val="24"/>
        </w:rPr>
        <w:t xml:space="preserve">related party </w:t>
      </w:r>
      <w:r w:rsidRPr="00FD3475">
        <w:rPr>
          <w:sz w:val="22"/>
          <w:szCs w:val="24"/>
        </w:rPr>
        <w:t>of the public company in relation to the giving or proposed giving of the primary benefit.</w:t>
      </w:r>
    </w:p>
    <w:p w14:paraId="1A0E2ECE" w14:textId="77777777" w:rsidR="000F4477" w:rsidRPr="00FD3475" w:rsidRDefault="002063C3" w:rsidP="00FD3475">
      <w:pPr>
        <w:shd w:val="clear" w:color="auto" w:fill="FFFFFF"/>
        <w:spacing w:before="120"/>
        <w:jc w:val="both"/>
        <w:rPr>
          <w:sz w:val="22"/>
        </w:rPr>
      </w:pPr>
      <w:r w:rsidRPr="00FD3475">
        <w:rPr>
          <w:b/>
          <w:bCs/>
          <w:sz w:val="22"/>
          <w:szCs w:val="24"/>
        </w:rPr>
        <w:t>Giving a financial benefit</w:t>
      </w:r>
    </w:p>
    <w:p w14:paraId="2D264F35" w14:textId="77777777" w:rsidR="000F4477" w:rsidRPr="00FD3475" w:rsidRDefault="00786614" w:rsidP="00FD3475">
      <w:pPr>
        <w:shd w:val="clear" w:color="auto" w:fill="FFFFFF"/>
        <w:spacing w:before="120"/>
        <w:ind w:left="350"/>
        <w:jc w:val="both"/>
        <w:rPr>
          <w:sz w:val="22"/>
        </w:rPr>
      </w:pPr>
      <w:r w:rsidRPr="00FD3475">
        <w:rPr>
          <w:sz w:val="22"/>
          <w:szCs w:val="24"/>
        </w:rPr>
        <w:t>“</w:t>
      </w:r>
      <w:r w:rsidR="002063C3" w:rsidRPr="00FD3475">
        <w:rPr>
          <w:sz w:val="22"/>
          <w:szCs w:val="24"/>
        </w:rPr>
        <w:t>243G.(1) A reference to an entity giving a financial benefit:</w:t>
      </w:r>
    </w:p>
    <w:p w14:paraId="31B96AD6" w14:textId="77777777" w:rsidR="000F4477" w:rsidRPr="00FD3475" w:rsidRDefault="002063C3" w:rsidP="00FD3475">
      <w:pPr>
        <w:numPr>
          <w:ilvl w:val="0"/>
          <w:numId w:val="62"/>
        </w:numPr>
        <w:shd w:val="clear" w:color="auto" w:fill="FFFFFF"/>
        <w:tabs>
          <w:tab w:val="left" w:pos="773"/>
        </w:tabs>
        <w:spacing w:before="120"/>
        <w:ind w:left="773" w:hanging="389"/>
        <w:jc w:val="both"/>
        <w:rPr>
          <w:sz w:val="22"/>
          <w:szCs w:val="24"/>
        </w:rPr>
      </w:pPr>
      <w:r w:rsidRPr="00FD3475">
        <w:rPr>
          <w:sz w:val="22"/>
          <w:szCs w:val="24"/>
        </w:rPr>
        <w:t>is intended to operate broadly, even though criminal or civil penalties may be involved; and</w:t>
      </w:r>
    </w:p>
    <w:p w14:paraId="314471A1" w14:textId="77777777" w:rsidR="000F4477" w:rsidRPr="00FD3475" w:rsidRDefault="002063C3" w:rsidP="00FD3475">
      <w:pPr>
        <w:numPr>
          <w:ilvl w:val="0"/>
          <w:numId w:val="62"/>
        </w:numPr>
        <w:shd w:val="clear" w:color="auto" w:fill="FFFFFF"/>
        <w:tabs>
          <w:tab w:val="left" w:pos="773"/>
        </w:tabs>
        <w:spacing w:before="120"/>
        <w:ind w:left="773" w:hanging="389"/>
        <w:jc w:val="both"/>
        <w:rPr>
          <w:sz w:val="22"/>
          <w:szCs w:val="24"/>
        </w:rPr>
      </w:pPr>
      <w:r w:rsidRPr="00FD3475">
        <w:rPr>
          <w:sz w:val="22"/>
          <w:szCs w:val="24"/>
        </w:rPr>
        <w:t>includes a reference to giving a financial benefit indirectly (for example, through one or more interposed entities) or by making or giving effect to a relevant agreement (as defined in section 9).</w:t>
      </w:r>
    </w:p>
    <w:p w14:paraId="29C7F7D2" w14:textId="77777777" w:rsidR="000F4477" w:rsidRPr="00FD3475" w:rsidRDefault="00786614" w:rsidP="00FD3475">
      <w:pPr>
        <w:shd w:val="clear" w:color="auto" w:fill="FFFFFF"/>
        <w:spacing w:before="120"/>
        <w:ind w:left="346"/>
        <w:jc w:val="both"/>
        <w:rPr>
          <w:sz w:val="22"/>
        </w:rPr>
      </w:pPr>
      <w:r w:rsidRPr="00FD3475">
        <w:rPr>
          <w:sz w:val="22"/>
          <w:szCs w:val="24"/>
        </w:rPr>
        <w:t>“</w:t>
      </w:r>
      <w:r w:rsidR="002063C3" w:rsidRPr="00FD3475">
        <w:rPr>
          <w:sz w:val="22"/>
          <w:szCs w:val="24"/>
        </w:rPr>
        <w:t>(2) In deciding whether an entity has given a financial benefit:</w:t>
      </w:r>
    </w:p>
    <w:p w14:paraId="777AEDF4" w14:textId="77777777" w:rsidR="000F4477" w:rsidRPr="00FD3475" w:rsidRDefault="000F4477" w:rsidP="00FD3475">
      <w:pPr>
        <w:shd w:val="clear" w:color="auto" w:fill="FFFFFF"/>
        <w:spacing w:before="120"/>
        <w:ind w:left="346"/>
        <w:jc w:val="both"/>
        <w:rPr>
          <w:sz w:val="22"/>
        </w:rPr>
        <w:sectPr w:rsidR="000F4477" w:rsidRPr="00FD3475" w:rsidSect="00844C73">
          <w:pgSz w:w="12240" w:h="15840" w:code="1"/>
          <w:pgMar w:top="1440" w:right="1440" w:bottom="1440" w:left="1440" w:header="720" w:footer="720" w:gutter="0"/>
          <w:cols w:space="60"/>
          <w:noEndnote/>
        </w:sectPr>
      </w:pPr>
    </w:p>
    <w:p w14:paraId="4207B276" w14:textId="77777777" w:rsidR="000F4477" w:rsidRPr="00FD3475" w:rsidRDefault="002063C3" w:rsidP="00FD3475">
      <w:pPr>
        <w:numPr>
          <w:ilvl w:val="0"/>
          <w:numId w:val="63"/>
        </w:numPr>
        <w:shd w:val="clear" w:color="auto" w:fill="FFFFFF"/>
        <w:tabs>
          <w:tab w:val="left" w:pos="802"/>
        </w:tabs>
        <w:spacing w:before="120"/>
        <w:ind w:left="802" w:hanging="398"/>
        <w:jc w:val="both"/>
        <w:rPr>
          <w:sz w:val="22"/>
          <w:szCs w:val="24"/>
        </w:rPr>
      </w:pPr>
      <w:r w:rsidRPr="00FD3475">
        <w:rPr>
          <w:sz w:val="22"/>
          <w:szCs w:val="24"/>
        </w:rPr>
        <w:lastRenderedPageBreak/>
        <w:t xml:space="preserve">the </w:t>
      </w:r>
      <w:r w:rsidRPr="00FD3475">
        <w:rPr>
          <w:sz w:val="22"/>
          <w:szCs w:val="24"/>
          <w:lang w:val="de-DE"/>
        </w:rPr>
        <w:t xml:space="preserve">economic </w:t>
      </w:r>
      <w:r w:rsidRPr="00FD3475">
        <w:rPr>
          <w:sz w:val="22"/>
          <w:szCs w:val="24"/>
        </w:rPr>
        <w:t>and commercial substance and effect of what the entity has done is to prevail over its legal form; and</w:t>
      </w:r>
    </w:p>
    <w:p w14:paraId="3C56266B" w14:textId="77777777" w:rsidR="000F4477" w:rsidRPr="00FD3475" w:rsidRDefault="002063C3" w:rsidP="00FD3475">
      <w:pPr>
        <w:numPr>
          <w:ilvl w:val="0"/>
          <w:numId w:val="63"/>
        </w:numPr>
        <w:shd w:val="clear" w:color="auto" w:fill="FFFFFF"/>
        <w:tabs>
          <w:tab w:val="left" w:pos="802"/>
        </w:tabs>
        <w:spacing w:before="120"/>
        <w:ind w:left="802" w:hanging="398"/>
        <w:jc w:val="both"/>
        <w:rPr>
          <w:sz w:val="22"/>
          <w:szCs w:val="24"/>
        </w:rPr>
      </w:pPr>
      <w:r w:rsidRPr="00FD3475">
        <w:rPr>
          <w:sz w:val="22"/>
          <w:szCs w:val="24"/>
        </w:rPr>
        <w:t>any consideration that has been or may be given for the benefit is to be disregarded, even if it is full or adequate.</w:t>
      </w:r>
    </w:p>
    <w:p w14:paraId="500CB0A2" w14:textId="77777777" w:rsidR="000F4477" w:rsidRPr="00FD3475" w:rsidRDefault="00786614" w:rsidP="00FD3475">
      <w:pPr>
        <w:shd w:val="clear" w:color="auto" w:fill="FFFFFF"/>
        <w:spacing w:before="120"/>
        <w:ind w:left="10" w:firstLine="350"/>
        <w:jc w:val="both"/>
        <w:rPr>
          <w:sz w:val="22"/>
        </w:rPr>
      </w:pPr>
      <w:r w:rsidRPr="00FD3475">
        <w:rPr>
          <w:sz w:val="22"/>
          <w:szCs w:val="24"/>
        </w:rPr>
        <w:t>“</w:t>
      </w:r>
      <w:r w:rsidR="002063C3" w:rsidRPr="00FD3475">
        <w:rPr>
          <w:sz w:val="22"/>
          <w:szCs w:val="24"/>
        </w:rPr>
        <w:t>(3) A benefit that does not involve the payment of money can still be a financial benefit: for example, if it confers some financial advantage.</w:t>
      </w:r>
    </w:p>
    <w:p w14:paraId="11E127EC" w14:textId="77777777" w:rsidR="000F4477" w:rsidRPr="00FD3475" w:rsidRDefault="00786614" w:rsidP="00FD3475">
      <w:pPr>
        <w:shd w:val="clear" w:color="auto" w:fill="FFFFFF"/>
        <w:spacing w:before="120"/>
        <w:ind w:left="10" w:firstLine="350"/>
        <w:jc w:val="both"/>
        <w:rPr>
          <w:sz w:val="22"/>
        </w:rPr>
      </w:pPr>
      <w:r w:rsidRPr="00FD3475">
        <w:rPr>
          <w:sz w:val="22"/>
          <w:szCs w:val="24"/>
        </w:rPr>
        <w:t>“</w:t>
      </w:r>
      <w:r w:rsidR="002063C3" w:rsidRPr="00FD3475">
        <w:rPr>
          <w:sz w:val="22"/>
          <w:szCs w:val="24"/>
        </w:rPr>
        <w:t>(4) A few examples of an entity giving a financial benefit to another entity are:</w:t>
      </w:r>
    </w:p>
    <w:p w14:paraId="05C53FE3" w14:textId="77777777" w:rsidR="000F4477" w:rsidRPr="00FD3475" w:rsidRDefault="002063C3" w:rsidP="00FD3475">
      <w:pPr>
        <w:numPr>
          <w:ilvl w:val="0"/>
          <w:numId w:val="64"/>
        </w:numPr>
        <w:shd w:val="clear" w:color="auto" w:fill="FFFFFF"/>
        <w:tabs>
          <w:tab w:val="left" w:pos="797"/>
        </w:tabs>
        <w:spacing w:before="120"/>
        <w:ind w:left="797" w:hanging="403"/>
        <w:jc w:val="both"/>
        <w:rPr>
          <w:sz w:val="22"/>
          <w:szCs w:val="24"/>
        </w:rPr>
      </w:pPr>
      <w:r w:rsidRPr="00FD3475">
        <w:rPr>
          <w:sz w:val="22"/>
          <w:szCs w:val="24"/>
        </w:rPr>
        <w:t>the first entity lending the other money, guaranteeing a loan to the other, or providing security for a loan to the other;</w:t>
      </w:r>
    </w:p>
    <w:p w14:paraId="7B308EF3" w14:textId="77777777" w:rsidR="000F4477" w:rsidRPr="00FD3475" w:rsidRDefault="002063C3" w:rsidP="00FD3475">
      <w:pPr>
        <w:numPr>
          <w:ilvl w:val="0"/>
          <w:numId w:val="64"/>
        </w:numPr>
        <w:shd w:val="clear" w:color="auto" w:fill="FFFFFF"/>
        <w:tabs>
          <w:tab w:val="left" w:pos="797"/>
        </w:tabs>
        <w:spacing w:before="120"/>
        <w:ind w:left="797" w:hanging="403"/>
        <w:jc w:val="both"/>
        <w:rPr>
          <w:sz w:val="22"/>
          <w:szCs w:val="24"/>
        </w:rPr>
      </w:pPr>
      <w:r w:rsidRPr="00FD3475">
        <w:rPr>
          <w:sz w:val="22"/>
          <w:szCs w:val="24"/>
        </w:rPr>
        <w:t>the first entity forgiving a debt owed by the other, otherwise releasing, or neglecting to enforce, an obligation of the other, or assuming an obligation of the other;</w:t>
      </w:r>
    </w:p>
    <w:p w14:paraId="10E8F5EB" w14:textId="77777777" w:rsidR="000F4477" w:rsidRPr="00FD3475" w:rsidRDefault="002063C3" w:rsidP="00FD3475">
      <w:pPr>
        <w:numPr>
          <w:ilvl w:val="0"/>
          <w:numId w:val="64"/>
        </w:numPr>
        <w:shd w:val="clear" w:color="auto" w:fill="FFFFFF"/>
        <w:tabs>
          <w:tab w:val="left" w:pos="797"/>
        </w:tabs>
        <w:spacing w:before="120"/>
        <w:ind w:left="797" w:hanging="403"/>
        <w:jc w:val="both"/>
        <w:rPr>
          <w:sz w:val="22"/>
          <w:szCs w:val="24"/>
        </w:rPr>
      </w:pPr>
      <w:r w:rsidRPr="00FD3475">
        <w:rPr>
          <w:sz w:val="22"/>
          <w:szCs w:val="24"/>
        </w:rPr>
        <w:t>the first entity buying or leasing an asset from the other, or selling or leasing an asset to the other;</w:t>
      </w:r>
    </w:p>
    <w:p w14:paraId="542EF2BD" w14:textId="77777777" w:rsidR="000F4477" w:rsidRPr="00FD3475" w:rsidRDefault="002063C3" w:rsidP="00FD3475">
      <w:pPr>
        <w:numPr>
          <w:ilvl w:val="0"/>
          <w:numId w:val="64"/>
        </w:numPr>
        <w:shd w:val="clear" w:color="auto" w:fill="FFFFFF"/>
        <w:tabs>
          <w:tab w:val="left" w:pos="797"/>
        </w:tabs>
        <w:spacing w:before="120"/>
        <w:ind w:left="797" w:hanging="403"/>
        <w:jc w:val="both"/>
        <w:rPr>
          <w:sz w:val="22"/>
          <w:szCs w:val="24"/>
        </w:rPr>
      </w:pPr>
      <w:r w:rsidRPr="00FD3475">
        <w:rPr>
          <w:sz w:val="22"/>
          <w:szCs w:val="24"/>
        </w:rPr>
        <w:t>the first entity acquiring services from the other, or supplying services to the other;</w:t>
      </w:r>
    </w:p>
    <w:p w14:paraId="2823299C" w14:textId="77777777" w:rsidR="000F4477" w:rsidRPr="00FD3475" w:rsidRDefault="002063C3" w:rsidP="00FD3475">
      <w:pPr>
        <w:numPr>
          <w:ilvl w:val="0"/>
          <w:numId w:val="64"/>
        </w:numPr>
        <w:shd w:val="clear" w:color="auto" w:fill="FFFFFF"/>
        <w:tabs>
          <w:tab w:val="left" w:pos="797"/>
        </w:tabs>
        <w:spacing w:before="120"/>
        <w:ind w:left="797" w:hanging="403"/>
        <w:jc w:val="both"/>
        <w:rPr>
          <w:sz w:val="22"/>
          <w:szCs w:val="24"/>
        </w:rPr>
      </w:pPr>
      <w:r w:rsidRPr="00FD3475">
        <w:rPr>
          <w:sz w:val="22"/>
          <w:szCs w:val="24"/>
        </w:rPr>
        <w:t>the first entity issuing securities, or granting an option, to the other;</w:t>
      </w:r>
    </w:p>
    <w:p w14:paraId="67FFFD31" w14:textId="77777777" w:rsidR="000F4477" w:rsidRPr="00FD3475" w:rsidRDefault="002063C3" w:rsidP="00FD3475">
      <w:pPr>
        <w:shd w:val="clear" w:color="auto" w:fill="FFFFFF"/>
        <w:spacing w:before="120"/>
        <w:ind w:left="446"/>
        <w:jc w:val="both"/>
        <w:rPr>
          <w:sz w:val="22"/>
        </w:rPr>
      </w:pPr>
      <w:r w:rsidRPr="00FD3475">
        <w:rPr>
          <w:sz w:val="22"/>
          <w:szCs w:val="24"/>
        </w:rPr>
        <w:t>(f) the first entity giving money or property to the other.</w:t>
      </w:r>
    </w:p>
    <w:p w14:paraId="62A1317E" w14:textId="7CB6793C" w:rsidR="000F4477" w:rsidRPr="00FD3475" w:rsidRDefault="00786614" w:rsidP="00E7592D">
      <w:pPr>
        <w:shd w:val="clear" w:color="auto" w:fill="FFFFFF"/>
        <w:spacing w:before="240" w:after="240"/>
        <w:jc w:val="center"/>
        <w:rPr>
          <w:sz w:val="22"/>
        </w:rPr>
      </w:pPr>
      <w:r w:rsidRPr="00541803">
        <w:rPr>
          <w:bCs/>
          <w:iCs/>
          <w:sz w:val="22"/>
          <w:szCs w:val="24"/>
        </w:rPr>
        <w:t>“</w:t>
      </w:r>
      <w:r w:rsidR="002063C3" w:rsidRPr="00FD3475">
        <w:rPr>
          <w:b/>
          <w:bCs/>
          <w:i/>
          <w:iCs/>
          <w:sz w:val="22"/>
          <w:szCs w:val="24"/>
        </w:rPr>
        <w:t>Division 3</w:t>
      </w:r>
      <w:r w:rsidR="002063C3" w:rsidRPr="00FD3475">
        <w:rPr>
          <w:rFonts w:eastAsia="Times New Roman"/>
          <w:b/>
          <w:bCs/>
          <w:sz w:val="22"/>
          <w:szCs w:val="24"/>
        </w:rPr>
        <w:t>—</w:t>
      </w:r>
      <w:r w:rsidR="002063C3" w:rsidRPr="00FD3475">
        <w:rPr>
          <w:rFonts w:eastAsia="Times New Roman"/>
          <w:b/>
          <w:bCs/>
          <w:i/>
          <w:iCs/>
          <w:sz w:val="22"/>
          <w:szCs w:val="24"/>
        </w:rPr>
        <w:t>The prohibitions</w:t>
      </w:r>
    </w:p>
    <w:p w14:paraId="5CF48FCE" w14:textId="77777777" w:rsidR="000F4477" w:rsidRPr="00FD3475" w:rsidRDefault="002063C3" w:rsidP="00FD3475">
      <w:pPr>
        <w:shd w:val="clear" w:color="auto" w:fill="FFFFFF"/>
        <w:spacing w:before="120"/>
        <w:ind w:left="5"/>
        <w:jc w:val="both"/>
        <w:rPr>
          <w:sz w:val="22"/>
        </w:rPr>
      </w:pPr>
      <w:r w:rsidRPr="00FD3475">
        <w:rPr>
          <w:b/>
          <w:bCs/>
          <w:sz w:val="22"/>
          <w:szCs w:val="24"/>
        </w:rPr>
        <w:t>Prohibited financial benefits to related parties of public companies</w:t>
      </w:r>
    </w:p>
    <w:p w14:paraId="2D3DB44B" w14:textId="77777777" w:rsidR="000F4477" w:rsidRPr="00FD3475" w:rsidRDefault="00786614" w:rsidP="00FD3475">
      <w:pPr>
        <w:shd w:val="clear" w:color="auto" w:fill="FFFFFF"/>
        <w:spacing w:before="120"/>
        <w:ind w:left="5" w:firstLine="350"/>
        <w:jc w:val="both"/>
        <w:rPr>
          <w:sz w:val="22"/>
        </w:rPr>
      </w:pPr>
      <w:r w:rsidRPr="00FD3475">
        <w:rPr>
          <w:sz w:val="22"/>
          <w:szCs w:val="24"/>
        </w:rPr>
        <w:t>“</w:t>
      </w:r>
      <w:r w:rsidR="002063C3" w:rsidRPr="00FD3475">
        <w:rPr>
          <w:sz w:val="22"/>
          <w:szCs w:val="24"/>
        </w:rPr>
        <w:t>243H.(1) A public company must not give a financial benefit to a related party except as permitted by Division 4 or 5.</w:t>
      </w:r>
    </w:p>
    <w:p w14:paraId="333A6EA6" w14:textId="77777777" w:rsidR="000F4477" w:rsidRPr="00FD3475" w:rsidRDefault="00786614" w:rsidP="00FD3475">
      <w:pPr>
        <w:shd w:val="clear" w:color="auto" w:fill="FFFFFF"/>
        <w:spacing w:before="120"/>
        <w:ind w:firstLine="355"/>
        <w:jc w:val="both"/>
        <w:rPr>
          <w:sz w:val="22"/>
        </w:rPr>
      </w:pPr>
      <w:r w:rsidRPr="00FD3475">
        <w:rPr>
          <w:sz w:val="22"/>
          <w:szCs w:val="24"/>
        </w:rPr>
        <w:t>“</w:t>
      </w:r>
      <w:r w:rsidR="002063C3" w:rsidRPr="00FD3475">
        <w:rPr>
          <w:sz w:val="22"/>
          <w:szCs w:val="24"/>
        </w:rPr>
        <w:t>(2) A child entity of a public company must not give a financial benefit to a related party of the public company except as permitted by Division 4 or 5.</w:t>
      </w:r>
    </w:p>
    <w:p w14:paraId="63B3A221" w14:textId="77777777" w:rsidR="000F4477" w:rsidRPr="0058081C" w:rsidRDefault="002063C3" w:rsidP="00FD3475">
      <w:pPr>
        <w:shd w:val="clear" w:color="auto" w:fill="FFFFFF"/>
        <w:spacing w:before="120"/>
        <w:ind w:left="5"/>
        <w:jc w:val="both"/>
      </w:pPr>
      <w:r w:rsidRPr="0058081C">
        <w:rPr>
          <w:szCs w:val="18"/>
        </w:rPr>
        <w:t>Definitions:</w:t>
      </w:r>
    </w:p>
    <w:p w14:paraId="7D5FC54B" w14:textId="77777777" w:rsidR="000F4477" w:rsidRPr="0058081C" w:rsidRDefault="00786614" w:rsidP="00FD3475">
      <w:pPr>
        <w:shd w:val="clear" w:color="auto" w:fill="FFFFFF"/>
        <w:spacing w:before="120"/>
        <w:ind w:left="254"/>
        <w:jc w:val="both"/>
      </w:pPr>
      <w:r w:rsidRPr="0058081C">
        <w:rPr>
          <w:szCs w:val="18"/>
        </w:rPr>
        <w:t>‘</w:t>
      </w:r>
      <w:r w:rsidR="002063C3" w:rsidRPr="0058081C">
        <w:rPr>
          <w:szCs w:val="18"/>
        </w:rPr>
        <w:t>public company</w:t>
      </w:r>
      <w:r w:rsidRPr="0058081C">
        <w:rPr>
          <w:szCs w:val="18"/>
        </w:rPr>
        <w:t>’</w:t>
      </w:r>
      <w:r w:rsidR="002063C3" w:rsidRPr="0058081C">
        <w:rPr>
          <w:szCs w:val="18"/>
        </w:rPr>
        <w:t xml:space="preserve">: see the definition in section 9 (note especially paragraph (b) of the definition); </w:t>
      </w:r>
      <w:r w:rsidRPr="0058081C">
        <w:rPr>
          <w:szCs w:val="18"/>
        </w:rPr>
        <w:t>‘</w:t>
      </w:r>
      <w:r w:rsidR="002063C3" w:rsidRPr="0058081C">
        <w:rPr>
          <w:szCs w:val="18"/>
        </w:rPr>
        <w:t>give a financial benefit</w:t>
      </w:r>
      <w:r w:rsidRPr="0058081C">
        <w:rPr>
          <w:szCs w:val="18"/>
        </w:rPr>
        <w:t>’</w:t>
      </w:r>
      <w:r w:rsidR="002063C3" w:rsidRPr="0058081C">
        <w:rPr>
          <w:szCs w:val="18"/>
        </w:rPr>
        <w:t>: see section 243G;</w:t>
      </w:r>
    </w:p>
    <w:p w14:paraId="5E20D15E" w14:textId="77777777" w:rsidR="000F4477" w:rsidRPr="0058081C" w:rsidRDefault="00786614" w:rsidP="00FD3475">
      <w:pPr>
        <w:shd w:val="clear" w:color="auto" w:fill="FFFFFF"/>
        <w:spacing w:before="120"/>
        <w:ind w:left="254"/>
        <w:jc w:val="both"/>
      </w:pPr>
      <w:r w:rsidRPr="0058081C">
        <w:rPr>
          <w:szCs w:val="18"/>
        </w:rPr>
        <w:t>‘</w:t>
      </w:r>
      <w:r w:rsidR="002063C3" w:rsidRPr="0058081C">
        <w:rPr>
          <w:szCs w:val="18"/>
        </w:rPr>
        <w:t>related party</w:t>
      </w:r>
      <w:r w:rsidRPr="0058081C">
        <w:rPr>
          <w:szCs w:val="18"/>
        </w:rPr>
        <w:t>’</w:t>
      </w:r>
      <w:r w:rsidR="002063C3" w:rsidRPr="0058081C">
        <w:rPr>
          <w:szCs w:val="18"/>
        </w:rPr>
        <w:t>: see section 243F;</w:t>
      </w:r>
    </w:p>
    <w:p w14:paraId="2C0CFE8F" w14:textId="77777777" w:rsidR="000F4477" w:rsidRPr="0058081C" w:rsidRDefault="00786614" w:rsidP="00FD3475">
      <w:pPr>
        <w:shd w:val="clear" w:color="auto" w:fill="FFFFFF"/>
        <w:spacing w:before="120"/>
        <w:ind w:left="254"/>
        <w:jc w:val="both"/>
      </w:pPr>
      <w:r w:rsidRPr="0058081C">
        <w:rPr>
          <w:szCs w:val="18"/>
        </w:rPr>
        <w:t>‘</w:t>
      </w:r>
      <w:r w:rsidR="002063C3" w:rsidRPr="0058081C">
        <w:rPr>
          <w:szCs w:val="18"/>
        </w:rPr>
        <w:t>child entity</w:t>
      </w:r>
      <w:r w:rsidRPr="0058081C">
        <w:rPr>
          <w:szCs w:val="18"/>
        </w:rPr>
        <w:t>’</w:t>
      </w:r>
      <w:r w:rsidR="002063C3" w:rsidRPr="0058081C">
        <w:rPr>
          <w:szCs w:val="18"/>
        </w:rPr>
        <w:t>: see subsection 243D(2).</w:t>
      </w:r>
    </w:p>
    <w:p w14:paraId="098E6DA6" w14:textId="77EE8578" w:rsidR="000F4477" w:rsidRPr="00FD3475" w:rsidRDefault="00786614" w:rsidP="00F37719">
      <w:pPr>
        <w:shd w:val="clear" w:color="auto" w:fill="FFFFFF"/>
        <w:spacing w:before="240" w:after="240"/>
        <w:jc w:val="center"/>
        <w:rPr>
          <w:sz w:val="22"/>
        </w:rPr>
      </w:pPr>
      <w:r w:rsidRPr="00541803">
        <w:rPr>
          <w:bCs/>
          <w:iCs/>
          <w:sz w:val="22"/>
          <w:szCs w:val="24"/>
        </w:rPr>
        <w:t>“</w:t>
      </w:r>
      <w:r w:rsidR="002063C3" w:rsidRPr="00FD3475">
        <w:rPr>
          <w:b/>
          <w:bCs/>
          <w:i/>
          <w:iCs/>
          <w:sz w:val="22"/>
          <w:szCs w:val="24"/>
        </w:rPr>
        <w:t>Division 4</w:t>
      </w:r>
      <w:r w:rsidR="002063C3" w:rsidRPr="00FD3475">
        <w:rPr>
          <w:rFonts w:eastAsia="Times New Roman"/>
          <w:sz w:val="22"/>
          <w:szCs w:val="24"/>
        </w:rPr>
        <w:t>—</w:t>
      </w:r>
      <w:r w:rsidR="002063C3" w:rsidRPr="00FD3475">
        <w:rPr>
          <w:rFonts w:eastAsia="Times New Roman"/>
          <w:b/>
          <w:bCs/>
          <w:i/>
          <w:iCs/>
          <w:sz w:val="22"/>
          <w:szCs w:val="24"/>
        </w:rPr>
        <w:t>General exceptions</w:t>
      </w:r>
    </w:p>
    <w:p w14:paraId="38112789" w14:textId="77777777" w:rsidR="000F4477" w:rsidRPr="00FD3475" w:rsidRDefault="002063C3" w:rsidP="00FD3475">
      <w:pPr>
        <w:shd w:val="clear" w:color="auto" w:fill="FFFFFF"/>
        <w:spacing w:before="120"/>
        <w:ind w:left="5"/>
        <w:jc w:val="both"/>
        <w:rPr>
          <w:sz w:val="22"/>
        </w:rPr>
      </w:pPr>
      <w:r w:rsidRPr="00FD3475">
        <w:rPr>
          <w:b/>
          <w:bCs/>
          <w:sz w:val="22"/>
          <w:szCs w:val="24"/>
        </w:rPr>
        <w:t>Financial benefit under contract made before section 243H begins to apply</w:t>
      </w:r>
    </w:p>
    <w:p w14:paraId="05268F63" w14:textId="77777777" w:rsidR="000F4477" w:rsidRPr="00FD3475" w:rsidRDefault="00786614" w:rsidP="00FD3475">
      <w:pPr>
        <w:shd w:val="clear" w:color="auto" w:fill="FFFFFF"/>
        <w:spacing w:before="120"/>
        <w:ind w:firstLine="355"/>
        <w:jc w:val="both"/>
        <w:rPr>
          <w:sz w:val="22"/>
        </w:rPr>
      </w:pPr>
      <w:r w:rsidRPr="00FD3475">
        <w:rPr>
          <w:sz w:val="22"/>
          <w:szCs w:val="24"/>
        </w:rPr>
        <w:t>“</w:t>
      </w:r>
      <w:r w:rsidR="002063C3" w:rsidRPr="00FD3475">
        <w:rPr>
          <w:sz w:val="22"/>
          <w:szCs w:val="24"/>
        </w:rPr>
        <w:t>243J.(1) Section 243H does not prevent a public company, or a child entity of a public company, from giving a financial benefit to a related party of the public company as required by a contract made before the day on and after which that section applies to the public company because of section 1376.</w:t>
      </w:r>
    </w:p>
    <w:p w14:paraId="3357698F" w14:textId="77777777" w:rsidR="000F4477" w:rsidRPr="00FD3475" w:rsidRDefault="000F4477" w:rsidP="00FD3475">
      <w:pPr>
        <w:shd w:val="clear" w:color="auto" w:fill="FFFFFF"/>
        <w:spacing w:before="120"/>
        <w:ind w:firstLine="355"/>
        <w:jc w:val="both"/>
        <w:rPr>
          <w:sz w:val="22"/>
        </w:rPr>
        <w:sectPr w:rsidR="000F4477" w:rsidRPr="00FD3475" w:rsidSect="00844C73">
          <w:pgSz w:w="12240" w:h="15840" w:code="1"/>
          <w:pgMar w:top="1440" w:right="1440" w:bottom="1440" w:left="1440" w:header="720" w:footer="720" w:gutter="0"/>
          <w:cols w:space="720"/>
          <w:noEndnote/>
        </w:sectPr>
      </w:pPr>
    </w:p>
    <w:p w14:paraId="3B796D50" w14:textId="77777777" w:rsidR="000F4477" w:rsidRPr="00FD3475" w:rsidRDefault="00786614" w:rsidP="00FD3475">
      <w:pPr>
        <w:shd w:val="clear" w:color="auto" w:fill="FFFFFF"/>
        <w:spacing w:before="120"/>
        <w:ind w:left="341"/>
        <w:jc w:val="both"/>
        <w:rPr>
          <w:sz w:val="22"/>
        </w:rPr>
      </w:pPr>
      <w:r w:rsidRPr="00FD3475">
        <w:rPr>
          <w:sz w:val="22"/>
          <w:szCs w:val="24"/>
        </w:rPr>
        <w:lastRenderedPageBreak/>
        <w:t>“</w:t>
      </w:r>
      <w:r w:rsidR="002063C3" w:rsidRPr="00FD3475">
        <w:rPr>
          <w:sz w:val="22"/>
          <w:szCs w:val="24"/>
        </w:rPr>
        <w:t>(2) Subsection (1) does not apply if:</w:t>
      </w:r>
    </w:p>
    <w:p w14:paraId="3C637226" w14:textId="77777777" w:rsidR="000F4477" w:rsidRPr="00FD3475" w:rsidRDefault="002063C3" w:rsidP="00FD3475">
      <w:pPr>
        <w:numPr>
          <w:ilvl w:val="0"/>
          <w:numId w:val="65"/>
        </w:numPr>
        <w:shd w:val="clear" w:color="auto" w:fill="FFFFFF"/>
        <w:tabs>
          <w:tab w:val="left" w:pos="778"/>
        </w:tabs>
        <w:spacing w:before="120"/>
        <w:ind w:left="778" w:hanging="394"/>
        <w:jc w:val="both"/>
        <w:rPr>
          <w:sz w:val="22"/>
          <w:szCs w:val="24"/>
        </w:rPr>
      </w:pPr>
      <w:r w:rsidRPr="00FD3475">
        <w:rPr>
          <w:sz w:val="22"/>
          <w:szCs w:val="24"/>
        </w:rPr>
        <w:t>section 234, a corresponding law, or a corresponding previous law, prohibited the making of the contract; or</w:t>
      </w:r>
    </w:p>
    <w:p w14:paraId="4E1EFEB6" w14:textId="77777777" w:rsidR="000F4477" w:rsidRPr="00FD3475" w:rsidRDefault="002063C3" w:rsidP="00FD3475">
      <w:pPr>
        <w:numPr>
          <w:ilvl w:val="0"/>
          <w:numId w:val="65"/>
        </w:numPr>
        <w:shd w:val="clear" w:color="auto" w:fill="FFFFFF"/>
        <w:tabs>
          <w:tab w:val="left" w:pos="778"/>
        </w:tabs>
        <w:spacing w:before="120"/>
        <w:ind w:left="778" w:hanging="394"/>
        <w:jc w:val="both"/>
        <w:rPr>
          <w:sz w:val="22"/>
          <w:szCs w:val="24"/>
        </w:rPr>
      </w:pPr>
      <w:r w:rsidRPr="00FD3475">
        <w:rPr>
          <w:sz w:val="22"/>
          <w:szCs w:val="24"/>
        </w:rPr>
        <w:t>immediately before that day, section 234 or a corresponding law prohibited the public company or child entity from giving the benefit to the related party.</w:t>
      </w:r>
    </w:p>
    <w:p w14:paraId="161E5CF8" w14:textId="77777777" w:rsidR="000F4477" w:rsidRPr="00FD3475" w:rsidRDefault="002063C3" w:rsidP="00FD3475">
      <w:pPr>
        <w:shd w:val="clear" w:color="auto" w:fill="FFFFFF"/>
        <w:spacing w:before="120"/>
        <w:jc w:val="both"/>
        <w:rPr>
          <w:sz w:val="22"/>
        </w:rPr>
      </w:pPr>
      <w:r w:rsidRPr="00FD3475">
        <w:rPr>
          <w:b/>
          <w:bCs/>
          <w:sz w:val="22"/>
          <w:szCs w:val="24"/>
        </w:rPr>
        <w:t>Remunerating officers</w:t>
      </w:r>
    </w:p>
    <w:p w14:paraId="25E14932" w14:textId="77777777" w:rsidR="000F4477" w:rsidRPr="00FD3475" w:rsidRDefault="00786614" w:rsidP="00FD3475">
      <w:pPr>
        <w:shd w:val="clear" w:color="auto" w:fill="FFFFFF"/>
        <w:spacing w:before="120"/>
        <w:ind w:firstLine="346"/>
        <w:jc w:val="both"/>
        <w:rPr>
          <w:sz w:val="22"/>
        </w:rPr>
      </w:pPr>
      <w:r w:rsidRPr="00FD3475">
        <w:rPr>
          <w:sz w:val="22"/>
          <w:szCs w:val="24"/>
        </w:rPr>
        <w:t>“</w:t>
      </w:r>
      <w:r w:rsidR="002063C3" w:rsidRPr="00FD3475">
        <w:rPr>
          <w:sz w:val="22"/>
          <w:szCs w:val="24"/>
        </w:rPr>
        <w:t>243K.(1) A body corporate may pay or provide remuneration to a person in a capacity as an officer of the body if it is reasonable for a body corporate in the body</w:t>
      </w:r>
      <w:r w:rsidRPr="00FD3475">
        <w:rPr>
          <w:sz w:val="22"/>
          <w:szCs w:val="24"/>
        </w:rPr>
        <w:t>’</w:t>
      </w:r>
      <w:r w:rsidR="002063C3" w:rsidRPr="00FD3475">
        <w:rPr>
          <w:sz w:val="22"/>
          <w:szCs w:val="24"/>
        </w:rPr>
        <w:t>s circumstances to pay or provide that remuneration to an officer in the person</w:t>
      </w:r>
      <w:r w:rsidRPr="00FD3475">
        <w:rPr>
          <w:sz w:val="22"/>
          <w:szCs w:val="24"/>
        </w:rPr>
        <w:t>’</w:t>
      </w:r>
      <w:r w:rsidR="002063C3" w:rsidRPr="00FD3475">
        <w:rPr>
          <w:sz w:val="22"/>
          <w:szCs w:val="24"/>
        </w:rPr>
        <w:t>s circumstances.</w:t>
      </w:r>
    </w:p>
    <w:p w14:paraId="4EC1D85B" w14:textId="77777777" w:rsidR="000F4477" w:rsidRPr="00FD3475" w:rsidRDefault="00786614" w:rsidP="00FD3475">
      <w:pPr>
        <w:shd w:val="clear" w:color="auto" w:fill="FFFFFF"/>
        <w:spacing w:before="120"/>
        <w:ind w:left="10" w:firstLine="336"/>
        <w:jc w:val="both"/>
        <w:rPr>
          <w:sz w:val="22"/>
        </w:rPr>
      </w:pPr>
      <w:r w:rsidRPr="00FD3475">
        <w:rPr>
          <w:sz w:val="22"/>
          <w:szCs w:val="24"/>
        </w:rPr>
        <w:t>“</w:t>
      </w:r>
      <w:r w:rsidR="002063C3" w:rsidRPr="00FD3475">
        <w:rPr>
          <w:sz w:val="22"/>
          <w:szCs w:val="24"/>
        </w:rPr>
        <w:t>(2) A body corporate may pay or provide remuneration to a person in a capacity as an officer of the body if:</w:t>
      </w:r>
    </w:p>
    <w:p w14:paraId="7D96090D" w14:textId="77777777" w:rsidR="000F4477" w:rsidRPr="00FD3475" w:rsidRDefault="002063C3" w:rsidP="00FD3475">
      <w:pPr>
        <w:numPr>
          <w:ilvl w:val="0"/>
          <w:numId w:val="66"/>
        </w:numPr>
        <w:shd w:val="clear" w:color="auto" w:fill="FFFFFF"/>
        <w:tabs>
          <w:tab w:val="left" w:pos="778"/>
        </w:tabs>
        <w:spacing w:before="120"/>
        <w:ind w:left="778" w:hanging="389"/>
        <w:jc w:val="both"/>
        <w:rPr>
          <w:sz w:val="22"/>
          <w:szCs w:val="24"/>
        </w:rPr>
      </w:pPr>
      <w:r w:rsidRPr="00FD3475">
        <w:rPr>
          <w:sz w:val="22"/>
          <w:szCs w:val="24"/>
        </w:rPr>
        <w:t>the body does so as required by a contract between the body and the person; and</w:t>
      </w:r>
    </w:p>
    <w:p w14:paraId="7FE62A6F" w14:textId="77777777" w:rsidR="000F4477" w:rsidRPr="00FD3475" w:rsidRDefault="002063C3" w:rsidP="00FD3475">
      <w:pPr>
        <w:numPr>
          <w:ilvl w:val="0"/>
          <w:numId w:val="66"/>
        </w:numPr>
        <w:shd w:val="clear" w:color="auto" w:fill="FFFFFF"/>
        <w:tabs>
          <w:tab w:val="left" w:pos="778"/>
        </w:tabs>
        <w:spacing w:before="120"/>
        <w:ind w:left="778" w:hanging="389"/>
        <w:jc w:val="both"/>
        <w:rPr>
          <w:sz w:val="22"/>
          <w:szCs w:val="24"/>
        </w:rPr>
      </w:pPr>
      <w:r w:rsidRPr="00FD3475">
        <w:rPr>
          <w:sz w:val="22"/>
          <w:szCs w:val="24"/>
        </w:rPr>
        <w:t>it was reasonable for a body corporate in the body</w:t>
      </w:r>
      <w:r w:rsidR="00786614" w:rsidRPr="00FD3475">
        <w:rPr>
          <w:sz w:val="22"/>
          <w:szCs w:val="24"/>
        </w:rPr>
        <w:t>’</w:t>
      </w:r>
      <w:r w:rsidRPr="00FD3475">
        <w:rPr>
          <w:sz w:val="22"/>
          <w:szCs w:val="24"/>
        </w:rPr>
        <w:t>s circumstances to make that contract with an officer in the person</w:t>
      </w:r>
      <w:r w:rsidR="00786614" w:rsidRPr="00FD3475">
        <w:rPr>
          <w:sz w:val="22"/>
          <w:szCs w:val="24"/>
        </w:rPr>
        <w:t>’</w:t>
      </w:r>
      <w:r w:rsidRPr="00FD3475">
        <w:rPr>
          <w:sz w:val="22"/>
          <w:szCs w:val="24"/>
        </w:rPr>
        <w:t>s circumstances.</w:t>
      </w:r>
    </w:p>
    <w:p w14:paraId="3BF6E820" w14:textId="77777777" w:rsidR="000F4477" w:rsidRPr="00FD3475" w:rsidRDefault="00786614" w:rsidP="00FD3475">
      <w:pPr>
        <w:shd w:val="clear" w:color="auto" w:fill="FFFFFF"/>
        <w:spacing w:before="120"/>
        <w:ind w:left="5" w:firstLine="346"/>
        <w:jc w:val="both"/>
        <w:rPr>
          <w:sz w:val="22"/>
        </w:rPr>
      </w:pPr>
      <w:r w:rsidRPr="00FD3475">
        <w:rPr>
          <w:sz w:val="22"/>
          <w:szCs w:val="24"/>
        </w:rPr>
        <w:t>“</w:t>
      </w:r>
      <w:r w:rsidR="002063C3" w:rsidRPr="00FD3475">
        <w:rPr>
          <w:sz w:val="22"/>
          <w:szCs w:val="24"/>
        </w:rPr>
        <w:t>(3) An entity may give a financial benefit to a person in the person</w:t>
      </w:r>
      <w:r w:rsidRPr="00FD3475">
        <w:rPr>
          <w:sz w:val="22"/>
          <w:szCs w:val="24"/>
        </w:rPr>
        <w:t>’</w:t>
      </w:r>
      <w:r w:rsidR="002063C3" w:rsidRPr="00FD3475">
        <w:rPr>
          <w:sz w:val="22"/>
          <w:szCs w:val="24"/>
        </w:rPr>
        <w:t>s capacity as an officer of a body corporate if subsection (1) or (2) would permit the body itself to give the benefit to the person in that capacity.</w:t>
      </w:r>
    </w:p>
    <w:p w14:paraId="0A33DA96" w14:textId="77777777" w:rsidR="000F4477" w:rsidRPr="00FD3475" w:rsidRDefault="00786614" w:rsidP="00FD3475">
      <w:pPr>
        <w:shd w:val="clear" w:color="auto" w:fill="FFFFFF"/>
        <w:spacing w:before="120"/>
        <w:ind w:left="5" w:firstLine="346"/>
        <w:jc w:val="both"/>
        <w:rPr>
          <w:sz w:val="22"/>
        </w:rPr>
      </w:pPr>
      <w:r w:rsidRPr="00FD3475">
        <w:rPr>
          <w:sz w:val="22"/>
          <w:szCs w:val="24"/>
        </w:rPr>
        <w:t>“</w:t>
      </w:r>
      <w:r w:rsidR="002063C3" w:rsidRPr="00FD3475">
        <w:rPr>
          <w:sz w:val="22"/>
          <w:szCs w:val="24"/>
        </w:rPr>
        <w:t>(4) Any of the following paid by a body corporate to an officer of the body as such (however the rate or amount is worked out) is remuneration paid by the body to the officer:</w:t>
      </w:r>
    </w:p>
    <w:p w14:paraId="0255607F" w14:textId="77777777" w:rsidR="000F4477" w:rsidRPr="00FD3475" w:rsidRDefault="002063C3" w:rsidP="00FD3475">
      <w:pPr>
        <w:numPr>
          <w:ilvl w:val="0"/>
          <w:numId w:val="67"/>
        </w:numPr>
        <w:shd w:val="clear" w:color="auto" w:fill="FFFFFF"/>
        <w:tabs>
          <w:tab w:val="left" w:pos="782"/>
        </w:tabs>
        <w:spacing w:before="120"/>
        <w:ind w:left="384"/>
        <w:jc w:val="both"/>
        <w:rPr>
          <w:sz w:val="22"/>
          <w:szCs w:val="24"/>
        </w:rPr>
      </w:pPr>
      <w:r w:rsidRPr="00FD3475">
        <w:rPr>
          <w:sz w:val="22"/>
          <w:szCs w:val="24"/>
        </w:rPr>
        <w:t>salary;</w:t>
      </w:r>
    </w:p>
    <w:p w14:paraId="20639DDD" w14:textId="77777777" w:rsidR="000F4477" w:rsidRPr="00FD3475" w:rsidRDefault="002063C3" w:rsidP="00FD3475">
      <w:pPr>
        <w:numPr>
          <w:ilvl w:val="0"/>
          <w:numId w:val="67"/>
        </w:numPr>
        <w:shd w:val="clear" w:color="auto" w:fill="FFFFFF"/>
        <w:tabs>
          <w:tab w:val="left" w:pos="782"/>
        </w:tabs>
        <w:spacing w:before="120"/>
        <w:ind w:left="384"/>
        <w:jc w:val="both"/>
        <w:rPr>
          <w:sz w:val="22"/>
          <w:szCs w:val="24"/>
        </w:rPr>
      </w:pPr>
      <w:r w:rsidRPr="00FD3475">
        <w:rPr>
          <w:sz w:val="22"/>
          <w:szCs w:val="24"/>
        </w:rPr>
        <w:t>wages;</w:t>
      </w:r>
    </w:p>
    <w:p w14:paraId="28ABE3D5" w14:textId="77777777" w:rsidR="000F4477" w:rsidRPr="00FD3475" w:rsidRDefault="002063C3" w:rsidP="00FD3475">
      <w:pPr>
        <w:numPr>
          <w:ilvl w:val="0"/>
          <w:numId w:val="67"/>
        </w:numPr>
        <w:shd w:val="clear" w:color="auto" w:fill="FFFFFF"/>
        <w:tabs>
          <w:tab w:val="left" w:pos="782"/>
        </w:tabs>
        <w:spacing w:before="120"/>
        <w:ind w:left="384"/>
        <w:jc w:val="both"/>
        <w:rPr>
          <w:sz w:val="22"/>
          <w:szCs w:val="24"/>
        </w:rPr>
      </w:pPr>
      <w:r w:rsidRPr="00FD3475">
        <w:rPr>
          <w:sz w:val="22"/>
          <w:szCs w:val="24"/>
        </w:rPr>
        <w:t>bonuses;</w:t>
      </w:r>
    </w:p>
    <w:p w14:paraId="655023DD" w14:textId="77777777" w:rsidR="000F4477" w:rsidRPr="00FD3475" w:rsidRDefault="002063C3" w:rsidP="00FD3475">
      <w:pPr>
        <w:numPr>
          <w:ilvl w:val="0"/>
          <w:numId w:val="67"/>
        </w:numPr>
        <w:shd w:val="clear" w:color="auto" w:fill="FFFFFF"/>
        <w:tabs>
          <w:tab w:val="left" w:pos="782"/>
        </w:tabs>
        <w:spacing w:before="120"/>
        <w:ind w:left="782" w:hanging="398"/>
        <w:jc w:val="both"/>
        <w:rPr>
          <w:sz w:val="22"/>
          <w:szCs w:val="24"/>
        </w:rPr>
      </w:pPr>
      <w:r w:rsidRPr="00FD3475">
        <w:rPr>
          <w:sz w:val="22"/>
          <w:szCs w:val="24"/>
        </w:rPr>
        <w:t>allowances paid for the sole purpose of meeting expenses incurred in connection with performing services as such an officer.</w:t>
      </w:r>
    </w:p>
    <w:p w14:paraId="4E7CCC0C" w14:textId="77777777" w:rsidR="000F4477" w:rsidRPr="00FD3475" w:rsidRDefault="00786614" w:rsidP="00FD3475">
      <w:pPr>
        <w:shd w:val="clear" w:color="auto" w:fill="FFFFFF"/>
        <w:spacing w:before="120"/>
        <w:ind w:firstLine="350"/>
        <w:jc w:val="both"/>
        <w:rPr>
          <w:sz w:val="22"/>
        </w:rPr>
      </w:pPr>
      <w:r w:rsidRPr="00FD3475">
        <w:rPr>
          <w:sz w:val="22"/>
          <w:szCs w:val="24"/>
        </w:rPr>
        <w:t>“</w:t>
      </w:r>
      <w:r w:rsidR="002063C3" w:rsidRPr="00FD3475">
        <w:rPr>
          <w:sz w:val="22"/>
          <w:szCs w:val="24"/>
        </w:rPr>
        <w:t>(5) A benefit that is in the nature of a fringe benefit and is provided by a body corporate to an officer of the body as such is remuneration provided by the body to the officer.</w:t>
      </w:r>
    </w:p>
    <w:p w14:paraId="24ACBE61" w14:textId="77777777" w:rsidR="000F4477" w:rsidRPr="00FD3475" w:rsidRDefault="00786614" w:rsidP="00FD3475">
      <w:pPr>
        <w:shd w:val="clear" w:color="auto" w:fill="FFFFFF"/>
        <w:spacing w:before="120"/>
        <w:ind w:left="5" w:firstLine="346"/>
        <w:jc w:val="both"/>
        <w:rPr>
          <w:sz w:val="22"/>
        </w:rPr>
      </w:pPr>
      <w:r w:rsidRPr="00FD3475">
        <w:rPr>
          <w:sz w:val="22"/>
          <w:szCs w:val="24"/>
        </w:rPr>
        <w:t>“</w:t>
      </w:r>
      <w:r w:rsidR="002063C3" w:rsidRPr="00FD3475">
        <w:rPr>
          <w:sz w:val="22"/>
          <w:szCs w:val="24"/>
        </w:rPr>
        <w:t xml:space="preserve">(6) A contribution made by a body corporate to a fund for the purpose of making provision for, or obtaining, superannuation benefits for an officer of the body, or for </w:t>
      </w:r>
      <w:proofErr w:type="spellStart"/>
      <w:r w:rsidR="002063C3" w:rsidRPr="00FD3475">
        <w:rPr>
          <w:sz w:val="22"/>
          <w:szCs w:val="24"/>
        </w:rPr>
        <w:t>dependants</w:t>
      </w:r>
      <w:proofErr w:type="spellEnd"/>
      <w:r w:rsidR="002063C3" w:rsidRPr="00FD3475">
        <w:rPr>
          <w:sz w:val="22"/>
          <w:szCs w:val="24"/>
        </w:rPr>
        <w:t xml:space="preserve"> of such an officer, is remuneration provided by the body to the officer.</w:t>
      </w:r>
    </w:p>
    <w:p w14:paraId="121056CC" w14:textId="77777777" w:rsidR="000F4477" w:rsidRPr="00FD3475" w:rsidRDefault="00786614" w:rsidP="00FD3475">
      <w:pPr>
        <w:shd w:val="clear" w:color="auto" w:fill="FFFFFF"/>
        <w:spacing w:before="120"/>
        <w:ind w:firstLine="346"/>
        <w:jc w:val="both"/>
        <w:rPr>
          <w:sz w:val="22"/>
        </w:rPr>
      </w:pPr>
      <w:r w:rsidRPr="00FD3475">
        <w:rPr>
          <w:sz w:val="22"/>
          <w:szCs w:val="24"/>
        </w:rPr>
        <w:t>“</w:t>
      </w:r>
      <w:r w:rsidR="002063C3" w:rsidRPr="00FD3475">
        <w:rPr>
          <w:sz w:val="22"/>
          <w:szCs w:val="24"/>
        </w:rPr>
        <w:t>(7) A financial benefit given to a person because of the person ceasing to hold an office or employment as an officer or employee of a body corporate is remuneration paid or provided to the person in a capacity as an officer of the body.</w:t>
      </w:r>
    </w:p>
    <w:p w14:paraId="17DE957F" w14:textId="77777777" w:rsidR="000F4477" w:rsidRPr="00FD3475" w:rsidRDefault="000F4477" w:rsidP="00FD3475">
      <w:pPr>
        <w:shd w:val="clear" w:color="auto" w:fill="FFFFFF"/>
        <w:spacing w:before="120"/>
        <w:ind w:left="5"/>
        <w:jc w:val="both"/>
        <w:rPr>
          <w:sz w:val="22"/>
        </w:rPr>
      </w:pPr>
    </w:p>
    <w:p w14:paraId="5119E441" w14:textId="77777777" w:rsidR="000F4477" w:rsidRPr="00FD3475" w:rsidRDefault="000F4477" w:rsidP="00FD3475">
      <w:pPr>
        <w:shd w:val="clear" w:color="auto" w:fill="FFFFFF"/>
        <w:spacing w:before="120"/>
        <w:ind w:left="5"/>
        <w:jc w:val="both"/>
        <w:rPr>
          <w:sz w:val="22"/>
        </w:rPr>
        <w:sectPr w:rsidR="000F4477" w:rsidRPr="00FD3475" w:rsidSect="00844C73">
          <w:pgSz w:w="12240" w:h="15840" w:code="1"/>
          <w:pgMar w:top="1440" w:right="1440" w:bottom="1440" w:left="1440" w:header="720" w:footer="720" w:gutter="0"/>
          <w:cols w:space="720"/>
          <w:noEndnote/>
        </w:sectPr>
      </w:pPr>
    </w:p>
    <w:p w14:paraId="69567783" w14:textId="77777777" w:rsidR="000F4477" w:rsidRPr="00FD3475" w:rsidRDefault="00786614" w:rsidP="00FD3475">
      <w:pPr>
        <w:shd w:val="clear" w:color="auto" w:fill="FFFFFF"/>
        <w:spacing w:before="120"/>
        <w:ind w:left="5" w:firstLine="346"/>
        <w:jc w:val="both"/>
        <w:rPr>
          <w:sz w:val="22"/>
        </w:rPr>
      </w:pPr>
      <w:r w:rsidRPr="00FD3475">
        <w:rPr>
          <w:sz w:val="22"/>
          <w:szCs w:val="24"/>
        </w:rPr>
        <w:lastRenderedPageBreak/>
        <w:t>“</w:t>
      </w:r>
      <w:r w:rsidR="002063C3" w:rsidRPr="00FD3475">
        <w:rPr>
          <w:sz w:val="22"/>
          <w:szCs w:val="24"/>
        </w:rPr>
        <w:t>(8) Subsections (4), (5), (6) and (7) have effect for the purposes of subsections (1), (2) and (3), but nothing in them limits the generality of:</w:t>
      </w:r>
    </w:p>
    <w:p w14:paraId="3533DDFE" w14:textId="77777777" w:rsidR="000F4477" w:rsidRPr="00FD3475" w:rsidRDefault="002063C3" w:rsidP="00FD3475">
      <w:pPr>
        <w:numPr>
          <w:ilvl w:val="0"/>
          <w:numId w:val="68"/>
        </w:numPr>
        <w:shd w:val="clear" w:color="auto" w:fill="FFFFFF"/>
        <w:tabs>
          <w:tab w:val="left" w:pos="782"/>
        </w:tabs>
        <w:spacing w:before="120"/>
        <w:ind w:left="384"/>
        <w:jc w:val="both"/>
        <w:rPr>
          <w:sz w:val="22"/>
          <w:szCs w:val="24"/>
        </w:rPr>
      </w:pPr>
      <w:r w:rsidRPr="00FD3475">
        <w:rPr>
          <w:sz w:val="22"/>
          <w:szCs w:val="24"/>
        </w:rPr>
        <w:t xml:space="preserve">the expression </w:t>
      </w:r>
      <w:r w:rsidR="00786614" w:rsidRPr="00FD3475">
        <w:rPr>
          <w:sz w:val="22"/>
          <w:szCs w:val="24"/>
        </w:rPr>
        <w:t>‘</w:t>
      </w:r>
      <w:r w:rsidRPr="00FD3475">
        <w:rPr>
          <w:sz w:val="22"/>
          <w:szCs w:val="24"/>
        </w:rPr>
        <w:t>remuneration</w:t>
      </w:r>
      <w:r w:rsidR="00786614" w:rsidRPr="00FD3475">
        <w:rPr>
          <w:sz w:val="22"/>
          <w:szCs w:val="24"/>
        </w:rPr>
        <w:t>’</w:t>
      </w:r>
      <w:r w:rsidRPr="00FD3475">
        <w:rPr>
          <w:sz w:val="22"/>
          <w:szCs w:val="24"/>
        </w:rPr>
        <w:t xml:space="preserve"> in subsections (1) and (2); or</w:t>
      </w:r>
    </w:p>
    <w:p w14:paraId="21D8275A" w14:textId="77777777" w:rsidR="000F4477" w:rsidRPr="00FD3475" w:rsidRDefault="002063C3" w:rsidP="00FD3475">
      <w:pPr>
        <w:numPr>
          <w:ilvl w:val="0"/>
          <w:numId w:val="68"/>
        </w:numPr>
        <w:shd w:val="clear" w:color="auto" w:fill="FFFFFF"/>
        <w:tabs>
          <w:tab w:val="left" w:pos="782"/>
        </w:tabs>
        <w:spacing w:before="120"/>
        <w:ind w:left="384"/>
        <w:jc w:val="both"/>
        <w:rPr>
          <w:sz w:val="22"/>
          <w:szCs w:val="24"/>
        </w:rPr>
      </w:pPr>
      <w:r w:rsidRPr="00FD3475">
        <w:rPr>
          <w:sz w:val="22"/>
          <w:szCs w:val="24"/>
        </w:rPr>
        <w:t>anything else in subsections (4), (5), (6) and (7).</w:t>
      </w:r>
    </w:p>
    <w:p w14:paraId="7C6A6582" w14:textId="77777777" w:rsidR="000F4477" w:rsidRPr="00FD3475" w:rsidRDefault="002063C3" w:rsidP="00FD3475">
      <w:pPr>
        <w:shd w:val="clear" w:color="auto" w:fill="FFFFFF"/>
        <w:spacing w:before="120"/>
        <w:jc w:val="both"/>
        <w:rPr>
          <w:sz w:val="22"/>
        </w:rPr>
      </w:pPr>
      <w:r w:rsidRPr="00FD3475">
        <w:rPr>
          <w:b/>
          <w:bCs/>
          <w:sz w:val="22"/>
          <w:szCs w:val="24"/>
        </w:rPr>
        <w:t>Advances, up to prescribed amount, to director or director</w:t>
      </w:r>
      <w:r w:rsidR="00786614" w:rsidRPr="00FD3475">
        <w:rPr>
          <w:b/>
          <w:bCs/>
          <w:sz w:val="22"/>
          <w:szCs w:val="24"/>
        </w:rPr>
        <w:t>’</w:t>
      </w:r>
      <w:r w:rsidRPr="00FD3475">
        <w:rPr>
          <w:b/>
          <w:bCs/>
          <w:sz w:val="22"/>
          <w:szCs w:val="24"/>
        </w:rPr>
        <w:t>s spouse</w:t>
      </w:r>
    </w:p>
    <w:p w14:paraId="18C526D0" w14:textId="77777777" w:rsidR="000F4477" w:rsidRPr="00FD3475" w:rsidRDefault="00786614" w:rsidP="00FD3475">
      <w:pPr>
        <w:shd w:val="clear" w:color="auto" w:fill="FFFFFF"/>
        <w:spacing w:before="120"/>
        <w:ind w:left="350"/>
        <w:jc w:val="both"/>
        <w:rPr>
          <w:sz w:val="22"/>
        </w:rPr>
      </w:pPr>
      <w:r w:rsidRPr="00FD3475">
        <w:rPr>
          <w:sz w:val="22"/>
          <w:szCs w:val="24"/>
        </w:rPr>
        <w:t>“</w:t>
      </w:r>
      <w:r w:rsidR="002063C3" w:rsidRPr="00FD3475">
        <w:rPr>
          <w:sz w:val="22"/>
          <w:szCs w:val="24"/>
        </w:rPr>
        <w:t>243L.(1) A body corporate may advance money to:</w:t>
      </w:r>
    </w:p>
    <w:p w14:paraId="5E6EB355" w14:textId="77777777" w:rsidR="000F4477" w:rsidRPr="00FD3475" w:rsidRDefault="002063C3" w:rsidP="00FD3475">
      <w:pPr>
        <w:numPr>
          <w:ilvl w:val="0"/>
          <w:numId w:val="69"/>
        </w:numPr>
        <w:shd w:val="clear" w:color="auto" w:fill="FFFFFF"/>
        <w:tabs>
          <w:tab w:val="left" w:pos="787"/>
        </w:tabs>
        <w:spacing w:before="120"/>
        <w:ind w:left="384"/>
        <w:jc w:val="both"/>
        <w:rPr>
          <w:sz w:val="22"/>
          <w:szCs w:val="24"/>
        </w:rPr>
      </w:pPr>
      <w:r w:rsidRPr="00FD3475">
        <w:rPr>
          <w:sz w:val="22"/>
          <w:szCs w:val="24"/>
        </w:rPr>
        <w:t>a director of the body; or</w:t>
      </w:r>
    </w:p>
    <w:p w14:paraId="57E29F71" w14:textId="77777777" w:rsidR="000F4477" w:rsidRPr="00FD3475" w:rsidRDefault="002063C3" w:rsidP="00FD3475">
      <w:pPr>
        <w:numPr>
          <w:ilvl w:val="0"/>
          <w:numId w:val="69"/>
        </w:numPr>
        <w:shd w:val="clear" w:color="auto" w:fill="FFFFFF"/>
        <w:tabs>
          <w:tab w:val="left" w:pos="787"/>
        </w:tabs>
        <w:spacing w:before="120"/>
        <w:ind w:left="384"/>
        <w:jc w:val="both"/>
        <w:rPr>
          <w:sz w:val="22"/>
          <w:szCs w:val="24"/>
        </w:rPr>
      </w:pPr>
      <w:r w:rsidRPr="00FD3475">
        <w:rPr>
          <w:sz w:val="22"/>
          <w:szCs w:val="24"/>
        </w:rPr>
        <w:t xml:space="preserve">a spouse or </w:t>
      </w:r>
      <w:r w:rsidRPr="00FD3475">
        <w:rPr>
          <w:sz w:val="22"/>
          <w:szCs w:val="24"/>
          <w:lang w:val="de-DE"/>
        </w:rPr>
        <w:t xml:space="preserve">de </w:t>
      </w:r>
      <w:r w:rsidRPr="00FD3475">
        <w:rPr>
          <w:sz w:val="22"/>
          <w:szCs w:val="24"/>
        </w:rPr>
        <w:t>facto spouse of such a director;</w:t>
      </w:r>
    </w:p>
    <w:p w14:paraId="2C0B8A8B" w14:textId="77777777" w:rsidR="000F4477" w:rsidRPr="00FD3475" w:rsidRDefault="002063C3" w:rsidP="00FD3475">
      <w:pPr>
        <w:shd w:val="clear" w:color="auto" w:fill="FFFFFF"/>
        <w:spacing w:before="120"/>
        <w:ind w:left="10"/>
        <w:jc w:val="both"/>
        <w:rPr>
          <w:sz w:val="22"/>
        </w:rPr>
      </w:pPr>
      <w:r w:rsidRPr="00FD3475">
        <w:rPr>
          <w:sz w:val="22"/>
          <w:szCs w:val="24"/>
        </w:rPr>
        <w:t>unless the total of the following would exceed $2,000 or such greater amount as is prescribed:</w:t>
      </w:r>
    </w:p>
    <w:p w14:paraId="51CEBDD4" w14:textId="77777777" w:rsidR="000F4477" w:rsidRPr="00FD3475" w:rsidRDefault="002063C3" w:rsidP="00FD3475">
      <w:pPr>
        <w:numPr>
          <w:ilvl w:val="0"/>
          <w:numId w:val="70"/>
        </w:numPr>
        <w:shd w:val="clear" w:color="auto" w:fill="FFFFFF"/>
        <w:tabs>
          <w:tab w:val="left" w:pos="787"/>
        </w:tabs>
        <w:spacing w:before="120"/>
        <w:ind w:left="384"/>
        <w:jc w:val="both"/>
        <w:rPr>
          <w:sz w:val="22"/>
          <w:szCs w:val="24"/>
        </w:rPr>
      </w:pPr>
      <w:r w:rsidRPr="00FD3475">
        <w:rPr>
          <w:sz w:val="22"/>
          <w:szCs w:val="24"/>
        </w:rPr>
        <w:t>the amount of the advance;</w:t>
      </w:r>
    </w:p>
    <w:p w14:paraId="035544DD" w14:textId="77777777" w:rsidR="000F4477" w:rsidRPr="00FD3475" w:rsidRDefault="002063C3" w:rsidP="00FD3475">
      <w:pPr>
        <w:numPr>
          <w:ilvl w:val="0"/>
          <w:numId w:val="70"/>
        </w:numPr>
        <w:shd w:val="clear" w:color="auto" w:fill="FFFFFF"/>
        <w:tabs>
          <w:tab w:val="left" w:pos="787"/>
        </w:tabs>
        <w:spacing w:before="120"/>
        <w:ind w:left="787" w:hanging="403"/>
        <w:jc w:val="both"/>
        <w:rPr>
          <w:sz w:val="22"/>
          <w:szCs w:val="24"/>
        </w:rPr>
      </w:pPr>
      <w:r w:rsidRPr="00FD3475">
        <w:rPr>
          <w:sz w:val="22"/>
          <w:szCs w:val="24"/>
        </w:rPr>
        <w:t xml:space="preserve">each amount (if any) that is still owing and was advanced to the director, spouse or </w:t>
      </w:r>
      <w:r w:rsidRPr="00FD3475">
        <w:rPr>
          <w:sz w:val="22"/>
          <w:szCs w:val="24"/>
          <w:lang w:val="de-DE"/>
        </w:rPr>
        <w:t xml:space="preserve">de </w:t>
      </w:r>
      <w:r w:rsidRPr="00FD3475">
        <w:rPr>
          <w:sz w:val="22"/>
          <w:szCs w:val="24"/>
        </w:rPr>
        <w:t>facto spouse by the body, or by a parent entity, child entity or sibling entity of the body.</w:t>
      </w:r>
    </w:p>
    <w:p w14:paraId="793F7366" w14:textId="77777777" w:rsidR="000F4477" w:rsidRPr="00FD3475" w:rsidRDefault="00786614" w:rsidP="00FD3475">
      <w:pPr>
        <w:shd w:val="clear" w:color="auto" w:fill="FFFFFF"/>
        <w:spacing w:before="120"/>
        <w:ind w:left="10" w:firstLine="336"/>
        <w:jc w:val="both"/>
        <w:rPr>
          <w:sz w:val="22"/>
        </w:rPr>
      </w:pPr>
      <w:r w:rsidRPr="00FD3475">
        <w:rPr>
          <w:sz w:val="22"/>
          <w:szCs w:val="24"/>
        </w:rPr>
        <w:t>“</w:t>
      </w:r>
      <w:r w:rsidR="002063C3" w:rsidRPr="00FD3475">
        <w:rPr>
          <w:sz w:val="22"/>
          <w:szCs w:val="24"/>
        </w:rPr>
        <w:t>(2) For the purposes of subsection (1), an amount already advanced is to be disregarded if, because of this Division (other than this section) or Division 5, section 243H did not prohibit the advance.</w:t>
      </w:r>
    </w:p>
    <w:p w14:paraId="123B1B34" w14:textId="77777777" w:rsidR="000F4477" w:rsidRPr="00FD3475" w:rsidRDefault="002063C3" w:rsidP="00FD3475">
      <w:pPr>
        <w:shd w:val="clear" w:color="auto" w:fill="FFFFFF"/>
        <w:spacing w:before="120"/>
        <w:ind w:left="14"/>
        <w:jc w:val="both"/>
        <w:rPr>
          <w:sz w:val="22"/>
        </w:rPr>
      </w:pPr>
      <w:r w:rsidRPr="00FD3475">
        <w:rPr>
          <w:b/>
          <w:bCs/>
          <w:sz w:val="22"/>
          <w:szCs w:val="24"/>
        </w:rPr>
        <w:t>Financial benefit given to or by closely-held subsidiary</w:t>
      </w:r>
    </w:p>
    <w:p w14:paraId="008F49C6" w14:textId="77777777" w:rsidR="000F4477" w:rsidRPr="00FD3475" w:rsidRDefault="00786614" w:rsidP="00FD3475">
      <w:pPr>
        <w:shd w:val="clear" w:color="auto" w:fill="FFFFFF"/>
        <w:spacing w:before="120"/>
        <w:ind w:left="14" w:firstLine="341"/>
        <w:jc w:val="both"/>
        <w:rPr>
          <w:sz w:val="22"/>
        </w:rPr>
      </w:pPr>
      <w:r w:rsidRPr="00FD3475">
        <w:rPr>
          <w:sz w:val="22"/>
          <w:szCs w:val="24"/>
        </w:rPr>
        <w:t>“</w:t>
      </w:r>
      <w:r w:rsidR="002063C3" w:rsidRPr="00FD3475">
        <w:rPr>
          <w:sz w:val="22"/>
          <w:szCs w:val="24"/>
        </w:rPr>
        <w:t>243M.(1) A body corporate may give a financial benefit to a closely-held subsidiary of the body.</w:t>
      </w:r>
    </w:p>
    <w:p w14:paraId="140DE708" w14:textId="77777777" w:rsidR="000F4477" w:rsidRPr="00FD3475" w:rsidRDefault="00786614" w:rsidP="00FD3475">
      <w:pPr>
        <w:shd w:val="clear" w:color="auto" w:fill="FFFFFF"/>
        <w:spacing w:before="120"/>
        <w:ind w:left="19" w:firstLine="336"/>
        <w:jc w:val="both"/>
        <w:rPr>
          <w:sz w:val="22"/>
        </w:rPr>
      </w:pPr>
      <w:r w:rsidRPr="00FD3475">
        <w:rPr>
          <w:sz w:val="22"/>
          <w:szCs w:val="24"/>
        </w:rPr>
        <w:t>“</w:t>
      </w:r>
      <w:r w:rsidR="002063C3" w:rsidRPr="00FD3475">
        <w:rPr>
          <w:sz w:val="22"/>
          <w:szCs w:val="24"/>
        </w:rPr>
        <w:t>(2) A closely-held subsidiary of a body corporate may give a financial benefit to the body, or to a child entity of the body.</w:t>
      </w:r>
    </w:p>
    <w:p w14:paraId="7464D6ED" w14:textId="77777777" w:rsidR="000F4477" w:rsidRPr="00FD3475" w:rsidRDefault="00786614" w:rsidP="00BB5262">
      <w:pPr>
        <w:shd w:val="clear" w:color="auto" w:fill="FFFFFF"/>
        <w:spacing w:before="120"/>
        <w:ind w:left="19" w:firstLine="336"/>
        <w:jc w:val="both"/>
        <w:rPr>
          <w:sz w:val="22"/>
        </w:rPr>
      </w:pPr>
      <w:r w:rsidRPr="00FD3475">
        <w:rPr>
          <w:sz w:val="22"/>
          <w:szCs w:val="24"/>
        </w:rPr>
        <w:t>“</w:t>
      </w:r>
      <w:r w:rsidR="002063C3" w:rsidRPr="00FD3475">
        <w:rPr>
          <w:sz w:val="22"/>
          <w:szCs w:val="24"/>
        </w:rPr>
        <w:t>(3) For the purposes of this section, a body corporate is a closely-held subsidiary of another body corporate if, and only if, no member of the first-mentioned body is a person other than:</w:t>
      </w:r>
    </w:p>
    <w:p w14:paraId="5B963034" w14:textId="77777777" w:rsidR="000F4477" w:rsidRPr="00FD3475" w:rsidRDefault="002063C3" w:rsidP="00FD3475">
      <w:pPr>
        <w:numPr>
          <w:ilvl w:val="0"/>
          <w:numId w:val="71"/>
        </w:numPr>
        <w:shd w:val="clear" w:color="auto" w:fill="FFFFFF"/>
        <w:tabs>
          <w:tab w:val="left" w:pos="797"/>
        </w:tabs>
        <w:spacing w:before="120"/>
        <w:ind w:left="394"/>
        <w:jc w:val="both"/>
        <w:rPr>
          <w:sz w:val="22"/>
          <w:szCs w:val="24"/>
        </w:rPr>
      </w:pPr>
      <w:r w:rsidRPr="00FD3475">
        <w:rPr>
          <w:sz w:val="22"/>
          <w:szCs w:val="24"/>
        </w:rPr>
        <w:t>the other body; or</w:t>
      </w:r>
    </w:p>
    <w:p w14:paraId="2BC424EA" w14:textId="77777777" w:rsidR="000F4477" w:rsidRPr="004947C7" w:rsidRDefault="002063C3" w:rsidP="00FD3475">
      <w:pPr>
        <w:numPr>
          <w:ilvl w:val="0"/>
          <w:numId w:val="71"/>
        </w:numPr>
        <w:shd w:val="clear" w:color="auto" w:fill="FFFFFF"/>
        <w:tabs>
          <w:tab w:val="left" w:pos="797"/>
        </w:tabs>
        <w:spacing w:before="120"/>
        <w:ind w:left="394"/>
        <w:jc w:val="both"/>
        <w:rPr>
          <w:sz w:val="22"/>
          <w:szCs w:val="24"/>
        </w:rPr>
      </w:pPr>
      <w:r w:rsidRPr="004947C7">
        <w:rPr>
          <w:sz w:val="22"/>
          <w:szCs w:val="24"/>
        </w:rPr>
        <w:t xml:space="preserve">a </w:t>
      </w:r>
      <w:r w:rsidRPr="00FD3475">
        <w:rPr>
          <w:sz w:val="22"/>
          <w:szCs w:val="24"/>
        </w:rPr>
        <w:t>nominee of the other body; or</w:t>
      </w:r>
    </w:p>
    <w:p w14:paraId="1EC8FFAC" w14:textId="77777777" w:rsidR="000F4477" w:rsidRPr="00FD3475" w:rsidRDefault="002063C3" w:rsidP="00FD3475">
      <w:pPr>
        <w:numPr>
          <w:ilvl w:val="0"/>
          <w:numId w:val="71"/>
        </w:numPr>
        <w:shd w:val="clear" w:color="auto" w:fill="FFFFFF"/>
        <w:tabs>
          <w:tab w:val="left" w:pos="797"/>
        </w:tabs>
        <w:spacing w:before="120"/>
        <w:ind w:left="797" w:hanging="403"/>
        <w:jc w:val="both"/>
        <w:rPr>
          <w:sz w:val="22"/>
          <w:szCs w:val="24"/>
        </w:rPr>
      </w:pPr>
      <w:r w:rsidRPr="00FD3475">
        <w:rPr>
          <w:sz w:val="22"/>
          <w:szCs w:val="24"/>
        </w:rPr>
        <w:t>a body corporate that is a closely-held subsidiary of the other body because of any other application or applications of this subsection; or</w:t>
      </w:r>
    </w:p>
    <w:p w14:paraId="20053B15" w14:textId="77777777" w:rsidR="000F4477" w:rsidRPr="00FD3475" w:rsidRDefault="002063C3" w:rsidP="00FD3475">
      <w:pPr>
        <w:numPr>
          <w:ilvl w:val="0"/>
          <w:numId w:val="71"/>
        </w:numPr>
        <w:shd w:val="clear" w:color="auto" w:fill="FFFFFF"/>
        <w:tabs>
          <w:tab w:val="left" w:pos="797"/>
        </w:tabs>
        <w:spacing w:before="120"/>
        <w:ind w:left="394"/>
        <w:jc w:val="both"/>
        <w:rPr>
          <w:sz w:val="22"/>
          <w:szCs w:val="24"/>
        </w:rPr>
      </w:pPr>
      <w:r w:rsidRPr="00FD3475">
        <w:rPr>
          <w:sz w:val="22"/>
          <w:szCs w:val="24"/>
        </w:rPr>
        <w:t>a nominee of such a body.</w:t>
      </w:r>
    </w:p>
    <w:p w14:paraId="03B8670E" w14:textId="77777777" w:rsidR="000F4477" w:rsidRPr="00FD3475" w:rsidRDefault="00786614" w:rsidP="00FD3475">
      <w:pPr>
        <w:shd w:val="clear" w:color="auto" w:fill="FFFFFF"/>
        <w:spacing w:before="120"/>
        <w:ind w:left="19" w:firstLine="346"/>
        <w:jc w:val="both"/>
        <w:rPr>
          <w:sz w:val="22"/>
        </w:rPr>
      </w:pPr>
      <w:r w:rsidRPr="00FD3475">
        <w:rPr>
          <w:sz w:val="22"/>
          <w:szCs w:val="24"/>
        </w:rPr>
        <w:t>“</w:t>
      </w:r>
      <w:r w:rsidR="002063C3" w:rsidRPr="00FD3475">
        <w:rPr>
          <w:sz w:val="22"/>
          <w:szCs w:val="24"/>
        </w:rPr>
        <w:t>(4) For the purposes of subsection (3), disregard shares that are not voting shares.</w:t>
      </w:r>
    </w:p>
    <w:p w14:paraId="54563011" w14:textId="77777777" w:rsidR="000F4477" w:rsidRPr="00FD3475" w:rsidRDefault="002063C3" w:rsidP="00FD3475">
      <w:pPr>
        <w:shd w:val="clear" w:color="auto" w:fill="FFFFFF"/>
        <w:spacing w:before="120"/>
        <w:ind w:left="24"/>
        <w:jc w:val="both"/>
        <w:rPr>
          <w:sz w:val="22"/>
        </w:rPr>
      </w:pPr>
      <w:r w:rsidRPr="00FD3475">
        <w:rPr>
          <w:b/>
          <w:bCs/>
          <w:sz w:val="22"/>
          <w:szCs w:val="24"/>
        </w:rPr>
        <w:t>Financial benefit on arm</w:t>
      </w:r>
      <w:r w:rsidR="00786614" w:rsidRPr="00FD3475">
        <w:rPr>
          <w:b/>
          <w:bCs/>
          <w:sz w:val="22"/>
          <w:szCs w:val="24"/>
        </w:rPr>
        <w:t>’</w:t>
      </w:r>
      <w:r w:rsidRPr="00FD3475">
        <w:rPr>
          <w:b/>
          <w:bCs/>
          <w:sz w:val="22"/>
          <w:szCs w:val="24"/>
        </w:rPr>
        <w:t>s length terms</w:t>
      </w:r>
    </w:p>
    <w:p w14:paraId="097EEDEC" w14:textId="77777777" w:rsidR="000F4477" w:rsidRPr="00FD3475" w:rsidRDefault="00786614" w:rsidP="00FD3475">
      <w:pPr>
        <w:shd w:val="clear" w:color="auto" w:fill="FFFFFF"/>
        <w:spacing w:before="120"/>
        <w:ind w:left="19" w:firstLine="336"/>
        <w:jc w:val="both"/>
        <w:rPr>
          <w:sz w:val="22"/>
        </w:rPr>
      </w:pPr>
      <w:r w:rsidRPr="00FD3475">
        <w:rPr>
          <w:sz w:val="22"/>
          <w:szCs w:val="24"/>
        </w:rPr>
        <w:t>“</w:t>
      </w:r>
      <w:r w:rsidR="002063C3" w:rsidRPr="00FD3475">
        <w:rPr>
          <w:sz w:val="22"/>
          <w:szCs w:val="24"/>
        </w:rPr>
        <w:t xml:space="preserve">243N.(1) A public company, or a child entity of a public company, may give a financial benefit to a related party of the public company if it does so on terms and conditions no more </w:t>
      </w:r>
      <w:proofErr w:type="spellStart"/>
      <w:r w:rsidR="002063C3" w:rsidRPr="00FD3475">
        <w:rPr>
          <w:sz w:val="22"/>
          <w:szCs w:val="24"/>
        </w:rPr>
        <w:t>favourable</w:t>
      </w:r>
      <w:proofErr w:type="spellEnd"/>
      <w:r w:rsidR="002063C3" w:rsidRPr="00FD3475">
        <w:rPr>
          <w:sz w:val="22"/>
          <w:szCs w:val="24"/>
        </w:rPr>
        <w:t xml:space="preserve"> to the related party than those on which it is reasonable to expect that the company or entity, as the case may be, would give the benefit directly if dealing with the related party at arm</w:t>
      </w:r>
      <w:r w:rsidRPr="00FD3475">
        <w:rPr>
          <w:sz w:val="22"/>
          <w:szCs w:val="24"/>
        </w:rPr>
        <w:t>’</w:t>
      </w:r>
      <w:r w:rsidR="002063C3" w:rsidRPr="00FD3475">
        <w:rPr>
          <w:sz w:val="22"/>
          <w:szCs w:val="24"/>
        </w:rPr>
        <w:t>s length in the same circumstances.</w:t>
      </w:r>
    </w:p>
    <w:p w14:paraId="657A1FDE" w14:textId="77777777" w:rsidR="000F4477" w:rsidRPr="00FD3475" w:rsidRDefault="000F4477" w:rsidP="00FD3475">
      <w:pPr>
        <w:shd w:val="clear" w:color="auto" w:fill="FFFFFF"/>
        <w:spacing w:before="120"/>
        <w:ind w:left="19" w:firstLine="336"/>
        <w:jc w:val="both"/>
        <w:rPr>
          <w:sz w:val="22"/>
        </w:rPr>
        <w:sectPr w:rsidR="000F4477" w:rsidRPr="00FD3475" w:rsidSect="00844C73">
          <w:pgSz w:w="12240" w:h="15840" w:code="1"/>
          <w:pgMar w:top="1440" w:right="1440" w:bottom="1440" w:left="1440" w:header="720" w:footer="720" w:gutter="0"/>
          <w:cols w:space="720"/>
          <w:noEndnote/>
        </w:sectPr>
      </w:pPr>
    </w:p>
    <w:p w14:paraId="19257D24" w14:textId="77777777" w:rsidR="000F4477" w:rsidRPr="00FD3475" w:rsidRDefault="00786614" w:rsidP="00FD3475">
      <w:pPr>
        <w:shd w:val="clear" w:color="auto" w:fill="FFFFFF"/>
        <w:spacing w:before="120"/>
        <w:ind w:left="14" w:firstLine="336"/>
        <w:jc w:val="both"/>
        <w:rPr>
          <w:sz w:val="22"/>
        </w:rPr>
      </w:pPr>
      <w:r w:rsidRPr="00FD3475">
        <w:rPr>
          <w:sz w:val="22"/>
          <w:szCs w:val="24"/>
        </w:rPr>
        <w:lastRenderedPageBreak/>
        <w:t>“</w:t>
      </w:r>
      <w:r w:rsidR="002063C3" w:rsidRPr="00FD3475">
        <w:rPr>
          <w:sz w:val="22"/>
          <w:szCs w:val="24"/>
        </w:rPr>
        <w:t xml:space="preserve">(2) </w:t>
      </w:r>
      <w:r w:rsidR="002063C3" w:rsidRPr="00FD3475">
        <w:rPr>
          <w:sz w:val="22"/>
          <w:szCs w:val="24"/>
          <w:lang w:val="de-DE"/>
        </w:rPr>
        <w:t xml:space="preserve">In </w:t>
      </w:r>
      <w:r w:rsidR="002063C3" w:rsidRPr="00FD3475">
        <w:rPr>
          <w:sz w:val="22"/>
          <w:szCs w:val="24"/>
        </w:rPr>
        <w:t>the case of a loan or other financial accommodation, the matters to consider for the purposes of subsection (1) include, for example:</w:t>
      </w:r>
    </w:p>
    <w:p w14:paraId="4E3E7A5C" w14:textId="77777777" w:rsidR="000F4477" w:rsidRPr="00FD3475" w:rsidRDefault="002063C3" w:rsidP="00FD3475">
      <w:pPr>
        <w:numPr>
          <w:ilvl w:val="0"/>
          <w:numId w:val="72"/>
        </w:numPr>
        <w:shd w:val="clear" w:color="auto" w:fill="FFFFFF"/>
        <w:tabs>
          <w:tab w:val="left" w:pos="792"/>
        </w:tabs>
        <w:spacing w:before="120"/>
        <w:ind w:left="394"/>
        <w:jc w:val="both"/>
        <w:rPr>
          <w:sz w:val="22"/>
          <w:szCs w:val="24"/>
        </w:rPr>
      </w:pPr>
      <w:r w:rsidRPr="00FD3475">
        <w:rPr>
          <w:sz w:val="22"/>
          <w:szCs w:val="24"/>
        </w:rPr>
        <w:t>the amount of the loan or the extent of the accommodation;</w:t>
      </w:r>
    </w:p>
    <w:p w14:paraId="4DE902AC" w14:textId="77777777" w:rsidR="000F4477" w:rsidRPr="00FD3475" w:rsidRDefault="002063C3" w:rsidP="00FD3475">
      <w:pPr>
        <w:numPr>
          <w:ilvl w:val="0"/>
          <w:numId w:val="72"/>
        </w:numPr>
        <w:shd w:val="clear" w:color="auto" w:fill="FFFFFF"/>
        <w:tabs>
          <w:tab w:val="left" w:pos="792"/>
        </w:tabs>
        <w:spacing w:before="120"/>
        <w:ind w:left="394"/>
        <w:jc w:val="both"/>
        <w:rPr>
          <w:sz w:val="22"/>
          <w:szCs w:val="24"/>
        </w:rPr>
      </w:pPr>
      <w:r w:rsidRPr="00FD3475">
        <w:rPr>
          <w:sz w:val="22"/>
          <w:szCs w:val="24"/>
        </w:rPr>
        <w:t>what interest or charges are payable;</w:t>
      </w:r>
    </w:p>
    <w:p w14:paraId="7F1865DC" w14:textId="77777777" w:rsidR="000F4477" w:rsidRPr="00FD3475" w:rsidRDefault="002063C3" w:rsidP="00FD3475">
      <w:pPr>
        <w:numPr>
          <w:ilvl w:val="0"/>
          <w:numId w:val="72"/>
        </w:numPr>
        <w:shd w:val="clear" w:color="auto" w:fill="FFFFFF"/>
        <w:tabs>
          <w:tab w:val="left" w:pos="792"/>
        </w:tabs>
        <w:spacing w:before="120"/>
        <w:ind w:left="394"/>
        <w:jc w:val="both"/>
        <w:rPr>
          <w:sz w:val="22"/>
          <w:szCs w:val="24"/>
        </w:rPr>
      </w:pPr>
      <w:r w:rsidRPr="00FD3475">
        <w:rPr>
          <w:sz w:val="22"/>
          <w:szCs w:val="24"/>
        </w:rPr>
        <w:t>the credit risk;</w:t>
      </w:r>
    </w:p>
    <w:p w14:paraId="66089FE8" w14:textId="77777777" w:rsidR="000F4477" w:rsidRPr="00FD3475" w:rsidRDefault="002063C3" w:rsidP="00FD3475">
      <w:pPr>
        <w:numPr>
          <w:ilvl w:val="0"/>
          <w:numId w:val="72"/>
        </w:numPr>
        <w:shd w:val="clear" w:color="auto" w:fill="FFFFFF"/>
        <w:tabs>
          <w:tab w:val="left" w:pos="792"/>
        </w:tabs>
        <w:spacing w:before="120"/>
        <w:ind w:left="394"/>
        <w:jc w:val="both"/>
        <w:rPr>
          <w:sz w:val="22"/>
          <w:szCs w:val="24"/>
        </w:rPr>
      </w:pPr>
      <w:r w:rsidRPr="00FD3475">
        <w:rPr>
          <w:sz w:val="22"/>
          <w:szCs w:val="24"/>
        </w:rPr>
        <w:t>what security is given;</w:t>
      </w:r>
    </w:p>
    <w:p w14:paraId="73EB7233" w14:textId="77777777" w:rsidR="000F4477" w:rsidRPr="00FD3475" w:rsidRDefault="002063C3" w:rsidP="00FD3475">
      <w:pPr>
        <w:numPr>
          <w:ilvl w:val="0"/>
          <w:numId w:val="72"/>
        </w:numPr>
        <w:shd w:val="clear" w:color="auto" w:fill="FFFFFF"/>
        <w:tabs>
          <w:tab w:val="left" w:pos="792"/>
        </w:tabs>
        <w:spacing w:before="120"/>
        <w:ind w:left="792" w:hanging="398"/>
        <w:jc w:val="both"/>
        <w:rPr>
          <w:sz w:val="22"/>
          <w:szCs w:val="24"/>
        </w:rPr>
      </w:pPr>
      <w:r w:rsidRPr="00FD3475">
        <w:rPr>
          <w:sz w:val="22"/>
          <w:szCs w:val="24"/>
        </w:rPr>
        <w:t>the timetable for repayments of amounts owing and for payments of interest or charges.</w:t>
      </w:r>
    </w:p>
    <w:p w14:paraId="2A891673" w14:textId="77777777" w:rsidR="000F4477" w:rsidRPr="00FD3475" w:rsidRDefault="002063C3" w:rsidP="00FD3475">
      <w:pPr>
        <w:shd w:val="clear" w:color="auto" w:fill="FFFFFF"/>
        <w:spacing w:before="120"/>
        <w:ind w:left="14"/>
        <w:jc w:val="both"/>
        <w:rPr>
          <w:sz w:val="22"/>
        </w:rPr>
      </w:pPr>
      <w:r w:rsidRPr="00FD3475">
        <w:rPr>
          <w:b/>
          <w:bCs/>
          <w:sz w:val="22"/>
          <w:szCs w:val="24"/>
        </w:rPr>
        <w:t>Financial benefits to members as such</w:t>
      </w:r>
    </w:p>
    <w:p w14:paraId="682F006F" w14:textId="77777777" w:rsidR="000F4477" w:rsidRPr="00FD3475" w:rsidRDefault="00786614" w:rsidP="00FD3475">
      <w:pPr>
        <w:shd w:val="clear" w:color="auto" w:fill="FFFFFF"/>
        <w:spacing w:before="120"/>
        <w:ind w:left="10" w:firstLine="346"/>
        <w:jc w:val="both"/>
        <w:rPr>
          <w:sz w:val="22"/>
        </w:rPr>
      </w:pPr>
      <w:r w:rsidRPr="00FD3475">
        <w:rPr>
          <w:sz w:val="22"/>
          <w:szCs w:val="24"/>
        </w:rPr>
        <w:t>“</w:t>
      </w:r>
      <w:r w:rsidR="002063C3" w:rsidRPr="00FD3475">
        <w:rPr>
          <w:sz w:val="22"/>
          <w:szCs w:val="24"/>
        </w:rPr>
        <w:t xml:space="preserve">243PA. A public company, or a body corporate that is a child entity of a public company, may give financial benefits to any of its own members, in their capacity as members, on a basis that does not discriminate unfairly, either directly or indirectly, in </w:t>
      </w:r>
      <w:proofErr w:type="spellStart"/>
      <w:r w:rsidR="002063C3" w:rsidRPr="00FD3475">
        <w:rPr>
          <w:sz w:val="22"/>
          <w:szCs w:val="24"/>
        </w:rPr>
        <w:t>favour</w:t>
      </w:r>
      <w:proofErr w:type="spellEnd"/>
      <w:r w:rsidR="002063C3" w:rsidRPr="00FD3475">
        <w:rPr>
          <w:sz w:val="22"/>
          <w:szCs w:val="24"/>
        </w:rPr>
        <w:t xml:space="preserve"> of one or more related parties of the public company.</w:t>
      </w:r>
    </w:p>
    <w:p w14:paraId="6E30872D" w14:textId="77777777" w:rsidR="000F4477" w:rsidRPr="00FD3475" w:rsidRDefault="002063C3" w:rsidP="00FD3475">
      <w:pPr>
        <w:shd w:val="clear" w:color="auto" w:fill="FFFFFF"/>
        <w:spacing w:before="120"/>
        <w:ind w:left="14"/>
        <w:jc w:val="both"/>
        <w:rPr>
          <w:sz w:val="22"/>
        </w:rPr>
      </w:pPr>
      <w:r w:rsidRPr="00FD3475">
        <w:rPr>
          <w:b/>
          <w:bCs/>
          <w:sz w:val="22"/>
          <w:szCs w:val="24"/>
        </w:rPr>
        <w:t>Financial benefit under court order</w:t>
      </w:r>
    </w:p>
    <w:p w14:paraId="56BEB5EB" w14:textId="77777777" w:rsidR="000F4477" w:rsidRPr="00FD3475" w:rsidRDefault="00786614" w:rsidP="00FD3475">
      <w:pPr>
        <w:shd w:val="clear" w:color="auto" w:fill="FFFFFF"/>
        <w:spacing w:before="120"/>
        <w:ind w:left="10" w:firstLine="341"/>
        <w:jc w:val="both"/>
        <w:rPr>
          <w:sz w:val="22"/>
        </w:rPr>
      </w:pPr>
      <w:r w:rsidRPr="00FD3475">
        <w:rPr>
          <w:sz w:val="22"/>
          <w:szCs w:val="24"/>
        </w:rPr>
        <w:t>“</w:t>
      </w:r>
      <w:r w:rsidR="002063C3" w:rsidRPr="00FD3475">
        <w:rPr>
          <w:sz w:val="22"/>
          <w:szCs w:val="24"/>
        </w:rPr>
        <w:t>243PB. An entity may give a financial benefit to another entity pursuant to an order of a court.</w:t>
      </w:r>
    </w:p>
    <w:p w14:paraId="6D55D9DA" w14:textId="1B52FDA1" w:rsidR="000F4477" w:rsidRPr="00FD3475" w:rsidRDefault="00786614" w:rsidP="003E423F">
      <w:pPr>
        <w:shd w:val="clear" w:color="auto" w:fill="FFFFFF"/>
        <w:spacing w:before="240" w:after="120"/>
        <w:ind w:left="2299" w:hanging="2299"/>
        <w:jc w:val="center"/>
        <w:rPr>
          <w:sz w:val="22"/>
        </w:rPr>
      </w:pPr>
      <w:r w:rsidRPr="00541803">
        <w:rPr>
          <w:bCs/>
          <w:iCs/>
          <w:sz w:val="22"/>
          <w:szCs w:val="24"/>
        </w:rPr>
        <w:t>“</w:t>
      </w:r>
      <w:r w:rsidR="002063C3" w:rsidRPr="00FD3475">
        <w:rPr>
          <w:b/>
          <w:bCs/>
          <w:i/>
          <w:iCs/>
          <w:sz w:val="22"/>
          <w:szCs w:val="24"/>
        </w:rPr>
        <w:t>Division 5</w:t>
      </w:r>
      <w:r w:rsidR="002063C3" w:rsidRPr="00FD3475">
        <w:rPr>
          <w:rFonts w:eastAsia="Times New Roman"/>
          <w:sz w:val="22"/>
          <w:szCs w:val="24"/>
        </w:rPr>
        <w:t>—</w:t>
      </w:r>
      <w:r w:rsidR="002063C3" w:rsidRPr="00FD3475">
        <w:rPr>
          <w:rFonts w:eastAsia="Times New Roman"/>
          <w:b/>
          <w:bCs/>
          <w:i/>
          <w:iCs/>
          <w:sz w:val="22"/>
          <w:szCs w:val="24"/>
        </w:rPr>
        <w:t>Financial benefits approved by general meeting of public company</w:t>
      </w:r>
    </w:p>
    <w:p w14:paraId="1193661A" w14:textId="56078606" w:rsidR="000F4477" w:rsidRPr="00FD3475" w:rsidRDefault="00786614" w:rsidP="003E423F">
      <w:pPr>
        <w:shd w:val="clear" w:color="auto" w:fill="FFFFFF"/>
        <w:spacing w:before="120" w:after="120"/>
        <w:jc w:val="center"/>
        <w:rPr>
          <w:sz w:val="22"/>
        </w:rPr>
      </w:pPr>
      <w:r w:rsidRPr="00541803">
        <w:rPr>
          <w:bCs/>
          <w:iCs/>
          <w:sz w:val="22"/>
          <w:szCs w:val="24"/>
        </w:rPr>
        <w:t>“</w:t>
      </w:r>
      <w:r w:rsidR="002063C3" w:rsidRPr="00FD3475">
        <w:rPr>
          <w:b/>
          <w:bCs/>
          <w:i/>
          <w:iCs/>
          <w:sz w:val="22"/>
          <w:szCs w:val="24"/>
        </w:rPr>
        <w:t>Subdivision A</w:t>
      </w:r>
      <w:r w:rsidR="002063C3" w:rsidRPr="00FD3475">
        <w:rPr>
          <w:rFonts w:eastAsia="Times New Roman"/>
          <w:b/>
          <w:bCs/>
          <w:sz w:val="22"/>
          <w:szCs w:val="24"/>
        </w:rPr>
        <w:t>—</w:t>
      </w:r>
      <w:r w:rsidR="002063C3" w:rsidRPr="00FD3475">
        <w:rPr>
          <w:rFonts w:eastAsia="Times New Roman"/>
          <w:b/>
          <w:bCs/>
          <w:i/>
          <w:iCs/>
          <w:sz w:val="22"/>
          <w:szCs w:val="24"/>
        </w:rPr>
        <w:t>Exceptions from the prohibitions</w:t>
      </w:r>
    </w:p>
    <w:p w14:paraId="5EC0A81E" w14:textId="77777777" w:rsidR="000F4477" w:rsidRPr="00FD3475" w:rsidRDefault="002063C3" w:rsidP="00FD3475">
      <w:pPr>
        <w:shd w:val="clear" w:color="auto" w:fill="FFFFFF"/>
        <w:spacing w:before="120"/>
        <w:ind w:left="10"/>
        <w:jc w:val="both"/>
        <w:rPr>
          <w:sz w:val="22"/>
        </w:rPr>
      </w:pPr>
      <w:r w:rsidRPr="00FD3475">
        <w:rPr>
          <w:b/>
          <w:bCs/>
          <w:sz w:val="22"/>
          <w:szCs w:val="24"/>
        </w:rPr>
        <w:t>Financial benefit permitted by resolution of members</w:t>
      </w:r>
    </w:p>
    <w:p w14:paraId="1FFE7B57" w14:textId="77777777" w:rsidR="000F4477" w:rsidRPr="00FD3475" w:rsidRDefault="00786614" w:rsidP="00FD3475">
      <w:pPr>
        <w:shd w:val="clear" w:color="auto" w:fill="FFFFFF"/>
        <w:spacing w:before="120"/>
        <w:ind w:left="10" w:firstLine="341"/>
        <w:jc w:val="both"/>
        <w:rPr>
          <w:sz w:val="22"/>
        </w:rPr>
      </w:pPr>
      <w:r w:rsidRPr="00FD3475">
        <w:rPr>
          <w:sz w:val="22"/>
          <w:szCs w:val="24"/>
        </w:rPr>
        <w:t>“</w:t>
      </w:r>
      <w:r w:rsidR="002063C3" w:rsidRPr="00FD3475">
        <w:rPr>
          <w:sz w:val="22"/>
          <w:szCs w:val="24"/>
        </w:rPr>
        <w:t>243Q. A public company, or a child entity of a public company, may give a financial benefit to a related party of the public company if:</w:t>
      </w:r>
    </w:p>
    <w:p w14:paraId="00CE766D" w14:textId="77777777" w:rsidR="000F4477" w:rsidRPr="00FD3475" w:rsidRDefault="002063C3" w:rsidP="00FD3475">
      <w:pPr>
        <w:numPr>
          <w:ilvl w:val="0"/>
          <w:numId w:val="73"/>
        </w:numPr>
        <w:shd w:val="clear" w:color="auto" w:fill="FFFFFF"/>
        <w:tabs>
          <w:tab w:val="left" w:pos="778"/>
        </w:tabs>
        <w:spacing w:before="120"/>
        <w:ind w:left="778" w:hanging="389"/>
        <w:jc w:val="both"/>
        <w:rPr>
          <w:sz w:val="22"/>
          <w:szCs w:val="24"/>
        </w:rPr>
      </w:pPr>
      <w:r w:rsidRPr="00FD3475">
        <w:rPr>
          <w:sz w:val="22"/>
          <w:szCs w:val="24"/>
        </w:rPr>
        <w:t>a resolution of the public company permits the benefit to be given; and</w:t>
      </w:r>
    </w:p>
    <w:p w14:paraId="0BA1E175" w14:textId="77777777" w:rsidR="000F4477" w:rsidRPr="00FD3475" w:rsidRDefault="002063C3" w:rsidP="00FD3475">
      <w:pPr>
        <w:numPr>
          <w:ilvl w:val="0"/>
          <w:numId w:val="73"/>
        </w:numPr>
        <w:shd w:val="clear" w:color="auto" w:fill="FFFFFF"/>
        <w:tabs>
          <w:tab w:val="left" w:pos="778"/>
        </w:tabs>
        <w:spacing w:before="120"/>
        <w:ind w:left="778" w:hanging="389"/>
        <w:jc w:val="both"/>
        <w:rPr>
          <w:sz w:val="22"/>
          <w:szCs w:val="24"/>
        </w:rPr>
      </w:pPr>
      <w:r w:rsidRPr="00FD3475">
        <w:rPr>
          <w:sz w:val="22"/>
          <w:szCs w:val="24"/>
        </w:rPr>
        <w:t>the resolution was passed at a general meeting of the public company held within 15 months before the public company, or the child entity, as the case may be, gives the benefit; and</w:t>
      </w:r>
    </w:p>
    <w:p w14:paraId="5C52FF46" w14:textId="77777777" w:rsidR="000F4477" w:rsidRPr="00FD3475" w:rsidRDefault="002063C3" w:rsidP="00FD3475">
      <w:pPr>
        <w:numPr>
          <w:ilvl w:val="0"/>
          <w:numId w:val="73"/>
        </w:numPr>
        <w:shd w:val="clear" w:color="auto" w:fill="FFFFFF"/>
        <w:tabs>
          <w:tab w:val="left" w:pos="778"/>
        </w:tabs>
        <w:spacing w:before="120"/>
        <w:ind w:left="778" w:hanging="389"/>
        <w:jc w:val="both"/>
        <w:rPr>
          <w:sz w:val="22"/>
          <w:szCs w:val="24"/>
        </w:rPr>
      </w:pPr>
      <w:r w:rsidRPr="00FD3475">
        <w:rPr>
          <w:sz w:val="22"/>
          <w:szCs w:val="24"/>
        </w:rPr>
        <w:t>the conditions prescribed by Subdivision B have been satisfied in relation to the resolution.</w:t>
      </w:r>
    </w:p>
    <w:p w14:paraId="7718077E" w14:textId="77777777" w:rsidR="000F4477" w:rsidRPr="00FD3475" w:rsidRDefault="002063C3" w:rsidP="00FD3475">
      <w:pPr>
        <w:shd w:val="clear" w:color="auto" w:fill="FFFFFF"/>
        <w:spacing w:before="120"/>
        <w:ind w:left="5"/>
        <w:jc w:val="both"/>
        <w:rPr>
          <w:sz w:val="22"/>
        </w:rPr>
      </w:pPr>
      <w:r w:rsidRPr="00FD3475">
        <w:rPr>
          <w:b/>
          <w:bCs/>
          <w:sz w:val="22"/>
          <w:szCs w:val="24"/>
        </w:rPr>
        <w:t>Financial benefit under contract permitted by resolution of members</w:t>
      </w:r>
    </w:p>
    <w:p w14:paraId="6FE453DF" w14:textId="77777777" w:rsidR="000F4477" w:rsidRPr="00FD3475" w:rsidRDefault="00786614" w:rsidP="00FD3475">
      <w:pPr>
        <w:shd w:val="clear" w:color="auto" w:fill="FFFFFF"/>
        <w:spacing w:before="120"/>
        <w:ind w:firstLine="346"/>
        <w:jc w:val="both"/>
        <w:rPr>
          <w:sz w:val="22"/>
        </w:rPr>
      </w:pPr>
      <w:r w:rsidRPr="00FD3475">
        <w:rPr>
          <w:sz w:val="22"/>
          <w:szCs w:val="24"/>
        </w:rPr>
        <w:t>“</w:t>
      </w:r>
      <w:r w:rsidR="002063C3" w:rsidRPr="00FD3475">
        <w:rPr>
          <w:sz w:val="22"/>
          <w:szCs w:val="24"/>
        </w:rPr>
        <w:t>243R.(1) A public company, or a child entity of a public company, may give a financial benefit to a related party of the public company as required by a contract with the related party if:</w:t>
      </w:r>
    </w:p>
    <w:p w14:paraId="25728FD1" w14:textId="77777777" w:rsidR="000F4477" w:rsidRPr="00FD3475" w:rsidRDefault="002063C3" w:rsidP="00FD3475">
      <w:pPr>
        <w:numPr>
          <w:ilvl w:val="0"/>
          <w:numId w:val="74"/>
        </w:numPr>
        <w:shd w:val="clear" w:color="auto" w:fill="FFFFFF"/>
        <w:tabs>
          <w:tab w:val="left" w:pos="778"/>
        </w:tabs>
        <w:spacing w:before="120"/>
        <w:ind w:left="778" w:hanging="398"/>
        <w:jc w:val="both"/>
        <w:rPr>
          <w:sz w:val="22"/>
          <w:szCs w:val="24"/>
        </w:rPr>
      </w:pPr>
      <w:r w:rsidRPr="00FD3475">
        <w:rPr>
          <w:sz w:val="22"/>
          <w:szCs w:val="24"/>
        </w:rPr>
        <w:t>a resolution of the public company permitted the public company, or the child entity, as the case may be, to make the contract; and</w:t>
      </w:r>
    </w:p>
    <w:p w14:paraId="37041DDE" w14:textId="77777777" w:rsidR="000F4477" w:rsidRPr="00FD3475" w:rsidRDefault="002063C3" w:rsidP="00FD3475">
      <w:pPr>
        <w:numPr>
          <w:ilvl w:val="0"/>
          <w:numId w:val="75"/>
        </w:numPr>
        <w:shd w:val="clear" w:color="auto" w:fill="FFFFFF"/>
        <w:tabs>
          <w:tab w:val="left" w:pos="778"/>
        </w:tabs>
        <w:spacing w:before="120"/>
        <w:ind w:left="379"/>
        <w:jc w:val="both"/>
        <w:rPr>
          <w:sz w:val="22"/>
          <w:szCs w:val="24"/>
        </w:rPr>
      </w:pPr>
      <w:r w:rsidRPr="00FD3475">
        <w:rPr>
          <w:sz w:val="22"/>
          <w:szCs w:val="24"/>
        </w:rPr>
        <w:t>the resolution was passed at a general meeting of the public</w:t>
      </w:r>
    </w:p>
    <w:p w14:paraId="33FA986E" w14:textId="77777777" w:rsidR="000F4477" w:rsidRPr="00FD3475" w:rsidRDefault="000F4477" w:rsidP="00FD3475">
      <w:pPr>
        <w:shd w:val="clear" w:color="auto" w:fill="FFFFFF"/>
        <w:spacing w:before="120"/>
        <w:jc w:val="both"/>
        <w:rPr>
          <w:sz w:val="22"/>
        </w:rPr>
      </w:pPr>
    </w:p>
    <w:p w14:paraId="2FB67214" w14:textId="77777777" w:rsidR="000F4477" w:rsidRPr="00FD3475" w:rsidRDefault="000F4477" w:rsidP="00FD3475">
      <w:pPr>
        <w:shd w:val="clear" w:color="auto" w:fill="FFFFFF"/>
        <w:spacing w:before="120"/>
        <w:jc w:val="both"/>
        <w:rPr>
          <w:sz w:val="22"/>
        </w:rPr>
        <w:sectPr w:rsidR="000F4477" w:rsidRPr="00FD3475" w:rsidSect="00844C73">
          <w:pgSz w:w="12240" w:h="15840" w:code="1"/>
          <w:pgMar w:top="1440" w:right="1440" w:bottom="1440" w:left="1440" w:header="720" w:footer="720" w:gutter="0"/>
          <w:cols w:space="720"/>
          <w:noEndnote/>
        </w:sectPr>
      </w:pPr>
    </w:p>
    <w:p w14:paraId="05433300" w14:textId="1857D95E" w:rsidR="000F4477" w:rsidRPr="00FD3475" w:rsidRDefault="00541803" w:rsidP="00FD3475">
      <w:pPr>
        <w:shd w:val="clear" w:color="auto" w:fill="FFFFFF"/>
        <w:spacing w:before="120"/>
        <w:ind w:left="806"/>
        <w:jc w:val="both"/>
        <w:rPr>
          <w:sz w:val="22"/>
        </w:rPr>
      </w:pPr>
      <w:r>
        <w:rPr>
          <w:sz w:val="22"/>
          <w:szCs w:val="24"/>
          <w:lang w:val="de-DE"/>
        </w:rPr>
        <w:lastRenderedPageBreak/>
        <w:t>c</w:t>
      </w:r>
      <w:r w:rsidR="002063C3" w:rsidRPr="00FD3475">
        <w:rPr>
          <w:sz w:val="22"/>
          <w:szCs w:val="24"/>
          <w:lang w:val="de-DE"/>
        </w:rPr>
        <w:t xml:space="preserve">ompany </w:t>
      </w:r>
      <w:r w:rsidR="002063C3" w:rsidRPr="00FD3475">
        <w:rPr>
          <w:sz w:val="22"/>
          <w:szCs w:val="24"/>
        </w:rPr>
        <w:t>held within 15 months before the contract was made; and</w:t>
      </w:r>
    </w:p>
    <w:p w14:paraId="7E083048" w14:textId="77777777" w:rsidR="000F4477" w:rsidRPr="00FD3475" w:rsidRDefault="002063C3" w:rsidP="00FD3475">
      <w:pPr>
        <w:shd w:val="clear" w:color="auto" w:fill="FFFFFF"/>
        <w:spacing w:before="120"/>
        <w:ind w:left="806" w:hanging="374"/>
        <w:jc w:val="both"/>
        <w:rPr>
          <w:sz w:val="22"/>
        </w:rPr>
      </w:pPr>
      <w:r w:rsidRPr="00FD3475">
        <w:rPr>
          <w:sz w:val="22"/>
          <w:szCs w:val="24"/>
        </w:rPr>
        <w:t>(c) the conditions prescribed by Subdivision B have been satisfied in relation to the resolution.</w:t>
      </w:r>
    </w:p>
    <w:p w14:paraId="1B313D95" w14:textId="77777777" w:rsidR="000F4477" w:rsidRPr="00FD3475" w:rsidRDefault="00786614" w:rsidP="00FD3475">
      <w:pPr>
        <w:shd w:val="clear" w:color="auto" w:fill="FFFFFF"/>
        <w:spacing w:before="120"/>
        <w:ind w:left="14" w:firstLine="346"/>
        <w:jc w:val="both"/>
        <w:rPr>
          <w:sz w:val="22"/>
        </w:rPr>
      </w:pPr>
      <w:r w:rsidRPr="00FD3475">
        <w:rPr>
          <w:sz w:val="22"/>
          <w:szCs w:val="24"/>
        </w:rPr>
        <w:t>“</w:t>
      </w:r>
      <w:r w:rsidR="002063C3" w:rsidRPr="00FD3475">
        <w:rPr>
          <w:sz w:val="22"/>
          <w:szCs w:val="24"/>
        </w:rPr>
        <w:t>(2) A reference in this Division to a resolution or proposed resolution permitting a financial benefit to be given by a public company or entity includes a reference to the resolution or proposed resolution permitting the public company or entity to make a contract to give the benefit.</w:t>
      </w:r>
    </w:p>
    <w:p w14:paraId="4B1447AF" w14:textId="77777777" w:rsidR="000F4477" w:rsidRPr="00FD3475" w:rsidRDefault="002063C3" w:rsidP="00FD3475">
      <w:pPr>
        <w:shd w:val="clear" w:color="auto" w:fill="FFFFFF"/>
        <w:spacing w:before="120"/>
        <w:ind w:left="14"/>
        <w:jc w:val="both"/>
        <w:rPr>
          <w:sz w:val="22"/>
        </w:rPr>
      </w:pPr>
      <w:r w:rsidRPr="00FD3475">
        <w:rPr>
          <w:b/>
          <w:bCs/>
          <w:sz w:val="22"/>
          <w:szCs w:val="24"/>
        </w:rPr>
        <w:t>Resolution may specify matters by class or kind</w:t>
      </w:r>
    </w:p>
    <w:p w14:paraId="640ED425" w14:textId="77777777" w:rsidR="000F4477" w:rsidRPr="00FD3475" w:rsidRDefault="00786614" w:rsidP="00FD3475">
      <w:pPr>
        <w:shd w:val="clear" w:color="auto" w:fill="FFFFFF"/>
        <w:spacing w:before="120"/>
        <w:ind w:left="19" w:firstLine="346"/>
        <w:jc w:val="both"/>
        <w:rPr>
          <w:sz w:val="22"/>
        </w:rPr>
      </w:pPr>
      <w:r w:rsidRPr="00FD3475">
        <w:rPr>
          <w:sz w:val="22"/>
          <w:szCs w:val="24"/>
        </w:rPr>
        <w:t>“</w:t>
      </w:r>
      <w:r w:rsidR="002063C3" w:rsidRPr="00FD3475">
        <w:rPr>
          <w:sz w:val="22"/>
          <w:szCs w:val="24"/>
        </w:rPr>
        <w:t>243S. A resolution under this Division may specify anything either in particular or by reference to class or kind.</w:t>
      </w:r>
    </w:p>
    <w:p w14:paraId="27ED8BE6" w14:textId="77777777" w:rsidR="000F4477" w:rsidRPr="00FD3475" w:rsidRDefault="002063C3" w:rsidP="00FD3475">
      <w:pPr>
        <w:shd w:val="clear" w:color="auto" w:fill="FFFFFF"/>
        <w:spacing w:before="120"/>
        <w:ind w:left="14"/>
        <w:jc w:val="both"/>
        <w:rPr>
          <w:sz w:val="22"/>
        </w:rPr>
      </w:pPr>
      <w:r w:rsidRPr="00FD3475">
        <w:rPr>
          <w:b/>
          <w:bCs/>
          <w:sz w:val="22"/>
          <w:szCs w:val="24"/>
        </w:rPr>
        <w:t>Effect of resolution</w:t>
      </w:r>
    </w:p>
    <w:p w14:paraId="5F1CC514" w14:textId="77777777" w:rsidR="000F4477" w:rsidRPr="00FD3475" w:rsidRDefault="00786614" w:rsidP="00FD3475">
      <w:pPr>
        <w:shd w:val="clear" w:color="auto" w:fill="FFFFFF"/>
        <w:spacing w:before="120"/>
        <w:ind w:left="10" w:firstLine="350"/>
        <w:jc w:val="both"/>
        <w:rPr>
          <w:sz w:val="22"/>
        </w:rPr>
      </w:pPr>
      <w:r w:rsidRPr="00FD3475">
        <w:rPr>
          <w:sz w:val="22"/>
          <w:szCs w:val="24"/>
        </w:rPr>
        <w:t>“</w:t>
      </w:r>
      <w:r w:rsidR="002063C3" w:rsidRPr="00FD3475">
        <w:rPr>
          <w:sz w:val="22"/>
          <w:szCs w:val="24"/>
        </w:rPr>
        <w:t>243T.(1) A resolution of a public company that permits the company to give a financial benefit to a related party does not affect the application of subsection 243H(2) and this Division to the public company in its capacity as a child entity of another public company.</w:t>
      </w:r>
    </w:p>
    <w:p w14:paraId="6DC177E4" w14:textId="77777777" w:rsidR="000F4477" w:rsidRPr="00FD3475" w:rsidRDefault="00786614" w:rsidP="00FD3475">
      <w:pPr>
        <w:shd w:val="clear" w:color="auto" w:fill="FFFFFF"/>
        <w:spacing w:before="120"/>
        <w:ind w:left="10" w:firstLine="355"/>
        <w:jc w:val="both"/>
        <w:rPr>
          <w:sz w:val="22"/>
        </w:rPr>
      </w:pPr>
      <w:r w:rsidRPr="00FD3475">
        <w:rPr>
          <w:sz w:val="22"/>
          <w:szCs w:val="24"/>
        </w:rPr>
        <w:t>“</w:t>
      </w:r>
      <w:r w:rsidR="002063C3" w:rsidRPr="00FD3475">
        <w:rPr>
          <w:sz w:val="22"/>
          <w:szCs w:val="24"/>
        </w:rPr>
        <w:t>(2) A resolution of a public company that permits a child entity of the public company to give a financial benefit to a related party of the public company does not affect:</w:t>
      </w:r>
    </w:p>
    <w:p w14:paraId="322147B0" w14:textId="77777777" w:rsidR="000F4477" w:rsidRPr="00FD3475" w:rsidRDefault="002063C3" w:rsidP="00FD3475">
      <w:pPr>
        <w:numPr>
          <w:ilvl w:val="0"/>
          <w:numId w:val="76"/>
        </w:numPr>
        <w:shd w:val="clear" w:color="auto" w:fill="FFFFFF"/>
        <w:tabs>
          <w:tab w:val="left" w:pos="797"/>
        </w:tabs>
        <w:spacing w:before="120"/>
        <w:ind w:left="797" w:hanging="394"/>
        <w:jc w:val="both"/>
        <w:rPr>
          <w:sz w:val="22"/>
          <w:szCs w:val="24"/>
        </w:rPr>
      </w:pPr>
      <w:r w:rsidRPr="00FD3475">
        <w:rPr>
          <w:sz w:val="22"/>
          <w:szCs w:val="24"/>
        </w:rPr>
        <w:t>if the child entity is also a public company</w:t>
      </w:r>
      <w:r w:rsidRPr="00FD3475">
        <w:rPr>
          <w:rFonts w:eastAsia="Times New Roman"/>
          <w:sz w:val="22"/>
          <w:szCs w:val="24"/>
        </w:rPr>
        <w:t>—the application of subsection 243H(1) and this Division to the child entity in its capacity as a public company; or</w:t>
      </w:r>
    </w:p>
    <w:p w14:paraId="41C7E71B" w14:textId="77777777" w:rsidR="000F4477" w:rsidRPr="00FD3475" w:rsidRDefault="002063C3" w:rsidP="00FD3475">
      <w:pPr>
        <w:numPr>
          <w:ilvl w:val="0"/>
          <w:numId w:val="76"/>
        </w:numPr>
        <w:shd w:val="clear" w:color="auto" w:fill="FFFFFF"/>
        <w:tabs>
          <w:tab w:val="left" w:pos="797"/>
        </w:tabs>
        <w:spacing w:before="120"/>
        <w:ind w:left="797" w:hanging="394"/>
        <w:jc w:val="both"/>
        <w:rPr>
          <w:sz w:val="22"/>
          <w:szCs w:val="24"/>
        </w:rPr>
      </w:pPr>
      <w:r w:rsidRPr="00FD3475">
        <w:rPr>
          <w:sz w:val="22"/>
          <w:szCs w:val="24"/>
        </w:rPr>
        <w:t>in any case</w:t>
      </w:r>
      <w:r w:rsidRPr="00FD3475">
        <w:rPr>
          <w:rFonts w:eastAsia="Times New Roman"/>
          <w:sz w:val="22"/>
          <w:szCs w:val="24"/>
        </w:rPr>
        <w:t>—the application of subsection 243H(2) and this Division to the child entity in its capacity as a child entity of another public company.</w:t>
      </w:r>
    </w:p>
    <w:p w14:paraId="2CF9CB2E" w14:textId="77777777" w:rsidR="000F4477" w:rsidRPr="000A0F29" w:rsidRDefault="002063C3" w:rsidP="00FD3475">
      <w:pPr>
        <w:shd w:val="clear" w:color="auto" w:fill="FFFFFF"/>
        <w:spacing w:before="120"/>
        <w:ind w:left="782" w:hanging="773"/>
        <w:jc w:val="both"/>
      </w:pPr>
      <w:r w:rsidRPr="000A0F29">
        <w:rPr>
          <w:szCs w:val="18"/>
        </w:rPr>
        <w:t>Example: A Ltd, B Ltd and C Ltd are all public companies. X is a director of A Ltd. A Ltd is a holding company of B Ltd, which is a holding company of C Ltd.</w:t>
      </w:r>
    </w:p>
    <w:p w14:paraId="05F46B6C" w14:textId="77777777" w:rsidR="000F4477" w:rsidRPr="000A0F29" w:rsidRDefault="002063C3" w:rsidP="00541803">
      <w:pPr>
        <w:shd w:val="clear" w:color="auto" w:fill="FFFFFF"/>
        <w:ind w:left="778" w:firstLine="168"/>
        <w:jc w:val="both"/>
      </w:pPr>
      <w:r w:rsidRPr="000A0F29">
        <w:rPr>
          <w:szCs w:val="18"/>
        </w:rPr>
        <w:t>For C Ltd to give to X a financial benefit not covered by an exception in Division 4, all 3 companies must pass resolutions under this Division permitting the benefit.</w:t>
      </w:r>
    </w:p>
    <w:p w14:paraId="0CC9BB32" w14:textId="67F9F1B8" w:rsidR="000F4477" w:rsidRPr="000A0F29" w:rsidRDefault="002063C3" w:rsidP="00541803">
      <w:pPr>
        <w:shd w:val="clear" w:color="auto" w:fill="FFFFFF"/>
        <w:ind w:left="778" w:firstLine="154"/>
        <w:jc w:val="both"/>
      </w:pPr>
      <w:r w:rsidRPr="000A0F29">
        <w:rPr>
          <w:szCs w:val="18"/>
        </w:rPr>
        <w:t>This is because 3 applications of section 243H prohibit C Ltd from giving the benefit. Subsection 243H(1) prohibits C Ltd as a public company of which X is a related party. Subsection 243H(2) prohibits C Ltd twice: once as a child entity of B Ltd, of which X is a related party, and once as a child entity of A Ltd, of which X is also a related party.</w:t>
      </w:r>
    </w:p>
    <w:p w14:paraId="321F200B" w14:textId="77777777" w:rsidR="000F4477" w:rsidRPr="00FD3475" w:rsidRDefault="002063C3" w:rsidP="00BD2D8F">
      <w:pPr>
        <w:shd w:val="clear" w:color="auto" w:fill="FFFFFF"/>
        <w:spacing w:before="240" w:after="240"/>
        <w:jc w:val="center"/>
        <w:rPr>
          <w:sz w:val="22"/>
        </w:rPr>
      </w:pPr>
      <w:r w:rsidRPr="00FD3475">
        <w:rPr>
          <w:b/>
          <w:bCs/>
          <w:i/>
          <w:iCs/>
          <w:sz w:val="22"/>
          <w:szCs w:val="24"/>
        </w:rPr>
        <w:t>Subdivision B</w:t>
      </w:r>
      <w:r w:rsidRPr="00FD3475">
        <w:rPr>
          <w:rFonts w:eastAsia="Times New Roman"/>
          <w:sz w:val="22"/>
          <w:szCs w:val="24"/>
        </w:rPr>
        <w:t>—</w:t>
      </w:r>
      <w:r w:rsidRPr="00FD3475">
        <w:rPr>
          <w:rFonts w:eastAsia="Times New Roman"/>
          <w:b/>
          <w:bCs/>
          <w:i/>
          <w:iCs/>
          <w:sz w:val="22"/>
          <w:szCs w:val="24"/>
        </w:rPr>
        <w:t>Conditions to be satisfied</w:t>
      </w:r>
    </w:p>
    <w:p w14:paraId="6F1D0648" w14:textId="77777777" w:rsidR="000F4477" w:rsidRPr="00FD3475" w:rsidRDefault="002063C3" w:rsidP="00FD3475">
      <w:pPr>
        <w:shd w:val="clear" w:color="auto" w:fill="FFFFFF"/>
        <w:spacing w:before="120"/>
        <w:jc w:val="both"/>
        <w:rPr>
          <w:sz w:val="22"/>
        </w:rPr>
      </w:pPr>
      <w:r w:rsidRPr="00FD3475">
        <w:rPr>
          <w:b/>
          <w:bCs/>
          <w:sz w:val="22"/>
          <w:szCs w:val="24"/>
        </w:rPr>
        <w:t>Company must lodge material that will be put to members</w:t>
      </w:r>
    </w:p>
    <w:p w14:paraId="4786F284" w14:textId="77777777" w:rsidR="000F4477" w:rsidRPr="00FD3475" w:rsidRDefault="00786614" w:rsidP="00FD3475">
      <w:pPr>
        <w:shd w:val="clear" w:color="auto" w:fill="FFFFFF"/>
        <w:spacing w:before="120"/>
        <w:ind w:left="5" w:firstLine="350"/>
        <w:jc w:val="both"/>
        <w:rPr>
          <w:sz w:val="22"/>
        </w:rPr>
      </w:pPr>
      <w:r w:rsidRPr="00FD3475">
        <w:rPr>
          <w:sz w:val="22"/>
          <w:szCs w:val="24"/>
        </w:rPr>
        <w:t>“</w:t>
      </w:r>
      <w:r w:rsidR="002063C3" w:rsidRPr="00FD3475">
        <w:rPr>
          <w:sz w:val="22"/>
          <w:szCs w:val="24"/>
        </w:rPr>
        <w:t>243U.(1) At least 14 days before the notice convening the relevant meeting is given, the public company must lodge:</w:t>
      </w:r>
    </w:p>
    <w:p w14:paraId="1F127D42" w14:textId="77777777" w:rsidR="000F4477" w:rsidRPr="00FD3475" w:rsidRDefault="002063C3" w:rsidP="00FD3475">
      <w:pPr>
        <w:numPr>
          <w:ilvl w:val="0"/>
          <w:numId w:val="77"/>
        </w:numPr>
        <w:shd w:val="clear" w:color="auto" w:fill="FFFFFF"/>
        <w:tabs>
          <w:tab w:val="left" w:pos="792"/>
        </w:tabs>
        <w:spacing w:before="120"/>
        <w:ind w:left="792" w:hanging="403"/>
        <w:jc w:val="both"/>
        <w:rPr>
          <w:sz w:val="22"/>
          <w:szCs w:val="24"/>
        </w:rPr>
      </w:pPr>
      <w:r w:rsidRPr="00FD3475">
        <w:rPr>
          <w:sz w:val="22"/>
          <w:szCs w:val="24"/>
        </w:rPr>
        <w:t>a proposed notice of meeting setting out the text of the proposed resolution; and</w:t>
      </w:r>
    </w:p>
    <w:p w14:paraId="235C1582" w14:textId="77777777" w:rsidR="000F4477" w:rsidRPr="004947C7" w:rsidRDefault="002063C3" w:rsidP="00FD3475">
      <w:pPr>
        <w:numPr>
          <w:ilvl w:val="0"/>
          <w:numId w:val="77"/>
        </w:numPr>
        <w:shd w:val="clear" w:color="auto" w:fill="FFFFFF"/>
        <w:tabs>
          <w:tab w:val="left" w:pos="792"/>
        </w:tabs>
        <w:spacing w:before="120"/>
        <w:ind w:left="389"/>
        <w:jc w:val="both"/>
        <w:rPr>
          <w:sz w:val="22"/>
          <w:szCs w:val="24"/>
        </w:rPr>
      </w:pPr>
      <w:r w:rsidRPr="004947C7">
        <w:rPr>
          <w:sz w:val="22"/>
          <w:szCs w:val="24"/>
        </w:rPr>
        <w:t xml:space="preserve">a </w:t>
      </w:r>
      <w:r w:rsidRPr="00FD3475">
        <w:rPr>
          <w:sz w:val="22"/>
          <w:szCs w:val="24"/>
        </w:rPr>
        <w:t>proposed explanatory statement satisfying section 243V; and</w:t>
      </w:r>
    </w:p>
    <w:p w14:paraId="1EB1EF79" w14:textId="77777777" w:rsidR="000F4477" w:rsidRPr="004947C7" w:rsidRDefault="000F4477" w:rsidP="00FD3475">
      <w:pPr>
        <w:numPr>
          <w:ilvl w:val="0"/>
          <w:numId w:val="77"/>
        </w:numPr>
        <w:shd w:val="clear" w:color="auto" w:fill="FFFFFF"/>
        <w:tabs>
          <w:tab w:val="left" w:pos="792"/>
        </w:tabs>
        <w:spacing w:before="120"/>
        <w:ind w:left="389"/>
        <w:jc w:val="both"/>
        <w:rPr>
          <w:sz w:val="22"/>
          <w:szCs w:val="24"/>
        </w:rPr>
        <w:sectPr w:rsidR="000F4477" w:rsidRPr="004947C7" w:rsidSect="00844C73">
          <w:pgSz w:w="12240" w:h="15840" w:code="1"/>
          <w:pgMar w:top="1440" w:right="1440" w:bottom="1440" w:left="1440" w:header="720" w:footer="720" w:gutter="0"/>
          <w:cols w:space="720"/>
          <w:noEndnote/>
        </w:sectPr>
      </w:pPr>
    </w:p>
    <w:p w14:paraId="2B3CC73B" w14:textId="77777777" w:rsidR="000F4477" w:rsidRPr="00FD3475" w:rsidRDefault="002063C3" w:rsidP="00FD3475">
      <w:pPr>
        <w:numPr>
          <w:ilvl w:val="0"/>
          <w:numId w:val="78"/>
        </w:numPr>
        <w:shd w:val="clear" w:color="auto" w:fill="FFFFFF"/>
        <w:tabs>
          <w:tab w:val="left" w:pos="773"/>
        </w:tabs>
        <w:spacing w:before="120"/>
        <w:ind w:left="773" w:hanging="398"/>
        <w:jc w:val="both"/>
        <w:rPr>
          <w:sz w:val="22"/>
          <w:szCs w:val="24"/>
          <w:lang w:val="de-DE"/>
        </w:rPr>
      </w:pPr>
      <w:r w:rsidRPr="00FD3475">
        <w:rPr>
          <w:sz w:val="22"/>
          <w:szCs w:val="24"/>
        </w:rPr>
        <w:lastRenderedPageBreak/>
        <w:t>any other document proposed to accompany the notice convening the meeting; and</w:t>
      </w:r>
    </w:p>
    <w:p w14:paraId="55B3E6D8" w14:textId="77777777" w:rsidR="000F4477" w:rsidRPr="00FD3475" w:rsidRDefault="002063C3" w:rsidP="00FD3475">
      <w:pPr>
        <w:numPr>
          <w:ilvl w:val="0"/>
          <w:numId w:val="78"/>
        </w:numPr>
        <w:shd w:val="clear" w:color="auto" w:fill="FFFFFF"/>
        <w:tabs>
          <w:tab w:val="left" w:pos="773"/>
        </w:tabs>
        <w:spacing w:before="120"/>
        <w:ind w:left="773" w:hanging="398"/>
        <w:jc w:val="both"/>
        <w:rPr>
          <w:sz w:val="22"/>
          <w:szCs w:val="24"/>
        </w:rPr>
      </w:pPr>
      <w:r w:rsidRPr="00FD3475">
        <w:rPr>
          <w:sz w:val="22"/>
          <w:szCs w:val="24"/>
        </w:rPr>
        <w:t>any other document that any of the following proposes to give to members of the public company before or at the meeting:</w:t>
      </w:r>
    </w:p>
    <w:p w14:paraId="71ABC016" w14:textId="77777777" w:rsidR="000F4477" w:rsidRPr="00FD3475" w:rsidRDefault="002063C3" w:rsidP="00FD3475">
      <w:pPr>
        <w:shd w:val="clear" w:color="auto" w:fill="FFFFFF"/>
        <w:spacing w:before="120"/>
        <w:ind w:left="1018" w:firstLine="72"/>
        <w:jc w:val="both"/>
        <w:rPr>
          <w:sz w:val="22"/>
        </w:rPr>
      </w:pPr>
      <w:r w:rsidRPr="00FD3475">
        <w:rPr>
          <w:sz w:val="22"/>
          <w:szCs w:val="24"/>
        </w:rPr>
        <w:t>(i) the company;</w:t>
      </w:r>
    </w:p>
    <w:p w14:paraId="64F5011A" w14:textId="77777777" w:rsidR="000F4477" w:rsidRPr="00FD3475" w:rsidRDefault="002063C3" w:rsidP="00FD3475">
      <w:pPr>
        <w:shd w:val="clear" w:color="auto" w:fill="FFFFFF"/>
        <w:spacing w:before="120"/>
        <w:ind w:left="1435" w:hanging="418"/>
        <w:jc w:val="both"/>
        <w:rPr>
          <w:sz w:val="22"/>
        </w:rPr>
      </w:pPr>
      <w:r w:rsidRPr="00FD3475">
        <w:rPr>
          <w:sz w:val="22"/>
          <w:szCs w:val="24"/>
        </w:rPr>
        <w:t>(ii) a related party of the company to whom the proposed resolution would permit a financial benefit to be given;</w:t>
      </w:r>
    </w:p>
    <w:p w14:paraId="26383F0E" w14:textId="77777777" w:rsidR="000F4477" w:rsidRPr="00FD3475" w:rsidRDefault="002063C3" w:rsidP="00FD3475">
      <w:pPr>
        <w:shd w:val="clear" w:color="auto" w:fill="FFFFFF"/>
        <w:spacing w:before="120"/>
        <w:ind w:left="778" w:firstLine="173"/>
        <w:jc w:val="both"/>
        <w:rPr>
          <w:sz w:val="22"/>
        </w:rPr>
      </w:pPr>
      <w:r w:rsidRPr="00FD3475">
        <w:rPr>
          <w:sz w:val="22"/>
          <w:szCs w:val="24"/>
        </w:rPr>
        <w:t>(iii) an associate of the company or of such a related party; and can reasonably be expected to be material to a member in deciding how to vote on the proposed resolution.</w:t>
      </w:r>
    </w:p>
    <w:p w14:paraId="56D7B22F" w14:textId="77777777" w:rsidR="000F4477" w:rsidRPr="00FD3475" w:rsidRDefault="00786614" w:rsidP="00FD3475">
      <w:pPr>
        <w:shd w:val="clear" w:color="auto" w:fill="FFFFFF"/>
        <w:spacing w:before="120"/>
        <w:ind w:firstLine="341"/>
        <w:jc w:val="both"/>
        <w:rPr>
          <w:sz w:val="22"/>
        </w:rPr>
      </w:pPr>
      <w:r w:rsidRPr="00FD3475">
        <w:rPr>
          <w:sz w:val="22"/>
          <w:szCs w:val="24"/>
        </w:rPr>
        <w:t>“</w:t>
      </w:r>
      <w:r w:rsidR="002063C3" w:rsidRPr="00FD3475">
        <w:rPr>
          <w:sz w:val="22"/>
          <w:szCs w:val="24"/>
        </w:rPr>
        <w:t>(2) If, when the notice convening the meeting is given, the Commission:</w:t>
      </w:r>
    </w:p>
    <w:p w14:paraId="2BDB9476" w14:textId="77777777" w:rsidR="000F4477" w:rsidRPr="00FD3475" w:rsidRDefault="002063C3" w:rsidP="00FD3475">
      <w:pPr>
        <w:numPr>
          <w:ilvl w:val="0"/>
          <w:numId w:val="79"/>
        </w:numPr>
        <w:shd w:val="clear" w:color="auto" w:fill="FFFFFF"/>
        <w:tabs>
          <w:tab w:val="left" w:pos="778"/>
        </w:tabs>
        <w:spacing w:before="120"/>
        <w:ind w:left="778" w:hanging="394"/>
        <w:jc w:val="both"/>
        <w:rPr>
          <w:sz w:val="22"/>
          <w:szCs w:val="24"/>
        </w:rPr>
      </w:pPr>
      <w:r w:rsidRPr="00FD3475">
        <w:rPr>
          <w:sz w:val="22"/>
          <w:szCs w:val="24"/>
        </w:rPr>
        <w:t>has approved in writing a period of less than 14 days for the purposes of subsection (1); and</w:t>
      </w:r>
    </w:p>
    <w:p w14:paraId="21DB2F1D" w14:textId="77777777" w:rsidR="000F4477" w:rsidRPr="00FD3475" w:rsidRDefault="002063C3" w:rsidP="00FD3475">
      <w:pPr>
        <w:numPr>
          <w:ilvl w:val="0"/>
          <w:numId w:val="79"/>
        </w:numPr>
        <w:shd w:val="clear" w:color="auto" w:fill="FFFFFF"/>
        <w:tabs>
          <w:tab w:val="left" w:pos="778"/>
        </w:tabs>
        <w:spacing w:before="120"/>
        <w:ind w:left="778" w:hanging="394"/>
        <w:jc w:val="both"/>
        <w:rPr>
          <w:sz w:val="22"/>
          <w:szCs w:val="24"/>
        </w:rPr>
      </w:pPr>
      <w:r w:rsidRPr="00FD3475">
        <w:rPr>
          <w:sz w:val="22"/>
          <w:szCs w:val="24"/>
        </w:rPr>
        <w:t>has not revoked the approval by written notice to the public company;</w:t>
      </w:r>
    </w:p>
    <w:p w14:paraId="70AB2082" w14:textId="77777777" w:rsidR="000F4477" w:rsidRPr="00FD3475" w:rsidRDefault="002063C3" w:rsidP="00FD3475">
      <w:pPr>
        <w:shd w:val="clear" w:color="auto" w:fill="FFFFFF"/>
        <w:spacing w:before="120"/>
        <w:ind w:left="5"/>
        <w:jc w:val="both"/>
        <w:rPr>
          <w:sz w:val="22"/>
        </w:rPr>
      </w:pPr>
      <w:r w:rsidRPr="00FD3475">
        <w:rPr>
          <w:sz w:val="22"/>
          <w:szCs w:val="24"/>
        </w:rPr>
        <w:t>subsection (1) applies as if the reference to 14 days were a reference to the approved period.</w:t>
      </w:r>
    </w:p>
    <w:p w14:paraId="700B052C" w14:textId="77777777" w:rsidR="000F4477" w:rsidRPr="00FD3475" w:rsidRDefault="00786614" w:rsidP="00FD3475">
      <w:pPr>
        <w:shd w:val="clear" w:color="auto" w:fill="FFFFFF"/>
        <w:spacing w:before="120"/>
        <w:ind w:left="5" w:firstLine="341"/>
        <w:jc w:val="both"/>
        <w:rPr>
          <w:sz w:val="22"/>
        </w:rPr>
      </w:pPr>
      <w:r w:rsidRPr="00FD3475">
        <w:rPr>
          <w:sz w:val="22"/>
          <w:szCs w:val="24"/>
        </w:rPr>
        <w:t>“</w:t>
      </w:r>
      <w:r w:rsidR="002063C3" w:rsidRPr="00FD3475">
        <w:rPr>
          <w:sz w:val="22"/>
          <w:szCs w:val="24"/>
        </w:rPr>
        <w:t>(3) The Commission may give and revoke approvals for the purposes of subsection (2).</w:t>
      </w:r>
    </w:p>
    <w:p w14:paraId="71D26331" w14:textId="77777777" w:rsidR="000F4477" w:rsidRPr="00FD3475" w:rsidRDefault="002063C3" w:rsidP="00FD3475">
      <w:pPr>
        <w:shd w:val="clear" w:color="auto" w:fill="FFFFFF"/>
        <w:spacing w:before="120"/>
        <w:ind w:left="5"/>
        <w:jc w:val="both"/>
        <w:rPr>
          <w:sz w:val="22"/>
        </w:rPr>
      </w:pPr>
      <w:r w:rsidRPr="00FD3475">
        <w:rPr>
          <w:b/>
          <w:bCs/>
          <w:sz w:val="22"/>
          <w:szCs w:val="24"/>
        </w:rPr>
        <w:t>Requirements for explanatory statement to members</w:t>
      </w:r>
    </w:p>
    <w:p w14:paraId="2F343288" w14:textId="77777777" w:rsidR="000F4477" w:rsidRPr="00FD3475" w:rsidRDefault="00786614" w:rsidP="00FD3475">
      <w:pPr>
        <w:shd w:val="clear" w:color="auto" w:fill="FFFFFF"/>
        <w:spacing w:before="120"/>
        <w:ind w:left="10" w:firstLine="336"/>
        <w:jc w:val="both"/>
        <w:rPr>
          <w:sz w:val="22"/>
        </w:rPr>
      </w:pPr>
      <w:r w:rsidRPr="00FD3475">
        <w:rPr>
          <w:sz w:val="22"/>
          <w:szCs w:val="24"/>
        </w:rPr>
        <w:t>“</w:t>
      </w:r>
      <w:r w:rsidR="002063C3" w:rsidRPr="00FD3475">
        <w:rPr>
          <w:sz w:val="22"/>
          <w:szCs w:val="24"/>
        </w:rPr>
        <w:t>243V.(1) The proposed explanatory statement lodged under section 243U must be in writing and set out:</w:t>
      </w:r>
    </w:p>
    <w:p w14:paraId="00835C42" w14:textId="77777777" w:rsidR="000F4477" w:rsidRPr="00FD3475" w:rsidRDefault="002063C3" w:rsidP="00FD3475">
      <w:pPr>
        <w:numPr>
          <w:ilvl w:val="0"/>
          <w:numId w:val="80"/>
        </w:numPr>
        <w:shd w:val="clear" w:color="auto" w:fill="FFFFFF"/>
        <w:tabs>
          <w:tab w:val="left" w:pos="778"/>
        </w:tabs>
        <w:spacing w:before="120"/>
        <w:ind w:left="778" w:hanging="394"/>
        <w:jc w:val="both"/>
        <w:rPr>
          <w:sz w:val="22"/>
          <w:szCs w:val="24"/>
        </w:rPr>
      </w:pPr>
      <w:r w:rsidRPr="00FD3475">
        <w:rPr>
          <w:sz w:val="22"/>
          <w:szCs w:val="24"/>
        </w:rPr>
        <w:t>the related parties to whom the proposed resolution would permit financial benefits to be given; and</w:t>
      </w:r>
    </w:p>
    <w:p w14:paraId="4A770314" w14:textId="77777777" w:rsidR="000F4477" w:rsidRPr="00FD3475" w:rsidRDefault="002063C3" w:rsidP="00FD3475">
      <w:pPr>
        <w:numPr>
          <w:ilvl w:val="0"/>
          <w:numId w:val="80"/>
        </w:numPr>
        <w:shd w:val="clear" w:color="auto" w:fill="FFFFFF"/>
        <w:tabs>
          <w:tab w:val="left" w:pos="778"/>
        </w:tabs>
        <w:spacing w:before="120"/>
        <w:ind w:left="384"/>
        <w:jc w:val="both"/>
        <w:rPr>
          <w:sz w:val="22"/>
          <w:szCs w:val="24"/>
        </w:rPr>
      </w:pPr>
      <w:r w:rsidRPr="00FD3475">
        <w:rPr>
          <w:sz w:val="22"/>
          <w:szCs w:val="24"/>
        </w:rPr>
        <w:t>the nature of the financial benefits; and</w:t>
      </w:r>
    </w:p>
    <w:p w14:paraId="52BDEB76" w14:textId="77777777" w:rsidR="000F4477" w:rsidRPr="00FD3475" w:rsidRDefault="002063C3" w:rsidP="00FD3475">
      <w:pPr>
        <w:numPr>
          <w:ilvl w:val="0"/>
          <w:numId w:val="80"/>
        </w:numPr>
        <w:shd w:val="clear" w:color="auto" w:fill="FFFFFF"/>
        <w:tabs>
          <w:tab w:val="left" w:pos="778"/>
        </w:tabs>
        <w:spacing w:before="120"/>
        <w:ind w:left="384"/>
        <w:jc w:val="both"/>
        <w:rPr>
          <w:sz w:val="22"/>
          <w:szCs w:val="24"/>
        </w:rPr>
      </w:pPr>
      <w:r w:rsidRPr="00FD3475">
        <w:rPr>
          <w:sz w:val="22"/>
          <w:szCs w:val="24"/>
        </w:rPr>
        <w:t>in relation to each director of the company:</w:t>
      </w:r>
    </w:p>
    <w:p w14:paraId="5AFEE0F6" w14:textId="77777777" w:rsidR="00F24760" w:rsidRPr="00F24760" w:rsidRDefault="002063C3" w:rsidP="00F24760">
      <w:pPr>
        <w:pStyle w:val="ListParagraph"/>
        <w:numPr>
          <w:ilvl w:val="0"/>
          <w:numId w:val="642"/>
        </w:numPr>
        <w:shd w:val="clear" w:color="auto" w:fill="FFFFFF"/>
        <w:spacing w:before="120"/>
        <w:jc w:val="both"/>
        <w:rPr>
          <w:rFonts w:eastAsia="Times New Roman"/>
          <w:sz w:val="22"/>
          <w:szCs w:val="24"/>
        </w:rPr>
      </w:pPr>
      <w:r w:rsidRPr="00F24760">
        <w:rPr>
          <w:sz w:val="22"/>
          <w:szCs w:val="24"/>
        </w:rPr>
        <w:t>if the director wanted to make a recommendation to members about the proposed resolution</w:t>
      </w:r>
      <w:r w:rsidRPr="00F24760">
        <w:rPr>
          <w:rFonts w:eastAsia="Times New Roman"/>
          <w:sz w:val="22"/>
          <w:szCs w:val="24"/>
        </w:rPr>
        <w:t>—the recommendation and his or her reasons for it; or</w:t>
      </w:r>
    </w:p>
    <w:p w14:paraId="7F092810" w14:textId="77777777" w:rsidR="000F4477" w:rsidRPr="00F24760" w:rsidRDefault="002063C3" w:rsidP="00F24760">
      <w:pPr>
        <w:pStyle w:val="ListParagraph"/>
        <w:numPr>
          <w:ilvl w:val="0"/>
          <w:numId w:val="642"/>
        </w:numPr>
        <w:shd w:val="clear" w:color="auto" w:fill="FFFFFF"/>
        <w:spacing w:before="120"/>
        <w:jc w:val="both"/>
        <w:rPr>
          <w:sz w:val="22"/>
        </w:rPr>
      </w:pPr>
      <w:r w:rsidRPr="00F24760">
        <w:rPr>
          <w:rFonts w:eastAsia="Times New Roman"/>
          <w:sz w:val="22"/>
          <w:szCs w:val="24"/>
        </w:rPr>
        <w:t>if not—why not; or</w:t>
      </w:r>
    </w:p>
    <w:p w14:paraId="1D52E0D4" w14:textId="77777777" w:rsidR="000F4477" w:rsidRPr="00FD3475" w:rsidRDefault="002063C3" w:rsidP="00F24760">
      <w:pPr>
        <w:pStyle w:val="ListParagraph"/>
        <w:numPr>
          <w:ilvl w:val="0"/>
          <w:numId w:val="642"/>
        </w:numPr>
        <w:shd w:val="clear" w:color="auto" w:fill="FFFFFF"/>
        <w:spacing w:before="120"/>
        <w:jc w:val="both"/>
        <w:rPr>
          <w:sz w:val="22"/>
        </w:rPr>
      </w:pPr>
      <w:r w:rsidRPr="00FD3475">
        <w:rPr>
          <w:sz w:val="22"/>
          <w:szCs w:val="24"/>
        </w:rPr>
        <w:t>if the director was not available to consider the proposed resolution</w:t>
      </w:r>
      <w:r w:rsidRPr="00FD3475">
        <w:rPr>
          <w:rFonts w:eastAsia="Times New Roman"/>
          <w:sz w:val="22"/>
          <w:szCs w:val="24"/>
        </w:rPr>
        <w:t>—why not;</w:t>
      </w:r>
    </w:p>
    <w:p w14:paraId="0F87F7F7" w14:textId="77777777" w:rsidR="000F4477" w:rsidRPr="00FD3475" w:rsidRDefault="002063C3" w:rsidP="00FD3475">
      <w:pPr>
        <w:shd w:val="clear" w:color="auto" w:fill="FFFFFF"/>
        <w:tabs>
          <w:tab w:val="left" w:pos="778"/>
        </w:tabs>
        <w:spacing w:before="120"/>
        <w:ind w:left="384"/>
        <w:jc w:val="both"/>
        <w:rPr>
          <w:sz w:val="22"/>
        </w:rPr>
      </w:pPr>
      <w:r w:rsidRPr="00FD3475">
        <w:rPr>
          <w:sz w:val="22"/>
          <w:szCs w:val="24"/>
        </w:rPr>
        <w:t>(d)</w:t>
      </w:r>
      <w:r w:rsidRPr="00FD3475">
        <w:rPr>
          <w:sz w:val="22"/>
          <w:szCs w:val="24"/>
        </w:rPr>
        <w:tab/>
        <w:t>in relation to each such director:</w:t>
      </w:r>
    </w:p>
    <w:p w14:paraId="6E407520" w14:textId="77777777" w:rsidR="000F4477" w:rsidRPr="00FD3475" w:rsidRDefault="002063C3" w:rsidP="00FD3475">
      <w:pPr>
        <w:shd w:val="clear" w:color="auto" w:fill="FFFFFF"/>
        <w:spacing w:before="120"/>
        <w:ind w:left="1445" w:hanging="346"/>
        <w:jc w:val="both"/>
        <w:rPr>
          <w:sz w:val="22"/>
        </w:rPr>
      </w:pPr>
      <w:r w:rsidRPr="00FD3475">
        <w:rPr>
          <w:sz w:val="22"/>
          <w:szCs w:val="24"/>
        </w:rPr>
        <w:t>(i) whether the director had an interest in the outcome of the proposed resolution; and</w:t>
      </w:r>
    </w:p>
    <w:p w14:paraId="39DA47E2" w14:textId="77777777" w:rsidR="000F4477" w:rsidRPr="00FD3475" w:rsidRDefault="002063C3" w:rsidP="00FD3475">
      <w:pPr>
        <w:shd w:val="clear" w:color="auto" w:fill="FFFFFF"/>
        <w:spacing w:before="120"/>
        <w:ind w:left="1032"/>
        <w:jc w:val="both"/>
        <w:rPr>
          <w:sz w:val="22"/>
        </w:rPr>
      </w:pPr>
      <w:r w:rsidRPr="00FD3475">
        <w:rPr>
          <w:sz w:val="22"/>
          <w:szCs w:val="24"/>
        </w:rPr>
        <w:t>(ii) if so</w:t>
      </w:r>
      <w:r w:rsidRPr="00FD3475">
        <w:rPr>
          <w:rFonts w:eastAsia="Times New Roman"/>
          <w:sz w:val="22"/>
          <w:szCs w:val="24"/>
        </w:rPr>
        <w:t>—what it was; and</w:t>
      </w:r>
    </w:p>
    <w:p w14:paraId="06047B4D" w14:textId="77777777" w:rsidR="000F4477" w:rsidRPr="00FD3475" w:rsidRDefault="002063C3" w:rsidP="00FD3475">
      <w:pPr>
        <w:shd w:val="clear" w:color="auto" w:fill="FFFFFF"/>
        <w:tabs>
          <w:tab w:val="left" w:pos="778"/>
        </w:tabs>
        <w:spacing w:before="120"/>
        <w:ind w:left="384"/>
        <w:jc w:val="both"/>
        <w:rPr>
          <w:sz w:val="22"/>
        </w:rPr>
      </w:pPr>
      <w:r w:rsidRPr="00FD3475">
        <w:rPr>
          <w:sz w:val="22"/>
          <w:szCs w:val="24"/>
        </w:rPr>
        <w:t>(e)</w:t>
      </w:r>
      <w:r w:rsidRPr="00FD3475">
        <w:rPr>
          <w:sz w:val="22"/>
          <w:szCs w:val="24"/>
        </w:rPr>
        <w:tab/>
        <w:t>all other information that:</w:t>
      </w:r>
    </w:p>
    <w:p w14:paraId="74FAF669" w14:textId="77777777" w:rsidR="000F4477" w:rsidRPr="00FD3475" w:rsidRDefault="002063C3" w:rsidP="00FD3475">
      <w:pPr>
        <w:shd w:val="clear" w:color="auto" w:fill="FFFFFF"/>
        <w:spacing w:before="120"/>
        <w:ind w:left="1445" w:hanging="341"/>
        <w:jc w:val="both"/>
        <w:rPr>
          <w:sz w:val="22"/>
        </w:rPr>
      </w:pPr>
      <w:r w:rsidRPr="00FD3475">
        <w:rPr>
          <w:sz w:val="22"/>
          <w:szCs w:val="24"/>
        </w:rPr>
        <w:t>(i) is reasonably required by members in order to decide whether or not it is in the company</w:t>
      </w:r>
      <w:r w:rsidR="00786614" w:rsidRPr="00FD3475">
        <w:rPr>
          <w:sz w:val="22"/>
          <w:szCs w:val="24"/>
        </w:rPr>
        <w:t>’</w:t>
      </w:r>
      <w:r w:rsidRPr="00FD3475">
        <w:rPr>
          <w:sz w:val="22"/>
          <w:szCs w:val="24"/>
        </w:rPr>
        <w:t>s interests to pass the proposed resolution; and</w:t>
      </w:r>
    </w:p>
    <w:p w14:paraId="5ACC183F" w14:textId="77777777" w:rsidR="000F4477" w:rsidRPr="00FD3475" w:rsidRDefault="002063C3" w:rsidP="00FD3475">
      <w:pPr>
        <w:shd w:val="clear" w:color="auto" w:fill="FFFFFF"/>
        <w:spacing w:before="120"/>
        <w:ind w:left="1037"/>
        <w:jc w:val="both"/>
        <w:rPr>
          <w:sz w:val="22"/>
        </w:rPr>
      </w:pPr>
      <w:r w:rsidRPr="00FD3475">
        <w:rPr>
          <w:sz w:val="22"/>
          <w:szCs w:val="24"/>
        </w:rPr>
        <w:t>(ii) is known to the company or to any of its directors.</w:t>
      </w:r>
    </w:p>
    <w:p w14:paraId="62CB1DB3" w14:textId="77777777" w:rsidR="000F4477" w:rsidRPr="00FD3475" w:rsidRDefault="000F4477" w:rsidP="00FD3475">
      <w:pPr>
        <w:shd w:val="clear" w:color="auto" w:fill="FFFFFF"/>
        <w:spacing w:before="120"/>
        <w:ind w:left="14"/>
        <w:jc w:val="both"/>
        <w:rPr>
          <w:sz w:val="22"/>
        </w:rPr>
      </w:pPr>
    </w:p>
    <w:p w14:paraId="253F3CB0" w14:textId="77777777" w:rsidR="000F4477" w:rsidRPr="00FD3475" w:rsidRDefault="000F4477" w:rsidP="00FD3475">
      <w:pPr>
        <w:shd w:val="clear" w:color="auto" w:fill="FFFFFF"/>
        <w:spacing w:before="120"/>
        <w:ind w:left="14"/>
        <w:jc w:val="both"/>
        <w:rPr>
          <w:sz w:val="22"/>
        </w:rPr>
        <w:sectPr w:rsidR="000F4477" w:rsidRPr="00FD3475" w:rsidSect="00844C73">
          <w:pgSz w:w="12240" w:h="15840" w:code="1"/>
          <w:pgMar w:top="1440" w:right="1440" w:bottom="1440" w:left="1440" w:header="720" w:footer="720" w:gutter="0"/>
          <w:cols w:space="720"/>
          <w:noEndnote/>
        </w:sectPr>
      </w:pPr>
    </w:p>
    <w:p w14:paraId="0607EB8E" w14:textId="77777777" w:rsidR="000F4477" w:rsidRPr="00FD3475" w:rsidRDefault="00786614" w:rsidP="00FD3475">
      <w:pPr>
        <w:shd w:val="clear" w:color="auto" w:fill="FFFFFF"/>
        <w:spacing w:before="120"/>
        <w:ind w:firstLine="350"/>
        <w:jc w:val="both"/>
        <w:rPr>
          <w:sz w:val="22"/>
        </w:rPr>
      </w:pPr>
      <w:r w:rsidRPr="00FD3475">
        <w:rPr>
          <w:sz w:val="22"/>
          <w:szCs w:val="24"/>
        </w:rPr>
        <w:lastRenderedPageBreak/>
        <w:t>“</w:t>
      </w:r>
      <w:r w:rsidR="002063C3" w:rsidRPr="00FD3475">
        <w:rPr>
          <w:sz w:val="22"/>
          <w:szCs w:val="24"/>
        </w:rPr>
        <w:t xml:space="preserve">(2) </w:t>
      </w:r>
      <w:r w:rsidR="002063C3" w:rsidRPr="00FD3475">
        <w:rPr>
          <w:sz w:val="22"/>
          <w:szCs w:val="24"/>
          <w:lang w:val="de-DE"/>
        </w:rPr>
        <w:t xml:space="preserve">An </w:t>
      </w:r>
      <w:r w:rsidR="002063C3" w:rsidRPr="00FD3475">
        <w:rPr>
          <w:sz w:val="22"/>
          <w:szCs w:val="24"/>
        </w:rPr>
        <w:t>example of the kind of information referred to in paragraph (1)(d) is information about what, from an economic and commercial point of view, are the true potential costs and detriments of, or resulting from, giving financial benefits as permitted by the proposed resolution, including (without limitation):</w:t>
      </w:r>
    </w:p>
    <w:p w14:paraId="78E4623A" w14:textId="77777777" w:rsidR="000F4477" w:rsidRPr="00FD3475" w:rsidRDefault="002063C3" w:rsidP="00FD3475">
      <w:pPr>
        <w:numPr>
          <w:ilvl w:val="0"/>
          <w:numId w:val="81"/>
        </w:numPr>
        <w:shd w:val="clear" w:color="auto" w:fill="FFFFFF"/>
        <w:tabs>
          <w:tab w:val="left" w:pos="787"/>
        </w:tabs>
        <w:spacing w:before="120"/>
        <w:ind w:left="394"/>
        <w:jc w:val="both"/>
        <w:rPr>
          <w:sz w:val="22"/>
          <w:szCs w:val="24"/>
        </w:rPr>
      </w:pPr>
      <w:r w:rsidRPr="00FD3475">
        <w:rPr>
          <w:sz w:val="22"/>
          <w:szCs w:val="24"/>
        </w:rPr>
        <w:t>opportunity costs; and</w:t>
      </w:r>
    </w:p>
    <w:p w14:paraId="6C993B63" w14:textId="77777777" w:rsidR="000F4477" w:rsidRPr="00FD3475" w:rsidRDefault="002063C3" w:rsidP="00FD3475">
      <w:pPr>
        <w:numPr>
          <w:ilvl w:val="0"/>
          <w:numId w:val="82"/>
        </w:numPr>
        <w:shd w:val="clear" w:color="auto" w:fill="FFFFFF"/>
        <w:tabs>
          <w:tab w:val="left" w:pos="787"/>
        </w:tabs>
        <w:spacing w:before="120"/>
        <w:ind w:left="787" w:hanging="394"/>
        <w:jc w:val="both"/>
        <w:rPr>
          <w:sz w:val="22"/>
          <w:szCs w:val="24"/>
        </w:rPr>
      </w:pPr>
      <w:r w:rsidRPr="00FD3475">
        <w:rPr>
          <w:sz w:val="22"/>
          <w:szCs w:val="24"/>
        </w:rPr>
        <w:t>taxation consequences (such as liability to fringe benefits tax); and</w:t>
      </w:r>
    </w:p>
    <w:p w14:paraId="4D882998" w14:textId="77777777" w:rsidR="000F4477" w:rsidRPr="00FD3475" w:rsidRDefault="002063C3" w:rsidP="00FD3475">
      <w:pPr>
        <w:numPr>
          <w:ilvl w:val="0"/>
          <w:numId w:val="81"/>
        </w:numPr>
        <w:shd w:val="clear" w:color="auto" w:fill="FFFFFF"/>
        <w:tabs>
          <w:tab w:val="left" w:pos="787"/>
        </w:tabs>
        <w:spacing w:before="120"/>
        <w:ind w:left="394"/>
        <w:jc w:val="both"/>
        <w:rPr>
          <w:sz w:val="22"/>
          <w:szCs w:val="24"/>
        </w:rPr>
      </w:pPr>
      <w:r w:rsidRPr="00FD3475">
        <w:rPr>
          <w:sz w:val="22"/>
          <w:szCs w:val="24"/>
        </w:rPr>
        <w:t>benefits forgone by whoever would give the benefits.</w:t>
      </w:r>
    </w:p>
    <w:p w14:paraId="7BB083F5" w14:textId="77777777" w:rsidR="000F4477" w:rsidRPr="008B5863" w:rsidRDefault="002063C3" w:rsidP="00FD3475">
      <w:pPr>
        <w:shd w:val="clear" w:color="auto" w:fill="FFFFFF"/>
        <w:spacing w:before="120"/>
        <w:ind w:left="499" w:hanging="494"/>
        <w:jc w:val="both"/>
      </w:pPr>
      <w:r w:rsidRPr="008B5863">
        <w:rPr>
          <w:szCs w:val="18"/>
        </w:rPr>
        <w:t>Note: Section 232 requires an officer of a corporation to act honestly and to exercise care and diligence. These duties extend to preparing an explanatory statement under this section. Section 1309 creates offences where false and misleading material relating to a corporation</w:t>
      </w:r>
      <w:r w:rsidR="00786614" w:rsidRPr="008B5863">
        <w:rPr>
          <w:szCs w:val="18"/>
        </w:rPr>
        <w:t>’</w:t>
      </w:r>
      <w:r w:rsidRPr="008B5863">
        <w:rPr>
          <w:szCs w:val="18"/>
        </w:rPr>
        <w:t>s affairs is made available or furnished to members.</w:t>
      </w:r>
    </w:p>
    <w:p w14:paraId="3DC342BE" w14:textId="77777777" w:rsidR="000F4477" w:rsidRPr="00FD3475" w:rsidRDefault="002063C3" w:rsidP="00FD3475">
      <w:pPr>
        <w:shd w:val="clear" w:color="auto" w:fill="FFFFFF"/>
        <w:spacing w:before="120"/>
        <w:ind w:left="5"/>
        <w:jc w:val="both"/>
        <w:rPr>
          <w:sz w:val="22"/>
        </w:rPr>
      </w:pPr>
      <w:r w:rsidRPr="00FD3475">
        <w:rPr>
          <w:b/>
          <w:bCs/>
          <w:sz w:val="22"/>
          <w:szCs w:val="24"/>
        </w:rPr>
        <w:t>Commission may comment on proposed resolution</w:t>
      </w:r>
    </w:p>
    <w:p w14:paraId="06E44CDE" w14:textId="77777777" w:rsidR="000F4477" w:rsidRPr="00FD3475" w:rsidRDefault="00786614" w:rsidP="00FD3475">
      <w:pPr>
        <w:shd w:val="clear" w:color="auto" w:fill="FFFFFF"/>
        <w:spacing w:before="120"/>
        <w:ind w:left="10" w:firstLine="350"/>
        <w:jc w:val="both"/>
        <w:rPr>
          <w:sz w:val="22"/>
        </w:rPr>
      </w:pPr>
      <w:r w:rsidRPr="00FD3475">
        <w:rPr>
          <w:sz w:val="22"/>
          <w:szCs w:val="24"/>
        </w:rPr>
        <w:t>“</w:t>
      </w:r>
      <w:r w:rsidR="002063C3" w:rsidRPr="00FD3475">
        <w:rPr>
          <w:sz w:val="22"/>
          <w:szCs w:val="24"/>
        </w:rPr>
        <w:t>243W.(1) Within 14 days after a public company lodges documents under section 243U, the Commission may give to the company written comments on those documents, other than comments about whether the proposed resolution is in the company</w:t>
      </w:r>
      <w:r w:rsidRPr="00FD3475">
        <w:rPr>
          <w:sz w:val="22"/>
          <w:szCs w:val="24"/>
        </w:rPr>
        <w:t>’</w:t>
      </w:r>
      <w:r w:rsidR="002063C3" w:rsidRPr="00FD3475">
        <w:rPr>
          <w:sz w:val="22"/>
          <w:szCs w:val="24"/>
        </w:rPr>
        <w:t>s best interests.</w:t>
      </w:r>
    </w:p>
    <w:p w14:paraId="7F658BF4" w14:textId="77777777" w:rsidR="000F4477" w:rsidRPr="00FD3475" w:rsidRDefault="00786614" w:rsidP="00FD3475">
      <w:pPr>
        <w:shd w:val="clear" w:color="auto" w:fill="FFFFFF"/>
        <w:spacing w:before="120"/>
        <w:ind w:left="10" w:firstLine="355"/>
        <w:jc w:val="both"/>
        <w:rPr>
          <w:sz w:val="22"/>
        </w:rPr>
      </w:pPr>
      <w:r w:rsidRPr="00FD3475">
        <w:rPr>
          <w:sz w:val="22"/>
          <w:szCs w:val="24"/>
        </w:rPr>
        <w:t>“</w:t>
      </w:r>
      <w:r w:rsidR="002063C3" w:rsidRPr="00FD3475">
        <w:rPr>
          <w:sz w:val="22"/>
          <w:szCs w:val="24"/>
        </w:rPr>
        <w:t>(2) The Commission may consult with the Exchange for the purposes of giving comments to a company that is included in the official list of the Exchange or of a securities exchange that is a subsidiary of the Exchange.</w:t>
      </w:r>
    </w:p>
    <w:p w14:paraId="75B70F64" w14:textId="77777777" w:rsidR="000F4477" w:rsidRPr="00FD3475" w:rsidRDefault="00786614" w:rsidP="00FD3475">
      <w:pPr>
        <w:shd w:val="clear" w:color="auto" w:fill="FFFFFF"/>
        <w:spacing w:before="120"/>
        <w:ind w:left="14" w:firstLine="350"/>
        <w:jc w:val="both"/>
        <w:rPr>
          <w:sz w:val="22"/>
        </w:rPr>
      </w:pPr>
      <w:r w:rsidRPr="00FD3475">
        <w:rPr>
          <w:sz w:val="22"/>
          <w:szCs w:val="24"/>
        </w:rPr>
        <w:t>“</w:t>
      </w:r>
      <w:r w:rsidR="002063C3" w:rsidRPr="00FD3475">
        <w:rPr>
          <w:sz w:val="22"/>
          <w:szCs w:val="24"/>
        </w:rPr>
        <w:t>(3) Subsection (2) does not limit the persons with whom the Commission may consult.</w:t>
      </w:r>
    </w:p>
    <w:p w14:paraId="0AD663FF" w14:textId="77777777" w:rsidR="000F4477" w:rsidRPr="00FD3475" w:rsidRDefault="00786614" w:rsidP="00FD3475">
      <w:pPr>
        <w:shd w:val="clear" w:color="auto" w:fill="FFFFFF"/>
        <w:spacing w:before="120"/>
        <w:ind w:left="10" w:firstLine="355"/>
        <w:jc w:val="both"/>
        <w:rPr>
          <w:sz w:val="22"/>
        </w:rPr>
      </w:pPr>
      <w:r w:rsidRPr="00FD3475">
        <w:rPr>
          <w:sz w:val="22"/>
          <w:szCs w:val="24"/>
        </w:rPr>
        <w:t>“</w:t>
      </w:r>
      <w:r w:rsidR="002063C3" w:rsidRPr="00FD3475">
        <w:rPr>
          <w:sz w:val="22"/>
          <w:szCs w:val="24"/>
        </w:rPr>
        <w:t>(4) The Commission must keep a copy of the written comments it gives to a company under subsection (1), and subsections 1274(2) and (5) apply to the copy as if it were a document lodged with the Commission.</w:t>
      </w:r>
    </w:p>
    <w:p w14:paraId="5DC6DA11" w14:textId="77777777" w:rsidR="000F4477" w:rsidRPr="00FD3475" w:rsidRDefault="00786614" w:rsidP="00FD3475">
      <w:pPr>
        <w:shd w:val="clear" w:color="auto" w:fill="FFFFFF"/>
        <w:spacing w:before="120"/>
        <w:ind w:left="14" w:firstLine="355"/>
        <w:jc w:val="both"/>
        <w:rPr>
          <w:sz w:val="22"/>
        </w:rPr>
      </w:pPr>
      <w:r w:rsidRPr="00FD3475">
        <w:rPr>
          <w:sz w:val="22"/>
          <w:szCs w:val="24"/>
        </w:rPr>
        <w:t>“</w:t>
      </w:r>
      <w:r w:rsidR="002063C3" w:rsidRPr="00FD3475">
        <w:rPr>
          <w:sz w:val="22"/>
          <w:szCs w:val="24"/>
        </w:rPr>
        <w:t>(5) The fact that the Commission has given particular comments, or has declined to give comments, under subsection (1) does not in any way affect the performance or exercise of any of the Commission</w:t>
      </w:r>
      <w:r w:rsidRPr="00FD3475">
        <w:rPr>
          <w:sz w:val="22"/>
          <w:szCs w:val="24"/>
        </w:rPr>
        <w:t>’</w:t>
      </w:r>
      <w:r w:rsidR="002063C3" w:rsidRPr="00FD3475">
        <w:rPr>
          <w:sz w:val="22"/>
          <w:szCs w:val="24"/>
        </w:rPr>
        <w:t>s functions and powers.</w:t>
      </w:r>
    </w:p>
    <w:p w14:paraId="30A8B35D" w14:textId="77777777" w:rsidR="000F4477" w:rsidRPr="00FD3475" w:rsidRDefault="002063C3" w:rsidP="00FD3475">
      <w:pPr>
        <w:shd w:val="clear" w:color="auto" w:fill="FFFFFF"/>
        <w:spacing w:before="120"/>
        <w:ind w:left="19"/>
        <w:jc w:val="both"/>
        <w:rPr>
          <w:sz w:val="22"/>
        </w:rPr>
      </w:pPr>
      <w:r w:rsidRPr="00FD3475">
        <w:rPr>
          <w:b/>
          <w:bCs/>
          <w:sz w:val="22"/>
          <w:szCs w:val="24"/>
        </w:rPr>
        <w:t>Requirements for notice of meeting</w:t>
      </w:r>
    </w:p>
    <w:p w14:paraId="52F5D3EC" w14:textId="77777777" w:rsidR="000F4477" w:rsidRPr="00FD3475" w:rsidRDefault="00786614" w:rsidP="00FD3475">
      <w:pPr>
        <w:shd w:val="clear" w:color="auto" w:fill="FFFFFF"/>
        <w:spacing w:before="120"/>
        <w:ind w:left="370"/>
        <w:jc w:val="both"/>
        <w:rPr>
          <w:sz w:val="22"/>
        </w:rPr>
      </w:pPr>
      <w:r w:rsidRPr="00FD3475">
        <w:rPr>
          <w:sz w:val="22"/>
          <w:szCs w:val="24"/>
        </w:rPr>
        <w:t>“</w:t>
      </w:r>
      <w:r w:rsidR="002063C3" w:rsidRPr="00FD3475">
        <w:rPr>
          <w:sz w:val="22"/>
          <w:szCs w:val="24"/>
        </w:rPr>
        <w:t>243X. The notice convening the meeting:</w:t>
      </w:r>
    </w:p>
    <w:p w14:paraId="3BCFD61B" w14:textId="77777777" w:rsidR="000F4477" w:rsidRPr="00FD3475" w:rsidRDefault="002063C3" w:rsidP="00FD3475">
      <w:pPr>
        <w:numPr>
          <w:ilvl w:val="0"/>
          <w:numId w:val="83"/>
        </w:numPr>
        <w:shd w:val="clear" w:color="auto" w:fill="FFFFFF"/>
        <w:tabs>
          <w:tab w:val="left" w:pos="806"/>
        </w:tabs>
        <w:spacing w:before="120"/>
        <w:ind w:left="806" w:hanging="398"/>
        <w:jc w:val="both"/>
        <w:rPr>
          <w:sz w:val="22"/>
          <w:szCs w:val="24"/>
        </w:rPr>
      </w:pPr>
      <w:r w:rsidRPr="00FD3475">
        <w:rPr>
          <w:sz w:val="22"/>
          <w:szCs w:val="24"/>
        </w:rPr>
        <w:t>must be the same, in all material respects, as the proposed notice lodged under section 243U; and</w:t>
      </w:r>
    </w:p>
    <w:p w14:paraId="2F55ADB0" w14:textId="77777777" w:rsidR="000F4477" w:rsidRPr="00FD3475" w:rsidRDefault="002063C3" w:rsidP="00FD3475">
      <w:pPr>
        <w:numPr>
          <w:ilvl w:val="0"/>
          <w:numId w:val="83"/>
        </w:numPr>
        <w:shd w:val="clear" w:color="auto" w:fill="FFFFFF"/>
        <w:tabs>
          <w:tab w:val="left" w:pos="806"/>
        </w:tabs>
        <w:spacing w:before="120"/>
        <w:ind w:left="806" w:hanging="398"/>
        <w:jc w:val="both"/>
        <w:rPr>
          <w:sz w:val="22"/>
          <w:szCs w:val="24"/>
        </w:rPr>
      </w:pPr>
      <w:r w:rsidRPr="00FD3475">
        <w:rPr>
          <w:sz w:val="22"/>
          <w:szCs w:val="24"/>
        </w:rPr>
        <w:t>must be accompanied by an explanatory statement that is the same, in all material respects, as the proposed explanatory statement lodged under that section; and</w:t>
      </w:r>
    </w:p>
    <w:p w14:paraId="04F517A7" w14:textId="77777777" w:rsidR="000F4477" w:rsidRPr="00FD3475" w:rsidRDefault="002063C3" w:rsidP="00FD3475">
      <w:pPr>
        <w:numPr>
          <w:ilvl w:val="0"/>
          <w:numId w:val="83"/>
        </w:numPr>
        <w:shd w:val="clear" w:color="auto" w:fill="FFFFFF"/>
        <w:tabs>
          <w:tab w:val="left" w:pos="806"/>
        </w:tabs>
        <w:spacing w:before="120"/>
        <w:ind w:left="806" w:hanging="398"/>
        <w:jc w:val="both"/>
        <w:rPr>
          <w:sz w:val="22"/>
          <w:szCs w:val="24"/>
        </w:rPr>
      </w:pPr>
      <w:r w:rsidRPr="00FD3475">
        <w:rPr>
          <w:sz w:val="22"/>
          <w:szCs w:val="24"/>
        </w:rPr>
        <w:t>must be accompanied by a document that is, or documents that are, the same, in all material respects, as the document or documents (if any) lodged under paragraph 243U(1)(c); and</w:t>
      </w:r>
    </w:p>
    <w:p w14:paraId="4999058F" w14:textId="77777777" w:rsidR="000F4477" w:rsidRPr="00FD3475" w:rsidRDefault="002063C3" w:rsidP="00FD3475">
      <w:pPr>
        <w:numPr>
          <w:ilvl w:val="0"/>
          <w:numId w:val="83"/>
        </w:numPr>
        <w:shd w:val="clear" w:color="auto" w:fill="FFFFFF"/>
        <w:tabs>
          <w:tab w:val="left" w:pos="806"/>
        </w:tabs>
        <w:spacing w:before="120"/>
        <w:ind w:left="408"/>
        <w:jc w:val="both"/>
        <w:rPr>
          <w:sz w:val="22"/>
          <w:szCs w:val="24"/>
        </w:rPr>
      </w:pPr>
      <w:r w:rsidRPr="00FD3475">
        <w:rPr>
          <w:sz w:val="22"/>
          <w:szCs w:val="24"/>
        </w:rPr>
        <w:t>if the Commission has given to the public company, in</w:t>
      </w:r>
    </w:p>
    <w:p w14:paraId="0E771904" w14:textId="77777777" w:rsidR="000F4477" w:rsidRPr="00FD3475" w:rsidRDefault="000F4477" w:rsidP="00FD3475">
      <w:pPr>
        <w:numPr>
          <w:ilvl w:val="0"/>
          <w:numId w:val="83"/>
        </w:numPr>
        <w:shd w:val="clear" w:color="auto" w:fill="FFFFFF"/>
        <w:tabs>
          <w:tab w:val="left" w:pos="806"/>
        </w:tabs>
        <w:spacing w:before="120"/>
        <w:ind w:left="408"/>
        <w:jc w:val="both"/>
        <w:rPr>
          <w:sz w:val="22"/>
          <w:szCs w:val="24"/>
        </w:rPr>
        <w:sectPr w:rsidR="000F4477" w:rsidRPr="00FD3475" w:rsidSect="00844C73">
          <w:pgSz w:w="12240" w:h="15840" w:code="1"/>
          <w:pgMar w:top="1440" w:right="1440" w:bottom="1440" w:left="1440" w:header="720" w:footer="720" w:gutter="0"/>
          <w:cols w:space="720"/>
          <w:noEndnote/>
        </w:sectPr>
      </w:pPr>
    </w:p>
    <w:p w14:paraId="0A076EAC" w14:textId="77777777" w:rsidR="000F4477" w:rsidRPr="00FD3475" w:rsidRDefault="002063C3" w:rsidP="00FD3475">
      <w:pPr>
        <w:shd w:val="clear" w:color="auto" w:fill="FFFFFF"/>
        <w:spacing w:before="120"/>
        <w:ind w:left="816"/>
        <w:jc w:val="both"/>
        <w:rPr>
          <w:sz w:val="22"/>
        </w:rPr>
      </w:pPr>
      <w:r w:rsidRPr="00FD3475">
        <w:rPr>
          <w:sz w:val="22"/>
          <w:szCs w:val="24"/>
        </w:rPr>
        <w:lastRenderedPageBreak/>
        <w:t>accordance with section 243W, comments on the documents lodged under section 243U</w:t>
      </w:r>
      <w:r w:rsidRPr="00FD3475">
        <w:rPr>
          <w:rFonts w:eastAsia="Times New Roman"/>
          <w:sz w:val="22"/>
          <w:szCs w:val="24"/>
        </w:rPr>
        <w:t>—must be accompanied by a copy of those comments; and</w:t>
      </w:r>
    </w:p>
    <w:p w14:paraId="5A2D6325" w14:textId="77777777" w:rsidR="000F4477" w:rsidRPr="00FD3475" w:rsidRDefault="002063C3" w:rsidP="00FD3475">
      <w:pPr>
        <w:shd w:val="clear" w:color="auto" w:fill="FFFFFF"/>
        <w:spacing w:before="120"/>
        <w:ind w:left="442"/>
        <w:jc w:val="both"/>
        <w:rPr>
          <w:sz w:val="22"/>
        </w:rPr>
      </w:pPr>
      <w:r w:rsidRPr="00FD3475">
        <w:rPr>
          <w:sz w:val="22"/>
          <w:szCs w:val="24"/>
        </w:rPr>
        <w:t>(e) must not be accompanied by any other documents.</w:t>
      </w:r>
    </w:p>
    <w:p w14:paraId="1A417828" w14:textId="77777777" w:rsidR="000F4477" w:rsidRPr="00FD3475" w:rsidRDefault="002063C3" w:rsidP="00FD3475">
      <w:pPr>
        <w:shd w:val="clear" w:color="auto" w:fill="FFFFFF"/>
        <w:spacing w:before="120"/>
        <w:ind w:left="38"/>
        <w:jc w:val="both"/>
        <w:rPr>
          <w:sz w:val="22"/>
        </w:rPr>
      </w:pPr>
      <w:r w:rsidRPr="00FD3475">
        <w:rPr>
          <w:b/>
          <w:bCs/>
          <w:sz w:val="22"/>
          <w:szCs w:val="24"/>
        </w:rPr>
        <w:t>Other material put to members</w:t>
      </w:r>
    </w:p>
    <w:p w14:paraId="5CAB57B8" w14:textId="77777777" w:rsidR="000F4477" w:rsidRPr="00FD3475" w:rsidRDefault="00786614" w:rsidP="00FD3475">
      <w:pPr>
        <w:shd w:val="clear" w:color="auto" w:fill="FFFFFF"/>
        <w:spacing w:before="120"/>
        <w:ind w:left="379"/>
        <w:jc w:val="both"/>
        <w:rPr>
          <w:sz w:val="22"/>
        </w:rPr>
      </w:pPr>
      <w:r w:rsidRPr="00FD3475">
        <w:rPr>
          <w:sz w:val="22"/>
          <w:szCs w:val="24"/>
        </w:rPr>
        <w:t>“</w:t>
      </w:r>
      <w:r w:rsidR="002063C3" w:rsidRPr="00FD3475">
        <w:rPr>
          <w:sz w:val="22"/>
          <w:szCs w:val="24"/>
        </w:rPr>
        <w:t>243Y. Each document (if any) that:</w:t>
      </w:r>
    </w:p>
    <w:p w14:paraId="345108BC" w14:textId="77777777" w:rsidR="000F4477" w:rsidRPr="00FD3475" w:rsidRDefault="002063C3" w:rsidP="00FD3475">
      <w:pPr>
        <w:numPr>
          <w:ilvl w:val="0"/>
          <w:numId w:val="84"/>
        </w:numPr>
        <w:shd w:val="clear" w:color="auto" w:fill="FFFFFF"/>
        <w:tabs>
          <w:tab w:val="left" w:pos="806"/>
        </w:tabs>
        <w:spacing w:before="120"/>
        <w:ind w:left="418"/>
        <w:jc w:val="both"/>
        <w:rPr>
          <w:sz w:val="22"/>
          <w:szCs w:val="24"/>
        </w:rPr>
      </w:pPr>
      <w:r w:rsidRPr="00FD3475">
        <w:rPr>
          <w:sz w:val="22"/>
          <w:szCs w:val="24"/>
        </w:rPr>
        <w:t>did not accompany the notice convening the meeting; and</w:t>
      </w:r>
    </w:p>
    <w:p w14:paraId="23C8D470" w14:textId="77777777" w:rsidR="000F4477" w:rsidRPr="00FD3475" w:rsidRDefault="002063C3" w:rsidP="00FD3475">
      <w:pPr>
        <w:numPr>
          <w:ilvl w:val="0"/>
          <w:numId w:val="85"/>
        </w:numPr>
        <w:shd w:val="clear" w:color="auto" w:fill="FFFFFF"/>
        <w:tabs>
          <w:tab w:val="left" w:pos="806"/>
        </w:tabs>
        <w:spacing w:before="120"/>
        <w:ind w:left="806" w:hanging="389"/>
        <w:jc w:val="both"/>
        <w:rPr>
          <w:sz w:val="22"/>
          <w:szCs w:val="24"/>
        </w:rPr>
      </w:pPr>
      <w:r w:rsidRPr="00FD3475">
        <w:rPr>
          <w:sz w:val="22"/>
          <w:szCs w:val="24"/>
        </w:rPr>
        <w:t>was given to members of the public company before or at the meeting by:</w:t>
      </w:r>
    </w:p>
    <w:p w14:paraId="6A8A92BE" w14:textId="77777777" w:rsidR="000F4477" w:rsidRPr="00FD3475" w:rsidRDefault="002063C3" w:rsidP="00FD3475">
      <w:pPr>
        <w:shd w:val="clear" w:color="auto" w:fill="FFFFFF"/>
        <w:spacing w:before="120"/>
        <w:ind w:left="1128"/>
        <w:jc w:val="both"/>
        <w:rPr>
          <w:sz w:val="22"/>
        </w:rPr>
      </w:pPr>
      <w:r w:rsidRPr="00FD3475">
        <w:rPr>
          <w:sz w:val="22"/>
          <w:szCs w:val="24"/>
        </w:rPr>
        <w:t>(i) the public company; or</w:t>
      </w:r>
    </w:p>
    <w:p w14:paraId="612C7CDB" w14:textId="77777777" w:rsidR="000F4477" w:rsidRPr="00FD3475" w:rsidRDefault="002063C3" w:rsidP="008B69C7">
      <w:pPr>
        <w:shd w:val="clear" w:color="auto" w:fill="FFFFFF"/>
        <w:spacing w:before="120"/>
        <w:ind w:left="1382" w:hanging="331"/>
        <w:jc w:val="both"/>
        <w:rPr>
          <w:sz w:val="22"/>
        </w:rPr>
      </w:pPr>
      <w:r w:rsidRPr="00FD3475">
        <w:rPr>
          <w:sz w:val="22"/>
          <w:szCs w:val="24"/>
        </w:rPr>
        <w:t>(ii) a related party of the public company to whom the proposed resolution would permit a financial benefit to be given; or</w:t>
      </w:r>
    </w:p>
    <w:p w14:paraId="02BEC4BD" w14:textId="77777777" w:rsidR="000F4477" w:rsidRPr="00FD3475" w:rsidRDefault="002063C3" w:rsidP="00FD3475">
      <w:pPr>
        <w:shd w:val="clear" w:color="auto" w:fill="FFFFFF"/>
        <w:spacing w:before="120"/>
        <w:ind w:left="1464" w:hanging="485"/>
        <w:jc w:val="both"/>
        <w:rPr>
          <w:sz w:val="22"/>
        </w:rPr>
      </w:pPr>
      <w:r w:rsidRPr="00FD3475">
        <w:rPr>
          <w:sz w:val="22"/>
          <w:szCs w:val="24"/>
        </w:rPr>
        <w:t>(iii) an associate of the public company or of such a related party; and</w:t>
      </w:r>
    </w:p>
    <w:p w14:paraId="6B8E3EB4" w14:textId="77777777" w:rsidR="000F4477" w:rsidRPr="00FD3475" w:rsidRDefault="002063C3" w:rsidP="00FD3475">
      <w:pPr>
        <w:shd w:val="clear" w:color="auto" w:fill="FFFFFF"/>
        <w:tabs>
          <w:tab w:val="left" w:pos="806"/>
        </w:tabs>
        <w:spacing w:before="120"/>
        <w:ind w:left="806" w:hanging="389"/>
        <w:jc w:val="both"/>
        <w:rPr>
          <w:sz w:val="22"/>
        </w:rPr>
      </w:pPr>
      <w:r w:rsidRPr="00FD3475">
        <w:rPr>
          <w:sz w:val="22"/>
          <w:szCs w:val="24"/>
        </w:rPr>
        <w:t>(c)</w:t>
      </w:r>
      <w:r w:rsidRPr="00FD3475">
        <w:rPr>
          <w:sz w:val="22"/>
          <w:szCs w:val="24"/>
        </w:rPr>
        <w:tab/>
        <w:t>can reasonably be expected to have been material to a member</w:t>
      </w:r>
      <w:r w:rsidR="0027725F">
        <w:rPr>
          <w:sz w:val="22"/>
          <w:szCs w:val="24"/>
        </w:rPr>
        <w:t xml:space="preserve"> </w:t>
      </w:r>
      <w:r w:rsidRPr="00FD3475">
        <w:rPr>
          <w:sz w:val="22"/>
          <w:szCs w:val="24"/>
        </w:rPr>
        <w:t>in deciding how to vote on the proposed resolution;</w:t>
      </w:r>
    </w:p>
    <w:p w14:paraId="4B087A80" w14:textId="77777777" w:rsidR="000F4477" w:rsidRPr="00FD3475" w:rsidRDefault="002063C3" w:rsidP="00FD3475">
      <w:pPr>
        <w:shd w:val="clear" w:color="auto" w:fill="FFFFFF"/>
        <w:spacing w:before="120"/>
        <w:ind w:left="19"/>
        <w:jc w:val="both"/>
        <w:rPr>
          <w:sz w:val="22"/>
        </w:rPr>
      </w:pPr>
      <w:r w:rsidRPr="00FD3475">
        <w:rPr>
          <w:sz w:val="22"/>
          <w:szCs w:val="24"/>
        </w:rPr>
        <w:t>must be the same, in all material respects, as a document lodged under paragraph 243U(1)(d).</w:t>
      </w:r>
    </w:p>
    <w:p w14:paraId="1F505BB1" w14:textId="77777777" w:rsidR="000F4477" w:rsidRPr="00FD3475" w:rsidRDefault="002063C3" w:rsidP="00FD3475">
      <w:pPr>
        <w:shd w:val="clear" w:color="auto" w:fill="FFFFFF"/>
        <w:spacing w:before="120"/>
        <w:ind w:left="19"/>
        <w:jc w:val="both"/>
        <w:rPr>
          <w:sz w:val="22"/>
        </w:rPr>
      </w:pPr>
      <w:r w:rsidRPr="00FD3475">
        <w:rPr>
          <w:b/>
          <w:bCs/>
          <w:sz w:val="22"/>
          <w:szCs w:val="24"/>
        </w:rPr>
        <w:t>Proposed resolution cannot be varied</w:t>
      </w:r>
    </w:p>
    <w:p w14:paraId="68DA4AF3" w14:textId="77777777" w:rsidR="000F4477" w:rsidRPr="00FD3475" w:rsidRDefault="00786614" w:rsidP="00FD3475">
      <w:pPr>
        <w:shd w:val="clear" w:color="auto" w:fill="FFFFFF"/>
        <w:spacing w:before="120"/>
        <w:ind w:left="19" w:firstLine="336"/>
        <w:jc w:val="both"/>
        <w:rPr>
          <w:sz w:val="22"/>
        </w:rPr>
      </w:pPr>
      <w:r w:rsidRPr="00FD3475">
        <w:rPr>
          <w:sz w:val="22"/>
          <w:szCs w:val="24"/>
        </w:rPr>
        <w:t>“</w:t>
      </w:r>
      <w:r w:rsidR="002063C3" w:rsidRPr="00FD3475">
        <w:rPr>
          <w:sz w:val="22"/>
          <w:szCs w:val="24"/>
        </w:rPr>
        <w:t>243ZA. The resolution must be the same as the proposed resolution set out in the proposed notice lodged under section 243U.</w:t>
      </w:r>
    </w:p>
    <w:p w14:paraId="197A2838" w14:textId="77777777" w:rsidR="000F4477" w:rsidRPr="00FD3475" w:rsidRDefault="002063C3" w:rsidP="00FD3475">
      <w:pPr>
        <w:shd w:val="clear" w:color="auto" w:fill="FFFFFF"/>
        <w:spacing w:before="120"/>
        <w:ind w:left="10"/>
        <w:jc w:val="both"/>
        <w:rPr>
          <w:sz w:val="22"/>
        </w:rPr>
      </w:pPr>
      <w:r w:rsidRPr="00FD3475">
        <w:rPr>
          <w:b/>
          <w:bCs/>
          <w:sz w:val="22"/>
          <w:szCs w:val="24"/>
        </w:rPr>
        <w:t>Voting on the resolution</w:t>
      </w:r>
    </w:p>
    <w:p w14:paraId="7E659AF2" w14:textId="77777777" w:rsidR="000F4477" w:rsidRPr="00FD3475" w:rsidRDefault="00786614" w:rsidP="00FD3475">
      <w:pPr>
        <w:shd w:val="clear" w:color="auto" w:fill="FFFFFF"/>
        <w:spacing w:before="120"/>
        <w:ind w:left="14" w:firstLine="346"/>
        <w:jc w:val="both"/>
        <w:rPr>
          <w:sz w:val="22"/>
        </w:rPr>
      </w:pPr>
      <w:r w:rsidRPr="00FD3475">
        <w:rPr>
          <w:sz w:val="22"/>
          <w:szCs w:val="24"/>
        </w:rPr>
        <w:t>“</w:t>
      </w:r>
      <w:r w:rsidR="002063C3" w:rsidRPr="00FD3475">
        <w:rPr>
          <w:sz w:val="22"/>
          <w:szCs w:val="24"/>
        </w:rPr>
        <w:t>243ZB.(1) If any votes on the resolution are cast in contravention of subsection 243ZF(1), it must be the case that the resolution would still be passed even if those votes were disregarded.</w:t>
      </w:r>
    </w:p>
    <w:p w14:paraId="1AF6355F" w14:textId="77777777" w:rsidR="000F4477" w:rsidRPr="00E76885" w:rsidRDefault="002063C3" w:rsidP="00FD3475">
      <w:pPr>
        <w:shd w:val="clear" w:color="auto" w:fill="FFFFFF"/>
        <w:spacing w:before="120"/>
        <w:ind w:left="504" w:hanging="490"/>
        <w:jc w:val="both"/>
      </w:pPr>
      <w:r w:rsidRPr="00E76885">
        <w:rPr>
          <w:szCs w:val="18"/>
        </w:rPr>
        <w:t>Note: Section 243ZF prohibits voting by or on behalf of related parties to whom a proposed resolution would permit financial benefits to be given.</w:t>
      </w:r>
    </w:p>
    <w:p w14:paraId="726A2FF0" w14:textId="77777777" w:rsidR="000F4477" w:rsidRPr="00FD3475" w:rsidRDefault="00786614" w:rsidP="00FD3475">
      <w:pPr>
        <w:shd w:val="clear" w:color="auto" w:fill="FFFFFF"/>
        <w:spacing w:before="120"/>
        <w:ind w:left="10" w:firstLine="341"/>
        <w:jc w:val="both"/>
        <w:rPr>
          <w:sz w:val="22"/>
        </w:rPr>
      </w:pPr>
      <w:r w:rsidRPr="00FD3475">
        <w:rPr>
          <w:sz w:val="22"/>
          <w:szCs w:val="24"/>
        </w:rPr>
        <w:t>“</w:t>
      </w:r>
      <w:r w:rsidR="002063C3" w:rsidRPr="00FD3475">
        <w:rPr>
          <w:sz w:val="22"/>
          <w:szCs w:val="24"/>
        </w:rPr>
        <w:t>(2) If a poll was duly demanded on the question that the resolution be passed, subsections (3) and (4) apply in relation to voting on the poll.</w:t>
      </w:r>
    </w:p>
    <w:p w14:paraId="6EBDED64" w14:textId="77777777" w:rsidR="000F4477" w:rsidRPr="00FD3475" w:rsidRDefault="00786614" w:rsidP="00FD3475">
      <w:pPr>
        <w:shd w:val="clear" w:color="auto" w:fill="FFFFFF"/>
        <w:spacing w:before="120"/>
        <w:ind w:left="5" w:firstLine="346"/>
        <w:jc w:val="both"/>
        <w:rPr>
          <w:sz w:val="22"/>
        </w:rPr>
      </w:pPr>
      <w:r w:rsidRPr="00FD3475">
        <w:rPr>
          <w:sz w:val="22"/>
          <w:szCs w:val="24"/>
        </w:rPr>
        <w:t>“</w:t>
      </w:r>
      <w:r w:rsidR="002063C3" w:rsidRPr="00FD3475">
        <w:rPr>
          <w:sz w:val="22"/>
          <w:szCs w:val="24"/>
        </w:rPr>
        <w:t>(3) In relation to each member of the public company who voted on the resolution in person, the public company must record in writing:</w:t>
      </w:r>
    </w:p>
    <w:p w14:paraId="0749020E" w14:textId="77777777" w:rsidR="000F4477" w:rsidRPr="00FD3475" w:rsidRDefault="002063C3" w:rsidP="00FD3475">
      <w:pPr>
        <w:numPr>
          <w:ilvl w:val="0"/>
          <w:numId w:val="86"/>
        </w:numPr>
        <w:shd w:val="clear" w:color="auto" w:fill="FFFFFF"/>
        <w:tabs>
          <w:tab w:val="left" w:pos="778"/>
        </w:tabs>
        <w:spacing w:before="120"/>
        <w:ind w:left="384"/>
        <w:jc w:val="both"/>
        <w:rPr>
          <w:sz w:val="22"/>
          <w:szCs w:val="24"/>
        </w:rPr>
      </w:pPr>
      <w:r w:rsidRPr="00FD3475">
        <w:rPr>
          <w:sz w:val="22"/>
          <w:szCs w:val="24"/>
        </w:rPr>
        <w:t>the member</w:t>
      </w:r>
      <w:r w:rsidR="00786614" w:rsidRPr="00FD3475">
        <w:rPr>
          <w:sz w:val="22"/>
          <w:szCs w:val="24"/>
        </w:rPr>
        <w:t>’</w:t>
      </w:r>
      <w:r w:rsidRPr="00FD3475">
        <w:rPr>
          <w:sz w:val="22"/>
          <w:szCs w:val="24"/>
        </w:rPr>
        <w:t>s name; and</w:t>
      </w:r>
    </w:p>
    <w:p w14:paraId="16E075C8" w14:textId="77777777" w:rsidR="000F4477" w:rsidRPr="00FD3475" w:rsidRDefault="002063C3" w:rsidP="00FD3475">
      <w:pPr>
        <w:numPr>
          <w:ilvl w:val="0"/>
          <w:numId w:val="86"/>
        </w:numPr>
        <w:shd w:val="clear" w:color="auto" w:fill="FFFFFF"/>
        <w:tabs>
          <w:tab w:val="left" w:pos="778"/>
        </w:tabs>
        <w:spacing w:before="120"/>
        <w:ind w:left="778" w:hanging="394"/>
        <w:jc w:val="both"/>
        <w:rPr>
          <w:sz w:val="22"/>
          <w:szCs w:val="24"/>
        </w:rPr>
      </w:pPr>
      <w:r w:rsidRPr="00FD3475">
        <w:rPr>
          <w:sz w:val="22"/>
          <w:szCs w:val="24"/>
        </w:rPr>
        <w:t>how many votes the member cast for the resolution and how many against.</w:t>
      </w:r>
    </w:p>
    <w:p w14:paraId="3C1330F4" w14:textId="77777777" w:rsidR="000F4477" w:rsidRPr="00FD3475" w:rsidRDefault="00786614" w:rsidP="00FD3475">
      <w:pPr>
        <w:shd w:val="clear" w:color="auto" w:fill="FFFFFF"/>
        <w:spacing w:before="120"/>
        <w:ind w:firstLine="346"/>
        <w:jc w:val="both"/>
        <w:rPr>
          <w:sz w:val="22"/>
        </w:rPr>
      </w:pPr>
      <w:r w:rsidRPr="00FD3475">
        <w:rPr>
          <w:sz w:val="22"/>
          <w:szCs w:val="24"/>
        </w:rPr>
        <w:t>“</w:t>
      </w:r>
      <w:r w:rsidR="002063C3" w:rsidRPr="00FD3475">
        <w:rPr>
          <w:sz w:val="22"/>
          <w:szCs w:val="24"/>
        </w:rPr>
        <w:t xml:space="preserve">(4) In relation to each member of the public company who voted on the resolution by proxy, or by a representative </w:t>
      </w:r>
      <w:proofErr w:type="spellStart"/>
      <w:r w:rsidR="002063C3" w:rsidRPr="00FD3475">
        <w:rPr>
          <w:sz w:val="22"/>
          <w:szCs w:val="24"/>
        </w:rPr>
        <w:t>authorised</w:t>
      </w:r>
      <w:proofErr w:type="spellEnd"/>
      <w:r w:rsidR="002063C3" w:rsidRPr="00FD3475">
        <w:rPr>
          <w:sz w:val="22"/>
          <w:szCs w:val="24"/>
        </w:rPr>
        <w:t xml:space="preserve"> under subsection 249(3), the public company must record in writing:</w:t>
      </w:r>
    </w:p>
    <w:p w14:paraId="4749DC6D" w14:textId="77777777" w:rsidR="000F4477" w:rsidRPr="00FD3475" w:rsidRDefault="002063C3" w:rsidP="00FD3475">
      <w:pPr>
        <w:shd w:val="clear" w:color="auto" w:fill="FFFFFF"/>
        <w:spacing w:before="120"/>
        <w:ind w:left="394"/>
        <w:jc w:val="both"/>
        <w:rPr>
          <w:sz w:val="22"/>
        </w:rPr>
      </w:pPr>
      <w:r w:rsidRPr="00FD3475">
        <w:rPr>
          <w:sz w:val="22"/>
          <w:szCs w:val="24"/>
        </w:rPr>
        <w:t>(a) the member</w:t>
      </w:r>
      <w:r w:rsidR="00786614" w:rsidRPr="00FD3475">
        <w:rPr>
          <w:sz w:val="22"/>
          <w:szCs w:val="24"/>
        </w:rPr>
        <w:t>’</w:t>
      </w:r>
      <w:r w:rsidRPr="00FD3475">
        <w:rPr>
          <w:sz w:val="22"/>
          <w:szCs w:val="24"/>
        </w:rPr>
        <w:t>s name; and</w:t>
      </w:r>
    </w:p>
    <w:p w14:paraId="779A2EFD" w14:textId="77777777" w:rsidR="000F4477" w:rsidRPr="00FD3475" w:rsidRDefault="000F4477" w:rsidP="00FD3475">
      <w:pPr>
        <w:shd w:val="clear" w:color="auto" w:fill="FFFFFF"/>
        <w:spacing w:before="120"/>
        <w:ind w:left="5"/>
        <w:jc w:val="both"/>
        <w:rPr>
          <w:sz w:val="22"/>
        </w:rPr>
      </w:pPr>
    </w:p>
    <w:p w14:paraId="7109A79A" w14:textId="77777777" w:rsidR="000F4477" w:rsidRPr="00FD3475" w:rsidRDefault="000F4477" w:rsidP="00FD3475">
      <w:pPr>
        <w:shd w:val="clear" w:color="auto" w:fill="FFFFFF"/>
        <w:spacing w:before="120"/>
        <w:ind w:left="5"/>
        <w:jc w:val="both"/>
        <w:rPr>
          <w:sz w:val="22"/>
        </w:rPr>
        <w:sectPr w:rsidR="000F4477" w:rsidRPr="00FD3475" w:rsidSect="00844C73">
          <w:pgSz w:w="12240" w:h="15840" w:code="1"/>
          <w:pgMar w:top="1440" w:right="1440" w:bottom="1440" w:left="1440" w:header="720" w:footer="720" w:gutter="0"/>
          <w:cols w:space="720"/>
          <w:noEndnote/>
        </w:sectPr>
      </w:pPr>
    </w:p>
    <w:p w14:paraId="1A6FBD5A" w14:textId="77777777" w:rsidR="000F4477" w:rsidRPr="00FD3475" w:rsidRDefault="002063C3" w:rsidP="00FD3475">
      <w:pPr>
        <w:shd w:val="clear" w:color="auto" w:fill="FFFFFF"/>
        <w:spacing w:before="120"/>
        <w:ind w:left="830" w:hanging="403"/>
        <w:jc w:val="both"/>
        <w:rPr>
          <w:sz w:val="22"/>
        </w:rPr>
      </w:pPr>
      <w:r w:rsidRPr="00FD3475">
        <w:rPr>
          <w:sz w:val="22"/>
          <w:szCs w:val="24"/>
          <w:lang w:val="de-DE"/>
        </w:rPr>
        <w:lastRenderedPageBreak/>
        <w:t xml:space="preserve">(b) in </w:t>
      </w:r>
      <w:r w:rsidRPr="00FD3475">
        <w:rPr>
          <w:sz w:val="22"/>
          <w:szCs w:val="24"/>
        </w:rPr>
        <w:t>relation to each person who voted as proxy, or as such a representative, for the member:</w:t>
      </w:r>
    </w:p>
    <w:p w14:paraId="4BBFE9A8" w14:textId="77777777" w:rsidR="000F4477" w:rsidRPr="00FD3475" w:rsidRDefault="002063C3" w:rsidP="00FD3475">
      <w:pPr>
        <w:shd w:val="clear" w:color="auto" w:fill="FFFFFF"/>
        <w:spacing w:before="120"/>
        <w:ind w:left="1138"/>
        <w:jc w:val="both"/>
        <w:rPr>
          <w:sz w:val="22"/>
        </w:rPr>
      </w:pPr>
      <w:r w:rsidRPr="00FD3475">
        <w:rPr>
          <w:sz w:val="22"/>
          <w:szCs w:val="24"/>
        </w:rPr>
        <w:t>(i) the person</w:t>
      </w:r>
      <w:r w:rsidR="00786614" w:rsidRPr="00FD3475">
        <w:rPr>
          <w:sz w:val="22"/>
          <w:szCs w:val="24"/>
        </w:rPr>
        <w:t>’</w:t>
      </w:r>
      <w:r w:rsidRPr="00FD3475">
        <w:rPr>
          <w:sz w:val="22"/>
          <w:szCs w:val="24"/>
        </w:rPr>
        <w:t>s name; and</w:t>
      </w:r>
    </w:p>
    <w:p w14:paraId="1C73A235" w14:textId="77777777" w:rsidR="000F4477" w:rsidRPr="00FD3475" w:rsidRDefault="002063C3" w:rsidP="00FD3475">
      <w:pPr>
        <w:shd w:val="clear" w:color="auto" w:fill="FFFFFF"/>
        <w:spacing w:before="120"/>
        <w:ind w:left="1478" w:hanging="413"/>
        <w:jc w:val="both"/>
        <w:rPr>
          <w:sz w:val="22"/>
        </w:rPr>
      </w:pPr>
      <w:r w:rsidRPr="00FD3475">
        <w:rPr>
          <w:sz w:val="22"/>
          <w:szCs w:val="24"/>
        </w:rPr>
        <w:t>(ii) how many votes the person cast on the resolution as proxy, or as such a representative, for the member; and</w:t>
      </w:r>
    </w:p>
    <w:p w14:paraId="1B228C5F" w14:textId="77777777" w:rsidR="000F4477" w:rsidRPr="00FD3475" w:rsidRDefault="002063C3" w:rsidP="00FD3475">
      <w:pPr>
        <w:shd w:val="clear" w:color="auto" w:fill="FFFFFF"/>
        <w:spacing w:before="120"/>
        <w:ind w:left="1474" w:hanging="475"/>
        <w:jc w:val="both"/>
        <w:rPr>
          <w:sz w:val="22"/>
        </w:rPr>
      </w:pPr>
      <w:r w:rsidRPr="00FD3475">
        <w:rPr>
          <w:sz w:val="22"/>
          <w:szCs w:val="24"/>
        </w:rPr>
        <w:t>(iii) how many of those votes the person cast for the resolution and how many against.</w:t>
      </w:r>
    </w:p>
    <w:p w14:paraId="176FC612" w14:textId="77777777" w:rsidR="000F4477" w:rsidRPr="00FD3475" w:rsidRDefault="002063C3" w:rsidP="00FD3475">
      <w:pPr>
        <w:shd w:val="clear" w:color="auto" w:fill="FFFFFF"/>
        <w:spacing w:before="120"/>
        <w:ind w:left="38"/>
        <w:jc w:val="both"/>
        <w:rPr>
          <w:sz w:val="22"/>
        </w:rPr>
      </w:pPr>
      <w:r w:rsidRPr="00FD3475">
        <w:rPr>
          <w:b/>
          <w:bCs/>
          <w:sz w:val="22"/>
          <w:szCs w:val="24"/>
        </w:rPr>
        <w:t>Notice of resolution to be lodged</w:t>
      </w:r>
    </w:p>
    <w:p w14:paraId="360E64CD" w14:textId="77777777" w:rsidR="000F4477" w:rsidRPr="00FD3475" w:rsidRDefault="00786614" w:rsidP="00FD3475">
      <w:pPr>
        <w:shd w:val="clear" w:color="auto" w:fill="FFFFFF"/>
        <w:spacing w:before="120"/>
        <w:ind w:left="34" w:firstLine="346"/>
        <w:jc w:val="both"/>
        <w:rPr>
          <w:sz w:val="22"/>
        </w:rPr>
      </w:pPr>
      <w:r w:rsidRPr="00FD3475">
        <w:rPr>
          <w:sz w:val="22"/>
          <w:szCs w:val="24"/>
        </w:rPr>
        <w:t>“</w:t>
      </w:r>
      <w:r w:rsidR="002063C3" w:rsidRPr="00FD3475">
        <w:rPr>
          <w:sz w:val="22"/>
          <w:szCs w:val="24"/>
        </w:rPr>
        <w:t>243ZC. Within 14 days after the resolution is passed, the public company must lodge a notice setting out the text of the resolution.</w:t>
      </w:r>
    </w:p>
    <w:p w14:paraId="613DD227" w14:textId="77777777" w:rsidR="000F4477" w:rsidRPr="00FD3475" w:rsidRDefault="002063C3" w:rsidP="00FD3475">
      <w:pPr>
        <w:shd w:val="clear" w:color="auto" w:fill="FFFFFF"/>
        <w:spacing w:before="120"/>
        <w:ind w:left="34"/>
        <w:jc w:val="both"/>
        <w:rPr>
          <w:sz w:val="22"/>
        </w:rPr>
      </w:pPr>
      <w:r w:rsidRPr="00FD3475">
        <w:rPr>
          <w:b/>
          <w:bCs/>
          <w:sz w:val="22"/>
          <w:szCs w:val="24"/>
        </w:rPr>
        <w:t>Declaration by Court of substantial compliance</w:t>
      </w:r>
    </w:p>
    <w:p w14:paraId="1BB41F87" w14:textId="77777777" w:rsidR="000F4477" w:rsidRPr="00FD3475" w:rsidRDefault="00786614" w:rsidP="00FD3475">
      <w:pPr>
        <w:shd w:val="clear" w:color="auto" w:fill="FFFFFF"/>
        <w:spacing w:before="120"/>
        <w:ind w:left="29" w:firstLine="346"/>
        <w:jc w:val="both"/>
        <w:rPr>
          <w:sz w:val="22"/>
        </w:rPr>
      </w:pPr>
      <w:r w:rsidRPr="00FD3475">
        <w:rPr>
          <w:sz w:val="22"/>
          <w:szCs w:val="24"/>
        </w:rPr>
        <w:t>“</w:t>
      </w:r>
      <w:r w:rsidR="002063C3" w:rsidRPr="00FD3475">
        <w:rPr>
          <w:sz w:val="22"/>
          <w:szCs w:val="24"/>
        </w:rPr>
        <w:t>243ZD.(1) The Court may declare that the conditions prescribed by this Subdivision have been satisfied if it finds that they have been substantially satisfied.</w:t>
      </w:r>
    </w:p>
    <w:p w14:paraId="682A2D19" w14:textId="77777777" w:rsidR="000F4477" w:rsidRPr="00FD3475" w:rsidRDefault="00786614" w:rsidP="00FD3475">
      <w:pPr>
        <w:shd w:val="clear" w:color="auto" w:fill="FFFFFF"/>
        <w:spacing w:before="120"/>
        <w:ind w:left="29" w:firstLine="341"/>
        <w:jc w:val="both"/>
        <w:rPr>
          <w:sz w:val="22"/>
        </w:rPr>
      </w:pPr>
      <w:r w:rsidRPr="00FD3475">
        <w:rPr>
          <w:sz w:val="22"/>
          <w:szCs w:val="24"/>
        </w:rPr>
        <w:t>“</w:t>
      </w:r>
      <w:r w:rsidR="002063C3" w:rsidRPr="00FD3475">
        <w:rPr>
          <w:sz w:val="22"/>
          <w:szCs w:val="24"/>
        </w:rPr>
        <w:t>(2) A declaration may be made only on the application of an interested person.</w:t>
      </w:r>
    </w:p>
    <w:p w14:paraId="3510F49F" w14:textId="42268593" w:rsidR="000F4477" w:rsidRPr="00FD3475" w:rsidRDefault="00786614" w:rsidP="00292BE5">
      <w:pPr>
        <w:shd w:val="clear" w:color="auto" w:fill="FFFFFF"/>
        <w:spacing w:before="360" w:after="240"/>
        <w:jc w:val="center"/>
        <w:rPr>
          <w:sz w:val="22"/>
        </w:rPr>
      </w:pPr>
      <w:r w:rsidRPr="00541803">
        <w:rPr>
          <w:bCs/>
          <w:iCs/>
          <w:sz w:val="22"/>
          <w:szCs w:val="24"/>
        </w:rPr>
        <w:t>“</w:t>
      </w:r>
      <w:r w:rsidR="002063C3" w:rsidRPr="00FD3475">
        <w:rPr>
          <w:b/>
          <w:bCs/>
          <w:i/>
          <w:iCs/>
          <w:sz w:val="22"/>
          <w:szCs w:val="24"/>
        </w:rPr>
        <w:t>Division 6</w:t>
      </w:r>
      <w:r w:rsidR="002063C3" w:rsidRPr="00FD3475">
        <w:rPr>
          <w:rFonts w:eastAsia="Times New Roman"/>
          <w:b/>
          <w:bCs/>
          <w:sz w:val="22"/>
          <w:szCs w:val="24"/>
        </w:rPr>
        <w:t>—</w:t>
      </w:r>
      <w:r w:rsidR="002063C3" w:rsidRPr="00FD3475">
        <w:rPr>
          <w:rFonts w:eastAsia="Times New Roman"/>
          <w:b/>
          <w:bCs/>
          <w:i/>
          <w:iCs/>
          <w:sz w:val="22"/>
          <w:szCs w:val="24"/>
        </w:rPr>
        <w:t>Enforcement</w:t>
      </w:r>
    </w:p>
    <w:p w14:paraId="668537C0" w14:textId="77777777" w:rsidR="000F4477" w:rsidRPr="00FD3475" w:rsidRDefault="002063C3" w:rsidP="00FD3475">
      <w:pPr>
        <w:shd w:val="clear" w:color="auto" w:fill="FFFFFF"/>
        <w:spacing w:before="120"/>
        <w:ind w:left="19"/>
        <w:jc w:val="both"/>
        <w:rPr>
          <w:sz w:val="22"/>
        </w:rPr>
      </w:pPr>
      <w:r w:rsidRPr="00FD3475">
        <w:rPr>
          <w:b/>
          <w:bCs/>
          <w:sz w:val="22"/>
          <w:szCs w:val="24"/>
        </w:rPr>
        <w:t>Consequences of giving financial benefit when not permitted</w:t>
      </w:r>
    </w:p>
    <w:p w14:paraId="1FB89F3D" w14:textId="77777777" w:rsidR="000F4477" w:rsidRPr="00FD3475" w:rsidRDefault="00786614" w:rsidP="00FD3475">
      <w:pPr>
        <w:shd w:val="clear" w:color="auto" w:fill="FFFFFF"/>
        <w:spacing w:before="120"/>
        <w:ind w:left="365"/>
        <w:jc w:val="both"/>
        <w:rPr>
          <w:sz w:val="22"/>
        </w:rPr>
      </w:pPr>
      <w:r w:rsidRPr="00FD3475">
        <w:rPr>
          <w:sz w:val="22"/>
          <w:szCs w:val="24"/>
        </w:rPr>
        <w:t>“</w:t>
      </w:r>
      <w:r w:rsidR="002063C3" w:rsidRPr="00FD3475">
        <w:rPr>
          <w:sz w:val="22"/>
          <w:szCs w:val="24"/>
        </w:rPr>
        <w:t>243ZE.(1) This section applies if:</w:t>
      </w:r>
    </w:p>
    <w:p w14:paraId="08C19C83" w14:textId="77777777" w:rsidR="000F4477" w:rsidRPr="00FD3475" w:rsidRDefault="002063C3" w:rsidP="00FD3475">
      <w:pPr>
        <w:numPr>
          <w:ilvl w:val="0"/>
          <w:numId w:val="87"/>
        </w:numPr>
        <w:shd w:val="clear" w:color="auto" w:fill="FFFFFF"/>
        <w:tabs>
          <w:tab w:val="left" w:pos="797"/>
        </w:tabs>
        <w:spacing w:before="120"/>
        <w:ind w:left="797" w:hanging="394"/>
        <w:jc w:val="both"/>
        <w:rPr>
          <w:sz w:val="22"/>
          <w:szCs w:val="24"/>
        </w:rPr>
      </w:pPr>
      <w:r w:rsidRPr="00FD3475">
        <w:rPr>
          <w:sz w:val="22"/>
          <w:szCs w:val="24"/>
        </w:rPr>
        <w:t>a related party of a public company receives a financial benefit from the public company, or from a child entity of the public company; and</w:t>
      </w:r>
    </w:p>
    <w:p w14:paraId="069E0DA8" w14:textId="77777777" w:rsidR="000F4477" w:rsidRPr="00FD3475" w:rsidRDefault="002063C3" w:rsidP="00FD3475">
      <w:pPr>
        <w:numPr>
          <w:ilvl w:val="0"/>
          <w:numId w:val="87"/>
        </w:numPr>
        <w:shd w:val="clear" w:color="auto" w:fill="FFFFFF"/>
        <w:tabs>
          <w:tab w:val="left" w:pos="797"/>
        </w:tabs>
        <w:spacing w:before="120"/>
        <w:ind w:left="797" w:hanging="394"/>
        <w:jc w:val="both"/>
        <w:rPr>
          <w:sz w:val="22"/>
          <w:szCs w:val="24"/>
        </w:rPr>
      </w:pPr>
      <w:r w:rsidRPr="00FD3475">
        <w:rPr>
          <w:sz w:val="22"/>
          <w:szCs w:val="24"/>
        </w:rPr>
        <w:t>the public company contravenes subsection 243H(1), or the child entity contravenes subsection 243H(2), by giving the benefit.</w:t>
      </w:r>
    </w:p>
    <w:p w14:paraId="787EA51E" w14:textId="77777777" w:rsidR="000F4477" w:rsidRPr="00FD3475" w:rsidRDefault="00786614" w:rsidP="00FD3475">
      <w:pPr>
        <w:shd w:val="clear" w:color="auto" w:fill="FFFFFF"/>
        <w:spacing w:before="120"/>
        <w:ind w:left="355"/>
        <w:jc w:val="both"/>
        <w:rPr>
          <w:sz w:val="22"/>
        </w:rPr>
      </w:pPr>
      <w:r w:rsidRPr="00FD3475">
        <w:rPr>
          <w:sz w:val="22"/>
          <w:szCs w:val="24"/>
        </w:rPr>
        <w:t>“</w:t>
      </w:r>
      <w:r w:rsidR="002063C3" w:rsidRPr="00FD3475">
        <w:rPr>
          <w:sz w:val="22"/>
          <w:szCs w:val="24"/>
        </w:rPr>
        <w:t>(2) The related party contravenes this subsection.</w:t>
      </w:r>
    </w:p>
    <w:p w14:paraId="2D916DDB" w14:textId="77777777" w:rsidR="000F4477" w:rsidRPr="000C2741" w:rsidRDefault="002063C3" w:rsidP="00FD3475">
      <w:pPr>
        <w:shd w:val="clear" w:color="auto" w:fill="FFFFFF"/>
        <w:spacing w:before="120"/>
        <w:ind w:left="10"/>
        <w:jc w:val="both"/>
      </w:pPr>
      <w:r w:rsidRPr="000C2741">
        <w:rPr>
          <w:szCs w:val="18"/>
        </w:rPr>
        <w:t>Note: If the related party is not itself a legal person, see section 243ZG.</w:t>
      </w:r>
    </w:p>
    <w:p w14:paraId="3F302B12" w14:textId="77777777" w:rsidR="000F4477" w:rsidRPr="00FD3475" w:rsidRDefault="00786614" w:rsidP="00FD3475">
      <w:pPr>
        <w:shd w:val="clear" w:color="auto" w:fill="FFFFFF"/>
        <w:spacing w:before="120"/>
        <w:ind w:left="10" w:firstLine="341"/>
        <w:jc w:val="both"/>
        <w:rPr>
          <w:sz w:val="22"/>
        </w:rPr>
      </w:pPr>
      <w:r w:rsidRPr="00FD3475">
        <w:rPr>
          <w:sz w:val="22"/>
          <w:szCs w:val="24"/>
        </w:rPr>
        <w:t>“</w:t>
      </w:r>
      <w:r w:rsidR="002063C3" w:rsidRPr="00FD3475">
        <w:rPr>
          <w:sz w:val="22"/>
          <w:szCs w:val="24"/>
        </w:rPr>
        <w:t>(3) Subject to subsection (4), a person contravenes this subsection if the person:</w:t>
      </w:r>
    </w:p>
    <w:p w14:paraId="35F13A71" w14:textId="77777777" w:rsidR="000F4477" w:rsidRPr="00FD3475" w:rsidRDefault="002063C3" w:rsidP="00FD3475">
      <w:pPr>
        <w:numPr>
          <w:ilvl w:val="0"/>
          <w:numId w:val="88"/>
        </w:numPr>
        <w:shd w:val="clear" w:color="auto" w:fill="FFFFFF"/>
        <w:tabs>
          <w:tab w:val="left" w:pos="792"/>
        </w:tabs>
        <w:spacing w:before="120"/>
        <w:ind w:left="389"/>
        <w:jc w:val="both"/>
        <w:rPr>
          <w:sz w:val="22"/>
          <w:szCs w:val="24"/>
        </w:rPr>
      </w:pPr>
      <w:r w:rsidRPr="00FD3475">
        <w:rPr>
          <w:sz w:val="22"/>
          <w:szCs w:val="24"/>
        </w:rPr>
        <w:t>is involved (as defined in section 79) in; or</w:t>
      </w:r>
    </w:p>
    <w:p w14:paraId="025BBFEB" w14:textId="77777777" w:rsidR="000F4477" w:rsidRPr="00FD3475" w:rsidRDefault="002063C3" w:rsidP="00FD3475">
      <w:pPr>
        <w:numPr>
          <w:ilvl w:val="0"/>
          <w:numId w:val="88"/>
        </w:numPr>
        <w:shd w:val="clear" w:color="auto" w:fill="FFFFFF"/>
        <w:tabs>
          <w:tab w:val="left" w:pos="792"/>
        </w:tabs>
        <w:spacing w:before="120"/>
        <w:ind w:left="792" w:hanging="403"/>
        <w:jc w:val="both"/>
        <w:rPr>
          <w:sz w:val="22"/>
          <w:szCs w:val="24"/>
        </w:rPr>
      </w:pPr>
      <w:r w:rsidRPr="00FD3475">
        <w:rPr>
          <w:sz w:val="22"/>
          <w:szCs w:val="24"/>
        </w:rPr>
        <w:t>is, by act or omission, directly or indirectly, recklessly concerned in. or party to;</w:t>
      </w:r>
    </w:p>
    <w:p w14:paraId="14DE5D0F" w14:textId="77777777" w:rsidR="000F4477" w:rsidRPr="00FD3475" w:rsidRDefault="002063C3" w:rsidP="00FD3475">
      <w:pPr>
        <w:shd w:val="clear" w:color="auto" w:fill="FFFFFF"/>
        <w:spacing w:before="120"/>
        <w:jc w:val="both"/>
        <w:rPr>
          <w:sz w:val="22"/>
        </w:rPr>
      </w:pPr>
      <w:r w:rsidRPr="00FD3475">
        <w:rPr>
          <w:sz w:val="22"/>
          <w:szCs w:val="24"/>
        </w:rPr>
        <w:t>the contravention of subsection 243H(1) or (2), or the contravention of subsection (2) of this section.</w:t>
      </w:r>
    </w:p>
    <w:p w14:paraId="31A4D541" w14:textId="77777777" w:rsidR="000F4477" w:rsidRPr="00FD3475" w:rsidRDefault="00786614" w:rsidP="00FD3475">
      <w:pPr>
        <w:shd w:val="clear" w:color="auto" w:fill="FFFFFF"/>
        <w:spacing w:before="120"/>
        <w:ind w:left="341"/>
        <w:jc w:val="both"/>
        <w:rPr>
          <w:sz w:val="22"/>
        </w:rPr>
      </w:pPr>
      <w:r w:rsidRPr="00FD3475">
        <w:rPr>
          <w:sz w:val="22"/>
          <w:szCs w:val="24"/>
        </w:rPr>
        <w:t>“</w:t>
      </w:r>
      <w:r w:rsidR="002063C3" w:rsidRPr="00FD3475">
        <w:rPr>
          <w:sz w:val="22"/>
          <w:szCs w:val="24"/>
        </w:rPr>
        <w:t>(4) Neither the public company nor the child entity:</w:t>
      </w:r>
    </w:p>
    <w:p w14:paraId="1B95F010" w14:textId="7F803925" w:rsidR="000F4477" w:rsidRPr="00FD3475" w:rsidRDefault="002063C3" w:rsidP="00FD3475">
      <w:pPr>
        <w:numPr>
          <w:ilvl w:val="0"/>
          <w:numId w:val="89"/>
        </w:numPr>
        <w:shd w:val="clear" w:color="auto" w:fill="FFFFFF"/>
        <w:tabs>
          <w:tab w:val="left" w:pos="782"/>
        </w:tabs>
        <w:spacing w:before="120"/>
        <w:ind w:left="782" w:hanging="403"/>
        <w:jc w:val="both"/>
        <w:rPr>
          <w:sz w:val="22"/>
          <w:szCs w:val="24"/>
        </w:rPr>
      </w:pPr>
      <w:r w:rsidRPr="00FD3475">
        <w:rPr>
          <w:sz w:val="22"/>
          <w:szCs w:val="24"/>
        </w:rPr>
        <w:t>is guilty of an offence because of the contravention of subsection 243H(1)</w:t>
      </w:r>
      <w:r w:rsidR="00541803">
        <w:rPr>
          <w:sz w:val="22"/>
          <w:szCs w:val="24"/>
        </w:rPr>
        <w:t xml:space="preserve"> </w:t>
      </w:r>
      <w:r w:rsidRPr="00FD3475">
        <w:rPr>
          <w:sz w:val="22"/>
          <w:szCs w:val="24"/>
        </w:rPr>
        <w:t>or (2); or</w:t>
      </w:r>
    </w:p>
    <w:p w14:paraId="62275A4C" w14:textId="77777777" w:rsidR="000F4477" w:rsidRPr="00FD3475" w:rsidRDefault="002063C3" w:rsidP="00FD3475">
      <w:pPr>
        <w:numPr>
          <w:ilvl w:val="0"/>
          <w:numId w:val="89"/>
        </w:numPr>
        <w:shd w:val="clear" w:color="auto" w:fill="FFFFFF"/>
        <w:tabs>
          <w:tab w:val="left" w:pos="782"/>
        </w:tabs>
        <w:spacing w:before="120"/>
        <w:ind w:left="379"/>
        <w:jc w:val="both"/>
        <w:rPr>
          <w:sz w:val="22"/>
          <w:szCs w:val="24"/>
        </w:rPr>
      </w:pPr>
      <w:r w:rsidRPr="00FD3475">
        <w:rPr>
          <w:sz w:val="22"/>
          <w:szCs w:val="24"/>
        </w:rPr>
        <w:t>is taken to be involved in, or concerned in or party to:</w:t>
      </w:r>
    </w:p>
    <w:p w14:paraId="1ABFF033" w14:textId="77777777" w:rsidR="000F4477" w:rsidRPr="00FD3475" w:rsidRDefault="002063C3" w:rsidP="00FD3475">
      <w:pPr>
        <w:shd w:val="clear" w:color="auto" w:fill="FFFFFF"/>
        <w:spacing w:before="120"/>
        <w:ind w:left="1090"/>
        <w:jc w:val="both"/>
        <w:rPr>
          <w:sz w:val="22"/>
        </w:rPr>
      </w:pPr>
      <w:r w:rsidRPr="00FD3475">
        <w:rPr>
          <w:sz w:val="22"/>
          <w:szCs w:val="24"/>
        </w:rPr>
        <w:t>(i) a contravention of subsection (2) of this section by the</w:t>
      </w:r>
    </w:p>
    <w:p w14:paraId="506E9F28" w14:textId="77777777" w:rsidR="000F4477" w:rsidRPr="00FD3475" w:rsidRDefault="000F4477" w:rsidP="00FD3475">
      <w:pPr>
        <w:shd w:val="clear" w:color="auto" w:fill="FFFFFF"/>
        <w:spacing w:before="120"/>
        <w:ind w:left="1090"/>
        <w:jc w:val="both"/>
        <w:rPr>
          <w:sz w:val="22"/>
        </w:rPr>
        <w:sectPr w:rsidR="000F4477" w:rsidRPr="00FD3475" w:rsidSect="00844C73">
          <w:pgSz w:w="12240" w:h="15840" w:code="1"/>
          <w:pgMar w:top="1440" w:right="1440" w:bottom="1440" w:left="1440" w:header="720" w:footer="720" w:gutter="0"/>
          <w:cols w:space="720"/>
          <w:noEndnote/>
        </w:sectPr>
      </w:pPr>
    </w:p>
    <w:p w14:paraId="3EDC9813" w14:textId="77777777" w:rsidR="000F4477" w:rsidRPr="00FD3475" w:rsidRDefault="002063C3" w:rsidP="00FD3475">
      <w:pPr>
        <w:shd w:val="clear" w:color="auto" w:fill="FFFFFF"/>
        <w:spacing w:before="120"/>
        <w:ind w:left="1435"/>
        <w:jc w:val="both"/>
        <w:rPr>
          <w:sz w:val="22"/>
        </w:rPr>
      </w:pPr>
      <w:r w:rsidRPr="00FD3475">
        <w:rPr>
          <w:sz w:val="22"/>
          <w:szCs w:val="24"/>
          <w:lang w:val="de-DE"/>
        </w:rPr>
        <w:lastRenderedPageBreak/>
        <w:t xml:space="preserve">related </w:t>
      </w:r>
      <w:r w:rsidRPr="00FD3475">
        <w:rPr>
          <w:sz w:val="22"/>
          <w:szCs w:val="24"/>
        </w:rPr>
        <w:t>party or by any of the persons constituting the related party; or</w:t>
      </w:r>
    </w:p>
    <w:p w14:paraId="2FC2E2E0" w14:textId="77777777" w:rsidR="000F4477" w:rsidRPr="00FD3475" w:rsidRDefault="002063C3" w:rsidP="00FD3475">
      <w:pPr>
        <w:shd w:val="clear" w:color="auto" w:fill="FFFFFF"/>
        <w:spacing w:before="120"/>
        <w:ind w:left="1435" w:hanging="403"/>
        <w:jc w:val="both"/>
        <w:rPr>
          <w:sz w:val="22"/>
        </w:rPr>
      </w:pPr>
      <w:r w:rsidRPr="00FD3475">
        <w:rPr>
          <w:sz w:val="22"/>
          <w:szCs w:val="24"/>
        </w:rPr>
        <w:t>(ii) a contravention of subsection (3) of this section by a person.</w:t>
      </w:r>
    </w:p>
    <w:p w14:paraId="62867A46" w14:textId="77777777" w:rsidR="000F4477" w:rsidRPr="004F747D" w:rsidRDefault="002063C3" w:rsidP="00FD3475">
      <w:pPr>
        <w:shd w:val="clear" w:color="auto" w:fill="FFFFFF"/>
        <w:spacing w:before="120"/>
        <w:ind w:left="490" w:hanging="485"/>
        <w:jc w:val="both"/>
      </w:pPr>
      <w:r w:rsidRPr="004F747D">
        <w:rPr>
          <w:szCs w:val="18"/>
        </w:rPr>
        <w:t>Note: In the case of a contravention of subsection 243H(2) by a child entity (other than a body corporate) constituted by 2 or more persons, subsection (4) of this section does not prevent any of those persons from contravening this section.</w:t>
      </w:r>
    </w:p>
    <w:p w14:paraId="5C0DB388" w14:textId="77777777" w:rsidR="000F4477" w:rsidRPr="00FD3475" w:rsidRDefault="00786614" w:rsidP="00FD3475">
      <w:pPr>
        <w:shd w:val="clear" w:color="auto" w:fill="FFFFFF"/>
        <w:spacing w:before="120"/>
        <w:ind w:left="5" w:firstLine="346"/>
        <w:jc w:val="both"/>
        <w:rPr>
          <w:sz w:val="22"/>
        </w:rPr>
      </w:pPr>
      <w:r w:rsidRPr="00FD3475">
        <w:rPr>
          <w:sz w:val="22"/>
          <w:szCs w:val="24"/>
        </w:rPr>
        <w:t>“</w:t>
      </w:r>
      <w:r w:rsidR="002063C3" w:rsidRPr="00FD3475">
        <w:rPr>
          <w:sz w:val="22"/>
          <w:szCs w:val="24"/>
        </w:rPr>
        <w:t>(5) Subsections (2) and (3) are civil penalty provisions as defined by section 1317DA, so Part 9.4B provides for civil and criminal consequences of contravening, or of being involved in a contravention of, either of them.</w:t>
      </w:r>
    </w:p>
    <w:p w14:paraId="14AD5C06" w14:textId="77777777" w:rsidR="000F4477" w:rsidRPr="00FD3475" w:rsidRDefault="00786614" w:rsidP="00FD3475">
      <w:pPr>
        <w:shd w:val="clear" w:color="auto" w:fill="FFFFFF"/>
        <w:spacing w:before="120"/>
        <w:ind w:left="346"/>
        <w:jc w:val="both"/>
        <w:rPr>
          <w:sz w:val="22"/>
        </w:rPr>
      </w:pPr>
      <w:r w:rsidRPr="00FD3475">
        <w:rPr>
          <w:sz w:val="22"/>
          <w:szCs w:val="24"/>
        </w:rPr>
        <w:t>“</w:t>
      </w:r>
      <w:r w:rsidR="002063C3" w:rsidRPr="00FD3475">
        <w:rPr>
          <w:sz w:val="22"/>
          <w:szCs w:val="24"/>
        </w:rPr>
        <w:t>(6) In a proceeding against a person for:</w:t>
      </w:r>
    </w:p>
    <w:p w14:paraId="59B01012" w14:textId="77777777" w:rsidR="000F4477" w:rsidRPr="00FD3475" w:rsidRDefault="002063C3" w:rsidP="00FD3475">
      <w:pPr>
        <w:numPr>
          <w:ilvl w:val="0"/>
          <w:numId w:val="90"/>
        </w:numPr>
        <w:shd w:val="clear" w:color="auto" w:fill="FFFFFF"/>
        <w:tabs>
          <w:tab w:val="left" w:pos="778"/>
        </w:tabs>
        <w:spacing w:before="120"/>
        <w:ind w:left="389"/>
        <w:jc w:val="both"/>
        <w:rPr>
          <w:sz w:val="22"/>
          <w:szCs w:val="24"/>
        </w:rPr>
      </w:pPr>
      <w:r w:rsidRPr="00FD3475">
        <w:rPr>
          <w:sz w:val="22"/>
          <w:szCs w:val="24"/>
        </w:rPr>
        <w:t>a contravention of subsection (2); or</w:t>
      </w:r>
    </w:p>
    <w:p w14:paraId="52655DBA" w14:textId="77777777" w:rsidR="000F4477" w:rsidRPr="00FD3475" w:rsidRDefault="002063C3" w:rsidP="00FD3475">
      <w:pPr>
        <w:numPr>
          <w:ilvl w:val="0"/>
          <w:numId w:val="90"/>
        </w:numPr>
        <w:shd w:val="clear" w:color="auto" w:fill="FFFFFF"/>
        <w:tabs>
          <w:tab w:val="left" w:pos="778"/>
        </w:tabs>
        <w:spacing w:before="120"/>
        <w:ind w:left="778" w:hanging="389"/>
        <w:jc w:val="both"/>
        <w:rPr>
          <w:sz w:val="22"/>
          <w:szCs w:val="24"/>
        </w:rPr>
      </w:pPr>
      <w:r w:rsidRPr="00FD3475">
        <w:rPr>
          <w:sz w:val="22"/>
          <w:szCs w:val="24"/>
        </w:rPr>
        <w:t>a contravention of subsection (2) because of section 243ZG, 1317DB, 1317DC or 1317DD;</w:t>
      </w:r>
    </w:p>
    <w:p w14:paraId="15C98496" w14:textId="77777777" w:rsidR="000F4477" w:rsidRPr="00FD3475" w:rsidRDefault="002063C3" w:rsidP="00FD3475">
      <w:pPr>
        <w:shd w:val="clear" w:color="auto" w:fill="FFFFFF"/>
        <w:spacing w:before="120"/>
        <w:ind w:left="5"/>
        <w:jc w:val="both"/>
        <w:rPr>
          <w:sz w:val="22"/>
        </w:rPr>
      </w:pPr>
      <w:r w:rsidRPr="00FD3475">
        <w:rPr>
          <w:sz w:val="22"/>
          <w:szCs w:val="24"/>
        </w:rPr>
        <w:t xml:space="preserve">it is a </w:t>
      </w:r>
      <w:proofErr w:type="spellStart"/>
      <w:r w:rsidRPr="00FD3475">
        <w:rPr>
          <w:sz w:val="22"/>
          <w:szCs w:val="24"/>
        </w:rPr>
        <w:t>defence</w:t>
      </w:r>
      <w:proofErr w:type="spellEnd"/>
      <w:r w:rsidRPr="00FD3475">
        <w:rPr>
          <w:sz w:val="22"/>
          <w:szCs w:val="24"/>
        </w:rPr>
        <w:t xml:space="preserve"> if it is proved that the person was unaware of a fact or circumstance essential to the contravention of subsection 243H(1) or (2), as the case requires.</w:t>
      </w:r>
    </w:p>
    <w:p w14:paraId="6EF02410" w14:textId="77777777" w:rsidR="000F4477" w:rsidRPr="00D30A41" w:rsidRDefault="002063C3" w:rsidP="00FD3475">
      <w:pPr>
        <w:shd w:val="clear" w:color="auto" w:fill="FFFFFF"/>
        <w:spacing w:before="120"/>
        <w:ind w:left="485" w:hanging="475"/>
        <w:jc w:val="both"/>
      </w:pPr>
      <w:r w:rsidRPr="00D30A41">
        <w:rPr>
          <w:szCs w:val="18"/>
        </w:rPr>
        <w:t>Note: Section 103 prevents a contravention of section 243H or of this section from invalidating a transaction.</w:t>
      </w:r>
    </w:p>
    <w:p w14:paraId="0DA47526" w14:textId="77777777" w:rsidR="000F4477" w:rsidRPr="00FD3475" w:rsidRDefault="002063C3" w:rsidP="00FD3475">
      <w:pPr>
        <w:shd w:val="clear" w:color="auto" w:fill="FFFFFF"/>
        <w:spacing w:before="120"/>
        <w:ind w:left="5"/>
        <w:jc w:val="both"/>
        <w:rPr>
          <w:sz w:val="22"/>
        </w:rPr>
      </w:pPr>
      <w:r w:rsidRPr="00FD3475">
        <w:rPr>
          <w:b/>
          <w:bCs/>
          <w:sz w:val="22"/>
          <w:szCs w:val="24"/>
        </w:rPr>
        <w:t>Voting by or on behalf of related party interested in proposed resolution under Division 5</w:t>
      </w:r>
    </w:p>
    <w:p w14:paraId="792EE5AE" w14:textId="77777777" w:rsidR="000F4477" w:rsidRPr="00FD3475" w:rsidRDefault="00786614" w:rsidP="00FD3475">
      <w:pPr>
        <w:shd w:val="clear" w:color="auto" w:fill="FFFFFF"/>
        <w:spacing w:before="120"/>
        <w:ind w:left="10" w:firstLine="341"/>
        <w:jc w:val="both"/>
        <w:rPr>
          <w:sz w:val="22"/>
        </w:rPr>
      </w:pPr>
      <w:r w:rsidRPr="00FD3475">
        <w:rPr>
          <w:sz w:val="22"/>
          <w:szCs w:val="24"/>
        </w:rPr>
        <w:t>“</w:t>
      </w:r>
      <w:r w:rsidR="002063C3" w:rsidRPr="00FD3475">
        <w:rPr>
          <w:sz w:val="22"/>
          <w:szCs w:val="24"/>
        </w:rPr>
        <w:t>243ZF.(1) At a general meeting, a vote on a proposed resolution under Division 5 must not be cast (in any capacity) by or on behalf of:</w:t>
      </w:r>
    </w:p>
    <w:p w14:paraId="172E2ADE" w14:textId="77777777" w:rsidR="000F4477" w:rsidRPr="00FD3475" w:rsidRDefault="002063C3" w:rsidP="00FD3475">
      <w:pPr>
        <w:numPr>
          <w:ilvl w:val="0"/>
          <w:numId w:val="91"/>
        </w:numPr>
        <w:shd w:val="clear" w:color="auto" w:fill="FFFFFF"/>
        <w:tabs>
          <w:tab w:val="left" w:pos="773"/>
        </w:tabs>
        <w:spacing w:before="120"/>
        <w:ind w:left="773" w:hanging="389"/>
        <w:jc w:val="both"/>
        <w:rPr>
          <w:sz w:val="22"/>
          <w:szCs w:val="24"/>
        </w:rPr>
      </w:pPr>
      <w:r w:rsidRPr="00FD3475">
        <w:rPr>
          <w:sz w:val="22"/>
          <w:szCs w:val="24"/>
        </w:rPr>
        <w:t>a related party of the public company to whom the resolution would permit a financial benefit to be given; or</w:t>
      </w:r>
    </w:p>
    <w:p w14:paraId="612F346E" w14:textId="77777777" w:rsidR="000F4477" w:rsidRPr="00FD3475" w:rsidRDefault="002063C3" w:rsidP="00FD3475">
      <w:pPr>
        <w:numPr>
          <w:ilvl w:val="0"/>
          <w:numId w:val="91"/>
        </w:numPr>
        <w:shd w:val="clear" w:color="auto" w:fill="FFFFFF"/>
        <w:tabs>
          <w:tab w:val="left" w:pos="773"/>
        </w:tabs>
        <w:spacing w:before="120"/>
        <w:ind w:left="384"/>
        <w:jc w:val="both"/>
        <w:rPr>
          <w:sz w:val="22"/>
          <w:szCs w:val="24"/>
        </w:rPr>
      </w:pPr>
      <w:r w:rsidRPr="00FD3475">
        <w:rPr>
          <w:sz w:val="22"/>
          <w:szCs w:val="24"/>
        </w:rPr>
        <w:t>an associate of such a related party.</w:t>
      </w:r>
    </w:p>
    <w:p w14:paraId="6AFB3920" w14:textId="77777777" w:rsidR="000F4477" w:rsidRPr="00FD3475" w:rsidRDefault="00786614" w:rsidP="00FD3475">
      <w:pPr>
        <w:shd w:val="clear" w:color="auto" w:fill="FFFFFF"/>
        <w:spacing w:before="120"/>
        <w:ind w:left="346"/>
        <w:jc w:val="both"/>
        <w:rPr>
          <w:sz w:val="22"/>
        </w:rPr>
      </w:pPr>
      <w:r w:rsidRPr="00FD3475">
        <w:rPr>
          <w:sz w:val="22"/>
          <w:szCs w:val="24"/>
        </w:rPr>
        <w:t>“</w:t>
      </w:r>
      <w:r w:rsidR="002063C3" w:rsidRPr="00FD3475">
        <w:rPr>
          <w:sz w:val="22"/>
          <w:szCs w:val="24"/>
        </w:rPr>
        <w:t>(2) Subsection (1) does not prevent the casting of a vote if:</w:t>
      </w:r>
    </w:p>
    <w:p w14:paraId="42CB604F" w14:textId="77777777" w:rsidR="000F4477" w:rsidRPr="00FD3475" w:rsidRDefault="002063C3" w:rsidP="00FD3475">
      <w:pPr>
        <w:numPr>
          <w:ilvl w:val="0"/>
          <w:numId w:val="92"/>
        </w:numPr>
        <w:shd w:val="clear" w:color="auto" w:fill="FFFFFF"/>
        <w:tabs>
          <w:tab w:val="left" w:pos="778"/>
        </w:tabs>
        <w:spacing w:before="120"/>
        <w:ind w:left="778" w:hanging="394"/>
        <w:jc w:val="both"/>
        <w:rPr>
          <w:sz w:val="22"/>
          <w:szCs w:val="24"/>
        </w:rPr>
      </w:pPr>
      <w:r w:rsidRPr="00FD3475">
        <w:rPr>
          <w:sz w:val="22"/>
          <w:szCs w:val="24"/>
        </w:rPr>
        <w:t>it is cast by a person as a proxy appointed by writing that specifies how the proxy is to vote on the proposed resolution; and</w:t>
      </w:r>
    </w:p>
    <w:p w14:paraId="0F3A8EE5" w14:textId="77777777" w:rsidR="000F4477" w:rsidRPr="00FD3475" w:rsidRDefault="002063C3" w:rsidP="00FD3475">
      <w:pPr>
        <w:numPr>
          <w:ilvl w:val="0"/>
          <w:numId w:val="92"/>
        </w:numPr>
        <w:shd w:val="clear" w:color="auto" w:fill="FFFFFF"/>
        <w:tabs>
          <w:tab w:val="left" w:pos="778"/>
        </w:tabs>
        <w:spacing w:before="120"/>
        <w:ind w:left="778" w:hanging="394"/>
        <w:jc w:val="both"/>
        <w:rPr>
          <w:sz w:val="22"/>
          <w:szCs w:val="24"/>
        </w:rPr>
      </w:pPr>
      <w:r w:rsidRPr="00FD3475">
        <w:rPr>
          <w:sz w:val="22"/>
          <w:szCs w:val="24"/>
        </w:rPr>
        <w:t>it is not cast on behalf of a related party or associate of a kind referred to in subsection (1).</w:t>
      </w:r>
    </w:p>
    <w:p w14:paraId="548892A6" w14:textId="77777777" w:rsidR="000F4477" w:rsidRPr="00FD3475" w:rsidRDefault="00786614" w:rsidP="00FD3475">
      <w:pPr>
        <w:shd w:val="clear" w:color="auto" w:fill="FFFFFF"/>
        <w:spacing w:before="120"/>
        <w:ind w:left="5" w:firstLine="341"/>
        <w:jc w:val="both"/>
        <w:rPr>
          <w:sz w:val="22"/>
        </w:rPr>
      </w:pPr>
      <w:r w:rsidRPr="00FD3475">
        <w:rPr>
          <w:sz w:val="22"/>
          <w:szCs w:val="24"/>
        </w:rPr>
        <w:t>“</w:t>
      </w:r>
      <w:r w:rsidR="002063C3" w:rsidRPr="00FD3475">
        <w:rPr>
          <w:sz w:val="22"/>
          <w:szCs w:val="24"/>
        </w:rPr>
        <w:t>(3) The regulations may prescribe cases where subsection (1) does not apply.</w:t>
      </w:r>
    </w:p>
    <w:p w14:paraId="166ED1A2" w14:textId="77777777" w:rsidR="000F4477" w:rsidRPr="00FD3475" w:rsidRDefault="00786614" w:rsidP="00FD3475">
      <w:pPr>
        <w:shd w:val="clear" w:color="auto" w:fill="FFFFFF"/>
        <w:spacing w:before="120"/>
        <w:ind w:left="346"/>
        <w:jc w:val="both"/>
        <w:rPr>
          <w:sz w:val="22"/>
        </w:rPr>
      </w:pPr>
      <w:r w:rsidRPr="00FD3475">
        <w:rPr>
          <w:sz w:val="22"/>
          <w:szCs w:val="24"/>
        </w:rPr>
        <w:t>“</w:t>
      </w:r>
      <w:r w:rsidR="002063C3" w:rsidRPr="00FD3475">
        <w:rPr>
          <w:sz w:val="22"/>
          <w:szCs w:val="24"/>
        </w:rPr>
        <w:t>(4) The Commission may by writing declare that:</w:t>
      </w:r>
    </w:p>
    <w:p w14:paraId="346CF9D6" w14:textId="77777777" w:rsidR="000F4477" w:rsidRPr="00FD3475" w:rsidRDefault="002063C3" w:rsidP="00FD3475">
      <w:pPr>
        <w:numPr>
          <w:ilvl w:val="0"/>
          <w:numId w:val="93"/>
        </w:numPr>
        <w:shd w:val="clear" w:color="auto" w:fill="FFFFFF"/>
        <w:tabs>
          <w:tab w:val="left" w:pos="773"/>
        </w:tabs>
        <w:spacing w:before="120"/>
        <w:ind w:left="773" w:hanging="389"/>
        <w:jc w:val="both"/>
        <w:rPr>
          <w:sz w:val="22"/>
          <w:szCs w:val="24"/>
        </w:rPr>
      </w:pPr>
      <w:r w:rsidRPr="00FD3475">
        <w:rPr>
          <w:sz w:val="22"/>
          <w:szCs w:val="24"/>
        </w:rPr>
        <w:t>subsection (1) does not apply to a specified proposed resolution; or</w:t>
      </w:r>
    </w:p>
    <w:p w14:paraId="53B9533E" w14:textId="77777777" w:rsidR="000F4477" w:rsidRPr="00FD3475" w:rsidRDefault="002063C3" w:rsidP="00FD3475">
      <w:pPr>
        <w:numPr>
          <w:ilvl w:val="0"/>
          <w:numId w:val="93"/>
        </w:numPr>
        <w:shd w:val="clear" w:color="auto" w:fill="FFFFFF"/>
        <w:tabs>
          <w:tab w:val="left" w:pos="773"/>
        </w:tabs>
        <w:spacing w:before="120"/>
        <w:ind w:left="773" w:hanging="389"/>
        <w:jc w:val="both"/>
        <w:rPr>
          <w:sz w:val="22"/>
          <w:szCs w:val="24"/>
        </w:rPr>
      </w:pPr>
      <w:r w:rsidRPr="00FD3475">
        <w:rPr>
          <w:sz w:val="22"/>
          <w:szCs w:val="24"/>
        </w:rPr>
        <w:t>subsection (1) does not prevent the casting of a vote, on a specified proposed resolution, by a specified entity, or on behalf of a specified entity;</w:t>
      </w:r>
    </w:p>
    <w:p w14:paraId="07BB5CD3" w14:textId="77777777" w:rsidR="000F4477" w:rsidRPr="00FD3475" w:rsidRDefault="002063C3" w:rsidP="00FD3475">
      <w:pPr>
        <w:shd w:val="clear" w:color="auto" w:fill="FFFFFF"/>
        <w:spacing w:before="120"/>
        <w:jc w:val="both"/>
        <w:rPr>
          <w:sz w:val="22"/>
        </w:rPr>
      </w:pPr>
      <w:r w:rsidRPr="00FD3475">
        <w:rPr>
          <w:sz w:val="22"/>
          <w:szCs w:val="24"/>
        </w:rPr>
        <w:t>but may only do so if satisfied that the declaration will not cause unfair prejudice to the interests of any member of the public company.</w:t>
      </w:r>
    </w:p>
    <w:p w14:paraId="39E4C253" w14:textId="77777777" w:rsidR="000F4477" w:rsidRPr="00FD3475" w:rsidRDefault="000F4477" w:rsidP="00FD3475">
      <w:pPr>
        <w:shd w:val="clear" w:color="auto" w:fill="FFFFFF"/>
        <w:spacing w:before="120"/>
        <w:ind w:left="5"/>
        <w:jc w:val="both"/>
        <w:rPr>
          <w:sz w:val="22"/>
        </w:rPr>
      </w:pPr>
    </w:p>
    <w:p w14:paraId="17FFC26C" w14:textId="77777777" w:rsidR="000F4477" w:rsidRPr="00FD3475" w:rsidRDefault="000F4477" w:rsidP="00FD3475">
      <w:pPr>
        <w:shd w:val="clear" w:color="auto" w:fill="FFFFFF"/>
        <w:spacing w:before="120"/>
        <w:ind w:left="5"/>
        <w:jc w:val="both"/>
        <w:rPr>
          <w:sz w:val="22"/>
        </w:rPr>
        <w:sectPr w:rsidR="000F4477" w:rsidRPr="00FD3475" w:rsidSect="00844C73">
          <w:pgSz w:w="12240" w:h="15840" w:code="1"/>
          <w:pgMar w:top="1440" w:right="1440" w:bottom="1440" w:left="1440" w:header="720" w:footer="720" w:gutter="0"/>
          <w:cols w:space="720"/>
          <w:noEndnote/>
        </w:sectPr>
      </w:pPr>
    </w:p>
    <w:p w14:paraId="49D25BA9" w14:textId="77777777" w:rsidR="000F4477" w:rsidRPr="00FD3475" w:rsidRDefault="00786614" w:rsidP="00FD3475">
      <w:pPr>
        <w:shd w:val="clear" w:color="auto" w:fill="FFFFFF"/>
        <w:spacing w:before="120"/>
        <w:ind w:left="350"/>
        <w:jc w:val="both"/>
        <w:rPr>
          <w:sz w:val="22"/>
        </w:rPr>
      </w:pPr>
      <w:r w:rsidRPr="00FD3475">
        <w:rPr>
          <w:sz w:val="22"/>
          <w:szCs w:val="24"/>
        </w:rPr>
        <w:lastRenderedPageBreak/>
        <w:t>“</w:t>
      </w:r>
      <w:r w:rsidR="002063C3" w:rsidRPr="00FD3475">
        <w:rPr>
          <w:sz w:val="22"/>
          <w:szCs w:val="24"/>
        </w:rPr>
        <w:t>(5) A declaration in force under subsection (4) has effect accordingly.</w:t>
      </w:r>
    </w:p>
    <w:p w14:paraId="2613459A" w14:textId="77777777" w:rsidR="000F4477" w:rsidRPr="00FD3475" w:rsidRDefault="00786614" w:rsidP="00FD3475">
      <w:pPr>
        <w:shd w:val="clear" w:color="auto" w:fill="FFFFFF"/>
        <w:spacing w:before="120"/>
        <w:ind w:left="5" w:firstLine="350"/>
        <w:jc w:val="both"/>
        <w:rPr>
          <w:sz w:val="22"/>
        </w:rPr>
      </w:pPr>
      <w:r w:rsidRPr="00FD3475">
        <w:rPr>
          <w:sz w:val="22"/>
          <w:szCs w:val="24"/>
        </w:rPr>
        <w:t>“</w:t>
      </w:r>
      <w:r w:rsidR="002063C3" w:rsidRPr="00FD3475">
        <w:rPr>
          <w:sz w:val="22"/>
          <w:szCs w:val="24"/>
        </w:rPr>
        <w:t>(6) If a vote is cast in contravention of subsection (1), the related party or associate, as the case may be, contravenes this subsection, whether or not the proposed resolution is passed.</w:t>
      </w:r>
    </w:p>
    <w:p w14:paraId="4C61EB4D" w14:textId="77777777" w:rsidR="000F4477" w:rsidRPr="001A07AC" w:rsidRDefault="002063C3" w:rsidP="00FD3475">
      <w:pPr>
        <w:shd w:val="clear" w:color="auto" w:fill="FFFFFF"/>
        <w:spacing w:before="120"/>
        <w:ind w:left="10"/>
        <w:jc w:val="both"/>
      </w:pPr>
      <w:r w:rsidRPr="001A07AC">
        <w:rPr>
          <w:szCs w:val="18"/>
        </w:rPr>
        <w:t>Note: If the related party is not itself a legal person, see section 243ZG.</w:t>
      </w:r>
    </w:p>
    <w:p w14:paraId="638CD850" w14:textId="77777777" w:rsidR="000F4477" w:rsidRPr="00FD3475" w:rsidRDefault="00786614" w:rsidP="00FD3475">
      <w:pPr>
        <w:shd w:val="clear" w:color="auto" w:fill="FFFFFF"/>
        <w:spacing w:before="120"/>
        <w:ind w:left="5" w:firstLine="350"/>
        <w:jc w:val="both"/>
        <w:rPr>
          <w:sz w:val="22"/>
        </w:rPr>
      </w:pPr>
      <w:r w:rsidRPr="00FD3475">
        <w:rPr>
          <w:sz w:val="22"/>
          <w:szCs w:val="24"/>
        </w:rPr>
        <w:t>“</w:t>
      </w:r>
      <w:r w:rsidR="002063C3" w:rsidRPr="00FD3475">
        <w:rPr>
          <w:sz w:val="22"/>
          <w:szCs w:val="24"/>
        </w:rPr>
        <w:t>(7) For the purposes of this section, a vote is cast on behalf of an entity if, and only if, it is cast:</w:t>
      </w:r>
    </w:p>
    <w:p w14:paraId="2D53721F" w14:textId="77777777" w:rsidR="000F4477" w:rsidRPr="00FD3475" w:rsidRDefault="002063C3" w:rsidP="00FD3475">
      <w:pPr>
        <w:numPr>
          <w:ilvl w:val="0"/>
          <w:numId w:val="94"/>
        </w:numPr>
        <w:shd w:val="clear" w:color="auto" w:fill="FFFFFF"/>
        <w:tabs>
          <w:tab w:val="left" w:pos="797"/>
        </w:tabs>
        <w:spacing w:before="120"/>
        <w:ind w:left="398"/>
        <w:jc w:val="both"/>
        <w:rPr>
          <w:sz w:val="22"/>
          <w:szCs w:val="24"/>
        </w:rPr>
      </w:pPr>
      <w:r w:rsidRPr="00FD3475">
        <w:rPr>
          <w:sz w:val="22"/>
          <w:szCs w:val="24"/>
        </w:rPr>
        <w:t>as proxy for the entity; or</w:t>
      </w:r>
    </w:p>
    <w:p w14:paraId="754DC8CE" w14:textId="77777777" w:rsidR="000F4477" w:rsidRPr="00FD3475" w:rsidRDefault="002063C3" w:rsidP="00FD3475">
      <w:pPr>
        <w:numPr>
          <w:ilvl w:val="0"/>
          <w:numId w:val="94"/>
        </w:numPr>
        <w:shd w:val="clear" w:color="auto" w:fill="FFFFFF"/>
        <w:tabs>
          <w:tab w:val="left" w:pos="797"/>
        </w:tabs>
        <w:spacing w:before="120"/>
        <w:ind w:left="398"/>
        <w:jc w:val="both"/>
        <w:rPr>
          <w:sz w:val="22"/>
          <w:szCs w:val="24"/>
        </w:rPr>
      </w:pPr>
      <w:r w:rsidRPr="00FD3475">
        <w:rPr>
          <w:sz w:val="22"/>
          <w:szCs w:val="24"/>
        </w:rPr>
        <w:t>otherwise on behalf of the entity; or</w:t>
      </w:r>
    </w:p>
    <w:p w14:paraId="441D73DB" w14:textId="77777777" w:rsidR="000F4477" w:rsidRPr="00FD3475" w:rsidRDefault="002063C3" w:rsidP="00FD3475">
      <w:pPr>
        <w:numPr>
          <w:ilvl w:val="0"/>
          <w:numId w:val="95"/>
        </w:numPr>
        <w:shd w:val="clear" w:color="auto" w:fill="FFFFFF"/>
        <w:tabs>
          <w:tab w:val="left" w:pos="797"/>
        </w:tabs>
        <w:spacing w:before="120"/>
        <w:ind w:left="797" w:hanging="398"/>
        <w:jc w:val="both"/>
        <w:rPr>
          <w:sz w:val="22"/>
          <w:szCs w:val="24"/>
        </w:rPr>
      </w:pPr>
      <w:r w:rsidRPr="00FD3475">
        <w:rPr>
          <w:sz w:val="22"/>
          <w:szCs w:val="24"/>
        </w:rPr>
        <w:t>in respect of a share in respect of which the entity has power to vote as defined in section 30.</w:t>
      </w:r>
    </w:p>
    <w:p w14:paraId="38F27D7D" w14:textId="77777777" w:rsidR="000F4477" w:rsidRPr="00FD3475" w:rsidRDefault="00786614" w:rsidP="00FD3475">
      <w:pPr>
        <w:shd w:val="clear" w:color="auto" w:fill="FFFFFF"/>
        <w:spacing w:before="120"/>
        <w:ind w:left="19" w:firstLine="341"/>
        <w:jc w:val="both"/>
        <w:rPr>
          <w:sz w:val="22"/>
        </w:rPr>
      </w:pPr>
      <w:r w:rsidRPr="00FD3475">
        <w:rPr>
          <w:sz w:val="22"/>
          <w:szCs w:val="24"/>
        </w:rPr>
        <w:t>“</w:t>
      </w:r>
      <w:r w:rsidR="002063C3" w:rsidRPr="00FD3475">
        <w:rPr>
          <w:sz w:val="22"/>
          <w:szCs w:val="24"/>
        </w:rPr>
        <w:t>(8) Subject to subsection 243ZB(1), a contravention of this section does not affect the validity of a resolution.</w:t>
      </w:r>
    </w:p>
    <w:p w14:paraId="49C4F196" w14:textId="77777777" w:rsidR="000F4477" w:rsidRPr="00FD3475" w:rsidRDefault="002063C3" w:rsidP="00FD3475">
      <w:pPr>
        <w:shd w:val="clear" w:color="auto" w:fill="FFFFFF"/>
        <w:spacing w:before="120"/>
        <w:ind w:left="10"/>
        <w:jc w:val="both"/>
        <w:rPr>
          <w:sz w:val="22"/>
        </w:rPr>
      </w:pPr>
      <w:r w:rsidRPr="00FD3475">
        <w:rPr>
          <w:b/>
          <w:bCs/>
          <w:sz w:val="22"/>
          <w:szCs w:val="24"/>
        </w:rPr>
        <w:t>Contraventions by an entity that is not a legal person</w:t>
      </w:r>
    </w:p>
    <w:p w14:paraId="2374E4C8" w14:textId="77777777" w:rsidR="000F4477" w:rsidRPr="00FD3475" w:rsidRDefault="00786614" w:rsidP="00FD3475">
      <w:pPr>
        <w:shd w:val="clear" w:color="auto" w:fill="FFFFFF"/>
        <w:spacing w:before="120"/>
        <w:ind w:left="14" w:firstLine="346"/>
        <w:jc w:val="both"/>
        <w:rPr>
          <w:sz w:val="22"/>
        </w:rPr>
      </w:pPr>
      <w:r w:rsidRPr="00FD3475">
        <w:rPr>
          <w:sz w:val="22"/>
          <w:szCs w:val="24"/>
        </w:rPr>
        <w:t>“</w:t>
      </w:r>
      <w:r w:rsidR="002063C3" w:rsidRPr="00FD3475">
        <w:rPr>
          <w:sz w:val="22"/>
          <w:szCs w:val="24"/>
        </w:rPr>
        <w:t>243ZG. If an entity (other than a body corporate) constituted by 2 or more persons contravenes subsection 243ZE(2) or 243ZF(6), then, for the purposes of this Law, each of those persons contravenes that subsection.</w:t>
      </w:r>
    </w:p>
    <w:p w14:paraId="5679859A" w14:textId="77777777" w:rsidR="000F4477" w:rsidRPr="00FD3475" w:rsidRDefault="002063C3" w:rsidP="00FD3475">
      <w:pPr>
        <w:shd w:val="clear" w:color="auto" w:fill="FFFFFF"/>
        <w:spacing w:before="120"/>
        <w:ind w:left="19"/>
        <w:jc w:val="both"/>
        <w:rPr>
          <w:sz w:val="22"/>
        </w:rPr>
      </w:pPr>
      <w:r w:rsidRPr="00FD3475">
        <w:rPr>
          <w:b/>
          <w:bCs/>
          <w:sz w:val="22"/>
          <w:szCs w:val="24"/>
        </w:rPr>
        <w:t>Retaining records made under section 243ZB</w:t>
      </w:r>
    </w:p>
    <w:p w14:paraId="0F074096" w14:textId="77777777" w:rsidR="000F4477" w:rsidRPr="00FD3475" w:rsidRDefault="00786614" w:rsidP="00FD3475">
      <w:pPr>
        <w:shd w:val="clear" w:color="auto" w:fill="FFFFFF"/>
        <w:spacing w:before="120"/>
        <w:ind w:left="19" w:firstLine="336"/>
        <w:jc w:val="both"/>
        <w:rPr>
          <w:sz w:val="22"/>
        </w:rPr>
      </w:pPr>
      <w:r w:rsidRPr="00FD3475">
        <w:rPr>
          <w:sz w:val="22"/>
          <w:szCs w:val="24"/>
        </w:rPr>
        <w:t>“</w:t>
      </w:r>
      <w:r w:rsidR="002063C3" w:rsidRPr="00FD3475">
        <w:rPr>
          <w:sz w:val="22"/>
          <w:szCs w:val="24"/>
        </w:rPr>
        <w:t>243ZH. For 7 years after the day when a resolution under Division 5 is passed, the public company must retain the records it made under section 243ZB in relation to the resolution.</w:t>
      </w:r>
    </w:p>
    <w:p w14:paraId="24457397" w14:textId="77777777" w:rsidR="000F4477" w:rsidRPr="00FD3475" w:rsidRDefault="002063C3" w:rsidP="00FD3475">
      <w:pPr>
        <w:shd w:val="clear" w:color="auto" w:fill="FFFFFF"/>
        <w:spacing w:before="120"/>
        <w:ind w:left="19"/>
        <w:jc w:val="both"/>
        <w:rPr>
          <w:sz w:val="22"/>
        </w:rPr>
      </w:pPr>
      <w:r w:rsidRPr="00FD3475">
        <w:rPr>
          <w:b/>
          <w:bCs/>
          <w:sz w:val="22"/>
          <w:szCs w:val="24"/>
        </w:rPr>
        <w:t>Effect of Part</w:t>
      </w:r>
    </w:p>
    <w:p w14:paraId="17702B12" w14:textId="77777777" w:rsidR="000F4477" w:rsidRPr="00FD3475" w:rsidRDefault="00786614" w:rsidP="00FD3475">
      <w:pPr>
        <w:shd w:val="clear" w:color="auto" w:fill="FFFFFF"/>
        <w:spacing w:before="120"/>
        <w:ind w:left="14" w:firstLine="350"/>
        <w:jc w:val="both"/>
        <w:rPr>
          <w:sz w:val="22"/>
        </w:rPr>
      </w:pPr>
      <w:r w:rsidRPr="00FD3475">
        <w:rPr>
          <w:sz w:val="22"/>
          <w:szCs w:val="24"/>
        </w:rPr>
        <w:t>“</w:t>
      </w:r>
      <w:r w:rsidR="002063C3" w:rsidRPr="00FD3475">
        <w:rPr>
          <w:sz w:val="22"/>
          <w:szCs w:val="24"/>
        </w:rPr>
        <w:t>243ZI.(1) Sections 243H, 243ZE and 243ZF have effect despite anything else in this Law or in any other law of this jurisdiction, or anything in a body corporate</w:t>
      </w:r>
      <w:r w:rsidRPr="00FD3475">
        <w:rPr>
          <w:sz w:val="22"/>
          <w:szCs w:val="24"/>
        </w:rPr>
        <w:t>’</w:t>
      </w:r>
      <w:r w:rsidR="002063C3" w:rsidRPr="00FD3475">
        <w:rPr>
          <w:sz w:val="22"/>
          <w:szCs w:val="24"/>
        </w:rPr>
        <w:t>s constitution.</w:t>
      </w:r>
    </w:p>
    <w:p w14:paraId="45310264" w14:textId="77777777" w:rsidR="000F4477" w:rsidRPr="00FD3475" w:rsidRDefault="00786614" w:rsidP="00FD3475">
      <w:pPr>
        <w:shd w:val="clear" w:color="auto" w:fill="FFFFFF"/>
        <w:spacing w:before="120"/>
        <w:ind w:left="370"/>
        <w:jc w:val="both"/>
        <w:rPr>
          <w:sz w:val="22"/>
        </w:rPr>
      </w:pPr>
      <w:r w:rsidRPr="00FD3475">
        <w:rPr>
          <w:sz w:val="22"/>
          <w:szCs w:val="24"/>
        </w:rPr>
        <w:t>“</w:t>
      </w:r>
      <w:r w:rsidR="002063C3" w:rsidRPr="00FD3475">
        <w:rPr>
          <w:sz w:val="22"/>
          <w:szCs w:val="24"/>
        </w:rPr>
        <w:t>(2) Sections 243J to 243R, inclusive, have effect subject to:</w:t>
      </w:r>
    </w:p>
    <w:p w14:paraId="0435A0A8" w14:textId="77777777" w:rsidR="000F4477" w:rsidRPr="00FD3475" w:rsidRDefault="002063C3" w:rsidP="00FD3475">
      <w:pPr>
        <w:numPr>
          <w:ilvl w:val="0"/>
          <w:numId w:val="96"/>
        </w:numPr>
        <w:shd w:val="clear" w:color="auto" w:fill="FFFFFF"/>
        <w:tabs>
          <w:tab w:val="left" w:pos="806"/>
        </w:tabs>
        <w:spacing w:before="120"/>
        <w:ind w:left="408"/>
        <w:jc w:val="both"/>
        <w:rPr>
          <w:sz w:val="22"/>
          <w:szCs w:val="24"/>
        </w:rPr>
      </w:pPr>
      <w:r w:rsidRPr="00FD3475">
        <w:rPr>
          <w:sz w:val="22"/>
          <w:szCs w:val="24"/>
        </w:rPr>
        <w:t>this Law (other than this Part); and</w:t>
      </w:r>
    </w:p>
    <w:p w14:paraId="1860F6D8" w14:textId="77777777" w:rsidR="000F4477" w:rsidRPr="00FD3475" w:rsidRDefault="002063C3" w:rsidP="00FD3475">
      <w:pPr>
        <w:numPr>
          <w:ilvl w:val="0"/>
          <w:numId w:val="96"/>
        </w:numPr>
        <w:shd w:val="clear" w:color="auto" w:fill="FFFFFF"/>
        <w:tabs>
          <w:tab w:val="left" w:pos="806"/>
        </w:tabs>
        <w:spacing w:before="120"/>
        <w:ind w:left="408"/>
        <w:jc w:val="both"/>
        <w:rPr>
          <w:sz w:val="22"/>
          <w:szCs w:val="24"/>
        </w:rPr>
      </w:pPr>
      <w:r w:rsidRPr="00FD3475">
        <w:rPr>
          <w:sz w:val="22"/>
          <w:szCs w:val="24"/>
        </w:rPr>
        <w:t>any other law of this jurisdiction or anywhere else; and</w:t>
      </w:r>
    </w:p>
    <w:p w14:paraId="5AEA7D95" w14:textId="77777777" w:rsidR="000F4477" w:rsidRPr="00FD3475" w:rsidRDefault="002063C3" w:rsidP="00FD3475">
      <w:pPr>
        <w:numPr>
          <w:ilvl w:val="0"/>
          <w:numId w:val="96"/>
        </w:numPr>
        <w:shd w:val="clear" w:color="auto" w:fill="FFFFFF"/>
        <w:tabs>
          <w:tab w:val="left" w:pos="806"/>
        </w:tabs>
        <w:spacing w:before="120"/>
        <w:ind w:left="806" w:hanging="398"/>
        <w:jc w:val="both"/>
        <w:rPr>
          <w:sz w:val="22"/>
          <w:szCs w:val="24"/>
        </w:rPr>
      </w:pPr>
      <w:r w:rsidRPr="00FD3475">
        <w:rPr>
          <w:sz w:val="22"/>
          <w:szCs w:val="24"/>
        </w:rPr>
        <w:t>the constitution of a body corporate that those sections would otherwise permit to give financial benefits.</w:t>
      </w:r>
    </w:p>
    <w:p w14:paraId="70E0910C" w14:textId="77777777" w:rsidR="000F4477" w:rsidRPr="00FD3475" w:rsidRDefault="00786614" w:rsidP="00FD3475">
      <w:pPr>
        <w:shd w:val="clear" w:color="auto" w:fill="FFFFFF"/>
        <w:spacing w:before="120"/>
        <w:ind w:firstLine="350"/>
        <w:jc w:val="both"/>
        <w:rPr>
          <w:sz w:val="22"/>
        </w:rPr>
      </w:pPr>
      <w:r w:rsidRPr="00FD3475">
        <w:rPr>
          <w:sz w:val="22"/>
          <w:szCs w:val="24"/>
        </w:rPr>
        <w:t>“</w:t>
      </w:r>
      <w:r w:rsidR="002063C3" w:rsidRPr="00FD3475">
        <w:rPr>
          <w:sz w:val="22"/>
          <w:szCs w:val="24"/>
        </w:rPr>
        <w:t>(3) Without limiting subsection (2), this Part does not relieve a person of a duty imposed by this Law, by any other law of this jurisdiction or anywhere else, or by a body corporate</w:t>
      </w:r>
      <w:r w:rsidRPr="00FD3475">
        <w:rPr>
          <w:sz w:val="22"/>
          <w:szCs w:val="24"/>
        </w:rPr>
        <w:t>’</w:t>
      </w:r>
      <w:r w:rsidR="002063C3" w:rsidRPr="00FD3475">
        <w:rPr>
          <w:sz w:val="22"/>
          <w:szCs w:val="24"/>
        </w:rPr>
        <w:t>s constitution.</w:t>
      </w:r>
    </w:p>
    <w:p w14:paraId="722963FB" w14:textId="77777777" w:rsidR="000F4477" w:rsidRPr="00FD3475" w:rsidRDefault="00786614" w:rsidP="00FD3475">
      <w:pPr>
        <w:shd w:val="clear" w:color="auto" w:fill="FFFFFF"/>
        <w:spacing w:before="120"/>
        <w:ind w:left="29" w:firstLine="346"/>
        <w:jc w:val="both"/>
        <w:rPr>
          <w:sz w:val="22"/>
        </w:rPr>
      </w:pPr>
      <w:r w:rsidRPr="00FD3475">
        <w:rPr>
          <w:sz w:val="22"/>
          <w:szCs w:val="24"/>
        </w:rPr>
        <w:t>“</w:t>
      </w:r>
      <w:r w:rsidR="002063C3" w:rsidRPr="00FD3475">
        <w:rPr>
          <w:sz w:val="22"/>
          <w:szCs w:val="24"/>
        </w:rPr>
        <w:t>(4) Nothing done under this Part relieves a person of such a duty merely because the thing was done under this Part.</w:t>
      </w:r>
    </w:p>
    <w:p w14:paraId="38ED804E" w14:textId="77777777" w:rsidR="000F4477" w:rsidRPr="00FD3475" w:rsidRDefault="00786614" w:rsidP="00FD3475">
      <w:pPr>
        <w:shd w:val="clear" w:color="auto" w:fill="FFFFFF"/>
        <w:spacing w:before="120"/>
        <w:ind w:left="374"/>
        <w:jc w:val="both"/>
        <w:rPr>
          <w:sz w:val="22"/>
        </w:rPr>
      </w:pPr>
      <w:r w:rsidRPr="00FD3475">
        <w:rPr>
          <w:sz w:val="22"/>
          <w:szCs w:val="24"/>
        </w:rPr>
        <w:t>“</w:t>
      </w:r>
      <w:r w:rsidR="002063C3" w:rsidRPr="00FD3475">
        <w:rPr>
          <w:sz w:val="22"/>
          <w:szCs w:val="24"/>
        </w:rPr>
        <w:t>(5) In this section:</w:t>
      </w:r>
    </w:p>
    <w:p w14:paraId="0A600E60" w14:textId="77777777" w:rsidR="000F4477" w:rsidRPr="00FD3475" w:rsidRDefault="00786614" w:rsidP="00FD3475">
      <w:pPr>
        <w:shd w:val="clear" w:color="auto" w:fill="FFFFFF"/>
        <w:spacing w:before="120"/>
        <w:ind w:left="29"/>
        <w:jc w:val="both"/>
        <w:rPr>
          <w:sz w:val="22"/>
        </w:rPr>
      </w:pPr>
      <w:r w:rsidRPr="00FD3475">
        <w:rPr>
          <w:b/>
          <w:bCs/>
          <w:sz w:val="22"/>
          <w:szCs w:val="24"/>
        </w:rPr>
        <w:t>‘</w:t>
      </w:r>
      <w:r w:rsidR="002063C3" w:rsidRPr="00FD3475">
        <w:rPr>
          <w:b/>
          <w:bCs/>
          <w:sz w:val="22"/>
          <w:szCs w:val="24"/>
        </w:rPr>
        <w:t>law</w:t>
      </w:r>
      <w:r w:rsidRPr="00FD3475">
        <w:rPr>
          <w:b/>
          <w:bCs/>
          <w:sz w:val="22"/>
          <w:szCs w:val="24"/>
        </w:rPr>
        <w:t>’</w:t>
      </w:r>
      <w:r w:rsidR="002063C3" w:rsidRPr="00FD3475">
        <w:rPr>
          <w:b/>
          <w:bCs/>
          <w:sz w:val="22"/>
          <w:szCs w:val="24"/>
        </w:rPr>
        <w:t xml:space="preserve"> </w:t>
      </w:r>
      <w:r w:rsidR="002063C3" w:rsidRPr="00FD3475">
        <w:rPr>
          <w:sz w:val="22"/>
          <w:szCs w:val="24"/>
        </w:rPr>
        <w:t>includes a rule of common law or equity.</w:t>
      </w:r>
      <w:r w:rsidRPr="00FD3475">
        <w:rPr>
          <w:sz w:val="22"/>
          <w:szCs w:val="24"/>
        </w:rPr>
        <w:t>”</w:t>
      </w:r>
      <w:r w:rsidR="002063C3" w:rsidRPr="00FD3475">
        <w:rPr>
          <w:sz w:val="22"/>
          <w:szCs w:val="24"/>
        </w:rPr>
        <w:t>.</w:t>
      </w:r>
    </w:p>
    <w:p w14:paraId="22142AC8" w14:textId="77777777" w:rsidR="000F4477" w:rsidRPr="00FD3475" w:rsidRDefault="000F4477" w:rsidP="00FD3475">
      <w:pPr>
        <w:shd w:val="clear" w:color="auto" w:fill="FFFFFF"/>
        <w:spacing w:before="120"/>
        <w:ind w:left="29"/>
        <w:jc w:val="both"/>
        <w:rPr>
          <w:sz w:val="22"/>
        </w:rPr>
        <w:sectPr w:rsidR="000F4477" w:rsidRPr="00FD3475" w:rsidSect="00844C73">
          <w:pgSz w:w="12240" w:h="15840" w:code="1"/>
          <w:pgMar w:top="1440" w:right="1440" w:bottom="1440" w:left="1440" w:header="720" w:footer="720" w:gutter="0"/>
          <w:cols w:space="720"/>
          <w:noEndnote/>
        </w:sectPr>
      </w:pPr>
    </w:p>
    <w:p w14:paraId="7AB9ED14" w14:textId="77777777" w:rsidR="000F4477" w:rsidRPr="00FD3475" w:rsidRDefault="002063C3" w:rsidP="00FD3475">
      <w:pPr>
        <w:shd w:val="clear" w:color="auto" w:fill="FFFFFF"/>
        <w:spacing w:before="120"/>
        <w:ind w:left="5"/>
        <w:jc w:val="both"/>
        <w:rPr>
          <w:sz w:val="22"/>
        </w:rPr>
      </w:pPr>
      <w:r w:rsidRPr="00FD3475">
        <w:rPr>
          <w:b/>
          <w:bCs/>
          <w:sz w:val="22"/>
          <w:szCs w:val="24"/>
        </w:rPr>
        <w:lastRenderedPageBreak/>
        <w:t>Schedule 3</w:t>
      </w:r>
    </w:p>
    <w:p w14:paraId="49C921D5" w14:textId="77777777" w:rsidR="000F4477" w:rsidRPr="00FD3475" w:rsidRDefault="002063C3" w:rsidP="00FD3475">
      <w:pPr>
        <w:shd w:val="clear" w:color="auto" w:fill="FFFFFF"/>
        <w:spacing w:before="120"/>
        <w:ind w:left="350"/>
        <w:jc w:val="both"/>
        <w:rPr>
          <w:sz w:val="22"/>
        </w:rPr>
      </w:pPr>
      <w:r w:rsidRPr="00FD3475">
        <w:rPr>
          <w:b/>
          <w:bCs/>
          <w:sz w:val="22"/>
          <w:szCs w:val="24"/>
        </w:rPr>
        <w:t xml:space="preserve">28.(1) </w:t>
      </w:r>
      <w:r w:rsidRPr="00FD3475">
        <w:rPr>
          <w:sz w:val="22"/>
          <w:szCs w:val="24"/>
        </w:rPr>
        <w:t>Schedule 3 to the Corporations Law is amended by omitting:</w:t>
      </w:r>
    </w:p>
    <w:p w14:paraId="4423D51A" w14:textId="7FC6573A" w:rsidR="000F4477" w:rsidRPr="00FD3475" w:rsidRDefault="00786614" w:rsidP="00FD3475">
      <w:pPr>
        <w:shd w:val="clear" w:color="auto" w:fill="FFFFFF"/>
        <w:spacing w:before="120"/>
        <w:ind w:left="10"/>
        <w:jc w:val="both"/>
        <w:rPr>
          <w:sz w:val="22"/>
        </w:rPr>
      </w:pPr>
      <w:r w:rsidRPr="00541803">
        <w:rPr>
          <w:bCs/>
          <w:sz w:val="22"/>
          <w:szCs w:val="24"/>
        </w:rPr>
        <w:t>“</w:t>
      </w:r>
      <w:r w:rsidR="002063C3" w:rsidRPr="00FD3475">
        <w:rPr>
          <w:b/>
          <w:bCs/>
          <w:sz w:val="22"/>
          <w:szCs w:val="24"/>
        </w:rPr>
        <w:t>Section 234:</w:t>
      </w:r>
    </w:p>
    <w:p w14:paraId="2DB30F6D" w14:textId="77777777" w:rsidR="000F4477" w:rsidRPr="00FD3475" w:rsidRDefault="002063C3" w:rsidP="00FD3475">
      <w:pPr>
        <w:shd w:val="clear" w:color="auto" w:fill="FFFFFF"/>
        <w:spacing w:before="120"/>
        <w:ind w:left="350"/>
        <w:jc w:val="both"/>
        <w:rPr>
          <w:sz w:val="22"/>
        </w:rPr>
      </w:pPr>
      <w:r w:rsidRPr="00FD3475">
        <w:rPr>
          <w:sz w:val="22"/>
          <w:szCs w:val="24"/>
        </w:rPr>
        <w:t>Penalty: $5,000 or imprisonment for 1 year, or both.</w:t>
      </w:r>
      <w:r w:rsidR="00786614" w:rsidRPr="00FD3475">
        <w:rPr>
          <w:sz w:val="22"/>
          <w:szCs w:val="24"/>
        </w:rPr>
        <w:t>”</w:t>
      </w:r>
      <w:r w:rsidRPr="00FD3475">
        <w:rPr>
          <w:sz w:val="22"/>
          <w:szCs w:val="24"/>
        </w:rPr>
        <w:t>.</w:t>
      </w:r>
    </w:p>
    <w:p w14:paraId="49639F4A" w14:textId="77777777" w:rsidR="000F4477" w:rsidRPr="00FD3475" w:rsidRDefault="002063C3" w:rsidP="00FD3475">
      <w:pPr>
        <w:shd w:val="clear" w:color="auto" w:fill="FFFFFF"/>
        <w:spacing w:before="120"/>
        <w:ind w:firstLine="346"/>
        <w:jc w:val="both"/>
        <w:rPr>
          <w:sz w:val="22"/>
        </w:rPr>
      </w:pPr>
      <w:r w:rsidRPr="00FD3475">
        <w:rPr>
          <w:b/>
          <w:bCs/>
          <w:sz w:val="22"/>
          <w:szCs w:val="24"/>
        </w:rPr>
        <w:t>(2)</w:t>
      </w:r>
      <w:r w:rsidRPr="00FD3475">
        <w:rPr>
          <w:sz w:val="22"/>
          <w:szCs w:val="24"/>
        </w:rPr>
        <w:t xml:space="preserve"> Schedule 3 to the Corporations Law is amended by inserting before </w:t>
      </w:r>
      <w:r w:rsidR="00786614" w:rsidRPr="00FD3475">
        <w:rPr>
          <w:sz w:val="22"/>
          <w:szCs w:val="24"/>
        </w:rPr>
        <w:t>“</w:t>
      </w:r>
      <w:r w:rsidRPr="00FD3475">
        <w:rPr>
          <w:sz w:val="22"/>
          <w:szCs w:val="24"/>
        </w:rPr>
        <w:t>Section 245:</w:t>
      </w:r>
      <w:r w:rsidR="00786614" w:rsidRPr="00FD3475">
        <w:rPr>
          <w:sz w:val="22"/>
          <w:szCs w:val="24"/>
        </w:rPr>
        <w:t>”</w:t>
      </w:r>
      <w:r w:rsidRPr="00FD3475">
        <w:rPr>
          <w:sz w:val="22"/>
          <w:szCs w:val="24"/>
        </w:rPr>
        <w:t xml:space="preserve"> the following:</w:t>
      </w:r>
    </w:p>
    <w:p w14:paraId="0DE2B9CB" w14:textId="27AD070F" w:rsidR="000F4477" w:rsidRPr="00FD3475" w:rsidRDefault="00786614" w:rsidP="00FD3475">
      <w:pPr>
        <w:shd w:val="clear" w:color="auto" w:fill="FFFFFF"/>
        <w:spacing w:before="120"/>
        <w:ind w:left="5"/>
        <w:jc w:val="both"/>
        <w:rPr>
          <w:sz w:val="22"/>
        </w:rPr>
      </w:pPr>
      <w:r w:rsidRPr="00541803">
        <w:rPr>
          <w:bCs/>
          <w:sz w:val="22"/>
          <w:szCs w:val="24"/>
        </w:rPr>
        <w:t>“</w:t>
      </w:r>
      <w:r w:rsidR="002063C3" w:rsidRPr="00FD3475">
        <w:rPr>
          <w:b/>
          <w:bCs/>
          <w:sz w:val="22"/>
          <w:szCs w:val="24"/>
        </w:rPr>
        <w:t>Section 243ZF:</w:t>
      </w:r>
    </w:p>
    <w:p w14:paraId="4DFE6767" w14:textId="77777777" w:rsidR="000F4477" w:rsidRPr="00FD3475" w:rsidRDefault="002063C3" w:rsidP="00FD3475">
      <w:pPr>
        <w:shd w:val="clear" w:color="auto" w:fill="FFFFFF"/>
        <w:spacing w:before="120"/>
        <w:ind w:left="346"/>
        <w:jc w:val="both"/>
        <w:rPr>
          <w:sz w:val="22"/>
        </w:rPr>
      </w:pPr>
      <w:r w:rsidRPr="00FD3475">
        <w:rPr>
          <w:sz w:val="22"/>
          <w:szCs w:val="24"/>
        </w:rPr>
        <w:t>Penalty: $20,000 or imprisonment for 3 years, or both.</w:t>
      </w:r>
    </w:p>
    <w:p w14:paraId="33D1BF46" w14:textId="77777777" w:rsidR="000F4477" w:rsidRPr="00FD3475" w:rsidRDefault="002063C3" w:rsidP="00FD3475">
      <w:pPr>
        <w:shd w:val="clear" w:color="auto" w:fill="FFFFFF"/>
        <w:spacing w:before="120"/>
        <w:jc w:val="both"/>
        <w:rPr>
          <w:sz w:val="22"/>
        </w:rPr>
      </w:pPr>
      <w:r w:rsidRPr="00FD3475">
        <w:rPr>
          <w:b/>
          <w:bCs/>
          <w:sz w:val="22"/>
          <w:szCs w:val="24"/>
        </w:rPr>
        <w:t>Section 243ZH:</w:t>
      </w:r>
    </w:p>
    <w:p w14:paraId="10A3A6A4" w14:textId="77777777" w:rsidR="000F4477" w:rsidRPr="00FD3475" w:rsidRDefault="002063C3" w:rsidP="00FD3475">
      <w:pPr>
        <w:shd w:val="clear" w:color="auto" w:fill="FFFFFF"/>
        <w:spacing w:before="120"/>
        <w:ind w:left="346"/>
        <w:jc w:val="both"/>
        <w:rPr>
          <w:sz w:val="22"/>
        </w:rPr>
      </w:pPr>
      <w:r w:rsidRPr="00FD3475">
        <w:rPr>
          <w:sz w:val="22"/>
          <w:szCs w:val="24"/>
        </w:rPr>
        <w:t>Penalty: $2,500 or imprisonment for 6 months, or both.</w:t>
      </w:r>
      <w:r w:rsidR="00786614" w:rsidRPr="00FD3475">
        <w:rPr>
          <w:sz w:val="22"/>
          <w:szCs w:val="24"/>
        </w:rPr>
        <w:t>”</w:t>
      </w:r>
      <w:r w:rsidRPr="00FD3475">
        <w:rPr>
          <w:sz w:val="22"/>
          <w:szCs w:val="24"/>
        </w:rPr>
        <w:t>.</w:t>
      </w:r>
    </w:p>
    <w:p w14:paraId="713C9C9E" w14:textId="77777777" w:rsidR="000F4477" w:rsidRPr="00FD3475" w:rsidRDefault="002063C3" w:rsidP="001A07AC">
      <w:pPr>
        <w:shd w:val="clear" w:color="auto" w:fill="FFFFFF"/>
        <w:spacing w:before="360" w:after="240"/>
        <w:ind w:left="2587" w:hanging="2587"/>
        <w:jc w:val="center"/>
        <w:rPr>
          <w:sz w:val="22"/>
        </w:rPr>
      </w:pPr>
      <w:r w:rsidRPr="00FD3475">
        <w:rPr>
          <w:b/>
          <w:bCs/>
          <w:sz w:val="22"/>
          <w:szCs w:val="24"/>
        </w:rPr>
        <w:t>PART 4</w:t>
      </w:r>
      <w:r w:rsidRPr="00FD3475">
        <w:rPr>
          <w:rFonts w:eastAsia="Times New Roman"/>
          <w:b/>
          <w:bCs/>
          <w:sz w:val="22"/>
          <w:szCs w:val="24"/>
        </w:rPr>
        <w:t>—EXTERNAL ADMINISTRATION OF COMPANIES AND PART 5.7 BODIES</w:t>
      </w:r>
    </w:p>
    <w:p w14:paraId="3D515EB2" w14:textId="77777777" w:rsidR="000F4477" w:rsidRPr="00FD3475" w:rsidRDefault="002063C3" w:rsidP="008511D7">
      <w:pPr>
        <w:shd w:val="clear" w:color="auto" w:fill="FFFFFF"/>
        <w:spacing w:before="120"/>
        <w:jc w:val="center"/>
        <w:rPr>
          <w:sz w:val="22"/>
        </w:rPr>
      </w:pPr>
      <w:r w:rsidRPr="00FD3475">
        <w:rPr>
          <w:b/>
          <w:bCs/>
          <w:i/>
          <w:iCs/>
          <w:sz w:val="22"/>
          <w:szCs w:val="24"/>
        </w:rPr>
        <w:t>Division 1</w:t>
      </w:r>
      <w:r w:rsidRPr="00FD3475">
        <w:rPr>
          <w:rFonts w:eastAsia="Times New Roman"/>
          <w:sz w:val="22"/>
          <w:szCs w:val="24"/>
        </w:rPr>
        <w:t>—</w:t>
      </w:r>
      <w:r w:rsidRPr="00FD3475">
        <w:rPr>
          <w:rFonts w:eastAsia="Times New Roman"/>
          <w:b/>
          <w:bCs/>
          <w:i/>
          <w:iCs/>
          <w:sz w:val="22"/>
          <w:szCs w:val="24"/>
        </w:rPr>
        <w:t>Amendments of the Corporations Law</w:t>
      </w:r>
    </w:p>
    <w:p w14:paraId="75AAB1E5" w14:textId="77777777" w:rsidR="000F4477" w:rsidRPr="00FD3475" w:rsidRDefault="002063C3" w:rsidP="00FD3475">
      <w:pPr>
        <w:shd w:val="clear" w:color="auto" w:fill="FFFFFF"/>
        <w:spacing w:before="120"/>
        <w:jc w:val="both"/>
        <w:rPr>
          <w:sz w:val="22"/>
        </w:rPr>
      </w:pPr>
      <w:r w:rsidRPr="00FD3475">
        <w:rPr>
          <w:b/>
          <w:bCs/>
          <w:sz w:val="22"/>
          <w:szCs w:val="24"/>
        </w:rPr>
        <w:t>Dictionary</w:t>
      </w:r>
    </w:p>
    <w:p w14:paraId="3077993A" w14:textId="77777777" w:rsidR="000F4477" w:rsidRPr="00FD3475" w:rsidRDefault="002063C3" w:rsidP="00FD3475">
      <w:pPr>
        <w:shd w:val="clear" w:color="auto" w:fill="FFFFFF"/>
        <w:spacing w:before="120"/>
        <w:ind w:left="341"/>
        <w:jc w:val="both"/>
        <w:rPr>
          <w:sz w:val="22"/>
        </w:rPr>
      </w:pPr>
      <w:r w:rsidRPr="00FD3475">
        <w:rPr>
          <w:b/>
          <w:bCs/>
          <w:sz w:val="22"/>
          <w:szCs w:val="24"/>
        </w:rPr>
        <w:t xml:space="preserve">29. </w:t>
      </w:r>
      <w:r w:rsidRPr="00FD3475">
        <w:rPr>
          <w:sz w:val="22"/>
          <w:szCs w:val="24"/>
        </w:rPr>
        <w:t>Section 9 of the Corporations Law is amended:</w:t>
      </w:r>
    </w:p>
    <w:p w14:paraId="773E036F" w14:textId="77777777" w:rsidR="000F4477" w:rsidRPr="00FD3475" w:rsidRDefault="002063C3" w:rsidP="00FD3475">
      <w:pPr>
        <w:numPr>
          <w:ilvl w:val="0"/>
          <w:numId w:val="97"/>
        </w:numPr>
        <w:shd w:val="clear" w:color="auto" w:fill="FFFFFF"/>
        <w:tabs>
          <w:tab w:val="left" w:pos="768"/>
        </w:tabs>
        <w:spacing w:before="120"/>
        <w:ind w:left="768" w:hanging="389"/>
        <w:jc w:val="both"/>
        <w:rPr>
          <w:b/>
          <w:bCs/>
          <w:sz w:val="22"/>
          <w:szCs w:val="24"/>
        </w:rPr>
      </w:pPr>
      <w:r w:rsidRPr="00FD3475">
        <w:rPr>
          <w:sz w:val="22"/>
          <w:szCs w:val="24"/>
        </w:rPr>
        <w:t xml:space="preserve">by omitting </w:t>
      </w:r>
      <w:r w:rsidR="00786614" w:rsidRPr="00FD3475">
        <w:rPr>
          <w:sz w:val="22"/>
          <w:szCs w:val="24"/>
        </w:rPr>
        <w:t>“</w:t>
      </w:r>
      <w:r w:rsidRPr="00FD3475">
        <w:rPr>
          <w:sz w:val="22"/>
          <w:szCs w:val="24"/>
        </w:rPr>
        <w:t>, 444 and 500,</w:t>
      </w:r>
      <w:r w:rsidR="00786614" w:rsidRPr="00FD3475">
        <w:rPr>
          <w:sz w:val="22"/>
          <w:szCs w:val="24"/>
        </w:rPr>
        <w:t>”</w:t>
      </w:r>
      <w:r w:rsidRPr="00FD3475">
        <w:rPr>
          <w:sz w:val="22"/>
          <w:szCs w:val="24"/>
        </w:rPr>
        <w:t xml:space="preserve"> from paragraph (a) of the definition of </w:t>
      </w:r>
      <w:r w:rsidR="00786614" w:rsidRPr="00FD3475">
        <w:rPr>
          <w:sz w:val="22"/>
          <w:szCs w:val="24"/>
        </w:rPr>
        <w:t>“</w:t>
      </w:r>
      <w:r w:rsidRPr="00FD3475">
        <w:rPr>
          <w:sz w:val="22"/>
          <w:szCs w:val="24"/>
        </w:rPr>
        <w:t>company</w:t>
      </w:r>
      <w:r w:rsidR="00786614" w:rsidRPr="00FD3475">
        <w:rPr>
          <w:sz w:val="22"/>
          <w:szCs w:val="24"/>
        </w:rPr>
        <w:t>”</w:t>
      </w:r>
      <w:r w:rsidRPr="00FD3475">
        <w:rPr>
          <w:sz w:val="22"/>
          <w:szCs w:val="24"/>
        </w:rPr>
        <w:t xml:space="preserve"> and substituting </w:t>
      </w:r>
      <w:r w:rsidR="00786614" w:rsidRPr="00FD3475">
        <w:rPr>
          <w:sz w:val="22"/>
          <w:szCs w:val="24"/>
        </w:rPr>
        <w:t>“</w:t>
      </w:r>
      <w:r w:rsidRPr="00FD3475">
        <w:rPr>
          <w:sz w:val="22"/>
          <w:szCs w:val="24"/>
        </w:rPr>
        <w:t>, 500 and 600F,</w:t>
      </w:r>
      <w:r w:rsidR="00786614" w:rsidRPr="00FD3475">
        <w:rPr>
          <w:sz w:val="22"/>
          <w:szCs w:val="24"/>
        </w:rPr>
        <w:t>”</w:t>
      </w:r>
      <w:r w:rsidRPr="00FD3475">
        <w:rPr>
          <w:sz w:val="22"/>
          <w:szCs w:val="24"/>
        </w:rPr>
        <w:t>;</w:t>
      </w:r>
    </w:p>
    <w:p w14:paraId="2116B076" w14:textId="77777777" w:rsidR="000F4477" w:rsidRPr="00FD3475" w:rsidRDefault="002063C3" w:rsidP="00FD3475">
      <w:pPr>
        <w:numPr>
          <w:ilvl w:val="0"/>
          <w:numId w:val="97"/>
        </w:numPr>
        <w:shd w:val="clear" w:color="auto" w:fill="FFFFFF"/>
        <w:tabs>
          <w:tab w:val="left" w:pos="768"/>
        </w:tabs>
        <w:spacing w:before="120"/>
        <w:ind w:left="768" w:hanging="389"/>
        <w:jc w:val="both"/>
        <w:rPr>
          <w:b/>
          <w:bCs/>
          <w:sz w:val="22"/>
          <w:szCs w:val="24"/>
        </w:rPr>
      </w:pPr>
      <w:r w:rsidRPr="00FD3475">
        <w:rPr>
          <w:sz w:val="22"/>
          <w:szCs w:val="24"/>
        </w:rPr>
        <w:t xml:space="preserve">by omitting </w:t>
      </w:r>
      <w:r w:rsidR="00786614" w:rsidRPr="00FD3475">
        <w:rPr>
          <w:sz w:val="22"/>
          <w:szCs w:val="24"/>
        </w:rPr>
        <w:t>“</w:t>
      </w:r>
      <w:r w:rsidRPr="00FD3475">
        <w:rPr>
          <w:sz w:val="22"/>
          <w:szCs w:val="24"/>
        </w:rPr>
        <w:t>Part</w:t>
      </w:r>
      <w:r w:rsidR="00786614" w:rsidRPr="00FD3475">
        <w:rPr>
          <w:sz w:val="22"/>
          <w:szCs w:val="24"/>
        </w:rPr>
        <w:t>”</w:t>
      </w:r>
      <w:r w:rsidRPr="00FD3475">
        <w:rPr>
          <w:sz w:val="22"/>
          <w:szCs w:val="24"/>
        </w:rPr>
        <w:t xml:space="preserve"> (first occurring) from paragraph (c) of the definition of </w:t>
      </w:r>
      <w:r w:rsidR="00786614" w:rsidRPr="00FD3475">
        <w:rPr>
          <w:sz w:val="22"/>
          <w:szCs w:val="24"/>
        </w:rPr>
        <w:t>“</w:t>
      </w:r>
      <w:r w:rsidRPr="00FD3475">
        <w:rPr>
          <w:sz w:val="22"/>
          <w:szCs w:val="24"/>
        </w:rPr>
        <w:t>company</w:t>
      </w:r>
      <w:r w:rsidR="00786614" w:rsidRPr="00FD3475">
        <w:rPr>
          <w:sz w:val="22"/>
          <w:szCs w:val="24"/>
        </w:rPr>
        <w:t>”</w:t>
      </w:r>
      <w:r w:rsidRPr="00FD3475">
        <w:rPr>
          <w:sz w:val="22"/>
          <w:szCs w:val="24"/>
        </w:rPr>
        <w:t xml:space="preserve"> and substituting </w:t>
      </w:r>
      <w:r w:rsidR="00786614" w:rsidRPr="00FD3475">
        <w:rPr>
          <w:sz w:val="22"/>
          <w:szCs w:val="24"/>
        </w:rPr>
        <w:t>“</w:t>
      </w:r>
      <w:r w:rsidRPr="00FD3475">
        <w:rPr>
          <w:sz w:val="22"/>
          <w:szCs w:val="24"/>
        </w:rPr>
        <w:t>Parts 5.7B and</w:t>
      </w:r>
      <w:r w:rsidR="00786614" w:rsidRPr="00FD3475">
        <w:rPr>
          <w:sz w:val="22"/>
          <w:szCs w:val="24"/>
        </w:rPr>
        <w:t>”</w:t>
      </w:r>
      <w:r w:rsidRPr="00FD3475">
        <w:rPr>
          <w:sz w:val="22"/>
          <w:szCs w:val="24"/>
        </w:rPr>
        <w:t>;</w:t>
      </w:r>
    </w:p>
    <w:p w14:paraId="7E7C7182" w14:textId="77777777" w:rsidR="000F4477" w:rsidRPr="00FD3475" w:rsidRDefault="002063C3" w:rsidP="00FD3475">
      <w:pPr>
        <w:numPr>
          <w:ilvl w:val="0"/>
          <w:numId w:val="97"/>
        </w:numPr>
        <w:shd w:val="clear" w:color="auto" w:fill="FFFFFF"/>
        <w:tabs>
          <w:tab w:val="left" w:pos="768"/>
        </w:tabs>
        <w:spacing w:before="120"/>
        <w:ind w:left="768" w:hanging="389"/>
        <w:jc w:val="both"/>
        <w:rPr>
          <w:b/>
          <w:bCs/>
          <w:sz w:val="22"/>
          <w:szCs w:val="24"/>
        </w:rPr>
      </w:pPr>
      <w:r w:rsidRPr="00FD3475">
        <w:rPr>
          <w:sz w:val="22"/>
          <w:szCs w:val="24"/>
        </w:rPr>
        <w:t xml:space="preserve">by omitting </w:t>
      </w:r>
      <w:r w:rsidR="00786614" w:rsidRPr="00FD3475">
        <w:rPr>
          <w:sz w:val="22"/>
          <w:szCs w:val="24"/>
        </w:rPr>
        <w:t>“</w:t>
      </w:r>
      <w:r w:rsidRPr="00FD3475">
        <w:rPr>
          <w:sz w:val="22"/>
          <w:szCs w:val="24"/>
        </w:rPr>
        <w:t>body corporate to which Part 5.7 applies</w:t>
      </w:r>
      <w:r w:rsidR="00786614" w:rsidRPr="00FD3475">
        <w:rPr>
          <w:sz w:val="22"/>
          <w:szCs w:val="24"/>
        </w:rPr>
        <w:t>”</w:t>
      </w:r>
      <w:r w:rsidRPr="00FD3475">
        <w:rPr>
          <w:sz w:val="22"/>
          <w:szCs w:val="24"/>
        </w:rPr>
        <w:t xml:space="preserve"> from paragraph (b) of the definition of </w:t>
      </w:r>
      <w:r w:rsidR="00786614" w:rsidRPr="00FD3475">
        <w:rPr>
          <w:sz w:val="22"/>
          <w:szCs w:val="24"/>
        </w:rPr>
        <w:t>“</w:t>
      </w:r>
      <w:r w:rsidRPr="00FD3475">
        <w:rPr>
          <w:sz w:val="22"/>
          <w:szCs w:val="24"/>
        </w:rPr>
        <w:t>contributory</w:t>
      </w:r>
      <w:r w:rsidR="00786614" w:rsidRPr="00FD3475">
        <w:rPr>
          <w:sz w:val="22"/>
          <w:szCs w:val="24"/>
        </w:rPr>
        <w:t>”</w:t>
      </w:r>
      <w:r w:rsidRPr="00FD3475">
        <w:rPr>
          <w:sz w:val="22"/>
          <w:szCs w:val="24"/>
        </w:rPr>
        <w:t xml:space="preserve"> and substituting </w:t>
      </w:r>
      <w:r w:rsidR="00786614" w:rsidRPr="00FD3475">
        <w:rPr>
          <w:sz w:val="22"/>
          <w:szCs w:val="24"/>
        </w:rPr>
        <w:t>“</w:t>
      </w:r>
      <w:r w:rsidRPr="00FD3475">
        <w:rPr>
          <w:sz w:val="22"/>
          <w:szCs w:val="24"/>
        </w:rPr>
        <w:t>Part 5.7 body</w:t>
      </w:r>
      <w:r w:rsidR="00786614" w:rsidRPr="00FD3475">
        <w:rPr>
          <w:sz w:val="22"/>
          <w:szCs w:val="24"/>
        </w:rPr>
        <w:t>”</w:t>
      </w:r>
      <w:r w:rsidRPr="00FD3475">
        <w:rPr>
          <w:sz w:val="22"/>
          <w:szCs w:val="24"/>
        </w:rPr>
        <w:t>;</w:t>
      </w:r>
    </w:p>
    <w:p w14:paraId="071B95D8" w14:textId="77777777" w:rsidR="000F4477" w:rsidRPr="00FD3475" w:rsidRDefault="002063C3" w:rsidP="00FD3475">
      <w:pPr>
        <w:numPr>
          <w:ilvl w:val="0"/>
          <w:numId w:val="97"/>
        </w:numPr>
        <w:shd w:val="clear" w:color="auto" w:fill="FFFFFF"/>
        <w:tabs>
          <w:tab w:val="left" w:pos="768"/>
        </w:tabs>
        <w:spacing w:before="120"/>
        <w:ind w:left="768" w:hanging="389"/>
        <w:jc w:val="both"/>
        <w:rPr>
          <w:b/>
          <w:bCs/>
          <w:sz w:val="22"/>
          <w:szCs w:val="24"/>
        </w:rPr>
      </w:pPr>
      <w:r w:rsidRPr="00FD3475">
        <w:rPr>
          <w:sz w:val="22"/>
          <w:szCs w:val="24"/>
        </w:rPr>
        <w:t xml:space="preserve">by omitting paragraph (c) of the definition of </w:t>
      </w:r>
      <w:r w:rsidR="00786614" w:rsidRPr="00FD3475">
        <w:rPr>
          <w:sz w:val="22"/>
          <w:szCs w:val="24"/>
        </w:rPr>
        <w:t>“</w:t>
      </w:r>
      <w:r w:rsidRPr="00FD3475">
        <w:rPr>
          <w:sz w:val="22"/>
          <w:szCs w:val="24"/>
        </w:rPr>
        <w:t>externally-administered body corporate</w:t>
      </w:r>
      <w:r w:rsidR="00786614" w:rsidRPr="00FD3475">
        <w:rPr>
          <w:sz w:val="22"/>
          <w:szCs w:val="24"/>
        </w:rPr>
        <w:t>”</w:t>
      </w:r>
      <w:r w:rsidRPr="00FD3475">
        <w:rPr>
          <w:sz w:val="22"/>
          <w:szCs w:val="24"/>
        </w:rPr>
        <w:t xml:space="preserve"> and substituting the following paragraphs:</w:t>
      </w:r>
    </w:p>
    <w:p w14:paraId="48503EA2" w14:textId="77777777" w:rsidR="000F4477" w:rsidRPr="00FD3475" w:rsidRDefault="00786614" w:rsidP="00FD3475">
      <w:pPr>
        <w:shd w:val="clear" w:color="auto" w:fill="FFFFFF"/>
        <w:spacing w:before="120"/>
        <w:ind w:left="1066"/>
        <w:jc w:val="both"/>
        <w:rPr>
          <w:sz w:val="22"/>
        </w:rPr>
      </w:pPr>
      <w:r w:rsidRPr="00FD3475">
        <w:rPr>
          <w:sz w:val="22"/>
          <w:szCs w:val="24"/>
        </w:rPr>
        <w:t>“</w:t>
      </w:r>
      <w:r w:rsidR="002063C3" w:rsidRPr="00FD3475">
        <w:rPr>
          <w:sz w:val="22"/>
          <w:szCs w:val="24"/>
        </w:rPr>
        <w:t>(c) that is under administration;</w:t>
      </w:r>
    </w:p>
    <w:p w14:paraId="497FAB69" w14:textId="77777777" w:rsidR="000F4477" w:rsidRPr="00FD3475" w:rsidRDefault="002063C3" w:rsidP="00FD3475">
      <w:pPr>
        <w:shd w:val="clear" w:color="auto" w:fill="FFFFFF"/>
        <w:spacing w:before="120"/>
        <w:ind w:left="1531" w:hanging="461"/>
        <w:jc w:val="both"/>
        <w:rPr>
          <w:sz w:val="22"/>
        </w:rPr>
      </w:pPr>
      <w:r w:rsidRPr="00FD3475">
        <w:rPr>
          <w:sz w:val="22"/>
          <w:szCs w:val="24"/>
        </w:rPr>
        <w:t>(ca) that has executed a deed of company arrangement that has not yet terminated; or</w:t>
      </w:r>
      <w:r w:rsidR="00786614" w:rsidRPr="00FD3475">
        <w:rPr>
          <w:sz w:val="22"/>
          <w:szCs w:val="24"/>
        </w:rPr>
        <w:t>”</w:t>
      </w:r>
      <w:r w:rsidRPr="00FD3475">
        <w:rPr>
          <w:sz w:val="22"/>
          <w:szCs w:val="24"/>
        </w:rPr>
        <w:t>;</w:t>
      </w:r>
    </w:p>
    <w:p w14:paraId="41DFBDD3" w14:textId="77777777" w:rsidR="000F4477" w:rsidRPr="00FD3475" w:rsidRDefault="002063C3" w:rsidP="00FD3475">
      <w:pPr>
        <w:numPr>
          <w:ilvl w:val="0"/>
          <w:numId w:val="98"/>
        </w:numPr>
        <w:shd w:val="clear" w:color="auto" w:fill="FFFFFF"/>
        <w:tabs>
          <w:tab w:val="left" w:pos="768"/>
        </w:tabs>
        <w:spacing w:before="120"/>
        <w:ind w:left="768" w:hanging="389"/>
        <w:jc w:val="both"/>
        <w:rPr>
          <w:b/>
          <w:bCs/>
          <w:sz w:val="22"/>
          <w:szCs w:val="24"/>
        </w:rPr>
      </w:pPr>
      <w:r w:rsidRPr="00FD3475">
        <w:rPr>
          <w:sz w:val="22"/>
          <w:szCs w:val="24"/>
        </w:rPr>
        <w:t xml:space="preserve">by omitting </w:t>
      </w:r>
      <w:r w:rsidR="00786614" w:rsidRPr="00FD3475">
        <w:rPr>
          <w:sz w:val="22"/>
          <w:szCs w:val="24"/>
        </w:rPr>
        <w:t>“</w:t>
      </w:r>
      <w:r w:rsidRPr="00FD3475">
        <w:rPr>
          <w:sz w:val="22"/>
          <w:szCs w:val="24"/>
        </w:rPr>
        <w:t>in sections 475, 531, 532 and 535 to 540, inclusive, and</w:t>
      </w:r>
      <w:r w:rsidR="00786614" w:rsidRPr="00FD3475">
        <w:rPr>
          <w:sz w:val="22"/>
          <w:szCs w:val="24"/>
        </w:rPr>
        <w:t>”</w:t>
      </w:r>
      <w:r w:rsidRPr="00FD3475">
        <w:rPr>
          <w:sz w:val="22"/>
          <w:szCs w:val="24"/>
        </w:rPr>
        <w:t xml:space="preserve"> from the definition of </w:t>
      </w:r>
      <w:r w:rsidR="00786614" w:rsidRPr="00FD3475">
        <w:rPr>
          <w:sz w:val="22"/>
          <w:szCs w:val="24"/>
        </w:rPr>
        <w:t>“</w:t>
      </w:r>
      <w:r w:rsidRPr="00FD3475">
        <w:rPr>
          <w:sz w:val="22"/>
          <w:szCs w:val="24"/>
        </w:rPr>
        <w:t>liquidator</w:t>
      </w:r>
      <w:r w:rsidR="00786614" w:rsidRPr="00FD3475">
        <w:rPr>
          <w:sz w:val="22"/>
          <w:szCs w:val="24"/>
        </w:rPr>
        <w:t>”</w:t>
      </w:r>
      <w:r w:rsidRPr="00FD3475">
        <w:rPr>
          <w:sz w:val="22"/>
          <w:szCs w:val="24"/>
        </w:rPr>
        <w:t>;</w:t>
      </w:r>
    </w:p>
    <w:p w14:paraId="3F8229F5" w14:textId="77777777" w:rsidR="000F4477" w:rsidRPr="00FD3475" w:rsidRDefault="002063C3" w:rsidP="00FD3475">
      <w:pPr>
        <w:numPr>
          <w:ilvl w:val="0"/>
          <w:numId w:val="98"/>
        </w:numPr>
        <w:shd w:val="clear" w:color="auto" w:fill="FFFFFF"/>
        <w:tabs>
          <w:tab w:val="left" w:pos="768"/>
        </w:tabs>
        <w:spacing w:before="120"/>
        <w:ind w:left="768" w:hanging="389"/>
        <w:jc w:val="both"/>
        <w:rPr>
          <w:b/>
          <w:bCs/>
          <w:sz w:val="22"/>
          <w:szCs w:val="24"/>
        </w:rPr>
      </w:pPr>
      <w:r w:rsidRPr="00FD3475">
        <w:rPr>
          <w:sz w:val="22"/>
          <w:szCs w:val="24"/>
        </w:rPr>
        <w:t xml:space="preserve">by inserting </w:t>
      </w:r>
      <w:r w:rsidR="00786614" w:rsidRPr="00FD3475">
        <w:rPr>
          <w:sz w:val="22"/>
          <w:szCs w:val="24"/>
        </w:rPr>
        <w:t>“</w:t>
      </w:r>
      <w:r w:rsidRPr="00FD3475">
        <w:rPr>
          <w:sz w:val="22"/>
          <w:szCs w:val="24"/>
        </w:rPr>
        <w:t>(for example, but without limitation, through the operation of a presumption for which this Law or any other law of this jurisdiction provides)</w:t>
      </w:r>
      <w:r w:rsidR="00786614" w:rsidRPr="00FD3475">
        <w:rPr>
          <w:sz w:val="22"/>
          <w:szCs w:val="24"/>
        </w:rPr>
        <w:t>”</w:t>
      </w:r>
      <w:r w:rsidRPr="00FD3475">
        <w:rPr>
          <w:sz w:val="22"/>
          <w:szCs w:val="24"/>
        </w:rPr>
        <w:t xml:space="preserve"> after </w:t>
      </w:r>
      <w:r w:rsidR="00786614" w:rsidRPr="00FD3475">
        <w:rPr>
          <w:sz w:val="22"/>
          <w:szCs w:val="24"/>
        </w:rPr>
        <w:t>“</w:t>
      </w:r>
      <w:r w:rsidRPr="00FD3475">
        <w:rPr>
          <w:sz w:val="22"/>
          <w:szCs w:val="24"/>
        </w:rPr>
        <w:t>way</w:t>
      </w:r>
      <w:r w:rsidR="00786614" w:rsidRPr="00FD3475">
        <w:rPr>
          <w:sz w:val="22"/>
          <w:szCs w:val="24"/>
        </w:rPr>
        <w:t>”</w:t>
      </w:r>
      <w:r w:rsidRPr="00FD3475">
        <w:rPr>
          <w:sz w:val="22"/>
          <w:szCs w:val="24"/>
        </w:rPr>
        <w:t xml:space="preserve"> in the definition of </w:t>
      </w:r>
      <w:r w:rsidR="00786614" w:rsidRPr="00FD3475">
        <w:rPr>
          <w:sz w:val="22"/>
          <w:szCs w:val="24"/>
        </w:rPr>
        <w:t>“</w:t>
      </w:r>
      <w:r w:rsidRPr="00FD3475">
        <w:rPr>
          <w:sz w:val="22"/>
          <w:szCs w:val="24"/>
        </w:rPr>
        <w:t>prove</w:t>
      </w:r>
      <w:r w:rsidR="00786614" w:rsidRPr="00FD3475">
        <w:rPr>
          <w:sz w:val="22"/>
          <w:szCs w:val="24"/>
        </w:rPr>
        <w:t>”</w:t>
      </w:r>
      <w:r w:rsidRPr="00FD3475">
        <w:rPr>
          <w:sz w:val="22"/>
          <w:szCs w:val="24"/>
        </w:rPr>
        <w:t>;</w:t>
      </w:r>
    </w:p>
    <w:p w14:paraId="7F9081D4" w14:textId="77777777" w:rsidR="000F4477" w:rsidRPr="00FD3475" w:rsidRDefault="002063C3" w:rsidP="00FD3475">
      <w:pPr>
        <w:numPr>
          <w:ilvl w:val="0"/>
          <w:numId w:val="98"/>
        </w:numPr>
        <w:shd w:val="clear" w:color="auto" w:fill="FFFFFF"/>
        <w:tabs>
          <w:tab w:val="left" w:pos="768"/>
        </w:tabs>
        <w:spacing w:before="120"/>
        <w:ind w:left="768" w:hanging="389"/>
        <w:jc w:val="both"/>
        <w:rPr>
          <w:b/>
          <w:bCs/>
          <w:sz w:val="22"/>
          <w:szCs w:val="24"/>
        </w:rPr>
      </w:pPr>
      <w:r w:rsidRPr="00FD3475">
        <w:rPr>
          <w:sz w:val="22"/>
          <w:szCs w:val="24"/>
        </w:rPr>
        <w:t xml:space="preserve">by omitting the definitions of </w:t>
      </w:r>
      <w:r w:rsidR="00786614" w:rsidRPr="00FD3475">
        <w:rPr>
          <w:sz w:val="22"/>
          <w:szCs w:val="24"/>
        </w:rPr>
        <w:t>“</w:t>
      </w:r>
      <w:r w:rsidRPr="00FD3475">
        <w:rPr>
          <w:sz w:val="22"/>
          <w:szCs w:val="24"/>
        </w:rPr>
        <w:t>entity</w:t>
      </w:r>
      <w:r w:rsidR="00786614" w:rsidRPr="00FD3475">
        <w:rPr>
          <w:sz w:val="22"/>
          <w:szCs w:val="24"/>
        </w:rPr>
        <w:t>”</w:t>
      </w:r>
      <w:r w:rsidRPr="00FD3475">
        <w:rPr>
          <w:sz w:val="22"/>
          <w:szCs w:val="24"/>
        </w:rPr>
        <w:t xml:space="preserve">, </w:t>
      </w:r>
      <w:r w:rsidR="00786614" w:rsidRPr="00FD3475">
        <w:rPr>
          <w:sz w:val="22"/>
          <w:szCs w:val="24"/>
        </w:rPr>
        <w:t>“</w:t>
      </w:r>
      <w:r w:rsidRPr="00FD3475">
        <w:rPr>
          <w:sz w:val="22"/>
          <w:szCs w:val="24"/>
        </w:rPr>
        <w:t>party</w:t>
      </w:r>
      <w:r w:rsidR="00786614" w:rsidRPr="00FD3475">
        <w:rPr>
          <w:sz w:val="22"/>
          <w:szCs w:val="24"/>
        </w:rPr>
        <w:t>”</w:t>
      </w:r>
      <w:r w:rsidRPr="00FD3475">
        <w:rPr>
          <w:sz w:val="22"/>
          <w:szCs w:val="24"/>
        </w:rPr>
        <w:t xml:space="preserve">, </w:t>
      </w:r>
      <w:r w:rsidR="00786614" w:rsidRPr="00FD3475">
        <w:rPr>
          <w:sz w:val="22"/>
          <w:szCs w:val="24"/>
        </w:rPr>
        <w:t>“</w:t>
      </w:r>
      <w:r w:rsidRPr="00FD3475">
        <w:rPr>
          <w:sz w:val="22"/>
          <w:szCs w:val="24"/>
        </w:rPr>
        <w:t>relevant date</w:t>
      </w:r>
      <w:r w:rsidR="00786614" w:rsidRPr="00FD3475">
        <w:rPr>
          <w:sz w:val="22"/>
          <w:szCs w:val="24"/>
        </w:rPr>
        <w:t>”</w:t>
      </w:r>
      <w:r w:rsidRPr="00FD3475">
        <w:rPr>
          <w:sz w:val="22"/>
          <w:szCs w:val="24"/>
        </w:rPr>
        <w:t xml:space="preserve"> and </w:t>
      </w:r>
      <w:r w:rsidR="00786614" w:rsidRPr="00FD3475">
        <w:rPr>
          <w:sz w:val="22"/>
          <w:szCs w:val="24"/>
        </w:rPr>
        <w:t>“</w:t>
      </w:r>
      <w:r w:rsidRPr="00FD3475">
        <w:rPr>
          <w:sz w:val="22"/>
          <w:szCs w:val="24"/>
        </w:rPr>
        <w:t>resolution</w:t>
      </w:r>
      <w:r w:rsidR="00786614" w:rsidRPr="00FD3475">
        <w:rPr>
          <w:sz w:val="22"/>
          <w:szCs w:val="24"/>
        </w:rPr>
        <w:t>”</w:t>
      </w:r>
      <w:r w:rsidRPr="00FD3475">
        <w:rPr>
          <w:sz w:val="22"/>
          <w:szCs w:val="24"/>
        </w:rPr>
        <w:t xml:space="preserve"> and substituting the following definitions:</w:t>
      </w:r>
    </w:p>
    <w:p w14:paraId="65D19C72" w14:textId="354AEBF9" w:rsidR="000F4477" w:rsidRPr="00FD3475" w:rsidRDefault="00786614" w:rsidP="00FD3475">
      <w:pPr>
        <w:shd w:val="clear" w:color="auto" w:fill="FFFFFF"/>
        <w:spacing w:before="120"/>
        <w:ind w:left="773"/>
        <w:jc w:val="both"/>
        <w:rPr>
          <w:sz w:val="22"/>
        </w:rPr>
      </w:pPr>
      <w:r w:rsidRPr="00FD3475">
        <w:rPr>
          <w:sz w:val="22"/>
          <w:szCs w:val="24"/>
        </w:rPr>
        <w:t>“</w:t>
      </w:r>
      <w:r w:rsidR="00541803">
        <w:rPr>
          <w:sz w:val="22"/>
          <w:szCs w:val="24"/>
        </w:rPr>
        <w:t xml:space="preserve"> </w:t>
      </w:r>
      <w:r w:rsidRPr="00FD3475">
        <w:rPr>
          <w:b/>
          <w:bCs/>
          <w:sz w:val="22"/>
          <w:szCs w:val="24"/>
        </w:rPr>
        <w:t>‘</w:t>
      </w:r>
      <w:r w:rsidR="002063C3" w:rsidRPr="00FD3475">
        <w:rPr>
          <w:b/>
          <w:bCs/>
          <w:sz w:val="22"/>
          <w:szCs w:val="24"/>
        </w:rPr>
        <w:t>entity</w:t>
      </w:r>
      <w:r w:rsidRPr="00FD3475">
        <w:rPr>
          <w:b/>
          <w:bCs/>
          <w:sz w:val="22"/>
          <w:szCs w:val="24"/>
        </w:rPr>
        <w:t>’</w:t>
      </w:r>
      <w:r w:rsidR="002063C3" w:rsidRPr="00541803">
        <w:rPr>
          <w:bCs/>
          <w:sz w:val="22"/>
          <w:szCs w:val="24"/>
        </w:rPr>
        <w:t>:</w:t>
      </w:r>
    </w:p>
    <w:p w14:paraId="356BBA20" w14:textId="77777777" w:rsidR="000F4477" w:rsidRPr="00FD3475" w:rsidRDefault="002063C3" w:rsidP="00FD3475">
      <w:pPr>
        <w:shd w:val="clear" w:color="auto" w:fill="FFFFFF"/>
        <w:spacing w:before="120"/>
        <w:ind w:left="1430" w:hanging="384"/>
        <w:jc w:val="both"/>
        <w:rPr>
          <w:sz w:val="22"/>
        </w:rPr>
      </w:pPr>
      <w:r w:rsidRPr="00FD3475">
        <w:rPr>
          <w:sz w:val="22"/>
          <w:szCs w:val="24"/>
        </w:rPr>
        <w:t>(a) in Part 3.2A</w:t>
      </w:r>
      <w:r w:rsidRPr="00FD3475">
        <w:rPr>
          <w:rFonts w:eastAsia="Times New Roman"/>
          <w:sz w:val="22"/>
          <w:szCs w:val="24"/>
        </w:rPr>
        <w:t>—has the meaning given by section 243C; and</w:t>
      </w:r>
    </w:p>
    <w:p w14:paraId="00D02902" w14:textId="77777777" w:rsidR="000F4477" w:rsidRPr="00FD3475" w:rsidRDefault="000F4477" w:rsidP="00FD3475">
      <w:pPr>
        <w:shd w:val="clear" w:color="auto" w:fill="FFFFFF"/>
        <w:spacing w:before="120"/>
        <w:ind w:left="10"/>
        <w:jc w:val="both"/>
        <w:rPr>
          <w:sz w:val="22"/>
        </w:rPr>
      </w:pPr>
    </w:p>
    <w:p w14:paraId="4CC1DADD" w14:textId="77777777" w:rsidR="000F4477" w:rsidRPr="00FD3475" w:rsidRDefault="000F4477" w:rsidP="00FD3475">
      <w:pPr>
        <w:shd w:val="clear" w:color="auto" w:fill="FFFFFF"/>
        <w:spacing w:before="120"/>
        <w:ind w:left="10"/>
        <w:jc w:val="both"/>
        <w:rPr>
          <w:sz w:val="22"/>
        </w:rPr>
        <w:sectPr w:rsidR="000F4477" w:rsidRPr="00FD3475" w:rsidSect="00844C73">
          <w:pgSz w:w="12240" w:h="15840" w:code="1"/>
          <w:pgMar w:top="1440" w:right="1440" w:bottom="1440" w:left="1440" w:header="720" w:footer="720" w:gutter="0"/>
          <w:cols w:space="720"/>
          <w:noEndnote/>
        </w:sectPr>
      </w:pPr>
    </w:p>
    <w:p w14:paraId="43F61F69" w14:textId="77777777" w:rsidR="000F4477" w:rsidRPr="00FD3475" w:rsidRDefault="002063C3" w:rsidP="00FD3475">
      <w:pPr>
        <w:shd w:val="clear" w:color="auto" w:fill="FFFFFF"/>
        <w:tabs>
          <w:tab w:val="left" w:pos="1070"/>
        </w:tabs>
        <w:spacing w:before="120"/>
        <w:ind w:left="1070" w:hanging="398"/>
        <w:jc w:val="both"/>
        <w:rPr>
          <w:sz w:val="22"/>
        </w:rPr>
      </w:pPr>
      <w:r w:rsidRPr="00FD3475">
        <w:rPr>
          <w:sz w:val="22"/>
          <w:szCs w:val="24"/>
          <w:lang w:val="de-DE"/>
        </w:rPr>
        <w:lastRenderedPageBreak/>
        <w:t>(b)</w:t>
      </w:r>
      <w:r w:rsidRPr="00FD3475">
        <w:rPr>
          <w:sz w:val="22"/>
          <w:szCs w:val="24"/>
          <w:lang w:val="de-DE"/>
        </w:rPr>
        <w:tab/>
        <w:t xml:space="preserve">in Parts </w:t>
      </w:r>
      <w:r w:rsidRPr="00FD3475">
        <w:rPr>
          <w:sz w:val="22"/>
          <w:szCs w:val="24"/>
        </w:rPr>
        <w:t xml:space="preserve">3.6 </w:t>
      </w:r>
      <w:r w:rsidRPr="00FD3475">
        <w:rPr>
          <w:sz w:val="22"/>
          <w:szCs w:val="24"/>
          <w:lang w:val="de-DE"/>
        </w:rPr>
        <w:t xml:space="preserve">and </w:t>
      </w:r>
      <w:r w:rsidRPr="00FD3475">
        <w:rPr>
          <w:sz w:val="22"/>
          <w:szCs w:val="24"/>
        </w:rPr>
        <w:t>3.7</w:t>
      </w:r>
      <w:r w:rsidRPr="00FD3475">
        <w:rPr>
          <w:rFonts w:eastAsia="Times New Roman"/>
          <w:sz w:val="22"/>
          <w:szCs w:val="24"/>
        </w:rPr>
        <w:t>—has the meaning given by section</w:t>
      </w:r>
      <w:r w:rsidR="0027725F">
        <w:rPr>
          <w:rFonts w:eastAsia="Times New Roman"/>
          <w:sz w:val="22"/>
          <w:szCs w:val="24"/>
        </w:rPr>
        <w:t xml:space="preserve"> </w:t>
      </w:r>
      <w:r w:rsidRPr="00FD3475">
        <w:rPr>
          <w:rFonts w:eastAsia="Times New Roman"/>
          <w:sz w:val="22"/>
          <w:szCs w:val="24"/>
        </w:rPr>
        <w:t>294A; and</w:t>
      </w:r>
    </w:p>
    <w:p w14:paraId="541FDD41" w14:textId="77777777" w:rsidR="000F4477" w:rsidRPr="00FD3475" w:rsidRDefault="002063C3" w:rsidP="00FD3475">
      <w:pPr>
        <w:shd w:val="clear" w:color="auto" w:fill="FFFFFF"/>
        <w:tabs>
          <w:tab w:val="left" w:pos="1070"/>
        </w:tabs>
        <w:spacing w:before="120"/>
        <w:ind w:left="696"/>
        <w:jc w:val="both"/>
        <w:rPr>
          <w:sz w:val="22"/>
        </w:rPr>
      </w:pPr>
      <w:r w:rsidRPr="00FD3475">
        <w:rPr>
          <w:sz w:val="22"/>
          <w:szCs w:val="24"/>
        </w:rPr>
        <w:t>(c)</w:t>
      </w:r>
      <w:r w:rsidRPr="00FD3475">
        <w:rPr>
          <w:sz w:val="22"/>
          <w:szCs w:val="24"/>
        </w:rPr>
        <w:tab/>
        <w:t>otherwise</w:t>
      </w:r>
      <w:r w:rsidRPr="00FD3475">
        <w:rPr>
          <w:rFonts w:eastAsia="Times New Roman"/>
          <w:sz w:val="22"/>
          <w:szCs w:val="24"/>
        </w:rPr>
        <w:t>—has the meaning given by section 64A;</w:t>
      </w:r>
    </w:p>
    <w:p w14:paraId="6577E5D8" w14:textId="04F00A04" w:rsidR="000F4477" w:rsidRPr="00FD3475" w:rsidRDefault="00786614" w:rsidP="00FD3475">
      <w:pPr>
        <w:shd w:val="clear" w:color="auto" w:fill="FFFFFF"/>
        <w:tabs>
          <w:tab w:val="left" w:pos="1070"/>
        </w:tabs>
        <w:spacing w:before="120"/>
        <w:ind w:left="413"/>
        <w:jc w:val="both"/>
        <w:rPr>
          <w:sz w:val="22"/>
        </w:rPr>
      </w:pPr>
      <w:r w:rsidRPr="00FD3475">
        <w:rPr>
          <w:b/>
          <w:bCs/>
          <w:sz w:val="22"/>
          <w:szCs w:val="24"/>
        </w:rPr>
        <w:t>‘</w:t>
      </w:r>
      <w:r w:rsidR="002063C3" w:rsidRPr="00FD3475">
        <w:rPr>
          <w:b/>
          <w:bCs/>
          <w:sz w:val="22"/>
          <w:szCs w:val="24"/>
        </w:rPr>
        <w:t>party</w:t>
      </w:r>
      <w:r w:rsidRPr="00FD3475">
        <w:rPr>
          <w:b/>
          <w:bCs/>
          <w:sz w:val="22"/>
          <w:szCs w:val="24"/>
        </w:rPr>
        <w:t>’</w:t>
      </w:r>
      <w:r w:rsidR="002063C3" w:rsidRPr="00541803">
        <w:rPr>
          <w:bCs/>
          <w:sz w:val="22"/>
          <w:szCs w:val="24"/>
        </w:rPr>
        <w:t>:</w:t>
      </w:r>
    </w:p>
    <w:p w14:paraId="43B98A80" w14:textId="77777777" w:rsidR="000F4477" w:rsidRPr="00FD3475" w:rsidRDefault="002063C3" w:rsidP="00FD3475">
      <w:pPr>
        <w:numPr>
          <w:ilvl w:val="0"/>
          <w:numId w:val="99"/>
        </w:numPr>
        <w:shd w:val="clear" w:color="auto" w:fill="FFFFFF"/>
        <w:tabs>
          <w:tab w:val="left" w:pos="1066"/>
        </w:tabs>
        <w:spacing w:before="120"/>
        <w:ind w:left="1066" w:hanging="394"/>
        <w:jc w:val="both"/>
        <w:rPr>
          <w:sz w:val="22"/>
          <w:szCs w:val="24"/>
        </w:rPr>
      </w:pPr>
      <w:r w:rsidRPr="00FD3475">
        <w:rPr>
          <w:sz w:val="22"/>
          <w:szCs w:val="24"/>
        </w:rPr>
        <w:t>in relation to a transaction</w:t>
      </w:r>
      <w:r w:rsidRPr="00FD3475">
        <w:rPr>
          <w:rFonts w:eastAsia="Times New Roman"/>
          <w:sz w:val="22"/>
          <w:szCs w:val="24"/>
        </w:rPr>
        <w:t>—includes, if the transaction has been completed or given effect to, or has been terminated, a person who was a party to the transaction; and</w:t>
      </w:r>
    </w:p>
    <w:p w14:paraId="40033414" w14:textId="77777777" w:rsidR="000F4477" w:rsidRPr="00FD3475" w:rsidRDefault="002063C3" w:rsidP="00FD3475">
      <w:pPr>
        <w:numPr>
          <w:ilvl w:val="0"/>
          <w:numId w:val="99"/>
        </w:numPr>
        <w:shd w:val="clear" w:color="auto" w:fill="FFFFFF"/>
        <w:tabs>
          <w:tab w:val="left" w:pos="1066"/>
        </w:tabs>
        <w:spacing w:before="120"/>
        <w:ind w:left="1066" w:hanging="394"/>
        <w:jc w:val="both"/>
        <w:rPr>
          <w:sz w:val="22"/>
          <w:szCs w:val="24"/>
        </w:rPr>
      </w:pPr>
      <w:r w:rsidRPr="00FD3475">
        <w:rPr>
          <w:sz w:val="22"/>
          <w:szCs w:val="24"/>
        </w:rPr>
        <w:t>in relation to a Chapter 8 agreement</w:t>
      </w:r>
      <w:r w:rsidRPr="00FD3475">
        <w:rPr>
          <w:rFonts w:eastAsia="Times New Roman"/>
          <w:sz w:val="22"/>
          <w:szCs w:val="24"/>
        </w:rPr>
        <w:t>—means, in the case of a proposed or discharged relevant agreement, a person who would be a party to the relevant agreement if it were in effect;</w:t>
      </w:r>
    </w:p>
    <w:p w14:paraId="55F1CC77" w14:textId="77777777" w:rsidR="000F4477" w:rsidRPr="00FD3475" w:rsidRDefault="00786614" w:rsidP="00FD3475">
      <w:pPr>
        <w:shd w:val="clear" w:color="auto" w:fill="FFFFFF"/>
        <w:spacing w:before="120"/>
        <w:ind w:left="413"/>
        <w:jc w:val="both"/>
        <w:rPr>
          <w:sz w:val="22"/>
        </w:rPr>
      </w:pPr>
      <w:r w:rsidRPr="00FD3475">
        <w:rPr>
          <w:b/>
          <w:bCs/>
          <w:sz w:val="22"/>
          <w:szCs w:val="24"/>
        </w:rPr>
        <w:t>‘</w:t>
      </w:r>
      <w:r w:rsidR="002063C3" w:rsidRPr="00FD3475">
        <w:rPr>
          <w:b/>
          <w:bCs/>
          <w:sz w:val="22"/>
          <w:szCs w:val="24"/>
        </w:rPr>
        <w:t>relevant date</w:t>
      </w:r>
      <w:r w:rsidRPr="00FD3475">
        <w:rPr>
          <w:b/>
          <w:bCs/>
          <w:sz w:val="22"/>
          <w:szCs w:val="24"/>
        </w:rPr>
        <w:t>’</w:t>
      </w:r>
      <w:r w:rsidR="002063C3" w:rsidRPr="00FD3475">
        <w:rPr>
          <w:sz w:val="22"/>
          <w:szCs w:val="24"/>
        </w:rPr>
        <w:t>, in relation to a winding up, means the day on which the winding up is taken because of Division 1A of Part 5.6 to have begun;</w:t>
      </w:r>
    </w:p>
    <w:p w14:paraId="383DCBF8" w14:textId="77777777" w:rsidR="000F4477" w:rsidRPr="00FD3475" w:rsidRDefault="00786614" w:rsidP="00FD3475">
      <w:pPr>
        <w:shd w:val="clear" w:color="auto" w:fill="FFFFFF"/>
        <w:spacing w:before="120"/>
        <w:ind w:left="413"/>
        <w:jc w:val="both"/>
        <w:rPr>
          <w:sz w:val="22"/>
        </w:rPr>
      </w:pPr>
      <w:r w:rsidRPr="00FD3475">
        <w:rPr>
          <w:b/>
          <w:bCs/>
          <w:sz w:val="22"/>
          <w:szCs w:val="24"/>
        </w:rPr>
        <w:t>‘</w:t>
      </w:r>
      <w:r w:rsidR="002063C3" w:rsidRPr="00FD3475">
        <w:rPr>
          <w:b/>
          <w:bCs/>
          <w:sz w:val="22"/>
          <w:szCs w:val="24"/>
        </w:rPr>
        <w:t>resolution</w:t>
      </w:r>
      <w:r w:rsidRPr="00FD3475">
        <w:rPr>
          <w:b/>
          <w:bCs/>
          <w:sz w:val="22"/>
          <w:szCs w:val="24"/>
        </w:rPr>
        <w:t>’</w:t>
      </w:r>
      <w:r w:rsidR="002063C3" w:rsidRPr="00FD3475">
        <w:rPr>
          <w:b/>
          <w:bCs/>
          <w:sz w:val="22"/>
          <w:szCs w:val="24"/>
        </w:rPr>
        <w:t xml:space="preserve"> </w:t>
      </w:r>
      <w:r w:rsidR="002063C3" w:rsidRPr="00FD3475">
        <w:rPr>
          <w:sz w:val="22"/>
          <w:szCs w:val="24"/>
        </w:rPr>
        <w:t>means:</w:t>
      </w:r>
    </w:p>
    <w:p w14:paraId="35C6C1A9" w14:textId="77777777" w:rsidR="000F4477" w:rsidRPr="00FD3475" w:rsidRDefault="002063C3" w:rsidP="00FD3475">
      <w:pPr>
        <w:numPr>
          <w:ilvl w:val="0"/>
          <w:numId w:val="100"/>
        </w:numPr>
        <w:shd w:val="clear" w:color="auto" w:fill="FFFFFF"/>
        <w:tabs>
          <w:tab w:val="left" w:pos="1066"/>
        </w:tabs>
        <w:spacing w:before="120"/>
        <w:ind w:left="1066" w:hanging="394"/>
        <w:jc w:val="both"/>
        <w:rPr>
          <w:sz w:val="22"/>
          <w:szCs w:val="24"/>
        </w:rPr>
      </w:pPr>
      <w:r w:rsidRPr="00FD3475">
        <w:rPr>
          <w:sz w:val="22"/>
          <w:szCs w:val="24"/>
        </w:rPr>
        <w:t>in relation to a body corporate</w:t>
      </w:r>
      <w:r w:rsidRPr="00FD3475">
        <w:rPr>
          <w:rFonts w:eastAsia="Times New Roman"/>
          <w:sz w:val="22"/>
          <w:szCs w:val="24"/>
        </w:rPr>
        <w:t>—a resolution other than a special resolution; or</w:t>
      </w:r>
    </w:p>
    <w:p w14:paraId="25003EB2" w14:textId="77777777" w:rsidR="000F4477" w:rsidRPr="00FD3475" w:rsidRDefault="002063C3" w:rsidP="00FD3475">
      <w:pPr>
        <w:numPr>
          <w:ilvl w:val="0"/>
          <w:numId w:val="100"/>
        </w:numPr>
        <w:shd w:val="clear" w:color="auto" w:fill="FFFFFF"/>
        <w:tabs>
          <w:tab w:val="left" w:pos="1066"/>
        </w:tabs>
        <w:spacing w:before="120"/>
        <w:ind w:left="1066" w:hanging="394"/>
        <w:jc w:val="both"/>
        <w:rPr>
          <w:sz w:val="22"/>
          <w:szCs w:val="24"/>
        </w:rPr>
      </w:pPr>
      <w:r w:rsidRPr="00FD3475">
        <w:rPr>
          <w:sz w:val="22"/>
          <w:szCs w:val="24"/>
        </w:rPr>
        <w:t>in relation to creditors or contributories</w:t>
      </w:r>
      <w:r w:rsidRPr="00FD3475">
        <w:rPr>
          <w:rFonts w:eastAsia="Times New Roman"/>
          <w:sz w:val="22"/>
          <w:szCs w:val="24"/>
        </w:rPr>
        <w:t>—a resolution passed at a meeting of the creditors or contributories;</w:t>
      </w:r>
      <w:r w:rsidR="00786614" w:rsidRPr="00FD3475">
        <w:rPr>
          <w:rFonts w:eastAsia="Times New Roman"/>
          <w:sz w:val="22"/>
          <w:szCs w:val="24"/>
        </w:rPr>
        <w:t>”</w:t>
      </w:r>
      <w:r w:rsidRPr="00FD3475">
        <w:rPr>
          <w:rFonts w:eastAsia="Times New Roman"/>
          <w:sz w:val="22"/>
          <w:szCs w:val="24"/>
        </w:rPr>
        <w:t>;</w:t>
      </w:r>
    </w:p>
    <w:p w14:paraId="15720563" w14:textId="77777777" w:rsidR="000F4477" w:rsidRPr="00FD3475" w:rsidRDefault="002063C3" w:rsidP="00FD3475">
      <w:pPr>
        <w:shd w:val="clear" w:color="auto" w:fill="FFFFFF"/>
        <w:spacing w:before="120"/>
        <w:jc w:val="both"/>
        <w:rPr>
          <w:sz w:val="22"/>
        </w:rPr>
      </w:pPr>
      <w:r w:rsidRPr="00FD3475">
        <w:rPr>
          <w:sz w:val="22"/>
          <w:szCs w:val="24"/>
        </w:rPr>
        <w:t>(h) by inserting the following definitions:</w:t>
      </w:r>
    </w:p>
    <w:p w14:paraId="52456ED2" w14:textId="7AF3653E" w:rsidR="000F4477" w:rsidRPr="00FD3475" w:rsidRDefault="00786614" w:rsidP="00FD3475">
      <w:pPr>
        <w:shd w:val="clear" w:color="auto" w:fill="FFFFFF"/>
        <w:spacing w:before="120"/>
        <w:ind w:left="408"/>
        <w:jc w:val="both"/>
        <w:rPr>
          <w:sz w:val="22"/>
        </w:rPr>
      </w:pPr>
      <w:r w:rsidRPr="00FD3475">
        <w:rPr>
          <w:sz w:val="22"/>
          <w:szCs w:val="24"/>
        </w:rPr>
        <w:t>“</w:t>
      </w:r>
      <w:r w:rsidR="00541803">
        <w:rPr>
          <w:sz w:val="22"/>
          <w:szCs w:val="24"/>
        </w:rPr>
        <w:t xml:space="preserve"> </w:t>
      </w:r>
      <w:r w:rsidRPr="00FD3475">
        <w:rPr>
          <w:b/>
          <w:bCs/>
          <w:sz w:val="22"/>
          <w:szCs w:val="24"/>
        </w:rPr>
        <w:t>‘</w:t>
      </w:r>
      <w:r w:rsidR="002063C3" w:rsidRPr="00FD3475">
        <w:rPr>
          <w:b/>
          <w:bCs/>
          <w:sz w:val="22"/>
          <w:szCs w:val="24"/>
        </w:rPr>
        <w:t>administration</w:t>
      </w:r>
      <w:r w:rsidRPr="00FD3475">
        <w:rPr>
          <w:b/>
          <w:bCs/>
          <w:sz w:val="22"/>
          <w:szCs w:val="24"/>
        </w:rPr>
        <w:t>’</w:t>
      </w:r>
      <w:r w:rsidR="002063C3" w:rsidRPr="00FD3475">
        <w:rPr>
          <w:sz w:val="22"/>
          <w:szCs w:val="24"/>
        </w:rPr>
        <w:t xml:space="preserve">, in relation to a body corporate or relevant body, or an entity within the meaning of Parts 3.6 and 3.7, has, in the case of a company or </w:t>
      </w:r>
      <w:proofErr w:type="spellStart"/>
      <w:r w:rsidR="002063C3" w:rsidRPr="00FD3475">
        <w:rPr>
          <w:sz w:val="22"/>
          <w:szCs w:val="24"/>
        </w:rPr>
        <w:t>recognised</w:t>
      </w:r>
      <w:proofErr w:type="spellEnd"/>
      <w:r w:rsidR="002063C3" w:rsidRPr="00FD3475">
        <w:rPr>
          <w:sz w:val="22"/>
          <w:szCs w:val="24"/>
        </w:rPr>
        <w:t xml:space="preserve"> company, the meaning given by:</w:t>
      </w:r>
    </w:p>
    <w:p w14:paraId="4CB94F8C" w14:textId="77777777" w:rsidR="000F4477" w:rsidRPr="00FD3475" w:rsidRDefault="002063C3" w:rsidP="00FD3475">
      <w:pPr>
        <w:numPr>
          <w:ilvl w:val="0"/>
          <w:numId w:val="101"/>
        </w:numPr>
        <w:shd w:val="clear" w:color="auto" w:fill="FFFFFF"/>
        <w:tabs>
          <w:tab w:val="left" w:pos="1066"/>
        </w:tabs>
        <w:spacing w:before="120"/>
        <w:ind w:left="672"/>
        <w:jc w:val="both"/>
        <w:rPr>
          <w:sz w:val="22"/>
          <w:szCs w:val="24"/>
        </w:rPr>
      </w:pPr>
      <w:r w:rsidRPr="00FD3475">
        <w:rPr>
          <w:sz w:val="22"/>
          <w:szCs w:val="24"/>
        </w:rPr>
        <w:t>section 435C or a corresponding law; and</w:t>
      </w:r>
    </w:p>
    <w:p w14:paraId="7C2D7EDA" w14:textId="77777777" w:rsidR="000F4477" w:rsidRPr="00FD3475" w:rsidRDefault="002063C3" w:rsidP="00FD3475">
      <w:pPr>
        <w:numPr>
          <w:ilvl w:val="0"/>
          <w:numId w:val="101"/>
        </w:numPr>
        <w:shd w:val="clear" w:color="auto" w:fill="FFFFFF"/>
        <w:tabs>
          <w:tab w:val="left" w:pos="1066"/>
        </w:tabs>
        <w:spacing w:before="120"/>
        <w:ind w:left="672"/>
        <w:jc w:val="both"/>
        <w:rPr>
          <w:sz w:val="22"/>
          <w:szCs w:val="24"/>
        </w:rPr>
      </w:pPr>
      <w:r w:rsidRPr="00FD3475">
        <w:rPr>
          <w:sz w:val="22"/>
          <w:szCs w:val="24"/>
        </w:rPr>
        <w:t>section 1381 or a corresponding law;</w:t>
      </w:r>
    </w:p>
    <w:p w14:paraId="78687EF5" w14:textId="77777777" w:rsidR="000F4477" w:rsidRPr="00FD3475" w:rsidRDefault="00786614" w:rsidP="00FD3475">
      <w:pPr>
        <w:shd w:val="clear" w:color="auto" w:fill="FFFFFF"/>
        <w:tabs>
          <w:tab w:val="left" w:pos="1066"/>
        </w:tabs>
        <w:spacing w:before="120"/>
        <w:ind w:left="408"/>
        <w:jc w:val="both"/>
        <w:rPr>
          <w:sz w:val="22"/>
        </w:rPr>
      </w:pPr>
      <w:r w:rsidRPr="00FD3475">
        <w:rPr>
          <w:b/>
          <w:bCs/>
          <w:sz w:val="22"/>
          <w:szCs w:val="24"/>
        </w:rPr>
        <w:t>‘</w:t>
      </w:r>
      <w:r w:rsidR="002063C3" w:rsidRPr="00FD3475">
        <w:rPr>
          <w:b/>
          <w:bCs/>
          <w:sz w:val="22"/>
          <w:szCs w:val="24"/>
        </w:rPr>
        <w:t>administrator</w:t>
      </w:r>
      <w:r w:rsidRPr="00FD3475">
        <w:rPr>
          <w:b/>
          <w:bCs/>
          <w:sz w:val="22"/>
          <w:szCs w:val="24"/>
        </w:rPr>
        <w:t>’</w:t>
      </w:r>
      <w:r w:rsidR="002063C3" w:rsidRPr="00FD3475">
        <w:rPr>
          <w:sz w:val="22"/>
          <w:szCs w:val="24"/>
        </w:rPr>
        <w:t>:</w:t>
      </w:r>
    </w:p>
    <w:p w14:paraId="5BDB7051" w14:textId="77777777" w:rsidR="000F4477" w:rsidRPr="00FD3475" w:rsidRDefault="002063C3" w:rsidP="00FD3475">
      <w:pPr>
        <w:shd w:val="clear" w:color="auto" w:fill="FFFFFF"/>
        <w:tabs>
          <w:tab w:val="left" w:pos="1061"/>
        </w:tabs>
        <w:spacing w:before="120"/>
        <w:ind w:left="1061" w:hanging="394"/>
        <w:jc w:val="both"/>
        <w:rPr>
          <w:sz w:val="22"/>
        </w:rPr>
      </w:pPr>
      <w:r w:rsidRPr="00FD3475">
        <w:rPr>
          <w:sz w:val="22"/>
          <w:szCs w:val="24"/>
        </w:rPr>
        <w:t>(a)</w:t>
      </w:r>
      <w:r w:rsidRPr="00FD3475">
        <w:rPr>
          <w:sz w:val="22"/>
          <w:szCs w:val="24"/>
        </w:rPr>
        <w:tab/>
        <w:t>in relation to a body corporate or relevant body, or an</w:t>
      </w:r>
      <w:r w:rsidR="0027725F">
        <w:rPr>
          <w:sz w:val="22"/>
          <w:szCs w:val="24"/>
        </w:rPr>
        <w:t xml:space="preserve"> </w:t>
      </w:r>
      <w:r w:rsidRPr="00FD3475">
        <w:rPr>
          <w:sz w:val="22"/>
          <w:szCs w:val="24"/>
        </w:rPr>
        <w:t>entity within the meaning of Parts 3.6 and 3.7, but not</w:t>
      </w:r>
      <w:r w:rsidR="0027725F">
        <w:rPr>
          <w:sz w:val="22"/>
          <w:szCs w:val="24"/>
        </w:rPr>
        <w:t xml:space="preserve"> </w:t>
      </w:r>
      <w:r w:rsidRPr="00FD3475">
        <w:rPr>
          <w:sz w:val="22"/>
          <w:szCs w:val="24"/>
        </w:rPr>
        <w:t>in relation to a deed of company arrangement:</w:t>
      </w:r>
    </w:p>
    <w:p w14:paraId="0C70C240" w14:textId="77777777" w:rsidR="000F4477" w:rsidRPr="00FD3475" w:rsidRDefault="002063C3" w:rsidP="00FD3475">
      <w:pPr>
        <w:shd w:val="clear" w:color="auto" w:fill="FFFFFF"/>
        <w:spacing w:before="120"/>
        <w:ind w:left="1718" w:hanging="336"/>
        <w:jc w:val="both"/>
        <w:rPr>
          <w:sz w:val="22"/>
        </w:rPr>
      </w:pPr>
      <w:r w:rsidRPr="00FD3475">
        <w:rPr>
          <w:sz w:val="22"/>
          <w:szCs w:val="24"/>
        </w:rPr>
        <w:t>(i) means an administrator of the body or entity appointed under Part 5.3A; and</w:t>
      </w:r>
    </w:p>
    <w:p w14:paraId="5CD8B72A" w14:textId="77777777" w:rsidR="000F4477" w:rsidRPr="00FD3475" w:rsidRDefault="002063C3" w:rsidP="00FD3475">
      <w:pPr>
        <w:shd w:val="clear" w:color="auto" w:fill="FFFFFF"/>
        <w:spacing w:before="120"/>
        <w:ind w:left="1310"/>
        <w:jc w:val="both"/>
        <w:rPr>
          <w:sz w:val="22"/>
        </w:rPr>
      </w:pPr>
      <w:r w:rsidRPr="00FD3475">
        <w:rPr>
          <w:sz w:val="22"/>
          <w:szCs w:val="24"/>
        </w:rPr>
        <w:t>(ii) has a meaning affected by section 1381; and</w:t>
      </w:r>
    </w:p>
    <w:p w14:paraId="00F79CA8" w14:textId="77777777" w:rsidR="000F4477" w:rsidRPr="00FD3475" w:rsidRDefault="002063C3" w:rsidP="001B3DB7">
      <w:pPr>
        <w:shd w:val="clear" w:color="auto" w:fill="FFFFFF"/>
        <w:spacing w:before="120"/>
        <w:ind w:left="1641" w:hanging="403"/>
        <w:jc w:val="both"/>
        <w:rPr>
          <w:sz w:val="22"/>
        </w:rPr>
      </w:pPr>
      <w:r w:rsidRPr="00FD3475">
        <w:rPr>
          <w:sz w:val="22"/>
          <w:szCs w:val="24"/>
        </w:rPr>
        <w:t>(iii) if 2 or more persons are appointed under that Part as administrators of the body or entity</w:t>
      </w:r>
      <w:r w:rsidRPr="00FD3475">
        <w:rPr>
          <w:rFonts w:eastAsia="Times New Roman"/>
          <w:sz w:val="22"/>
          <w:szCs w:val="24"/>
        </w:rPr>
        <w:t>—has a meaning affected by paragraph 451A(2)(b); or</w:t>
      </w:r>
    </w:p>
    <w:p w14:paraId="364176B4" w14:textId="77777777" w:rsidR="000F4477" w:rsidRPr="00FD3475" w:rsidRDefault="002063C3" w:rsidP="00FD3475">
      <w:pPr>
        <w:shd w:val="clear" w:color="auto" w:fill="FFFFFF"/>
        <w:tabs>
          <w:tab w:val="left" w:pos="1061"/>
        </w:tabs>
        <w:spacing w:before="120"/>
        <w:ind w:left="667"/>
        <w:jc w:val="both"/>
        <w:rPr>
          <w:sz w:val="22"/>
        </w:rPr>
      </w:pPr>
      <w:r w:rsidRPr="00FD3475">
        <w:rPr>
          <w:sz w:val="22"/>
          <w:szCs w:val="24"/>
        </w:rPr>
        <w:t>(b)</w:t>
      </w:r>
      <w:r w:rsidRPr="00FD3475">
        <w:rPr>
          <w:sz w:val="22"/>
          <w:szCs w:val="24"/>
        </w:rPr>
        <w:tab/>
        <w:t>in relation to a deed of company arrangement:</w:t>
      </w:r>
    </w:p>
    <w:p w14:paraId="0873AE8A" w14:textId="77777777" w:rsidR="000F4477" w:rsidRPr="00FD3475" w:rsidRDefault="002063C3" w:rsidP="00FD3475">
      <w:pPr>
        <w:shd w:val="clear" w:color="auto" w:fill="FFFFFF"/>
        <w:spacing w:before="120"/>
        <w:ind w:left="1718" w:hanging="341"/>
        <w:jc w:val="both"/>
        <w:rPr>
          <w:sz w:val="22"/>
        </w:rPr>
      </w:pPr>
      <w:r w:rsidRPr="00FD3475">
        <w:rPr>
          <w:sz w:val="22"/>
          <w:szCs w:val="24"/>
        </w:rPr>
        <w:t>(i) means an administrator of the deed appointed under Part 5.3A; and</w:t>
      </w:r>
    </w:p>
    <w:p w14:paraId="58FB8639" w14:textId="77777777" w:rsidR="000F4477" w:rsidRPr="00FD3475" w:rsidRDefault="002063C3" w:rsidP="008E0DB8">
      <w:pPr>
        <w:shd w:val="clear" w:color="auto" w:fill="FFFFFF"/>
        <w:spacing w:before="120"/>
        <w:ind w:left="1641" w:hanging="331"/>
        <w:jc w:val="both"/>
        <w:rPr>
          <w:sz w:val="22"/>
        </w:rPr>
      </w:pPr>
      <w:r w:rsidRPr="00FD3475">
        <w:rPr>
          <w:sz w:val="22"/>
          <w:szCs w:val="24"/>
        </w:rPr>
        <w:t>(ii) if 2 or more persons are appointed under that Part as administrators of the deed</w:t>
      </w:r>
      <w:r w:rsidRPr="00FD3475">
        <w:rPr>
          <w:rFonts w:eastAsia="Times New Roman"/>
          <w:sz w:val="22"/>
          <w:szCs w:val="24"/>
        </w:rPr>
        <w:t>—has a meaning affected by paragraph 451B(2)(b);</w:t>
      </w:r>
    </w:p>
    <w:p w14:paraId="44592B59" w14:textId="77777777" w:rsidR="000F4477" w:rsidRPr="00FD3475" w:rsidRDefault="000F4477" w:rsidP="00FD3475">
      <w:pPr>
        <w:shd w:val="clear" w:color="auto" w:fill="FFFFFF"/>
        <w:spacing w:before="120"/>
        <w:ind w:left="1718" w:hanging="408"/>
        <w:jc w:val="both"/>
        <w:rPr>
          <w:sz w:val="22"/>
        </w:rPr>
        <w:sectPr w:rsidR="000F4477" w:rsidRPr="00FD3475" w:rsidSect="00844C73">
          <w:pgSz w:w="12240" w:h="15840" w:code="1"/>
          <w:pgMar w:top="1440" w:right="1440" w:bottom="1440" w:left="1440" w:header="720" w:footer="720" w:gutter="0"/>
          <w:cols w:space="720"/>
          <w:noEndnote/>
        </w:sectPr>
      </w:pPr>
    </w:p>
    <w:p w14:paraId="2BE0CBBA" w14:textId="77777777" w:rsidR="000F4477" w:rsidRPr="00FD3475" w:rsidRDefault="00786614" w:rsidP="00FD3475">
      <w:pPr>
        <w:shd w:val="clear" w:color="auto" w:fill="FFFFFF"/>
        <w:spacing w:before="120"/>
        <w:ind w:left="5"/>
        <w:jc w:val="both"/>
        <w:rPr>
          <w:sz w:val="22"/>
        </w:rPr>
      </w:pPr>
      <w:r w:rsidRPr="00FD3475">
        <w:rPr>
          <w:b/>
          <w:bCs/>
          <w:sz w:val="22"/>
          <w:szCs w:val="24"/>
        </w:rPr>
        <w:lastRenderedPageBreak/>
        <w:t>‘</w:t>
      </w:r>
      <w:r w:rsidR="002063C3" w:rsidRPr="00FD3475">
        <w:rPr>
          <w:b/>
          <w:bCs/>
          <w:sz w:val="22"/>
          <w:szCs w:val="24"/>
        </w:rPr>
        <w:t>affairs</w:t>
      </w:r>
      <w:r w:rsidRPr="00FD3475">
        <w:rPr>
          <w:b/>
          <w:bCs/>
          <w:sz w:val="22"/>
          <w:szCs w:val="24"/>
        </w:rPr>
        <w:t>’</w:t>
      </w:r>
      <w:r w:rsidR="002063C3" w:rsidRPr="00FD3475">
        <w:rPr>
          <w:sz w:val="22"/>
          <w:szCs w:val="24"/>
        </w:rPr>
        <w:t>, in relation to a body corporate, has, in the provisions referred to in section 53, a meaning affected by that section;</w:t>
      </w:r>
    </w:p>
    <w:p w14:paraId="69F4629A" w14:textId="77777777" w:rsidR="000F4477" w:rsidRPr="00FD3475" w:rsidRDefault="00786614" w:rsidP="00FD3475">
      <w:pPr>
        <w:shd w:val="clear" w:color="auto" w:fill="FFFFFF"/>
        <w:spacing w:before="120"/>
        <w:ind w:left="5"/>
        <w:jc w:val="both"/>
        <w:rPr>
          <w:sz w:val="22"/>
        </w:rPr>
      </w:pPr>
      <w:r w:rsidRPr="00FD3475">
        <w:rPr>
          <w:b/>
          <w:bCs/>
          <w:sz w:val="22"/>
          <w:szCs w:val="24"/>
        </w:rPr>
        <w:t>‘</w:t>
      </w:r>
      <w:r w:rsidR="002063C3" w:rsidRPr="00FD3475">
        <w:rPr>
          <w:b/>
          <w:bCs/>
          <w:sz w:val="22"/>
          <w:szCs w:val="24"/>
        </w:rPr>
        <w:t>begin</w:t>
      </w:r>
      <w:r w:rsidRPr="00FD3475">
        <w:rPr>
          <w:b/>
          <w:bCs/>
          <w:sz w:val="22"/>
          <w:szCs w:val="24"/>
        </w:rPr>
        <w:t>’</w:t>
      </w:r>
      <w:r w:rsidR="002063C3" w:rsidRPr="00FD3475">
        <w:rPr>
          <w:sz w:val="22"/>
          <w:szCs w:val="24"/>
        </w:rPr>
        <w:t>, in relation to a winding up, has the meaning given by Division 1A of Part 5.6;</w:t>
      </w:r>
    </w:p>
    <w:p w14:paraId="5F77AB73" w14:textId="77777777" w:rsidR="000F4477" w:rsidRPr="00FD3475" w:rsidRDefault="00786614" w:rsidP="00FD3475">
      <w:pPr>
        <w:shd w:val="clear" w:color="auto" w:fill="FFFFFF"/>
        <w:spacing w:before="120"/>
        <w:ind w:left="5"/>
        <w:jc w:val="both"/>
        <w:rPr>
          <w:sz w:val="22"/>
        </w:rPr>
      </w:pPr>
      <w:r w:rsidRPr="00FD3475">
        <w:rPr>
          <w:b/>
          <w:bCs/>
          <w:sz w:val="22"/>
          <w:szCs w:val="24"/>
        </w:rPr>
        <w:t>‘</w:t>
      </w:r>
      <w:r w:rsidR="002063C3" w:rsidRPr="00FD3475">
        <w:rPr>
          <w:b/>
          <w:bCs/>
          <w:sz w:val="22"/>
          <w:szCs w:val="24"/>
        </w:rPr>
        <w:t>business affairs</w:t>
      </w:r>
      <w:r w:rsidRPr="00FD3475">
        <w:rPr>
          <w:b/>
          <w:bCs/>
          <w:sz w:val="22"/>
          <w:szCs w:val="24"/>
        </w:rPr>
        <w:t>’</w:t>
      </w:r>
      <w:r w:rsidR="002063C3" w:rsidRPr="00FD3475">
        <w:rPr>
          <w:sz w:val="22"/>
          <w:szCs w:val="24"/>
        </w:rPr>
        <w:t>, in relation to an entity, has a meaning affected by sections 53AA, 53AB, 53AC and 53AD;</w:t>
      </w:r>
    </w:p>
    <w:p w14:paraId="0CF93E23" w14:textId="77777777" w:rsidR="000F4477" w:rsidRPr="00FD3475" w:rsidRDefault="00786614" w:rsidP="00FD3475">
      <w:pPr>
        <w:shd w:val="clear" w:color="auto" w:fill="FFFFFF"/>
        <w:spacing w:before="120"/>
        <w:jc w:val="both"/>
        <w:rPr>
          <w:sz w:val="22"/>
        </w:rPr>
      </w:pPr>
      <w:r w:rsidRPr="00FD3475">
        <w:rPr>
          <w:b/>
          <w:bCs/>
          <w:sz w:val="22"/>
          <w:szCs w:val="24"/>
        </w:rPr>
        <w:t>‘</w:t>
      </w:r>
      <w:r w:rsidR="002063C3" w:rsidRPr="00FD3475">
        <w:rPr>
          <w:b/>
          <w:bCs/>
          <w:sz w:val="22"/>
          <w:szCs w:val="24"/>
        </w:rPr>
        <w:t>commence</w:t>
      </w:r>
      <w:r w:rsidRPr="00FD3475">
        <w:rPr>
          <w:b/>
          <w:bCs/>
          <w:sz w:val="22"/>
          <w:szCs w:val="24"/>
        </w:rPr>
        <w:t>’</w:t>
      </w:r>
      <w:r w:rsidR="002063C3" w:rsidRPr="00FD3475">
        <w:rPr>
          <w:sz w:val="22"/>
          <w:szCs w:val="24"/>
        </w:rPr>
        <w:t>, in relation to a winding up, has the meaning given by Division 1A of Part 5.6;</w:t>
      </w:r>
    </w:p>
    <w:p w14:paraId="50D172A5" w14:textId="77777777" w:rsidR="000F4477" w:rsidRPr="00FD3475" w:rsidRDefault="00786614" w:rsidP="00FD3475">
      <w:pPr>
        <w:shd w:val="clear" w:color="auto" w:fill="FFFFFF"/>
        <w:spacing w:before="120"/>
        <w:ind w:left="5"/>
        <w:jc w:val="both"/>
        <w:rPr>
          <w:sz w:val="22"/>
        </w:rPr>
      </w:pPr>
      <w:r w:rsidRPr="00FD3475">
        <w:rPr>
          <w:b/>
          <w:bCs/>
          <w:sz w:val="22"/>
          <w:szCs w:val="24"/>
        </w:rPr>
        <w:t>‘</w:t>
      </w:r>
      <w:r w:rsidR="002063C3" w:rsidRPr="00FD3475">
        <w:rPr>
          <w:b/>
          <w:bCs/>
          <w:sz w:val="22"/>
          <w:szCs w:val="24"/>
        </w:rPr>
        <w:t>committee of creditors</w:t>
      </w:r>
      <w:r w:rsidRPr="00FD3475">
        <w:rPr>
          <w:b/>
          <w:bCs/>
          <w:sz w:val="22"/>
          <w:szCs w:val="24"/>
        </w:rPr>
        <w:t>’</w:t>
      </w:r>
      <w:r w:rsidR="002063C3" w:rsidRPr="00FD3475">
        <w:rPr>
          <w:sz w:val="22"/>
          <w:szCs w:val="24"/>
        </w:rPr>
        <w:t>, in relation to a company under administration, means a committee of creditors of the company appointed at a meeting convened under section 436E;</w:t>
      </w:r>
    </w:p>
    <w:p w14:paraId="0E280B0C" w14:textId="18AFB74D" w:rsidR="000F4477" w:rsidRPr="00FD3475" w:rsidRDefault="00786614" w:rsidP="00FD3475">
      <w:pPr>
        <w:shd w:val="clear" w:color="auto" w:fill="FFFFFF"/>
        <w:spacing w:before="120"/>
        <w:ind w:left="10"/>
        <w:jc w:val="both"/>
        <w:rPr>
          <w:sz w:val="22"/>
        </w:rPr>
      </w:pPr>
      <w:r w:rsidRPr="00FD3475">
        <w:rPr>
          <w:b/>
          <w:bCs/>
          <w:sz w:val="22"/>
          <w:szCs w:val="24"/>
        </w:rPr>
        <w:t>‘</w:t>
      </w:r>
      <w:r w:rsidR="002063C3" w:rsidRPr="00FD3475">
        <w:rPr>
          <w:b/>
          <w:bCs/>
          <w:sz w:val="22"/>
          <w:szCs w:val="24"/>
        </w:rPr>
        <w:t>connected entity</w:t>
      </w:r>
      <w:r w:rsidRPr="00FD3475">
        <w:rPr>
          <w:b/>
          <w:bCs/>
          <w:sz w:val="22"/>
          <w:szCs w:val="24"/>
        </w:rPr>
        <w:t>’</w:t>
      </w:r>
      <w:r w:rsidR="002063C3" w:rsidRPr="00541803">
        <w:rPr>
          <w:bCs/>
          <w:sz w:val="22"/>
          <w:szCs w:val="24"/>
        </w:rPr>
        <w:t xml:space="preserve">, </w:t>
      </w:r>
      <w:r w:rsidR="002063C3" w:rsidRPr="00FD3475">
        <w:rPr>
          <w:sz w:val="22"/>
          <w:szCs w:val="24"/>
        </w:rPr>
        <w:t>in relation to a corporation, means:</w:t>
      </w:r>
    </w:p>
    <w:p w14:paraId="313C7C70" w14:textId="77777777" w:rsidR="000F4477" w:rsidRPr="00FD3475" w:rsidRDefault="002063C3" w:rsidP="00FD3475">
      <w:pPr>
        <w:numPr>
          <w:ilvl w:val="0"/>
          <w:numId w:val="102"/>
        </w:numPr>
        <w:shd w:val="clear" w:color="auto" w:fill="FFFFFF"/>
        <w:tabs>
          <w:tab w:val="left" w:pos="662"/>
        </w:tabs>
        <w:spacing w:before="120"/>
        <w:ind w:left="662" w:hanging="389"/>
        <w:jc w:val="both"/>
        <w:rPr>
          <w:sz w:val="22"/>
          <w:szCs w:val="24"/>
        </w:rPr>
      </w:pPr>
      <w:r w:rsidRPr="00FD3475">
        <w:rPr>
          <w:sz w:val="22"/>
          <w:szCs w:val="24"/>
        </w:rPr>
        <w:t>a body corporate that is, or has been, related to the corporation; or</w:t>
      </w:r>
    </w:p>
    <w:p w14:paraId="787EAD8D" w14:textId="77777777" w:rsidR="000F4477" w:rsidRPr="00FD3475" w:rsidRDefault="002063C3" w:rsidP="00FD3475">
      <w:pPr>
        <w:numPr>
          <w:ilvl w:val="0"/>
          <w:numId w:val="102"/>
        </w:numPr>
        <w:shd w:val="clear" w:color="auto" w:fill="FFFFFF"/>
        <w:tabs>
          <w:tab w:val="left" w:pos="662"/>
        </w:tabs>
        <w:spacing w:before="120"/>
        <w:ind w:left="662" w:hanging="389"/>
        <w:jc w:val="both"/>
        <w:rPr>
          <w:sz w:val="22"/>
          <w:szCs w:val="24"/>
        </w:rPr>
      </w:pPr>
      <w:r w:rsidRPr="00FD3475">
        <w:rPr>
          <w:sz w:val="22"/>
          <w:szCs w:val="24"/>
        </w:rPr>
        <w:t>an entity that is, or has been, connected (as defined by section 64B) with the corporation;</w:t>
      </w:r>
    </w:p>
    <w:p w14:paraId="2ED4E466" w14:textId="77777777" w:rsidR="000F4477" w:rsidRPr="00FD3475" w:rsidRDefault="00786614" w:rsidP="00FD3475">
      <w:pPr>
        <w:shd w:val="clear" w:color="auto" w:fill="FFFFFF"/>
        <w:spacing w:before="120"/>
        <w:ind w:left="10"/>
        <w:jc w:val="both"/>
        <w:rPr>
          <w:sz w:val="22"/>
        </w:rPr>
      </w:pPr>
      <w:r w:rsidRPr="00FD3475">
        <w:rPr>
          <w:b/>
          <w:bCs/>
          <w:sz w:val="22"/>
          <w:szCs w:val="24"/>
        </w:rPr>
        <w:t>‘</w:t>
      </w:r>
      <w:r w:rsidR="002063C3" w:rsidRPr="00FD3475">
        <w:rPr>
          <w:b/>
          <w:bCs/>
          <w:sz w:val="22"/>
          <w:szCs w:val="24"/>
        </w:rPr>
        <w:t>control day</w:t>
      </w:r>
      <w:r w:rsidRPr="00FD3475">
        <w:rPr>
          <w:b/>
          <w:bCs/>
          <w:sz w:val="22"/>
          <w:szCs w:val="24"/>
        </w:rPr>
        <w:t>’</w:t>
      </w:r>
      <w:r w:rsidR="002063C3" w:rsidRPr="00FD3475">
        <w:rPr>
          <w:sz w:val="22"/>
          <w:szCs w:val="24"/>
        </w:rPr>
        <w:t>, in relation to a controller of property of a corporation, means:</w:t>
      </w:r>
    </w:p>
    <w:p w14:paraId="384ADF5E" w14:textId="77777777" w:rsidR="000F4477" w:rsidRPr="00FD3475" w:rsidRDefault="002063C3" w:rsidP="00FD3475">
      <w:pPr>
        <w:shd w:val="clear" w:color="auto" w:fill="FFFFFF"/>
        <w:tabs>
          <w:tab w:val="left" w:pos="667"/>
        </w:tabs>
        <w:spacing w:before="120"/>
        <w:ind w:left="278"/>
        <w:jc w:val="both"/>
        <w:rPr>
          <w:sz w:val="22"/>
        </w:rPr>
      </w:pPr>
      <w:r w:rsidRPr="00FD3475">
        <w:rPr>
          <w:sz w:val="22"/>
          <w:szCs w:val="24"/>
        </w:rPr>
        <w:t>(a)</w:t>
      </w:r>
      <w:r w:rsidRPr="00FD3475">
        <w:rPr>
          <w:sz w:val="22"/>
          <w:szCs w:val="24"/>
        </w:rPr>
        <w:tab/>
        <w:t>unless paragraph (b) applies:</w:t>
      </w:r>
    </w:p>
    <w:p w14:paraId="2B67E979" w14:textId="77777777" w:rsidR="000F4477" w:rsidRPr="00FD3475" w:rsidRDefault="002063C3" w:rsidP="00FD3475">
      <w:pPr>
        <w:shd w:val="clear" w:color="auto" w:fill="FFFFFF"/>
        <w:spacing w:before="120"/>
        <w:ind w:left="1320" w:hanging="336"/>
        <w:jc w:val="both"/>
        <w:rPr>
          <w:sz w:val="22"/>
        </w:rPr>
      </w:pPr>
      <w:r w:rsidRPr="00FD3475">
        <w:rPr>
          <w:sz w:val="22"/>
          <w:szCs w:val="24"/>
        </w:rPr>
        <w:t>(i) in the case of a receiver, or receiver and manager, of that property</w:t>
      </w:r>
      <w:r w:rsidRPr="00FD3475">
        <w:rPr>
          <w:rFonts w:eastAsia="Times New Roman"/>
          <w:sz w:val="22"/>
          <w:szCs w:val="24"/>
        </w:rPr>
        <w:t>—the day when the receiver, or receiver and manager, was appointed; or</w:t>
      </w:r>
    </w:p>
    <w:p w14:paraId="4C749602" w14:textId="77777777" w:rsidR="000F4477" w:rsidRPr="00FD3475" w:rsidRDefault="002063C3" w:rsidP="00FD3475">
      <w:pPr>
        <w:shd w:val="clear" w:color="auto" w:fill="FFFFFF"/>
        <w:spacing w:before="120"/>
        <w:ind w:left="1325" w:hanging="408"/>
        <w:jc w:val="both"/>
        <w:rPr>
          <w:sz w:val="22"/>
        </w:rPr>
      </w:pPr>
      <w:r w:rsidRPr="00FD3475">
        <w:rPr>
          <w:sz w:val="22"/>
          <w:szCs w:val="24"/>
        </w:rPr>
        <w:t>(ii) in the case of any other person who is in possession, or has control, of that property for the purpose of enforcing a charge</w:t>
      </w:r>
      <w:r w:rsidRPr="00FD3475">
        <w:rPr>
          <w:rFonts w:eastAsia="Times New Roman"/>
          <w:sz w:val="22"/>
          <w:szCs w:val="24"/>
        </w:rPr>
        <w:t>—the day when the person entered into possession, or took control, of property of the corporation for the purpose of enforcing that charge; or</w:t>
      </w:r>
    </w:p>
    <w:p w14:paraId="2FAB9668" w14:textId="77777777" w:rsidR="000F4477" w:rsidRPr="00FD3475" w:rsidRDefault="002063C3" w:rsidP="00FD3475">
      <w:pPr>
        <w:shd w:val="clear" w:color="auto" w:fill="FFFFFF"/>
        <w:tabs>
          <w:tab w:val="left" w:pos="667"/>
        </w:tabs>
        <w:spacing w:before="120"/>
        <w:ind w:left="667" w:hanging="389"/>
        <w:jc w:val="both"/>
        <w:rPr>
          <w:sz w:val="22"/>
        </w:rPr>
      </w:pPr>
      <w:r w:rsidRPr="00FD3475">
        <w:rPr>
          <w:sz w:val="22"/>
          <w:szCs w:val="24"/>
        </w:rPr>
        <w:t>(b)</w:t>
      </w:r>
      <w:r w:rsidRPr="00FD3475">
        <w:rPr>
          <w:sz w:val="22"/>
          <w:szCs w:val="24"/>
        </w:rPr>
        <w:tab/>
        <w:t>if the controller became a controller of property of the</w:t>
      </w:r>
      <w:r w:rsidR="0027725F">
        <w:rPr>
          <w:sz w:val="22"/>
          <w:szCs w:val="24"/>
        </w:rPr>
        <w:t xml:space="preserve"> </w:t>
      </w:r>
      <w:r w:rsidRPr="00FD3475">
        <w:rPr>
          <w:sz w:val="22"/>
          <w:szCs w:val="24"/>
        </w:rPr>
        <w:t>corporation:</w:t>
      </w:r>
    </w:p>
    <w:p w14:paraId="64B5D8CA" w14:textId="77777777" w:rsidR="000F4477" w:rsidRPr="00FD3475" w:rsidRDefault="002063C3" w:rsidP="00FD3475">
      <w:pPr>
        <w:shd w:val="clear" w:color="auto" w:fill="FFFFFF"/>
        <w:spacing w:before="120"/>
        <w:ind w:left="1325" w:hanging="336"/>
        <w:jc w:val="both"/>
        <w:rPr>
          <w:sz w:val="22"/>
        </w:rPr>
      </w:pPr>
      <w:r w:rsidRPr="00FD3475">
        <w:rPr>
          <w:sz w:val="22"/>
          <w:szCs w:val="24"/>
        </w:rPr>
        <w:t>(i) to act with an existing controller of such property; or</w:t>
      </w:r>
    </w:p>
    <w:p w14:paraId="2F4AA263" w14:textId="77777777" w:rsidR="000F4477" w:rsidRPr="00FD3475" w:rsidRDefault="002063C3" w:rsidP="005766BB">
      <w:pPr>
        <w:shd w:val="clear" w:color="auto" w:fill="FFFFFF"/>
        <w:spacing w:before="120"/>
        <w:ind w:left="1239" w:hanging="317"/>
        <w:jc w:val="both"/>
        <w:rPr>
          <w:sz w:val="22"/>
        </w:rPr>
      </w:pPr>
      <w:r w:rsidRPr="00FD3475">
        <w:rPr>
          <w:sz w:val="22"/>
          <w:szCs w:val="24"/>
        </w:rPr>
        <w:t>(ii) in place of a controller of such property who has died or ceased to be a controller of such property;</w:t>
      </w:r>
    </w:p>
    <w:p w14:paraId="5D44841C" w14:textId="77777777" w:rsidR="000F4477" w:rsidRPr="00FD3475" w:rsidRDefault="002063C3" w:rsidP="00FD3475">
      <w:pPr>
        <w:shd w:val="clear" w:color="auto" w:fill="FFFFFF"/>
        <w:spacing w:before="120"/>
        <w:ind w:left="672"/>
        <w:jc w:val="both"/>
        <w:rPr>
          <w:sz w:val="22"/>
        </w:rPr>
      </w:pPr>
      <w:r w:rsidRPr="00FD3475">
        <w:rPr>
          <w:sz w:val="22"/>
          <w:szCs w:val="24"/>
        </w:rPr>
        <w:t>the day that is, because of any other application or applications of this definition, the control day in relation to the controller referred to in subparagraph (i) or (ii);</w:t>
      </w:r>
    </w:p>
    <w:p w14:paraId="288CFF57" w14:textId="77777777" w:rsidR="000F4477" w:rsidRPr="00FD3475" w:rsidRDefault="00786614" w:rsidP="00FD3475">
      <w:pPr>
        <w:shd w:val="clear" w:color="auto" w:fill="FFFFFF"/>
        <w:spacing w:before="120"/>
        <w:ind w:left="14"/>
        <w:jc w:val="both"/>
        <w:rPr>
          <w:sz w:val="22"/>
        </w:rPr>
      </w:pPr>
      <w:r w:rsidRPr="00FD3475">
        <w:rPr>
          <w:b/>
          <w:bCs/>
          <w:sz w:val="22"/>
          <w:szCs w:val="24"/>
        </w:rPr>
        <w:t>‘</w:t>
      </w:r>
      <w:r w:rsidR="002063C3" w:rsidRPr="00FD3475">
        <w:rPr>
          <w:b/>
          <w:bCs/>
          <w:sz w:val="22"/>
          <w:szCs w:val="24"/>
        </w:rPr>
        <w:t>controller</w:t>
      </w:r>
      <w:r w:rsidRPr="00FD3475">
        <w:rPr>
          <w:b/>
          <w:bCs/>
          <w:sz w:val="22"/>
          <w:szCs w:val="24"/>
        </w:rPr>
        <w:t>’</w:t>
      </w:r>
      <w:r w:rsidR="002063C3" w:rsidRPr="00FD3475">
        <w:rPr>
          <w:sz w:val="22"/>
          <w:szCs w:val="24"/>
        </w:rPr>
        <w:t>, in relation to property of a corporation, means:</w:t>
      </w:r>
    </w:p>
    <w:p w14:paraId="442C65ED" w14:textId="77777777" w:rsidR="000F4477" w:rsidRPr="00FD3475" w:rsidRDefault="002063C3" w:rsidP="00FD3475">
      <w:pPr>
        <w:numPr>
          <w:ilvl w:val="0"/>
          <w:numId w:val="103"/>
        </w:numPr>
        <w:shd w:val="clear" w:color="auto" w:fill="FFFFFF"/>
        <w:tabs>
          <w:tab w:val="left" w:pos="672"/>
        </w:tabs>
        <w:spacing w:before="120"/>
        <w:ind w:left="278"/>
        <w:jc w:val="both"/>
        <w:rPr>
          <w:sz w:val="22"/>
          <w:szCs w:val="24"/>
        </w:rPr>
      </w:pPr>
      <w:r w:rsidRPr="00FD3475">
        <w:rPr>
          <w:sz w:val="22"/>
          <w:szCs w:val="24"/>
        </w:rPr>
        <w:t>a receiver, or receiver and manager of that property; or</w:t>
      </w:r>
    </w:p>
    <w:p w14:paraId="764F0D36" w14:textId="77777777" w:rsidR="000F4477" w:rsidRPr="00FD3475" w:rsidRDefault="002063C3" w:rsidP="00FD3475">
      <w:pPr>
        <w:numPr>
          <w:ilvl w:val="0"/>
          <w:numId w:val="103"/>
        </w:numPr>
        <w:shd w:val="clear" w:color="auto" w:fill="FFFFFF"/>
        <w:tabs>
          <w:tab w:val="left" w:pos="672"/>
        </w:tabs>
        <w:spacing w:before="120"/>
        <w:ind w:left="672" w:hanging="394"/>
        <w:jc w:val="both"/>
        <w:rPr>
          <w:sz w:val="22"/>
          <w:szCs w:val="24"/>
        </w:rPr>
      </w:pPr>
      <w:r w:rsidRPr="00FD3475">
        <w:rPr>
          <w:sz w:val="22"/>
          <w:szCs w:val="24"/>
        </w:rPr>
        <w:t>anyone else who (whether or not as agent for the corporation) is in possession, or has control, of that property for the purpose of enforcing a charge;</w:t>
      </w:r>
    </w:p>
    <w:p w14:paraId="51BAC1D5" w14:textId="77777777" w:rsidR="000F4477" w:rsidRPr="00FD3475" w:rsidRDefault="00786614" w:rsidP="00FD3475">
      <w:pPr>
        <w:shd w:val="clear" w:color="auto" w:fill="FFFFFF"/>
        <w:spacing w:before="120"/>
        <w:ind w:left="14"/>
        <w:jc w:val="both"/>
        <w:rPr>
          <w:sz w:val="22"/>
        </w:rPr>
      </w:pPr>
      <w:r w:rsidRPr="00FD3475">
        <w:rPr>
          <w:b/>
          <w:bCs/>
          <w:sz w:val="22"/>
          <w:szCs w:val="24"/>
        </w:rPr>
        <w:t>‘</w:t>
      </w:r>
      <w:r w:rsidR="002063C3" w:rsidRPr="00FD3475">
        <w:rPr>
          <w:b/>
          <w:bCs/>
          <w:sz w:val="22"/>
          <w:szCs w:val="24"/>
        </w:rPr>
        <w:t>decision period</w:t>
      </w:r>
      <w:r w:rsidRPr="00FD3475">
        <w:rPr>
          <w:b/>
          <w:bCs/>
          <w:sz w:val="22"/>
          <w:szCs w:val="24"/>
        </w:rPr>
        <w:t>’</w:t>
      </w:r>
      <w:r w:rsidR="002063C3" w:rsidRPr="00FD3475">
        <w:rPr>
          <w:sz w:val="22"/>
          <w:szCs w:val="24"/>
        </w:rPr>
        <w:t xml:space="preserve">, in relation to </w:t>
      </w:r>
      <w:r w:rsidR="002063C3" w:rsidRPr="004947C7">
        <w:rPr>
          <w:sz w:val="22"/>
          <w:szCs w:val="24"/>
        </w:rPr>
        <w:t xml:space="preserve">a </w:t>
      </w:r>
      <w:proofErr w:type="spellStart"/>
      <w:r w:rsidR="002063C3" w:rsidRPr="004947C7">
        <w:rPr>
          <w:sz w:val="22"/>
          <w:szCs w:val="24"/>
        </w:rPr>
        <w:t>chargee</w:t>
      </w:r>
      <w:proofErr w:type="spellEnd"/>
      <w:r w:rsidR="002063C3" w:rsidRPr="004947C7">
        <w:rPr>
          <w:sz w:val="22"/>
          <w:szCs w:val="24"/>
        </w:rPr>
        <w:t xml:space="preserve"> </w:t>
      </w:r>
      <w:r w:rsidR="002063C3" w:rsidRPr="00FD3475">
        <w:rPr>
          <w:sz w:val="22"/>
          <w:szCs w:val="24"/>
        </w:rPr>
        <w:t>in relation to a charge</w:t>
      </w:r>
    </w:p>
    <w:p w14:paraId="04AAF3E8" w14:textId="77777777" w:rsidR="000F4477" w:rsidRPr="00FD3475" w:rsidRDefault="000F4477" w:rsidP="00FD3475">
      <w:pPr>
        <w:shd w:val="clear" w:color="auto" w:fill="FFFFFF"/>
        <w:spacing w:before="120"/>
        <w:ind w:left="10"/>
        <w:jc w:val="both"/>
        <w:rPr>
          <w:sz w:val="22"/>
        </w:rPr>
      </w:pPr>
    </w:p>
    <w:p w14:paraId="2D5BB17F" w14:textId="77777777" w:rsidR="000F4477" w:rsidRPr="00FD3475" w:rsidRDefault="000F4477" w:rsidP="00FD3475">
      <w:pPr>
        <w:shd w:val="clear" w:color="auto" w:fill="FFFFFF"/>
        <w:spacing w:before="120"/>
        <w:ind w:left="10"/>
        <w:jc w:val="both"/>
        <w:rPr>
          <w:sz w:val="22"/>
        </w:rPr>
        <w:sectPr w:rsidR="000F4477" w:rsidRPr="00FD3475" w:rsidSect="00844C73">
          <w:pgSz w:w="12240" w:h="15840" w:code="1"/>
          <w:pgMar w:top="1440" w:right="1440" w:bottom="1440" w:left="1440" w:header="720" w:footer="720" w:gutter="0"/>
          <w:cols w:space="720"/>
          <w:noEndnote/>
        </w:sectPr>
      </w:pPr>
    </w:p>
    <w:p w14:paraId="31B5210A" w14:textId="77777777" w:rsidR="000F4477" w:rsidRPr="00FD3475" w:rsidRDefault="002063C3" w:rsidP="00FD3475">
      <w:pPr>
        <w:shd w:val="clear" w:color="auto" w:fill="FFFFFF"/>
        <w:spacing w:before="120"/>
        <w:jc w:val="both"/>
        <w:rPr>
          <w:sz w:val="22"/>
        </w:rPr>
      </w:pPr>
      <w:r w:rsidRPr="00FD3475">
        <w:rPr>
          <w:sz w:val="22"/>
          <w:szCs w:val="24"/>
        </w:rPr>
        <w:lastRenderedPageBreak/>
        <w:t>on property of a company under administration, means the period beginning on the day when:</w:t>
      </w:r>
    </w:p>
    <w:p w14:paraId="0CC1568D" w14:textId="77777777" w:rsidR="000F4477" w:rsidRPr="00FD3475" w:rsidRDefault="002063C3" w:rsidP="00FD3475">
      <w:pPr>
        <w:numPr>
          <w:ilvl w:val="0"/>
          <w:numId w:val="104"/>
        </w:numPr>
        <w:shd w:val="clear" w:color="auto" w:fill="FFFFFF"/>
        <w:tabs>
          <w:tab w:val="left" w:pos="658"/>
        </w:tabs>
        <w:spacing w:before="120"/>
        <w:ind w:left="658" w:hanging="389"/>
        <w:jc w:val="both"/>
        <w:rPr>
          <w:sz w:val="22"/>
          <w:szCs w:val="24"/>
        </w:rPr>
      </w:pPr>
      <w:r w:rsidRPr="00FD3475">
        <w:rPr>
          <w:sz w:val="22"/>
          <w:szCs w:val="24"/>
        </w:rPr>
        <w:t xml:space="preserve">if notice of the appointment of the administrator must be given to the </w:t>
      </w:r>
      <w:proofErr w:type="spellStart"/>
      <w:r w:rsidRPr="004947C7">
        <w:rPr>
          <w:sz w:val="22"/>
          <w:szCs w:val="24"/>
        </w:rPr>
        <w:t>chargee</w:t>
      </w:r>
      <w:proofErr w:type="spellEnd"/>
      <w:r w:rsidRPr="004947C7">
        <w:rPr>
          <w:sz w:val="22"/>
          <w:szCs w:val="24"/>
        </w:rPr>
        <w:t xml:space="preserve"> </w:t>
      </w:r>
      <w:r w:rsidRPr="00FD3475">
        <w:rPr>
          <w:sz w:val="22"/>
          <w:szCs w:val="24"/>
        </w:rPr>
        <w:t>under subsection 450A(3)</w:t>
      </w:r>
      <w:r w:rsidRPr="00FD3475">
        <w:rPr>
          <w:rFonts w:eastAsia="Times New Roman"/>
          <w:sz w:val="22"/>
          <w:szCs w:val="24"/>
        </w:rPr>
        <w:t>—such notice is so given; or</w:t>
      </w:r>
    </w:p>
    <w:p w14:paraId="7022117F" w14:textId="77777777" w:rsidR="000F4477" w:rsidRPr="00FD3475" w:rsidRDefault="002063C3" w:rsidP="00FD3475">
      <w:pPr>
        <w:numPr>
          <w:ilvl w:val="0"/>
          <w:numId w:val="104"/>
        </w:numPr>
        <w:shd w:val="clear" w:color="auto" w:fill="FFFFFF"/>
        <w:tabs>
          <w:tab w:val="left" w:pos="658"/>
        </w:tabs>
        <w:spacing w:before="120"/>
        <w:ind w:left="269"/>
        <w:jc w:val="both"/>
        <w:rPr>
          <w:sz w:val="22"/>
          <w:szCs w:val="24"/>
        </w:rPr>
      </w:pPr>
      <w:r w:rsidRPr="00FD3475">
        <w:rPr>
          <w:sz w:val="22"/>
          <w:szCs w:val="24"/>
        </w:rPr>
        <w:t>otherwise</w:t>
      </w:r>
      <w:r w:rsidRPr="00FD3475">
        <w:rPr>
          <w:rFonts w:eastAsia="Times New Roman"/>
          <w:sz w:val="22"/>
          <w:szCs w:val="24"/>
        </w:rPr>
        <w:t>—the administration begins;</w:t>
      </w:r>
    </w:p>
    <w:p w14:paraId="660630C4" w14:textId="77777777" w:rsidR="000F4477" w:rsidRPr="00FD3475" w:rsidRDefault="002063C3" w:rsidP="00FD3475">
      <w:pPr>
        <w:shd w:val="clear" w:color="auto" w:fill="FFFFFF"/>
        <w:spacing w:before="120"/>
        <w:ind w:left="10"/>
        <w:jc w:val="both"/>
        <w:rPr>
          <w:sz w:val="22"/>
        </w:rPr>
      </w:pPr>
      <w:r w:rsidRPr="00FD3475">
        <w:rPr>
          <w:sz w:val="22"/>
          <w:szCs w:val="24"/>
        </w:rPr>
        <w:t>and ending at the end of the tenth business day after that day;</w:t>
      </w:r>
    </w:p>
    <w:p w14:paraId="1689C452" w14:textId="77777777" w:rsidR="000F4477" w:rsidRPr="00FD3475" w:rsidRDefault="00786614" w:rsidP="00FD3475">
      <w:pPr>
        <w:shd w:val="clear" w:color="auto" w:fill="FFFFFF"/>
        <w:spacing w:before="120"/>
        <w:ind w:left="5"/>
        <w:jc w:val="both"/>
        <w:rPr>
          <w:sz w:val="22"/>
        </w:rPr>
      </w:pPr>
      <w:r w:rsidRPr="00FD3475">
        <w:rPr>
          <w:b/>
          <w:bCs/>
          <w:sz w:val="22"/>
          <w:szCs w:val="24"/>
        </w:rPr>
        <w:t>‘</w:t>
      </w:r>
      <w:r w:rsidR="002063C3" w:rsidRPr="00FD3475">
        <w:rPr>
          <w:b/>
          <w:bCs/>
          <w:sz w:val="22"/>
          <w:szCs w:val="24"/>
        </w:rPr>
        <w:t>deed of company arrangement</w:t>
      </w:r>
      <w:r w:rsidRPr="00FD3475">
        <w:rPr>
          <w:b/>
          <w:bCs/>
          <w:sz w:val="22"/>
          <w:szCs w:val="24"/>
        </w:rPr>
        <w:t>’</w:t>
      </w:r>
      <w:r w:rsidR="002063C3" w:rsidRPr="00FD3475">
        <w:rPr>
          <w:b/>
          <w:bCs/>
          <w:sz w:val="22"/>
          <w:szCs w:val="24"/>
        </w:rPr>
        <w:t xml:space="preserve"> </w:t>
      </w:r>
      <w:r w:rsidR="002063C3" w:rsidRPr="00FD3475">
        <w:rPr>
          <w:sz w:val="22"/>
          <w:szCs w:val="24"/>
        </w:rPr>
        <w:t>means a deed of company arrangement executed under Part 5.3A or such a deed as varied and in force from time to time;</w:t>
      </w:r>
    </w:p>
    <w:p w14:paraId="3E3D2D98" w14:textId="77777777" w:rsidR="000F4477" w:rsidRPr="00FD3475" w:rsidRDefault="00786614" w:rsidP="00FD3475">
      <w:pPr>
        <w:shd w:val="clear" w:color="auto" w:fill="FFFFFF"/>
        <w:spacing w:before="120"/>
        <w:ind w:left="14"/>
        <w:jc w:val="both"/>
        <w:rPr>
          <w:sz w:val="22"/>
        </w:rPr>
      </w:pPr>
      <w:r w:rsidRPr="004947C7">
        <w:rPr>
          <w:b/>
          <w:bCs/>
          <w:sz w:val="22"/>
          <w:szCs w:val="24"/>
        </w:rPr>
        <w:t>‘</w:t>
      </w:r>
      <w:r w:rsidR="002063C3" w:rsidRPr="004947C7">
        <w:rPr>
          <w:b/>
          <w:bCs/>
          <w:sz w:val="22"/>
          <w:szCs w:val="24"/>
        </w:rPr>
        <w:t xml:space="preserve">de </w:t>
      </w:r>
      <w:r w:rsidR="002063C3" w:rsidRPr="00FD3475">
        <w:rPr>
          <w:b/>
          <w:bCs/>
          <w:sz w:val="22"/>
          <w:szCs w:val="24"/>
        </w:rPr>
        <w:t>facto spouse</w:t>
      </w:r>
      <w:r w:rsidRPr="00FD3475">
        <w:rPr>
          <w:b/>
          <w:bCs/>
          <w:sz w:val="22"/>
          <w:szCs w:val="24"/>
        </w:rPr>
        <w:t>’</w:t>
      </w:r>
      <w:r w:rsidR="002063C3" w:rsidRPr="00FD3475">
        <w:rPr>
          <w:sz w:val="22"/>
          <w:szCs w:val="24"/>
        </w:rPr>
        <w:t>, in relation to a person, means an individual of the opposite sex to that person who is living with that person as his or her spouse on a genuine domestic basis although not legally married to that person;</w:t>
      </w:r>
    </w:p>
    <w:p w14:paraId="4C0AF5B6" w14:textId="77777777" w:rsidR="000F4477" w:rsidRPr="00FD3475" w:rsidRDefault="00786614" w:rsidP="00FD3475">
      <w:pPr>
        <w:shd w:val="clear" w:color="auto" w:fill="FFFFFF"/>
        <w:spacing w:before="120"/>
        <w:ind w:left="10"/>
        <w:jc w:val="both"/>
        <w:rPr>
          <w:sz w:val="22"/>
        </w:rPr>
      </w:pPr>
      <w:r w:rsidRPr="00FD3475">
        <w:rPr>
          <w:b/>
          <w:bCs/>
          <w:sz w:val="22"/>
          <w:szCs w:val="24"/>
        </w:rPr>
        <w:t>‘</w:t>
      </w:r>
      <w:r w:rsidR="002063C3" w:rsidRPr="00FD3475">
        <w:rPr>
          <w:b/>
          <w:bCs/>
          <w:sz w:val="22"/>
          <w:szCs w:val="24"/>
        </w:rPr>
        <w:t>defect</w:t>
      </w:r>
      <w:r w:rsidRPr="00FD3475">
        <w:rPr>
          <w:b/>
          <w:bCs/>
          <w:sz w:val="22"/>
          <w:szCs w:val="24"/>
        </w:rPr>
        <w:t>’</w:t>
      </w:r>
      <w:r w:rsidR="002063C3" w:rsidRPr="00FD3475">
        <w:rPr>
          <w:sz w:val="22"/>
          <w:szCs w:val="24"/>
        </w:rPr>
        <w:t>, in relation to a statutory demand, includes:</w:t>
      </w:r>
    </w:p>
    <w:p w14:paraId="5B812A9F" w14:textId="77777777" w:rsidR="000F4477" w:rsidRPr="00FD3475" w:rsidRDefault="002063C3" w:rsidP="00FD3475">
      <w:pPr>
        <w:numPr>
          <w:ilvl w:val="0"/>
          <w:numId w:val="105"/>
        </w:numPr>
        <w:shd w:val="clear" w:color="auto" w:fill="FFFFFF"/>
        <w:tabs>
          <w:tab w:val="left" w:pos="662"/>
        </w:tabs>
        <w:spacing w:before="120"/>
        <w:ind w:left="264"/>
        <w:jc w:val="both"/>
        <w:rPr>
          <w:sz w:val="22"/>
          <w:szCs w:val="24"/>
        </w:rPr>
      </w:pPr>
      <w:r w:rsidRPr="00FD3475">
        <w:rPr>
          <w:sz w:val="22"/>
          <w:szCs w:val="24"/>
        </w:rPr>
        <w:t>an irregularity; and</w:t>
      </w:r>
    </w:p>
    <w:p w14:paraId="054CF7FF" w14:textId="77777777" w:rsidR="000F4477" w:rsidRPr="00FD3475" w:rsidRDefault="002063C3" w:rsidP="00FD3475">
      <w:pPr>
        <w:numPr>
          <w:ilvl w:val="0"/>
          <w:numId w:val="105"/>
        </w:numPr>
        <w:shd w:val="clear" w:color="auto" w:fill="FFFFFF"/>
        <w:tabs>
          <w:tab w:val="left" w:pos="662"/>
        </w:tabs>
        <w:spacing w:before="120"/>
        <w:ind w:left="264"/>
        <w:jc w:val="both"/>
        <w:rPr>
          <w:sz w:val="22"/>
          <w:szCs w:val="24"/>
        </w:rPr>
      </w:pPr>
      <w:r w:rsidRPr="00FD3475">
        <w:rPr>
          <w:sz w:val="22"/>
          <w:szCs w:val="24"/>
        </w:rPr>
        <w:t>a misstatement of an amount or total; and</w:t>
      </w:r>
    </w:p>
    <w:p w14:paraId="74D2AA21" w14:textId="77777777" w:rsidR="000F4477" w:rsidRPr="00FD3475" w:rsidRDefault="002063C3" w:rsidP="00FD3475">
      <w:pPr>
        <w:numPr>
          <w:ilvl w:val="0"/>
          <w:numId w:val="105"/>
        </w:numPr>
        <w:shd w:val="clear" w:color="auto" w:fill="FFFFFF"/>
        <w:tabs>
          <w:tab w:val="left" w:pos="662"/>
        </w:tabs>
        <w:spacing w:before="120"/>
        <w:ind w:left="264"/>
        <w:jc w:val="both"/>
        <w:rPr>
          <w:sz w:val="22"/>
          <w:szCs w:val="24"/>
        </w:rPr>
      </w:pPr>
      <w:r w:rsidRPr="00FD3475">
        <w:rPr>
          <w:sz w:val="22"/>
          <w:szCs w:val="24"/>
        </w:rPr>
        <w:t>a misdescription of a debt or other matter; and</w:t>
      </w:r>
    </w:p>
    <w:p w14:paraId="50D5B28B" w14:textId="77777777" w:rsidR="000F4477" w:rsidRPr="00FD3475" w:rsidRDefault="002063C3" w:rsidP="00FD3475">
      <w:pPr>
        <w:numPr>
          <w:ilvl w:val="0"/>
          <w:numId w:val="105"/>
        </w:numPr>
        <w:shd w:val="clear" w:color="auto" w:fill="FFFFFF"/>
        <w:tabs>
          <w:tab w:val="left" w:pos="662"/>
        </w:tabs>
        <w:spacing w:before="120"/>
        <w:ind w:left="264"/>
        <w:jc w:val="both"/>
        <w:rPr>
          <w:sz w:val="22"/>
          <w:szCs w:val="24"/>
        </w:rPr>
      </w:pPr>
      <w:r w:rsidRPr="00FD3475">
        <w:rPr>
          <w:sz w:val="22"/>
          <w:szCs w:val="24"/>
        </w:rPr>
        <w:t>a misdescription of a person or entity;</w:t>
      </w:r>
    </w:p>
    <w:p w14:paraId="312F5065" w14:textId="77777777" w:rsidR="000F4477" w:rsidRPr="00FD3475" w:rsidRDefault="00786614" w:rsidP="00FD3475">
      <w:pPr>
        <w:shd w:val="clear" w:color="auto" w:fill="FFFFFF"/>
        <w:tabs>
          <w:tab w:val="left" w:pos="662"/>
        </w:tabs>
        <w:spacing w:before="120"/>
        <w:ind w:left="14"/>
        <w:jc w:val="both"/>
        <w:rPr>
          <w:sz w:val="22"/>
        </w:rPr>
      </w:pPr>
      <w:r w:rsidRPr="00FD3475">
        <w:rPr>
          <w:b/>
          <w:bCs/>
          <w:sz w:val="22"/>
          <w:szCs w:val="24"/>
        </w:rPr>
        <w:t>‘</w:t>
      </w:r>
      <w:r w:rsidR="002063C3" w:rsidRPr="00FD3475">
        <w:rPr>
          <w:b/>
          <w:bCs/>
          <w:sz w:val="22"/>
          <w:szCs w:val="24"/>
        </w:rPr>
        <w:t>eligible applicant</w:t>
      </w:r>
      <w:r w:rsidRPr="00FD3475">
        <w:rPr>
          <w:b/>
          <w:bCs/>
          <w:sz w:val="22"/>
          <w:szCs w:val="24"/>
        </w:rPr>
        <w:t>’</w:t>
      </w:r>
      <w:r w:rsidR="002063C3" w:rsidRPr="00FD3475">
        <w:rPr>
          <w:sz w:val="22"/>
          <w:szCs w:val="24"/>
        </w:rPr>
        <w:t>, in relation to a corporation, means:</w:t>
      </w:r>
    </w:p>
    <w:p w14:paraId="7F2BFA9E" w14:textId="77777777" w:rsidR="000F4477" w:rsidRPr="00FD3475" w:rsidRDefault="002063C3" w:rsidP="00FD3475">
      <w:pPr>
        <w:numPr>
          <w:ilvl w:val="0"/>
          <w:numId w:val="106"/>
        </w:numPr>
        <w:shd w:val="clear" w:color="auto" w:fill="FFFFFF"/>
        <w:tabs>
          <w:tab w:val="left" w:pos="662"/>
        </w:tabs>
        <w:spacing w:before="120"/>
        <w:ind w:left="269"/>
        <w:jc w:val="both"/>
        <w:rPr>
          <w:sz w:val="22"/>
          <w:szCs w:val="24"/>
        </w:rPr>
      </w:pPr>
      <w:r w:rsidRPr="00FD3475">
        <w:rPr>
          <w:sz w:val="22"/>
          <w:szCs w:val="24"/>
        </w:rPr>
        <w:t>the Commission; or</w:t>
      </w:r>
    </w:p>
    <w:p w14:paraId="553A8DFC" w14:textId="77777777" w:rsidR="000F4477" w:rsidRPr="004947C7" w:rsidRDefault="002063C3" w:rsidP="00FD3475">
      <w:pPr>
        <w:numPr>
          <w:ilvl w:val="0"/>
          <w:numId w:val="107"/>
        </w:numPr>
        <w:shd w:val="clear" w:color="auto" w:fill="FFFFFF"/>
        <w:tabs>
          <w:tab w:val="left" w:pos="662"/>
        </w:tabs>
        <w:spacing w:before="120"/>
        <w:ind w:left="662" w:hanging="394"/>
        <w:jc w:val="both"/>
        <w:rPr>
          <w:sz w:val="22"/>
          <w:szCs w:val="24"/>
        </w:rPr>
      </w:pPr>
      <w:r w:rsidRPr="004947C7">
        <w:rPr>
          <w:sz w:val="22"/>
          <w:szCs w:val="24"/>
        </w:rPr>
        <w:t xml:space="preserve">a </w:t>
      </w:r>
      <w:r w:rsidRPr="00FD3475">
        <w:rPr>
          <w:sz w:val="22"/>
          <w:szCs w:val="24"/>
        </w:rPr>
        <w:t>liquidator or provisional liquidator of the corporation; or</w:t>
      </w:r>
    </w:p>
    <w:p w14:paraId="4265EFDD" w14:textId="77777777" w:rsidR="000F4477" w:rsidRPr="00FD3475" w:rsidRDefault="002063C3" w:rsidP="00FD3475">
      <w:pPr>
        <w:numPr>
          <w:ilvl w:val="0"/>
          <w:numId w:val="106"/>
        </w:numPr>
        <w:shd w:val="clear" w:color="auto" w:fill="FFFFFF"/>
        <w:tabs>
          <w:tab w:val="left" w:pos="662"/>
        </w:tabs>
        <w:spacing w:before="120"/>
        <w:ind w:left="269"/>
        <w:jc w:val="both"/>
        <w:rPr>
          <w:sz w:val="22"/>
          <w:szCs w:val="24"/>
        </w:rPr>
      </w:pPr>
      <w:r w:rsidRPr="00FD3475">
        <w:rPr>
          <w:sz w:val="22"/>
          <w:szCs w:val="24"/>
        </w:rPr>
        <w:t>an administrator of the corporation; or</w:t>
      </w:r>
    </w:p>
    <w:p w14:paraId="5BAFB9AA" w14:textId="77777777" w:rsidR="000F4477" w:rsidRPr="00FD3475" w:rsidRDefault="002063C3" w:rsidP="00FD3475">
      <w:pPr>
        <w:numPr>
          <w:ilvl w:val="0"/>
          <w:numId w:val="107"/>
        </w:numPr>
        <w:shd w:val="clear" w:color="auto" w:fill="FFFFFF"/>
        <w:tabs>
          <w:tab w:val="left" w:pos="662"/>
        </w:tabs>
        <w:spacing w:before="120"/>
        <w:ind w:left="662" w:hanging="394"/>
        <w:jc w:val="both"/>
        <w:rPr>
          <w:sz w:val="22"/>
          <w:szCs w:val="24"/>
        </w:rPr>
      </w:pPr>
      <w:r w:rsidRPr="00FD3475">
        <w:rPr>
          <w:sz w:val="22"/>
          <w:szCs w:val="24"/>
        </w:rPr>
        <w:t>an administrator of a deed of company arrangement executed by the corporation; or</w:t>
      </w:r>
    </w:p>
    <w:p w14:paraId="7F729A6D" w14:textId="77777777" w:rsidR="000F4477" w:rsidRPr="00FD3475" w:rsidRDefault="002063C3" w:rsidP="00FD3475">
      <w:pPr>
        <w:numPr>
          <w:ilvl w:val="0"/>
          <w:numId w:val="107"/>
        </w:numPr>
        <w:shd w:val="clear" w:color="auto" w:fill="FFFFFF"/>
        <w:tabs>
          <w:tab w:val="left" w:pos="662"/>
        </w:tabs>
        <w:spacing w:before="120"/>
        <w:ind w:left="662" w:hanging="394"/>
        <w:jc w:val="both"/>
        <w:rPr>
          <w:sz w:val="22"/>
          <w:szCs w:val="24"/>
        </w:rPr>
      </w:pPr>
      <w:r w:rsidRPr="00FD3475">
        <w:rPr>
          <w:sz w:val="22"/>
          <w:szCs w:val="24"/>
        </w:rPr>
        <w:t xml:space="preserve">a person </w:t>
      </w:r>
      <w:proofErr w:type="spellStart"/>
      <w:r w:rsidRPr="00FD3475">
        <w:rPr>
          <w:sz w:val="22"/>
          <w:szCs w:val="24"/>
        </w:rPr>
        <w:t>authorised</w:t>
      </w:r>
      <w:proofErr w:type="spellEnd"/>
      <w:r w:rsidRPr="00FD3475">
        <w:rPr>
          <w:sz w:val="22"/>
          <w:szCs w:val="24"/>
        </w:rPr>
        <w:t xml:space="preserve"> in writing by the Commission to make:</w:t>
      </w:r>
    </w:p>
    <w:p w14:paraId="6A9B4879" w14:textId="77777777" w:rsidR="000F4477" w:rsidRPr="00FD3475" w:rsidRDefault="002063C3" w:rsidP="00FD3475">
      <w:pPr>
        <w:shd w:val="clear" w:color="auto" w:fill="FFFFFF"/>
        <w:spacing w:before="120"/>
        <w:ind w:left="1325" w:hanging="341"/>
        <w:jc w:val="both"/>
        <w:rPr>
          <w:sz w:val="22"/>
        </w:rPr>
      </w:pPr>
      <w:r w:rsidRPr="00FD3475">
        <w:rPr>
          <w:sz w:val="22"/>
          <w:szCs w:val="24"/>
        </w:rPr>
        <w:t>(i) applications under the Division of Part 5.9 in which the expression occurs; or</w:t>
      </w:r>
    </w:p>
    <w:p w14:paraId="623833FB" w14:textId="77777777" w:rsidR="000F4477" w:rsidRPr="00FD3475" w:rsidRDefault="002063C3" w:rsidP="00FD3475">
      <w:pPr>
        <w:shd w:val="clear" w:color="auto" w:fill="FFFFFF"/>
        <w:spacing w:before="120"/>
        <w:ind w:left="917"/>
        <w:jc w:val="both"/>
        <w:rPr>
          <w:sz w:val="22"/>
        </w:rPr>
      </w:pPr>
      <w:r w:rsidRPr="00FD3475">
        <w:rPr>
          <w:sz w:val="22"/>
          <w:szCs w:val="24"/>
        </w:rPr>
        <w:t>(ii) such an application in relation to the corporation;</w:t>
      </w:r>
    </w:p>
    <w:p w14:paraId="212EFED9" w14:textId="77777777" w:rsidR="000F4477" w:rsidRPr="00FD3475" w:rsidRDefault="00786614" w:rsidP="00FD3475">
      <w:pPr>
        <w:shd w:val="clear" w:color="auto" w:fill="FFFFFF"/>
        <w:spacing w:before="120"/>
        <w:ind w:left="14"/>
        <w:jc w:val="both"/>
        <w:rPr>
          <w:sz w:val="22"/>
        </w:rPr>
      </w:pPr>
      <w:r w:rsidRPr="00FD3475">
        <w:rPr>
          <w:b/>
          <w:bCs/>
          <w:sz w:val="22"/>
          <w:szCs w:val="24"/>
        </w:rPr>
        <w:t>‘</w:t>
      </w:r>
      <w:r w:rsidR="002063C3" w:rsidRPr="00FD3475">
        <w:rPr>
          <w:b/>
          <w:bCs/>
          <w:sz w:val="22"/>
          <w:szCs w:val="24"/>
        </w:rPr>
        <w:t>enforce</w:t>
      </w:r>
      <w:r w:rsidRPr="00FD3475">
        <w:rPr>
          <w:b/>
          <w:bCs/>
          <w:sz w:val="22"/>
          <w:szCs w:val="24"/>
        </w:rPr>
        <w:t>’</w:t>
      </w:r>
      <w:r w:rsidR="002063C3" w:rsidRPr="00FD3475">
        <w:rPr>
          <w:sz w:val="22"/>
          <w:szCs w:val="24"/>
        </w:rPr>
        <w:t>, in relation to a charge on property of a company under administration, includes:</w:t>
      </w:r>
    </w:p>
    <w:p w14:paraId="22F39C6E" w14:textId="77777777" w:rsidR="000F4477" w:rsidRPr="00FD3475" w:rsidRDefault="002063C3" w:rsidP="00FD3475">
      <w:pPr>
        <w:numPr>
          <w:ilvl w:val="0"/>
          <w:numId w:val="108"/>
        </w:numPr>
        <w:shd w:val="clear" w:color="auto" w:fill="FFFFFF"/>
        <w:tabs>
          <w:tab w:val="left" w:pos="667"/>
        </w:tabs>
        <w:spacing w:before="120"/>
        <w:ind w:left="667" w:hanging="394"/>
        <w:jc w:val="both"/>
        <w:rPr>
          <w:sz w:val="22"/>
          <w:szCs w:val="24"/>
        </w:rPr>
      </w:pPr>
      <w:r w:rsidRPr="00FD3475">
        <w:rPr>
          <w:sz w:val="22"/>
          <w:szCs w:val="24"/>
        </w:rPr>
        <w:t>appoint a receiver of property of the company under a power contained in an instrument relating to the charge; or</w:t>
      </w:r>
    </w:p>
    <w:p w14:paraId="76C4FA61" w14:textId="77777777" w:rsidR="000F4477" w:rsidRPr="00FD3475" w:rsidRDefault="002063C3" w:rsidP="00FD3475">
      <w:pPr>
        <w:numPr>
          <w:ilvl w:val="0"/>
          <w:numId w:val="108"/>
        </w:numPr>
        <w:shd w:val="clear" w:color="auto" w:fill="FFFFFF"/>
        <w:tabs>
          <w:tab w:val="left" w:pos="667"/>
        </w:tabs>
        <w:spacing w:before="120"/>
        <w:ind w:left="667" w:hanging="394"/>
        <w:jc w:val="both"/>
        <w:rPr>
          <w:sz w:val="22"/>
          <w:szCs w:val="24"/>
        </w:rPr>
      </w:pPr>
      <w:r w:rsidRPr="00FD3475">
        <w:rPr>
          <w:sz w:val="22"/>
          <w:szCs w:val="24"/>
        </w:rPr>
        <w:t>obtain an order for the appointment of a receiver of such property for the purpose of enforcing the charge; or</w:t>
      </w:r>
    </w:p>
    <w:p w14:paraId="7DC653F2" w14:textId="77777777" w:rsidR="000F4477" w:rsidRPr="00FD3475" w:rsidRDefault="002063C3" w:rsidP="00FD3475">
      <w:pPr>
        <w:numPr>
          <w:ilvl w:val="0"/>
          <w:numId w:val="108"/>
        </w:numPr>
        <w:shd w:val="clear" w:color="auto" w:fill="FFFFFF"/>
        <w:tabs>
          <w:tab w:val="left" w:pos="667"/>
        </w:tabs>
        <w:spacing w:before="120"/>
        <w:ind w:left="667" w:hanging="394"/>
        <w:jc w:val="both"/>
        <w:rPr>
          <w:sz w:val="22"/>
          <w:szCs w:val="24"/>
        </w:rPr>
      </w:pPr>
      <w:r w:rsidRPr="00FD3475">
        <w:rPr>
          <w:sz w:val="22"/>
          <w:szCs w:val="24"/>
        </w:rPr>
        <w:t>enter into possession, or assume control, of such property for that purpose; or</w:t>
      </w:r>
    </w:p>
    <w:p w14:paraId="3C8F5CBB" w14:textId="77777777" w:rsidR="000F4477" w:rsidRPr="00FD3475" w:rsidRDefault="002063C3" w:rsidP="00FD3475">
      <w:pPr>
        <w:numPr>
          <w:ilvl w:val="0"/>
          <w:numId w:val="108"/>
        </w:numPr>
        <w:shd w:val="clear" w:color="auto" w:fill="FFFFFF"/>
        <w:tabs>
          <w:tab w:val="left" w:pos="667"/>
        </w:tabs>
        <w:spacing w:before="120"/>
        <w:ind w:left="667" w:hanging="394"/>
        <w:jc w:val="both"/>
        <w:rPr>
          <w:sz w:val="22"/>
          <w:szCs w:val="24"/>
        </w:rPr>
      </w:pPr>
      <w:r w:rsidRPr="00FD3475">
        <w:rPr>
          <w:sz w:val="22"/>
          <w:szCs w:val="24"/>
        </w:rPr>
        <w:t xml:space="preserve">appoint a person so to enter into possession or assume control (whether as agent for the </w:t>
      </w:r>
      <w:proofErr w:type="spellStart"/>
      <w:r w:rsidRPr="004947C7">
        <w:rPr>
          <w:sz w:val="22"/>
          <w:szCs w:val="24"/>
        </w:rPr>
        <w:t>chargee</w:t>
      </w:r>
      <w:proofErr w:type="spellEnd"/>
      <w:r w:rsidRPr="004947C7">
        <w:rPr>
          <w:sz w:val="22"/>
          <w:szCs w:val="24"/>
        </w:rPr>
        <w:t xml:space="preserve"> </w:t>
      </w:r>
      <w:r w:rsidRPr="00FD3475">
        <w:rPr>
          <w:sz w:val="22"/>
          <w:szCs w:val="24"/>
        </w:rPr>
        <w:t>or for the company); or</w:t>
      </w:r>
    </w:p>
    <w:p w14:paraId="62E54879" w14:textId="77777777" w:rsidR="000F4477" w:rsidRPr="00FD3475" w:rsidRDefault="002063C3" w:rsidP="00FD3475">
      <w:pPr>
        <w:numPr>
          <w:ilvl w:val="0"/>
          <w:numId w:val="109"/>
        </w:numPr>
        <w:shd w:val="clear" w:color="auto" w:fill="FFFFFF"/>
        <w:tabs>
          <w:tab w:val="left" w:pos="667"/>
        </w:tabs>
        <w:spacing w:before="120"/>
        <w:ind w:left="274"/>
        <w:jc w:val="both"/>
        <w:rPr>
          <w:sz w:val="22"/>
          <w:szCs w:val="24"/>
        </w:rPr>
      </w:pPr>
      <w:r w:rsidRPr="00FD3475">
        <w:rPr>
          <w:sz w:val="22"/>
          <w:szCs w:val="24"/>
        </w:rPr>
        <w:t xml:space="preserve">exercise, as </w:t>
      </w:r>
      <w:proofErr w:type="spellStart"/>
      <w:r w:rsidRPr="004947C7">
        <w:rPr>
          <w:sz w:val="22"/>
          <w:szCs w:val="24"/>
        </w:rPr>
        <w:t>chargee</w:t>
      </w:r>
      <w:proofErr w:type="spellEnd"/>
      <w:r w:rsidRPr="004947C7">
        <w:rPr>
          <w:sz w:val="22"/>
          <w:szCs w:val="24"/>
        </w:rPr>
        <w:t xml:space="preserve"> </w:t>
      </w:r>
      <w:r w:rsidRPr="00FD3475">
        <w:rPr>
          <w:sz w:val="22"/>
          <w:szCs w:val="24"/>
        </w:rPr>
        <w:t>or as a receiver or person so</w:t>
      </w:r>
    </w:p>
    <w:p w14:paraId="111A424C" w14:textId="77777777" w:rsidR="000F4477" w:rsidRPr="00FD3475" w:rsidRDefault="000F4477" w:rsidP="00FD3475">
      <w:pPr>
        <w:numPr>
          <w:ilvl w:val="0"/>
          <w:numId w:val="109"/>
        </w:numPr>
        <w:shd w:val="clear" w:color="auto" w:fill="FFFFFF"/>
        <w:tabs>
          <w:tab w:val="left" w:pos="667"/>
        </w:tabs>
        <w:spacing w:before="120"/>
        <w:ind w:left="274"/>
        <w:jc w:val="both"/>
        <w:rPr>
          <w:sz w:val="22"/>
          <w:szCs w:val="24"/>
        </w:rPr>
        <w:sectPr w:rsidR="000F4477" w:rsidRPr="00FD3475" w:rsidSect="00844C73">
          <w:pgSz w:w="12240" w:h="15840" w:code="1"/>
          <w:pgMar w:top="1440" w:right="1440" w:bottom="1440" w:left="1440" w:header="720" w:footer="720" w:gutter="0"/>
          <w:cols w:space="720"/>
          <w:noEndnote/>
        </w:sectPr>
      </w:pPr>
    </w:p>
    <w:p w14:paraId="376E0625" w14:textId="77777777" w:rsidR="000F4477" w:rsidRPr="00FD3475" w:rsidRDefault="002063C3" w:rsidP="00FD3475">
      <w:pPr>
        <w:shd w:val="clear" w:color="auto" w:fill="FFFFFF"/>
        <w:spacing w:before="120"/>
        <w:ind w:left="672"/>
        <w:jc w:val="both"/>
        <w:rPr>
          <w:sz w:val="22"/>
        </w:rPr>
      </w:pPr>
      <w:r w:rsidRPr="00FD3475">
        <w:rPr>
          <w:sz w:val="22"/>
          <w:szCs w:val="24"/>
        </w:rPr>
        <w:lastRenderedPageBreak/>
        <w:t>appointed, a right, power or remedy existing because of the charge, whether arising under an instrument relating to the charge, under a written or unwritten law, or otherwise;</w:t>
      </w:r>
    </w:p>
    <w:p w14:paraId="12EE9D8C" w14:textId="77777777" w:rsidR="000F4477" w:rsidRPr="00FD3475" w:rsidRDefault="00786614" w:rsidP="00FD3475">
      <w:pPr>
        <w:shd w:val="clear" w:color="auto" w:fill="FFFFFF"/>
        <w:spacing w:before="120"/>
        <w:ind w:left="19"/>
        <w:jc w:val="both"/>
        <w:rPr>
          <w:sz w:val="22"/>
        </w:rPr>
      </w:pPr>
      <w:r w:rsidRPr="00FD3475">
        <w:rPr>
          <w:b/>
          <w:bCs/>
          <w:sz w:val="22"/>
          <w:szCs w:val="24"/>
        </w:rPr>
        <w:t>‘</w:t>
      </w:r>
      <w:r w:rsidR="002063C3" w:rsidRPr="00FD3475">
        <w:rPr>
          <w:b/>
          <w:bCs/>
          <w:sz w:val="22"/>
          <w:szCs w:val="24"/>
        </w:rPr>
        <w:t>enforcement process</w:t>
      </w:r>
      <w:r w:rsidRPr="00FD3475">
        <w:rPr>
          <w:b/>
          <w:bCs/>
          <w:sz w:val="22"/>
          <w:szCs w:val="24"/>
        </w:rPr>
        <w:t>’</w:t>
      </w:r>
      <w:r w:rsidR="002063C3" w:rsidRPr="00FD3475">
        <w:rPr>
          <w:sz w:val="22"/>
          <w:szCs w:val="24"/>
        </w:rPr>
        <w:t>, in relation to property, means:</w:t>
      </w:r>
    </w:p>
    <w:p w14:paraId="671ED11C" w14:textId="77777777" w:rsidR="000F4477" w:rsidRPr="00FD3475" w:rsidRDefault="002063C3" w:rsidP="00FD3475">
      <w:pPr>
        <w:numPr>
          <w:ilvl w:val="0"/>
          <w:numId w:val="110"/>
        </w:numPr>
        <w:shd w:val="clear" w:color="auto" w:fill="FFFFFF"/>
        <w:tabs>
          <w:tab w:val="left" w:pos="672"/>
        </w:tabs>
        <w:spacing w:before="120"/>
        <w:ind w:left="278"/>
        <w:jc w:val="both"/>
        <w:rPr>
          <w:sz w:val="22"/>
          <w:szCs w:val="24"/>
        </w:rPr>
      </w:pPr>
      <w:r w:rsidRPr="00FD3475">
        <w:rPr>
          <w:sz w:val="22"/>
          <w:szCs w:val="24"/>
        </w:rPr>
        <w:t>execution against that property; or</w:t>
      </w:r>
    </w:p>
    <w:p w14:paraId="2449036E" w14:textId="77777777" w:rsidR="000F4477" w:rsidRPr="00FD3475" w:rsidRDefault="002063C3" w:rsidP="00FD3475">
      <w:pPr>
        <w:numPr>
          <w:ilvl w:val="0"/>
          <w:numId w:val="110"/>
        </w:numPr>
        <w:shd w:val="clear" w:color="auto" w:fill="FFFFFF"/>
        <w:tabs>
          <w:tab w:val="left" w:pos="672"/>
        </w:tabs>
        <w:spacing w:before="120"/>
        <w:ind w:left="672" w:hanging="394"/>
        <w:jc w:val="both"/>
        <w:rPr>
          <w:sz w:val="22"/>
          <w:szCs w:val="24"/>
        </w:rPr>
      </w:pPr>
      <w:r w:rsidRPr="00FD3475">
        <w:rPr>
          <w:sz w:val="22"/>
          <w:szCs w:val="24"/>
        </w:rPr>
        <w:t>any other enforcement process in relation to that property that involves a court or a sheriff;</w:t>
      </w:r>
    </w:p>
    <w:p w14:paraId="201547CA" w14:textId="77777777" w:rsidR="000F4477" w:rsidRPr="00FD3475" w:rsidRDefault="00786614" w:rsidP="00FD3475">
      <w:pPr>
        <w:shd w:val="clear" w:color="auto" w:fill="FFFFFF"/>
        <w:spacing w:before="120"/>
        <w:ind w:left="14"/>
        <w:jc w:val="both"/>
        <w:rPr>
          <w:sz w:val="22"/>
        </w:rPr>
      </w:pPr>
      <w:r w:rsidRPr="00FD3475">
        <w:rPr>
          <w:b/>
          <w:bCs/>
          <w:sz w:val="22"/>
          <w:szCs w:val="24"/>
        </w:rPr>
        <w:t>‘</w:t>
      </w:r>
      <w:r w:rsidR="002063C3" w:rsidRPr="00FD3475">
        <w:rPr>
          <w:b/>
          <w:bCs/>
          <w:sz w:val="22"/>
          <w:szCs w:val="24"/>
        </w:rPr>
        <w:t>examinable affairs</w:t>
      </w:r>
      <w:r w:rsidRPr="00FD3475">
        <w:rPr>
          <w:b/>
          <w:bCs/>
          <w:sz w:val="22"/>
          <w:szCs w:val="24"/>
        </w:rPr>
        <w:t>’</w:t>
      </w:r>
      <w:r w:rsidR="002063C3" w:rsidRPr="00FD3475">
        <w:rPr>
          <w:sz w:val="22"/>
          <w:szCs w:val="24"/>
        </w:rPr>
        <w:t>, in relation to a corporation means:</w:t>
      </w:r>
    </w:p>
    <w:p w14:paraId="6B6FC607" w14:textId="77777777" w:rsidR="000F4477" w:rsidRPr="00FD3475" w:rsidRDefault="002063C3" w:rsidP="00FD3475">
      <w:pPr>
        <w:numPr>
          <w:ilvl w:val="0"/>
          <w:numId w:val="111"/>
        </w:numPr>
        <w:shd w:val="clear" w:color="auto" w:fill="FFFFFF"/>
        <w:tabs>
          <w:tab w:val="left" w:pos="667"/>
        </w:tabs>
        <w:spacing w:before="120"/>
        <w:ind w:left="667" w:hanging="389"/>
        <w:jc w:val="both"/>
        <w:rPr>
          <w:sz w:val="22"/>
          <w:szCs w:val="24"/>
        </w:rPr>
      </w:pPr>
      <w:r w:rsidRPr="00FD3475">
        <w:rPr>
          <w:sz w:val="22"/>
          <w:szCs w:val="24"/>
        </w:rPr>
        <w:t>the promotion, formation, management, administration or winding up of the corporation; or</w:t>
      </w:r>
    </w:p>
    <w:p w14:paraId="3A0CFCD8" w14:textId="77777777" w:rsidR="000F4477" w:rsidRPr="00FD3475" w:rsidRDefault="002063C3" w:rsidP="00FD3475">
      <w:pPr>
        <w:numPr>
          <w:ilvl w:val="0"/>
          <w:numId w:val="111"/>
        </w:numPr>
        <w:shd w:val="clear" w:color="auto" w:fill="FFFFFF"/>
        <w:tabs>
          <w:tab w:val="left" w:pos="667"/>
        </w:tabs>
        <w:spacing w:before="120"/>
        <w:ind w:left="667" w:hanging="389"/>
        <w:jc w:val="both"/>
        <w:rPr>
          <w:sz w:val="22"/>
          <w:szCs w:val="24"/>
        </w:rPr>
      </w:pPr>
      <w:r w:rsidRPr="00FD3475">
        <w:rPr>
          <w:sz w:val="22"/>
          <w:szCs w:val="24"/>
        </w:rPr>
        <w:t>any other affairs of the corporation (including anything that is included in the corporation</w:t>
      </w:r>
      <w:r w:rsidR="00786614" w:rsidRPr="00FD3475">
        <w:rPr>
          <w:sz w:val="22"/>
          <w:szCs w:val="24"/>
        </w:rPr>
        <w:t>’</w:t>
      </w:r>
      <w:r w:rsidRPr="00FD3475">
        <w:rPr>
          <w:sz w:val="22"/>
          <w:szCs w:val="24"/>
        </w:rPr>
        <w:t>s affairs because of section 53); or</w:t>
      </w:r>
    </w:p>
    <w:p w14:paraId="1F4CBF84" w14:textId="77777777" w:rsidR="000F4477" w:rsidRPr="00FD3475" w:rsidRDefault="002063C3" w:rsidP="00FD3475">
      <w:pPr>
        <w:numPr>
          <w:ilvl w:val="0"/>
          <w:numId w:val="111"/>
        </w:numPr>
        <w:shd w:val="clear" w:color="auto" w:fill="FFFFFF"/>
        <w:tabs>
          <w:tab w:val="left" w:pos="667"/>
        </w:tabs>
        <w:spacing w:before="120"/>
        <w:ind w:left="667" w:hanging="389"/>
        <w:jc w:val="both"/>
        <w:rPr>
          <w:sz w:val="22"/>
          <w:szCs w:val="24"/>
        </w:rPr>
      </w:pPr>
      <w:r w:rsidRPr="00FD3475">
        <w:rPr>
          <w:sz w:val="22"/>
          <w:szCs w:val="24"/>
        </w:rPr>
        <w:t>the business affairs of a connected entity of the corporation, in so far as they are, or appear to be, relevant to the corporation or to anything that is included in the corporation</w:t>
      </w:r>
      <w:r w:rsidR="00786614" w:rsidRPr="00FD3475">
        <w:rPr>
          <w:sz w:val="22"/>
          <w:szCs w:val="24"/>
        </w:rPr>
        <w:t>’</w:t>
      </w:r>
      <w:r w:rsidRPr="00FD3475">
        <w:rPr>
          <w:sz w:val="22"/>
          <w:szCs w:val="24"/>
        </w:rPr>
        <w:t>s examinable affairs because of paragraph (a) or (b);</w:t>
      </w:r>
    </w:p>
    <w:p w14:paraId="5E5BE4A5" w14:textId="77777777" w:rsidR="000F4477" w:rsidRPr="00FD3475" w:rsidRDefault="00786614" w:rsidP="00FD3475">
      <w:pPr>
        <w:shd w:val="clear" w:color="auto" w:fill="FFFFFF"/>
        <w:spacing w:before="120"/>
        <w:ind w:left="5"/>
        <w:jc w:val="both"/>
        <w:rPr>
          <w:sz w:val="22"/>
        </w:rPr>
      </w:pPr>
      <w:r w:rsidRPr="00FD3475">
        <w:rPr>
          <w:b/>
          <w:bCs/>
          <w:sz w:val="22"/>
          <w:szCs w:val="24"/>
        </w:rPr>
        <w:t>‘</w:t>
      </w:r>
      <w:r w:rsidR="002063C3" w:rsidRPr="00FD3475">
        <w:rPr>
          <w:b/>
          <w:bCs/>
          <w:sz w:val="22"/>
          <w:szCs w:val="24"/>
        </w:rPr>
        <w:t>examinable assets and liabilities</w:t>
      </w:r>
      <w:r w:rsidRPr="00FD3475">
        <w:rPr>
          <w:b/>
          <w:bCs/>
          <w:sz w:val="22"/>
          <w:szCs w:val="24"/>
        </w:rPr>
        <w:t>’</w:t>
      </w:r>
      <w:r w:rsidR="002063C3" w:rsidRPr="00FD3475">
        <w:rPr>
          <w:sz w:val="22"/>
          <w:szCs w:val="24"/>
        </w:rPr>
        <w:t>, in relation to an entity, means all of the following:</w:t>
      </w:r>
    </w:p>
    <w:p w14:paraId="065F88E7" w14:textId="77777777" w:rsidR="000F4477" w:rsidRPr="00FD3475" w:rsidRDefault="002063C3" w:rsidP="00FD3475">
      <w:pPr>
        <w:shd w:val="clear" w:color="auto" w:fill="FFFFFF"/>
        <w:tabs>
          <w:tab w:val="left" w:pos="667"/>
        </w:tabs>
        <w:spacing w:before="120"/>
        <w:ind w:left="269"/>
        <w:jc w:val="both"/>
        <w:rPr>
          <w:sz w:val="22"/>
        </w:rPr>
      </w:pPr>
      <w:r w:rsidRPr="00FD3475">
        <w:rPr>
          <w:sz w:val="22"/>
          <w:szCs w:val="24"/>
        </w:rPr>
        <w:t>(a)</w:t>
      </w:r>
      <w:r w:rsidRPr="00FD3475">
        <w:rPr>
          <w:sz w:val="22"/>
          <w:szCs w:val="24"/>
        </w:rPr>
        <w:tab/>
        <w:t>the entity</w:t>
      </w:r>
      <w:r w:rsidR="00786614" w:rsidRPr="00FD3475">
        <w:rPr>
          <w:sz w:val="22"/>
          <w:szCs w:val="24"/>
        </w:rPr>
        <w:t>’</w:t>
      </w:r>
      <w:r w:rsidRPr="00FD3475">
        <w:rPr>
          <w:sz w:val="22"/>
          <w:szCs w:val="24"/>
        </w:rPr>
        <w:t>s property and assets:</w:t>
      </w:r>
    </w:p>
    <w:p w14:paraId="1A13BC2B" w14:textId="77777777" w:rsidR="000F4477" w:rsidRPr="00FD3475" w:rsidRDefault="002063C3" w:rsidP="00FD3475">
      <w:pPr>
        <w:shd w:val="clear" w:color="auto" w:fill="FFFFFF"/>
        <w:spacing w:before="120"/>
        <w:ind w:left="912"/>
        <w:jc w:val="both"/>
        <w:rPr>
          <w:sz w:val="22"/>
        </w:rPr>
      </w:pPr>
      <w:r w:rsidRPr="00FD3475">
        <w:rPr>
          <w:sz w:val="22"/>
          <w:szCs w:val="24"/>
        </w:rPr>
        <w:t>(i) whether present or future; and</w:t>
      </w:r>
    </w:p>
    <w:p w14:paraId="02268495" w14:textId="77777777" w:rsidR="000F4477" w:rsidRPr="00FD3475" w:rsidRDefault="002063C3" w:rsidP="00FD3475">
      <w:pPr>
        <w:shd w:val="clear" w:color="auto" w:fill="FFFFFF"/>
        <w:spacing w:before="120"/>
        <w:ind w:left="1320" w:hanging="408"/>
        <w:jc w:val="both"/>
        <w:rPr>
          <w:sz w:val="22"/>
        </w:rPr>
      </w:pPr>
      <w:r w:rsidRPr="00FD3475">
        <w:rPr>
          <w:sz w:val="22"/>
          <w:szCs w:val="24"/>
        </w:rPr>
        <w:t>(ii) whether held alone or jointly with any other person or persons; and</w:t>
      </w:r>
    </w:p>
    <w:p w14:paraId="1AB8FC22" w14:textId="77777777" w:rsidR="000F4477" w:rsidRPr="00FD3475" w:rsidRDefault="002063C3" w:rsidP="00FD3475">
      <w:pPr>
        <w:shd w:val="clear" w:color="auto" w:fill="FFFFFF"/>
        <w:spacing w:before="120"/>
        <w:ind w:left="840"/>
        <w:jc w:val="both"/>
        <w:rPr>
          <w:sz w:val="22"/>
        </w:rPr>
      </w:pPr>
      <w:r w:rsidRPr="00FD3475">
        <w:rPr>
          <w:sz w:val="22"/>
          <w:szCs w:val="24"/>
        </w:rPr>
        <w:t>(iii) whether or not held as agent, bailee or trustee;</w:t>
      </w:r>
    </w:p>
    <w:p w14:paraId="45AD5A14" w14:textId="77777777" w:rsidR="000F4477" w:rsidRPr="00FD3475" w:rsidRDefault="002063C3" w:rsidP="00FD3475">
      <w:pPr>
        <w:shd w:val="clear" w:color="auto" w:fill="FFFFFF"/>
        <w:tabs>
          <w:tab w:val="left" w:pos="667"/>
        </w:tabs>
        <w:spacing w:before="120"/>
        <w:ind w:left="269"/>
        <w:jc w:val="both"/>
        <w:rPr>
          <w:sz w:val="22"/>
        </w:rPr>
      </w:pPr>
      <w:r w:rsidRPr="00FD3475">
        <w:rPr>
          <w:sz w:val="22"/>
          <w:szCs w:val="24"/>
        </w:rPr>
        <w:t>(b)</w:t>
      </w:r>
      <w:r w:rsidRPr="00FD3475">
        <w:rPr>
          <w:sz w:val="22"/>
          <w:szCs w:val="24"/>
        </w:rPr>
        <w:tab/>
        <w:t>the entity</w:t>
      </w:r>
      <w:r w:rsidR="00786614" w:rsidRPr="00FD3475">
        <w:rPr>
          <w:sz w:val="22"/>
          <w:szCs w:val="24"/>
        </w:rPr>
        <w:t>’</w:t>
      </w:r>
      <w:r w:rsidRPr="00FD3475">
        <w:rPr>
          <w:sz w:val="22"/>
          <w:szCs w:val="24"/>
        </w:rPr>
        <w:t>s liabilities:</w:t>
      </w:r>
    </w:p>
    <w:p w14:paraId="266584D0" w14:textId="77777777" w:rsidR="000F4477" w:rsidRPr="00FD3475" w:rsidRDefault="002063C3" w:rsidP="00FD3475">
      <w:pPr>
        <w:shd w:val="clear" w:color="auto" w:fill="FFFFFF"/>
        <w:spacing w:before="120"/>
        <w:ind w:left="979"/>
        <w:jc w:val="both"/>
        <w:rPr>
          <w:sz w:val="22"/>
        </w:rPr>
      </w:pPr>
      <w:r w:rsidRPr="00FD3475">
        <w:rPr>
          <w:sz w:val="22"/>
          <w:szCs w:val="24"/>
        </w:rPr>
        <w:t>(i) whether present or future; and</w:t>
      </w:r>
    </w:p>
    <w:p w14:paraId="1FA4E759" w14:textId="77777777" w:rsidR="000F4477" w:rsidRPr="00FD3475" w:rsidRDefault="002063C3" w:rsidP="00FD3475">
      <w:pPr>
        <w:shd w:val="clear" w:color="auto" w:fill="FFFFFF"/>
        <w:spacing w:before="120"/>
        <w:ind w:left="840"/>
        <w:jc w:val="both"/>
        <w:rPr>
          <w:sz w:val="22"/>
        </w:rPr>
      </w:pPr>
      <w:r w:rsidRPr="00FD3475">
        <w:rPr>
          <w:sz w:val="22"/>
          <w:szCs w:val="24"/>
        </w:rPr>
        <w:t>(ii) whether actual or contingent; and</w:t>
      </w:r>
    </w:p>
    <w:p w14:paraId="144BF543" w14:textId="77777777" w:rsidR="000F4477" w:rsidRPr="00FD3475" w:rsidRDefault="002063C3" w:rsidP="00FD3475">
      <w:pPr>
        <w:shd w:val="clear" w:color="auto" w:fill="FFFFFF"/>
        <w:spacing w:before="120"/>
        <w:ind w:left="1320" w:hanging="480"/>
        <w:jc w:val="both"/>
        <w:rPr>
          <w:sz w:val="22"/>
        </w:rPr>
      </w:pPr>
      <w:r w:rsidRPr="00FD3475">
        <w:rPr>
          <w:sz w:val="22"/>
          <w:szCs w:val="24"/>
        </w:rPr>
        <w:t>(iii) whether owed alone or jointly with any other person or persons; and</w:t>
      </w:r>
    </w:p>
    <w:p w14:paraId="410CBA18" w14:textId="77777777" w:rsidR="000F4477" w:rsidRPr="00FD3475" w:rsidRDefault="002063C3" w:rsidP="00FD3475">
      <w:pPr>
        <w:shd w:val="clear" w:color="auto" w:fill="FFFFFF"/>
        <w:spacing w:before="120"/>
        <w:ind w:left="859"/>
        <w:jc w:val="both"/>
        <w:rPr>
          <w:sz w:val="22"/>
        </w:rPr>
      </w:pPr>
      <w:r w:rsidRPr="00FD3475">
        <w:rPr>
          <w:sz w:val="22"/>
          <w:szCs w:val="24"/>
        </w:rPr>
        <w:t>(iv) whether or not owed as trustee;</w:t>
      </w:r>
    </w:p>
    <w:p w14:paraId="204C11BF" w14:textId="23C3C33D" w:rsidR="000F4477" w:rsidRPr="00FD3475" w:rsidRDefault="00786614" w:rsidP="00FD3475">
      <w:pPr>
        <w:shd w:val="clear" w:color="auto" w:fill="FFFFFF"/>
        <w:spacing w:before="120"/>
        <w:jc w:val="both"/>
        <w:rPr>
          <w:sz w:val="22"/>
        </w:rPr>
      </w:pPr>
      <w:r w:rsidRPr="00FD3475">
        <w:rPr>
          <w:b/>
          <w:bCs/>
          <w:sz w:val="22"/>
          <w:szCs w:val="24"/>
        </w:rPr>
        <w:t>‘</w:t>
      </w:r>
      <w:r w:rsidR="002063C3" w:rsidRPr="00FD3475">
        <w:rPr>
          <w:b/>
          <w:bCs/>
          <w:sz w:val="22"/>
          <w:szCs w:val="24"/>
        </w:rPr>
        <w:t>examinable officer</w:t>
      </w:r>
      <w:r w:rsidRPr="00FD3475">
        <w:rPr>
          <w:b/>
          <w:bCs/>
          <w:sz w:val="22"/>
          <w:szCs w:val="24"/>
        </w:rPr>
        <w:t>’</w:t>
      </w:r>
      <w:r w:rsidR="002063C3" w:rsidRPr="00541803">
        <w:rPr>
          <w:bCs/>
          <w:sz w:val="22"/>
          <w:szCs w:val="24"/>
        </w:rPr>
        <w:t xml:space="preserve">, </w:t>
      </w:r>
      <w:r w:rsidR="002063C3" w:rsidRPr="00FD3475">
        <w:rPr>
          <w:sz w:val="22"/>
          <w:szCs w:val="24"/>
        </w:rPr>
        <w:t>in relation to a corporation, means:</w:t>
      </w:r>
    </w:p>
    <w:p w14:paraId="21519CDD" w14:textId="77777777" w:rsidR="000F4477" w:rsidRPr="00FD3475" w:rsidRDefault="002063C3" w:rsidP="00FD3475">
      <w:pPr>
        <w:numPr>
          <w:ilvl w:val="0"/>
          <w:numId w:val="112"/>
        </w:numPr>
        <w:shd w:val="clear" w:color="auto" w:fill="FFFFFF"/>
        <w:tabs>
          <w:tab w:val="left" w:pos="658"/>
        </w:tabs>
        <w:spacing w:before="120"/>
        <w:ind w:left="658" w:hanging="398"/>
        <w:jc w:val="both"/>
        <w:rPr>
          <w:sz w:val="22"/>
          <w:szCs w:val="24"/>
        </w:rPr>
      </w:pPr>
      <w:r w:rsidRPr="00FD3475">
        <w:rPr>
          <w:sz w:val="22"/>
          <w:szCs w:val="24"/>
        </w:rPr>
        <w:t>a director, secretary or executive officer of the corporation; or</w:t>
      </w:r>
    </w:p>
    <w:p w14:paraId="52FB80E8" w14:textId="77777777" w:rsidR="000F4477" w:rsidRPr="004947C7" w:rsidRDefault="002063C3" w:rsidP="00FD3475">
      <w:pPr>
        <w:numPr>
          <w:ilvl w:val="0"/>
          <w:numId w:val="112"/>
        </w:numPr>
        <w:shd w:val="clear" w:color="auto" w:fill="FFFFFF"/>
        <w:tabs>
          <w:tab w:val="left" w:pos="658"/>
        </w:tabs>
        <w:spacing w:before="120"/>
        <w:ind w:left="658" w:hanging="398"/>
        <w:jc w:val="both"/>
        <w:rPr>
          <w:sz w:val="22"/>
          <w:szCs w:val="24"/>
        </w:rPr>
      </w:pPr>
      <w:r w:rsidRPr="004947C7">
        <w:rPr>
          <w:sz w:val="22"/>
          <w:szCs w:val="24"/>
        </w:rPr>
        <w:t xml:space="preserve">a </w:t>
      </w:r>
      <w:r w:rsidRPr="00FD3475">
        <w:rPr>
          <w:sz w:val="22"/>
          <w:szCs w:val="24"/>
        </w:rPr>
        <w:t>receiver, or receiver and manager, of property of the corporation (whether appointed under a provision contained in an instrument, or by a court); or</w:t>
      </w:r>
    </w:p>
    <w:p w14:paraId="158D2E15" w14:textId="77777777" w:rsidR="000F4477" w:rsidRPr="00FD3475" w:rsidRDefault="002063C3" w:rsidP="00FD3475">
      <w:pPr>
        <w:numPr>
          <w:ilvl w:val="0"/>
          <w:numId w:val="113"/>
        </w:numPr>
        <w:shd w:val="clear" w:color="auto" w:fill="FFFFFF"/>
        <w:tabs>
          <w:tab w:val="left" w:pos="658"/>
        </w:tabs>
        <w:spacing w:before="120"/>
        <w:ind w:left="259"/>
        <w:jc w:val="both"/>
        <w:rPr>
          <w:sz w:val="22"/>
          <w:szCs w:val="24"/>
        </w:rPr>
      </w:pPr>
      <w:r w:rsidRPr="00FD3475">
        <w:rPr>
          <w:sz w:val="22"/>
          <w:szCs w:val="24"/>
        </w:rPr>
        <w:t>an administrator of the corporation; or</w:t>
      </w:r>
    </w:p>
    <w:p w14:paraId="642DA163" w14:textId="77777777" w:rsidR="000F4477" w:rsidRPr="00FD3475" w:rsidRDefault="002063C3" w:rsidP="00FD3475">
      <w:pPr>
        <w:numPr>
          <w:ilvl w:val="0"/>
          <w:numId w:val="112"/>
        </w:numPr>
        <w:shd w:val="clear" w:color="auto" w:fill="FFFFFF"/>
        <w:tabs>
          <w:tab w:val="left" w:pos="658"/>
        </w:tabs>
        <w:spacing w:before="120"/>
        <w:ind w:left="658" w:hanging="398"/>
        <w:jc w:val="both"/>
        <w:rPr>
          <w:sz w:val="22"/>
          <w:szCs w:val="24"/>
        </w:rPr>
      </w:pPr>
      <w:r w:rsidRPr="00FD3475">
        <w:rPr>
          <w:sz w:val="22"/>
          <w:szCs w:val="24"/>
        </w:rPr>
        <w:t>an administrator of a deed of company arrangement executed by the corporation; or</w:t>
      </w:r>
    </w:p>
    <w:p w14:paraId="459530ED" w14:textId="77777777" w:rsidR="000F4477" w:rsidRPr="00FD3475" w:rsidRDefault="002063C3" w:rsidP="00FD3475">
      <w:pPr>
        <w:numPr>
          <w:ilvl w:val="0"/>
          <w:numId w:val="112"/>
        </w:numPr>
        <w:shd w:val="clear" w:color="auto" w:fill="FFFFFF"/>
        <w:tabs>
          <w:tab w:val="left" w:pos="658"/>
        </w:tabs>
        <w:spacing w:before="120"/>
        <w:ind w:left="658" w:hanging="398"/>
        <w:jc w:val="both"/>
        <w:rPr>
          <w:sz w:val="22"/>
          <w:szCs w:val="24"/>
        </w:rPr>
      </w:pPr>
      <w:r w:rsidRPr="00FD3475">
        <w:rPr>
          <w:sz w:val="22"/>
          <w:szCs w:val="24"/>
        </w:rPr>
        <w:t>a liquidator or provisional liquidator of the corporation (whether or not appointed by a court); or</w:t>
      </w:r>
    </w:p>
    <w:p w14:paraId="0782C566" w14:textId="77777777" w:rsidR="000F4477" w:rsidRPr="00FD3475" w:rsidRDefault="002063C3" w:rsidP="00FD3475">
      <w:pPr>
        <w:numPr>
          <w:ilvl w:val="0"/>
          <w:numId w:val="113"/>
        </w:numPr>
        <w:shd w:val="clear" w:color="auto" w:fill="FFFFFF"/>
        <w:tabs>
          <w:tab w:val="left" w:pos="658"/>
        </w:tabs>
        <w:spacing w:before="120"/>
        <w:ind w:left="259"/>
        <w:jc w:val="both"/>
        <w:rPr>
          <w:sz w:val="22"/>
          <w:szCs w:val="24"/>
        </w:rPr>
      </w:pPr>
      <w:r w:rsidRPr="00FD3475">
        <w:rPr>
          <w:sz w:val="22"/>
          <w:szCs w:val="24"/>
        </w:rPr>
        <w:t>a trustee or other person administering a compromise or</w:t>
      </w:r>
    </w:p>
    <w:p w14:paraId="3EDB909A" w14:textId="77777777" w:rsidR="000F4477" w:rsidRPr="00FD3475" w:rsidRDefault="000F4477" w:rsidP="00FD3475">
      <w:pPr>
        <w:shd w:val="clear" w:color="auto" w:fill="FFFFFF"/>
        <w:spacing w:before="120"/>
        <w:jc w:val="both"/>
        <w:rPr>
          <w:sz w:val="22"/>
        </w:rPr>
      </w:pPr>
    </w:p>
    <w:p w14:paraId="084746C8" w14:textId="77777777" w:rsidR="000F4477" w:rsidRPr="00FD3475" w:rsidRDefault="000F4477" w:rsidP="00FD3475">
      <w:pPr>
        <w:shd w:val="clear" w:color="auto" w:fill="FFFFFF"/>
        <w:spacing w:before="120"/>
        <w:jc w:val="both"/>
        <w:rPr>
          <w:sz w:val="22"/>
        </w:rPr>
        <w:sectPr w:rsidR="000F4477" w:rsidRPr="00FD3475" w:rsidSect="00844C73">
          <w:pgSz w:w="12240" w:h="15840" w:code="1"/>
          <w:pgMar w:top="1440" w:right="1440" w:bottom="1440" w:left="1440" w:header="720" w:footer="720" w:gutter="0"/>
          <w:cols w:space="720"/>
          <w:noEndnote/>
        </w:sectPr>
      </w:pPr>
    </w:p>
    <w:p w14:paraId="31730A2C" w14:textId="77777777" w:rsidR="000F4477" w:rsidRPr="00FD3475" w:rsidRDefault="002063C3" w:rsidP="00FD3475">
      <w:pPr>
        <w:shd w:val="clear" w:color="auto" w:fill="FFFFFF"/>
        <w:spacing w:before="120"/>
        <w:ind w:left="667"/>
        <w:jc w:val="both"/>
        <w:rPr>
          <w:sz w:val="22"/>
        </w:rPr>
      </w:pPr>
      <w:r w:rsidRPr="00FD3475">
        <w:rPr>
          <w:sz w:val="22"/>
          <w:szCs w:val="24"/>
        </w:rPr>
        <w:lastRenderedPageBreak/>
        <w:t>arrangement made between the corporation and any other person or persons;</w:t>
      </w:r>
    </w:p>
    <w:p w14:paraId="255A1792" w14:textId="77777777" w:rsidR="000F4477" w:rsidRPr="00FD3475" w:rsidRDefault="00786614" w:rsidP="00FD3475">
      <w:pPr>
        <w:shd w:val="clear" w:color="auto" w:fill="FFFFFF"/>
        <w:spacing w:before="120"/>
        <w:ind w:left="10"/>
        <w:jc w:val="both"/>
        <w:rPr>
          <w:sz w:val="22"/>
        </w:rPr>
      </w:pPr>
      <w:r w:rsidRPr="00FD3475">
        <w:rPr>
          <w:b/>
          <w:bCs/>
          <w:sz w:val="22"/>
          <w:szCs w:val="24"/>
        </w:rPr>
        <w:t>‘</w:t>
      </w:r>
      <w:r w:rsidR="002063C3" w:rsidRPr="00FD3475">
        <w:rPr>
          <w:b/>
          <w:bCs/>
          <w:sz w:val="22"/>
          <w:szCs w:val="24"/>
        </w:rPr>
        <w:t>examinable operations</w:t>
      </w:r>
      <w:r w:rsidRPr="00FD3475">
        <w:rPr>
          <w:b/>
          <w:bCs/>
          <w:sz w:val="22"/>
          <w:szCs w:val="24"/>
        </w:rPr>
        <w:t>’</w:t>
      </w:r>
      <w:r w:rsidR="002063C3" w:rsidRPr="00FD3475">
        <w:rPr>
          <w:sz w:val="22"/>
          <w:szCs w:val="24"/>
        </w:rPr>
        <w:t>, in relation to an entity, means all of the following:</w:t>
      </w:r>
    </w:p>
    <w:p w14:paraId="0C4710DD" w14:textId="77777777" w:rsidR="000F4477" w:rsidRPr="00FD3475" w:rsidRDefault="002063C3" w:rsidP="00FD3475">
      <w:pPr>
        <w:shd w:val="clear" w:color="auto" w:fill="FFFFFF"/>
        <w:tabs>
          <w:tab w:val="left" w:pos="662"/>
        </w:tabs>
        <w:spacing w:before="120"/>
        <w:ind w:left="269"/>
        <w:jc w:val="both"/>
        <w:rPr>
          <w:sz w:val="22"/>
        </w:rPr>
      </w:pPr>
      <w:r w:rsidRPr="00FD3475">
        <w:rPr>
          <w:sz w:val="22"/>
          <w:szCs w:val="24"/>
        </w:rPr>
        <w:t>(a)</w:t>
      </w:r>
      <w:r w:rsidRPr="00FD3475">
        <w:rPr>
          <w:sz w:val="22"/>
          <w:szCs w:val="24"/>
        </w:rPr>
        <w:tab/>
        <w:t>the entity</w:t>
      </w:r>
      <w:r w:rsidR="00786614" w:rsidRPr="00FD3475">
        <w:rPr>
          <w:sz w:val="22"/>
          <w:szCs w:val="24"/>
        </w:rPr>
        <w:t>’</w:t>
      </w:r>
      <w:r w:rsidRPr="00FD3475">
        <w:rPr>
          <w:sz w:val="22"/>
          <w:szCs w:val="24"/>
        </w:rPr>
        <w:t>s business, trading, transactions and dealings:</w:t>
      </w:r>
    </w:p>
    <w:p w14:paraId="1D5E9314" w14:textId="77777777" w:rsidR="000F4477" w:rsidRPr="00FD3475" w:rsidRDefault="002063C3" w:rsidP="00FD3475">
      <w:pPr>
        <w:shd w:val="clear" w:color="auto" w:fill="FFFFFF"/>
        <w:spacing w:before="120"/>
        <w:ind w:left="1325" w:hanging="341"/>
        <w:jc w:val="both"/>
        <w:rPr>
          <w:sz w:val="22"/>
        </w:rPr>
      </w:pPr>
      <w:r w:rsidRPr="00FD3475">
        <w:rPr>
          <w:sz w:val="22"/>
          <w:szCs w:val="24"/>
        </w:rPr>
        <w:t>(i) whether alone or jointly with any other entity or entities; and</w:t>
      </w:r>
    </w:p>
    <w:p w14:paraId="503D20DC" w14:textId="77777777" w:rsidR="000F4477" w:rsidRPr="00FD3475" w:rsidRDefault="002063C3" w:rsidP="00FD3475">
      <w:pPr>
        <w:shd w:val="clear" w:color="auto" w:fill="FFFFFF"/>
        <w:spacing w:before="120"/>
        <w:ind w:left="912"/>
        <w:jc w:val="both"/>
        <w:rPr>
          <w:sz w:val="22"/>
        </w:rPr>
      </w:pPr>
      <w:r w:rsidRPr="00FD3475">
        <w:rPr>
          <w:sz w:val="22"/>
          <w:szCs w:val="24"/>
        </w:rPr>
        <w:t>(ii) whether or not as agent, bailee or trustee;</w:t>
      </w:r>
    </w:p>
    <w:p w14:paraId="54227369" w14:textId="77777777" w:rsidR="000F4477" w:rsidRPr="00FD3475" w:rsidRDefault="002063C3" w:rsidP="00FD3475">
      <w:pPr>
        <w:numPr>
          <w:ilvl w:val="0"/>
          <w:numId w:val="114"/>
        </w:numPr>
        <w:shd w:val="clear" w:color="auto" w:fill="FFFFFF"/>
        <w:tabs>
          <w:tab w:val="left" w:pos="662"/>
        </w:tabs>
        <w:spacing w:before="120"/>
        <w:ind w:left="269"/>
        <w:jc w:val="both"/>
        <w:rPr>
          <w:sz w:val="22"/>
          <w:szCs w:val="24"/>
        </w:rPr>
      </w:pPr>
      <w:r w:rsidRPr="00FD3475">
        <w:rPr>
          <w:sz w:val="22"/>
          <w:szCs w:val="24"/>
        </w:rPr>
        <w:t>the entity</w:t>
      </w:r>
      <w:r w:rsidR="00786614" w:rsidRPr="00FD3475">
        <w:rPr>
          <w:sz w:val="22"/>
          <w:szCs w:val="24"/>
        </w:rPr>
        <w:t>’</w:t>
      </w:r>
      <w:r w:rsidRPr="00FD3475">
        <w:rPr>
          <w:sz w:val="22"/>
          <w:szCs w:val="24"/>
        </w:rPr>
        <w:t>s profits, income and receipts;</w:t>
      </w:r>
    </w:p>
    <w:p w14:paraId="48B254AB" w14:textId="77777777" w:rsidR="000F4477" w:rsidRPr="00FD3475" w:rsidRDefault="002063C3" w:rsidP="00FD3475">
      <w:pPr>
        <w:numPr>
          <w:ilvl w:val="0"/>
          <w:numId w:val="114"/>
        </w:numPr>
        <w:shd w:val="clear" w:color="auto" w:fill="FFFFFF"/>
        <w:tabs>
          <w:tab w:val="left" w:pos="662"/>
        </w:tabs>
        <w:spacing w:before="120"/>
        <w:ind w:left="269"/>
        <w:jc w:val="both"/>
        <w:rPr>
          <w:sz w:val="22"/>
          <w:szCs w:val="24"/>
        </w:rPr>
      </w:pPr>
      <w:r w:rsidRPr="00FD3475">
        <w:rPr>
          <w:sz w:val="22"/>
          <w:szCs w:val="24"/>
        </w:rPr>
        <w:t>the entity</w:t>
      </w:r>
      <w:r w:rsidR="00786614" w:rsidRPr="00FD3475">
        <w:rPr>
          <w:sz w:val="22"/>
          <w:szCs w:val="24"/>
        </w:rPr>
        <w:t>’</w:t>
      </w:r>
      <w:r w:rsidRPr="00FD3475">
        <w:rPr>
          <w:sz w:val="22"/>
          <w:szCs w:val="24"/>
        </w:rPr>
        <w:t>s losses, outgoings and expenditure;</w:t>
      </w:r>
    </w:p>
    <w:p w14:paraId="7C66EF92" w14:textId="77777777" w:rsidR="000F4477" w:rsidRPr="00FD3475" w:rsidRDefault="00786614" w:rsidP="00FD3475">
      <w:pPr>
        <w:shd w:val="clear" w:color="auto" w:fill="FFFFFF"/>
        <w:spacing w:before="120"/>
        <w:ind w:left="10"/>
        <w:jc w:val="both"/>
        <w:rPr>
          <w:sz w:val="22"/>
        </w:rPr>
      </w:pPr>
      <w:r w:rsidRPr="00FD3475">
        <w:rPr>
          <w:b/>
          <w:bCs/>
          <w:sz w:val="22"/>
          <w:szCs w:val="24"/>
        </w:rPr>
        <w:t>‘</w:t>
      </w:r>
      <w:r w:rsidR="002063C3" w:rsidRPr="00FD3475">
        <w:rPr>
          <w:b/>
          <w:bCs/>
          <w:sz w:val="22"/>
          <w:szCs w:val="24"/>
        </w:rPr>
        <w:t>insolvent</w:t>
      </w:r>
      <w:r w:rsidRPr="00FD3475">
        <w:rPr>
          <w:b/>
          <w:bCs/>
          <w:sz w:val="22"/>
          <w:szCs w:val="24"/>
        </w:rPr>
        <w:t>’</w:t>
      </w:r>
      <w:r w:rsidR="002063C3" w:rsidRPr="00FD3475">
        <w:rPr>
          <w:b/>
          <w:bCs/>
          <w:sz w:val="22"/>
          <w:szCs w:val="24"/>
        </w:rPr>
        <w:t xml:space="preserve"> </w:t>
      </w:r>
      <w:r w:rsidR="002063C3" w:rsidRPr="00FD3475">
        <w:rPr>
          <w:sz w:val="22"/>
          <w:szCs w:val="24"/>
        </w:rPr>
        <w:t>has the meaning given by subsection 95A(2) and, in Part 7.10, has a meaning affected by section 922;</w:t>
      </w:r>
    </w:p>
    <w:p w14:paraId="1401B0DF" w14:textId="77777777" w:rsidR="000F4477" w:rsidRPr="00FD3475" w:rsidRDefault="00786614" w:rsidP="00FD3475">
      <w:pPr>
        <w:shd w:val="clear" w:color="auto" w:fill="FFFFFF"/>
        <w:spacing w:before="120"/>
        <w:ind w:left="14"/>
        <w:jc w:val="both"/>
        <w:rPr>
          <w:sz w:val="22"/>
        </w:rPr>
      </w:pPr>
      <w:r w:rsidRPr="00FD3475">
        <w:rPr>
          <w:b/>
          <w:bCs/>
          <w:sz w:val="22"/>
          <w:szCs w:val="24"/>
        </w:rPr>
        <w:t>‘</w:t>
      </w:r>
      <w:r w:rsidR="002063C3" w:rsidRPr="00FD3475">
        <w:rPr>
          <w:b/>
          <w:bCs/>
          <w:sz w:val="22"/>
          <w:szCs w:val="24"/>
        </w:rPr>
        <w:t>insolvent transaction</w:t>
      </w:r>
      <w:r w:rsidRPr="00FD3475">
        <w:rPr>
          <w:b/>
          <w:bCs/>
          <w:sz w:val="22"/>
          <w:szCs w:val="24"/>
        </w:rPr>
        <w:t>’</w:t>
      </w:r>
      <w:r w:rsidR="002063C3" w:rsidRPr="00FD3475">
        <w:rPr>
          <w:b/>
          <w:bCs/>
          <w:sz w:val="22"/>
          <w:szCs w:val="24"/>
        </w:rPr>
        <w:t xml:space="preserve"> </w:t>
      </w:r>
      <w:r w:rsidR="002063C3" w:rsidRPr="00FD3475">
        <w:rPr>
          <w:sz w:val="22"/>
          <w:szCs w:val="24"/>
        </w:rPr>
        <w:t>has the meaning given by section 588FC;</w:t>
      </w:r>
    </w:p>
    <w:p w14:paraId="1FEB262B" w14:textId="77777777" w:rsidR="000F4477" w:rsidRPr="00FD3475" w:rsidRDefault="00786614" w:rsidP="00FD3475">
      <w:pPr>
        <w:shd w:val="clear" w:color="auto" w:fill="FFFFFF"/>
        <w:spacing w:before="120"/>
        <w:ind w:left="10"/>
        <w:jc w:val="both"/>
        <w:rPr>
          <w:sz w:val="22"/>
        </w:rPr>
      </w:pPr>
      <w:r w:rsidRPr="00FD3475">
        <w:rPr>
          <w:b/>
          <w:bCs/>
          <w:sz w:val="22"/>
          <w:szCs w:val="24"/>
        </w:rPr>
        <w:t>‘</w:t>
      </w:r>
      <w:r w:rsidR="002063C3" w:rsidRPr="00FD3475">
        <w:rPr>
          <w:b/>
          <w:bCs/>
          <w:sz w:val="22"/>
          <w:szCs w:val="24"/>
        </w:rPr>
        <w:t>managing controller</w:t>
      </w:r>
      <w:r w:rsidRPr="00FD3475">
        <w:rPr>
          <w:b/>
          <w:bCs/>
          <w:sz w:val="22"/>
          <w:szCs w:val="24"/>
        </w:rPr>
        <w:t>’</w:t>
      </w:r>
      <w:r w:rsidR="002063C3" w:rsidRPr="00FD3475">
        <w:rPr>
          <w:sz w:val="22"/>
          <w:szCs w:val="24"/>
        </w:rPr>
        <w:t>, in relation to property of a corporation, means:</w:t>
      </w:r>
    </w:p>
    <w:p w14:paraId="1B23FA38" w14:textId="77777777" w:rsidR="000F4477" w:rsidRPr="00FD3475" w:rsidRDefault="002063C3" w:rsidP="00FD3475">
      <w:pPr>
        <w:numPr>
          <w:ilvl w:val="0"/>
          <w:numId w:val="115"/>
        </w:numPr>
        <w:shd w:val="clear" w:color="auto" w:fill="FFFFFF"/>
        <w:tabs>
          <w:tab w:val="left" w:pos="662"/>
        </w:tabs>
        <w:spacing w:before="120"/>
        <w:ind w:left="274"/>
        <w:jc w:val="both"/>
        <w:rPr>
          <w:sz w:val="22"/>
          <w:szCs w:val="24"/>
        </w:rPr>
      </w:pPr>
      <w:r w:rsidRPr="00FD3475">
        <w:rPr>
          <w:sz w:val="22"/>
          <w:szCs w:val="24"/>
        </w:rPr>
        <w:t>a receiver and manager of that property; or</w:t>
      </w:r>
    </w:p>
    <w:p w14:paraId="4E42EB78" w14:textId="77777777" w:rsidR="000F4477" w:rsidRPr="00FD3475" w:rsidRDefault="002063C3" w:rsidP="00FD3475">
      <w:pPr>
        <w:numPr>
          <w:ilvl w:val="0"/>
          <w:numId w:val="116"/>
        </w:numPr>
        <w:shd w:val="clear" w:color="auto" w:fill="FFFFFF"/>
        <w:tabs>
          <w:tab w:val="left" w:pos="662"/>
        </w:tabs>
        <w:spacing w:before="120"/>
        <w:ind w:left="662" w:hanging="389"/>
        <w:jc w:val="both"/>
        <w:rPr>
          <w:sz w:val="22"/>
          <w:szCs w:val="24"/>
        </w:rPr>
      </w:pPr>
      <w:r w:rsidRPr="00FD3475">
        <w:rPr>
          <w:sz w:val="22"/>
          <w:szCs w:val="24"/>
        </w:rPr>
        <w:t>any other controller of that property who has functions or powers in connection with managing the corporation;</w:t>
      </w:r>
    </w:p>
    <w:p w14:paraId="78502C1D" w14:textId="77777777" w:rsidR="000F4477" w:rsidRPr="00FD3475" w:rsidRDefault="00786614" w:rsidP="00FD3475">
      <w:pPr>
        <w:shd w:val="clear" w:color="auto" w:fill="FFFFFF"/>
        <w:spacing w:before="120"/>
        <w:ind w:left="10"/>
        <w:jc w:val="both"/>
        <w:rPr>
          <w:sz w:val="22"/>
        </w:rPr>
      </w:pPr>
      <w:r w:rsidRPr="00FD3475">
        <w:rPr>
          <w:b/>
          <w:bCs/>
          <w:sz w:val="22"/>
          <w:szCs w:val="24"/>
        </w:rPr>
        <w:t>‘</w:t>
      </w:r>
      <w:r w:rsidR="002063C3" w:rsidRPr="00FD3475">
        <w:rPr>
          <w:b/>
          <w:bCs/>
          <w:sz w:val="22"/>
          <w:szCs w:val="24"/>
        </w:rPr>
        <w:t>misconduct</w:t>
      </w:r>
      <w:r w:rsidRPr="00FD3475">
        <w:rPr>
          <w:b/>
          <w:bCs/>
          <w:sz w:val="22"/>
          <w:szCs w:val="24"/>
        </w:rPr>
        <w:t>’</w:t>
      </w:r>
      <w:r w:rsidR="002063C3" w:rsidRPr="00FD3475">
        <w:rPr>
          <w:b/>
          <w:bCs/>
          <w:sz w:val="22"/>
          <w:szCs w:val="24"/>
        </w:rPr>
        <w:t xml:space="preserve"> </w:t>
      </w:r>
      <w:r w:rsidR="002063C3" w:rsidRPr="00FD3475">
        <w:rPr>
          <w:sz w:val="22"/>
          <w:szCs w:val="24"/>
        </w:rPr>
        <w:t>includes fraud, negligence, default, breach of trust and breach of duty;</w:t>
      </w:r>
    </w:p>
    <w:p w14:paraId="36B9465A" w14:textId="77777777" w:rsidR="000F4477" w:rsidRPr="00FD3475" w:rsidRDefault="00786614" w:rsidP="00FD3475">
      <w:pPr>
        <w:shd w:val="clear" w:color="auto" w:fill="FFFFFF"/>
        <w:spacing w:before="120"/>
        <w:jc w:val="both"/>
        <w:rPr>
          <w:sz w:val="22"/>
        </w:rPr>
      </w:pPr>
      <w:r w:rsidRPr="00FD3475">
        <w:rPr>
          <w:b/>
          <w:bCs/>
          <w:sz w:val="22"/>
          <w:szCs w:val="24"/>
        </w:rPr>
        <w:t>‘</w:t>
      </w:r>
      <w:r w:rsidR="002063C3" w:rsidRPr="00FD3475">
        <w:rPr>
          <w:b/>
          <w:bCs/>
          <w:sz w:val="22"/>
          <w:szCs w:val="24"/>
        </w:rPr>
        <w:t>national newspaper</w:t>
      </w:r>
      <w:r w:rsidRPr="00FD3475">
        <w:rPr>
          <w:b/>
          <w:bCs/>
          <w:sz w:val="22"/>
          <w:szCs w:val="24"/>
        </w:rPr>
        <w:t>’</w:t>
      </w:r>
      <w:r w:rsidR="002063C3" w:rsidRPr="00FD3475">
        <w:rPr>
          <w:b/>
          <w:bCs/>
          <w:sz w:val="22"/>
          <w:szCs w:val="24"/>
        </w:rPr>
        <w:t xml:space="preserve"> </w:t>
      </w:r>
      <w:r w:rsidR="002063C3" w:rsidRPr="00FD3475">
        <w:rPr>
          <w:sz w:val="22"/>
          <w:szCs w:val="24"/>
        </w:rPr>
        <w:t>means a daily newspaper that circulates generally in each State, the Capital Territory and the Northern Territory;</w:t>
      </w:r>
    </w:p>
    <w:p w14:paraId="7CCCC13C" w14:textId="77777777" w:rsidR="000F4477" w:rsidRPr="00FD3475" w:rsidRDefault="00786614" w:rsidP="00FD3475">
      <w:pPr>
        <w:shd w:val="clear" w:color="auto" w:fill="FFFFFF"/>
        <w:spacing w:before="120"/>
        <w:ind w:left="10"/>
        <w:jc w:val="both"/>
        <w:rPr>
          <w:sz w:val="22"/>
        </w:rPr>
      </w:pPr>
      <w:r w:rsidRPr="00FD3475">
        <w:rPr>
          <w:b/>
          <w:bCs/>
          <w:sz w:val="22"/>
          <w:szCs w:val="24"/>
        </w:rPr>
        <w:t>‘</w:t>
      </w:r>
      <w:r w:rsidR="002063C3" w:rsidRPr="00FD3475">
        <w:rPr>
          <w:b/>
          <w:bCs/>
          <w:sz w:val="22"/>
          <w:szCs w:val="24"/>
        </w:rPr>
        <w:t>related entity</w:t>
      </w:r>
      <w:r w:rsidRPr="00FD3475">
        <w:rPr>
          <w:b/>
          <w:bCs/>
          <w:sz w:val="22"/>
          <w:szCs w:val="24"/>
        </w:rPr>
        <w:t>’</w:t>
      </w:r>
      <w:r w:rsidR="002063C3" w:rsidRPr="00FD3475">
        <w:rPr>
          <w:sz w:val="22"/>
          <w:szCs w:val="24"/>
        </w:rPr>
        <w:t>, in relation to a body corporate, means any of the following:</w:t>
      </w:r>
    </w:p>
    <w:p w14:paraId="561E1321" w14:textId="77777777" w:rsidR="000F4477" w:rsidRPr="00FD3475" w:rsidRDefault="002063C3" w:rsidP="00FD3475">
      <w:pPr>
        <w:numPr>
          <w:ilvl w:val="0"/>
          <w:numId w:val="117"/>
        </w:numPr>
        <w:shd w:val="clear" w:color="auto" w:fill="FFFFFF"/>
        <w:tabs>
          <w:tab w:val="left" w:pos="658"/>
        </w:tabs>
        <w:spacing w:before="120"/>
        <w:ind w:left="259"/>
        <w:jc w:val="both"/>
        <w:rPr>
          <w:sz w:val="22"/>
          <w:szCs w:val="24"/>
        </w:rPr>
      </w:pPr>
      <w:r w:rsidRPr="00FD3475">
        <w:rPr>
          <w:sz w:val="22"/>
          <w:szCs w:val="24"/>
        </w:rPr>
        <w:t>a promoter of the body;</w:t>
      </w:r>
    </w:p>
    <w:p w14:paraId="5AD0CE66" w14:textId="77777777" w:rsidR="000F4477" w:rsidRPr="00FD3475" w:rsidRDefault="002063C3" w:rsidP="00FD3475">
      <w:pPr>
        <w:numPr>
          <w:ilvl w:val="0"/>
          <w:numId w:val="117"/>
        </w:numPr>
        <w:shd w:val="clear" w:color="auto" w:fill="FFFFFF"/>
        <w:tabs>
          <w:tab w:val="left" w:pos="658"/>
        </w:tabs>
        <w:spacing w:before="120"/>
        <w:ind w:left="259"/>
        <w:jc w:val="both"/>
        <w:rPr>
          <w:sz w:val="22"/>
          <w:szCs w:val="24"/>
        </w:rPr>
      </w:pPr>
      <w:r w:rsidRPr="00FD3475">
        <w:rPr>
          <w:sz w:val="22"/>
          <w:szCs w:val="24"/>
        </w:rPr>
        <w:t xml:space="preserve">a relative, or </w:t>
      </w:r>
      <w:r w:rsidRPr="00FD3475">
        <w:rPr>
          <w:sz w:val="22"/>
          <w:szCs w:val="24"/>
          <w:lang w:val="de-DE"/>
        </w:rPr>
        <w:t xml:space="preserve">de </w:t>
      </w:r>
      <w:r w:rsidRPr="00FD3475">
        <w:rPr>
          <w:sz w:val="22"/>
          <w:szCs w:val="24"/>
        </w:rPr>
        <w:t>facto spouse, of such a promoter;</w:t>
      </w:r>
    </w:p>
    <w:p w14:paraId="178B1119" w14:textId="77777777" w:rsidR="000F4477" w:rsidRPr="00FD3475" w:rsidRDefault="002063C3" w:rsidP="00FD3475">
      <w:pPr>
        <w:numPr>
          <w:ilvl w:val="0"/>
          <w:numId w:val="118"/>
        </w:numPr>
        <w:shd w:val="clear" w:color="auto" w:fill="FFFFFF"/>
        <w:tabs>
          <w:tab w:val="left" w:pos="658"/>
        </w:tabs>
        <w:spacing w:before="120"/>
        <w:ind w:left="658" w:hanging="398"/>
        <w:jc w:val="both"/>
        <w:rPr>
          <w:sz w:val="22"/>
          <w:szCs w:val="24"/>
        </w:rPr>
      </w:pPr>
      <w:r w:rsidRPr="00FD3475">
        <w:rPr>
          <w:sz w:val="22"/>
          <w:szCs w:val="24"/>
        </w:rPr>
        <w:t xml:space="preserve">a relative of a spouse, or of </w:t>
      </w:r>
      <w:r w:rsidRPr="004947C7">
        <w:rPr>
          <w:sz w:val="22"/>
          <w:szCs w:val="24"/>
        </w:rPr>
        <w:t xml:space="preserve">a de </w:t>
      </w:r>
      <w:r w:rsidRPr="00FD3475">
        <w:rPr>
          <w:sz w:val="22"/>
          <w:szCs w:val="24"/>
        </w:rPr>
        <w:t>facto spouse, of such a promoter;</w:t>
      </w:r>
    </w:p>
    <w:p w14:paraId="4D1BB117" w14:textId="77777777" w:rsidR="000F4477" w:rsidRPr="00FD3475" w:rsidRDefault="002063C3" w:rsidP="00FD3475">
      <w:pPr>
        <w:numPr>
          <w:ilvl w:val="0"/>
          <w:numId w:val="118"/>
        </w:numPr>
        <w:shd w:val="clear" w:color="auto" w:fill="FFFFFF"/>
        <w:tabs>
          <w:tab w:val="left" w:pos="658"/>
        </w:tabs>
        <w:spacing w:before="120"/>
        <w:ind w:left="658" w:hanging="398"/>
        <w:jc w:val="both"/>
        <w:rPr>
          <w:sz w:val="22"/>
          <w:szCs w:val="24"/>
        </w:rPr>
      </w:pPr>
      <w:r w:rsidRPr="00FD3475">
        <w:rPr>
          <w:sz w:val="22"/>
          <w:szCs w:val="24"/>
        </w:rPr>
        <w:t>a director or member of the body or of a related body corporate;</w:t>
      </w:r>
    </w:p>
    <w:p w14:paraId="3A65A45C" w14:textId="77777777" w:rsidR="000F4477" w:rsidRPr="00FD3475" w:rsidRDefault="002063C3" w:rsidP="00FD3475">
      <w:pPr>
        <w:numPr>
          <w:ilvl w:val="0"/>
          <w:numId w:val="118"/>
        </w:numPr>
        <w:shd w:val="clear" w:color="auto" w:fill="FFFFFF"/>
        <w:tabs>
          <w:tab w:val="left" w:pos="658"/>
        </w:tabs>
        <w:spacing w:before="120"/>
        <w:ind w:left="658" w:hanging="398"/>
        <w:jc w:val="both"/>
        <w:rPr>
          <w:sz w:val="22"/>
          <w:szCs w:val="24"/>
        </w:rPr>
      </w:pPr>
      <w:r w:rsidRPr="00FD3475">
        <w:rPr>
          <w:sz w:val="22"/>
          <w:szCs w:val="24"/>
        </w:rPr>
        <w:t xml:space="preserve">a relative, or </w:t>
      </w:r>
      <w:r w:rsidRPr="00FD3475">
        <w:rPr>
          <w:sz w:val="22"/>
          <w:szCs w:val="24"/>
          <w:lang w:val="de-DE"/>
        </w:rPr>
        <w:t xml:space="preserve">de </w:t>
      </w:r>
      <w:r w:rsidRPr="00FD3475">
        <w:rPr>
          <w:sz w:val="22"/>
          <w:szCs w:val="24"/>
        </w:rPr>
        <w:t>facto spouse, of such a director or member;</w:t>
      </w:r>
    </w:p>
    <w:p w14:paraId="685F3190" w14:textId="77777777" w:rsidR="000F4477" w:rsidRPr="00FD3475" w:rsidRDefault="002063C3" w:rsidP="00FD3475">
      <w:pPr>
        <w:numPr>
          <w:ilvl w:val="0"/>
          <w:numId w:val="118"/>
        </w:numPr>
        <w:shd w:val="clear" w:color="auto" w:fill="FFFFFF"/>
        <w:tabs>
          <w:tab w:val="left" w:pos="658"/>
        </w:tabs>
        <w:spacing w:before="120"/>
        <w:ind w:left="658" w:hanging="398"/>
        <w:jc w:val="both"/>
        <w:rPr>
          <w:sz w:val="22"/>
          <w:szCs w:val="24"/>
        </w:rPr>
      </w:pPr>
      <w:r w:rsidRPr="00FD3475">
        <w:rPr>
          <w:sz w:val="22"/>
          <w:szCs w:val="24"/>
        </w:rPr>
        <w:t xml:space="preserve">a relative of a spouse, or of </w:t>
      </w:r>
      <w:r w:rsidRPr="004947C7">
        <w:rPr>
          <w:sz w:val="22"/>
          <w:szCs w:val="24"/>
        </w:rPr>
        <w:t xml:space="preserve">a de </w:t>
      </w:r>
      <w:r w:rsidRPr="00FD3475">
        <w:rPr>
          <w:sz w:val="22"/>
          <w:szCs w:val="24"/>
        </w:rPr>
        <w:t>facto spouse, of such a director or member;</w:t>
      </w:r>
    </w:p>
    <w:p w14:paraId="26FD60D8" w14:textId="77777777" w:rsidR="000F4477" w:rsidRPr="004947C7" w:rsidRDefault="002063C3" w:rsidP="00FD3475">
      <w:pPr>
        <w:numPr>
          <w:ilvl w:val="0"/>
          <w:numId w:val="118"/>
        </w:numPr>
        <w:shd w:val="clear" w:color="auto" w:fill="FFFFFF"/>
        <w:tabs>
          <w:tab w:val="left" w:pos="658"/>
        </w:tabs>
        <w:spacing w:before="120"/>
        <w:ind w:left="658" w:hanging="398"/>
        <w:jc w:val="both"/>
        <w:rPr>
          <w:sz w:val="22"/>
          <w:szCs w:val="24"/>
        </w:rPr>
      </w:pPr>
      <w:r w:rsidRPr="004947C7">
        <w:rPr>
          <w:sz w:val="22"/>
          <w:szCs w:val="24"/>
        </w:rPr>
        <w:t xml:space="preserve">a </w:t>
      </w:r>
      <w:r w:rsidRPr="00FD3475">
        <w:rPr>
          <w:sz w:val="22"/>
          <w:szCs w:val="24"/>
        </w:rPr>
        <w:t>body corporate that is related to the first-mentioned body;</w:t>
      </w:r>
    </w:p>
    <w:p w14:paraId="6178F7CA" w14:textId="77777777" w:rsidR="000F4477" w:rsidRPr="00FD3475" w:rsidRDefault="002063C3" w:rsidP="00FD3475">
      <w:pPr>
        <w:shd w:val="clear" w:color="auto" w:fill="FFFFFF"/>
        <w:spacing w:before="120"/>
        <w:ind w:left="653" w:hanging="398"/>
        <w:jc w:val="both"/>
        <w:rPr>
          <w:sz w:val="22"/>
        </w:rPr>
      </w:pPr>
      <w:r w:rsidRPr="004947C7">
        <w:rPr>
          <w:sz w:val="22"/>
          <w:szCs w:val="24"/>
        </w:rPr>
        <w:t xml:space="preserve">(h) a </w:t>
      </w:r>
      <w:r w:rsidRPr="00FD3475">
        <w:rPr>
          <w:sz w:val="22"/>
          <w:szCs w:val="24"/>
        </w:rPr>
        <w:t>beneficiary under a trust of which the first-mentioned body is or has at any time been a trustee;</w:t>
      </w:r>
    </w:p>
    <w:p w14:paraId="78C6D87F" w14:textId="77777777" w:rsidR="000F4477" w:rsidRPr="00FD3475" w:rsidRDefault="002063C3" w:rsidP="00FD3475">
      <w:pPr>
        <w:shd w:val="clear" w:color="auto" w:fill="FFFFFF"/>
        <w:spacing w:before="120"/>
        <w:ind w:left="317"/>
        <w:jc w:val="both"/>
        <w:rPr>
          <w:sz w:val="22"/>
        </w:rPr>
      </w:pPr>
      <w:r w:rsidRPr="00FD3475">
        <w:rPr>
          <w:sz w:val="22"/>
          <w:szCs w:val="24"/>
        </w:rPr>
        <w:t xml:space="preserve">(i) a relative, or </w:t>
      </w:r>
      <w:r w:rsidRPr="00FD3475">
        <w:rPr>
          <w:sz w:val="22"/>
          <w:szCs w:val="24"/>
          <w:lang w:val="de-DE"/>
        </w:rPr>
        <w:t xml:space="preserve">de </w:t>
      </w:r>
      <w:r w:rsidRPr="00FD3475">
        <w:rPr>
          <w:sz w:val="22"/>
          <w:szCs w:val="24"/>
        </w:rPr>
        <w:t>facto spouse, of such a beneficiary;</w:t>
      </w:r>
    </w:p>
    <w:p w14:paraId="7F6C715A" w14:textId="77777777" w:rsidR="000F4477" w:rsidRPr="00FD3475" w:rsidRDefault="002063C3" w:rsidP="00FD3475">
      <w:pPr>
        <w:shd w:val="clear" w:color="auto" w:fill="FFFFFF"/>
        <w:spacing w:before="120"/>
        <w:ind w:left="653" w:hanging="336"/>
        <w:jc w:val="both"/>
        <w:rPr>
          <w:sz w:val="22"/>
        </w:rPr>
      </w:pPr>
      <w:r w:rsidRPr="00FD3475">
        <w:rPr>
          <w:sz w:val="22"/>
          <w:szCs w:val="24"/>
        </w:rPr>
        <w:t xml:space="preserve">(j) a relative of a spouse, or of </w:t>
      </w:r>
      <w:r w:rsidRPr="004947C7">
        <w:rPr>
          <w:sz w:val="22"/>
          <w:szCs w:val="24"/>
        </w:rPr>
        <w:t xml:space="preserve">a de </w:t>
      </w:r>
      <w:r w:rsidRPr="00FD3475">
        <w:rPr>
          <w:sz w:val="22"/>
          <w:szCs w:val="24"/>
        </w:rPr>
        <w:t>facto spouse, of such a beneficiary;</w:t>
      </w:r>
    </w:p>
    <w:p w14:paraId="7E457537" w14:textId="77777777" w:rsidR="000F4477" w:rsidRPr="00FD3475" w:rsidRDefault="000F4477" w:rsidP="00FD3475">
      <w:pPr>
        <w:shd w:val="clear" w:color="auto" w:fill="FFFFFF"/>
        <w:spacing w:before="120"/>
        <w:ind w:left="653" w:hanging="336"/>
        <w:jc w:val="both"/>
        <w:rPr>
          <w:sz w:val="22"/>
        </w:rPr>
        <w:sectPr w:rsidR="000F4477" w:rsidRPr="00FD3475" w:rsidSect="00844C73">
          <w:pgSz w:w="12240" w:h="15840" w:code="1"/>
          <w:pgMar w:top="1440" w:right="1440" w:bottom="1440" w:left="1440" w:header="720" w:footer="720" w:gutter="0"/>
          <w:cols w:space="720"/>
          <w:noEndnote/>
        </w:sectPr>
      </w:pPr>
    </w:p>
    <w:p w14:paraId="49AEB1FF" w14:textId="77777777" w:rsidR="000F4477" w:rsidRPr="00FD3475" w:rsidRDefault="002063C3" w:rsidP="00FD3475">
      <w:pPr>
        <w:shd w:val="clear" w:color="auto" w:fill="FFFFFF"/>
        <w:spacing w:before="120"/>
        <w:ind w:left="274"/>
        <w:jc w:val="both"/>
        <w:rPr>
          <w:sz w:val="22"/>
        </w:rPr>
      </w:pPr>
      <w:r w:rsidRPr="00FD3475">
        <w:rPr>
          <w:sz w:val="22"/>
          <w:szCs w:val="24"/>
          <w:lang w:val="de-DE"/>
        </w:rPr>
        <w:lastRenderedPageBreak/>
        <w:t xml:space="preserve">(k) </w:t>
      </w:r>
      <w:r w:rsidRPr="00FD3475">
        <w:rPr>
          <w:sz w:val="22"/>
          <w:szCs w:val="24"/>
        </w:rPr>
        <w:t xml:space="preserve">a body </w:t>
      </w:r>
      <w:r w:rsidRPr="00FD3475">
        <w:rPr>
          <w:sz w:val="22"/>
          <w:szCs w:val="24"/>
          <w:lang w:val="de-DE"/>
        </w:rPr>
        <w:t xml:space="preserve">corporate </w:t>
      </w:r>
      <w:r w:rsidRPr="00FD3475">
        <w:rPr>
          <w:sz w:val="22"/>
          <w:szCs w:val="24"/>
        </w:rPr>
        <w:t>one of whose directors is also a director</w:t>
      </w:r>
    </w:p>
    <w:p w14:paraId="4DEF5695" w14:textId="77777777" w:rsidR="000F4477" w:rsidRPr="00FD3475" w:rsidRDefault="002063C3" w:rsidP="00FD3475">
      <w:pPr>
        <w:shd w:val="clear" w:color="auto" w:fill="FFFFFF"/>
        <w:spacing w:before="120"/>
        <w:ind w:left="662"/>
        <w:jc w:val="both"/>
        <w:rPr>
          <w:sz w:val="22"/>
        </w:rPr>
      </w:pPr>
      <w:r w:rsidRPr="00FD3475">
        <w:rPr>
          <w:sz w:val="22"/>
          <w:szCs w:val="24"/>
        </w:rPr>
        <w:t>of the first-mentioned body;</w:t>
      </w:r>
    </w:p>
    <w:p w14:paraId="71D96EE3" w14:textId="77777777" w:rsidR="000F4477" w:rsidRPr="00FD3475" w:rsidRDefault="002063C3" w:rsidP="00FD3475">
      <w:pPr>
        <w:shd w:val="clear" w:color="auto" w:fill="FFFFFF"/>
        <w:spacing w:before="120"/>
        <w:ind w:left="662" w:hanging="331"/>
        <w:jc w:val="both"/>
        <w:rPr>
          <w:sz w:val="22"/>
        </w:rPr>
      </w:pPr>
      <w:r w:rsidRPr="00FD3475">
        <w:rPr>
          <w:sz w:val="22"/>
          <w:szCs w:val="24"/>
        </w:rPr>
        <w:t>(l) a trustee of a trust under which a person is a beneficiary, where the person is a related entity of the first-mentioned body because of any other application or applications of this definition;</w:t>
      </w:r>
    </w:p>
    <w:p w14:paraId="3D7FF5B9" w14:textId="77777777" w:rsidR="000F4477" w:rsidRPr="00FD3475" w:rsidRDefault="00786614" w:rsidP="00FD3475">
      <w:pPr>
        <w:shd w:val="clear" w:color="auto" w:fill="FFFFFF"/>
        <w:spacing w:before="120"/>
        <w:ind w:left="10"/>
        <w:jc w:val="both"/>
        <w:rPr>
          <w:sz w:val="22"/>
        </w:rPr>
      </w:pPr>
      <w:r w:rsidRPr="00FD3475">
        <w:rPr>
          <w:b/>
          <w:bCs/>
          <w:sz w:val="22"/>
          <w:szCs w:val="24"/>
        </w:rPr>
        <w:t>‘</w:t>
      </w:r>
      <w:r w:rsidR="002063C3" w:rsidRPr="00FD3475">
        <w:rPr>
          <w:b/>
          <w:bCs/>
          <w:sz w:val="22"/>
          <w:szCs w:val="24"/>
        </w:rPr>
        <w:t>relation-back day</w:t>
      </w:r>
      <w:r w:rsidRPr="00FD3475">
        <w:rPr>
          <w:b/>
          <w:bCs/>
          <w:sz w:val="22"/>
          <w:szCs w:val="24"/>
        </w:rPr>
        <w:t>’</w:t>
      </w:r>
      <w:r w:rsidR="002063C3" w:rsidRPr="00FD3475">
        <w:rPr>
          <w:sz w:val="22"/>
          <w:szCs w:val="24"/>
        </w:rPr>
        <w:t>, in relation to a winding up of a company or Part 5.7 body, means:</w:t>
      </w:r>
    </w:p>
    <w:p w14:paraId="71028C67" w14:textId="77777777" w:rsidR="000F4477" w:rsidRPr="00FD3475" w:rsidRDefault="002063C3" w:rsidP="00FD3475">
      <w:pPr>
        <w:numPr>
          <w:ilvl w:val="0"/>
          <w:numId w:val="119"/>
        </w:numPr>
        <w:shd w:val="clear" w:color="auto" w:fill="FFFFFF"/>
        <w:tabs>
          <w:tab w:val="left" w:pos="662"/>
        </w:tabs>
        <w:spacing w:before="120"/>
        <w:ind w:left="662" w:hanging="394"/>
        <w:jc w:val="both"/>
        <w:rPr>
          <w:sz w:val="22"/>
          <w:szCs w:val="24"/>
        </w:rPr>
      </w:pPr>
      <w:r w:rsidRPr="00FD3475">
        <w:rPr>
          <w:sz w:val="22"/>
          <w:szCs w:val="24"/>
        </w:rPr>
        <w:t>if, because of Division 1A of Part 5.6, the winding up is taken to have begun on the day when an order that the company or body be wound up was made</w:t>
      </w:r>
      <w:r w:rsidRPr="00FD3475">
        <w:rPr>
          <w:rFonts w:eastAsia="Times New Roman"/>
          <w:sz w:val="22"/>
          <w:szCs w:val="24"/>
        </w:rPr>
        <w:t>—the day on which the application for the order was filed; or</w:t>
      </w:r>
    </w:p>
    <w:p w14:paraId="09D12F3A" w14:textId="77777777" w:rsidR="000F4477" w:rsidRPr="00FD3475" w:rsidRDefault="002063C3" w:rsidP="00FD3475">
      <w:pPr>
        <w:numPr>
          <w:ilvl w:val="0"/>
          <w:numId w:val="119"/>
        </w:numPr>
        <w:shd w:val="clear" w:color="auto" w:fill="FFFFFF"/>
        <w:tabs>
          <w:tab w:val="left" w:pos="662"/>
        </w:tabs>
        <w:spacing w:before="120"/>
        <w:ind w:left="662" w:hanging="394"/>
        <w:jc w:val="both"/>
        <w:rPr>
          <w:sz w:val="22"/>
          <w:szCs w:val="24"/>
        </w:rPr>
      </w:pPr>
      <w:r w:rsidRPr="00FD3475">
        <w:rPr>
          <w:sz w:val="22"/>
          <w:szCs w:val="24"/>
        </w:rPr>
        <w:t>otherwise</w:t>
      </w:r>
      <w:r w:rsidRPr="00FD3475">
        <w:rPr>
          <w:rFonts w:eastAsia="Times New Roman"/>
          <w:sz w:val="22"/>
          <w:szCs w:val="24"/>
        </w:rPr>
        <w:t>—the day on which the winding up is taken because of Division 1A of Part 5.6 to have begun;</w:t>
      </w:r>
    </w:p>
    <w:p w14:paraId="390D7573" w14:textId="77777777" w:rsidR="000F4477" w:rsidRPr="00FD3475" w:rsidRDefault="00786614" w:rsidP="00FD3475">
      <w:pPr>
        <w:shd w:val="clear" w:color="auto" w:fill="FFFFFF"/>
        <w:spacing w:before="120"/>
        <w:ind w:left="5"/>
        <w:jc w:val="both"/>
        <w:rPr>
          <w:sz w:val="22"/>
        </w:rPr>
      </w:pPr>
      <w:r w:rsidRPr="00FD3475">
        <w:rPr>
          <w:b/>
          <w:bCs/>
          <w:sz w:val="22"/>
          <w:szCs w:val="24"/>
        </w:rPr>
        <w:t>‘</w:t>
      </w:r>
      <w:r w:rsidR="002063C3" w:rsidRPr="00FD3475">
        <w:rPr>
          <w:b/>
          <w:bCs/>
          <w:sz w:val="22"/>
          <w:szCs w:val="24"/>
        </w:rPr>
        <w:t xml:space="preserve">section </w:t>
      </w:r>
      <w:r w:rsidR="002063C3" w:rsidRPr="00FD3475">
        <w:rPr>
          <w:sz w:val="22"/>
          <w:szCs w:val="24"/>
        </w:rPr>
        <w:t>513C day</w:t>
      </w:r>
      <w:r w:rsidRPr="00FD3475">
        <w:rPr>
          <w:sz w:val="22"/>
          <w:szCs w:val="24"/>
        </w:rPr>
        <w:t>’</w:t>
      </w:r>
      <w:r w:rsidR="002063C3" w:rsidRPr="00FD3475">
        <w:rPr>
          <w:sz w:val="22"/>
          <w:szCs w:val="24"/>
        </w:rPr>
        <w:t>, in relation to the administration of a company, has the meaning given by section 513C;</w:t>
      </w:r>
    </w:p>
    <w:p w14:paraId="545F8B27" w14:textId="77777777" w:rsidR="007A2EB6" w:rsidRDefault="00786614" w:rsidP="00FD3475">
      <w:pPr>
        <w:shd w:val="clear" w:color="auto" w:fill="FFFFFF"/>
        <w:spacing w:before="120"/>
        <w:ind w:left="5"/>
        <w:jc w:val="both"/>
        <w:rPr>
          <w:sz w:val="22"/>
          <w:szCs w:val="24"/>
        </w:rPr>
      </w:pPr>
      <w:r w:rsidRPr="00FD3475">
        <w:rPr>
          <w:b/>
          <w:bCs/>
          <w:sz w:val="22"/>
          <w:szCs w:val="24"/>
        </w:rPr>
        <w:t>‘</w:t>
      </w:r>
      <w:r w:rsidR="002063C3" w:rsidRPr="00FD3475">
        <w:rPr>
          <w:b/>
          <w:bCs/>
          <w:sz w:val="22"/>
          <w:szCs w:val="24"/>
        </w:rPr>
        <w:t>solvent</w:t>
      </w:r>
      <w:r w:rsidRPr="00FD3475">
        <w:rPr>
          <w:b/>
          <w:bCs/>
          <w:sz w:val="22"/>
          <w:szCs w:val="24"/>
        </w:rPr>
        <w:t>’</w:t>
      </w:r>
      <w:r w:rsidR="002063C3" w:rsidRPr="00FD3475">
        <w:rPr>
          <w:b/>
          <w:bCs/>
          <w:sz w:val="22"/>
          <w:szCs w:val="24"/>
        </w:rPr>
        <w:t xml:space="preserve"> </w:t>
      </w:r>
      <w:r w:rsidR="002063C3" w:rsidRPr="00FD3475">
        <w:rPr>
          <w:sz w:val="22"/>
          <w:szCs w:val="24"/>
        </w:rPr>
        <w:t>has the meaning given by subsection 95A(1);</w:t>
      </w:r>
    </w:p>
    <w:p w14:paraId="706A30DB" w14:textId="77777777" w:rsidR="000F4477" w:rsidRPr="00FD3475" w:rsidRDefault="00786614" w:rsidP="00FD3475">
      <w:pPr>
        <w:shd w:val="clear" w:color="auto" w:fill="FFFFFF"/>
        <w:spacing w:before="120"/>
        <w:ind w:left="5"/>
        <w:jc w:val="both"/>
        <w:rPr>
          <w:sz w:val="22"/>
        </w:rPr>
      </w:pPr>
      <w:r w:rsidRPr="00FD3475">
        <w:rPr>
          <w:b/>
          <w:bCs/>
          <w:sz w:val="22"/>
          <w:szCs w:val="24"/>
        </w:rPr>
        <w:t>‘</w:t>
      </w:r>
      <w:r w:rsidR="002063C3" w:rsidRPr="00FD3475">
        <w:rPr>
          <w:b/>
          <w:bCs/>
          <w:sz w:val="22"/>
          <w:szCs w:val="24"/>
        </w:rPr>
        <w:t>statutory demand</w:t>
      </w:r>
      <w:r w:rsidRPr="00FD3475">
        <w:rPr>
          <w:b/>
          <w:bCs/>
          <w:sz w:val="22"/>
          <w:szCs w:val="24"/>
        </w:rPr>
        <w:t>’</w:t>
      </w:r>
      <w:r w:rsidR="002063C3" w:rsidRPr="00FD3475">
        <w:rPr>
          <w:b/>
          <w:bCs/>
          <w:sz w:val="22"/>
          <w:szCs w:val="24"/>
        </w:rPr>
        <w:t xml:space="preserve"> </w:t>
      </w:r>
      <w:r w:rsidR="002063C3" w:rsidRPr="00FD3475">
        <w:rPr>
          <w:sz w:val="22"/>
          <w:szCs w:val="24"/>
        </w:rPr>
        <w:t>means:</w:t>
      </w:r>
    </w:p>
    <w:p w14:paraId="34E12BA8" w14:textId="77777777" w:rsidR="000F4477" w:rsidRPr="00FD3475" w:rsidRDefault="002063C3" w:rsidP="00FD3475">
      <w:pPr>
        <w:numPr>
          <w:ilvl w:val="0"/>
          <w:numId w:val="120"/>
        </w:numPr>
        <w:shd w:val="clear" w:color="auto" w:fill="FFFFFF"/>
        <w:tabs>
          <w:tab w:val="left" w:pos="667"/>
        </w:tabs>
        <w:spacing w:before="120"/>
        <w:ind w:left="667" w:hanging="398"/>
        <w:jc w:val="both"/>
        <w:rPr>
          <w:sz w:val="22"/>
          <w:szCs w:val="24"/>
        </w:rPr>
      </w:pPr>
      <w:r w:rsidRPr="00FD3475">
        <w:rPr>
          <w:sz w:val="22"/>
          <w:szCs w:val="24"/>
        </w:rPr>
        <w:t>a document that is, or purports to be, a demand served under section 459E; or</w:t>
      </w:r>
    </w:p>
    <w:p w14:paraId="3D54ADAA" w14:textId="77777777" w:rsidR="000F4477" w:rsidRPr="00FD3475" w:rsidRDefault="002063C3" w:rsidP="00FD3475">
      <w:pPr>
        <w:numPr>
          <w:ilvl w:val="0"/>
          <w:numId w:val="120"/>
        </w:numPr>
        <w:shd w:val="clear" w:color="auto" w:fill="FFFFFF"/>
        <w:tabs>
          <w:tab w:val="left" w:pos="667"/>
        </w:tabs>
        <w:spacing w:before="120"/>
        <w:ind w:left="667" w:hanging="398"/>
        <w:jc w:val="both"/>
        <w:rPr>
          <w:sz w:val="22"/>
          <w:szCs w:val="24"/>
        </w:rPr>
      </w:pPr>
      <w:r w:rsidRPr="00FD3475">
        <w:rPr>
          <w:sz w:val="22"/>
          <w:szCs w:val="24"/>
        </w:rPr>
        <w:t>such a document as varied by an order under subsection 459H(4);</w:t>
      </w:r>
    </w:p>
    <w:p w14:paraId="7497203B" w14:textId="77777777" w:rsidR="000F4477" w:rsidRPr="00FD3475" w:rsidRDefault="00786614" w:rsidP="00FD3475">
      <w:pPr>
        <w:shd w:val="clear" w:color="auto" w:fill="FFFFFF"/>
        <w:spacing w:before="120"/>
        <w:ind w:left="5"/>
        <w:jc w:val="both"/>
        <w:rPr>
          <w:sz w:val="22"/>
        </w:rPr>
      </w:pPr>
      <w:r w:rsidRPr="00FD3475">
        <w:rPr>
          <w:b/>
          <w:bCs/>
          <w:sz w:val="22"/>
          <w:szCs w:val="24"/>
        </w:rPr>
        <w:t>‘</w:t>
      </w:r>
      <w:r w:rsidR="002063C3" w:rsidRPr="00FD3475">
        <w:rPr>
          <w:b/>
          <w:bCs/>
          <w:sz w:val="22"/>
          <w:szCs w:val="24"/>
        </w:rPr>
        <w:t>statutory minimum</w:t>
      </w:r>
      <w:r w:rsidRPr="00FD3475">
        <w:rPr>
          <w:b/>
          <w:bCs/>
          <w:sz w:val="22"/>
          <w:szCs w:val="24"/>
        </w:rPr>
        <w:t>’</w:t>
      </w:r>
      <w:r w:rsidR="002063C3" w:rsidRPr="00FD3475">
        <w:rPr>
          <w:b/>
          <w:bCs/>
          <w:sz w:val="22"/>
          <w:szCs w:val="24"/>
        </w:rPr>
        <w:t xml:space="preserve"> </w:t>
      </w:r>
      <w:r w:rsidR="002063C3" w:rsidRPr="00FD3475">
        <w:rPr>
          <w:sz w:val="22"/>
          <w:szCs w:val="24"/>
        </w:rPr>
        <w:t>means:</w:t>
      </w:r>
    </w:p>
    <w:p w14:paraId="64BC7097" w14:textId="77777777" w:rsidR="000F4477" w:rsidRPr="00FD3475" w:rsidRDefault="002063C3" w:rsidP="00FD3475">
      <w:pPr>
        <w:numPr>
          <w:ilvl w:val="0"/>
          <w:numId w:val="121"/>
        </w:numPr>
        <w:shd w:val="clear" w:color="auto" w:fill="FFFFFF"/>
        <w:tabs>
          <w:tab w:val="left" w:pos="662"/>
        </w:tabs>
        <w:spacing w:before="120"/>
        <w:ind w:left="662" w:hanging="394"/>
        <w:jc w:val="both"/>
        <w:rPr>
          <w:sz w:val="22"/>
          <w:szCs w:val="24"/>
        </w:rPr>
      </w:pPr>
      <w:r w:rsidRPr="00FD3475">
        <w:rPr>
          <w:sz w:val="22"/>
          <w:szCs w:val="24"/>
        </w:rPr>
        <w:t>if an amount greater than $2,000 is prescribed</w:t>
      </w:r>
      <w:r w:rsidRPr="00FD3475">
        <w:rPr>
          <w:rFonts w:eastAsia="Times New Roman"/>
          <w:sz w:val="22"/>
          <w:szCs w:val="24"/>
        </w:rPr>
        <w:t>—the prescribed amount; or</w:t>
      </w:r>
    </w:p>
    <w:p w14:paraId="2C38461F" w14:textId="77777777" w:rsidR="000F4477" w:rsidRPr="00FD3475" w:rsidRDefault="002063C3" w:rsidP="00FD3475">
      <w:pPr>
        <w:numPr>
          <w:ilvl w:val="0"/>
          <w:numId w:val="122"/>
        </w:numPr>
        <w:shd w:val="clear" w:color="auto" w:fill="FFFFFF"/>
        <w:tabs>
          <w:tab w:val="left" w:pos="662"/>
        </w:tabs>
        <w:spacing w:before="120"/>
        <w:ind w:left="269"/>
        <w:jc w:val="both"/>
        <w:rPr>
          <w:sz w:val="22"/>
          <w:szCs w:val="24"/>
        </w:rPr>
      </w:pPr>
      <w:r w:rsidRPr="00FD3475">
        <w:rPr>
          <w:sz w:val="22"/>
          <w:szCs w:val="24"/>
        </w:rPr>
        <w:t>otherwise</w:t>
      </w:r>
      <w:r w:rsidRPr="00FD3475">
        <w:rPr>
          <w:rFonts w:eastAsia="Times New Roman"/>
          <w:sz w:val="22"/>
          <w:szCs w:val="24"/>
        </w:rPr>
        <w:t>—$2,000;</w:t>
      </w:r>
    </w:p>
    <w:p w14:paraId="05E6D102" w14:textId="77777777" w:rsidR="000F4477" w:rsidRPr="00FD3475" w:rsidRDefault="00786614" w:rsidP="00FD3475">
      <w:pPr>
        <w:shd w:val="clear" w:color="auto" w:fill="FFFFFF"/>
        <w:spacing w:before="120"/>
        <w:ind w:left="5"/>
        <w:jc w:val="both"/>
        <w:rPr>
          <w:sz w:val="22"/>
        </w:rPr>
      </w:pPr>
      <w:r w:rsidRPr="00FD3475">
        <w:rPr>
          <w:b/>
          <w:bCs/>
          <w:sz w:val="22"/>
          <w:szCs w:val="24"/>
        </w:rPr>
        <w:t>‘</w:t>
      </w:r>
      <w:r w:rsidR="002063C3" w:rsidRPr="00FD3475">
        <w:rPr>
          <w:b/>
          <w:bCs/>
          <w:sz w:val="22"/>
          <w:szCs w:val="24"/>
        </w:rPr>
        <w:t>swear</w:t>
      </w:r>
      <w:r w:rsidRPr="00FD3475">
        <w:rPr>
          <w:b/>
          <w:bCs/>
          <w:sz w:val="22"/>
          <w:szCs w:val="24"/>
        </w:rPr>
        <w:t>’</w:t>
      </w:r>
      <w:r w:rsidR="002063C3" w:rsidRPr="00FD3475">
        <w:rPr>
          <w:sz w:val="22"/>
          <w:szCs w:val="24"/>
        </w:rPr>
        <w:t>, in relation to an affidavit, means, in the case of an affirmation, affirm;</w:t>
      </w:r>
    </w:p>
    <w:p w14:paraId="02ECE09E" w14:textId="77777777" w:rsidR="000F4477" w:rsidRPr="00FD3475" w:rsidRDefault="00786614" w:rsidP="00FD3475">
      <w:pPr>
        <w:shd w:val="clear" w:color="auto" w:fill="FFFFFF"/>
        <w:spacing w:before="120"/>
        <w:ind w:left="5"/>
        <w:jc w:val="both"/>
        <w:rPr>
          <w:sz w:val="22"/>
        </w:rPr>
      </w:pPr>
      <w:r w:rsidRPr="00FD3475">
        <w:rPr>
          <w:b/>
          <w:bCs/>
          <w:sz w:val="22"/>
          <w:szCs w:val="24"/>
        </w:rPr>
        <w:t>‘</w:t>
      </w:r>
      <w:r w:rsidR="002063C3" w:rsidRPr="00FD3475">
        <w:rPr>
          <w:b/>
          <w:bCs/>
          <w:sz w:val="22"/>
          <w:szCs w:val="24"/>
        </w:rPr>
        <w:t>transaction</w:t>
      </w:r>
      <w:r w:rsidRPr="00FD3475">
        <w:rPr>
          <w:b/>
          <w:bCs/>
          <w:sz w:val="22"/>
          <w:szCs w:val="24"/>
        </w:rPr>
        <w:t>’</w:t>
      </w:r>
      <w:r w:rsidR="002063C3" w:rsidRPr="00FD3475">
        <w:rPr>
          <w:sz w:val="22"/>
          <w:szCs w:val="24"/>
        </w:rPr>
        <w:t>, in Part 5.7B, in relation to a body corporate or Part 5.7 body, means a transaction to which the body is a party, for example (but without limitation):</w:t>
      </w:r>
    </w:p>
    <w:p w14:paraId="5471CB4A" w14:textId="77777777" w:rsidR="000F4477" w:rsidRPr="00FD3475" w:rsidRDefault="002063C3" w:rsidP="00FD3475">
      <w:pPr>
        <w:numPr>
          <w:ilvl w:val="0"/>
          <w:numId w:val="123"/>
        </w:numPr>
        <w:shd w:val="clear" w:color="auto" w:fill="FFFFFF"/>
        <w:tabs>
          <w:tab w:val="left" w:pos="662"/>
        </w:tabs>
        <w:spacing w:before="120"/>
        <w:ind w:left="662" w:hanging="403"/>
        <w:jc w:val="both"/>
        <w:rPr>
          <w:sz w:val="22"/>
          <w:szCs w:val="24"/>
        </w:rPr>
      </w:pPr>
      <w:r w:rsidRPr="00FD3475">
        <w:rPr>
          <w:sz w:val="22"/>
          <w:szCs w:val="24"/>
        </w:rPr>
        <w:t>a conveyance, transfer or other disposition by the body of property of the body; and</w:t>
      </w:r>
    </w:p>
    <w:p w14:paraId="2C90B113" w14:textId="77777777" w:rsidR="000F4477" w:rsidRPr="004947C7" w:rsidRDefault="002063C3" w:rsidP="00FD3475">
      <w:pPr>
        <w:numPr>
          <w:ilvl w:val="0"/>
          <w:numId w:val="123"/>
        </w:numPr>
        <w:shd w:val="clear" w:color="auto" w:fill="FFFFFF"/>
        <w:tabs>
          <w:tab w:val="left" w:pos="662"/>
        </w:tabs>
        <w:spacing w:before="120"/>
        <w:ind w:left="662" w:hanging="403"/>
        <w:jc w:val="both"/>
        <w:rPr>
          <w:sz w:val="22"/>
          <w:szCs w:val="24"/>
        </w:rPr>
      </w:pPr>
      <w:r w:rsidRPr="004947C7">
        <w:rPr>
          <w:sz w:val="22"/>
          <w:szCs w:val="24"/>
        </w:rPr>
        <w:t xml:space="preserve">a </w:t>
      </w:r>
      <w:r w:rsidRPr="00FD3475">
        <w:rPr>
          <w:sz w:val="22"/>
          <w:szCs w:val="24"/>
        </w:rPr>
        <w:t>charge created by the body on property of the body; and</w:t>
      </w:r>
    </w:p>
    <w:p w14:paraId="45E5F28E" w14:textId="77777777" w:rsidR="000F4477" w:rsidRPr="00FD3475" w:rsidRDefault="002063C3" w:rsidP="00FD3475">
      <w:pPr>
        <w:numPr>
          <w:ilvl w:val="0"/>
          <w:numId w:val="123"/>
        </w:numPr>
        <w:shd w:val="clear" w:color="auto" w:fill="FFFFFF"/>
        <w:tabs>
          <w:tab w:val="left" w:pos="662"/>
        </w:tabs>
        <w:spacing w:before="120"/>
        <w:ind w:left="259"/>
        <w:jc w:val="both"/>
        <w:rPr>
          <w:sz w:val="22"/>
          <w:szCs w:val="24"/>
        </w:rPr>
      </w:pPr>
      <w:r w:rsidRPr="00FD3475">
        <w:rPr>
          <w:sz w:val="22"/>
          <w:szCs w:val="24"/>
        </w:rPr>
        <w:t>a guarantee given by the body; and</w:t>
      </w:r>
    </w:p>
    <w:p w14:paraId="21970475" w14:textId="77777777" w:rsidR="000F4477" w:rsidRPr="00FD3475" w:rsidRDefault="002063C3" w:rsidP="00FD3475">
      <w:pPr>
        <w:numPr>
          <w:ilvl w:val="0"/>
          <w:numId w:val="123"/>
        </w:numPr>
        <w:shd w:val="clear" w:color="auto" w:fill="FFFFFF"/>
        <w:tabs>
          <w:tab w:val="left" w:pos="662"/>
        </w:tabs>
        <w:spacing w:before="120"/>
        <w:ind w:left="259"/>
        <w:jc w:val="both"/>
        <w:rPr>
          <w:sz w:val="22"/>
          <w:szCs w:val="24"/>
        </w:rPr>
      </w:pPr>
      <w:r w:rsidRPr="00FD3475">
        <w:rPr>
          <w:sz w:val="22"/>
          <w:szCs w:val="24"/>
        </w:rPr>
        <w:t>a payment made by the body; and</w:t>
      </w:r>
    </w:p>
    <w:p w14:paraId="3992D24C" w14:textId="77777777" w:rsidR="000F4477" w:rsidRPr="00FD3475" w:rsidRDefault="002063C3" w:rsidP="00FD3475">
      <w:pPr>
        <w:numPr>
          <w:ilvl w:val="0"/>
          <w:numId w:val="124"/>
        </w:numPr>
        <w:shd w:val="clear" w:color="auto" w:fill="FFFFFF"/>
        <w:tabs>
          <w:tab w:val="left" w:pos="662"/>
        </w:tabs>
        <w:spacing w:before="120"/>
        <w:ind w:left="283"/>
        <w:jc w:val="both"/>
        <w:rPr>
          <w:sz w:val="22"/>
          <w:szCs w:val="24"/>
        </w:rPr>
      </w:pPr>
      <w:r w:rsidRPr="00FD3475">
        <w:rPr>
          <w:sz w:val="22"/>
          <w:szCs w:val="24"/>
        </w:rPr>
        <w:t>an obligation incurred by the body; and</w:t>
      </w:r>
    </w:p>
    <w:p w14:paraId="509A86A0" w14:textId="77777777" w:rsidR="000F4477" w:rsidRPr="00FD3475" w:rsidRDefault="002063C3" w:rsidP="00FD3475">
      <w:pPr>
        <w:numPr>
          <w:ilvl w:val="0"/>
          <w:numId w:val="124"/>
        </w:numPr>
        <w:shd w:val="clear" w:color="auto" w:fill="FFFFFF"/>
        <w:tabs>
          <w:tab w:val="left" w:pos="662"/>
        </w:tabs>
        <w:spacing w:before="120"/>
        <w:ind w:left="283"/>
        <w:jc w:val="both"/>
        <w:rPr>
          <w:sz w:val="22"/>
          <w:szCs w:val="24"/>
        </w:rPr>
      </w:pPr>
      <w:r w:rsidRPr="00FD3475">
        <w:rPr>
          <w:sz w:val="22"/>
          <w:szCs w:val="24"/>
        </w:rPr>
        <w:t xml:space="preserve"> a release or waiver by the body; and</w:t>
      </w:r>
    </w:p>
    <w:p w14:paraId="532B79DF" w14:textId="77777777" w:rsidR="000F4477" w:rsidRPr="004947C7" w:rsidRDefault="002063C3" w:rsidP="00FD3475">
      <w:pPr>
        <w:numPr>
          <w:ilvl w:val="0"/>
          <w:numId w:val="124"/>
        </w:numPr>
        <w:shd w:val="clear" w:color="auto" w:fill="FFFFFF"/>
        <w:tabs>
          <w:tab w:val="left" w:pos="662"/>
        </w:tabs>
        <w:spacing w:before="120"/>
        <w:ind w:left="283"/>
        <w:jc w:val="both"/>
        <w:rPr>
          <w:sz w:val="22"/>
          <w:szCs w:val="24"/>
        </w:rPr>
      </w:pPr>
      <w:r w:rsidRPr="004947C7">
        <w:rPr>
          <w:sz w:val="22"/>
          <w:szCs w:val="24"/>
        </w:rPr>
        <w:t xml:space="preserve"> a </w:t>
      </w:r>
      <w:r w:rsidRPr="00FD3475">
        <w:rPr>
          <w:sz w:val="22"/>
          <w:szCs w:val="24"/>
        </w:rPr>
        <w:t>loan to the body;</w:t>
      </w:r>
    </w:p>
    <w:p w14:paraId="45EF405F" w14:textId="77777777" w:rsidR="000F4477" w:rsidRPr="00FD3475" w:rsidRDefault="002063C3" w:rsidP="00FD3475">
      <w:pPr>
        <w:shd w:val="clear" w:color="auto" w:fill="FFFFFF"/>
        <w:spacing w:before="120"/>
        <w:jc w:val="both"/>
        <w:rPr>
          <w:sz w:val="22"/>
        </w:rPr>
      </w:pPr>
      <w:r w:rsidRPr="00FD3475">
        <w:rPr>
          <w:sz w:val="22"/>
          <w:szCs w:val="24"/>
        </w:rPr>
        <w:t>and includes such a transaction that has been completed or given effect to, or that has terminated;</w:t>
      </w:r>
    </w:p>
    <w:p w14:paraId="0685469F" w14:textId="77777777" w:rsidR="000F4477" w:rsidRPr="00FD3475" w:rsidRDefault="00786614" w:rsidP="00FD3475">
      <w:pPr>
        <w:shd w:val="clear" w:color="auto" w:fill="FFFFFF"/>
        <w:spacing w:before="120"/>
        <w:ind w:left="14"/>
        <w:jc w:val="both"/>
        <w:rPr>
          <w:sz w:val="22"/>
        </w:rPr>
      </w:pPr>
      <w:r w:rsidRPr="00FD3475">
        <w:rPr>
          <w:b/>
          <w:bCs/>
          <w:sz w:val="22"/>
          <w:szCs w:val="24"/>
        </w:rPr>
        <w:t>‘</w:t>
      </w:r>
      <w:r w:rsidR="002063C3" w:rsidRPr="00FD3475">
        <w:rPr>
          <w:b/>
          <w:bCs/>
          <w:sz w:val="22"/>
          <w:szCs w:val="24"/>
        </w:rPr>
        <w:t>uncommercial transaction</w:t>
      </w:r>
      <w:r w:rsidRPr="00FD3475">
        <w:rPr>
          <w:b/>
          <w:bCs/>
          <w:sz w:val="22"/>
          <w:szCs w:val="24"/>
        </w:rPr>
        <w:t>’</w:t>
      </w:r>
      <w:r w:rsidR="002063C3" w:rsidRPr="00FD3475">
        <w:rPr>
          <w:b/>
          <w:bCs/>
          <w:sz w:val="22"/>
          <w:szCs w:val="24"/>
        </w:rPr>
        <w:t xml:space="preserve"> </w:t>
      </w:r>
      <w:r w:rsidR="002063C3" w:rsidRPr="00FD3475">
        <w:rPr>
          <w:sz w:val="22"/>
          <w:szCs w:val="24"/>
        </w:rPr>
        <w:t>has the meaning given by section 588FB;</w:t>
      </w:r>
    </w:p>
    <w:p w14:paraId="41F2E787" w14:textId="77777777" w:rsidR="000F4477" w:rsidRPr="00FD3475" w:rsidRDefault="000F4477" w:rsidP="00FD3475">
      <w:pPr>
        <w:shd w:val="clear" w:color="auto" w:fill="FFFFFF"/>
        <w:spacing w:before="120"/>
        <w:ind w:left="5"/>
        <w:jc w:val="both"/>
        <w:rPr>
          <w:sz w:val="22"/>
        </w:rPr>
      </w:pPr>
    </w:p>
    <w:p w14:paraId="1EA8EE80" w14:textId="77777777" w:rsidR="000F4477" w:rsidRPr="00FD3475" w:rsidRDefault="000F4477" w:rsidP="00FD3475">
      <w:pPr>
        <w:shd w:val="clear" w:color="auto" w:fill="FFFFFF"/>
        <w:spacing w:before="120"/>
        <w:ind w:left="5"/>
        <w:jc w:val="both"/>
        <w:rPr>
          <w:sz w:val="22"/>
        </w:rPr>
        <w:sectPr w:rsidR="000F4477" w:rsidRPr="00FD3475" w:rsidSect="00844C73">
          <w:pgSz w:w="12240" w:h="15840" w:code="1"/>
          <w:pgMar w:top="1440" w:right="1440" w:bottom="1440" w:left="1440" w:header="720" w:footer="720" w:gutter="0"/>
          <w:cols w:space="720"/>
          <w:noEndnote/>
        </w:sectPr>
      </w:pPr>
    </w:p>
    <w:p w14:paraId="51D270C7" w14:textId="77777777" w:rsidR="000F4477" w:rsidRPr="00FD3475" w:rsidRDefault="00786614" w:rsidP="00FD3475">
      <w:pPr>
        <w:shd w:val="clear" w:color="auto" w:fill="FFFFFF"/>
        <w:spacing w:before="120"/>
        <w:ind w:left="802"/>
        <w:jc w:val="both"/>
        <w:rPr>
          <w:sz w:val="22"/>
        </w:rPr>
      </w:pPr>
      <w:r w:rsidRPr="00FD3475">
        <w:rPr>
          <w:b/>
          <w:bCs/>
          <w:sz w:val="22"/>
          <w:szCs w:val="24"/>
        </w:rPr>
        <w:lastRenderedPageBreak/>
        <w:t>‘</w:t>
      </w:r>
      <w:r w:rsidR="002063C3" w:rsidRPr="00FD3475">
        <w:rPr>
          <w:b/>
          <w:bCs/>
          <w:sz w:val="22"/>
          <w:szCs w:val="24"/>
        </w:rPr>
        <w:t>unfair loan</w:t>
      </w:r>
      <w:r w:rsidRPr="00FD3475">
        <w:rPr>
          <w:b/>
          <w:bCs/>
          <w:sz w:val="22"/>
          <w:szCs w:val="24"/>
        </w:rPr>
        <w:t>’</w:t>
      </w:r>
      <w:r w:rsidR="002063C3" w:rsidRPr="00FD3475">
        <w:rPr>
          <w:b/>
          <w:bCs/>
          <w:sz w:val="22"/>
          <w:szCs w:val="24"/>
        </w:rPr>
        <w:t xml:space="preserve"> </w:t>
      </w:r>
      <w:r w:rsidR="002063C3" w:rsidRPr="00FD3475">
        <w:rPr>
          <w:sz w:val="22"/>
          <w:szCs w:val="24"/>
        </w:rPr>
        <w:t>has the meaning given by section 588FD;</w:t>
      </w:r>
    </w:p>
    <w:p w14:paraId="113D58B0" w14:textId="77777777" w:rsidR="000F4477" w:rsidRPr="00FD3475" w:rsidRDefault="00786614" w:rsidP="00FD3475">
      <w:pPr>
        <w:shd w:val="clear" w:color="auto" w:fill="FFFFFF"/>
        <w:spacing w:before="120"/>
        <w:ind w:left="797"/>
        <w:jc w:val="both"/>
        <w:rPr>
          <w:sz w:val="22"/>
        </w:rPr>
      </w:pPr>
      <w:r w:rsidRPr="00FD3475">
        <w:rPr>
          <w:b/>
          <w:bCs/>
          <w:sz w:val="22"/>
          <w:szCs w:val="24"/>
        </w:rPr>
        <w:t>‘</w:t>
      </w:r>
      <w:r w:rsidR="002063C3" w:rsidRPr="00FD3475">
        <w:rPr>
          <w:b/>
          <w:bCs/>
          <w:sz w:val="22"/>
          <w:szCs w:val="24"/>
        </w:rPr>
        <w:t>unfair preference</w:t>
      </w:r>
      <w:r w:rsidRPr="00FD3475">
        <w:rPr>
          <w:b/>
          <w:bCs/>
          <w:sz w:val="22"/>
          <w:szCs w:val="24"/>
        </w:rPr>
        <w:t>’</w:t>
      </w:r>
      <w:r w:rsidR="002063C3" w:rsidRPr="00FD3475">
        <w:rPr>
          <w:b/>
          <w:bCs/>
          <w:sz w:val="22"/>
          <w:szCs w:val="24"/>
        </w:rPr>
        <w:t xml:space="preserve"> </w:t>
      </w:r>
      <w:r w:rsidR="002063C3" w:rsidRPr="00FD3475">
        <w:rPr>
          <w:sz w:val="22"/>
          <w:szCs w:val="24"/>
        </w:rPr>
        <w:t>has the meaning given by section 588FA;</w:t>
      </w:r>
    </w:p>
    <w:p w14:paraId="79801BF8" w14:textId="1A7054F5" w:rsidR="000F4477" w:rsidRPr="00FD3475" w:rsidRDefault="00786614" w:rsidP="00FD3475">
      <w:pPr>
        <w:shd w:val="clear" w:color="auto" w:fill="FFFFFF"/>
        <w:spacing w:before="120"/>
        <w:ind w:left="802"/>
        <w:jc w:val="both"/>
        <w:rPr>
          <w:sz w:val="22"/>
        </w:rPr>
      </w:pPr>
      <w:r w:rsidRPr="00FD3475">
        <w:rPr>
          <w:b/>
          <w:bCs/>
          <w:sz w:val="22"/>
          <w:szCs w:val="24"/>
        </w:rPr>
        <w:t>‘</w:t>
      </w:r>
      <w:r w:rsidR="002063C3" w:rsidRPr="00FD3475">
        <w:rPr>
          <w:b/>
          <w:bCs/>
          <w:sz w:val="22"/>
          <w:szCs w:val="24"/>
        </w:rPr>
        <w:t>unsecured</w:t>
      </w:r>
      <w:r w:rsidRPr="00FD3475">
        <w:rPr>
          <w:b/>
          <w:bCs/>
          <w:sz w:val="22"/>
          <w:szCs w:val="24"/>
        </w:rPr>
        <w:t>’</w:t>
      </w:r>
      <w:r w:rsidR="002063C3" w:rsidRPr="00541803">
        <w:rPr>
          <w:bCs/>
          <w:sz w:val="22"/>
          <w:szCs w:val="24"/>
        </w:rPr>
        <w:t xml:space="preserve">, </w:t>
      </w:r>
      <w:r w:rsidR="002063C3" w:rsidRPr="00FD3475">
        <w:rPr>
          <w:sz w:val="22"/>
          <w:szCs w:val="24"/>
        </w:rPr>
        <w:t>in relation to a debt, has in Part 5.7B a meaning affected by section 588D;</w:t>
      </w:r>
    </w:p>
    <w:p w14:paraId="42BDF699" w14:textId="77777777" w:rsidR="000F4477" w:rsidRPr="00FD3475" w:rsidRDefault="00786614" w:rsidP="00FD3475">
      <w:pPr>
        <w:shd w:val="clear" w:color="auto" w:fill="FFFFFF"/>
        <w:spacing w:before="120"/>
        <w:ind w:left="802"/>
        <w:jc w:val="both"/>
        <w:rPr>
          <w:sz w:val="22"/>
        </w:rPr>
      </w:pPr>
      <w:r w:rsidRPr="00FD3475">
        <w:rPr>
          <w:b/>
          <w:bCs/>
          <w:sz w:val="22"/>
          <w:szCs w:val="24"/>
        </w:rPr>
        <w:t>‘</w:t>
      </w:r>
      <w:r w:rsidR="002063C3" w:rsidRPr="00FD3475">
        <w:rPr>
          <w:b/>
          <w:bCs/>
          <w:sz w:val="22"/>
          <w:szCs w:val="24"/>
        </w:rPr>
        <w:t>winding up by the Court</w:t>
      </w:r>
      <w:r w:rsidRPr="00FD3475">
        <w:rPr>
          <w:b/>
          <w:bCs/>
          <w:sz w:val="22"/>
          <w:szCs w:val="24"/>
        </w:rPr>
        <w:t>’</w:t>
      </w:r>
      <w:r w:rsidR="002063C3" w:rsidRPr="00FD3475">
        <w:rPr>
          <w:b/>
          <w:bCs/>
          <w:sz w:val="22"/>
          <w:szCs w:val="24"/>
        </w:rPr>
        <w:t xml:space="preserve"> </w:t>
      </w:r>
      <w:r w:rsidR="002063C3" w:rsidRPr="00FD3475">
        <w:rPr>
          <w:sz w:val="22"/>
          <w:szCs w:val="24"/>
        </w:rPr>
        <w:t>includes winding up in insolvency;</w:t>
      </w:r>
    </w:p>
    <w:p w14:paraId="0CAA2F04" w14:textId="77777777" w:rsidR="000F4477" w:rsidRPr="00FD3475" w:rsidRDefault="00786614" w:rsidP="00FD3475">
      <w:pPr>
        <w:shd w:val="clear" w:color="auto" w:fill="FFFFFF"/>
        <w:spacing w:before="120"/>
        <w:ind w:left="797"/>
        <w:jc w:val="both"/>
        <w:rPr>
          <w:sz w:val="22"/>
        </w:rPr>
      </w:pPr>
      <w:r w:rsidRPr="00FD3475">
        <w:rPr>
          <w:b/>
          <w:bCs/>
          <w:sz w:val="22"/>
          <w:szCs w:val="24"/>
        </w:rPr>
        <w:t>‘</w:t>
      </w:r>
      <w:r w:rsidR="002063C3" w:rsidRPr="00FD3475">
        <w:rPr>
          <w:b/>
          <w:bCs/>
          <w:sz w:val="22"/>
          <w:szCs w:val="24"/>
        </w:rPr>
        <w:t>wound up by the Court</w:t>
      </w:r>
      <w:r w:rsidRPr="00FD3475">
        <w:rPr>
          <w:b/>
          <w:bCs/>
          <w:sz w:val="22"/>
          <w:szCs w:val="24"/>
        </w:rPr>
        <w:t>’</w:t>
      </w:r>
      <w:r w:rsidR="002063C3" w:rsidRPr="00FD3475">
        <w:rPr>
          <w:b/>
          <w:bCs/>
          <w:sz w:val="22"/>
          <w:szCs w:val="24"/>
        </w:rPr>
        <w:t xml:space="preserve"> </w:t>
      </w:r>
      <w:r w:rsidR="002063C3" w:rsidRPr="00FD3475">
        <w:rPr>
          <w:sz w:val="22"/>
          <w:szCs w:val="24"/>
        </w:rPr>
        <w:t>includes wound up in insolvency;</w:t>
      </w:r>
      <w:r w:rsidRPr="00FD3475">
        <w:rPr>
          <w:sz w:val="22"/>
          <w:szCs w:val="24"/>
        </w:rPr>
        <w:t>”</w:t>
      </w:r>
      <w:r w:rsidR="002063C3" w:rsidRPr="00FD3475">
        <w:rPr>
          <w:sz w:val="22"/>
          <w:szCs w:val="24"/>
        </w:rPr>
        <w:t>.</w:t>
      </w:r>
    </w:p>
    <w:p w14:paraId="77DA6159" w14:textId="77777777" w:rsidR="000F4477" w:rsidRPr="00FD3475" w:rsidRDefault="002063C3" w:rsidP="00FD3475">
      <w:pPr>
        <w:shd w:val="clear" w:color="auto" w:fill="FFFFFF"/>
        <w:spacing w:before="120"/>
        <w:ind w:left="10"/>
        <w:jc w:val="both"/>
        <w:rPr>
          <w:sz w:val="22"/>
        </w:rPr>
      </w:pPr>
      <w:r w:rsidRPr="00FD3475">
        <w:rPr>
          <w:b/>
          <w:bCs/>
          <w:sz w:val="22"/>
          <w:szCs w:val="24"/>
        </w:rPr>
        <w:t>Affairs of a body corporate</w:t>
      </w:r>
    </w:p>
    <w:p w14:paraId="0FD59CAE" w14:textId="77777777" w:rsidR="000F4477" w:rsidRPr="00FD3475" w:rsidRDefault="002063C3" w:rsidP="00FD3475">
      <w:pPr>
        <w:shd w:val="clear" w:color="auto" w:fill="FFFFFF"/>
        <w:tabs>
          <w:tab w:val="left" w:pos="773"/>
        </w:tabs>
        <w:spacing w:before="120"/>
        <w:ind w:left="350"/>
        <w:jc w:val="both"/>
        <w:rPr>
          <w:sz w:val="22"/>
        </w:rPr>
      </w:pPr>
      <w:r w:rsidRPr="00FD3475">
        <w:rPr>
          <w:b/>
          <w:bCs/>
          <w:sz w:val="22"/>
          <w:szCs w:val="24"/>
        </w:rPr>
        <w:t>30.</w:t>
      </w:r>
      <w:r w:rsidRPr="00FD3475">
        <w:rPr>
          <w:b/>
          <w:bCs/>
          <w:sz w:val="22"/>
          <w:szCs w:val="24"/>
        </w:rPr>
        <w:tab/>
      </w:r>
      <w:r w:rsidRPr="00FD3475">
        <w:rPr>
          <w:sz w:val="22"/>
          <w:szCs w:val="24"/>
        </w:rPr>
        <w:t>Section 53 of the Corporations Law is amended:</w:t>
      </w:r>
    </w:p>
    <w:p w14:paraId="10E870BE" w14:textId="77777777" w:rsidR="000F4477" w:rsidRPr="00FD3475" w:rsidRDefault="002063C3" w:rsidP="00FD3475">
      <w:pPr>
        <w:numPr>
          <w:ilvl w:val="0"/>
          <w:numId w:val="125"/>
        </w:numPr>
        <w:shd w:val="clear" w:color="auto" w:fill="FFFFFF"/>
        <w:tabs>
          <w:tab w:val="left" w:pos="787"/>
        </w:tabs>
        <w:spacing w:before="120"/>
        <w:ind w:left="787" w:hanging="394"/>
        <w:jc w:val="both"/>
        <w:rPr>
          <w:b/>
          <w:bCs/>
          <w:sz w:val="22"/>
          <w:szCs w:val="24"/>
        </w:rPr>
      </w:pPr>
      <w:r w:rsidRPr="00FD3475">
        <w:rPr>
          <w:sz w:val="22"/>
          <w:szCs w:val="24"/>
        </w:rPr>
        <w:t xml:space="preserve">by omitting </w:t>
      </w:r>
      <w:r w:rsidR="00786614" w:rsidRPr="00FD3475">
        <w:rPr>
          <w:sz w:val="22"/>
          <w:szCs w:val="24"/>
        </w:rPr>
        <w:t>“</w:t>
      </w:r>
      <w:r w:rsidRPr="00FD3475">
        <w:rPr>
          <w:sz w:val="22"/>
          <w:szCs w:val="24"/>
        </w:rPr>
        <w:t>of section</w:t>
      </w:r>
      <w:r w:rsidR="00786614" w:rsidRPr="00FD3475">
        <w:rPr>
          <w:sz w:val="22"/>
          <w:szCs w:val="24"/>
        </w:rPr>
        <w:t>”</w:t>
      </w:r>
      <w:r w:rsidRPr="00FD3475">
        <w:rPr>
          <w:sz w:val="22"/>
          <w:szCs w:val="24"/>
        </w:rPr>
        <w:t xml:space="preserve"> and substituting </w:t>
      </w:r>
      <w:r w:rsidR="00786614" w:rsidRPr="00FD3475">
        <w:rPr>
          <w:sz w:val="22"/>
          <w:szCs w:val="24"/>
        </w:rPr>
        <w:t>“</w:t>
      </w:r>
      <w:r w:rsidRPr="00FD3475">
        <w:rPr>
          <w:sz w:val="22"/>
          <w:szCs w:val="24"/>
        </w:rPr>
        <w:t xml:space="preserve">of the definition of </w:t>
      </w:r>
      <w:r w:rsidR="00786614" w:rsidRPr="00FD3475">
        <w:rPr>
          <w:sz w:val="22"/>
          <w:szCs w:val="24"/>
        </w:rPr>
        <w:t>‘</w:t>
      </w:r>
      <w:r w:rsidRPr="00FD3475">
        <w:rPr>
          <w:sz w:val="22"/>
          <w:szCs w:val="24"/>
        </w:rPr>
        <w:t>examinable affairs</w:t>
      </w:r>
      <w:r w:rsidR="00786614" w:rsidRPr="00FD3475">
        <w:rPr>
          <w:sz w:val="22"/>
          <w:szCs w:val="24"/>
        </w:rPr>
        <w:t>’</w:t>
      </w:r>
      <w:r w:rsidRPr="00FD3475">
        <w:rPr>
          <w:sz w:val="22"/>
          <w:szCs w:val="24"/>
        </w:rPr>
        <w:t xml:space="preserve"> in section 9, section 53AA or</w:t>
      </w:r>
      <w:r w:rsidR="00786614" w:rsidRPr="00FD3475">
        <w:rPr>
          <w:sz w:val="22"/>
          <w:szCs w:val="24"/>
        </w:rPr>
        <w:t>”</w:t>
      </w:r>
      <w:r w:rsidRPr="00FD3475">
        <w:rPr>
          <w:sz w:val="22"/>
          <w:szCs w:val="24"/>
        </w:rPr>
        <w:t>;</w:t>
      </w:r>
    </w:p>
    <w:p w14:paraId="4039DEF9" w14:textId="77777777" w:rsidR="000F4477" w:rsidRPr="00FD3475" w:rsidRDefault="002063C3" w:rsidP="00FD3475">
      <w:pPr>
        <w:numPr>
          <w:ilvl w:val="0"/>
          <w:numId w:val="126"/>
        </w:numPr>
        <w:shd w:val="clear" w:color="auto" w:fill="FFFFFF"/>
        <w:tabs>
          <w:tab w:val="left" w:pos="787"/>
        </w:tabs>
        <w:spacing w:before="120"/>
        <w:ind w:left="394"/>
        <w:jc w:val="both"/>
        <w:rPr>
          <w:b/>
          <w:bCs/>
          <w:sz w:val="22"/>
          <w:szCs w:val="24"/>
        </w:rPr>
      </w:pPr>
      <w:r w:rsidRPr="00FD3475">
        <w:rPr>
          <w:sz w:val="22"/>
          <w:szCs w:val="24"/>
        </w:rPr>
        <w:t xml:space="preserve">by omitting </w:t>
      </w:r>
      <w:r w:rsidR="00786614" w:rsidRPr="00FD3475">
        <w:rPr>
          <w:sz w:val="22"/>
          <w:szCs w:val="24"/>
        </w:rPr>
        <w:t>“</w:t>
      </w:r>
      <w:r w:rsidRPr="00FD3475">
        <w:rPr>
          <w:sz w:val="22"/>
          <w:szCs w:val="24"/>
        </w:rPr>
        <w:t>or 597</w:t>
      </w:r>
      <w:r w:rsidR="00786614" w:rsidRPr="00FD3475">
        <w:rPr>
          <w:sz w:val="22"/>
          <w:szCs w:val="24"/>
        </w:rPr>
        <w:t>”</w:t>
      </w:r>
      <w:r w:rsidRPr="00FD3475">
        <w:rPr>
          <w:sz w:val="22"/>
          <w:szCs w:val="24"/>
        </w:rPr>
        <w:t>;</w:t>
      </w:r>
    </w:p>
    <w:p w14:paraId="072BC7E8" w14:textId="77777777" w:rsidR="000F4477" w:rsidRPr="00FD3475" w:rsidRDefault="002063C3" w:rsidP="00FD3475">
      <w:pPr>
        <w:numPr>
          <w:ilvl w:val="0"/>
          <w:numId w:val="125"/>
        </w:numPr>
        <w:shd w:val="clear" w:color="auto" w:fill="FFFFFF"/>
        <w:tabs>
          <w:tab w:val="left" w:pos="787"/>
        </w:tabs>
        <w:spacing w:before="120"/>
        <w:ind w:left="787" w:hanging="394"/>
        <w:jc w:val="both"/>
        <w:rPr>
          <w:b/>
          <w:bCs/>
          <w:sz w:val="22"/>
          <w:szCs w:val="24"/>
        </w:rPr>
      </w:pPr>
      <w:r w:rsidRPr="00FD3475">
        <w:rPr>
          <w:sz w:val="22"/>
          <w:szCs w:val="24"/>
        </w:rPr>
        <w:t>by omitting subparagraph (d)(ii) and substituting the following subparagraphs:</w:t>
      </w:r>
    </w:p>
    <w:p w14:paraId="35A0D3C4" w14:textId="77777777" w:rsidR="000F4477" w:rsidRPr="00FD3475" w:rsidRDefault="00786614" w:rsidP="00FD3475">
      <w:pPr>
        <w:shd w:val="clear" w:color="auto" w:fill="FFFFFF"/>
        <w:spacing w:before="120"/>
        <w:ind w:left="917"/>
        <w:jc w:val="both"/>
        <w:rPr>
          <w:sz w:val="22"/>
        </w:rPr>
      </w:pPr>
      <w:r w:rsidRPr="00FD3475">
        <w:rPr>
          <w:sz w:val="22"/>
          <w:szCs w:val="24"/>
        </w:rPr>
        <w:t>“</w:t>
      </w:r>
      <w:r w:rsidR="002063C3" w:rsidRPr="00FD3475">
        <w:rPr>
          <w:sz w:val="22"/>
          <w:szCs w:val="24"/>
        </w:rPr>
        <w:t>(ii) the body is under administration;</w:t>
      </w:r>
    </w:p>
    <w:p w14:paraId="75E8E0CA" w14:textId="77777777" w:rsidR="000F4477" w:rsidRPr="00FD3475" w:rsidRDefault="002063C3" w:rsidP="00FD3475">
      <w:pPr>
        <w:shd w:val="clear" w:color="auto" w:fill="FFFFFF"/>
        <w:spacing w:before="120"/>
        <w:ind w:left="1445" w:hanging="518"/>
        <w:jc w:val="both"/>
        <w:rPr>
          <w:sz w:val="22"/>
        </w:rPr>
      </w:pPr>
      <w:r w:rsidRPr="00FD3475">
        <w:rPr>
          <w:sz w:val="22"/>
          <w:szCs w:val="24"/>
        </w:rPr>
        <w:t>(</w:t>
      </w:r>
      <w:proofErr w:type="spellStart"/>
      <w:r w:rsidRPr="00FD3475">
        <w:rPr>
          <w:sz w:val="22"/>
          <w:szCs w:val="24"/>
        </w:rPr>
        <w:t>iia</w:t>
      </w:r>
      <w:proofErr w:type="spellEnd"/>
      <w:r w:rsidRPr="00FD3475">
        <w:rPr>
          <w:sz w:val="22"/>
          <w:szCs w:val="24"/>
        </w:rPr>
        <w:t>) a deed of company arrangement executed by the body has not yet terminated;</w:t>
      </w:r>
      <w:r w:rsidR="00786614" w:rsidRPr="00FD3475">
        <w:rPr>
          <w:sz w:val="22"/>
          <w:szCs w:val="24"/>
        </w:rPr>
        <w:t>”</w:t>
      </w:r>
      <w:r w:rsidRPr="00FD3475">
        <w:rPr>
          <w:sz w:val="22"/>
          <w:szCs w:val="24"/>
        </w:rPr>
        <w:t>;</w:t>
      </w:r>
    </w:p>
    <w:p w14:paraId="02049661" w14:textId="77777777" w:rsidR="000F4477" w:rsidRPr="00FD3475" w:rsidRDefault="002063C3" w:rsidP="00FD3475">
      <w:pPr>
        <w:shd w:val="clear" w:color="auto" w:fill="FFFFFF"/>
        <w:tabs>
          <w:tab w:val="left" w:pos="787"/>
        </w:tabs>
        <w:spacing w:before="120"/>
        <w:ind w:left="787" w:hanging="394"/>
        <w:jc w:val="both"/>
        <w:rPr>
          <w:sz w:val="22"/>
        </w:rPr>
      </w:pPr>
      <w:r w:rsidRPr="0077435D">
        <w:rPr>
          <w:b/>
          <w:sz w:val="22"/>
          <w:szCs w:val="24"/>
        </w:rPr>
        <w:t>(d)</w:t>
      </w:r>
      <w:r w:rsidRPr="00FD3475">
        <w:rPr>
          <w:sz w:val="22"/>
          <w:szCs w:val="24"/>
        </w:rPr>
        <w:tab/>
        <w:t xml:space="preserve">by omitting from paragraph (d) </w:t>
      </w:r>
      <w:r w:rsidR="00786614" w:rsidRPr="00FD3475">
        <w:rPr>
          <w:sz w:val="22"/>
          <w:szCs w:val="24"/>
        </w:rPr>
        <w:t>“</w:t>
      </w:r>
      <w:r w:rsidRPr="00FD3475">
        <w:rPr>
          <w:sz w:val="22"/>
          <w:szCs w:val="24"/>
        </w:rPr>
        <w:t>of an official manager or</w:t>
      </w:r>
      <w:r w:rsidR="0027725F">
        <w:rPr>
          <w:sz w:val="22"/>
          <w:szCs w:val="24"/>
        </w:rPr>
        <w:t xml:space="preserve"> </w:t>
      </w:r>
      <w:r w:rsidRPr="00FD3475">
        <w:rPr>
          <w:sz w:val="22"/>
          <w:szCs w:val="24"/>
        </w:rPr>
        <w:t>deputy official manager of the body,</w:t>
      </w:r>
      <w:r w:rsidR="00786614" w:rsidRPr="00FD3475">
        <w:rPr>
          <w:sz w:val="22"/>
          <w:szCs w:val="24"/>
        </w:rPr>
        <w:t>”</w:t>
      </w:r>
      <w:r w:rsidRPr="00FD3475">
        <w:rPr>
          <w:sz w:val="22"/>
          <w:szCs w:val="24"/>
        </w:rPr>
        <w:t xml:space="preserve"> and substituting </w:t>
      </w:r>
      <w:r w:rsidR="00786614" w:rsidRPr="00FD3475">
        <w:rPr>
          <w:sz w:val="22"/>
          <w:szCs w:val="24"/>
        </w:rPr>
        <w:t>“</w:t>
      </w:r>
      <w:r w:rsidRPr="00FD3475">
        <w:rPr>
          <w:sz w:val="22"/>
          <w:szCs w:val="24"/>
        </w:rPr>
        <w:t>of an</w:t>
      </w:r>
      <w:r w:rsidR="0027725F">
        <w:rPr>
          <w:sz w:val="22"/>
          <w:szCs w:val="24"/>
        </w:rPr>
        <w:t xml:space="preserve"> </w:t>
      </w:r>
      <w:r w:rsidRPr="00FD3475">
        <w:rPr>
          <w:sz w:val="22"/>
          <w:szCs w:val="24"/>
        </w:rPr>
        <w:t>administrator of the body, of an administrator of such a deed</w:t>
      </w:r>
      <w:r w:rsidR="0027725F">
        <w:rPr>
          <w:sz w:val="22"/>
          <w:szCs w:val="24"/>
        </w:rPr>
        <w:t xml:space="preserve"> </w:t>
      </w:r>
      <w:r w:rsidRPr="00FD3475">
        <w:rPr>
          <w:sz w:val="22"/>
          <w:szCs w:val="24"/>
        </w:rPr>
        <w:t>of company arrangement,</w:t>
      </w:r>
      <w:r w:rsidR="00786614" w:rsidRPr="00FD3475">
        <w:rPr>
          <w:sz w:val="22"/>
          <w:szCs w:val="24"/>
        </w:rPr>
        <w:t>”</w:t>
      </w:r>
      <w:r w:rsidRPr="00FD3475">
        <w:rPr>
          <w:sz w:val="22"/>
          <w:szCs w:val="24"/>
        </w:rPr>
        <w:t>.</w:t>
      </w:r>
    </w:p>
    <w:p w14:paraId="0509B76C" w14:textId="77777777" w:rsidR="000F4477" w:rsidRPr="00FD3475" w:rsidRDefault="002063C3" w:rsidP="00FD3475">
      <w:pPr>
        <w:shd w:val="clear" w:color="auto" w:fill="FFFFFF"/>
        <w:tabs>
          <w:tab w:val="left" w:pos="773"/>
        </w:tabs>
        <w:spacing w:before="120"/>
        <w:ind w:left="5" w:firstLine="346"/>
        <w:jc w:val="both"/>
        <w:rPr>
          <w:sz w:val="22"/>
        </w:rPr>
      </w:pPr>
      <w:r w:rsidRPr="00FD3475">
        <w:rPr>
          <w:b/>
          <w:bCs/>
          <w:sz w:val="22"/>
          <w:szCs w:val="24"/>
        </w:rPr>
        <w:t>31.</w:t>
      </w:r>
      <w:r w:rsidRPr="00FD3475">
        <w:rPr>
          <w:sz w:val="22"/>
          <w:szCs w:val="24"/>
        </w:rPr>
        <w:tab/>
        <w:t>After section 53 of the Corporations Law the following sections</w:t>
      </w:r>
      <w:r w:rsidR="0027725F">
        <w:rPr>
          <w:sz w:val="22"/>
          <w:szCs w:val="24"/>
        </w:rPr>
        <w:t xml:space="preserve"> </w:t>
      </w:r>
      <w:r w:rsidRPr="00FD3475">
        <w:rPr>
          <w:sz w:val="22"/>
          <w:szCs w:val="24"/>
        </w:rPr>
        <w:t>are inserted:</w:t>
      </w:r>
    </w:p>
    <w:p w14:paraId="60CE55D8" w14:textId="77777777" w:rsidR="000F4477" w:rsidRPr="00FD3475" w:rsidRDefault="002063C3" w:rsidP="00FD3475">
      <w:pPr>
        <w:shd w:val="clear" w:color="auto" w:fill="FFFFFF"/>
        <w:spacing w:before="120"/>
        <w:ind w:left="10"/>
        <w:jc w:val="both"/>
        <w:rPr>
          <w:sz w:val="22"/>
        </w:rPr>
      </w:pPr>
      <w:r w:rsidRPr="00FD3475">
        <w:rPr>
          <w:b/>
          <w:bCs/>
          <w:sz w:val="22"/>
          <w:szCs w:val="24"/>
        </w:rPr>
        <w:t>Business affairs of a body corporate</w:t>
      </w:r>
    </w:p>
    <w:p w14:paraId="66C0255C" w14:textId="77777777" w:rsidR="000F4477" w:rsidRPr="00FD3475" w:rsidRDefault="00786614" w:rsidP="00FD3475">
      <w:pPr>
        <w:shd w:val="clear" w:color="auto" w:fill="FFFFFF"/>
        <w:spacing w:before="120"/>
        <w:ind w:left="5" w:firstLine="346"/>
        <w:jc w:val="both"/>
        <w:rPr>
          <w:sz w:val="22"/>
        </w:rPr>
      </w:pPr>
      <w:r w:rsidRPr="00FD3475">
        <w:rPr>
          <w:sz w:val="22"/>
          <w:szCs w:val="24"/>
        </w:rPr>
        <w:t>“</w:t>
      </w:r>
      <w:r w:rsidR="002063C3" w:rsidRPr="00FD3475">
        <w:rPr>
          <w:sz w:val="22"/>
          <w:szCs w:val="24"/>
        </w:rPr>
        <w:t>53AA. A body corporate</w:t>
      </w:r>
      <w:r w:rsidRPr="00FD3475">
        <w:rPr>
          <w:sz w:val="22"/>
          <w:szCs w:val="24"/>
        </w:rPr>
        <w:t>’</w:t>
      </w:r>
      <w:r w:rsidR="002063C3" w:rsidRPr="00FD3475">
        <w:rPr>
          <w:sz w:val="22"/>
          <w:szCs w:val="24"/>
        </w:rPr>
        <w:t>s business affairs include (without limitation):</w:t>
      </w:r>
    </w:p>
    <w:p w14:paraId="74662C89" w14:textId="77777777" w:rsidR="000F4477" w:rsidRPr="00FD3475" w:rsidRDefault="002063C3" w:rsidP="00FD3475">
      <w:pPr>
        <w:numPr>
          <w:ilvl w:val="0"/>
          <w:numId w:val="127"/>
        </w:numPr>
        <w:shd w:val="clear" w:color="auto" w:fill="FFFFFF"/>
        <w:tabs>
          <w:tab w:val="left" w:pos="782"/>
        </w:tabs>
        <w:spacing w:before="120"/>
        <w:ind w:left="782" w:hanging="394"/>
        <w:jc w:val="both"/>
        <w:rPr>
          <w:sz w:val="22"/>
          <w:szCs w:val="24"/>
        </w:rPr>
      </w:pPr>
      <w:r w:rsidRPr="00FD3475">
        <w:rPr>
          <w:sz w:val="22"/>
          <w:szCs w:val="24"/>
        </w:rPr>
        <w:t>any of the body</w:t>
      </w:r>
      <w:r w:rsidR="00786614" w:rsidRPr="00FD3475">
        <w:rPr>
          <w:sz w:val="22"/>
          <w:szCs w:val="24"/>
        </w:rPr>
        <w:t>’</w:t>
      </w:r>
      <w:r w:rsidRPr="00FD3475">
        <w:rPr>
          <w:sz w:val="22"/>
          <w:szCs w:val="24"/>
        </w:rPr>
        <w:t>s affairs (including anything that is included in the body</w:t>
      </w:r>
      <w:r w:rsidR="00786614" w:rsidRPr="00FD3475">
        <w:rPr>
          <w:sz w:val="22"/>
          <w:szCs w:val="24"/>
        </w:rPr>
        <w:t>’</w:t>
      </w:r>
      <w:r w:rsidRPr="00FD3475">
        <w:rPr>
          <w:sz w:val="22"/>
          <w:szCs w:val="24"/>
        </w:rPr>
        <w:t>s affairs because of section 53); and</w:t>
      </w:r>
    </w:p>
    <w:p w14:paraId="0EC7761D" w14:textId="77777777" w:rsidR="000F4477" w:rsidRPr="00FD3475" w:rsidRDefault="002063C3" w:rsidP="00FD3475">
      <w:pPr>
        <w:numPr>
          <w:ilvl w:val="0"/>
          <w:numId w:val="127"/>
        </w:numPr>
        <w:shd w:val="clear" w:color="auto" w:fill="FFFFFF"/>
        <w:tabs>
          <w:tab w:val="left" w:pos="782"/>
        </w:tabs>
        <w:spacing w:before="120"/>
        <w:ind w:left="782" w:hanging="394"/>
        <w:jc w:val="both"/>
        <w:rPr>
          <w:sz w:val="22"/>
          <w:szCs w:val="24"/>
        </w:rPr>
      </w:pPr>
      <w:r w:rsidRPr="00FD3475">
        <w:rPr>
          <w:sz w:val="22"/>
          <w:szCs w:val="24"/>
        </w:rPr>
        <w:t>matters concerned with ascertaining the corporations with which the body is or has been connected.</w:t>
      </w:r>
    </w:p>
    <w:p w14:paraId="150AF135" w14:textId="77777777" w:rsidR="000F4477" w:rsidRPr="00FD3475" w:rsidRDefault="002063C3" w:rsidP="00FD3475">
      <w:pPr>
        <w:shd w:val="clear" w:color="auto" w:fill="FFFFFF"/>
        <w:spacing w:before="120"/>
        <w:jc w:val="both"/>
        <w:rPr>
          <w:sz w:val="22"/>
        </w:rPr>
      </w:pPr>
      <w:r w:rsidRPr="00FD3475">
        <w:rPr>
          <w:b/>
          <w:bCs/>
          <w:sz w:val="22"/>
          <w:szCs w:val="24"/>
        </w:rPr>
        <w:t>Business affairs of a natural person</w:t>
      </w:r>
    </w:p>
    <w:p w14:paraId="5FD43A58" w14:textId="77777777" w:rsidR="000F4477" w:rsidRPr="00FD3475" w:rsidRDefault="00786614" w:rsidP="00FD3475">
      <w:pPr>
        <w:shd w:val="clear" w:color="auto" w:fill="FFFFFF"/>
        <w:spacing w:before="120"/>
        <w:ind w:firstLine="346"/>
        <w:jc w:val="both"/>
        <w:rPr>
          <w:sz w:val="22"/>
        </w:rPr>
      </w:pPr>
      <w:r w:rsidRPr="00FD3475">
        <w:rPr>
          <w:sz w:val="22"/>
          <w:szCs w:val="24"/>
        </w:rPr>
        <w:t>“</w:t>
      </w:r>
      <w:r w:rsidR="002063C3" w:rsidRPr="00FD3475">
        <w:rPr>
          <w:sz w:val="22"/>
          <w:szCs w:val="24"/>
        </w:rPr>
        <w:t>53AB. A natural person</w:t>
      </w:r>
      <w:r w:rsidRPr="00FD3475">
        <w:rPr>
          <w:sz w:val="22"/>
          <w:szCs w:val="24"/>
        </w:rPr>
        <w:t>’</w:t>
      </w:r>
      <w:r w:rsidR="002063C3" w:rsidRPr="00FD3475">
        <w:rPr>
          <w:sz w:val="22"/>
          <w:szCs w:val="24"/>
        </w:rPr>
        <w:t>s business affairs include (without limitation):</w:t>
      </w:r>
    </w:p>
    <w:p w14:paraId="6BCF35BB" w14:textId="77777777" w:rsidR="000F4477" w:rsidRPr="00FD3475" w:rsidRDefault="002063C3" w:rsidP="00FD3475">
      <w:pPr>
        <w:numPr>
          <w:ilvl w:val="0"/>
          <w:numId w:val="128"/>
        </w:numPr>
        <w:shd w:val="clear" w:color="auto" w:fill="FFFFFF"/>
        <w:tabs>
          <w:tab w:val="left" w:pos="778"/>
        </w:tabs>
        <w:spacing w:before="120"/>
        <w:ind w:left="778" w:hanging="394"/>
        <w:jc w:val="both"/>
        <w:rPr>
          <w:sz w:val="22"/>
          <w:szCs w:val="24"/>
        </w:rPr>
      </w:pPr>
      <w:r w:rsidRPr="00FD3475">
        <w:rPr>
          <w:sz w:val="22"/>
          <w:szCs w:val="24"/>
        </w:rPr>
        <w:t>the person</w:t>
      </w:r>
      <w:r w:rsidR="00786614" w:rsidRPr="00FD3475">
        <w:rPr>
          <w:sz w:val="22"/>
          <w:szCs w:val="24"/>
        </w:rPr>
        <w:t>’</w:t>
      </w:r>
      <w:r w:rsidRPr="00FD3475">
        <w:rPr>
          <w:sz w:val="22"/>
          <w:szCs w:val="24"/>
        </w:rPr>
        <w:t>s examinable operations and examinable assets and liabilities; and</w:t>
      </w:r>
    </w:p>
    <w:p w14:paraId="074D3921" w14:textId="77777777" w:rsidR="000F4477" w:rsidRPr="00FD3475" w:rsidRDefault="002063C3" w:rsidP="00FD3475">
      <w:pPr>
        <w:numPr>
          <w:ilvl w:val="0"/>
          <w:numId w:val="128"/>
        </w:numPr>
        <w:shd w:val="clear" w:color="auto" w:fill="FFFFFF"/>
        <w:tabs>
          <w:tab w:val="left" w:pos="778"/>
        </w:tabs>
        <w:spacing w:before="120"/>
        <w:ind w:left="778" w:hanging="394"/>
        <w:jc w:val="both"/>
        <w:rPr>
          <w:sz w:val="22"/>
          <w:szCs w:val="24"/>
        </w:rPr>
      </w:pPr>
      <w:r w:rsidRPr="00FD3475">
        <w:rPr>
          <w:sz w:val="22"/>
          <w:szCs w:val="24"/>
        </w:rPr>
        <w:t>any act done (including any contract made and any transaction entered into) by or on behalf of the person, or to or in relation to the person or his or her business or property, at a time when:</w:t>
      </w:r>
    </w:p>
    <w:p w14:paraId="38955392" w14:textId="77777777" w:rsidR="000F4477" w:rsidRPr="00FD3475" w:rsidRDefault="002063C3" w:rsidP="00FD3475">
      <w:pPr>
        <w:shd w:val="clear" w:color="auto" w:fill="FFFFFF"/>
        <w:spacing w:before="120"/>
        <w:ind w:left="1426" w:hanging="336"/>
        <w:jc w:val="both"/>
        <w:rPr>
          <w:sz w:val="22"/>
        </w:rPr>
      </w:pPr>
      <w:r w:rsidRPr="00FD3475">
        <w:rPr>
          <w:sz w:val="22"/>
          <w:szCs w:val="24"/>
        </w:rPr>
        <w:t xml:space="preserve">(i) the person was, under the </w:t>
      </w:r>
      <w:r w:rsidRPr="00FD3475">
        <w:rPr>
          <w:i/>
          <w:iCs/>
          <w:sz w:val="22"/>
          <w:szCs w:val="24"/>
        </w:rPr>
        <w:t xml:space="preserve">Bankruptcy Act 1966 </w:t>
      </w:r>
      <w:r w:rsidRPr="00FD3475">
        <w:rPr>
          <w:sz w:val="22"/>
          <w:szCs w:val="24"/>
        </w:rPr>
        <w:t>or the law of an external Territory, a bankrupt in respect of a</w:t>
      </w:r>
    </w:p>
    <w:p w14:paraId="53B3E4CD" w14:textId="77777777" w:rsidR="000F4477" w:rsidRPr="00FD3475" w:rsidRDefault="000F4477" w:rsidP="00FD3475">
      <w:pPr>
        <w:shd w:val="clear" w:color="auto" w:fill="FFFFFF"/>
        <w:spacing w:before="120"/>
        <w:ind w:left="1426" w:hanging="336"/>
        <w:jc w:val="both"/>
        <w:rPr>
          <w:sz w:val="22"/>
        </w:rPr>
        <w:sectPr w:rsidR="000F4477" w:rsidRPr="00FD3475" w:rsidSect="00844C73">
          <w:pgSz w:w="12240" w:h="15840" w:code="1"/>
          <w:pgMar w:top="1440" w:right="1440" w:bottom="1440" w:left="1440" w:header="720" w:footer="720" w:gutter="0"/>
          <w:cols w:space="720"/>
          <w:noEndnote/>
        </w:sectPr>
      </w:pPr>
    </w:p>
    <w:p w14:paraId="375D615E" w14:textId="77777777" w:rsidR="000F4477" w:rsidRPr="00FD3475" w:rsidRDefault="002063C3" w:rsidP="00FD3475">
      <w:pPr>
        <w:shd w:val="clear" w:color="auto" w:fill="FFFFFF"/>
        <w:spacing w:before="120"/>
        <w:ind w:left="1445"/>
        <w:jc w:val="both"/>
        <w:rPr>
          <w:sz w:val="22"/>
        </w:rPr>
      </w:pPr>
      <w:r w:rsidRPr="00FD3475">
        <w:rPr>
          <w:sz w:val="22"/>
          <w:szCs w:val="24"/>
        </w:rPr>
        <w:lastRenderedPageBreak/>
        <w:t>bankruptcy from which the person had not been discharged; or</w:t>
      </w:r>
    </w:p>
    <w:p w14:paraId="146D2546" w14:textId="77777777" w:rsidR="000F4477" w:rsidRPr="00FD3475" w:rsidRDefault="002063C3" w:rsidP="00FD3475">
      <w:pPr>
        <w:shd w:val="clear" w:color="auto" w:fill="FFFFFF"/>
        <w:spacing w:before="120"/>
        <w:ind w:left="1440" w:hanging="408"/>
        <w:jc w:val="both"/>
        <w:rPr>
          <w:sz w:val="22"/>
        </w:rPr>
      </w:pPr>
      <w:r w:rsidRPr="00FD3475">
        <w:rPr>
          <w:sz w:val="22"/>
          <w:szCs w:val="24"/>
        </w:rPr>
        <w:t>(ii) the person had, under a law of an external Territory or of a foreign country, the status of an undischarged bankrupt; or</w:t>
      </w:r>
    </w:p>
    <w:p w14:paraId="3A3BA4E7" w14:textId="42F8FAC9" w:rsidR="000F4477" w:rsidRPr="00FD3475" w:rsidRDefault="002063C3" w:rsidP="00FD3475">
      <w:pPr>
        <w:shd w:val="clear" w:color="auto" w:fill="FFFFFF"/>
        <w:spacing w:before="120"/>
        <w:ind w:left="1440" w:hanging="494"/>
        <w:jc w:val="both"/>
        <w:rPr>
          <w:sz w:val="22"/>
        </w:rPr>
      </w:pPr>
      <w:r w:rsidRPr="00FD3475">
        <w:rPr>
          <w:sz w:val="22"/>
          <w:szCs w:val="24"/>
        </w:rPr>
        <w:t>(iii) the person</w:t>
      </w:r>
      <w:r w:rsidR="00786614" w:rsidRPr="00FD3475">
        <w:rPr>
          <w:sz w:val="22"/>
          <w:szCs w:val="24"/>
        </w:rPr>
        <w:t>’</w:t>
      </w:r>
      <w:r w:rsidRPr="00FD3475">
        <w:rPr>
          <w:sz w:val="22"/>
          <w:szCs w:val="24"/>
        </w:rPr>
        <w:t xml:space="preserve">s property was subject to control under Division 2 </w:t>
      </w:r>
      <w:r w:rsidRPr="00541803">
        <w:rPr>
          <w:iCs/>
          <w:sz w:val="22"/>
          <w:szCs w:val="24"/>
        </w:rPr>
        <w:t>of</w:t>
      </w:r>
      <w:r w:rsidRPr="00FD3475">
        <w:rPr>
          <w:i/>
          <w:iCs/>
          <w:sz w:val="22"/>
          <w:szCs w:val="24"/>
        </w:rPr>
        <w:t xml:space="preserve"> </w:t>
      </w:r>
      <w:r w:rsidRPr="00FD3475">
        <w:rPr>
          <w:sz w:val="22"/>
          <w:szCs w:val="24"/>
        </w:rPr>
        <w:t xml:space="preserve">Part X of the </w:t>
      </w:r>
      <w:r w:rsidRPr="00FD3475">
        <w:rPr>
          <w:i/>
          <w:iCs/>
          <w:sz w:val="22"/>
          <w:szCs w:val="24"/>
        </w:rPr>
        <w:t xml:space="preserve">Bankruptcy Act 1966 </w:t>
      </w:r>
      <w:r w:rsidRPr="00FD3475">
        <w:rPr>
          <w:sz w:val="22"/>
          <w:szCs w:val="24"/>
        </w:rPr>
        <w:t>because of an authority given by the person under section 188 of that Act; or</w:t>
      </w:r>
    </w:p>
    <w:p w14:paraId="1D320DC8" w14:textId="77777777" w:rsidR="000F4477" w:rsidRPr="00FD3475" w:rsidRDefault="002063C3" w:rsidP="00FD3475">
      <w:pPr>
        <w:shd w:val="clear" w:color="auto" w:fill="FFFFFF"/>
        <w:spacing w:before="120"/>
        <w:ind w:left="1435" w:hanging="461"/>
        <w:jc w:val="both"/>
        <w:rPr>
          <w:sz w:val="22"/>
        </w:rPr>
      </w:pPr>
      <w:r w:rsidRPr="00FD3475">
        <w:rPr>
          <w:sz w:val="22"/>
          <w:szCs w:val="24"/>
        </w:rPr>
        <w:t xml:space="preserve">(iv) a deed of assignment, deed of arrangement, or composition, under Part X of the </w:t>
      </w:r>
      <w:r w:rsidRPr="00FD3475">
        <w:rPr>
          <w:i/>
          <w:iCs/>
          <w:sz w:val="22"/>
          <w:szCs w:val="24"/>
        </w:rPr>
        <w:t xml:space="preserve">Bankruptcy Act 1966 </w:t>
      </w:r>
      <w:r w:rsidRPr="00FD3475">
        <w:rPr>
          <w:sz w:val="22"/>
          <w:szCs w:val="24"/>
        </w:rPr>
        <w:t>or under the corresponding provisions of the law of an external Territory or of a foreign country was in effect in relation to the person or the person</w:t>
      </w:r>
      <w:r w:rsidR="00786614" w:rsidRPr="00FD3475">
        <w:rPr>
          <w:sz w:val="22"/>
          <w:szCs w:val="24"/>
        </w:rPr>
        <w:t>’</w:t>
      </w:r>
      <w:r w:rsidRPr="00FD3475">
        <w:rPr>
          <w:sz w:val="22"/>
          <w:szCs w:val="24"/>
        </w:rPr>
        <w:t>s property; and</w:t>
      </w:r>
    </w:p>
    <w:p w14:paraId="24477FA9" w14:textId="77777777" w:rsidR="000F4477" w:rsidRPr="00FD3475" w:rsidRDefault="002063C3" w:rsidP="00FD3475">
      <w:pPr>
        <w:numPr>
          <w:ilvl w:val="0"/>
          <w:numId w:val="129"/>
        </w:numPr>
        <w:shd w:val="clear" w:color="auto" w:fill="FFFFFF"/>
        <w:tabs>
          <w:tab w:val="left" w:pos="778"/>
        </w:tabs>
        <w:spacing w:before="120"/>
        <w:ind w:left="778" w:hanging="403"/>
        <w:jc w:val="both"/>
        <w:rPr>
          <w:sz w:val="22"/>
          <w:szCs w:val="24"/>
        </w:rPr>
      </w:pPr>
      <w:r w:rsidRPr="00FD3475">
        <w:rPr>
          <w:sz w:val="22"/>
          <w:szCs w:val="24"/>
        </w:rPr>
        <w:t>without limiting the generality of paragraph (b), any conduct of the trustee of such a bankrupt estate or of such a deed of assignment or arrangement, a person acting under such an authority or a person administering such a composition; and</w:t>
      </w:r>
    </w:p>
    <w:p w14:paraId="65F92D3D" w14:textId="77777777" w:rsidR="000F4477" w:rsidRPr="00FD3475" w:rsidRDefault="002063C3" w:rsidP="00FD3475">
      <w:pPr>
        <w:numPr>
          <w:ilvl w:val="0"/>
          <w:numId w:val="129"/>
        </w:numPr>
        <w:shd w:val="clear" w:color="auto" w:fill="FFFFFF"/>
        <w:tabs>
          <w:tab w:val="left" w:pos="778"/>
        </w:tabs>
        <w:spacing w:before="120"/>
        <w:ind w:left="778" w:hanging="403"/>
        <w:jc w:val="both"/>
        <w:rPr>
          <w:sz w:val="22"/>
          <w:szCs w:val="24"/>
        </w:rPr>
      </w:pPr>
      <w:r w:rsidRPr="00FD3475">
        <w:rPr>
          <w:sz w:val="22"/>
          <w:szCs w:val="24"/>
        </w:rPr>
        <w:t>matters concerned with ascertaining the corporations with which the person is or has been connected.</w:t>
      </w:r>
    </w:p>
    <w:p w14:paraId="23497BDE" w14:textId="77777777" w:rsidR="000F4477" w:rsidRPr="00FD3475" w:rsidRDefault="002063C3" w:rsidP="00FD3475">
      <w:pPr>
        <w:shd w:val="clear" w:color="auto" w:fill="FFFFFF"/>
        <w:spacing w:before="120"/>
        <w:ind w:left="5"/>
        <w:jc w:val="both"/>
        <w:rPr>
          <w:sz w:val="22"/>
        </w:rPr>
      </w:pPr>
      <w:r w:rsidRPr="00FD3475">
        <w:rPr>
          <w:b/>
          <w:bCs/>
          <w:sz w:val="22"/>
          <w:szCs w:val="24"/>
        </w:rPr>
        <w:t>Business affairs of a partnership</w:t>
      </w:r>
    </w:p>
    <w:p w14:paraId="5521AD0B" w14:textId="77777777" w:rsidR="000F4477" w:rsidRPr="00FD3475" w:rsidRDefault="00786614" w:rsidP="00FD3475">
      <w:pPr>
        <w:shd w:val="clear" w:color="auto" w:fill="FFFFFF"/>
        <w:spacing w:before="120"/>
        <w:ind w:left="341"/>
        <w:jc w:val="both"/>
        <w:rPr>
          <w:sz w:val="22"/>
        </w:rPr>
      </w:pPr>
      <w:r w:rsidRPr="00FD3475">
        <w:rPr>
          <w:sz w:val="22"/>
          <w:szCs w:val="24"/>
        </w:rPr>
        <w:t>“</w:t>
      </w:r>
      <w:r w:rsidR="002063C3" w:rsidRPr="00FD3475">
        <w:rPr>
          <w:sz w:val="22"/>
          <w:szCs w:val="24"/>
        </w:rPr>
        <w:t>53AC. A partnership</w:t>
      </w:r>
      <w:r w:rsidRPr="00FD3475">
        <w:rPr>
          <w:sz w:val="22"/>
          <w:szCs w:val="24"/>
        </w:rPr>
        <w:t>’</w:t>
      </w:r>
      <w:r w:rsidR="002063C3" w:rsidRPr="00FD3475">
        <w:rPr>
          <w:sz w:val="22"/>
          <w:szCs w:val="24"/>
        </w:rPr>
        <w:t>s business affairs include (without limitation):</w:t>
      </w:r>
    </w:p>
    <w:p w14:paraId="07F85E15" w14:textId="77777777" w:rsidR="000F4477" w:rsidRPr="00FD3475" w:rsidRDefault="002063C3" w:rsidP="00FD3475">
      <w:pPr>
        <w:numPr>
          <w:ilvl w:val="0"/>
          <w:numId w:val="130"/>
        </w:numPr>
        <w:shd w:val="clear" w:color="auto" w:fill="FFFFFF"/>
        <w:tabs>
          <w:tab w:val="left" w:pos="768"/>
        </w:tabs>
        <w:spacing w:before="120"/>
        <w:ind w:left="768" w:hanging="398"/>
        <w:jc w:val="both"/>
        <w:rPr>
          <w:sz w:val="22"/>
          <w:szCs w:val="24"/>
        </w:rPr>
      </w:pPr>
      <w:r w:rsidRPr="00FD3475">
        <w:rPr>
          <w:sz w:val="22"/>
          <w:szCs w:val="24"/>
        </w:rPr>
        <w:t>the partnership</w:t>
      </w:r>
      <w:r w:rsidR="00786614" w:rsidRPr="00FD3475">
        <w:rPr>
          <w:sz w:val="22"/>
          <w:szCs w:val="24"/>
        </w:rPr>
        <w:t>’</w:t>
      </w:r>
      <w:r w:rsidRPr="00FD3475">
        <w:rPr>
          <w:sz w:val="22"/>
          <w:szCs w:val="24"/>
        </w:rPr>
        <w:t>s promotion, formation, membership, control, examinable operations and examinable assets and liabilities; and</w:t>
      </w:r>
    </w:p>
    <w:p w14:paraId="5E3E125C" w14:textId="77777777" w:rsidR="000F4477" w:rsidRPr="00FD3475" w:rsidRDefault="002063C3" w:rsidP="00FD3475">
      <w:pPr>
        <w:numPr>
          <w:ilvl w:val="0"/>
          <w:numId w:val="130"/>
        </w:numPr>
        <w:shd w:val="clear" w:color="auto" w:fill="FFFFFF"/>
        <w:tabs>
          <w:tab w:val="left" w:pos="768"/>
        </w:tabs>
        <w:spacing w:before="120"/>
        <w:ind w:left="370"/>
        <w:jc w:val="both"/>
        <w:rPr>
          <w:sz w:val="22"/>
          <w:szCs w:val="24"/>
        </w:rPr>
      </w:pPr>
      <w:r w:rsidRPr="00FD3475">
        <w:rPr>
          <w:sz w:val="22"/>
          <w:szCs w:val="24"/>
        </w:rPr>
        <w:t>the partnership</w:t>
      </w:r>
      <w:r w:rsidR="00786614" w:rsidRPr="00FD3475">
        <w:rPr>
          <w:sz w:val="22"/>
          <w:szCs w:val="24"/>
        </w:rPr>
        <w:t>’</w:t>
      </w:r>
      <w:r w:rsidRPr="00FD3475">
        <w:rPr>
          <w:sz w:val="22"/>
          <w:szCs w:val="24"/>
        </w:rPr>
        <w:t>s management and proceedings; and</w:t>
      </w:r>
    </w:p>
    <w:p w14:paraId="0E533F3F" w14:textId="77777777" w:rsidR="000F4477" w:rsidRPr="00FD3475" w:rsidRDefault="002063C3" w:rsidP="00FD3475">
      <w:pPr>
        <w:numPr>
          <w:ilvl w:val="0"/>
          <w:numId w:val="130"/>
        </w:numPr>
        <w:shd w:val="clear" w:color="auto" w:fill="FFFFFF"/>
        <w:tabs>
          <w:tab w:val="left" w:pos="768"/>
        </w:tabs>
        <w:spacing w:before="120"/>
        <w:ind w:left="768" w:hanging="398"/>
        <w:jc w:val="both"/>
        <w:rPr>
          <w:sz w:val="22"/>
          <w:szCs w:val="24"/>
        </w:rPr>
      </w:pPr>
      <w:r w:rsidRPr="00FD3475">
        <w:rPr>
          <w:sz w:val="22"/>
          <w:szCs w:val="24"/>
        </w:rPr>
        <w:t>any act done (including any contract made and any transaction entered into) by or on behalf of the partnership, or to or in relation to the partnership, at a time when the partnership is being wound up; and</w:t>
      </w:r>
    </w:p>
    <w:p w14:paraId="2AAE15FA" w14:textId="77777777" w:rsidR="000F4477" w:rsidRPr="00FD3475" w:rsidRDefault="002063C3" w:rsidP="00FD3475">
      <w:pPr>
        <w:numPr>
          <w:ilvl w:val="0"/>
          <w:numId w:val="130"/>
        </w:numPr>
        <w:shd w:val="clear" w:color="auto" w:fill="FFFFFF"/>
        <w:tabs>
          <w:tab w:val="left" w:pos="768"/>
        </w:tabs>
        <w:spacing w:before="120"/>
        <w:ind w:left="768" w:hanging="398"/>
        <w:jc w:val="both"/>
        <w:rPr>
          <w:sz w:val="22"/>
          <w:szCs w:val="24"/>
        </w:rPr>
      </w:pPr>
      <w:r w:rsidRPr="00FD3475">
        <w:rPr>
          <w:sz w:val="22"/>
          <w:szCs w:val="24"/>
        </w:rPr>
        <w:t>matters concerned with ascertaining the corporations with which the partnership is or has been connected.</w:t>
      </w:r>
    </w:p>
    <w:p w14:paraId="738DD33C" w14:textId="77777777" w:rsidR="000F4477" w:rsidRPr="00FD3475" w:rsidRDefault="002063C3" w:rsidP="00FD3475">
      <w:pPr>
        <w:shd w:val="clear" w:color="auto" w:fill="FFFFFF"/>
        <w:spacing w:before="120"/>
        <w:jc w:val="both"/>
        <w:rPr>
          <w:sz w:val="22"/>
        </w:rPr>
      </w:pPr>
      <w:r w:rsidRPr="00FD3475">
        <w:rPr>
          <w:b/>
          <w:bCs/>
          <w:sz w:val="22"/>
          <w:szCs w:val="24"/>
        </w:rPr>
        <w:t>Business affairs of a trust</w:t>
      </w:r>
    </w:p>
    <w:p w14:paraId="22EDA693" w14:textId="77777777" w:rsidR="000F4477" w:rsidRPr="00FD3475" w:rsidRDefault="00786614" w:rsidP="00FD3475">
      <w:pPr>
        <w:shd w:val="clear" w:color="auto" w:fill="FFFFFF"/>
        <w:spacing w:before="120"/>
        <w:ind w:left="331"/>
        <w:jc w:val="both"/>
        <w:rPr>
          <w:sz w:val="22"/>
        </w:rPr>
      </w:pPr>
      <w:r w:rsidRPr="00FD3475">
        <w:rPr>
          <w:sz w:val="22"/>
          <w:szCs w:val="24"/>
        </w:rPr>
        <w:t>“</w:t>
      </w:r>
      <w:r w:rsidR="002063C3" w:rsidRPr="00FD3475">
        <w:rPr>
          <w:sz w:val="22"/>
          <w:szCs w:val="24"/>
        </w:rPr>
        <w:t>53AD. A trust</w:t>
      </w:r>
      <w:r w:rsidRPr="00FD3475">
        <w:rPr>
          <w:sz w:val="22"/>
          <w:szCs w:val="24"/>
        </w:rPr>
        <w:t>’</w:t>
      </w:r>
      <w:r w:rsidR="002063C3" w:rsidRPr="00FD3475">
        <w:rPr>
          <w:sz w:val="22"/>
          <w:szCs w:val="24"/>
        </w:rPr>
        <w:t>s business affairs include (without limitation):</w:t>
      </w:r>
    </w:p>
    <w:p w14:paraId="121C1FF6" w14:textId="77777777" w:rsidR="000F4477" w:rsidRPr="00FD3475" w:rsidRDefault="002063C3" w:rsidP="00FD3475">
      <w:pPr>
        <w:numPr>
          <w:ilvl w:val="0"/>
          <w:numId w:val="131"/>
        </w:numPr>
        <w:shd w:val="clear" w:color="auto" w:fill="FFFFFF"/>
        <w:tabs>
          <w:tab w:val="left" w:pos="758"/>
        </w:tabs>
        <w:spacing w:before="120"/>
        <w:ind w:left="365"/>
        <w:jc w:val="both"/>
        <w:rPr>
          <w:sz w:val="22"/>
          <w:szCs w:val="24"/>
        </w:rPr>
      </w:pPr>
      <w:r w:rsidRPr="00FD3475">
        <w:rPr>
          <w:sz w:val="22"/>
          <w:szCs w:val="24"/>
        </w:rPr>
        <w:t>the creation of the trust; and</w:t>
      </w:r>
    </w:p>
    <w:p w14:paraId="5C02C994" w14:textId="77777777" w:rsidR="000F4477" w:rsidRPr="00FD3475" w:rsidRDefault="002063C3" w:rsidP="00FD3475">
      <w:pPr>
        <w:numPr>
          <w:ilvl w:val="0"/>
          <w:numId w:val="132"/>
        </w:numPr>
        <w:shd w:val="clear" w:color="auto" w:fill="FFFFFF"/>
        <w:tabs>
          <w:tab w:val="left" w:pos="758"/>
        </w:tabs>
        <w:spacing w:before="120"/>
        <w:ind w:left="758" w:hanging="394"/>
        <w:jc w:val="both"/>
        <w:rPr>
          <w:sz w:val="22"/>
          <w:szCs w:val="24"/>
        </w:rPr>
      </w:pPr>
      <w:r w:rsidRPr="00FD3475">
        <w:rPr>
          <w:sz w:val="22"/>
          <w:szCs w:val="24"/>
        </w:rPr>
        <w:t>matters arising under, or otherwise relating to, the terms of the trust; and</w:t>
      </w:r>
    </w:p>
    <w:p w14:paraId="71FC08DB" w14:textId="77777777" w:rsidR="000F4477" w:rsidRPr="00FD3475" w:rsidRDefault="002063C3" w:rsidP="00FD3475">
      <w:pPr>
        <w:numPr>
          <w:ilvl w:val="0"/>
          <w:numId w:val="131"/>
        </w:numPr>
        <w:shd w:val="clear" w:color="auto" w:fill="FFFFFF"/>
        <w:tabs>
          <w:tab w:val="left" w:pos="758"/>
        </w:tabs>
        <w:spacing w:before="120"/>
        <w:ind w:left="365"/>
        <w:jc w:val="both"/>
        <w:rPr>
          <w:sz w:val="22"/>
          <w:szCs w:val="24"/>
        </w:rPr>
      </w:pPr>
      <w:r w:rsidRPr="00FD3475">
        <w:rPr>
          <w:sz w:val="22"/>
          <w:szCs w:val="24"/>
        </w:rPr>
        <w:t>the appointment and removal of a trustee of the trust; and</w:t>
      </w:r>
    </w:p>
    <w:p w14:paraId="6CECAE72" w14:textId="77777777" w:rsidR="000F4477" w:rsidRPr="00FD3475" w:rsidRDefault="002063C3" w:rsidP="00FD3475">
      <w:pPr>
        <w:numPr>
          <w:ilvl w:val="0"/>
          <w:numId w:val="132"/>
        </w:numPr>
        <w:shd w:val="clear" w:color="auto" w:fill="FFFFFF"/>
        <w:tabs>
          <w:tab w:val="left" w:pos="758"/>
        </w:tabs>
        <w:spacing w:before="120"/>
        <w:ind w:left="758" w:hanging="394"/>
        <w:jc w:val="both"/>
        <w:rPr>
          <w:sz w:val="22"/>
          <w:szCs w:val="24"/>
        </w:rPr>
      </w:pPr>
      <w:r w:rsidRPr="00FD3475">
        <w:rPr>
          <w:sz w:val="22"/>
          <w:szCs w:val="24"/>
        </w:rPr>
        <w:t>the business, trading, transactions and dealings of the trustee of the trust; and</w:t>
      </w:r>
    </w:p>
    <w:p w14:paraId="4EED330A" w14:textId="77777777" w:rsidR="000F4477" w:rsidRPr="00FD3475" w:rsidRDefault="002063C3" w:rsidP="00FD3475">
      <w:pPr>
        <w:numPr>
          <w:ilvl w:val="0"/>
          <w:numId w:val="131"/>
        </w:numPr>
        <w:shd w:val="clear" w:color="auto" w:fill="FFFFFF"/>
        <w:tabs>
          <w:tab w:val="left" w:pos="758"/>
        </w:tabs>
        <w:spacing w:before="120"/>
        <w:ind w:left="365"/>
        <w:jc w:val="both"/>
        <w:rPr>
          <w:sz w:val="22"/>
          <w:szCs w:val="24"/>
        </w:rPr>
      </w:pPr>
      <w:r w:rsidRPr="00FD3475">
        <w:rPr>
          <w:sz w:val="22"/>
          <w:szCs w:val="24"/>
        </w:rPr>
        <w:t>the profits, income and receipts of the trustee of the trust; and</w:t>
      </w:r>
    </w:p>
    <w:p w14:paraId="7CCBE890" w14:textId="77777777" w:rsidR="000F4477" w:rsidRPr="00FD3475" w:rsidRDefault="002063C3" w:rsidP="00FD3475">
      <w:pPr>
        <w:numPr>
          <w:ilvl w:val="0"/>
          <w:numId w:val="132"/>
        </w:numPr>
        <w:shd w:val="clear" w:color="auto" w:fill="FFFFFF"/>
        <w:tabs>
          <w:tab w:val="left" w:pos="758"/>
        </w:tabs>
        <w:spacing w:before="120"/>
        <w:ind w:left="758" w:hanging="394"/>
        <w:jc w:val="both"/>
        <w:rPr>
          <w:sz w:val="22"/>
          <w:szCs w:val="24"/>
        </w:rPr>
      </w:pPr>
      <w:r w:rsidRPr="00FD3475">
        <w:rPr>
          <w:sz w:val="22"/>
          <w:szCs w:val="24"/>
        </w:rPr>
        <w:t>the losses, outgoings and expenditure of the trustee of the trust; and</w:t>
      </w:r>
    </w:p>
    <w:p w14:paraId="35A5C5AA" w14:textId="77777777" w:rsidR="000F4477" w:rsidRPr="00FD3475" w:rsidRDefault="000F4477" w:rsidP="00FD3475">
      <w:pPr>
        <w:shd w:val="clear" w:color="auto" w:fill="FFFFFF"/>
        <w:spacing w:before="120"/>
        <w:jc w:val="both"/>
        <w:rPr>
          <w:sz w:val="22"/>
        </w:rPr>
      </w:pPr>
    </w:p>
    <w:p w14:paraId="339CCD38" w14:textId="77777777" w:rsidR="000F4477" w:rsidRPr="00FD3475" w:rsidRDefault="000F4477" w:rsidP="00FD3475">
      <w:pPr>
        <w:shd w:val="clear" w:color="auto" w:fill="FFFFFF"/>
        <w:spacing w:before="120"/>
        <w:jc w:val="both"/>
        <w:rPr>
          <w:sz w:val="22"/>
        </w:rPr>
        <w:sectPr w:rsidR="000F4477" w:rsidRPr="00FD3475" w:rsidSect="00844C73">
          <w:pgSz w:w="12240" w:h="15840" w:code="1"/>
          <w:pgMar w:top="1440" w:right="1440" w:bottom="1440" w:left="1440" w:header="720" w:footer="720" w:gutter="0"/>
          <w:cols w:space="720"/>
          <w:noEndnote/>
        </w:sectPr>
      </w:pPr>
    </w:p>
    <w:p w14:paraId="2179BB9B" w14:textId="77777777" w:rsidR="000F4477" w:rsidRPr="00FD3475" w:rsidRDefault="002063C3" w:rsidP="00FD3475">
      <w:pPr>
        <w:shd w:val="clear" w:color="auto" w:fill="FFFFFF"/>
        <w:spacing w:before="120"/>
        <w:ind w:left="787" w:hanging="379"/>
        <w:jc w:val="both"/>
        <w:rPr>
          <w:sz w:val="22"/>
        </w:rPr>
      </w:pPr>
      <w:r w:rsidRPr="004947C7">
        <w:rPr>
          <w:sz w:val="22"/>
          <w:szCs w:val="24"/>
        </w:rPr>
        <w:lastRenderedPageBreak/>
        <w:t xml:space="preserve">(g) </w:t>
      </w:r>
      <w:r w:rsidRPr="00FD3475">
        <w:rPr>
          <w:sz w:val="22"/>
          <w:szCs w:val="24"/>
        </w:rPr>
        <w:t>the trust property, including transactions and dealings in, and the income arising from, the trust property; and</w:t>
      </w:r>
    </w:p>
    <w:p w14:paraId="561EF01D" w14:textId="77777777" w:rsidR="000F4477" w:rsidRPr="00FD3475" w:rsidRDefault="002063C3" w:rsidP="00FD3475">
      <w:pPr>
        <w:shd w:val="clear" w:color="auto" w:fill="FFFFFF"/>
        <w:spacing w:before="120"/>
        <w:ind w:left="389"/>
        <w:jc w:val="both"/>
        <w:rPr>
          <w:sz w:val="22"/>
        </w:rPr>
      </w:pPr>
      <w:r w:rsidRPr="00FD3475">
        <w:rPr>
          <w:sz w:val="22"/>
          <w:szCs w:val="24"/>
        </w:rPr>
        <w:t>(h) the liabilities of the trustee of the trust; and</w:t>
      </w:r>
    </w:p>
    <w:p w14:paraId="7BEE7B52" w14:textId="77777777" w:rsidR="000F4477" w:rsidRPr="00FD3475" w:rsidRDefault="002063C3" w:rsidP="00FD3475">
      <w:pPr>
        <w:shd w:val="clear" w:color="auto" w:fill="FFFFFF"/>
        <w:spacing w:before="120"/>
        <w:ind w:left="446"/>
        <w:jc w:val="both"/>
        <w:rPr>
          <w:sz w:val="22"/>
        </w:rPr>
      </w:pPr>
      <w:r w:rsidRPr="00FD3475">
        <w:rPr>
          <w:sz w:val="22"/>
          <w:szCs w:val="24"/>
        </w:rPr>
        <w:t>(j) the management of the trust; and</w:t>
      </w:r>
    </w:p>
    <w:p w14:paraId="06FE037C" w14:textId="77777777" w:rsidR="000F4477" w:rsidRPr="00FD3475" w:rsidRDefault="002063C3" w:rsidP="00FD3475">
      <w:pPr>
        <w:shd w:val="clear" w:color="auto" w:fill="FFFFFF"/>
        <w:spacing w:before="120"/>
        <w:ind w:left="787" w:hanging="394"/>
        <w:jc w:val="both"/>
        <w:rPr>
          <w:sz w:val="22"/>
        </w:rPr>
      </w:pPr>
      <w:r w:rsidRPr="00FD3475">
        <w:rPr>
          <w:sz w:val="22"/>
          <w:szCs w:val="24"/>
        </w:rPr>
        <w:t>(k) any act done (including any contract made and any transaction entered into) by or on behalf of the trustee of the trust, or to or in relation to the trust, at a time when the trust is being wound up; and</w:t>
      </w:r>
    </w:p>
    <w:p w14:paraId="59D867EA" w14:textId="77777777" w:rsidR="000F4477" w:rsidRPr="00FD3475" w:rsidRDefault="002063C3" w:rsidP="00FD3475">
      <w:pPr>
        <w:shd w:val="clear" w:color="auto" w:fill="FFFFFF"/>
        <w:spacing w:before="120"/>
        <w:ind w:left="792" w:hanging="336"/>
        <w:jc w:val="both"/>
        <w:rPr>
          <w:sz w:val="22"/>
        </w:rPr>
      </w:pPr>
      <w:r w:rsidRPr="00FD3475">
        <w:rPr>
          <w:sz w:val="22"/>
          <w:szCs w:val="24"/>
        </w:rPr>
        <w:t>(l) matters concerned with ascertaining the corporations with which the trust is or has been connected.</w:t>
      </w:r>
      <w:r w:rsidR="00786614" w:rsidRPr="00FD3475">
        <w:rPr>
          <w:sz w:val="22"/>
          <w:szCs w:val="24"/>
        </w:rPr>
        <w:t>”</w:t>
      </w:r>
      <w:r w:rsidRPr="00FD3475">
        <w:rPr>
          <w:sz w:val="22"/>
          <w:szCs w:val="24"/>
        </w:rPr>
        <w:t>.</w:t>
      </w:r>
    </w:p>
    <w:p w14:paraId="5E175ADE" w14:textId="77777777" w:rsidR="000F4477" w:rsidRPr="00FD3475" w:rsidRDefault="002063C3" w:rsidP="00FD3475">
      <w:pPr>
        <w:shd w:val="clear" w:color="auto" w:fill="FFFFFF"/>
        <w:spacing w:before="120"/>
        <w:ind w:firstLine="350"/>
        <w:jc w:val="both"/>
        <w:rPr>
          <w:sz w:val="22"/>
        </w:rPr>
      </w:pPr>
      <w:r w:rsidRPr="006C11A6">
        <w:rPr>
          <w:b/>
          <w:sz w:val="22"/>
          <w:szCs w:val="24"/>
        </w:rPr>
        <w:t>32.</w:t>
      </w:r>
      <w:r w:rsidRPr="00FD3475">
        <w:rPr>
          <w:sz w:val="22"/>
          <w:szCs w:val="24"/>
        </w:rPr>
        <w:t xml:space="preserve"> After section 64 of the Corporations Law the following sections are inserted:</w:t>
      </w:r>
    </w:p>
    <w:p w14:paraId="4105CED7" w14:textId="77777777" w:rsidR="000F4477" w:rsidRPr="00FD3475" w:rsidRDefault="002063C3" w:rsidP="00FD3475">
      <w:pPr>
        <w:shd w:val="clear" w:color="auto" w:fill="FFFFFF"/>
        <w:spacing w:before="120"/>
        <w:ind w:left="5"/>
        <w:jc w:val="both"/>
        <w:rPr>
          <w:sz w:val="22"/>
        </w:rPr>
      </w:pPr>
      <w:r w:rsidRPr="00FD3475">
        <w:rPr>
          <w:b/>
          <w:bCs/>
          <w:sz w:val="22"/>
          <w:szCs w:val="24"/>
        </w:rPr>
        <w:t>Entities</w:t>
      </w:r>
    </w:p>
    <w:p w14:paraId="16DCDFEE" w14:textId="77777777" w:rsidR="000F4477" w:rsidRPr="00FD3475" w:rsidRDefault="00786614" w:rsidP="00FD3475">
      <w:pPr>
        <w:shd w:val="clear" w:color="auto" w:fill="FFFFFF"/>
        <w:spacing w:before="120"/>
        <w:ind w:left="355"/>
        <w:jc w:val="both"/>
        <w:rPr>
          <w:sz w:val="22"/>
        </w:rPr>
      </w:pPr>
      <w:r w:rsidRPr="00FD3475">
        <w:rPr>
          <w:sz w:val="22"/>
          <w:szCs w:val="24"/>
        </w:rPr>
        <w:t>“</w:t>
      </w:r>
      <w:r w:rsidR="002063C3" w:rsidRPr="00FD3475">
        <w:rPr>
          <w:sz w:val="22"/>
          <w:szCs w:val="24"/>
        </w:rPr>
        <w:t>64A. Except in Parts 3.2A, 3.6 and 3.7, a reference to an entity:</w:t>
      </w:r>
    </w:p>
    <w:p w14:paraId="32876E6D" w14:textId="77777777" w:rsidR="000F4477" w:rsidRPr="00FD3475" w:rsidRDefault="002063C3" w:rsidP="00FD3475">
      <w:pPr>
        <w:numPr>
          <w:ilvl w:val="0"/>
          <w:numId w:val="133"/>
        </w:numPr>
        <w:shd w:val="clear" w:color="auto" w:fill="FFFFFF"/>
        <w:tabs>
          <w:tab w:val="left" w:pos="792"/>
        </w:tabs>
        <w:spacing w:before="120"/>
        <w:ind w:left="792" w:hanging="394"/>
        <w:jc w:val="both"/>
        <w:rPr>
          <w:sz w:val="22"/>
          <w:szCs w:val="24"/>
        </w:rPr>
      </w:pPr>
      <w:r w:rsidRPr="00FD3475">
        <w:rPr>
          <w:sz w:val="22"/>
          <w:szCs w:val="24"/>
        </w:rPr>
        <w:t>is a reference to a natural person, a body corporate (other than an exempt public authority), a partnership or a trust; and</w:t>
      </w:r>
    </w:p>
    <w:p w14:paraId="10A41195" w14:textId="77777777" w:rsidR="000F4477" w:rsidRPr="00FD3475" w:rsidRDefault="002063C3" w:rsidP="00FD3475">
      <w:pPr>
        <w:numPr>
          <w:ilvl w:val="0"/>
          <w:numId w:val="133"/>
        </w:numPr>
        <w:shd w:val="clear" w:color="auto" w:fill="FFFFFF"/>
        <w:tabs>
          <w:tab w:val="left" w:pos="792"/>
        </w:tabs>
        <w:spacing w:before="120"/>
        <w:ind w:left="792" w:hanging="394"/>
        <w:jc w:val="both"/>
        <w:rPr>
          <w:sz w:val="22"/>
          <w:szCs w:val="24"/>
        </w:rPr>
      </w:pPr>
      <w:r w:rsidRPr="00FD3475">
        <w:rPr>
          <w:sz w:val="22"/>
          <w:szCs w:val="24"/>
        </w:rPr>
        <w:t>includes, in the case of a trust, a reference to the trustee of the trust.</w:t>
      </w:r>
    </w:p>
    <w:p w14:paraId="01434DA3" w14:textId="77777777" w:rsidR="000F4477" w:rsidRPr="00FD3475" w:rsidRDefault="002063C3" w:rsidP="00FD3475">
      <w:pPr>
        <w:shd w:val="clear" w:color="auto" w:fill="FFFFFF"/>
        <w:spacing w:before="120"/>
        <w:ind w:left="5"/>
        <w:jc w:val="both"/>
        <w:rPr>
          <w:sz w:val="22"/>
        </w:rPr>
      </w:pPr>
      <w:r w:rsidRPr="00FD3475">
        <w:rPr>
          <w:b/>
          <w:bCs/>
          <w:sz w:val="22"/>
          <w:szCs w:val="24"/>
        </w:rPr>
        <w:t>Entities connected with a corporation</w:t>
      </w:r>
    </w:p>
    <w:p w14:paraId="0E0604CA" w14:textId="77777777" w:rsidR="000F4477" w:rsidRPr="00FD3475" w:rsidRDefault="002063C3" w:rsidP="00FD3475">
      <w:pPr>
        <w:shd w:val="clear" w:color="auto" w:fill="FFFFFF"/>
        <w:spacing w:before="120"/>
        <w:ind w:left="14"/>
        <w:jc w:val="both"/>
        <w:rPr>
          <w:sz w:val="22"/>
        </w:rPr>
      </w:pPr>
      <w:r w:rsidRPr="00FD3475">
        <w:rPr>
          <w:b/>
          <w:bCs/>
          <w:sz w:val="22"/>
          <w:szCs w:val="24"/>
        </w:rPr>
        <w:t>[Body corporate]</w:t>
      </w:r>
    </w:p>
    <w:p w14:paraId="17F2710F" w14:textId="77777777" w:rsidR="000F4477" w:rsidRPr="00FD3475" w:rsidRDefault="00786614" w:rsidP="00FD3475">
      <w:pPr>
        <w:shd w:val="clear" w:color="auto" w:fill="FFFFFF"/>
        <w:spacing w:before="120"/>
        <w:ind w:left="5" w:firstLine="355"/>
        <w:jc w:val="both"/>
        <w:rPr>
          <w:sz w:val="22"/>
        </w:rPr>
      </w:pPr>
      <w:r w:rsidRPr="00FD3475">
        <w:rPr>
          <w:sz w:val="22"/>
          <w:szCs w:val="24"/>
        </w:rPr>
        <w:t>“</w:t>
      </w:r>
      <w:r w:rsidR="002063C3" w:rsidRPr="00FD3475">
        <w:rPr>
          <w:sz w:val="22"/>
          <w:szCs w:val="24"/>
        </w:rPr>
        <w:t>64B.(1) A body corporate is connected with a corporation if, and only if, the corporation:</w:t>
      </w:r>
    </w:p>
    <w:p w14:paraId="4AE809DA" w14:textId="77777777" w:rsidR="000F4477" w:rsidRPr="00FD3475" w:rsidRDefault="002063C3" w:rsidP="00FD3475">
      <w:pPr>
        <w:numPr>
          <w:ilvl w:val="0"/>
          <w:numId w:val="134"/>
        </w:numPr>
        <w:shd w:val="clear" w:color="auto" w:fill="FFFFFF"/>
        <w:tabs>
          <w:tab w:val="left" w:pos="792"/>
        </w:tabs>
        <w:spacing w:before="120"/>
        <w:ind w:left="792" w:hanging="398"/>
        <w:jc w:val="both"/>
        <w:rPr>
          <w:sz w:val="22"/>
          <w:szCs w:val="24"/>
        </w:rPr>
      </w:pPr>
      <w:r w:rsidRPr="00FD3475">
        <w:rPr>
          <w:sz w:val="22"/>
          <w:szCs w:val="24"/>
        </w:rPr>
        <w:t>can control, or influence materially, the body</w:t>
      </w:r>
      <w:r w:rsidR="00786614" w:rsidRPr="00FD3475">
        <w:rPr>
          <w:sz w:val="22"/>
          <w:szCs w:val="24"/>
        </w:rPr>
        <w:t>’</w:t>
      </w:r>
      <w:r w:rsidRPr="00FD3475">
        <w:rPr>
          <w:sz w:val="22"/>
          <w:szCs w:val="24"/>
        </w:rPr>
        <w:t>s activities or internal affairs; or</w:t>
      </w:r>
    </w:p>
    <w:p w14:paraId="42CED7A2" w14:textId="77777777" w:rsidR="000F4477" w:rsidRPr="00FD3475" w:rsidRDefault="002063C3" w:rsidP="00FD3475">
      <w:pPr>
        <w:numPr>
          <w:ilvl w:val="0"/>
          <w:numId w:val="134"/>
        </w:numPr>
        <w:shd w:val="clear" w:color="auto" w:fill="FFFFFF"/>
        <w:tabs>
          <w:tab w:val="left" w:pos="792"/>
        </w:tabs>
        <w:spacing w:before="120"/>
        <w:ind w:left="394"/>
        <w:jc w:val="both"/>
        <w:rPr>
          <w:sz w:val="22"/>
          <w:szCs w:val="24"/>
        </w:rPr>
      </w:pPr>
      <w:r w:rsidRPr="00FD3475">
        <w:rPr>
          <w:sz w:val="22"/>
          <w:szCs w:val="24"/>
        </w:rPr>
        <w:t>is a member of the body; or</w:t>
      </w:r>
    </w:p>
    <w:p w14:paraId="14334582" w14:textId="77777777" w:rsidR="000F4477" w:rsidRPr="00FD3475" w:rsidRDefault="002063C3" w:rsidP="00FD3475">
      <w:pPr>
        <w:numPr>
          <w:ilvl w:val="0"/>
          <w:numId w:val="134"/>
        </w:numPr>
        <w:shd w:val="clear" w:color="auto" w:fill="FFFFFF"/>
        <w:tabs>
          <w:tab w:val="left" w:pos="792"/>
        </w:tabs>
        <w:spacing w:before="120"/>
        <w:ind w:left="792" w:hanging="398"/>
        <w:jc w:val="both"/>
        <w:rPr>
          <w:sz w:val="22"/>
          <w:szCs w:val="24"/>
        </w:rPr>
      </w:pPr>
      <w:r w:rsidRPr="00FD3475">
        <w:rPr>
          <w:sz w:val="22"/>
          <w:szCs w:val="24"/>
        </w:rPr>
        <w:t>is in a position to cast, or to control the casting of, a vote at a general meeting of the body; or</w:t>
      </w:r>
    </w:p>
    <w:p w14:paraId="0DFE5609" w14:textId="77777777" w:rsidR="000F4477" w:rsidRPr="00FD3475" w:rsidRDefault="002063C3" w:rsidP="00FD3475">
      <w:pPr>
        <w:numPr>
          <w:ilvl w:val="0"/>
          <w:numId w:val="134"/>
        </w:numPr>
        <w:shd w:val="clear" w:color="auto" w:fill="FFFFFF"/>
        <w:tabs>
          <w:tab w:val="left" w:pos="792"/>
        </w:tabs>
        <w:spacing w:before="120"/>
        <w:ind w:left="792" w:hanging="398"/>
        <w:jc w:val="both"/>
        <w:rPr>
          <w:sz w:val="22"/>
          <w:szCs w:val="24"/>
        </w:rPr>
      </w:pPr>
      <w:r w:rsidRPr="00FD3475">
        <w:rPr>
          <w:sz w:val="22"/>
          <w:szCs w:val="24"/>
        </w:rPr>
        <w:t>has power to dispose of, or to exercise control over the disposal of, a share in the body; or</w:t>
      </w:r>
    </w:p>
    <w:p w14:paraId="71374785" w14:textId="77777777" w:rsidR="000F4477" w:rsidRPr="00FD3475" w:rsidRDefault="002063C3" w:rsidP="00FD3475">
      <w:pPr>
        <w:numPr>
          <w:ilvl w:val="0"/>
          <w:numId w:val="134"/>
        </w:numPr>
        <w:shd w:val="clear" w:color="auto" w:fill="FFFFFF"/>
        <w:tabs>
          <w:tab w:val="left" w:pos="792"/>
        </w:tabs>
        <w:spacing w:before="120"/>
        <w:ind w:left="792" w:hanging="398"/>
        <w:jc w:val="both"/>
        <w:rPr>
          <w:sz w:val="22"/>
          <w:szCs w:val="24"/>
        </w:rPr>
      </w:pPr>
      <w:r w:rsidRPr="00FD3475">
        <w:rPr>
          <w:sz w:val="22"/>
          <w:szCs w:val="24"/>
        </w:rPr>
        <w:t>is financially interested in the body</w:t>
      </w:r>
      <w:r w:rsidR="00786614" w:rsidRPr="00FD3475">
        <w:rPr>
          <w:sz w:val="22"/>
          <w:szCs w:val="24"/>
        </w:rPr>
        <w:t>’</w:t>
      </w:r>
      <w:r w:rsidRPr="00FD3475">
        <w:rPr>
          <w:sz w:val="22"/>
          <w:szCs w:val="24"/>
        </w:rPr>
        <w:t>s success or failure or apparent success or failure; or</w:t>
      </w:r>
    </w:p>
    <w:p w14:paraId="70BFB89E" w14:textId="77777777" w:rsidR="000F4477" w:rsidRPr="00FD3475" w:rsidRDefault="002063C3" w:rsidP="00FD3475">
      <w:pPr>
        <w:numPr>
          <w:ilvl w:val="0"/>
          <w:numId w:val="134"/>
        </w:numPr>
        <w:shd w:val="clear" w:color="auto" w:fill="FFFFFF"/>
        <w:tabs>
          <w:tab w:val="left" w:pos="792"/>
        </w:tabs>
        <w:spacing w:before="120"/>
        <w:ind w:left="394"/>
        <w:jc w:val="both"/>
        <w:rPr>
          <w:sz w:val="22"/>
          <w:szCs w:val="24"/>
        </w:rPr>
      </w:pPr>
      <w:r w:rsidRPr="00FD3475">
        <w:rPr>
          <w:sz w:val="22"/>
          <w:szCs w:val="24"/>
        </w:rPr>
        <w:t>is owed a debt by the body; or</w:t>
      </w:r>
    </w:p>
    <w:p w14:paraId="061A769E" w14:textId="77777777" w:rsidR="00387D26" w:rsidRDefault="002063C3" w:rsidP="00FD3475">
      <w:pPr>
        <w:shd w:val="clear" w:color="auto" w:fill="FFFFFF"/>
        <w:tabs>
          <w:tab w:val="left" w:pos="806"/>
        </w:tabs>
        <w:spacing w:before="120"/>
        <w:ind w:left="398"/>
        <w:jc w:val="both"/>
        <w:rPr>
          <w:sz w:val="22"/>
          <w:szCs w:val="24"/>
        </w:rPr>
      </w:pPr>
      <w:r w:rsidRPr="00FD3475">
        <w:rPr>
          <w:sz w:val="22"/>
          <w:szCs w:val="24"/>
        </w:rPr>
        <w:t>(g)</w:t>
      </w:r>
      <w:r w:rsidRPr="00FD3475">
        <w:rPr>
          <w:sz w:val="22"/>
          <w:szCs w:val="24"/>
        </w:rPr>
        <w:tab/>
        <w:t>is engaged by the body under a contract for services; or</w:t>
      </w:r>
    </w:p>
    <w:p w14:paraId="4045508F" w14:textId="77777777" w:rsidR="000F4477" w:rsidRPr="00FD3475" w:rsidRDefault="002063C3" w:rsidP="00FD3475">
      <w:pPr>
        <w:shd w:val="clear" w:color="auto" w:fill="FFFFFF"/>
        <w:tabs>
          <w:tab w:val="left" w:pos="806"/>
        </w:tabs>
        <w:spacing w:before="120"/>
        <w:ind w:left="398"/>
        <w:jc w:val="both"/>
        <w:rPr>
          <w:sz w:val="22"/>
        </w:rPr>
      </w:pPr>
      <w:r w:rsidRPr="00FD3475">
        <w:rPr>
          <w:sz w:val="22"/>
          <w:szCs w:val="24"/>
        </w:rPr>
        <w:t>(h)</w:t>
      </w:r>
      <w:r w:rsidR="00D16000">
        <w:rPr>
          <w:sz w:val="22"/>
          <w:szCs w:val="24"/>
        </w:rPr>
        <w:tab/>
      </w:r>
      <w:r w:rsidRPr="00FD3475">
        <w:rPr>
          <w:sz w:val="22"/>
          <w:szCs w:val="24"/>
        </w:rPr>
        <w:t>acts as agent for the body in any transaction or dealing.</w:t>
      </w:r>
    </w:p>
    <w:p w14:paraId="3E304A87" w14:textId="77777777" w:rsidR="000F4477" w:rsidRPr="00FD3475" w:rsidRDefault="002063C3" w:rsidP="00FD3475">
      <w:pPr>
        <w:shd w:val="clear" w:color="auto" w:fill="FFFFFF"/>
        <w:spacing w:before="120"/>
        <w:ind w:left="14"/>
        <w:jc w:val="both"/>
        <w:rPr>
          <w:sz w:val="22"/>
        </w:rPr>
      </w:pPr>
      <w:r w:rsidRPr="00FD3475">
        <w:rPr>
          <w:b/>
          <w:bCs/>
          <w:sz w:val="22"/>
          <w:szCs w:val="24"/>
        </w:rPr>
        <w:t>[Natural person]</w:t>
      </w:r>
    </w:p>
    <w:p w14:paraId="5DA7E8F2" w14:textId="77777777" w:rsidR="000F4477" w:rsidRPr="00FD3475" w:rsidRDefault="00786614" w:rsidP="00FD3475">
      <w:pPr>
        <w:shd w:val="clear" w:color="auto" w:fill="FFFFFF"/>
        <w:spacing w:before="120"/>
        <w:ind w:left="19" w:firstLine="341"/>
        <w:jc w:val="both"/>
        <w:rPr>
          <w:sz w:val="22"/>
        </w:rPr>
      </w:pPr>
      <w:r w:rsidRPr="00FD3475">
        <w:rPr>
          <w:sz w:val="22"/>
          <w:szCs w:val="24"/>
        </w:rPr>
        <w:t>“</w:t>
      </w:r>
      <w:r w:rsidR="002063C3" w:rsidRPr="00FD3475">
        <w:rPr>
          <w:sz w:val="22"/>
          <w:szCs w:val="24"/>
        </w:rPr>
        <w:t>(2) A natural person is connected with a corporation if, and only if, the corporation:</w:t>
      </w:r>
    </w:p>
    <w:p w14:paraId="0DA065D5" w14:textId="77777777" w:rsidR="000F4477" w:rsidRPr="00FD3475" w:rsidRDefault="002063C3" w:rsidP="00FD3475">
      <w:pPr>
        <w:numPr>
          <w:ilvl w:val="0"/>
          <w:numId w:val="135"/>
        </w:numPr>
        <w:shd w:val="clear" w:color="auto" w:fill="FFFFFF"/>
        <w:tabs>
          <w:tab w:val="left" w:pos="802"/>
        </w:tabs>
        <w:spacing w:before="120"/>
        <w:ind w:left="802" w:hanging="398"/>
        <w:jc w:val="both"/>
        <w:rPr>
          <w:sz w:val="22"/>
          <w:szCs w:val="24"/>
        </w:rPr>
      </w:pPr>
      <w:r w:rsidRPr="00FD3475">
        <w:rPr>
          <w:sz w:val="22"/>
          <w:szCs w:val="24"/>
        </w:rPr>
        <w:t>is a trustee of a trust under which the person is capable of benefiting; or</w:t>
      </w:r>
    </w:p>
    <w:p w14:paraId="5D6F4EA8" w14:textId="77777777" w:rsidR="000F4477" w:rsidRPr="00FD3475" w:rsidRDefault="002063C3" w:rsidP="00FD3475">
      <w:pPr>
        <w:numPr>
          <w:ilvl w:val="0"/>
          <w:numId w:val="136"/>
        </w:numPr>
        <w:shd w:val="clear" w:color="auto" w:fill="FFFFFF"/>
        <w:tabs>
          <w:tab w:val="left" w:pos="802"/>
        </w:tabs>
        <w:spacing w:before="120"/>
        <w:ind w:left="403"/>
        <w:jc w:val="both"/>
        <w:rPr>
          <w:sz w:val="22"/>
          <w:szCs w:val="24"/>
        </w:rPr>
      </w:pPr>
      <w:r w:rsidRPr="00FD3475">
        <w:rPr>
          <w:sz w:val="22"/>
          <w:szCs w:val="24"/>
        </w:rPr>
        <w:t>is engaged by the person under a contract for services; or</w:t>
      </w:r>
    </w:p>
    <w:p w14:paraId="1229584E" w14:textId="77777777" w:rsidR="000F4477" w:rsidRPr="00FD3475" w:rsidRDefault="002063C3" w:rsidP="00FD3475">
      <w:pPr>
        <w:numPr>
          <w:ilvl w:val="0"/>
          <w:numId w:val="136"/>
        </w:numPr>
        <w:shd w:val="clear" w:color="auto" w:fill="FFFFFF"/>
        <w:tabs>
          <w:tab w:val="left" w:pos="802"/>
        </w:tabs>
        <w:spacing w:before="120"/>
        <w:ind w:left="403"/>
        <w:jc w:val="both"/>
        <w:rPr>
          <w:sz w:val="22"/>
          <w:szCs w:val="24"/>
        </w:rPr>
      </w:pPr>
      <w:r w:rsidRPr="00FD3475">
        <w:rPr>
          <w:sz w:val="22"/>
          <w:szCs w:val="24"/>
        </w:rPr>
        <w:t>acts as agent for the person in any transaction or dealing; or</w:t>
      </w:r>
    </w:p>
    <w:p w14:paraId="572D5092" w14:textId="77777777" w:rsidR="000F4477" w:rsidRPr="00FD3475" w:rsidRDefault="000F4477" w:rsidP="00FD3475">
      <w:pPr>
        <w:numPr>
          <w:ilvl w:val="0"/>
          <w:numId w:val="136"/>
        </w:numPr>
        <w:shd w:val="clear" w:color="auto" w:fill="FFFFFF"/>
        <w:tabs>
          <w:tab w:val="left" w:pos="802"/>
        </w:tabs>
        <w:spacing w:before="120"/>
        <w:ind w:left="403"/>
        <w:jc w:val="both"/>
        <w:rPr>
          <w:sz w:val="22"/>
          <w:szCs w:val="24"/>
        </w:rPr>
        <w:sectPr w:rsidR="000F4477" w:rsidRPr="00FD3475" w:rsidSect="00844C73">
          <w:pgSz w:w="12240" w:h="15840" w:code="1"/>
          <w:pgMar w:top="1440" w:right="1440" w:bottom="1440" w:left="1440" w:header="720" w:footer="720" w:gutter="0"/>
          <w:cols w:space="720"/>
          <w:noEndnote/>
        </w:sectPr>
      </w:pPr>
    </w:p>
    <w:p w14:paraId="0078DFA3" w14:textId="77777777" w:rsidR="000F4477" w:rsidRPr="00FD3475" w:rsidRDefault="002063C3" w:rsidP="00FD3475">
      <w:pPr>
        <w:numPr>
          <w:ilvl w:val="0"/>
          <w:numId w:val="137"/>
        </w:numPr>
        <w:shd w:val="clear" w:color="auto" w:fill="FFFFFF"/>
        <w:tabs>
          <w:tab w:val="left" w:pos="792"/>
        </w:tabs>
        <w:spacing w:before="120"/>
        <w:ind w:left="394"/>
        <w:jc w:val="both"/>
        <w:rPr>
          <w:sz w:val="22"/>
          <w:szCs w:val="24"/>
          <w:lang w:val="de-DE"/>
        </w:rPr>
      </w:pPr>
      <w:r w:rsidRPr="00FD3475">
        <w:rPr>
          <w:sz w:val="22"/>
          <w:szCs w:val="24"/>
        </w:rPr>
        <w:lastRenderedPageBreak/>
        <w:t>is an attorney of the person under a power of attorney; or</w:t>
      </w:r>
    </w:p>
    <w:p w14:paraId="38282796" w14:textId="77777777" w:rsidR="000F4477" w:rsidRPr="00FD3475" w:rsidRDefault="002063C3" w:rsidP="00FD3475">
      <w:pPr>
        <w:numPr>
          <w:ilvl w:val="0"/>
          <w:numId w:val="137"/>
        </w:numPr>
        <w:shd w:val="clear" w:color="auto" w:fill="FFFFFF"/>
        <w:tabs>
          <w:tab w:val="left" w:pos="792"/>
        </w:tabs>
        <w:spacing w:before="120"/>
        <w:ind w:left="792" w:hanging="398"/>
        <w:jc w:val="both"/>
        <w:rPr>
          <w:sz w:val="22"/>
          <w:szCs w:val="24"/>
        </w:rPr>
      </w:pPr>
      <w:r w:rsidRPr="00FD3475">
        <w:rPr>
          <w:sz w:val="22"/>
          <w:szCs w:val="24"/>
        </w:rPr>
        <w:t>has appointed the person as the corporation</w:t>
      </w:r>
      <w:r w:rsidR="00786614" w:rsidRPr="00FD3475">
        <w:rPr>
          <w:sz w:val="22"/>
          <w:szCs w:val="24"/>
        </w:rPr>
        <w:t>’</w:t>
      </w:r>
      <w:r w:rsidRPr="00FD3475">
        <w:rPr>
          <w:sz w:val="22"/>
          <w:szCs w:val="24"/>
        </w:rPr>
        <w:t>s attorney under a power of attorney; or</w:t>
      </w:r>
    </w:p>
    <w:p w14:paraId="7783883F" w14:textId="77777777" w:rsidR="000F4477" w:rsidRPr="00FD3475" w:rsidRDefault="002063C3" w:rsidP="00FD3475">
      <w:pPr>
        <w:numPr>
          <w:ilvl w:val="0"/>
          <w:numId w:val="137"/>
        </w:numPr>
        <w:shd w:val="clear" w:color="auto" w:fill="FFFFFF"/>
        <w:tabs>
          <w:tab w:val="left" w:pos="792"/>
        </w:tabs>
        <w:spacing w:before="120"/>
        <w:ind w:left="792" w:hanging="398"/>
        <w:jc w:val="both"/>
        <w:rPr>
          <w:sz w:val="22"/>
          <w:szCs w:val="24"/>
        </w:rPr>
      </w:pPr>
      <w:r w:rsidRPr="00FD3475">
        <w:rPr>
          <w:sz w:val="22"/>
          <w:szCs w:val="24"/>
        </w:rPr>
        <w:t>is given financial, business or legal advice by the person in the performance of the functions attaching to the person</w:t>
      </w:r>
      <w:r w:rsidR="00786614" w:rsidRPr="00FD3475">
        <w:rPr>
          <w:sz w:val="22"/>
          <w:szCs w:val="24"/>
        </w:rPr>
        <w:t>’</w:t>
      </w:r>
      <w:r w:rsidRPr="00FD3475">
        <w:rPr>
          <w:sz w:val="22"/>
          <w:szCs w:val="24"/>
        </w:rPr>
        <w:t>s professional capacity.</w:t>
      </w:r>
    </w:p>
    <w:p w14:paraId="0C0ECDA1" w14:textId="77777777" w:rsidR="000F4477" w:rsidRPr="00FD3475" w:rsidRDefault="002063C3" w:rsidP="00FD3475">
      <w:pPr>
        <w:shd w:val="clear" w:color="auto" w:fill="FFFFFF"/>
        <w:spacing w:before="120"/>
        <w:ind w:left="19"/>
        <w:jc w:val="both"/>
        <w:rPr>
          <w:sz w:val="22"/>
        </w:rPr>
      </w:pPr>
      <w:r w:rsidRPr="00FD3475">
        <w:rPr>
          <w:b/>
          <w:bCs/>
          <w:sz w:val="22"/>
          <w:szCs w:val="24"/>
        </w:rPr>
        <w:t>[Partnership]</w:t>
      </w:r>
    </w:p>
    <w:p w14:paraId="2EF34CF7" w14:textId="77777777" w:rsidR="000F4477" w:rsidRPr="00FD3475" w:rsidRDefault="00786614" w:rsidP="00FD3475">
      <w:pPr>
        <w:shd w:val="clear" w:color="auto" w:fill="FFFFFF"/>
        <w:spacing w:before="120"/>
        <w:ind w:left="14" w:firstLine="341"/>
        <w:jc w:val="both"/>
        <w:rPr>
          <w:sz w:val="22"/>
        </w:rPr>
      </w:pPr>
      <w:r w:rsidRPr="00FD3475">
        <w:rPr>
          <w:sz w:val="22"/>
          <w:szCs w:val="24"/>
        </w:rPr>
        <w:t>“</w:t>
      </w:r>
      <w:r w:rsidR="002063C3" w:rsidRPr="00FD3475">
        <w:rPr>
          <w:sz w:val="22"/>
          <w:szCs w:val="24"/>
        </w:rPr>
        <w:t>(3) A partnership is connected with a corporation if, and only if, the corporation:</w:t>
      </w:r>
    </w:p>
    <w:p w14:paraId="46DC7167" w14:textId="77777777" w:rsidR="000F4477" w:rsidRPr="00FD3475" w:rsidRDefault="002063C3" w:rsidP="00FD3475">
      <w:pPr>
        <w:numPr>
          <w:ilvl w:val="0"/>
          <w:numId w:val="138"/>
        </w:numPr>
        <w:shd w:val="clear" w:color="auto" w:fill="FFFFFF"/>
        <w:tabs>
          <w:tab w:val="left" w:pos="782"/>
        </w:tabs>
        <w:spacing w:before="120"/>
        <w:ind w:left="389"/>
        <w:jc w:val="both"/>
        <w:rPr>
          <w:sz w:val="22"/>
          <w:szCs w:val="24"/>
        </w:rPr>
      </w:pPr>
      <w:r w:rsidRPr="00FD3475">
        <w:rPr>
          <w:sz w:val="22"/>
          <w:szCs w:val="24"/>
        </w:rPr>
        <w:t>is a partner in the partnership; or</w:t>
      </w:r>
    </w:p>
    <w:p w14:paraId="11F755D0" w14:textId="77777777" w:rsidR="000F4477" w:rsidRPr="00FD3475" w:rsidRDefault="002063C3" w:rsidP="00FD3475">
      <w:pPr>
        <w:numPr>
          <w:ilvl w:val="0"/>
          <w:numId w:val="139"/>
        </w:numPr>
        <w:shd w:val="clear" w:color="auto" w:fill="FFFFFF"/>
        <w:tabs>
          <w:tab w:val="left" w:pos="782"/>
        </w:tabs>
        <w:spacing w:before="120"/>
        <w:ind w:left="782" w:hanging="394"/>
        <w:jc w:val="both"/>
        <w:rPr>
          <w:sz w:val="22"/>
          <w:szCs w:val="24"/>
        </w:rPr>
      </w:pPr>
      <w:r w:rsidRPr="00FD3475">
        <w:rPr>
          <w:sz w:val="22"/>
          <w:szCs w:val="24"/>
        </w:rPr>
        <w:t>can control, or influence materially, the partnership</w:t>
      </w:r>
      <w:r w:rsidR="00786614" w:rsidRPr="00FD3475">
        <w:rPr>
          <w:sz w:val="22"/>
          <w:szCs w:val="24"/>
        </w:rPr>
        <w:t>’</w:t>
      </w:r>
      <w:r w:rsidRPr="00FD3475">
        <w:rPr>
          <w:sz w:val="22"/>
          <w:szCs w:val="24"/>
        </w:rPr>
        <w:t>s activities or internal affairs; or</w:t>
      </w:r>
    </w:p>
    <w:p w14:paraId="58A3B46C" w14:textId="77777777" w:rsidR="000F4477" w:rsidRPr="00FD3475" w:rsidRDefault="002063C3" w:rsidP="00FD3475">
      <w:pPr>
        <w:numPr>
          <w:ilvl w:val="0"/>
          <w:numId w:val="139"/>
        </w:numPr>
        <w:shd w:val="clear" w:color="auto" w:fill="FFFFFF"/>
        <w:tabs>
          <w:tab w:val="left" w:pos="782"/>
        </w:tabs>
        <w:spacing w:before="120"/>
        <w:ind w:left="782" w:hanging="394"/>
        <w:jc w:val="both"/>
        <w:rPr>
          <w:sz w:val="22"/>
          <w:szCs w:val="24"/>
        </w:rPr>
      </w:pPr>
      <w:r w:rsidRPr="00FD3475">
        <w:rPr>
          <w:sz w:val="22"/>
          <w:szCs w:val="24"/>
        </w:rPr>
        <w:t>is financially interested in the partnership</w:t>
      </w:r>
      <w:r w:rsidR="00786614" w:rsidRPr="00FD3475">
        <w:rPr>
          <w:sz w:val="22"/>
          <w:szCs w:val="24"/>
        </w:rPr>
        <w:t>’</w:t>
      </w:r>
      <w:r w:rsidRPr="00FD3475">
        <w:rPr>
          <w:sz w:val="22"/>
          <w:szCs w:val="24"/>
        </w:rPr>
        <w:t>s success or failure or apparent success or failure; or</w:t>
      </w:r>
    </w:p>
    <w:p w14:paraId="1B4D855A" w14:textId="77777777" w:rsidR="000F4477" w:rsidRPr="00FD3475" w:rsidRDefault="002063C3" w:rsidP="00FD3475">
      <w:pPr>
        <w:numPr>
          <w:ilvl w:val="0"/>
          <w:numId w:val="138"/>
        </w:numPr>
        <w:shd w:val="clear" w:color="auto" w:fill="FFFFFF"/>
        <w:tabs>
          <w:tab w:val="left" w:pos="782"/>
        </w:tabs>
        <w:spacing w:before="120"/>
        <w:ind w:left="389"/>
        <w:jc w:val="both"/>
        <w:rPr>
          <w:sz w:val="22"/>
          <w:szCs w:val="24"/>
        </w:rPr>
      </w:pPr>
      <w:r w:rsidRPr="00FD3475">
        <w:rPr>
          <w:sz w:val="22"/>
          <w:szCs w:val="24"/>
        </w:rPr>
        <w:t>is a creditor of the partnership; or</w:t>
      </w:r>
    </w:p>
    <w:p w14:paraId="080199AD" w14:textId="77777777" w:rsidR="000F4477" w:rsidRPr="00FD3475" w:rsidRDefault="002063C3" w:rsidP="00FD3475">
      <w:pPr>
        <w:numPr>
          <w:ilvl w:val="0"/>
          <w:numId w:val="138"/>
        </w:numPr>
        <w:shd w:val="clear" w:color="auto" w:fill="FFFFFF"/>
        <w:tabs>
          <w:tab w:val="left" w:pos="782"/>
        </w:tabs>
        <w:spacing w:before="120"/>
        <w:ind w:left="389"/>
        <w:jc w:val="both"/>
        <w:rPr>
          <w:sz w:val="22"/>
          <w:szCs w:val="24"/>
        </w:rPr>
      </w:pPr>
      <w:r w:rsidRPr="00FD3475">
        <w:rPr>
          <w:sz w:val="22"/>
          <w:szCs w:val="24"/>
        </w:rPr>
        <w:t>is engaged by the partnership under a contract for services; or</w:t>
      </w:r>
    </w:p>
    <w:p w14:paraId="40713C5E" w14:textId="77777777" w:rsidR="000F4477" w:rsidRPr="00FD3475" w:rsidRDefault="002063C3" w:rsidP="00FD3475">
      <w:pPr>
        <w:numPr>
          <w:ilvl w:val="0"/>
          <w:numId w:val="138"/>
        </w:numPr>
        <w:shd w:val="clear" w:color="auto" w:fill="FFFFFF"/>
        <w:tabs>
          <w:tab w:val="left" w:pos="782"/>
        </w:tabs>
        <w:spacing w:before="120"/>
        <w:ind w:left="389"/>
        <w:jc w:val="both"/>
        <w:rPr>
          <w:sz w:val="22"/>
          <w:szCs w:val="24"/>
        </w:rPr>
      </w:pPr>
      <w:r w:rsidRPr="00FD3475">
        <w:rPr>
          <w:sz w:val="22"/>
          <w:szCs w:val="24"/>
        </w:rPr>
        <w:t>acts as agent for the partnership in any transaction or dealing.</w:t>
      </w:r>
    </w:p>
    <w:p w14:paraId="5325B6AB" w14:textId="77777777" w:rsidR="000F4477" w:rsidRPr="00FD3475" w:rsidRDefault="002063C3" w:rsidP="00FD3475">
      <w:pPr>
        <w:shd w:val="clear" w:color="auto" w:fill="FFFFFF"/>
        <w:spacing w:before="120"/>
        <w:ind w:left="19"/>
        <w:jc w:val="both"/>
        <w:rPr>
          <w:sz w:val="22"/>
        </w:rPr>
      </w:pPr>
      <w:r w:rsidRPr="00FD3475">
        <w:rPr>
          <w:b/>
          <w:bCs/>
          <w:sz w:val="22"/>
          <w:szCs w:val="24"/>
        </w:rPr>
        <w:t>[Trust]</w:t>
      </w:r>
    </w:p>
    <w:p w14:paraId="68DD93C3" w14:textId="77777777" w:rsidR="000F4477" w:rsidRPr="00FD3475" w:rsidRDefault="00786614" w:rsidP="00FD3475">
      <w:pPr>
        <w:shd w:val="clear" w:color="auto" w:fill="FFFFFF"/>
        <w:spacing w:before="120"/>
        <w:ind w:left="10" w:firstLine="346"/>
        <w:jc w:val="both"/>
        <w:rPr>
          <w:sz w:val="22"/>
        </w:rPr>
      </w:pPr>
      <w:r w:rsidRPr="00FD3475">
        <w:rPr>
          <w:b/>
          <w:bCs/>
          <w:sz w:val="22"/>
          <w:szCs w:val="24"/>
        </w:rPr>
        <w:t>“</w:t>
      </w:r>
      <w:r w:rsidR="002063C3" w:rsidRPr="00FD3475">
        <w:rPr>
          <w:b/>
          <w:bCs/>
          <w:sz w:val="22"/>
          <w:szCs w:val="24"/>
        </w:rPr>
        <w:t xml:space="preserve">(4) </w:t>
      </w:r>
      <w:r w:rsidR="002063C3" w:rsidRPr="00FD3475">
        <w:rPr>
          <w:sz w:val="22"/>
          <w:szCs w:val="24"/>
        </w:rPr>
        <w:t>A trust is connected with a corporation if, and only if, the corporation:</w:t>
      </w:r>
    </w:p>
    <w:p w14:paraId="177A9149" w14:textId="77777777" w:rsidR="000F4477" w:rsidRPr="00FD3475" w:rsidRDefault="002063C3" w:rsidP="00FD3475">
      <w:pPr>
        <w:numPr>
          <w:ilvl w:val="0"/>
          <w:numId w:val="140"/>
        </w:numPr>
        <w:shd w:val="clear" w:color="auto" w:fill="FFFFFF"/>
        <w:tabs>
          <w:tab w:val="left" w:pos="782"/>
        </w:tabs>
        <w:spacing w:before="120"/>
        <w:ind w:left="384"/>
        <w:jc w:val="both"/>
        <w:rPr>
          <w:sz w:val="22"/>
          <w:szCs w:val="24"/>
        </w:rPr>
      </w:pPr>
      <w:r w:rsidRPr="00FD3475">
        <w:rPr>
          <w:sz w:val="22"/>
          <w:szCs w:val="24"/>
        </w:rPr>
        <w:t>is the settlor, or one of the settlors, of the trust; or</w:t>
      </w:r>
    </w:p>
    <w:p w14:paraId="54245125" w14:textId="77777777" w:rsidR="000F4477" w:rsidRPr="00FD3475" w:rsidRDefault="002063C3" w:rsidP="00FD3475">
      <w:pPr>
        <w:numPr>
          <w:ilvl w:val="0"/>
          <w:numId w:val="140"/>
        </w:numPr>
        <w:shd w:val="clear" w:color="auto" w:fill="FFFFFF"/>
        <w:tabs>
          <w:tab w:val="left" w:pos="782"/>
        </w:tabs>
        <w:spacing w:before="120"/>
        <w:ind w:left="782" w:hanging="398"/>
        <w:jc w:val="both"/>
        <w:rPr>
          <w:sz w:val="22"/>
          <w:szCs w:val="24"/>
        </w:rPr>
      </w:pPr>
      <w:r w:rsidRPr="00FD3475">
        <w:rPr>
          <w:sz w:val="22"/>
          <w:szCs w:val="24"/>
        </w:rPr>
        <w:t>has power under the terms of the trust to appoint or remove a trustee of the trust or to vary, or cause to be varied, any of the terms of the trust; or</w:t>
      </w:r>
    </w:p>
    <w:p w14:paraId="1049D80E" w14:textId="77777777" w:rsidR="000F4477" w:rsidRPr="00FD3475" w:rsidRDefault="002063C3" w:rsidP="00FD3475">
      <w:pPr>
        <w:numPr>
          <w:ilvl w:val="0"/>
          <w:numId w:val="140"/>
        </w:numPr>
        <w:shd w:val="clear" w:color="auto" w:fill="FFFFFF"/>
        <w:tabs>
          <w:tab w:val="left" w:pos="782"/>
        </w:tabs>
        <w:spacing w:before="120"/>
        <w:ind w:left="384"/>
        <w:jc w:val="both"/>
        <w:rPr>
          <w:sz w:val="22"/>
          <w:szCs w:val="24"/>
        </w:rPr>
      </w:pPr>
      <w:r w:rsidRPr="00FD3475">
        <w:rPr>
          <w:sz w:val="22"/>
          <w:szCs w:val="24"/>
        </w:rPr>
        <w:t>is a trustee of the trust; or</w:t>
      </w:r>
    </w:p>
    <w:p w14:paraId="7BF23BDE" w14:textId="77777777" w:rsidR="000F4477" w:rsidRPr="00FD3475" w:rsidRDefault="002063C3" w:rsidP="00FD3475">
      <w:pPr>
        <w:numPr>
          <w:ilvl w:val="0"/>
          <w:numId w:val="140"/>
        </w:numPr>
        <w:shd w:val="clear" w:color="auto" w:fill="FFFFFF"/>
        <w:tabs>
          <w:tab w:val="left" w:pos="782"/>
        </w:tabs>
        <w:spacing w:before="120"/>
        <w:ind w:left="782" w:hanging="398"/>
        <w:jc w:val="both"/>
        <w:rPr>
          <w:sz w:val="22"/>
          <w:szCs w:val="24"/>
        </w:rPr>
      </w:pPr>
      <w:r w:rsidRPr="00FD3475">
        <w:rPr>
          <w:sz w:val="22"/>
          <w:szCs w:val="24"/>
        </w:rPr>
        <w:t>can control, or influence materially, the activities of the trust; or</w:t>
      </w:r>
    </w:p>
    <w:p w14:paraId="16EFA8FD" w14:textId="77777777" w:rsidR="000F4477" w:rsidRPr="00FD3475" w:rsidRDefault="002063C3" w:rsidP="00FD3475">
      <w:pPr>
        <w:numPr>
          <w:ilvl w:val="0"/>
          <w:numId w:val="141"/>
        </w:numPr>
        <w:shd w:val="clear" w:color="auto" w:fill="FFFFFF"/>
        <w:tabs>
          <w:tab w:val="left" w:pos="787"/>
        </w:tabs>
        <w:spacing w:before="120"/>
        <w:ind w:left="408"/>
        <w:jc w:val="both"/>
        <w:rPr>
          <w:sz w:val="22"/>
          <w:szCs w:val="24"/>
        </w:rPr>
      </w:pPr>
      <w:r w:rsidRPr="00FD3475">
        <w:rPr>
          <w:sz w:val="22"/>
          <w:szCs w:val="24"/>
        </w:rPr>
        <w:t>is capable of benefiting under the trust; or</w:t>
      </w:r>
    </w:p>
    <w:p w14:paraId="0332B6C6" w14:textId="77777777" w:rsidR="000F4477" w:rsidRPr="00FD3475" w:rsidRDefault="002063C3" w:rsidP="00FD3475">
      <w:pPr>
        <w:numPr>
          <w:ilvl w:val="0"/>
          <w:numId w:val="141"/>
        </w:numPr>
        <w:shd w:val="clear" w:color="auto" w:fill="FFFFFF"/>
        <w:tabs>
          <w:tab w:val="left" w:pos="787"/>
        </w:tabs>
        <w:spacing w:before="120"/>
        <w:ind w:left="408"/>
        <w:jc w:val="both"/>
        <w:rPr>
          <w:sz w:val="22"/>
          <w:szCs w:val="24"/>
        </w:rPr>
      </w:pPr>
      <w:r w:rsidRPr="00FD3475">
        <w:rPr>
          <w:sz w:val="22"/>
          <w:szCs w:val="24"/>
        </w:rPr>
        <w:t xml:space="preserve"> is a creditor of the trustee of the trust; or</w:t>
      </w:r>
    </w:p>
    <w:p w14:paraId="4B9A7AA2" w14:textId="77777777" w:rsidR="000F4477" w:rsidRPr="00FD3475" w:rsidRDefault="002063C3" w:rsidP="00FD3475">
      <w:pPr>
        <w:shd w:val="clear" w:color="auto" w:fill="FFFFFF"/>
        <w:tabs>
          <w:tab w:val="left" w:pos="782"/>
        </w:tabs>
        <w:spacing w:before="120"/>
        <w:ind w:left="782" w:hanging="394"/>
        <w:jc w:val="both"/>
        <w:rPr>
          <w:sz w:val="22"/>
        </w:rPr>
      </w:pPr>
      <w:r w:rsidRPr="00FD3475">
        <w:rPr>
          <w:sz w:val="22"/>
          <w:szCs w:val="24"/>
        </w:rPr>
        <w:t>(g)</w:t>
      </w:r>
      <w:r w:rsidRPr="00FD3475">
        <w:rPr>
          <w:sz w:val="22"/>
          <w:szCs w:val="24"/>
        </w:rPr>
        <w:tab/>
        <w:t>is engaged by the trustee of the trust under a contract for</w:t>
      </w:r>
      <w:r w:rsidR="0027725F">
        <w:rPr>
          <w:sz w:val="22"/>
          <w:szCs w:val="24"/>
        </w:rPr>
        <w:t xml:space="preserve"> </w:t>
      </w:r>
      <w:r w:rsidRPr="00FD3475">
        <w:rPr>
          <w:sz w:val="22"/>
          <w:szCs w:val="24"/>
        </w:rPr>
        <w:t>services; or</w:t>
      </w:r>
    </w:p>
    <w:p w14:paraId="005F753F" w14:textId="77777777" w:rsidR="000F4477" w:rsidRPr="00FD3475" w:rsidRDefault="002063C3" w:rsidP="00FD3475">
      <w:pPr>
        <w:shd w:val="clear" w:color="auto" w:fill="FFFFFF"/>
        <w:spacing w:before="120"/>
        <w:ind w:left="782" w:hanging="398"/>
        <w:jc w:val="both"/>
        <w:rPr>
          <w:sz w:val="22"/>
        </w:rPr>
      </w:pPr>
      <w:r w:rsidRPr="00FD3475">
        <w:rPr>
          <w:sz w:val="22"/>
          <w:szCs w:val="24"/>
        </w:rPr>
        <w:t>(h) acts as agent for the trustee of the trust in any transaction or dealing.</w:t>
      </w:r>
      <w:r w:rsidR="00786614" w:rsidRPr="00FD3475">
        <w:rPr>
          <w:sz w:val="22"/>
          <w:szCs w:val="24"/>
        </w:rPr>
        <w:t>”</w:t>
      </w:r>
      <w:r w:rsidRPr="00FD3475">
        <w:rPr>
          <w:sz w:val="22"/>
          <w:szCs w:val="24"/>
        </w:rPr>
        <w:t>.</w:t>
      </w:r>
    </w:p>
    <w:p w14:paraId="69219494" w14:textId="77777777" w:rsidR="000F4477" w:rsidRPr="00FD3475" w:rsidRDefault="002063C3" w:rsidP="00FD3475">
      <w:pPr>
        <w:shd w:val="clear" w:color="auto" w:fill="FFFFFF"/>
        <w:spacing w:before="120"/>
        <w:jc w:val="both"/>
        <w:rPr>
          <w:sz w:val="22"/>
        </w:rPr>
      </w:pPr>
      <w:r w:rsidRPr="00FD3475">
        <w:rPr>
          <w:b/>
          <w:bCs/>
          <w:sz w:val="22"/>
          <w:szCs w:val="24"/>
        </w:rPr>
        <w:t>Officers of bodies corporate and other entities</w:t>
      </w:r>
    </w:p>
    <w:p w14:paraId="484DCF6D" w14:textId="77777777" w:rsidR="000F4477" w:rsidRPr="00FD3475" w:rsidRDefault="002063C3" w:rsidP="00FD3475">
      <w:pPr>
        <w:shd w:val="clear" w:color="auto" w:fill="FFFFFF"/>
        <w:spacing w:before="120"/>
        <w:ind w:firstLine="336"/>
        <w:jc w:val="both"/>
        <w:rPr>
          <w:sz w:val="22"/>
        </w:rPr>
      </w:pPr>
      <w:r w:rsidRPr="00FD3475">
        <w:rPr>
          <w:b/>
          <w:bCs/>
          <w:sz w:val="22"/>
          <w:szCs w:val="24"/>
        </w:rPr>
        <w:t xml:space="preserve">33. </w:t>
      </w:r>
      <w:r w:rsidRPr="00FD3475">
        <w:rPr>
          <w:sz w:val="22"/>
          <w:szCs w:val="24"/>
        </w:rPr>
        <w:t>Section 82A of the Corporations Law is amended by omitting paragraph (1)(e) and substituting the following paragraphs:</w:t>
      </w:r>
    </w:p>
    <w:p w14:paraId="6C1B72C5" w14:textId="77777777" w:rsidR="000F4477" w:rsidRPr="00FD3475" w:rsidRDefault="00786614" w:rsidP="00FD3475">
      <w:pPr>
        <w:shd w:val="clear" w:color="auto" w:fill="FFFFFF"/>
        <w:spacing w:before="120"/>
        <w:ind w:left="283"/>
        <w:jc w:val="both"/>
        <w:rPr>
          <w:sz w:val="22"/>
        </w:rPr>
      </w:pPr>
      <w:r w:rsidRPr="00FD3475">
        <w:rPr>
          <w:sz w:val="22"/>
          <w:szCs w:val="24"/>
        </w:rPr>
        <w:t>“</w:t>
      </w:r>
      <w:r w:rsidR="002063C3" w:rsidRPr="00FD3475">
        <w:rPr>
          <w:sz w:val="22"/>
          <w:szCs w:val="24"/>
        </w:rPr>
        <w:t>(e) an administrator of the body or entity; and</w:t>
      </w:r>
    </w:p>
    <w:p w14:paraId="740ED82A" w14:textId="77777777" w:rsidR="000F4477" w:rsidRPr="00FD3475" w:rsidRDefault="002063C3" w:rsidP="00FD3475">
      <w:pPr>
        <w:shd w:val="clear" w:color="auto" w:fill="FFFFFF"/>
        <w:spacing w:before="120"/>
        <w:ind w:left="773" w:hanging="485"/>
        <w:jc w:val="both"/>
        <w:rPr>
          <w:sz w:val="22"/>
        </w:rPr>
      </w:pPr>
      <w:r w:rsidRPr="00FD3475">
        <w:rPr>
          <w:sz w:val="22"/>
          <w:szCs w:val="24"/>
        </w:rPr>
        <w:t>(</w:t>
      </w:r>
      <w:proofErr w:type="spellStart"/>
      <w:r w:rsidRPr="00FD3475">
        <w:rPr>
          <w:sz w:val="22"/>
          <w:szCs w:val="24"/>
        </w:rPr>
        <w:t>ea</w:t>
      </w:r>
      <w:proofErr w:type="spellEnd"/>
      <w:r w:rsidRPr="00FD3475">
        <w:rPr>
          <w:sz w:val="22"/>
          <w:szCs w:val="24"/>
        </w:rPr>
        <w:t>) an administrator of a deed of company arrangement executed by the body or entity; and</w:t>
      </w:r>
      <w:r w:rsidR="00786614" w:rsidRPr="00FD3475">
        <w:rPr>
          <w:sz w:val="22"/>
          <w:szCs w:val="24"/>
        </w:rPr>
        <w:t>”</w:t>
      </w:r>
      <w:r w:rsidRPr="00FD3475">
        <w:rPr>
          <w:sz w:val="22"/>
          <w:szCs w:val="24"/>
        </w:rPr>
        <w:t>.</w:t>
      </w:r>
    </w:p>
    <w:p w14:paraId="7887B2F9" w14:textId="77777777" w:rsidR="000762C7" w:rsidRDefault="009C4100" w:rsidP="002F4E38">
      <w:pPr>
        <w:shd w:val="clear" w:color="auto" w:fill="FFFFFF"/>
        <w:spacing w:before="120"/>
        <w:ind w:firstLine="336"/>
        <w:jc w:val="both"/>
        <w:rPr>
          <w:sz w:val="22"/>
          <w:szCs w:val="24"/>
        </w:rPr>
        <w:sectPr w:rsidR="000762C7" w:rsidSect="00844C73">
          <w:pgSz w:w="12240" w:h="15840" w:code="1"/>
          <w:pgMar w:top="1440" w:right="1440" w:bottom="1440" w:left="1440" w:header="720" w:footer="720" w:gutter="0"/>
          <w:cols w:space="720"/>
          <w:noEndnote/>
        </w:sectPr>
      </w:pPr>
      <w:r w:rsidRPr="00FD3475">
        <w:rPr>
          <w:b/>
          <w:bCs/>
          <w:sz w:val="22"/>
          <w:szCs w:val="24"/>
        </w:rPr>
        <w:t>34.</w:t>
      </w:r>
      <w:r w:rsidRPr="00FD3475">
        <w:rPr>
          <w:sz w:val="22"/>
          <w:szCs w:val="24"/>
        </w:rPr>
        <w:t xml:space="preserve"> After section 95 of the Corporations Law the following section is inserted:</w:t>
      </w:r>
    </w:p>
    <w:p w14:paraId="08E9F412" w14:textId="77777777" w:rsidR="000F4477" w:rsidRPr="00FD3475" w:rsidRDefault="002063C3" w:rsidP="00FD3475">
      <w:pPr>
        <w:shd w:val="clear" w:color="auto" w:fill="FFFFFF"/>
        <w:spacing w:before="120"/>
        <w:jc w:val="both"/>
        <w:rPr>
          <w:sz w:val="22"/>
        </w:rPr>
      </w:pPr>
      <w:r w:rsidRPr="00FD3475">
        <w:rPr>
          <w:b/>
          <w:bCs/>
          <w:sz w:val="22"/>
          <w:szCs w:val="24"/>
        </w:rPr>
        <w:lastRenderedPageBreak/>
        <w:t>Solvency and insolvency</w:t>
      </w:r>
    </w:p>
    <w:p w14:paraId="12450286" w14:textId="77777777" w:rsidR="000F4477" w:rsidRPr="00FD3475" w:rsidRDefault="00786614" w:rsidP="00FD3475">
      <w:pPr>
        <w:shd w:val="clear" w:color="auto" w:fill="FFFFFF"/>
        <w:spacing w:before="120"/>
        <w:ind w:left="5" w:firstLine="346"/>
        <w:jc w:val="both"/>
        <w:rPr>
          <w:sz w:val="22"/>
        </w:rPr>
      </w:pPr>
      <w:r w:rsidRPr="00FD3475">
        <w:rPr>
          <w:sz w:val="22"/>
          <w:szCs w:val="24"/>
        </w:rPr>
        <w:t>“</w:t>
      </w:r>
      <w:r w:rsidR="002063C3" w:rsidRPr="00FD3475">
        <w:rPr>
          <w:sz w:val="22"/>
          <w:szCs w:val="24"/>
        </w:rPr>
        <w:t>95A.(1) A person is solvent if, and only if, the person is able to pay all the person</w:t>
      </w:r>
      <w:r w:rsidRPr="00FD3475">
        <w:rPr>
          <w:sz w:val="22"/>
          <w:szCs w:val="24"/>
        </w:rPr>
        <w:t>’</w:t>
      </w:r>
      <w:r w:rsidR="002063C3" w:rsidRPr="00FD3475">
        <w:rPr>
          <w:sz w:val="22"/>
          <w:szCs w:val="24"/>
        </w:rPr>
        <w:t>s debts, as and when they become due and payable.</w:t>
      </w:r>
    </w:p>
    <w:p w14:paraId="7C7E9A0E" w14:textId="77777777" w:rsidR="000F4477" w:rsidRPr="00FD3475" w:rsidRDefault="00786614" w:rsidP="00FD3475">
      <w:pPr>
        <w:shd w:val="clear" w:color="auto" w:fill="FFFFFF"/>
        <w:spacing w:before="120"/>
        <w:ind w:left="350"/>
        <w:jc w:val="both"/>
        <w:rPr>
          <w:sz w:val="22"/>
        </w:rPr>
      </w:pPr>
      <w:r w:rsidRPr="00FD3475">
        <w:rPr>
          <w:sz w:val="22"/>
          <w:szCs w:val="24"/>
        </w:rPr>
        <w:t>“</w:t>
      </w:r>
      <w:r w:rsidR="002063C3" w:rsidRPr="00FD3475">
        <w:rPr>
          <w:sz w:val="22"/>
          <w:szCs w:val="24"/>
        </w:rPr>
        <w:t>(2) A person who is not solvent is insolvent.</w:t>
      </w:r>
    </w:p>
    <w:p w14:paraId="1FE900F3" w14:textId="77777777" w:rsidR="000F4477" w:rsidRPr="00FD3475" w:rsidRDefault="00786614" w:rsidP="00FD3475">
      <w:pPr>
        <w:shd w:val="clear" w:color="auto" w:fill="FFFFFF"/>
        <w:spacing w:before="120"/>
        <w:ind w:left="10" w:firstLine="341"/>
        <w:jc w:val="both"/>
        <w:rPr>
          <w:sz w:val="22"/>
        </w:rPr>
      </w:pPr>
      <w:r w:rsidRPr="00FD3475">
        <w:rPr>
          <w:sz w:val="22"/>
          <w:szCs w:val="24"/>
        </w:rPr>
        <w:t>“</w:t>
      </w:r>
      <w:r w:rsidR="002063C3" w:rsidRPr="00FD3475">
        <w:rPr>
          <w:sz w:val="22"/>
          <w:szCs w:val="24"/>
        </w:rPr>
        <w:t>(3) Section 922 defines when a person becomes insolvent for the purposes of Part 7.10.</w:t>
      </w:r>
      <w:r w:rsidRPr="00FD3475">
        <w:rPr>
          <w:sz w:val="22"/>
          <w:szCs w:val="24"/>
        </w:rPr>
        <w:t>”</w:t>
      </w:r>
      <w:r w:rsidR="002063C3" w:rsidRPr="00FD3475">
        <w:rPr>
          <w:sz w:val="22"/>
          <w:szCs w:val="24"/>
        </w:rPr>
        <w:t>.</w:t>
      </w:r>
    </w:p>
    <w:p w14:paraId="48D6397A" w14:textId="77777777" w:rsidR="000F4477" w:rsidRPr="00FD3475" w:rsidRDefault="002063C3" w:rsidP="00FD3475">
      <w:pPr>
        <w:shd w:val="clear" w:color="auto" w:fill="FFFFFF"/>
        <w:spacing w:before="120"/>
        <w:ind w:left="14"/>
        <w:jc w:val="both"/>
        <w:rPr>
          <w:sz w:val="22"/>
        </w:rPr>
      </w:pPr>
      <w:r w:rsidRPr="00FD3475">
        <w:rPr>
          <w:b/>
          <w:bCs/>
          <w:sz w:val="22"/>
          <w:szCs w:val="24"/>
        </w:rPr>
        <w:t>Interpretation</w:t>
      </w:r>
    </w:p>
    <w:p w14:paraId="5D67D6EF" w14:textId="77777777" w:rsidR="000F4477" w:rsidRPr="00FD3475" w:rsidRDefault="002063C3" w:rsidP="00FD3475">
      <w:pPr>
        <w:shd w:val="clear" w:color="auto" w:fill="FFFFFF"/>
        <w:tabs>
          <w:tab w:val="left" w:pos="768"/>
        </w:tabs>
        <w:spacing w:before="120"/>
        <w:ind w:left="341"/>
        <w:jc w:val="both"/>
        <w:rPr>
          <w:sz w:val="22"/>
        </w:rPr>
      </w:pPr>
      <w:r w:rsidRPr="00FD3475">
        <w:rPr>
          <w:b/>
          <w:bCs/>
          <w:sz w:val="22"/>
          <w:szCs w:val="24"/>
        </w:rPr>
        <w:t>35.</w:t>
      </w:r>
      <w:r w:rsidRPr="00FD3475">
        <w:rPr>
          <w:b/>
          <w:bCs/>
          <w:sz w:val="22"/>
          <w:szCs w:val="24"/>
        </w:rPr>
        <w:tab/>
      </w:r>
      <w:r w:rsidRPr="00FD3475">
        <w:rPr>
          <w:sz w:val="22"/>
          <w:szCs w:val="24"/>
        </w:rPr>
        <w:t>Section 206BB of the Corporations Law is amended:</w:t>
      </w:r>
    </w:p>
    <w:p w14:paraId="73AD71F4" w14:textId="77777777" w:rsidR="000F4477" w:rsidRPr="00FD3475" w:rsidRDefault="002063C3" w:rsidP="00FD3475">
      <w:pPr>
        <w:shd w:val="clear" w:color="auto" w:fill="FFFFFF"/>
        <w:spacing w:before="120"/>
        <w:ind w:left="797" w:hanging="394"/>
        <w:jc w:val="both"/>
        <w:rPr>
          <w:sz w:val="22"/>
        </w:rPr>
      </w:pPr>
      <w:r w:rsidRPr="004947C7">
        <w:rPr>
          <w:b/>
          <w:sz w:val="22"/>
          <w:szCs w:val="24"/>
        </w:rPr>
        <w:t>(</w:t>
      </w:r>
      <w:r w:rsidR="0082089A" w:rsidRPr="004947C7">
        <w:rPr>
          <w:rFonts w:eastAsia="Times New Roman"/>
          <w:b/>
          <w:sz w:val="22"/>
          <w:szCs w:val="24"/>
        </w:rPr>
        <w:t>a</w:t>
      </w:r>
      <w:r w:rsidRPr="004947C7">
        <w:rPr>
          <w:rFonts w:eastAsia="Times New Roman"/>
          <w:b/>
          <w:sz w:val="22"/>
          <w:szCs w:val="24"/>
        </w:rPr>
        <w:t>)</w:t>
      </w:r>
      <w:r w:rsidRPr="004947C7">
        <w:rPr>
          <w:rFonts w:eastAsia="Times New Roman"/>
          <w:sz w:val="22"/>
          <w:szCs w:val="24"/>
        </w:rPr>
        <w:t xml:space="preserve"> </w:t>
      </w:r>
      <w:r w:rsidRPr="00FD3475">
        <w:rPr>
          <w:rFonts w:eastAsia="Times New Roman"/>
          <w:sz w:val="22"/>
          <w:szCs w:val="24"/>
        </w:rPr>
        <w:t xml:space="preserve">by omitting paragraph (c) of the definition of </w:t>
      </w:r>
      <w:r w:rsidR="00786614" w:rsidRPr="00FD3475">
        <w:rPr>
          <w:rFonts w:eastAsia="Times New Roman"/>
          <w:sz w:val="22"/>
          <w:szCs w:val="24"/>
        </w:rPr>
        <w:t>“</w:t>
      </w:r>
      <w:r w:rsidRPr="00FD3475">
        <w:rPr>
          <w:rFonts w:eastAsia="Times New Roman"/>
          <w:sz w:val="22"/>
          <w:szCs w:val="24"/>
        </w:rPr>
        <w:t>externally-administered company</w:t>
      </w:r>
      <w:r w:rsidR="00786614" w:rsidRPr="00FD3475">
        <w:rPr>
          <w:rFonts w:eastAsia="Times New Roman"/>
          <w:sz w:val="22"/>
          <w:szCs w:val="24"/>
        </w:rPr>
        <w:t>”</w:t>
      </w:r>
      <w:r w:rsidRPr="00FD3475">
        <w:rPr>
          <w:rFonts w:eastAsia="Times New Roman"/>
          <w:sz w:val="22"/>
          <w:szCs w:val="24"/>
        </w:rPr>
        <w:t xml:space="preserve"> and substituting the following paragraphs:</w:t>
      </w:r>
    </w:p>
    <w:p w14:paraId="5FF98364" w14:textId="77777777" w:rsidR="000F4477" w:rsidRPr="00FD3475" w:rsidRDefault="00786614" w:rsidP="00FD3475">
      <w:pPr>
        <w:shd w:val="clear" w:color="auto" w:fill="FFFFFF"/>
        <w:spacing w:before="120"/>
        <w:ind w:left="955"/>
        <w:jc w:val="both"/>
        <w:rPr>
          <w:sz w:val="22"/>
        </w:rPr>
      </w:pPr>
      <w:r w:rsidRPr="00FD3475">
        <w:rPr>
          <w:sz w:val="22"/>
          <w:szCs w:val="24"/>
        </w:rPr>
        <w:t>“</w:t>
      </w:r>
      <w:r w:rsidR="002063C3" w:rsidRPr="00FD3475">
        <w:rPr>
          <w:sz w:val="22"/>
          <w:szCs w:val="24"/>
        </w:rPr>
        <w:t>(c) that is under administration; or</w:t>
      </w:r>
    </w:p>
    <w:p w14:paraId="023286F2" w14:textId="77777777" w:rsidR="000F4477" w:rsidRPr="00FD3475" w:rsidRDefault="002063C3" w:rsidP="00FD3475">
      <w:pPr>
        <w:shd w:val="clear" w:color="auto" w:fill="FFFFFF"/>
        <w:spacing w:before="120"/>
        <w:ind w:left="1450" w:hanging="408"/>
        <w:jc w:val="both"/>
        <w:rPr>
          <w:sz w:val="22"/>
        </w:rPr>
      </w:pPr>
      <w:r w:rsidRPr="00FD3475">
        <w:rPr>
          <w:sz w:val="22"/>
          <w:szCs w:val="24"/>
        </w:rPr>
        <w:t>(d) that has executed a deed of company arrangement that has not yet terminated;</w:t>
      </w:r>
      <w:r w:rsidR="00786614" w:rsidRPr="00FD3475">
        <w:rPr>
          <w:sz w:val="22"/>
          <w:szCs w:val="24"/>
        </w:rPr>
        <w:t>”</w:t>
      </w:r>
      <w:r w:rsidRPr="00FD3475">
        <w:rPr>
          <w:sz w:val="22"/>
          <w:szCs w:val="24"/>
        </w:rPr>
        <w:t>;</w:t>
      </w:r>
    </w:p>
    <w:p w14:paraId="676FAFCE" w14:textId="77777777" w:rsidR="000F4477" w:rsidRPr="00FD3475" w:rsidRDefault="002063C3" w:rsidP="00FD3475">
      <w:pPr>
        <w:shd w:val="clear" w:color="auto" w:fill="FFFFFF"/>
        <w:spacing w:before="120"/>
        <w:ind w:left="797" w:hanging="398"/>
        <w:jc w:val="both"/>
        <w:rPr>
          <w:sz w:val="22"/>
        </w:rPr>
      </w:pPr>
      <w:r w:rsidRPr="007D63D3">
        <w:rPr>
          <w:b/>
          <w:sz w:val="22"/>
          <w:szCs w:val="24"/>
        </w:rPr>
        <w:t>(b)</w:t>
      </w:r>
      <w:r w:rsidRPr="00FD3475">
        <w:rPr>
          <w:sz w:val="22"/>
          <w:szCs w:val="24"/>
        </w:rPr>
        <w:t xml:space="preserve"> by omitting the definitions of </w:t>
      </w:r>
      <w:r w:rsidR="00786614" w:rsidRPr="00FD3475">
        <w:rPr>
          <w:sz w:val="22"/>
          <w:szCs w:val="24"/>
        </w:rPr>
        <w:t>“</w:t>
      </w:r>
      <w:r w:rsidRPr="00FD3475">
        <w:rPr>
          <w:sz w:val="22"/>
          <w:szCs w:val="24"/>
        </w:rPr>
        <w:t>national newspaper</w:t>
      </w:r>
      <w:r w:rsidR="00786614" w:rsidRPr="00FD3475">
        <w:rPr>
          <w:sz w:val="22"/>
          <w:szCs w:val="24"/>
        </w:rPr>
        <w:t>”</w:t>
      </w:r>
      <w:r w:rsidRPr="00FD3475">
        <w:rPr>
          <w:sz w:val="22"/>
          <w:szCs w:val="24"/>
        </w:rPr>
        <w:t xml:space="preserve">, </w:t>
      </w:r>
      <w:r w:rsidR="00786614" w:rsidRPr="00FD3475">
        <w:rPr>
          <w:sz w:val="22"/>
          <w:szCs w:val="24"/>
        </w:rPr>
        <w:t>“</w:t>
      </w:r>
      <w:r w:rsidRPr="00FD3475">
        <w:rPr>
          <w:sz w:val="22"/>
          <w:szCs w:val="24"/>
        </w:rPr>
        <w:t>relevant date</w:t>
      </w:r>
      <w:r w:rsidR="00786614" w:rsidRPr="00FD3475">
        <w:rPr>
          <w:sz w:val="22"/>
          <w:szCs w:val="24"/>
        </w:rPr>
        <w:t>”</w:t>
      </w:r>
      <w:r w:rsidRPr="00FD3475">
        <w:rPr>
          <w:sz w:val="22"/>
          <w:szCs w:val="24"/>
        </w:rPr>
        <w:t xml:space="preserve"> and </w:t>
      </w:r>
      <w:r w:rsidR="00786614" w:rsidRPr="00FD3475">
        <w:rPr>
          <w:sz w:val="22"/>
          <w:szCs w:val="24"/>
        </w:rPr>
        <w:t>“</w:t>
      </w:r>
      <w:r w:rsidRPr="00FD3475">
        <w:rPr>
          <w:sz w:val="22"/>
          <w:szCs w:val="24"/>
        </w:rPr>
        <w:t>solvent</w:t>
      </w:r>
      <w:r w:rsidR="00786614" w:rsidRPr="00FD3475">
        <w:rPr>
          <w:sz w:val="22"/>
          <w:szCs w:val="24"/>
        </w:rPr>
        <w:t>”</w:t>
      </w:r>
      <w:r w:rsidRPr="00FD3475">
        <w:rPr>
          <w:sz w:val="22"/>
          <w:szCs w:val="24"/>
        </w:rPr>
        <w:t>.</w:t>
      </w:r>
    </w:p>
    <w:p w14:paraId="42B84D07" w14:textId="77777777" w:rsidR="000F4477" w:rsidRPr="00FD3475" w:rsidRDefault="002063C3" w:rsidP="00FD3475">
      <w:pPr>
        <w:shd w:val="clear" w:color="auto" w:fill="FFFFFF"/>
        <w:spacing w:before="120"/>
        <w:ind w:left="19"/>
        <w:jc w:val="both"/>
        <w:rPr>
          <w:sz w:val="22"/>
        </w:rPr>
      </w:pPr>
      <w:r w:rsidRPr="00FD3475">
        <w:rPr>
          <w:b/>
          <w:bCs/>
          <w:sz w:val="22"/>
          <w:szCs w:val="24"/>
        </w:rPr>
        <w:t>Duty and liability of officer of corporation</w:t>
      </w:r>
    </w:p>
    <w:p w14:paraId="336FD232" w14:textId="77777777" w:rsidR="000F4477" w:rsidRPr="00FD3475" w:rsidRDefault="002063C3" w:rsidP="00FD3475">
      <w:pPr>
        <w:shd w:val="clear" w:color="auto" w:fill="FFFFFF"/>
        <w:tabs>
          <w:tab w:val="left" w:pos="768"/>
        </w:tabs>
        <w:spacing w:before="120"/>
        <w:ind w:left="14" w:firstLine="326"/>
        <w:jc w:val="both"/>
        <w:rPr>
          <w:sz w:val="22"/>
        </w:rPr>
      </w:pPr>
      <w:r w:rsidRPr="00FD3475">
        <w:rPr>
          <w:b/>
          <w:bCs/>
          <w:sz w:val="22"/>
          <w:szCs w:val="24"/>
        </w:rPr>
        <w:t>36.</w:t>
      </w:r>
      <w:r w:rsidRPr="00FD3475">
        <w:rPr>
          <w:b/>
          <w:bCs/>
          <w:sz w:val="22"/>
          <w:szCs w:val="24"/>
        </w:rPr>
        <w:tab/>
      </w:r>
      <w:r w:rsidRPr="00FD3475">
        <w:rPr>
          <w:sz w:val="22"/>
          <w:szCs w:val="24"/>
        </w:rPr>
        <w:t>Section 232 of the Corporations Law is amended by omitting</w:t>
      </w:r>
      <w:r w:rsidR="0027725F">
        <w:rPr>
          <w:sz w:val="22"/>
          <w:szCs w:val="24"/>
        </w:rPr>
        <w:t xml:space="preserve"> </w:t>
      </w:r>
      <w:r w:rsidRPr="00FD3475">
        <w:rPr>
          <w:sz w:val="22"/>
          <w:szCs w:val="24"/>
        </w:rPr>
        <w:t xml:space="preserve">paragraph (c) of the definition of </w:t>
      </w:r>
      <w:r w:rsidR="00786614" w:rsidRPr="00FD3475">
        <w:rPr>
          <w:sz w:val="22"/>
          <w:szCs w:val="24"/>
        </w:rPr>
        <w:t>“</w:t>
      </w:r>
      <w:r w:rsidRPr="00FD3475">
        <w:rPr>
          <w:sz w:val="22"/>
          <w:szCs w:val="24"/>
        </w:rPr>
        <w:t>officer</w:t>
      </w:r>
      <w:r w:rsidR="00786614" w:rsidRPr="00FD3475">
        <w:rPr>
          <w:sz w:val="22"/>
          <w:szCs w:val="24"/>
        </w:rPr>
        <w:t>”</w:t>
      </w:r>
      <w:r w:rsidRPr="00FD3475">
        <w:rPr>
          <w:sz w:val="22"/>
          <w:szCs w:val="24"/>
        </w:rPr>
        <w:t xml:space="preserve"> in subsection (1) and</w:t>
      </w:r>
      <w:r w:rsidR="0027725F">
        <w:rPr>
          <w:sz w:val="22"/>
          <w:szCs w:val="24"/>
        </w:rPr>
        <w:t xml:space="preserve"> </w:t>
      </w:r>
      <w:r w:rsidRPr="00FD3475">
        <w:rPr>
          <w:sz w:val="22"/>
          <w:szCs w:val="24"/>
        </w:rPr>
        <w:t>substituting the following paragraphs:</w:t>
      </w:r>
    </w:p>
    <w:p w14:paraId="63DF9B08" w14:textId="77777777" w:rsidR="000F4477" w:rsidRPr="00FD3475" w:rsidRDefault="00786614" w:rsidP="00FD3475">
      <w:pPr>
        <w:shd w:val="clear" w:color="auto" w:fill="FFFFFF"/>
        <w:spacing w:before="120"/>
        <w:ind w:left="302"/>
        <w:jc w:val="both"/>
        <w:rPr>
          <w:sz w:val="22"/>
        </w:rPr>
      </w:pPr>
      <w:r w:rsidRPr="00FD3475">
        <w:rPr>
          <w:sz w:val="22"/>
          <w:szCs w:val="24"/>
        </w:rPr>
        <w:t>“</w:t>
      </w:r>
      <w:r w:rsidR="002063C3" w:rsidRPr="00FD3475">
        <w:rPr>
          <w:sz w:val="22"/>
          <w:szCs w:val="24"/>
        </w:rPr>
        <w:t>(c) an administrator of the corporation;</w:t>
      </w:r>
    </w:p>
    <w:p w14:paraId="144B7E11" w14:textId="77777777" w:rsidR="000F4477" w:rsidRPr="00FD3475" w:rsidRDefault="002063C3" w:rsidP="00FD3475">
      <w:pPr>
        <w:shd w:val="clear" w:color="auto" w:fill="FFFFFF"/>
        <w:spacing w:before="120"/>
        <w:ind w:left="802" w:hanging="494"/>
        <w:jc w:val="both"/>
        <w:rPr>
          <w:sz w:val="22"/>
        </w:rPr>
      </w:pPr>
      <w:r w:rsidRPr="00FD3475">
        <w:rPr>
          <w:sz w:val="22"/>
          <w:szCs w:val="24"/>
        </w:rPr>
        <w:t>(ca) an administrator of a deed of company arrangement executed by the corporation;</w:t>
      </w:r>
      <w:r w:rsidR="00786614" w:rsidRPr="00FD3475">
        <w:rPr>
          <w:sz w:val="22"/>
          <w:szCs w:val="24"/>
        </w:rPr>
        <w:t>”</w:t>
      </w:r>
      <w:r w:rsidRPr="00FD3475">
        <w:rPr>
          <w:sz w:val="22"/>
          <w:szCs w:val="24"/>
        </w:rPr>
        <w:t>.</w:t>
      </w:r>
    </w:p>
    <w:p w14:paraId="2F3004D4" w14:textId="77777777" w:rsidR="000F4477" w:rsidRPr="00FD3475" w:rsidRDefault="002063C3" w:rsidP="00FD3475">
      <w:pPr>
        <w:shd w:val="clear" w:color="auto" w:fill="FFFFFF"/>
        <w:spacing w:before="120"/>
        <w:ind w:left="10"/>
        <w:jc w:val="both"/>
        <w:rPr>
          <w:sz w:val="22"/>
        </w:rPr>
      </w:pPr>
      <w:r w:rsidRPr="00FD3475">
        <w:rPr>
          <w:b/>
          <w:bCs/>
          <w:sz w:val="22"/>
          <w:szCs w:val="24"/>
        </w:rPr>
        <w:t>Substitution of Part heading</w:t>
      </w:r>
    </w:p>
    <w:p w14:paraId="60360AC3" w14:textId="77777777" w:rsidR="000F4477" w:rsidRPr="00FD3475" w:rsidRDefault="002063C3" w:rsidP="00FD3475">
      <w:pPr>
        <w:shd w:val="clear" w:color="auto" w:fill="FFFFFF"/>
        <w:tabs>
          <w:tab w:val="left" w:pos="768"/>
        </w:tabs>
        <w:spacing w:before="120"/>
        <w:ind w:left="14" w:firstLine="326"/>
        <w:jc w:val="both"/>
        <w:rPr>
          <w:sz w:val="22"/>
        </w:rPr>
      </w:pPr>
      <w:r w:rsidRPr="00FD3475">
        <w:rPr>
          <w:b/>
          <w:bCs/>
          <w:sz w:val="22"/>
          <w:szCs w:val="24"/>
        </w:rPr>
        <w:t>37.</w:t>
      </w:r>
      <w:r w:rsidRPr="00FD3475">
        <w:rPr>
          <w:b/>
          <w:bCs/>
          <w:sz w:val="22"/>
          <w:szCs w:val="24"/>
        </w:rPr>
        <w:tab/>
      </w:r>
      <w:r w:rsidRPr="00FD3475">
        <w:rPr>
          <w:sz w:val="22"/>
          <w:szCs w:val="24"/>
        </w:rPr>
        <w:t>The heading to Part 5.2 of the Corporations Law is repealed</w:t>
      </w:r>
      <w:r w:rsidR="0027725F">
        <w:rPr>
          <w:sz w:val="22"/>
          <w:szCs w:val="24"/>
        </w:rPr>
        <w:t xml:space="preserve"> </w:t>
      </w:r>
      <w:r w:rsidRPr="00FD3475">
        <w:rPr>
          <w:sz w:val="22"/>
          <w:szCs w:val="24"/>
        </w:rPr>
        <w:t>and the following heading is substituted:</w:t>
      </w:r>
    </w:p>
    <w:p w14:paraId="1447BB33" w14:textId="3CD2FD87" w:rsidR="000F4477" w:rsidRPr="00FD3475" w:rsidRDefault="00786614" w:rsidP="00EF4A7B">
      <w:pPr>
        <w:shd w:val="clear" w:color="auto" w:fill="FFFFFF"/>
        <w:spacing w:before="360" w:after="240"/>
        <w:ind w:left="1382" w:hanging="1382"/>
        <w:jc w:val="center"/>
        <w:rPr>
          <w:sz w:val="22"/>
        </w:rPr>
      </w:pPr>
      <w:r w:rsidRPr="00541803">
        <w:rPr>
          <w:bCs/>
          <w:sz w:val="22"/>
          <w:szCs w:val="24"/>
        </w:rPr>
        <w:t>“</w:t>
      </w:r>
      <w:r w:rsidR="002063C3" w:rsidRPr="00FD3475">
        <w:rPr>
          <w:b/>
          <w:bCs/>
          <w:sz w:val="22"/>
          <w:szCs w:val="24"/>
        </w:rPr>
        <w:t>PART 5.2</w:t>
      </w:r>
      <w:r w:rsidR="002063C3" w:rsidRPr="00FD3475">
        <w:rPr>
          <w:rFonts w:eastAsia="Times New Roman"/>
          <w:b/>
          <w:bCs/>
          <w:sz w:val="22"/>
          <w:szCs w:val="24"/>
        </w:rPr>
        <w:t>—RECEIVERS, AND OTHER CONTROLLERS, OF PROPERTY OF CORPORATIONS</w:t>
      </w:r>
      <w:r w:rsidRPr="00FD3475">
        <w:rPr>
          <w:rFonts w:eastAsia="Times New Roman"/>
          <w:b/>
          <w:bCs/>
          <w:sz w:val="22"/>
          <w:szCs w:val="24"/>
        </w:rPr>
        <w:t>”</w:t>
      </w:r>
      <w:r w:rsidR="002063C3" w:rsidRPr="00FD3475">
        <w:rPr>
          <w:rFonts w:eastAsia="Times New Roman"/>
          <w:b/>
          <w:bCs/>
          <w:sz w:val="22"/>
          <w:szCs w:val="24"/>
        </w:rPr>
        <w:t>.</w:t>
      </w:r>
    </w:p>
    <w:p w14:paraId="1EE55DA2" w14:textId="77777777" w:rsidR="000F4477" w:rsidRPr="00FD3475" w:rsidRDefault="002063C3" w:rsidP="00FD3475">
      <w:pPr>
        <w:shd w:val="clear" w:color="auto" w:fill="FFFFFF"/>
        <w:spacing w:before="120"/>
        <w:ind w:left="19"/>
        <w:jc w:val="both"/>
        <w:rPr>
          <w:sz w:val="22"/>
        </w:rPr>
      </w:pPr>
      <w:r w:rsidRPr="00FD3475">
        <w:rPr>
          <w:b/>
          <w:bCs/>
          <w:sz w:val="22"/>
          <w:szCs w:val="24"/>
        </w:rPr>
        <w:t>Application of Part</w:t>
      </w:r>
    </w:p>
    <w:p w14:paraId="6045DBFA" w14:textId="77777777" w:rsidR="000F4477" w:rsidRPr="00FD3475" w:rsidRDefault="002063C3" w:rsidP="00FD3475">
      <w:pPr>
        <w:numPr>
          <w:ilvl w:val="0"/>
          <w:numId w:val="142"/>
        </w:numPr>
        <w:shd w:val="clear" w:color="auto" w:fill="FFFFFF"/>
        <w:tabs>
          <w:tab w:val="left" w:pos="768"/>
        </w:tabs>
        <w:spacing w:before="120"/>
        <w:ind w:left="14" w:firstLine="326"/>
        <w:jc w:val="both"/>
        <w:rPr>
          <w:b/>
          <w:bCs/>
          <w:sz w:val="22"/>
          <w:szCs w:val="24"/>
        </w:rPr>
      </w:pPr>
      <w:r w:rsidRPr="00FD3475">
        <w:rPr>
          <w:sz w:val="22"/>
          <w:szCs w:val="24"/>
        </w:rPr>
        <w:t xml:space="preserve">Section 417 of the Corporations Law is amended by inserting </w:t>
      </w:r>
      <w:r w:rsidR="00786614" w:rsidRPr="00FD3475">
        <w:rPr>
          <w:sz w:val="22"/>
          <w:szCs w:val="24"/>
        </w:rPr>
        <w:t>“</w:t>
      </w:r>
      <w:r w:rsidRPr="00FD3475">
        <w:rPr>
          <w:sz w:val="22"/>
          <w:szCs w:val="24"/>
        </w:rPr>
        <w:t>in this Part or Part 9.11</w:t>
      </w:r>
      <w:r w:rsidR="00786614" w:rsidRPr="00FD3475">
        <w:rPr>
          <w:sz w:val="22"/>
          <w:szCs w:val="24"/>
        </w:rPr>
        <w:t>”</w:t>
      </w:r>
      <w:r w:rsidRPr="00FD3475">
        <w:rPr>
          <w:sz w:val="22"/>
          <w:szCs w:val="24"/>
        </w:rPr>
        <w:t xml:space="preserve"> after </w:t>
      </w:r>
      <w:r w:rsidR="00786614" w:rsidRPr="00FD3475">
        <w:rPr>
          <w:sz w:val="22"/>
          <w:szCs w:val="24"/>
        </w:rPr>
        <w:t>“</w:t>
      </w:r>
      <w:r w:rsidRPr="00FD3475">
        <w:rPr>
          <w:sz w:val="22"/>
          <w:szCs w:val="24"/>
        </w:rPr>
        <w:t>appears</w:t>
      </w:r>
      <w:r w:rsidR="00786614" w:rsidRPr="00FD3475">
        <w:rPr>
          <w:sz w:val="22"/>
          <w:szCs w:val="24"/>
        </w:rPr>
        <w:t>”</w:t>
      </w:r>
      <w:r w:rsidRPr="00FD3475">
        <w:rPr>
          <w:sz w:val="22"/>
          <w:szCs w:val="24"/>
        </w:rPr>
        <w:t>.</w:t>
      </w:r>
    </w:p>
    <w:p w14:paraId="7314F4A3" w14:textId="77777777" w:rsidR="000F4477" w:rsidRPr="00FD3475" w:rsidRDefault="002063C3" w:rsidP="00FD3475">
      <w:pPr>
        <w:numPr>
          <w:ilvl w:val="0"/>
          <w:numId w:val="142"/>
        </w:numPr>
        <w:shd w:val="clear" w:color="auto" w:fill="FFFFFF"/>
        <w:tabs>
          <w:tab w:val="left" w:pos="768"/>
        </w:tabs>
        <w:spacing w:before="120"/>
        <w:ind w:left="14" w:firstLine="326"/>
        <w:jc w:val="both"/>
        <w:rPr>
          <w:b/>
          <w:bCs/>
          <w:sz w:val="22"/>
          <w:szCs w:val="24"/>
        </w:rPr>
      </w:pPr>
      <w:r w:rsidRPr="00FD3475">
        <w:rPr>
          <w:sz w:val="22"/>
          <w:szCs w:val="24"/>
        </w:rPr>
        <w:t>After section 418 of the Corporations Law the following section is inserted:</w:t>
      </w:r>
    </w:p>
    <w:p w14:paraId="05FA03DC" w14:textId="77777777" w:rsidR="000F4477" w:rsidRPr="00FD3475" w:rsidRDefault="002063C3" w:rsidP="00FD3475">
      <w:pPr>
        <w:shd w:val="clear" w:color="auto" w:fill="FFFFFF"/>
        <w:spacing w:before="120"/>
        <w:ind w:left="14"/>
        <w:jc w:val="both"/>
        <w:rPr>
          <w:sz w:val="22"/>
        </w:rPr>
      </w:pPr>
      <w:r w:rsidRPr="00FD3475">
        <w:rPr>
          <w:b/>
          <w:bCs/>
          <w:sz w:val="22"/>
          <w:szCs w:val="24"/>
        </w:rPr>
        <w:t>Court may declare whether controller is validly acting</w:t>
      </w:r>
    </w:p>
    <w:p w14:paraId="6372BF19" w14:textId="77777777" w:rsidR="00BD3AA5" w:rsidRDefault="00786614" w:rsidP="00FD3475">
      <w:pPr>
        <w:shd w:val="clear" w:color="auto" w:fill="FFFFFF"/>
        <w:spacing w:before="120"/>
        <w:ind w:left="422"/>
        <w:jc w:val="both"/>
        <w:rPr>
          <w:sz w:val="22"/>
          <w:szCs w:val="24"/>
        </w:rPr>
      </w:pPr>
      <w:r w:rsidRPr="00FD3475">
        <w:rPr>
          <w:sz w:val="22"/>
          <w:szCs w:val="24"/>
        </w:rPr>
        <w:t>“</w:t>
      </w:r>
      <w:r w:rsidR="002063C3" w:rsidRPr="00FD3475">
        <w:rPr>
          <w:sz w:val="22"/>
          <w:szCs w:val="24"/>
        </w:rPr>
        <w:t>418A.(1) Where there is doubt, on a specific ground, about:</w:t>
      </w:r>
    </w:p>
    <w:p w14:paraId="441A1A6B" w14:textId="77777777" w:rsidR="000F4477" w:rsidRPr="00FD3475" w:rsidRDefault="002063C3" w:rsidP="00E47A1E">
      <w:pPr>
        <w:shd w:val="clear" w:color="auto" w:fill="FFFFFF"/>
        <w:spacing w:before="120"/>
        <w:ind w:left="864" w:hanging="288"/>
        <w:jc w:val="both"/>
        <w:rPr>
          <w:sz w:val="22"/>
        </w:rPr>
      </w:pPr>
      <w:r w:rsidRPr="00FD3475">
        <w:rPr>
          <w:sz w:val="22"/>
          <w:szCs w:val="24"/>
        </w:rPr>
        <w:t>(a) whether a purported appointment of a person, after the commencement of this section, as receiver of property of a corporation is valid; or</w:t>
      </w:r>
    </w:p>
    <w:p w14:paraId="387449C5" w14:textId="77777777" w:rsidR="000F4477" w:rsidRPr="00FD3475" w:rsidRDefault="000F4477" w:rsidP="00FD3475">
      <w:pPr>
        <w:shd w:val="clear" w:color="auto" w:fill="FFFFFF"/>
        <w:spacing w:before="120"/>
        <w:ind w:left="422"/>
        <w:jc w:val="both"/>
        <w:rPr>
          <w:sz w:val="22"/>
        </w:rPr>
        <w:sectPr w:rsidR="000F4477" w:rsidRPr="00FD3475" w:rsidSect="00844C73">
          <w:pgSz w:w="12240" w:h="15840" w:code="1"/>
          <w:pgMar w:top="1440" w:right="1440" w:bottom="1440" w:left="1440" w:header="720" w:footer="720" w:gutter="0"/>
          <w:cols w:space="720"/>
          <w:noEndnote/>
        </w:sectPr>
      </w:pPr>
    </w:p>
    <w:p w14:paraId="603EEEAB" w14:textId="77777777" w:rsidR="000F4477" w:rsidRPr="00FD3475" w:rsidRDefault="002063C3" w:rsidP="00D87158">
      <w:pPr>
        <w:shd w:val="clear" w:color="auto" w:fill="FFFFFF"/>
        <w:spacing w:before="120"/>
        <w:ind w:left="749" w:hanging="331"/>
        <w:jc w:val="both"/>
        <w:rPr>
          <w:sz w:val="22"/>
        </w:rPr>
      </w:pPr>
      <w:r w:rsidRPr="00FD3475">
        <w:rPr>
          <w:sz w:val="22"/>
          <w:szCs w:val="24"/>
          <w:lang w:val="de-DE"/>
        </w:rPr>
        <w:lastRenderedPageBreak/>
        <w:t xml:space="preserve">(b) </w:t>
      </w:r>
      <w:r w:rsidRPr="00FD3475">
        <w:rPr>
          <w:sz w:val="22"/>
          <w:szCs w:val="24"/>
        </w:rPr>
        <w:t>whether a person who has entered into possession, or assumed control, of property of a corporation after the commencement of this section did so validly under the terms of a charge on that property;</w:t>
      </w:r>
    </w:p>
    <w:p w14:paraId="695709BC" w14:textId="77777777" w:rsidR="000F4477" w:rsidRPr="00FD3475" w:rsidRDefault="002063C3" w:rsidP="00FD3475">
      <w:pPr>
        <w:shd w:val="clear" w:color="auto" w:fill="FFFFFF"/>
        <w:spacing w:before="120"/>
        <w:ind w:left="29"/>
        <w:jc w:val="both"/>
        <w:rPr>
          <w:sz w:val="22"/>
        </w:rPr>
      </w:pPr>
      <w:r w:rsidRPr="00FD3475">
        <w:rPr>
          <w:sz w:val="22"/>
          <w:szCs w:val="24"/>
        </w:rPr>
        <w:t>the person, the corporation or any of the corporation</w:t>
      </w:r>
      <w:r w:rsidR="00786614" w:rsidRPr="00FD3475">
        <w:rPr>
          <w:sz w:val="22"/>
          <w:szCs w:val="24"/>
        </w:rPr>
        <w:t>’</w:t>
      </w:r>
      <w:r w:rsidRPr="00FD3475">
        <w:rPr>
          <w:sz w:val="22"/>
          <w:szCs w:val="24"/>
        </w:rPr>
        <w:t>s creditors may apply to the Court for an order under subsection (2).</w:t>
      </w:r>
    </w:p>
    <w:p w14:paraId="4B1D558D" w14:textId="77777777" w:rsidR="000F4477" w:rsidRPr="00FD3475" w:rsidRDefault="00786614" w:rsidP="00FD3475">
      <w:pPr>
        <w:shd w:val="clear" w:color="auto" w:fill="FFFFFF"/>
        <w:spacing w:before="120"/>
        <w:ind w:left="24" w:firstLine="350"/>
        <w:jc w:val="both"/>
        <w:rPr>
          <w:sz w:val="22"/>
        </w:rPr>
      </w:pPr>
      <w:r w:rsidRPr="00FD3475">
        <w:rPr>
          <w:sz w:val="22"/>
          <w:szCs w:val="24"/>
        </w:rPr>
        <w:t>“</w:t>
      </w:r>
      <w:r w:rsidR="002063C3" w:rsidRPr="00FD3475">
        <w:rPr>
          <w:sz w:val="22"/>
          <w:szCs w:val="24"/>
        </w:rPr>
        <w:t>(2) On an application, the Court may make an order declaring whether or not:</w:t>
      </w:r>
    </w:p>
    <w:p w14:paraId="3F67DD69" w14:textId="77777777" w:rsidR="000F4477" w:rsidRPr="00FD3475" w:rsidRDefault="002063C3" w:rsidP="00FD3475">
      <w:pPr>
        <w:numPr>
          <w:ilvl w:val="0"/>
          <w:numId w:val="143"/>
        </w:numPr>
        <w:shd w:val="clear" w:color="auto" w:fill="FFFFFF"/>
        <w:tabs>
          <w:tab w:val="left" w:pos="802"/>
        </w:tabs>
        <w:spacing w:before="120"/>
        <w:ind w:left="408"/>
        <w:jc w:val="both"/>
        <w:rPr>
          <w:sz w:val="22"/>
          <w:szCs w:val="24"/>
        </w:rPr>
      </w:pPr>
      <w:r w:rsidRPr="00FD3475">
        <w:rPr>
          <w:sz w:val="22"/>
          <w:szCs w:val="24"/>
        </w:rPr>
        <w:t>the purported appointment was valid; or</w:t>
      </w:r>
    </w:p>
    <w:p w14:paraId="0EA5E129" w14:textId="77777777" w:rsidR="000F4477" w:rsidRPr="00FD3475" w:rsidRDefault="002063C3" w:rsidP="00FD3475">
      <w:pPr>
        <w:numPr>
          <w:ilvl w:val="0"/>
          <w:numId w:val="143"/>
        </w:numPr>
        <w:shd w:val="clear" w:color="auto" w:fill="FFFFFF"/>
        <w:tabs>
          <w:tab w:val="left" w:pos="802"/>
        </w:tabs>
        <w:spacing w:before="120"/>
        <w:ind w:left="802" w:hanging="394"/>
        <w:jc w:val="both"/>
        <w:rPr>
          <w:sz w:val="22"/>
          <w:szCs w:val="24"/>
        </w:rPr>
      </w:pPr>
      <w:r w:rsidRPr="00FD3475">
        <w:rPr>
          <w:sz w:val="22"/>
          <w:szCs w:val="24"/>
        </w:rPr>
        <w:t>the person entered into possession, or assumed control, validly under the terms of the charge;</w:t>
      </w:r>
    </w:p>
    <w:p w14:paraId="0CBB9779" w14:textId="77777777" w:rsidR="000F4477" w:rsidRPr="00FD3475" w:rsidRDefault="002063C3" w:rsidP="00FD3475">
      <w:pPr>
        <w:shd w:val="clear" w:color="auto" w:fill="FFFFFF"/>
        <w:spacing w:before="120"/>
        <w:ind w:left="24"/>
        <w:jc w:val="both"/>
        <w:rPr>
          <w:sz w:val="22"/>
        </w:rPr>
      </w:pPr>
      <w:r w:rsidRPr="00FD3475">
        <w:rPr>
          <w:sz w:val="22"/>
          <w:szCs w:val="24"/>
        </w:rPr>
        <w:t>as the case may be, on the ground specified in the application or on some other ground.</w:t>
      </w:r>
      <w:r w:rsidR="00786614" w:rsidRPr="00FD3475">
        <w:rPr>
          <w:sz w:val="22"/>
          <w:szCs w:val="24"/>
        </w:rPr>
        <w:t>”</w:t>
      </w:r>
      <w:r w:rsidRPr="00FD3475">
        <w:rPr>
          <w:sz w:val="22"/>
          <w:szCs w:val="24"/>
        </w:rPr>
        <w:t>.</w:t>
      </w:r>
    </w:p>
    <w:p w14:paraId="13AEAB91" w14:textId="77777777" w:rsidR="000F4477" w:rsidRPr="00FD3475" w:rsidRDefault="002063C3" w:rsidP="00FD3475">
      <w:pPr>
        <w:shd w:val="clear" w:color="auto" w:fill="FFFFFF"/>
        <w:spacing w:before="120"/>
        <w:ind w:left="34" w:firstLine="322"/>
        <w:jc w:val="both"/>
        <w:rPr>
          <w:sz w:val="22"/>
        </w:rPr>
      </w:pPr>
      <w:r w:rsidRPr="00FD3475">
        <w:rPr>
          <w:b/>
          <w:bCs/>
          <w:sz w:val="22"/>
          <w:szCs w:val="24"/>
        </w:rPr>
        <w:t>40.</w:t>
      </w:r>
      <w:r w:rsidRPr="00FD3475">
        <w:rPr>
          <w:sz w:val="22"/>
          <w:szCs w:val="24"/>
        </w:rPr>
        <w:t xml:space="preserve"> After section 419 of the Corporations Law the following section is inserted:</w:t>
      </w:r>
    </w:p>
    <w:p w14:paraId="2EF88C67" w14:textId="77777777" w:rsidR="000F4477" w:rsidRPr="00FD3475" w:rsidRDefault="002063C3" w:rsidP="00FD3475">
      <w:pPr>
        <w:shd w:val="clear" w:color="auto" w:fill="FFFFFF"/>
        <w:spacing w:before="120"/>
        <w:ind w:left="19"/>
        <w:jc w:val="both"/>
        <w:rPr>
          <w:sz w:val="22"/>
        </w:rPr>
      </w:pPr>
      <w:r w:rsidRPr="00FD3475">
        <w:rPr>
          <w:b/>
          <w:bCs/>
          <w:sz w:val="22"/>
          <w:szCs w:val="24"/>
        </w:rPr>
        <w:t>Liability of controller under pre-existing agreement about property used by corporation</w:t>
      </w:r>
    </w:p>
    <w:p w14:paraId="102F2423" w14:textId="77777777" w:rsidR="000F4477" w:rsidRPr="00FD3475" w:rsidRDefault="00786614" w:rsidP="00FD3475">
      <w:pPr>
        <w:shd w:val="clear" w:color="auto" w:fill="FFFFFF"/>
        <w:spacing w:before="120"/>
        <w:ind w:left="365"/>
        <w:jc w:val="both"/>
        <w:rPr>
          <w:sz w:val="22"/>
        </w:rPr>
      </w:pPr>
      <w:r w:rsidRPr="00FD3475">
        <w:rPr>
          <w:sz w:val="22"/>
          <w:szCs w:val="24"/>
        </w:rPr>
        <w:t>“</w:t>
      </w:r>
      <w:r w:rsidR="002063C3" w:rsidRPr="00FD3475">
        <w:rPr>
          <w:sz w:val="22"/>
          <w:szCs w:val="24"/>
        </w:rPr>
        <w:t>419A.(1) This section applies if:</w:t>
      </w:r>
    </w:p>
    <w:p w14:paraId="7B8A0896" w14:textId="1A02A613" w:rsidR="000F4477" w:rsidRPr="00FD3475" w:rsidRDefault="002063C3" w:rsidP="00FD3475">
      <w:pPr>
        <w:numPr>
          <w:ilvl w:val="0"/>
          <w:numId w:val="144"/>
        </w:numPr>
        <w:shd w:val="clear" w:color="auto" w:fill="FFFFFF"/>
        <w:tabs>
          <w:tab w:val="left" w:pos="792"/>
        </w:tabs>
        <w:spacing w:before="120"/>
        <w:ind w:left="792" w:hanging="394"/>
        <w:jc w:val="both"/>
        <w:rPr>
          <w:sz w:val="22"/>
          <w:szCs w:val="24"/>
        </w:rPr>
      </w:pPr>
      <w:r w:rsidRPr="00FD3475">
        <w:rPr>
          <w:sz w:val="22"/>
          <w:szCs w:val="24"/>
        </w:rPr>
        <w:t xml:space="preserve">under an agreement made before the control day in relation to a controller of property of a corporation, the corporation continues after that day to use or occupy, or to be in possession of, property </w:t>
      </w:r>
      <w:r w:rsidRPr="00541803">
        <w:rPr>
          <w:bCs/>
          <w:sz w:val="22"/>
          <w:szCs w:val="24"/>
        </w:rPr>
        <w:t>(</w:t>
      </w:r>
      <w:r w:rsidR="00786614" w:rsidRPr="00FD3475">
        <w:rPr>
          <w:b/>
          <w:bCs/>
          <w:sz w:val="22"/>
          <w:szCs w:val="24"/>
        </w:rPr>
        <w:t>‘</w:t>
      </w:r>
      <w:r w:rsidRPr="00FD3475">
        <w:rPr>
          <w:b/>
          <w:bCs/>
          <w:sz w:val="22"/>
          <w:szCs w:val="24"/>
        </w:rPr>
        <w:t>the third party property</w:t>
      </w:r>
      <w:r w:rsidR="00786614" w:rsidRPr="00FD3475">
        <w:rPr>
          <w:b/>
          <w:bCs/>
          <w:sz w:val="22"/>
          <w:szCs w:val="24"/>
        </w:rPr>
        <w:t>’</w:t>
      </w:r>
      <w:r w:rsidRPr="00541803">
        <w:rPr>
          <w:bCs/>
          <w:sz w:val="22"/>
          <w:szCs w:val="24"/>
        </w:rPr>
        <w:t>)</w:t>
      </w:r>
      <w:r w:rsidRPr="00FD3475">
        <w:rPr>
          <w:b/>
          <w:bCs/>
          <w:sz w:val="22"/>
          <w:szCs w:val="24"/>
        </w:rPr>
        <w:t xml:space="preserve"> </w:t>
      </w:r>
      <w:r w:rsidRPr="00FD3475">
        <w:rPr>
          <w:sz w:val="22"/>
          <w:szCs w:val="24"/>
        </w:rPr>
        <w:t>of which someone else is the owner or lessor; and</w:t>
      </w:r>
    </w:p>
    <w:p w14:paraId="79785355" w14:textId="77777777" w:rsidR="000F4477" w:rsidRPr="00FD3475" w:rsidRDefault="002063C3" w:rsidP="00FD3475">
      <w:pPr>
        <w:numPr>
          <w:ilvl w:val="0"/>
          <w:numId w:val="144"/>
        </w:numPr>
        <w:shd w:val="clear" w:color="auto" w:fill="FFFFFF"/>
        <w:tabs>
          <w:tab w:val="left" w:pos="792"/>
        </w:tabs>
        <w:spacing w:before="120"/>
        <w:ind w:left="398"/>
        <w:jc w:val="both"/>
        <w:rPr>
          <w:sz w:val="22"/>
          <w:szCs w:val="24"/>
        </w:rPr>
      </w:pPr>
      <w:r w:rsidRPr="00FD3475">
        <w:rPr>
          <w:sz w:val="22"/>
          <w:szCs w:val="24"/>
        </w:rPr>
        <w:t>the controller is controller of the third party property.</w:t>
      </w:r>
    </w:p>
    <w:p w14:paraId="1821D300" w14:textId="77777777" w:rsidR="000F4477" w:rsidRPr="00FD3475" w:rsidRDefault="00786614" w:rsidP="00FD3475">
      <w:pPr>
        <w:shd w:val="clear" w:color="auto" w:fill="FFFFFF"/>
        <w:spacing w:before="120"/>
        <w:ind w:left="10" w:firstLine="341"/>
        <w:jc w:val="both"/>
        <w:rPr>
          <w:sz w:val="22"/>
        </w:rPr>
      </w:pPr>
      <w:r w:rsidRPr="00FD3475">
        <w:rPr>
          <w:sz w:val="22"/>
          <w:szCs w:val="24"/>
        </w:rPr>
        <w:t>“</w:t>
      </w:r>
      <w:r w:rsidR="002063C3" w:rsidRPr="00FD3475">
        <w:rPr>
          <w:sz w:val="22"/>
          <w:szCs w:val="24"/>
        </w:rPr>
        <w:t>(2) Subject to subsections (4) and (7), the controller is liable for so much of the rent or other amounts payable by the corporation under the agreement as is attributable to a period:</w:t>
      </w:r>
    </w:p>
    <w:p w14:paraId="64A868DC" w14:textId="77777777" w:rsidR="000F4477" w:rsidRPr="00FD3475" w:rsidRDefault="002063C3" w:rsidP="00FD3475">
      <w:pPr>
        <w:numPr>
          <w:ilvl w:val="0"/>
          <w:numId w:val="145"/>
        </w:numPr>
        <w:shd w:val="clear" w:color="auto" w:fill="FFFFFF"/>
        <w:tabs>
          <w:tab w:val="left" w:pos="787"/>
        </w:tabs>
        <w:spacing w:before="120"/>
        <w:ind w:left="394"/>
        <w:jc w:val="both"/>
        <w:rPr>
          <w:sz w:val="22"/>
          <w:szCs w:val="24"/>
        </w:rPr>
      </w:pPr>
      <w:r w:rsidRPr="00FD3475">
        <w:rPr>
          <w:sz w:val="22"/>
          <w:szCs w:val="24"/>
        </w:rPr>
        <w:t>that begins more than 7 days after the control day; and</w:t>
      </w:r>
    </w:p>
    <w:p w14:paraId="2BCBB32A" w14:textId="77777777" w:rsidR="000F4477" w:rsidRPr="00FD3475" w:rsidRDefault="002063C3" w:rsidP="00FD3475">
      <w:pPr>
        <w:numPr>
          <w:ilvl w:val="0"/>
          <w:numId w:val="145"/>
        </w:numPr>
        <w:shd w:val="clear" w:color="auto" w:fill="FFFFFF"/>
        <w:tabs>
          <w:tab w:val="left" w:pos="787"/>
        </w:tabs>
        <w:spacing w:before="120"/>
        <w:ind w:left="394"/>
        <w:jc w:val="both"/>
        <w:rPr>
          <w:sz w:val="22"/>
          <w:szCs w:val="24"/>
        </w:rPr>
      </w:pPr>
      <w:r w:rsidRPr="00FD3475">
        <w:rPr>
          <w:sz w:val="22"/>
          <w:szCs w:val="24"/>
        </w:rPr>
        <w:t>throughout which:</w:t>
      </w:r>
    </w:p>
    <w:p w14:paraId="40A513AC" w14:textId="77777777" w:rsidR="000F4477" w:rsidRPr="00FD3475" w:rsidRDefault="002063C3" w:rsidP="00FD3475">
      <w:pPr>
        <w:shd w:val="clear" w:color="auto" w:fill="FFFFFF"/>
        <w:spacing w:before="120"/>
        <w:ind w:left="1450" w:hanging="341"/>
        <w:jc w:val="both"/>
        <w:rPr>
          <w:sz w:val="22"/>
        </w:rPr>
      </w:pPr>
      <w:r w:rsidRPr="00FD3475">
        <w:rPr>
          <w:sz w:val="22"/>
          <w:szCs w:val="24"/>
        </w:rPr>
        <w:t>(i)</w:t>
      </w:r>
      <w:r w:rsidR="00C42517">
        <w:rPr>
          <w:sz w:val="22"/>
          <w:szCs w:val="24"/>
        </w:rPr>
        <w:tab/>
      </w:r>
      <w:r w:rsidRPr="00FD3475">
        <w:rPr>
          <w:sz w:val="22"/>
          <w:szCs w:val="24"/>
        </w:rPr>
        <w:t>the corporation continues to use or occupy, or to be in possession of. the third party property; and</w:t>
      </w:r>
    </w:p>
    <w:p w14:paraId="17F076EB" w14:textId="77777777" w:rsidR="000F4477" w:rsidRPr="00FD3475" w:rsidRDefault="002063C3" w:rsidP="00FD3475">
      <w:pPr>
        <w:shd w:val="clear" w:color="auto" w:fill="FFFFFF"/>
        <w:spacing w:before="120"/>
        <w:ind w:left="1037"/>
        <w:jc w:val="both"/>
        <w:rPr>
          <w:sz w:val="22"/>
        </w:rPr>
      </w:pPr>
      <w:r w:rsidRPr="00FD3475">
        <w:rPr>
          <w:sz w:val="22"/>
          <w:szCs w:val="24"/>
        </w:rPr>
        <w:t>(ii)</w:t>
      </w:r>
      <w:r w:rsidR="00C42517">
        <w:rPr>
          <w:sz w:val="22"/>
          <w:szCs w:val="24"/>
        </w:rPr>
        <w:tab/>
      </w:r>
      <w:r w:rsidRPr="00FD3475">
        <w:rPr>
          <w:sz w:val="22"/>
          <w:szCs w:val="24"/>
        </w:rPr>
        <w:t>the controller is controller of the third party property.</w:t>
      </w:r>
    </w:p>
    <w:p w14:paraId="7F0EC925" w14:textId="77777777" w:rsidR="000F4477" w:rsidRPr="00FD3475" w:rsidRDefault="00786614" w:rsidP="00FD3475">
      <w:pPr>
        <w:shd w:val="clear" w:color="auto" w:fill="FFFFFF"/>
        <w:spacing w:before="120"/>
        <w:ind w:left="5" w:firstLine="350"/>
        <w:jc w:val="both"/>
        <w:rPr>
          <w:sz w:val="22"/>
        </w:rPr>
      </w:pPr>
      <w:r w:rsidRPr="00FD3475">
        <w:rPr>
          <w:sz w:val="22"/>
          <w:szCs w:val="24"/>
        </w:rPr>
        <w:t>“</w:t>
      </w:r>
      <w:r w:rsidR="002063C3" w:rsidRPr="00FD3475">
        <w:rPr>
          <w:sz w:val="22"/>
          <w:szCs w:val="24"/>
        </w:rPr>
        <w:t>(3) Within 7 days after the control day, the controller may give to the owner or lessor a notice that specifies the third party property and states that the controller does not propose to exercise rights in relation to that property as controller of the property, whether on behalf of the corporation or anyone else.</w:t>
      </w:r>
    </w:p>
    <w:p w14:paraId="75477DFC" w14:textId="77777777" w:rsidR="000F4477" w:rsidRPr="00FD3475" w:rsidRDefault="00786614" w:rsidP="00FD3475">
      <w:pPr>
        <w:shd w:val="clear" w:color="auto" w:fill="FFFFFF"/>
        <w:spacing w:before="120"/>
        <w:ind w:firstLine="346"/>
        <w:jc w:val="both"/>
        <w:rPr>
          <w:sz w:val="22"/>
        </w:rPr>
      </w:pPr>
      <w:r w:rsidRPr="00FD3475">
        <w:rPr>
          <w:sz w:val="22"/>
          <w:szCs w:val="24"/>
        </w:rPr>
        <w:t>“</w:t>
      </w:r>
      <w:r w:rsidR="002063C3" w:rsidRPr="00FD3475">
        <w:rPr>
          <w:sz w:val="22"/>
          <w:szCs w:val="24"/>
        </w:rPr>
        <w:t>(4) Despite subsection (2), the controller is not liable for so much of the rent or other amounts payable by the corporation under the agreement as is attributable to a period during which a notice under subsection (3) is in force, but such a notice does not affect a liability of the corporation.</w:t>
      </w:r>
    </w:p>
    <w:p w14:paraId="52B91BF7" w14:textId="77777777" w:rsidR="000F4477" w:rsidRPr="00FD3475" w:rsidRDefault="000F4477" w:rsidP="00FD3475">
      <w:pPr>
        <w:shd w:val="clear" w:color="auto" w:fill="FFFFFF"/>
        <w:spacing w:before="120"/>
        <w:jc w:val="both"/>
        <w:rPr>
          <w:sz w:val="22"/>
        </w:rPr>
      </w:pPr>
    </w:p>
    <w:p w14:paraId="2272B078" w14:textId="77777777" w:rsidR="000F4477" w:rsidRPr="00FD3475" w:rsidRDefault="000F4477" w:rsidP="00FD3475">
      <w:pPr>
        <w:shd w:val="clear" w:color="auto" w:fill="FFFFFF"/>
        <w:spacing w:before="120"/>
        <w:jc w:val="both"/>
        <w:rPr>
          <w:sz w:val="22"/>
        </w:rPr>
        <w:sectPr w:rsidR="000F4477" w:rsidRPr="00FD3475" w:rsidSect="00844C73">
          <w:pgSz w:w="12240" w:h="15840" w:code="1"/>
          <w:pgMar w:top="1440" w:right="1440" w:bottom="1440" w:left="1440" w:header="720" w:footer="720" w:gutter="0"/>
          <w:cols w:space="720"/>
          <w:noEndnote/>
        </w:sectPr>
      </w:pPr>
    </w:p>
    <w:p w14:paraId="24E8A7FD" w14:textId="77777777" w:rsidR="000F4477" w:rsidRPr="00FD3475" w:rsidRDefault="00786614" w:rsidP="00FD3475">
      <w:pPr>
        <w:shd w:val="clear" w:color="auto" w:fill="FFFFFF"/>
        <w:spacing w:before="120"/>
        <w:ind w:left="394"/>
        <w:jc w:val="both"/>
        <w:rPr>
          <w:sz w:val="22"/>
        </w:rPr>
      </w:pPr>
      <w:r w:rsidRPr="00FD3475">
        <w:rPr>
          <w:sz w:val="22"/>
          <w:szCs w:val="24"/>
        </w:rPr>
        <w:lastRenderedPageBreak/>
        <w:t>“</w:t>
      </w:r>
      <w:r w:rsidR="002063C3" w:rsidRPr="00FD3475">
        <w:rPr>
          <w:sz w:val="22"/>
          <w:szCs w:val="24"/>
        </w:rPr>
        <w:t>(5) A notice under subsection (3) ceases to have effect if:</w:t>
      </w:r>
    </w:p>
    <w:p w14:paraId="0C8157D3" w14:textId="77777777" w:rsidR="000F4477" w:rsidRPr="00FD3475" w:rsidRDefault="002063C3" w:rsidP="00FD3475">
      <w:pPr>
        <w:numPr>
          <w:ilvl w:val="0"/>
          <w:numId w:val="146"/>
        </w:numPr>
        <w:shd w:val="clear" w:color="auto" w:fill="FFFFFF"/>
        <w:tabs>
          <w:tab w:val="left" w:pos="830"/>
        </w:tabs>
        <w:spacing w:before="120"/>
        <w:ind w:left="830" w:hanging="398"/>
        <w:jc w:val="both"/>
        <w:rPr>
          <w:sz w:val="22"/>
          <w:szCs w:val="24"/>
        </w:rPr>
      </w:pPr>
      <w:r w:rsidRPr="00FD3475">
        <w:rPr>
          <w:sz w:val="22"/>
          <w:szCs w:val="24"/>
        </w:rPr>
        <w:t>the controller revokes it by writing given to the owner or lessor; or</w:t>
      </w:r>
    </w:p>
    <w:p w14:paraId="5912F4FF" w14:textId="77777777" w:rsidR="000F4477" w:rsidRPr="00FD3475" w:rsidRDefault="002063C3" w:rsidP="00FD3475">
      <w:pPr>
        <w:numPr>
          <w:ilvl w:val="0"/>
          <w:numId w:val="146"/>
        </w:numPr>
        <w:shd w:val="clear" w:color="auto" w:fill="FFFFFF"/>
        <w:tabs>
          <w:tab w:val="left" w:pos="830"/>
        </w:tabs>
        <w:spacing w:before="120"/>
        <w:ind w:left="830" w:hanging="398"/>
        <w:jc w:val="both"/>
        <w:rPr>
          <w:sz w:val="22"/>
          <w:szCs w:val="24"/>
        </w:rPr>
      </w:pPr>
      <w:r w:rsidRPr="00FD3475">
        <w:rPr>
          <w:sz w:val="22"/>
          <w:szCs w:val="24"/>
        </w:rPr>
        <w:t>the controller exercises, or purports to exercise, a right in relation to the third party property as controller of the property, whether on behalf of the corporation or anyone else.</w:t>
      </w:r>
    </w:p>
    <w:p w14:paraId="474DAF15" w14:textId="77777777" w:rsidR="000F4477" w:rsidRPr="00FD3475" w:rsidRDefault="00786614" w:rsidP="00FD3475">
      <w:pPr>
        <w:shd w:val="clear" w:color="auto" w:fill="FFFFFF"/>
        <w:spacing w:before="120"/>
        <w:ind w:left="34" w:firstLine="355"/>
        <w:jc w:val="both"/>
        <w:rPr>
          <w:sz w:val="22"/>
        </w:rPr>
      </w:pPr>
      <w:r w:rsidRPr="00FD3475">
        <w:rPr>
          <w:sz w:val="22"/>
          <w:szCs w:val="24"/>
        </w:rPr>
        <w:t>“</w:t>
      </w:r>
      <w:r w:rsidR="002063C3" w:rsidRPr="00FD3475">
        <w:rPr>
          <w:sz w:val="22"/>
          <w:szCs w:val="24"/>
        </w:rPr>
        <w:t>(6) For the purposes of subsection (5), the controller does not exercise, or purport to exercise, a right as mentioned in paragraph (5)(b) merely because the controller continues to be in possession, or to have control, of the third party property, unless the controller:</w:t>
      </w:r>
    </w:p>
    <w:p w14:paraId="0A42874F" w14:textId="77777777" w:rsidR="000F4477" w:rsidRPr="00FD3475" w:rsidRDefault="002063C3" w:rsidP="00FD3475">
      <w:pPr>
        <w:numPr>
          <w:ilvl w:val="0"/>
          <w:numId w:val="147"/>
        </w:numPr>
        <w:shd w:val="clear" w:color="auto" w:fill="FFFFFF"/>
        <w:tabs>
          <w:tab w:val="left" w:pos="826"/>
        </w:tabs>
        <w:spacing w:before="120"/>
        <w:ind w:left="427"/>
        <w:jc w:val="both"/>
        <w:rPr>
          <w:sz w:val="22"/>
          <w:szCs w:val="24"/>
        </w:rPr>
      </w:pPr>
      <w:r w:rsidRPr="00FD3475">
        <w:rPr>
          <w:sz w:val="22"/>
          <w:szCs w:val="24"/>
        </w:rPr>
        <w:t>also uses the property; or</w:t>
      </w:r>
    </w:p>
    <w:p w14:paraId="354D8A89" w14:textId="77777777" w:rsidR="000F4477" w:rsidRPr="00FD3475" w:rsidRDefault="002063C3" w:rsidP="00FD3475">
      <w:pPr>
        <w:numPr>
          <w:ilvl w:val="0"/>
          <w:numId w:val="147"/>
        </w:numPr>
        <w:shd w:val="clear" w:color="auto" w:fill="FFFFFF"/>
        <w:tabs>
          <w:tab w:val="left" w:pos="826"/>
        </w:tabs>
        <w:spacing w:before="120"/>
        <w:ind w:left="427"/>
        <w:jc w:val="both"/>
        <w:rPr>
          <w:sz w:val="22"/>
          <w:szCs w:val="24"/>
        </w:rPr>
      </w:pPr>
      <w:r w:rsidRPr="00FD3475">
        <w:rPr>
          <w:sz w:val="22"/>
          <w:szCs w:val="24"/>
        </w:rPr>
        <w:t>asserts a right, as against the owner or lessor, so to continue.</w:t>
      </w:r>
    </w:p>
    <w:p w14:paraId="7AC88361" w14:textId="77777777" w:rsidR="000F4477" w:rsidRPr="00FD3475" w:rsidRDefault="00786614" w:rsidP="00FD3475">
      <w:pPr>
        <w:shd w:val="clear" w:color="auto" w:fill="FFFFFF"/>
        <w:spacing w:before="120"/>
        <w:ind w:left="29" w:firstLine="355"/>
        <w:jc w:val="both"/>
        <w:rPr>
          <w:sz w:val="22"/>
        </w:rPr>
      </w:pPr>
      <w:r w:rsidRPr="00FD3475">
        <w:rPr>
          <w:sz w:val="22"/>
          <w:szCs w:val="24"/>
        </w:rPr>
        <w:t>“</w:t>
      </w:r>
      <w:r w:rsidR="002063C3" w:rsidRPr="00FD3475">
        <w:rPr>
          <w:sz w:val="22"/>
          <w:szCs w:val="24"/>
        </w:rPr>
        <w:t>(7) Subsection (2) does not apply in so far as the Court, by order, excuses the controller from liability, but an order does not affect a liability of the corporation.</w:t>
      </w:r>
    </w:p>
    <w:p w14:paraId="796529BB" w14:textId="77777777" w:rsidR="000F4477" w:rsidRPr="00FD3475" w:rsidRDefault="00786614" w:rsidP="00FD3475">
      <w:pPr>
        <w:shd w:val="clear" w:color="auto" w:fill="FFFFFF"/>
        <w:spacing w:before="120"/>
        <w:ind w:left="379"/>
        <w:jc w:val="both"/>
        <w:rPr>
          <w:sz w:val="22"/>
        </w:rPr>
      </w:pPr>
      <w:r w:rsidRPr="00FD3475">
        <w:rPr>
          <w:sz w:val="22"/>
          <w:szCs w:val="24"/>
        </w:rPr>
        <w:t>“</w:t>
      </w:r>
      <w:r w:rsidR="002063C3" w:rsidRPr="00FD3475">
        <w:rPr>
          <w:sz w:val="22"/>
          <w:szCs w:val="24"/>
        </w:rPr>
        <w:t>(8) The controller is not taken because of subsection (2):</w:t>
      </w:r>
    </w:p>
    <w:p w14:paraId="38FED0C3" w14:textId="77777777" w:rsidR="000F4477" w:rsidRPr="00FD3475" w:rsidRDefault="002063C3" w:rsidP="00FD3475">
      <w:pPr>
        <w:numPr>
          <w:ilvl w:val="0"/>
          <w:numId w:val="148"/>
        </w:numPr>
        <w:shd w:val="clear" w:color="auto" w:fill="FFFFFF"/>
        <w:tabs>
          <w:tab w:val="left" w:pos="821"/>
        </w:tabs>
        <w:spacing w:before="120"/>
        <w:ind w:left="418"/>
        <w:jc w:val="both"/>
        <w:rPr>
          <w:sz w:val="22"/>
          <w:szCs w:val="24"/>
        </w:rPr>
      </w:pPr>
      <w:r w:rsidRPr="00FD3475">
        <w:rPr>
          <w:sz w:val="22"/>
          <w:szCs w:val="24"/>
        </w:rPr>
        <w:t>to have adopted the agreement; or</w:t>
      </w:r>
    </w:p>
    <w:p w14:paraId="229B9CFD" w14:textId="31493E23" w:rsidR="000F4477" w:rsidRPr="00FD3475" w:rsidRDefault="002063C3" w:rsidP="00FD3475">
      <w:pPr>
        <w:numPr>
          <w:ilvl w:val="0"/>
          <w:numId w:val="148"/>
        </w:numPr>
        <w:shd w:val="clear" w:color="auto" w:fill="FFFFFF"/>
        <w:tabs>
          <w:tab w:val="left" w:pos="821"/>
        </w:tabs>
        <w:spacing w:before="120"/>
        <w:ind w:left="821" w:hanging="403"/>
        <w:jc w:val="both"/>
        <w:rPr>
          <w:sz w:val="22"/>
          <w:szCs w:val="24"/>
        </w:rPr>
      </w:pPr>
      <w:r w:rsidRPr="00FD3475">
        <w:rPr>
          <w:sz w:val="22"/>
          <w:szCs w:val="24"/>
        </w:rPr>
        <w:t>to be liable under the agreement otherwise than as mentioned in subsection(2).</w:t>
      </w:r>
      <w:r w:rsidR="00786614" w:rsidRPr="00FD3475">
        <w:rPr>
          <w:sz w:val="22"/>
          <w:szCs w:val="24"/>
        </w:rPr>
        <w:t>”</w:t>
      </w:r>
      <w:r w:rsidRPr="00FD3475">
        <w:rPr>
          <w:sz w:val="22"/>
          <w:szCs w:val="24"/>
        </w:rPr>
        <w:t>.</w:t>
      </w:r>
    </w:p>
    <w:p w14:paraId="46E248B6" w14:textId="77777777" w:rsidR="000F4477" w:rsidRPr="00FD3475" w:rsidRDefault="002063C3" w:rsidP="00FD3475">
      <w:pPr>
        <w:shd w:val="clear" w:color="auto" w:fill="FFFFFF"/>
        <w:spacing w:before="120"/>
        <w:ind w:left="24" w:firstLine="346"/>
        <w:jc w:val="both"/>
        <w:rPr>
          <w:sz w:val="22"/>
        </w:rPr>
      </w:pPr>
      <w:r w:rsidRPr="00FD3475">
        <w:rPr>
          <w:b/>
          <w:bCs/>
          <w:sz w:val="22"/>
          <w:szCs w:val="24"/>
        </w:rPr>
        <w:t>41.</w:t>
      </w:r>
      <w:r w:rsidRPr="00FD3475">
        <w:rPr>
          <w:sz w:val="22"/>
          <w:szCs w:val="24"/>
        </w:rPr>
        <w:t xml:space="preserve"> After section 420 of the Corporations Law the following sections are inserted:</w:t>
      </w:r>
    </w:p>
    <w:p w14:paraId="720C4DCC" w14:textId="77777777" w:rsidR="000F4477" w:rsidRPr="00FD3475" w:rsidRDefault="002063C3" w:rsidP="00FD3475">
      <w:pPr>
        <w:shd w:val="clear" w:color="auto" w:fill="FFFFFF"/>
        <w:spacing w:before="120"/>
        <w:ind w:left="19"/>
        <w:jc w:val="both"/>
        <w:rPr>
          <w:sz w:val="22"/>
        </w:rPr>
      </w:pPr>
      <w:r w:rsidRPr="00FD3475">
        <w:rPr>
          <w:b/>
          <w:bCs/>
          <w:sz w:val="22"/>
          <w:szCs w:val="24"/>
        </w:rPr>
        <w:t>Controller</w:t>
      </w:r>
      <w:r w:rsidR="00786614" w:rsidRPr="00FD3475">
        <w:rPr>
          <w:b/>
          <w:bCs/>
          <w:sz w:val="22"/>
          <w:szCs w:val="24"/>
        </w:rPr>
        <w:t>’</w:t>
      </w:r>
      <w:r w:rsidRPr="00FD3475">
        <w:rPr>
          <w:b/>
          <w:bCs/>
          <w:sz w:val="22"/>
          <w:szCs w:val="24"/>
        </w:rPr>
        <w:t>s duty of care in exercising power of sale</w:t>
      </w:r>
    </w:p>
    <w:p w14:paraId="5D118996" w14:textId="77777777" w:rsidR="000F4477" w:rsidRPr="00FD3475" w:rsidRDefault="00786614" w:rsidP="00FD3475">
      <w:pPr>
        <w:shd w:val="clear" w:color="auto" w:fill="FFFFFF"/>
        <w:spacing w:before="120"/>
        <w:ind w:left="19" w:firstLine="355"/>
        <w:jc w:val="both"/>
        <w:rPr>
          <w:sz w:val="22"/>
        </w:rPr>
      </w:pPr>
      <w:r w:rsidRPr="00FD3475">
        <w:rPr>
          <w:sz w:val="22"/>
          <w:szCs w:val="24"/>
        </w:rPr>
        <w:t>“</w:t>
      </w:r>
      <w:r w:rsidR="002063C3" w:rsidRPr="00FD3475">
        <w:rPr>
          <w:sz w:val="22"/>
          <w:szCs w:val="24"/>
        </w:rPr>
        <w:t>420A.(1) In exercising a power of sale in respect of property of a corporation, a controller must take all reasonable care to sell the property for:</w:t>
      </w:r>
    </w:p>
    <w:p w14:paraId="04D830B6" w14:textId="77777777" w:rsidR="000F4477" w:rsidRPr="00FD3475" w:rsidRDefault="002063C3" w:rsidP="00FD3475">
      <w:pPr>
        <w:numPr>
          <w:ilvl w:val="0"/>
          <w:numId w:val="149"/>
        </w:numPr>
        <w:shd w:val="clear" w:color="auto" w:fill="FFFFFF"/>
        <w:tabs>
          <w:tab w:val="left" w:pos="806"/>
        </w:tabs>
        <w:spacing w:before="120"/>
        <w:ind w:left="806" w:hanging="398"/>
        <w:jc w:val="both"/>
        <w:rPr>
          <w:sz w:val="22"/>
          <w:szCs w:val="24"/>
        </w:rPr>
      </w:pPr>
      <w:r w:rsidRPr="00FD3475">
        <w:rPr>
          <w:sz w:val="22"/>
          <w:szCs w:val="24"/>
        </w:rPr>
        <w:t>if, when it is sold, it has a market value</w:t>
      </w:r>
      <w:r w:rsidRPr="00FD3475">
        <w:rPr>
          <w:rFonts w:eastAsia="Times New Roman"/>
          <w:sz w:val="22"/>
          <w:szCs w:val="24"/>
        </w:rPr>
        <w:t>—not less than that market value; or</w:t>
      </w:r>
    </w:p>
    <w:p w14:paraId="74D17B33" w14:textId="77777777" w:rsidR="000F4477" w:rsidRPr="00FD3475" w:rsidRDefault="002063C3" w:rsidP="00FD3475">
      <w:pPr>
        <w:numPr>
          <w:ilvl w:val="0"/>
          <w:numId w:val="149"/>
        </w:numPr>
        <w:shd w:val="clear" w:color="auto" w:fill="FFFFFF"/>
        <w:tabs>
          <w:tab w:val="left" w:pos="806"/>
        </w:tabs>
        <w:spacing w:before="120"/>
        <w:ind w:left="806" w:hanging="398"/>
        <w:jc w:val="both"/>
        <w:rPr>
          <w:sz w:val="22"/>
          <w:szCs w:val="24"/>
        </w:rPr>
      </w:pPr>
      <w:r w:rsidRPr="00FD3475">
        <w:rPr>
          <w:sz w:val="22"/>
          <w:szCs w:val="24"/>
        </w:rPr>
        <w:t>otherwise</w:t>
      </w:r>
      <w:r w:rsidRPr="00FD3475">
        <w:rPr>
          <w:rFonts w:eastAsia="Times New Roman"/>
          <w:sz w:val="22"/>
          <w:szCs w:val="24"/>
        </w:rPr>
        <w:t>—the best price that is reasonably obtainable, having regard to the circumstances existing when the property is sold.</w:t>
      </w:r>
    </w:p>
    <w:p w14:paraId="23703F80" w14:textId="77777777" w:rsidR="000F4477" w:rsidRPr="00FD3475" w:rsidRDefault="00786614" w:rsidP="00FD3475">
      <w:pPr>
        <w:shd w:val="clear" w:color="auto" w:fill="FFFFFF"/>
        <w:spacing w:before="120"/>
        <w:ind w:left="14" w:firstLine="350"/>
        <w:jc w:val="both"/>
        <w:rPr>
          <w:sz w:val="22"/>
        </w:rPr>
      </w:pPr>
      <w:r w:rsidRPr="00FD3475">
        <w:rPr>
          <w:sz w:val="22"/>
          <w:szCs w:val="24"/>
        </w:rPr>
        <w:t>“</w:t>
      </w:r>
      <w:r w:rsidR="002063C3" w:rsidRPr="00FD3475">
        <w:rPr>
          <w:sz w:val="22"/>
          <w:szCs w:val="24"/>
        </w:rPr>
        <w:t>(2) Nothing in subsection (1) limits the generality of anything in section 232.</w:t>
      </w:r>
    </w:p>
    <w:p w14:paraId="2440E19A" w14:textId="77777777" w:rsidR="000F4477" w:rsidRPr="00FD3475" w:rsidRDefault="002063C3" w:rsidP="00FD3475">
      <w:pPr>
        <w:shd w:val="clear" w:color="auto" w:fill="FFFFFF"/>
        <w:spacing w:before="120"/>
        <w:ind w:left="10"/>
        <w:jc w:val="both"/>
        <w:rPr>
          <w:sz w:val="22"/>
        </w:rPr>
      </w:pPr>
      <w:r w:rsidRPr="00FD3475">
        <w:rPr>
          <w:b/>
          <w:bCs/>
          <w:sz w:val="22"/>
          <w:szCs w:val="24"/>
        </w:rPr>
        <w:t xml:space="preserve">Court may </w:t>
      </w:r>
      <w:proofErr w:type="spellStart"/>
      <w:r w:rsidRPr="00FD3475">
        <w:rPr>
          <w:b/>
          <w:bCs/>
          <w:sz w:val="22"/>
          <w:szCs w:val="24"/>
        </w:rPr>
        <w:t>authorise</w:t>
      </w:r>
      <w:proofErr w:type="spellEnd"/>
      <w:r w:rsidRPr="00FD3475">
        <w:rPr>
          <w:b/>
          <w:bCs/>
          <w:sz w:val="22"/>
          <w:szCs w:val="24"/>
        </w:rPr>
        <w:t xml:space="preserve"> managing controller to dispose of property despite prior charge</w:t>
      </w:r>
    </w:p>
    <w:p w14:paraId="681B8B16" w14:textId="77777777" w:rsidR="005D4460" w:rsidRDefault="00786614" w:rsidP="005D4460">
      <w:pPr>
        <w:shd w:val="clear" w:color="auto" w:fill="FFFFFF"/>
        <w:spacing w:before="120"/>
        <w:ind w:firstLine="355"/>
        <w:jc w:val="both"/>
        <w:rPr>
          <w:sz w:val="22"/>
          <w:szCs w:val="24"/>
        </w:rPr>
      </w:pPr>
      <w:r w:rsidRPr="00FD3475">
        <w:rPr>
          <w:sz w:val="22"/>
          <w:szCs w:val="24"/>
        </w:rPr>
        <w:t>“</w:t>
      </w:r>
      <w:r w:rsidR="002063C3" w:rsidRPr="00FD3475">
        <w:rPr>
          <w:sz w:val="22"/>
          <w:szCs w:val="24"/>
        </w:rPr>
        <w:t xml:space="preserve">420B.(1) On the application of a managing controller of property of a corporation, the Court may by order </w:t>
      </w:r>
      <w:proofErr w:type="spellStart"/>
      <w:r w:rsidR="002063C3" w:rsidRPr="00FD3475">
        <w:rPr>
          <w:sz w:val="22"/>
          <w:szCs w:val="24"/>
        </w:rPr>
        <w:t>authorise</w:t>
      </w:r>
      <w:proofErr w:type="spellEnd"/>
      <w:r w:rsidR="002063C3" w:rsidRPr="00FD3475">
        <w:rPr>
          <w:sz w:val="22"/>
          <w:szCs w:val="24"/>
        </w:rPr>
        <w:t xml:space="preserve"> the controller to sell, or to dispose of in some other specified way, specified property of the corporation, even though it is subject to a charge (in this section called the </w:t>
      </w:r>
      <w:r w:rsidRPr="00FD3475">
        <w:rPr>
          <w:b/>
          <w:bCs/>
          <w:sz w:val="22"/>
          <w:szCs w:val="24"/>
        </w:rPr>
        <w:t>‘</w:t>
      </w:r>
      <w:r w:rsidR="002063C3" w:rsidRPr="00FD3475">
        <w:rPr>
          <w:b/>
          <w:bCs/>
          <w:sz w:val="22"/>
          <w:szCs w:val="24"/>
        </w:rPr>
        <w:t>prior charge</w:t>
      </w:r>
      <w:r w:rsidRPr="00FD3475">
        <w:rPr>
          <w:b/>
          <w:bCs/>
          <w:sz w:val="22"/>
          <w:szCs w:val="24"/>
        </w:rPr>
        <w:t>’</w:t>
      </w:r>
      <w:r w:rsidR="002063C3" w:rsidRPr="00FD3475">
        <w:rPr>
          <w:sz w:val="22"/>
          <w:szCs w:val="24"/>
        </w:rPr>
        <w:t xml:space="preserve">) that has priority over a charge (in this section called the </w:t>
      </w:r>
      <w:r w:rsidRPr="00FD3475">
        <w:rPr>
          <w:b/>
          <w:bCs/>
          <w:sz w:val="22"/>
          <w:szCs w:val="24"/>
        </w:rPr>
        <w:t>‘</w:t>
      </w:r>
      <w:r w:rsidR="002063C3" w:rsidRPr="00FD3475">
        <w:rPr>
          <w:b/>
          <w:bCs/>
          <w:sz w:val="22"/>
          <w:szCs w:val="24"/>
        </w:rPr>
        <w:t>controller</w:t>
      </w:r>
      <w:r w:rsidRPr="00FD3475">
        <w:rPr>
          <w:b/>
          <w:bCs/>
          <w:sz w:val="22"/>
          <w:szCs w:val="24"/>
        </w:rPr>
        <w:t>’</w:t>
      </w:r>
      <w:r w:rsidR="002063C3" w:rsidRPr="00FD3475">
        <w:rPr>
          <w:b/>
          <w:bCs/>
          <w:sz w:val="22"/>
          <w:szCs w:val="24"/>
        </w:rPr>
        <w:t>s charge</w:t>
      </w:r>
      <w:r w:rsidRPr="00FD3475">
        <w:rPr>
          <w:b/>
          <w:bCs/>
          <w:sz w:val="22"/>
          <w:szCs w:val="24"/>
        </w:rPr>
        <w:t>’</w:t>
      </w:r>
      <w:r w:rsidR="002063C3" w:rsidRPr="00FD3475">
        <w:rPr>
          <w:sz w:val="22"/>
          <w:szCs w:val="24"/>
        </w:rPr>
        <w:t>) on that property that the controller is enforcing.</w:t>
      </w:r>
    </w:p>
    <w:p w14:paraId="03B3C966" w14:textId="77777777" w:rsidR="000F4477" w:rsidRPr="00FD3475" w:rsidRDefault="00786614" w:rsidP="005D4460">
      <w:pPr>
        <w:shd w:val="clear" w:color="auto" w:fill="FFFFFF"/>
        <w:spacing w:before="120"/>
        <w:ind w:firstLine="355"/>
        <w:jc w:val="both"/>
        <w:rPr>
          <w:sz w:val="22"/>
        </w:rPr>
      </w:pPr>
      <w:r w:rsidRPr="00FD3475">
        <w:rPr>
          <w:sz w:val="22"/>
          <w:szCs w:val="24"/>
        </w:rPr>
        <w:t>“</w:t>
      </w:r>
      <w:r w:rsidR="002063C3" w:rsidRPr="00FD3475">
        <w:rPr>
          <w:sz w:val="22"/>
          <w:szCs w:val="24"/>
        </w:rPr>
        <w:t>(2) However, the Court may only make an order if satisfied that:</w:t>
      </w:r>
    </w:p>
    <w:p w14:paraId="234211F1" w14:textId="77777777" w:rsidR="000F4477" w:rsidRPr="00FD3475" w:rsidRDefault="000F4477" w:rsidP="00FD3475">
      <w:pPr>
        <w:shd w:val="clear" w:color="auto" w:fill="FFFFFF"/>
        <w:spacing w:before="120"/>
        <w:ind w:left="898"/>
        <w:jc w:val="both"/>
        <w:rPr>
          <w:sz w:val="22"/>
        </w:rPr>
        <w:sectPr w:rsidR="000F4477" w:rsidRPr="00FD3475" w:rsidSect="00844C73">
          <w:pgSz w:w="12240" w:h="15840" w:code="1"/>
          <w:pgMar w:top="1440" w:right="1440" w:bottom="1440" w:left="1440" w:header="720" w:footer="720" w:gutter="0"/>
          <w:cols w:space="60"/>
          <w:noEndnote/>
        </w:sectPr>
      </w:pPr>
    </w:p>
    <w:p w14:paraId="38B713C2" w14:textId="77777777" w:rsidR="000F4477" w:rsidRPr="004947C7" w:rsidRDefault="002063C3" w:rsidP="00FD3475">
      <w:pPr>
        <w:numPr>
          <w:ilvl w:val="0"/>
          <w:numId w:val="150"/>
        </w:numPr>
        <w:shd w:val="clear" w:color="auto" w:fill="FFFFFF"/>
        <w:tabs>
          <w:tab w:val="left" w:pos="768"/>
        </w:tabs>
        <w:spacing w:before="120"/>
        <w:ind w:left="768" w:hanging="394"/>
        <w:jc w:val="both"/>
        <w:rPr>
          <w:sz w:val="22"/>
          <w:szCs w:val="24"/>
        </w:rPr>
      </w:pPr>
      <w:r w:rsidRPr="00FD3475">
        <w:rPr>
          <w:sz w:val="22"/>
          <w:szCs w:val="24"/>
          <w:lang w:val="de-DE"/>
        </w:rPr>
        <w:lastRenderedPageBreak/>
        <w:t xml:space="preserve">apart </w:t>
      </w:r>
      <w:r w:rsidRPr="00FD3475">
        <w:rPr>
          <w:sz w:val="22"/>
          <w:szCs w:val="24"/>
        </w:rPr>
        <w:t>from the existence of the prior charge, the controller would have power to sell, or to so dispose of, the property; and</w:t>
      </w:r>
    </w:p>
    <w:p w14:paraId="627DBEB5" w14:textId="77777777" w:rsidR="000F4477" w:rsidRPr="00FD3475" w:rsidRDefault="002063C3" w:rsidP="00FD3475">
      <w:pPr>
        <w:numPr>
          <w:ilvl w:val="0"/>
          <w:numId w:val="150"/>
        </w:numPr>
        <w:shd w:val="clear" w:color="auto" w:fill="FFFFFF"/>
        <w:tabs>
          <w:tab w:val="left" w:pos="768"/>
        </w:tabs>
        <w:spacing w:before="120"/>
        <w:ind w:left="768" w:hanging="394"/>
        <w:jc w:val="both"/>
        <w:rPr>
          <w:sz w:val="22"/>
          <w:szCs w:val="24"/>
        </w:rPr>
      </w:pPr>
      <w:r w:rsidRPr="00FD3475">
        <w:rPr>
          <w:sz w:val="22"/>
          <w:szCs w:val="24"/>
        </w:rPr>
        <w:t>the controller has taken all reasonable steps to obtain the consent of the holder of the prior charge to the sale or disposal, but has not obtained that consent; and</w:t>
      </w:r>
    </w:p>
    <w:p w14:paraId="0D0A1FAA" w14:textId="77777777" w:rsidR="000F4477" w:rsidRPr="00FD3475" w:rsidRDefault="002063C3" w:rsidP="00FD3475">
      <w:pPr>
        <w:numPr>
          <w:ilvl w:val="0"/>
          <w:numId w:val="150"/>
        </w:numPr>
        <w:shd w:val="clear" w:color="auto" w:fill="FFFFFF"/>
        <w:tabs>
          <w:tab w:val="left" w:pos="768"/>
        </w:tabs>
        <w:spacing w:before="120"/>
        <w:ind w:left="768" w:hanging="394"/>
        <w:jc w:val="both"/>
        <w:rPr>
          <w:sz w:val="22"/>
          <w:szCs w:val="24"/>
        </w:rPr>
      </w:pPr>
      <w:r w:rsidRPr="00FD3475">
        <w:rPr>
          <w:sz w:val="22"/>
          <w:szCs w:val="24"/>
        </w:rPr>
        <w:t>sale or disposal of the property under the order is in the best interests of the corporation</w:t>
      </w:r>
      <w:r w:rsidR="00786614" w:rsidRPr="00FD3475">
        <w:rPr>
          <w:sz w:val="22"/>
          <w:szCs w:val="24"/>
        </w:rPr>
        <w:t>’</w:t>
      </w:r>
      <w:r w:rsidRPr="00FD3475">
        <w:rPr>
          <w:sz w:val="22"/>
          <w:szCs w:val="24"/>
        </w:rPr>
        <w:t>s creditors and of the corporation; and</w:t>
      </w:r>
    </w:p>
    <w:p w14:paraId="586D848A" w14:textId="77777777" w:rsidR="000F4477" w:rsidRPr="00FD3475" w:rsidRDefault="002063C3" w:rsidP="00FD3475">
      <w:pPr>
        <w:numPr>
          <w:ilvl w:val="0"/>
          <w:numId w:val="150"/>
        </w:numPr>
        <w:shd w:val="clear" w:color="auto" w:fill="FFFFFF"/>
        <w:tabs>
          <w:tab w:val="left" w:pos="768"/>
        </w:tabs>
        <w:spacing w:before="120"/>
        <w:ind w:left="768" w:hanging="394"/>
        <w:jc w:val="both"/>
        <w:rPr>
          <w:sz w:val="22"/>
          <w:szCs w:val="24"/>
        </w:rPr>
      </w:pPr>
      <w:r w:rsidRPr="00FD3475">
        <w:rPr>
          <w:sz w:val="22"/>
          <w:szCs w:val="24"/>
        </w:rPr>
        <w:t>sale or disposal of the property under the order will not unreasonably prejudice the rights or interests of the holder of the prior charge.</w:t>
      </w:r>
    </w:p>
    <w:p w14:paraId="7C827C6B" w14:textId="77777777" w:rsidR="000F4477" w:rsidRPr="00FD3475" w:rsidRDefault="00786614" w:rsidP="00FD3475">
      <w:pPr>
        <w:shd w:val="clear" w:color="auto" w:fill="FFFFFF"/>
        <w:spacing w:before="120"/>
        <w:ind w:firstLine="341"/>
        <w:jc w:val="both"/>
        <w:rPr>
          <w:sz w:val="22"/>
        </w:rPr>
      </w:pPr>
      <w:r w:rsidRPr="00FD3475">
        <w:rPr>
          <w:sz w:val="22"/>
          <w:szCs w:val="24"/>
        </w:rPr>
        <w:t>“</w:t>
      </w:r>
      <w:r w:rsidR="002063C3" w:rsidRPr="00FD3475">
        <w:rPr>
          <w:sz w:val="22"/>
          <w:szCs w:val="24"/>
        </w:rPr>
        <w:t>(3) The Court is to have regard to the need to protect adequately the rights and interests of the holder of the prior charge.</w:t>
      </w:r>
    </w:p>
    <w:p w14:paraId="34EC105B" w14:textId="77777777" w:rsidR="000F4477" w:rsidRPr="00FD3475" w:rsidRDefault="00786614" w:rsidP="00FD3475">
      <w:pPr>
        <w:shd w:val="clear" w:color="auto" w:fill="FFFFFF"/>
        <w:spacing w:before="120"/>
        <w:ind w:firstLine="341"/>
        <w:jc w:val="both"/>
        <w:rPr>
          <w:sz w:val="22"/>
        </w:rPr>
      </w:pPr>
      <w:r w:rsidRPr="00FD3475">
        <w:rPr>
          <w:sz w:val="22"/>
          <w:szCs w:val="24"/>
        </w:rPr>
        <w:t>“</w:t>
      </w:r>
      <w:r w:rsidR="002063C3" w:rsidRPr="00FD3475">
        <w:rPr>
          <w:sz w:val="22"/>
          <w:szCs w:val="24"/>
        </w:rPr>
        <w:t>(4) If the property would be sold or disposed of together with other property that is subject to the controller</w:t>
      </w:r>
      <w:r w:rsidRPr="00FD3475">
        <w:rPr>
          <w:sz w:val="22"/>
          <w:szCs w:val="24"/>
        </w:rPr>
        <w:t>’</w:t>
      </w:r>
      <w:r w:rsidR="002063C3" w:rsidRPr="00FD3475">
        <w:rPr>
          <w:sz w:val="22"/>
          <w:szCs w:val="24"/>
        </w:rPr>
        <w:t>s charge, the Court may have regard to:</w:t>
      </w:r>
    </w:p>
    <w:p w14:paraId="5F3C33B8" w14:textId="77777777" w:rsidR="000F4477" w:rsidRPr="00FD3475" w:rsidRDefault="002063C3" w:rsidP="00FD3475">
      <w:pPr>
        <w:numPr>
          <w:ilvl w:val="0"/>
          <w:numId w:val="151"/>
        </w:numPr>
        <w:shd w:val="clear" w:color="auto" w:fill="FFFFFF"/>
        <w:tabs>
          <w:tab w:val="left" w:pos="773"/>
        </w:tabs>
        <w:spacing w:before="120"/>
        <w:ind w:left="773" w:hanging="384"/>
        <w:jc w:val="both"/>
        <w:rPr>
          <w:sz w:val="22"/>
          <w:szCs w:val="24"/>
        </w:rPr>
      </w:pPr>
      <w:r w:rsidRPr="00FD3475">
        <w:rPr>
          <w:sz w:val="22"/>
          <w:szCs w:val="24"/>
        </w:rPr>
        <w:t>the amount (if any) by which it is reasonable to expect that the net proceeds of selling or disposing of that other property otherwise than together with the first-mentioned property would be less than so much of the net proceeds of selling or disposing of all the property together as would be attributable to that other property; and</w:t>
      </w:r>
    </w:p>
    <w:p w14:paraId="239910AF" w14:textId="77777777" w:rsidR="000F4477" w:rsidRPr="00FD3475" w:rsidRDefault="002063C3" w:rsidP="00FD3475">
      <w:pPr>
        <w:numPr>
          <w:ilvl w:val="0"/>
          <w:numId w:val="151"/>
        </w:numPr>
        <w:shd w:val="clear" w:color="auto" w:fill="FFFFFF"/>
        <w:tabs>
          <w:tab w:val="left" w:pos="773"/>
        </w:tabs>
        <w:spacing w:before="120"/>
        <w:ind w:left="773" w:hanging="384"/>
        <w:jc w:val="both"/>
        <w:rPr>
          <w:sz w:val="22"/>
          <w:szCs w:val="24"/>
        </w:rPr>
      </w:pPr>
      <w:r w:rsidRPr="00FD3475">
        <w:rPr>
          <w:sz w:val="22"/>
          <w:szCs w:val="24"/>
        </w:rPr>
        <w:t>the amount (if any) by which it is reasonable to expect that the net proceeds of selling or disposing of the first-mentioned property otherwise than together with the other property would be greater than so much of the net proceeds of selling or disposing of all the property together as would be attributable to the first-mentioned property.</w:t>
      </w:r>
    </w:p>
    <w:p w14:paraId="4221C032" w14:textId="77777777" w:rsidR="000F4477" w:rsidRPr="00FD3475" w:rsidRDefault="00786614" w:rsidP="00FD3475">
      <w:pPr>
        <w:shd w:val="clear" w:color="auto" w:fill="FFFFFF"/>
        <w:spacing w:before="120"/>
        <w:ind w:left="10" w:firstLine="341"/>
        <w:jc w:val="both"/>
        <w:rPr>
          <w:sz w:val="22"/>
        </w:rPr>
      </w:pPr>
      <w:r w:rsidRPr="00FD3475">
        <w:rPr>
          <w:sz w:val="22"/>
          <w:szCs w:val="24"/>
        </w:rPr>
        <w:t>“</w:t>
      </w:r>
      <w:r w:rsidR="002063C3" w:rsidRPr="00FD3475">
        <w:rPr>
          <w:sz w:val="22"/>
          <w:szCs w:val="24"/>
        </w:rPr>
        <w:t>(5) Nothing in subsection (3) or (4) limits the matters to which the Court may have regard for the purposes of subsection (2).</w:t>
      </w:r>
    </w:p>
    <w:p w14:paraId="23D727F7" w14:textId="77777777" w:rsidR="000F4477" w:rsidRPr="00FD3475" w:rsidRDefault="00786614" w:rsidP="00FD3475">
      <w:pPr>
        <w:shd w:val="clear" w:color="auto" w:fill="FFFFFF"/>
        <w:spacing w:before="120"/>
        <w:ind w:left="10" w:firstLine="341"/>
        <w:jc w:val="both"/>
        <w:rPr>
          <w:sz w:val="22"/>
        </w:rPr>
      </w:pPr>
      <w:r w:rsidRPr="00FD3475">
        <w:rPr>
          <w:sz w:val="22"/>
          <w:szCs w:val="24"/>
        </w:rPr>
        <w:t>“</w:t>
      </w:r>
      <w:r w:rsidR="002063C3" w:rsidRPr="00FD3475">
        <w:rPr>
          <w:sz w:val="22"/>
          <w:szCs w:val="24"/>
        </w:rPr>
        <w:t>(6) An order may be made subject to conditions, for example (but without limitation):</w:t>
      </w:r>
    </w:p>
    <w:p w14:paraId="1024F47E" w14:textId="77777777" w:rsidR="000F4477" w:rsidRPr="00FD3475" w:rsidRDefault="002063C3" w:rsidP="00FD3475">
      <w:pPr>
        <w:shd w:val="clear" w:color="auto" w:fill="FFFFFF"/>
        <w:tabs>
          <w:tab w:val="left" w:pos="787"/>
        </w:tabs>
        <w:spacing w:before="120"/>
        <w:ind w:left="398"/>
        <w:jc w:val="both"/>
        <w:rPr>
          <w:sz w:val="22"/>
        </w:rPr>
      </w:pPr>
      <w:r w:rsidRPr="00FD3475">
        <w:rPr>
          <w:sz w:val="22"/>
          <w:szCs w:val="24"/>
        </w:rPr>
        <w:t>(a)</w:t>
      </w:r>
      <w:r w:rsidRPr="00FD3475">
        <w:rPr>
          <w:sz w:val="22"/>
          <w:szCs w:val="24"/>
        </w:rPr>
        <w:tab/>
        <w:t>a condition that:</w:t>
      </w:r>
    </w:p>
    <w:p w14:paraId="74C43D5E" w14:textId="77777777" w:rsidR="000F4477" w:rsidRPr="00FD3475" w:rsidRDefault="002063C3" w:rsidP="00FD3475">
      <w:pPr>
        <w:shd w:val="clear" w:color="auto" w:fill="FFFFFF"/>
        <w:spacing w:before="120"/>
        <w:ind w:left="1104"/>
        <w:jc w:val="both"/>
        <w:rPr>
          <w:sz w:val="22"/>
        </w:rPr>
      </w:pPr>
      <w:r w:rsidRPr="00FD3475">
        <w:rPr>
          <w:sz w:val="22"/>
          <w:szCs w:val="24"/>
        </w:rPr>
        <w:t>(i)</w:t>
      </w:r>
      <w:r w:rsidR="00B425B1">
        <w:rPr>
          <w:sz w:val="22"/>
          <w:szCs w:val="24"/>
        </w:rPr>
        <w:tab/>
      </w:r>
      <w:r w:rsidRPr="00FD3475">
        <w:rPr>
          <w:sz w:val="22"/>
          <w:szCs w:val="24"/>
        </w:rPr>
        <w:t>the net proceeds of the sale or disposal; and</w:t>
      </w:r>
    </w:p>
    <w:p w14:paraId="277336D0" w14:textId="77777777" w:rsidR="000F4477" w:rsidRPr="00FD3475" w:rsidRDefault="002063C3" w:rsidP="00FD3475">
      <w:pPr>
        <w:shd w:val="clear" w:color="auto" w:fill="FFFFFF"/>
        <w:spacing w:before="120"/>
        <w:ind w:left="1445" w:hanging="408"/>
        <w:jc w:val="both"/>
        <w:rPr>
          <w:sz w:val="22"/>
        </w:rPr>
      </w:pPr>
      <w:r w:rsidRPr="00FD3475">
        <w:rPr>
          <w:sz w:val="22"/>
          <w:szCs w:val="24"/>
        </w:rPr>
        <w:t>(ii)</w:t>
      </w:r>
      <w:r w:rsidR="00B425B1">
        <w:rPr>
          <w:sz w:val="22"/>
          <w:szCs w:val="24"/>
        </w:rPr>
        <w:tab/>
      </w:r>
      <w:r w:rsidRPr="00FD3475">
        <w:rPr>
          <w:sz w:val="22"/>
          <w:szCs w:val="24"/>
        </w:rPr>
        <w:t>the net proceeds of the sale or disposal of such other property (if any) as is specified in the condition and is subject to the controller</w:t>
      </w:r>
      <w:r w:rsidR="00786614" w:rsidRPr="00FD3475">
        <w:rPr>
          <w:sz w:val="22"/>
          <w:szCs w:val="24"/>
        </w:rPr>
        <w:t>’</w:t>
      </w:r>
      <w:r w:rsidRPr="00FD3475">
        <w:rPr>
          <w:sz w:val="22"/>
          <w:szCs w:val="24"/>
        </w:rPr>
        <w:t>s charge;</w:t>
      </w:r>
    </w:p>
    <w:p w14:paraId="0A0A8030" w14:textId="77777777" w:rsidR="000F4477" w:rsidRPr="00FD3475" w:rsidRDefault="002063C3" w:rsidP="00FD3475">
      <w:pPr>
        <w:shd w:val="clear" w:color="auto" w:fill="FFFFFF"/>
        <w:spacing w:before="120"/>
        <w:ind w:left="787"/>
        <w:jc w:val="both"/>
        <w:rPr>
          <w:sz w:val="22"/>
        </w:rPr>
      </w:pPr>
      <w:r w:rsidRPr="00FD3475">
        <w:rPr>
          <w:sz w:val="22"/>
          <w:szCs w:val="24"/>
        </w:rPr>
        <w:t>or a specified part of those net proceeds, be applied in payment of specified amounts secured by the prior charge; or</w:t>
      </w:r>
    </w:p>
    <w:p w14:paraId="4FE474DF" w14:textId="77777777" w:rsidR="000F4477" w:rsidRPr="00FD3475" w:rsidRDefault="002063C3" w:rsidP="00FD3475">
      <w:pPr>
        <w:shd w:val="clear" w:color="auto" w:fill="FFFFFF"/>
        <w:tabs>
          <w:tab w:val="left" w:pos="787"/>
        </w:tabs>
        <w:spacing w:before="120"/>
        <w:ind w:left="787" w:hanging="389"/>
        <w:jc w:val="both"/>
        <w:rPr>
          <w:sz w:val="22"/>
        </w:rPr>
      </w:pPr>
      <w:r w:rsidRPr="004947C7">
        <w:rPr>
          <w:sz w:val="22"/>
          <w:szCs w:val="24"/>
        </w:rPr>
        <w:t>(b)</w:t>
      </w:r>
      <w:r w:rsidRPr="004947C7">
        <w:rPr>
          <w:sz w:val="22"/>
          <w:szCs w:val="24"/>
        </w:rPr>
        <w:tab/>
        <w:t xml:space="preserve">a </w:t>
      </w:r>
      <w:r w:rsidRPr="00FD3475">
        <w:rPr>
          <w:sz w:val="22"/>
          <w:szCs w:val="24"/>
        </w:rPr>
        <w:t>condition that the controller apply a specified amount in</w:t>
      </w:r>
      <w:r w:rsidR="0027725F">
        <w:rPr>
          <w:sz w:val="22"/>
          <w:szCs w:val="24"/>
        </w:rPr>
        <w:t xml:space="preserve"> </w:t>
      </w:r>
      <w:r w:rsidRPr="00FD3475">
        <w:rPr>
          <w:sz w:val="22"/>
          <w:szCs w:val="24"/>
        </w:rPr>
        <w:t>payment of specified amounts secured by the prior charge.</w:t>
      </w:r>
    </w:p>
    <w:p w14:paraId="0A647B23" w14:textId="77777777" w:rsidR="000F4477" w:rsidRPr="00FD3475" w:rsidRDefault="000F4477" w:rsidP="00FD3475">
      <w:pPr>
        <w:shd w:val="clear" w:color="auto" w:fill="FFFFFF"/>
        <w:spacing w:before="120"/>
        <w:ind w:left="14"/>
        <w:jc w:val="both"/>
        <w:rPr>
          <w:sz w:val="22"/>
        </w:rPr>
      </w:pPr>
    </w:p>
    <w:p w14:paraId="4BD4A550" w14:textId="77777777" w:rsidR="000F4477" w:rsidRPr="00FD3475" w:rsidRDefault="000F4477" w:rsidP="00FD3475">
      <w:pPr>
        <w:shd w:val="clear" w:color="auto" w:fill="FFFFFF"/>
        <w:spacing w:before="120"/>
        <w:ind w:left="14"/>
        <w:jc w:val="both"/>
        <w:rPr>
          <w:sz w:val="22"/>
        </w:rPr>
        <w:sectPr w:rsidR="000F4477" w:rsidRPr="00FD3475" w:rsidSect="00844C73">
          <w:pgSz w:w="12240" w:h="15840" w:code="1"/>
          <w:pgMar w:top="1440" w:right="1440" w:bottom="1440" w:left="1440" w:header="720" w:footer="720" w:gutter="0"/>
          <w:cols w:space="720"/>
          <w:noEndnote/>
        </w:sectPr>
      </w:pPr>
    </w:p>
    <w:p w14:paraId="37D6BF5C" w14:textId="77777777" w:rsidR="000F4477" w:rsidRPr="00FD3475" w:rsidRDefault="002063C3" w:rsidP="00FD3475">
      <w:pPr>
        <w:shd w:val="clear" w:color="auto" w:fill="FFFFFF"/>
        <w:spacing w:before="120"/>
        <w:ind w:left="5"/>
        <w:jc w:val="both"/>
        <w:rPr>
          <w:sz w:val="22"/>
        </w:rPr>
      </w:pPr>
      <w:r w:rsidRPr="00FD3475">
        <w:rPr>
          <w:b/>
          <w:bCs/>
          <w:sz w:val="22"/>
          <w:szCs w:val="24"/>
        </w:rPr>
        <w:lastRenderedPageBreak/>
        <w:t>Receiver</w:t>
      </w:r>
      <w:r w:rsidR="00786614" w:rsidRPr="00FD3475">
        <w:rPr>
          <w:b/>
          <w:bCs/>
          <w:sz w:val="22"/>
          <w:szCs w:val="24"/>
        </w:rPr>
        <w:t>’</w:t>
      </w:r>
      <w:r w:rsidRPr="00FD3475">
        <w:rPr>
          <w:b/>
          <w:bCs/>
          <w:sz w:val="22"/>
          <w:szCs w:val="24"/>
        </w:rPr>
        <w:t xml:space="preserve">s </w:t>
      </w:r>
      <w:r w:rsidRPr="00FD3475">
        <w:rPr>
          <w:b/>
          <w:bCs/>
          <w:sz w:val="22"/>
          <w:szCs w:val="24"/>
          <w:lang w:val="de-DE"/>
        </w:rPr>
        <w:t xml:space="preserve">power </w:t>
      </w:r>
      <w:r w:rsidRPr="00FD3475">
        <w:rPr>
          <w:b/>
          <w:bCs/>
          <w:sz w:val="22"/>
          <w:szCs w:val="24"/>
        </w:rPr>
        <w:t xml:space="preserve">to </w:t>
      </w:r>
      <w:r w:rsidRPr="00FD3475">
        <w:rPr>
          <w:b/>
          <w:bCs/>
          <w:sz w:val="22"/>
          <w:szCs w:val="24"/>
          <w:lang w:val="de-DE"/>
        </w:rPr>
        <w:t xml:space="preserve">carry </w:t>
      </w:r>
      <w:r w:rsidRPr="00FD3475">
        <w:rPr>
          <w:b/>
          <w:bCs/>
          <w:sz w:val="22"/>
          <w:szCs w:val="24"/>
        </w:rPr>
        <w:t>on corporation</w:t>
      </w:r>
      <w:r w:rsidR="00786614" w:rsidRPr="00FD3475">
        <w:rPr>
          <w:b/>
          <w:bCs/>
          <w:sz w:val="22"/>
          <w:szCs w:val="24"/>
        </w:rPr>
        <w:t>’</w:t>
      </w:r>
      <w:r w:rsidRPr="00FD3475">
        <w:rPr>
          <w:b/>
          <w:bCs/>
          <w:sz w:val="22"/>
          <w:szCs w:val="24"/>
        </w:rPr>
        <w:t>s business during winding up</w:t>
      </w:r>
    </w:p>
    <w:p w14:paraId="44780955" w14:textId="77777777" w:rsidR="000F4477" w:rsidRPr="00FD3475" w:rsidRDefault="00786614" w:rsidP="00FD3475">
      <w:pPr>
        <w:shd w:val="clear" w:color="auto" w:fill="FFFFFF"/>
        <w:spacing w:before="120"/>
        <w:ind w:firstLine="350"/>
        <w:jc w:val="both"/>
        <w:rPr>
          <w:sz w:val="22"/>
        </w:rPr>
      </w:pPr>
      <w:r w:rsidRPr="00FD3475">
        <w:rPr>
          <w:sz w:val="22"/>
          <w:szCs w:val="24"/>
        </w:rPr>
        <w:t>“</w:t>
      </w:r>
      <w:r w:rsidR="002063C3" w:rsidRPr="00FD3475">
        <w:rPr>
          <w:sz w:val="22"/>
          <w:szCs w:val="24"/>
        </w:rPr>
        <w:t>420C.(1) A receiver of property of a corporation that is being wound up may:</w:t>
      </w:r>
    </w:p>
    <w:p w14:paraId="4C0AE4B5" w14:textId="77777777" w:rsidR="000F4477" w:rsidRPr="00FD3475" w:rsidRDefault="002063C3" w:rsidP="00FD3475">
      <w:pPr>
        <w:numPr>
          <w:ilvl w:val="0"/>
          <w:numId w:val="152"/>
        </w:numPr>
        <w:shd w:val="clear" w:color="auto" w:fill="FFFFFF"/>
        <w:tabs>
          <w:tab w:val="left" w:pos="792"/>
        </w:tabs>
        <w:spacing w:before="120"/>
        <w:ind w:left="792" w:hanging="398"/>
        <w:jc w:val="both"/>
        <w:rPr>
          <w:sz w:val="22"/>
          <w:szCs w:val="24"/>
        </w:rPr>
      </w:pPr>
      <w:r w:rsidRPr="00FD3475">
        <w:rPr>
          <w:sz w:val="22"/>
          <w:szCs w:val="24"/>
        </w:rPr>
        <w:t>with the written approval of the corporation</w:t>
      </w:r>
      <w:r w:rsidR="00786614" w:rsidRPr="00FD3475">
        <w:rPr>
          <w:sz w:val="22"/>
          <w:szCs w:val="24"/>
        </w:rPr>
        <w:t>’</w:t>
      </w:r>
      <w:r w:rsidRPr="00FD3475">
        <w:rPr>
          <w:sz w:val="22"/>
          <w:szCs w:val="24"/>
        </w:rPr>
        <w:t>s liquidator or with the approval of the Court, carry on the corporation</w:t>
      </w:r>
      <w:r w:rsidR="00786614" w:rsidRPr="00FD3475">
        <w:rPr>
          <w:sz w:val="22"/>
          <w:szCs w:val="24"/>
        </w:rPr>
        <w:t>’</w:t>
      </w:r>
      <w:r w:rsidRPr="00FD3475">
        <w:rPr>
          <w:sz w:val="22"/>
          <w:szCs w:val="24"/>
        </w:rPr>
        <w:t>s business either generally or as otherwise specified in the approval; and</w:t>
      </w:r>
    </w:p>
    <w:p w14:paraId="58F4E3FF" w14:textId="77777777" w:rsidR="000F4477" w:rsidRPr="00FD3475" w:rsidRDefault="002063C3" w:rsidP="00FD3475">
      <w:pPr>
        <w:numPr>
          <w:ilvl w:val="0"/>
          <w:numId w:val="152"/>
        </w:numPr>
        <w:shd w:val="clear" w:color="auto" w:fill="FFFFFF"/>
        <w:tabs>
          <w:tab w:val="left" w:pos="792"/>
        </w:tabs>
        <w:spacing w:before="120"/>
        <w:ind w:left="792" w:hanging="398"/>
        <w:jc w:val="both"/>
        <w:rPr>
          <w:sz w:val="22"/>
          <w:szCs w:val="24"/>
        </w:rPr>
      </w:pPr>
      <w:r w:rsidRPr="00FD3475">
        <w:rPr>
          <w:sz w:val="22"/>
          <w:szCs w:val="24"/>
        </w:rPr>
        <w:t>do whatever is necessarily incidental to carrying on that business under paragraph (a).</w:t>
      </w:r>
    </w:p>
    <w:p w14:paraId="45DB8B39" w14:textId="77777777" w:rsidR="000F4477" w:rsidRPr="00FD3475" w:rsidRDefault="00786614" w:rsidP="00FD3475">
      <w:pPr>
        <w:shd w:val="clear" w:color="auto" w:fill="FFFFFF"/>
        <w:spacing w:before="120"/>
        <w:ind w:left="355"/>
        <w:jc w:val="both"/>
        <w:rPr>
          <w:sz w:val="22"/>
        </w:rPr>
      </w:pPr>
      <w:r w:rsidRPr="00FD3475">
        <w:rPr>
          <w:sz w:val="22"/>
          <w:szCs w:val="24"/>
        </w:rPr>
        <w:t>“</w:t>
      </w:r>
      <w:r w:rsidR="002063C3" w:rsidRPr="00FD3475">
        <w:rPr>
          <w:sz w:val="22"/>
          <w:szCs w:val="24"/>
        </w:rPr>
        <w:t>(2) Subsection (1) does not:</w:t>
      </w:r>
    </w:p>
    <w:p w14:paraId="1278DE87" w14:textId="77777777" w:rsidR="000F4477" w:rsidRPr="00FD3475" w:rsidRDefault="002063C3" w:rsidP="00FD3475">
      <w:pPr>
        <w:numPr>
          <w:ilvl w:val="0"/>
          <w:numId w:val="153"/>
        </w:numPr>
        <w:shd w:val="clear" w:color="auto" w:fill="FFFFFF"/>
        <w:tabs>
          <w:tab w:val="left" w:pos="797"/>
        </w:tabs>
        <w:spacing w:before="120"/>
        <w:ind w:left="797" w:hanging="398"/>
        <w:jc w:val="both"/>
        <w:rPr>
          <w:sz w:val="22"/>
          <w:szCs w:val="24"/>
        </w:rPr>
      </w:pPr>
      <w:r w:rsidRPr="00FD3475">
        <w:rPr>
          <w:sz w:val="22"/>
          <w:szCs w:val="24"/>
        </w:rPr>
        <w:t>affect a power that the receiver has otherwise than under that subsection; or</w:t>
      </w:r>
    </w:p>
    <w:p w14:paraId="41FDAC32" w14:textId="77777777" w:rsidR="000F4477" w:rsidRPr="00FD3475" w:rsidRDefault="002063C3" w:rsidP="00FD3475">
      <w:pPr>
        <w:numPr>
          <w:ilvl w:val="0"/>
          <w:numId w:val="153"/>
        </w:numPr>
        <w:shd w:val="clear" w:color="auto" w:fill="FFFFFF"/>
        <w:tabs>
          <w:tab w:val="left" w:pos="797"/>
        </w:tabs>
        <w:spacing w:before="120"/>
        <w:ind w:left="797" w:hanging="398"/>
        <w:jc w:val="both"/>
        <w:rPr>
          <w:sz w:val="22"/>
          <w:szCs w:val="24"/>
        </w:rPr>
      </w:pPr>
      <w:r w:rsidRPr="00FD3475">
        <w:rPr>
          <w:sz w:val="22"/>
          <w:szCs w:val="24"/>
        </w:rPr>
        <w:t>empower the receiver to do an act that he or she would not have power to do if the corporation were not being wound up.</w:t>
      </w:r>
    </w:p>
    <w:p w14:paraId="3BC3DB1F" w14:textId="77777777" w:rsidR="000F4477" w:rsidRPr="00FD3475" w:rsidRDefault="00786614" w:rsidP="00FD3475">
      <w:pPr>
        <w:shd w:val="clear" w:color="auto" w:fill="FFFFFF"/>
        <w:spacing w:before="120"/>
        <w:ind w:left="10" w:firstLine="350"/>
        <w:jc w:val="both"/>
        <w:rPr>
          <w:sz w:val="22"/>
        </w:rPr>
      </w:pPr>
      <w:r w:rsidRPr="00FD3475">
        <w:rPr>
          <w:sz w:val="22"/>
          <w:szCs w:val="24"/>
        </w:rPr>
        <w:t>“</w:t>
      </w:r>
      <w:r w:rsidR="002063C3" w:rsidRPr="00FD3475">
        <w:rPr>
          <w:sz w:val="22"/>
          <w:szCs w:val="24"/>
        </w:rPr>
        <w:t>(3) A receiver of property of a corporation who carries on the corporation</w:t>
      </w:r>
      <w:r w:rsidRPr="00FD3475">
        <w:rPr>
          <w:sz w:val="22"/>
          <w:szCs w:val="24"/>
        </w:rPr>
        <w:t>’</w:t>
      </w:r>
      <w:r w:rsidR="002063C3" w:rsidRPr="00FD3475">
        <w:rPr>
          <w:sz w:val="22"/>
          <w:szCs w:val="24"/>
        </w:rPr>
        <w:t>s business under subsection (1) does so:</w:t>
      </w:r>
    </w:p>
    <w:p w14:paraId="63BA0FBF" w14:textId="77777777" w:rsidR="000F4477" w:rsidRPr="00FD3475" w:rsidRDefault="002063C3" w:rsidP="00FD3475">
      <w:pPr>
        <w:numPr>
          <w:ilvl w:val="0"/>
          <w:numId w:val="154"/>
        </w:numPr>
        <w:shd w:val="clear" w:color="auto" w:fill="FFFFFF"/>
        <w:tabs>
          <w:tab w:val="left" w:pos="797"/>
        </w:tabs>
        <w:spacing w:before="120"/>
        <w:ind w:left="398"/>
        <w:jc w:val="both"/>
        <w:rPr>
          <w:sz w:val="22"/>
          <w:szCs w:val="24"/>
        </w:rPr>
      </w:pPr>
      <w:r w:rsidRPr="00FD3475">
        <w:rPr>
          <w:sz w:val="22"/>
          <w:szCs w:val="24"/>
        </w:rPr>
        <w:t>as agent for the corporation; and</w:t>
      </w:r>
    </w:p>
    <w:p w14:paraId="73FB0A45" w14:textId="77777777" w:rsidR="000F4477" w:rsidRPr="00FD3475" w:rsidRDefault="002063C3" w:rsidP="00FD3475">
      <w:pPr>
        <w:numPr>
          <w:ilvl w:val="0"/>
          <w:numId w:val="154"/>
        </w:numPr>
        <w:shd w:val="clear" w:color="auto" w:fill="FFFFFF"/>
        <w:tabs>
          <w:tab w:val="left" w:pos="797"/>
        </w:tabs>
        <w:spacing w:before="120"/>
        <w:ind w:left="398"/>
        <w:jc w:val="both"/>
        <w:rPr>
          <w:sz w:val="22"/>
          <w:szCs w:val="24"/>
        </w:rPr>
      </w:pPr>
      <w:r w:rsidRPr="00FD3475">
        <w:rPr>
          <w:sz w:val="22"/>
          <w:szCs w:val="24"/>
        </w:rPr>
        <w:t>in his or her capacity as receiver of property of the corporation.</w:t>
      </w:r>
    </w:p>
    <w:p w14:paraId="00C5EAE3" w14:textId="77777777" w:rsidR="000F4477" w:rsidRPr="00FD3475" w:rsidRDefault="00786614" w:rsidP="00FD3475">
      <w:pPr>
        <w:shd w:val="clear" w:color="auto" w:fill="FFFFFF"/>
        <w:spacing w:before="120"/>
        <w:ind w:left="10" w:firstLine="350"/>
        <w:jc w:val="both"/>
        <w:rPr>
          <w:sz w:val="22"/>
        </w:rPr>
      </w:pPr>
      <w:r w:rsidRPr="00FD3475">
        <w:rPr>
          <w:sz w:val="22"/>
          <w:szCs w:val="24"/>
        </w:rPr>
        <w:t>“</w:t>
      </w:r>
      <w:r w:rsidR="002063C3" w:rsidRPr="00FD3475">
        <w:rPr>
          <w:sz w:val="22"/>
          <w:szCs w:val="24"/>
        </w:rPr>
        <w:t>(4) The consequences of subsection (3) include, but are not limited to, the following:</w:t>
      </w:r>
    </w:p>
    <w:p w14:paraId="43D0B6A5" w14:textId="77777777" w:rsidR="000F4477" w:rsidRPr="00FD3475" w:rsidRDefault="002063C3" w:rsidP="00FD3475">
      <w:pPr>
        <w:numPr>
          <w:ilvl w:val="0"/>
          <w:numId w:val="155"/>
        </w:numPr>
        <w:shd w:val="clear" w:color="auto" w:fill="FFFFFF"/>
        <w:tabs>
          <w:tab w:val="left" w:pos="802"/>
        </w:tabs>
        <w:spacing w:before="120"/>
        <w:ind w:left="802" w:hanging="398"/>
        <w:jc w:val="both"/>
        <w:rPr>
          <w:sz w:val="22"/>
          <w:szCs w:val="24"/>
        </w:rPr>
      </w:pPr>
      <w:r w:rsidRPr="00FD3475">
        <w:rPr>
          <w:sz w:val="22"/>
          <w:szCs w:val="24"/>
        </w:rPr>
        <w:t>for the purposes of subsection 419(1), a debt that the receiver incurs in carrying on the business as mentioned in subsection (3) of this section is incurred in the course of the receivership;</w:t>
      </w:r>
    </w:p>
    <w:p w14:paraId="38FBA9EA" w14:textId="77777777" w:rsidR="000F4477" w:rsidRPr="004947C7" w:rsidRDefault="002063C3" w:rsidP="00FD3475">
      <w:pPr>
        <w:numPr>
          <w:ilvl w:val="0"/>
          <w:numId w:val="155"/>
        </w:numPr>
        <w:shd w:val="clear" w:color="auto" w:fill="FFFFFF"/>
        <w:tabs>
          <w:tab w:val="left" w:pos="802"/>
        </w:tabs>
        <w:spacing w:before="120"/>
        <w:ind w:left="802" w:hanging="398"/>
        <w:jc w:val="both"/>
        <w:rPr>
          <w:sz w:val="22"/>
          <w:szCs w:val="24"/>
        </w:rPr>
      </w:pPr>
      <w:r w:rsidRPr="004947C7">
        <w:rPr>
          <w:sz w:val="22"/>
          <w:szCs w:val="24"/>
        </w:rPr>
        <w:t xml:space="preserve">a </w:t>
      </w:r>
      <w:r w:rsidRPr="00FD3475">
        <w:rPr>
          <w:sz w:val="22"/>
          <w:szCs w:val="24"/>
        </w:rPr>
        <w:t>debt or liability that the receiver incurs in so carrying on the business is not a cost, charge or expense of the winding up.</w:t>
      </w:r>
      <w:r w:rsidR="00786614" w:rsidRPr="00FD3475">
        <w:rPr>
          <w:sz w:val="22"/>
          <w:szCs w:val="24"/>
        </w:rPr>
        <w:t>”</w:t>
      </w:r>
      <w:r w:rsidRPr="00FD3475">
        <w:rPr>
          <w:sz w:val="22"/>
          <w:szCs w:val="24"/>
        </w:rPr>
        <w:t>.</w:t>
      </w:r>
    </w:p>
    <w:p w14:paraId="29B2505F" w14:textId="77777777" w:rsidR="000F4477" w:rsidRPr="00FD3475" w:rsidRDefault="002063C3" w:rsidP="00FD3475">
      <w:pPr>
        <w:shd w:val="clear" w:color="auto" w:fill="FFFFFF"/>
        <w:spacing w:before="120"/>
        <w:ind w:left="14"/>
        <w:jc w:val="both"/>
        <w:rPr>
          <w:sz w:val="22"/>
        </w:rPr>
      </w:pPr>
      <w:r w:rsidRPr="00FD3475">
        <w:rPr>
          <w:b/>
          <w:bCs/>
          <w:sz w:val="22"/>
          <w:szCs w:val="24"/>
        </w:rPr>
        <w:t>Controller</w:t>
      </w:r>
      <w:r w:rsidR="00786614" w:rsidRPr="00FD3475">
        <w:rPr>
          <w:b/>
          <w:bCs/>
          <w:sz w:val="22"/>
          <w:szCs w:val="24"/>
        </w:rPr>
        <w:t>’</w:t>
      </w:r>
      <w:r w:rsidRPr="00FD3475">
        <w:rPr>
          <w:b/>
          <w:bCs/>
          <w:sz w:val="22"/>
          <w:szCs w:val="24"/>
        </w:rPr>
        <w:t>s duties in relation to bank accounts and accounting records</w:t>
      </w:r>
    </w:p>
    <w:p w14:paraId="38C22899" w14:textId="77777777" w:rsidR="000F4477" w:rsidRPr="00FD3475" w:rsidRDefault="002063C3" w:rsidP="00FD3475">
      <w:pPr>
        <w:shd w:val="clear" w:color="auto" w:fill="FFFFFF"/>
        <w:spacing w:before="120"/>
        <w:ind w:left="408"/>
        <w:jc w:val="both"/>
        <w:rPr>
          <w:sz w:val="22"/>
        </w:rPr>
      </w:pPr>
      <w:r w:rsidRPr="00FD3475">
        <w:rPr>
          <w:b/>
          <w:bCs/>
          <w:sz w:val="22"/>
          <w:szCs w:val="24"/>
        </w:rPr>
        <w:t xml:space="preserve">42. </w:t>
      </w:r>
      <w:r w:rsidRPr="00FD3475">
        <w:rPr>
          <w:sz w:val="22"/>
          <w:szCs w:val="24"/>
        </w:rPr>
        <w:t>Section 421 of the Corporations Law is amended:</w:t>
      </w:r>
    </w:p>
    <w:p w14:paraId="0B9C587E" w14:textId="77777777" w:rsidR="000F4477" w:rsidRPr="00FD3475" w:rsidRDefault="002063C3" w:rsidP="00FD3475">
      <w:pPr>
        <w:shd w:val="clear" w:color="auto" w:fill="FFFFFF"/>
        <w:spacing w:before="120"/>
        <w:ind w:left="802" w:hanging="394"/>
        <w:jc w:val="both"/>
        <w:rPr>
          <w:sz w:val="22"/>
        </w:rPr>
      </w:pPr>
      <w:r w:rsidRPr="00FD3475">
        <w:rPr>
          <w:b/>
          <w:bCs/>
          <w:sz w:val="22"/>
          <w:szCs w:val="24"/>
        </w:rPr>
        <w:t>(a)</w:t>
      </w:r>
      <w:r w:rsidRPr="00FD3475">
        <w:rPr>
          <w:sz w:val="22"/>
          <w:szCs w:val="24"/>
        </w:rPr>
        <w:t xml:space="preserve"> by omitting subsection (1) and substituting the following subsection:</w:t>
      </w:r>
    </w:p>
    <w:p w14:paraId="07FB8443" w14:textId="77777777" w:rsidR="000F4477" w:rsidRPr="00FD3475" w:rsidRDefault="00786614" w:rsidP="00FD3475">
      <w:pPr>
        <w:shd w:val="clear" w:color="auto" w:fill="FFFFFF"/>
        <w:spacing w:before="120"/>
        <w:ind w:left="1018"/>
        <w:jc w:val="both"/>
        <w:rPr>
          <w:sz w:val="22"/>
        </w:rPr>
      </w:pPr>
      <w:r w:rsidRPr="00FD3475">
        <w:rPr>
          <w:sz w:val="22"/>
          <w:szCs w:val="24"/>
        </w:rPr>
        <w:t>“</w:t>
      </w:r>
      <w:r w:rsidR="002063C3" w:rsidRPr="00FD3475">
        <w:rPr>
          <w:sz w:val="22"/>
          <w:szCs w:val="24"/>
        </w:rPr>
        <w:t>(1) A controller of property of a corporation must:</w:t>
      </w:r>
    </w:p>
    <w:p w14:paraId="570DB171" w14:textId="77777777" w:rsidR="000F4477" w:rsidRPr="00FD3475" w:rsidRDefault="002063C3" w:rsidP="00FD3475">
      <w:pPr>
        <w:shd w:val="clear" w:color="auto" w:fill="FFFFFF"/>
        <w:tabs>
          <w:tab w:val="left" w:pos="1450"/>
        </w:tabs>
        <w:spacing w:before="120"/>
        <w:ind w:left="1450" w:hanging="394"/>
        <w:jc w:val="both"/>
        <w:rPr>
          <w:sz w:val="22"/>
        </w:rPr>
      </w:pPr>
      <w:r w:rsidRPr="00FD3475">
        <w:rPr>
          <w:sz w:val="22"/>
          <w:szCs w:val="24"/>
        </w:rPr>
        <w:t>(a)</w:t>
      </w:r>
      <w:r w:rsidRPr="00FD3475">
        <w:rPr>
          <w:sz w:val="22"/>
          <w:szCs w:val="24"/>
        </w:rPr>
        <w:tab/>
        <w:t>open and maintain an account, with an Australian bank,</w:t>
      </w:r>
      <w:r w:rsidR="0027725F">
        <w:rPr>
          <w:sz w:val="22"/>
          <w:szCs w:val="24"/>
        </w:rPr>
        <w:t xml:space="preserve"> </w:t>
      </w:r>
      <w:r w:rsidRPr="00FD3475">
        <w:rPr>
          <w:sz w:val="22"/>
          <w:szCs w:val="24"/>
        </w:rPr>
        <w:t>bearing:</w:t>
      </w:r>
    </w:p>
    <w:p w14:paraId="435D113F" w14:textId="77777777" w:rsidR="000F4477" w:rsidRPr="00FD3475" w:rsidRDefault="002063C3" w:rsidP="00340CDE">
      <w:pPr>
        <w:shd w:val="clear" w:color="auto" w:fill="FFFFFF"/>
        <w:spacing w:before="120"/>
        <w:ind w:left="2112" w:hanging="413"/>
        <w:jc w:val="both"/>
        <w:rPr>
          <w:sz w:val="22"/>
        </w:rPr>
      </w:pPr>
      <w:r w:rsidRPr="00FD3475">
        <w:rPr>
          <w:sz w:val="22"/>
          <w:szCs w:val="24"/>
        </w:rPr>
        <w:t>(i)</w:t>
      </w:r>
      <w:r w:rsidR="00E37C5B">
        <w:rPr>
          <w:sz w:val="22"/>
          <w:szCs w:val="24"/>
        </w:rPr>
        <w:tab/>
      </w:r>
      <w:r w:rsidRPr="00FD3475">
        <w:rPr>
          <w:sz w:val="22"/>
          <w:szCs w:val="24"/>
        </w:rPr>
        <w:t>the controller</w:t>
      </w:r>
      <w:r w:rsidR="00786614" w:rsidRPr="00FD3475">
        <w:rPr>
          <w:sz w:val="22"/>
          <w:szCs w:val="24"/>
        </w:rPr>
        <w:t>’</w:t>
      </w:r>
      <w:r w:rsidRPr="00FD3475">
        <w:rPr>
          <w:sz w:val="22"/>
          <w:szCs w:val="24"/>
        </w:rPr>
        <w:t>s own name; and</w:t>
      </w:r>
    </w:p>
    <w:p w14:paraId="646B6584" w14:textId="77777777" w:rsidR="000F4477" w:rsidRPr="00FD3475" w:rsidRDefault="002063C3" w:rsidP="00FD3475">
      <w:pPr>
        <w:shd w:val="clear" w:color="auto" w:fill="FFFFFF"/>
        <w:spacing w:before="120"/>
        <w:ind w:left="2112" w:hanging="413"/>
        <w:jc w:val="both"/>
        <w:rPr>
          <w:sz w:val="22"/>
        </w:rPr>
      </w:pPr>
      <w:r w:rsidRPr="00FD3475">
        <w:rPr>
          <w:sz w:val="22"/>
          <w:szCs w:val="24"/>
        </w:rPr>
        <w:t>(ii)</w:t>
      </w:r>
      <w:r w:rsidR="00E37C5B">
        <w:rPr>
          <w:sz w:val="22"/>
          <w:szCs w:val="24"/>
        </w:rPr>
        <w:tab/>
      </w:r>
      <w:r w:rsidRPr="00FD3475">
        <w:rPr>
          <w:sz w:val="22"/>
          <w:szCs w:val="24"/>
        </w:rPr>
        <w:t>in the case of a receiver of the property</w:t>
      </w:r>
      <w:r w:rsidRPr="00FD3475">
        <w:rPr>
          <w:rFonts w:eastAsia="Times New Roman"/>
          <w:sz w:val="22"/>
          <w:szCs w:val="24"/>
        </w:rPr>
        <w:t xml:space="preserve">—the title </w:t>
      </w:r>
      <w:r w:rsidR="00786614" w:rsidRPr="00FD3475">
        <w:rPr>
          <w:rFonts w:eastAsia="Times New Roman"/>
          <w:sz w:val="22"/>
          <w:szCs w:val="24"/>
        </w:rPr>
        <w:t>‘</w:t>
      </w:r>
      <w:r w:rsidRPr="00FD3475">
        <w:rPr>
          <w:rFonts w:eastAsia="Times New Roman"/>
          <w:sz w:val="22"/>
          <w:szCs w:val="24"/>
        </w:rPr>
        <w:t>receiver</w:t>
      </w:r>
      <w:r w:rsidR="00786614" w:rsidRPr="00FD3475">
        <w:rPr>
          <w:rFonts w:eastAsia="Times New Roman"/>
          <w:sz w:val="22"/>
          <w:szCs w:val="24"/>
        </w:rPr>
        <w:t>’</w:t>
      </w:r>
      <w:r w:rsidRPr="00FD3475">
        <w:rPr>
          <w:rFonts w:eastAsia="Times New Roman"/>
          <w:sz w:val="22"/>
          <w:szCs w:val="24"/>
        </w:rPr>
        <w:t>; and</w:t>
      </w:r>
    </w:p>
    <w:p w14:paraId="07226BAC" w14:textId="77777777" w:rsidR="000F4477" w:rsidRPr="00FD3475" w:rsidRDefault="002063C3" w:rsidP="00E37C5B">
      <w:pPr>
        <w:shd w:val="clear" w:color="auto" w:fill="FFFFFF"/>
        <w:spacing w:before="120"/>
        <w:ind w:left="2112" w:hanging="413"/>
        <w:jc w:val="both"/>
        <w:rPr>
          <w:sz w:val="22"/>
        </w:rPr>
      </w:pPr>
      <w:r w:rsidRPr="00FD3475">
        <w:rPr>
          <w:sz w:val="22"/>
          <w:szCs w:val="24"/>
        </w:rPr>
        <w:t>(iii)</w:t>
      </w:r>
      <w:r w:rsidR="00E37C5B">
        <w:rPr>
          <w:sz w:val="22"/>
          <w:szCs w:val="24"/>
        </w:rPr>
        <w:tab/>
      </w:r>
      <w:r w:rsidRPr="00FD3475">
        <w:rPr>
          <w:sz w:val="22"/>
          <w:szCs w:val="24"/>
        </w:rPr>
        <w:t>otherwise</w:t>
      </w:r>
      <w:r w:rsidRPr="00FD3475">
        <w:rPr>
          <w:rFonts w:eastAsia="Times New Roman"/>
          <w:sz w:val="22"/>
          <w:szCs w:val="24"/>
        </w:rPr>
        <w:t xml:space="preserve">—the title </w:t>
      </w:r>
      <w:r w:rsidR="00786614" w:rsidRPr="00FD3475">
        <w:rPr>
          <w:rFonts w:eastAsia="Times New Roman"/>
          <w:sz w:val="22"/>
          <w:szCs w:val="24"/>
        </w:rPr>
        <w:t>‘</w:t>
      </w:r>
      <w:r w:rsidRPr="00FD3475">
        <w:rPr>
          <w:rFonts w:eastAsia="Times New Roman"/>
          <w:sz w:val="22"/>
          <w:szCs w:val="24"/>
        </w:rPr>
        <w:t>controller</w:t>
      </w:r>
      <w:r w:rsidR="00786614" w:rsidRPr="00FD3475">
        <w:rPr>
          <w:rFonts w:eastAsia="Times New Roman"/>
          <w:sz w:val="22"/>
          <w:szCs w:val="24"/>
        </w:rPr>
        <w:t>’</w:t>
      </w:r>
      <w:r w:rsidRPr="00FD3475">
        <w:rPr>
          <w:rFonts w:eastAsia="Times New Roman"/>
          <w:sz w:val="22"/>
          <w:szCs w:val="24"/>
        </w:rPr>
        <w:t>; and</w:t>
      </w:r>
    </w:p>
    <w:p w14:paraId="4E895C7B" w14:textId="77777777" w:rsidR="000F4477" w:rsidRPr="00FD3475" w:rsidRDefault="002063C3" w:rsidP="00E37C5B">
      <w:pPr>
        <w:shd w:val="clear" w:color="auto" w:fill="FFFFFF"/>
        <w:spacing w:before="120"/>
        <w:ind w:left="2112" w:hanging="413"/>
        <w:jc w:val="both"/>
        <w:rPr>
          <w:sz w:val="22"/>
        </w:rPr>
      </w:pPr>
      <w:r w:rsidRPr="00FD3475">
        <w:rPr>
          <w:sz w:val="22"/>
          <w:szCs w:val="24"/>
        </w:rPr>
        <w:t>(iv)</w:t>
      </w:r>
      <w:r w:rsidR="00E37C5B">
        <w:rPr>
          <w:sz w:val="22"/>
          <w:szCs w:val="24"/>
        </w:rPr>
        <w:tab/>
      </w:r>
      <w:r w:rsidRPr="00FD3475">
        <w:rPr>
          <w:sz w:val="22"/>
          <w:szCs w:val="24"/>
        </w:rPr>
        <w:t>the corporation</w:t>
      </w:r>
      <w:r w:rsidR="00786614" w:rsidRPr="00FD3475">
        <w:rPr>
          <w:sz w:val="22"/>
          <w:szCs w:val="24"/>
        </w:rPr>
        <w:t>’</w:t>
      </w:r>
      <w:r w:rsidRPr="00FD3475">
        <w:rPr>
          <w:sz w:val="22"/>
          <w:szCs w:val="24"/>
        </w:rPr>
        <w:t>s name;</w:t>
      </w:r>
    </w:p>
    <w:p w14:paraId="06ADC0F7" w14:textId="77777777" w:rsidR="000F4477" w:rsidRPr="00FD3475" w:rsidRDefault="002063C3" w:rsidP="00FD3475">
      <w:pPr>
        <w:shd w:val="clear" w:color="auto" w:fill="FFFFFF"/>
        <w:spacing w:before="120"/>
        <w:ind w:left="1450"/>
        <w:jc w:val="both"/>
        <w:rPr>
          <w:sz w:val="22"/>
        </w:rPr>
      </w:pPr>
      <w:r w:rsidRPr="00FD3475">
        <w:rPr>
          <w:sz w:val="22"/>
          <w:szCs w:val="24"/>
        </w:rPr>
        <w:t>or 2 or more such accounts; and</w:t>
      </w:r>
    </w:p>
    <w:p w14:paraId="52D074E2" w14:textId="77777777" w:rsidR="000F4477" w:rsidRPr="00FD3475" w:rsidRDefault="002063C3" w:rsidP="00FD3475">
      <w:pPr>
        <w:shd w:val="clear" w:color="auto" w:fill="FFFFFF"/>
        <w:tabs>
          <w:tab w:val="left" w:pos="1450"/>
        </w:tabs>
        <w:spacing w:before="120"/>
        <w:ind w:left="1450" w:hanging="394"/>
        <w:jc w:val="both"/>
        <w:rPr>
          <w:sz w:val="22"/>
        </w:rPr>
      </w:pPr>
      <w:r w:rsidRPr="00FD3475">
        <w:rPr>
          <w:sz w:val="22"/>
          <w:szCs w:val="24"/>
        </w:rPr>
        <w:t>(b)</w:t>
      </w:r>
      <w:r w:rsidRPr="00FD3475">
        <w:rPr>
          <w:sz w:val="22"/>
          <w:szCs w:val="24"/>
        </w:rPr>
        <w:tab/>
        <w:t>within 3 business days after money of the corporation</w:t>
      </w:r>
      <w:r w:rsidR="0027725F">
        <w:rPr>
          <w:sz w:val="22"/>
          <w:szCs w:val="24"/>
        </w:rPr>
        <w:t xml:space="preserve"> </w:t>
      </w:r>
      <w:r w:rsidRPr="00FD3475">
        <w:rPr>
          <w:sz w:val="22"/>
          <w:szCs w:val="24"/>
        </w:rPr>
        <w:t>comes under the control of the controller, pay that money</w:t>
      </w:r>
      <w:r w:rsidR="0027725F">
        <w:rPr>
          <w:sz w:val="22"/>
          <w:szCs w:val="24"/>
        </w:rPr>
        <w:t xml:space="preserve"> </w:t>
      </w:r>
      <w:r w:rsidRPr="00FD3475">
        <w:rPr>
          <w:sz w:val="22"/>
          <w:szCs w:val="24"/>
        </w:rPr>
        <w:t>into such an account that the controller maintains; and</w:t>
      </w:r>
    </w:p>
    <w:p w14:paraId="2220E1F0" w14:textId="77777777" w:rsidR="000F4477" w:rsidRPr="00FD3475" w:rsidRDefault="000F4477" w:rsidP="00FD3475">
      <w:pPr>
        <w:shd w:val="clear" w:color="auto" w:fill="FFFFFF"/>
        <w:tabs>
          <w:tab w:val="left" w:pos="1450"/>
        </w:tabs>
        <w:spacing w:before="120"/>
        <w:ind w:left="1450" w:hanging="394"/>
        <w:jc w:val="both"/>
        <w:rPr>
          <w:sz w:val="22"/>
        </w:rPr>
        <w:sectPr w:rsidR="000F4477" w:rsidRPr="00FD3475" w:rsidSect="00844C73">
          <w:pgSz w:w="12240" w:h="15840" w:code="1"/>
          <w:pgMar w:top="1440" w:right="1440" w:bottom="1440" w:left="1440" w:header="720" w:footer="720" w:gutter="0"/>
          <w:cols w:space="720"/>
          <w:noEndnote/>
        </w:sectPr>
      </w:pPr>
    </w:p>
    <w:p w14:paraId="628873E0" w14:textId="77777777" w:rsidR="000F4477" w:rsidRPr="00FD3475" w:rsidRDefault="002063C3" w:rsidP="00FD3475">
      <w:pPr>
        <w:numPr>
          <w:ilvl w:val="0"/>
          <w:numId w:val="156"/>
        </w:numPr>
        <w:shd w:val="clear" w:color="auto" w:fill="FFFFFF"/>
        <w:tabs>
          <w:tab w:val="left" w:pos="1440"/>
        </w:tabs>
        <w:spacing w:before="120"/>
        <w:ind w:left="1440" w:hanging="394"/>
        <w:jc w:val="both"/>
        <w:rPr>
          <w:sz w:val="22"/>
          <w:szCs w:val="24"/>
          <w:lang w:val="de-DE"/>
        </w:rPr>
      </w:pPr>
      <w:r w:rsidRPr="00FD3475">
        <w:rPr>
          <w:sz w:val="22"/>
          <w:szCs w:val="24"/>
        </w:rPr>
        <w:lastRenderedPageBreak/>
        <w:t>ensure that no such account that the controller maintains contains money other than money of the corporation that comes under the control of the controller; and</w:t>
      </w:r>
    </w:p>
    <w:p w14:paraId="27D2415A" w14:textId="77777777" w:rsidR="000F4477" w:rsidRPr="00FD3475" w:rsidRDefault="002063C3" w:rsidP="00FD3475">
      <w:pPr>
        <w:numPr>
          <w:ilvl w:val="0"/>
          <w:numId w:val="156"/>
        </w:numPr>
        <w:shd w:val="clear" w:color="auto" w:fill="FFFFFF"/>
        <w:tabs>
          <w:tab w:val="left" w:pos="1440"/>
        </w:tabs>
        <w:spacing w:before="120"/>
        <w:ind w:left="1440" w:hanging="394"/>
        <w:jc w:val="both"/>
        <w:rPr>
          <w:sz w:val="22"/>
          <w:szCs w:val="24"/>
        </w:rPr>
      </w:pPr>
      <w:r w:rsidRPr="00FD3475">
        <w:rPr>
          <w:sz w:val="22"/>
          <w:szCs w:val="24"/>
        </w:rPr>
        <w:t>keep such accounting records as correctly record and explain all transactions that the controller enters into as the controller.</w:t>
      </w:r>
      <w:r w:rsidR="00786614" w:rsidRPr="00FD3475">
        <w:rPr>
          <w:sz w:val="22"/>
          <w:szCs w:val="24"/>
        </w:rPr>
        <w:t>”</w:t>
      </w:r>
      <w:r w:rsidRPr="00FD3475">
        <w:rPr>
          <w:sz w:val="22"/>
          <w:szCs w:val="24"/>
        </w:rPr>
        <w:t>;</w:t>
      </w:r>
    </w:p>
    <w:p w14:paraId="4821DF87" w14:textId="77777777" w:rsidR="000F4477" w:rsidRPr="00FD3475" w:rsidRDefault="002063C3" w:rsidP="00FD3475">
      <w:pPr>
        <w:shd w:val="clear" w:color="auto" w:fill="FFFFFF"/>
        <w:spacing w:before="120"/>
        <w:ind w:left="792" w:hanging="398"/>
        <w:jc w:val="both"/>
        <w:rPr>
          <w:sz w:val="22"/>
        </w:rPr>
      </w:pPr>
      <w:r w:rsidRPr="00234400">
        <w:rPr>
          <w:b/>
          <w:sz w:val="22"/>
          <w:szCs w:val="24"/>
        </w:rPr>
        <w:t>(b)</w:t>
      </w:r>
      <w:r w:rsidRPr="00FD3475">
        <w:rPr>
          <w:sz w:val="22"/>
          <w:szCs w:val="24"/>
        </w:rPr>
        <w:t xml:space="preserve"> by omitting from subsection (2) </w:t>
      </w:r>
      <w:r w:rsidR="00786614" w:rsidRPr="00FD3475">
        <w:rPr>
          <w:sz w:val="22"/>
          <w:szCs w:val="24"/>
        </w:rPr>
        <w:t>“</w:t>
      </w:r>
      <w:r w:rsidRPr="00FD3475">
        <w:rPr>
          <w:sz w:val="22"/>
          <w:szCs w:val="24"/>
        </w:rPr>
        <w:t>receiver</w:t>
      </w:r>
      <w:r w:rsidR="00786614" w:rsidRPr="00FD3475">
        <w:rPr>
          <w:sz w:val="22"/>
          <w:szCs w:val="24"/>
        </w:rPr>
        <w:t>”</w:t>
      </w:r>
      <w:r w:rsidRPr="00FD3475">
        <w:rPr>
          <w:sz w:val="22"/>
          <w:szCs w:val="24"/>
        </w:rPr>
        <w:t xml:space="preserve"> and substituting </w:t>
      </w:r>
      <w:r w:rsidR="00786614" w:rsidRPr="00FD3475">
        <w:rPr>
          <w:sz w:val="22"/>
          <w:szCs w:val="24"/>
        </w:rPr>
        <w:t>“</w:t>
      </w:r>
      <w:r w:rsidRPr="00FD3475">
        <w:rPr>
          <w:sz w:val="22"/>
          <w:szCs w:val="24"/>
        </w:rPr>
        <w:t>controller</w:t>
      </w:r>
      <w:r w:rsidR="00786614" w:rsidRPr="00FD3475">
        <w:rPr>
          <w:sz w:val="22"/>
          <w:szCs w:val="24"/>
        </w:rPr>
        <w:t>”</w:t>
      </w:r>
      <w:r w:rsidRPr="00FD3475">
        <w:rPr>
          <w:sz w:val="22"/>
          <w:szCs w:val="24"/>
        </w:rPr>
        <w:t>.</w:t>
      </w:r>
    </w:p>
    <w:p w14:paraId="568922F8" w14:textId="77777777" w:rsidR="000F4477" w:rsidRPr="00FD3475" w:rsidRDefault="002063C3" w:rsidP="00FD3475">
      <w:pPr>
        <w:shd w:val="clear" w:color="auto" w:fill="FFFFFF"/>
        <w:spacing w:before="120"/>
        <w:ind w:left="14" w:firstLine="331"/>
        <w:jc w:val="both"/>
        <w:rPr>
          <w:sz w:val="22"/>
        </w:rPr>
      </w:pPr>
      <w:r w:rsidRPr="00FD3475">
        <w:rPr>
          <w:b/>
          <w:bCs/>
          <w:sz w:val="22"/>
          <w:szCs w:val="24"/>
        </w:rPr>
        <w:t>43.</w:t>
      </w:r>
      <w:r w:rsidRPr="00FD3475">
        <w:rPr>
          <w:sz w:val="22"/>
          <w:szCs w:val="24"/>
        </w:rPr>
        <w:t xml:space="preserve"> After section 421 of the Corporations Law the following section is inserted:</w:t>
      </w:r>
    </w:p>
    <w:p w14:paraId="660F77A2" w14:textId="77777777" w:rsidR="000F4477" w:rsidRPr="00FD3475" w:rsidRDefault="002063C3" w:rsidP="00FD3475">
      <w:pPr>
        <w:shd w:val="clear" w:color="auto" w:fill="FFFFFF"/>
        <w:spacing w:before="120"/>
        <w:ind w:left="5"/>
        <w:jc w:val="both"/>
        <w:rPr>
          <w:sz w:val="22"/>
        </w:rPr>
      </w:pPr>
      <w:r w:rsidRPr="00FD3475">
        <w:rPr>
          <w:b/>
          <w:bCs/>
          <w:sz w:val="22"/>
          <w:szCs w:val="24"/>
        </w:rPr>
        <w:t>Managing controller to report within 2 months about corporation</w:t>
      </w:r>
      <w:r w:rsidR="00786614" w:rsidRPr="00FD3475">
        <w:rPr>
          <w:b/>
          <w:bCs/>
          <w:sz w:val="22"/>
          <w:szCs w:val="24"/>
        </w:rPr>
        <w:t>’</w:t>
      </w:r>
      <w:r w:rsidRPr="00FD3475">
        <w:rPr>
          <w:b/>
          <w:bCs/>
          <w:sz w:val="22"/>
          <w:szCs w:val="24"/>
        </w:rPr>
        <w:t>s affairs</w:t>
      </w:r>
    </w:p>
    <w:p w14:paraId="7A6D5F22" w14:textId="77777777" w:rsidR="000F4477" w:rsidRPr="00FD3475" w:rsidRDefault="00786614" w:rsidP="00FD3475">
      <w:pPr>
        <w:shd w:val="clear" w:color="auto" w:fill="FFFFFF"/>
        <w:spacing w:before="120"/>
        <w:ind w:left="5" w:firstLine="346"/>
        <w:jc w:val="both"/>
        <w:rPr>
          <w:sz w:val="22"/>
        </w:rPr>
      </w:pPr>
      <w:r w:rsidRPr="00FD3475">
        <w:rPr>
          <w:sz w:val="22"/>
          <w:szCs w:val="24"/>
        </w:rPr>
        <w:t>“</w:t>
      </w:r>
      <w:r w:rsidR="002063C3" w:rsidRPr="00FD3475">
        <w:rPr>
          <w:sz w:val="22"/>
          <w:szCs w:val="24"/>
        </w:rPr>
        <w:t>421A.(1) A managing controller of property of a corporation must prepare a report about the corporation</w:t>
      </w:r>
      <w:r w:rsidRPr="00FD3475">
        <w:rPr>
          <w:sz w:val="22"/>
          <w:szCs w:val="24"/>
        </w:rPr>
        <w:t>’</w:t>
      </w:r>
      <w:r w:rsidR="002063C3" w:rsidRPr="00FD3475">
        <w:rPr>
          <w:sz w:val="22"/>
          <w:szCs w:val="24"/>
        </w:rPr>
        <w:t>s affairs that is in the prescribed form and is made up to a day not later than 30 days before the day when it is prepared.</w:t>
      </w:r>
    </w:p>
    <w:p w14:paraId="50E7A106" w14:textId="77777777" w:rsidR="000F4477" w:rsidRPr="00FD3475" w:rsidRDefault="00786614" w:rsidP="00FD3475">
      <w:pPr>
        <w:shd w:val="clear" w:color="auto" w:fill="FFFFFF"/>
        <w:spacing w:before="120"/>
        <w:ind w:left="5" w:firstLine="346"/>
        <w:jc w:val="both"/>
        <w:rPr>
          <w:sz w:val="22"/>
        </w:rPr>
      </w:pPr>
      <w:r w:rsidRPr="00FD3475">
        <w:rPr>
          <w:sz w:val="22"/>
          <w:szCs w:val="24"/>
        </w:rPr>
        <w:t>“</w:t>
      </w:r>
      <w:r w:rsidR="002063C3" w:rsidRPr="00FD3475">
        <w:rPr>
          <w:sz w:val="22"/>
          <w:szCs w:val="24"/>
        </w:rPr>
        <w:t>(2) The managing controller must prepare and lodge the report within 2 months after the control day.</w:t>
      </w:r>
    </w:p>
    <w:p w14:paraId="61193ED1" w14:textId="77777777" w:rsidR="000F4477" w:rsidRPr="00FD3475" w:rsidRDefault="00786614" w:rsidP="00FD3475">
      <w:pPr>
        <w:shd w:val="clear" w:color="auto" w:fill="FFFFFF"/>
        <w:spacing w:before="120"/>
        <w:ind w:left="5" w:firstLine="341"/>
        <w:jc w:val="both"/>
        <w:rPr>
          <w:sz w:val="22"/>
        </w:rPr>
      </w:pPr>
      <w:r w:rsidRPr="00FD3475">
        <w:rPr>
          <w:sz w:val="22"/>
          <w:szCs w:val="24"/>
        </w:rPr>
        <w:t>“</w:t>
      </w:r>
      <w:r w:rsidR="002063C3" w:rsidRPr="00FD3475">
        <w:rPr>
          <w:sz w:val="22"/>
          <w:szCs w:val="24"/>
        </w:rPr>
        <w:t>(3) As soon as practicable, and in any event within 14 days, after lodging the report, the managing controller must cause to be published in a national newspaper, or in each jurisdiction in a daily newspaper that circulates generally in that jurisdiction, a notice stating:</w:t>
      </w:r>
    </w:p>
    <w:p w14:paraId="208BB763" w14:textId="77777777" w:rsidR="000F4477" w:rsidRPr="00FD3475" w:rsidRDefault="002063C3" w:rsidP="00FD3475">
      <w:pPr>
        <w:numPr>
          <w:ilvl w:val="0"/>
          <w:numId w:val="157"/>
        </w:numPr>
        <w:shd w:val="clear" w:color="auto" w:fill="FFFFFF"/>
        <w:tabs>
          <w:tab w:val="left" w:pos="778"/>
        </w:tabs>
        <w:spacing w:before="120"/>
        <w:ind w:left="389"/>
        <w:jc w:val="both"/>
        <w:rPr>
          <w:sz w:val="22"/>
          <w:szCs w:val="24"/>
        </w:rPr>
      </w:pPr>
      <w:r w:rsidRPr="00FD3475">
        <w:rPr>
          <w:sz w:val="22"/>
          <w:szCs w:val="24"/>
        </w:rPr>
        <w:t>that the report has been prepared; and</w:t>
      </w:r>
    </w:p>
    <w:p w14:paraId="2B07142D" w14:textId="77777777" w:rsidR="000F4477" w:rsidRPr="00FD3475" w:rsidRDefault="002063C3" w:rsidP="00FD3475">
      <w:pPr>
        <w:numPr>
          <w:ilvl w:val="0"/>
          <w:numId w:val="157"/>
        </w:numPr>
        <w:shd w:val="clear" w:color="auto" w:fill="FFFFFF"/>
        <w:tabs>
          <w:tab w:val="left" w:pos="778"/>
        </w:tabs>
        <w:spacing w:before="120"/>
        <w:ind w:left="778" w:hanging="389"/>
        <w:jc w:val="both"/>
        <w:rPr>
          <w:sz w:val="22"/>
          <w:szCs w:val="24"/>
        </w:rPr>
      </w:pPr>
      <w:r w:rsidRPr="00FD3475">
        <w:rPr>
          <w:sz w:val="22"/>
          <w:szCs w:val="24"/>
        </w:rPr>
        <w:t>that a person can, on paying the prescribed fee, inspect the report at specified offices of the Commission.</w:t>
      </w:r>
    </w:p>
    <w:p w14:paraId="499DD990" w14:textId="77777777" w:rsidR="000F4477" w:rsidRPr="00FD3475" w:rsidRDefault="00786614" w:rsidP="00FD3475">
      <w:pPr>
        <w:shd w:val="clear" w:color="auto" w:fill="FFFFFF"/>
        <w:spacing w:before="120"/>
        <w:ind w:firstLine="346"/>
        <w:jc w:val="both"/>
        <w:rPr>
          <w:sz w:val="22"/>
        </w:rPr>
      </w:pPr>
      <w:r w:rsidRPr="00FD3475">
        <w:rPr>
          <w:sz w:val="22"/>
          <w:szCs w:val="24"/>
        </w:rPr>
        <w:t>“</w:t>
      </w:r>
      <w:r w:rsidR="002063C3" w:rsidRPr="00FD3475">
        <w:rPr>
          <w:sz w:val="22"/>
          <w:szCs w:val="24"/>
        </w:rPr>
        <w:t>(4) If, in the managing controller</w:t>
      </w:r>
      <w:r w:rsidRPr="00FD3475">
        <w:rPr>
          <w:sz w:val="22"/>
          <w:szCs w:val="24"/>
        </w:rPr>
        <w:t>’</w:t>
      </w:r>
      <w:r w:rsidR="002063C3" w:rsidRPr="00FD3475">
        <w:rPr>
          <w:sz w:val="22"/>
          <w:szCs w:val="24"/>
        </w:rPr>
        <w:t>s opinion, it would seriously prejudice:</w:t>
      </w:r>
    </w:p>
    <w:p w14:paraId="47B053A3" w14:textId="77777777" w:rsidR="000F4477" w:rsidRPr="00FD3475" w:rsidRDefault="002063C3" w:rsidP="00FD3475">
      <w:pPr>
        <w:numPr>
          <w:ilvl w:val="0"/>
          <w:numId w:val="158"/>
        </w:numPr>
        <w:shd w:val="clear" w:color="auto" w:fill="FFFFFF"/>
        <w:tabs>
          <w:tab w:val="left" w:pos="778"/>
        </w:tabs>
        <w:spacing w:before="120"/>
        <w:ind w:left="384"/>
        <w:jc w:val="both"/>
        <w:rPr>
          <w:sz w:val="22"/>
          <w:szCs w:val="24"/>
        </w:rPr>
      </w:pPr>
      <w:r w:rsidRPr="00FD3475">
        <w:rPr>
          <w:sz w:val="22"/>
          <w:szCs w:val="24"/>
        </w:rPr>
        <w:t>the corporation</w:t>
      </w:r>
      <w:r w:rsidR="00786614" w:rsidRPr="00FD3475">
        <w:rPr>
          <w:sz w:val="22"/>
          <w:szCs w:val="24"/>
        </w:rPr>
        <w:t>’</w:t>
      </w:r>
      <w:r w:rsidRPr="00FD3475">
        <w:rPr>
          <w:sz w:val="22"/>
          <w:szCs w:val="24"/>
        </w:rPr>
        <w:t>s interests; or</w:t>
      </w:r>
    </w:p>
    <w:p w14:paraId="52856463" w14:textId="77777777" w:rsidR="000F4477" w:rsidRPr="00FD3475" w:rsidRDefault="002063C3" w:rsidP="00FD3475">
      <w:pPr>
        <w:numPr>
          <w:ilvl w:val="0"/>
          <w:numId w:val="158"/>
        </w:numPr>
        <w:shd w:val="clear" w:color="auto" w:fill="FFFFFF"/>
        <w:tabs>
          <w:tab w:val="left" w:pos="778"/>
        </w:tabs>
        <w:spacing w:before="120"/>
        <w:ind w:left="778" w:hanging="394"/>
        <w:jc w:val="both"/>
        <w:rPr>
          <w:sz w:val="22"/>
          <w:szCs w:val="24"/>
        </w:rPr>
      </w:pPr>
      <w:r w:rsidRPr="00FD3475">
        <w:rPr>
          <w:sz w:val="22"/>
          <w:szCs w:val="24"/>
        </w:rPr>
        <w:t>the achievement of the objectives for which the controller was appointed, or entered into possession or assumed control of property of the corporation, as the case requires;</w:t>
      </w:r>
    </w:p>
    <w:p w14:paraId="62691170" w14:textId="77777777" w:rsidR="000F4477" w:rsidRPr="00FD3475" w:rsidRDefault="002063C3" w:rsidP="00FD3475">
      <w:pPr>
        <w:shd w:val="clear" w:color="auto" w:fill="FFFFFF"/>
        <w:spacing w:before="120"/>
        <w:jc w:val="both"/>
        <w:rPr>
          <w:sz w:val="22"/>
        </w:rPr>
      </w:pPr>
      <w:r w:rsidRPr="00FD3475">
        <w:rPr>
          <w:sz w:val="22"/>
          <w:szCs w:val="24"/>
        </w:rPr>
        <w:t>if particular information that the controller would otherwise include in the report were made available to the public, the controller need not include the information in the report.</w:t>
      </w:r>
    </w:p>
    <w:p w14:paraId="73CEEFF8" w14:textId="77777777" w:rsidR="000F4477" w:rsidRPr="00FD3475" w:rsidRDefault="00786614" w:rsidP="00FD3475">
      <w:pPr>
        <w:shd w:val="clear" w:color="auto" w:fill="FFFFFF"/>
        <w:spacing w:before="120"/>
        <w:ind w:firstLine="346"/>
        <w:jc w:val="both"/>
        <w:rPr>
          <w:sz w:val="22"/>
        </w:rPr>
      </w:pPr>
      <w:r w:rsidRPr="00FD3475">
        <w:rPr>
          <w:sz w:val="22"/>
          <w:szCs w:val="24"/>
        </w:rPr>
        <w:t>“</w:t>
      </w:r>
      <w:r w:rsidR="002063C3" w:rsidRPr="00FD3475">
        <w:rPr>
          <w:sz w:val="22"/>
          <w:szCs w:val="24"/>
        </w:rPr>
        <w:t>(5) If the managing controller omits information from the report as permitted by subsection (4), the controller must include instead a notice:</w:t>
      </w:r>
    </w:p>
    <w:p w14:paraId="64D8E7B7" w14:textId="77777777" w:rsidR="000F4477" w:rsidRPr="00FD3475" w:rsidRDefault="002063C3" w:rsidP="00FD3475">
      <w:pPr>
        <w:numPr>
          <w:ilvl w:val="0"/>
          <w:numId w:val="159"/>
        </w:numPr>
        <w:shd w:val="clear" w:color="auto" w:fill="FFFFFF"/>
        <w:tabs>
          <w:tab w:val="left" w:pos="778"/>
        </w:tabs>
        <w:spacing w:before="120"/>
        <w:ind w:left="778" w:hanging="394"/>
        <w:jc w:val="both"/>
        <w:rPr>
          <w:sz w:val="22"/>
          <w:szCs w:val="24"/>
        </w:rPr>
      </w:pPr>
      <w:r w:rsidRPr="00FD3475">
        <w:rPr>
          <w:sz w:val="22"/>
          <w:szCs w:val="24"/>
        </w:rPr>
        <w:t>stating that certain information has been omitted from the report; and</w:t>
      </w:r>
    </w:p>
    <w:p w14:paraId="703E4399" w14:textId="77777777" w:rsidR="000F4477" w:rsidRPr="00FD3475" w:rsidRDefault="002063C3" w:rsidP="00FD3475">
      <w:pPr>
        <w:numPr>
          <w:ilvl w:val="0"/>
          <w:numId w:val="159"/>
        </w:numPr>
        <w:shd w:val="clear" w:color="auto" w:fill="FFFFFF"/>
        <w:tabs>
          <w:tab w:val="left" w:pos="778"/>
        </w:tabs>
        <w:spacing w:before="120"/>
        <w:ind w:left="778" w:hanging="394"/>
        <w:jc w:val="both"/>
        <w:rPr>
          <w:sz w:val="22"/>
          <w:szCs w:val="24"/>
        </w:rPr>
      </w:pPr>
      <w:proofErr w:type="spellStart"/>
      <w:r w:rsidRPr="00FD3475">
        <w:rPr>
          <w:sz w:val="22"/>
          <w:szCs w:val="24"/>
        </w:rPr>
        <w:t>summarising</w:t>
      </w:r>
      <w:proofErr w:type="spellEnd"/>
      <w:r w:rsidRPr="00FD3475">
        <w:rPr>
          <w:sz w:val="22"/>
          <w:szCs w:val="24"/>
        </w:rPr>
        <w:t xml:space="preserve"> what the information is about, but without disclosing the information itself.</w:t>
      </w:r>
      <w:r w:rsidR="00786614" w:rsidRPr="00FD3475">
        <w:rPr>
          <w:sz w:val="22"/>
          <w:szCs w:val="24"/>
        </w:rPr>
        <w:t>”</w:t>
      </w:r>
      <w:r w:rsidRPr="00FD3475">
        <w:rPr>
          <w:sz w:val="22"/>
          <w:szCs w:val="24"/>
        </w:rPr>
        <w:t>.</w:t>
      </w:r>
    </w:p>
    <w:p w14:paraId="1FB448E8" w14:textId="77777777" w:rsidR="000F4477" w:rsidRPr="00FD3475" w:rsidRDefault="000F4477" w:rsidP="00FD3475">
      <w:pPr>
        <w:shd w:val="clear" w:color="auto" w:fill="FFFFFF"/>
        <w:spacing w:before="120"/>
        <w:jc w:val="both"/>
        <w:rPr>
          <w:sz w:val="22"/>
        </w:rPr>
      </w:pPr>
    </w:p>
    <w:p w14:paraId="625DBDBA" w14:textId="77777777" w:rsidR="000F4477" w:rsidRPr="00FD3475" w:rsidRDefault="000F4477" w:rsidP="00FD3475">
      <w:pPr>
        <w:shd w:val="clear" w:color="auto" w:fill="FFFFFF"/>
        <w:spacing w:before="120"/>
        <w:jc w:val="both"/>
        <w:rPr>
          <w:sz w:val="22"/>
        </w:rPr>
        <w:sectPr w:rsidR="000F4477" w:rsidRPr="00FD3475" w:rsidSect="00844C73">
          <w:pgSz w:w="12240" w:h="15840" w:code="1"/>
          <w:pgMar w:top="1440" w:right="1440" w:bottom="1440" w:left="1440" w:header="720" w:footer="720" w:gutter="0"/>
          <w:cols w:space="720"/>
          <w:noEndnote/>
        </w:sectPr>
      </w:pPr>
    </w:p>
    <w:p w14:paraId="4144736B" w14:textId="77777777" w:rsidR="000F4477" w:rsidRPr="00FD3475" w:rsidRDefault="002063C3" w:rsidP="00FD3475">
      <w:pPr>
        <w:shd w:val="clear" w:color="auto" w:fill="FFFFFF"/>
        <w:spacing w:before="120"/>
        <w:jc w:val="both"/>
        <w:rPr>
          <w:sz w:val="22"/>
        </w:rPr>
      </w:pPr>
      <w:r w:rsidRPr="00FD3475">
        <w:rPr>
          <w:b/>
          <w:bCs/>
          <w:sz w:val="22"/>
          <w:szCs w:val="24"/>
        </w:rPr>
        <w:lastRenderedPageBreak/>
        <w:t>Supervision of controller</w:t>
      </w:r>
    </w:p>
    <w:p w14:paraId="7A0CAA75" w14:textId="77777777" w:rsidR="000F4477" w:rsidRPr="00FD3475" w:rsidRDefault="002063C3" w:rsidP="00FD3475">
      <w:pPr>
        <w:shd w:val="clear" w:color="auto" w:fill="FFFFFF"/>
        <w:tabs>
          <w:tab w:val="left" w:pos="768"/>
        </w:tabs>
        <w:spacing w:before="120"/>
        <w:ind w:left="341"/>
        <w:jc w:val="both"/>
        <w:rPr>
          <w:sz w:val="22"/>
        </w:rPr>
      </w:pPr>
      <w:r w:rsidRPr="00FD3475">
        <w:rPr>
          <w:b/>
          <w:bCs/>
          <w:sz w:val="22"/>
          <w:szCs w:val="24"/>
        </w:rPr>
        <w:t>44.</w:t>
      </w:r>
      <w:r w:rsidRPr="00FD3475">
        <w:rPr>
          <w:sz w:val="22"/>
          <w:szCs w:val="24"/>
        </w:rPr>
        <w:tab/>
        <w:t>Section 423 of the Corporations Law is amended:</w:t>
      </w:r>
    </w:p>
    <w:p w14:paraId="52F43B7F" w14:textId="77777777" w:rsidR="000F4477" w:rsidRPr="00FD3475" w:rsidRDefault="002063C3" w:rsidP="00FD3475">
      <w:pPr>
        <w:shd w:val="clear" w:color="auto" w:fill="FFFFFF"/>
        <w:tabs>
          <w:tab w:val="left" w:pos="797"/>
        </w:tabs>
        <w:spacing w:before="120"/>
        <w:ind w:left="797" w:hanging="394"/>
        <w:jc w:val="both"/>
        <w:rPr>
          <w:sz w:val="22"/>
        </w:rPr>
      </w:pPr>
      <w:r w:rsidRPr="007B5C2F">
        <w:rPr>
          <w:b/>
          <w:sz w:val="22"/>
          <w:szCs w:val="24"/>
        </w:rPr>
        <w:t>(a)</w:t>
      </w:r>
      <w:r w:rsidRPr="00FD3475">
        <w:rPr>
          <w:sz w:val="22"/>
          <w:szCs w:val="24"/>
        </w:rPr>
        <w:tab/>
        <w:t>by omitting paragraphs (1)(a) and (b) and substituting the</w:t>
      </w:r>
      <w:r w:rsidR="0027725F">
        <w:rPr>
          <w:sz w:val="22"/>
          <w:szCs w:val="24"/>
        </w:rPr>
        <w:t xml:space="preserve"> </w:t>
      </w:r>
      <w:r w:rsidRPr="00FD3475">
        <w:rPr>
          <w:sz w:val="22"/>
          <w:szCs w:val="24"/>
        </w:rPr>
        <w:t>following paragraphs:</w:t>
      </w:r>
    </w:p>
    <w:p w14:paraId="7E9B4DAD" w14:textId="77777777" w:rsidR="000F4477" w:rsidRPr="00FD3475" w:rsidRDefault="00786614" w:rsidP="00FD3475">
      <w:pPr>
        <w:shd w:val="clear" w:color="auto" w:fill="FFFFFF"/>
        <w:spacing w:before="120"/>
        <w:ind w:left="1445" w:hanging="499"/>
        <w:jc w:val="both"/>
        <w:rPr>
          <w:sz w:val="22"/>
        </w:rPr>
      </w:pPr>
      <w:r w:rsidRPr="00FD3475">
        <w:rPr>
          <w:sz w:val="22"/>
          <w:szCs w:val="24"/>
        </w:rPr>
        <w:t>“</w:t>
      </w:r>
      <w:r w:rsidR="002063C3" w:rsidRPr="00FD3475">
        <w:rPr>
          <w:sz w:val="22"/>
          <w:szCs w:val="24"/>
        </w:rPr>
        <w:t>(a) it appears to the Court or to the Commission that a controller of property of a corporation has not faithfully performed, or is not faithfully performing, the controller</w:t>
      </w:r>
      <w:r w:rsidRPr="00FD3475">
        <w:rPr>
          <w:sz w:val="22"/>
          <w:szCs w:val="24"/>
        </w:rPr>
        <w:t>’</w:t>
      </w:r>
      <w:r w:rsidR="002063C3" w:rsidRPr="00FD3475">
        <w:rPr>
          <w:sz w:val="22"/>
          <w:szCs w:val="24"/>
        </w:rPr>
        <w:t>s functions or has not observed, or is not observing, a requirement of:</w:t>
      </w:r>
    </w:p>
    <w:p w14:paraId="26FFDE2F" w14:textId="77777777" w:rsidR="000F4477" w:rsidRPr="00FD3475" w:rsidRDefault="002063C3" w:rsidP="00FD3475">
      <w:pPr>
        <w:shd w:val="clear" w:color="auto" w:fill="FFFFFF"/>
        <w:spacing w:before="120"/>
        <w:ind w:left="2102" w:hanging="336"/>
        <w:jc w:val="both"/>
        <w:rPr>
          <w:sz w:val="22"/>
        </w:rPr>
      </w:pPr>
      <w:r w:rsidRPr="00FD3475">
        <w:rPr>
          <w:sz w:val="22"/>
          <w:szCs w:val="24"/>
        </w:rPr>
        <w:t>(i)</w:t>
      </w:r>
      <w:r w:rsidR="00FB71F6">
        <w:rPr>
          <w:sz w:val="22"/>
          <w:szCs w:val="24"/>
        </w:rPr>
        <w:tab/>
      </w:r>
      <w:r w:rsidRPr="00FD3475">
        <w:rPr>
          <w:sz w:val="22"/>
          <w:szCs w:val="24"/>
        </w:rPr>
        <w:t>in the case of a receiver</w:t>
      </w:r>
      <w:r w:rsidRPr="00FD3475">
        <w:rPr>
          <w:rFonts w:eastAsia="Times New Roman"/>
          <w:sz w:val="22"/>
          <w:szCs w:val="24"/>
        </w:rPr>
        <w:t>—the order by which, or the instrument under which, the receiver was appointed; or</w:t>
      </w:r>
    </w:p>
    <w:p w14:paraId="40FB8020" w14:textId="77777777" w:rsidR="000F4477" w:rsidRPr="00FD3475" w:rsidRDefault="002063C3" w:rsidP="00FB71F6">
      <w:pPr>
        <w:shd w:val="clear" w:color="auto" w:fill="FFFFFF"/>
        <w:spacing w:before="120"/>
        <w:ind w:left="2102" w:hanging="336"/>
        <w:jc w:val="both"/>
        <w:rPr>
          <w:sz w:val="22"/>
        </w:rPr>
      </w:pPr>
      <w:r w:rsidRPr="00FD3475">
        <w:rPr>
          <w:sz w:val="22"/>
          <w:szCs w:val="24"/>
        </w:rPr>
        <w:t>(ii)</w:t>
      </w:r>
      <w:r w:rsidR="00FB71F6">
        <w:rPr>
          <w:sz w:val="22"/>
          <w:szCs w:val="24"/>
        </w:rPr>
        <w:tab/>
      </w:r>
      <w:r w:rsidRPr="00FD3475">
        <w:rPr>
          <w:sz w:val="22"/>
          <w:szCs w:val="24"/>
        </w:rPr>
        <w:t>otherwise</w:t>
      </w:r>
      <w:r w:rsidRPr="00FD3475">
        <w:rPr>
          <w:rFonts w:eastAsia="Times New Roman"/>
          <w:sz w:val="22"/>
          <w:szCs w:val="24"/>
        </w:rPr>
        <w:t>—an instrument under which the controller entered into possession, or took control, of that property; or</w:t>
      </w:r>
    </w:p>
    <w:p w14:paraId="0B6F174E" w14:textId="77777777" w:rsidR="000F4477" w:rsidRPr="00E10A07" w:rsidRDefault="00E10A07" w:rsidP="00E10A07">
      <w:pPr>
        <w:pStyle w:val="ListParagraph"/>
        <w:shd w:val="clear" w:color="auto" w:fill="FFFFFF"/>
        <w:spacing w:before="120"/>
        <w:ind w:left="1752"/>
        <w:jc w:val="both"/>
        <w:rPr>
          <w:sz w:val="22"/>
        </w:rPr>
      </w:pPr>
      <w:r>
        <w:rPr>
          <w:sz w:val="22"/>
          <w:szCs w:val="24"/>
        </w:rPr>
        <w:t xml:space="preserve">(iii) </w:t>
      </w:r>
      <w:r w:rsidR="002063C3" w:rsidRPr="00E10A07">
        <w:rPr>
          <w:sz w:val="22"/>
          <w:szCs w:val="24"/>
        </w:rPr>
        <w:t>in any case</w:t>
      </w:r>
      <w:r w:rsidR="002063C3" w:rsidRPr="00E10A07">
        <w:rPr>
          <w:rFonts w:eastAsia="Times New Roman"/>
          <w:sz w:val="22"/>
          <w:szCs w:val="24"/>
        </w:rPr>
        <w:t>—the Court; or</w:t>
      </w:r>
    </w:p>
    <w:p w14:paraId="3FDDD058" w14:textId="77777777" w:rsidR="000F4477" w:rsidRPr="00FD3475" w:rsidRDefault="002063C3" w:rsidP="00AB69CF">
      <w:pPr>
        <w:pStyle w:val="ListParagraph"/>
        <w:shd w:val="clear" w:color="auto" w:fill="FFFFFF"/>
        <w:spacing w:before="120"/>
        <w:ind w:left="1752"/>
        <w:jc w:val="both"/>
        <w:rPr>
          <w:sz w:val="22"/>
        </w:rPr>
      </w:pPr>
      <w:r w:rsidRPr="00FD3475">
        <w:rPr>
          <w:sz w:val="22"/>
          <w:szCs w:val="24"/>
        </w:rPr>
        <w:t>(iv) in any case</w:t>
      </w:r>
      <w:r w:rsidRPr="00FD3475">
        <w:rPr>
          <w:rFonts w:eastAsia="Times New Roman"/>
          <w:sz w:val="22"/>
          <w:szCs w:val="24"/>
        </w:rPr>
        <w:t>—this Law, the regulations or the rules;</w:t>
      </w:r>
    </w:p>
    <w:p w14:paraId="3B8EA4F9" w14:textId="77777777" w:rsidR="000F4477" w:rsidRPr="00FD3475" w:rsidRDefault="002063C3" w:rsidP="00C241A8">
      <w:pPr>
        <w:shd w:val="clear" w:color="auto" w:fill="FFFFFF"/>
        <w:spacing w:before="120"/>
        <w:ind w:left="2160"/>
        <w:jc w:val="both"/>
        <w:rPr>
          <w:sz w:val="22"/>
        </w:rPr>
      </w:pPr>
      <w:r w:rsidRPr="00FD3475">
        <w:rPr>
          <w:sz w:val="22"/>
          <w:szCs w:val="24"/>
        </w:rPr>
        <w:t>or</w:t>
      </w:r>
    </w:p>
    <w:p w14:paraId="6A5BB899" w14:textId="77777777" w:rsidR="000F4477" w:rsidRPr="00FD3475" w:rsidRDefault="002063C3" w:rsidP="00714F4D">
      <w:pPr>
        <w:shd w:val="clear" w:color="auto" w:fill="FFFFFF"/>
        <w:spacing w:before="120"/>
        <w:ind w:left="1152"/>
        <w:jc w:val="both"/>
        <w:rPr>
          <w:sz w:val="22"/>
        </w:rPr>
      </w:pPr>
      <w:r w:rsidRPr="0043703F">
        <w:rPr>
          <w:sz w:val="22"/>
          <w:szCs w:val="24"/>
        </w:rPr>
        <w:t>(b)</w:t>
      </w:r>
      <w:r w:rsidRPr="00FD3475">
        <w:rPr>
          <w:sz w:val="22"/>
          <w:szCs w:val="24"/>
        </w:rPr>
        <w:t xml:space="preserve"> a person complains to the Court or to the Commission about an act or omission of a controller of property of a corporation in connection with performing or exercising any of the controller</w:t>
      </w:r>
      <w:r w:rsidR="00786614" w:rsidRPr="00FD3475">
        <w:rPr>
          <w:sz w:val="22"/>
          <w:szCs w:val="24"/>
        </w:rPr>
        <w:t>’</w:t>
      </w:r>
      <w:r w:rsidRPr="00FD3475">
        <w:rPr>
          <w:sz w:val="22"/>
          <w:szCs w:val="24"/>
        </w:rPr>
        <w:t>s functions and powers;</w:t>
      </w:r>
      <w:r w:rsidR="00786614" w:rsidRPr="00FD3475">
        <w:rPr>
          <w:sz w:val="22"/>
          <w:szCs w:val="24"/>
        </w:rPr>
        <w:t>”</w:t>
      </w:r>
      <w:r w:rsidRPr="00FD3475">
        <w:rPr>
          <w:sz w:val="22"/>
          <w:szCs w:val="24"/>
        </w:rPr>
        <w:t>;</w:t>
      </w:r>
    </w:p>
    <w:p w14:paraId="5BC5C51C" w14:textId="77777777" w:rsidR="000F4477" w:rsidRPr="00FD3475" w:rsidRDefault="002063C3" w:rsidP="00FD3475">
      <w:pPr>
        <w:numPr>
          <w:ilvl w:val="0"/>
          <w:numId w:val="160"/>
        </w:numPr>
        <w:shd w:val="clear" w:color="auto" w:fill="FFFFFF"/>
        <w:tabs>
          <w:tab w:val="left" w:pos="797"/>
        </w:tabs>
        <w:spacing w:before="120"/>
        <w:ind w:left="797" w:hanging="394"/>
        <w:jc w:val="both"/>
        <w:rPr>
          <w:b/>
          <w:bCs/>
          <w:sz w:val="22"/>
          <w:szCs w:val="24"/>
        </w:rPr>
      </w:pPr>
      <w:r w:rsidRPr="00FD3475">
        <w:rPr>
          <w:sz w:val="22"/>
          <w:szCs w:val="24"/>
        </w:rPr>
        <w:t xml:space="preserve">by omitting from subsection (2) </w:t>
      </w:r>
      <w:r w:rsidR="00786614" w:rsidRPr="00FD3475">
        <w:rPr>
          <w:sz w:val="22"/>
          <w:szCs w:val="24"/>
        </w:rPr>
        <w:t>“</w:t>
      </w:r>
      <w:r w:rsidRPr="00FD3475">
        <w:rPr>
          <w:sz w:val="22"/>
          <w:szCs w:val="24"/>
        </w:rPr>
        <w:t>the receiver and the Court may order the receiver</w:t>
      </w:r>
      <w:r w:rsidR="00786614" w:rsidRPr="00FD3475">
        <w:rPr>
          <w:sz w:val="22"/>
          <w:szCs w:val="24"/>
        </w:rPr>
        <w:t>”</w:t>
      </w:r>
      <w:r w:rsidRPr="00FD3475">
        <w:rPr>
          <w:sz w:val="22"/>
          <w:szCs w:val="24"/>
        </w:rPr>
        <w:t xml:space="preserve"> and substituting </w:t>
      </w:r>
      <w:r w:rsidR="00786614" w:rsidRPr="00FD3475">
        <w:rPr>
          <w:sz w:val="22"/>
          <w:szCs w:val="24"/>
        </w:rPr>
        <w:t>“</w:t>
      </w:r>
      <w:r w:rsidRPr="00FD3475">
        <w:rPr>
          <w:sz w:val="22"/>
          <w:szCs w:val="24"/>
        </w:rPr>
        <w:t>a controller of property of a corporation and the Court may order the controller</w:t>
      </w:r>
      <w:r w:rsidR="00786614" w:rsidRPr="00FD3475">
        <w:rPr>
          <w:sz w:val="22"/>
          <w:szCs w:val="24"/>
        </w:rPr>
        <w:t>”</w:t>
      </w:r>
      <w:r w:rsidRPr="00FD3475">
        <w:rPr>
          <w:sz w:val="22"/>
          <w:szCs w:val="24"/>
        </w:rPr>
        <w:t>;</w:t>
      </w:r>
    </w:p>
    <w:p w14:paraId="4D27A2DB" w14:textId="77777777" w:rsidR="000F4477" w:rsidRPr="00FD3475" w:rsidRDefault="002063C3" w:rsidP="00FD3475">
      <w:pPr>
        <w:numPr>
          <w:ilvl w:val="0"/>
          <w:numId w:val="160"/>
        </w:numPr>
        <w:shd w:val="clear" w:color="auto" w:fill="FFFFFF"/>
        <w:tabs>
          <w:tab w:val="left" w:pos="797"/>
        </w:tabs>
        <w:spacing w:before="120"/>
        <w:ind w:left="797" w:hanging="394"/>
        <w:jc w:val="both"/>
        <w:rPr>
          <w:b/>
          <w:bCs/>
          <w:sz w:val="22"/>
          <w:szCs w:val="24"/>
        </w:rPr>
      </w:pPr>
      <w:r w:rsidRPr="00FD3475">
        <w:rPr>
          <w:sz w:val="22"/>
          <w:szCs w:val="24"/>
        </w:rPr>
        <w:t>by omitting subsection (3) and substituting the following subsection:</w:t>
      </w:r>
    </w:p>
    <w:p w14:paraId="049F83AE" w14:textId="77777777" w:rsidR="000F4477" w:rsidRPr="00FD3475" w:rsidRDefault="00786614" w:rsidP="00FD3475">
      <w:pPr>
        <w:shd w:val="clear" w:color="auto" w:fill="FFFFFF"/>
        <w:spacing w:before="120"/>
        <w:ind w:left="1027"/>
        <w:jc w:val="both"/>
        <w:rPr>
          <w:sz w:val="22"/>
        </w:rPr>
      </w:pPr>
      <w:r w:rsidRPr="00FD3475">
        <w:rPr>
          <w:sz w:val="22"/>
          <w:szCs w:val="24"/>
        </w:rPr>
        <w:t>“</w:t>
      </w:r>
      <w:r w:rsidR="002063C3" w:rsidRPr="00FD3475">
        <w:rPr>
          <w:sz w:val="22"/>
          <w:szCs w:val="24"/>
        </w:rPr>
        <w:t>(3) The Court may at any time:</w:t>
      </w:r>
    </w:p>
    <w:p w14:paraId="768B4EB3" w14:textId="77777777" w:rsidR="000F4477" w:rsidRPr="00FD3475" w:rsidRDefault="002063C3" w:rsidP="00FD3475">
      <w:pPr>
        <w:numPr>
          <w:ilvl w:val="0"/>
          <w:numId w:val="161"/>
        </w:numPr>
        <w:shd w:val="clear" w:color="auto" w:fill="FFFFFF"/>
        <w:tabs>
          <w:tab w:val="left" w:pos="1464"/>
        </w:tabs>
        <w:spacing w:before="120"/>
        <w:ind w:left="1464" w:hanging="394"/>
        <w:jc w:val="both"/>
        <w:rPr>
          <w:sz w:val="22"/>
          <w:szCs w:val="24"/>
        </w:rPr>
      </w:pPr>
      <w:r w:rsidRPr="00FD3475">
        <w:rPr>
          <w:sz w:val="22"/>
          <w:szCs w:val="24"/>
        </w:rPr>
        <w:t>require a controller of property of a corporation to answer questions about the performance or exercise of any of the controller</w:t>
      </w:r>
      <w:r w:rsidR="00786614" w:rsidRPr="00FD3475">
        <w:rPr>
          <w:sz w:val="22"/>
          <w:szCs w:val="24"/>
        </w:rPr>
        <w:t>’</w:t>
      </w:r>
      <w:r w:rsidRPr="00FD3475">
        <w:rPr>
          <w:sz w:val="22"/>
          <w:szCs w:val="24"/>
        </w:rPr>
        <w:t>s functions and powers as controller; or</w:t>
      </w:r>
    </w:p>
    <w:p w14:paraId="59571479" w14:textId="77777777" w:rsidR="000F4477" w:rsidRPr="00FD3475" w:rsidRDefault="002063C3" w:rsidP="00FD3475">
      <w:pPr>
        <w:numPr>
          <w:ilvl w:val="0"/>
          <w:numId w:val="161"/>
        </w:numPr>
        <w:shd w:val="clear" w:color="auto" w:fill="FFFFFF"/>
        <w:tabs>
          <w:tab w:val="left" w:pos="1464"/>
        </w:tabs>
        <w:spacing w:before="120"/>
        <w:ind w:left="1464" w:hanging="394"/>
        <w:jc w:val="both"/>
        <w:rPr>
          <w:sz w:val="22"/>
          <w:szCs w:val="24"/>
        </w:rPr>
      </w:pPr>
      <w:r w:rsidRPr="00FD3475">
        <w:rPr>
          <w:sz w:val="22"/>
          <w:szCs w:val="24"/>
        </w:rPr>
        <w:t>examine a person about the performance or exercise by such a controller of any of the controller</w:t>
      </w:r>
      <w:r w:rsidR="00786614" w:rsidRPr="00FD3475">
        <w:rPr>
          <w:sz w:val="22"/>
          <w:szCs w:val="24"/>
        </w:rPr>
        <w:t>’</w:t>
      </w:r>
      <w:r w:rsidRPr="00FD3475">
        <w:rPr>
          <w:sz w:val="22"/>
          <w:szCs w:val="24"/>
        </w:rPr>
        <w:t>s functions and powers as controller; or</w:t>
      </w:r>
    </w:p>
    <w:p w14:paraId="7CB95213" w14:textId="77777777" w:rsidR="000F4477" w:rsidRPr="00FD3475" w:rsidRDefault="002063C3" w:rsidP="00FD3475">
      <w:pPr>
        <w:numPr>
          <w:ilvl w:val="0"/>
          <w:numId w:val="161"/>
        </w:numPr>
        <w:shd w:val="clear" w:color="auto" w:fill="FFFFFF"/>
        <w:tabs>
          <w:tab w:val="left" w:pos="1464"/>
        </w:tabs>
        <w:spacing w:before="120"/>
        <w:ind w:left="1464" w:hanging="394"/>
        <w:jc w:val="both"/>
        <w:rPr>
          <w:sz w:val="22"/>
          <w:szCs w:val="24"/>
        </w:rPr>
      </w:pPr>
      <w:r w:rsidRPr="00FD3475">
        <w:rPr>
          <w:sz w:val="22"/>
          <w:szCs w:val="24"/>
        </w:rPr>
        <w:t>direct an investigation to be made of such a controller</w:t>
      </w:r>
      <w:r w:rsidR="00786614" w:rsidRPr="00FD3475">
        <w:rPr>
          <w:sz w:val="22"/>
          <w:szCs w:val="24"/>
        </w:rPr>
        <w:t>’</w:t>
      </w:r>
      <w:r w:rsidRPr="00FD3475">
        <w:rPr>
          <w:sz w:val="22"/>
          <w:szCs w:val="24"/>
        </w:rPr>
        <w:t>s books.</w:t>
      </w:r>
      <w:r w:rsidR="00786614" w:rsidRPr="00FD3475">
        <w:rPr>
          <w:sz w:val="22"/>
          <w:szCs w:val="24"/>
        </w:rPr>
        <w:t>”</w:t>
      </w:r>
      <w:r w:rsidRPr="00FD3475">
        <w:rPr>
          <w:sz w:val="22"/>
          <w:szCs w:val="24"/>
        </w:rPr>
        <w:t>.</w:t>
      </w:r>
    </w:p>
    <w:p w14:paraId="6C8EA739" w14:textId="77777777" w:rsidR="000F4477" w:rsidRPr="00FD3475" w:rsidRDefault="002063C3" w:rsidP="00FD3475">
      <w:pPr>
        <w:shd w:val="clear" w:color="auto" w:fill="FFFFFF"/>
        <w:tabs>
          <w:tab w:val="left" w:pos="768"/>
        </w:tabs>
        <w:spacing w:before="120"/>
        <w:ind w:left="34" w:firstLine="307"/>
        <w:jc w:val="both"/>
        <w:rPr>
          <w:sz w:val="22"/>
        </w:rPr>
      </w:pPr>
      <w:r w:rsidRPr="00FD3475">
        <w:rPr>
          <w:b/>
          <w:bCs/>
          <w:sz w:val="22"/>
          <w:szCs w:val="24"/>
        </w:rPr>
        <w:t>45.</w:t>
      </w:r>
      <w:r w:rsidRPr="00FD3475">
        <w:rPr>
          <w:sz w:val="22"/>
          <w:szCs w:val="24"/>
        </w:rPr>
        <w:tab/>
        <w:t>Section 424 of the Corporations Law is repealed and the</w:t>
      </w:r>
      <w:r w:rsidR="0027725F">
        <w:rPr>
          <w:sz w:val="22"/>
          <w:szCs w:val="24"/>
        </w:rPr>
        <w:t xml:space="preserve"> </w:t>
      </w:r>
      <w:r w:rsidRPr="00FD3475">
        <w:rPr>
          <w:sz w:val="22"/>
          <w:szCs w:val="24"/>
        </w:rPr>
        <w:t>following section is substituted:</w:t>
      </w:r>
    </w:p>
    <w:p w14:paraId="37B22D85" w14:textId="77777777" w:rsidR="000F4477" w:rsidRPr="00FD3475" w:rsidRDefault="002063C3" w:rsidP="00FD3475">
      <w:pPr>
        <w:shd w:val="clear" w:color="auto" w:fill="FFFFFF"/>
        <w:spacing w:before="120"/>
        <w:ind w:left="29"/>
        <w:jc w:val="both"/>
        <w:rPr>
          <w:sz w:val="22"/>
        </w:rPr>
      </w:pPr>
      <w:r w:rsidRPr="00FD3475">
        <w:rPr>
          <w:b/>
          <w:bCs/>
          <w:sz w:val="22"/>
          <w:szCs w:val="24"/>
        </w:rPr>
        <w:t>Controller may apply to Court</w:t>
      </w:r>
    </w:p>
    <w:p w14:paraId="49890BE0" w14:textId="77777777" w:rsidR="000F4477" w:rsidRPr="00FD3475" w:rsidRDefault="00786614" w:rsidP="00FD3475">
      <w:pPr>
        <w:shd w:val="clear" w:color="auto" w:fill="FFFFFF"/>
        <w:spacing w:before="120"/>
        <w:ind w:left="29" w:firstLine="350"/>
        <w:jc w:val="both"/>
        <w:rPr>
          <w:sz w:val="22"/>
        </w:rPr>
      </w:pPr>
      <w:r w:rsidRPr="00FD3475">
        <w:rPr>
          <w:sz w:val="22"/>
          <w:szCs w:val="24"/>
        </w:rPr>
        <w:t>“</w:t>
      </w:r>
      <w:r w:rsidR="002063C3" w:rsidRPr="00FD3475">
        <w:rPr>
          <w:sz w:val="22"/>
          <w:szCs w:val="24"/>
        </w:rPr>
        <w:t>424.(1) A controller of property of a corporation may apply to the Court for directions in relation to any matter arising in connection with the performance or exercise of any of the controller</w:t>
      </w:r>
      <w:r w:rsidRPr="00FD3475">
        <w:rPr>
          <w:sz w:val="22"/>
          <w:szCs w:val="24"/>
        </w:rPr>
        <w:t>’</w:t>
      </w:r>
      <w:r w:rsidR="002063C3" w:rsidRPr="00FD3475">
        <w:rPr>
          <w:sz w:val="22"/>
          <w:szCs w:val="24"/>
        </w:rPr>
        <w:t>s functions and powers as controller.</w:t>
      </w:r>
    </w:p>
    <w:p w14:paraId="299971EF" w14:textId="77777777" w:rsidR="000F4477" w:rsidRPr="00FD3475" w:rsidRDefault="000F4477" w:rsidP="00FD3475">
      <w:pPr>
        <w:shd w:val="clear" w:color="auto" w:fill="FFFFFF"/>
        <w:spacing w:before="120"/>
        <w:ind w:left="29" w:firstLine="350"/>
        <w:jc w:val="both"/>
        <w:rPr>
          <w:sz w:val="22"/>
        </w:rPr>
        <w:sectPr w:rsidR="000F4477" w:rsidRPr="00FD3475" w:rsidSect="00844C73">
          <w:pgSz w:w="12240" w:h="15840" w:code="1"/>
          <w:pgMar w:top="1440" w:right="1440" w:bottom="1440" w:left="1440" w:header="720" w:footer="720" w:gutter="0"/>
          <w:cols w:space="720"/>
          <w:noEndnote/>
        </w:sectPr>
      </w:pPr>
    </w:p>
    <w:p w14:paraId="7EB4A454" w14:textId="77777777" w:rsidR="000F4477" w:rsidRPr="00FD3475" w:rsidRDefault="00786614" w:rsidP="00FD3475">
      <w:pPr>
        <w:shd w:val="clear" w:color="auto" w:fill="FFFFFF"/>
        <w:spacing w:before="120"/>
        <w:ind w:left="5" w:firstLine="341"/>
        <w:jc w:val="both"/>
        <w:rPr>
          <w:sz w:val="22"/>
        </w:rPr>
      </w:pPr>
      <w:r w:rsidRPr="00FD3475">
        <w:rPr>
          <w:sz w:val="22"/>
          <w:szCs w:val="24"/>
        </w:rPr>
        <w:lastRenderedPageBreak/>
        <w:t>“</w:t>
      </w:r>
      <w:r w:rsidR="002063C3" w:rsidRPr="00FD3475">
        <w:rPr>
          <w:sz w:val="22"/>
          <w:szCs w:val="24"/>
        </w:rPr>
        <w:t xml:space="preserve">(2) </w:t>
      </w:r>
      <w:r w:rsidR="002063C3" w:rsidRPr="00FD3475">
        <w:rPr>
          <w:sz w:val="22"/>
          <w:szCs w:val="24"/>
          <w:lang w:val="de-DE"/>
        </w:rPr>
        <w:t xml:space="preserve">In </w:t>
      </w:r>
      <w:r w:rsidR="002063C3" w:rsidRPr="00FD3475">
        <w:rPr>
          <w:sz w:val="22"/>
          <w:szCs w:val="24"/>
        </w:rPr>
        <w:t>the case of a receiver of property of a corporation, subsection (1) applies only if the receiver was appointed under a power contained in an instrument.</w:t>
      </w:r>
      <w:r w:rsidRPr="00FD3475">
        <w:rPr>
          <w:sz w:val="22"/>
          <w:szCs w:val="24"/>
        </w:rPr>
        <w:t>”</w:t>
      </w:r>
      <w:r w:rsidR="002063C3" w:rsidRPr="00FD3475">
        <w:rPr>
          <w:sz w:val="22"/>
          <w:szCs w:val="24"/>
        </w:rPr>
        <w:t>.</w:t>
      </w:r>
    </w:p>
    <w:p w14:paraId="731127CB" w14:textId="77777777" w:rsidR="000F4477" w:rsidRPr="00FD3475" w:rsidRDefault="002063C3" w:rsidP="00FD3475">
      <w:pPr>
        <w:shd w:val="clear" w:color="auto" w:fill="FFFFFF"/>
        <w:spacing w:before="120"/>
        <w:jc w:val="both"/>
        <w:rPr>
          <w:sz w:val="22"/>
        </w:rPr>
      </w:pPr>
      <w:r w:rsidRPr="00FD3475">
        <w:rPr>
          <w:b/>
          <w:bCs/>
          <w:sz w:val="22"/>
          <w:szCs w:val="24"/>
        </w:rPr>
        <w:t>Court</w:t>
      </w:r>
      <w:r w:rsidR="00786614" w:rsidRPr="00FD3475">
        <w:rPr>
          <w:b/>
          <w:bCs/>
          <w:sz w:val="22"/>
          <w:szCs w:val="24"/>
        </w:rPr>
        <w:t>’</w:t>
      </w:r>
      <w:r w:rsidRPr="00FD3475">
        <w:rPr>
          <w:b/>
          <w:bCs/>
          <w:sz w:val="22"/>
          <w:szCs w:val="24"/>
        </w:rPr>
        <w:t>s power to fix receiver</w:t>
      </w:r>
      <w:r w:rsidR="00786614" w:rsidRPr="00FD3475">
        <w:rPr>
          <w:b/>
          <w:bCs/>
          <w:sz w:val="22"/>
          <w:szCs w:val="24"/>
        </w:rPr>
        <w:t>’</w:t>
      </w:r>
      <w:r w:rsidRPr="00FD3475">
        <w:rPr>
          <w:b/>
          <w:bCs/>
          <w:sz w:val="22"/>
          <w:szCs w:val="24"/>
        </w:rPr>
        <w:t>s remuneration</w:t>
      </w:r>
    </w:p>
    <w:p w14:paraId="74308B8E" w14:textId="77777777" w:rsidR="000F4477" w:rsidRPr="00FD3475" w:rsidRDefault="002063C3" w:rsidP="00FD3475">
      <w:pPr>
        <w:shd w:val="clear" w:color="auto" w:fill="FFFFFF"/>
        <w:tabs>
          <w:tab w:val="left" w:pos="758"/>
        </w:tabs>
        <w:spacing w:before="120"/>
        <w:ind w:left="336"/>
        <w:jc w:val="both"/>
        <w:rPr>
          <w:sz w:val="22"/>
        </w:rPr>
      </w:pPr>
      <w:r w:rsidRPr="00FD3475">
        <w:rPr>
          <w:b/>
          <w:bCs/>
          <w:sz w:val="22"/>
          <w:szCs w:val="24"/>
        </w:rPr>
        <w:t>46.</w:t>
      </w:r>
      <w:r w:rsidRPr="00FD3475">
        <w:rPr>
          <w:b/>
          <w:bCs/>
          <w:sz w:val="22"/>
          <w:szCs w:val="24"/>
        </w:rPr>
        <w:tab/>
      </w:r>
      <w:r w:rsidRPr="00FD3475">
        <w:rPr>
          <w:sz w:val="22"/>
          <w:szCs w:val="24"/>
        </w:rPr>
        <w:t>Section 425 of the Corporations Law is amended:</w:t>
      </w:r>
    </w:p>
    <w:p w14:paraId="0566CDB0" w14:textId="77777777" w:rsidR="000F4477" w:rsidRPr="00FD3475" w:rsidRDefault="002063C3" w:rsidP="00FD3475">
      <w:pPr>
        <w:numPr>
          <w:ilvl w:val="0"/>
          <w:numId w:val="162"/>
        </w:numPr>
        <w:shd w:val="clear" w:color="auto" w:fill="FFFFFF"/>
        <w:tabs>
          <w:tab w:val="left" w:pos="778"/>
        </w:tabs>
        <w:spacing w:before="120"/>
        <w:ind w:left="778" w:hanging="389"/>
        <w:jc w:val="both"/>
        <w:rPr>
          <w:b/>
          <w:bCs/>
          <w:sz w:val="22"/>
          <w:szCs w:val="24"/>
        </w:rPr>
      </w:pPr>
      <w:r w:rsidRPr="00FD3475">
        <w:rPr>
          <w:sz w:val="22"/>
          <w:szCs w:val="24"/>
        </w:rPr>
        <w:t xml:space="preserve">by omitting from subsection (1) everything before </w:t>
      </w:r>
      <w:r w:rsidR="00786614" w:rsidRPr="00FD3475">
        <w:rPr>
          <w:sz w:val="22"/>
          <w:szCs w:val="24"/>
        </w:rPr>
        <w:t>“</w:t>
      </w:r>
      <w:r w:rsidRPr="00FD3475">
        <w:rPr>
          <w:sz w:val="22"/>
          <w:szCs w:val="24"/>
        </w:rPr>
        <w:t>by order</w:t>
      </w:r>
      <w:r w:rsidR="00786614" w:rsidRPr="00FD3475">
        <w:rPr>
          <w:sz w:val="22"/>
          <w:szCs w:val="24"/>
        </w:rPr>
        <w:t>”</w:t>
      </w:r>
      <w:r w:rsidRPr="00FD3475">
        <w:rPr>
          <w:sz w:val="22"/>
          <w:szCs w:val="24"/>
        </w:rPr>
        <w:t xml:space="preserve"> and substituting </w:t>
      </w:r>
      <w:r w:rsidR="00786614" w:rsidRPr="00FD3475">
        <w:rPr>
          <w:sz w:val="22"/>
          <w:szCs w:val="24"/>
        </w:rPr>
        <w:t>“</w:t>
      </w:r>
      <w:r w:rsidRPr="00FD3475">
        <w:rPr>
          <w:sz w:val="22"/>
          <w:szCs w:val="24"/>
        </w:rPr>
        <w:t>The Court may</w:t>
      </w:r>
      <w:r w:rsidR="00786614" w:rsidRPr="00FD3475">
        <w:rPr>
          <w:sz w:val="22"/>
          <w:szCs w:val="24"/>
        </w:rPr>
        <w:t>”</w:t>
      </w:r>
      <w:r w:rsidRPr="00FD3475">
        <w:rPr>
          <w:sz w:val="22"/>
          <w:szCs w:val="24"/>
        </w:rPr>
        <w:t>;</w:t>
      </w:r>
    </w:p>
    <w:p w14:paraId="53ED793B" w14:textId="77777777" w:rsidR="000F4477" w:rsidRPr="00FD3475" w:rsidRDefault="002063C3" w:rsidP="00FD3475">
      <w:pPr>
        <w:numPr>
          <w:ilvl w:val="0"/>
          <w:numId w:val="162"/>
        </w:numPr>
        <w:shd w:val="clear" w:color="auto" w:fill="FFFFFF"/>
        <w:tabs>
          <w:tab w:val="left" w:pos="778"/>
        </w:tabs>
        <w:spacing w:before="120"/>
        <w:ind w:left="778" w:hanging="389"/>
        <w:jc w:val="both"/>
        <w:rPr>
          <w:b/>
          <w:bCs/>
          <w:sz w:val="22"/>
          <w:szCs w:val="24"/>
        </w:rPr>
      </w:pPr>
      <w:r w:rsidRPr="00FD3475">
        <w:rPr>
          <w:sz w:val="22"/>
          <w:szCs w:val="24"/>
        </w:rPr>
        <w:t xml:space="preserve">by omitting from subsection (1) </w:t>
      </w:r>
      <w:r w:rsidR="00786614" w:rsidRPr="00FD3475">
        <w:rPr>
          <w:sz w:val="22"/>
          <w:szCs w:val="24"/>
        </w:rPr>
        <w:t>“</w:t>
      </w:r>
      <w:r w:rsidRPr="00FD3475">
        <w:rPr>
          <w:sz w:val="22"/>
          <w:szCs w:val="24"/>
        </w:rPr>
        <w:t>the corporation</w:t>
      </w:r>
      <w:r w:rsidR="00786614" w:rsidRPr="00FD3475">
        <w:rPr>
          <w:sz w:val="22"/>
          <w:szCs w:val="24"/>
        </w:rPr>
        <w:t>”</w:t>
      </w:r>
      <w:r w:rsidRPr="00FD3475">
        <w:rPr>
          <w:sz w:val="22"/>
          <w:szCs w:val="24"/>
        </w:rPr>
        <w:t xml:space="preserve"> and substituting </w:t>
      </w:r>
      <w:r w:rsidR="00786614" w:rsidRPr="00FD3475">
        <w:rPr>
          <w:sz w:val="22"/>
          <w:szCs w:val="24"/>
        </w:rPr>
        <w:t>“</w:t>
      </w:r>
      <w:r w:rsidRPr="00FD3475">
        <w:rPr>
          <w:sz w:val="22"/>
          <w:szCs w:val="24"/>
        </w:rPr>
        <w:t>a corporation</w:t>
      </w:r>
      <w:r w:rsidR="00786614" w:rsidRPr="00FD3475">
        <w:rPr>
          <w:sz w:val="22"/>
          <w:szCs w:val="24"/>
        </w:rPr>
        <w:t>”</w:t>
      </w:r>
      <w:r w:rsidRPr="00FD3475">
        <w:rPr>
          <w:sz w:val="22"/>
          <w:szCs w:val="24"/>
        </w:rPr>
        <w:t>;</w:t>
      </w:r>
    </w:p>
    <w:p w14:paraId="5850B149" w14:textId="77777777" w:rsidR="000F4477" w:rsidRPr="00FD3475" w:rsidRDefault="002063C3" w:rsidP="00FD3475">
      <w:pPr>
        <w:numPr>
          <w:ilvl w:val="0"/>
          <w:numId w:val="162"/>
        </w:numPr>
        <w:shd w:val="clear" w:color="auto" w:fill="FFFFFF"/>
        <w:tabs>
          <w:tab w:val="left" w:pos="778"/>
        </w:tabs>
        <w:spacing w:before="120"/>
        <w:ind w:left="778" w:hanging="389"/>
        <w:jc w:val="both"/>
        <w:rPr>
          <w:b/>
          <w:bCs/>
          <w:sz w:val="22"/>
          <w:szCs w:val="24"/>
        </w:rPr>
      </w:pPr>
      <w:r w:rsidRPr="00FD3475">
        <w:rPr>
          <w:sz w:val="22"/>
          <w:szCs w:val="24"/>
        </w:rPr>
        <w:t>by omitting subsection (4) and substituting the following subsections:</w:t>
      </w:r>
    </w:p>
    <w:p w14:paraId="2AAE2A18" w14:textId="77777777" w:rsidR="000F4477" w:rsidRPr="00FD3475" w:rsidRDefault="00786614" w:rsidP="00FD3475">
      <w:pPr>
        <w:shd w:val="clear" w:color="auto" w:fill="FFFFFF"/>
        <w:spacing w:before="120"/>
        <w:ind w:left="778" w:firstLine="226"/>
        <w:jc w:val="both"/>
        <w:rPr>
          <w:sz w:val="22"/>
        </w:rPr>
      </w:pPr>
      <w:r w:rsidRPr="00FD3475">
        <w:rPr>
          <w:sz w:val="22"/>
          <w:szCs w:val="24"/>
        </w:rPr>
        <w:t>“</w:t>
      </w:r>
      <w:r w:rsidR="002063C3" w:rsidRPr="00FD3475">
        <w:rPr>
          <w:sz w:val="22"/>
          <w:szCs w:val="24"/>
        </w:rPr>
        <w:t>(4) The Court may from time to time vary or amend an order under this section.</w:t>
      </w:r>
    </w:p>
    <w:p w14:paraId="769195C2" w14:textId="77777777" w:rsidR="000F4477" w:rsidRPr="00FD3475" w:rsidRDefault="00786614" w:rsidP="00FD3475">
      <w:pPr>
        <w:shd w:val="clear" w:color="auto" w:fill="FFFFFF"/>
        <w:spacing w:before="120"/>
        <w:ind w:left="782" w:firstLine="221"/>
        <w:jc w:val="both"/>
        <w:rPr>
          <w:sz w:val="22"/>
        </w:rPr>
      </w:pPr>
      <w:r w:rsidRPr="00FD3475">
        <w:rPr>
          <w:sz w:val="22"/>
          <w:szCs w:val="24"/>
        </w:rPr>
        <w:t>“</w:t>
      </w:r>
      <w:r w:rsidR="002063C3" w:rsidRPr="00FD3475">
        <w:rPr>
          <w:sz w:val="22"/>
          <w:szCs w:val="24"/>
        </w:rPr>
        <w:t>(5) An order under this section may be made, varied or amended on the application of:</w:t>
      </w:r>
    </w:p>
    <w:p w14:paraId="4A2B38C6" w14:textId="77777777" w:rsidR="000F4477" w:rsidRPr="00FD3475" w:rsidRDefault="002063C3" w:rsidP="00FD3475">
      <w:pPr>
        <w:numPr>
          <w:ilvl w:val="0"/>
          <w:numId w:val="163"/>
        </w:numPr>
        <w:shd w:val="clear" w:color="auto" w:fill="FFFFFF"/>
        <w:tabs>
          <w:tab w:val="left" w:pos="1435"/>
        </w:tabs>
        <w:spacing w:before="120"/>
        <w:ind w:left="1037"/>
        <w:jc w:val="both"/>
        <w:rPr>
          <w:sz w:val="22"/>
          <w:szCs w:val="24"/>
        </w:rPr>
      </w:pPr>
      <w:r w:rsidRPr="00FD3475">
        <w:rPr>
          <w:sz w:val="22"/>
          <w:szCs w:val="24"/>
        </w:rPr>
        <w:t>a liquidator of the corporation; or</w:t>
      </w:r>
    </w:p>
    <w:p w14:paraId="772DE329" w14:textId="77777777" w:rsidR="000F4477" w:rsidRPr="00FD3475" w:rsidRDefault="002063C3" w:rsidP="00FD3475">
      <w:pPr>
        <w:numPr>
          <w:ilvl w:val="0"/>
          <w:numId w:val="163"/>
        </w:numPr>
        <w:shd w:val="clear" w:color="auto" w:fill="FFFFFF"/>
        <w:tabs>
          <w:tab w:val="left" w:pos="1435"/>
        </w:tabs>
        <w:spacing w:before="120"/>
        <w:ind w:left="1037"/>
        <w:jc w:val="both"/>
        <w:rPr>
          <w:sz w:val="22"/>
          <w:szCs w:val="24"/>
        </w:rPr>
      </w:pPr>
      <w:r w:rsidRPr="00FD3475">
        <w:rPr>
          <w:sz w:val="22"/>
          <w:szCs w:val="24"/>
        </w:rPr>
        <w:t>an administrator of the corporation; or</w:t>
      </w:r>
    </w:p>
    <w:p w14:paraId="367096ED" w14:textId="77777777" w:rsidR="000F4477" w:rsidRPr="00FD3475" w:rsidRDefault="002063C3" w:rsidP="00FD3475">
      <w:pPr>
        <w:numPr>
          <w:ilvl w:val="0"/>
          <w:numId w:val="163"/>
        </w:numPr>
        <w:shd w:val="clear" w:color="auto" w:fill="FFFFFF"/>
        <w:tabs>
          <w:tab w:val="left" w:pos="1435"/>
        </w:tabs>
        <w:spacing w:before="120"/>
        <w:ind w:left="1435" w:hanging="398"/>
        <w:jc w:val="both"/>
        <w:rPr>
          <w:sz w:val="22"/>
          <w:szCs w:val="24"/>
        </w:rPr>
      </w:pPr>
      <w:r w:rsidRPr="00FD3475">
        <w:rPr>
          <w:sz w:val="22"/>
          <w:szCs w:val="24"/>
        </w:rPr>
        <w:t>an administrator of a deed of company arrangement executed by the corporation; or</w:t>
      </w:r>
    </w:p>
    <w:p w14:paraId="185AE5D4" w14:textId="77777777" w:rsidR="000F4477" w:rsidRPr="00FD3475" w:rsidRDefault="002063C3" w:rsidP="00FD3475">
      <w:pPr>
        <w:numPr>
          <w:ilvl w:val="0"/>
          <w:numId w:val="163"/>
        </w:numPr>
        <w:shd w:val="clear" w:color="auto" w:fill="FFFFFF"/>
        <w:tabs>
          <w:tab w:val="left" w:pos="1435"/>
        </w:tabs>
        <w:spacing w:before="120"/>
        <w:ind w:left="1037"/>
        <w:jc w:val="both"/>
        <w:rPr>
          <w:sz w:val="22"/>
          <w:szCs w:val="24"/>
        </w:rPr>
      </w:pPr>
      <w:r w:rsidRPr="00FD3475">
        <w:rPr>
          <w:sz w:val="22"/>
          <w:szCs w:val="24"/>
        </w:rPr>
        <w:t>the Commission.</w:t>
      </w:r>
    </w:p>
    <w:p w14:paraId="722FC6C9" w14:textId="77777777" w:rsidR="000F4477" w:rsidRPr="00FD3475" w:rsidRDefault="00786614" w:rsidP="00FD3475">
      <w:pPr>
        <w:shd w:val="clear" w:color="auto" w:fill="FFFFFF"/>
        <w:spacing w:before="120"/>
        <w:ind w:left="778" w:firstLine="226"/>
        <w:jc w:val="both"/>
        <w:rPr>
          <w:sz w:val="22"/>
        </w:rPr>
      </w:pPr>
      <w:r w:rsidRPr="00FD3475">
        <w:rPr>
          <w:sz w:val="22"/>
          <w:szCs w:val="24"/>
        </w:rPr>
        <w:t>“</w:t>
      </w:r>
      <w:r w:rsidR="002063C3" w:rsidRPr="00FD3475">
        <w:rPr>
          <w:sz w:val="22"/>
          <w:szCs w:val="24"/>
        </w:rPr>
        <w:t>(6) An order under this section may be varied or amended on the application of the receiver concerned.</w:t>
      </w:r>
    </w:p>
    <w:p w14:paraId="2DEA05E1" w14:textId="77777777" w:rsidR="000F4477" w:rsidRPr="00FD3475" w:rsidRDefault="00786614" w:rsidP="00FD3475">
      <w:pPr>
        <w:shd w:val="clear" w:color="auto" w:fill="FFFFFF"/>
        <w:spacing w:before="120"/>
        <w:ind w:left="782" w:firstLine="221"/>
        <w:jc w:val="both"/>
        <w:rPr>
          <w:sz w:val="22"/>
        </w:rPr>
      </w:pPr>
      <w:r w:rsidRPr="00FD3475">
        <w:rPr>
          <w:sz w:val="22"/>
          <w:szCs w:val="24"/>
        </w:rPr>
        <w:t>“</w:t>
      </w:r>
      <w:r w:rsidR="002063C3" w:rsidRPr="00FD3475">
        <w:rPr>
          <w:sz w:val="22"/>
          <w:szCs w:val="24"/>
        </w:rPr>
        <w:t>(7) An order under this section may be made, varied or amended only as provided in subsections (5) and (6).</w:t>
      </w:r>
      <w:r w:rsidRPr="00FD3475">
        <w:rPr>
          <w:sz w:val="22"/>
          <w:szCs w:val="24"/>
        </w:rPr>
        <w:t>”</w:t>
      </w:r>
      <w:r w:rsidR="002063C3" w:rsidRPr="00FD3475">
        <w:rPr>
          <w:sz w:val="22"/>
          <w:szCs w:val="24"/>
        </w:rPr>
        <w:t>.</w:t>
      </w:r>
    </w:p>
    <w:p w14:paraId="05F06222" w14:textId="77777777" w:rsidR="000F4477" w:rsidRPr="00FD3475" w:rsidRDefault="002063C3" w:rsidP="00FD3475">
      <w:pPr>
        <w:shd w:val="clear" w:color="auto" w:fill="FFFFFF"/>
        <w:tabs>
          <w:tab w:val="left" w:pos="758"/>
        </w:tabs>
        <w:spacing w:before="120"/>
        <w:ind w:left="10" w:firstLine="326"/>
        <w:jc w:val="both"/>
        <w:rPr>
          <w:sz w:val="22"/>
        </w:rPr>
      </w:pPr>
      <w:r w:rsidRPr="00FD3475">
        <w:rPr>
          <w:b/>
          <w:bCs/>
          <w:sz w:val="22"/>
          <w:szCs w:val="24"/>
        </w:rPr>
        <w:t>47.</w:t>
      </w:r>
      <w:r w:rsidRPr="00FD3475">
        <w:rPr>
          <w:sz w:val="22"/>
          <w:szCs w:val="24"/>
        </w:rPr>
        <w:tab/>
        <w:t>Section 426 of the Corporations Law is repealed and the</w:t>
      </w:r>
      <w:r w:rsidR="0027725F">
        <w:rPr>
          <w:sz w:val="22"/>
          <w:szCs w:val="24"/>
        </w:rPr>
        <w:t xml:space="preserve"> </w:t>
      </w:r>
      <w:r w:rsidRPr="00FD3475">
        <w:rPr>
          <w:sz w:val="22"/>
          <w:szCs w:val="24"/>
        </w:rPr>
        <w:t>following section is substituted:</w:t>
      </w:r>
    </w:p>
    <w:p w14:paraId="71F15A36" w14:textId="77777777" w:rsidR="000F4477" w:rsidRPr="00FD3475" w:rsidRDefault="002063C3" w:rsidP="00FD3475">
      <w:pPr>
        <w:shd w:val="clear" w:color="auto" w:fill="FFFFFF"/>
        <w:spacing w:before="120"/>
        <w:ind w:left="5"/>
        <w:jc w:val="both"/>
        <w:rPr>
          <w:sz w:val="22"/>
        </w:rPr>
      </w:pPr>
      <w:r w:rsidRPr="00FD3475">
        <w:rPr>
          <w:b/>
          <w:bCs/>
          <w:sz w:val="22"/>
          <w:szCs w:val="24"/>
        </w:rPr>
        <w:t>Controller has qualified privilege in certain cases</w:t>
      </w:r>
    </w:p>
    <w:p w14:paraId="531EBBBB" w14:textId="77777777" w:rsidR="000F4477" w:rsidRPr="00FD3475" w:rsidRDefault="00786614" w:rsidP="00FD3475">
      <w:pPr>
        <w:shd w:val="clear" w:color="auto" w:fill="FFFFFF"/>
        <w:spacing w:before="120"/>
        <w:ind w:left="14" w:firstLine="331"/>
        <w:jc w:val="both"/>
        <w:rPr>
          <w:sz w:val="22"/>
        </w:rPr>
      </w:pPr>
      <w:r w:rsidRPr="00FD3475">
        <w:rPr>
          <w:sz w:val="22"/>
          <w:szCs w:val="24"/>
        </w:rPr>
        <w:t>“</w:t>
      </w:r>
      <w:r w:rsidR="002063C3" w:rsidRPr="00FD3475">
        <w:rPr>
          <w:sz w:val="22"/>
          <w:szCs w:val="24"/>
        </w:rPr>
        <w:t>426. A controller of property of a corporation has qualified privilege in respect of:</w:t>
      </w:r>
    </w:p>
    <w:p w14:paraId="5D14E759" w14:textId="77777777" w:rsidR="000F4477" w:rsidRPr="00FD3475" w:rsidRDefault="002063C3" w:rsidP="00FD3475">
      <w:pPr>
        <w:numPr>
          <w:ilvl w:val="0"/>
          <w:numId w:val="164"/>
        </w:numPr>
        <w:shd w:val="clear" w:color="auto" w:fill="FFFFFF"/>
        <w:tabs>
          <w:tab w:val="left" w:pos="782"/>
        </w:tabs>
        <w:spacing w:before="120"/>
        <w:ind w:left="782" w:hanging="394"/>
        <w:jc w:val="both"/>
        <w:rPr>
          <w:sz w:val="22"/>
          <w:szCs w:val="24"/>
        </w:rPr>
      </w:pPr>
      <w:r w:rsidRPr="00FD3475">
        <w:rPr>
          <w:sz w:val="22"/>
          <w:szCs w:val="24"/>
        </w:rPr>
        <w:t>a matter contained in a report that the controller lodges under section 421A or 422; or</w:t>
      </w:r>
    </w:p>
    <w:p w14:paraId="05FC2930" w14:textId="77777777" w:rsidR="000F4477" w:rsidRPr="004947C7" w:rsidRDefault="002063C3" w:rsidP="00FD3475">
      <w:pPr>
        <w:numPr>
          <w:ilvl w:val="0"/>
          <w:numId w:val="164"/>
        </w:numPr>
        <w:shd w:val="clear" w:color="auto" w:fill="FFFFFF"/>
        <w:tabs>
          <w:tab w:val="left" w:pos="782"/>
        </w:tabs>
        <w:spacing w:before="120"/>
        <w:ind w:left="782" w:hanging="394"/>
        <w:jc w:val="both"/>
        <w:rPr>
          <w:sz w:val="22"/>
          <w:szCs w:val="24"/>
        </w:rPr>
      </w:pPr>
      <w:r w:rsidRPr="004947C7">
        <w:rPr>
          <w:sz w:val="22"/>
          <w:szCs w:val="24"/>
        </w:rPr>
        <w:t xml:space="preserve">a </w:t>
      </w:r>
      <w:r w:rsidRPr="00FD3475">
        <w:rPr>
          <w:sz w:val="22"/>
          <w:szCs w:val="24"/>
        </w:rPr>
        <w:t>comment that the controller makes under paragraph 429(2)(c).</w:t>
      </w:r>
      <w:r w:rsidR="00786614" w:rsidRPr="00FD3475">
        <w:rPr>
          <w:sz w:val="22"/>
          <w:szCs w:val="24"/>
        </w:rPr>
        <w:t>”</w:t>
      </w:r>
      <w:r w:rsidRPr="00FD3475">
        <w:rPr>
          <w:sz w:val="22"/>
          <w:szCs w:val="24"/>
        </w:rPr>
        <w:t>.</w:t>
      </w:r>
    </w:p>
    <w:p w14:paraId="35C4C079" w14:textId="77777777" w:rsidR="000F4477" w:rsidRPr="00FD3475" w:rsidRDefault="002063C3" w:rsidP="00FD3475">
      <w:pPr>
        <w:shd w:val="clear" w:color="auto" w:fill="FFFFFF"/>
        <w:spacing w:before="120"/>
        <w:ind w:left="10"/>
        <w:jc w:val="both"/>
        <w:rPr>
          <w:sz w:val="22"/>
        </w:rPr>
      </w:pPr>
      <w:r w:rsidRPr="00FD3475">
        <w:rPr>
          <w:b/>
          <w:bCs/>
          <w:sz w:val="22"/>
          <w:szCs w:val="24"/>
        </w:rPr>
        <w:t>Notification of matters relating to controller</w:t>
      </w:r>
    </w:p>
    <w:p w14:paraId="5818B7F9" w14:textId="77777777" w:rsidR="000F4477" w:rsidRPr="00FD3475" w:rsidRDefault="002063C3" w:rsidP="00FD3475">
      <w:pPr>
        <w:shd w:val="clear" w:color="auto" w:fill="FFFFFF"/>
        <w:tabs>
          <w:tab w:val="left" w:pos="758"/>
        </w:tabs>
        <w:spacing w:before="120"/>
        <w:ind w:left="10" w:firstLine="326"/>
        <w:jc w:val="both"/>
        <w:rPr>
          <w:sz w:val="22"/>
        </w:rPr>
      </w:pPr>
      <w:r w:rsidRPr="00FD3475">
        <w:rPr>
          <w:b/>
          <w:bCs/>
          <w:sz w:val="22"/>
          <w:szCs w:val="24"/>
        </w:rPr>
        <w:t>48.</w:t>
      </w:r>
      <w:r w:rsidRPr="00FD3475">
        <w:rPr>
          <w:b/>
          <w:bCs/>
          <w:sz w:val="22"/>
          <w:szCs w:val="24"/>
        </w:rPr>
        <w:tab/>
      </w:r>
      <w:r w:rsidRPr="00FD3475">
        <w:rPr>
          <w:sz w:val="22"/>
          <w:szCs w:val="24"/>
        </w:rPr>
        <w:t>Section 427 of the Corporations Law is amended by omitting</w:t>
      </w:r>
      <w:r w:rsidR="0027725F">
        <w:rPr>
          <w:sz w:val="22"/>
          <w:szCs w:val="24"/>
        </w:rPr>
        <w:t xml:space="preserve"> </w:t>
      </w:r>
      <w:r w:rsidRPr="00FD3475">
        <w:rPr>
          <w:sz w:val="22"/>
          <w:szCs w:val="24"/>
        </w:rPr>
        <w:t>subsections (2), (3) and (4) and substituting the following subsections:</w:t>
      </w:r>
    </w:p>
    <w:p w14:paraId="4756B960" w14:textId="77777777" w:rsidR="000F4477" w:rsidRPr="00FD3475" w:rsidRDefault="00786614" w:rsidP="00FD3475">
      <w:pPr>
        <w:shd w:val="clear" w:color="auto" w:fill="FFFFFF"/>
        <w:spacing w:before="120"/>
        <w:ind w:left="5" w:firstLine="341"/>
        <w:jc w:val="both"/>
        <w:rPr>
          <w:sz w:val="22"/>
        </w:rPr>
      </w:pPr>
      <w:r w:rsidRPr="00FD3475">
        <w:rPr>
          <w:sz w:val="22"/>
          <w:szCs w:val="24"/>
        </w:rPr>
        <w:t>“</w:t>
      </w:r>
      <w:r w:rsidR="002063C3" w:rsidRPr="00FD3475">
        <w:rPr>
          <w:sz w:val="22"/>
          <w:szCs w:val="24"/>
        </w:rPr>
        <w:t>(1A) A person who appoints another person to enter into possession, or take control, of property of a corporation (whether or not as agent for the corporation) for the purpose of enforcing a charge otherwise than as receiver of that property must:</w:t>
      </w:r>
    </w:p>
    <w:p w14:paraId="6512839F" w14:textId="77777777" w:rsidR="000F4477" w:rsidRPr="00FD3475" w:rsidRDefault="000F4477" w:rsidP="00FD3475">
      <w:pPr>
        <w:shd w:val="clear" w:color="auto" w:fill="FFFFFF"/>
        <w:spacing w:before="120"/>
        <w:ind w:left="5"/>
        <w:jc w:val="both"/>
        <w:rPr>
          <w:sz w:val="22"/>
        </w:rPr>
      </w:pPr>
    </w:p>
    <w:p w14:paraId="12504C3F" w14:textId="77777777" w:rsidR="000F4477" w:rsidRPr="00FD3475" w:rsidRDefault="000F4477" w:rsidP="00FD3475">
      <w:pPr>
        <w:shd w:val="clear" w:color="auto" w:fill="FFFFFF"/>
        <w:spacing w:before="120"/>
        <w:ind w:left="5"/>
        <w:jc w:val="both"/>
        <w:rPr>
          <w:sz w:val="22"/>
        </w:rPr>
        <w:sectPr w:rsidR="000F4477" w:rsidRPr="00FD3475" w:rsidSect="00844C73">
          <w:pgSz w:w="12240" w:h="15840" w:code="1"/>
          <w:pgMar w:top="1440" w:right="1440" w:bottom="1440" w:left="1440" w:header="720" w:footer="720" w:gutter="0"/>
          <w:cols w:space="720"/>
          <w:noEndnote/>
        </w:sectPr>
      </w:pPr>
    </w:p>
    <w:p w14:paraId="2D89CC6D" w14:textId="77777777" w:rsidR="000F4477" w:rsidRPr="00FD3475" w:rsidRDefault="002063C3" w:rsidP="00FD3475">
      <w:pPr>
        <w:numPr>
          <w:ilvl w:val="0"/>
          <w:numId w:val="165"/>
        </w:numPr>
        <w:shd w:val="clear" w:color="auto" w:fill="FFFFFF"/>
        <w:tabs>
          <w:tab w:val="left" w:pos="782"/>
        </w:tabs>
        <w:spacing w:before="120"/>
        <w:ind w:left="782" w:hanging="394"/>
        <w:jc w:val="both"/>
        <w:rPr>
          <w:sz w:val="22"/>
          <w:szCs w:val="24"/>
        </w:rPr>
      </w:pPr>
      <w:r w:rsidRPr="00FD3475">
        <w:rPr>
          <w:sz w:val="22"/>
          <w:szCs w:val="24"/>
        </w:rPr>
        <w:lastRenderedPageBreak/>
        <w:t>within 7 days after making the appointment, lodge notice of the appointment; and</w:t>
      </w:r>
    </w:p>
    <w:p w14:paraId="1A744CA3" w14:textId="77777777" w:rsidR="000F4477" w:rsidRPr="00FD3475" w:rsidRDefault="002063C3" w:rsidP="00FD3475">
      <w:pPr>
        <w:numPr>
          <w:ilvl w:val="0"/>
          <w:numId w:val="165"/>
        </w:numPr>
        <w:shd w:val="clear" w:color="auto" w:fill="FFFFFF"/>
        <w:tabs>
          <w:tab w:val="left" w:pos="782"/>
        </w:tabs>
        <w:spacing w:before="120"/>
        <w:ind w:left="782" w:hanging="394"/>
        <w:jc w:val="both"/>
        <w:rPr>
          <w:sz w:val="22"/>
          <w:szCs w:val="24"/>
        </w:rPr>
      </w:pPr>
      <w:r w:rsidRPr="00FD3475">
        <w:rPr>
          <w:sz w:val="22"/>
          <w:szCs w:val="24"/>
        </w:rPr>
        <w:t xml:space="preserve">within 21 days after making the appointment, cause notice of the appointment to be published in the </w:t>
      </w:r>
      <w:r w:rsidRPr="00FD3475">
        <w:rPr>
          <w:i/>
          <w:iCs/>
          <w:sz w:val="22"/>
          <w:szCs w:val="24"/>
        </w:rPr>
        <w:t>Gazette.</w:t>
      </w:r>
    </w:p>
    <w:p w14:paraId="7AACD749" w14:textId="77777777" w:rsidR="000F4477" w:rsidRPr="00FD3475" w:rsidRDefault="00786614" w:rsidP="00FD3475">
      <w:pPr>
        <w:shd w:val="clear" w:color="auto" w:fill="FFFFFF"/>
        <w:spacing w:before="120"/>
        <w:ind w:left="10" w:firstLine="336"/>
        <w:jc w:val="both"/>
        <w:rPr>
          <w:sz w:val="22"/>
        </w:rPr>
      </w:pPr>
      <w:r w:rsidRPr="00FD3475">
        <w:rPr>
          <w:sz w:val="22"/>
          <w:szCs w:val="24"/>
        </w:rPr>
        <w:t>“</w:t>
      </w:r>
      <w:r w:rsidR="002063C3" w:rsidRPr="00FD3475">
        <w:rPr>
          <w:sz w:val="22"/>
          <w:szCs w:val="24"/>
        </w:rPr>
        <w:t>(1B) A person who enters into possession, or takes control, as mentioned in subsection (1A) must:</w:t>
      </w:r>
    </w:p>
    <w:p w14:paraId="53CC1610" w14:textId="77777777" w:rsidR="000F4477" w:rsidRPr="00FD3475" w:rsidRDefault="002063C3" w:rsidP="00686160">
      <w:pPr>
        <w:numPr>
          <w:ilvl w:val="0"/>
          <w:numId w:val="166"/>
        </w:numPr>
        <w:shd w:val="clear" w:color="auto" w:fill="FFFFFF"/>
        <w:tabs>
          <w:tab w:val="left" w:pos="787"/>
        </w:tabs>
        <w:spacing w:before="120"/>
        <w:ind w:left="835" w:hanging="403"/>
        <w:jc w:val="both"/>
        <w:rPr>
          <w:sz w:val="22"/>
          <w:szCs w:val="24"/>
        </w:rPr>
      </w:pPr>
      <w:r w:rsidRPr="00FD3475">
        <w:rPr>
          <w:sz w:val="22"/>
          <w:szCs w:val="24"/>
        </w:rPr>
        <w:t>within 7 days after so entering into possession or taking control, lodge notice that the person has done so; and</w:t>
      </w:r>
    </w:p>
    <w:p w14:paraId="5777381B" w14:textId="77777777" w:rsidR="000F4477" w:rsidRPr="00FD3475" w:rsidRDefault="002063C3" w:rsidP="00FD3475">
      <w:pPr>
        <w:numPr>
          <w:ilvl w:val="0"/>
          <w:numId w:val="166"/>
        </w:numPr>
        <w:shd w:val="clear" w:color="auto" w:fill="FFFFFF"/>
        <w:tabs>
          <w:tab w:val="left" w:pos="787"/>
        </w:tabs>
        <w:spacing w:before="120"/>
        <w:ind w:left="787" w:hanging="403"/>
        <w:jc w:val="both"/>
        <w:rPr>
          <w:sz w:val="22"/>
          <w:szCs w:val="24"/>
        </w:rPr>
      </w:pPr>
      <w:r w:rsidRPr="00FD3475">
        <w:rPr>
          <w:sz w:val="22"/>
          <w:szCs w:val="24"/>
        </w:rPr>
        <w:t xml:space="preserve">within 21 days after so entering into possession or taking control, cause to be published in the </w:t>
      </w:r>
      <w:r w:rsidRPr="00FD3475">
        <w:rPr>
          <w:i/>
          <w:iCs/>
          <w:sz w:val="22"/>
          <w:szCs w:val="24"/>
        </w:rPr>
        <w:t xml:space="preserve">Gazette </w:t>
      </w:r>
      <w:r w:rsidRPr="00FD3475">
        <w:rPr>
          <w:sz w:val="22"/>
          <w:szCs w:val="24"/>
        </w:rPr>
        <w:t>notice that the person has done so;</w:t>
      </w:r>
    </w:p>
    <w:p w14:paraId="13B04AEA" w14:textId="77777777" w:rsidR="000F4477" w:rsidRPr="00FD3475" w:rsidRDefault="002063C3" w:rsidP="00FD3475">
      <w:pPr>
        <w:shd w:val="clear" w:color="auto" w:fill="FFFFFF"/>
        <w:spacing w:before="120"/>
        <w:jc w:val="both"/>
        <w:rPr>
          <w:sz w:val="22"/>
        </w:rPr>
      </w:pPr>
      <w:r w:rsidRPr="00FD3475">
        <w:rPr>
          <w:sz w:val="22"/>
          <w:szCs w:val="24"/>
        </w:rPr>
        <w:t>unless another person:</w:t>
      </w:r>
    </w:p>
    <w:p w14:paraId="6D36A415" w14:textId="77777777" w:rsidR="000F4477" w:rsidRPr="00FD3475" w:rsidRDefault="002063C3" w:rsidP="00FD3475">
      <w:pPr>
        <w:numPr>
          <w:ilvl w:val="0"/>
          <w:numId w:val="167"/>
        </w:numPr>
        <w:shd w:val="clear" w:color="auto" w:fill="FFFFFF"/>
        <w:tabs>
          <w:tab w:val="left" w:pos="787"/>
        </w:tabs>
        <w:spacing w:before="120"/>
        <w:ind w:left="787" w:hanging="403"/>
        <w:jc w:val="both"/>
        <w:rPr>
          <w:sz w:val="22"/>
          <w:szCs w:val="24"/>
        </w:rPr>
      </w:pPr>
      <w:r w:rsidRPr="00FD3475">
        <w:rPr>
          <w:sz w:val="22"/>
          <w:szCs w:val="24"/>
        </w:rPr>
        <w:t>appointed the first-mentioned person so to enter into possession or take control; and</w:t>
      </w:r>
    </w:p>
    <w:p w14:paraId="6441B8DB" w14:textId="77777777" w:rsidR="000F4477" w:rsidRPr="00FD3475" w:rsidRDefault="002063C3" w:rsidP="00FD3475">
      <w:pPr>
        <w:numPr>
          <w:ilvl w:val="0"/>
          <w:numId w:val="167"/>
        </w:numPr>
        <w:shd w:val="clear" w:color="auto" w:fill="FFFFFF"/>
        <w:tabs>
          <w:tab w:val="left" w:pos="787"/>
        </w:tabs>
        <w:spacing w:before="120"/>
        <w:ind w:left="384"/>
        <w:jc w:val="both"/>
        <w:rPr>
          <w:sz w:val="22"/>
          <w:szCs w:val="24"/>
        </w:rPr>
      </w:pPr>
      <w:r w:rsidRPr="00FD3475">
        <w:rPr>
          <w:sz w:val="22"/>
          <w:szCs w:val="24"/>
        </w:rPr>
        <w:t>complies with subsection (1A) in relation to the appointment.</w:t>
      </w:r>
    </w:p>
    <w:p w14:paraId="485D93E2" w14:textId="77777777" w:rsidR="000F4477" w:rsidRPr="00FD3475" w:rsidRDefault="00786614" w:rsidP="00FD3475">
      <w:pPr>
        <w:shd w:val="clear" w:color="auto" w:fill="FFFFFF"/>
        <w:spacing w:before="120"/>
        <w:ind w:firstLine="350"/>
        <w:jc w:val="both"/>
        <w:rPr>
          <w:sz w:val="22"/>
        </w:rPr>
      </w:pPr>
      <w:r w:rsidRPr="00FD3475">
        <w:rPr>
          <w:sz w:val="22"/>
          <w:szCs w:val="24"/>
        </w:rPr>
        <w:t>“</w:t>
      </w:r>
      <w:r w:rsidR="002063C3" w:rsidRPr="00FD3475">
        <w:rPr>
          <w:sz w:val="22"/>
          <w:szCs w:val="24"/>
        </w:rPr>
        <w:t>(2) Within 14 days after becoming a controller of property of a corporation, a person must lodge notice in the prescribed form of the address of the person</w:t>
      </w:r>
      <w:r w:rsidRPr="00FD3475">
        <w:rPr>
          <w:sz w:val="22"/>
          <w:szCs w:val="24"/>
        </w:rPr>
        <w:t>’</w:t>
      </w:r>
      <w:r w:rsidR="002063C3" w:rsidRPr="00FD3475">
        <w:rPr>
          <w:sz w:val="22"/>
          <w:szCs w:val="24"/>
        </w:rPr>
        <w:t>s office.</w:t>
      </w:r>
    </w:p>
    <w:p w14:paraId="48FF1546" w14:textId="77777777" w:rsidR="000F4477" w:rsidRPr="00FD3475" w:rsidRDefault="00786614" w:rsidP="00FD3475">
      <w:pPr>
        <w:shd w:val="clear" w:color="auto" w:fill="FFFFFF"/>
        <w:spacing w:before="120"/>
        <w:ind w:left="5" w:firstLine="350"/>
        <w:jc w:val="both"/>
        <w:rPr>
          <w:sz w:val="22"/>
        </w:rPr>
      </w:pPr>
      <w:r w:rsidRPr="00FD3475">
        <w:rPr>
          <w:sz w:val="22"/>
          <w:szCs w:val="24"/>
        </w:rPr>
        <w:t>“</w:t>
      </w:r>
      <w:r w:rsidR="002063C3" w:rsidRPr="00FD3475">
        <w:rPr>
          <w:sz w:val="22"/>
          <w:szCs w:val="24"/>
        </w:rPr>
        <w:t>(3) A controller of property of a corporation must, within 14 days after a change in the situation of the controller</w:t>
      </w:r>
      <w:r w:rsidRPr="00FD3475">
        <w:rPr>
          <w:sz w:val="22"/>
          <w:szCs w:val="24"/>
        </w:rPr>
        <w:t>’</w:t>
      </w:r>
      <w:r w:rsidR="002063C3" w:rsidRPr="00FD3475">
        <w:rPr>
          <w:sz w:val="22"/>
          <w:szCs w:val="24"/>
        </w:rPr>
        <w:t>s office, lodge notice in the prescribed form of the change.</w:t>
      </w:r>
    </w:p>
    <w:p w14:paraId="7CE005E7" w14:textId="77777777" w:rsidR="000F4477" w:rsidRPr="00FD3475" w:rsidRDefault="00786614" w:rsidP="00FD3475">
      <w:pPr>
        <w:shd w:val="clear" w:color="auto" w:fill="FFFFFF"/>
        <w:spacing w:before="120"/>
        <w:ind w:left="5" w:firstLine="350"/>
        <w:jc w:val="both"/>
        <w:rPr>
          <w:sz w:val="22"/>
        </w:rPr>
      </w:pPr>
      <w:r w:rsidRPr="00FD3475">
        <w:rPr>
          <w:sz w:val="22"/>
          <w:szCs w:val="24"/>
        </w:rPr>
        <w:t>“</w:t>
      </w:r>
      <w:r w:rsidR="002063C3" w:rsidRPr="00FD3475">
        <w:rPr>
          <w:sz w:val="22"/>
          <w:szCs w:val="24"/>
        </w:rPr>
        <w:t>(4) A person who ceases to be a controller of property of a corporation must:</w:t>
      </w:r>
    </w:p>
    <w:p w14:paraId="394F6934" w14:textId="77777777" w:rsidR="000F4477" w:rsidRPr="00FD3475" w:rsidRDefault="002063C3" w:rsidP="00FD3475">
      <w:pPr>
        <w:numPr>
          <w:ilvl w:val="0"/>
          <w:numId w:val="168"/>
        </w:numPr>
        <w:shd w:val="clear" w:color="auto" w:fill="FFFFFF"/>
        <w:tabs>
          <w:tab w:val="left" w:pos="792"/>
        </w:tabs>
        <w:spacing w:before="120"/>
        <w:ind w:left="792" w:hanging="398"/>
        <w:jc w:val="both"/>
        <w:rPr>
          <w:sz w:val="22"/>
          <w:szCs w:val="24"/>
        </w:rPr>
      </w:pPr>
      <w:r w:rsidRPr="00FD3475">
        <w:rPr>
          <w:sz w:val="22"/>
          <w:szCs w:val="24"/>
        </w:rPr>
        <w:t>within 7 days after so ceasing, lodge notice that the person has so ceased; and</w:t>
      </w:r>
    </w:p>
    <w:p w14:paraId="3683B427" w14:textId="0C57F8BF" w:rsidR="000F4477" w:rsidRPr="00FD3475" w:rsidRDefault="002063C3" w:rsidP="00FD3475">
      <w:pPr>
        <w:numPr>
          <w:ilvl w:val="0"/>
          <w:numId w:val="168"/>
        </w:numPr>
        <w:shd w:val="clear" w:color="auto" w:fill="FFFFFF"/>
        <w:tabs>
          <w:tab w:val="left" w:pos="792"/>
        </w:tabs>
        <w:spacing w:before="120"/>
        <w:ind w:left="792" w:hanging="398"/>
        <w:jc w:val="both"/>
        <w:rPr>
          <w:sz w:val="22"/>
          <w:szCs w:val="24"/>
        </w:rPr>
      </w:pPr>
      <w:r w:rsidRPr="00FD3475">
        <w:rPr>
          <w:sz w:val="22"/>
          <w:szCs w:val="24"/>
        </w:rPr>
        <w:t xml:space="preserve">within 21 days after so ceasing, cause notice that the person has so ceased to be published in the </w:t>
      </w:r>
      <w:r w:rsidRPr="00FD3475">
        <w:rPr>
          <w:i/>
          <w:iCs/>
          <w:sz w:val="22"/>
          <w:szCs w:val="24"/>
        </w:rPr>
        <w:t>Gazette.</w:t>
      </w:r>
      <w:r w:rsidR="00786614" w:rsidRPr="00541803">
        <w:rPr>
          <w:iCs/>
          <w:sz w:val="22"/>
          <w:szCs w:val="24"/>
        </w:rPr>
        <w:t>”</w:t>
      </w:r>
      <w:r w:rsidRPr="00FD3475">
        <w:rPr>
          <w:i/>
          <w:iCs/>
          <w:sz w:val="22"/>
          <w:szCs w:val="24"/>
        </w:rPr>
        <w:t>.</w:t>
      </w:r>
    </w:p>
    <w:p w14:paraId="75A301D9" w14:textId="77777777" w:rsidR="000F4477" w:rsidRPr="00FD3475" w:rsidRDefault="002063C3" w:rsidP="00FD3475">
      <w:pPr>
        <w:shd w:val="clear" w:color="auto" w:fill="FFFFFF"/>
        <w:spacing w:before="120"/>
        <w:ind w:left="10"/>
        <w:jc w:val="both"/>
        <w:rPr>
          <w:sz w:val="22"/>
        </w:rPr>
      </w:pPr>
      <w:r w:rsidRPr="00FD3475">
        <w:rPr>
          <w:b/>
          <w:bCs/>
          <w:sz w:val="22"/>
          <w:szCs w:val="24"/>
        </w:rPr>
        <w:t>Statement that receiver appointed or other controller acting</w:t>
      </w:r>
    </w:p>
    <w:p w14:paraId="098ADF31" w14:textId="77777777" w:rsidR="000F4477" w:rsidRPr="00FD3475" w:rsidRDefault="002063C3" w:rsidP="00FD3475">
      <w:pPr>
        <w:shd w:val="clear" w:color="auto" w:fill="FFFFFF"/>
        <w:tabs>
          <w:tab w:val="left" w:pos="773"/>
        </w:tabs>
        <w:spacing w:before="120"/>
        <w:ind w:left="5" w:firstLine="336"/>
        <w:jc w:val="both"/>
        <w:rPr>
          <w:sz w:val="22"/>
        </w:rPr>
      </w:pPr>
      <w:r w:rsidRPr="00FD3475">
        <w:rPr>
          <w:b/>
          <w:bCs/>
          <w:sz w:val="22"/>
          <w:szCs w:val="24"/>
        </w:rPr>
        <w:t>49.</w:t>
      </w:r>
      <w:r w:rsidRPr="00FD3475">
        <w:rPr>
          <w:b/>
          <w:bCs/>
          <w:sz w:val="22"/>
          <w:szCs w:val="24"/>
        </w:rPr>
        <w:tab/>
      </w:r>
      <w:r w:rsidRPr="00FD3475">
        <w:rPr>
          <w:sz w:val="22"/>
          <w:szCs w:val="24"/>
        </w:rPr>
        <w:t>Section 428 of the Corporations Law is amended by adding at</w:t>
      </w:r>
      <w:r w:rsidR="0027725F">
        <w:rPr>
          <w:sz w:val="22"/>
          <w:szCs w:val="24"/>
        </w:rPr>
        <w:t xml:space="preserve"> </w:t>
      </w:r>
      <w:r w:rsidRPr="00FD3475">
        <w:rPr>
          <w:sz w:val="22"/>
          <w:szCs w:val="24"/>
        </w:rPr>
        <w:t>the end the following subsection:</w:t>
      </w:r>
    </w:p>
    <w:p w14:paraId="2FA109EF" w14:textId="77777777" w:rsidR="000F4477" w:rsidRPr="00FD3475" w:rsidRDefault="00786614" w:rsidP="00FD3475">
      <w:pPr>
        <w:shd w:val="clear" w:color="auto" w:fill="FFFFFF"/>
        <w:spacing w:before="120"/>
        <w:ind w:left="10" w:firstLine="346"/>
        <w:jc w:val="both"/>
        <w:rPr>
          <w:sz w:val="22"/>
        </w:rPr>
      </w:pPr>
      <w:r w:rsidRPr="00FD3475">
        <w:rPr>
          <w:sz w:val="22"/>
          <w:szCs w:val="24"/>
        </w:rPr>
        <w:t>“</w:t>
      </w:r>
      <w:r w:rsidR="002063C3" w:rsidRPr="00FD3475">
        <w:rPr>
          <w:sz w:val="22"/>
          <w:szCs w:val="24"/>
        </w:rPr>
        <w:t>(2) Where there is a controller (other than a receiver) of property (whether within Australia or elsewhere) of a corporation, the corporation must set out, in every public document, and in every eligible negotiable instrument, of the corporation, after the corporation</w:t>
      </w:r>
      <w:r w:rsidRPr="00FD3475">
        <w:rPr>
          <w:sz w:val="22"/>
          <w:szCs w:val="24"/>
        </w:rPr>
        <w:t>’</w:t>
      </w:r>
      <w:r w:rsidR="002063C3" w:rsidRPr="00FD3475">
        <w:rPr>
          <w:sz w:val="22"/>
          <w:szCs w:val="24"/>
        </w:rPr>
        <w:t>s name where it first appears, a statement that a controller is acting.</w:t>
      </w:r>
      <w:r w:rsidRPr="00FD3475">
        <w:rPr>
          <w:sz w:val="22"/>
          <w:szCs w:val="24"/>
        </w:rPr>
        <w:t>”</w:t>
      </w:r>
      <w:r w:rsidR="002063C3" w:rsidRPr="00FD3475">
        <w:rPr>
          <w:sz w:val="22"/>
          <w:szCs w:val="24"/>
        </w:rPr>
        <w:t>.</w:t>
      </w:r>
    </w:p>
    <w:p w14:paraId="5006D2F7" w14:textId="77777777" w:rsidR="000F4477" w:rsidRPr="00FD3475" w:rsidRDefault="002063C3" w:rsidP="00FD3475">
      <w:pPr>
        <w:shd w:val="clear" w:color="auto" w:fill="FFFFFF"/>
        <w:spacing w:before="120"/>
        <w:ind w:left="5"/>
        <w:jc w:val="both"/>
        <w:rPr>
          <w:sz w:val="22"/>
        </w:rPr>
      </w:pPr>
      <w:r w:rsidRPr="00FD3475">
        <w:rPr>
          <w:b/>
          <w:bCs/>
          <w:sz w:val="22"/>
          <w:szCs w:val="24"/>
        </w:rPr>
        <w:t>Officers to report to controller about corporation</w:t>
      </w:r>
      <w:r w:rsidR="00786614" w:rsidRPr="00FD3475">
        <w:rPr>
          <w:b/>
          <w:bCs/>
          <w:sz w:val="22"/>
          <w:szCs w:val="24"/>
        </w:rPr>
        <w:t>’</w:t>
      </w:r>
      <w:r w:rsidRPr="00FD3475">
        <w:rPr>
          <w:b/>
          <w:bCs/>
          <w:sz w:val="22"/>
          <w:szCs w:val="24"/>
        </w:rPr>
        <w:t>s affairs</w:t>
      </w:r>
    </w:p>
    <w:p w14:paraId="30D82FF6" w14:textId="77777777" w:rsidR="000F4477" w:rsidRPr="00FD3475" w:rsidRDefault="002063C3" w:rsidP="00FD3475">
      <w:pPr>
        <w:shd w:val="clear" w:color="auto" w:fill="FFFFFF"/>
        <w:tabs>
          <w:tab w:val="left" w:pos="773"/>
        </w:tabs>
        <w:spacing w:before="120"/>
        <w:ind w:left="341"/>
        <w:jc w:val="both"/>
        <w:rPr>
          <w:sz w:val="22"/>
        </w:rPr>
      </w:pPr>
      <w:r w:rsidRPr="00FD3475">
        <w:rPr>
          <w:b/>
          <w:bCs/>
          <w:sz w:val="22"/>
          <w:szCs w:val="24"/>
        </w:rPr>
        <w:t>50.</w:t>
      </w:r>
      <w:r w:rsidRPr="00FD3475">
        <w:rPr>
          <w:b/>
          <w:bCs/>
          <w:sz w:val="22"/>
          <w:szCs w:val="24"/>
        </w:rPr>
        <w:tab/>
      </w:r>
      <w:r w:rsidRPr="00FD3475">
        <w:rPr>
          <w:sz w:val="22"/>
          <w:szCs w:val="24"/>
        </w:rPr>
        <w:t>Section 429 of the Corporations Law is amended:</w:t>
      </w:r>
    </w:p>
    <w:p w14:paraId="70B4CF39" w14:textId="77777777" w:rsidR="000F4477" w:rsidRPr="00FD3475" w:rsidRDefault="002063C3" w:rsidP="00FD3475">
      <w:pPr>
        <w:numPr>
          <w:ilvl w:val="0"/>
          <w:numId w:val="169"/>
        </w:numPr>
        <w:shd w:val="clear" w:color="auto" w:fill="FFFFFF"/>
        <w:tabs>
          <w:tab w:val="left" w:pos="797"/>
        </w:tabs>
        <w:spacing w:before="120"/>
        <w:ind w:left="797" w:hanging="398"/>
        <w:jc w:val="both"/>
        <w:rPr>
          <w:b/>
          <w:bCs/>
          <w:sz w:val="22"/>
          <w:szCs w:val="24"/>
        </w:rPr>
      </w:pPr>
      <w:r w:rsidRPr="00FD3475">
        <w:rPr>
          <w:sz w:val="22"/>
          <w:szCs w:val="24"/>
        </w:rPr>
        <w:t xml:space="preserve">by omitting from subsection (1) </w:t>
      </w:r>
      <w:r w:rsidR="00786614" w:rsidRPr="00FD3475">
        <w:rPr>
          <w:sz w:val="22"/>
          <w:szCs w:val="24"/>
        </w:rPr>
        <w:t>“</w:t>
      </w:r>
      <w:r w:rsidRPr="00FD3475">
        <w:rPr>
          <w:sz w:val="22"/>
          <w:szCs w:val="24"/>
        </w:rPr>
        <w:t>receiver has been appointed, means a person who is</w:t>
      </w:r>
      <w:r w:rsidR="00786614" w:rsidRPr="00FD3475">
        <w:rPr>
          <w:sz w:val="22"/>
          <w:szCs w:val="24"/>
        </w:rPr>
        <w:t>”</w:t>
      </w:r>
      <w:r w:rsidRPr="00FD3475">
        <w:rPr>
          <w:sz w:val="22"/>
          <w:szCs w:val="24"/>
        </w:rPr>
        <w:t xml:space="preserve"> and substituting </w:t>
      </w:r>
      <w:r w:rsidR="00786614" w:rsidRPr="00FD3475">
        <w:rPr>
          <w:sz w:val="22"/>
          <w:szCs w:val="24"/>
        </w:rPr>
        <w:t>“</w:t>
      </w:r>
      <w:r w:rsidRPr="00FD3475">
        <w:rPr>
          <w:sz w:val="22"/>
          <w:szCs w:val="24"/>
        </w:rPr>
        <w:t>person is controller, means a person who was</w:t>
      </w:r>
      <w:r w:rsidR="00786614" w:rsidRPr="00FD3475">
        <w:rPr>
          <w:sz w:val="22"/>
          <w:szCs w:val="24"/>
        </w:rPr>
        <w:t>”</w:t>
      </w:r>
      <w:r w:rsidRPr="00FD3475">
        <w:rPr>
          <w:sz w:val="22"/>
          <w:szCs w:val="24"/>
        </w:rPr>
        <w:t>;</w:t>
      </w:r>
    </w:p>
    <w:p w14:paraId="637EBC42" w14:textId="77777777" w:rsidR="000F4477" w:rsidRPr="00FD3475" w:rsidRDefault="002063C3" w:rsidP="00FD3475">
      <w:pPr>
        <w:numPr>
          <w:ilvl w:val="0"/>
          <w:numId w:val="169"/>
        </w:numPr>
        <w:shd w:val="clear" w:color="auto" w:fill="FFFFFF"/>
        <w:tabs>
          <w:tab w:val="left" w:pos="797"/>
        </w:tabs>
        <w:spacing w:before="120"/>
        <w:ind w:left="797" w:hanging="398"/>
        <w:jc w:val="both"/>
        <w:rPr>
          <w:b/>
          <w:bCs/>
          <w:sz w:val="22"/>
          <w:szCs w:val="24"/>
        </w:rPr>
      </w:pPr>
      <w:r w:rsidRPr="00FD3475">
        <w:rPr>
          <w:sz w:val="22"/>
          <w:szCs w:val="24"/>
        </w:rPr>
        <w:t xml:space="preserve">by omitting from subsections (1) and (2) </w:t>
      </w:r>
      <w:r w:rsidR="00786614" w:rsidRPr="00FD3475">
        <w:rPr>
          <w:sz w:val="22"/>
          <w:szCs w:val="24"/>
        </w:rPr>
        <w:t>“</w:t>
      </w:r>
      <w:r w:rsidRPr="00FD3475">
        <w:rPr>
          <w:sz w:val="22"/>
          <w:szCs w:val="24"/>
        </w:rPr>
        <w:t>day of the appointment</w:t>
      </w:r>
      <w:r w:rsidR="00786614" w:rsidRPr="00FD3475">
        <w:rPr>
          <w:sz w:val="22"/>
          <w:szCs w:val="24"/>
        </w:rPr>
        <w:t>”</w:t>
      </w:r>
      <w:r w:rsidRPr="00FD3475">
        <w:rPr>
          <w:sz w:val="22"/>
          <w:szCs w:val="24"/>
        </w:rPr>
        <w:t xml:space="preserve"> and substituting </w:t>
      </w:r>
      <w:r w:rsidR="00786614" w:rsidRPr="00FD3475">
        <w:rPr>
          <w:sz w:val="22"/>
          <w:szCs w:val="24"/>
        </w:rPr>
        <w:t>“</w:t>
      </w:r>
      <w:r w:rsidRPr="00FD3475">
        <w:rPr>
          <w:sz w:val="22"/>
          <w:szCs w:val="24"/>
        </w:rPr>
        <w:t>control day</w:t>
      </w:r>
      <w:r w:rsidR="00786614" w:rsidRPr="00FD3475">
        <w:rPr>
          <w:sz w:val="22"/>
          <w:szCs w:val="24"/>
        </w:rPr>
        <w:t>”</w:t>
      </w:r>
      <w:r w:rsidRPr="00FD3475">
        <w:rPr>
          <w:sz w:val="22"/>
          <w:szCs w:val="24"/>
        </w:rPr>
        <w:t>;</w:t>
      </w:r>
    </w:p>
    <w:p w14:paraId="1009283D" w14:textId="77777777" w:rsidR="000F4477" w:rsidRPr="00FD3475" w:rsidRDefault="000F4477" w:rsidP="00FD3475">
      <w:pPr>
        <w:numPr>
          <w:ilvl w:val="0"/>
          <w:numId w:val="169"/>
        </w:numPr>
        <w:shd w:val="clear" w:color="auto" w:fill="FFFFFF"/>
        <w:tabs>
          <w:tab w:val="left" w:pos="797"/>
        </w:tabs>
        <w:spacing w:before="120"/>
        <w:ind w:left="797" w:hanging="398"/>
        <w:jc w:val="both"/>
        <w:rPr>
          <w:b/>
          <w:bCs/>
          <w:sz w:val="22"/>
          <w:szCs w:val="24"/>
        </w:rPr>
        <w:sectPr w:rsidR="000F4477" w:rsidRPr="00FD3475" w:rsidSect="00844C73">
          <w:pgSz w:w="12240" w:h="15840" w:code="1"/>
          <w:pgMar w:top="1440" w:right="1440" w:bottom="1440" w:left="1440" w:header="720" w:footer="720" w:gutter="0"/>
          <w:cols w:space="720"/>
          <w:noEndnote/>
        </w:sectPr>
      </w:pPr>
    </w:p>
    <w:p w14:paraId="4A597417" w14:textId="77777777" w:rsidR="000F4477" w:rsidRPr="00FD3475" w:rsidRDefault="002063C3" w:rsidP="00FD3475">
      <w:pPr>
        <w:numPr>
          <w:ilvl w:val="0"/>
          <w:numId w:val="170"/>
        </w:numPr>
        <w:shd w:val="clear" w:color="auto" w:fill="FFFFFF"/>
        <w:tabs>
          <w:tab w:val="left" w:pos="413"/>
        </w:tabs>
        <w:spacing w:before="120"/>
        <w:ind w:left="413" w:hanging="394"/>
        <w:jc w:val="both"/>
        <w:rPr>
          <w:sz w:val="22"/>
          <w:szCs w:val="24"/>
          <w:lang w:val="de-DE"/>
        </w:rPr>
      </w:pPr>
      <w:r w:rsidRPr="00FD3475">
        <w:rPr>
          <w:sz w:val="22"/>
          <w:szCs w:val="24"/>
        </w:rPr>
        <w:lastRenderedPageBreak/>
        <w:t xml:space="preserve">by omitting from subsection (2) everything before paragraph (a) and substituting </w:t>
      </w:r>
      <w:r w:rsidR="00786614" w:rsidRPr="00FD3475">
        <w:rPr>
          <w:sz w:val="22"/>
          <w:szCs w:val="24"/>
        </w:rPr>
        <w:t>“</w:t>
      </w:r>
      <w:r w:rsidRPr="00FD3475">
        <w:rPr>
          <w:sz w:val="22"/>
          <w:szCs w:val="24"/>
        </w:rPr>
        <w:t>Where a person becomes a controller of property of a corporation:</w:t>
      </w:r>
      <w:r w:rsidR="00786614" w:rsidRPr="00FD3475">
        <w:rPr>
          <w:sz w:val="22"/>
          <w:szCs w:val="24"/>
        </w:rPr>
        <w:t>”</w:t>
      </w:r>
      <w:r w:rsidRPr="00FD3475">
        <w:rPr>
          <w:sz w:val="22"/>
          <w:szCs w:val="24"/>
        </w:rPr>
        <w:t>;</w:t>
      </w:r>
    </w:p>
    <w:p w14:paraId="64C77E94" w14:textId="77777777" w:rsidR="000F4477" w:rsidRPr="00FD3475" w:rsidRDefault="002063C3" w:rsidP="00FD3475">
      <w:pPr>
        <w:numPr>
          <w:ilvl w:val="0"/>
          <w:numId w:val="170"/>
        </w:numPr>
        <w:shd w:val="clear" w:color="auto" w:fill="FFFFFF"/>
        <w:tabs>
          <w:tab w:val="left" w:pos="413"/>
        </w:tabs>
        <w:spacing w:before="120"/>
        <w:ind w:left="413" w:hanging="394"/>
        <w:jc w:val="both"/>
        <w:rPr>
          <w:sz w:val="22"/>
          <w:szCs w:val="24"/>
        </w:rPr>
      </w:pPr>
      <w:r w:rsidRPr="00FD3475">
        <w:rPr>
          <w:sz w:val="22"/>
          <w:szCs w:val="24"/>
        </w:rPr>
        <w:t xml:space="preserve">by omitting from paragraphs (2)(a), (b) and (c) </w:t>
      </w:r>
      <w:r w:rsidR="00786614" w:rsidRPr="00FD3475">
        <w:rPr>
          <w:sz w:val="22"/>
          <w:szCs w:val="24"/>
        </w:rPr>
        <w:t>“</w:t>
      </w:r>
      <w:r w:rsidRPr="00FD3475">
        <w:rPr>
          <w:sz w:val="22"/>
          <w:szCs w:val="24"/>
        </w:rPr>
        <w:t>receiver</w:t>
      </w:r>
      <w:r w:rsidR="00786614" w:rsidRPr="00FD3475">
        <w:rPr>
          <w:sz w:val="22"/>
          <w:szCs w:val="24"/>
        </w:rPr>
        <w:t>”</w:t>
      </w:r>
      <w:r w:rsidRPr="00FD3475">
        <w:rPr>
          <w:sz w:val="22"/>
          <w:szCs w:val="24"/>
        </w:rPr>
        <w:t xml:space="preserve"> (wherever occurring) and substituting </w:t>
      </w:r>
      <w:r w:rsidR="00786614" w:rsidRPr="00FD3475">
        <w:rPr>
          <w:sz w:val="22"/>
          <w:szCs w:val="24"/>
        </w:rPr>
        <w:t>“</w:t>
      </w:r>
      <w:r w:rsidRPr="00FD3475">
        <w:rPr>
          <w:sz w:val="22"/>
          <w:szCs w:val="24"/>
        </w:rPr>
        <w:t>person</w:t>
      </w:r>
      <w:r w:rsidR="00786614" w:rsidRPr="00FD3475">
        <w:rPr>
          <w:sz w:val="22"/>
          <w:szCs w:val="24"/>
        </w:rPr>
        <w:t>”</w:t>
      </w:r>
      <w:r w:rsidRPr="00FD3475">
        <w:rPr>
          <w:sz w:val="22"/>
          <w:szCs w:val="24"/>
        </w:rPr>
        <w:t>;</w:t>
      </w:r>
    </w:p>
    <w:p w14:paraId="544FE701" w14:textId="77777777" w:rsidR="000F4477" w:rsidRPr="00FD3475" w:rsidRDefault="002063C3" w:rsidP="00FD3475">
      <w:pPr>
        <w:numPr>
          <w:ilvl w:val="0"/>
          <w:numId w:val="170"/>
        </w:numPr>
        <w:shd w:val="clear" w:color="auto" w:fill="FFFFFF"/>
        <w:tabs>
          <w:tab w:val="left" w:pos="413"/>
        </w:tabs>
        <w:spacing w:before="120"/>
        <w:ind w:left="413" w:hanging="394"/>
        <w:jc w:val="both"/>
        <w:rPr>
          <w:sz w:val="22"/>
          <w:szCs w:val="24"/>
        </w:rPr>
      </w:pPr>
      <w:r w:rsidRPr="00FD3475">
        <w:rPr>
          <w:sz w:val="22"/>
          <w:szCs w:val="24"/>
        </w:rPr>
        <w:t xml:space="preserve">by omitting from paragraph (2)(a) </w:t>
      </w:r>
      <w:r w:rsidR="00786614" w:rsidRPr="00FD3475">
        <w:rPr>
          <w:sz w:val="22"/>
          <w:szCs w:val="24"/>
        </w:rPr>
        <w:t>“</w:t>
      </w:r>
      <w:r w:rsidRPr="00FD3475">
        <w:rPr>
          <w:sz w:val="22"/>
          <w:szCs w:val="24"/>
        </w:rPr>
        <w:t>of the appointment</w:t>
      </w:r>
      <w:r w:rsidR="00786614" w:rsidRPr="00FD3475">
        <w:rPr>
          <w:sz w:val="22"/>
          <w:szCs w:val="24"/>
        </w:rPr>
        <w:t>”</w:t>
      </w:r>
      <w:r w:rsidRPr="00FD3475">
        <w:rPr>
          <w:sz w:val="22"/>
          <w:szCs w:val="24"/>
        </w:rPr>
        <w:t xml:space="preserve"> and substituting </w:t>
      </w:r>
      <w:r w:rsidR="00786614" w:rsidRPr="00FD3475">
        <w:rPr>
          <w:sz w:val="22"/>
          <w:szCs w:val="24"/>
        </w:rPr>
        <w:t>“</w:t>
      </w:r>
      <w:r w:rsidRPr="00FD3475">
        <w:rPr>
          <w:sz w:val="22"/>
          <w:szCs w:val="24"/>
        </w:rPr>
        <w:t>that the person is a controller of property of the corporation</w:t>
      </w:r>
      <w:r w:rsidR="00786614" w:rsidRPr="00FD3475">
        <w:rPr>
          <w:sz w:val="22"/>
          <w:szCs w:val="24"/>
        </w:rPr>
        <w:t>”</w:t>
      </w:r>
      <w:r w:rsidRPr="00FD3475">
        <w:rPr>
          <w:sz w:val="22"/>
          <w:szCs w:val="24"/>
        </w:rPr>
        <w:t>;</w:t>
      </w:r>
    </w:p>
    <w:p w14:paraId="185DF924" w14:textId="77777777" w:rsidR="000F4477" w:rsidRPr="00FD3475" w:rsidRDefault="002063C3" w:rsidP="00FD3475">
      <w:pPr>
        <w:shd w:val="clear" w:color="auto" w:fill="FFFFFF"/>
        <w:spacing w:before="120"/>
        <w:ind w:left="418" w:hanging="355"/>
        <w:jc w:val="both"/>
        <w:rPr>
          <w:sz w:val="22"/>
        </w:rPr>
      </w:pPr>
      <w:r w:rsidRPr="004405CC">
        <w:rPr>
          <w:b/>
          <w:sz w:val="22"/>
          <w:szCs w:val="24"/>
        </w:rPr>
        <w:t>(f)</w:t>
      </w:r>
      <w:r w:rsidR="00CF4A40">
        <w:rPr>
          <w:sz w:val="22"/>
          <w:szCs w:val="24"/>
        </w:rPr>
        <w:tab/>
      </w:r>
      <w:r w:rsidRPr="00FD3475">
        <w:rPr>
          <w:sz w:val="22"/>
          <w:szCs w:val="24"/>
        </w:rPr>
        <w:t>by omitting subparagraph (2)(c)(iii) and substituting the following subparagraph:</w:t>
      </w:r>
    </w:p>
    <w:p w14:paraId="682BA381" w14:textId="77777777" w:rsidR="000F4477" w:rsidRPr="00FD3475" w:rsidRDefault="00786614" w:rsidP="00FD3475">
      <w:pPr>
        <w:shd w:val="clear" w:color="auto" w:fill="FFFFFF"/>
        <w:spacing w:before="120"/>
        <w:ind w:left="590"/>
        <w:jc w:val="both"/>
        <w:rPr>
          <w:sz w:val="22"/>
        </w:rPr>
      </w:pPr>
      <w:r w:rsidRPr="00FD3475">
        <w:rPr>
          <w:sz w:val="22"/>
          <w:szCs w:val="24"/>
        </w:rPr>
        <w:t>“</w:t>
      </w:r>
      <w:r w:rsidR="002063C3" w:rsidRPr="00FD3475">
        <w:rPr>
          <w:sz w:val="22"/>
          <w:szCs w:val="24"/>
        </w:rPr>
        <w:t>(iii) if the person became a controller of the property:</w:t>
      </w:r>
    </w:p>
    <w:p w14:paraId="6D2C8C5D" w14:textId="77777777" w:rsidR="000F4477" w:rsidRPr="00FD3475" w:rsidRDefault="002063C3" w:rsidP="00FD3475">
      <w:pPr>
        <w:numPr>
          <w:ilvl w:val="0"/>
          <w:numId w:val="171"/>
        </w:numPr>
        <w:shd w:val="clear" w:color="auto" w:fill="FFFFFF"/>
        <w:tabs>
          <w:tab w:val="left" w:pos="1819"/>
        </w:tabs>
        <w:spacing w:before="120"/>
        <w:ind w:left="1819" w:hanging="408"/>
        <w:jc w:val="both"/>
        <w:rPr>
          <w:sz w:val="22"/>
          <w:szCs w:val="24"/>
        </w:rPr>
      </w:pPr>
      <w:r w:rsidRPr="00FD3475">
        <w:rPr>
          <w:sz w:val="22"/>
          <w:szCs w:val="24"/>
        </w:rPr>
        <w:t>because of an appointment as receiver of the property that was made by or on behalf of the holder of debentures of the corporation; or</w:t>
      </w:r>
    </w:p>
    <w:p w14:paraId="6111B954" w14:textId="77777777" w:rsidR="000F4477" w:rsidRPr="00FD3475" w:rsidRDefault="002063C3" w:rsidP="00FD3475">
      <w:pPr>
        <w:numPr>
          <w:ilvl w:val="0"/>
          <w:numId w:val="171"/>
        </w:numPr>
        <w:shd w:val="clear" w:color="auto" w:fill="FFFFFF"/>
        <w:tabs>
          <w:tab w:val="left" w:pos="1819"/>
        </w:tabs>
        <w:spacing w:before="120"/>
        <w:ind w:left="1819" w:hanging="408"/>
        <w:jc w:val="both"/>
        <w:rPr>
          <w:sz w:val="22"/>
          <w:szCs w:val="24"/>
        </w:rPr>
      </w:pPr>
      <w:r w:rsidRPr="00FD3475">
        <w:rPr>
          <w:sz w:val="22"/>
          <w:szCs w:val="24"/>
        </w:rPr>
        <w:t>by entering into possession, or taking control, of the property for the purpose of enforcing a charge securing such debentures;</w:t>
      </w:r>
    </w:p>
    <w:p w14:paraId="7FFFBAEE" w14:textId="77777777" w:rsidR="000F4477" w:rsidRPr="00FD3475" w:rsidRDefault="002063C3" w:rsidP="00FD3475">
      <w:pPr>
        <w:shd w:val="clear" w:color="auto" w:fill="FFFFFF"/>
        <w:spacing w:before="120"/>
        <w:ind w:left="1162"/>
        <w:jc w:val="both"/>
        <w:rPr>
          <w:sz w:val="22"/>
        </w:rPr>
      </w:pPr>
      <w:r w:rsidRPr="00FD3475">
        <w:rPr>
          <w:sz w:val="22"/>
          <w:szCs w:val="24"/>
        </w:rPr>
        <w:t>and there are trustees for the holders of those debentures</w:t>
      </w:r>
      <w:r w:rsidRPr="00FD3475">
        <w:rPr>
          <w:rFonts w:eastAsia="Times New Roman"/>
          <w:sz w:val="22"/>
          <w:szCs w:val="24"/>
        </w:rPr>
        <w:t>—send to those trustees a copy of the report and a copy of the notice lodged under subparagraph (i).</w:t>
      </w:r>
      <w:r w:rsidR="00786614" w:rsidRPr="00FD3475">
        <w:rPr>
          <w:rFonts w:eastAsia="Times New Roman"/>
          <w:sz w:val="22"/>
          <w:szCs w:val="24"/>
        </w:rPr>
        <w:t>”</w:t>
      </w:r>
      <w:r w:rsidRPr="00FD3475">
        <w:rPr>
          <w:rFonts w:eastAsia="Times New Roman"/>
          <w:sz w:val="22"/>
          <w:szCs w:val="24"/>
        </w:rPr>
        <w:t>;</w:t>
      </w:r>
    </w:p>
    <w:p w14:paraId="10B3407D" w14:textId="77777777" w:rsidR="000F4477" w:rsidRPr="00FD3475" w:rsidRDefault="002063C3" w:rsidP="00FD3475">
      <w:pPr>
        <w:shd w:val="clear" w:color="auto" w:fill="FFFFFF"/>
        <w:spacing w:before="120"/>
        <w:ind w:left="398" w:hanging="384"/>
        <w:jc w:val="both"/>
        <w:rPr>
          <w:sz w:val="22"/>
        </w:rPr>
      </w:pPr>
      <w:r w:rsidRPr="00FD3475">
        <w:rPr>
          <w:b/>
          <w:bCs/>
          <w:sz w:val="22"/>
          <w:szCs w:val="24"/>
        </w:rPr>
        <w:t>(g)</w:t>
      </w:r>
      <w:r w:rsidRPr="00FD3475">
        <w:rPr>
          <w:sz w:val="22"/>
          <w:szCs w:val="24"/>
        </w:rPr>
        <w:t xml:space="preserve"> by omitting from subsections (3) and (4) </w:t>
      </w:r>
      <w:r w:rsidR="00786614" w:rsidRPr="00FD3475">
        <w:rPr>
          <w:sz w:val="22"/>
          <w:szCs w:val="24"/>
        </w:rPr>
        <w:t>“</w:t>
      </w:r>
      <w:r w:rsidRPr="00FD3475">
        <w:rPr>
          <w:sz w:val="22"/>
          <w:szCs w:val="24"/>
        </w:rPr>
        <w:t>receiver</w:t>
      </w:r>
      <w:r w:rsidR="00786614" w:rsidRPr="00FD3475">
        <w:rPr>
          <w:sz w:val="22"/>
          <w:szCs w:val="24"/>
        </w:rPr>
        <w:t>”</w:t>
      </w:r>
      <w:r w:rsidRPr="00FD3475">
        <w:rPr>
          <w:sz w:val="22"/>
          <w:szCs w:val="24"/>
        </w:rPr>
        <w:t xml:space="preserve"> (wherever occurring) and substituting </w:t>
      </w:r>
      <w:r w:rsidR="00786614" w:rsidRPr="00FD3475">
        <w:rPr>
          <w:sz w:val="22"/>
          <w:szCs w:val="24"/>
        </w:rPr>
        <w:t>“</w:t>
      </w:r>
      <w:r w:rsidRPr="00FD3475">
        <w:rPr>
          <w:sz w:val="22"/>
          <w:szCs w:val="24"/>
        </w:rPr>
        <w:t>controller</w:t>
      </w:r>
      <w:r w:rsidR="00786614" w:rsidRPr="00FD3475">
        <w:rPr>
          <w:sz w:val="22"/>
          <w:szCs w:val="24"/>
        </w:rPr>
        <w:t>”</w:t>
      </w:r>
      <w:r w:rsidRPr="00FD3475">
        <w:rPr>
          <w:sz w:val="22"/>
          <w:szCs w:val="24"/>
        </w:rPr>
        <w:t>;</w:t>
      </w:r>
    </w:p>
    <w:p w14:paraId="47BDB0FC" w14:textId="77777777" w:rsidR="000F4477" w:rsidRPr="00FD3475" w:rsidRDefault="002063C3" w:rsidP="00FD3475">
      <w:pPr>
        <w:shd w:val="clear" w:color="auto" w:fill="FFFFFF"/>
        <w:spacing w:before="120"/>
        <w:ind w:left="403" w:hanging="403"/>
        <w:jc w:val="both"/>
        <w:rPr>
          <w:sz w:val="22"/>
        </w:rPr>
      </w:pPr>
      <w:r w:rsidRPr="00FD3475">
        <w:rPr>
          <w:b/>
          <w:bCs/>
          <w:sz w:val="22"/>
          <w:szCs w:val="24"/>
        </w:rPr>
        <w:t>(h)</w:t>
      </w:r>
      <w:r w:rsidRPr="00FD3475">
        <w:rPr>
          <w:sz w:val="22"/>
          <w:szCs w:val="24"/>
        </w:rPr>
        <w:t xml:space="preserve"> by omitting subsection (6) and substituting the following subsections:</w:t>
      </w:r>
    </w:p>
    <w:p w14:paraId="533B8884" w14:textId="77777777" w:rsidR="000F4477" w:rsidRPr="00FD3475" w:rsidRDefault="00786614" w:rsidP="00FD3475">
      <w:pPr>
        <w:shd w:val="clear" w:color="auto" w:fill="FFFFFF"/>
        <w:spacing w:before="120"/>
        <w:ind w:left="403" w:firstLine="221"/>
        <w:jc w:val="both"/>
        <w:rPr>
          <w:sz w:val="22"/>
        </w:rPr>
      </w:pPr>
      <w:r w:rsidRPr="00FD3475">
        <w:rPr>
          <w:sz w:val="22"/>
          <w:szCs w:val="24"/>
        </w:rPr>
        <w:t>“</w:t>
      </w:r>
      <w:r w:rsidR="002063C3" w:rsidRPr="00FD3475">
        <w:rPr>
          <w:sz w:val="22"/>
          <w:szCs w:val="24"/>
        </w:rPr>
        <w:t>(6) Subsections (2), (3) and (4) do not apply in a case where a person becomes a controller of property of a corporation:</w:t>
      </w:r>
    </w:p>
    <w:p w14:paraId="2DF1090B" w14:textId="77777777" w:rsidR="000F4477" w:rsidRPr="00FD3475" w:rsidRDefault="002063C3" w:rsidP="00FD3475">
      <w:pPr>
        <w:numPr>
          <w:ilvl w:val="0"/>
          <w:numId w:val="172"/>
        </w:numPr>
        <w:shd w:val="clear" w:color="auto" w:fill="FFFFFF"/>
        <w:tabs>
          <w:tab w:val="left" w:pos="1051"/>
        </w:tabs>
        <w:spacing w:before="120"/>
        <w:ind w:left="1051" w:hanging="389"/>
        <w:jc w:val="both"/>
        <w:rPr>
          <w:sz w:val="22"/>
          <w:szCs w:val="24"/>
        </w:rPr>
      </w:pPr>
      <w:r w:rsidRPr="00FD3475">
        <w:rPr>
          <w:sz w:val="22"/>
          <w:szCs w:val="24"/>
        </w:rPr>
        <w:t>to act with an existing controller of property of the corporation; or</w:t>
      </w:r>
    </w:p>
    <w:p w14:paraId="12F4C3B7" w14:textId="77777777" w:rsidR="000F4477" w:rsidRPr="00FD3475" w:rsidRDefault="002063C3" w:rsidP="00FD3475">
      <w:pPr>
        <w:numPr>
          <w:ilvl w:val="0"/>
          <w:numId w:val="172"/>
        </w:numPr>
        <w:shd w:val="clear" w:color="auto" w:fill="FFFFFF"/>
        <w:tabs>
          <w:tab w:val="left" w:pos="1051"/>
        </w:tabs>
        <w:spacing w:before="120"/>
        <w:ind w:left="1051" w:hanging="389"/>
        <w:jc w:val="both"/>
        <w:rPr>
          <w:sz w:val="22"/>
          <w:szCs w:val="24"/>
        </w:rPr>
      </w:pPr>
      <w:r w:rsidRPr="00FD3475">
        <w:rPr>
          <w:sz w:val="22"/>
          <w:szCs w:val="24"/>
        </w:rPr>
        <w:t>in place of a controller of such property who has died or ceased to be a controller of such property.</w:t>
      </w:r>
    </w:p>
    <w:p w14:paraId="5304F95A" w14:textId="77777777" w:rsidR="000F4477" w:rsidRPr="00FD3475" w:rsidRDefault="00786614" w:rsidP="00FD3475">
      <w:pPr>
        <w:shd w:val="clear" w:color="auto" w:fill="FFFFFF"/>
        <w:spacing w:before="120"/>
        <w:ind w:left="394" w:firstLine="226"/>
        <w:jc w:val="both"/>
        <w:rPr>
          <w:sz w:val="22"/>
        </w:rPr>
      </w:pPr>
      <w:r w:rsidRPr="00FD3475">
        <w:rPr>
          <w:sz w:val="22"/>
          <w:szCs w:val="24"/>
        </w:rPr>
        <w:t>“</w:t>
      </w:r>
      <w:r w:rsidR="002063C3" w:rsidRPr="00FD3475">
        <w:rPr>
          <w:sz w:val="22"/>
          <w:szCs w:val="24"/>
        </w:rPr>
        <w:t>(6A) However, if subsection (2) applies in a case where a controller of property of a corporation dies, or ceases to be a controller of property of the corporation, before subsection (2) is fully complied with, then:</w:t>
      </w:r>
    </w:p>
    <w:p w14:paraId="00DEE28B" w14:textId="77777777" w:rsidR="000F4477" w:rsidRPr="00FD3475" w:rsidRDefault="002063C3" w:rsidP="00FD3475">
      <w:pPr>
        <w:numPr>
          <w:ilvl w:val="0"/>
          <w:numId w:val="173"/>
        </w:numPr>
        <w:shd w:val="clear" w:color="auto" w:fill="FFFFFF"/>
        <w:tabs>
          <w:tab w:val="left" w:pos="1051"/>
        </w:tabs>
        <w:spacing w:before="120"/>
        <w:ind w:left="1051" w:hanging="398"/>
        <w:jc w:val="both"/>
        <w:rPr>
          <w:sz w:val="22"/>
          <w:szCs w:val="24"/>
        </w:rPr>
      </w:pPr>
      <w:r w:rsidRPr="00FD3475">
        <w:rPr>
          <w:sz w:val="22"/>
          <w:szCs w:val="24"/>
        </w:rPr>
        <w:t>the references in paragraphs (2)(b) and (c) to the person; and</w:t>
      </w:r>
    </w:p>
    <w:p w14:paraId="01A590BE" w14:textId="77777777" w:rsidR="000F4477" w:rsidRPr="00FD3475" w:rsidRDefault="002063C3" w:rsidP="00FD3475">
      <w:pPr>
        <w:numPr>
          <w:ilvl w:val="0"/>
          <w:numId w:val="173"/>
        </w:numPr>
        <w:shd w:val="clear" w:color="auto" w:fill="FFFFFF"/>
        <w:tabs>
          <w:tab w:val="left" w:pos="1051"/>
        </w:tabs>
        <w:spacing w:before="120"/>
        <w:ind w:left="653"/>
        <w:jc w:val="both"/>
        <w:rPr>
          <w:sz w:val="22"/>
          <w:szCs w:val="24"/>
        </w:rPr>
      </w:pPr>
      <w:r w:rsidRPr="00FD3475">
        <w:rPr>
          <w:sz w:val="22"/>
          <w:szCs w:val="24"/>
        </w:rPr>
        <w:t>the references in subsections (3) and (4) to the controller;</w:t>
      </w:r>
    </w:p>
    <w:p w14:paraId="47AE7CE0" w14:textId="77777777" w:rsidR="000F4477" w:rsidRPr="00FD3475" w:rsidRDefault="002063C3" w:rsidP="00FD3475">
      <w:pPr>
        <w:shd w:val="clear" w:color="auto" w:fill="FFFFFF"/>
        <w:spacing w:before="120"/>
        <w:ind w:left="389"/>
        <w:jc w:val="both"/>
        <w:rPr>
          <w:sz w:val="22"/>
        </w:rPr>
      </w:pPr>
      <w:r w:rsidRPr="00FD3475">
        <w:rPr>
          <w:sz w:val="22"/>
          <w:szCs w:val="24"/>
        </w:rPr>
        <w:t>include references to the controller</w:t>
      </w:r>
      <w:r w:rsidR="00786614" w:rsidRPr="00FD3475">
        <w:rPr>
          <w:sz w:val="22"/>
          <w:szCs w:val="24"/>
        </w:rPr>
        <w:t>’</w:t>
      </w:r>
      <w:r w:rsidRPr="00FD3475">
        <w:rPr>
          <w:sz w:val="22"/>
          <w:szCs w:val="24"/>
        </w:rPr>
        <w:t>s successor and to any continuing controller.</w:t>
      </w:r>
      <w:r w:rsidR="00786614" w:rsidRPr="00FD3475">
        <w:rPr>
          <w:sz w:val="22"/>
          <w:szCs w:val="24"/>
        </w:rPr>
        <w:t>”</w:t>
      </w:r>
      <w:r w:rsidRPr="00FD3475">
        <w:rPr>
          <w:sz w:val="22"/>
          <w:szCs w:val="24"/>
        </w:rPr>
        <w:t>;</w:t>
      </w:r>
    </w:p>
    <w:p w14:paraId="0BF97707" w14:textId="77777777" w:rsidR="000F4477" w:rsidRPr="00FD3475" w:rsidRDefault="002063C3" w:rsidP="00FD3475">
      <w:pPr>
        <w:shd w:val="clear" w:color="auto" w:fill="FFFFFF"/>
        <w:spacing w:before="120"/>
        <w:ind w:left="389" w:hanging="346"/>
        <w:jc w:val="both"/>
        <w:rPr>
          <w:sz w:val="22"/>
        </w:rPr>
      </w:pPr>
      <w:r w:rsidRPr="00834CDA">
        <w:rPr>
          <w:b/>
          <w:sz w:val="22"/>
          <w:szCs w:val="24"/>
        </w:rPr>
        <w:t>(i)</w:t>
      </w:r>
      <w:r w:rsidRPr="00FD3475">
        <w:rPr>
          <w:sz w:val="22"/>
          <w:szCs w:val="24"/>
        </w:rPr>
        <w:t xml:space="preserve"> by omitting from subsection (7) </w:t>
      </w:r>
      <w:r w:rsidR="00786614" w:rsidRPr="00FD3475">
        <w:rPr>
          <w:sz w:val="22"/>
          <w:szCs w:val="24"/>
        </w:rPr>
        <w:t>“</w:t>
      </w:r>
      <w:r w:rsidRPr="00FD3475">
        <w:rPr>
          <w:sz w:val="22"/>
          <w:szCs w:val="24"/>
        </w:rPr>
        <w:t>and section 430 apply even if the receiver</w:t>
      </w:r>
      <w:r w:rsidR="00786614" w:rsidRPr="00FD3475">
        <w:rPr>
          <w:sz w:val="22"/>
          <w:szCs w:val="24"/>
        </w:rPr>
        <w:t>”</w:t>
      </w:r>
      <w:r w:rsidRPr="00FD3475">
        <w:rPr>
          <w:sz w:val="22"/>
          <w:szCs w:val="24"/>
        </w:rPr>
        <w:t xml:space="preserve"> and substituting </w:t>
      </w:r>
      <w:r w:rsidR="00786614" w:rsidRPr="00FD3475">
        <w:rPr>
          <w:sz w:val="22"/>
          <w:szCs w:val="24"/>
        </w:rPr>
        <w:t>“</w:t>
      </w:r>
      <w:r w:rsidRPr="00FD3475">
        <w:rPr>
          <w:sz w:val="22"/>
          <w:szCs w:val="24"/>
        </w:rPr>
        <w:t>(including subsection (6A)) and section 430 apply even if the controller</w:t>
      </w:r>
      <w:r w:rsidR="00786614" w:rsidRPr="00FD3475">
        <w:rPr>
          <w:sz w:val="22"/>
          <w:szCs w:val="24"/>
        </w:rPr>
        <w:t>”</w:t>
      </w:r>
      <w:r w:rsidRPr="00FD3475">
        <w:rPr>
          <w:sz w:val="22"/>
          <w:szCs w:val="24"/>
        </w:rPr>
        <w:t>.</w:t>
      </w:r>
    </w:p>
    <w:p w14:paraId="7C580402" w14:textId="77777777" w:rsidR="000F4477" w:rsidRPr="00FD3475" w:rsidRDefault="000F4477" w:rsidP="00FD3475">
      <w:pPr>
        <w:shd w:val="clear" w:color="auto" w:fill="FFFFFF"/>
        <w:spacing w:before="120"/>
        <w:jc w:val="both"/>
        <w:rPr>
          <w:sz w:val="22"/>
        </w:rPr>
      </w:pPr>
    </w:p>
    <w:p w14:paraId="579EB0F8" w14:textId="77777777" w:rsidR="000F4477" w:rsidRPr="00FD3475" w:rsidRDefault="000F4477" w:rsidP="00FD3475">
      <w:pPr>
        <w:shd w:val="clear" w:color="auto" w:fill="FFFFFF"/>
        <w:spacing w:before="120"/>
        <w:jc w:val="both"/>
        <w:rPr>
          <w:sz w:val="22"/>
        </w:rPr>
        <w:sectPr w:rsidR="000F4477" w:rsidRPr="00FD3475" w:rsidSect="00844C73">
          <w:pgSz w:w="12240" w:h="15840" w:code="1"/>
          <w:pgMar w:top="1440" w:right="1440" w:bottom="1440" w:left="1440" w:header="720" w:footer="720" w:gutter="0"/>
          <w:cols w:space="720"/>
          <w:noEndnote/>
        </w:sectPr>
      </w:pPr>
    </w:p>
    <w:p w14:paraId="7DF7F7D3" w14:textId="77777777" w:rsidR="000F4477" w:rsidRPr="00FD3475" w:rsidRDefault="002063C3" w:rsidP="00FD3475">
      <w:pPr>
        <w:shd w:val="clear" w:color="auto" w:fill="FFFFFF"/>
        <w:spacing w:before="120"/>
        <w:ind w:left="5"/>
        <w:jc w:val="both"/>
        <w:rPr>
          <w:sz w:val="22"/>
        </w:rPr>
      </w:pPr>
      <w:r w:rsidRPr="00FD3475">
        <w:rPr>
          <w:b/>
          <w:bCs/>
          <w:sz w:val="22"/>
          <w:szCs w:val="24"/>
          <w:lang w:val="de-DE"/>
        </w:rPr>
        <w:lastRenderedPageBreak/>
        <w:t xml:space="preserve">Controller </w:t>
      </w:r>
      <w:r w:rsidRPr="00FD3475">
        <w:rPr>
          <w:b/>
          <w:bCs/>
          <w:sz w:val="22"/>
          <w:szCs w:val="24"/>
        </w:rPr>
        <w:t>may require reports</w:t>
      </w:r>
    </w:p>
    <w:p w14:paraId="2CEB62C6" w14:textId="77777777" w:rsidR="000F4477" w:rsidRPr="00FD3475" w:rsidRDefault="002063C3" w:rsidP="00FD3475">
      <w:pPr>
        <w:shd w:val="clear" w:color="auto" w:fill="FFFFFF"/>
        <w:tabs>
          <w:tab w:val="left" w:pos="768"/>
        </w:tabs>
        <w:spacing w:before="120"/>
        <w:ind w:left="346"/>
        <w:jc w:val="both"/>
        <w:rPr>
          <w:sz w:val="22"/>
        </w:rPr>
      </w:pPr>
      <w:r w:rsidRPr="00FD3475">
        <w:rPr>
          <w:b/>
          <w:bCs/>
          <w:sz w:val="22"/>
          <w:szCs w:val="24"/>
        </w:rPr>
        <w:t>51.</w:t>
      </w:r>
      <w:r w:rsidRPr="00FD3475">
        <w:rPr>
          <w:b/>
          <w:bCs/>
          <w:sz w:val="22"/>
          <w:szCs w:val="24"/>
        </w:rPr>
        <w:tab/>
      </w:r>
      <w:r w:rsidRPr="00FD3475">
        <w:rPr>
          <w:sz w:val="22"/>
          <w:szCs w:val="24"/>
        </w:rPr>
        <w:t>Section 430 of the Corporations Law is amended:</w:t>
      </w:r>
    </w:p>
    <w:p w14:paraId="5D3908FD" w14:textId="77777777" w:rsidR="000F4477" w:rsidRPr="00FD3475" w:rsidRDefault="002063C3" w:rsidP="00FD3475">
      <w:pPr>
        <w:numPr>
          <w:ilvl w:val="0"/>
          <w:numId w:val="174"/>
        </w:numPr>
        <w:shd w:val="clear" w:color="auto" w:fill="FFFFFF"/>
        <w:tabs>
          <w:tab w:val="left" w:pos="787"/>
        </w:tabs>
        <w:spacing w:before="120"/>
        <w:ind w:left="787" w:hanging="394"/>
        <w:jc w:val="both"/>
        <w:rPr>
          <w:b/>
          <w:bCs/>
          <w:sz w:val="22"/>
          <w:szCs w:val="24"/>
        </w:rPr>
      </w:pPr>
      <w:r w:rsidRPr="00FD3475">
        <w:rPr>
          <w:sz w:val="22"/>
          <w:szCs w:val="24"/>
        </w:rPr>
        <w:t xml:space="preserve">by omitting from subsections (1), (3) and (5) </w:t>
      </w:r>
      <w:r w:rsidR="00786614" w:rsidRPr="00FD3475">
        <w:rPr>
          <w:sz w:val="22"/>
          <w:szCs w:val="24"/>
        </w:rPr>
        <w:t>“</w:t>
      </w:r>
      <w:r w:rsidRPr="00FD3475">
        <w:rPr>
          <w:sz w:val="22"/>
          <w:szCs w:val="24"/>
        </w:rPr>
        <w:t>receiver</w:t>
      </w:r>
      <w:r w:rsidR="00786614" w:rsidRPr="00FD3475">
        <w:rPr>
          <w:sz w:val="22"/>
          <w:szCs w:val="24"/>
        </w:rPr>
        <w:t>”</w:t>
      </w:r>
      <w:r w:rsidRPr="00FD3475">
        <w:rPr>
          <w:sz w:val="22"/>
          <w:szCs w:val="24"/>
        </w:rPr>
        <w:t xml:space="preserve"> (wherever occurring) and substituting </w:t>
      </w:r>
      <w:r w:rsidR="00786614" w:rsidRPr="00FD3475">
        <w:rPr>
          <w:sz w:val="22"/>
          <w:szCs w:val="24"/>
        </w:rPr>
        <w:t>“</w:t>
      </w:r>
      <w:r w:rsidRPr="00FD3475">
        <w:rPr>
          <w:sz w:val="22"/>
          <w:szCs w:val="24"/>
        </w:rPr>
        <w:t>controller</w:t>
      </w:r>
      <w:r w:rsidR="00786614" w:rsidRPr="00FD3475">
        <w:rPr>
          <w:sz w:val="22"/>
          <w:szCs w:val="24"/>
        </w:rPr>
        <w:t>”</w:t>
      </w:r>
      <w:r w:rsidRPr="00FD3475">
        <w:rPr>
          <w:sz w:val="22"/>
          <w:szCs w:val="24"/>
        </w:rPr>
        <w:t>;</w:t>
      </w:r>
    </w:p>
    <w:p w14:paraId="701AC18D" w14:textId="77777777" w:rsidR="000F4477" w:rsidRPr="00FD3475" w:rsidRDefault="002063C3" w:rsidP="00FD3475">
      <w:pPr>
        <w:numPr>
          <w:ilvl w:val="0"/>
          <w:numId w:val="174"/>
        </w:numPr>
        <w:shd w:val="clear" w:color="auto" w:fill="FFFFFF"/>
        <w:tabs>
          <w:tab w:val="left" w:pos="787"/>
        </w:tabs>
        <w:spacing w:before="120"/>
        <w:ind w:left="787" w:hanging="394"/>
        <w:jc w:val="both"/>
        <w:rPr>
          <w:b/>
          <w:bCs/>
          <w:sz w:val="22"/>
          <w:szCs w:val="24"/>
        </w:rPr>
      </w:pPr>
      <w:r w:rsidRPr="00FD3475">
        <w:rPr>
          <w:sz w:val="22"/>
          <w:szCs w:val="24"/>
        </w:rPr>
        <w:t xml:space="preserve">by omitting from paragraphs (1)(b), (c) and (d) </w:t>
      </w:r>
      <w:r w:rsidR="00786614" w:rsidRPr="00FD3475">
        <w:rPr>
          <w:sz w:val="22"/>
          <w:szCs w:val="24"/>
        </w:rPr>
        <w:t>“</w:t>
      </w:r>
      <w:r w:rsidRPr="00FD3475">
        <w:rPr>
          <w:sz w:val="22"/>
          <w:szCs w:val="24"/>
        </w:rPr>
        <w:t>date of the receiver</w:t>
      </w:r>
      <w:r w:rsidR="00786614" w:rsidRPr="00FD3475">
        <w:rPr>
          <w:sz w:val="22"/>
          <w:szCs w:val="24"/>
        </w:rPr>
        <w:t>’</w:t>
      </w:r>
      <w:r w:rsidRPr="00FD3475">
        <w:rPr>
          <w:sz w:val="22"/>
          <w:szCs w:val="24"/>
        </w:rPr>
        <w:t>s appointment</w:t>
      </w:r>
      <w:r w:rsidR="00786614" w:rsidRPr="00FD3475">
        <w:rPr>
          <w:sz w:val="22"/>
          <w:szCs w:val="24"/>
        </w:rPr>
        <w:t>”</w:t>
      </w:r>
      <w:r w:rsidRPr="00FD3475">
        <w:rPr>
          <w:sz w:val="22"/>
          <w:szCs w:val="24"/>
        </w:rPr>
        <w:t xml:space="preserve"> and substituting </w:t>
      </w:r>
      <w:r w:rsidR="00786614" w:rsidRPr="00FD3475">
        <w:rPr>
          <w:sz w:val="22"/>
          <w:szCs w:val="24"/>
        </w:rPr>
        <w:t>“</w:t>
      </w:r>
      <w:r w:rsidRPr="00FD3475">
        <w:rPr>
          <w:sz w:val="22"/>
          <w:szCs w:val="24"/>
        </w:rPr>
        <w:t>control day</w:t>
      </w:r>
      <w:r w:rsidR="00786614" w:rsidRPr="00FD3475">
        <w:rPr>
          <w:sz w:val="22"/>
          <w:szCs w:val="24"/>
        </w:rPr>
        <w:t>”</w:t>
      </w:r>
      <w:r w:rsidRPr="00FD3475">
        <w:rPr>
          <w:sz w:val="22"/>
          <w:szCs w:val="24"/>
        </w:rPr>
        <w:t>;</w:t>
      </w:r>
    </w:p>
    <w:p w14:paraId="4D8030CA" w14:textId="77777777" w:rsidR="000F4477" w:rsidRPr="00FD3475" w:rsidRDefault="002063C3" w:rsidP="00FD3475">
      <w:pPr>
        <w:numPr>
          <w:ilvl w:val="0"/>
          <w:numId w:val="174"/>
        </w:numPr>
        <w:shd w:val="clear" w:color="auto" w:fill="FFFFFF"/>
        <w:tabs>
          <w:tab w:val="left" w:pos="787"/>
        </w:tabs>
        <w:spacing w:before="120"/>
        <w:ind w:left="787" w:hanging="394"/>
        <w:jc w:val="both"/>
        <w:rPr>
          <w:b/>
          <w:bCs/>
          <w:sz w:val="22"/>
          <w:szCs w:val="24"/>
        </w:rPr>
      </w:pPr>
      <w:r w:rsidRPr="00FD3475">
        <w:rPr>
          <w:sz w:val="22"/>
          <w:szCs w:val="24"/>
        </w:rPr>
        <w:t>by omitting subsection (2) and substituting the following subsection:</w:t>
      </w:r>
    </w:p>
    <w:p w14:paraId="49DC84E2" w14:textId="77777777" w:rsidR="000F4477" w:rsidRPr="00FD3475" w:rsidRDefault="00786614" w:rsidP="00FD3475">
      <w:pPr>
        <w:shd w:val="clear" w:color="auto" w:fill="FFFFFF"/>
        <w:spacing w:before="120"/>
        <w:ind w:left="787" w:firstLine="221"/>
        <w:jc w:val="both"/>
        <w:rPr>
          <w:sz w:val="22"/>
        </w:rPr>
      </w:pPr>
      <w:r w:rsidRPr="00FD3475">
        <w:rPr>
          <w:sz w:val="22"/>
          <w:szCs w:val="24"/>
        </w:rPr>
        <w:t>“</w:t>
      </w:r>
      <w:r w:rsidR="002063C3" w:rsidRPr="00FD3475">
        <w:rPr>
          <w:sz w:val="22"/>
          <w:szCs w:val="24"/>
        </w:rPr>
        <w:t>(2) Without limiting the generality of subsection (1), a notice under that subsection may specify the information that the controller requires as to affairs of the corporation by reference to information that this Law requires to be included in any other report, statement or notice under this Law.</w:t>
      </w:r>
      <w:r w:rsidRPr="00FD3475">
        <w:rPr>
          <w:sz w:val="22"/>
          <w:szCs w:val="24"/>
        </w:rPr>
        <w:t>”</w:t>
      </w:r>
      <w:r w:rsidR="002063C3" w:rsidRPr="00FD3475">
        <w:rPr>
          <w:sz w:val="22"/>
          <w:szCs w:val="24"/>
        </w:rPr>
        <w:t>;</w:t>
      </w:r>
    </w:p>
    <w:p w14:paraId="2BE2A13A" w14:textId="77777777" w:rsidR="000F4477" w:rsidRPr="00FD3475" w:rsidRDefault="002063C3" w:rsidP="00FD3475">
      <w:pPr>
        <w:shd w:val="clear" w:color="auto" w:fill="FFFFFF"/>
        <w:tabs>
          <w:tab w:val="left" w:pos="787"/>
        </w:tabs>
        <w:spacing w:before="120"/>
        <w:ind w:left="787" w:hanging="394"/>
        <w:jc w:val="both"/>
        <w:rPr>
          <w:sz w:val="22"/>
        </w:rPr>
      </w:pPr>
      <w:r w:rsidRPr="00FD3475">
        <w:rPr>
          <w:b/>
          <w:bCs/>
          <w:sz w:val="22"/>
          <w:szCs w:val="24"/>
        </w:rPr>
        <w:t>(d)</w:t>
      </w:r>
      <w:r w:rsidRPr="00FD3475">
        <w:rPr>
          <w:sz w:val="22"/>
          <w:szCs w:val="24"/>
        </w:rPr>
        <w:tab/>
        <w:t xml:space="preserve">by omitting from subsections (3) and (5) </w:t>
      </w:r>
      <w:r w:rsidR="00786614" w:rsidRPr="00FD3475">
        <w:rPr>
          <w:sz w:val="22"/>
          <w:szCs w:val="24"/>
        </w:rPr>
        <w:t>“</w:t>
      </w:r>
      <w:r w:rsidRPr="00FD3475">
        <w:rPr>
          <w:sz w:val="22"/>
          <w:szCs w:val="24"/>
        </w:rPr>
        <w:t>receiver</w:t>
      </w:r>
      <w:r w:rsidR="00786614" w:rsidRPr="00FD3475">
        <w:rPr>
          <w:sz w:val="22"/>
          <w:szCs w:val="24"/>
        </w:rPr>
        <w:t>’</w:t>
      </w:r>
      <w:r w:rsidRPr="00FD3475">
        <w:rPr>
          <w:sz w:val="22"/>
          <w:szCs w:val="24"/>
        </w:rPr>
        <w:t>s</w:t>
      </w:r>
      <w:r w:rsidR="00786614" w:rsidRPr="00FD3475">
        <w:rPr>
          <w:sz w:val="22"/>
          <w:szCs w:val="24"/>
        </w:rPr>
        <w:t>”</w:t>
      </w:r>
      <w:r w:rsidRPr="00FD3475">
        <w:rPr>
          <w:sz w:val="22"/>
          <w:szCs w:val="24"/>
        </w:rPr>
        <w:t xml:space="preserve"> (wherever</w:t>
      </w:r>
      <w:r w:rsidR="0027725F">
        <w:rPr>
          <w:sz w:val="22"/>
          <w:szCs w:val="24"/>
        </w:rPr>
        <w:t xml:space="preserve"> </w:t>
      </w:r>
      <w:r w:rsidRPr="00FD3475">
        <w:rPr>
          <w:sz w:val="22"/>
          <w:szCs w:val="24"/>
        </w:rPr>
        <w:t xml:space="preserve">occurring) and substituting </w:t>
      </w:r>
      <w:r w:rsidR="00786614" w:rsidRPr="00FD3475">
        <w:rPr>
          <w:sz w:val="22"/>
          <w:szCs w:val="24"/>
        </w:rPr>
        <w:t>“</w:t>
      </w:r>
      <w:r w:rsidRPr="00FD3475">
        <w:rPr>
          <w:sz w:val="22"/>
          <w:szCs w:val="24"/>
        </w:rPr>
        <w:t>controller</w:t>
      </w:r>
      <w:r w:rsidR="00786614" w:rsidRPr="00FD3475">
        <w:rPr>
          <w:sz w:val="22"/>
          <w:szCs w:val="24"/>
        </w:rPr>
        <w:t>’</w:t>
      </w:r>
      <w:r w:rsidRPr="00FD3475">
        <w:rPr>
          <w:sz w:val="22"/>
          <w:szCs w:val="24"/>
        </w:rPr>
        <w:t>s</w:t>
      </w:r>
      <w:r w:rsidR="00786614" w:rsidRPr="00FD3475">
        <w:rPr>
          <w:sz w:val="22"/>
          <w:szCs w:val="24"/>
        </w:rPr>
        <w:t>”</w:t>
      </w:r>
      <w:r w:rsidRPr="00FD3475">
        <w:rPr>
          <w:sz w:val="22"/>
          <w:szCs w:val="24"/>
        </w:rPr>
        <w:t>.</w:t>
      </w:r>
    </w:p>
    <w:p w14:paraId="305000B8" w14:textId="77777777" w:rsidR="000F4477" w:rsidRPr="00FD3475" w:rsidRDefault="002063C3" w:rsidP="00FD3475">
      <w:pPr>
        <w:shd w:val="clear" w:color="auto" w:fill="FFFFFF"/>
        <w:spacing w:before="120"/>
        <w:ind w:left="5"/>
        <w:jc w:val="both"/>
        <w:rPr>
          <w:sz w:val="22"/>
        </w:rPr>
      </w:pPr>
      <w:r w:rsidRPr="00FD3475">
        <w:rPr>
          <w:b/>
          <w:bCs/>
          <w:sz w:val="22"/>
          <w:szCs w:val="24"/>
        </w:rPr>
        <w:t>Controller may inspect books</w:t>
      </w:r>
    </w:p>
    <w:p w14:paraId="083853BC" w14:textId="77777777" w:rsidR="000F4477" w:rsidRPr="00FD3475" w:rsidRDefault="002063C3" w:rsidP="00FD3475">
      <w:pPr>
        <w:shd w:val="clear" w:color="auto" w:fill="FFFFFF"/>
        <w:tabs>
          <w:tab w:val="left" w:pos="768"/>
        </w:tabs>
        <w:spacing w:before="120"/>
        <w:ind w:left="5" w:firstLine="341"/>
        <w:jc w:val="both"/>
        <w:rPr>
          <w:sz w:val="22"/>
        </w:rPr>
      </w:pPr>
      <w:r w:rsidRPr="00FD3475">
        <w:rPr>
          <w:b/>
          <w:bCs/>
          <w:sz w:val="22"/>
          <w:szCs w:val="24"/>
        </w:rPr>
        <w:t>52.</w:t>
      </w:r>
      <w:r w:rsidRPr="00FD3475">
        <w:rPr>
          <w:b/>
          <w:bCs/>
          <w:sz w:val="22"/>
          <w:szCs w:val="24"/>
        </w:rPr>
        <w:tab/>
      </w:r>
      <w:r w:rsidRPr="00FD3475">
        <w:rPr>
          <w:sz w:val="22"/>
          <w:szCs w:val="24"/>
        </w:rPr>
        <w:t>Section 431 of the Corporations Law is amended by omitting</w:t>
      </w:r>
      <w:r w:rsidR="0027725F">
        <w:rPr>
          <w:sz w:val="22"/>
          <w:szCs w:val="24"/>
        </w:rPr>
        <w:t xml:space="preserve"> </w:t>
      </w:r>
      <w:r w:rsidR="00786614" w:rsidRPr="00FD3475">
        <w:rPr>
          <w:sz w:val="22"/>
          <w:szCs w:val="24"/>
        </w:rPr>
        <w:t>“</w:t>
      </w:r>
      <w:r w:rsidRPr="00FD3475">
        <w:rPr>
          <w:sz w:val="22"/>
          <w:szCs w:val="24"/>
        </w:rPr>
        <w:t>receiver</w:t>
      </w:r>
      <w:r w:rsidR="00786614" w:rsidRPr="00FD3475">
        <w:rPr>
          <w:sz w:val="22"/>
          <w:szCs w:val="24"/>
        </w:rPr>
        <w:t>”</w:t>
      </w:r>
      <w:r w:rsidRPr="00FD3475">
        <w:rPr>
          <w:sz w:val="22"/>
          <w:szCs w:val="24"/>
        </w:rPr>
        <w:t xml:space="preserve"> (twice occurring) and substituting </w:t>
      </w:r>
      <w:r w:rsidR="00786614" w:rsidRPr="00FD3475">
        <w:rPr>
          <w:sz w:val="22"/>
          <w:szCs w:val="24"/>
        </w:rPr>
        <w:t>“</w:t>
      </w:r>
      <w:r w:rsidRPr="00FD3475">
        <w:rPr>
          <w:sz w:val="22"/>
          <w:szCs w:val="24"/>
        </w:rPr>
        <w:t>controller</w:t>
      </w:r>
      <w:r w:rsidR="00786614" w:rsidRPr="00FD3475">
        <w:rPr>
          <w:sz w:val="22"/>
          <w:szCs w:val="24"/>
        </w:rPr>
        <w:t>”</w:t>
      </w:r>
      <w:r w:rsidRPr="00FD3475">
        <w:rPr>
          <w:sz w:val="22"/>
          <w:szCs w:val="24"/>
        </w:rPr>
        <w:t>.</w:t>
      </w:r>
    </w:p>
    <w:p w14:paraId="73F1124F" w14:textId="77777777" w:rsidR="000F4477" w:rsidRPr="00FD3475" w:rsidRDefault="002063C3" w:rsidP="00FD3475">
      <w:pPr>
        <w:shd w:val="clear" w:color="auto" w:fill="FFFFFF"/>
        <w:spacing w:before="120"/>
        <w:jc w:val="both"/>
        <w:rPr>
          <w:sz w:val="22"/>
        </w:rPr>
      </w:pPr>
      <w:r w:rsidRPr="00FD3475">
        <w:rPr>
          <w:b/>
          <w:bCs/>
          <w:sz w:val="22"/>
          <w:szCs w:val="24"/>
        </w:rPr>
        <w:t>Lodging controller</w:t>
      </w:r>
      <w:r w:rsidR="00786614" w:rsidRPr="00FD3475">
        <w:rPr>
          <w:b/>
          <w:bCs/>
          <w:sz w:val="22"/>
          <w:szCs w:val="24"/>
        </w:rPr>
        <w:t>’</w:t>
      </w:r>
      <w:r w:rsidRPr="00FD3475">
        <w:rPr>
          <w:b/>
          <w:bCs/>
          <w:sz w:val="22"/>
          <w:szCs w:val="24"/>
        </w:rPr>
        <w:t>s accounts</w:t>
      </w:r>
    </w:p>
    <w:p w14:paraId="025857B0" w14:textId="77777777" w:rsidR="000F4477" w:rsidRPr="00FD3475" w:rsidRDefault="002063C3" w:rsidP="00FD3475">
      <w:pPr>
        <w:shd w:val="clear" w:color="auto" w:fill="FFFFFF"/>
        <w:tabs>
          <w:tab w:val="left" w:pos="768"/>
        </w:tabs>
        <w:spacing w:before="120"/>
        <w:ind w:left="346"/>
        <w:jc w:val="both"/>
        <w:rPr>
          <w:sz w:val="22"/>
        </w:rPr>
      </w:pPr>
      <w:r w:rsidRPr="00FD3475">
        <w:rPr>
          <w:b/>
          <w:bCs/>
          <w:sz w:val="22"/>
          <w:szCs w:val="24"/>
        </w:rPr>
        <w:t>53.</w:t>
      </w:r>
      <w:r w:rsidRPr="00FD3475">
        <w:rPr>
          <w:b/>
          <w:bCs/>
          <w:sz w:val="22"/>
          <w:szCs w:val="24"/>
        </w:rPr>
        <w:tab/>
      </w:r>
      <w:r w:rsidRPr="00FD3475">
        <w:rPr>
          <w:sz w:val="22"/>
          <w:szCs w:val="24"/>
        </w:rPr>
        <w:t>Section 432 of the Corporations Law is amended:</w:t>
      </w:r>
    </w:p>
    <w:p w14:paraId="1228BF80" w14:textId="77777777" w:rsidR="000F4477" w:rsidRPr="00FD3475" w:rsidRDefault="002063C3" w:rsidP="00FD3475">
      <w:pPr>
        <w:shd w:val="clear" w:color="auto" w:fill="FFFFFF"/>
        <w:spacing w:before="120"/>
        <w:ind w:left="792" w:hanging="398"/>
        <w:jc w:val="both"/>
        <w:rPr>
          <w:sz w:val="22"/>
        </w:rPr>
      </w:pPr>
      <w:r w:rsidRPr="00D101E3">
        <w:rPr>
          <w:b/>
          <w:sz w:val="22"/>
          <w:szCs w:val="24"/>
        </w:rPr>
        <w:t>(a)</w:t>
      </w:r>
      <w:r w:rsidRPr="00FD3475">
        <w:rPr>
          <w:sz w:val="22"/>
          <w:szCs w:val="24"/>
        </w:rPr>
        <w:t xml:space="preserve"> by omitting subsection (1) and substituting the following subsections:</w:t>
      </w:r>
    </w:p>
    <w:p w14:paraId="40474CB2" w14:textId="77777777" w:rsidR="000F4477" w:rsidRPr="00FD3475" w:rsidRDefault="00786614" w:rsidP="00FD3475">
      <w:pPr>
        <w:shd w:val="clear" w:color="auto" w:fill="FFFFFF"/>
        <w:spacing w:before="120"/>
        <w:ind w:left="787" w:firstLine="226"/>
        <w:jc w:val="both"/>
        <w:rPr>
          <w:sz w:val="22"/>
        </w:rPr>
      </w:pPr>
      <w:r w:rsidRPr="00FD3475">
        <w:rPr>
          <w:sz w:val="22"/>
          <w:szCs w:val="24"/>
        </w:rPr>
        <w:t>“</w:t>
      </w:r>
      <w:r w:rsidR="002063C3" w:rsidRPr="00FD3475">
        <w:rPr>
          <w:sz w:val="22"/>
          <w:szCs w:val="24"/>
        </w:rPr>
        <w:t>(1) A controller of property of a corporation must lodge an account:</w:t>
      </w:r>
    </w:p>
    <w:p w14:paraId="0A56262E" w14:textId="77777777" w:rsidR="000F4477" w:rsidRPr="00FD3475" w:rsidRDefault="002063C3" w:rsidP="00FD3475">
      <w:pPr>
        <w:shd w:val="clear" w:color="auto" w:fill="FFFFFF"/>
        <w:tabs>
          <w:tab w:val="left" w:pos="1440"/>
        </w:tabs>
        <w:spacing w:before="120"/>
        <w:ind w:left="1046"/>
        <w:jc w:val="both"/>
        <w:rPr>
          <w:sz w:val="22"/>
        </w:rPr>
      </w:pPr>
      <w:r w:rsidRPr="00FD3475">
        <w:rPr>
          <w:sz w:val="22"/>
          <w:szCs w:val="24"/>
        </w:rPr>
        <w:t>(a)</w:t>
      </w:r>
      <w:r w:rsidRPr="00FD3475">
        <w:rPr>
          <w:sz w:val="22"/>
          <w:szCs w:val="24"/>
        </w:rPr>
        <w:tab/>
        <w:t>within one month after the end of:</w:t>
      </w:r>
    </w:p>
    <w:p w14:paraId="26035A33" w14:textId="77777777" w:rsidR="000F4477" w:rsidRPr="00FD3475" w:rsidRDefault="002063C3" w:rsidP="00FD3475">
      <w:pPr>
        <w:shd w:val="clear" w:color="auto" w:fill="FFFFFF"/>
        <w:spacing w:before="120"/>
        <w:ind w:left="2102" w:hanging="341"/>
        <w:jc w:val="both"/>
        <w:rPr>
          <w:sz w:val="22"/>
        </w:rPr>
      </w:pPr>
      <w:r w:rsidRPr="00FD3475">
        <w:rPr>
          <w:sz w:val="22"/>
          <w:szCs w:val="24"/>
        </w:rPr>
        <w:t>(i) 6 months, or such shorter period as the controller determines, after the day when the controller became a controller of property of the corporation; and</w:t>
      </w:r>
    </w:p>
    <w:p w14:paraId="69A825CD" w14:textId="77777777" w:rsidR="000F4477" w:rsidRPr="00FD3475" w:rsidRDefault="002063C3" w:rsidP="00FD3475">
      <w:pPr>
        <w:shd w:val="clear" w:color="auto" w:fill="FFFFFF"/>
        <w:spacing w:before="120"/>
        <w:ind w:left="2102" w:hanging="413"/>
        <w:jc w:val="both"/>
        <w:rPr>
          <w:sz w:val="22"/>
        </w:rPr>
      </w:pPr>
      <w:r w:rsidRPr="00FD3475">
        <w:rPr>
          <w:sz w:val="22"/>
          <w:szCs w:val="24"/>
        </w:rPr>
        <w:t>(ii) each subsequent period of 6 months throughout which the controller is a controller of property of the corporation; and</w:t>
      </w:r>
    </w:p>
    <w:p w14:paraId="72BF0A0D" w14:textId="77777777" w:rsidR="000F4477" w:rsidRPr="00FD3475" w:rsidRDefault="002063C3" w:rsidP="00FD3475">
      <w:pPr>
        <w:shd w:val="clear" w:color="auto" w:fill="FFFFFF"/>
        <w:tabs>
          <w:tab w:val="left" w:pos="1440"/>
        </w:tabs>
        <w:spacing w:before="120"/>
        <w:ind w:left="1440" w:hanging="394"/>
        <w:jc w:val="both"/>
        <w:rPr>
          <w:sz w:val="22"/>
        </w:rPr>
      </w:pPr>
      <w:r w:rsidRPr="00FD3475">
        <w:rPr>
          <w:sz w:val="22"/>
          <w:szCs w:val="24"/>
        </w:rPr>
        <w:t>(b)</w:t>
      </w:r>
      <w:r w:rsidRPr="00FD3475">
        <w:rPr>
          <w:sz w:val="22"/>
          <w:szCs w:val="24"/>
        </w:rPr>
        <w:tab/>
        <w:t>within one month after the controller ceases to be a</w:t>
      </w:r>
      <w:r w:rsidR="0027725F">
        <w:rPr>
          <w:sz w:val="22"/>
          <w:szCs w:val="24"/>
        </w:rPr>
        <w:t xml:space="preserve"> </w:t>
      </w:r>
      <w:r w:rsidRPr="00FD3475">
        <w:rPr>
          <w:sz w:val="22"/>
          <w:szCs w:val="24"/>
        </w:rPr>
        <w:t>controller of property of the corporation.</w:t>
      </w:r>
    </w:p>
    <w:p w14:paraId="25F19A19" w14:textId="77777777" w:rsidR="000F4477" w:rsidRPr="00FD3475" w:rsidRDefault="00786614" w:rsidP="00FD3475">
      <w:pPr>
        <w:shd w:val="clear" w:color="auto" w:fill="FFFFFF"/>
        <w:spacing w:before="120"/>
        <w:ind w:left="1056" w:firstLine="77"/>
        <w:jc w:val="both"/>
        <w:rPr>
          <w:sz w:val="22"/>
        </w:rPr>
      </w:pPr>
      <w:r w:rsidRPr="00FD3475">
        <w:rPr>
          <w:sz w:val="22"/>
          <w:szCs w:val="24"/>
        </w:rPr>
        <w:t>“</w:t>
      </w:r>
      <w:r w:rsidR="002063C3" w:rsidRPr="00FD3475">
        <w:rPr>
          <w:sz w:val="22"/>
          <w:szCs w:val="24"/>
        </w:rPr>
        <w:t>(1A) An account must be in the prescribed form and show: (a) the controller</w:t>
      </w:r>
      <w:r w:rsidRPr="00FD3475">
        <w:rPr>
          <w:sz w:val="22"/>
          <w:szCs w:val="24"/>
        </w:rPr>
        <w:t>’</w:t>
      </w:r>
      <w:r w:rsidR="002063C3" w:rsidRPr="00FD3475">
        <w:rPr>
          <w:sz w:val="22"/>
          <w:szCs w:val="24"/>
        </w:rPr>
        <w:t>s receipts and payments during:</w:t>
      </w:r>
    </w:p>
    <w:p w14:paraId="40B170D9" w14:textId="77777777" w:rsidR="000F4477" w:rsidRPr="00FD3475" w:rsidRDefault="002063C3" w:rsidP="00FD3475">
      <w:pPr>
        <w:shd w:val="clear" w:color="auto" w:fill="FFFFFF"/>
        <w:spacing w:before="120"/>
        <w:ind w:left="2098" w:hanging="341"/>
        <w:jc w:val="both"/>
        <w:rPr>
          <w:sz w:val="22"/>
        </w:rPr>
      </w:pPr>
      <w:r w:rsidRPr="00FD3475">
        <w:rPr>
          <w:sz w:val="22"/>
          <w:szCs w:val="24"/>
        </w:rPr>
        <w:t>(i) in the case of an account under paragraph (1)(a)</w:t>
      </w:r>
      <w:r w:rsidRPr="00FD3475">
        <w:rPr>
          <w:rFonts w:eastAsia="Times New Roman"/>
          <w:sz w:val="22"/>
          <w:szCs w:val="24"/>
        </w:rPr>
        <w:t>— the 6 months or shorter period, as the case requires; or</w:t>
      </w:r>
    </w:p>
    <w:p w14:paraId="7242FE69" w14:textId="77777777" w:rsidR="000F4477" w:rsidRPr="00FD3475" w:rsidRDefault="002063C3" w:rsidP="00FD3475">
      <w:pPr>
        <w:shd w:val="clear" w:color="auto" w:fill="FFFFFF"/>
        <w:spacing w:before="120"/>
        <w:ind w:left="2098" w:hanging="413"/>
        <w:jc w:val="both"/>
        <w:rPr>
          <w:sz w:val="22"/>
        </w:rPr>
      </w:pPr>
      <w:r w:rsidRPr="00FD3475">
        <w:rPr>
          <w:sz w:val="22"/>
          <w:szCs w:val="24"/>
        </w:rPr>
        <w:t>(ii) in the case of an account under paragraph (1)(b)</w:t>
      </w:r>
      <w:r w:rsidRPr="00FD3475">
        <w:rPr>
          <w:rFonts w:eastAsia="Times New Roman"/>
          <w:sz w:val="22"/>
          <w:szCs w:val="24"/>
        </w:rPr>
        <w:t>— the period beginning at the end of the period to which the last account related, or on the control</w:t>
      </w:r>
    </w:p>
    <w:p w14:paraId="0F26EA39" w14:textId="77777777" w:rsidR="000F4477" w:rsidRPr="00FD3475" w:rsidRDefault="000F4477" w:rsidP="00FD3475">
      <w:pPr>
        <w:shd w:val="clear" w:color="auto" w:fill="FFFFFF"/>
        <w:spacing w:before="120"/>
        <w:ind w:left="2098" w:hanging="413"/>
        <w:jc w:val="both"/>
        <w:rPr>
          <w:sz w:val="22"/>
        </w:rPr>
        <w:sectPr w:rsidR="000F4477" w:rsidRPr="00FD3475" w:rsidSect="00844C73">
          <w:pgSz w:w="12240" w:h="15840" w:code="1"/>
          <w:pgMar w:top="1440" w:right="1440" w:bottom="1440" w:left="1440" w:header="720" w:footer="720" w:gutter="0"/>
          <w:cols w:space="720"/>
          <w:noEndnote/>
        </w:sectPr>
      </w:pPr>
    </w:p>
    <w:p w14:paraId="62F44BB8" w14:textId="77777777" w:rsidR="000F4477" w:rsidRPr="00FD3475" w:rsidRDefault="002063C3" w:rsidP="00FD3475">
      <w:pPr>
        <w:shd w:val="clear" w:color="auto" w:fill="FFFFFF"/>
        <w:spacing w:before="120"/>
        <w:ind w:left="2069"/>
        <w:jc w:val="both"/>
        <w:rPr>
          <w:sz w:val="22"/>
        </w:rPr>
      </w:pPr>
      <w:r w:rsidRPr="00FD3475">
        <w:rPr>
          <w:sz w:val="22"/>
          <w:szCs w:val="22"/>
        </w:rPr>
        <w:lastRenderedPageBreak/>
        <w:t>day, as the case requires, and ending on the day when the controller so ceased; and</w:t>
      </w:r>
    </w:p>
    <w:p w14:paraId="5109C8D4" w14:textId="77777777" w:rsidR="000F4477" w:rsidRPr="00FD3475" w:rsidRDefault="002063C3" w:rsidP="00FD3475">
      <w:pPr>
        <w:numPr>
          <w:ilvl w:val="0"/>
          <w:numId w:val="175"/>
        </w:numPr>
        <w:shd w:val="clear" w:color="auto" w:fill="FFFFFF"/>
        <w:tabs>
          <w:tab w:val="left" w:pos="1411"/>
        </w:tabs>
        <w:spacing w:before="120"/>
        <w:ind w:left="1411" w:hanging="389"/>
        <w:jc w:val="both"/>
        <w:rPr>
          <w:sz w:val="22"/>
          <w:szCs w:val="22"/>
        </w:rPr>
      </w:pPr>
      <w:r w:rsidRPr="00FD3475">
        <w:rPr>
          <w:sz w:val="22"/>
          <w:szCs w:val="22"/>
        </w:rPr>
        <w:t>except in the case of an account lodged under subparagraph (1)(a)(i)</w:t>
      </w:r>
      <w:r w:rsidRPr="00FD3475">
        <w:rPr>
          <w:rFonts w:eastAsia="Times New Roman"/>
          <w:sz w:val="22"/>
          <w:szCs w:val="22"/>
        </w:rPr>
        <w:t>—the respective aggregates of the controller</w:t>
      </w:r>
      <w:r w:rsidR="00786614" w:rsidRPr="00FD3475">
        <w:rPr>
          <w:rFonts w:eastAsia="Times New Roman"/>
          <w:sz w:val="22"/>
          <w:szCs w:val="22"/>
        </w:rPr>
        <w:t>’</w:t>
      </w:r>
      <w:r w:rsidRPr="00FD3475">
        <w:rPr>
          <w:rFonts w:eastAsia="Times New Roman"/>
          <w:sz w:val="22"/>
          <w:szCs w:val="22"/>
        </w:rPr>
        <w:t>s receipts and payments since the control day; and</w:t>
      </w:r>
    </w:p>
    <w:p w14:paraId="7F6A57EF" w14:textId="77777777" w:rsidR="000F4477" w:rsidRPr="00FD3475" w:rsidRDefault="002063C3" w:rsidP="00FD3475">
      <w:pPr>
        <w:numPr>
          <w:ilvl w:val="0"/>
          <w:numId w:val="175"/>
        </w:numPr>
        <w:shd w:val="clear" w:color="auto" w:fill="FFFFFF"/>
        <w:tabs>
          <w:tab w:val="left" w:pos="1411"/>
        </w:tabs>
        <w:spacing w:before="120"/>
        <w:ind w:left="1022"/>
        <w:jc w:val="both"/>
        <w:rPr>
          <w:sz w:val="22"/>
          <w:szCs w:val="22"/>
        </w:rPr>
      </w:pPr>
      <w:r w:rsidRPr="00FD3475">
        <w:rPr>
          <w:sz w:val="22"/>
          <w:szCs w:val="22"/>
        </w:rPr>
        <w:t>in the case of:</w:t>
      </w:r>
    </w:p>
    <w:p w14:paraId="2DBC73BF" w14:textId="77777777" w:rsidR="000F4477" w:rsidRPr="00FD3475" w:rsidRDefault="002063C3" w:rsidP="00FD3475">
      <w:pPr>
        <w:shd w:val="clear" w:color="auto" w:fill="FFFFFF"/>
        <w:spacing w:before="120"/>
        <w:ind w:left="2074" w:hanging="341"/>
        <w:jc w:val="both"/>
        <w:rPr>
          <w:sz w:val="22"/>
        </w:rPr>
      </w:pPr>
      <w:r w:rsidRPr="00FD3475">
        <w:rPr>
          <w:sz w:val="22"/>
          <w:szCs w:val="22"/>
        </w:rPr>
        <w:t>(i)</w:t>
      </w:r>
      <w:r w:rsidR="008C3C8E">
        <w:rPr>
          <w:sz w:val="22"/>
          <w:szCs w:val="22"/>
        </w:rPr>
        <w:tab/>
      </w:r>
      <w:r w:rsidRPr="00FD3475">
        <w:rPr>
          <w:sz w:val="22"/>
          <w:szCs w:val="22"/>
        </w:rPr>
        <w:t>a receiver appointed under a power contained in an instrument; or</w:t>
      </w:r>
    </w:p>
    <w:p w14:paraId="31B12D0C" w14:textId="77777777" w:rsidR="000F4477" w:rsidRPr="00FD3475" w:rsidRDefault="002063C3" w:rsidP="00FD3475">
      <w:pPr>
        <w:shd w:val="clear" w:color="auto" w:fill="FFFFFF"/>
        <w:spacing w:before="120"/>
        <w:ind w:left="2069" w:hanging="403"/>
        <w:jc w:val="both"/>
        <w:rPr>
          <w:sz w:val="22"/>
        </w:rPr>
      </w:pPr>
      <w:r w:rsidRPr="00FD3475">
        <w:rPr>
          <w:sz w:val="22"/>
          <w:szCs w:val="22"/>
        </w:rPr>
        <w:t>(ii)</w:t>
      </w:r>
      <w:r w:rsidR="008C3C8E">
        <w:rPr>
          <w:sz w:val="22"/>
          <w:szCs w:val="22"/>
        </w:rPr>
        <w:tab/>
      </w:r>
      <w:r w:rsidRPr="00FD3475">
        <w:rPr>
          <w:sz w:val="22"/>
          <w:szCs w:val="22"/>
        </w:rPr>
        <w:t>anyone else who is in possession, or has control, of property of the corporation for the purpose of enforcing a charge;</w:t>
      </w:r>
    </w:p>
    <w:p w14:paraId="7519E3D9" w14:textId="77777777" w:rsidR="000F4477" w:rsidRPr="00FD3475" w:rsidRDefault="002063C3" w:rsidP="00FD3475">
      <w:pPr>
        <w:shd w:val="clear" w:color="auto" w:fill="FFFFFF"/>
        <w:spacing w:before="120"/>
        <w:ind w:left="1421"/>
        <w:jc w:val="both"/>
        <w:rPr>
          <w:sz w:val="22"/>
        </w:rPr>
      </w:pPr>
      <w:r w:rsidRPr="00FD3475">
        <w:rPr>
          <w:sz w:val="22"/>
          <w:szCs w:val="22"/>
        </w:rPr>
        <w:t>the following:</w:t>
      </w:r>
    </w:p>
    <w:p w14:paraId="7D46E866" w14:textId="77777777" w:rsidR="000F4477" w:rsidRPr="00FD3475" w:rsidRDefault="002063C3" w:rsidP="00FD3475">
      <w:pPr>
        <w:shd w:val="clear" w:color="auto" w:fill="FFFFFF"/>
        <w:spacing w:before="120"/>
        <w:ind w:left="2074" w:hanging="480"/>
        <w:jc w:val="both"/>
        <w:rPr>
          <w:sz w:val="22"/>
        </w:rPr>
      </w:pPr>
      <w:r w:rsidRPr="00FD3475">
        <w:rPr>
          <w:sz w:val="22"/>
          <w:szCs w:val="22"/>
        </w:rPr>
        <w:t>(iii) the amount (if any) owing under that instrument or charge:</w:t>
      </w:r>
    </w:p>
    <w:p w14:paraId="244E98E7" w14:textId="77777777" w:rsidR="000F4477" w:rsidRPr="00FD3475" w:rsidRDefault="002063C3" w:rsidP="00FD3475">
      <w:pPr>
        <w:numPr>
          <w:ilvl w:val="0"/>
          <w:numId w:val="176"/>
        </w:numPr>
        <w:shd w:val="clear" w:color="auto" w:fill="FFFFFF"/>
        <w:tabs>
          <w:tab w:val="left" w:pos="2726"/>
        </w:tabs>
        <w:spacing w:before="120"/>
        <w:ind w:left="2726" w:hanging="427"/>
        <w:jc w:val="both"/>
        <w:rPr>
          <w:sz w:val="22"/>
          <w:szCs w:val="22"/>
        </w:rPr>
      </w:pPr>
      <w:r w:rsidRPr="00FD3475">
        <w:rPr>
          <w:sz w:val="22"/>
          <w:szCs w:val="22"/>
        </w:rPr>
        <w:t>in the case of an account lodged under subparagraph (1)(a)(i)</w:t>
      </w:r>
      <w:r w:rsidRPr="00FD3475">
        <w:rPr>
          <w:rFonts w:eastAsia="Times New Roman"/>
          <w:sz w:val="22"/>
          <w:szCs w:val="22"/>
        </w:rPr>
        <w:t>—at the end of the control day and at the end of the period to which the account relates; or</w:t>
      </w:r>
    </w:p>
    <w:p w14:paraId="764C9587" w14:textId="77777777" w:rsidR="000F4477" w:rsidRPr="00FD3475" w:rsidRDefault="002063C3" w:rsidP="00FD3475">
      <w:pPr>
        <w:numPr>
          <w:ilvl w:val="0"/>
          <w:numId w:val="176"/>
        </w:numPr>
        <w:shd w:val="clear" w:color="auto" w:fill="FFFFFF"/>
        <w:tabs>
          <w:tab w:val="left" w:pos="2726"/>
        </w:tabs>
        <w:spacing w:before="120"/>
        <w:ind w:left="2726" w:hanging="427"/>
        <w:jc w:val="both"/>
        <w:rPr>
          <w:sz w:val="22"/>
          <w:szCs w:val="22"/>
        </w:rPr>
      </w:pPr>
      <w:r w:rsidRPr="00FD3475">
        <w:rPr>
          <w:sz w:val="22"/>
          <w:szCs w:val="22"/>
        </w:rPr>
        <w:t>otherwise</w:t>
      </w:r>
      <w:r w:rsidRPr="00FD3475">
        <w:rPr>
          <w:rFonts w:eastAsia="Times New Roman"/>
          <w:sz w:val="22"/>
          <w:szCs w:val="22"/>
        </w:rPr>
        <w:t>—at the end of the period to which the account relates;</w:t>
      </w:r>
    </w:p>
    <w:p w14:paraId="73116469" w14:textId="77777777" w:rsidR="000F4477" w:rsidRPr="00FD3475" w:rsidRDefault="002063C3" w:rsidP="00FD3475">
      <w:pPr>
        <w:shd w:val="clear" w:color="auto" w:fill="FFFFFF"/>
        <w:spacing w:before="120"/>
        <w:ind w:left="2074" w:hanging="451"/>
        <w:jc w:val="both"/>
        <w:rPr>
          <w:sz w:val="22"/>
        </w:rPr>
      </w:pPr>
      <w:r w:rsidRPr="00FD3475">
        <w:rPr>
          <w:sz w:val="22"/>
          <w:szCs w:val="22"/>
        </w:rPr>
        <w:t>(iv) the controller</w:t>
      </w:r>
      <w:r w:rsidR="00786614" w:rsidRPr="00FD3475">
        <w:rPr>
          <w:sz w:val="22"/>
          <w:szCs w:val="22"/>
        </w:rPr>
        <w:t>’</w:t>
      </w:r>
      <w:r w:rsidRPr="00FD3475">
        <w:rPr>
          <w:sz w:val="22"/>
          <w:szCs w:val="22"/>
        </w:rPr>
        <w:t>s estimate of the total value, at the end of the period to which the account relates, of the property of the corporation that is subject to the instrument or charge.</w:t>
      </w:r>
      <w:r w:rsidR="00786614" w:rsidRPr="00FD3475">
        <w:rPr>
          <w:sz w:val="22"/>
          <w:szCs w:val="22"/>
        </w:rPr>
        <w:t>”</w:t>
      </w:r>
      <w:r w:rsidRPr="00FD3475">
        <w:rPr>
          <w:sz w:val="22"/>
          <w:szCs w:val="22"/>
        </w:rPr>
        <w:t>;</w:t>
      </w:r>
    </w:p>
    <w:p w14:paraId="7D460075" w14:textId="77777777" w:rsidR="000F4477" w:rsidRPr="00FD3475" w:rsidRDefault="002063C3" w:rsidP="00FD3475">
      <w:pPr>
        <w:numPr>
          <w:ilvl w:val="0"/>
          <w:numId w:val="177"/>
        </w:numPr>
        <w:shd w:val="clear" w:color="auto" w:fill="FFFFFF"/>
        <w:tabs>
          <w:tab w:val="left" w:pos="768"/>
        </w:tabs>
        <w:spacing w:before="120"/>
        <w:ind w:left="768" w:hanging="394"/>
        <w:jc w:val="both"/>
        <w:rPr>
          <w:b/>
          <w:bCs/>
          <w:sz w:val="22"/>
          <w:szCs w:val="22"/>
        </w:rPr>
      </w:pPr>
      <w:r w:rsidRPr="00FD3475">
        <w:rPr>
          <w:sz w:val="22"/>
          <w:szCs w:val="22"/>
        </w:rPr>
        <w:t xml:space="preserve">by omitting from subsection (2) </w:t>
      </w:r>
      <w:r w:rsidR="00786614" w:rsidRPr="00FD3475">
        <w:rPr>
          <w:sz w:val="22"/>
          <w:szCs w:val="22"/>
        </w:rPr>
        <w:t>“</w:t>
      </w:r>
      <w:r w:rsidRPr="00FD3475">
        <w:rPr>
          <w:sz w:val="22"/>
          <w:szCs w:val="22"/>
        </w:rPr>
        <w:t>receiver shall</w:t>
      </w:r>
      <w:r w:rsidR="00786614" w:rsidRPr="00FD3475">
        <w:rPr>
          <w:sz w:val="22"/>
          <w:szCs w:val="22"/>
        </w:rPr>
        <w:t>”</w:t>
      </w:r>
      <w:r w:rsidRPr="00FD3475">
        <w:rPr>
          <w:sz w:val="22"/>
          <w:szCs w:val="22"/>
        </w:rPr>
        <w:t xml:space="preserve"> and substituting </w:t>
      </w:r>
      <w:r w:rsidR="00786614" w:rsidRPr="00FD3475">
        <w:rPr>
          <w:sz w:val="22"/>
          <w:szCs w:val="22"/>
        </w:rPr>
        <w:t>“</w:t>
      </w:r>
      <w:r w:rsidRPr="00FD3475">
        <w:rPr>
          <w:sz w:val="22"/>
          <w:szCs w:val="22"/>
        </w:rPr>
        <w:t>controller must</w:t>
      </w:r>
      <w:r w:rsidR="00786614" w:rsidRPr="00FD3475">
        <w:rPr>
          <w:sz w:val="22"/>
          <w:szCs w:val="22"/>
        </w:rPr>
        <w:t>”</w:t>
      </w:r>
      <w:r w:rsidRPr="00FD3475">
        <w:rPr>
          <w:sz w:val="22"/>
          <w:szCs w:val="22"/>
        </w:rPr>
        <w:t>;</w:t>
      </w:r>
    </w:p>
    <w:p w14:paraId="018C9380" w14:textId="77777777" w:rsidR="000F4477" w:rsidRPr="00FD3475" w:rsidRDefault="002063C3" w:rsidP="00FD3475">
      <w:pPr>
        <w:numPr>
          <w:ilvl w:val="0"/>
          <w:numId w:val="177"/>
        </w:numPr>
        <w:shd w:val="clear" w:color="auto" w:fill="FFFFFF"/>
        <w:tabs>
          <w:tab w:val="left" w:pos="768"/>
        </w:tabs>
        <w:spacing w:before="120"/>
        <w:ind w:left="768" w:hanging="394"/>
        <w:jc w:val="both"/>
        <w:rPr>
          <w:sz w:val="22"/>
          <w:szCs w:val="22"/>
        </w:rPr>
      </w:pPr>
      <w:r w:rsidRPr="00FD3475">
        <w:rPr>
          <w:sz w:val="22"/>
          <w:szCs w:val="22"/>
        </w:rPr>
        <w:t xml:space="preserve">by omitting from subsection (4) everything after </w:t>
      </w:r>
      <w:r w:rsidR="00786614" w:rsidRPr="00FD3475">
        <w:rPr>
          <w:sz w:val="22"/>
          <w:szCs w:val="22"/>
        </w:rPr>
        <w:t>“</w:t>
      </w:r>
      <w:r w:rsidRPr="00FD3475">
        <w:rPr>
          <w:sz w:val="22"/>
          <w:szCs w:val="22"/>
        </w:rPr>
        <w:t>incurred by the</w:t>
      </w:r>
      <w:r w:rsidR="00786614" w:rsidRPr="00FD3475">
        <w:rPr>
          <w:sz w:val="22"/>
          <w:szCs w:val="22"/>
        </w:rPr>
        <w:t>”</w:t>
      </w:r>
      <w:r w:rsidRPr="00FD3475">
        <w:rPr>
          <w:sz w:val="22"/>
          <w:szCs w:val="22"/>
        </w:rPr>
        <w:t xml:space="preserve"> and substituting </w:t>
      </w:r>
      <w:r w:rsidR="00786614" w:rsidRPr="00FD3475">
        <w:rPr>
          <w:sz w:val="22"/>
          <w:szCs w:val="22"/>
        </w:rPr>
        <w:t>“</w:t>
      </w:r>
      <w:r w:rsidRPr="00FD3475">
        <w:rPr>
          <w:sz w:val="22"/>
          <w:szCs w:val="22"/>
        </w:rPr>
        <w:t>controller as mentioned in subsection 419(1) and, where such an order is made, the controller is liable accordingly.</w:t>
      </w:r>
      <w:r w:rsidR="00786614" w:rsidRPr="00FD3475">
        <w:rPr>
          <w:sz w:val="22"/>
          <w:szCs w:val="22"/>
        </w:rPr>
        <w:t>”</w:t>
      </w:r>
      <w:r w:rsidRPr="00FD3475">
        <w:rPr>
          <w:sz w:val="22"/>
          <w:szCs w:val="22"/>
        </w:rPr>
        <w:t>.</w:t>
      </w:r>
    </w:p>
    <w:p w14:paraId="090346E2" w14:textId="77777777" w:rsidR="000F4477" w:rsidRPr="00FD3475" w:rsidRDefault="002063C3" w:rsidP="00FD3475">
      <w:pPr>
        <w:shd w:val="clear" w:color="auto" w:fill="FFFFFF"/>
        <w:spacing w:before="120"/>
        <w:jc w:val="both"/>
        <w:rPr>
          <w:sz w:val="22"/>
        </w:rPr>
      </w:pPr>
      <w:r w:rsidRPr="00FD3475">
        <w:rPr>
          <w:b/>
          <w:bCs/>
          <w:sz w:val="22"/>
          <w:szCs w:val="22"/>
        </w:rPr>
        <w:t>Enforcing controller</w:t>
      </w:r>
      <w:r w:rsidR="00786614" w:rsidRPr="00FD3475">
        <w:rPr>
          <w:b/>
          <w:bCs/>
          <w:sz w:val="22"/>
          <w:szCs w:val="22"/>
        </w:rPr>
        <w:t>’</w:t>
      </w:r>
      <w:r w:rsidRPr="00FD3475">
        <w:rPr>
          <w:b/>
          <w:bCs/>
          <w:sz w:val="22"/>
          <w:szCs w:val="22"/>
        </w:rPr>
        <w:t>s duty to make returns</w:t>
      </w:r>
    </w:p>
    <w:p w14:paraId="5DC2F41D" w14:textId="77777777" w:rsidR="000F4477" w:rsidRPr="00FD3475" w:rsidRDefault="002063C3" w:rsidP="00FD3475">
      <w:pPr>
        <w:shd w:val="clear" w:color="auto" w:fill="FFFFFF"/>
        <w:spacing w:before="120"/>
        <w:ind w:left="331"/>
        <w:jc w:val="both"/>
        <w:rPr>
          <w:sz w:val="22"/>
        </w:rPr>
      </w:pPr>
      <w:r w:rsidRPr="00FD3475">
        <w:rPr>
          <w:b/>
          <w:bCs/>
          <w:sz w:val="22"/>
          <w:szCs w:val="22"/>
        </w:rPr>
        <w:t xml:space="preserve">54. </w:t>
      </w:r>
      <w:r w:rsidRPr="00FD3475">
        <w:rPr>
          <w:sz w:val="22"/>
          <w:szCs w:val="22"/>
        </w:rPr>
        <w:t>Section 434 of the Corporations Law is amended:</w:t>
      </w:r>
    </w:p>
    <w:p w14:paraId="1B1BE1BA" w14:textId="77777777" w:rsidR="000F4477" w:rsidRPr="00FD3475" w:rsidRDefault="002063C3" w:rsidP="00FD3475">
      <w:pPr>
        <w:numPr>
          <w:ilvl w:val="0"/>
          <w:numId w:val="178"/>
        </w:numPr>
        <w:shd w:val="clear" w:color="auto" w:fill="FFFFFF"/>
        <w:tabs>
          <w:tab w:val="left" w:pos="768"/>
        </w:tabs>
        <w:spacing w:before="120"/>
        <w:ind w:left="768" w:hanging="394"/>
        <w:jc w:val="both"/>
        <w:rPr>
          <w:b/>
          <w:bCs/>
          <w:sz w:val="22"/>
          <w:szCs w:val="22"/>
        </w:rPr>
      </w:pPr>
      <w:r w:rsidRPr="00FD3475">
        <w:rPr>
          <w:sz w:val="22"/>
          <w:szCs w:val="22"/>
        </w:rPr>
        <w:t xml:space="preserve">by omitting from subsection (1) </w:t>
      </w:r>
      <w:r w:rsidR="00786614" w:rsidRPr="00FD3475">
        <w:rPr>
          <w:sz w:val="22"/>
          <w:szCs w:val="22"/>
        </w:rPr>
        <w:t>“</w:t>
      </w:r>
      <w:r w:rsidRPr="00FD3475">
        <w:rPr>
          <w:sz w:val="22"/>
          <w:szCs w:val="22"/>
        </w:rPr>
        <w:t>receiver</w:t>
      </w:r>
      <w:r w:rsidR="00786614" w:rsidRPr="00FD3475">
        <w:rPr>
          <w:sz w:val="22"/>
          <w:szCs w:val="22"/>
        </w:rPr>
        <w:t>”</w:t>
      </w:r>
      <w:r w:rsidRPr="00FD3475">
        <w:rPr>
          <w:sz w:val="22"/>
          <w:szCs w:val="22"/>
        </w:rPr>
        <w:t xml:space="preserve"> (wherever occurring) and substituting </w:t>
      </w:r>
      <w:r w:rsidR="00786614" w:rsidRPr="00FD3475">
        <w:rPr>
          <w:sz w:val="22"/>
          <w:szCs w:val="22"/>
        </w:rPr>
        <w:t>“</w:t>
      </w:r>
      <w:r w:rsidRPr="00FD3475">
        <w:rPr>
          <w:sz w:val="22"/>
          <w:szCs w:val="22"/>
        </w:rPr>
        <w:t>controller</w:t>
      </w:r>
      <w:r w:rsidR="00786614" w:rsidRPr="00FD3475">
        <w:rPr>
          <w:sz w:val="22"/>
          <w:szCs w:val="22"/>
        </w:rPr>
        <w:t>”</w:t>
      </w:r>
      <w:r w:rsidRPr="00FD3475">
        <w:rPr>
          <w:sz w:val="22"/>
          <w:szCs w:val="22"/>
        </w:rPr>
        <w:t>;</w:t>
      </w:r>
    </w:p>
    <w:p w14:paraId="17AF6EFF" w14:textId="77777777" w:rsidR="000F4477" w:rsidRPr="00FD3475" w:rsidRDefault="002063C3" w:rsidP="00FD3475">
      <w:pPr>
        <w:numPr>
          <w:ilvl w:val="0"/>
          <w:numId w:val="178"/>
        </w:numPr>
        <w:shd w:val="clear" w:color="auto" w:fill="FFFFFF"/>
        <w:tabs>
          <w:tab w:val="left" w:pos="768"/>
        </w:tabs>
        <w:spacing w:before="120"/>
        <w:ind w:left="768" w:hanging="394"/>
        <w:jc w:val="both"/>
        <w:rPr>
          <w:b/>
          <w:bCs/>
          <w:sz w:val="22"/>
          <w:szCs w:val="22"/>
        </w:rPr>
      </w:pPr>
      <w:r w:rsidRPr="00FD3475">
        <w:rPr>
          <w:sz w:val="22"/>
          <w:szCs w:val="22"/>
        </w:rPr>
        <w:t xml:space="preserve">by omitting from paragraph (1)(b) </w:t>
      </w:r>
      <w:r w:rsidR="00786614" w:rsidRPr="00FD3475">
        <w:rPr>
          <w:sz w:val="22"/>
          <w:szCs w:val="22"/>
        </w:rPr>
        <w:t>“</w:t>
      </w:r>
      <w:r w:rsidRPr="00FD3475">
        <w:rPr>
          <w:sz w:val="22"/>
          <w:szCs w:val="22"/>
        </w:rPr>
        <w:t>been appointed under a power contained in an instrument</w:t>
      </w:r>
      <w:r w:rsidR="00786614" w:rsidRPr="00FD3475">
        <w:rPr>
          <w:sz w:val="22"/>
          <w:szCs w:val="22"/>
        </w:rPr>
        <w:t>”</w:t>
      </w:r>
      <w:r w:rsidRPr="00FD3475">
        <w:rPr>
          <w:sz w:val="22"/>
          <w:szCs w:val="22"/>
        </w:rPr>
        <w:t xml:space="preserve"> and substituting </w:t>
      </w:r>
      <w:r w:rsidR="00786614" w:rsidRPr="00FD3475">
        <w:rPr>
          <w:sz w:val="22"/>
          <w:szCs w:val="22"/>
        </w:rPr>
        <w:t>“</w:t>
      </w:r>
      <w:r w:rsidRPr="00FD3475">
        <w:rPr>
          <w:sz w:val="22"/>
          <w:szCs w:val="22"/>
        </w:rPr>
        <w:t>become a controller of property of the corporation otherwise than by being appointed a receiver of such property by a court and who</w:t>
      </w:r>
      <w:r w:rsidR="00786614" w:rsidRPr="00FD3475">
        <w:rPr>
          <w:sz w:val="22"/>
          <w:szCs w:val="22"/>
        </w:rPr>
        <w:t>”</w:t>
      </w:r>
      <w:r w:rsidRPr="00FD3475">
        <w:rPr>
          <w:sz w:val="22"/>
          <w:szCs w:val="22"/>
        </w:rPr>
        <w:t>;</w:t>
      </w:r>
    </w:p>
    <w:p w14:paraId="4041D89F" w14:textId="77777777" w:rsidR="000F4477" w:rsidRPr="00FD3475" w:rsidRDefault="002063C3" w:rsidP="00FD3475">
      <w:pPr>
        <w:numPr>
          <w:ilvl w:val="0"/>
          <w:numId w:val="178"/>
        </w:numPr>
        <w:shd w:val="clear" w:color="auto" w:fill="FFFFFF"/>
        <w:tabs>
          <w:tab w:val="left" w:pos="768"/>
        </w:tabs>
        <w:spacing w:before="120"/>
        <w:ind w:left="768" w:hanging="394"/>
        <w:jc w:val="both"/>
        <w:rPr>
          <w:b/>
          <w:bCs/>
          <w:sz w:val="22"/>
          <w:szCs w:val="22"/>
        </w:rPr>
      </w:pPr>
      <w:r w:rsidRPr="00FD3475">
        <w:rPr>
          <w:sz w:val="22"/>
          <w:szCs w:val="22"/>
        </w:rPr>
        <w:t xml:space="preserve">by omitting from paragraph (1)(b) </w:t>
      </w:r>
      <w:r w:rsidR="00786614" w:rsidRPr="00FD3475">
        <w:rPr>
          <w:sz w:val="22"/>
          <w:szCs w:val="22"/>
        </w:rPr>
        <w:t>“</w:t>
      </w:r>
      <w:r w:rsidRPr="00FD3475">
        <w:rPr>
          <w:sz w:val="22"/>
          <w:szCs w:val="22"/>
        </w:rPr>
        <w:t>receiver</w:t>
      </w:r>
      <w:r w:rsidR="00786614" w:rsidRPr="00FD3475">
        <w:rPr>
          <w:sz w:val="22"/>
          <w:szCs w:val="22"/>
        </w:rPr>
        <w:t>’</w:t>
      </w:r>
      <w:r w:rsidRPr="00FD3475">
        <w:rPr>
          <w:sz w:val="22"/>
          <w:szCs w:val="22"/>
        </w:rPr>
        <w:t>s</w:t>
      </w:r>
      <w:r w:rsidR="00786614" w:rsidRPr="00FD3475">
        <w:rPr>
          <w:sz w:val="22"/>
          <w:szCs w:val="22"/>
        </w:rPr>
        <w:t>”</w:t>
      </w:r>
      <w:r w:rsidRPr="00FD3475">
        <w:rPr>
          <w:sz w:val="22"/>
          <w:szCs w:val="22"/>
        </w:rPr>
        <w:t xml:space="preserve"> and substituting </w:t>
      </w:r>
      <w:r w:rsidR="00786614" w:rsidRPr="00FD3475">
        <w:rPr>
          <w:sz w:val="22"/>
          <w:szCs w:val="22"/>
        </w:rPr>
        <w:t>“</w:t>
      </w:r>
      <w:r w:rsidRPr="00FD3475">
        <w:rPr>
          <w:sz w:val="22"/>
          <w:szCs w:val="22"/>
        </w:rPr>
        <w:t>controller</w:t>
      </w:r>
      <w:r w:rsidR="00786614" w:rsidRPr="00FD3475">
        <w:rPr>
          <w:sz w:val="22"/>
          <w:szCs w:val="22"/>
        </w:rPr>
        <w:t>’</w:t>
      </w:r>
      <w:r w:rsidRPr="00FD3475">
        <w:rPr>
          <w:sz w:val="22"/>
          <w:szCs w:val="22"/>
        </w:rPr>
        <w:t>s</w:t>
      </w:r>
      <w:r w:rsidR="00786614" w:rsidRPr="00FD3475">
        <w:rPr>
          <w:sz w:val="22"/>
          <w:szCs w:val="22"/>
        </w:rPr>
        <w:t>”</w:t>
      </w:r>
      <w:r w:rsidRPr="00FD3475">
        <w:rPr>
          <w:sz w:val="22"/>
          <w:szCs w:val="22"/>
        </w:rPr>
        <w:t>.</w:t>
      </w:r>
    </w:p>
    <w:p w14:paraId="39201724" w14:textId="77777777" w:rsidR="000F4477" w:rsidRPr="00FD3475" w:rsidRDefault="002063C3" w:rsidP="00FD3475">
      <w:pPr>
        <w:shd w:val="clear" w:color="auto" w:fill="FFFFFF"/>
        <w:spacing w:before="120"/>
        <w:ind w:firstLine="341"/>
        <w:jc w:val="both"/>
        <w:rPr>
          <w:sz w:val="22"/>
        </w:rPr>
      </w:pPr>
      <w:r w:rsidRPr="00FD3475">
        <w:rPr>
          <w:b/>
          <w:bCs/>
          <w:sz w:val="22"/>
          <w:szCs w:val="22"/>
        </w:rPr>
        <w:t>55.</w:t>
      </w:r>
      <w:r w:rsidRPr="00FD3475">
        <w:rPr>
          <w:sz w:val="22"/>
          <w:szCs w:val="22"/>
        </w:rPr>
        <w:t xml:space="preserve"> After section 434 of the Corporations Law the following sections are inserted in Part 5.2:</w:t>
      </w:r>
    </w:p>
    <w:p w14:paraId="1F248F94" w14:textId="77777777" w:rsidR="000F4477" w:rsidRPr="00FD3475" w:rsidRDefault="000F4477" w:rsidP="00FD3475">
      <w:pPr>
        <w:shd w:val="clear" w:color="auto" w:fill="FFFFFF"/>
        <w:spacing w:before="120"/>
        <w:ind w:firstLine="341"/>
        <w:jc w:val="both"/>
        <w:rPr>
          <w:sz w:val="22"/>
        </w:rPr>
        <w:sectPr w:rsidR="000F4477" w:rsidRPr="00FD3475" w:rsidSect="00844C73">
          <w:pgSz w:w="12240" w:h="15840" w:code="1"/>
          <w:pgMar w:top="1440" w:right="1440" w:bottom="1440" w:left="1440" w:header="720" w:footer="720" w:gutter="0"/>
          <w:cols w:space="60"/>
          <w:noEndnote/>
        </w:sectPr>
      </w:pPr>
    </w:p>
    <w:p w14:paraId="58A4EFE4" w14:textId="77777777" w:rsidR="000F4477" w:rsidRPr="00FD3475" w:rsidRDefault="002063C3" w:rsidP="00FD3475">
      <w:pPr>
        <w:shd w:val="clear" w:color="auto" w:fill="FFFFFF"/>
        <w:spacing w:before="120"/>
        <w:ind w:left="523"/>
        <w:jc w:val="both"/>
        <w:rPr>
          <w:sz w:val="22"/>
        </w:rPr>
      </w:pPr>
      <w:r w:rsidRPr="00FD3475">
        <w:rPr>
          <w:b/>
          <w:bCs/>
          <w:sz w:val="22"/>
          <w:szCs w:val="24"/>
          <w:lang w:val="de-DE"/>
        </w:rPr>
        <w:lastRenderedPageBreak/>
        <w:t xml:space="preserve">Court </w:t>
      </w:r>
      <w:r w:rsidRPr="00FD3475">
        <w:rPr>
          <w:b/>
          <w:bCs/>
          <w:sz w:val="22"/>
          <w:szCs w:val="24"/>
        </w:rPr>
        <w:t>may remove controller for misconduct</w:t>
      </w:r>
    </w:p>
    <w:p w14:paraId="4A93D079" w14:textId="77777777" w:rsidR="000F4477" w:rsidRPr="00FD3475" w:rsidRDefault="00786614" w:rsidP="00FD3475">
      <w:pPr>
        <w:shd w:val="clear" w:color="auto" w:fill="FFFFFF"/>
        <w:spacing w:before="120"/>
        <w:ind w:left="523" w:firstLine="346"/>
        <w:jc w:val="both"/>
        <w:rPr>
          <w:sz w:val="22"/>
        </w:rPr>
      </w:pPr>
      <w:r w:rsidRPr="00FD3475">
        <w:rPr>
          <w:sz w:val="22"/>
          <w:szCs w:val="24"/>
        </w:rPr>
        <w:t>“</w:t>
      </w:r>
      <w:r w:rsidR="002063C3" w:rsidRPr="00FD3475">
        <w:rPr>
          <w:sz w:val="22"/>
          <w:szCs w:val="24"/>
        </w:rPr>
        <w:t>434A. Where, on the application of a corporation, the Court is satisfied that a controller of property of the corporation has been guilty of misconduct in connection with performing or exercising any of the controller</w:t>
      </w:r>
      <w:r w:rsidRPr="00FD3475">
        <w:rPr>
          <w:sz w:val="22"/>
          <w:szCs w:val="24"/>
        </w:rPr>
        <w:t>’</w:t>
      </w:r>
      <w:r w:rsidR="002063C3" w:rsidRPr="00FD3475">
        <w:rPr>
          <w:sz w:val="22"/>
          <w:szCs w:val="24"/>
        </w:rPr>
        <w:t>s functions and powers, the Court may order that, on and after a specified day, the controller cease to act as receiver or give up possession or control, as the case requires, of property of the corporation.</w:t>
      </w:r>
    </w:p>
    <w:p w14:paraId="23B19936" w14:textId="77777777" w:rsidR="000F4477" w:rsidRPr="00FD3475" w:rsidRDefault="002063C3" w:rsidP="00FD3475">
      <w:pPr>
        <w:shd w:val="clear" w:color="auto" w:fill="FFFFFF"/>
        <w:spacing w:before="120"/>
        <w:ind w:left="523"/>
        <w:jc w:val="both"/>
        <w:rPr>
          <w:sz w:val="22"/>
        </w:rPr>
      </w:pPr>
      <w:r w:rsidRPr="00FD3475">
        <w:rPr>
          <w:b/>
          <w:bCs/>
          <w:sz w:val="22"/>
          <w:szCs w:val="24"/>
        </w:rPr>
        <w:t>Court may remove redundant controller</w:t>
      </w:r>
    </w:p>
    <w:p w14:paraId="6F4F6BA1" w14:textId="77777777" w:rsidR="000F4477" w:rsidRPr="00FD3475" w:rsidRDefault="00786614" w:rsidP="00FD3475">
      <w:pPr>
        <w:shd w:val="clear" w:color="auto" w:fill="FFFFFF"/>
        <w:spacing w:before="120"/>
        <w:ind w:left="528" w:firstLine="350"/>
        <w:jc w:val="both"/>
        <w:rPr>
          <w:sz w:val="22"/>
        </w:rPr>
      </w:pPr>
      <w:r w:rsidRPr="00FD3475">
        <w:rPr>
          <w:sz w:val="22"/>
          <w:szCs w:val="24"/>
        </w:rPr>
        <w:t>“</w:t>
      </w:r>
      <w:r w:rsidR="002063C3" w:rsidRPr="00FD3475">
        <w:rPr>
          <w:sz w:val="22"/>
          <w:szCs w:val="24"/>
        </w:rPr>
        <w:t>434B.(1) The Court may order that, on and after a specified day, a controller of property of a corporation:</w:t>
      </w:r>
    </w:p>
    <w:p w14:paraId="54E0F679" w14:textId="77777777" w:rsidR="000F4477" w:rsidRPr="00FD3475" w:rsidRDefault="002063C3" w:rsidP="00FD3475">
      <w:pPr>
        <w:numPr>
          <w:ilvl w:val="0"/>
          <w:numId w:val="179"/>
        </w:numPr>
        <w:shd w:val="clear" w:color="auto" w:fill="FFFFFF"/>
        <w:tabs>
          <w:tab w:val="left" w:pos="1315"/>
        </w:tabs>
        <w:spacing w:before="120"/>
        <w:ind w:left="1315" w:hanging="394"/>
        <w:jc w:val="both"/>
        <w:rPr>
          <w:sz w:val="22"/>
          <w:szCs w:val="24"/>
        </w:rPr>
      </w:pPr>
      <w:r w:rsidRPr="00FD3475">
        <w:rPr>
          <w:sz w:val="22"/>
          <w:szCs w:val="24"/>
        </w:rPr>
        <w:t>cease to act as receiver, or give up possession or control, as the case requires, of property of the corporation; or</w:t>
      </w:r>
    </w:p>
    <w:p w14:paraId="555C6AE1" w14:textId="77777777" w:rsidR="000F4477" w:rsidRPr="00FD3475" w:rsidRDefault="002063C3" w:rsidP="00FD3475">
      <w:pPr>
        <w:numPr>
          <w:ilvl w:val="0"/>
          <w:numId w:val="179"/>
        </w:numPr>
        <w:shd w:val="clear" w:color="auto" w:fill="FFFFFF"/>
        <w:tabs>
          <w:tab w:val="left" w:pos="1315"/>
        </w:tabs>
        <w:spacing w:before="120"/>
        <w:ind w:left="1315" w:hanging="394"/>
        <w:jc w:val="both"/>
        <w:rPr>
          <w:sz w:val="22"/>
          <w:szCs w:val="24"/>
        </w:rPr>
      </w:pPr>
      <w:r w:rsidRPr="00FD3475">
        <w:rPr>
          <w:sz w:val="22"/>
          <w:szCs w:val="24"/>
        </w:rPr>
        <w:t>act as receiver, or continue in possession or control, as the case requires, only of specified property of the corporation.</w:t>
      </w:r>
    </w:p>
    <w:p w14:paraId="557D1B4B" w14:textId="77777777" w:rsidR="000F4477" w:rsidRPr="00FD3475" w:rsidRDefault="00786614" w:rsidP="00FD3475">
      <w:pPr>
        <w:shd w:val="clear" w:color="auto" w:fill="FFFFFF"/>
        <w:spacing w:before="120"/>
        <w:ind w:left="528" w:firstLine="350"/>
        <w:jc w:val="both"/>
        <w:rPr>
          <w:sz w:val="22"/>
        </w:rPr>
      </w:pPr>
      <w:r w:rsidRPr="00FD3475">
        <w:rPr>
          <w:sz w:val="22"/>
          <w:szCs w:val="24"/>
        </w:rPr>
        <w:t>“</w:t>
      </w:r>
      <w:r w:rsidR="002063C3" w:rsidRPr="00FD3475">
        <w:rPr>
          <w:sz w:val="22"/>
          <w:szCs w:val="24"/>
        </w:rPr>
        <w:t>(2) However, the Court may only make an order under subsection (1) if satisfied that the objectives for which the controller was appointed, or entered into possession or took control of property of the corporation, as the case requires, have been achieved, so far as is reasonably practicable, except in relation to any property specified in the order under paragraph (1)(b).</w:t>
      </w:r>
    </w:p>
    <w:p w14:paraId="3B8CF91E" w14:textId="77777777" w:rsidR="000F4477" w:rsidRPr="00FD3475" w:rsidRDefault="00786614" w:rsidP="00FD3475">
      <w:pPr>
        <w:shd w:val="clear" w:color="auto" w:fill="FFFFFF"/>
        <w:spacing w:before="120" w:after="62"/>
        <w:ind w:left="533" w:firstLine="346"/>
        <w:jc w:val="both"/>
        <w:rPr>
          <w:sz w:val="22"/>
        </w:rPr>
      </w:pPr>
      <w:r w:rsidRPr="00FD3475">
        <w:rPr>
          <w:sz w:val="22"/>
          <w:szCs w:val="24"/>
        </w:rPr>
        <w:t>“</w:t>
      </w:r>
      <w:r w:rsidR="002063C3" w:rsidRPr="00FD3475">
        <w:rPr>
          <w:sz w:val="22"/>
          <w:szCs w:val="24"/>
        </w:rPr>
        <w:t>(3) For the purposes of subsection (2), the Court must have regard to:</w:t>
      </w:r>
    </w:p>
    <w:p w14:paraId="2A3DCAD1" w14:textId="77777777" w:rsidR="000F4477" w:rsidRPr="00B56837" w:rsidRDefault="00B56837" w:rsidP="00B56837">
      <w:pPr>
        <w:shd w:val="clear" w:color="auto" w:fill="FFFFFF"/>
        <w:tabs>
          <w:tab w:val="left" w:pos="1315"/>
        </w:tabs>
        <w:spacing w:before="120"/>
        <w:ind w:left="936"/>
        <w:jc w:val="both"/>
        <w:rPr>
          <w:sz w:val="22"/>
          <w:szCs w:val="24"/>
        </w:rPr>
      </w:pPr>
      <w:r>
        <w:rPr>
          <w:sz w:val="22"/>
          <w:szCs w:val="24"/>
        </w:rPr>
        <w:t xml:space="preserve">(a) </w:t>
      </w:r>
      <w:r w:rsidR="002063C3" w:rsidRPr="00B56837">
        <w:rPr>
          <w:sz w:val="22"/>
          <w:szCs w:val="24"/>
        </w:rPr>
        <w:t>the corporation</w:t>
      </w:r>
      <w:r w:rsidR="00786614" w:rsidRPr="00B56837">
        <w:rPr>
          <w:sz w:val="22"/>
          <w:szCs w:val="24"/>
        </w:rPr>
        <w:t>’</w:t>
      </w:r>
      <w:r w:rsidR="002063C3" w:rsidRPr="00B56837">
        <w:rPr>
          <w:sz w:val="22"/>
          <w:szCs w:val="24"/>
        </w:rPr>
        <w:t>s interests; and</w:t>
      </w:r>
    </w:p>
    <w:p w14:paraId="1F9A8261" w14:textId="77777777" w:rsidR="000F4477" w:rsidRPr="00B56837" w:rsidRDefault="00B56837" w:rsidP="00B56837">
      <w:pPr>
        <w:shd w:val="clear" w:color="auto" w:fill="FFFFFF"/>
        <w:tabs>
          <w:tab w:val="left" w:pos="1315"/>
        </w:tabs>
        <w:spacing w:before="120"/>
        <w:ind w:left="936"/>
        <w:jc w:val="both"/>
        <w:rPr>
          <w:sz w:val="22"/>
          <w:szCs w:val="24"/>
        </w:rPr>
      </w:pPr>
      <w:r>
        <w:rPr>
          <w:sz w:val="22"/>
          <w:szCs w:val="24"/>
        </w:rPr>
        <w:t xml:space="preserve">(b) </w:t>
      </w:r>
      <w:r w:rsidR="002063C3" w:rsidRPr="00B56837">
        <w:rPr>
          <w:sz w:val="22"/>
          <w:szCs w:val="24"/>
        </w:rPr>
        <w:t>the interests of the holder of the charge that the controller is enforcing; and</w:t>
      </w:r>
    </w:p>
    <w:p w14:paraId="05887D89" w14:textId="77777777" w:rsidR="000F4477" w:rsidRPr="00B56837" w:rsidRDefault="00B56837" w:rsidP="00B56837">
      <w:pPr>
        <w:shd w:val="clear" w:color="auto" w:fill="FFFFFF"/>
        <w:tabs>
          <w:tab w:val="left" w:pos="1315"/>
        </w:tabs>
        <w:spacing w:before="120"/>
        <w:ind w:left="936"/>
        <w:jc w:val="both"/>
        <w:rPr>
          <w:sz w:val="22"/>
          <w:szCs w:val="24"/>
        </w:rPr>
      </w:pPr>
      <w:r>
        <w:rPr>
          <w:sz w:val="22"/>
          <w:szCs w:val="24"/>
        </w:rPr>
        <w:t xml:space="preserve">(c) </w:t>
      </w:r>
      <w:r w:rsidR="002063C3" w:rsidRPr="00B56837">
        <w:rPr>
          <w:sz w:val="22"/>
          <w:szCs w:val="24"/>
        </w:rPr>
        <w:t>the interests of the corporation</w:t>
      </w:r>
      <w:r w:rsidR="00786614" w:rsidRPr="00B56837">
        <w:rPr>
          <w:sz w:val="22"/>
          <w:szCs w:val="24"/>
        </w:rPr>
        <w:t>’</w:t>
      </w:r>
      <w:r w:rsidR="002063C3" w:rsidRPr="00B56837">
        <w:rPr>
          <w:sz w:val="22"/>
          <w:szCs w:val="24"/>
        </w:rPr>
        <w:t>s other creditors; and</w:t>
      </w:r>
    </w:p>
    <w:p w14:paraId="6044B062" w14:textId="77777777" w:rsidR="000F4477" w:rsidRPr="00B56837" w:rsidRDefault="00B56837" w:rsidP="00B56837">
      <w:pPr>
        <w:shd w:val="clear" w:color="auto" w:fill="FFFFFF"/>
        <w:tabs>
          <w:tab w:val="left" w:pos="1315"/>
        </w:tabs>
        <w:spacing w:before="120"/>
        <w:ind w:left="936"/>
        <w:jc w:val="both"/>
        <w:rPr>
          <w:sz w:val="22"/>
          <w:szCs w:val="24"/>
        </w:rPr>
      </w:pPr>
      <w:r>
        <w:rPr>
          <w:sz w:val="22"/>
          <w:szCs w:val="24"/>
        </w:rPr>
        <w:t xml:space="preserve">(d) </w:t>
      </w:r>
      <w:r w:rsidR="002063C3" w:rsidRPr="00B56837">
        <w:rPr>
          <w:sz w:val="22"/>
          <w:szCs w:val="24"/>
        </w:rPr>
        <w:t>any other relevant matter.</w:t>
      </w:r>
    </w:p>
    <w:p w14:paraId="462F819C" w14:textId="77777777" w:rsidR="000F4477" w:rsidRPr="00FD3475" w:rsidRDefault="00786614" w:rsidP="00FD3475">
      <w:pPr>
        <w:shd w:val="clear" w:color="auto" w:fill="FFFFFF"/>
        <w:spacing w:before="120"/>
        <w:ind w:firstLine="355"/>
        <w:jc w:val="both"/>
        <w:rPr>
          <w:sz w:val="22"/>
        </w:rPr>
      </w:pPr>
      <w:r w:rsidRPr="00FD3475">
        <w:rPr>
          <w:sz w:val="22"/>
          <w:szCs w:val="24"/>
        </w:rPr>
        <w:t>“</w:t>
      </w:r>
      <w:r w:rsidR="002063C3" w:rsidRPr="00FD3475">
        <w:rPr>
          <w:sz w:val="22"/>
          <w:szCs w:val="24"/>
        </w:rPr>
        <w:t>(4) The Court may only make an order under subsection (1) on the application of a liquidator appointed for the purposes of winding up the corporation in insolvency.</w:t>
      </w:r>
    </w:p>
    <w:p w14:paraId="278C07A1" w14:textId="77777777" w:rsidR="000F4477" w:rsidRPr="00FD3475" w:rsidRDefault="00786614" w:rsidP="00FD3475">
      <w:pPr>
        <w:shd w:val="clear" w:color="auto" w:fill="FFFFFF"/>
        <w:spacing w:before="120"/>
        <w:ind w:left="5" w:firstLine="346"/>
        <w:jc w:val="both"/>
        <w:rPr>
          <w:sz w:val="22"/>
        </w:rPr>
      </w:pPr>
      <w:r w:rsidRPr="00FD3475">
        <w:rPr>
          <w:sz w:val="22"/>
          <w:szCs w:val="24"/>
        </w:rPr>
        <w:t>“</w:t>
      </w:r>
      <w:r w:rsidR="002063C3" w:rsidRPr="00FD3475">
        <w:rPr>
          <w:sz w:val="22"/>
          <w:szCs w:val="24"/>
        </w:rPr>
        <w:t>(5) An order under subsection (1) may also prohibit the holder of the charge from doing any or all of the following, except with the leave of the Court:</w:t>
      </w:r>
    </w:p>
    <w:p w14:paraId="420D69AE" w14:textId="77777777" w:rsidR="000F4477" w:rsidRPr="00FD3475" w:rsidRDefault="002063C3" w:rsidP="00FD3475">
      <w:pPr>
        <w:numPr>
          <w:ilvl w:val="0"/>
          <w:numId w:val="181"/>
        </w:numPr>
        <w:shd w:val="clear" w:color="auto" w:fill="FFFFFF"/>
        <w:tabs>
          <w:tab w:val="left" w:pos="792"/>
        </w:tabs>
        <w:spacing w:before="120"/>
        <w:ind w:left="792" w:hanging="398"/>
        <w:jc w:val="both"/>
        <w:rPr>
          <w:sz w:val="22"/>
          <w:szCs w:val="24"/>
        </w:rPr>
      </w:pPr>
      <w:r w:rsidRPr="00FD3475">
        <w:rPr>
          <w:sz w:val="22"/>
          <w:szCs w:val="24"/>
        </w:rPr>
        <w:t>appointing a person as receiver of property of the corporation under a power contained in an instrument relating to the charge;</w:t>
      </w:r>
    </w:p>
    <w:p w14:paraId="179C08E9" w14:textId="77777777" w:rsidR="000F4477" w:rsidRPr="00FD3475" w:rsidRDefault="002063C3" w:rsidP="00FD3475">
      <w:pPr>
        <w:numPr>
          <w:ilvl w:val="0"/>
          <w:numId w:val="181"/>
        </w:numPr>
        <w:shd w:val="clear" w:color="auto" w:fill="FFFFFF"/>
        <w:tabs>
          <w:tab w:val="left" w:pos="792"/>
        </w:tabs>
        <w:spacing w:before="120"/>
        <w:ind w:left="792" w:hanging="398"/>
        <w:jc w:val="both"/>
        <w:rPr>
          <w:sz w:val="22"/>
          <w:szCs w:val="24"/>
        </w:rPr>
      </w:pPr>
      <w:r w:rsidRPr="00FD3475">
        <w:rPr>
          <w:sz w:val="22"/>
          <w:szCs w:val="24"/>
        </w:rPr>
        <w:t>entering into possession, or taking control, of such property for the purpose of enforcing the charge;</w:t>
      </w:r>
    </w:p>
    <w:p w14:paraId="580E9E2C" w14:textId="77777777" w:rsidR="000F4477" w:rsidRPr="00FD3475" w:rsidRDefault="002063C3" w:rsidP="00FD3475">
      <w:pPr>
        <w:numPr>
          <w:ilvl w:val="0"/>
          <w:numId w:val="181"/>
        </w:numPr>
        <w:shd w:val="clear" w:color="auto" w:fill="FFFFFF"/>
        <w:tabs>
          <w:tab w:val="left" w:pos="792"/>
        </w:tabs>
        <w:spacing w:before="120"/>
        <w:ind w:left="792" w:hanging="398"/>
        <w:jc w:val="both"/>
        <w:rPr>
          <w:sz w:val="22"/>
          <w:szCs w:val="24"/>
        </w:rPr>
      </w:pPr>
      <w:r w:rsidRPr="00FD3475">
        <w:rPr>
          <w:sz w:val="22"/>
          <w:szCs w:val="24"/>
        </w:rPr>
        <w:t xml:space="preserve">appointing a person so to enter into possession or take control (whether as agent for the </w:t>
      </w:r>
      <w:proofErr w:type="spellStart"/>
      <w:r w:rsidRPr="004947C7">
        <w:rPr>
          <w:sz w:val="22"/>
          <w:szCs w:val="24"/>
        </w:rPr>
        <w:t>chargee</w:t>
      </w:r>
      <w:proofErr w:type="spellEnd"/>
      <w:r w:rsidRPr="004947C7">
        <w:rPr>
          <w:sz w:val="22"/>
          <w:szCs w:val="24"/>
        </w:rPr>
        <w:t xml:space="preserve"> </w:t>
      </w:r>
      <w:r w:rsidRPr="00FD3475">
        <w:rPr>
          <w:sz w:val="22"/>
          <w:szCs w:val="24"/>
        </w:rPr>
        <w:t>or for the corporation).</w:t>
      </w:r>
    </w:p>
    <w:p w14:paraId="43D6DB6C" w14:textId="77777777" w:rsidR="000F4477" w:rsidRPr="00FD3475" w:rsidRDefault="000F4477" w:rsidP="00FD3475">
      <w:pPr>
        <w:numPr>
          <w:ilvl w:val="0"/>
          <w:numId w:val="181"/>
        </w:numPr>
        <w:shd w:val="clear" w:color="auto" w:fill="FFFFFF"/>
        <w:tabs>
          <w:tab w:val="left" w:pos="792"/>
        </w:tabs>
        <w:spacing w:before="120"/>
        <w:ind w:left="792" w:hanging="398"/>
        <w:jc w:val="both"/>
        <w:rPr>
          <w:sz w:val="22"/>
          <w:szCs w:val="24"/>
        </w:rPr>
        <w:sectPr w:rsidR="000F4477" w:rsidRPr="00FD3475" w:rsidSect="00844C73">
          <w:pgSz w:w="12240" w:h="15840" w:code="1"/>
          <w:pgMar w:top="1440" w:right="1440" w:bottom="1440" w:left="1440" w:header="720" w:footer="720" w:gutter="0"/>
          <w:cols w:space="720"/>
          <w:noEndnote/>
        </w:sectPr>
      </w:pPr>
    </w:p>
    <w:p w14:paraId="24AC851E" w14:textId="77777777" w:rsidR="000F4477" w:rsidRPr="00FD3475" w:rsidRDefault="002063C3" w:rsidP="00FD3475">
      <w:pPr>
        <w:shd w:val="clear" w:color="auto" w:fill="FFFFFF"/>
        <w:spacing w:before="120"/>
        <w:ind w:left="14"/>
        <w:jc w:val="both"/>
        <w:rPr>
          <w:sz w:val="22"/>
        </w:rPr>
      </w:pPr>
      <w:r w:rsidRPr="00FD3475">
        <w:rPr>
          <w:b/>
          <w:bCs/>
          <w:sz w:val="22"/>
          <w:szCs w:val="24"/>
          <w:lang w:val="de-DE"/>
        </w:rPr>
        <w:lastRenderedPageBreak/>
        <w:t xml:space="preserve">Effect </w:t>
      </w:r>
      <w:r w:rsidRPr="00FD3475">
        <w:rPr>
          <w:b/>
          <w:bCs/>
          <w:sz w:val="22"/>
          <w:szCs w:val="24"/>
        </w:rPr>
        <w:t>of sections 434A and 434B</w:t>
      </w:r>
    </w:p>
    <w:p w14:paraId="097BA34C" w14:textId="77777777" w:rsidR="000F4477" w:rsidRPr="00FD3475" w:rsidRDefault="00786614" w:rsidP="00FD3475">
      <w:pPr>
        <w:shd w:val="clear" w:color="auto" w:fill="FFFFFF"/>
        <w:spacing w:before="120"/>
        <w:ind w:left="10" w:firstLine="346"/>
        <w:jc w:val="both"/>
        <w:rPr>
          <w:sz w:val="22"/>
        </w:rPr>
      </w:pPr>
      <w:r w:rsidRPr="00FD3475">
        <w:rPr>
          <w:sz w:val="22"/>
          <w:szCs w:val="24"/>
        </w:rPr>
        <w:t>“</w:t>
      </w:r>
      <w:r w:rsidR="002063C3" w:rsidRPr="00FD3475">
        <w:rPr>
          <w:sz w:val="22"/>
          <w:szCs w:val="24"/>
        </w:rPr>
        <w:t>434C.(1) Except as expressly provided in section 434A or 434B, an order under that section does not affect a charge on property of a corporation.</w:t>
      </w:r>
    </w:p>
    <w:p w14:paraId="67345474" w14:textId="77777777" w:rsidR="000F4477" w:rsidRPr="00FD3475" w:rsidRDefault="00786614" w:rsidP="00FD3475">
      <w:pPr>
        <w:shd w:val="clear" w:color="auto" w:fill="FFFFFF"/>
        <w:spacing w:before="120"/>
        <w:ind w:left="10" w:firstLine="350"/>
        <w:jc w:val="both"/>
        <w:rPr>
          <w:sz w:val="22"/>
        </w:rPr>
      </w:pPr>
      <w:r w:rsidRPr="00FD3475">
        <w:rPr>
          <w:sz w:val="22"/>
          <w:szCs w:val="24"/>
        </w:rPr>
        <w:t>“</w:t>
      </w:r>
      <w:r w:rsidR="002063C3" w:rsidRPr="00FD3475">
        <w:rPr>
          <w:sz w:val="22"/>
          <w:szCs w:val="24"/>
        </w:rPr>
        <w:t>(2) Nothing in section 434A or 434B limits any other power of the Court to remove, or otherwise deal with, a controller of property of a corporation (for example, the Court</w:t>
      </w:r>
      <w:r w:rsidRPr="00FD3475">
        <w:rPr>
          <w:sz w:val="22"/>
          <w:szCs w:val="24"/>
        </w:rPr>
        <w:t>’</w:t>
      </w:r>
      <w:r w:rsidR="002063C3" w:rsidRPr="00FD3475">
        <w:rPr>
          <w:sz w:val="22"/>
          <w:szCs w:val="24"/>
        </w:rPr>
        <w:t>s powers under section 423).</w:t>
      </w:r>
      <w:r w:rsidRPr="00FD3475">
        <w:rPr>
          <w:sz w:val="22"/>
          <w:szCs w:val="24"/>
        </w:rPr>
        <w:t>”</w:t>
      </w:r>
      <w:r w:rsidR="002063C3" w:rsidRPr="00FD3475">
        <w:rPr>
          <w:sz w:val="22"/>
          <w:szCs w:val="24"/>
        </w:rPr>
        <w:t>.</w:t>
      </w:r>
    </w:p>
    <w:p w14:paraId="5D98C8AB" w14:textId="77777777" w:rsidR="000F4477" w:rsidRPr="00FD3475" w:rsidRDefault="002063C3" w:rsidP="00FD3475">
      <w:pPr>
        <w:shd w:val="clear" w:color="auto" w:fill="FFFFFF"/>
        <w:spacing w:before="120"/>
        <w:ind w:left="19" w:firstLine="331"/>
        <w:jc w:val="both"/>
        <w:rPr>
          <w:sz w:val="22"/>
        </w:rPr>
      </w:pPr>
      <w:r w:rsidRPr="00FD3475">
        <w:rPr>
          <w:sz w:val="22"/>
          <w:szCs w:val="24"/>
        </w:rPr>
        <w:t>56. Part 5.3 of the Corporations Law is repealed and the following Part is substituted:</w:t>
      </w:r>
    </w:p>
    <w:p w14:paraId="495742DA" w14:textId="608993D6" w:rsidR="000F4477" w:rsidRPr="00FD3475" w:rsidRDefault="00786614" w:rsidP="00AB518F">
      <w:pPr>
        <w:shd w:val="clear" w:color="auto" w:fill="FFFFFF"/>
        <w:spacing w:before="360"/>
        <w:jc w:val="center"/>
        <w:rPr>
          <w:sz w:val="22"/>
        </w:rPr>
      </w:pPr>
      <w:r w:rsidRPr="00541803">
        <w:rPr>
          <w:bCs/>
          <w:sz w:val="22"/>
          <w:szCs w:val="24"/>
        </w:rPr>
        <w:t>“</w:t>
      </w:r>
      <w:r w:rsidR="002063C3" w:rsidRPr="00FD3475">
        <w:rPr>
          <w:b/>
          <w:bCs/>
          <w:sz w:val="22"/>
          <w:szCs w:val="24"/>
        </w:rPr>
        <w:t>PART 5.3A</w:t>
      </w:r>
      <w:r w:rsidR="002063C3" w:rsidRPr="00FD3475">
        <w:rPr>
          <w:rFonts w:eastAsia="Times New Roman"/>
          <w:b/>
          <w:bCs/>
          <w:sz w:val="22"/>
          <w:szCs w:val="24"/>
        </w:rPr>
        <w:t>—ADMINISTRATION OF A COMPANY</w:t>
      </w:r>
      <w:r w:rsidRPr="00FD3475">
        <w:rPr>
          <w:rFonts w:eastAsia="Times New Roman"/>
          <w:b/>
          <w:bCs/>
          <w:sz w:val="22"/>
          <w:szCs w:val="24"/>
        </w:rPr>
        <w:t>’</w:t>
      </w:r>
      <w:r w:rsidR="002063C3" w:rsidRPr="00FD3475">
        <w:rPr>
          <w:rFonts w:eastAsia="Times New Roman"/>
          <w:b/>
          <w:bCs/>
          <w:sz w:val="22"/>
          <w:szCs w:val="24"/>
        </w:rPr>
        <w:t>S AFFAIRS WITH A VIEW TO EXECUTING A DEED OF COMPANY ARRANGEMENT</w:t>
      </w:r>
    </w:p>
    <w:p w14:paraId="33AC9344" w14:textId="71105473" w:rsidR="000F4477" w:rsidRPr="00FD3475" w:rsidRDefault="00786614" w:rsidP="00AB518F">
      <w:pPr>
        <w:shd w:val="clear" w:color="auto" w:fill="FFFFFF"/>
        <w:spacing w:before="120" w:after="120"/>
        <w:ind w:left="29"/>
        <w:jc w:val="center"/>
        <w:rPr>
          <w:sz w:val="22"/>
        </w:rPr>
      </w:pPr>
      <w:r w:rsidRPr="00541803">
        <w:rPr>
          <w:bCs/>
          <w:iCs/>
          <w:sz w:val="22"/>
          <w:szCs w:val="24"/>
        </w:rPr>
        <w:t>“</w:t>
      </w:r>
      <w:r w:rsidR="002063C3" w:rsidRPr="00FD3475">
        <w:rPr>
          <w:b/>
          <w:bCs/>
          <w:i/>
          <w:iCs/>
          <w:sz w:val="22"/>
          <w:szCs w:val="24"/>
        </w:rPr>
        <w:t>Division 1</w:t>
      </w:r>
      <w:r w:rsidR="002063C3" w:rsidRPr="00FD3475">
        <w:rPr>
          <w:rFonts w:eastAsia="Times New Roman"/>
          <w:b/>
          <w:bCs/>
          <w:sz w:val="22"/>
          <w:szCs w:val="24"/>
        </w:rPr>
        <w:t>—</w:t>
      </w:r>
      <w:r w:rsidR="002063C3" w:rsidRPr="00FD3475">
        <w:rPr>
          <w:rFonts w:eastAsia="Times New Roman"/>
          <w:b/>
          <w:bCs/>
          <w:i/>
          <w:iCs/>
          <w:sz w:val="22"/>
          <w:szCs w:val="24"/>
        </w:rPr>
        <w:t>Preliminary</w:t>
      </w:r>
    </w:p>
    <w:p w14:paraId="7E9A6B05" w14:textId="77777777" w:rsidR="000F4477" w:rsidRPr="00FD3475" w:rsidRDefault="002063C3" w:rsidP="00FD3475">
      <w:pPr>
        <w:shd w:val="clear" w:color="auto" w:fill="FFFFFF"/>
        <w:spacing w:before="120"/>
        <w:ind w:left="10"/>
        <w:jc w:val="both"/>
        <w:rPr>
          <w:sz w:val="22"/>
        </w:rPr>
      </w:pPr>
      <w:r w:rsidRPr="00FD3475">
        <w:rPr>
          <w:b/>
          <w:bCs/>
          <w:sz w:val="22"/>
          <w:szCs w:val="24"/>
        </w:rPr>
        <w:t>Object of Part</w:t>
      </w:r>
    </w:p>
    <w:p w14:paraId="05089E6C" w14:textId="77777777" w:rsidR="000F4477" w:rsidRPr="00FD3475" w:rsidRDefault="00786614" w:rsidP="00FD3475">
      <w:pPr>
        <w:shd w:val="clear" w:color="auto" w:fill="FFFFFF"/>
        <w:spacing w:before="120"/>
        <w:ind w:left="10" w:firstLine="346"/>
        <w:jc w:val="both"/>
        <w:rPr>
          <w:sz w:val="22"/>
        </w:rPr>
      </w:pPr>
      <w:r w:rsidRPr="00FD3475">
        <w:rPr>
          <w:sz w:val="22"/>
          <w:szCs w:val="24"/>
        </w:rPr>
        <w:t>“</w:t>
      </w:r>
      <w:r w:rsidR="002063C3" w:rsidRPr="00FD3475">
        <w:rPr>
          <w:sz w:val="22"/>
          <w:szCs w:val="24"/>
        </w:rPr>
        <w:t>435A. The object of this Part is to provide for the business, property and affairs of an insolvent company to be administered in a way that:</w:t>
      </w:r>
    </w:p>
    <w:p w14:paraId="36B25599" w14:textId="77777777" w:rsidR="000F4477" w:rsidRPr="00FD3475" w:rsidRDefault="002063C3" w:rsidP="00FD3475">
      <w:pPr>
        <w:numPr>
          <w:ilvl w:val="0"/>
          <w:numId w:val="182"/>
        </w:numPr>
        <w:shd w:val="clear" w:color="auto" w:fill="FFFFFF"/>
        <w:tabs>
          <w:tab w:val="left" w:pos="787"/>
        </w:tabs>
        <w:spacing w:before="120"/>
        <w:ind w:left="787" w:hanging="394"/>
        <w:jc w:val="both"/>
        <w:rPr>
          <w:sz w:val="22"/>
          <w:szCs w:val="24"/>
        </w:rPr>
      </w:pPr>
      <w:proofErr w:type="spellStart"/>
      <w:r w:rsidRPr="00FD3475">
        <w:rPr>
          <w:sz w:val="22"/>
          <w:szCs w:val="24"/>
        </w:rPr>
        <w:t>maximises</w:t>
      </w:r>
      <w:proofErr w:type="spellEnd"/>
      <w:r w:rsidRPr="00FD3475">
        <w:rPr>
          <w:sz w:val="22"/>
          <w:szCs w:val="24"/>
        </w:rPr>
        <w:t xml:space="preserve"> the chances of the company, or as much as possible of its business, continuing in existence; or</w:t>
      </w:r>
    </w:p>
    <w:p w14:paraId="728AA98B" w14:textId="77777777" w:rsidR="000F4477" w:rsidRPr="00FD3475" w:rsidRDefault="002063C3" w:rsidP="00FD3475">
      <w:pPr>
        <w:numPr>
          <w:ilvl w:val="0"/>
          <w:numId w:val="182"/>
        </w:numPr>
        <w:shd w:val="clear" w:color="auto" w:fill="FFFFFF"/>
        <w:tabs>
          <w:tab w:val="left" w:pos="787"/>
        </w:tabs>
        <w:spacing w:before="120"/>
        <w:ind w:left="787" w:hanging="394"/>
        <w:jc w:val="both"/>
        <w:rPr>
          <w:sz w:val="22"/>
          <w:szCs w:val="24"/>
        </w:rPr>
      </w:pPr>
      <w:r w:rsidRPr="00FD3475">
        <w:rPr>
          <w:sz w:val="22"/>
          <w:szCs w:val="24"/>
        </w:rPr>
        <w:t>if it is not possible for the company or its business to continue in existence</w:t>
      </w:r>
      <w:r w:rsidRPr="00FD3475">
        <w:rPr>
          <w:rFonts w:eastAsia="Times New Roman"/>
          <w:sz w:val="22"/>
          <w:szCs w:val="24"/>
        </w:rPr>
        <w:t>—results in a better return for the company</w:t>
      </w:r>
      <w:r w:rsidR="00786614" w:rsidRPr="00FD3475">
        <w:rPr>
          <w:rFonts w:eastAsia="Times New Roman"/>
          <w:sz w:val="22"/>
          <w:szCs w:val="24"/>
        </w:rPr>
        <w:t>’</w:t>
      </w:r>
      <w:r w:rsidRPr="00FD3475">
        <w:rPr>
          <w:rFonts w:eastAsia="Times New Roman"/>
          <w:sz w:val="22"/>
          <w:szCs w:val="24"/>
        </w:rPr>
        <w:t>s creditors and members than would result from an immediate winding up of the company.</w:t>
      </w:r>
    </w:p>
    <w:p w14:paraId="4C9726F7" w14:textId="77777777" w:rsidR="000F4477" w:rsidRPr="00FD3475" w:rsidRDefault="002063C3" w:rsidP="00FD3475">
      <w:pPr>
        <w:shd w:val="clear" w:color="auto" w:fill="FFFFFF"/>
        <w:spacing w:before="120"/>
        <w:ind w:left="10"/>
        <w:jc w:val="both"/>
        <w:rPr>
          <w:sz w:val="22"/>
        </w:rPr>
      </w:pPr>
      <w:r w:rsidRPr="00FD3475">
        <w:rPr>
          <w:b/>
          <w:bCs/>
          <w:sz w:val="22"/>
          <w:szCs w:val="24"/>
        </w:rPr>
        <w:t>Interpretation</w:t>
      </w:r>
    </w:p>
    <w:p w14:paraId="37123C8B" w14:textId="77777777" w:rsidR="00541803" w:rsidRDefault="00786614" w:rsidP="00FD3475">
      <w:pPr>
        <w:shd w:val="clear" w:color="auto" w:fill="FFFFFF"/>
        <w:spacing w:before="120"/>
        <w:ind w:left="5" w:firstLine="341"/>
        <w:jc w:val="both"/>
        <w:rPr>
          <w:sz w:val="22"/>
          <w:szCs w:val="24"/>
        </w:rPr>
      </w:pPr>
      <w:r w:rsidRPr="00FD3475">
        <w:rPr>
          <w:sz w:val="22"/>
          <w:szCs w:val="24"/>
        </w:rPr>
        <w:t>“</w:t>
      </w:r>
      <w:r w:rsidR="002063C3" w:rsidRPr="00FD3475">
        <w:rPr>
          <w:sz w:val="22"/>
          <w:szCs w:val="24"/>
        </w:rPr>
        <w:t xml:space="preserve">435B. In this Part, unless the contrary intention appears: </w:t>
      </w:r>
    </w:p>
    <w:p w14:paraId="5DBEBA1B" w14:textId="6C7995EA" w:rsidR="000F4477" w:rsidRPr="00FD3475" w:rsidRDefault="00786614" w:rsidP="00FD3475">
      <w:pPr>
        <w:shd w:val="clear" w:color="auto" w:fill="FFFFFF"/>
        <w:spacing w:before="120"/>
        <w:ind w:left="5" w:firstLine="341"/>
        <w:jc w:val="both"/>
        <w:rPr>
          <w:sz w:val="22"/>
        </w:rPr>
      </w:pPr>
      <w:r w:rsidRPr="00FD3475">
        <w:rPr>
          <w:b/>
          <w:bCs/>
          <w:sz w:val="22"/>
          <w:szCs w:val="24"/>
        </w:rPr>
        <w:t>‘</w:t>
      </w:r>
      <w:r w:rsidR="002063C3" w:rsidRPr="00FD3475">
        <w:rPr>
          <w:b/>
          <w:bCs/>
          <w:sz w:val="22"/>
          <w:szCs w:val="24"/>
        </w:rPr>
        <w:t>receiver</w:t>
      </w:r>
      <w:r w:rsidRPr="00FD3475">
        <w:rPr>
          <w:b/>
          <w:bCs/>
          <w:sz w:val="22"/>
          <w:szCs w:val="24"/>
        </w:rPr>
        <w:t>’</w:t>
      </w:r>
      <w:r w:rsidR="002063C3" w:rsidRPr="00FD3475">
        <w:rPr>
          <w:b/>
          <w:bCs/>
          <w:sz w:val="22"/>
          <w:szCs w:val="24"/>
        </w:rPr>
        <w:t xml:space="preserve"> </w:t>
      </w:r>
      <w:r w:rsidR="002063C3" w:rsidRPr="00FD3475">
        <w:rPr>
          <w:sz w:val="22"/>
          <w:szCs w:val="24"/>
        </w:rPr>
        <w:t>includes a receiver and manager.</w:t>
      </w:r>
    </w:p>
    <w:p w14:paraId="78F6789E" w14:textId="77777777" w:rsidR="000F4477" w:rsidRPr="00FD3475" w:rsidRDefault="002063C3" w:rsidP="00FD3475">
      <w:pPr>
        <w:shd w:val="clear" w:color="auto" w:fill="FFFFFF"/>
        <w:spacing w:before="120"/>
        <w:ind w:left="5"/>
        <w:jc w:val="both"/>
        <w:rPr>
          <w:sz w:val="22"/>
        </w:rPr>
      </w:pPr>
      <w:r w:rsidRPr="00FD3475">
        <w:rPr>
          <w:b/>
          <w:bCs/>
          <w:sz w:val="22"/>
          <w:szCs w:val="24"/>
        </w:rPr>
        <w:t>When administration begins and ends</w:t>
      </w:r>
    </w:p>
    <w:p w14:paraId="227E4B4C" w14:textId="77777777" w:rsidR="000F4477" w:rsidRPr="00FD3475" w:rsidRDefault="00786614" w:rsidP="00FD3475">
      <w:pPr>
        <w:shd w:val="clear" w:color="auto" w:fill="FFFFFF"/>
        <w:spacing w:before="120"/>
        <w:ind w:left="346"/>
        <w:jc w:val="both"/>
        <w:rPr>
          <w:sz w:val="22"/>
        </w:rPr>
      </w:pPr>
      <w:r w:rsidRPr="00FD3475">
        <w:rPr>
          <w:sz w:val="22"/>
          <w:szCs w:val="24"/>
        </w:rPr>
        <w:t>“</w:t>
      </w:r>
      <w:r w:rsidR="002063C3" w:rsidRPr="00FD3475">
        <w:rPr>
          <w:sz w:val="22"/>
          <w:szCs w:val="24"/>
        </w:rPr>
        <w:t>435C.(1) The administration of a company:</w:t>
      </w:r>
    </w:p>
    <w:p w14:paraId="621B6CDD" w14:textId="77777777" w:rsidR="000F4477" w:rsidRPr="00FD3475" w:rsidRDefault="002063C3" w:rsidP="00FD3475">
      <w:pPr>
        <w:numPr>
          <w:ilvl w:val="0"/>
          <w:numId w:val="183"/>
        </w:numPr>
        <w:shd w:val="clear" w:color="auto" w:fill="FFFFFF"/>
        <w:tabs>
          <w:tab w:val="left" w:pos="782"/>
        </w:tabs>
        <w:spacing w:before="120"/>
        <w:ind w:left="782" w:hanging="394"/>
        <w:jc w:val="both"/>
        <w:rPr>
          <w:sz w:val="22"/>
          <w:szCs w:val="24"/>
        </w:rPr>
      </w:pPr>
      <w:r w:rsidRPr="00FD3475">
        <w:rPr>
          <w:sz w:val="22"/>
          <w:szCs w:val="24"/>
        </w:rPr>
        <w:t>begins when an administrator of the company is appointed under section 436A, 436B or 436C; and</w:t>
      </w:r>
    </w:p>
    <w:p w14:paraId="512C3459" w14:textId="77777777" w:rsidR="000F4477" w:rsidRPr="00FD3475" w:rsidRDefault="002063C3" w:rsidP="00FD3475">
      <w:pPr>
        <w:numPr>
          <w:ilvl w:val="0"/>
          <w:numId w:val="183"/>
        </w:numPr>
        <w:shd w:val="clear" w:color="auto" w:fill="FFFFFF"/>
        <w:tabs>
          <w:tab w:val="left" w:pos="782"/>
        </w:tabs>
        <w:spacing w:before="120"/>
        <w:ind w:left="782" w:hanging="394"/>
        <w:jc w:val="both"/>
        <w:rPr>
          <w:sz w:val="22"/>
          <w:szCs w:val="24"/>
        </w:rPr>
      </w:pPr>
      <w:r w:rsidRPr="00FD3475">
        <w:rPr>
          <w:sz w:val="22"/>
          <w:szCs w:val="24"/>
        </w:rPr>
        <w:t>ends on the happening of whichever event of a kind referred to in subsection (2) or (3) happens first after the administration begins.</w:t>
      </w:r>
    </w:p>
    <w:p w14:paraId="27E120E9" w14:textId="77777777" w:rsidR="000F4477" w:rsidRPr="00FD3475" w:rsidRDefault="00786614" w:rsidP="00FD3475">
      <w:pPr>
        <w:shd w:val="clear" w:color="auto" w:fill="FFFFFF"/>
        <w:spacing w:before="120"/>
        <w:ind w:firstLine="341"/>
        <w:jc w:val="both"/>
        <w:rPr>
          <w:sz w:val="22"/>
        </w:rPr>
      </w:pPr>
      <w:r w:rsidRPr="00FD3475">
        <w:rPr>
          <w:sz w:val="22"/>
          <w:szCs w:val="24"/>
        </w:rPr>
        <w:t>“</w:t>
      </w:r>
      <w:r w:rsidR="002063C3" w:rsidRPr="00FD3475">
        <w:rPr>
          <w:sz w:val="22"/>
          <w:szCs w:val="24"/>
        </w:rPr>
        <w:t>(2) The normal outcome of the administration of a company is that:</w:t>
      </w:r>
    </w:p>
    <w:p w14:paraId="02B857AD" w14:textId="77777777" w:rsidR="000F4477" w:rsidRPr="00FD3475" w:rsidRDefault="002063C3" w:rsidP="00FD3475">
      <w:pPr>
        <w:numPr>
          <w:ilvl w:val="0"/>
          <w:numId w:val="184"/>
        </w:numPr>
        <w:shd w:val="clear" w:color="auto" w:fill="FFFFFF"/>
        <w:tabs>
          <w:tab w:val="left" w:pos="778"/>
        </w:tabs>
        <w:spacing w:before="120"/>
        <w:ind w:left="778" w:hanging="394"/>
        <w:jc w:val="both"/>
        <w:rPr>
          <w:sz w:val="22"/>
          <w:szCs w:val="24"/>
        </w:rPr>
      </w:pPr>
      <w:r w:rsidRPr="00FD3475">
        <w:rPr>
          <w:sz w:val="22"/>
          <w:szCs w:val="24"/>
        </w:rPr>
        <w:t>a deed of company arrangement is executed by both the company and the deed</w:t>
      </w:r>
      <w:r w:rsidR="00786614" w:rsidRPr="00FD3475">
        <w:rPr>
          <w:sz w:val="22"/>
          <w:szCs w:val="24"/>
        </w:rPr>
        <w:t>’</w:t>
      </w:r>
      <w:r w:rsidRPr="00FD3475">
        <w:rPr>
          <w:sz w:val="22"/>
          <w:szCs w:val="24"/>
        </w:rPr>
        <w:t>s administrator; or</w:t>
      </w:r>
    </w:p>
    <w:p w14:paraId="750830D5" w14:textId="77777777" w:rsidR="000F4477" w:rsidRPr="00FD3475" w:rsidRDefault="002063C3" w:rsidP="00FD3475">
      <w:pPr>
        <w:numPr>
          <w:ilvl w:val="0"/>
          <w:numId w:val="184"/>
        </w:numPr>
        <w:shd w:val="clear" w:color="auto" w:fill="FFFFFF"/>
        <w:tabs>
          <w:tab w:val="left" w:pos="778"/>
        </w:tabs>
        <w:spacing w:before="120"/>
        <w:ind w:left="778" w:hanging="394"/>
        <w:jc w:val="both"/>
        <w:rPr>
          <w:sz w:val="22"/>
          <w:szCs w:val="24"/>
        </w:rPr>
      </w:pPr>
      <w:r w:rsidRPr="00FD3475">
        <w:rPr>
          <w:sz w:val="22"/>
          <w:szCs w:val="24"/>
        </w:rPr>
        <w:t>the company</w:t>
      </w:r>
      <w:r w:rsidR="00786614" w:rsidRPr="00FD3475">
        <w:rPr>
          <w:sz w:val="22"/>
          <w:szCs w:val="24"/>
        </w:rPr>
        <w:t>’</w:t>
      </w:r>
      <w:r w:rsidRPr="00FD3475">
        <w:rPr>
          <w:sz w:val="22"/>
          <w:szCs w:val="24"/>
        </w:rPr>
        <w:t>s creditors resolve under paragraph 439C(b) that the administration should end; or</w:t>
      </w:r>
    </w:p>
    <w:p w14:paraId="564642EE" w14:textId="77777777" w:rsidR="000F4477" w:rsidRPr="00FD3475" w:rsidRDefault="000F4477" w:rsidP="00FD3475">
      <w:pPr>
        <w:shd w:val="clear" w:color="auto" w:fill="FFFFFF"/>
        <w:spacing w:before="120"/>
        <w:ind w:left="5"/>
        <w:jc w:val="both"/>
        <w:rPr>
          <w:sz w:val="22"/>
        </w:rPr>
      </w:pPr>
    </w:p>
    <w:p w14:paraId="6082966D" w14:textId="77777777" w:rsidR="000F4477" w:rsidRPr="00FD3475" w:rsidRDefault="000F4477" w:rsidP="00FD3475">
      <w:pPr>
        <w:shd w:val="clear" w:color="auto" w:fill="FFFFFF"/>
        <w:spacing w:before="120"/>
        <w:ind w:left="5"/>
        <w:jc w:val="both"/>
        <w:rPr>
          <w:sz w:val="22"/>
        </w:rPr>
        <w:sectPr w:rsidR="000F4477" w:rsidRPr="00FD3475" w:rsidSect="00844C73">
          <w:pgSz w:w="12240" w:h="15840" w:code="1"/>
          <w:pgMar w:top="1440" w:right="1440" w:bottom="1440" w:left="1440" w:header="720" w:footer="720" w:gutter="0"/>
          <w:cols w:space="720"/>
          <w:noEndnote/>
        </w:sectPr>
      </w:pPr>
    </w:p>
    <w:p w14:paraId="0CD1B801" w14:textId="77777777" w:rsidR="000F4477" w:rsidRPr="00FD3475" w:rsidRDefault="002063C3" w:rsidP="00FD3475">
      <w:pPr>
        <w:shd w:val="clear" w:color="auto" w:fill="FFFFFF"/>
        <w:spacing w:before="120"/>
        <w:ind w:left="787" w:hanging="370"/>
        <w:jc w:val="both"/>
        <w:rPr>
          <w:sz w:val="22"/>
        </w:rPr>
      </w:pPr>
      <w:r w:rsidRPr="00FD3475">
        <w:rPr>
          <w:sz w:val="22"/>
          <w:szCs w:val="24"/>
          <w:lang w:val="de-DE"/>
        </w:rPr>
        <w:lastRenderedPageBreak/>
        <w:t xml:space="preserve">(c) </w:t>
      </w:r>
      <w:r w:rsidRPr="00FD3475">
        <w:rPr>
          <w:sz w:val="22"/>
          <w:szCs w:val="24"/>
        </w:rPr>
        <w:t>the company</w:t>
      </w:r>
      <w:r w:rsidR="00786614" w:rsidRPr="00FD3475">
        <w:rPr>
          <w:sz w:val="22"/>
          <w:szCs w:val="24"/>
        </w:rPr>
        <w:t>’</w:t>
      </w:r>
      <w:r w:rsidRPr="00FD3475">
        <w:rPr>
          <w:sz w:val="22"/>
          <w:szCs w:val="24"/>
        </w:rPr>
        <w:t>s creditors resolve under paragraph 439C(c) that the company be wound up.</w:t>
      </w:r>
    </w:p>
    <w:p w14:paraId="648CC11F" w14:textId="77777777" w:rsidR="000F4477" w:rsidRPr="00FD3475" w:rsidRDefault="00786614" w:rsidP="00FD3475">
      <w:pPr>
        <w:shd w:val="clear" w:color="auto" w:fill="FFFFFF"/>
        <w:spacing w:before="120"/>
        <w:ind w:left="5" w:firstLine="350"/>
        <w:jc w:val="both"/>
        <w:rPr>
          <w:sz w:val="22"/>
        </w:rPr>
      </w:pPr>
      <w:r w:rsidRPr="00FD3475">
        <w:rPr>
          <w:sz w:val="22"/>
          <w:szCs w:val="24"/>
        </w:rPr>
        <w:t>“</w:t>
      </w:r>
      <w:r w:rsidR="002063C3" w:rsidRPr="00FD3475">
        <w:rPr>
          <w:sz w:val="22"/>
          <w:szCs w:val="24"/>
        </w:rPr>
        <w:t>(3) However, the administration of a company may also end because:</w:t>
      </w:r>
    </w:p>
    <w:p w14:paraId="06D9BC66" w14:textId="77777777" w:rsidR="000F4477" w:rsidRPr="00FD3475" w:rsidRDefault="002063C3" w:rsidP="00FD3475">
      <w:pPr>
        <w:numPr>
          <w:ilvl w:val="0"/>
          <w:numId w:val="185"/>
        </w:numPr>
        <w:shd w:val="clear" w:color="auto" w:fill="FFFFFF"/>
        <w:tabs>
          <w:tab w:val="left" w:pos="787"/>
        </w:tabs>
        <w:spacing w:before="120"/>
        <w:ind w:left="787" w:hanging="403"/>
        <w:jc w:val="both"/>
        <w:rPr>
          <w:sz w:val="22"/>
          <w:szCs w:val="24"/>
        </w:rPr>
      </w:pPr>
      <w:r w:rsidRPr="00FD3475">
        <w:rPr>
          <w:sz w:val="22"/>
          <w:szCs w:val="24"/>
        </w:rPr>
        <w:t>the Court orders, under section 447A or otherwise, that the administration is to end, for example, because the Court is satisfied that the company is solvent; or</w:t>
      </w:r>
    </w:p>
    <w:p w14:paraId="6A1D4B60" w14:textId="77777777" w:rsidR="000F4477" w:rsidRPr="00FD3475" w:rsidRDefault="002063C3" w:rsidP="00FD3475">
      <w:pPr>
        <w:numPr>
          <w:ilvl w:val="0"/>
          <w:numId w:val="185"/>
        </w:numPr>
        <w:shd w:val="clear" w:color="auto" w:fill="FFFFFF"/>
        <w:tabs>
          <w:tab w:val="left" w:pos="787"/>
        </w:tabs>
        <w:spacing w:before="120"/>
        <w:ind w:left="787" w:hanging="403"/>
        <w:jc w:val="both"/>
        <w:rPr>
          <w:sz w:val="22"/>
          <w:szCs w:val="24"/>
        </w:rPr>
      </w:pPr>
      <w:r w:rsidRPr="00FD3475">
        <w:rPr>
          <w:sz w:val="22"/>
          <w:szCs w:val="24"/>
        </w:rPr>
        <w:t>the convening period, as fixed by subsection 439A(5), for a meeting of the company</w:t>
      </w:r>
      <w:r w:rsidR="00786614" w:rsidRPr="00FD3475">
        <w:rPr>
          <w:sz w:val="22"/>
          <w:szCs w:val="24"/>
        </w:rPr>
        <w:t>’</w:t>
      </w:r>
      <w:r w:rsidRPr="00FD3475">
        <w:rPr>
          <w:sz w:val="22"/>
          <w:szCs w:val="24"/>
        </w:rPr>
        <w:t>s creditors ends:</w:t>
      </w:r>
    </w:p>
    <w:p w14:paraId="00E1962B" w14:textId="77777777" w:rsidR="000F4477" w:rsidRPr="00FD3475" w:rsidRDefault="002063C3" w:rsidP="00FD3475">
      <w:pPr>
        <w:shd w:val="clear" w:color="auto" w:fill="FFFFFF"/>
        <w:spacing w:before="120"/>
        <w:ind w:left="1450" w:hanging="350"/>
        <w:jc w:val="both"/>
        <w:rPr>
          <w:sz w:val="22"/>
        </w:rPr>
      </w:pPr>
      <w:r w:rsidRPr="00FD3475">
        <w:rPr>
          <w:sz w:val="22"/>
          <w:szCs w:val="24"/>
        </w:rPr>
        <w:t>(i) without the meeting being convened in accordance with section 439A; and</w:t>
      </w:r>
    </w:p>
    <w:p w14:paraId="694A9F80" w14:textId="77777777" w:rsidR="000F4477" w:rsidRPr="00FD3475" w:rsidRDefault="002063C3" w:rsidP="00FD3475">
      <w:pPr>
        <w:shd w:val="clear" w:color="auto" w:fill="FFFFFF"/>
        <w:spacing w:before="120"/>
        <w:ind w:left="1445" w:hanging="413"/>
        <w:jc w:val="both"/>
        <w:rPr>
          <w:sz w:val="22"/>
        </w:rPr>
      </w:pPr>
      <w:r w:rsidRPr="00FD3475">
        <w:rPr>
          <w:sz w:val="22"/>
          <w:szCs w:val="24"/>
        </w:rPr>
        <w:t>(ii) without an application being made for the Court to extend under subsection 439A(6) the convening period for the meeting; or</w:t>
      </w:r>
    </w:p>
    <w:p w14:paraId="6ED5CDF6" w14:textId="77777777" w:rsidR="000F4477" w:rsidRPr="00FD3475" w:rsidRDefault="002063C3" w:rsidP="00FD3475">
      <w:pPr>
        <w:numPr>
          <w:ilvl w:val="0"/>
          <w:numId w:val="186"/>
        </w:numPr>
        <w:shd w:val="clear" w:color="auto" w:fill="FFFFFF"/>
        <w:tabs>
          <w:tab w:val="left" w:pos="787"/>
        </w:tabs>
        <w:spacing w:before="120"/>
        <w:ind w:left="787" w:hanging="403"/>
        <w:jc w:val="both"/>
        <w:rPr>
          <w:sz w:val="22"/>
          <w:szCs w:val="24"/>
        </w:rPr>
      </w:pPr>
      <w:r w:rsidRPr="00FD3475">
        <w:rPr>
          <w:sz w:val="22"/>
          <w:szCs w:val="24"/>
        </w:rPr>
        <w:t>an application for the Court to extend under subsection 439A(6) the convening period for such a meeting is finally determined or otherwise disposed of otherwise than by the Court extending the convening period; or</w:t>
      </w:r>
    </w:p>
    <w:p w14:paraId="1B4B4138" w14:textId="77777777" w:rsidR="000F4477" w:rsidRPr="00FD3475" w:rsidRDefault="002063C3" w:rsidP="00FD3475">
      <w:pPr>
        <w:numPr>
          <w:ilvl w:val="0"/>
          <w:numId w:val="186"/>
        </w:numPr>
        <w:shd w:val="clear" w:color="auto" w:fill="FFFFFF"/>
        <w:tabs>
          <w:tab w:val="left" w:pos="787"/>
        </w:tabs>
        <w:spacing w:before="120"/>
        <w:ind w:left="787" w:hanging="403"/>
        <w:jc w:val="both"/>
        <w:rPr>
          <w:sz w:val="22"/>
          <w:szCs w:val="24"/>
        </w:rPr>
      </w:pPr>
      <w:r w:rsidRPr="00FD3475">
        <w:rPr>
          <w:sz w:val="22"/>
          <w:szCs w:val="24"/>
        </w:rPr>
        <w:t>the convening period, as extended under subsection 439A(6), for such a meeting ends without the meeting being convened in accordance with section 439A; or</w:t>
      </w:r>
    </w:p>
    <w:p w14:paraId="3111B5B8" w14:textId="77777777" w:rsidR="000F4477" w:rsidRPr="00FD3475" w:rsidRDefault="002063C3" w:rsidP="00FD3475">
      <w:pPr>
        <w:numPr>
          <w:ilvl w:val="0"/>
          <w:numId w:val="186"/>
        </w:numPr>
        <w:shd w:val="clear" w:color="auto" w:fill="FFFFFF"/>
        <w:tabs>
          <w:tab w:val="left" w:pos="787"/>
        </w:tabs>
        <w:spacing w:before="120"/>
        <w:ind w:left="787" w:hanging="403"/>
        <w:jc w:val="both"/>
        <w:rPr>
          <w:sz w:val="22"/>
          <w:szCs w:val="24"/>
        </w:rPr>
      </w:pPr>
      <w:r w:rsidRPr="00FD3475">
        <w:rPr>
          <w:sz w:val="22"/>
          <w:szCs w:val="24"/>
        </w:rPr>
        <w:t>such a meeting convened under section 439A ends (whether or not it was earlier adjourned) without a resolution under section 439C being passed at the meeting; or</w:t>
      </w:r>
    </w:p>
    <w:p w14:paraId="0F752C6A" w14:textId="77777777" w:rsidR="000F4477" w:rsidRPr="00FD3475" w:rsidRDefault="002063C3" w:rsidP="00FD3475">
      <w:pPr>
        <w:shd w:val="clear" w:color="auto" w:fill="FFFFFF"/>
        <w:spacing w:before="120"/>
        <w:ind w:left="792" w:hanging="350"/>
        <w:jc w:val="both"/>
        <w:rPr>
          <w:sz w:val="22"/>
        </w:rPr>
      </w:pPr>
      <w:r w:rsidRPr="00FD3475">
        <w:rPr>
          <w:sz w:val="22"/>
          <w:szCs w:val="24"/>
        </w:rPr>
        <w:t>(f)</w:t>
      </w:r>
      <w:r w:rsidR="00630BFA">
        <w:rPr>
          <w:sz w:val="22"/>
          <w:szCs w:val="24"/>
        </w:rPr>
        <w:tab/>
      </w:r>
      <w:r w:rsidRPr="00FD3475">
        <w:rPr>
          <w:sz w:val="22"/>
          <w:szCs w:val="24"/>
        </w:rPr>
        <w:t>the company contravenes subsection 444B(2) by failing to execute a proposed deed of company arrangement; or</w:t>
      </w:r>
    </w:p>
    <w:p w14:paraId="1D358672" w14:textId="77777777" w:rsidR="000F4477" w:rsidRPr="00FD3475" w:rsidRDefault="002063C3" w:rsidP="00FD3475">
      <w:pPr>
        <w:shd w:val="clear" w:color="auto" w:fill="FFFFFF"/>
        <w:spacing w:before="120"/>
        <w:ind w:left="787" w:hanging="374"/>
        <w:jc w:val="both"/>
        <w:rPr>
          <w:sz w:val="22"/>
        </w:rPr>
      </w:pPr>
      <w:r w:rsidRPr="00FD3475">
        <w:rPr>
          <w:sz w:val="22"/>
          <w:szCs w:val="24"/>
        </w:rPr>
        <w:t>(g)</w:t>
      </w:r>
      <w:r w:rsidR="00C041B1">
        <w:rPr>
          <w:sz w:val="22"/>
          <w:szCs w:val="24"/>
        </w:rPr>
        <w:tab/>
      </w:r>
      <w:r w:rsidRPr="00FD3475">
        <w:rPr>
          <w:sz w:val="22"/>
          <w:szCs w:val="24"/>
        </w:rPr>
        <w:t>the Court appoints a provisional liquidator of the company, or orders that the company be wound up.</w:t>
      </w:r>
    </w:p>
    <w:p w14:paraId="29739623" w14:textId="77777777" w:rsidR="000F4477" w:rsidRPr="00FD3475" w:rsidRDefault="00786614" w:rsidP="00FD3475">
      <w:pPr>
        <w:shd w:val="clear" w:color="auto" w:fill="FFFFFF"/>
        <w:spacing w:before="120"/>
        <w:ind w:firstLine="355"/>
        <w:jc w:val="both"/>
        <w:rPr>
          <w:sz w:val="22"/>
        </w:rPr>
      </w:pPr>
      <w:r w:rsidRPr="00FD3475">
        <w:rPr>
          <w:sz w:val="22"/>
          <w:szCs w:val="24"/>
        </w:rPr>
        <w:t>“</w:t>
      </w:r>
      <w:r w:rsidR="002063C3" w:rsidRPr="00FD3475">
        <w:rPr>
          <w:sz w:val="22"/>
          <w:szCs w:val="24"/>
        </w:rPr>
        <w:t>(4) During the administration of a company, the company is taken to be under administration.</w:t>
      </w:r>
    </w:p>
    <w:p w14:paraId="52538492" w14:textId="4248F725" w:rsidR="000F4477" w:rsidRPr="00FD3475" w:rsidRDefault="00786614" w:rsidP="00FB22A8">
      <w:pPr>
        <w:shd w:val="clear" w:color="auto" w:fill="FFFFFF"/>
        <w:spacing w:before="280" w:after="240"/>
        <w:ind w:left="5"/>
        <w:jc w:val="center"/>
        <w:rPr>
          <w:sz w:val="22"/>
        </w:rPr>
      </w:pPr>
      <w:r w:rsidRPr="00541803">
        <w:rPr>
          <w:bCs/>
          <w:iCs/>
          <w:sz w:val="22"/>
          <w:szCs w:val="24"/>
        </w:rPr>
        <w:t>“</w:t>
      </w:r>
      <w:r w:rsidR="002063C3" w:rsidRPr="00FD3475">
        <w:rPr>
          <w:b/>
          <w:bCs/>
          <w:i/>
          <w:iCs/>
          <w:sz w:val="22"/>
          <w:szCs w:val="24"/>
        </w:rPr>
        <w:t>Division 2</w:t>
      </w:r>
      <w:r w:rsidR="002063C3" w:rsidRPr="00FD3475">
        <w:rPr>
          <w:rFonts w:eastAsia="Times New Roman"/>
          <w:sz w:val="22"/>
          <w:szCs w:val="24"/>
        </w:rPr>
        <w:t>—</w:t>
      </w:r>
      <w:r w:rsidR="002063C3" w:rsidRPr="00FD3475">
        <w:rPr>
          <w:rFonts w:eastAsia="Times New Roman"/>
          <w:b/>
          <w:bCs/>
          <w:i/>
          <w:iCs/>
          <w:sz w:val="22"/>
          <w:szCs w:val="24"/>
        </w:rPr>
        <w:t>Appointment of administrator and first meeting of creditors</w:t>
      </w:r>
    </w:p>
    <w:p w14:paraId="6911B64B" w14:textId="77777777" w:rsidR="000F4477" w:rsidRPr="00FD3475" w:rsidRDefault="002063C3" w:rsidP="00FD3475">
      <w:pPr>
        <w:shd w:val="clear" w:color="auto" w:fill="FFFFFF"/>
        <w:spacing w:before="120"/>
        <w:jc w:val="both"/>
        <w:rPr>
          <w:sz w:val="22"/>
        </w:rPr>
      </w:pPr>
      <w:r w:rsidRPr="00FD3475">
        <w:rPr>
          <w:b/>
          <w:bCs/>
          <w:sz w:val="22"/>
          <w:szCs w:val="24"/>
        </w:rPr>
        <w:t>Company may appoint administrator if board thinks it is or will become insolvent</w:t>
      </w:r>
    </w:p>
    <w:p w14:paraId="678B529B" w14:textId="77777777" w:rsidR="000F4477" w:rsidRPr="00FD3475" w:rsidRDefault="00786614" w:rsidP="00FD3475">
      <w:pPr>
        <w:shd w:val="clear" w:color="auto" w:fill="FFFFFF"/>
        <w:spacing w:before="120"/>
        <w:ind w:firstLine="355"/>
        <w:jc w:val="both"/>
        <w:rPr>
          <w:sz w:val="22"/>
        </w:rPr>
      </w:pPr>
      <w:r w:rsidRPr="00FD3475">
        <w:rPr>
          <w:sz w:val="22"/>
          <w:szCs w:val="24"/>
        </w:rPr>
        <w:t>“</w:t>
      </w:r>
      <w:r w:rsidR="002063C3" w:rsidRPr="00FD3475">
        <w:rPr>
          <w:sz w:val="22"/>
          <w:szCs w:val="24"/>
        </w:rPr>
        <w:t>436A.(1) A company may, by writing under its common seal, appoint an administrator of the company if the board has resolved to the effect that:</w:t>
      </w:r>
    </w:p>
    <w:p w14:paraId="66ECEBB5" w14:textId="77777777" w:rsidR="000F4477" w:rsidRPr="00FD3475" w:rsidRDefault="002063C3" w:rsidP="00FD3475">
      <w:pPr>
        <w:numPr>
          <w:ilvl w:val="0"/>
          <w:numId w:val="187"/>
        </w:numPr>
        <w:shd w:val="clear" w:color="auto" w:fill="FFFFFF"/>
        <w:tabs>
          <w:tab w:val="left" w:pos="787"/>
        </w:tabs>
        <w:spacing w:before="120"/>
        <w:ind w:left="787" w:hanging="394"/>
        <w:jc w:val="both"/>
        <w:rPr>
          <w:sz w:val="22"/>
          <w:szCs w:val="24"/>
        </w:rPr>
      </w:pPr>
      <w:r w:rsidRPr="00FD3475">
        <w:rPr>
          <w:sz w:val="22"/>
          <w:szCs w:val="24"/>
        </w:rPr>
        <w:t>in the opinion of the directors voting for the resolution, the company is insolvent, or is likely to become insolvent at some future time; and</w:t>
      </w:r>
    </w:p>
    <w:p w14:paraId="2A1B7212" w14:textId="77777777" w:rsidR="000F4477" w:rsidRPr="00FD3475" w:rsidRDefault="002063C3" w:rsidP="00FD3475">
      <w:pPr>
        <w:numPr>
          <w:ilvl w:val="0"/>
          <w:numId w:val="188"/>
        </w:numPr>
        <w:shd w:val="clear" w:color="auto" w:fill="FFFFFF"/>
        <w:tabs>
          <w:tab w:val="left" w:pos="787"/>
        </w:tabs>
        <w:spacing w:before="120"/>
        <w:ind w:left="394"/>
        <w:jc w:val="both"/>
        <w:rPr>
          <w:sz w:val="22"/>
          <w:szCs w:val="24"/>
        </w:rPr>
      </w:pPr>
      <w:r w:rsidRPr="00FD3475">
        <w:rPr>
          <w:sz w:val="22"/>
          <w:szCs w:val="24"/>
        </w:rPr>
        <w:t>an administrator of the company should be appointed.</w:t>
      </w:r>
    </w:p>
    <w:p w14:paraId="79F3E4EB" w14:textId="77777777" w:rsidR="000F4477" w:rsidRPr="00FD3475" w:rsidRDefault="00786614" w:rsidP="00FD3475">
      <w:pPr>
        <w:shd w:val="clear" w:color="auto" w:fill="FFFFFF"/>
        <w:spacing w:before="120"/>
        <w:ind w:firstLine="355"/>
        <w:jc w:val="both"/>
        <w:rPr>
          <w:sz w:val="22"/>
        </w:rPr>
      </w:pPr>
      <w:r w:rsidRPr="00FD3475">
        <w:rPr>
          <w:sz w:val="22"/>
          <w:szCs w:val="24"/>
        </w:rPr>
        <w:t>“</w:t>
      </w:r>
      <w:r w:rsidR="002063C3" w:rsidRPr="00FD3475">
        <w:rPr>
          <w:sz w:val="22"/>
          <w:szCs w:val="24"/>
        </w:rPr>
        <w:t>(2) Subsection (1) does not apply to a company that is already being wound up.</w:t>
      </w:r>
    </w:p>
    <w:p w14:paraId="1CA1F70C" w14:textId="77777777" w:rsidR="000F4477" w:rsidRPr="00FD3475" w:rsidRDefault="000F4477" w:rsidP="00FD3475">
      <w:pPr>
        <w:shd w:val="clear" w:color="auto" w:fill="FFFFFF"/>
        <w:spacing w:before="120"/>
        <w:ind w:firstLine="355"/>
        <w:jc w:val="both"/>
        <w:rPr>
          <w:sz w:val="22"/>
        </w:rPr>
        <w:sectPr w:rsidR="000F4477" w:rsidRPr="00FD3475" w:rsidSect="00844C73">
          <w:pgSz w:w="12240" w:h="15840" w:code="1"/>
          <w:pgMar w:top="1440" w:right="1440" w:bottom="1440" w:left="1440" w:header="720" w:footer="720" w:gutter="0"/>
          <w:cols w:space="720"/>
          <w:noEndnote/>
        </w:sectPr>
      </w:pPr>
    </w:p>
    <w:p w14:paraId="0C8F3B96" w14:textId="77777777" w:rsidR="000F4477" w:rsidRPr="00FD3475" w:rsidRDefault="002063C3" w:rsidP="00FD3475">
      <w:pPr>
        <w:shd w:val="clear" w:color="auto" w:fill="FFFFFF"/>
        <w:spacing w:before="120"/>
        <w:jc w:val="both"/>
        <w:rPr>
          <w:sz w:val="22"/>
        </w:rPr>
      </w:pPr>
      <w:r w:rsidRPr="00FD3475">
        <w:rPr>
          <w:b/>
          <w:bCs/>
          <w:sz w:val="22"/>
          <w:szCs w:val="24"/>
          <w:lang w:val="de-DE"/>
        </w:rPr>
        <w:lastRenderedPageBreak/>
        <w:t xml:space="preserve">Liquidator </w:t>
      </w:r>
      <w:r w:rsidRPr="00FD3475">
        <w:rPr>
          <w:b/>
          <w:bCs/>
          <w:sz w:val="22"/>
          <w:szCs w:val="24"/>
        </w:rPr>
        <w:t>may appoint administrator</w:t>
      </w:r>
    </w:p>
    <w:p w14:paraId="6DEDB41E" w14:textId="77777777" w:rsidR="000F4477" w:rsidRPr="00FD3475" w:rsidRDefault="00786614" w:rsidP="00FD3475">
      <w:pPr>
        <w:shd w:val="clear" w:color="auto" w:fill="FFFFFF"/>
        <w:spacing w:before="120"/>
        <w:ind w:left="5" w:firstLine="346"/>
        <w:jc w:val="both"/>
        <w:rPr>
          <w:sz w:val="22"/>
        </w:rPr>
      </w:pPr>
      <w:r w:rsidRPr="00FD3475">
        <w:rPr>
          <w:sz w:val="22"/>
          <w:szCs w:val="24"/>
          <w:lang w:val="de-DE"/>
        </w:rPr>
        <w:t>“</w:t>
      </w:r>
      <w:r w:rsidR="002063C3" w:rsidRPr="00FD3475">
        <w:rPr>
          <w:sz w:val="22"/>
          <w:szCs w:val="24"/>
          <w:lang w:val="de-DE"/>
        </w:rPr>
        <w:t xml:space="preserve">436B.(1) </w:t>
      </w:r>
      <w:r w:rsidR="002063C3" w:rsidRPr="00FD3475">
        <w:rPr>
          <w:sz w:val="22"/>
          <w:szCs w:val="24"/>
        </w:rPr>
        <w:t>A liquidator or provisional liquidator of a company may by writing appoint an administrator of the company if he or she thinks that the company is insolvent, or is likely to become insolvent at some future time.</w:t>
      </w:r>
    </w:p>
    <w:p w14:paraId="224DB3E2" w14:textId="38E6F46C" w:rsidR="000F4477" w:rsidRPr="00FD3475" w:rsidRDefault="00786614" w:rsidP="00541803">
      <w:pPr>
        <w:shd w:val="clear" w:color="auto" w:fill="FFFFFF"/>
        <w:spacing w:before="120"/>
        <w:ind w:left="14" w:firstLine="341"/>
        <w:jc w:val="both"/>
        <w:rPr>
          <w:sz w:val="22"/>
        </w:rPr>
      </w:pPr>
      <w:r w:rsidRPr="00FD3475">
        <w:rPr>
          <w:sz w:val="22"/>
          <w:szCs w:val="24"/>
        </w:rPr>
        <w:t>“</w:t>
      </w:r>
      <w:r w:rsidR="002063C3" w:rsidRPr="00FD3475">
        <w:rPr>
          <w:sz w:val="22"/>
          <w:szCs w:val="24"/>
        </w:rPr>
        <w:t>(2) With the leave of the Court, a liquidator or provisional liquidator of a company may appoint himself or herself under subsection</w:t>
      </w:r>
      <w:r w:rsidR="00541803">
        <w:rPr>
          <w:sz w:val="22"/>
        </w:rPr>
        <w:t xml:space="preserve"> </w:t>
      </w:r>
      <w:r w:rsidR="002063C3" w:rsidRPr="00FD3475">
        <w:rPr>
          <w:sz w:val="22"/>
          <w:szCs w:val="24"/>
        </w:rPr>
        <w:t>(1).</w:t>
      </w:r>
    </w:p>
    <w:p w14:paraId="19FABAF9" w14:textId="77777777" w:rsidR="000F4477" w:rsidRPr="00FD3475" w:rsidRDefault="00786614" w:rsidP="00FD3475">
      <w:pPr>
        <w:shd w:val="clear" w:color="auto" w:fill="FFFFFF"/>
        <w:spacing w:before="120"/>
        <w:ind w:left="360"/>
        <w:jc w:val="both"/>
        <w:rPr>
          <w:sz w:val="22"/>
        </w:rPr>
      </w:pPr>
      <w:r w:rsidRPr="00FD3475">
        <w:rPr>
          <w:sz w:val="22"/>
          <w:szCs w:val="24"/>
        </w:rPr>
        <w:t>“</w:t>
      </w:r>
      <w:r w:rsidR="002063C3" w:rsidRPr="00FD3475">
        <w:rPr>
          <w:sz w:val="22"/>
          <w:szCs w:val="24"/>
        </w:rPr>
        <w:t>(3) Subsection (2) has effect subject to Division 14.</w:t>
      </w:r>
    </w:p>
    <w:p w14:paraId="42E39C14" w14:textId="77777777" w:rsidR="000F4477" w:rsidRPr="00FD3475" w:rsidRDefault="002063C3" w:rsidP="00FD3475">
      <w:pPr>
        <w:shd w:val="clear" w:color="auto" w:fill="FFFFFF"/>
        <w:spacing w:before="120"/>
        <w:ind w:left="14"/>
        <w:jc w:val="both"/>
        <w:rPr>
          <w:sz w:val="22"/>
        </w:rPr>
      </w:pPr>
      <w:proofErr w:type="spellStart"/>
      <w:r w:rsidRPr="004947C7">
        <w:rPr>
          <w:b/>
          <w:bCs/>
          <w:sz w:val="22"/>
          <w:szCs w:val="24"/>
        </w:rPr>
        <w:t>Chargee</w:t>
      </w:r>
      <w:proofErr w:type="spellEnd"/>
      <w:r w:rsidRPr="004947C7">
        <w:rPr>
          <w:b/>
          <w:bCs/>
          <w:sz w:val="22"/>
          <w:szCs w:val="24"/>
        </w:rPr>
        <w:t xml:space="preserve"> </w:t>
      </w:r>
      <w:r w:rsidRPr="00FD3475">
        <w:rPr>
          <w:b/>
          <w:bCs/>
          <w:sz w:val="22"/>
          <w:szCs w:val="24"/>
        </w:rPr>
        <w:t>may appoint administrator</w:t>
      </w:r>
    </w:p>
    <w:p w14:paraId="30E778E5" w14:textId="77777777" w:rsidR="000F4477" w:rsidRPr="00FD3475" w:rsidRDefault="00786614" w:rsidP="00FD3475">
      <w:pPr>
        <w:shd w:val="clear" w:color="auto" w:fill="FFFFFF"/>
        <w:spacing w:before="120"/>
        <w:ind w:left="14" w:firstLine="346"/>
        <w:jc w:val="both"/>
        <w:rPr>
          <w:sz w:val="22"/>
        </w:rPr>
      </w:pPr>
      <w:r w:rsidRPr="00FD3475">
        <w:rPr>
          <w:sz w:val="22"/>
          <w:szCs w:val="24"/>
        </w:rPr>
        <w:t>“</w:t>
      </w:r>
      <w:r w:rsidR="002063C3" w:rsidRPr="00FD3475">
        <w:rPr>
          <w:sz w:val="22"/>
          <w:szCs w:val="24"/>
        </w:rPr>
        <w:t>436C.(1) A person who is entitled to enforce a charge on the whole, or substantially the whole, of a company</w:t>
      </w:r>
      <w:r w:rsidRPr="00FD3475">
        <w:rPr>
          <w:sz w:val="22"/>
          <w:szCs w:val="24"/>
        </w:rPr>
        <w:t>’</w:t>
      </w:r>
      <w:r w:rsidR="002063C3" w:rsidRPr="00FD3475">
        <w:rPr>
          <w:sz w:val="22"/>
          <w:szCs w:val="24"/>
        </w:rPr>
        <w:t>s property may by writing appoint an administrator of the company if the charge has become, and is still, enforceable.</w:t>
      </w:r>
    </w:p>
    <w:p w14:paraId="3B15A390" w14:textId="77777777" w:rsidR="000F4477" w:rsidRPr="00FD3475" w:rsidRDefault="00786614" w:rsidP="00FD3475">
      <w:pPr>
        <w:shd w:val="clear" w:color="auto" w:fill="FFFFFF"/>
        <w:spacing w:before="120"/>
        <w:ind w:left="19" w:firstLine="346"/>
        <w:jc w:val="both"/>
        <w:rPr>
          <w:sz w:val="22"/>
        </w:rPr>
      </w:pPr>
      <w:r w:rsidRPr="00FD3475">
        <w:rPr>
          <w:sz w:val="22"/>
          <w:szCs w:val="24"/>
        </w:rPr>
        <w:t>“</w:t>
      </w:r>
      <w:r w:rsidR="002063C3" w:rsidRPr="00FD3475">
        <w:rPr>
          <w:sz w:val="22"/>
          <w:szCs w:val="24"/>
        </w:rPr>
        <w:t>(2) Subsection (1) does not apply to a company that is already being wound up.</w:t>
      </w:r>
    </w:p>
    <w:p w14:paraId="483091E5" w14:textId="77777777" w:rsidR="000F4477" w:rsidRPr="00FD3475" w:rsidRDefault="002063C3" w:rsidP="00FD3475">
      <w:pPr>
        <w:shd w:val="clear" w:color="auto" w:fill="FFFFFF"/>
        <w:spacing w:before="120"/>
        <w:ind w:left="19"/>
        <w:jc w:val="both"/>
        <w:rPr>
          <w:sz w:val="22"/>
        </w:rPr>
      </w:pPr>
      <w:r w:rsidRPr="00FD3475">
        <w:rPr>
          <w:b/>
          <w:bCs/>
          <w:sz w:val="22"/>
          <w:szCs w:val="24"/>
        </w:rPr>
        <w:t>Company already under administration</w:t>
      </w:r>
    </w:p>
    <w:p w14:paraId="0A59DC15" w14:textId="77777777" w:rsidR="000F4477" w:rsidRPr="00FD3475" w:rsidRDefault="00786614" w:rsidP="00FD3475">
      <w:pPr>
        <w:shd w:val="clear" w:color="auto" w:fill="FFFFFF"/>
        <w:spacing w:before="120"/>
        <w:ind w:left="29" w:firstLine="341"/>
        <w:jc w:val="both"/>
        <w:rPr>
          <w:sz w:val="22"/>
        </w:rPr>
      </w:pPr>
      <w:r w:rsidRPr="00FD3475">
        <w:rPr>
          <w:sz w:val="22"/>
          <w:szCs w:val="24"/>
        </w:rPr>
        <w:t>“</w:t>
      </w:r>
      <w:r w:rsidR="002063C3" w:rsidRPr="00FD3475">
        <w:rPr>
          <w:sz w:val="22"/>
          <w:szCs w:val="24"/>
        </w:rPr>
        <w:t>436D. An administrator cannot be appointed under section 436A, 436B or 436C if the company is already under administration.</w:t>
      </w:r>
    </w:p>
    <w:p w14:paraId="345CB598" w14:textId="77777777" w:rsidR="000F4477" w:rsidRPr="00FD3475" w:rsidRDefault="002063C3" w:rsidP="00FD3475">
      <w:pPr>
        <w:shd w:val="clear" w:color="auto" w:fill="FFFFFF"/>
        <w:spacing w:before="120"/>
        <w:ind w:left="29"/>
        <w:jc w:val="both"/>
        <w:rPr>
          <w:sz w:val="22"/>
        </w:rPr>
      </w:pPr>
      <w:r w:rsidRPr="00FD3475">
        <w:rPr>
          <w:b/>
          <w:bCs/>
          <w:sz w:val="22"/>
          <w:szCs w:val="24"/>
        </w:rPr>
        <w:t>Purpose and timing of first meeting of creditors</w:t>
      </w:r>
    </w:p>
    <w:p w14:paraId="63AF6940" w14:textId="77777777" w:rsidR="000F4477" w:rsidRPr="00FD3475" w:rsidRDefault="00786614" w:rsidP="00FD3475">
      <w:pPr>
        <w:shd w:val="clear" w:color="auto" w:fill="FFFFFF"/>
        <w:spacing w:before="120"/>
        <w:ind w:left="34" w:firstLine="336"/>
        <w:jc w:val="both"/>
        <w:rPr>
          <w:sz w:val="22"/>
        </w:rPr>
      </w:pPr>
      <w:r w:rsidRPr="00FD3475">
        <w:rPr>
          <w:sz w:val="22"/>
          <w:szCs w:val="24"/>
        </w:rPr>
        <w:t>“</w:t>
      </w:r>
      <w:r w:rsidR="002063C3" w:rsidRPr="00FD3475">
        <w:rPr>
          <w:sz w:val="22"/>
          <w:szCs w:val="24"/>
        </w:rPr>
        <w:t>436E.(1) The administrator of a company under administration must convene a meeting of the company</w:t>
      </w:r>
      <w:r w:rsidRPr="00FD3475">
        <w:rPr>
          <w:sz w:val="22"/>
          <w:szCs w:val="24"/>
        </w:rPr>
        <w:t>’</w:t>
      </w:r>
      <w:r w:rsidR="002063C3" w:rsidRPr="00FD3475">
        <w:rPr>
          <w:sz w:val="22"/>
          <w:szCs w:val="24"/>
        </w:rPr>
        <w:t>s creditors in order to determine:</w:t>
      </w:r>
    </w:p>
    <w:p w14:paraId="5B659EB4" w14:textId="77777777" w:rsidR="000F4477" w:rsidRPr="00FD3475" w:rsidRDefault="002063C3" w:rsidP="00FD3475">
      <w:pPr>
        <w:numPr>
          <w:ilvl w:val="0"/>
          <w:numId w:val="189"/>
        </w:numPr>
        <w:shd w:val="clear" w:color="auto" w:fill="FFFFFF"/>
        <w:tabs>
          <w:tab w:val="left" w:pos="811"/>
        </w:tabs>
        <w:spacing w:before="120"/>
        <w:ind w:left="418"/>
        <w:jc w:val="both"/>
        <w:rPr>
          <w:sz w:val="22"/>
          <w:szCs w:val="24"/>
        </w:rPr>
      </w:pPr>
      <w:r w:rsidRPr="00FD3475">
        <w:rPr>
          <w:sz w:val="22"/>
          <w:szCs w:val="24"/>
        </w:rPr>
        <w:t>whether to appoint a committee of creditors; and</w:t>
      </w:r>
    </w:p>
    <w:p w14:paraId="64865327" w14:textId="77777777" w:rsidR="000F4477" w:rsidRPr="00FD3475" w:rsidRDefault="002063C3" w:rsidP="00FD3475">
      <w:pPr>
        <w:numPr>
          <w:ilvl w:val="0"/>
          <w:numId w:val="189"/>
        </w:numPr>
        <w:shd w:val="clear" w:color="auto" w:fill="FFFFFF"/>
        <w:tabs>
          <w:tab w:val="left" w:pos="811"/>
        </w:tabs>
        <w:spacing w:before="120"/>
        <w:ind w:left="418"/>
        <w:jc w:val="both"/>
        <w:rPr>
          <w:sz w:val="22"/>
          <w:szCs w:val="24"/>
        </w:rPr>
      </w:pPr>
      <w:r w:rsidRPr="00FD3475">
        <w:rPr>
          <w:sz w:val="22"/>
          <w:szCs w:val="24"/>
        </w:rPr>
        <w:t>if so, who are to be the committee</w:t>
      </w:r>
      <w:r w:rsidR="00786614" w:rsidRPr="00FD3475">
        <w:rPr>
          <w:sz w:val="22"/>
          <w:szCs w:val="24"/>
        </w:rPr>
        <w:t>’</w:t>
      </w:r>
      <w:r w:rsidRPr="00FD3475">
        <w:rPr>
          <w:sz w:val="22"/>
          <w:szCs w:val="24"/>
        </w:rPr>
        <w:t>s members.</w:t>
      </w:r>
    </w:p>
    <w:p w14:paraId="1030F15D" w14:textId="77777777" w:rsidR="000F4477" w:rsidRPr="00FD3475" w:rsidRDefault="00786614" w:rsidP="00FD3475">
      <w:pPr>
        <w:shd w:val="clear" w:color="auto" w:fill="FFFFFF"/>
        <w:spacing w:before="120"/>
        <w:ind w:left="34" w:firstLine="346"/>
        <w:jc w:val="both"/>
        <w:rPr>
          <w:sz w:val="22"/>
        </w:rPr>
      </w:pPr>
      <w:r w:rsidRPr="00FD3475">
        <w:rPr>
          <w:sz w:val="22"/>
          <w:szCs w:val="24"/>
        </w:rPr>
        <w:t>“</w:t>
      </w:r>
      <w:r w:rsidR="002063C3" w:rsidRPr="00FD3475">
        <w:rPr>
          <w:sz w:val="22"/>
          <w:szCs w:val="24"/>
        </w:rPr>
        <w:t>(2) The meeting must be held within 5 business days after the administration begins.</w:t>
      </w:r>
    </w:p>
    <w:p w14:paraId="40A8295E" w14:textId="77777777" w:rsidR="000F4477" w:rsidRPr="00FD3475" w:rsidRDefault="00786614" w:rsidP="00FD3475">
      <w:pPr>
        <w:shd w:val="clear" w:color="auto" w:fill="FFFFFF"/>
        <w:spacing w:before="120"/>
        <w:ind w:left="379"/>
        <w:jc w:val="both"/>
        <w:rPr>
          <w:sz w:val="22"/>
        </w:rPr>
      </w:pPr>
      <w:r w:rsidRPr="00FD3475">
        <w:rPr>
          <w:sz w:val="22"/>
          <w:szCs w:val="24"/>
        </w:rPr>
        <w:t>“</w:t>
      </w:r>
      <w:r w:rsidR="002063C3" w:rsidRPr="00FD3475">
        <w:rPr>
          <w:sz w:val="22"/>
          <w:szCs w:val="24"/>
        </w:rPr>
        <w:t>(3) The administrator must convene the meeting by:</w:t>
      </w:r>
    </w:p>
    <w:p w14:paraId="0E47D7EA" w14:textId="77777777" w:rsidR="000F4477" w:rsidRPr="00FD3475" w:rsidRDefault="002063C3" w:rsidP="00FD3475">
      <w:pPr>
        <w:numPr>
          <w:ilvl w:val="0"/>
          <w:numId w:val="190"/>
        </w:numPr>
        <w:shd w:val="clear" w:color="auto" w:fill="FFFFFF"/>
        <w:tabs>
          <w:tab w:val="left" w:pos="811"/>
        </w:tabs>
        <w:spacing w:before="120"/>
        <w:ind w:left="811" w:hanging="389"/>
        <w:jc w:val="both"/>
        <w:rPr>
          <w:sz w:val="22"/>
          <w:szCs w:val="24"/>
        </w:rPr>
      </w:pPr>
      <w:r w:rsidRPr="00FD3475">
        <w:rPr>
          <w:sz w:val="22"/>
          <w:szCs w:val="24"/>
        </w:rPr>
        <w:t>giving written notice of the meeting to as many of the company</w:t>
      </w:r>
      <w:r w:rsidR="00786614" w:rsidRPr="00FD3475">
        <w:rPr>
          <w:sz w:val="22"/>
          <w:szCs w:val="24"/>
        </w:rPr>
        <w:t>’</w:t>
      </w:r>
      <w:r w:rsidRPr="00FD3475">
        <w:rPr>
          <w:sz w:val="22"/>
          <w:szCs w:val="24"/>
        </w:rPr>
        <w:t>s creditors as reasonably practicable; and</w:t>
      </w:r>
    </w:p>
    <w:p w14:paraId="7532DA89" w14:textId="77777777" w:rsidR="000F4477" w:rsidRPr="00FD3475" w:rsidRDefault="002063C3" w:rsidP="00FD3475">
      <w:pPr>
        <w:numPr>
          <w:ilvl w:val="0"/>
          <w:numId w:val="190"/>
        </w:numPr>
        <w:shd w:val="clear" w:color="auto" w:fill="FFFFFF"/>
        <w:tabs>
          <w:tab w:val="left" w:pos="811"/>
        </w:tabs>
        <w:spacing w:before="120"/>
        <w:ind w:left="422"/>
        <w:jc w:val="both"/>
        <w:rPr>
          <w:sz w:val="22"/>
          <w:szCs w:val="24"/>
        </w:rPr>
      </w:pPr>
      <w:r w:rsidRPr="00FD3475">
        <w:rPr>
          <w:sz w:val="22"/>
          <w:szCs w:val="24"/>
        </w:rPr>
        <w:t>causing notice of the meeting to be published:</w:t>
      </w:r>
    </w:p>
    <w:p w14:paraId="3AF6B241" w14:textId="77777777" w:rsidR="000F4477" w:rsidRPr="00FD3475" w:rsidRDefault="002063C3" w:rsidP="00FD3475">
      <w:pPr>
        <w:shd w:val="clear" w:color="auto" w:fill="FFFFFF"/>
        <w:spacing w:before="120"/>
        <w:ind w:left="1133"/>
        <w:jc w:val="both"/>
        <w:rPr>
          <w:sz w:val="22"/>
        </w:rPr>
      </w:pPr>
      <w:r w:rsidRPr="00FD3475">
        <w:rPr>
          <w:sz w:val="22"/>
          <w:szCs w:val="24"/>
        </w:rPr>
        <w:t>(i)</w:t>
      </w:r>
      <w:r w:rsidR="00760D97">
        <w:rPr>
          <w:sz w:val="22"/>
          <w:szCs w:val="24"/>
        </w:rPr>
        <w:tab/>
      </w:r>
      <w:r w:rsidRPr="00FD3475">
        <w:rPr>
          <w:sz w:val="22"/>
          <w:szCs w:val="24"/>
        </w:rPr>
        <w:t>in a national newspaper; or</w:t>
      </w:r>
    </w:p>
    <w:p w14:paraId="25214474" w14:textId="77777777" w:rsidR="000F4477" w:rsidRPr="00FD3475" w:rsidRDefault="002063C3" w:rsidP="00FD3475">
      <w:pPr>
        <w:shd w:val="clear" w:color="auto" w:fill="FFFFFF"/>
        <w:spacing w:before="120"/>
        <w:ind w:left="1474" w:hanging="413"/>
        <w:jc w:val="both"/>
        <w:rPr>
          <w:sz w:val="22"/>
        </w:rPr>
      </w:pPr>
      <w:r w:rsidRPr="00FD3475">
        <w:rPr>
          <w:sz w:val="22"/>
          <w:szCs w:val="24"/>
        </w:rPr>
        <w:t>(ii)</w:t>
      </w:r>
      <w:r w:rsidR="00760D97">
        <w:rPr>
          <w:sz w:val="22"/>
          <w:szCs w:val="24"/>
        </w:rPr>
        <w:tab/>
      </w:r>
      <w:r w:rsidRPr="00FD3475">
        <w:rPr>
          <w:sz w:val="22"/>
          <w:szCs w:val="24"/>
        </w:rPr>
        <w:t>in each jurisdiction in which the company has its registered office or carries on business, in a daily newspaper that circulates generally in that jurisdiction;</w:t>
      </w:r>
    </w:p>
    <w:p w14:paraId="084BCBA5" w14:textId="77777777" w:rsidR="000F4477" w:rsidRPr="00FD3475" w:rsidRDefault="002063C3" w:rsidP="00FD3475">
      <w:pPr>
        <w:shd w:val="clear" w:color="auto" w:fill="FFFFFF"/>
        <w:spacing w:before="120"/>
        <w:ind w:left="43"/>
        <w:jc w:val="both"/>
        <w:rPr>
          <w:sz w:val="22"/>
        </w:rPr>
      </w:pPr>
      <w:r w:rsidRPr="00FD3475">
        <w:rPr>
          <w:sz w:val="22"/>
          <w:szCs w:val="24"/>
        </w:rPr>
        <w:t>at least 2 business days before the meeting.</w:t>
      </w:r>
    </w:p>
    <w:p w14:paraId="5ED02094" w14:textId="77777777" w:rsidR="000F4477" w:rsidRPr="00FD3475" w:rsidRDefault="00786614" w:rsidP="00FD3475">
      <w:pPr>
        <w:shd w:val="clear" w:color="auto" w:fill="FFFFFF"/>
        <w:spacing w:before="120"/>
        <w:ind w:left="384"/>
        <w:jc w:val="both"/>
        <w:rPr>
          <w:sz w:val="22"/>
        </w:rPr>
      </w:pPr>
      <w:r w:rsidRPr="00FD3475">
        <w:rPr>
          <w:sz w:val="22"/>
          <w:szCs w:val="24"/>
        </w:rPr>
        <w:t>“</w:t>
      </w:r>
      <w:r w:rsidR="002063C3" w:rsidRPr="00FD3475">
        <w:rPr>
          <w:sz w:val="22"/>
          <w:szCs w:val="24"/>
        </w:rPr>
        <w:t>(4) At the meeting, the company</w:t>
      </w:r>
      <w:r w:rsidRPr="00FD3475">
        <w:rPr>
          <w:sz w:val="22"/>
          <w:szCs w:val="24"/>
        </w:rPr>
        <w:t>’</w:t>
      </w:r>
      <w:r w:rsidR="002063C3" w:rsidRPr="00FD3475">
        <w:rPr>
          <w:sz w:val="22"/>
          <w:szCs w:val="24"/>
        </w:rPr>
        <w:t>s creditors may also, by resolution:</w:t>
      </w:r>
    </w:p>
    <w:p w14:paraId="717EAAF9" w14:textId="77777777" w:rsidR="000F4477" w:rsidRPr="00FD3475" w:rsidRDefault="002063C3" w:rsidP="00FD3475">
      <w:pPr>
        <w:numPr>
          <w:ilvl w:val="0"/>
          <w:numId w:val="191"/>
        </w:numPr>
        <w:shd w:val="clear" w:color="auto" w:fill="FFFFFF"/>
        <w:tabs>
          <w:tab w:val="left" w:pos="830"/>
        </w:tabs>
        <w:spacing w:before="120"/>
        <w:ind w:left="432"/>
        <w:jc w:val="both"/>
        <w:rPr>
          <w:sz w:val="22"/>
          <w:szCs w:val="24"/>
        </w:rPr>
      </w:pPr>
      <w:r w:rsidRPr="00FD3475">
        <w:rPr>
          <w:sz w:val="22"/>
          <w:szCs w:val="24"/>
        </w:rPr>
        <w:t>remove the administrator from office; and</w:t>
      </w:r>
    </w:p>
    <w:p w14:paraId="2372112A" w14:textId="77777777" w:rsidR="000F4477" w:rsidRPr="00FD3475" w:rsidRDefault="002063C3" w:rsidP="00FD3475">
      <w:pPr>
        <w:numPr>
          <w:ilvl w:val="0"/>
          <w:numId w:val="191"/>
        </w:numPr>
        <w:shd w:val="clear" w:color="auto" w:fill="FFFFFF"/>
        <w:tabs>
          <w:tab w:val="left" w:pos="830"/>
        </w:tabs>
        <w:spacing w:before="120"/>
        <w:ind w:left="432"/>
        <w:jc w:val="both"/>
        <w:rPr>
          <w:sz w:val="22"/>
          <w:szCs w:val="24"/>
        </w:rPr>
      </w:pPr>
      <w:r w:rsidRPr="00FD3475">
        <w:rPr>
          <w:sz w:val="22"/>
          <w:szCs w:val="24"/>
        </w:rPr>
        <w:t>appoint someone else as administrator of the company.</w:t>
      </w:r>
    </w:p>
    <w:p w14:paraId="6A0931BA" w14:textId="77777777" w:rsidR="000F4477" w:rsidRPr="00FD3475" w:rsidRDefault="000F4477" w:rsidP="00FD3475">
      <w:pPr>
        <w:shd w:val="clear" w:color="auto" w:fill="FFFFFF"/>
        <w:spacing w:before="120"/>
        <w:ind w:left="29"/>
        <w:jc w:val="both"/>
        <w:rPr>
          <w:sz w:val="22"/>
        </w:rPr>
      </w:pPr>
    </w:p>
    <w:p w14:paraId="7DC5929F" w14:textId="77777777" w:rsidR="000F4477" w:rsidRPr="00FD3475" w:rsidRDefault="000F4477" w:rsidP="00FD3475">
      <w:pPr>
        <w:shd w:val="clear" w:color="auto" w:fill="FFFFFF"/>
        <w:spacing w:before="120"/>
        <w:ind w:left="29"/>
        <w:jc w:val="both"/>
        <w:rPr>
          <w:sz w:val="22"/>
        </w:rPr>
        <w:sectPr w:rsidR="000F4477" w:rsidRPr="00FD3475" w:rsidSect="00844C73">
          <w:pgSz w:w="12240" w:h="15840" w:code="1"/>
          <w:pgMar w:top="1440" w:right="1440" w:bottom="1440" w:left="1440" w:header="720" w:footer="720" w:gutter="0"/>
          <w:cols w:space="720"/>
          <w:noEndnote/>
        </w:sectPr>
      </w:pPr>
    </w:p>
    <w:p w14:paraId="1F96C6BD" w14:textId="77777777" w:rsidR="000F4477" w:rsidRPr="00FD3475" w:rsidRDefault="002063C3" w:rsidP="00FD3475">
      <w:pPr>
        <w:shd w:val="clear" w:color="auto" w:fill="FFFFFF"/>
        <w:spacing w:before="120"/>
        <w:jc w:val="both"/>
        <w:rPr>
          <w:sz w:val="22"/>
        </w:rPr>
      </w:pPr>
      <w:r w:rsidRPr="00FD3475">
        <w:rPr>
          <w:b/>
          <w:bCs/>
          <w:sz w:val="22"/>
          <w:szCs w:val="24"/>
          <w:lang w:val="de-DE"/>
        </w:rPr>
        <w:lastRenderedPageBreak/>
        <w:t xml:space="preserve">Functions </w:t>
      </w:r>
      <w:r w:rsidRPr="00FD3475">
        <w:rPr>
          <w:b/>
          <w:bCs/>
          <w:sz w:val="22"/>
          <w:szCs w:val="24"/>
        </w:rPr>
        <w:t>of committee of creditors</w:t>
      </w:r>
    </w:p>
    <w:p w14:paraId="76530691" w14:textId="77777777" w:rsidR="000F4477" w:rsidRPr="00FD3475" w:rsidRDefault="00786614" w:rsidP="00FD3475">
      <w:pPr>
        <w:shd w:val="clear" w:color="auto" w:fill="FFFFFF"/>
        <w:spacing w:before="120"/>
        <w:ind w:firstLine="350"/>
        <w:jc w:val="both"/>
        <w:rPr>
          <w:sz w:val="22"/>
        </w:rPr>
      </w:pPr>
      <w:r w:rsidRPr="00FD3475">
        <w:rPr>
          <w:sz w:val="22"/>
          <w:szCs w:val="24"/>
        </w:rPr>
        <w:t>“</w:t>
      </w:r>
      <w:r w:rsidR="002063C3" w:rsidRPr="00FD3475">
        <w:rPr>
          <w:sz w:val="22"/>
          <w:szCs w:val="24"/>
        </w:rPr>
        <w:t>436F.(1) The functions of a committee of creditors of a company under administration are:</w:t>
      </w:r>
    </w:p>
    <w:p w14:paraId="6A2FD492" w14:textId="77777777" w:rsidR="000F4477" w:rsidRPr="00FD3475" w:rsidRDefault="002063C3" w:rsidP="00FD3475">
      <w:pPr>
        <w:numPr>
          <w:ilvl w:val="0"/>
          <w:numId w:val="192"/>
        </w:numPr>
        <w:shd w:val="clear" w:color="auto" w:fill="FFFFFF"/>
        <w:tabs>
          <w:tab w:val="left" w:pos="787"/>
        </w:tabs>
        <w:spacing w:before="120"/>
        <w:ind w:left="787" w:hanging="394"/>
        <w:jc w:val="both"/>
        <w:rPr>
          <w:sz w:val="22"/>
          <w:szCs w:val="24"/>
        </w:rPr>
      </w:pPr>
      <w:r w:rsidRPr="00FD3475">
        <w:rPr>
          <w:sz w:val="22"/>
          <w:szCs w:val="24"/>
        </w:rPr>
        <w:t>to consult with the administrator about matters relating to the administration; and</w:t>
      </w:r>
    </w:p>
    <w:p w14:paraId="47FAD475" w14:textId="77777777" w:rsidR="000F4477" w:rsidRPr="00FD3475" w:rsidRDefault="002063C3" w:rsidP="00FD3475">
      <w:pPr>
        <w:numPr>
          <w:ilvl w:val="0"/>
          <w:numId w:val="193"/>
        </w:numPr>
        <w:shd w:val="clear" w:color="auto" w:fill="FFFFFF"/>
        <w:tabs>
          <w:tab w:val="left" w:pos="787"/>
        </w:tabs>
        <w:spacing w:before="120"/>
        <w:ind w:left="394"/>
        <w:jc w:val="both"/>
        <w:rPr>
          <w:sz w:val="22"/>
          <w:szCs w:val="24"/>
        </w:rPr>
      </w:pPr>
      <w:r w:rsidRPr="00FD3475">
        <w:rPr>
          <w:sz w:val="22"/>
          <w:szCs w:val="24"/>
        </w:rPr>
        <w:t>to receive and consider reports by the administrator.</w:t>
      </w:r>
    </w:p>
    <w:p w14:paraId="7CB56A29" w14:textId="77777777" w:rsidR="000F4477" w:rsidRPr="00FD3475" w:rsidRDefault="00786614" w:rsidP="00FD3475">
      <w:pPr>
        <w:shd w:val="clear" w:color="auto" w:fill="FFFFFF"/>
        <w:spacing w:before="120"/>
        <w:ind w:left="5" w:firstLine="346"/>
        <w:jc w:val="both"/>
        <w:rPr>
          <w:sz w:val="22"/>
        </w:rPr>
      </w:pPr>
      <w:r w:rsidRPr="00FD3475">
        <w:rPr>
          <w:sz w:val="22"/>
          <w:szCs w:val="24"/>
        </w:rPr>
        <w:t>“</w:t>
      </w:r>
      <w:r w:rsidR="002063C3" w:rsidRPr="00FD3475">
        <w:rPr>
          <w:sz w:val="22"/>
          <w:szCs w:val="24"/>
        </w:rPr>
        <w:t>(2) A committee cannot give directions to the administrator, except as provided in subsection (3).</w:t>
      </w:r>
    </w:p>
    <w:p w14:paraId="56B6A90B" w14:textId="77777777" w:rsidR="000F4477" w:rsidRPr="00FD3475" w:rsidRDefault="00786614" w:rsidP="00FD3475">
      <w:pPr>
        <w:shd w:val="clear" w:color="auto" w:fill="FFFFFF"/>
        <w:spacing w:before="120"/>
        <w:ind w:left="5" w:firstLine="341"/>
        <w:jc w:val="both"/>
        <w:rPr>
          <w:sz w:val="22"/>
        </w:rPr>
      </w:pPr>
      <w:r w:rsidRPr="00FD3475">
        <w:rPr>
          <w:sz w:val="22"/>
          <w:szCs w:val="24"/>
        </w:rPr>
        <w:t>“</w:t>
      </w:r>
      <w:r w:rsidR="002063C3" w:rsidRPr="00FD3475">
        <w:rPr>
          <w:sz w:val="22"/>
          <w:szCs w:val="24"/>
        </w:rPr>
        <w:t>(3) As and when a committee reasonably requires, the administrator must report to the committee about matters relating to the administration.</w:t>
      </w:r>
    </w:p>
    <w:p w14:paraId="387FF878" w14:textId="77777777" w:rsidR="000F4477" w:rsidRPr="00FD3475" w:rsidRDefault="002063C3" w:rsidP="00FD3475">
      <w:pPr>
        <w:shd w:val="clear" w:color="auto" w:fill="FFFFFF"/>
        <w:spacing w:before="120"/>
        <w:ind w:left="10"/>
        <w:jc w:val="both"/>
        <w:rPr>
          <w:sz w:val="22"/>
        </w:rPr>
      </w:pPr>
      <w:r w:rsidRPr="00FD3475">
        <w:rPr>
          <w:b/>
          <w:bCs/>
          <w:sz w:val="22"/>
          <w:szCs w:val="24"/>
        </w:rPr>
        <w:t>Membership of committee</w:t>
      </w:r>
    </w:p>
    <w:p w14:paraId="206BD588" w14:textId="77777777" w:rsidR="000F4477" w:rsidRPr="00FD3475" w:rsidRDefault="00786614" w:rsidP="00FD3475">
      <w:pPr>
        <w:shd w:val="clear" w:color="auto" w:fill="FFFFFF"/>
        <w:spacing w:before="120"/>
        <w:ind w:left="5" w:firstLine="350"/>
        <w:jc w:val="both"/>
        <w:rPr>
          <w:sz w:val="22"/>
        </w:rPr>
      </w:pPr>
      <w:r w:rsidRPr="00FD3475">
        <w:rPr>
          <w:sz w:val="22"/>
          <w:szCs w:val="24"/>
        </w:rPr>
        <w:t>“</w:t>
      </w:r>
      <w:r w:rsidR="002063C3" w:rsidRPr="00FD3475">
        <w:rPr>
          <w:sz w:val="22"/>
          <w:szCs w:val="24"/>
        </w:rPr>
        <w:t>436G. A person can be a member of a committee of creditors of a company under administration if, and only if, he or she is:</w:t>
      </w:r>
    </w:p>
    <w:p w14:paraId="63EB9640" w14:textId="77777777" w:rsidR="000F4477" w:rsidRPr="00FD3475" w:rsidRDefault="002063C3" w:rsidP="00FD3475">
      <w:pPr>
        <w:numPr>
          <w:ilvl w:val="0"/>
          <w:numId w:val="194"/>
        </w:numPr>
        <w:shd w:val="clear" w:color="auto" w:fill="FFFFFF"/>
        <w:tabs>
          <w:tab w:val="left" w:pos="797"/>
        </w:tabs>
        <w:spacing w:before="120"/>
        <w:ind w:left="403"/>
        <w:jc w:val="both"/>
        <w:rPr>
          <w:sz w:val="22"/>
          <w:szCs w:val="24"/>
        </w:rPr>
      </w:pPr>
      <w:r w:rsidRPr="00FD3475">
        <w:rPr>
          <w:sz w:val="22"/>
          <w:szCs w:val="24"/>
        </w:rPr>
        <w:t>a creditor of the company; or</w:t>
      </w:r>
    </w:p>
    <w:p w14:paraId="5FEFF8E7" w14:textId="77777777" w:rsidR="000F4477" w:rsidRPr="00FD3475" w:rsidRDefault="002063C3" w:rsidP="00FD3475">
      <w:pPr>
        <w:numPr>
          <w:ilvl w:val="0"/>
          <w:numId w:val="194"/>
        </w:numPr>
        <w:shd w:val="clear" w:color="auto" w:fill="FFFFFF"/>
        <w:tabs>
          <w:tab w:val="left" w:pos="797"/>
        </w:tabs>
        <w:spacing w:before="120"/>
        <w:ind w:left="797" w:hanging="394"/>
        <w:jc w:val="both"/>
        <w:rPr>
          <w:sz w:val="22"/>
          <w:szCs w:val="24"/>
        </w:rPr>
      </w:pPr>
      <w:r w:rsidRPr="00FD3475">
        <w:rPr>
          <w:sz w:val="22"/>
          <w:szCs w:val="24"/>
        </w:rPr>
        <w:t>the attorney of such a creditor because of a general power of attorney; or</w:t>
      </w:r>
    </w:p>
    <w:p w14:paraId="142CA617" w14:textId="77777777" w:rsidR="000F4477" w:rsidRPr="00FD3475" w:rsidRDefault="002063C3" w:rsidP="00FD3475">
      <w:pPr>
        <w:numPr>
          <w:ilvl w:val="0"/>
          <w:numId w:val="194"/>
        </w:numPr>
        <w:shd w:val="clear" w:color="auto" w:fill="FFFFFF"/>
        <w:tabs>
          <w:tab w:val="left" w:pos="797"/>
        </w:tabs>
        <w:spacing w:before="120"/>
        <w:ind w:left="403"/>
        <w:jc w:val="both"/>
        <w:rPr>
          <w:sz w:val="22"/>
          <w:szCs w:val="24"/>
        </w:rPr>
      </w:pPr>
      <w:proofErr w:type="spellStart"/>
      <w:r w:rsidRPr="00FD3475">
        <w:rPr>
          <w:sz w:val="22"/>
          <w:szCs w:val="24"/>
        </w:rPr>
        <w:t>authorised</w:t>
      </w:r>
      <w:proofErr w:type="spellEnd"/>
      <w:r w:rsidRPr="00FD3475">
        <w:rPr>
          <w:sz w:val="22"/>
          <w:szCs w:val="24"/>
        </w:rPr>
        <w:t xml:space="preserve"> in writing by such a creditor to be such a member.</w:t>
      </w:r>
    </w:p>
    <w:p w14:paraId="0FEC709D" w14:textId="2DE1A345" w:rsidR="000F4477" w:rsidRPr="00FD3475" w:rsidRDefault="00786614" w:rsidP="008F03CA">
      <w:pPr>
        <w:shd w:val="clear" w:color="auto" w:fill="FFFFFF"/>
        <w:spacing w:before="360" w:after="240"/>
        <w:jc w:val="center"/>
        <w:rPr>
          <w:sz w:val="22"/>
        </w:rPr>
      </w:pPr>
      <w:r w:rsidRPr="00541803">
        <w:rPr>
          <w:bCs/>
          <w:iCs/>
          <w:sz w:val="22"/>
          <w:szCs w:val="24"/>
        </w:rPr>
        <w:t>“</w:t>
      </w:r>
      <w:r w:rsidR="002063C3" w:rsidRPr="00FD3475">
        <w:rPr>
          <w:b/>
          <w:bCs/>
          <w:i/>
          <w:iCs/>
          <w:sz w:val="22"/>
          <w:szCs w:val="24"/>
        </w:rPr>
        <w:t>Division 3</w:t>
      </w:r>
      <w:r w:rsidR="002063C3" w:rsidRPr="00FD3475">
        <w:rPr>
          <w:rFonts w:eastAsia="Times New Roman"/>
          <w:b/>
          <w:bCs/>
          <w:sz w:val="22"/>
          <w:szCs w:val="24"/>
        </w:rPr>
        <w:t>—</w:t>
      </w:r>
      <w:r w:rsidR="002063C3" w:rsidRPr="00FD3475">
        <w:rPr>
          <w:rFonts w:eastAsia="Times New Roman"/>
          <w:b/>
          <w:bCs/>
          <w:i/>
          <w:iCs/>
          <w:sz w:val="22"/>
          <w:szCs w:val="24"/>
        </w:rPr>
        <w:t>Administrator assumes control of company</w:t>
      </w:r>
      <w:r w:rsidRPr="00FD3475">
        <w:rPr>
          <w:rFonts w:eastAsia="Times New Roman"/>
          <w:b/>
          <w:bCs/>
          <w:i/>
          <w:iCs/>
          <w:sz w:val="22"/>
          <w:szCs w:val="24"/>
        </w:rPr>
        <w:t>’</w:t>
      </w:r>
      <w:r w:rsidR="002063C3" w:rsidRPr="00FD3475">
        <w:rPr>
          <w:rFonts w:eastAsia="Times New Roman"/>
          <w:b/>
          <w:bCs/>
          <w:i/>
          <w:iCs/>
          <w:sz w:val="22"/>
          <w:szCs w:val="24"/>
        </w:rPr>
        <w:t>s affairs</w:t>
      </w:r>
    </w:p>
    <w:p w14:paraId="7CA8E99C" w14:textId="77777777" w:rsidR="000F4477" w:rsidRPr="00FD3475" w:rsidRDefault="002063C3" w:rsidP="00FD3475">
      <w:pPr>
        <w:shd w:val="clear" w:color="auto" w:fill="FFFFFF"/>
        <w:spacing w:before="120"/>
        <w:ind w:left="19"/>
        <w:jc w:val="both"/>
        <w:rPr>
          <w:sz w:val="22"/>
        </w:rPr>
      </w:pPr>
      <w:r w:rsidRPr="00FD3475">
        <w:rPr>
          <w:b/>
          <w:bCs/>
          <w:sz w:val="22"/>
          <w:szCs w:val="24"/>
        </w:rPr>
        <w:t>Role of administrator</w:t>
      </w:r>
    </w:p>
    <w:p w14:paraId="7716F6D0" w14:textId="77777777" w:rsidR="000F4477" w:rsidRPr="00FD3475" w:rsidRDefault="00786614" w:rsidP="00FD3475">
      <w:pPr>
        <w:shd w:val="clear" w:color="auto" w:fill="FFFFFF"/>
        <w:spacing w:before="120"/>
        <w:ind w:left="14" w:firstLine="350"/>
        <w:jc w:val="both"/>
        <w:rPr>
          <w:sz w:val="22"/>
        </w:rPr>
      </w:pPr>
      <w:r w:rsidRPr="00FD3475">
        <w:rPr>
          <w:sz w:val="22"/>
          <w:szCs w:val="24"/>
        </w:rPr>
        <w:t>“</w:t>
      </w:r>
      <w:r w:rsidR="002063C3" w:rsidRPr="00FD3475">
        <w:rPr>
          <w:sz w:val="22"/>
          <w:szCs w:val="24"/>
        </w:rPr>
        <w:t>437A.(1) While a company is under administration, the administrator:</w:t>
      </w:r>
    </w:p>
    <w:p w14:paraId="47076E31" w14:textId="77777777" w:rsidR="000F4477" w:rsidRPr="00FD3475" w:rsidRDefault="002063C3" w:rsidP="00FD3475">
      <w:pPr>
        <w:numPr>
          <w:ilvl w:val="0"/>
          <w:numId w:val="195"/>
        </w:numPr>
        <w:shd w:val="clear" w:color="auto" w:fill="FFFFFF"/>
        <w:tabs>
          <w:tab w:val="left" w:pos="806"/>
        </w:tabs>
        <w:spacing w:before="120"/>
        <w:ind w:left="403"/>
        <w:jc w:val="both"/>
        <w:rPr>
          <w:sz w:val="22"/>
          <w:szCs w:val="24"/>
        </w:rPr>
      </w:pPr>
      <w:r w:rsidRPr="00FD3475">
        <w:rPr>
          <w:sz w:val="22"/>
          <w:szCs w:val="24"/>
        </w:rPr>
        <w:t>has control of the company</w:t>
      </w:r>
      <w:r w:rsidR="00786614" w:rsidRPr="00FD3475">
        <w:rPr>
          <w:sz w:val="22"/>
          <w:szCs w:val="24"/>
        </w:rPr>
        <w:t>’</w:t>
      </w:r>
      <w:r w:rsidRPr="00FD3475">
        <w:rPr>
          <w:sz w:val="22"/>
          <w:szCs w:val="24"/>
        </w:rPr>
        <w:t>s business, property and affairs; and</w:t>
      </w:r>
    </w:p>
    <w:p w14:paraId="031B258C" w14:textId="77777777" w:rsidR="000F4477" w:rsidRPr="00FD3475" w:rsidRDefault="002063C3" w:rsidP="00FD3475">
      <w:pPr>
        <w:numPr>
          <w:ilvl w:val="0"/>
          <w:numId w:val="195"/>
        </w:numPr>
        <w:shd w:val="clear" w:color="auto" w:fill="FFFFFF"/>
        <w:tabs>
          <w:tab w:val="left" w:pos="806"/>
        </w:tabs>
        <w:spacing w:before="120"/>
        <w:ind w:left="806" w:hanging="403"/>
        <w:jc w:val="both"/>
        <w:rPr>
          <w:sz w:val="22"/>
          <w:szCs w:val="24"/>
        </w:rPr>
      </w:pPr>
      <w:r w:rsidRPr="00FD3475">
        <w:rPr>
          <w:sz w:val="22"/>
          <w:szCs w:val="24"/>
        </w:rPr>
        <w:t>may carry on that business and manage that property and those affairs; and</w:t>
      </w:r>
    </w:p>
    <w:p w14:paraId="437C13DF" w14:textId="77777777" w:rsidR="000F4477" w:rsidRPr="00FD3475" w:rsidRDefault="002063C3" w:rsidP="00FD3475">
      <w:pPr>
        <w:numPr>
          <w:ilvl w:val="0"/>
          <w:numId w:val="195"/>
        </w:numPr>
        <w:shd w:val="clear" w:color="auto" w:fill="FFFFFF"/>
        <w:tabs>
          <w:tab w:val="left" w:pos="806"/>
        </w:tabs>
        <w:spacing w:before="120"/>
        <w:ind w:left="806" w:hanging="403"/>
        <w:jc w:val="both"/>
        <w:rPr>
          <w:sz w:val="22"/>
          <w:szCs w:val="24"/>
        </w:rPr>
      </w:pPr>
      <w:r w:rsidRPr="00FD3475">
        <w:rPr>
          <w:sz w:val="22"/>
          <w:szCs w:val="24"/>
        </w:rPr>
        <w:t>may terminate or dispose of all or part of that business, and may dispose of any of that property; and</w:t>
      </w:r>
    </w:p>
    <w:p w14:paraId="0A132BB5" w14:textId="77777777" w:rsidR="000F4477" w:rsidRPr="00FD3475" w:rsidRDefault="002063C3" w:rsidP="00FD3475">
      <w:pPr>
        <w:numPr>
          <w:ilvl w:val="0"/>
          <w:numId w:val="195"/>
        </w:numPr>
        <w:shd w:val="clear" w:color="auto" w:fill="FFFFFF"/>
        <w:tabs>
          <w:tab w:val="left" w:pos="806"/>
        </w:tabs>
        <w:spacing w:before="120"/>
        <w:ind w:left="806" w:hanging="403"/>
        <w:jc w:val="both"/>
        <w:rPr>
          <w:sz w:val="22"/>
          <w:szCs w:val="24"/>
        </w:rPr>
      </w:pPr>
      <w:r w:rsidRPr="00FD3475">
        <w:rPr>
          <w:sz w:val="22"/>
          <w:szCs w:val="24"/>
        </w:rPr>
        <w:t>may perform any function, and exercise any power, that the company or any of its officers could perform or exercise if the company were not under administration.</w:t>
      </w:r>
    </w:p>
    <w:p w14:paraId="1C807322" w14:textId="77777777" w:rsidR="000F4477" w:rsidRPr="00FD3475" w:rsidRDefault="00786614" w:rsidP="00FD3475">
      <w:pPr>
        <w:shd w:val="clear" w:color="auto" w:fill="FFFFFF"/>
        <w:spacing w:before="120"/>
        <w:ind w:left="29" w:firstLine="341"/>
        <w:jc w:val="both"/>
        <w:rPr>
          <w:sz w:val="22"/>
        </w:rPr>
      </w:pPr>
      <w:r w:rsidRPr="00FD3475">
        <w:rPr>
          <w:sz w:val="22"/>
          <w:szCs w:val="24"/>
        </w:rPr>
        <w:t>“</w:t>
      </w:r>
      <w:r w:rsidR="002063C3" w:rsidRPr="00FD3475">
        <w:rPr>
          <w:sz w:val="22"/>
          <w:szCs w:val="24"/>
        </w:rPr>
        <w:t>(2) Nothing in subsection (1) limits the generality of anything else in it.</w:t>
      </w:r>
    </w:p>
    <w:p w14:paraId="06CD918F" w14:textId="77777777" w:rsidR="000F4477" w:rsidRPr="00FD3475" w:rsidRDefault="002063C3" w:rsidP="00FD3475">
      <w:pPr>
        <w:shd w:val="clear" w:color="auto" w:fill="FFFFFF"/>
        <w:spacing w:before="120"/>
        <w:ind w:left="24"/>
        <w:jc w:val="both"/>
        <w:rPr>
          <w:sz w:val="22"/>
        </w:rPr>
      </w:pPr>
      <w:r w:rsidRPr="00FD3475">
        <w:rPr>
          <w:b/>
          <w:bCs/>
          <w:sz w:val="22"/>
          <w:szCs w:val="24"/>
        </w:rPr>
        <w:t>Administrator acts as company</w:t>
      </w:r>
      <w:r w:rsidR="00786614" w:rsidRPr="00FD3475">
        <w:rPr>
          <w:b/>
          <w:bCs/>
          <w:sz w:val="22"/>
          <w:szCs w:val="24"/>
        </w:rPr>
        <w:t>’</w:t>
      </w:r>
      <w:r w:rsidRPr="00FD3475">
        <w:rPr>
          <w:b/>
          <w:bCs/>
          <w:sz w:val="22"/>
          <w:szCs w:val="24"/>
        </w:rPr>
        <w:t>s agent</w:t>
      </w:r>
    </w:p>
    <w:p w14:paraId="1755C2E4" w14:textId="77777777" w:rsidR="000F4477" w:rsidRPr="00FD3475" w:rsidRDefault="00786614" w:rsidP="00FD3475">
      <w:pPr>
        <w:shd w:val="clear" w:color="auto" w:fill="FFFFFF"/>
        <w:spacing w:before="120"/>
        <w:ind w:left="24" w:firstLine="350"/>
        <w:jc w:val="both"/>
        <w:rPr>
          <w:sz w:val="22"/>
        </w:rPr>
      </w:pPr>
      <w:r w:rsidRPr="00FD3475">
        <w:rPr>
          <w:sz w:val="22"/>
          <w:szCs w:val="24"/>
        </w:rPr>
        <w:t>“</w:t>
      </w:r>
      <w:r w:rsidR="002063C3" w:rsidRPr="00FD3475">
        <w:rPr>
          <w:sz w:val="22"/>
          <w:szCs w:val="24"/>
        </w:rPr>
        <w:t>437B. When performing a function, or exercising a power, as administrator of a company under administration, the administrator is taken to be acting as the company</w:t>
      </w:r>
      <w:r w:rsidRPr="00FD3475">
        <w:rPr>
          <w:sz w:val="22"/>
          <w:szCs w:val="24"/>
        </w:rPr>
        <w:t>’</w:t>
      </w:r>
      <w:r w:rsidR="002063C3" w:rsidRPr="00FD3475">
        <w:rPr>
          <w:sz w:val="22"/>
          <w:szCs w:val="24"/>
        </w:rPr>
        <w:t>s agent.</w:t>
      </w:r>
    </w:p>
    <w:p w14:paraId="5022512F" w14:textId="77777777" w:rsidR="000F4477" w:rsidRPr="00FD3475" w:rsidRDefault="000F4477" w:rsidP="00FD3475">
      <w:pPr>
        <w:shd w:val="clear" w:color="auto" w:fill="FFFFFF"/>
        <w:spacing w:before="120"/>
        <w:ind w:left="24" w:firstLine="350"/>
        <w:jc w:val="both"/>
        <w:rPr>
          <w:sz w:val="22"/>
        </w:rPr>
        <w:sectPr w:rsidR="000F4477" w:rsidRPr="00FD3475" w:rsidSect="00844C73">
          <w:pgSz w:w="12240" w:h="15840" w:code="1"/>
          <w:pgMar w:top="1440" w:right="1440" w:bottom="1440" w:left="1440" w:header="720" w:footer="720" w:gutter="0"/>
          <w:cols w:space="720"/>
          <w:noEndnote/>
        </w:sectPr>
      </w:pPr>
    </w:p>
    <w:p w14:paraId="4F91664B" w14:textId="77777777" w:rsidR="000F4477" w:rsidRPr="00FD3475" w:rsidRDefault="002063C3" w:rsidP="00FD3475">
      <w:pPr>
        <w:shd w:val="clear" w:color="auto" w:fill="FFFFFF"/>
        <w:spacing w:before="120"/>
        <w:jc w:val="both"/>
        <w:rPr>
          <w:sz w:val="22"/>
        </w:rPr>
      </w:pPr>
      <w:r w:rsidRPr="00FD3475">
        <w:rPr>
          <w:b/>
          <w:bCs/>
          <w:sz w:val="22"/>
          <w:szCs w:val="24"/>
          <w:lang w:val="de-DE"/>
        </w:rPr>
        <w:lastRenderedPageBreak/>
        <w:t xml:space="preserve">Powers </w:t>
      </w:r>
      <w:r w:rsidRPr="00FD3475">
        <w:rPr>
          <w:b/>
          <w:bCs/>
          <w:sz w:val="22"/>
          <w:szCs w:val="24"/>
        </w:rPr>
        <w:t>of other officers suspended</w:t>
      </w:r>
    </w:p>
    <w:p w14:paraId="180E2C81" w14:textId="77777777" w:rsidR="000F4477" w:rsidRPr="00FD3475" w:rsidRDefault="00786614" w:rsidP="00FD3475">
      <w:pPr>
        <w:shd w:val="clear" w:color="auto" w:fill="FFFFFF"/>
        <w:spacing w:before="120"/>
        <w:ind w:firstLine="341"/>
        <w:jc w:val="both"/>
        <w:rPr>
          <w:sz w:val="22"/>
        </w:rPr>
      </w:pPr>
      <w:r w:rsidRPr="00FD3475">
        <w:rPr>
          <w:sz w:val="22"/>
          <w:szCs w:val="24"/>
        </w:rPr>
        <w:t>“</w:t>
      </w:r>
      <w:r w:rsidR="002063C3" w:rsidRPr="00FD3475">
        <w:rPr>
          <w:sz w:val="22"/>
          <w:szCs w:val="24"/>
        </w:rPr>
        <w:t>437C.(1) While a company is under administration, a person (other than the administrator) cannot perform or exercise, and must not purport to perform or exercise, a function or power as an officer of the company, except with the administrator</w:t>
      </w:r>
      <w:r w:rsidRPr="00FD3475">
        <w:rPr>
          <w:sz w:val="22"/>
          <w:szCs w:val="24"/>
        </w:rPr>
        <w:t>’</w:t>
      </w:r>
      <w:r w:rsidR="002063C3" w:rsidRPr="00FD3475">
        <w:rPr>
          <w:sz w:val="22"/>
          <w:szCs w:val="24"/>
        </w:rPr>
        <w:t>s written approval.</w:t>
      </w:r>
    </w:p>
    <w:p w14:paraId="72CE21DC" w14:textId="77777777" w:rsidR="000F4477" w:rsidRPr="00FD3475" w:rsidRDefault="00786614" w:rsidP="00FD3475">
      <w:pPr>
        <w:shd w:val="clear" w:color="auto" w:fill="FFFFFF"/>
        <w:spacing w:before="120"/>
        <w:ind w:left="5" w:firstLine="346"/>
        <w:jc w:val="both"/>
        <w:rPr>
          <w:sz w:val="22"/>
        </w:rPr>
      </w:pPr>
      <w:r w:rsidRPr="00FD3475">
        <w:rPr>
          <w:sz w:val="22"/>
          <w:szCs w:val="24"/>
        </w:rPr>
        <w:t>“</w:t>
      </w:r>
      <w:r w:rsidR="002063C3" w:rsidRPr="00FD3475">
        <w:rPr>
          <w:sz w:val="22"/>
          <w:szCs w:val="24"/>
        </w:rPr>
        <w:t>(2) Subsection (1) does not remove an officer of a company from his or her office.</w:t>
      </w:r>
    </w:p>
    <w:p w14:paraId="68F5DC52" w14:textId="77777777" w:rsidR="000F4477" w:rsidRPr="00FD3475" w:rsidRDefault="00786614" w:rsidP="00FD3475">
      <w:pPr>
        <w:shd w:val="clear" w:color="auto" w:fill="FFFFFF"/>
        <w:spacing w:before="120"/>
        <w:ind w:firstLine="346"/>
        <w:jc w:val="both"/>
        <w:rPr>
          <w:sz w:val="22"/>
        </w:rPr>
      </w:pPr>
      <w:r w:rsidRPr="00FD3475">
        <w:rPr>
          <w:sz w:val="22"/>
          <w:szCs w:val="24"/>
        </w:rPr>
        <w:t>“</w:t>
      </w:r>
      <w:r w:rsidR="002063C3" w:rsidRPr="00FD3475">
        <w:rPr>
          <w:sz w:val="22"/>
          <w:szCs w:val="24"/>
        </w:rPr>
        <w:t>(3) Section 437D does not limit the generality of subsection (1) of this section.</w:t>
      </w:r>
    </w:p>
    <w:p w14:paraId="3B12291B" w14:textId="77777777" w:rsidR="000F4477" w:rsidRPr="00FD3475" w:rsidRDefault="00786614" w:rsidP="00FD3475">
      <w:pPr>
        <w:shd w:val="clear" w:color="auto" w:fill="FFFFFF"/>
        <w:spacing w:before="120"/>
        <w:ind w:left="346"/>
        <w:jc w:val="both"/>
        <w:rPr>
          <w:sz w:val="22"/>
        </w:rPr>
      </w:pPr>
      <w:r w:rsidRPr="00FD3475">
        <w:rPr>
          <w:sz w:val="22"/>
          <w:szCs w:val="24"/>
        </w:rPr>
        <w:t>“</w:t>
      </w:r>
      <w:r w:rsidR="002063C3" w:rsidRPr="00FD3475">
        <w:rPr>
          <w:sz w:val="22"/>
          <w:szCs w:val="24"/>
        </w:rPr>
        <w:t>(4) In this section:</w:t>
      </w:r>
    </w:p>
    <w:p w14:paraId="42BFB931" w14:textId="77777777" w:rsidR="000F4477" w:rsidRPr="00FD3475" w:rsidRDefault="00786614" w:rsidP="00FD3475">
      <w:pPr>
        <w:shd w:val="clear" w:color="auto" w:fill="FFFFFF"/>
        <w:spacing w:before="120"/>
        <w:ind w:left="5"/>
        <w:jc w:val="both"/>
        <w:rPr>
          <w:sz w:val="22"/>
        </w:rPr>
      </w:pPr>
      <w:r w:rsidRPr="00FD3475">
        <w:rPr>
          <w:b/>
          <w:bCs/>
          <w:sz w:val="22"/>
          <w:szCs w:val="24"/>
        </w:rPr>
        <w:t>‘</w:t>
      </w:r>
      <w:r w:rsidR="002063C3" w:rsidRPr="00FD3475">
        <w:rPr>
          <w:b/>
          <w:bCs/>
          <w:sz w:val="22"/>
          <w:szCs w:val="24"/>
        </w:rPr>
        <w:t>officer</w:t>
      </w:r>
      <w:r w:rsidRPr="00FD3475">
        <w:rPr>
          <w:b/>
          <w:bCs/>
          <w:sz w:val="22"/>
          <w:szCs w:val="24"/>
        </w:rPr>
        <w:t>’</w:t>
      </w:r>
      <w:r w:rsidR="002063C3" w:rsidRPr="00FD3475">
        <w:rPr>
          <w:sz w:val="22"/>
          <w:szCs w:val="24"/>
        </w:rPr>
        <w:t>, in relation to a company under administration, includes:</w:t>
      </w:r>
    </w:p>
    <w:p w14:paraId="5030521C" w14:textId="77777777" w:rsidR="000F4477" w:rsidRPr="00FD3475" w:rsidRDefault="002063C3" w:rsidP="00FD3475">
      <w:pPr>
        <w:numPr>
          <w:ilvl w:val="0"/>
          <w:numId w:val="196"/>
        </w:numPr>
        <w:shd w:val="clear" w:color="auto" w:fill="FFFFFF"/>
        <w:tabs>
          <w:tab w:val="left" w:pos="778"/>
        </w:tabs>
        <w:spacing w:before="120"/>
        <w:ind w:left="389"/>
        <w:jc w:val="both"/>
        <w:rPr>
          <w:sz w:val="22"/>
          <w:szCs w:val="24"/>
        </w:rPr>
      </w:pPr>
      <w:r w:rsidRPr="00FD3475">
        <w:rPr>
          <w:sz w:val="22"/>
          <w:szCs w:val="24"/>
        </w:rPr>
        <w:t>a receiver who is not also a manager; and</w:t>
      </w:r>
    </w:p>
    <w:p w14:paraId="68CAD6AF" w14:textId="77777777" w:rsidR="000F4477" w:rsidRPr="00FD3475" w:rsidRDefault="002063C3" w:rsidP="00FD3475">
      <w:pPr>
        <w:numPr>
          <w:ilvl w:val="0"/>
          <w:numId w:val="196"/>
        </w:numPr>
        <w:shd w:val="clear" w:color="auto" w:fill="FFFFFF"/>
        <w:tabs>
          <w:tab w:val="left" w:pos="778"/>
        </w:tabs>
        <w:spacing w:before="120"/>
        <w:ind w:left="389"/>
        <w:jc w:val="both"/>
        <w:rPr>
          <w:sz w:val="22"/>
          <w:szCs w:val="24"/>
        </w:rPr>
      </w:pPr>
      <w:r w:rsidRPr="00FD3475">
        <w:rPr>
          <w:sz w:val="22"/>
          <w:szCs w:val="24"/>
        </w:rPr>
        <w:t>a receiver and manager appointed by a court; and</w:t>
      </w:r>
    </w:p>
    <w:p w14:paraId="489AE199" w14:textId="77777777" w:rsidR="000F4477" w:rsidRPr="00FD3475" w:rsidRDefault="002063C3" w:rsidP="00FD3475">
      <w:pPr>
        <w:numPr>
          <w:ilvl w:val="0"/>
          <w:numId w:val="196"/>
        </w:numPr>
        <w:shd w:val="clear" w:color="auto" w:fill="FFFFFF"/>
        <w:tabs>
          <w:tab w:val="left" w:pos="778"/>
        </w:tabs>
        <w:spacing w:before="120"/>
        <w:ind w:left="778" w:hanging="389"/>
        <w:jc w:val="both"/>
        <w:rPr>
          <w:sz w:val="22"/>
          <w:szCs w:val="24"/>
        </w:rPr>
      </w:pPr>
      <w:r w:rsidRPr="00FD3475">
        <w:rPr>
          <w:sz w:val="22"/>
          <w:szCs w:val="24"/>
        </w:rPr>
        <w:t>a liquidator or provisional liquidator appointed by the Court before the administration began.</w:t>
      </w:r>
    </w:p>
    <w:p w14:paraId="78CD853E" w14:textId="77777777" w:rsidR="000F4477" w:rsidRPr="00FD3475" w:rsidRDefault="00786614" w:rsidP="00FD3475">
      <w:pPr>
        <w:shd w:val="clear" w:color="auto" w:fill="FFFFFF"/>
        <w:spacing w:before="120"/>
        <w:ind w:firstLine="346"/>
        <w:jc w:val="both"/>
        <w:rPr>
          <w:sz w:val="22"/>
        </w:rPr>
      </w:pPr>
      <w:r w:rsidRPr="00FD3475">
        <w:rPr>
          <w:sz w:val="22"/>
          <w:szCs w:val="24"/>
        </w:rPr>
        <w:t>“</w:t>
      </w:r>
      <w:r w:rsidR="002063C3" w:rsidRPr="00FD3475">
        <w:rPr>
          <w:sz w:val="22"/>
          <w:szCs w:val="24"/>
        </w:rPr>
        <w:t>(5) However, a person is not an officer of a company for the purposes of this section merely because he or she is an employee of the company.</w:t>
      </w:r>
    </w:p>
    <w:p w14:paraId="7F7D937B" w14:textId="77777777" w:rsidR="000F4477" w:rsidRPr="00FD3475" w:rsidRDefault="002063C3" w:rsidP="00FD3475">
      <w:pPr>
        <w:shd w:val="clear" w:color="auto" w:fill="FFFFFF"/>
        <w:spacing w:before="120"/>
        <w:jc w:val="both"/>
        <w:rPr>
          <w:sz w:val="22"/>
        </w:rPr>
      </w:pPr>
      <w:r w:rsidRPr="00FD3475">
        <w:rPr>
          <w:b/>
          <w:bCs/>
          <w:sz w:val="22"/>
          <w:szCs w:val="24"/>
        </w:rPr>
        <w:t>Only administrator can deal with company</w:t>
      </w:r>
      <w:r w:rsidR="00786614" w:rsidRPr="00FD3475">
        <w:rPr>
          <w:b/>
          <w:bCs/>
          <w:sz w:val="22"/>
          <w:szCs w:val="24"/>
        </w:rPr>
        <w:t>’</w:t>
      </w:r>
      <w:r w:rsidRPr="00FD3475">
        <w:rPr>
          <w:b/>
          <w:bCs/>
          <w:sz w:val="22"/>
          <w:szCs w:val="24"/>
        </w:rPr>
        <w:t>s property</w:t>
      </w:r>
    </w:p>
    <w:p w14:paraId="0F8FCE8C" w14:textId="77777777" w:rsidR="000F4477" w:rsidRPr="00FD3475" w:rsidRDefault="00786614" w:rsidP="00FD3475">
      <w:pPr>
        <w:shd w:val="clear" w:color="auto" w:fill="FFFFFF"/>
        <w:spacing w:before="120"/>
        <w:ind w:left="346"/>
        <w:jc w:val="both"/>
        <w:rPr>
          <w:sz w:val="22"/>
        </w:rPr>
      </w:pPr>
      <w:r w:rsidRPr="00FD3475">
        <w:rPr>
          <w:sz w:val="22"/>
          <w:szCs w:val="24"/>
        </w:rPr>
        <w:t>“</w:t>
      </w:r>
      <w:r w:rsidR="002063C3" w:rsidRPr="00FD3475">
        <w:rPr>
          <w:sz w:val="22"/>
          <w:szCs w:val="24"/>
        </w:rPr>
        <w:t>437D.(1) This section applies where:</w:t>
      </w:r>
    </w:p>
    <w:p w14:paraId="1AF383E3" w14:textId="77777777" w:rsidR="000F4477" w:rsidRPr="00FD3475" w:rsidRDefault="002063C3" w:rsidP="00FD3475">
      <w:pPr>
        <w:numPr>
          <w:ilvl w:val="0"/>
          <w:numId w:val="197"/>
        </w:numPr>
        <w:shd w:val="clear" w:color="auto" w:fill="FFFFFF"/>
        <w:tabs>
          <w:tab w:val="left" w:pos="778"/>
        </w:tabs>
        <w:spacing w:before="120"/>
        <w:ind w:left="384"/>
        <w:jc w:val="both"/>
        <w:rPr>
          <w:sz w:val="22"/>
          <w:szCs w:val="24"/>
        </w:rPr>
      </w:pPr>
      <w:r w:rsidRPr="00FD3475">
        <w:rPr>
          <w:sz w:val="22"/>
          <w:szCs w:val="24"/>
        </w:rPr>
        <w:t>a company under administration purports to enter into; or</w:t>
      </w:r>
    </w:p>
    <w:p w14:paraId="0B1769B2" w14:textId="77777777" w:rsidR="000F4477" w:rsidRPr="00FD3475" w:rsidRDefault="002063C3" w:rsidP="00FD3475">
      <w:pPr>
        <w:numPr>
          <w:ilvl w:val="0"/>
          <w:numId w:val="197"/>
        </w:numPr>
        <w:shd w:val="clear" w:color="auto" w:fill="FFFFFF"/>
        <w:tabs>
          <w:tab w:val="left" w:pos="778"/>
        </w:tabs>
        <w:spacing w:before="120"/>
        <w:ind w:left="778" w:hanging="394"/>
        <w:jc w:val="both"/>
        <w:rPr>
          <w:sz w:val="22"/>
          <w:szCs w:val="24"/>
        </w:rPr>
      </w:pPr>
      <w:r w:rsidRPr="00FD3475">
        <w:rPr>
          <w:sz w:val="22"/>
          <w:szCs w:val="24"/>
        </w:rPr>
        <w:t>a person purports to enter into, on behalf of a company under administration;</w:t>
      </w:r>
    </w:p>
    <w:p w14:paraId="1C3E770E" w14:textId="77777777" w:rsidR="000F4477" w:rsidRPr="00FD3475" w:rsidRDefault="002063C3" w:rsidP="00FD3475">
      <w:pPr>
        <w:shd w:val="clear" w:color="auto" w:fill="FFFFFF"/>
        <w:spacing w:before="120"/>
        <w:jc w:val="both"/>
        <w:rPr>
          <w:sz w:val="22"/>
        </w:rPr>
      </w:pPr>
      <w:r w:rsidRPr="00FD3475">
        <w:rPr>
          <w:sz w:val="22"/>
          <w:szCs w:val="24"/>
        </w:rPr>
        <w:t>a transaction or dealing affecting property of the company.</w:t>
      </w:r>
    </w:p>
    <w:p w14:paraId="236A2011" w14:textId="77777777" w:rsidR="000F4477" w:rsidRPr="00FD3475" w:rsidRDefault="00786614" w:rsidP="00FD3475">
      <w:pPr>
        <w:shd w:val="clear" w:color="auto" w:fill="FFFFFF"/>
        <w:spacing w:before="120"/>
        <w:ind w:left="346"/>
        <w:jc w:val="both"/>
        <w:rPr>
          <w:sz w:val="22"/>
        </w:rPr>
      </w:pPr>
      <w:r w:rsidRPr="00FD3475">
        <w:rPr>
          <w:sz w:val="22"/>
          <w:szCs w:val="24"/>
        </w:rPr>
        <w:t>“</w:t>
      </w:r>
      <w:r w:rsidR="002063C3" w:rsidRPr="00FD3475">
        <w:rPr>
          <w:sz w:val="22"/>
          <w:szCs w:val="24"/>
        </w:rPr>
        <w:t>(2) The transaction or dealing is void unless:</w:t>
      </w:r>
    </w:p>
    <w:p w14:paraId="395CE6B2" w14:textId="77777777" w:rsidR="000F4477" w:rsidRPr="00FD3475" w:rsidRDefault="002063C3" w:rsidP="00FD3475">
      <w:pPr>
        <w:numPr>
          <w:ilvl w:val="0"/>
          <w:numId w:val="198"/>
        </w:numPr>
        <w:shd w:val="clear" w:color="auto" w:fill="FFFFFF"/>
        <w:tabs>
          <w:tab w:val="left" w:pos="778"/>
        </w:tabs>
        <w:spacing w:before="120"/>
        <w:ind w:left="384"/>
        <w:jc w:val="both"/>
        <w:rPr>
          <w:sz w:val="22"/>
          <w:szCs w:val="24"/>
        </w:rPr>
      </w:pPr>
      <w:r w:rsidRPr="00FD3475">
        <w:rPr>
          <w:sz w:val="22"/>
          <w:szCs w:val="24"/>
        </w:rPr>
        <w:t>the administrator entered into it on the company</w:t>
      </w:r>
      <w:r w:rsidR="00786614" w:rsidRPr="00FD3475">
        <w:rPr>
          <w:sz w:val="22"/>
          <w:szCs w:val="24"/>
        </w:rPr>
        <w:t>’</w:t>
      </w:r>
      <w:r w:rsidRPr="00FD3475">
        <w:rPr>
          <w:sz w:val="22"/>
          <w:szCs w:val="24"/>
        </w:rPr>
        <w:t>s behalf; or</w:t>
      </w:r>
    </w:p>
    <w:p w14:paraId="3C0B0F2F" w14:textId="77777777" w:rsidR="000F4477" w:rsidRPr="00FD3475" w:rsidRDefault="002063C3" w:rsidP="00FD3475">
      <w:pPr>
        <w:numPr>
          <w:ilvl w:val="0"/>
          <w:numId w:val="198"/>
        </w:numPr>
        <w:shd w:val="clear" w:color="auto" w:fill="FFFFFF"/>
        <w:tabs>
          <w:tab w:val="left" w:pos="778"/>
        </w:tabs>
        <w:spacing w:before="120"/>
        <w:ind w:left="778" w:hanging="394"/>
        <w:jc w:val="both"/>
        <w:rPr>
          <w:sz w:val="22"/>
          <w:szCs w:val="24"/>
        </w:rPr>
      </w:pPr>
      <w:r w:rsidRPr="00FD3475">
        <w:rPr>
          <w:sz w:val="22"/>
          <w:szCs w:val="24"/>
        </w:rPr>
        <w:t>the administrator consented to it in writing before it was entered into; or</w:t>
      </w:r>
    </w:p>
    <w:p w14:paraId="0F5253B8" w14:textId="77777777" w:rsidR="000F4477" w:rsidRPr="00FD3475" w:rsidRDefault="002063C3" w:rsidP="00FD3475">
      <w:pPr>
        <w:numPr>
          <w:ilvl w:val="0"/>
          <w:numId w:val="198"/>
        </w:numPr>
        <w:shd w:val="clear" w:color="auto" w:fill="FFFFFF"/>
        <w:tabs>
          <w:tab w:val="left" w:pos="778"/>
        </w:tabs>
        <w:spacing w:before="120"/>
        <w:ind w:left="384"/>
        <w:jc w:val="both"/>
        <w:rPr>
          <w:sz w:val="22"/>
          <w:szCs w:val="24"/>
        </w:rPr>
      </w:pPr>
      <w:r w:rsidRPr="00FD3475">
        <w:rPr>
          <w:sz w:val="22"/>
          <w:szCs w:val="24"/>
        </w:rPr>
        <w:t>it was entered into under an order of the Court.</w:t>
      </w:r>
    </w:p>
    <w:p w14:paraId="646284EC" w14:textId="77777777" w:rsidR="000F4477" w:rsidRPr="00FD3475" w:rsidRDefault="00786614" w:rsidP="00FD3475">
      <w:pPr>
        <w:shd w:val="clear" w:color="auto" w:fill="FFFFFF"/>
        <w:spacing w:before="120"/>
        <w:ind w:left="346"/>
        <w:jc w:val="both"/>
        <w:rPr>
          <w:sz w:val="22"/>
        </w:rPr>
      </w:pPr>
      <w:r w:rsidRPr="00FD3475">
        <w:rPr>
          <w:sz w:val="22"/>
          <w:szCs w:val="24"/>
        </w:rPr>
        <w:t>“</w:t>
      </w:r>
      <w:r w:rsidR="002063C3" w:rsidRPr="00FD3475">
        <w:rPr>
          <w:sz w:val="22"/>
          <w:szCs w:val="24"/>
        </w:rPr>
        <w:t>(3) Subsection (2) does not apply to a payment made:</w:t>
      </w:r>
    </w:p>
    <w:p w14:paraId="32922BB9" w14:textId="77777777" w:rsidR="000F4477" w:rsidRPr="00FD3475" w:rsidRDefault="002063C3" w:rsidP="00FD3475">
      <w:pPr>
        <w:numPr>
          <w:ilvl w:val="0"/>
          <w:numId w:val="199"/>
        </w:numPr>
        <w:shd w:val="clear" w:color="auto" w:fill="FFFFFF"/>
        <w:tabs>
          <w:tab w:val="left" w:pos="773"/>
        </w:tabs>
        <w:spacing w:before="120"/>
        <w:ind w:left="773" w:hanging="389"/>
        <w:jc w:val="both"/>
        <w:rPr>
          <w:sz w:val="22"/>
          <w:szCs w:val="24"/>
        </w:rPr>
      </w:pPr>
      <w:r w:rsidRPr="00FD3475">
        <w:rPr>
          <w:sz w:val="22"/>
          <w:szCs w:val="24"/>
        </w:rPr>
        <w:t>by an Australian bank out of an account kept by the company with the bank; and</w:t>
      </w:r>
    </w:p>
    <w:p w14:paraId="2CA437D1" w14:textId="77777777" w:rsidR="000F4477" w:rsidRPr="00FD3475" w:rsidRDefault="002063C3" w:rsidP="00FD3475">
      <w:pPr>
        <w:numPr>
          <w:ilvl w:val="0"/>
          <w:numId w:val="199"/>
        </w:numPr>
        <w:shd w:val="clear" w:color="auto" w:fill="FFFFFF"/>
        <w:tabs>
          <w:tab w:val="left" w:pos="773"/>
        </w:tabs>
        <w:spacing w:before="120"/>
        <w:ind w:left="773" w:hanging="389"/>
        <w:jc w:val="both"/>
        <w:rPr>
          <w:sz w:val="22"/>
          <w:szCs w:val="24"/>
        </w:rPr>
      </w:pPr>
      <w:r w:rsidRPr="00FD3475">
        <w:rPr>
          <w:sz w:val="22"/>
          <w:szCs w:val="24"/>
        </w:rPr>
        <w:t>in good faith and in the ordinary course of the bank</w:t>
      </w:r>
      <w:r w:rsidR="00786614" w:rsidRPr="00FD3475">
        <w:rPr>
          <w:sz w:val="22"/>
          <w:szCs w:val="24"/>
        </w:rPr>
        <w:t>’</w:t>
      </w:r>
      <w:r w:rsidRPr="00FD3475">
        <w:rPr>
          <w:sz w:val="22"/>
          <w:szCs w:val="24"/>
        </w:rPr>
        <w:t>s banking business; and</w:t>
      </w:r>
    </w:p>
    <w:p w14:paraId="32FE1E13" w14:textId="77777777" w:rsidR="000F4477" w:rsidRPr="00FD3475" w:rsidRDefault="002063C3" w:rsidP="00FD3475">
      <w:pPr>
        <w:numPr>
          <w:ilvl w:val="0"/>
          <w:numId w:val="199"/>
        </w:numPr>
        <w:shd w:val="clear" w:color="auto" w:fill="FFFFFF"/>
        <w:tabs>
          <w:tab w:val="left" w:pos="773"/>
        </w:tabs>
        <w:spacing w:before="120"/>
        <w:ind w:left="773" w:hanging="389"/>
        <w:jc w:val="both"/>
        <w:rPr>
          <w:sz w:val="22"/>
          <w:szCs w:val="24"/>
        </w:rPr>
      </w:pPr>
      <w:r w:rsidRPr="00FD3475">
        <w:rPr>
          <w:sz w:val="22"/>
          <w:szCs w:val="24"/>
        </w:rPr>
        <w:t>after the administration began and on or before the day on which:</w:t>
      </w:r>
    </w:p>
    <w:p w14:paraId="59D48DE0" w14:textId="77777777" w:rsidR="000F4477" w:rsidRPr="00FD3475" w:rsidRDefault="002063C3" w:rsidP="00FD3475">
      <w:pPr>
        <w:shd w:val="clear" w:color="auto" w:fill="FFFFFF"/>
        <w:spacing w:before="120"/>
        <w:ind w:left="1435" w:hanging="341"/>
        <w:jc w:val="both"/>
        <w:rPr>
          <w:sz w:val="22"/>
        </w:rPr>
      </w:pPr>
      <w:r w:rsidRPr="00FD3475">
        <w:rPr>
          <w:sz w:val="22"/>
          <w:szCs w:val="24"/>
        </w:rPr>
        <w:t>(i) the administrator gives to the bank (under subsection 450A(3) or otherwise) written notice of the appointment that began the administration; or</w:t>
      </w:r>
    </w:p>
    <w:p w14:paraId="4A53B572" w14:textId="77777777" w:rsidR="000F4477" w:rsidRPr="00FD3475" w:rsidRDefault="002063C3" w:rsidP="00FD3475">
      <w:pPr>
        <w:shd w:val="clear" w:color="auto" w:fill="FFFFFF"/>
        <w:spacing w:before="120"/>
        <w:ind w:left="1440" w:hanging="418"/>
        <w:jc w:val="both"/>
        <w:rPr>
          <w:sz w:val="22"/>
        </w:rPr>
      </w:pPr>
      <w:r w:rsidRPr="00FD3475">
        <w:rPr>
          <w:sz w:val="22"/>
          <w:szCs w:val="24"/>
        </w:rPr>
        <w:t>(ii) the administrator complies with paragraph 450A(1)(b) in relation to that appointment;</w:t>
      </w:r>
    </w:p>
    <w:p w14:paraId="0864C5E9" w14:textId="77777777" w:rsidR="000F4477" w:rsidRPr="00FD3475" w:rsidRDefault="000F4477" w:rsidP="00FD3475">
      <w:pPr>
        <w:shd w:val="clear" w:color="auto" w:fill="FFFFFF"/>
        <w:spacing w:before="120"/>
        <w:ind w:left="5"/>
        <w:jc w:val="both"/>
        <w:rPr>
          <w:sz w:val="22"/>
        </w:rPr>
      </w:pPr>
    </w:p>
    <w:p w14:paraId="1D0939EA" w14:textId="77777777" w:rsidR="000F4477" w:rsidRPr="00FD3475" w:rsidRDefault="000F4477" w:rsidP="00FD3475">
      <w:pPr>
        <w:shd w:val="clear" w:color="auto" w:fill="FFFFFF"/>
        <w:spacing w:before="120"/>
        <w:ind w:left="5"/>
        <w:jc w:val="both"/>
        <w:rPr>
          <w:sz w:val="22"/>
        </w:rPr>
        <w:sectPr w:rsidR="000F4477" w:rsidRPr="00FD3475" w:rsidSect="00844C73">
          <w:pgSz w:w="12240" w:h="15840" w:code="1"/>
          <w:pgMar w:top="1440" w:right="1440" w:bottom="1440" w:left="1440" w:header="720" w:footer="720" w:gutter="0"/>
          <w:cols w:space="720"/>
          <w:noEndnote/>
        </w:sectPr>
      </w:pPr>
    </w:p>
    <w:p w14:paraId="05FF7751" w14:textId="77777777" w:rsidR="000F4477" w:rsidRPr="00FD3475" w:rsidRDefault="002063C3" w:rsidP="00FD3475">
      <w:pPr>
        <w:shd w:val="clear" w:color="auto" w:fill="FFFFFF"/>
        <w:spacing w:before="120"/>
        <w:ind w:left="811"/>
        <w:jc w:val="both"/>
        <w:rPr>
          <w:sz w:val="22"/>
        </w:rPr>
      </w:pPr>
      <w:r w:rsidRPr="00FD3475">
        <w:rPr>
          <w:sz w:val="22"/>
          <w:szCs w:val="24"/>
        </w:rPr>
        <w:lastRenderedPageBreak/>
        <w:t>whichever happens first.</w:t>
      </w:r>
    </w:p>
    <w:p w14:paraId="3490FF78" w14:textId="77777777" w:rsidR="000F4477" w:rsidRPr="00FD3475" w:rsidRDefault="00786614" w:rsidP="00FD3475">
      <w:pPr>
        <w:shd w:val="clear" w:color="auto" w:fill="FFFFFF"/>
        <w:spacing w:before="120"/>
        <w:ind w:left="24" w:firstLine="346"/>
        <w:jc w:val="both"/>
        <w:rPr>
          <w:sz w:val="22"/>
        </w:rPr>
      </w:pPr>
      <w:r w:rsidRPr="00FD3475">
        <w:rPr>
          <w:sz w:val="22"/>
          <w:szCs w:val="24"/>
        </w:rPr>
        <w:t>“</w:t>
      </w:r>
      <w:r w:rsidR="002063C3" w:rsidRPr="00FD3475">
        <w:rPr>
          <w:sz w:val="22"/>
          <w:szCs w:val="24"/>
        </w:rPr>
        <w:t>(4) Subsection (2) has effect subject to an order that the Court makes after the purported transaction or dealing.</w:t>
      </w:r>
    </w:p>
    <w:p w14:paraId="39A57C68" w14:textId="77777777" w:rsidR="000F4477" w:rsidRPr="00FD3475" w:rsidRDefault="00786614" w:rsidP="00FD3475">
      <w:pPr>
        <w:shd w:val="clear" w:color="auto" w:fill="FFFFFF"/>
        <w:spacing w:before="120"/>
        <w:ind w:left="14" w:firstLine="350"/>
        <w:jc w:val="both"/>
        <w:rPr>
          <w:sz w:val="22"/>
        </w:rPr>
      </w:pPr>
      <w:r w:rsidRPr="00FD3475">
        <w:rPr>
          <w:sz w:val="22"/>
          <w:szCs w:val="24"/>
        </w:rPr>
        <w:t>“</w:t>
      </w:r>
      <w:r w:rsidR="002063C3" w:rsidRPr="00FD3475">
        <w:rPr>
          <w:sz w:val="22"/>
          <w:szCs w:val="24"/>
        </w:rPr>
        <w:t>(5) If, because of subsection (2), the transaction or dealing is void, or would be void apart from subsection (4), an officer of the company who:</w:t>
      </w:r>
    </w:p>
    <w:p w14:paraId="1CA26525" w14:textId="77777777" w:rsidR="000F4477" w:rsidRPr="00FD3475" w:rsidRDefault="002063C3" w:rsidP="00FD3475">
      <w:pPr>
        <w:numPr>
          <w:ilvl w:val="0"/>
          <w:numId w:val="200"/>
        </w:numPr>
        <w:shd w:val="clear" w:color="auto" w:fill="FFFFFF"/>
        <w:tabs>
          <w:tab w:val="left" w:pos="811"/>
        </w:tabs>
        <w:spacing w:before="120"/>
        <w:ind w:left="811" w:hanging="398"/>
        <w:jc w:val="both"/>
        <w:rPr>
          <w:sz w:val="22"/>
          <w:szCs w:val="24"/>
        </w:rPr>
      </w:pPr>
      <w:r w:rsidRPr="00FD3475">
        <w:rPr>
          <w:sz w:val="22"/>
          <w:szCs w:val="24"/>
        </w:rPr>
        <w:t>purported to enter into the transaction or dealing on the company</w:t>
      </w:r>
      <w:r w:rsidR="00786614" w:rsidRPr="00FD3475">
        <w:rPr>
          <w:sz w:val="22"/>
          <w:szCs w:val="24"/>
        </w:rPr>
        <w:t>’</w:t>
      </w:r>
      <w:r w:rsidRPr="00FD3475">
        <w:rPr>
          <w:sz w:val="22"/>
          <w:szCs w:val="24"/>
        </w:rPr>
        <w:t>s behalf; or</w:t>
      </w:r>
    </w:p>
    <w:p w14:paraId="1D0EFB3C" w14:textId="77777777" w:rsidR="000F4477" w:rsidRPr="00FD3475" w:rsidRDefault="002063C3" w:rsidP="00FD3475">
      <w:pPr>
        <w:numPr>
          <w:ilvl w:val="0"/>
          <w:numId w:val="200"/>
        </w:numPr>
        <w:shd w:val="clear" w:color="auto" w:fill="FFFFFF"/>
        <w:tabs>
          <w:tab w:val="left" w:pos="811"/>
        </w:tabs>
        <w:spacing w:before="120"/>
        <w:ind w:left="811" w:hanging="398"/>
        <w:jc w:val="both"/>
        <w:rPr>
          <w:sz w:val="22"/>
          <w:szCs w:val="24"/>
        </w:rPr>
      </w:pPr>
      <w:r w:rsidRPr="00FD3475">
        <w:rPr>
          <w:sz w:val="22"/>
          <w:szCs w:val="24"/>
        </w:rPr>
        <w:t>was in any other way, by act or omission, directly or indirectly, knowingly concerned in, or party to, the transaction or dealing;</w:t>
      </w:r>
    </w:p>
    <w:p w14:paraId="62C8E883" w14:textId="77777777" w:rsidR="000F4477" w:rsidRPr="00FD3475" w:rsidRDefault="002063C3" w:rsidP="00FD3475">
      <w:pPr>
        <w:shd w:val="clear" w:color="auto" w:fill="FFFFFF"/>
        <w:spacing w:before="120"/>
        <w:ind w:left="19"/>
        <w:jc w:val="both"/>
        <w:rPr>
          <w:sz w:val="22"/>
        </w:rPr>
      </w:pPr>
      <w:r w:rsidRPr="00FD3475">
        <w:rPr>
          <w:sz w:val="22"/>
          <w:szCs w:val="24"/>
        </w:rPr>
        <w:t>contravenes this subsection.</w:t>
      </w:r>
    </w:p>
    <w:p w14:paraId="508CE0E0" w14:textId="77777777" w:rsidR="000F4477" w:rsidRPr="00FD3475" w:rsidRDefault="002063C3" w:rsidP="00FD3475">
      <w:pPr>
        <w:shd w:val="clear" w:color="auto" w:fill="FFFFFF"/>
        <w:spacing w:before="120"/>
        <w:ind w:left="24"/>
        <w:jc w:val="both"/>
        <w:rPr>
          <w:sz w:val="22"/>
        </w:rPr>
      </w:pPr>
      <w:r w:rsidRPr="00FD3475">
        <w:rPr>
          <w:b/>
          <w:bCs/>
          <w:sz w:val="22"/>
          <w:szCs w:val="24"/>
        </w:rPr>
        <w:t>Order for compensation where officer involved in void transaction</w:t>
      </w:r>
    </w:p>
    <w:p w14:paraId="479BD1CF" w14:textId="77777777" w:rsidR="000F4477" w:rsidRPr="00FD3475" w:rsidRDefault="00786614" w:rsidP="00FD3475">
      <w:pPr>
        <w:shd w:val="clear" w:color="auto" w:fill="FFFFFF"/>
        <w:spacing w:before="120"/>
        <w:ind w:left="370"/>
        <w:jc w:val="both"/>
        <w:rPr>
          <w:sz w:val="22"/>
        </w:rPr>
      </w:pPr>
      <w:r w:rsidRPr="00FD3475">
        <w:rPr>
          <w:sz w:val="22"/>
          <w:szCs w:val="24"/>
        </w:rPr>
        <w:t>“</w:t>
      </w:r>
      <w:r w:rsidR="002063C3" w:rsidRPr="00FD3475">
        <w:rPr>
          <w:sz w:val="22"/>
          <w:szCs w:val="24"/>
        </w:rPr>
        <w:t>437E.(1) Where:</w:t>
      </w:r>
    </w:p>
    <w:p w14:paraId="3FCCC346" w14:textId="77777777" w:rsidR="000F4477" w:rsidRPr="00FD3475" w:rsidRDefault="002063C3" w:rsidP="00FD3475">
      <w:pPr>
        <w:numPr>
          <w:ilvl w:val="0"/>
          <w:numId w:val="201"/>
        </w:numPr>
        <w:shd w:val="clear" w:color="auto" w:fill="FFFFFF"/>
        <w:tabs>
          <w:tab w:val="left" w:pos="806"/>
        </w:tabs>
        <w:spacing w:before="120"/>
        <w:ind w:left="806" w:hanging="398"/>
        <w:jc w:val="both"/>
        <w:rPr>
          <w:sz w:val="22"/>
          <w:szCs w:val="24"/>
        </w:rPr>
      </w:pPr>
      <w:r w:rsidRPr="00FD3475">
        <w:rPr>
          <w:sz w:val="22"/>
          <w:szCs w:val="24"/>
        </w:rPr>
        <w:t xml:space="preserve">a court finds a person guilty of an offence constituted by a contravention of subsection 437D(5) (including such an offence that is taken to have been committed because of section 5 of the </w:t>
      </w:r>
      <w:r w:rsidRPr="00FD3475">
        <w:rPr>
          <w:i/>
          <w:iCs/>
          <w:sz w:val="22"/>
          <w:szCs w:val="24"/>
        </w:rPr>
        <w:t xml:space="preserve">Crimes Act 1914 </w:t>
      </w:r>
      <w:r w:rsidRPr="00FD3475">
        <w:rPr>
          <w:sz w:val="22"/>
          <w:szCs w:val="24"/>
        </w:rPr>
        <w:t>or that section as it applies as a law of this jurisdiction); and</w:t>
      </w:r>
    </w:p>
    <w:p w14:paraId="2D6C1C70" w14:textId="77777777" w:rsidR="000F4477" w:rsidRPr="00FD3475" w:rsidRDefault="002063C3" w:rsidP="00FD3475">
      <w:pPr>
        <w:numPr>
          <w:ilvl w:val="0"/>
          <w:numId w:val="201"/>
        </w:numPr>
        <w:shd w:val="clear" w:color="auto" w:fill="FFFFFF"/>
        <w:tabs>
          <w:tab w:val="left" w:pos="806"/>
        </w:tabs>
        <w:spacing w:before="120"/>
        <w:ind w:left="806" w:hanging="398"/>
        <w:jc w:val="both"/>
        <w:rPr>
          <w:sz w:val="22"/>
          <w:szCs w:val="24"/>
        </w:rPr>
      </w:pPr>
      <w:r w:rsidRPr="00FD3475">
        <w:rPr>
          <w:sz w:val="22"/>
          <w:szCs w:val="24"/>
        </w:rPr>
        <w:t>the court is satisfied that the company or another person has suffered loss or damage because of the act or omission constituting the offence;</w:t>
      </w:r>
    </w:p>
    <w:p w14:paraId="278BBD85" w14:textId="77777777" w:rsidR="000F4477" w:rsidRPr="00FD3475" w:rsidRDefault="002063C3" w:rsidP="00FD3475">
      <w:pPr>
        <w:shd w:val="clear" w:color="auto" w:fill="FFFFFF"/>
        <w:spacing w:before="120"/>
        <w:ind w:left="24"/>
        <w:jc w:val="both"/>
        <w:rPr>
          <w:sz w:val="22"/>
        </w:rPr>
      </w:pPr>
      <w:r w:rsidRPr="00FD3475">
        <w:rPr>
          <w:sz w:val="22"/>
          <w:szCs w:val="24"/>
        </w:rPr>
        <w:t>the court may (whether or not it imposes a penalty) order the first-mentioned person to pay compensation to the company or other person, as the case may be, of such amount as the order specifies.</w:t>
      </w:r>
    </w:p>
    <w:p w14:paraId="36F26013" w14:textId="77777777" w:rsidR="000F4477" w:rsidRPr="00DB2016" w:rsidRDefault="002063C3" w:rsidP="00FD3475">
      <w:pPr>
        <w:shd w:val="clear" w:color="auto" w:fill="FFFFFF"/>
        <w:spacing w:before="120"/>
        <w:ind w:left="29"/>
        <w:jc w:val="both"/>
      </w:pPr>
      <w:r w:rsidRPr="00DB2016">
        <w:rPr>
          <w:szCs w:val="18"/>
        </w:rPr>
        <w:t>Note: Section 73A defines when a court is taken to find a person guilty of an offence.</w:t>
      </w:r>
    </w:p>
    <w:p w14:paraId="0B5C7AB1" w14:textId="77777777" w:rsidR="000F4477" w:rsidRPr="00FD3475" w:rsidRDefault="00786614" w:rsidP="00FD3475">
      <w:pPr>
        <w:shd w:val="clear" w:color="auto" w:fill="FFFFFF"/>
        <w:spacing w:before="120"/>
        <w:ind w:firstLine="370"/>
        <w:jc w:val="both"/>
        <w:rPr>
          <w:sz w:val="22"/>
        </w:rPr>
      </w:pPr>
      <w:r w:rsidRPr="00FD3475">
        <w:rPr>
          <w:sz w:val="22"/>
          <w:szCs w:val="24"/>
        </w:rPr>
        <w:t>“</w:t>
      </w:r>
      <w:r w:rsidR="002063C3" w:rsidRPr="00FD3475">
        <w:rPr>
          <w:sz w:val="22"/>
          <w:szCs w:val="24"/>
        </w:rPr>
        <w:t>(2) An order under subsection (1) may be enforced as if it were a judgment of the court.</w:t>
      </w:r>
    </w:p>
    <w:p w14:paraId="75DB9E35" w14:textId="77777777" w:rsidR="000F4477" w:rsidRPr="00FD3475" w:rsidRDefault="00786614" w:rsidP="00FD3475">
      <w:pPr>
        <w:shd w:val="clear" w:color="auto" w:fill="FFFFFF"/>
        <w:spacing w:before="120"/>
        <w:ind w:left="24" w:firstLine="341"/>
        <w:jc w:val="both"/>
        <w:rPr>
          <w:sz w:val="22"/>
        </w:rPr>
      </w:pPr>
      <w:r w:rsidRPr="00FD3475">
        <w:rPr>
          <w:sz w:val="22"/>
          <w:szCs w:val="24"/>
        </w:rPr>
        <w:t>“</w:t>
      </w:r>
      <w:r w:rsidR="002063C3" w:rsidRPr="00FD3475">
        <w:rPr>
          <w:sz w:val="22"/>
          <w:szCs w:val="24"/>
        </w:rPr>
        <w:t>(3) The power of a court under section 1318 to relieve a person from liability as mentioned in that section extends to relieving a person from liability to be ordered under this section to pay compensation.</w:t>
      </w:r>
    </w:p>
    <w:p w14:paraId="05514328" w14:textId="77777777" w:rsidR="000F4477" w:rsidRPr="00FD3475" w:rsidRDefault="002063C3" w:rsidP="00FD3475">
      <w:pPr>
        <w:shd w:val="clear" w:color="auto" w:fill="FFFFFF"/>
        <w:spacing w:before="120"/>
        <w:ind w:left="19"/>
        <w:jc w:val="both"/>
        <w:rPr>
          <w:sz w:val="22"/>
        </w:rPr>
      </w:pPr>
      <w:r w:rsidRPr="00FD3475">
        <w:rPr>
          <w:b/>
          <w:bCs/>
          <w:sz w:val="22"/>
          <w:szCs w:val="24"/>
        </w:rPr>
        <w:t>Effect of administration on company</w:t>
      </w:r>
      <w:r w:rsidR="00786614" w:rsidRPr="00FD3475">
        <w:rPr>
          <w:b/>
          <w:bCs/>
          <w:sz w:val="22"/>
          <w:szCs w:val="24"/>
        </w:rPr>
        <w:t>’</w:t>
      </w:r>
      <w:r w:rsidRPr="00FD3475">
        <w:rPr>
          <w:b/>
          <w:bCs/>
          <w:sz w:val="22"/>
          <w:szCs w:val="24"/>
        </w:rPr>
        <w:t>s members</w:t>
      </w:r>
    </w:p>
    <w:p w14:paraId="1989F83A" w14:textId="77777777" w:rsidR="000F4477" w:rsidRPr="00FD3475" w:rsidRDefault="00786614" w:rsidP="00FD3475">
      <w:pPr>
        <w:shd w:val="clear" w:color="auto" w:fill="FFFFFF"/>
        <w:spacing w:before="120"/>
        <w:ind w:left="19" w:firstLine="350"/>
        <w:jc w:val="both"/>
        <w:rPr>
          <w:sz w:val="22"/>
        </w:rPr>
      </w:pPr>
      <w:r w:rsidRPr="00FD3475">
        <w:rPr>
          <w:sz w:val="22"/>
          <w:szCs w:val="24"/>
        </w:rPr>
        <w:t>“</w:t>
      </w:r>
      <w:r w:rsidR="002063C3" w:rsidRPr="00FD3475">
        <w:rPr>
          <w:sz w:val="22"/>
          <w:szCs w:val="24"/>
        </w:rPr>
        <w:t>437F. A transfer of shares in a company, or an alteration in the status of members of a company, that is made during the administration of the company is void except so far as the Court otherwise orders.</w:t>
      </w:r>
    </w:p>
    <w:p w14:paraId="5D04805E" w14:textId="20D541AF" w:rsidR="000F4477" w:rsidRPr="00FD3475" w:rsidRDefault="00786614" w:rsidP="0007793A">
      <w:pPr>
        <w:shd w:val="clear" w:color="auto" w:fill="FFFFFF"/>
        <w:spacing w:before="360" w:after="240"/>
        <w:jc w:val="center"/>
        <w:rPr>
          <w:sz w:val="22"/>
        </w:rPr>
      </w:pPr>
      <w:r w:rsidRPr="00541803">
        <w:rPr>
          <w:bCs/>
          <w:iCs/>
          <w:sz w:val="22"/>
          <w:szCs w:val="24"/>
        </w:rPr>
        <w:t>“</w:t>
      </w:r>
      <w:r w:rsidR="002063C3" w:rsidRPr="00FD3475">
        <w:rPr>
          <w:b/>
          <w:bCs/>
          <w:i/>
          <w:iCs/>
          <w:sz w:val="22"/>
          <w:szCs w:val="24"/>
        </w:rPr>
        <w:t>Division 4</w:t>
      </w:r>
      <w:r w:rsidR="002063C3" w:rsidRPr="00FD3475">
        <w:rPr>
          <w:rFonts w:eastAsia="Times New Roman"/>
          <w:b/>
          <w:bCs/>
          <w:sz w:val="22"/>
          <w:szCs w:val="24"/>
        </w:rPr>
        <w:t>—</w:t>
      </w:r>
      <w:r w:rsidR="002063C3" w:rsidRPr="00FD3475">
        <w:rPr>
          <w:rFonts w:eastAsia="Times New Roman"/>
          <w:b/>
          <w:bCs/>
          <w:i/>
          <w:iCs/>
          <w:sz w:val="22"/>
          <w:szCs w:val="24"/>
        </w:rPr>
        <w:t>Administrator investigates company</w:t>
      </w:r>
      <w:r w:rsidRPr="00FD3475">
        <w:rPr>
          <w:rFonts w:eastAsia="Times New Roman"/>
          <w:b/>
          <w:bCs/>
          <w:i/>
          <w:iCs/>
          <w:sz w:val="22"/>
          <w:szCs w:val="24"/>
        </w:rPr>
        <w:t>’</w:t>
      </w:r>
      <w:r w:rsidR="002063C3" w:rsidRPr="00FD3475">
        <w:rPr>
          <w:rFonts w:eastAsia="Times New Roman"/>
          <w:b/>
          <w:bCs/>
          <w:i/>
          <w:iCs/>
          <w:sz w:val="22"/>
          <w:szCs w:val="24"/>
        </w:rPr>
        <w:t>s affairs</w:t>
      </w:r>
    </w:p>
    <w:p w14:paraId="10BD71F0" w14:textId="77777777" w:rsidR="000F4477" w:rsidRPr="00FD3475" w:rsidRDefault="002063C3" w:rsidP="00FD3475">
      <w:pPr>
        <w:shd w:val="clear" w:color="auto" w:fill="FFFFFF"/>
        <w:spacing w:before="120"/>
        <w:ind w:left="14"/>
        <w:jc w:val="both"/>
        <w:rPr>
          <w:sz w:val="22"/>
        </w:rPr>
      </w:pPr>
      <w:r w:rsidRPr="00FD3475">
        <w:rPr>
          <w:b/>
          <w:bCs/>
          <w:sz w:val="22"/>
          <w:szCs w:val="24"/>
        </w:rPr>
        <w:t>Administrator to investigate affairs and consider possible courses of action</w:t>
      </w:r>
    </w:p>
    <w:p w14:paraId="4EC8CB38" w14:textId="77777777" w:rsidR="000F4477" w:rsidRPr="00FD3475" w:rsidRDefault="00786614" w:rsidP="00FD3475">
      <w:pPr>
        <w:shd w:val="clear" w:color="auto" w:fill="FFFFFF"/>
        <w:spacing w:before="120"/>
        <w:ind w:left="19" w:firstLine="346"/>
        <w:jc w:val="both"/>
        <w:rPr>
          <w:sz w:val="22"/>
        </w:rPr>
      </w:pPr>
      <w:r w:rsidRPr="00FD3475">
        <w:rPr>
          <w:sz w:val="22"/>
          <w:szCs w:val="24"/>
        </w:rPr>
        <w:t>“</w:t>
      </w:r>
      <w:r w:rsidR="002063C3" w:rsidRPr="00FD3475">
        <w:rPr>
          <w:sz w:val="22"/>
          <w:szCs w:val="24"/>
        </w:rPr>
        <w:t>438A. As soon as practicable after the administration of a company begins, the administrator must:</w:t>
      </w:r>
    </w:p>
    <w:p w14:paraId="082904AE" w14:textId="77777777" w:rsidR="000F4477" w:rsidRPr="00FD3475" w:rsidRDefault="002063C3" w:rsidP="00FD3475">
      <w:pPr>
        <w:shd w:val="clear" w:color="auto" w:fill="FFFFFF"/>
        <w:spacing w:before="120"/>
        <w:ind w:left="806" w:hanging="384"/>
        <w:jc w:val="both"/>
        <w:rPr>
          <w:sz w:val="22"/>
        </w:rPr>
      </w:pPr>
      <w:r w:rsidRPr="00FD3475">
        <w:rPr>
          <w:sz w:val="22"/>
          <w:szCs w:val="24"/>
        </w:rPr>
        <w:t>(a) investigate the company</w:t>
      </w:r>
      <w:r w:rsidR="00786614" w:rsidRPr="00FD3475">
        <w:rPr>
          <w:sz w:val="22"/>
          <w:szCs w:val="24"/>
        </w:rPr>
        <w:t>’</w:t>
      </w:r>
      <w:r w:rsidRPr="00FD3475">
        <w:rPr>
          <w:sz w:val="22"/>
          <w:szCs w:val="24"/>
        </w:rPr>
        <w:t>s business, property, affairs and financial circumstances; and</w:t>
      </w:r>
    </w:p>
    <w:p w14:paraId="28A538D1" w14:textId="77777777" w:rsidR="000F4477" w:rsidRPr="00FD3475" w:rsidRDefault="000F4477" w:rsidP="00FD3475">
      <w:pPr>
        <w:shd w:val="clear" w:color="auto" w:fill="FFFFFF"/>
        <w:spacing w:before="120"/>
        <w:ind w:left="806" w:hanging="384"/>
        <w:jc w:val="both"/>
        <w:rPr>
          <w:sz w:val="22"/>
        </w:rPr>
        <w:sectPr w:rsidR="000F4477" w:rsidRPr="00FD3475" w:rsidSect="00844C73">
          <w:pgSz w:w="12240" w:h="15840" w:code="1"/>
          <w:pgMar w:top="1440" w:right="1440" w:bottom="1440" w:left="1440" w:header="720" w:footer="720" w:gutter="0"/>
          <w:cols w:space="720"/>
          <w:noEndnote/>
        </w:sectPr>
      </w:pPr>
    </w:p>
    <w:p w14:paraId="658166D7" w14:textId="77777777" w:rsidR="000F4477" w:rsidRPr="00FD3475" w:rsidRDefault="002063C3" w:rsidP="00FD3475">
      <w:pPr>
        <w:shd w:val="clear" w:color="auto" w:fill="FFFFFF"/>
        <w:spacing w:before="120"/>
        <w:ind w:left="379"/>
        <w:jc w:val="both"/>
        <w:rPr>
          <w:sz w:val="22"/>
        </w:rPr>
      </w:pPr>
      <w:r w:rsidRPr="00FD3475">
        <w:rPr>
          <w:sz w:val="22"/>
          <w:szCs w:val="24"/>
          <w:lang w:val="de-DE"/>
        </w:rPr>
        <w:lastRenderedPageBreak/>
        <w:t xml:space="preserve">(b) form an </w:t>
      </w:r>
      <w:r w:rsidRPr="00FD3475">
        <w:rPr>
          <w:sz w:val="22"/>
          <w:szCs w:val="24"/>
        </w:rPr>
        <w:t>opinion about each of the following matters:</w:t>
      </w:r>
    </w:p>
    <w:p w14:paraId="305339CC" w14:textId="77777777" w:rsidR="000F4477" w:rsidRPr="00FD3475" w:rsidRDefault="002063C3" w:rsidP="00FD3475">
      <w:pPr>
        <w:shd w:val="clear" w:color="auto" w:fill="FFFFFF"/>
        <w:spacing w:before="120"/>
        <w:ind w:left="1426" w:hanging="341"/>
        <w:jc w:val="both"/>
        <w:rPr>
          <w:sz w:val="22"/>
        </w:rPr>
      </w:pPr>
      <w:r w:rsidRPr="00FD3475">
        <w:rPr>
          <w:sz w:val="22"/>
          <w:szCs w:val="24"/>
        </w:rPr>
        <w:t>(i)</w:t>
      </w:r>
      <w:r w:rsidR="00B75CF9">
        <w:rPr>
          <w:sz w:val="22"/>
          <w:szCs w:val="24"/>
        </w:rPr>
        <w:tab/>
      </w:r>
      <w:r w:rsidRPr="00FD3475">
        <w:rPr>
          <w:sz w:val="22"/>
          <w:szCs w:val="24"/>
        </w:rPr>
        <w:t>whether it would be in the interests of the company</w:t>
      </w:r>
      <w:r w:rsidR="00786614" w:rsidRPr="00FD3475">
        <w:rPr>
          <w:sz w:val="22"/>
          <w:szCs w:val="24"/>
        </w:rPr>
        <w:t>’</w:t>
      </w:r>
      <w:r w:rsidRPr="00FD3475">
        <w:rPr>
          <w:sz w:val="22"/>
          <w:szCs w:val="24"/>
        </w:rPr>
        <w:t>s creditors for the company to execute a deed of company arrangement;</w:t>
      </w:r>
    </w:p>
    <w:p w14:paraId="03DD0BF9" w14:textId="77777777" w:rsidR="000F4477" w:rsidRPr="00FD3475" w:rsidRDefault="002063C3" w:rsidP="00FD3475">
      <w:pPr>
        <w:shd w:val="clear" w:color="auto" w:fill="FFFFFF"/>
        <w:spacing w:before="120"/>
        <w:ind w:left="1426" w:hanging="408"/>
        <w:jc w:val="both"/>
        <w:rPr>
          <w:sz w:val="22"/>
        </w:rPr>
      </w:pPr>
      <w:r w:rsidRPr="00FD3475">
        <w:rPr>
          <w:sz w:val="22"/>
          <w:szCs w:val="24"/>
        </w:rPr>
        <w:t>(ii)</w:t>
      </w:r>
      <w:r w:rsidR="00B75CF9">
        <w:rPr>
          <w:sz w:val="22"/>
          <w:szCs w:val="24"/>
        </w:rPr>
        <w:tab/>
      </w:r>
      <w:r w:rsidRPr="00FD3475">
        <w:rPr>
          <w:sz w:val="22"/>
          <w:szCs w:val="24"/>
        </w:rPr>
        <w:t>whether it would be in the creditors</w:t>
      </w:r>
      <w:r w:rsidR="00786614" w:rsidRPr="00FD3475">
        <w:rPr>
          <w:sz w:val="22"/>
          <w:szCs w:val="24"/>
        </w:rPr>
        <w:t>’</w:t>
      </w:r>
      <w:r w:rsidRPr="00FD3475">
        <w:rPr>
          <w:sz w:val="22"/>
          <w:szCs w:val="24"/>
        </w:rPr>
        <w:t xml:space="preserve"> interests for the administration to end;</w:t>
      </w:r>
    </w:p>
    <w:p w14:paraId="52210029" w14:textId="77777777" w:rsidR="000F4477" w:rsidRPr="00FD3475" w:rsidRDefault="002063C3" w:rsidP="00FD3475">
      <w:pPr>
        <w:shd w:val="clear" w:color="auto" w:fill="FFFFFF"/>
        <w:spacing w:before="120"/>
        <w:ind w:left="1426" w:hanging="475"/>
        <w:jc w:val="both"/>
        <w:rPr>
          <w:sz w:val="22"/>
        </w:rPr>
      </w:pPr>
      <w:r w:rsidRPr="00FD3475">
        <w:rPr>
          <w:sz w:val="22"/>
          <w:szCs w:val="24"/>
        </w:rPr>
        <w:t>(iii)</w:t>
      </w:r>
      <w:r w:rsidR="00B75CF9">
        <w:rPr>
          <w:sz w:val="22"/>
          <w:szCs w:val="24"/>
        </w:rPr>
        <w:tab/>
      </w:r>
      <w:r w:rsidRPr="00FD3475">
        <w:rPr>
          <w:sz w:val="22"/>
          <w:szCs w:val="24"/>
        </w:rPr>
        <w:t>whether it would be in the creditors</w:t>
      </w:r>
      <w:r w:rsidR="00786614" w:rsidRPr="00FD3475">
        <w:rPr>
          <w:sz w:val="22"/>
          <w:szCs w:val="24"/>
        </w:rPr>
        <w:t>’</w:t>
      </w:r>
      <w:r w:rsidRPr="00FD3475">
        <w:rPr>
          <w:sz w:val="22"/>
          <w:szCs w:val="24"/>
        </w:rPr>
        <w:t xml:space="preserve"> interests for the company to be wound up.</w:t>
      </w:r>
    </w:p>
    <w:p w14:paraId="57100148" w14:textId="77777777" w:rsidR="000F4477" w:rsidRPr="00FD3475" w:rsidRDefault="002063C3" w:rsidP="00FD3475">
      <w:pPr>
        <w:shd w:val="clear" w:color="auto" w:fill="FFFFFF"/>
        <w:spacing w:before="120"/>
        <w:jc w:val="both"/>
        <w:rPr>
          <w:sz w:val="22"/>
        </w:rPr>
      </w:pPr>
      <w:r w:rsidRPr="00FD3475">
        <w:rPr>
          <w:b/>
          <w:bCs/>
          <w:sz w:val="22"/>
          <w:szCs w:val="24"/>
        </w:rPr>
        <w:t>Directors to help administrator</w:t>
      </w:r>
    </w:p>
    <w:p w14:paraId="1C0DFF93" w14:textId="77777777" w:rsidR="000F4477" w:rsidRPr="00FD3475" w:rsidRDefault="00786614" w:rsidP="00FD3475">
      <w:pPr>
        <w:shd w:val="clear" w:color="auto" w:fill="FFFFFF"/>
        <w:spacing w:before="120"/>
        <w:ind w:firstLine="346"/>
        <w:jc w:val="both"/>
        <w:rPr>
          <w:sz w:val="22"/>
        </w:rPr>
      </w:pPr>
      <w:r w:rsidRPr="00FD3475">
        <w:rPr>
          <w:sz w:val="22"/>
          <w:szCs w:val="24"/>
        </w:rPr>
        <w:t>“</w:t>
      </w:r>
      <w:r w:rsidR="002063C3" w:rsidRPr="00FD3475">
        <w:rPr>
          <w:sz w:val="22"/>
          <w:szCs w:val="24"/>
        </w:rPr>
        <w:t>438B.(1) As soon as practicable after the administration of a company begins, each director must:</w:t>
      </w:r>
    </w:p>
    <w:p w14:paraId="60126AC4" w14:textId="77777777" w:rsidR="000F4477" w:rsidRPr="00FD3475" w:rsidRDefault="002063C3" w:rsidP="00FD3475">
      <w:pPr>
        <w:numPr>
          <w:ilvl w:val="0"/>
          <w:numId w:val="202"/>
        </w:numPr>
        <w:shd w:val="clear" w:color="auto" w:fill="FFFFFF"/>
        <w:tabs>
          <w:tab w:val="left" w:pos="778"/>
        </w:tabs>
        <w:spacing w:before="120"/>
        <w:ind w:left="778" w:hanging="389"/>
        <w:jc w:val="both"/>
        <w:rPr>
          <w:sz w:val="22"/>
          <w:szCs w:val="24"/>
        </w:rPr>
      </w:pPr>
      <w:r w:rsidRPr="00FD3475">
        <w:rPr>
          <w:sz w:val="22"/>
          <w:szCs w:val="24"/>
        </w:rPr>
        <w:t>deliver to the administrator all books in the director</w:t>
      </w:r>
      <w:r w:rsidR="00786614" w:rsidRPr="00FD3475">
        <w:rPr>
          <w:sz w:val="22"/>
          <w:szCs w:val="24"/>
        </w:rPr>
        <w:t>’</w:t>
      </w:r>
      <w:r w:rsidRPr="00FD3475">
        <w:rPr>
          <w:sz w:val="22"/>
          <w:szCs w:val="24"/>
        </w:rPr>
        <w:t>s possession that relate to the company, other than books that the director is entitled, as against the company and the administrator, to retain; and</w:t>
      </w:r>
    </w:p>
    <w:p w14:paraId="3D96BC2B" w14:textId="77777777" w:rsidR="000F4477" w:rsidRPr="00FD3475" w:rsidRDefault="002063C3" w:rsidP="00FD3475">
      <w:pPr>
        <w:numPr>
          <w:ilvl w:val="0"/>
          <w:numId w:val="202"/>
        </w:numPr>
        <w:shd w:val="clear" w:color="auto" w:fill="FFFFFF"/>
        <w:tabs>
          <w:tab w:val="left" w:pos="778"/>
        </w:tabs>
        <w:spacing w:before="120"/>
        <w:ind w:left="778" w:hanging="389"/>
        <w:jc w:val="both"/>
        <w:rPr>
          <w:sz w:val="22"/>
          <w:szCs w:val="24"/>
        </w:rPr>
      </w:pPr>
      <w:r w:rsidRPr="00FD3475">
        <w:rPr>
          <w:sz w:val="22"/>
          <w:szCs w:val="24"/>
        </w:rPr>
        <w:t>if the director knows where other books relating to the company are</w:t>
      </w:r>
      <w:r w:rsidRPr="00FD3475">
        <w:rPr>
          <w:rFonts w:eastAsia="Times New Roman"/>
          <w:sz w:val="22"/>
          <w:szCs w:val="24"/>
        </w:rPr>
        <w:t>—tell the administrator where those books are.</w:t>
      </w:r>
    </w:p>
    <w:p w14:paraId="5ABD84BA" w14:textId="77777777" w:rsidR="000F4477" w:rsidRPr="00FD3475" w:rsidRDefault="00786614" w:rsidP="00FD3475">
      <w:pPr>
        <w:shd w:val="clear" w:color="auto" w:fill="FFFFFF"/>
        <w:spacing w:before="120"/>
        <w:ind w:left="10" w:firstLine="341"/>
        <w:jc w:val="both"/>
        <w:rPr>
          <w:sz w:val="22"/>
        </w:rPr>
      </w:pPr>
      <w:r w:rsidRPr="00FD3475">
        <w:rPr>
          <w:sz w:val="22"/>
          <w:szCs w:val="24"/>
        </w:rPr>
        <w:t>“</w:t>
      </w:r>
      <w:r w:rsidR="002063C3" w:rsidRPr="00FD3475">
        <w:rPr>
          <w:sz w:val="22"/>
          <w:szCs w:val="24"/>
        </w:rPr>
        <w:t>(2) Within 7 days after the administration of a company begins or such longer period as the administrator allows, the directors must give to the administrator a statement about the company</w:t>
      </w:r>
      <w:r w:rsidRPr="00FD3475">
        <w:rPr>
          <w:sz w:val="22"/>
          <w:szCs w:val="24"/>
        </w:rPr>
        <w:t>’</w:t>
      </w:r>
      <w:r w:rsidR="002063C3" w:rsidRPr="00FD3475">
        <w:rPr>
          <w:sz w:val="22"/>
          <w:szCs w:val="24"/>
        </w:rPr>
        <w:t>s business, property, affairs and financial circumstances.</w:t>
      </w:r>
    </w:p>
    <w:p w14:paraId="3399BBDF" w14:textId="77777777" w:rsidR="000F4477" w:rsidRPr="00FD3475" w:rsidRDefault="00786614" w:rsidP="00FD3475">
      <w:pPr>
        <w:shd w:val="clear" w:color="auto" w:fill="FFFFFF"/>
        <w:spacing w:before="120"/>
        <w:ind w:left="350"/>
        <w:jc w:val="both"/>
        <w:rPr>
          <w:sz w:val="22"/>
        </w:rPr>
      </w:pPr>
      <w:r w:rsidRPr="00FD3475">
        <w:rPr>
          <w:sz w:val="22"/>
          <w:szCs w:val="24"/>
        </w:rPr>
        <w:t>“</w:t>
      </w:r>
      <w:r w:rsidR="002063C3" w:rsidRPr="00FD3475">
        <w:rPr>
          <w:sz w:val="22"/>
          <w:szCs w:val="24"/>
        </w:rPr>
        <w:t>(3) A director of a company under administration must:</w:t>
      </w:r>
    </w:p>
    <w:p w14:paraId="2BC92DDC" w14:textId="77777777" w:rsidR="000F4477" w:rsidRPr="00FD3475" w:rsidRDefault="002063C3" w:rsidP="00FD3475">
      <w:pPr>
        <w:numPr>
          <w:ilvl w:val="0"/>
          <w:numId w:val="203"/>
        </w:numPr>
        <w:shd w:val="clear" w:color="auto" w:fill="FFFFFF"/>
        <w:tabs>
          <w:tab w:val="left" w:pos="782"/>
        </w:tabs>
        <w:spacing w:before="120"/>
        <w:ind w:left="394"/>
        <w:jc w:val="both"/>
        <w:rPr>
          <w:sz w:val="22"/>
          <w:szCs w:val="24"/>
        </w:rPr>
      </w:pPr>
      <w:r w:rsidRPr="00FD3475">
        <w:rPr>
          <w:sz w:val="22"/>
          <w:szCs w:val="24"/>
        </w:rPr>
        <w:t>attend on the administrator at such times; and</w:t>
      </w:r>
    </w:p>
    <w:p w14:paraId="5FF10E36" w14:textId="77777777" w:rsidR="000F4477" w:rsidRPr="00FD3475" w:rsidRDefault="002063C3" w:rsidP="00FD3475">
      <w:pPr>
        <w:numPr>
          <w:ilvl w:val="0"/>
          <w:numId w:val="204"/>
        </w:numPr>
        <w:shd w:val="clear" w:color="auto" w:fill="FFFFFF"/>
        <w:tabs>
          <w:tab w:val="left" w:pos="782"/>
        </w:tabs>
        <w:spacing w:before="120"/>
        <w:ind w:left="782" w:hanging="389"/>
        <w:jc w:val="both"/>
        <w:rPr>
          <w:sz w:val="22"/>
          <w:szCs w:val="24"/>
        </w:rPr>
      </w:pPr>
      <w:r w:rsidRPr="00FD3475">
        <w:rPr>
          <w:sz w:val="22"/>
          <w:szCs w:val="24"/>
        </w:rPr>
        <w:t>give the administrator such information about the company</w:t>
      </w:r>
      <w:r w:rsidR="00786614" w:rsidRPr="00FD3475">
        <w:rPr>
          <w:sz w:val="22"/>
          <w:szCs w:val="24"/>
        </w:rPr>
        <w:t>’</w:t>
      </w:r>
      <w:r w:rsidRPr="00FD3475">
        <w:rPr>
          <w:sz w:val="22"/>
          <w:szCs w:val="24"/>
        </w:rPr>
        <w:t>s business, property, affairs and financial circumstances;</w:t>
      </w:r>
    </w:p>
    <w:p w14:paraId="3DBB1DC9" w14:textId="77777777" w:rsidR="000F4477" w:rsidRPr="00FD3475" w:rsidRDefault="002063C3" w:rsidP="00FD3475">
      <w:pPr>
        <w:shd w:val="clear" w:color="auto" w:fill="FFFFFF"/>
        <w:spacing w:before="120"/>
        <w:ind w:left="14"/>
        <w:jc w:val="both"/>
        <w:rPr>
          <w:sz w:val="22"/>
        </w:rPr>
      </w:pPr>
      <w:r w:rsidRPr="00FD3475">
        <w:rPr>
          <w:sz w:val="22"/>
          <w:szCs w:val="24"/>
        </w:rPr>
        <w:t>as the administrator reasonably requires.</w:t>
      </w:r>
    </w:p>
    <w:p w14:paraId="4E727EA3" w14:textId="77777777" w:rsidR="000F4477" w:rsidRPr="00FD3475" w:rsidRDefault="00786614" w:rsidP="00FD3475">
      <w:pPr>
        <w:shd w:val="clear" w:color="auto" w:fill="FFFFFF"/>
        <w:spacing w:before="120"/>
        <w:ind w:left="14" w:firstLine="346"/>
        <w:jc w:val="both"/>
        <w:rPr>
          <w:sz w:val="22"/>
        </w:rPr>
      </w:pPr>
      <w:r w:rsidRPr="00FD3475">
        <w:rPr>
          <w:sz w:val="22"/>
          <w:szCs w:val="24"/>
        </w:rPr>
        <w:t>“</w:t>
      </w:r>
      <w:r w:rsidR="002063C3" w:rsidRPr="00FD3475">
        <w:rPr>
          <w:sz w:val="22"/>
          <w:szCs w:val="24"/>
        </w:rPr>
        <w:t>(4) A person must not, without reasonable excuse, fail to comply with subsection (1), (2) or (3).</w:t>
      </w:r>
    </w:p>
    <w:p w14:paraId="19710C28" w14:textId="77777777" w:rsidR="000F4477" w:rsidRPr="00FD3475" w:rsidRDefault="002063C3" w:rsidP="00FD3475">
      <w:pPr>
        <w:shd w:val="clear" w:color="auto" w:fill="FFFFFF"/>
        <w:spacing w:before="120"/>
        <w:ind w:left="14"/>
        <w:jc w:val="both"/>
        <w:rPr>
          <w:sz w:val="22"/>
        </w:rPr>
      </w:pPr>
      <w:r w:rsidRPr="00FD3475">
        <w:rPr>
          <w:b/>
          <w:bCs/>
          <w:sz w:val="22"/>
          <w:szCs w:val="24"/>
        </w:rPr>
        <w:t>Administrator</w:t>
      </w:r>
      <w:r w:rsidR="00786614" w:rsidRPr="00FD3475">
        <w:rPr>
          <w:b/>
          <w:bCs/>
          <w:sz w:val="22"/>
          <w:szCs w:val="24"/>
        </w:rPr>
        <w:t>’</w:t>
      </w:r>
      <w:r w:rsidRPr="00FD3475">
        <w:rPr>
          <w:b/>
          <w:bCs/>
          <w:sz w:val="22"/>
          <w:szCs w:val="24"/>
        </w:rPr>
        <w:t>s rights to company</w:t>
      </w:r>
      <w:r w:rsidR="00786614" w:rsidRPr="00FD3475">
        <w:rPr>
          <w:b/>
          <w:bCs/>
          <w:sz w:val="22"/>
          <w:szCs w:val="24"/>
        </w:rPr>
        <w:t>’</w:t>
      </w:r>
      <w:r w:rsidRPr="00FD3475">
        <w:rPr>
          <w:b/>
          <w:bCs/>
          <w:sz w:val="22"/>
          <w:szCs w:val="24"/>
        </w:rPr>
        <w:t>s books</w:t>
      </w:r>
    </w:p>
    <w:p w14:paraId="20EC2550" w14:textId="77777777" w:rsidR="000F4477" w:rsidRPr="00FD3475" w:rsidRDefault="00786614" w:rsidP="00FD3475">
      <w:pPr>
        <w:shd w:val="clear" w:color="auto" w:fill="FFFFFF"/>
        <w:spacing w:before="120"/>
        <w:ind w:left="19" w:firstLine="341"/>
        <w:jc w:val="both"/>
        <w:rPr>
          <w:sz w:val="22"/>
        </w:rPr>
      </w:pPr>
      <w:r w:rsidRPr="00FD3475">
        <w:rPr>
          <w:sz w:val="22"/>
          <w:szCs w:val="24"/>
        </w:rPr>
        <w:t>“</w:t>
      </w:r>
      <w:r w:rsidR="002063C3" w:rsidRPr="00FD3475">
        <w:rPr>
          <w:sz w:val="22"/>
          <w:szCs w:val="24"/>
        </w:rPr>
        <w:t>438C.(1) A person is not entitled, as against the administrator of a company under administration:</w:t>
      </w:r>
    </w:p>
    <w:p w14:paraId="1E602C2E" w14:textId="77777777" w:rsidR="000F4477" w:rsidRPr="00FD3475" w:rsidRDefault="002063C3" w:rsidP="00FD3475">
      <w:pPr>
        <w:numPr>
          <w:ilvl w:val="0"/>
          <w:numId w:val="205"/>
        </w:numPr>
        <w:shd w:val="clear" w:color="auto" w:fill="FFFFFF"/>
        <w:tabs>
          <w:tab w:val="left" w:pos="792"/>
        </w:tabs>
        <w:spacing w:before="120"/>
        <w:ind w:left="398"/>
        <w:jc w:val="both"/>
        <w:rPr>
          <w:sz w:val="22"/>
          <w:szCs w:val="24"/>
        </w:rPr>
      </w:pPr>
      <w:r w:rsidRPr="00FD3475">
        <w:rPr>
          <w:sz w:val="22"/>
          <w:szCs w:val="24"/>
        </w:rPr>
        <w:t>to retain possession of books of the company; or</w:t>
      </w:r>
    </w:p>
    <w:p w14:paraId="6A8BAA70" w14:textId="77777777" w:rsidR="000F4477" w:rsidRPr="00FD3475" w:rsidRDefault="002063C3" w:rsidP="00FD3475">
      <w:pPr>
        <w:numPr>
          <w:ilvl w:val="0"/>
          <w:numId w:val="205"/>
        </w:numPr>
        <w:shd w:val="clear" w:color="auto" w:fill="FFFFFF"/>
        <w:tabs>
          <w:tab w:val="left" w:pos="792"/>
        </w:tabs>
        <w:spacing w:before="120"/>
        <w:ind w:left="398"/>
        <w:jc w:val="both"/>
        <w:rPr>
          <w:sz w:val="22"/>
          <w:szCs w:val="24"/>
        </w:rPr>
      </w:pPr>
      <w:r w:rsidRPr="00FD3475">
        <w:rPr>
          <w:sz w:val="22"/>
          <w:szCs w:val="24"/>
        </w:rPr>
        <w:t>to claim or enforce a lien on such books;</w:t>
      </w:r>
    </w:p>
    <w:p w14:paraId="0B1680B4" w14:textId="77777777" w:rsidR="000F4477" w:rsidRPr="00FD3475" w:rsidRDefault="002063C3" w:rsidP="00FD3475">
      <w:pPr>
        <w:shd w:val="clear" w:color="auto" w:fill="FFFFFF"/>
        <w:tabs>
          <w:tab w:val="left" w:pos="792"/>
        </w:tabs>
        <w:spacing w:before="120"/>
        <w:ind w:left="19"/>
        <w:jc w:val="both"/>
        <w:rPr>
          <w:sz w:val="22"/>
        </w:rPr>
      </w:pPr>
      <w:r w:rsidRPr="00FD3475">
        <w:rPr>
          <w:sz w:val="22"/>
          <w:szCs w:val="24"/>
        </w:rPr>
        <w:t>but such a lien is not otherwise prejudiced.</w:t>
      </w:r>
    </w:p>
    <w:p w14:paraId="79543016" w14:textId="77777777" w:rsidR="000F4477" w:rsidRPr="00FD3475" w:rsidRDefault="00786614" w:rsidP="00FD3475">
      <w:pPr>
        <w:shd w:val="clear" w:color="auto" w:fill="FFFFFF"/>
        <w:spacing w:before="120"/>
        <w:ind w:left="19" w:firstLine="341"/>
        <w:jc w:val="both"/>
        <w:rPr>
          <w:sz w:val="22"/>
        </w:rPr>
      </w:pPr>
      <w:r w:rsidRPr="00FD3475">
        <w:rPr>
          <w:sz w:val="22"/>
          <w:szCs w:val="24"/>
        </w:rPr>
        <w:t>“</w:t>
      </w:r>
      <w:r w:rsidR="002063C3" w:rsidRPr="00FD3475">
        <w:rPr>
          <w:sz w:val="22"/>
          <w:szCs w:val="24"/>
        </w:rPr>
        <w:t>(2) Paragraph (1)(a) does not apply in relation to books of which a secured creditor of the company is entitled to possession otherwise than because of a lien, but the administrator is entitled to inspect, and make copies of, such books at any reasonable time.</w:t>
      </w:r>
    </w:p>
    <w:p w14:paraId="2DC5ACC3" w14:textId="77777777" w:rsidR="000F4477" w:rsidRPr="00FD3475" w:rsidRDefault="00786614" w:rsidP="00FD3475">
      <w:pPr>
        <w:shd w:val="clear" w:color="auto" w:fill="FFFFFF"/>
        <w:spacing w:before="120"/>
        <w:ind w:left="19" w:firstLine="346"/>
        <w:jc w:val="both"/>
        <w:rPr>
          <w:sz w:val="22"/>
        </w:rPr>
      </w:pPr>
      <w:r w:rsidRPr="00FD3475">
        <w:rPr>
          <w:sz w:val="22"/>
          <w:szCs w:val="24"/>
        </w:rPr>
        <w:t>“</w:t>
      </w:r>
      <w:r w:rsidR="002063C3" w:rsidRPr="00FD3475">
        <w:rPr>
          <w:sz w:val="22"/>
          <w:szCs w:val="24"/>
        </w:rPr>
        <w:t>(3) The administrator of a company under administration may give to a person a written notice requiring the person to deliver to the</w:t>
      </w:r>
    </w:p>
    <w:p w14:paraId="1381768E" w14:textId="77777777" w:rsidR="000F4477" w:rsidRPr="00FD3475" w:rsidRDefault="000F4477" w:rsidP="00FD3475">
      <w:pPr>
        <w:shd w:val="clear" w:color="auto" w:fill="FFFFFF"/>
        <w:spacing w:before="120"/>
        <w:ind w:left="19"/>
        <w:jc w:val="both"/>
        <w:rPr>
          <w:sz w:val="22"/>
        </w:rPr>
      </w:pPr>
    </w:p>
    <w:p w14:paraId="68ADE486" w14:textId="77777777" w:rsidR="000F4477" w:rsidRPr="00FD3475" w:rsidRDefault="000F4477" w:rsidP="00FD3475">
      <w:pPr>
        <w:shd w:val="clear" w:color="auto" w:fill="FFFFFF"/>
        <w:spacing w:before="120"/>
        <w:ind w:left="19"/>
        <w:jc w:val="both"/>
        <w:rPr>
          <w:sz w:val="22"/>
        </w:rPr>
        <w:sectPr w:rsidR="000F4477" w:rsidRPr="00FD3475" w:rsidSect="00844C73">
          <w:pgSz w:w="12240" w:h="15840" w:code="1"/>
          <w:pgMar w:top="1440" w:right="1440" w:bottom="1440" w:left="1440" w:header="720" w:footer="720" w:gutter="0"/>
          <w:cols w:space="720"/>
          <w:noEndnote/>
        </w:sectPr>
      </w:pPr>
    </w:p>
    <w:p w14:paraId="7224D8B2" w14:textId="77777777" w:rsidR="000F4477" w:rsidRPr="00FD3475" w:rsidRDefault="002063C3" w:rsidP="00FD3475">
      <w:pPr>
        <w:shd w:val="clear" w:color="auto" w:fill="FFFFFF"/>
        <w:spacing w:before="120"/>
        <w:ind w:left="24"/>
        <w:jc w:val="both"/>
        <w:rPr>
          <w:sz w:val="22"/>
        </w:rPr>
      </w:pPr>
      <w:r w:rsidRPr="00FD3475">
        <w:rPr>
          <w:sz w:val="22"/>
          <w:szCs w:val="24"/>
        </w:rPr>
        <w:lastRenderedPageBreak/>
        <w:t>administrator, as specified in the notice, books so specified that are in the person</w:t>
      </w:r>
      <w:r w:rsidR="00786614" w:rsidRPr="00FD3475">
        <w:rPr>
          <w:sz w:val="22"/>
          <w:szCs w:val="24"/>
        </w:rPr>
        <w:t>’</w:t>
      </w:r>
      <w:r w:rsidRPr="00FD3475">
        <w:rPr>
          <w:sz w:val="22"/>
          <w:szCs w:val="24"/>
        </w:rPr>
        <w:t>s possession.</w:t>
      </w:r>
    </w:p>
    <w:p w14:paraId="0A9A13B6" w14:textId="77777777" w:rsidR="000F4477" w:rsidRPr="00FD3475" w:rsidRDefault="00786614" w:rsidP="00FD3475">
      <w:pPr>
        <w:shd w:val="clear" w:color="auto" w:fill="FFFFFF"/>
        <w:spacing w:before="120"/>
        <w:ind w:left="19" w:firstLine="341"/>
        <w:jc w:val="both"/>
        <w:rPr>
          <w:sz w:val="22"/>
        </w:rPr>
      </w:pPr>
      <w:r w:rsidRPr="00FD3475">
        <w:rPr>
          <w:sz w:val="22"/>
          <w:szCs w:val="24"/>
        </w:rPr>
        <w:t>“</w:t>
      </w:r>
      <w:r w:rsidR="002063C3" w:rsidRPr="00FD3475">
        <w:rPr>
          <w:sz w:val="22"/>
          <w:szCs w:val="24"/>
        </w:rPr>
        <w:t>(4) A notice under subsection (3) must specify a period of at least 3 business days as the period within which the notice must be complied with.</w:t>
      </w:r>
    </w:p>
    <w:p w14:paraId="53F2E816" w14:textId="77777777" w:rsidR="000F4477" w:rsidRPr="00FD3475" w:rsidRDefault="00786614" w:rsidP="00FD3475">
      <w:pPr>
        <w:shd w:val="clear" w:color="auto" w:fill="FFFFFF"/>
        <w:spacing w:before="120"/>
        <w:ind w:left="19" w:firstLine="346"/>
        <w:jc w:val="both"/>
        <w:rPr>
          <w:sz w:val="22"/>
        </w:rPr>
      </w:pPr>
      <w:r w:rsidRPr="00FD3475">
        <w:rPr>
          <w:sz w:val="22"/>
          <w:szCs w:val="24"/>
        </w:rPr>
        <w:t>“</w:t>
      </w:r>
      <w:r w:rsidR="002063C3" w:rsidRPr="00FD3475">
        <w:rPr>
          <w:sz w:val="22"/>
          <w:szCs w:val="24"/>
        </w:rPr>
        <w:t>(5) A person must comply with a notice under subsection (3) except so far as the person is entitled, as against the company and the administrator, to retain possession of the books.</w:t>
      </w:r>
    </w:p>
    <w:p w14:paraId="28BE6BF6" w14:textId="77777777" w:rsidR="000F4477" w:rsidRPr="00FD3475" w:rsidRDefault="002063C3" w:rsidP="00FD3475">
      <w:pPr>
        <w:shd w:val="clear" w:color="auto" w:fill="FFFFFF"/>
        <w:spacing w:before="120"/>
        <w:ind w:left="19"/>
        <w:jc w:val="both"/>
        <w:rPr>
          <w:sz w:val="22"/>
        </w:rPr>
      </w:pPr>
      <w:r w:rsidRPr="00FD3475">
        <w:rPr>
          <w:b/>
          <w:bCs/>
          <w:sz w:val="22"/>
          <w:szCs w:val="24"/>
        </w:rPr>
        <w:t>Reports by administrator</w:t>
      </w:r>
    </w:p>
    <w:p w14:paraId="2C407949" w14:textId="77777777" w:rsidR="000F4477" w:rsidRPr="00FD3475" w:rsidRDefault="00786614" w:rsidP="00FD3475">
      <w:pPr>
        <w:shd w:val="clear" w:color="auto" w:fill="FFFFFF"/>
        <w:spacing w:before="120"/>
        <w:ind w:left="14" w:firstLine="350"/>
        <w:jc w:val="both"/>
        <w:rPr>
          <w:sz w:val="22"/>
        </w:rPr>
      </w:pPr>
      <w:r w:rsidRPr="00FD3475">
        <w:rPr>
          <w:sz w:val="22"/>
          <w:szCs w:val="24"/>
        </w:rPr>
        <w:t>“</w:t>
      </w:r>
      <w:r w:rsidR="002063C3" w:rsidRPr="00FD3475">
        <w:rPr>
          <w:sz w:val="22"/>
          <w:szCs w:val="24"/>
        </w:rPr>
        <w:t>438D.(1) If it appears to the administrator of a company under administration that:</w:t>
      </w:r>
    </w:p>
    <w:p w14:paraId="4079B2D9" w14:textId="77777777" w:rsidR="000F4477" w:rsidRPr="00FD3475" w:rsidRDefault="002063C3" w:rsidP="00FD3475">
      <w:pPr>
        <w:numPr>
          <w:ilvl w:val="0"/>
          <w:numId w:val="206"/>
        </w:numPr>
        <w:shd w:val="clear" w:color="auto" w:fill="FFFFFF"/>
        <w:tabs>
          <w:tab w:val="left" w:pos="792"/>
        </w:tabs>
        <w:spacing w:before="120"/>
        <w:ind w:left="792" w:hanging="398"/>
        <w:jc w:val="both"/>
        <w:rPr>
          <w:sz w:val="22"/>
          <w:szCs w:val="24"/>
        </w:rPr>
      </w:pPr>
      <w:r w:rsidRPr="00FD3475">
        <w:rPr>
          <w:sz w:val="22"/>
          <w:szCs w:val="24"/>
        </w:rPr>
        <w:t>a past or present officer, or a member, of the company may have been guilty of an offence in relation to the company; or</w:t>
      </w:r>
    </w:p>
    <w:p w14:paraId="17CEF3B2" w14:textId="77777777" w:rsidR="000F4477" w:rsidRPr="00FD3475" w:rsidRDefault="002063C3" w:rsidP="00FD3475">
      <w:pPr>
        <w:numPr>
          <w:ilvl w:val="0"/>
          <w:numId w:val="206"/>
        </w:numPr>
        <w:shd w:val="clear" w:color="auto" w:fill="FFFFFF"/>
        <w:tabs>
          <w:tab w:val="left" w:pos="792"/>
        </w:tabs>
        <w:spacing w:before="120"/>
        <w:ind w:left="792" w:hanging="398"/>
        <w:jc w:val="both"/>
        <w:rPr>
          <w:sz w:val="22"/>
          <w:szCs w:val="24"/>
        </w:rPr>
      </w:pPr>
      <w:r w:rsidRPr="00FD3475">
        <w:rPr>
          <w:sz w:val="22"/>
          <w:szCs w:val="24"/>
        </w:rPr>
        <w:t>a person who has taken part in the formation, promotion, administration, management or winding up of the company:</w:t>
      </w:r>
    </w:p>
    <w:p w14:paraId="7967A45D" w14:textId="77777777" w:rsidR="000F4477" w:rsidRPr="00FD3475" w:rsidRDefault="002063C3" w:rsidP="00FD3475">
      <w:pPr>
        <w:shd w:val="clear" w:color="auto" w:fill="FFFFFF"/>
        <w:spacing w:before="120"/>
        <w:ind w:left="1445" w:hanging="341"/>
        <w:jc w:val="both"/>
        <w:rPr>
          <w:sz w:val="22"/>
        </w:rPr>
      </w:pPr>
      <w:r w:rsidRPr="00FD3475">
        <w:rPr>
          <w:sz w:val="22"/>
          <w:szCs w:val="24"/>
        </w:rPr>
        <w:t>(i)</w:t>
      </w:r>
      <w:r w:rsidR="00676F46">
        <w:rPr>
          <w:sz w:val="22"/>
          <w:szCs w:val="24"/>
        </w:rPr>
        <w:tab/>
      </w:r>
      <w:r w:rsidRPr="00FD3475">
        <w:rPr>
          <w:sz w:val="22"/>
          <w:szCs w:val="24"/>
        </w:rPr>
        <w:t>may have misapplied or retained, or may have become liable or accountable for, money or property (in Australia or elsewhere) of the company; or</w:t>
      </w:r>
    </w:p>
    <w:p w14:paraId="1819868A" w14:textId="77777777" w:rsidR="000F4477" w:rsidRPr="00FD3475" w:rsidRDefault="002063C3" w:rsidP="00FD3475">
      <w:pPr>
        <w:shd w:val="clear" w:color="auto" w:fill="FFFFFF"/>
        <w:spacing w:before="120"/>
        <w:ind w:left="1450" w:hanging="413"/>
        <w:jc w:val="both"/>
        <w:rPr>
          <w:sz w:val="22"/>
        </w:rPr>
      </w:pPr>
      <w:r w:rsidRPr="00FD3475">
        <w:rPr>
          <w:sz w:val="22"/>
          <w:szCs w:val="24"/>
        </w:rPr>
        <w:t>(ii)</w:t>
      </w:r>
      <w:r w:rsidR="00734E92">
        <w:rPr>
          <w:sz w:val="22"/>
          <w:szCs w:val="24"/>
        </w:rPr>
        <w:tab/>
      </w:r>
      <w:r w:rsidRPr="00FD3475">
        <w:rPr>
          <w:sz w:val="22"/>
          <w:szCs w:val="24"/>
        </w:rPr>
        <w:t>may have been guilty of negligence, default, breach of duty or breach of trust in relation to the company;</w:t>
      </w:r>
    </w:p>
    <w:p w14:paraId="264B0E43" w14:textId="77777777" w:rsidR="000F4477" w:rsidRPr="00FD3475" w:rsidRDefault="002063C3" w:rsidP="00FD3475">
      <w:pPr>
        <w:shd w:val="clear" w:color="auto" w:fill="FFFFFF"/>
        <w:spacing w:before="120"/>
        <w:ind w:left="10"/>
        <w:jc w:val="both"/>
        <w:rPr>
          <w:sz w:val="22"/>
        </w:rPr>
      </w:pPr>
      <w:r w:rsidRPr="00FD3475">
        <w:rPr>
          <w:sz w:val="22"/>
          <w:szCs w:val="24"/>
        </w:rPr>
        <w:t>the administrator must:</w:t>
      </w:r>
    </w:p>
    <w:p w14:paraId="286EE7AC" w14:textId="77777777" w:rsidR="000F4477" w:rsidRPr="00FD3475" w:rsidRDefault="002063C3" w:rsidP="00FD3475">
      <w:pPr>
        <w:numPr>
          <w:ilvl w:val="0"/>
          <w:numId w:val="207"/>
        </w:numPr>
        <w:shd w:val="clear" w:color="auto" w:fill="FFFFFF"/>
        <w:tabs>
          <w:tab w:val="left" w:pos="792"/>
        </w:tabs>
        <w:spacing w:before="120"/>
        <w:ind w:left="394"/>
        <w:jc w:val="both"/>
        <w:rPr>
          <w:sz w:val="22"/>
          <w:szCs w:val="24"/>
        </w:rPr>
      </w:pPr>
      <w:r w:rsidRPr="00FD3475">
        <w:rPr>
          <w:sz w:val="22"/>
          <w:szCs w:val="24"/>
        </w:rPr>
        <w:t>lodge a report about the matter as soon as practicable; and</w:t>
      </w:r>
    </w:p>
    <w:p w14:paraId="41BA8854" w14:textId="77777777" w:rsidR="000F4477" w:rsidRPr="00FD3475" w:rsidRDefault="002063C3" w:rsidP="00FD3475">
      <w:pPr>
        <w:numPr>
          <w:ilvl w:val="0"/>
          <w:numId w:val="207"/>
        </w:numPr>
        <w:shd w:val="clear" w:color="auto" w:fill="FFFFFF"/>
        <w:tabs>
          <w:tab w:val="left" w:pos="792"/>
        </w:tabs>
        <w:spacing w:before="120"/>
        <w:ind w:left="792" w:hanging="398"/>
        <w:jc w:val="both"/>
        <w:rPr>
          <w:sz w:val="22"/>
          <w:szCs w:val="24"/>
        </w:rPr>
      </w:pPr>
      <w:r w:rsidRPr="00FD3475">
        <w:rPr>
          <w:sz w:val="22"/>
          <w:szCs w:val="24"/>
        </w:rPr>
        <w:t>give the Commission such information, and such access to and facilities for inspecting and taking copies of documents, as the Commission requires.</w:t>
      </w:r>
    </w:p>
    <w:p w14:paraId="2C0CC600" w14:textId="77777777" w:rsidR="000F4477" w:rsidRPr="00FD3475" w:rsidRDefault="00786614" w:rsidP="00FD3475">
      <w:pPr>
        <w:shd w:val="clear" w:color="auto" w:fill="FFFFFF"/>
        <w:spacing w:before="120"/>
        <w:ind w:left="10" w:firstLine="346"/>
        <w:jc w:val="both"/>
        <w:rPr>
          <w:sz w:val="22"/>
        </w:rPr>
      </w:pPr>
      <w:r w:rsidRPr="00FD3475">
        <w:rPr>
          <w:sz w:val="22"/>
          <w:szCs w:val="24"/>
        </w:rPr>
        <w:t>“</w:t>
      </w:r>
      <w:r w:rsidR="002063C3" w:rsidRPr="00FD3475">
        <w:rPr>
          <w:sz w:val="22"/>
          <w:szCs w:val="24"/>
        </w:rPr>
        <w:t>(2) The administrator may also lodge further reports specifying any other matter that, in his or her opinion, it is desirable to bring to the Commission</w:t>
      </w:r>
      <w:r w:rsidRPr="00FD3475">
        <w:rPr>
          <w:sz w:val="22"/>
          <w:szCs w:val="24"/>
        </w:rPr>
        <w:t>’</w:t>
      </w:r>
      <w:r w:rsidR="002063C3" w:rsidRPr="00FD3475">
        <w:rPr>
          <w:sz w:val="22"/>
          <w:szCs w:val="24"/>
        </w:rPr>
        <w:t>s notice.</w:t>
      </w:r>
    </w:p>
    <w:p w14:paraId="0114AC6B" w14:textId="77777777" w:rsidR="000F4477" w:rsidRPr="00FD3475" w:rsidRDefault="00786614" w:rsidP="00FD3475">
      <w:pPr>
        <w:shd w:val="clear" w:color="auto" w:fill="FFFFFF"/>
        <w:spacing w:before="120"/>
        <w:ind w:left="355"/>
        <w:jc w:val="both"/>
        <w:rPr>
          <w:sz w:val="22"/>
        </w:rPr>
      </w:pPr>
      <w:r w:rsidRPr="00FD3475">
        <w:rPr>
          <w:sz w:val="22"/>
          <w:szCs w:val="24"/>
        </w:rPr>
        <w:t>“</w:t>
      </w:r>
      <w:r w:rsidR="002063C3" w:rsidRPr="00FD3475">
        <w:rPr>
          <w:sz w:val="22"/>
          <w:szCs w:val="24"/>
        </w:rPr>
        <w:t>(3) If it appears to the Court:</w:t>
      </w:r>
    </w:p>
    <w:p w14:paraId="1127441D" w14:textId="77777777" w:rsidR="000F4477" w:rsidRPr="00FD3475" w:rsidRDefault="002063C3" w:rsidP="00FD3475">
      <w:pPr>
        <w:numPr>
          <w:ilvl w:val="0"/>
          <w:numId w:val="208"/>
        </w:numPr>
        <w:shd w:val="clear" w:color="auto" w:fill="FFFFFF"/>
        <w:tabs>
          <w:tab w:val="left" w:pos="787"/>
        </w:tabs>
        <w:spacing w:before="120"/>
        <w:ind w:left="787" w:hanging="394"/>
        <w:jc w:val="both"/>
        <w:rPr>
          <w:sz w:val="22"/>
          <w:szCs w:val="24"/>
        </w:rPr>
      </w:pPr>
      <w:r w:rsidRPr="00FD3475">
        <w:rPr>
          <w:sz w:val="22"/>
          <w:szCs w:val="24"/>
        </w:rPr>
        <w:t>that a past or present officer, or a member, of a company under administration has been guilty of an offence in relation to the company; or</w:t>
      </w:r>
    </w:p>
    <w:p w14:paraId="2A6CCBB4" w14:textId="77777777" w:rsidR="000F4477" w:rsidRPr="00FD3475" w:rsidRDefault="002063C3" w:rsidP="00FD3475">
      <w:pPr>
        <w:numPr>
          <w:ilvl w:val="0"/>
          <w:numId w:val="208"/>
        </w:numPr>
        <w:shd w:val="clear" w:color="auto" w:fill="FFFFFF"/>
        <w:tabs>
          <w:tab w:val="left" w:pos="787"/>
        </w:tabs>
        <w:spacing w:before="120"/>
        <w:ind w:left="787" w:hanging="394"/>
        <w:jc w:val="both"/>
        <w:rPr>
          <w:sz w:val="22"/>
          <w:szCs w:val="24"/>
        </w:rPr>
      </w:pPr>
      <w:r w:rsidRPr="00FD3475">
        <w:rPr>
          <w:sz w:val="22"/>
          <w:szCs w:val="24"/>
        </w:rPr>
        <w:t>that a person who has taken part in the formation, promotion, administration, management or winding up of a company under administration has engaged in conduct of a kind referred to in paragraph (1)(b) in relation to the company;</w:t>
      </w:r>
    </w:p>
    <w:p w14:paraId="2ACF7C17" w14:textId="77777777" w:rsidR="000F4477" w:rsidRPr="00FD3475" w:rsidRDefault="002063C3" w:rsidP="00FD3475">
      <w:pPr>
        <w:shd w:val="clear" w:color="auto" w:fill="FFFFFF"/>
        <w:spacing w:before="120"/>
        <w:ind w:left="5"/>
        <w:jc w:val="both"/>
        <w:rPr>
          <w:sz w:val="22"/>
        </w:rPr>
      </w:pPr>
      <w:r w:rsidRPr="00FD3475">
        <w:rPr>
          <w:sz w:val="22"/>
          <w:szCs w:val="24"/>
        </w:rPr>
        <w:t>and that the administrator has not lodged a report about the matter, the Court may, on the application of an interested person or of its own motion, direct the administrator to lodge such a report.</w:t>
      </w:r>
    </w:p>
    <w:p w14:paraId="74D84951" w14:textId="77777777" w:rsidR="000F4477" w:rsidRPr="00FD3475" w:rsidRDefault="000F4477" w:rsidP="00FD3475">
      <w:pPr>
        <w:shd w:val="clear" w:color="auto" w:fill="FFFFFF"/>
        <w:spacing w:before="120"/>
        <w:ind w:left="5"/>
        <w:jc w:val="both"/>
        <w:rPr>
          <w:sz w:val="22"/>
        </w:rPr>
        <w:sectPr w:rsidR="000F4477" w:rsidRPr="00FD3475" w:rsidSect="00844C73">
          <w:pgSz w:w="12240" w:h="15840" w:code="1"/>
          <w:pgMar w:top="1440" w:right="1440" w:bottom="1440" w:left="1440" w:header="720" w:footer="720" w:gutter="0"/>
          <w:cols w:space="720"/>
          <w:noEndnote/>
        </w:sectPr>
      </w:pPr>
    </w:p>
    <w:p w14:paraId="2881B182" w14:textId="0D691BFB" w:rsidR="000F4477" w:rsidRPr="00FD3475" w:rsidRDefault="00786614" w:rsidP="002F4799">
      <w:pPr>
        <w:shd w:val="clear" w:color="auto" w:fill="FFFFFF"/>
        <w:spacing w:before="120" w:after="240"/>
        <w:jc w:val="center"/>
        <w:rPr>
          <w:sz w:val="22"/>
        </w:rPr>
      </w:pPr>
      <w:r w:rsidRPr="00541803">
        <w:rPr>
          <w:bCs/>
          <w:iCs/>
          <w:sz w:val="22"/>
          <w:szCs w:val="24"/>
          <w:lang w:val="de-DE"/>
        </w:rPr>
        <w:lastRenderedPageBreak/>
        <w:t>“</w:t>
      </w:r>
      <w:r w:rsidR="002063C3" w:rsidRPr="00FD3475">
        <w:rPr>
          <w:b/>
          <w:bCs/>
          <w:i/>
          <w:iCs/>
          <w:sz w:val="22"/>
          <w:szCs w:val="24"/>
          <w:lang w:val="de-DE"/>
        </w:rPr>
        <w:t xml:space="preserve">Division </w:t>
      </w:r>
      <w:r w:rsidR="002063C3" w:rsidRPr="00FD3475">
        <w:rPr>
          <w:b/>
          <w:bCs/>
          <w:sz w:val="22"/>
          <w:szCs w:val="24"/>
        </w:rPr>
        <w:t>5</w:t>
      </w:r>
      <w:r w:rsidR="002063C3" w:rsidRPr="00FD3475">
        <w:rPr>
          <w:rFonts w:eastAsia="Times New Roman"/>
          <w:b/>
          <w:bCs/>
          <w:sz w:val="22"/>
          <w:szCs w:val="24"/>
        </w:rPr>
        <w:t>—</w:t>
      </w:r>
      <w:r w:rsidR="002063C3" w:rsidRPr="00FD3475">
        <w:rPr>
          <w:rFonts w:eastAsia="Times New Roman"/>
          <w:b/>
          <w:bCs/>
          <w:i/>
          <w:iCs/>
          <w:sz w:val="22"/>
          <w:szCs w:val="24"/>
          <w:lang w:val="de-DE"/>
        </w:rPr>
        <w:t xml:space="preserve">Meeting </w:t>
      </w:r>
      <w:r w:rsidR="002063C3" w:rsidRPr="00FD3475">
        <w:rPr>
          <w:rFonts w:eastAsia="Times New Roman"/>
          <w:b/>
          <w:bCs/>
          <w:i/>
          <w:iCs/>
          <w:sz w:val="22"/>
          <w:szCs w:val="24"/>
        </w:rPr>
        <w:t>of creditors decides company</w:t>
      </w:r>
      <w:r w:rsidRPr="00FD3475">
        <w:rPr>
          <w:rFonts w:eastAsia="Times New Roman"/>
          <w:b/>
          <w:bCs/>
          <w:i/>
          <w:iCs/>
          <w:sz w:val="22"/>
          <w:szCs w:val="24"/>
        </w:rPr>
        <w:t>’</w:t>
      </w:r>
      <w:r w:rsidR="002063C3" w:rsidRPr="00FD3475">
        <w:rPr>
          <w:rFonts w:eastAsia="Times New Roman"/>
          <w:b/>
          <w:bCs/>
          <w:i/>
          <w:iCs/>
          <w:sz w:val="22"/>
          <w:szCs w:val="24"/>
        </w:rPr>
        <w:t>s future</w:t>
      </w:r>
    </w:p>
    <w:p w14:paraId="12839AE0" w14:textId="77777777" w:rsidR="000F4477" w:rsidRPr="00FD3475" w:rsidRDefault="002063C3" w:rsidP="00FD3475">
      <w:pPr>
        <w:shd w:val="clear" w:color="auto" w:fill="FFFFFF"/>
        <w:spacing w:before="120"/>
        <w:ind w:left="34"/>
        <w:jc w:val="both"/>
        <w:rPr>
          <w:sz w:val="22"/>
        </w:rPr>
      </w:pPr>
      <w:r w:rsidRPr="00FD3475">
        <w:rPr>
          <w:b/>
          <w:bCs/>
          <w:sz w:val="22"/>
          <w:szCs w:val="24"/>
        </w:rPr>
        <w:t>Administrator to convene meeting and inform creditors</w:t>
      </w:r>
    </w:p>
    <w:p w14:paraId="5DD94443" w14:textId="77777777" w:rsidR="000F4477" w:rsidRPr="00FD3475" w:rsidRDefault="00786614" w:rsidP="00FD3475">
      <w:pPr>
        <w:shd w:val="clear" w:color="auto" w:fill="FFFFFF"/>
        <w:spacing w:before="120"/>
        <w:ind w:left="34" w:firstLine="341"/>
        <w:jc w:val="both"/>
        <w:rPr>
          <w:sz w:val="22"/>
        </w:rPr>
      </w:pPr>
      <w:r w:rsidRPr="00FD3475">
        <w:rPr>
          <w:sz w:val="22"/>
          <w:szCs w:val="24"/>
        </w:rPr>
        <w:t>“</w:t>
      </w:r>
      <w:r w:rsidR="002063C3" w:rsidRPr="00FD3475">
        <w:rPr>
          <w:sz w:val="22"/>
          <w:szCs w:val="24"/>
        </w:rPr>
        <w:t>439A.(1) The administrator of a company under administration must convene a meeting of the company</w:t>
      </w:r>
      <w:r w:rsidRPr="00FD3475">
        <w:rPr>
          <w:sz w:val="22"/>
          <w:szCs w:val="24"/>
        </w:rPr>
        <w:t>’</w:t>
      </w:r>
      <w:r w:rsidR="002063C3" w:rsidRPr="00FD3475">
        <w:rPr>
          <w:sz w:val="22"/>
          <w:szCs w:val="24"/>
        </w:rPr>
        <w:t>s creditors within the convening period as fixed by subsection (5) or extended under subsection (6).</w:t>
      </w:r>
    </w:p>
    <w:p w14:paraId="731CA3B7" w14:textId="77777777" w:rsidR="000F4477" w:rsidRPr="00FD3475" w:rsidRDefault="00786614" w:rsidP="00FD3475">
      <w:pPr>
        <w:shd w:val="clear" w:color="auto" w:fill="FFFFFF"/>
        <w:spacing w:before="120"/>
        <w:ind w:left="29" w:firstLine="346"/>
        <w:jc w:val="both"/>
        <w:rPr>
          <w:sz w:val="22"/>
        </w:rPr>
      </w:pPr>
      <w:r w:rsidRPr="00FD3475">
        <w:rPr>
          <w:sz w:val="22"/>
          <w:szCs w:val="24"/>
        </w:rPr>
        <w:t>“</w:t>
      </w:r>
      <w:r w:rsidR="002063C3" w:rsidRPr="00FD3475">
        <w:rPr>
          <w:sz w:val="22"/>
          <w:szCs w:val="24"/>
        </w:rPr>
        <w:t>(2) The meeting must be held within 5 business days after the end of the convening period.</w:t>
      </w:r>
    </w:p>
    <w:p w14:paraId="2CC19A78" w14:textId="77777777" w:rsidR="000F4477" w:rsidRPr="00FD3475" w:rsidRDefault="00786614" w:rsidP="00FD3475">
      <w:pPr>
        <w:shd w:val="clear" w:color="auto" w:fill="FFFFFF"/>
        <w:spacing w:before="120"/>
        <w:ind w:left="374"/>
        <w:jc w:val="both"/>
        <w:rPr>
          <w:sz w:val="22"/>
        </w:rPr>
      </w:pPr>
      <w:r w:rsidRPr="00FD3475">
        <w:rPr>
          <w:sz w:val="22"/>
          <w:szCs w:val="24"/>
        </w:rPr>
        <w:t>“</w:t>
      </w:r>
      <w:r w:rsidR="002063C3" w:rsidRPr="00FD3475">
        <w:rPr>
          <w:sz w:val="22"/>
          <w:szCs w:val="24"/>
        </w:rPr>
        <w:t>(3) The administrator must convene the meeting by:</w:t>
      </w:r>
    </w:p>
    <w:p w14:paraId="1A4FB228" w14:textId="77777777" w:rsidR="000F4477" w:rsidRPr="00FD3475" w:rsidRDefault="002063C3" w:rsidP="00FD3475">
      <w:pPr>
        <w:numPr>
          <w:ilvl w:val="0"/>
          <w:numId w:val="209"/>
        </w:numPr>
        <w:shd w:val="clear" w:color="auto" w:fill="FFFFFF"/>
        <w:tabs>
          <w:tab w:val="left" w:pos="802"/>
        </w:tabs>
        <w:spacing w:before="120"/>
        <w:ind w:left="802" w:hanging="389"/>
        <w:jc w:val="both"/>
        <w:rPr>
          <w:sz w:val="22"/>
          <w:szCs w:val="24"/>
        </w:rPr>
      </w:pPr>
      <w:r w:rsidRPr="00FD3475">
        <w:rPr>
          <w:sz w:val="22"/>
          <w:szCs w:val="24"/>
        </w:rPr>
        <w:t>giving written notice of the meeting to as many of the company</w:t>
      </w:r>
      <w:r w:rsidR="00786614" w:rsidRPr="00FD3475">
        <w:rPr>
          <w:sz w:val="22"/>
          <w:szCs w:val="24"/>
        </w:rPr>
        <w:t>’</w:t>
      </w:r>
      <w:r w:rsidRPr="00FD3475">
        <w:rPr>
          <w:sz w:val="22"/>
          <w:szCs w:val="24"/>
        </w:rPr>
        <w:t>s creditors as reasonably practicable; and</w:t>
      </w:r>
    </w:p>
    <w:p w14:paraId="7E7263B9" w14:textId="77777777" w:rsidR="000F4477" w:rsidRPr="00FD3475" w:rsidRDefault="002063C3" w:rsidP="00FD3475">
      <w:pPr>
        <w:numPr>
          <w:ilvl w:val="0"/>
          <w:numId w:val="209"/>
        </w:numPr>
        <w:shd w:val="clear" w:color="auto" w:fill="FFFFFF"/>
        <w:tabs>
          <w:tab w:val="left" w:pos="802"/>
        </w:tabs>
        <w:spacing w:before="120"/>
        <w:ind w:left="413"/>
        <w:jc w:val="both"/>
        <w:rPr>
          <w:sz w:val="22"/>
          <w:szCs w:val="24"/>
        </w:rPr>
      </w:pPr>
      <w:r w:rsidRPr="00FD3475">
        <w:rPr>
          <w:sz w:val="22"/>
          <w:szCs w:val="24"/>
        </w:rPr>
        <w:t>causing notice of the meeting to be published:</w:t>
      </w:r>
    </w:p>
    <w:p w14:paraId="05689D15" w14:textId="77777777" w:rsidR="000F4477" w:rsidRPr="00FD3475" w:rsidRDefault="002063C3" w:rsidP="00FD3475">
      <w:pPr>
        <w:shd w:val="clear" w:color="auto" w:fill="FFFFFF"/>
        <w:spacing w:before="120"/>
        <w:ind w:left="1123"/>
        <w:jc w:val="both"/>
        <w:rPr>
          <w:sz w:val="22"/>
        </w:rPr>
      </w:pPr>
      <w:r w:rsidRPr="00FD3475">
        <w:rPr>
          <w:sz w:val="22"/>
          <w:szCs w:val="24"/>
        </w:rPr>
        <w:t>(i)</w:t>
      </w:r>
      <w:r w:rsidR="002F4799">
        <w:rPr>
          <w:sz w:val="22"/>
          <w:szCs w:val="24"/>
        </w:rPr>
        <w:tab/>
      </w:r>
      <w:r w:rsidRPr="00FD3475">
        <w:rPr>
          <w:sz w:val="22"/>
          <w:szCs w:val="24"/>
        </w:rPr>
        <w:t>in a national newspaper; or</w:t>
      </w:r>
    </w:p>
    <w:p w14:paraId="195EDF43" w14:textId="77777777" w:rsidR="000F4477" w:rsidRPr="00FD3475" w:rsidRDefault="002063C3" w:rsidP="00FD3475">
      <w:pPr>
        <w:shd w:val="clear" w:color="auto" w:fill="FFFFFF"/>
        <w:spacing w:before="120"/>
        <w:ind w:left="1464" w:hanging="413"/>
        <w:jc w:val="both"/>
        <w:rPr>
          <w:sz w:val="22"/>
        </w:rPr>
      </w:pPr>
      <w:r w:rsidRPr="00FD3475">
        <w:rPr>
          <w:sz w:val="22"/>
          <w:szCs w:val="24"/>
        </w:rPr>
        <w:t>(ii)</w:t>
      </w:r>
      <w:r w:rsidR="002F4799">
        <w:rPr>
          <w:sz w:val="22"/>
          <w:szCs w:val="24"/>
        </w:rPr>
        <w:tab/>
      </w:r>
      <w:r w:rsidRPr="00FD3475">
        <w:rPr>
          <w:sz w:val="22"/>
          <w:szCs w:val="24"/>
        </w:rPr>
        <w:t>in each jurisdiction in which the company has its registered office or carries on business, in a daily newspaper that circulates generally in that jurisdiction;</w:t>
      </w:r>
    </w:p>
    <w:p w14:paraId="67A7BC65" w14:textId="77777777" w:rsidR="000F4477" w:rsidRPr="00FD3475" w:rsidRDefault="002063C3" w:rsidP="00FD3475">
      <w:pPr>
        <w:shd w:val="clear" w:color="auto" w:fill="FFFFFF"/>
        <w:spacing w:before="120"/>
        <w:ind w:left="19"/>
        <w:jc w:val="both"/>
        <w:rPr>
          <w:sz w:val="22"/>
        </w:rPr>
      </w:pPr>
      <w:r w:rsidRPr="00FD3475">
        <w:rPr>
          <w:sz w:val="22"/>
          <w:szCs w:val="24"/>
        </w:rPr>
        <w:t>at least 5 business days before the meeting.</w:t>
      </w:r>
    </w:p>
    <w:p w14:paraId="28F34B3B" w14:textId="77777777" w:rsidR="000F4477" w:rsidRPr="00FD3475" w:rsidRDefault="00786614" w:rsidP="00FD3475">
      <w:pPr>
        <w:shd w:val="clear" w:color="auto" w:fill="FFFFFF"/>
        <w:spacing w:before="120"/>
        <w:ind w:left="24" w:firstLine="346"/>
        <w:jc w:val="both"/>
        <w:rPr>
          <w:sz w:val="22"/>
        </w:rPr>
      </w:pPr>
      <w:r w:rsidRPr="00FD3475">
        <w:rPr>
          <w:sz w:val="22"/>
          <w:szCs w:val="24"/>
        </w:rPr>
        <w:t>“</w:t>
      </w:r>
      <w:r w:rsidR="002063C3" w:rsidRPr="00FD3475">
        <w:rPr>
          <w:sz w:val="22"/>
          <w:szCs w:val="24"/>
        </w:rPr>
        <w:t>(4) The notice given to a creditor under paragraph (3)(a) must be accompanied by a copy of:</w:t>
      </w:r>
    </w:p>
    <w:p w14:paraId="1899D66D" w14:textId="77777777" w:rsidR="000F4477" w:rsidRPr="00FD3475" w:rsidRDefault="002063C3" w:rsidP="00FD3475">
      <w:pPr>
        <w:numPr>
          <w:ilvl w:val="0"/>
          <w:numId w:val="210"/>
        </w:numPr>
        <w:shd w:val="clear" w:color="auto" w:fill="FFFFFF"/>
        <w:tabs>
          <w:tab w:val="left" w:pos="792"/>
        </w:tabs>
        <w:spacing w:before="120"/>
        <w:ind w:left="792" w:hanging="389"/>
        <w:jc w:val="both"/>
        <w:rPr>
          <w:sz w:val="22"/>
          <w:szCs w:val="24"/>
        </w:rPr>
      </w:pPr>
      <w:r w:rsidRPr="00FD3475">
        <w:rPr>
          <w:sz w:val="22"/>
          <w:szCs w:val="24"/>
        </w:rPr>
        <w:t>a report by the administrator about the company</w:t>
      </w:r>
      <w:r w:rsidR="00786614" w:rsidRPr="00FD3475">
        <w:rPr>
          <w:sz w:val="22"/>
          <w:szCs w:val="24"/>
        </w:rPr>
        <w:t>’</w:t>
      </w:r>
      <w:r w:rsidRPr="00FD3475">
        <w:rPr>
          <w:sz w:val="22"/>
          <w:szCs w:val="24"/>
        </w:rPr>
        <w:t>s business, property, affairs and financial circumstances; and</w:t>
      </w:r>
    </w:p>
    <w:p w14:paraId="60C3CBB8" w14:textId="77777777" w:rsidR="000F4477" w:rsidRPr="00FD3475" w:rsidRDefault="002063C3" w:rsidP="00FD3475">
      <w:pPr>
        <w:numPr>
          <w:ilvl w:val="0"/>
          <w:numId w:val="210"/>
        </w:numPr>
        <w:shd w:val="clear" w:color="auto" w:fill="FFFFFF"/>
        <w:tabs>
          <w:tab w:val="left" w:pos="792"/>
        </w:tabs>
        <w:spacing w:before="120"/>
        <w:ind w:left="792" w:hanging="389"/>
        <w:jc w:val="both"/>
        <w:rPr>
          <w:sz w:val="22"/>
          <w:szCs w:val="24"/>
        </w:rPr>
      </w:pPr>
      <w:r w:rsidRPr="00FD3475">
        <w:rPr>
          <w:sz w:val="22"/>
          <w:szCs w:val="24"/>
        </w:rPr>
        <w:t>a statement setting out the administrator</w:t>
      </w:r>
      <w:r w:rsidR="00786614" w:rsidRPr="00FD3475">
        <w:rPr>
          <w:sz w:val="22"/>
          <w:szCs w:val="24"/>
        </w:rPr>
        <w:t>’</w:t>
      </w:r>
      <w:r w:rsidRPr="00FD3475">
        <w:rPr>
          <w:sz w:val="22"/>
          <w:szCs w:val="24"/>
        </w:rPr>
        <w:t>s opinion about each of the following matters:</w:t>
      </w:r>
    </w:p>
    <w:p w14:paraId="526B2D8E" w14:textId="77777777" w:rsidR="000F4477" w:rsidRPr="00FD3475" w:rsidRDefault="002063C3" w:rsidP="00FD3475">
      <w:pPr>
        <w:shd w:val="clear" w:color="auto" w:fill="FFFFFF"/>
        <w:spacing w:before="120"/>
        <w:ind w:left="1450" w:hanging="336"/>
        <w:jc w:val="both"/>
        <w:rPr>
          <w:sz w:val="22"/>
        </w:rPr>
      </w:pPr>
      <w:r w:rsidRPr="00FD3475">
        <w:rPr>
          <w:sz w:val="22"/>
          <w:szCs w:val="24"/>
        </w:rPr>
        <w:t>(i)</w:t>
      </w:r>
      <w:r w:rsidR="002762CB">
        <w:rPr>
          <w:sz w:val="22"/>
          <w:szCs w:val="24"/>
        </w:rPr>
        <w:tab/>
      </w:r>
      <w:r w:rsidRPr="00FD3475">
        <w:rPr>
          <w:sz w:val="22"/>
          <w:szCs w:val="24"/>
        </w:rPr>
        <w:t>whether it would be in the creditors</w:t>
      </w:r>
      <w:r w:rsidR="00786614" w:rsidRPr="00FD3475">
        <w:rPr>
          <w:sz w:val="22"/>
          <w:szCs w:val="24"/>
        </w:rPr>
        <w:t>’</w:t>
      </w:r>
      <w:r w:rsidRPr="00FD3475">
        <w:rPr>
          <w:sz w:val="22"/>
          <w:szCs w:val="24"/>
        </w:rPr>
        <w:t xml:space="preserve"> interests for the company to execute a deed of company arrangement;</w:t>
      </w:r>
    </w:p>
    <w:p w14:paraId="74BF8703" w14:textId="77777777" w:rsidR="000F4477" w:rsidRPr="00FD3475" w:rsidRDefault="002063C3" w:rsidP="00FD3475">
      <w:pPr>
        <w:shd w:val="clear" w:color="auto" w:fill="FFFFFF"/>
        <w:spacing w:before="120"/>
        <w:ind w:left="1454" w:hanging="413"/>
        <w:jc w:val="both"/>
        <w:rPr>
          <w:sz w:val="22"/>
        </w:rPr>
      </w:pPr>
      <w:r w:rsidRPr="00FD3475">
        <w:rPr>
          <w:sz w:val="22"/>
          <w:szCs w:val="24"/>
        </w:rPr>
        <w:t>(ii)</w:t>
      </w:r>
      <w:r w:rsidR="002762CB">
        <w:rPr>
          <w:sz w:val="22"/>
          <w:szCs w:val="24"/>
        </w:rPr>
        <w:tab/>
      </w:r>
      <w:r w:rsidRPr="00FD3475">
        <w:rPr>
          <w:sz w:val="22"/>
          <w:szCs w:val="24"/>
        </w:rPr>
        <w:t>whether it would be in the creditors</w:t>
      </w:r>
      <w:r w:rsidR="00786614" w:rsidRPr="00FD3475">
        <w:rPr>
          <w:sz w:val="22"/>
          <w:szCs w:val="24"/>
        </w:rPr>
        <w:t>’</w:t>
      </w:r>
      <w:r w:rsidRPr="00FD3475">
        <w:rPr>
          <w:sz w:val="22"/>
          <w:szCs w:val="24"/>
        </w:rPr>
        <w:t xml:space="preserve"> interests for the administration to end;</w:t>
      </w:r>
    </w:p>
    <w:p w14:paraId="72AB638A" w14:textId="77777777" w:rsidR="000F4477" w:rsidRPr="00FD3475" w:rsidRDefault="002063C3" w:rsidP="00FD3475">
      <w:pPr>
        <w:shd w:val="clear" w:color="auto" w:fill="FFFFFF"/>
        <w:spacing w:before="120"/>
        <w:ind w:left="1450" w:hanging="480"/>
        <w:jc w:val="both"/>
        <w:rPr>
          <w:sz w:val="22"/>
        </w:rPr>
      </w:pPr>
      <w:r w:rsidRPr="00FD3475">
        <w:rPr>
          <w:sz w:val="22"/>
          <w:szCs w:val="24"/>
        </w:rPr>
        <w:t>(iii)</w:t>
      </w:r>
      <w:r w:rsidR="002762CB">
        <w:rPr>
          <w:sz w:val="22"/>
          <w:szCs w:val="24"/>
        </w:rPr>
        <w:tab/>
      </w:r>
      <w:r w:rsidRPr="00FD3475">
        <w:rPr>
          <w:sz w:val="22"/>
          <w:szCs w:val="24"/>
        </w:rPr>
        <w:t>whether it would be in the creditors</w:t>
      </w:r>
      <w:r w:rsidR="00786614" w:rsidRPr="00FD3475">
        <w:rPr>
          <w:sz w:val="22"/>
          <w:szCs w:val="24"/>
        </w:rPr>
        <w:t>’</w:t>
      </w:r>
      <w:r w:rsidRPr="00FD3475">
        <w:rPr>
          <w:sz w:val="22"/>
          <w:szCs w:val="24"/>
        </w:rPr>
        <w:t xml:space="preserve"> interests for the company to be wound up;</w:t>
      </w:r>
    </w:p>
    <w:p w14:paraId="3416A33D" w14:textId="77777777" w:rsidR="000F4477" w:rsidRPr="00FD3475" w:rsidRDefault="002063C3" w:rsidP="00FD3475">
      <w:pPr>
        <w:shd w:val="clear" w:color="auto" w:fill="FFFFFF"/>
        <w:spacing w:before="120"/>
        <w:ind w:left="797"/>
        <w:jc w:val="both"/>
        <w:rPr>
          <w:sz w:val="22"/>
        </w:rPr>
      </w:pPr>
      <w:r w:rsidRPr="00FD3475">
        <w:rPr>
          <w:sz w:val="22"/>
          <w:szCs w:val="24"/>
        </w:rPr>
        <w:t>and his or her reasons for those opinions; and</w:t>
      </w:r>
    </w:p>
    <w:p w14:paraId="6381299C" w14:textId="77777777" w:rsidR="000F4477" w:rsidRPr="00FD3475" w:rsidRDefault="002063C3" w:rsidP="00FD3475">
      <w:pPr>
        <w:shd w:val="clear" w:color="auto" w:fill="FFFFFF"/>
        <w:tabs>
          <w:tab w:val="left" w:pos="792"/>
        </w:tabs>
        <w:spacing w:before="120"/>
        <w:ind w:left="792" w:hanging="389"/>
        <w:jc w:val="both"/>
        <w:rPr>
          <w:sz w:val="22"/>
        </w:rPr>
      </w:pPr>
      <w:r w:rsidRPr="00FD3475">
        <w:rPr>
          <w:sz w:val="22"/>
          <w:szCs w:val="24"/>
        </w:rPr>
        <w:t>(c)</w:t>
      </w:r>
      <w:r w:rsidRPr="00FD3475">
        <w:rPr>
          <w:sz w:val="22"/>
          <w:szCs w:val="24"/>
        </w:rPr>
        <w:tab/>
        <w:t>if a deed of company arrangement is proposed</w:t>
      </w:r>
      <w:r w:rsidRPr="00FD3475">
        <w:rPr>
          <w:rFonts w:eastAsia="Times New Roman"/>
          <w:sz w:val="22"/>
          <w:szCs w:val="24"/>
        </w:rPr>
        <w:t>—a statement</w:t>
      </w:r>
      <w:r w:rsidR="0027725F">
        <w:rPr>
          <w:rFonts w:eastAsia="Times New Roman"/>
          <w:sz w:val="22"/>
          <w:szCs w:val="24"/>
        </w:rPr>
        <w:t xml:space="preserve"> </w:t>
      </w:r>
      <w:r w:rsidRPr="00FD3475">
        <w:rPr>
          <w:rFonts w:eastAsia="Times New Roman"/>
          <w:sz w:val="22"/>
          <w:szCs w:val="24"/>
        </w:rPr>
        <w:t>setting out details of the proposed deed.</w:t>
      </w:r>
    </w:p>
    <w:p w14:paraId="6D262654" w14:textId="77777777" w:rsidR="000F4477" w:rsidRPr="00FD3475" w:rsidRDefault="00786614" w:rsidP="00FD3475">
      <w:pPr>
        <w:shd w:val="clear" w:color="auto" w:fill="FFFFFF"/>
        <w:spacing w:before="120"/>
        <w:ind w:left="355"/>
        <w:jc w:val="both"/>
        <w:rPr>
          <w:sz w:val="22"/>
        </w:rPr>
      </w:pPr>
      <w:r w:rsidRPr="00FD3475">
        <w:rPr>
          <w:sz w:val="22"/>
          <w:szCs w:val="24"/>
        </w:rPr>
        <w:t>“</w:t>
      </w:r>
      <w:r w:rsidR="002063C3" w:rsidRPr="00FD3475">
        <w:rPr>
          <w:sz w:val="22"/>
          <w:szCs w:val="24"/>
        </w:rPr>
        <w:t>(5) The convening period is:</w:t>
      </w:r>
    </w:p>
    <w:p w14:paraId="6B994A7E" w14:textId="77777777" w:rsidR="000F4477" w:rsidRPr="00FD3475" w:rsidRDefault="002063C3" w:rsidP="00FD3475">
      <w:pPr>
        <w:numPr>
          <w:ilvl w:val="0"/>
          <w:numId w:val="211"/>
        </w:numPr>
        <w:shd w:val="clear" w:color="auto" w:fill="FFFFFF"/>
        <w:tabs>
          <w:tab w:val="left" w:pos="782"/>
        </w:tabs>
        <w:spacing w:before="120"/>
        <w:ind w:left="782" w:hanging="389"/>
        <w:jc w:val="both"/>
        <w:rPr>
          <w:sz w:val="22"/>
          <w:szCs w:val="24"/>
        </w:rPr>
      </w:pPr>
      <w:r w:rsidRPr="00FD3475">
        <w:rPr>
          <w:sz w:val="22"/>
          <w:szCs w:val="24"/>
        </w:rPr>
        <w:t>if the administration begins on a day that is in December, or is less than 28 days before Good Friday</w:t>
      </w:r>
      <w:r w:rsidRPr="00FD3475">
        <w:rPr>
          <w:rFonts w:eastAsia="Times New Roman"/>
          <w:sz w:val="22"/>
          <w:szCs w:val="24"/>
        </w:rPr>
        <w:t>—the period of 28 days beginning on that day; or</w:t>
      </w:r>
    </w:p>
    <w:p w14:paraId="72CBA5DA" w14:textId="77777777" w:rsidR="000F4477" w:rsidRPr="00FD3475" w:rsidRDefault="002063C3" w:rsidP="00FD3475">
      <w:pPr>
        <w:numPr>
          <w:ilvl w:val="0"/>
          <w:numId w:val="211"/>
        </w:numPr>
        <w:shd w:val="clear" w:color="auto" w:fill="FFFFFF"/>
        <w:tabs>
          <w:tab w:val="left" w:pos="782"/>
        </w:tabs>
        <w:spacing w:before="120"/>
        <w:ind w:left="782" w:hanging="389"/>
        <w:jc w:val="both"/>
        <w:rPr>
          <w:sz w:val="22"/>
          <w:szCs w:val="24"/>
        </w:rPr>
      </w:pPr>
      <w:r w:rsidRPr="00FD3475">
        <w:rPr>
          <w:sz w:val="22"/>
          <w:szCs w:val="24"/>
        </w:rPr>
        <w:t>otherwise</w:t>
      </w:r>
      <w:r w:rsidRPr="00FD3475">
        <w:rPr>
          <w:rFonts w:eastAsia="Times New Roman"/>
          <w:sz w:val="22"/>
          <w:szCs w:val="24"/>
        </w:rPr>
        <w:t>—the period of 21 days beginning on the day when the administration begins.</w:t>
      </w:r>
    </w:p>
    <w:p w14:paraId="09A6938F" w14:textId="77777777" w:rsidR="000F4477" w:rsidRPr="00FD3475" w:rsidRDefault="00786614" w:rsidP="00FD3475">
      <w:pPr>
        <w:shd w:val="clear" w:color="auto" w:fill="FFFFFF"/>
        <w:spacing w:before="120"/>
        <w:ind w:firstLine="346"/>
        <w:jc w:val="both"/>
        <w:rPr>
          <w:sz w:val="22"/>
        </w:rPr>
      </w:pPr>
      <w:r w:rsidRPr="00FD3475">
        <w:rPr>
          <w:sz w:val="22"/>
          <w:szCs w:val="24"/>
        </w:rPr>
        <w:t>“</w:t>
      </w:r>
      <w:r w:rsidR="002063C3" w:rsidRPr="00FD3475">
        <w:rPr>
          <w:sz w:val="22"/>
          <w:szCs w:val="24"/>
        </w:rPr>
        <w:t>(6) The Court may extend the convening period on an application made within the period referred to in paragraph (5)(a) or (b), as the case requires.</w:t>
      </w:r>
    </w:p>
    <w:p w14:paraId="56779610" w14:textId="77777777" w:rsidR="000F4477" w:rsidRPr="00FD3475" w:rsidRDefault="000F4477" w:rsidP="00FD3475">
      <w:pPr>
        <w:shd w:val="clear" w:color="auto" w:fill="FFFFFF"/>
        <w:spacing w:before="120"/>
        <w:jc w:val="both"/>
        <w:rPr>
          <w:sz w:val="22"/>
        </w:rPr>
      </w:pPr>
    </w:p>
    <w:p w14:paraId="44C4B7BB" w14:textId="77777777" w:rsidR="000F4477" w:rsidRPr="00FD3475" w:rsidRDefault="000F4477" w:rsidP="00FD3475">
      <w:pPr>
        <w:shd w:val="clear" w:color="auto" w:fill="FFFFFF"/>
        <w:spacing w:before="120"/>
        <w:jc w:val="both"/>
        <w:rPr>
          <w:sz w:val="22"/>
        </w:rPr>
        <w:sectPr w:rsidR="000F4477" w:rsidRPr="00FD3475" w:rsidSect="00844C73">
          <w:pgSz w:w="12240" w:h="15840" w:code="1"/>
          <w:pgMar w:top="1440" w:right="1440" w:bottom="1440" w:left="1440" w:header="720" w:footer="720" w:gutter="0"/>
          <w:cols w:space="720"/>
          <w:noEndnote/>
        </w:sectPr>
      </w:pPr>
    </w:p>
    <w:p w14:paraId="49C96B8E" w14:textId="77777777" w:rsidR="000F4477" w:rsidRPr="00FD3475" w:rsidRDefault="002063C3" w:rsidP="00FD3475">
      <w:pPr>
        <w:shd w:val="clear" w:color="auto" w:fill="FFFFFF"/>
        <w:spacing w:before="120"/>
        <w:jc w:val="both"/>
        <w:rPr>
          <w:sz w:val="22"/>
        </w:rPr>
      </w:pPr>
      <w:r w:rsidRPr="00FD3475">
        <w:rPr>
          <w:b/>
          <w:bCs/>
          <w:sz w:val="22"/>
          <w:szCs w:val="24"/>
        </w:rPr>
        <w:lastRenderedPageBreak/>
        <w:t>Conduct of meeting</w:t>
      </w:r>
    </w:p>
    <w:p w14:paraId="4F3012A2" w14:textId="77777777" w:rsidR="000F4477" w:rsidRPr="00FD3475" w:rsidRDefault="00786614" w:rsidP="00FD3475">
      <w:pPr>
        <w:shd w:val="clear" w:color="auto" w:fill="FFFFFF"/>
        <w:spacing w:before="120"/>
        <w:ind w:firstLine="350"/>
        <w:jc w:val="both"/>
        <w:rPr>
          <w:sz w:val="22"/>
        </w:rPr>
      </w:pPr>
      <w:r w:rsidRPr="00FD3475">
        <w:rPr>
          <w:sz w:val="22"/>
          <w:szCs w:val="24"/>
        </w:rPr>
        <w:t>“</w:t>
      </w:r>
      <w:r w:rsidR="002063C3" w:rsidRPr="00FD3475">
        <w:rPr>
          <w:sz w:val="22"/>
          <w:szCs w:val="24"/>
        </w:rPr>
        <w:t>439B.(1) At a meeting convened under section 439A, the administrator is to preside.</w:t>
      </w:r>
    </w:p>
    <w:p w14:paraId="0247A7D9" w14:textId="77777777" w:rsidR="000F4477" w:rsidRPr="00FD3475" w:rsidRDefault="00786614" w:rsidP="00FD3475">
      <w:pPr>
        <w:shd w:val="clear" w:color="auto" w:fill="FFFFFF"/>
        <w:spacing w:before="120"/>
        <w:ind w:left="5" w:firstLine="341"/>
        <w:jc w:val="both"/>
        <w:rPr>
          <w:sz w:val="22"/>
        </w:rPr>
      </w:pPr>
      <w:r w:rsidRPr="00FD3475">
        <w:rPr>
          <w:sz w:val="22"/>
          <w:szCs w:val="24"/>
        </w:rPr>
        <w:t>“</w:t>
      </w:r>
      <w:r w:rsidR="002063C3" w:rsidRPr="00FD3475">
        <w:rPr>
          <w:sz w:val="22"/>
          <w:szCs w:val="24"/>
        </w:rPr>
        <w:t>(2) A meeting convened under section 439A may be adjourned from time to time, but cannot be adjourned to a day that is more than 60 days after the first day on which the meeting was held, even if no resolution under section 439C has been passed at the meeting.</w:t>
      </w:r>
    </w:p>
    <w:p w14:paraId="11FEDEE4" w14:textId="77777777" w:rsidR="000F4477" w:rsidRPr="00FD3475" w:rsidRDefault="002063C3" w:rsidP="00FD3475">
      <w:pPr>
        <w:shd w:val="clear" w:color="auto" w:fill="FFFFFF"/>
        <w:spacing w:before="120"/>
        <w:ind w:left="10"/>
        <w:jc w:val="both"/>
        <w:rPr>
          <w:sz w:val="22"/>
        </w:rPr>
      </w:pPr>
      <w:r w:rsidRPr="00FD3475">
        <w:rPr>
          <w:b/>
          <w:bCs/>
          <w:sz w:val="22"/>
          <w:szCs w:val="24"/>
        </w:rPr>
        <w:t>What creditors may decide</w:t>
      </w:r>
    </w:p>
    <w:p w14:paraId="79B98700" w14:textId="77777777" w:rsidR="000F4477" w:rsidRPr="00FD3475" w:rsidRDefault="00786614" w:rsidP="00FD3475">
      <w:pPr>
        <w:shd w:val="clear" w:color="auto" w:fill="FFFFFF"/>
        <w:spacing w:before="120"/>
        <w:ind w:left="10" w:firstLine="346"/>
        <w:jc w:val="both"/>
        <w:rPr>
          <w:sz w:val="22"/>
        </w:rPr>
      </w:pPr>
      <w:r w:rsidRPr="00FD3475">
        <w:rPr>
          <w:sz w:val="22"/>
          <w:szCs w:val="24"/>
        </w:rPr>
        <w:t>“</w:t>
      </w:r>
      <w:r w:rsidR="002063C3" w:rsidRPr="00FD3475">
        <w:rPr>
          <w:sz w:val="22"/>
          <w:szCs w:val="24"/>
        </w:rPr>
        <w:t>439C. At a meeting convened under section 439A, the creditors may resolve:</w:t>
      </w:r>
    </w:p>
    <w:p w14:paraId="5D7D085B" w14:textId="77777777" w:rsidR="000F4477" w:rsidRPr="00FD3475" w:rsidRDefault="002063C3" w:rsidP="00FD3475">
      <w:pPr>
        <w:numPr>
          <w:ilvl w:val="0"/>
          <w:numId w:val="212"/>
        </w:numPr>
        <w:shd w:val="clear" w:color="auto" w:fill="FFFFFF"/>
        <w:tabs>
          <w:tab w:val="left" w:pos="797"/>
        </w:tabs>
        <w:spacing w:before="120"/>
        <w:ind w:left="797" w:hanging="398"/>
        <w:jc w:val="both"/>
        <w:rPr>
          <w:sz w:val="22"/>
          <w:szCs w:val="24"/>
        </w:rPr>
      </w:pPr>
      <w:r w:rsidRPr="00FD3475">
        <w:rPr>
          <w:sz w:val="22"/>
          <w:szCs w:val="24"/>
        </w:rPr>
        <w:t>that the company execute a deed of company arrangement specified in the resolution (even if it differs from the proposed deed (if any) details of which accompanied the notice of meeting); or</w:t>
      </w:r>
    </w:p>
    <w:p w14:paraId="20B6608E" w14:textId="77777777" w:rsidR="000F4477" w:rsidRPr="00FD3475" w:rsidRDefault="002063C3" w:rsidP="00FD3475">
      <w:pPr>
        <w:numPr>
          <w:ilvl w:val="0"/>
          <w:numId w:val="213"/>
        </w:numPr>
        <w:shd w:val="clear" w:color="auto" w:fill="FFFFFF"/>
        <w:tabs>
          <w:tab w:val="left" w:pos="797"/>
        </w:tabs>
        <w:spacing w:before="120"/>
        <w:ind w:left="398"/>
        <w:jc w:val="both"/>
        <w:rPr>
          <w:sz w:val="22"/>
          <w:szCs w:val="24"/>
        </w:rPr>
      </w:pPr>
      <w:r w:rsidRPr="00FD3475">
        <w:rPr>
          <w:sz w:val="22"/>
          <w:szCs w:val="24"/>
        </w:rPr>
        <w:t>that the administration should end; or</w:t>
      </w:r>
    </w:p>
    <w:p w14:paraId="0FA2E4BB" w14:textId="77777777" w:rsidR="000F4477" w:rsidRPr="00FD3475" w:rsidRDefault="002063C3" w:rsidP="00FD3475">
      <w:pPr>
        <w:numPr>
          <w:ilvl w:val="0"/>
          <w:numId w:val="213"/>
        </w:numPr>
        <w:shd w:val="clear" w:color="auto" w:fill="FFFFFF"/>
        <w:tabs>
          <w:tab w:val="left" w:pos="797"/>
        </w:tabs>
        <w:spacing w:before="120"/>
        <w:ind w:left="398"/>
        <w:jc w:val="both"/>
        <w:rPr>
          <w:sz w:val="22"/>
          <w:szCs w:val="24"/>
        </w:rPr>
      </w:pPr>
      <w:r w:rsidRPr="00FD3475">
        <w:rPr>
          <w:sz w:val="22"/>
          <w:szCs w:val="24"/>
        </w:rPr>
        <w:t>that the company be wound up.</w:t>
      </w:r>
    </w:p>
    <w:p w14:paraId="772D95CC" w14:textId="1C6C017B" w:rsidR="000F4477" w:rsidRPr="00FD3475" w:rsidRDefault="00786614" w:rsidP="00E47016">
      <w:pPr>
        <w:shd w:val="clear" w:color="auto" w:fill="FFFFFF"/>
        <w:spacing w:before="360" w:after="240"/>
        <w:jc w:val="center"/>
        <w:rPr>
          <w:sz w:val="22"/>
        </w:rPr>
      </w:pPr>
      <w:r w:rsidRPr="00541803">
        <w:rPr>
          <w:bCs/>
          <w:iCs/>
          <w:sz w:val="22"/>
          <w:szCs w:val="24"/>
        </w:rPr>
        <w:t>“</w:t>
      </w:r>
      <w:r w:rsidR="002063C3" w:rsidRPr="00FD3475">
        <w:rPr>
          <w:b/>
          <w:bCs/>
          <w:i/>
          <w:iCs/>
          <w:sz w:val="22"/>
          <w:szCs w:val="24"/>
        </w:rPr>
        <w:t>Division 6</w:t>
      </w:r>
      <w:r w:rsidR="002063C3" w:rsidRPr="00FD3475">
        <w:rPr>
          <w:rFonts w:eastAsia="Times New Roman"/>
          <w:sz w:val="22"/>
          <w:szCs w:val="24"/>
        </w:rPr>
        <w:t>—</w:t>
      </w:r>
      <w:r w:rsidR="002063C3" w:rsidRPr="00FD3475">
        <w:rPr>
          <w:rFonts w:eastAsia="Times New Roman"/>
          <w:b/>
          <w:bCs/>
          <w:i/>
          <w:iCs/>
          <w:sz w:val="22"/>
          <w:szCs w:val="24"/>
        </w:rPr>
        <w:t>Protection of company</w:t>
      </w:r>
      <w:r w:rsidRPr="00FD3475">
        <w:rPr>
          <w:rFonts w:eastAsia="Times New Roman"/>
          <w:b/>
          <w:bCs/>
          <w:i/>
          <w:iCs/>
          <w:sz w:val="22"/>
          <w:szCs w:val="24"/>
        </w:rPr>
        <w:t>’</w:t>
      </w:r>
      <w:r w:rsidR="002063C3" w:rsidRPr="00FD3475">
        <w:rPr>
          <w:rFonts w:eastAsia="Times New Roman"/>
          <w:b/>
          <w:bCs/>
          <w:i/>
          <w:iCs/>
          <w:sz w:val="22"/>
          <w:szCs w:val="24"/>
        </w:rPr>
        <w:t>s property during administration</w:t>
      </w:r>
    </w:p>
    <w:p w14:paraId="2AD8B855" w14:textId="77777777" w:rsidR="000F4477" w:rsidRPr="00FD3475" w:rsidRDefault="002063C3" w:rsidP="00FD3475">
      <w:pPr>
        <w:shd w:val="clear" w:color="auto" w:fill="FFFFFF"/>
        <w:spacing w:before="120"/>
        <w:ind w:left="14"/>
        <w:jc w:val="both"/>
        <w:rPr>
          <w:sz w:val="22"/>
        </w:rPr>
      </w:pPr>
      <w:r w:rsidRPr="00FD3475">
        <w:rPr>
          <w:b/>
          <w:bCs/>
          <w:sz w:val="22"/>
          <w:szCs w:val="24"/>
        </w:rPr>
        <w:t>Winding up company</w:t>
      </w:r>
    </w:p>
    <w:p w14:paraId="57246D38" w14:textId="77777777" w:rsidR="000F4477" w:rsidRPr="00FD3475" w:rsidRDefault="00786614" w:rsidP="00FD3475">
      <w:pPr>
        <w:shd w:val="clear" w:color="auto" w:fill="FFFFFF"/>
        <w:spacing w:before="120"/>
        <w:ind w:left="19" w:firstLine="341"/>
        <w:jc w:val="both"/>
        <w:rPr>
          <w:sz w:val="22"/>
        </w:rPr>
      </w:pPr>
      <w:r w:rsidRPr="00FD3475">
        <w:rPr>
          <w:sz w:val="22"/>
          <w:szCs w:val="24"/>
        </w:rPr>
        <w:t>“</w:t>
      </w:r>
      <w:r w:rsidR="002063C3" w:rsidRPr="00FD3475">
        <w:rPr>
          <w:sz w:val="22"/>
          <w:szCs w:val="24"/>
        </w:rPr>
        <w:t>440A.(1) A company under administration cannot be wound up voluntarily, except as provided by section 446A.</w:t>
      </w:r>
    </w:p>
    <w:p w14:paraId="2B7EDD1B" w14:textId="77777777" w:rsidR="000F4477" w:rsidRPr="00FD3475" w:rsidRDefault="00786614" w:rsidP="00FD3475">
      <w:pPr>
        <w:shd w:val="clear" w:color="auto" w:fill="FFFFFF"/>
        <w:spacing w:before="120"/>
        <w:ind w:left="10" w:firstLine="350"/>
        <w:jc w:val="both"/>
        <w:rPr>
          <w:sz w:val="22"/>
        </w:rPr>
      </w:pPr>
      <w:r w:rsidRPr="00FD3475">
        <w:rPr>
          <w:sz w:val="22"/>
          <w:szCs w:val="24"/>
        </w:rPr>
        <w:t>“</w:t>
      </w:r>
      <w:r w:rsidR="002063C3" w:rsidRPr="00FD3475">
        <w:rPr>
          <w:sz w:val="22"/>
          <w:szCs w:val="24"/>
        </w:rPr>
        <w:t>(2) The Court is to adjourn the hearing of an application for an order to wind up a company if the company is under administration and the Court is satisfied that it is in the interests of the company</w:t>
      </w:r>
      <w:r w:rsidRPr="00FD3475">
        <w:rPr>
          <w:sz w:val="22"/>
          <w:szCs w:val="24"/>
        </w:rPr>
        <w:t>’</w:t>
      </w:r>
      <w:r w:rsidR="002063C3" w:rsidRPr="00FD3475">
        <w:rPr>
          <w:sz w:val="22"/>
          <w:szCs w:val="24"/>
        </w:rPr>
        <w:t>s creditors for the company to continue under administration rather than be wound up.</w:t>
      </w:r>
    </w:p>
    <w:p w14:paraId="3CF50D88" w14:textId="77777777" w:rsidR="000F4477" w:rsidRPr="00FD3475" w:rsidRDefault="00786614" w:rsidP="00FD3475">
      <w:pPr>
        <w:shd w:val="clear" w:color="auto" w:fill="FFFFFF"/>
        <w:spacing w:before="120"/>
        <w:ind w:left="5" w:firstLine="355"/>
        <w:jc w:val="both"/>
        <w:rPr>
          <w:sz w:val="22"/>
        </w:rPr>
      </w:pPr>
      <w:r w:rsidRPr="00FD3475">
        <w:rPr>
          <w:sz w:val="22"/>
          <w:szCs w:val="24"/>
        </w:rPr>
        <w:t>“</w:t>
      </w:r>
      <w:r w:rsidR="002063C3" w:rsidRPr="00FD3475">
        <w:rPr>
          <w:sz w:val="22"/>
          <w:szCs w:val="24"/>
        </w:rPr>
        <w:t>(3) The Court is not to appoint a provisional liquidator of a company if the company is under administration and the Court is satisfied that it is in the interests of the company</w:t>
      </w:r>
      <w:r w:rsidRPr="00FD3475">
        <w:rPr>
          <w:sz w:val="22"/>
          <w:szCs w:val="24"/>
        </w:rPr>
        <w:t>’</w:t>
      </w:r>
      <w:r w:rsidR="002063C3" w:rsidRPr="00FD3475">
        <w:rPr>
          <w:sz w:val="22"/>
          <w:szCs w:val="24"/>
        </w:rPr>
        <w:t>s creditors for the company to continue under administration rather than have a provisional liquidator appointed.</w:t>
      </w:r>
    </w:p>
    <w:p w14:paraId="2014E124" w14:textId="77777777" w:rsidR="000F4477" w:rsidRPr="00FD3475" w:rsidRDefault="002063C3" w:rsidP="00FD3475">
      <w:pPr>
        <w:shd w:val="clear" w:color="auto" w:fill="FFFFFF"/>
        <w:spacing w:before="120"/>
        <w:ind w:left="5"/>
        <w:jc w:val="both"/>
        <w:rPr>
          <w:sz w:val="22"/>
        </w:rPr>
      </w:pPr>
      <w:r w:rsidRPr="00FD3475">
        <w:rPr>
          <w:b/>
          <w:bCs/>
          <w:sz w:val="22"/>
          <w:szCs w:val="24"/>
        </w:rPr>
        <w:t>Charge unenforceable</w:t>
      </w:r>
    </w:p>
    <w:p w14:paraId="5C0DE789" w14:textId="77777777" w:rsidR="000F4477" w:rsidRPr="00FD3475" w:rsidRDefault="00786614" w:rsidP="00FD3475">
      <w:pPr>
        <w:shd w:val="clear" w:color="auto" w:fill="FFFFFF"/>
        <w:spacing w:before="120"/>
        <w:ind w:left="10" w:firstLine="355"/>
        <w:jc w:val="both"/>
        <w:rPr>
          <w:sz w:val="22"/>
        </w:rPr>
      </w:pPr>
      <w:r w:rsidRPr="00FD3475">
        <w:rPr>
          <w:sz w:val="22"/>
          <w:szCs w:val="24"/>
        </w:rPr>
        <w:t>“</w:t>
      </w:r>
      <w:r w:rsidR="002063C3" w:rsidRPr="00FD3475">
        <w:rPr>
          <w:sz w:val="22"/>
          <w:szCs w:val="24"/>
        </w:rPr>
        <w:t>440B. During the administration of a company, a person cannot enforce a charge on property of the company, except:</w:t>
      </w:r>
    </w:p>
    <w:p w14:paraId="1C785B39" w14:textId="77777777" w:rsidR="000F4477" w:rsidRPr="00FD3475" w:rsidRDefault="002063C3" w:rsidP="00FD3475">
      <w:pPr>
        <w:numPr>
          <w:ilvl w:val="0"/>
          <w:numId w:val="214"/>
        </w:numPr>
        <w:shd w:val="clear" w:color="auto" w:fill="FFFFFF"/>
        <w:tabs>
          <w:tab w:val="left" w:pos="802"/>
        </w:tabs>
        <w:spacing w:before="120"/>
        <w:ind w:left="403"/>
        <w:jc w:val="both"/>
        <w:rPr>
          <w:sz w:val="22"/>
          <w:szCs w:val="24"/>
        </w:rPr>
      </w:pPr>
      <w:r w:rsidRPr="00FD3475">
        <w:rPr>
          <w:sz w:val="22"/>
          <w:szCs w:val="24"/>
        </w:rPr>
        <w:t>with the administrator</w:t>
      </w:r>
      <w:r w:rsidR="00786614" w:rsidRPr="00FD3475">
        <w:rPr>
          <w:sz w:val="22"/>
          <w:szCs w:val="24"/>
        </w:rPr>
        <w:t>’</w:t>
      </w:r>
      <w:r w:rsidRPr="00FD3475">
        <w:rPr>
          <w:sz w:val="22"/>
          <w:szCs w:val="24"/>
        </w:rPr>
        <w:t>s written consent; or</w:t>
      </w:r>
    </w:p>
    <w:p w14:paraId="50505520" w14:textId="77777777" w:rsidR="000F4477" w:rsidRPr="00FD3475" w:rsidRDefault="002063C3" w:rsidP="00FD3475">
      <w:pPr>
        <w:numPr>
          <w:ilvl w:val="0"/>
          <w:numId w:val="214"/>
        </w:numPr>
        <w:shd w:val="clear" w:color="auto" w:fill="FFFFFF"/>
        <w:tabs>
          <w:tab w:val="left" w:pos="802"/>
        </w:tabs>
        <w:spacing w:before="120"/>
        <w:ind w:left="403"/>
        <w:jc w:val="both"/>
        <w:rPr>
          <w:sz w:val="22"/>
          <w:szCs w:val="24"/>
        </w:rPr>
      </w:pPr>
      <w:r w:rsidRPr="00FD3475">
        <w:rPr>
          <w:sz w:val="22"/>
          <w:szCs w:val="24"/>
        </w:rPr>
        <w:t>with the leave of the Court.</w:t>
      </w:r>
    </w:p>
    <w:p w14:paraId="34DE880A" w14:textId="77777777" w:rsidR="000F4477" w:rsidRPr="00FD3475" w:rsidRDefault="002063C3" w:rsidP="00FD3475">
      <w:pPr>
        <w:shd w:val="clear" w:color="auto" w:fill="FFFFFF"/>
        <w:spacing w:before="120"/>
        <w:ind w:left="10"/>
        <w:jc w:val="both"/>
        <w:rPr>
          <w:sz w:val="22"/>
        </w:rPr>
      </w:pPr>
      <w:r w:rsidRPr="00FD3475">
        <w:rPr>
          <w:b/>
          <w:bCs/>
          <w:sz w:val="22"/>
          <w:szCs w:val="24"/>
        </w:rPr>
        <w:t>Owner or lessor cannot recover property used by company</w:t>
      </w:r>
    </w:p>
    <w:p w14:paraId="5815B22F" w14:textId="77777777" w:rsidR="000F4477" w:rsidRPr="00FD3475" w:rsidRDefault="00786614" w:rsidP="00FD3475">
      <w:pPr>
        <w:shd w:val="clear" w:color="auto" w:fill="FFFFFF"/>
        <w:spacing w:before="120"/>
        <w:ind w:left="10" w:firstLine="355"/>
        <w:jc w:val="both"/>
        <w:rPr>
          <w:sz w:val="22"/>
        </w:rPr>
      </w:pPr>
      <w:r w:rsidRPr="00FD3475">
        <w:rPr>
          <w:sz w:val="22"/>
          <w:szCs w:val="24"/>
        </w:rPr>
        <w:t>“</w:t>
      </w:r>
      <w:r w:rsidR="002063C3" w:rsidRPr="00FD3475">
        <w:rPr>
          <w:sz w:val="22"/>
          <w:szCs w:val="24"/>
        </w:rPr>
        <w:t>440C. During the administration of a company, the owner or lessor of property that is used or occupied by, or is in the possession of, the company cannot take possession of the property or otherwise recover it, except:</w:t>
      </w:r>
    </w:p>
    <w:p w14:paraId="5361AB03" w14:textId="77777777" w:rsidR="000F4477" w:rsidRPr="00FD3475" w:rsidRDefault="000F4477" w:rsidP="00FD3475">
      <w:pPr>
        <w:shd w:val="clear" w:color="auto" w:fill="FFFFFF"/>
        <w:spacing w:before="120"/>
        <w:ind w:left="10" w:firstLine="355"/>
        <w:jc w:val="both"/>
        <w:rPr>
          <w:sz w:val="22"/>
        </w:rPr>
        <w:sectPr w:rsidR="000F4477" w:rsidRPr="00FD3475" w:rsidSect="00844C73">
          <w:pgSz w:w="12240" w:h="15840" w:code="1"/>
          <w:pgMar w:top="1440" w:right="1440" w:bottom="1440" w:left="1440" w:header="720" w:footer="720" w:gutter="0"/>
          <w:cols w:space="720"/>
          <w:noEndnote/>
        </w:sectPr>
      </w:pPr>
    </w:p>
    <w:p w14:paraId="64EA682E" w14:textId="77777777" w:rsidR="000F4477" w:rsidRPr="00FD3475" w:rsidRDefault="002063C3" w:rsidP="00FD3475">
      <w:pPr>
        <w:numPr>
          <w:ilvl w:val="0"/>
          <w:numId w:val="215"/>
        </w:numPr>
        <w:shd w:val="clear" w:color="auto" w:fill="FFFFFF"/>
        <w:tabs>
          <w:tab w:val="left" w:pos="778"/>
        </w:tabs>
        <w:spacing w:before="120"/>
        <w:ind w:left="389"/>
        <w:jc w:val="both"/>
        <w:rPr>
          <w:sz w:val="22"/>
          <w:szCs w:val="24"/>
        </w:rPr>
      </w:pPr>
      <w:r w:rsidRPr="00FD3475">
        <w:rPr>
          <w:sz w:val="22"/>
          <w:szCs w:val="24"/>
        </w:rPr>
        <w:lastRenderedPageBreak/>
        <w:t>with the administrator</w:t>
      </w:r>
      <w:r w:rsidR="00786614" w:rsidRPr="00FD3475">
        <w:rPr>
          <w:sz w:val="22"/>
          <w:szCs w:val="24"/>
        </w:rPr>
        <w:t>’</w:t>
      </w:r>
      <w:r w:rsidRPr="00FD3475">
        <w:rPr>
          <w:sz w:val="22"/>
          <w:szCs w:val="24"/>
        </w:rPr>
        <w:t>s written consent; or</w:t>
      </w:r>
    </w:p>
    <w:p w14:paraId="0FABA19A" w14:textId="77777777" w:rsidR="000F4477" w:rsidRPr="00FD3475" w:rsidRDefault="002063C3" w:rsidP="00FD3475">
      <w:pPr>
        <w:numPr>
          <w:ilvl w:val="0"/>
          <w:numId w:val="215"/>
        </w:numPr>
        <w:shd w:val="clear" w:color="auto" w:fill="FFFFFF"/>
        <w:tabs>
          <w:tab w:val="left" w:pos="778"/>
        </w:tabs>
        <w:spacing w:before="120"/>
        <w:ind w:left="389"/>
        <w:jc w:val="both"/>
        <w:rPr>
          <w:sz w:val="22"/>
          <w:szCs w:val="24"/>
        </w:rPr>
      </w:pPr>
      <w:r w:rsidRPr="00FD3475">
        <w:rPr>
          <w:sz w:val="22"/>
          <w:szCs w:val="24"/>
        </w:rPr>
        <w:t>with the leave of the Court.</w:t>
      </w:r>
    </w:p>
    <w:p w14:paraId="46635235" w14:textId="77777777" w:rsidR="000F4477" w:rsidRPr="00FD3475" w:rsidRDefault="002063C3" w:rsidP="00FD3475">
      <w:pPr>
        <w:shd w:val="clear" w:color="auto" w:fill="FFFFFF"/>
        <w:spacing w:before="120"/>
        <w:ind w:left="5"/>
        <w:jc w:val="both"/>
        <w:rPr>
          <w:sz w:val="22"/>
        </w:rPr>
      </w:pPr>
      <w:r w:rsidRPr="00FD3475">
        <w:rPr>
          <w:b/>
          <w:bCs/>
          <w:sz w:val="22"/>
          <w:szCs w:val="24"/>
        </w:rPr>
        <w:t>Stay of proceedings</w:t>
      </w:r>
    </w:p>
    <w:p w14:paraId="6B559D1C" w14:textId="77777777" w:rsidR="000F4477" w:rsidRPr="00FD3475" w:rsidRDefault="00786614" w:rsidP="00FD3475">
      <w:pPr>
        <w:shd w:val="clear" w:color="auto" w:fill="FFFFFF"/>
        <w:spacing w:before="120"/>
        <w:ind w:left="5" w:firstLine="336"/>
        <w:jc w:val="both"/>
        <w:rPr>
          <w:sz w:val="22"/>
        </w:rPr>
      </w:pPr>
      <w:r w:rsidRPr="00FD3475">
        <w:rPr>
          <w:sz w:val="22"/>
          <w:szCs w:val="24"/>
        </w:rPr>
        <w:t>“</w:t>
      </w:r>
      <w:r w:rsidR="002063C3" w:rsidRPr="00FD3475">
        <w:rPr>
          <w:sz w:val="22"/>
          <w:szCs w:val="24"/>
        </w:rPr>
        <w:t>440D.(1) During the administration of a company, a proceeding in a court against the company or in relation to any of its property cannot be begun or proceeded with, except:</w:t>
      </w:r>
    </w:p>
    <w:p w14:paraId="4E791D8D" w14:textId="77777777" w:rsidR="000F4477" w:rsidRPr="00FD3475" w:rsidRDefault="002063C3" w:rsidP="00FD3475">
      <w:pPr>
        <w:numPr>
          <w:ilvl w:val="0"/>
          <w:numId w:val="216"/>
        </w:numPr>
        <w:shd w:val="clear" w:color="auto" w:fill="FFFFFF"/>
        <w:tabs>
          <w:tab w:val="left" w:pos="773"/>
        </w:tabs>
        <w:spacing w:before="120"/>
        <w:ind w:left="384"/>
        <w:jc w:val="both"/>
        <w:rPr>
          <w:sz w:val="22"/>
          <w:szCs w:val="24"/>
        </w:rPr>
      </w:pPr>
      <w:r w:rsidRPr="00FD3475">
        <w:rPr>
          <w:sz w:val="22"/>
          <w:szCs w:val="24"/>
        </w:rPr>
        <w:t>with the administrator</w:t>
      </w:r>
      <w:r w:rsidR="00786614" w:rsidRPr="00FD3475">
        <w:rPr>
          <w:sz w:val="22"/>
          <w:szCs w:val="24"/>
        </w:rPr>
        <w:t>’</w:t>
      </w:r>
      <w:r w:rsidRPr="00FD3475">
        <w:rPr>
          <w:sz w:val="22"/>
          <w:szCs w:val="24"/>
        </w:rPr>
        <w:t>s written consent; or</w:t>
      </w:r>
    </w:p>
    <w:p w14:paraId="176F9719" w14:textId="77777777" w:rsidR="000F4477" w:rsidRPr="00FD3475" w:rsidRDefault="002063C3" w:rsidP="00FD3475">
      <w:pPr>
        <w:numPr>
          <w:ilvl w:val="0"/>
          <w:numId w:val="216"/>
        </w:numPr>
        <w:shd w:val="clear" w:color="auto" w:fill="FFFFFF"/>
        <w:tabs>
          <w:tab w:val="left" w:pos="773"/>
        </w:tabs>
        <w:spacing w:before="120"/>
        <w:ind w:left="773" w:hanging="389"/>
        <w:jc w:val="both"/>
        <w:rPr>
          <w:sz w:val="22"/>
          <w:szCs w:val="24"/>
        </w:rPr>
      </w:pPr>
      <w:r w:rsidRPr="00FD3475">
        <w:rPr>
          <w:sz w:val="22"/>
          <w:szCs w:val="24"/>
        </w:rPr>
        <w:t>with the leave of the Court and in accordance with such terms (if any) as the Court imposes.</w:t>
      </w:r>
    </w:p>
    <w:p w14:paraId="2F044AA3" w14:textId="77777777" w:rsidR="000F4477" w:rsidRPr="00FD3475" w:rsidRDefault="00786614" w:rsidP="00FD3475">
      <w:pPr>
        <w:shd w:val="clear" w:color="auto" w:fill="FFFFFF"/>
        <w:spacing w:before="120"/>
        <w:ind w:left="346"/>
        <w:jc w:val="both"/>
        <w:rPr>
          <w:sz w:val="22"/>
        </w:rPr>
      </w:pPr>
      <w:r w:rsidRPr="00FD3475">
        <w:rPr>
          <w:sz w:val="22"/>
          <w:szCs w:val="24"/>
        </w:rPr>
        <w:t>“</w:t>
      </w:r>
      <w:r w:rsidR="002063C3" w:rsidRPr="00FD3475">
        <w:rPr>
          <w:sz w:val="22"/>
          <w:szCs w:val="24"/>
        </w:rPr>
        <w:t>(2) Subsection (1) does not apply to:</w:t>
      </w:r>
    </w:p>
    <w:p w14:paraId="52B01DAA" w14:textId="77777777" w:rsidR="000F4477" w:rsidRPr="00FD3475" w:rsidRDefault="002063C3" w:rsidP="00FD3475">
      <w:pPr>
        <w:numPr>
          <w:ilvl w:val="0"/>
          <w:numId w:val="217"/>
        </w:numPr>
        <w:shd w:val="clear" w:color="auto" w:fill="FFFFFF"/>
        <w:tabs>
          <w:tab w:val="left" w:pos="778"/>
        </w:tabs>
        <w:spacing w:before="120"/>
        <w:ind w:left="384"/>
        <w:jc w:val="both"/>
        <w:rPr>
          <w:sz w:val="22"/>
          <w:szCs w:val="24"/>
        </w:rPr>
      </w:pPr>
      <w:r w:rsidRPr="00FD3475">
        <w:rPr>
          <w:sz w:val="22"/>
          <w:szCs w:val="24"/>
        </w:rPr>
        <w:t>a criminal proceeding; or</w:t>
      </w:r>
    </w:p>
    <w:p w14:paraId="496EE36A" w14:textId="77777777" w:rsidR="000F4477" w:rsidRPr="00FD3475" w:rsidRDefault="002063C3" w:rsidP="00FD3475">
      <w:pPr>
        <w:numPr>
          <w:ilvl w:val="0"/>
          <w:numId w:val="217"/>
        </w:numPr>
        <w:shd w:val="clear" w:color="auto" w:fill="FFFFFF"/>
        <w:tabs>
          <w:tab w:val="left" w:pos="778"/>
        </w:tabs>
        <w:spacing w:before="120"/>
        <w:ind w:left="384"/>
        <w:jc w:val="both"/>
        <w:rPr>
          <w:sz w:val="22"/>
          <w:szCs w:val="24"/>
          <w:lang w:val="fr-FR"/>
        </w:rPr>
      </w:pPr>
      <w:r w:rsidRPr="00FD3475">
        <w:rPr>
          <w:sz w:val="22"/>
          <w:szCs w:val="24"/>
          <w:lang w:val="fr-FR"/>
        </w:rPr>
        <w:t xml:space="preserve">a </w:t>
      </w:r>
      <w:r w:rsidRPr="00FD3475">
        <w:rPr>
          <w:sz w:val="22"/>
          <w:szCs w:val="24"/>
        </w:rPr>
        <w:t>prescribed proceeding.</w:t>
      </w:r>
    </w:p>
    <w:p w14:paraId="3E173F7C" w14:textId="77777777" w:rsidR="000F4477" w:rsidRPr="00FD3475" w:rsidRDefault="002063C3" w:rsidP="00FD3475">
      <w:pPr>
        <w:shd w:val="clear" w:color="auto" w:fill="FFFFFF"/>
        <w:spacing w:before="120"/>
        <w:ind w:left="5"/>
        <w:jc w:val="both"/>
        <w:rPr>
          <w:sz w:val="22"/>
        </w:rPr>
      </w:pPr>
      <w:r w:rsidRPr="00FD3475">
        <w:rPr>
          <w:b/>
          <w:bCs/>
          <w:sz w:val="22"/>
          <w:szCs w:val="24"/>
        </w:rPr>
        <w:t>Administrator not liable in damages for refusing consent</w:t>
      </w:r>
    </w:p>
    <w:p w14:paraId="1CEB5A0E" w14:textId="77777777" w:rsidR="000F4477" w:rsidRPr="00FD3475" w:rsidRDefault="00786614" w:rsidP="00FD3475">
      <w:pPr>
        <w:shd w:val="clear" w:color="auto" w:fill="FFFFFF"/>
        <w:spacing w:before="120"/>
        <w:ind w:left="5" w:firstLine="341"/>
        <w:jc w:val="both"/>
        <w:rPr>
          <w:sz w:val="22"/>
        </w:rPr>
      </w:pPr>
      <w:r w:rsidRPr="00FD3475">
        <w:rPr>
          <w:sz w:val="22"/>
          <w:szCs w:val="24"/>
        </w:rPr>
        <w:t>“</w:t>
      </w:r>
      <w:r w:rsidR="002063C3" w:rsidRPr="00FD3475">
        <w:rPr>
          <w:sz w:val="22"/>
          <w:szCs w:val="24"/>
        </w:rPr>
        <w:t>440E. A company</w:t>
      </w:r>
      <w:r w:rsidRPr="00FD3475">
        <w:rPr>
          <w:sz w:val="22"/>
          <w:szCs w:val="24"/>
        </w:rPr>
        <w:t>’</w:t>
      </w:r>
      <w:r w:rsidR="002063C3" w:rsidRPr="00FD3475">
        <w:rPr>
          <w:sz w:val="22"/>
          <w:szCs w:val="24"/>
        </w:rPr>
        <w:t>s administrator is not liable to an action or other proceeding for damages in respect of a refusal to give an approval or consent for the purposes of this Division.</w:t>
      </w:r>
    </w:p>
    <w:p w14:paraId="0BEA950B" w14:textId="77777777" w:rsidR="000F4477" w:rsidRPr="00FD3475" w:rsidRDefault="002063C3" w:rsidP="00FD3475">
      <w:pPr>
        <w:shd w:val="clear" w:color="auto" w:fill="FFFFFF"/>
        <w:spacing w:before="120"/>
        <w:ind w:left="5"/>
        <w:jc w:val="both"/>
        <w:rPr>
          <w:sz w:val="22"/>
        </w:rPr>
      </w:pPr>
      <w:r w:rsidRPr="00FD3475">
        <w:rPr>
          <w:b/>
          <w:bCs/>
          <w:sz w:val="22"/>
          <w:szCs w:val="24"/>
        </w:rPr>
        <w:t>Suspension of enforcement process</w:t>
      </w:r>
    </w:p>
    <w:p w14:paraId="41648530" w14:textId="77777777" w:rsidR="000F4477" w:rsidRPr="00FD3475" w:rsidRDefault="00786614" w:rsidP="00FD3475">
      <w:pPr>
        <w:shd w:val="clear" w:color="auto" w:fill="FFFFFF"/>
        <w:spacing w:before="120"/>
        <w:ind w:firstLine="341"/>
        <w:jc w:val="both"/>
        <w:rPr>
          <w:sz w:val="22"/>
        </w:rPr>
      </w:pPr>
      <w:r w:rsidRPr="00FD3475">
        <w:rPr>
          <w:sz w:val="22"/>
          <w:szCs w:val="24"/>
        </w:rPr>
        <w:t>“</w:t>
      </w:r>
      <w:r w:rsidR="002063C3" w:rsidRPr="00FD3475">
        <w:rPr>
          <w:sz w:val="22"/>
          <w:szCs w:val="24"/>
        </w:rPr>
        <w:t>440F. During the administration of a company, no enforcement process in relation to property of the company can be begun or proceeded with, except:</w:t>
      </w:r>
    </w:p>
    <w:p w14:paraId="48565323" w14:textId="77777777" w:rsidR="000F4477" w:rsidRPr="00FD3475" w:rsidRDefault="002063C3" w:rsidP="00FD3475">
      <w:pPr>
        <w:numPr>
          <w:ilvl w:val="0"/>
          <w:numId w:val="218"/>
        </w:numPr>
        <w:shd w:val="clear" w:color="auto" w:fill="FFFFFF"/>
        <w:tabs>
          <w:tab w:val="left" w:pos="773"/>
        </w:tabs>
        <w:spacing w:before="120"/>
        <w:ind w:left="384"/>
        <w:jc w:val="both"/>
        <w:rPr>
          <w:sz w:val="22"/>
          <w:szCs w:val="24"/>
        </w:rPr>
      </w:pPr>
      <w:r w:rsidRPr="00FD3475">
        <w:rPr>
          <w:sz w:val="22"/>
          <w:szCs w:val="24"/>
        </w:rPr>
        <w:t>with the leave of the Court; and</w:t>
      </w:r>
    </w:p>
    <w:p w14:paraId="32C0313E" w14:textId="77777777" w:rsidR="000F4477" w:rsidRPr="00FD3475" w:rsidRDefault="002063C3" w:rsidP="00FD3475">
      <w:pPr>
        <w:numPr>
          <w:ilvl w:val="0"/>
          <w:numId w:val="218"/>
        </w:numPr>
        <w:shd w:val="clear" w:color="auto" w:fill="FFFFFF"/>
        <w:tabs>
          <w:tab w:val="left" w:pos="773"/>
        </w:tabs>
        <w:spacing w:before="120"/>
        <w:ind w:left="384"/>
        <w:jc w:val="both"/>
        <w:rPr>
          <w:sz w:val="22"/>
          <w:szCs w:val="24"/>
        </w:rPr>
      </w:pPr>
      <w:r w:rsidRPr="00FD3475">
        <w:rPr>
          <w:sz w:val="22"/>
          <w:szCs w:val="24"/>
        </w:rPr>
        <w:t>in accordance with such terms (if any) as the Court imposes.</w:t>
      </w:r>
    </w:p>
    <w:p w14:paraId="122DF4F6" w14:textId="77777777" w:rsidR="000F4477" w:rsidRPr="00FD3475" w:rsidRDefault="002063C3" w:rsidP="00FD3475">
      <w:pPr>
        <w:shd w:val="clear" w:color="auto" w:fill="FFFFFF"/>
        <w:spacing w:before="120"/>
        <w:ind w:left="10"/>
        <w:jc w:val="both"/>
        <w:rPr>
          <w:sz w:val="22"/>
        </w:rPr>
      </w:pPr>
      <w:r w:rsidRPr="00FD3475">
        <w:rPr>
          <w:b/>
          <w:bCs/>
          <w:sz w:val="22"/>
          <w:szCs w:val="24"/>
        </w:rPr>
        <w:t>Duties of court officer in relation to property of company</w:t>
      </w:r>
    </w:p>
    <w:p w14:paraId="081B4841" w14:textId="77777777" w:rsidR="000F4477" w:rsidRPr="00FD3475" w:rsidRDefault="00786614" w:rsidP="00FD3475">
      <w:pPr>
        <w:shd w:val="clear" w:color="auto" w:fill="FFFFFF"/>
        <w:spacing w:before="120"/>
        <w:ind w:left="5" w:firstLine="336"/>
        <w:jc w:val="both"/>
        <w:rPr>
          <w:sz w:val="22"/>
        </w:rPr>
      </w:pPr>
      <w:r w:rsidRPr="00FD3475">
        <w:rPr>
          <w:sz w:val="22"/>
          <w:szCs w:val="24"/>
        </w:rPr>
        <w:t>“</w:t>
      </w:r>
      <w:r w:rsidR="002063C3" w:rsidRPr="00FD3475">
        <w:rPr>
          <w:sz w:val="22"/>
          <w:szCs w:val="24"/>
        </w:rPr>
        <w:t xml:space="preserve">440G.(1) This section applies where an officer of a court (in this section called the </w:t>
      </w:r>
      <w:r w:rsidRPr="00FD3475">
        <w:rPr>
          <w:b/>
          <w:bCs/>
          <w:sz w:val="22"/>
          <w:szCs w:val="24"/>
        </w:rPr>
        <w:t>‘</w:t>
      </w:r>
      <w:r w:rsidR="002063C3" w:rsidRPr="00FD3475">
        <w:rPr>
          <w:b/>
          <w:bCs/>
          <w:sz w:val="22"/>
          <w:szCs w:val="24"/>
        </w:rPr>
        <w:t>court officer</w:t>
      </w:r>
      <w:r w:rsidRPr="00FD3475">
        <w:rPr>
          <w:b/>
          <w:bCs/>
          <w:sz w:val="22"/>
          <w:szCs w:val="24"/>
        </w:rPr>
        <w:t>’</w:t>
      </w:r>
      <w:r w:rsidR="002063C3" w:rsidRPr="00FD3475">
        <w:rPr>
          <w:sz w:val="22"/>
          <w:szCs w:val="24"/>
        </w:rPr>
        <w:t>), being:</w:t>
      </w:r>
    </w:p>
    <w:p w14:paraId="19AF92A6" w14:textId="77777777" w:rsidR="000F4477" w:rsidRPr="00FD3475" w:rsidRDefault="002063C3" w:rsidP="00FD3475">
      <w:pPr>
        <w:numPr>
          <w:ilvl w:val="0"/>
          <w:numId w:val="219"/>
        </w:numPr>
        <w:shd w:val="clear" w:color="auto" w:fill="FFFFFF"/>
        <w:tabs>
          <w:tab w:val="left" w:pos="778"/>
        </w:tabs>
        <w:spacing w:before="120"/>
        <w:ind w:left="384"/>
        <w:jc w:val="both"/>
        <w:rPr>
          <w:sz w:val="22"/>
          <w:szCs w:val="24"/>
        </w:rPr>
      </w:pPr>
      <w:r w:rsidRPr="00FD3475">
        <w:rPr>
          <w:sz w:val="22"/>
          <w:szCs w:val="24"/>
        </w:rPr>
        <w:t>a sheriff; or</w:t>
      </w:r>
    </w:p>
    <w:p w14:paraId="7F99A425" w14:textId="77777777" w:rsidR="000F4477" w:rsidRPr="00FD3475" w:rsidRDefault="002063C3" w:rsidP="00FD3475">
      <w:pPr>
        <w:numPr>
          <w:ilvl w:val="0"/>
          <w:numId w:val="219"/>
        </w:numPr>
        <w:shd w:val="clear" w:color="auto" w:fill="FFFFFF"/>
        <w:tabs>
          <w:tab w:val="left" w:pos="778"/>
        </w:tabs>
        <w:spacing w:before="120"/>
        <w:ind w:firstLine="384"/>
        <w:jc w:val="both"/>
        <w:rPr>
          <w:sz w:val="22"/>
          <w:szCs w:val="24"/>
        </w:rPr>
      </w:pPr>
      <w:r w:rsidRPr="00FD3475">
        <w:rPr>
          <w:sz w:val="22"/>
          <w:szCs w:val="24"/>
        </w:rPr>
        <w:t>the registrar or other appropriate officer of the court; receives written notice of the fact that a company is under administration.</w:t>
      </w:r>
    </w:p>
    <w:p w14:paraId="443B2856" w14:textId="77777777" w:rsidR="000F4477" w:rsidRPr="00FD3475" w:rsidRDefault="00786614" w:rsidP="00FD3475">
      <w:pPr>
        <w:shd w:val="clear" w:color="auto" w:fill="FFFFFF"/>
        <w:spacing w:before="120"/>
        <w:ind w:left="346"/>
        <w:jc w:val="both"/>
        <w:rPr>
          <w:sz w:val="22"/>
        </w:rPr>
      </w:pPr>
      <w:r w:rsidRPr="00FD3475">
        <w:rPr>
          <w:sz w:val="22"/>
          <w:szCs w:val="24"/>
        </w:rPr>
        <w:t>“</w:t>
      </w:r>
      <w:r w:rsidR="002063C3" w:rsidRPr="00FD3475">
        <w:rPr>
          <w:sz w:val="22"/>
          <w:szCs w:val="24"/>
        </w:rPr>
        <w:t>(2) During the administration, the court officer cannot:</w:t>
      </w:r>
    </w:p>
    <w:p w14:paraId="2C873FB0" w14:textId="77777777" w:rsidR="000F4477" w:rsidRPr="00FD3475" w:rsidRDefault="002063C3" w:rsidP="00FD3475">
      <w:pPr>
        <w:numPr>
          <w:ilvl w:val="0"/>
          <w:numId w:val="220"/>
        </w:numPr>
        <w:shd w:val="clear" w:color="auto" w:fill="FFFFFF"/>
        <w:tabs>
          <w:tab w:val="left" w:pos="773"/>
        </w:tabs>
        <w:spacing w:before="120"/>
        <w:ind w:left="773" w:hanging="389"/>
        <w:jc w:val="both"/>
        <w:rPr>
          <w:sz w:val="22"/>
          <w:szCs w:val="24"/>
        </w:rPr>
      </w:pPr>
      <w:r w:rsidRPr="00FD3475">
        <w:rPr>
          <w:sz w:val="22"/>
          <w:szCs w:val="24"/>
        </w:rPr>
        <w:t>take action to sell property of the company under a process of execution; or</w:t>
      </w:r>
    </w:p>
    <w:p w14:paraId="5BA3119C" w14:textId="77777777" w:rsidR="000F4477" w:rsidRPr="00FD3475" w:rsidRDefault="002063C3" w:rsidP="00FD3475">
      <w:pPr>
        <w:numPr>
          <w:ilvl w:val="0"/>
          <w:numId w:val="220"/>
        </w:numPr>
        <w:shd w:val="clear" w:color="auto" w:fill="FFFFFF"/>
        <w:tabs>
          <w:tab w:val="left" w:pos="773"/>
        </w:tabs>
        <w:spacing w:before="120"/>
        <w:ind w:left="384"/>
        <w:jc w:val="both"/>
        <w:rPr>
          <w:sz w:val="22"/>
          <w:szCs w:val="24"/>
        </w:rPr>
      </w:pPr>
      <w:r w:rsidRPr="00FD3475">
        <w:rPr>
          <w:sz w:val="22"/>
          <w:szCs w:val="24"/>
        </w:rPr>
        <w:t>pay to a person (other than the administrator):</w:t>
      </w:r>
    </w:p>
    <w:p w14:paraId="19E7833D" w14:textId="77777777" w:rsidR="000F4477" w:rsidRPr="00FD3475" w:rsidRDefault="002063C3" w:rsidP="00FD3475">
      <w:pPr>
        <w:shd w:val="clear" w:color="auto" w:fill="FFFFFF"/>
        <w:spacing w:before="120"/>
        <w:ind w:left="1435" w:hanging="341"/>
        <w:jc w:val="both"/>
        <w:rPr>
          <w:sz w:val="22"/>
        </w:rPr>
      </w:pPr>
      <w:r w:rsidRPr="00FD3475">
        <w:rPr>
          <w:sz w:val="22"/>
          <w:szCs w:val="24"/>
        </w:rPr>
        <w:t>(i)</w:t>
      </w:r>
      <w:r w:rsidR="000577D5">
        <w:rPr>
          <w:sz w:val="22"/>
          <w:szCs w:val="24"/>
        </w:rPr>
        <w:tab/>
      </w:r>
      <w:r w:rsidRPr="00FD3475">
        <w:rPr>
          <w:sz w:val="22"/>
          <w:szCs w:val="24"/>
        </w:rPr>
        <w:t>proceeds of selling property of the company (at any time) under a process of execution; or</w:t>
      </w:r>
    </w:p>
    <w:p w14:paraId="61A26E69" w14:textId="77777777" w:rsidR="000F4477" w:rsidRPr="00FD3475" w:rsidRDefault="002063C3" w:rsidP="00FD3475">
      <w:pPr>
        <w:shd w:val="clear" w:color="auto" w:fill="FFFFFF"/>
        <w:spacing w:before="120"/>
        <w:ind w:left="1430" w:hanging="413"/>
        <w:jc w:val="both"/>
        <w:rPr>
          <w:sz w:val="22"/>
        </w:rPr>
      </w:pPr>
      <w:r w:rsidRPr="00FD3475">
        <w:rPr>
          <w:sz w:val="22"/>
          <w:szCs w:val="24"/>
        </w:rPr>
        <w:t>(ii)</w:t>
      </w:r>
      <w:r w:rsidR="000577D5">
        <w:rPr>
          <w:sz w:val="22"/>
          <w:szCs w:val="24"/>
        </w:rPr>
        <w:tab/>
      </w:r>
      <w:r w:rsidRPr="00FD3475">
        <w:rPr>
          <w:sz w:val="22"/>
          <w:szCs w:val="24"/>
        </w:rPr>
        <w:t>money of the company seized (at any time) under a process of execution; or</w:t>
      </w:r>
    </w:p>
    <w:p w14:paraId="2F729547" w14:textId="77777777" w:rsidR="000F4477" w:rsidRPr="00FD3475" w:rsidRDefault="002063C3" w:rsidP="00FD3475">
      <w:pPr>
        <w:shd w:val="clear" w:color="auto" w:fill="FFFFFF"/>
        <w:spacing w:before="120"/>
        <w:ind w:left="1430" w:hanging="475"/>
        <w:jc w:val="both"/>
        <w:rPr>
          <w:sz w:val="22"/>
        </w:rPr>
      </w:pPr>
      <w:r w:rsidRPr="00FD3475">
        <w:rPr>
          <w:sz w:val="22"/>
          <w:szCs w:val="24"/>
        </w:rPr>
        <w:t>(iii)</w:t>
      </w:r>
      <w:r w:rsidR="000577D5">
        <w:rPr>
          <w:sz w:val="22"/>
          <w:szCs w:val="24"/>
        </w:rPr>
        <w:tab/>
      </w:r>
      <w:r w:rsidRPr="00FD3475">
        <w:rPr>
          <w:sz w:val="22"/>
          <w:szCs w:val="24"/>
        </w:rPr>
        <w:t>money paid (at any time) to avoid seizure or sale of property of the company under a process of execution; or</w:t>
      </w:r>
    </w:p>
    <w:p w14:paraId="59D5842E" w14:textId="77777777" w:rsidR="000F4477" w:rsidRPr="00FD3475" w:rsidRDefault="000F4477" w:rsidP="00FD3475">
      <w:pPr>
        <w:shd w:val="clear" w:color="auto" w:fill="FFFFFF"/>
        <w:spacing w:before="120"/>
        <w:ind w:left="10"/>
        <w:jc w:val="both"/>
        <w:rPr>
          <w:sz w:val="22"/>
        </w:rPr>
      </w:pPr>
    </w:p>
    <w:p w14:paraId="6F3CCC2C" w14:textId="77777777" w:rsidR="000F4477" w:rsidRPr="00FD3475" w:rsidRDefault="000F4477" w:rsidP="00FD3475">
      <w:pPr>
        <w:shd w:val="clear" w:color="auto" w:fill="FFFFFF"/>
        <w:spacing w:before="120"/>
        <w:ind w:left="10"/>
        <w:jc w:val="both"/>
        <w:rPr>
          <w:sz w:val="22"/>
        </w:rPr>
        <w:sectPr w:rsidR="000F4477" w:rsidRPr="00FD3475" w:rsidSect="00844C73">
          <w:pgSz w:w="12240" w:h="15840" w:code="1"/>
          <w:pgMar w:top="1440" w:right="1440" w:bottom="1440" w:left="1440" w:header="720" w:footer="720" w:gutter="0"/>
          <w:cols w:space="720"/>
          <w:noEndnote/>
        </w:sectPr>
      </w:pPr>
    </w:p>
    <w:p w14:paraId="0A71B0AB" w14:textId="77777777" w:rsidR="000F4477" w:rsidRPr="00FD3475" w:rsidRDefault="002063C3" w:rsidP="00FD3475">
      <w:pPr>
        <w:numPr>
          <w:ilvl w:val="0"/>
          <w:numId w:val="221"/>
        </w:numPr>
        <w:shd w:val="clear" w:color="auto" w:fill="FFFFFF"/>
        <w:tabs>
          <w:tab w:val="left" w:pos="782"/>
        </w:tabs>
        <w:spacing w:before="120"/>
        <w:ind w:left="782" w:hanging="403"/>
        <w:jc w:val="both"/>
        <w:rPr>
          <w:sz w:val="22"/>
          <w:szCs w:val="24"/>
          <w:lang w:val="de-DE"/>
        </w:rPr>
      </w:pPr>
      <w:r w:rsidRPr="00FD3475">
        <w:rPr>
          <w:sz w:val="22"/>
          <w:szCs w:val="24"/>
        </w:rPr>
        <w:lastRenderedPageBreak/>
        <w:t>take action in relation to the attachment of a debt due to the company; or</w:t>
      </w:r>
    </w:p>
    <w:p w14:paraId="46934D30" w14:textId="77777777" w:rsidR="000F4477" w:rsidRPr="00FD3475" w:rsidRDefault="002063C3" w:rsidP="00FD3475">
      <w:pPr>
        <w:numPr>
          <w:ilvl w:val="0"/>
          <w:numId w:val="221"/>
        </w:numPr>
        <w:shd w:val="clear" w:color="auto" w:fill="FFFFFF"/>
        <w:tabs>
          <w:tab w:val="left" w:pos="782"/>
        </w:tabs>
        <w:spacing w:before="120"/>
        <w:ind w:left="782" w:hanging="403"/>
        <w:jc w:val="both"/>
        <w:rPr>
          <w:sz w:val="22"/>
          <w:szCs w:val="24"/>
        </w:rPr>
      </w:pPr>
      <w:r w:rsidRPr="00FD3475">
        <w:rPr>
          <w:sz w:val="22"/>
          <w:szCs w:val="24"/>
        </w:rPr>
        <w:t>pay to a person (other than the administrator) money received because of the attachment of such a debt.</w:t>
      </w:r>
    </w:p>
    <w:p w14:paraId="1C0505B4" w14:textId="77777777" w:rsidR="000F4477" w:rsidRPr="00FD3475" w:rsidRDefault="00786614" w:rsidP="00FD3475">
      <w:pPr>
        <w:shd w:val="clear" w:color="auto" w:fill="FFFFFF"/>
        <w:spacing w:before="120"/>
        <w:ind w:firstLine="346"/>
        <w:jc w:val="both"/>
        <w:rPr>
          <w:sz w:val="22"/>
        </w:rPr>
      </w:pPr>
      <w:r w:rsidRPr="00FD3475">
        <w:rPr>
          <w:sz w:val="22"/>
          <w:szCs w:val="24"/>
        </w:rPr>
        <w:t>“</w:t>
      </w:r>
      <w:r w:rsidR="002063C3" w:rsidRPr="00FD3475">
        <w:rPr>
          <w:sz w:val="22"/>
          <w:szCs w:val="24"/>
        </w:rPr>
        <w:t>(3) The court officer must deliver to the administrator any property of the company that is in the court officer</w:t>
      </w:r>
      <w:r w:rsidRPr="00FD3475">
        <w:rPr>
          <w:sz w:val="22"/>
          <w:szCs w:val="24"/>
        </w:rPr>
        <w:t>’</w:t>
      </w:r>
      <w:r w:rsidR="002063C3" w:rsidRPr="00FD3475">
        <w:rPr>
          <w:sz w:val="22"/>
          <w:szCs w:val="24"/>
        </w:rPr>
        <w:t>s possession under a process of execution (whenever begun).</w:t>
      </w:r>
    </w:p>
    <w:p w14:paraId="07B88703" w14:textId="77777777" w:rsidR="000F4477" w:rsidRPr="00FD3475" w:rsidRDefault="00786614" w:rsidP="00FD3475">
      <w:pPr>
        <w:shd w:val="clear" w:color="auto" w:fill="FFFFFF"/>
        <w:spacing w:before="120"/>
        <w:ind w:left="14" w:firstLine="336"/>
        <w:jc w:val="both"/>
        <w:rPr>
          <w:sz w:val="22"/>
        </w:rPr>
      </w:pPr>
      <w:r w:rsidRPr="00FD3475">
        <w:rPr>
          <w:sz w:val="22"/>
          <w:szCs w:val="24"/>
        </w:rPr>
        <w:t>“</w:t>
      </w:r>
      <w:r w:rsidR="002063C3" w:rsidRPr="00FD3475">
        <w:rPr>
          <w:sz w:val="22"/>
          <w:szCs w:val="24"/>
        </w:rPr>
        <w:t>(4) The court officer must pay to the administrator all proceeds or money of a kind referred to in paragraph (2)(b) or (d) that:</w:t>
      </w:r>
    </w:p>
    <w:p w14:paraId="4D202F8B" w14:textId="77777777" w:rsidR="000F4477" w:rsidRPr="00FD3475" w:rsidRDefault="002063C3" w:rsidP="00FD3475">
      <w:pPr>
        <w:numPr>
          <w:ilvl w:val="0"/>
          <w:numId w:val="222"/>
        </w:numPr>
        <w:shd w:val="clear" w:color="auto" w:fill="FFFFFF"/>
        <w:tabs>
          <w:tab w:val="left" w:pos="797"/>
        </w:tabs>
        <w:spacing w:before="120"/>
        <w:ind w:left="398"/>
        <w:jc w:val="both"/>
        <w:rPr>
          <w:sz w:val="22"/>
          <w:szCs w:val="24"/>
        </w:rPr>
      </w:pPr>
      <w:r w:rsidRPr="00FD3475">
        <w:rPr>
          <w:sz w:val="22"/>
          <w:szCs w:val="24"/>
        </w:rPr>
        <w:t>are in the court officer</w:t>
      </w:r>
      <w:r w:rsidR="00786614" w:rsidRPr="00FD3475">
        <w:rPr>
          <w:sz w:val="22"/>
          <w:szCs w:val="24"/>
        </w:rPr>
        <w:t>’</w:t>
      </w:r>
      <w:r w:rsidRPr="00FD3475">
        <w:rPr>
          <w:sz w:val="22"/>
          <w:szCs w:val="24"/>
        </w:rPr>
        <w:t>s possession; or</w:t>
      </w:r>
    </w:p>
    <w:p w14:paraId="66CCBCD6" w14:textId="77777777" w:rsidR="000F4477" w:rsidRPr="00FD3475" w:rsidRDefault="002063C3" w:rsidP="00FD3475">
      <w:pPr>
        <w:numPr>
          <w:ilvl w:val="0"/>
          <w:numId w:val="223"/>
        </w:numPr>
        <w:shd w:val="clear" w:color="auto" w:fill="FFFFFF"/>
        <w:tabs>
          <w:tab w:val="left" w:pos="797"/>
        </w:tabs>
        <w:spacing w:before="120"/>
        <w:ind w:left="797" w:hanging="398"/>
        <w:jc w:val="both"/>
        <w:rPr>
          <w:sz w:val="22"/>
          <w:szCs w:val="24"/>
        </w:rPr>
      </w:pPr>
      <w:r w:rsidRPr="00FD3475">
        <w:rPr>
          <w:sz w:val="22"/>
          <w:szCs w:val="24"/>
        </w:rPr>
        <w:t>have been paid into the court and have not since been paid out.</w:t>
      </w:r>
    </w:p>
    <w:p w14:paraId="577559AC" w14:textId="77777777" w:rsidR="000F4477" w:rsidRPr="00FD3475" w:rsidRDefault="00786614" w:rsidP="00FD3475">
      <w:pPr>
        <w:shd w:val="clear" w:color="auto" w:fill="FFFFFF"/>
        <w:spacing w:before="120"/>
        <w:ind w:left="24" w:firstLine="341"/>
        <w:jc w:val="both"/>
        <w:rPr>
          <w:sz w:val="22"/>
        </w:rPr>
      </w:pPr>
      <w:r w:rsidRPr="00FD3475">
        <w:rPr>
          <w:sz w:val="22"/>
          <w:szCs w:val="24"/>
        </w:rPr>
        <w:t>“</w:t>
      </w:r>
      <w:r w:rsidR="002063C3" w:rsidRPr="00FD3475">
        <w:rPr>
          <w:sz w:val="22"/>
          <w:szCs w:val="24"/>
        </w:rPr>
        <w:t>(5) The costs of the execution or attachment are a first charge on property delivered under subsection (3) or proceeds or money paid under subsection (4).</w:t>
      </w:r>
    </w:p>
    <w:p w14:paraId="4BFE05F5" w14:textId="77777777" w:rsidR="000F4477" w:rsidRPr="00FD3475" w:rsidRDefault="00786614" w:rsidP="00FD3475">
      <w:pPr>
        <w:shd w:val="clear" w:color="auto" w:fill="FFFFFF"/>
        <w:spacing w:before="120"/>
        <w:ind w:left="19" w:firstLine="341"/>
        <w:jc w:val="both"/>
        <w:rPr>
          <w:sz w:val="22"/>
        </w:rPr>
      </w:pPr>
      <w:r w:rsidRPr="00FD3475">
        <w:rPr>
          <w:sz w:val="22"/>
          <w:szCs w:val="24"/>
        </w:rPr>
        <w:t>“</w:t>
      </w:r>
      <w:r w:rsidR="002063C3" w:rsidRPr="00FD3475">
        <w:rPr>
          <w:sz w:val="22"/>
          <w:szCs w:val="24"/>
        </w:rPr>
        <w:t>(6) In order to give effect to a charge under subsection (5) on proceeds or money, the court officer may retain, on behalf of the person entitled to the charge, so much of the proceeds or money as the court officer thinks necessary.</w:t>
      </w:r>
    </w:p>
    <w:p w14:paraId="6B37661D" w14:textId="77777777" w:rsidR="000F4477" w:rsidRPr="00FD3475" w:rsidRDefault="00786614" w:rsidP="00FD3475">
      <w:pPr>
        <w:shd w:val="clear" w:color="auto" w:fill="FFFFFF"/>
        <w:spacing w:before="120"/>
        <w:ind w:left="29" w:firstLine="346"/>
        <w:jc w:val="both"/>
        <w:rPr>
          <w:sz w:val="22"/>
        </w:rPr>
      </w:pPr>
      <w:r w:rsidRPr="00FD3475">
        <w:rPr>
          <w:sz w:val="22"/>
          <w:szCs w:val="24"/>
        </w:rPr>
        <w:t>“</w:t>
      </w:r>
      <w:r w:rsidR="002063C3" w:rsidRPr="00FD3475">
        <w:rPr>
          <w:sz w:val="22"/>
          <w:szCs w:val="24"/>
        </w:rPr>
        <w:t>(7) The Court may, if it is satisfied that it is appropriate to do so, permit the court officer to take action, or to make a payment, that subsection (2) would otherwise prevent.</w:t>
      </w:r>
    </w:p>
    <w:p w14:paraId="475545C5" w14:textId="77777777" w:rsidR="000F4477" w:rsidRPr="00FD3475" w:rsidRDefault="00786614" w:rsidP="00FD3475">
      <w:pPr>
        <w:shd w:val="clear" w:color="auto" w:fill="FFFFFF"/>
        <w:spacing w:before="120"/>
        <w:ind w:left="34" w:firstLine="346"/>
        <w:jc w:val="both"/>
        <w:rPr>
          <w:sz w:val="22"/>
        </w:rPr>
      </w:pPr>
      <w:r w:rsidRPr="00FD3475">
        <w:rPr>
          <w:sz w:val="22"/>
          <w:szCs w:val="24"/>
        </w:rPr>
        <w:t>“</w:t>
      </w:r>
      <w:r w:rsidR="002063C3" w:rsidRPr="00FD3475">
        <w:rPr>
          <w:sz w:val="22"/>
          <w:szCs w:val="24"/>
        </w:rPr>
        <w:t>(8) A person who buys property in good faith under a sale under a process of execution gets a good title to the property as against the company and the administrator, despite anything else in this section.</w:t>
      </w:r>
    </w:p>
    <w:p w14:paraId="2D626B50" w14:textId="77777777" w:rsidR="000F4477" w:rsidRPr="00FD3475" w:rsidRDefault="002063C3" w:rsidP="00FD3475">
      <w:pPr>
        <w:shd w:val="clear" w:color="auto" w:fill="FFFFFF"/>
        <w:spacing w:before="120"/>
        <w:ind w:left="43"/>
        <w:jc w:val="both"/>
        <w:rPr>
          <w:sz w:val="22"/>
        </w:rPr>
      </w:pPr>
      <w:r w:rsidRPr="00FD3475">
        <w:rPr>
          <w:b/>
          <w:bCs/>
          <w:i/>
          <w:iCs/>
          <w:sz w:val="22"/>
          <w:szCs w:val="24"/>
        </w:rPr>
        <w:t xml:space="preserve">Lis pendens </w:t>
      </w:r>
      <w:r w:rsidRPr="00FD3475">
        <w:rPr>
          <w:b/>
          <w:bCs/>
          <w:sz w:val="22"/>
          <w:szCs w:val="24"/>
        </w:rPr>
        <w:t>taken to exist</w:t>
      </w:r>
    </w:p>
    <w:p w14:paraId="33BBA040" w14:textId="77777777" w:rsidR="000F4477" w:rsidRPr="00FD3475" w:rsidRDefault="00786614" w:rsidP="00FD3475">
      <w:pPr>
        <w:shd w:val="clear" w:color="auto" w:fill="FFFFFF"/>
        <w:spacing w:before="120"/>
        <w:ind w:left="43" w:firstLine="346"/>
        <w:jc w:val="both"/>
        <w:rPr>
          <w:sz w:val="22"/>
        </w:rPr>
      </w:pPr>
      <w:r w:rsidRPr="00FD3475">
        <w:rPr>
          <w:sz w:val="22"/>
          <w:szCs w:val="24"/>
        </w:rPr>
        <w:t>“</w:t>
      </w:r>
      <w:r w:rsidR="002063C3" w:rsidRPr="00FD3475">
        <w:rPr>
          <w:sz w:val="22"/>
          <w:szCs w:val="24"/>
        </w:rPr>
        <w:t xml:space="preserve">440H.(1) This section has effect only for the purposes of a law about the effect of a </w:t>
      </w:r>
      <w:proofErr w:type="spellStart"/>
      <w:r w:rsidR="002063C3" w:rsidRPr="00FD3475">
        <w:rPr>
          <w:i/>
          <w:iCs/>
          <w:sz w:val="22"/>
          <w:szCs w:val="24"/>
        </w:rPr>
        <w:t>lis</w:t>
      </w:r>
      <w:proofErr w:type="spellEnd"/>
      <w:r w:rsidR="002063C3" w:rsidRPr="00FD3475">
        <w:rPr>
          <w:i/>
          <w:iCs/>
          <w:sz w:val="22"/>
          <w:szCs w:val="24"/>
        </w:rPr>
        <w:t xml:space="preserve"> </w:t>
      </w:r>
      <w:proofErr w:type="spellStart"/>
      <w:r w:rsidR="002063C3" w:rsidRPr="00FD3475">
        <w:rPr>
          <w:i/>
          <w:iCs/>
          <w:sz w:val="22"/>
          <w:szCs w:val="24"/>
        </w:rPr>
        <w:t>pendens</w:t>
      </w:r>
      <w:proofErr w:type="spellEnd"/>
      <w:r w:rsidR="002063C3" w:rsidRPr="00FD3475">
        <w:rPr>
          <w:i/>
          <w:iCs/>
          <w:sz w:val="22"/>
          <w:szCs w:val="24"/>
        </w:rPr>
        <w:t xml:space="preserve"> </w:t>
      </w:r>
      <w:r w:rsidR="002063C3" w:rsidRPr="00FD3475">
        <w:rPr>
          <w:sz w:val="22"/>
          <w:szCs w:val="24"/>
        </w:rPr>
        <w:t>on purchasers or mortgagees.</w:t>
      </w:r>
    </w:p>
    <w:p w14:paraId="3FFF75F7" w14:textId="77777777" w:rsidR="000F4477" w:rsidRPr="00FD3475" w:rsidRDefault="00786614" w:rsidP="00FD3475">
      <w:pPr>
        <w:shd w:val="clear" w:color="auto" w:fill="FFFFFF"/>
        <w:spacing w:before="120"/>
        <w:ind w:left="43" w:firstLine="350"/>
        <w:jc w:val="both"/>
        <w:rPr>
          <w:sz w:val="22"/>
        </w:rPr>
      </w:pPr>
      <w:r w:rsidRPr="00FD3475">
        <w:rPr>
          <w:sz w:val="22"/>
          <w:szCs w:val="24"/>
        </w:rPr>
        <w:t>“</w:t>
      </w:r>
      <w:r w:rsidR="002063C3" w:rsidRPr="00FD3475">
        <w:rPr>
          <w:sz w:val="22"/>
          <w:szCs w:val="24"/>
        </w:rPr>
        <w:t>(2) During the administration of a company, an application to wind up the company is taken to be pending.</w:t>
      </w:r>
    </w:p>
    <w:p w14:paraId="465D5FD8" w14:textId="77777777" w:rsidR="000F4477" w:rsidRPr="00FD3475" w:rsidRDefault="00786614" w:rsidP="00FD3475">
      <w:pPr>
        <w:shd w:val="clear" w:color="auto" w:fill="FFFFFF"/>
        <w:spacing w:before="120"/>
        <w:ind w:left="53" w:firstLine="346"/>
        <w:jc w:val="both"/>
        <w:rPr>
          <w:sz w:val="22"/>
        </w:rPr>
      </w:pPr>
      <w:r w:rsidRPr="00FD3475">
        <w:rPr>
          <w:sz w:val="22"/>
          <w:szCs w:val="24"/>
        </w:rPr>
        <w:t>“</w:t>
      </w:r>
      <w:r w:rsidR="002063C3" w:rsidRPr="00FD3475">
        <w:rPr>
          <w:sz w:val="22"/>
          <w:szCs w:val="24"/>
        </w:rPr>
        <w:t xml:space="preserve">(3) An application that is taken because of subsection (2) to be pending constitutes a </w:t>
      </w:r>
      <w:proofErr w:type="spellStart"/>
      <w:r w:rsidR="002063C3" w:rsidRPr="00FD3475">
        <w:rPr>
          <w:i/>
          <w:iCs/>
          <w:sz w:val="22"/>
          <w:szCs w:val="24"/>
        </w:rPr>
        <w:t>lis</w:t>
      </w:r>
      <w:proofErr w:type="spellEnd"/>
      <w:r w:rsidR="002063C3" w:rsidRPr="00FD3475">
        <w:rPr>
          <w:i/>
          <w:iCs/>
          <w:sz w:val="22"/>
          <w:szCs w:val="24"/>
        </w:rPr>
        <w:t xml:space="preserve"> </w:t>
      </w:r>
      <w:proofErr w:type="spellStart"/>
      <w:r w:rsidR="002063C3" w:rsidRPr="00FD3475">
        <w:rPr>
          <w:i/>
          <w:iCs/>
          <w:sz w:val="22"/>
          <w:szCs w:val="24"/>
        </w:rPr>
        <w:t>pendens</w:t>
      </w:r>
      <w:proofErr w:type="spellEnd"/>
      <w:r w:rsidR="002063C3" w:rsidRPr="00FD3475">
        <w:rPr>
          <w:i/>
          <w:iCs/>
          <w:sz w:val="22"/>
          <w:szCs w:val="24"/>
        </w:rPr>
        <w:t>.</w:t>
      </w:r>
    </w:p>
    <w:p w14:paraId="0732B684" w14:textId="77777777" w:rsidR="000F4477" w:rsidRPr="00FD3475" w:rsidRDefault="002063C3" w:rsidP="00FD3475">
      <w:pPr>
        <w:shd w:val="clear" w:color="auto" w:fill="FFFFFF"/>
        <w:spacing w:before="120"/>
        <w:ind w:left="58"/>
        <w:jc w:val="both"/>
        <w:rPr>
          <w:sz w:val="22"/>
        </w:rPr>
      </w:pPr>
      <w:r w:rsidRPr="00FD3475">
        <w:rPr>
          <w:b/>
          <w:bCs/>
          <w:sz w:val="22"/>
          <w:szCs w:val="24"/>
        </w:rPr>
        <w:t>Administration not to trigger liability of director or relative under guarantee of company</w:t>
      </w:r>
      <w:r w:rsidR="00786614" w:rsidRPr="00FD3475">
        <w:rPr>
          <w:b/>
          <w:bCs/>
          <w:sz w:val="22"/>
          <w:szCs w:val="24"/>
        </w:rPr>
        <w:t>’</w:t>
      </w:r>
      <w:r w:rsidRPr="00FD3475">
        <w:rPr>
          <w:b/>
          <w:bCs/>
          <w:sz w:val="22"/>
          <w:szCs w:val="24"/>
        </w:rPr>
        <w:t>s liability</w:t>
      </w:r>
    </w:p>
    <w:p w14:paraId="3F909FA6" w14:textId="77777777" w:rsidR="000F4477" w:rsidRPr="00FD3475" w:rsidRDefault="00786614" w:rsidP="00FD3475">
      <w:pPr>
        <w:shd w:val="clear" w:color="auto" w:fill="FFFFFF"/>
        <w:spacing w:before="120"/>
        <w:ind w:left="461"/>
        <w:jc w:val="both"/>
        <w:rPr>
          <w:sz w:val="22"/>
        </w:rPr>
      </w:pPr>
      <w:r w:rsidRPr="00FD3475">
        <w:rPr>
          <w:sz w:val="22"/>
          <w:szCs w:val="24"/>
        </w:rPr>
        <w:t>“</w:t>
      </w:r>
      <w:r w:rsidR="002063C3" w:rsidRPr="00FD3475">
        <w:rPr>
          <w:sz w:val="22"/>
          <w:szCs w:val="24"/>
        </w:rPr>
        <w:t>440J.(1) During the administration of a company:</w:t>
      </w:r>
    </w:p>
    <w:p w14:paraId="2A4977E6" w14:textId="77777777" w:rsidR="000F4477" w:rsidRPr="00FD3475" w:rsidRDefault="002063C3" w:rsidP="00FD3475">
      <w:pPr>
        <w:shd w:val="clear" w:color="auto" w:fill="FFFFFF"/>
        <w:spacing w:before="120"/>
        <w:ind w:left="845" w:hanging="384"/>
        <w:jc w:val="both"/>
        <w:rPr>
          <w:sz w:val="22"/>
        </w:rPr>
      </w:pPr>
      <w:r w:rsidRPr="00FD3475">
        <w:rPr>
          <w:sz w:val="22"/>
          <w:szCs w:val="24"/>
        </w:rPr>
        <w:t>(a) a guarantee of a liability of the company cannot be enforced, as against:</w:t>
      </w:r>
    </w:p>
    <w:p w14:paraId="5F898F2A" w14:textId="77777777" w:rsidR="000B7694" w:rsidRDefault="002063C3" w:rsidP="00FD3475">
      <w:pPr>
        <w:shd w:val="clear" w:color="auto" w:fill="FFFFFF"/>
        <w:spacing w:before="120"/>
        <w:ind w:left="1090"/>
        <w:jc w:val="both"/>
        <w:rPr>
          <w:sz w:val="22"/>
          <w:szCs w:val="24"/>
        </w:rPr>
      </w:pPr>
      <w:r w:rsidRPr="00FD3475">
        <w:rPr>
          <w:sz w:val="22"/>
          <w:szCs w:val="24"/>
        </w:rPr>
        <w:t>(i)</w:t>
      </w:r>
      <w:r w:rsidR="00CF6C3A">
        <w:rPr>
          <w:sz w:val="22"/>
          <w:szCs w:val="24"/>
        </w:rPr>
        <w:tab/>
      </w:r>
      <w:r w:rsidRPr="00FD3475">
        <w:rPr>
          <w:sz w:val="22"/>
          <w:szCs w:val="24"/>
        </w:rPr>
        <w:t>a director of the company who is a natural person; or</w:t>
      </w:r>
    </w:p>
    <w:p w14:paraId="3B462B94" w14:textId="77777777" w:rsidR="000F4477" w:rsidRPr="00FD3475" w:rsidRDefault="002063C3" w:rsidP="00FD3475">
      <w:pPr>
        <w:shd w:val="clear" w:color="auto" w:fill="FFFFFF"/>
        <w:spacing w:before="120"/>
        <w:ind w:left="1090"/>
        <w:jc w:val="both"/>
        <w:rPr>
          <w:sz w:val="22"/>
        </w:rPr>
      </w:pPr>
      <w:r w:rsidRPr="00FD3475">
        <w:rPr>
          <w:sz w:val="22"/>
          <w:szCs w:val="24"/>
        </w:rPr>
        <w:t>(ii)</w:t>
      </w:r>
      <w:r w:rsidR="00CF6C3A">
        <w:rPr>
          <w:sz w:val="22"/>
          <w:szCs w:val="24"/>
        </w:rPr>
        <w:tab/>
      </w:r>
      <w:r w:rsidRPr="00FD3475">
        <w:rPr>
          <w:sz w:val="22"/>
          <w:szCs w:val="24"/>
        </w:rPr>
        <w:t xml:space="preserve">a spouse, </w:t>
      </w:r>
      <w:r w:rsidRPr="00FD3475">
        <w:rPr>
          <w:sz w:val="22"/>
          <w:szCs w:val="24"/>
          <w:lang w:val="de-DE"/>
        </w:rPr>
        <w:t xml:space="preserve">de </w:t>
      </w:r>
      <w:r w:rsidRPr="00FD3475">
        <w:rPr>
          <w:sz w:val="22"/>
          <w:szCs w:val="24"/>
        </w:rPr>
        <w:t>facto spouse or relative of such a director; and</w:t>
      </w:r>
    </w:p>
    <w:p w14:paraId="0E02A722" w14:textId="77777777" w:rsidR="000F4477" w:rsidRPr="00FD3475" w:rsidRDefault="000F4477" w:rsidP="00FD3475">
      <w:pPr>
        <w:shd w:val="clear" w:color="auto" w:fill="FFFFFF"/>
        <w:spacing w:before="120"/>
        <w:ind w:left="1090"/>
        <w:jc w:val="both"/>
        <w:rPr>
          <w:sz w:val="22"/>
        </w:rPr>
        <w:sectPr w:rsidR="000F4477" w:rsidRPr="00FD3475" w:rsidSect="00844C73">
          <w:pgSz w:w="12240" w:h="15840" w:code="1"/>
          <w:pgMar w:top="1440" w:right="1440" w:bottom="1440" w:left="1440" w:header="720" w:footer="720" w:gutter="0"/>
          <w:cols w:space="720"/>
          <w:noEndnote/>
        </w:sectPr>
      </w:pPr>
    </w:p>
    <w:p w14:paraId="16D27914" w14:textId="77777777" w:rsidR="000F4477" w:rsidRPr="00FD3475" w:rsidRDefault="002063C3" w:rsidP="00FD3475">
      <w:pPr>
        <w:shd w:val="clear" w:color="auto" w:fill="FFFFFF"/>
        <w:spacing w:before="120"/>
        <w:ind w:left="782" w:hanging="398"/>
        <w:jc w:val="both"/>
        <w:rPr>
          <w:sz w:val="22"/>
        </w:rPr>
      </w:pPr>
      <w:r w:rsidRPr="00FD3475">
        <w:rPr>
          <w:sz w:val="22"/>
          <w:szCs w:val="24"/>
          <w:lang w:val="de-DE"/>
        </w:rPr>
        <w:lastRenderedPageBreak/>
        <w:t xml:space="preserve">(b) </w:t>
      </w:r>
      <w:r w:rsidRPr="00FD3475">
        <w:rPr>
          <w:sz w:val="22"/>
          <w:szCs w:val="24"/>
        </w:rPr>
        <w:t xml:space="preserve">without limiting paragraph (a), a proceeding in relation to such a guarantee cannot be begun against such a director, spouse, </w:t>
      </w:r>
      <w:r w:rsidRPr="00FD3475">
        <w:rPr>
          <w:sz w:val="22"/>
          <w:szCs w:val="24"/>
          <w:lang w:val="de-DE"/>
        </w:rPr>
        <w:t xml:space="preserve">de </w:t>
      </w:r>
      <w:r w:rsidRPr="00FD3475">
        <w:rPr>
          <w:sz w:val="22"/>
          <w:szCs w:val="24"/>
        </w:rPr>
        <w:t>facto spouse or relative;</w:t>
      </w:r>
    </w:p>
    <w:p w14:paraId="237BB0CF" w14:textId="77777777" w:rsidR="000F4477" w:rsidRPr="00FD3475" w:rsidRDefault="002063C3" w:rsidP="00FD3475">
      <w:pPr>
        <w:shd w:val="clear" w:color="auto" w:fill="FFFFFF"/>
        <w:spacing w:before="120"/>
        <w:jc w:val="both"/>
        <w:rPr>
          <w:sz w:val="22"/>
        </w:rPr>
      </w:pPr>
      <w:r w:rsidRPr="00FD3475">
        <w:rPr>
          <w:sz w:val="22"/>
          <w:szCs w:val="24"/>
        </w:rPr>
        <w:t>except with the leave of the Court and in accordance with such terms (if any) as the Court imposes.</w:t>
      </w:r>
    </w:p>
    <w:p w14:paraId="5B3AC60C" w14:textId="77777777" w:rsidR="000F4477" w:rsidRPr="00FD3475" w:rsidRDefault="00786614" w:rsidP="00FD3475">
      <w:pPr>
        <w:shd w:val="clear" w:color="auto" w:fill="FFFFFF"/>
        <w:spacing w:before="120"/>
        <w:ind w:left="346"/>
        <w:jc w:val="both"/>
        <w:rPr>
          <w:sz w:val="22"/>
        </w:rPr>
      </w:pPr>
      <w:r w:rsidRPr="00FD3475">
        <w:rPr>
          <w:sz w:val="22"/>
          <w:szCs w:val="24"/>
        </w:rPr>
        <w:t>“</w:t>
      </w:r>
      <w:r w:rsidR="002063C3" w:rsidRPr="00FD3475">
        <w:rPr>
          <w:sz w:val="22"/>
          <w:szCs w:val="24"/>
        </w:rPr>
        <w:t>(2) While subsection (1) prevents a person (</w:t>
      </w:r>
      <w:r w:rsidRPr="00FD3475">
        <w:rPr>
          <w:b/>
          <w:bCs/>
          <w:sz w:val="22"/>
          <w:szCs w:val="24"/>
        </w:rPr>
        <w:t>‘</w:t>
      </w:r>
      <w:r w:rsidR="002063C3" w:rsidRPr="00FD3475">
        <w:rPr>
          <w:b/>
          <w:bCs/>
          <w:sz w:val="22"/>
          <w:szCs w:val="24"/>
        </w:rPr>
        <w:t>the creditor</w:t>
      </w:r>
      <w:r w:rsidRPr="00FD3475">
        <w:rPr>
          <w:b/>
          <w:bCs/>
          <w:sz w:val="22"/>
          <w:szCs w:val="24"/>
        </w:rPr>
        <w:t>’</w:t>
      </w:r>
      <w:r w:rsidR="002063C3" w:rsidRPr="00FD3475">
        <w:rPr>
          <w:sz w:val="22"/>
          <w:szCs w:val="24"/>
        </w:rPr>
        <w:t>) from:</w:t>
      </w:r>
    </w:p>
    <w:p w14:paraId="78CC93D2" w14:textId="482A8916" w:rsidR="000F4477" w:rsidRPr="00FD3475" w:rsidRDefault="002063C3" w:rsidP="00FD3475">
      <w:pPr>
        <w:numPr>
          <w:ilvl w:val="0"/>
          <w:numId w:val="224"/>
        </w:numPr>
        <w:shd w:val="clear" w:color="auto" w:fill="FFFFFF"/>
        <w:tabs>
          <w:tab w:val="left" w:pos="782"/>
        </w:tabs>
        <w:spacing w:before="120"/>
        <w:ind w:left="782" w:hanging="403"/>
        <w:jc w:val="both"/>
        <w:rPr>
          <w:sz w:val="22"/>
          <w:szCs w:val="24"/>
        </w:rPr>
      </w:pPr>
      <w:r w:rsidRPr="00FD3475">
        <w:rPr>
          <w:sz w:val="22"/>
          <w:szCs w:val="24"/>
        </w:rPr>
        <w:t xml:space="preserve">enforcing as against another person </w:t>
      </w:r>
      <w:r w:rsidRPr="00541803">
        <w:rPr>
          <w:bCs/>
          <w:sz w:val="22"/>
          <w:szCs w:val="24"/>
        </w:rPr>
        <w:t>(</w:t>
      </w:r>
      <w:r w:rsidR="00786614" w:rsidRPr="00FD3475">
        <w:rPr>
          <w:b/>
          <w:bCs/>
          <w:sz w:val="22"/>
          <w:szCs w:val="24"/>
        </w:rPr>
        <w:t>‘</w:t>
      </w:r>
      <w:r w:rsidRPr="00FD3475">
        <w:rPr>
          <w:b/>
          <w:bCs/>
          <w:sz w:val="22"/>
          <w:szCs w:val="24"/>
        </w:rPr>
        <w:t>the guarantor</w:t>
      </w:r>
      <w:r w:rsidR="00786614" w:rsidRPr="00FD3475">
        <w:rPr>
          <w:b/>
          <w:bCs/>
          <w:sz w:val="22"/>
          <w:szCs w:val="24"/>
        </w:rPr>
        <w:t>’</w:t>
      </w:r>
      <w:r w:rsidRPr="00541803">
        <w:rPr>
          <w:bCs/>
          <w:sz w:val="22"/>
          <w:szCs w:val="24"/>
        </w:rPr>
        <w:t>)</w:t>
      </w:r>
      <w:r w:rsidRPr="00FD3475">
        <w:rPr>
          <w:b/>
          <w:bCs/>
          <w:sz w:val="22"/>
          <w:szCs w:val="24"/>
        </w:rPr>
        <w:t xml:space="preserve"> </w:t>
      </w:r>
      <w:r w:rsidRPr="00FD3475">
        <w:rPr>
          <w:sz w:val="22"/>
          <w:szCs w:val="24"/>
        </w:rPr>
        <w:t>a guarantee of a liability of a company; or</w:t>
      </w:r>
    </w:p>
    <w:p w14:paraId="5B4FDAD8" w14:textId="2CDFDC6C" w:rsidR="000F4477" w:rsidRPr="00FD3475" w:rsidRDefault="002063C3" w:rsidP="00FD3475">
      <w:pPr>
        <w:numPr>
          <w:ilvl w:val="0"/>
          <w:numId w:val="224"/>
        </w:numPr>
        <w:shd w:val="clear" w:color="auto" w:fill="FFFFFF"/>
        <w:tabs>
          <w:tab w:val="left" w:pos="782"/>
        </w:tabs>
        <w:spacing w:before="120"/>
        <w:ind w:left="782" w:hanging="403"/>
        <w:jc w:val="both"/>
        <w:rPr>
          <w:sz w:val="22"/>
          <w:szCs w:val="24"/>
        </w:rPr>
      </w:pPr>
      <w:r w:rsidRPr="00FD3475">
        <w:rPr>
          <w:sz w:val="22"/>
          <w:szCs w:val="24"/>
        </w:rPr>
        <w:t xml:space="preserve">beginning a proceeding against another person </w:t>
      </w:r>
      <w:r w:rsidRPr="00541803">
        <w:rPr>
          <w:bCs/>
          <w:sz w:val="22"/>
          <w:szCs w:val="24"/>
        </w:rPr>
        <w:t>(</w:t>
      </w:r>
      <w:r w:rsidR="00786614" w:rsidRPr="00FD3475">
        <w:rPr>
          <w:b/>
          <w:bCs/>
          <w:sz w:val="22"/>
          <w:szCs w:val="24"/>
        </w:rPr>
        <w:t>‘</w:t>
      </w:r>
      <w:r w:rsidRPr="00FD3475">
        <w:rPr>
          <w:b/>
          <w:bCs/>
          <w:sz w:val="22"/>
          <w:szCs w:val="24"/>
        </w:rPr>
        <w:t>the guarantor</w:t>
      </w:r>
      <w:r w:rsidR="00786614" w:rsidRPr="00FD3475">
        <w:rPr>
          <w:b/>
          <w:bCs/>
          <w:sz w:val="22"/>
          <w:szCs w:val="24"/>
        </w:rPr>
        <w:t>’</w:t>
      </w:r>
      <w:r w:rsidRPr="00541803">
        <w:rPr>
          <w:bCs/>
          <w:sz w:val="22"/>
          <w:szCs w:val="24"/>
        </w:rPr>
        <w:t>)</w:t>
      </w:r>
      <w:r w:rsidRPr="00FD3475">
        <w:rPr>
          <w:b/>
          <w:bCs/>
          <w:sz w:val="22"/>
          <w:szCs w:val="24"/>
        </w:rPr>
        <w:t xml:space="preserve"> </w:t>
      </w:r>
      <w:r w:rsidRPr="00FD3475">
        <w:rPr>
          <w:sz w:val="22"/>
          <w:szCs w:val="24"/>
        </w:rPr>
        <w:t>in relation to such a guarantee;</w:t>
      </w:r>
    </w:p>
    <w:p w14:paraId="218B7E8A" w14:textId="77777777" w:rsidR="000F4477" w:rsidRPr="00FD3475" w:rsidRDefault="002063C3" w:rsidP="00FD3475">
      <w:pPr>
        <w:shd w:val="clear" w:color="auto" w:fill="FFFFFF"/>
        <w:spacing w:before="120"/>
        <w:ind w:left="5"/>
        <w:jc w:val="both"/>
        <w:rPr>
          <w:sz w:val="22"/>
        </w:rPr>
      </w:pPr>
      <w:r w:rsidRPr="00FD3475">
        <w:rPr>
          <w:sz w:val="22"/>
          <w:szCs w:val="24"/>
        </w:rPr>
        <w:t>section 1323 applies in relation to the creditor and the guarantor as if:</w:t>
      </w:r>
    </w:p>
    <w:p w14:paraId="7F824773" w14:textId="77777777" w:rsidR="000F4477" w:rsidRPr="00FD3475" w:rsidRDefault="002063C3" w:rsidP="00FD3475">
      <w:pPr>
        <w:numPr>
          <w:ilvl w:val="0"/>
          <w:numId w:val="225"/>
        </w:numPr>
        <w:shd w:val="clear" w:color="auto" w:fill="FFFFFF"/>
        <w:tabs>
          <w:tab w:val="left" w:pos="782"/>
        </w:tabs>
        <w:spacing w:before="120"/>
        <w:ind w:left="782" w:hanging="403"/>
        <w:jc w:val="both"/>
        <w:rPr>
          <w:sz w:val="22"/>
          <w:szCs w:val="24"/>
        </w:rPr>
      </w:pPr>
      <w:r w:rsidRPr="00FD3475">
        <w:rPr>
          <w:sz w:val="22"/>
          <w:szCs w:val="24"/>
        </w:rPr>
        <w:t>a civil proceeding against the guarantor had begun under this Law; and</w:t>
      </w:r>
    </w:p>
    <w:p w14:paraId="43FC0661" w14:textId="77777777" w:rsidR="000F4477" w:rsidRPr="00FD3475" w:rsidRDefault="002063C3" w:rsidP="00FD3475">
      <w:pPr>
        <w:numPr>
          <w:ilvl w:val="0"/>
          <w:numId w:val="225"/>
        </w:numPr>
        <w:shd w:val="clear" w:color="auto" w:fill="FFFFFF"/>
        <w:tabs>
          <w:tab w:val="left" w:pos="782"/>
        </w:tabs>
        <w:spacing w:before="120"/>
        <w:ind w:left="782" w:hanging="403"/>
        <w:jc w:val="both"/>
        <w:rPr>
          <w:sz w:val="22"/>
          <w:szCs w:val="24"/>
        </w:rPr>
      </w:pPr>
      <w:r w:rsidRPr="00FD3475">
        <w:rPr>
          <w:sz w:val="22"/>
          <w:szCs w:val="24"/>
        </w:rPr>
        <w:t>the creditor were the only person of a kind referred to in that section as an aggrieved person.</w:t>
      </w:r>
    </w:p>
    <w:p w14:paraId="368D9DF7" w14:textId="77777777" w:rsidR="000F4477" w:rsidRPr="002B78F3" w:rsidRDefault="002063C3" w:rsidP="00FD3475">
      <w:pPr>
        <w:shd w:val="clear" w:color="auto" w:fill="FFFFFF"/>
        <w:spacing w:before="120"/>
        <w:ind w:left="490" w:hanging="485"/>
        <w:jc w:val="both"/>
      </w:pPr>
      <w:r w:rsidRPr="002B78F3">
        <w:rPr>
          <w:szCs w:val="18"/>
        </w:rPr>
        <w:t>Note: Under section 1323 the Court can make a range of orders to ensure that a person can meet the person</w:t>
      </w:r>
      <w:r w:rsidR="00786614" w:rsidRPr="002B78F3">
        <w:rPr>
          <w:szCs w:val="18"/>
        </w:rPr>
        <w:t>’</w:t>
      </w:r>
      <w:r w:rsidRPr="002B78F3">
        <w:rPr>
          <w:szCs w:val="18"/>
        </w:rPr>
        <w:t>s liabilities.</w:t>
      </w:r>
    </w:p>
    <w:p w14:paraId="71F1E7B1" w14:textId="77777777" w:rsidR="000F4477" w:rsidRPr="00FD3475" w:rsidRDefault="00786614" w:rsidP="00FD3475">
      <w:pPr>
        <w:shd w:val="clear" w:color="auto" w:fill="FFFFFF"/>
        <w:spacing w:before="120"/>
        <w:ind w:left="5" w:firstLine="346"/>
        <w:jc w:val="both"/>
        <w:rPr>
          <w:sz w:val="22"/>
        </w:rPr>
      </w:pPr>
      <w:r w:rsidRPr="00FD3475">
        <w:rPr>
          <w:sz w:val="22"/>
          <w:szCs w:val="24"/>
        </w:rPr>
        <w:t>“</w:t>
      </w:r>
      <w:r w:rsidR="002063C3" w:rsidRPr="00FD3475">
        <w:rPr>
          <w:sz w:val="22"/>
          <w:szCs w:val="24"/>
        </w:rPr>
        <w:t>(3) The effect that section 1323 has because of a particular application of subsection (2) is additional to, and does not prejudice, the effect the section otherwise has.</w:t>
      </w:r>
    </w:p>
    <w:p w14:paraId="68525EC5" w14:textId="77777777" w:rsidR="000F4477" w:rsidRPr="00FD3475" w:rsidRDefault="00786614" w:rsidP="00FD3475">
      <w:pPr>
        <w:shd w:val="clear" w:color="auto" w:fill="FFFFFF"/>
        <w:spacing w:before="120"/>
        <w:ind w:left="346"/>
        <w:jc w:val="both"/>
        <w:rPr>
          <w:sz w:val="22"/>
        </w:rPr>
      </w:pPr>
      <w:r w:rsidRPr="00FD3475">
        <w:rPr>
          <w:sz w:val="22"/>
          <w:szCs w:val="24"/>
        </w:rPr>
        <w:t>“</w:t>
      </w:r>
      <w:r w:rsidR="002063C3" w:rsidRPr="00FD3475">
        <w:rPr>
          <w:sz w:val="22"/>
          <w:szCs w:val="24"/>
        </w:rPr>
        <w:t>(4) In this section:</w:t>
      </w:r>
    </w:p>
    <w:p w14:paraId="3B0A93F1" w14:textId="77777777" w:rsidR="000F4477" w:rsidRPr="00FD3475" w:rsidRDefault="00786614" w:rsidP="00FD3475">
      <w:pPr>
        <w:shd w:val="clear" w:color="auto" w:fill="FFFFFF"/>
        <w:spacing w:before="120"/>
        <w:ind w:left="5"/>
        <w:jc w:val="both"/>
        <w:rPr>
          <w:sz w:val="22"/>
        </w:rPr>
      </w:pPr>
      <w:r w:rsidRPr="00FD3475">
        <w:rPr>
          <w:b/>
          <w:bCs/>
          <w:sz w:val="22"/>
          <w:szCs w:val="24"/>
        </w:rPr>
        <w:t>‘</w:t>
      </w:r>
      <w:r w:rsidR="002063C3" w:rsidRPr="00FD3475">
        <w:rPr>
          <w:b/>
          <w:bCs/>
          <w:sz w:val="22"/>
          <w:szCs w:val="24"/>
        </w:rPr>
        <w:t>guarantee</w:t>
      </w:r>
      <w:r w:rsidRPr="00FD3475">
        <w:rPr>
          <w:b/>
          <w:bCs/>
          <w:sz w:val="22"/>
          <w:szCs w:val="24"/>
        </w:rPr>
        <w:t>’</w:t>
      </w:r>
      <w:r w:rsidR="002063C3" w:rsidRPr="00FD3475">
        <w:rPr>
          <w:sz w:val="22"/>
          <w:szCs w:val="24"/>
        </w:rPr>
        <w:t>, in relation to a liability of a company, includes a relevant agreement (as defined in section 9) because of which a person other than the company has incurred, or may incur, whether jointly with the company or otherwise, a liability in respect of the liability of the company;</w:t>
      </w:r>
    </w:p>
    <w:p w14:paraId="1FDA5F5E" w14:textId="77777777" w:rsidR="000F4477" w:rsidRPr="00FD3475" w:rsidRDefault="00786614" w:rsidP="00FD3475">
      <w:pPr>
        <w:shd w:val="clear" w:color="auto" w:fill="FFFFFF"/>
        <w:spacing w:before="120"/>
        <w:ind w:left="5"/>
        <w:jc w:val="both"/>
        <w:rPr>
          <w:sz w:val="22"/>
        </w:rPr>
      </w:pPr>
      <w:r w:rsidRPr="00FD3475">
        <w:rPr>
          <w:b/>
          <w:bCs/>
          <w:sz w:val="22"/>
          <w:szCs w:val="24"/>
        </w:rPr>
        <w:t>‘</w:t>
      </w:r>
      <w:r w:rsidR="002063C3" w:rsidRPr="00FD3475">
        <w:rPr>
          <w:b/>
          <w:bCs/>
          <w:sz w:val="22"/>
          <w:szCs w:val="24"/>
        </w:rPr>
        <w:t>liability</w:t>
      </w:r>
      <w:r w:rsidRPr="00FD3475">
        <w:rPr>
          <w:b/>
          <w:bCs/>
          <w:sz w:val="22"/>
          <w:szCs w:val="24"/>
        </w:rPr>
        <w:t>’</w:t>
      </w:r>
      <w:r w:rsidR="002063C3" w:rsidRPr="00FD3475">
        <w:rPr>
          <w:b/>
          <w:bCs/>
          <w:sz w:val="22"/>
          <w:szCs w:val="24"/>
        </w:rPr>
        <w:t xml:space="preserve"> </w:t>
      </w:r>
      <w:r w:rsidR="002063C3" w:rsidRPr="00FD3475">
        <w:rPr>
          <w:sz w:val="22"/>
          <w:szCs w:val="24"/>
        </w:rPr>
        <w:t>means a debt, liability or other obligation.</w:t>
      </w:r>
    </w:p>
    <w:p w14:paraId="17895252" w14:textId="713CBCDD" w:rsidR="000F4477" w:rsidRPr="00FD3475" w:rsidRDefault="00786614" w:rsidP="0096573C">
      <w:pPr>
        <w:shd w:val="clear" w:color="auto" w:fill="FFFFFF"/>
        <w:spacing w:before="360" w:after="240"/>
        <w:jc w:val="center"/>
        <w:rPr>
          <w:sz w:val="22"/>
        </w:rPr>
      </w:pPr>
      <w:r w:rsidRPr="00541803">
        <w:rPr>
          <w:bCs/>
          <w:iCs/>
          <w:sz w:val="22"/>
          <w:szCs w:val="24"/>
        </w:rPr>
        <w:t>“</w:t>
      </w:r>
      <w:r w:rsidR="002063C3" w:rsidRPr="00FD3475">
        <w:rPr>
          <w:b/>
          <w:bCs/>
          <w:i/>
          <w:iCs/>
          <w:sz w:val="22"/>
          <w:szCs w:val="24"/>
        </w:rPr>
        <w:t>Division 7</w:t>
      </w:r>
      <w:r w:rsidR="002063C3" w:rsidRPr="00FD3475">
        <w:rPr>
          <w:rFonts w:eastAsia="Times New Roman"/>
          <w:b/>
          <w:bCs/>
          <w:sz w:val="22"/>
          <w:szCs w:val="24"/>
        </w:rPr>
        <w:t>—</w:t>
      </w:r>
      <w:r w:rsidR="002063C3" w:rsidRPr="00FD3475">
        <w:rPr>
          <w:rFonts w:eastAsia="Times New Roman"/>
          <w:b/>
          <w:bCs/>
          <w:i/>
          <w:iCs/>
          <w:sz w:val="22"/>
          <w:szCs w:val="24"/>
        </w:rPr>
        <w:t xml:space="preserve">Rights of </w:t>
      </w:r>
      <w:proofErr w:type="spellStart"/>
      <w:r w:rsidR="002063C3" w:rsidRPr="004947C7">
        <w:rPr>
          <w:rFonts w:eastAsia="Times New Roman"/>
          <w:b/>
          <w:bCs/>
          <w:i/>
          <w:iCs/>
          <w:sz w:val="22"/>
          <w:szCs w:val="24"/>
        </w:rPr>
        <w:t>chargee</w:t>
      </w:r>
      <w:proofErr w:type="spellEnd"/>
      <w:r w:rsidR="002063C3" w:rsidRPr="004947C7">
        <w:rPr>
          <w:rFonts w:eastAsia="Times New Roman"/>
          <w:b/>
          <w:bCs/>
          <w:i/>
          <w:iCs/>
          <w:sz w:val="22"/>
          <w:szCs w:val="24"/>
        </w:rPr>
        <w:t xml:space="preserve">, </w:t>
      </w:r>
      <w:r w:rsidR="002063C3" w:rsidRPr="00FD3475">
        <w:rPr>
          <w:rFonts w:eastAsia="Times New Roman"/>
          <w:b/>
          <w:bCs/>
          <w:i/>
          <w:iCs/>
          <w:sz w:val="22"/>
          <w:szCs w:val="24"/>
        </w:rPr>
        <w:t>owner or lessor</w:t>
      </w:r>
    </w:p>
    <w:p w14:paraId="0A27DDF9" w14:textId="77777777" w:rsidR="000F4477" w:rsidRPr="00FD3475" w:rsidRDefault="002063C3" w:rsidP="00FD3475">
      <w:pPr>
        <w:shd w:val="clear" w:color="auto" w:fill="FFFFFF"/>
        <w:spacing w:before="120"/>
        <w:ind w:left="5"/>
        <w:jc w:val="both"/>
        <w:rPr>
          <w:sz w:val="22"/>
        </w:rPr>
      </w:pPr>
      <w:r w:rsidRPr="00FD3475">
        <w:rPr>
          <w:b/>
          <w:bCs/>
          <w:sz w:val="22"/>
          <w:szCs w:val="24"/>
        </w:rPr>
        <w:t xml:space="preserve">Where </w:t>
      </w:r>
      <w:proofErr w:type="spellStart"/>
      <w:r w:rsidRPr="004947C7">
        <w:rPr>
          <w:b/>
          <w:bCs/>
          <w:sz w:val="22"/>
          <w:szCs w:val="24"/>
        </w:rPr>
        <w:t>chargee</w:t>
      </w:r>
      <w:proofErr w:type="spellEnd"/>
      <w:r w:rsidRPr="004947C7">
        <w:rPr>
          <w:b/>
          <w:bCs/>
          <w:sz w:val="22"/>
          <w:szCs w:val="24"/>
        </w:rPr>
        <w:t xml:space="preserve"> </w:t>
      </w:r>
      <w:r w:rsidRPr="00FD3475">
        <w:rPr>
          <w:b/>
          <w:bCs/>
          <w:sz w:val="22"/>
          <w:szCs w:val="24"/>
        </w:rPr>
        <w:t>acts before or during decision period</w:t>
      </w:r>
    </w:p>
    <w:p w14:paraId="367B4631" w14:textId="77777777" w:rsidR="000F4477" w:rsidRPr="00FD3475" w:rsidRDefault="00786614" w:rsidP="00FD3475">
      <w:pPr>
        <w:shd w:val="clear" w:color="auto" w:fill="FFFFFF"/>
        <w:spacing w:before="120"/>
        <w:ind w:left="346"/>
        <w:jc w:val="both"/>
        <w:rPr>
          <w:sz w:val="22"/>
        </w:rPr>
      </w:pPr>
      <w:r w:rsidRPr="00FD3475">
        <w:rPr>
          <w:sz w:val="22"/>
          <w:szCs w:val="24"/>
        </w:rPr>
        <w:t>“</w:t>
      </w:r>
      <w:r w:rsidR="002063C3" w:rsidRPr="00FD3475">
        <w:rPr>
          <w:sz w:val="22"/>
          <w:szCs w:val="24"/>
        </w:rPr>
        <w:t>441A.(1) This section applies where:</w:t>
      </w:r>
    </w:p>
    <w:p w14:paraId="32408A23" w14:textId="77777777" w:rsidR="000F4477" w:rsidRPr="00FD3475" w:rsidRDefault="002063C3" w:rsidP="00FD3475">
      <w:pPr>
        <w:numPr>
          <w:ilvl w:val="0"/>
          <w:numId w:val="226"/>
        </w:numPr>
        <w:shd w:val="clear" w:color="auto" w:fill="FFFFFF"/>
        <w:tabs>
          <w:tab w:val="left" w:pos="782"/>
        </w:tabs>
        <w:spacing w:before="120"/>
        <w:ind w:left="782" w:hanging="394"/>
        <w:jc w:val="both"/>
        <w:rPr>
          <w:sz w:val="22"/>
          <w:szCs w:val="24"/>
        </w:rPr>
      </w:pPr>
      <w:r w:rsidRPr="00FD3475">
        <w:rPr>
          <w:sz w:val="22"/>
          <w:szCs w:val="24"/>
        </w:rPr>
        <w:t>the whole, or substantially the whole, of the property of a company under administration is subject to a charge; and</w:t>
      </w:r>
    </w:p>
    <w:p w14:paraId="71002D5D" w14:textId="77777777" w:rsidR="000F4477" w:rsidRPr="00FD3475" w:rsidRDefault="002063C3" w:rsidP="00FD3475">
      <w:pPr>
        <w:numPr>
          <w:ilvl w:val="0"/>
          <w:numId w:val="226"/>
        </w:numPr>
        <w:shd w:val="clear" w:color="auto" w:fill="FFFFFF"/>
        <w:tabs>
          <w:tab w:val="left" w:pos="782"/>
        </w:tabs>
        <w:spacing w:before="120"/>
        <w:ind w:left="782" w:hanging="394"/>
        <w:jc w:val="both"/>
        <w:rPr>
          <w:sz w:val="22"/>
          <w:szCs w:val="24"/>
        </w:rPr>
      </w:pPr>
      <w:r w:rsidRPr="00FD3475">
        <w:rPr>
          <w:sz w:val="22"/>
          <w:szCs w:val="24"/>
        </w:rPr>
        <w:t xml:space="preserve">before or during the decision period, the </w:t>
      </w:r>
      <w:proofErr w:type="spellStart"/>
      <w:r w:rsidRPr="004947C7">
        <w:rPr>
          <w:sz w:val="22"/>
          <w:szCs w:val="24"/>
        </w:rPr>
        <w:t>chargee</w:t>
      </w:r>
      <w:proofErr w:type="spellEnd"/>
      <w:r w:rsidRPr="004947C7">
        <w:rPr>
          <w:sz w:val="22"/>
          <w:szCs w:val="24"/>
        </w:rPr>
        <w:t xml:space="preserve"> </w:t>
      </w:r>
      <w:r w:rsidRPr="00FD3475">
        <w:rPr>
          <w:sz w:val="22"/>
          <w:szCs w:val="24"/>
        </w:rPr>
        <w:t>enforced the charge in relation to all property of the company subject to the charge, whether or not the charge was enforced in the same way in relation to all that property.</w:t>
      </w:r>
    </w:p>
    <w:p w14:paraId="2ED94205" w14:textId="77777777" w:rsidR="000F4477" w:rsidRPr="00FD3475" w:rsidRDefault="00786614" w:rsidP="00FD3475">
      <w:pPr>
        <w:shd w:val="clear" w:color="auto" w:fill="FFFFFF"/>
        <w:spacing w:before="120"/>
        <w:ind w:left="350"/>
        <w:jc w:val="both"/>
        <w:rPr>
          <w:sz w:val="22"/>
        </w:rPr>
      </w:pPr>
      <w:r w:rsidRPr="00FD3475">
        <w:rPr>
          <w:sz w:val="22"/>
          <w:szCs w:val="24"/>
        </w:rPr>
        <w:t>“</w:t>
      </w:r>
      <w:r w:rsidR="002063C3" w:rsidRPr="00FD3475">
        <w:rPr>
          <w:sz w:val="22"/>
          <w:szCs w:val="24"/>
        </w:rPr>
        <w:t>(2) This section also applies where:</w:t>
      </w:r>
    </w:p>
    <w:p w14:paraId="5FC68FC2" w14:textId="77777777" w:rsidR="000F4477" w:rsidRPr="00FD3475" w:rsidRDefault="002063C3" w:rsidP="00FD3475">
      <w:pPr>
        <w:numPr>
          <w:ilvl w:val="0"/>
          <w:numId w:val="227"/>
        </w:numPr>
        <w:shd w:val="clear" w:color="auto" w:fill="FFFFFF"/>
        <w:tabs>
          <w:tab w:val="left" w:pos="782"/>
        </w:tabs>
        <w:spacing w:before="120"/>
        <w:ind w:left="389"/>
        <w:jc w:val="both"/>
        <w:rPr>
          <w:sz w:val="22"/>
          <w:szCs w:val="24"/>
        </w:rPr>
      </w:pPr>
      <w:r w:rsidRPr="00FD3475">
        <w:rPr>
          <w:sz w:val="22"/>
          <w:szCs w:val="24"/>
        </w:rPr>
        <w:t>a company is under administration; and</w:t>
      </w:r>
    </w:p>
    <w:p w14:paraId="5F85EC6D" w14:textId="77777777" w:rsidR="000F4477" w:rsidRPr="00FD3475" w:rsidRDefault="002063C3" w:rsidP="00FD3475">
      <w:pPr>
        <w:numPr>
          <w:ilvl w:val="0"/>
          <w:numId w:val="228"/>
        </w:numPr>
        <w:shd w:val="clear" w:color="auto" w:fill="FFFFFF"/>
        <w:tabs>
          <w:tab w:val="left" w:pos="782"/>
        </w:tabs>
        <w:spacing w:before="120"/>
        <w:ind w:left="782" w:hanging="394"/>
        <w:jc w:val="both"/>
        <w:rPr>
          <w:sz w:val="22"/>
          <w:szCs w:val="24"/>
        </w:rPr>
      </w:pPr>
      <w:r w:rsidRPr="00FD3475">
        <w:rPr>
          <w:sz w:val="22"/>
          <w:szCs w:val="24"/>
        </w:rPr>
        <w:t xml:space="preserve">the same person is the </w:t>
      </w:r>
      <w:proofErr w:type="spellStart"/>
      <w:r w:rsidRPr="004947C7">
        <w:rPr>
          <w:sz w:val="22"/>
          <w:szCs w:val="24"/>
        </w:rPr>
        <w:t>chargee</w:t>
      </w:r>
      <w:proofErr w:type="spellEnd"/>
      <w:r w:rsidRPr="004947C7">
        <w:rPr>
          <w:sz w:val="22"/>
          <w:szCs w:val="24"/>
        </w:rPr>
        <w:t xml:space="preserve"> </w:t>
      </w:r>
      <w:r w:rsidRPr="00FD3475">
        <w:rPr>
          <w:sz w:val="22"/>
          <w:szCs w:val="24"/>
        </w:rPr>
        <w:t>in relation to each of 2 or more charges on property of the company; and</w:t>
      </w:r>
    </w:p>
    <w:p w14:paraId="2FCC0178" w14:textId="77777777" w:rsidR="000F4477" w:rsidRPr="00FD3475" w:rsidRDefault="002063C3" w:rsidP="00FD3475">
      <w:pPr>
        <w:numPr>
          <w:ilvl w:val="0"/>
          <w:numId w:val="227"/>
        </w:numPr>
        <w:shd w:val="clear" w:color="auto" w:fill="FFFFFF"/>
        <w:tabs>
          <w:tab w:val="left" w:pos="782"/>
        </w:tabs>
        <w:spacing w:before="120"/>
        <w:ind w:left="389"/>
        <w:jc w:val="both"/>
        <w:rPr>
          <w:sz w:val="22"/>
          <w:szCs w:val="24"/>
        </w:rPr>
      </w:pPr>
      <w:r w:rsidRPr="00FD3475">
        <w:rPr>
          <w:sz w:val="22"/>
          <w:szCs w:val="24"/>
        </w:rPr>
        <w:t>the property of the company (in this subsection called the</w:t>
      </w:r>
    </w:p>
    <w:p w14:paraId="40611356" w14:textId="77777777" w:rsidR="000F4477" w:rsidRPr="00FD3475" w:rsidRDefault="000F4477" w:rsidP="00FD3475">
      <w:pPr>
        <w:shd w:val="clear" w:color="auto" w:fill="FFFFFF"/>
        <w:spacing w:before="120"/>
        <w:ind w:left="5"/>
        <w:jc w:val="both"/>
        <w:rPr>
          <w:sz w:val="22"/>
        </w:rPr>
      </w:pPr>
    </w:p>
    <w:p w14:paraId="672FB3AA" w14:textId="77777777" w:rsidR="000F4477" w:rsidRPr="00FD3475" w:rsidRDefault="000F4477" w:rsidP="00FD3475">
      <w:pPr>
        <w:shd w:val="clear" w:color="auto" w:fill="FFFFFF"/>
        <w:spacing w:before="120"/>
        <w:ind w:left="5"/>
        <w:jc w:val="both"/>
        <w:rPr>
          <w:sz w:val="22"/>
        </w:rPr>
        <w:sectPr w:rsidR="000F4477" w:rsidRPr="00FD3475" w:rsidSect="00844C73">
          <w:pgSz w:w="12240" w:h="15840" w:code="1"/>
          <w:pgMar w:top="1440" w:right="1440" w:bottom="1440" w:left="1440" w:header="720" w:footer="720" w:gutter="0"/>
          <w:cols w:space="720"/>
          <w:noEndnote/>
        </w:sectPr>
      </w:pPr>
    </w:p>
    <w:p w14:paraId="2C0C7067" w14:textId="77777777" w:rsidR="000F4477" w:rsidRPr="00FD3475" w:rsidRDefault="00786614" w:rsidP="00FD3475">
      <w:pPr>
        <w:shd w:val="clear" w:color="auto" w:fill="FFFFFF"/>
        <w:spacing w:before="120"/>
        <w:ind w:left="821"/>
        <w:jc w:val="both"/>
        <w:rPr>
          <w:sz w:val="22"/>
        </w:rPr>
      </w:pPr>
      <w:r w:rsidRPr="00FD3475">
        <w:rPr>
          <w:b/>
          <w:bCs/>
          <w:sz w:val="22"/>
          <w:szCs w:val="24"/>
        </w:rPr>
        <w:lastRenderedPageBreak/>
        <w:t>‘</w:t>
      </w:r>
      <w:r w:rsidR="002063C3" w:rsidRPr="00FD3475">
        <w:rPr>
          <w:b/>
          <w:bCs/>
          <w:sz w:val="22"/>
          <w:szCs w:val="24"/>
        </w:rPr>
        <w:t>charged property</w:t>
      </w:r>
      <w:r w:rsidRPr="00FD3475">
        <w:rPr>
          <w:b/>
          <w:bCs/>
          <w:sz w:val="22"/>
          <w:szCs w:val="24"/>
        </w:rPr>
        <w:t>’</w:t>
      </w:r>
      <w:r w:rsidR="002063C3" w:rsidRPr="00FD3475">
        <w:rPr>
          <w:sz w:val="22"/>
          <w:szCs w:val="24"/>
        </w:rPr>
        <w:t>) subject to the respective charges together constitutes the whole, or substantially the whole, of the company</w:t>
      </w:r>
      <w:r w:rsidRPr="00FD3475">
        <w:rPr>
          <w:sz w:val="22"/>
          <w:szCs w:val="24"/>
        </w:rPr>
        <w:t>’</w:t>
      </w:r>
      <w:r w:rsidR="002063C3" w:rsidRPr="00FD3475">
        <w:rPr>
          <w:sz w:val="22"/>
          <w:szCs w:val="24"/>
        </w:rPr>
        <w:t>s property; and</w:t>
      </w:r>
    </w:p>
    <w:p w14:paraId="7440EB9E" w14:textId="77777777" w:rsidR="000F4477" w:rsidRPr="00FD3475" w:rsidRDefault="002063C3" w:rsidP="00FD3475">
      <w:pPr>
        <w:shd w:val="clear" w:color="auto" w:fill="FFFFFF"/>
        <w:spacing w:before="120"/>
        <w:ind w:left="821" w:hanging="403"/>
        <w:jc w:val="both"/>
        <w:rPr>
          <w:sz w:val="22"/>
        </w:rPr>
      </w:pPr>
      <w:r w:rsidRPr="00FD3475">
        <w:rPr>
          <w:sz w:val="22"/>
          <w:szCs w:val="24"/>
        </w:rPr>
        <w:t xml:space="preserve">(d) before or during the decision period, the </w:t>
      </w:r>
      <w:proofErr w:type="spellStart"/>
      <w:r w:rsidRPr="004947C7">
        <w:rPr>
          <w:sz w:val="22"/>
          <w:szCs w:val="24"/>
        </w:rPr>
        <w:t>chargee</w:t>
      </w:r>
      <w:proofErr w:type="spellEnd"/>
      <w:r w:rsidRPr="004947C7">
        <w:rPr>
          <w:sz w:val="22"/>
          <w:szCs w:val="24"/>
        </w:rPr>
        <w:t xml:space="preserve"> </w:t>
      </w:r>
      <w:r w:rsidRPr="00FD3475">
        <w:rPr>
          <w:sz w:val="22"/>
          <w:szCs w:val="24"/>
        </w:rPr>
        <w:t>enforced the charges in relation to all the charged property:</w:t>
      </w:r>
    </w:p>
    <w:p w14:paraId="799C022F" w14:textId="77777777" w:rsidR="000F4477" w:rsidRPr="00FD3475" w:rsidRDefault="002063C3" w:rsidP="00FD3475">
      <w:pPr>
        <w:shd w:val="clear" w:color="auto" w:fill="FFFFFF"/>
        <w:spacing w:before="120"/>
        <w:ind w:left="1469" w:hanging="336"/>
        <w:jc w:val="both"/>
        <w:rPr>
          <w:sz w:val="22"/>
        </w:rPr>
      </w:pPr>
      <w:r w:rsidRPr="00FD3475">
        <w:rPr>
          <w:sz w:val="22"/>
          <w:szCs w:val="24"/>
        </w:rPr>
        <w:t>(i)</w:t>
      </w:r>
      <w:r w:rsidR="00DB006F">
        <w:rPr>
          <w:sz w:val="22"/>
          <w:szCs w:val="24"/>
        </w:rPr>
        <w:tab/>
      </w:r>
      <w:r w:rsidRPr="00FD3475">
        <w:rPr>
          <w:sz w:val="22"/>
          <w:szCs w:val="24"/>
        </w:rPr>
        <w:t>whether or not the charges were enforced in the same way in relation to all the charged property; and</w:t>
      </w:r>
    </w:p>
    <w:p w14:paraId="710CB397" w14:textId="77777777" w:rsidR="000F4477" w:rsidRPr="00FD3475" w:rsidRDefault="002063C3" w:rsidP="00FD3475">
      <w:pPr>
        <w:shd w:val="clear" w:color="auto" w:fill="FFFFFF"/>
        <w:spacing w:before="120"/>
        <w:ind w:left="1469" w:hanging="408"/>
        <w:jc w:val="both"/>
        <w:rPr>
          <w:sz w:val="22"/>
        </w:rPr>
      </w:pPr>
      <w:r w:rsidRPr="00FD3475">
        <w:rPr>
          <w:sz w:val="22"/>
          <w:szCs w:val="24"/>
        </w:rPr>
        <w:t>(ii)</w:t>
      </w:r>
      <w:r w:rsidR="00DB006F">
        <w:rPr>
          <w:sz w:val="22"/>
          <w:szCs w:val="24"/>
        </w:rPr>
        <w:tab/>
      </w:r>
      <w:r w:rsidRPr="00FD3475">
        <w:rPr>
          <w:sz w:val="22"/>
          <w:szCs w:val="24"/>
        </w:rPr>
        <w:t>whether or not any of the charges was enforced in the same way in relation to all the property of the company subject to that charge; and</w:t>
      </w:r>
    </w:p>
    <w:p w14:paraId="0F52A510" w14:textId="77777777" w:rsidR="000F4477" w:rsidRPr="00FD3475" w:rsidRDefault="002063C3" w:rsidP="00FD3475">
      <w:pPr>
        <w:shd w:val="clear" w:color="auto" w:fill="FFFFFF"/>
        <w:spacing w:before="120"/>
        <w:ind w:left="1464" w:hanging="475"/>
        <w:jc w:val="both"/>
        <w:rPr>
          <w:sz w:val="22"/>
        </w:rPr>
      </w:pPr>
      <w:r w:rsidRPr="00FD3475">
        <w:rPr>
          <w:sz w:val="22"/>
          <w:szCs w:val="24"/>
        </w:rPr>
        <w:t>(iii)</w:t>
      </w:r>
      <w:r w:rsidR="00DB006F">
        <w:rPr>
          <w:sz w:val="22"/>
          <w:szCs w:val="24"/>
        </w:rPr>
        <w:tab/>
      </w:r>
      <w:r w:rsidRPr="00FD3475">
        <w:rPr>
          <w:sz w:val="22"/>
          <w:szCs w:val="24"/>
        </w:rPr>
        <w:t xml:space="preserve">in so far as the charges were enforced in relation to property of the company in a way referred to in paragraph (a), (b) or (d) of the definition of </w:t>
      </w:r>
      <w:r w:rsidR="00786614" w:rsidRPr="00FD3475">
        <w:rPr>
          <w:sz w:val="22"/>
          <w:szCs w:val="24"/>
        </w:rPr>
        <w:t>‘</w:t>
      </w:r>
      <w:r w:rsidRPr="00FD3475">
        <w:rPr>
          <w:sz w:val="22"/>
          <w:szCs w:val="24"/>
        </w:rPr>
        <w:t>enforce</w:t>
      </w:r>
      <w:r w:rsidR="00786614" w:rsidRPr="00FD3475">
        <w:rPr>
          <w:sz w:val="22"/>
          <w:szCs w:val="24"/>
        </w:rPr>
        <w:t>’</w:t>
      </w:r>
      <w:r w:rsidRPr="00FD3475">
        <w:rPr>
          <w:sz w:val="22"/>
          <w:szCs w:val="24"/>
        </w:rPr>
        <w:t xml:space="preserve"> in section 9</w:t>
      </w:r>
      <w:r w:rsidRPr="00FD3475">
        <w:rPr>
          <w:rFonts w:eastAsia="Times New Roman"/>
          <w:sz w:val="22"/>
          <w:szCs w:val="24"/>
        </w:rPr>
        <w:t>— whether or not the same person was appointed in respect of all of the last-mentioned property.</w:t>
      </w:r>
    </w:p>
    <w:p w14:paraId="70931E5E" w14:textId="77777777" w:rsidR="000F4477" w:rsidRPr="00FD3475" w:rsidRDefault="00786614" w:rsidP="00FD3475">
      <w:pPr>
        <w:shd w:val="clear" w:color="auto" w:fill="FFFFFF"/>
        <w:spacing w:before="120"/>
        <w:ind w:left="24" w:firstLine="346"/>
        <w:jc w:val="both"/>
        <w:rPr>
          <w:sz w:val="22"/>
        </w:rPr>
      </w:pPr>
      <w:r w:rsidRPr="00FD3475">
        <w:rPr>
          <w:sz w:val="22"/>
          <w:szCs w:val="24"/>
        </w:rPr>
        <w:t>“</w:t>
      </w:r>
      <w:r w:rsidR="002063C3" w:rsidRPr="00FD3475">
        <w:rPr>
          <w:sz w:val="22"/>
          <w:szCs w:val="24"/>
        </w:rPr>
        <w:t>(3) Nothing in section 437C or 440B, or in an order under subsection 444F(2), prevents any of the following from enforcing the charge, or any of the charges:</w:t>
      </w:r>
    </w:p>
    <w:p w14:paraId="5700E7E5" w14:textId="77777777" w:rsidR="000F4477" w:rsidRPr="00FD3475" w:rsidRDefault="002063C3" w:rsidP="00FD3475">
      <w:pPr>
        <w:numPr>
          <w:ilvl w:val="0"/>
          <w:numId w:val="229"/>
        </w:numPr>
        <w:shd w:val="clear" w:color="auto" w:fill="FFFFFF"/>
        <w:tabs>
          <w:tab w:val="left" w:pos="811"/>
        </w:tabs>
        <w:spacing w:before="120"/>
        <w:ind w:left="413"/>
        <w:jc w:val="both"/>
        <w:rPr>
          <w:sz w:val="22"/>
          <w:szCs w:val="24"/>
        </w:rPr>
      </w:pPr>
      <w:r w:rsidRPr="00FD3475">
        <w:rPr>
          <w:sz w:val="22"/>
          <w:szCs w:val="24"/>
        </w:rPr>
        <w:t xml:space="preserve">the </w:t>
      </w:r>
      <w:proofErr w:type="spellStart"/>
      <w:r w:rsidRPr="00FD3475">
        <w:rPr>
          <w:sz w:val="22"/>
          <w:szCs w:val="24"/>
          <w:lang w:val="fr-FR"/>
        </w:rPr>
        <w:t>chargee</w:t>
      </w:r>
      <w:proofErr w:type="spellEnd"/>
      <w:r w:rsidRPr="00FD3475">
        <w:rPr>
          <w:sz w:val="22"/>
          <w:szCs w:val="24"/>
          <w:lang w:val="fr-FR"/>
        </w:rPr>
        <w:t>;</w:t>
      </w:r>
    </w:p>
    <w:p w14:paraId="58CD1DD2" w14:textId="77777777" w:rsidR="000F4477" w:rsidRPr="00FD3475" w:rsidRDefault="002063C3" w:rsidP="00FD3475">
      <w:pPr>
        <w:numPr>
          <w:ilvl w:val="0"/>
          <w:numId w:val="229"/>
        </w:numPr>
        <w:shd w:val="clear" w:color="auto" w:fill="FFFFFF"/>
        <w:tabs>
          <w:tab w:val="left" w:pos="811"/>
        </w:tabs>
        <w:spacing w:before="120"/>
        <w:ind w:left="811" w:hanging="398"/>
        <w:jc w:val="both"/>
        <w:rPr>
          <w:sz w:val="22"/>
          <w:szCs w:val="24"/>
        </w:rPr>
      </w:pPr>
      <w:r w:rsidRPr="00FD3475">
        <w:rPr>
          <w:sz w:val="22"/>
          <w:szCs w:val="24"/>
        </w:rPr>
        <w:t xml:space="preserve">a receiver or person appointed as mentioned in paragraph (a), (b) or (d) of the definition of </w:t>
      </w:r>
      <w:r w:rsidR="00786614" w:rsidRPr="00FD3475">
        <w:rPr>
          <w:sz w:val="22"/>
          <w:szCs w:val="24"/>
        </w:rPr>
        <w:t>‘</w:t>
      </w:r>
      <w:r w:rsidRPr="00FD3475">
        <w:rPr>
          <w:sz w:val="22"/>
          <w:szCs w:val="24"/>
        </w:rPr>
        <w:t>enforce</w:t>
      </w:r>
      <w:r w:rsidR="00786614" w:rsidRPr="00FD3475">
        <w:rPr>
          <w:sz w:val="22"/>
          <w:szCs w:val="24"/>
        </w:rPr>
        <w:t>’</w:t>
      </w:r>
      <w:r w:rsidRPr="00FD3475">
        <w:rPr>
          <w:sz w:val="22"/>
          <w:szCs w:val="24"/>
        </w:rPr>
        <w:t xml:space="preserve"> in section 9 as that definition applies in relation to the charge, or any of the charges (even if appointed after the decision period).</w:t>
      </w:r>
    </w:p>
    <w:p w14:paraId="4FFDF521" w14:textId="77777777" w:rsidR="000F4477" w:rsidRPr="00FD3475" w:rsidRDefault="00786614" w:rsidP="00FD3475">
      <w:pPr>
        <w:shd w:val="clear" w:color="auto" w:fill="FFFFFF"/>
        <w:spacing w:before="120"/>
        <w:ind w:left="19" w:firstLine="350"/>
        <w:jc w:val="both"/>
        <w:rPr>
          <w:sz w:val="22"/>
        </w:rPr>
      </w:pPr>
      <w:r w:rsidRPr="00FD3475">
        <w:rPr>
          <w:sz w:val="22"/>
          <w:szCs w:val="24"/>
        </w:rPr>
        <w:t>“</w:t>
      </w:r>
      <w:r w:rsidR="002063C3" w:rsidRPr="00FD3475">
        <w:rPr>
          <w:sz w:val="22"/>
          <w:szCs w:val="24"/>
        </w:rPr>
        <w:t>(4) Section 437D does not apply in relation to a transaction or dealing that affects property of the company and is entered into by:</w:t>
      </w:r>
    </w:p>
    <w:p w14:paraId="5CB1C5C8" w14:textId="77777777" w:rsidR="000F4477" w:rsidRPr="00FD3475" w:rsidRDefault="002063C3" w:rsidP="00FD3475">
      <w:pPr>
        <w:numPr>
          <w:ilvl w:val="0"/>
          <w:numId w:val="230"/>
        </w:numPr>
        <w:shd w:val="clear" w:color="auto" w:fill="FFFFFF"/>
        <w:tabs>
          <w:tab w:val="left" w:pos="806"/>
        </w:tabs>
        <w:spacing w:before="120"/>
        <w:ind w:left="408"/>
        <w:jc w:val="both"/>
        <w:rPr>
          <w:sz w:val="22"/>
          <w:szCs w:val="24"/>
        </w:rPr>
      </w:pPr>
      <w:r w:rsidRPr="00FD3475">
        <w:rPr>
          <w:sz w:val="22"/>
          <w:szCs w:val="24"/>
        </w:rPr>
        <w:t xml:space="preserve">the </w:t>
      </w:r>
      <w:proofErr w:type="spellStart"/>
      <w:r w:rsidRPr="00FD3475">
        <w:rPr>
          <w:sz w:val="22"/>
          <w:szCs w:val="24"/>
          <w:lang w:val="fr-FR"/>
        </w:rPr>
        <w:t>chargee</w:t>
      </w:r>
      <w:proofErr w:type="spellEnd"/>
      <w:r w:rsidRPr="00FD3475">
        <w:rPr>
          <w:sz w:val="22"/>
          <w:szCs w:val="24"/>
          <w:lang w:val="fr-FR"/>
        </w:rPr>
        <w:t xml:space="preserve">; </w:t>
      </w:r>
      <w:r w:rsidRPr="00FD3475">
        <w:rPr>
          <w:sz w:val="22"/>
          <w:szCs w:val="24"/>
        </w:rPr>
        <w:t>or</w:t>
      </w:r>
    </w:p>
    <w:p w14:paraId="2AFD7ED9" w14:textId="77777777" w:rsidR="000F4477" w:rsidRPr="004947C7" w:rsidRDefault="002063C3" w:rsidP="00FD3475">
      <w:pPr>
        <w:numPr>
          <w:ilvl w:val="0"/>
          <w:numId w:val="230"/>
        </w:numPr>
        <w:shd w:val="clear" w:color="auto" w:fill="FFFFFF"/>
        <w:tabs>
          <w:tab w:val="left" w:pos="806"/>
        </w:tabs>
        <w:spacing w:before="120"/>
        <w:ind w:left="806" w:hanging="398"/>
        <w:jc w:val="both"/>
        <w:rPr>
          <w:sz w:val="22"/>
          <w:szCs w:val="24"/>
        </w:rPr>
      </w:pPr>
      <w:r w:rsidRPr="004947C7">
        <w:rPr>
          <w:sz w:val="22"/>
          <w:szCs w:val="24"/>
        </w:rPr>
        <w:t xml:space="preserve">a </w:t>
      </w:r>
      <w:r w:rsidRPr="00FD3475">
        <w:rPr>
          <w:sz w:val="22"/>
          <w:szCs w:val="24"/>
        </w:rPr>
        <w:t>receiver or person of a kind referred to in paragraph (3)(b) of this section;</w:t>
      </w:r>
    </w:p>
    <w:p w14:paraId="59F8019A" w14:textId="77777777" w:rsidR="000F4477" w:rsidRPr="00FD3475" w:rsidRDefault="002063C3" w:rsidP="00FD3475">
      <w:pPr>
        <w:shd w:val="clear" w:color="auto" w:fill="FFFFFF"/>
        <w:spacing w:before="120"/>
        <w:ind w:left="19"/>
        <w:jc w:val="both"/>
        <w:rPr>
          <w:sz w:val="22"/>
        </w:rPr>
      </w:pPr>
      <w:r w:rsidRPr="00FD3475">
        <w:rPr>
          <w:sz w:val="22"/>
          <w:szCs w:val="24"/>
        </w:rPr>
        <w:t xml:space="preserve">in the performance or exercise of a function or power as </w:t>
      </w:r>
      <w:proofErr w:type="spellStart"/>
      <w:r w:rsidRPr="004947C7">
        <w:rPr>
          <w:sz w:val="22"/>
          <w:szCs w:val="24"/>
        </w:rPr>
        <w:t>chargee</w:t>
      </w:r>
      <w:proofErr w:type="spellEnd"/>
      <w:r w:rsidRPr="004947C7">
        <w:rPr>
          <w:sz w:val="22"/>
          <w:szCs w:val="24"/>
        </w:rPr>
        <w:t xml:space="preserve">, </w:t>
      </w:r>
      <w:r w:rsidRPr="00FD3475">
        <w:rPr>
          <w:sz w:val="22"/>
          <w:szCs w:val="24"/>
        </w:rPr>
        <w:t>or as such a receiver or person, as the case may be.</w:t>
      </w:r>
    </w:p>
    <w:p w14:paraId="1A6268AF" w14:textId="77777777" w:rsidR="000F4477" w:rsidRPr="00FD3475" w:rsidRDefault="002063C3" w:rsidP="00FD3475">
      <w:pPr>
        <w:shd w:val="clear" w:color="auto" w:fill="FFFFFF"/>
        <w:spacing w:before="120"/>
        <w:ind w:left="14"/>
        <w:jc w:val="both"/>
        <w:rPr>
          <w:sz w:val="22"/>
        </w:rPr>
      </w:pPr>
      <w:r w:rsidRPr="00FD3475">
        <w:rPr>
          <w:b/>
          <w:bCs/>
          <w:sz w:val="22"/>
          <w:szCs w:val="24"/>
        </w:rPr>
        <w:t>Where enforcement of charge begins before administration</w:t>
      </w:r>
    </w:p>
    <w:p w14:paraId="4C56BF17" w14:textId="77777777" w:rsidR="000F4477" w:rsidRPr="00FD3475" w:rsidRDefault="00786614" w:rsidP="00FD3475">
      <w:pPr>
        <w:shd w:val="clear" w:color="auto" w:fill="FFFFFF"/>
        <w:spacing w:before="120"/>
        <w:ind w:left="10" w:firstLine="355"/>
        <w:jc w:val="both"/>
        <w:rPr>
          <w:sz w:val="22"/>
        </w:rPr>
      </w:pPr>
      <w:r w:rsidRPr="00FD3475">
        <w:rPr>
          <w:sz w:val="22"/>
          <w:szCs w:val="24"/>
        </w:rPr>
        <w:t>“</w:t>
      </w:r>
      <w:r w:rsidR="002063C3" w:rsidRPr="00FD3475">
        <w:rPr>
          <w:sz w:val="22"/>
          <w:szCs w:val="24"/>
        </w:rPr>
        <w:t xml:space="preserve">441B.(1) This section applies if, before the beginning of the administration of a company, </w:t>
      </w:r>
      <w:r w:rsidR="002063C3" w:rsidRPr="004947C7">
        <w:rPr>
          <w:sz w:val="22"/>
          <w:szCs w:val="24"/>
        </w:rPr>
        <w:t xml:space="preserve">a </w:t>
      </w:r>
      <w:proofErr w:type="spellStart"/>
      <w:r w:rsidR="002063C3" w:rsidRPr="004947C7">
        <w:rPr>
          <w:sz w:val="22"/>
          <w:szCs w:val="24"/>
        </w:rPr>
        <w:t>chargee</w:t>
      </w:r>
      <w:proofErr w:type="spellEnd"/>
      <w:r w:rsidR="002063C3" w:rsidRPr="004947C7">
        <w:rPr>
          <w:sz w:val="22"/>
          <w:szCs w:val="24"/>
        </w:rPr>
        <w:t xml:space="preserve">, </w:t>
      </w:r>
      <w:r w:rsidR="002063C3" w:rsidRPr="00FD3475">
        <w:rPr>
          <w:sz w:val="22"/>
          <w:szCs w:val="24"/>
        </w:rPr>
        <w:t>receiver or other person:</w:t>
      </w:r>
    </w:p>
    <w:p w14:paraId="36EDB411" w14:textId="77777777" w:rsidR="000F4477" w:rsidRPr="00FD3475" w:rsidRDefault="002063C3" w:rsidP="00FD3475">
      <w:pPr>
        <w:numPr>
          <w:ilvl w:val="0"/>
          <w:numId w:val="231"/>
        </w:numPr>
        <w:shd w:val="clear" w:color="auto" w:fill="FFFFFF"/>
        <w:tabs>
          <w:tab w:val="left" w:pos="797"/>
        </w:tabs>
        <w:spacing w:before="120"/>
        <w:ind w:left="797" w:hanging="408"/>
        <w:jc w:val="both"/>
        <w:rPr>
          <w:sz w:val="22"/>
          <w:szCs w:val="24"/>
        </w:rPr>
      </w:pPr>
      <w:r w:rsidRPr="00FD3475">
        <w:rPr>
          <w:sz w:val="22"/>
          <w:szCs w:val="24"/>
        </w:rPr>
        <w:t>entered into possession, or assumed control, of property of the company; or</w:t>
      </w:r>
    </w:p>
    <w:p w14:paraId="5821BA6E" w14:textId="77777777" w:rsidR="000F4477" w:rsidRPr="00FD3475" w:rsidRDefault="002063C3" w:rsidP="00FD3475">
      <w:pPr>
        <w:numPr>
          <w:ilvl w:val="0"/>
          <w:numId w:val="231"/>
        </w:numPr>
        <w:shd w:val="clear" w:color="auto" w:fill="FFFFFF"/>
        <w:tabs>
          <w:tab w:val="left" w:pos="797"/>
        </w:tabs>
        <w:spacing w:before="120"/>
        <w:ind w:left="389"/>
        <w:jc w:val="both"/>
        <w:rPr>
          <w:sz w:val="22"/>
          <w:szCs w:val="24"/>
        </w:rPr>
      </w:pPr>
      <w:r w:rsidRPr="00FD3475">
        <w:rPr>
          <w:sz w:val="22"/>
          <w:szCs w:val="24"/>
        </w:rPr>
        <w:t>entered into an agreement to sell such property; or</w:t>
      </w:r>
    </w:p>
    <w:p w14:paraId="20F9E807" w14:textId="77777777" w:rsidR="000F4477" w:rsidRPr="00FD3475" w:rsidRDefault="002063C3" w:rsidP="00FD3475">
      <w:pPr>
        <w:numPr>
          <w:ilvl w:val="0"/>
          <w:numId w:val="231"/>
        </w:numPr>
        <w:shd w:val="clear" w:color="auto" w:fill="FFFFFF"/>
        <w:tabs>
          <w:tab w:val="left" w:pos="797"/>
        </w:tabs>
        <w:spacing w:before="120"/>
        <w:ind w:left="797" w:hanging="408"/>
        <w:jc w:val="both"/>
        <w:rPr>
          <w:sz w:val="22"/>
          <w:szCs w:val="24"/>
        </w:rPr>
      </w:pPr>
      <w:r w:rsidRPr="00FD3475">
        <w:rPr>
          <w:sz w:val="22"/>
          <w:szCs w:val="24"/>
        </w:rPr>
        <w:t>made arrangements for such property to be offered for sale by public auction; or</w:t>
      </w:r>
    </w:p>
    <w:p w14:paraId="2E4714C2" w14:textId="77777777" w:rsidR="000F4477" w:rsidRPr="00FD3475" w:rsidRDefault="002063C3" w:rsidP="00FD3475">
      <w:pPr>
        <w:numPr>
          <w:ilvl w:val="0"/>
          <w:numId w:val="231"/>
        </w:numPr>
        <w:shd w:val="clear" w:color="auto" w:fill="FFFFFF"/>
        <w:tabs>
          <w:tab w:val="left" w:pos="797"/>
        </w:tabs>
        <w:spacing w:before="120"/>
        <w:ind w:left="389"/>
        <w:jc w:val="both"/>
        <w:rPr>
          <w:sz w:val="22"/>
          <w:szCs w:val="24"/>
        </w:rPr>
      </w:pPr>
      <w:r w:rsidRPr="00FD3475">
        <w:rPr>
          <w:sz w:val="22"/>
          <w:szCs w:val="24"/>
        </w:rPr>
        <w:t>publicly invited tenders for the purchase of such property; or</w:t>
      </w:r>
    </w:p>
    <w:p w14:paraId="77F42380" w14:textId="77777777" w:rsidR="000F4477" w:rsidRPr="00FD3475" w:rsidRDefault="002063C3" w:rsidP="00FD3475">
      <w:pPr>
        <w:shd w:val="clear" w:color="auto" w:fill="FFFFFF"/>
        <w:tabs>
          <w:tab w:val="left" w:pos="792"/>
        </w:tabs>
        <w:spacing w:before="120"/>
        <w:ind w:left="418"/>
        <w:jc w:val="both"/>
        <w:rPr>
          <w:sz w:val="22"/>
        </w:rPr>
      </w:pPr>
      <w:r w:rsidRPr="00FD3475">
        <w:rPr>
          <w:sz w:val="22"/>
          <w:szCs w:val="24"/>
        </w:rPr>
        <w:t>(e)</w:t>
      </w:r>
      <w:r w:rsidRPr="00FD3475">
        <w:rPr>
          <w:sz w:val="22"/>
          <w:szCs w:val="24"/>
        </w:rPr>
        <w:tab/>
        <w:t>exercised any other power in relation to such property;</w:t>
      </w:r>
    </w:p>
    <w:p w14:paraId="6C02DB36" w14:textId="77777777" w:rsidR="000F4477" w:rsidRPr="00FD3475" w:rsidRDefault="002063C3" w:rsidP="00FD3475">
      <w:pPr>
        <w:shd w:val="clear" w:color="auto" w:fill="FFFFFF"/>
        <w:tabs>
          <w:tab w:val="left" w:pos="792"/>
        </w:tabs>
        <w:spacing w:before="120"/>
        <w:ind w:left="5"/>
        <w:jc w:val="both"/>
        <w:rPr>
          <w:sz w:val="22"/>
        </w:rPr>
      </w:pPr>
      <w:r w:rsidRPr="00FD3475">
        <w:rPr>
          <w:sz w:val="22"/>
          <w:szCs w:val="24"/>
        </w:rPr>
        <w:t>for the purpose of enforcing a charge on that property.</w:t>
      </w:r>
    </w:p>
    <w:p w14:paraId="44A08E3E" w14:textId="77777777" w:rsidR="000F4477" w:rsidRPr="00FD3475" w:rsidRDefault="00786614" w:rsidP="00FD3475">
      <w:pPr>
        <w:shd w:val="clear" w:color="auto" w:fill="FFFFFF"/>
        <w:spacing w:before="120"/>
        <w:ind w:firstLine="355"/>
        <w:jc w:val="both"/>
        <w:rPr>
          <w:sz w:val="22"/>
        </w:rPr>
      </w:pPr>
      <w:r w:rsidRPr="00FD3475">
        <w:rPr>
          <w:sz w:val="22"/>
          <w:szCs w:val="24"/>
        </w:rPr>
        <w:t>“</w:t>
      </w:r>
      <w:r w:rsidR="002063C3" w:rsidRPr="00FD3475">
        <w:rPr>
          <w:sz w:val="22"/>
          <w:szCs w:val="24"/>
        </w:rPr>
        <w:t xml:space="preserve">(2) Nothing in section 437C or 440B prevents the </w:t>
      </w:r>
      <w:proofErr w:type="spellStart"/>
      <w:r w:rsidR="002063C3" w:rsidRPr="004947C7">
        <w:rPr>
          <w:sz w:val="22"/>
          <w:szCs w:val="24"/>
        </w:rPr>
        <w:t>chargee</w:t>
      </w:r>
      <w:proofErr w:type="spellEnd"/>
      <w:r w:rsidR="002063C3" w:rsidRPr="004947C7">
        <w:rPr>
          <w:sz w:val="22"/>
          <w:szCs w:val="24"/>
        </w:rPr>
        <w:t xml:space="preserve">, </w:t>
      </w:r>
      <w:r w:rsidR="002063C3" w:rsidRPr="00FD3475">
        <w:rPr>
          <w:sz w:val="22"/>
          <w:szCs w:val="24"/>
        </w:rPr>
        <w:t>receiver or other person from enforcing the charge in relation to that property.</w:t>
      </w:r>
    </w:p>
    <w:p w14:paraId="5E7DC274" w14:textId="77777777" w:rsidR="000F4477" w:rsidRPr="00FD3475" w:rsidRDefault="000F4477" w:rsidP="00FD3475">
      <w:pPr>
        <w:shd w:val="clear" w:color="auto" w:fill="FFFFFF"/>
        <w:spacing w:before="120"/>
        <w:ind w:firstLine="355"/>
        <w:jc w:val="both"/>
        <w:rPr>
          <w:sz w:val="22"/>
        </w:rPr>
        <w:sectPr w:rsidR="000F4477" w:rsidRPr="00FD3475" w:rsidSect="00844C73">
          <w:pgSz w:w="12240" w:h="15840" w:code="1"/>
          <w:pgMar w:top="1440" w:right="1440" w:bottom="1440" w:left="1440" w:header="720" w:footer="720" w:gutter="0"/>
          <w:cols w:space="720"/>
          <w:noEndnote/>
        </w:sectPr>
      </w:pPr>
    </w:p>
    <w:p w14:paraId="1999C57E" w14:textId="77777777" w:rsidR="000F4477" w:rsidRPr="00FD3475" w:rsidRDefault="00786614" w:rsidP="00FD3475">
      <w:pPr>
        <w:shd w:val="clear" w:color="auto" w:fill="FFFFFF"/>
        <w:spacing w:before="120"/>
        <w:ind w:left="34" w:firstLine="341"/>
        <w:jc w:val="both"/>
        <w:rPr>
          <w:sz w:val="22"/>
        </w:rPr>
      </w:pPr>
      <w:r w:rsidRPr="00FD3475">
        <w:rPr>
          <w:sz w:val="22"/>
          <w:szCs w:val="24"/>
        </w:rPr>
        <w:lastRenderedPageBreak/>
        <w:t>“</w:t>
      </w:r>
      <w:r w:rsidR="002063C3" w:rsidRPr="00FD3475">
        <w:rPr>
          <w:sz w:val="22"/>
          <w:szCs w:val="24"/>
        </w:rPr>
        <w:t>(3) Section 437D does not apply in relation to a transaction or dealing that affects that property and is entered into:</w:t>
      </w:r>
    </w:p>
    <w:p w14:paraId="3B3A3516" w14:textId="77777777" w:rsidR="000F4477" w:rsidRPr="00FD3475" w:rsidRDefault="002063C3" w:rsidP="00FD3475">
      <w:pPr>
        <w:numPr>
          <w:ilvl w:val="0"/>
          <w:numId w:val="232"/>
        </w:numPr>
        <w:shd w:val="clear" w:color="auto" w:fill="FFFFFF"/>
        <w:tabs>
          <w:tab w:val="left" w:pos="811"/>
        </w:tabs>
        <w:spacing w:before="120"/>
        <w:ind w:left="413"/>
        <w:jc w:val="both"/>
        <w:rPr>
          <w:sz w:val="22"/>
          <w:szCs w:val="24"/>
        </w:rPr>
      </w:pPr>
      <w:r w:rsidRPr="00FD3475">
        <w:rPr>
          <w:sz w:val="22"/>
          <w:szCs w:val="24"/>
        </w:rPr>
        <w:t xml:space="preserve">in the exercise of a power of the </w:t>
      </w:r>
      <w:proofErr w:type="spellStart"/>
      <w:r w:rsidRPr="004947C7">
        <w:rPr>
          <w:sz w:val="22"/>
          <w:szCs w:val="24"/>
        </w:rPr>
        <w:t>chargee</w:t>
      </w:r>
      <w:proofErr w:type="spellEnd"/>
      <w:r w:rsidRPr="004947C7">
        <w:rPr>
          <w:sz w:val="22"/>
          <w:szCs w:val="24"/>
        </w:rPr>
        <w:t xml:space="preserve"> as </w:t>
      </w:r>
      <w:proofErr w:type="spellStart"/>
      <w:r w:rsidRPr="004947C7">
        <w:rPr>
          <w:sz w:val="22"/>
          <w:szCs w:val="24"/>
        </w:rPr>
        <w:t>chargee</w:t>
      </w:r>
      <w:proofErr w:type="spellEnd"/>
      <w:r w:rsidRPr="004947C7">
        <w:rPr>
          <w:sz w:val="22"/>
          <w:szCs w:val="24"/>
        </w:rPr>
        <w:t xml:space="preserve">; </w:t>
      </w:r>
      <w:r w:rsidRPr="00FD3475">
        <w:rPr>
          <w:sz w:val="22"/>
          <w:szCs w:val="24"/>
        </w:rPr>
        <w:t>or</w:t>
      </w:r>
    </w:p>
    <w:p w14:paraId="43135D51" w14:textId="77777777" w:rsidR="000F4477" w:rsidRPr="00FD3475" w:rsidRDefault="002063C3" w:rsidP="00FD3475">
      <w:pPr>
        <w:numPr>
          <w:ilvl w:val="0"/>
          <w:numId w:val="232"/>
        </w:numPr>
        <w:shd w:val="clear" w:color="auto" w:fill="FFFFFF"/>
        <w:tabs>
          <w:tab w:val="left" w:pos="811"/>
        </w:tabs>
        <w:spacing w:before="120"/>
        <w:ind w:left="811" w:hanging="398"/>
        <w:jc w:val="both"/>
        <w:rPr>
          <w:sz w:val="22"/>
          <w:szCs w:val="24"/>
        </w:rPr>
      </w:pPr>
      <w:r w:rsidRPr="00FD3475">
        <w:rPr>
          <w:sz w:val="22"/>
          <w:szCs w:val="24"/>
        </w:rPr>
        <w:t>in the performance or exercise of a function or power of the receiver or other person;</w:t>
      </w:r>
    </w:p>
    <w:p w14:paraId="58EFBB79" w14:textId="77777777" w:rsidR="000F4477" w:rsidRPr="00FD3475" w:rsidRDefault="002063C3" w:rsidP="00FD3475">
      <w:pPr>
        <w:shd w:val="clear" w:color="auto" w:fill="FFFFFF"/>
        <w:spacing w:before="120"/>
        <w:ind w:left="29"/>
        <w:jc w:val="both"/>
        <w:rPr>
          <w:sz w:val="22"/>
        </w:rPr>
      </w:pPr>
      <w:r w:rsidRPr="00FD3475">
        <w:rPr>
          <w:sz w:val="22"/>
          <w:szCs w:val="24"/>
        </w:rPr>
        <w:t>as the case may be.</w:t>
      </w:r>
    </w:p>
    <w:p w14:paraId="7FF802FF" w14:textId="77777777" w:rsidR="000F4477" w:rsidRPr="00FD3475" w:rsidRDefault="002063C3" w:rsidP="00FD3475">
      <w:pPr>
        <w:shd w:val="clear" w:color="auto" w:fill="FFFFFF"/>
        <w:spacing w:before="120"/>
        <w:ind w:left="29"/>
        <w:jc w:val="both"/>
        <w:rPr>
          <w:sz w:val="22"/>
        </w:rPr>
      </w:pPr>
      <w:r w:rsidRPr="00FD3475">
        <w:rPr>
          <w:b/>
          <w:bCs/>
          <w:sz w:val="22"/>
          <w:szCs w:val="24"/>
        </w:rPr>
        <w:t>Charge on perishable property</w:t>
      </w:r>
    </w:p>
    <w:p w14:paraId="6897DC02" w14:textId="77777777" w:rsidR="000F4477" w:rsidRPr="00FD3475" w:rsidRDefault="00786614" w:rsidP="00FD3475">
      <w:pPr>
        <w:shd w:val="clear" w:color="auto" w:fill="FFFFFF"/>
        <w:spacing w:before="120"/>
        <w:ind w:left="29" w:firstLine="341"/>
        <w:jc w:val="both"/>
        <w:rPr>
          <w:sz w:val="22"/>
        </w:rPr>
      </w:pPr>
      <w:r w:rsidRPr="00FD3475">
        <w:rPr>
          <w:sz w:val="22"/>
          <w:szCs w:val="24"/>
        </w:rPr>
        <w:t>“</w:t>
      </w:r>
      <w:r w:rsidR="002063C3" w:rsidRPr="00FD3475">
        <w:rPr>
          <w:sz w:val="22"/>
          <w:szCs w:val="24"/>
        </w:rPr>
        <w:t>441C.(1) This section applies where perishable property of a company under administration is subject to a charge.</w:t>
      </w:r>
    </w:p>
    <w:p w14:paraId="24E01DCF" w14:textId="77777777" w:rsidR="000F4477" w:rsidRPr="00FD3475" w:rsidRDefault="00786614" w:rsidP="00FD3475">
      <w:pPr>
        <w:shd w:val="clear" w:color="auto" w:fill="FFFFFF"/>
        <w:spacing w:before="120"/>
        <w:ind w:left="370"/>
        <w:jc w:val="both"/>
        <w:rPr>
          <w:sz w:val="22"/>
        </w:rPr>
      </w:pPr>
      <w:r w:rsidRPr="00FD3475">
        <w:rPr>
          <w:sz w:val="22"/>
          <w:szCs w:val="24"/>
        </w:rPr>
        <w:t>“</w:t>
      </w:r>
      <w:r w:rsidR="002063C3" w:rsidRPr="00FD3475">
        <w:rPr>
          <w:sz w:val="22"/>
          <w:szCs w:val="24"/>
        </w:rPr>
        <w:t>(2) Nothing in section 437C or 440B prevents:</w:t>
      </w:r>
    </w:p>
    <w:p w14:paraId="44E442F3" w14:textId="77777777" w:rsidR="000F4477" w:rsidRPr="00FD3475" w:rsidRDefault="002063C3" w:rsidP="00FD3475">
      <w:pPr>
        <w:numPr>
          <w:ilvl w:val="0"/>
          <w:numId w:val="233"/>
        </w:numPr>
        <w:shd w:val="clear" w:color="auto" w:fill="FFFFFF"/>
        <w:tabs>
          <w:tab w:val="left" w:pos="802"/>
        </w:tabs>
        <w:spacing w:before="120"/>
        <w:ind w:left="408"/>
        <w:jc w:val="both"/>
        <w:rPr>
          <w:sz w:val="22"/>
          <w:szCs w:val="24"/>
        </w:rPr>
      </w:pPr>
      <w:r w:rsidRPr="00FD3475">
        <w:rPr>
          <w:sz w:val="22"/>
          <w:szCs w:val="24"/>
        </w:rPr>
        <w:t xml:space="preserve">the </w:t>
      </w:r>
      <w:proofErr w:type="spellStart"/>
      <w:r w:rsidRPr="00FD3475">
        <w:rPr>
          <w:sz w:val="22"/>
          <w:szCs w:val="24"/>
          <w:lang w:val="fr-FR"/>
        </w:rPr>
        <w:t>chargee</w:t>
      </w:r>
      <w:proofErr w:type="spellEnd"/>
      <w:r w:rsidRPr="00FD3475">
        <w:rPr>
          <w:sz w:val="22"/>
          <w:szCs w:val="24"/>
          <w:lang w:val="fr-FR"/>
        </w:rPr>
        <w:t xml:space="preserve">; </w:t>
      </w:r>
      <w:r w:rsidRPr="00FD3475">
        <w:rPr>
          <w:sz w:val="22"/>
          <w:szCs w:val="24"/>
        </w:rPr>
        <w:t>or</w:t>
      </w:r>
    </w:p>
    <w:p w14:paraId="03E93953" w14:textId="77777777" w:rsidR="000F4477" w:rsidRPr="00FD3475" w:rsidRDefault="002063C3" w:rsidP="00FD3475">
      <w:pPr>
        <w:numPr>
          <w:ilvl w:val="0"/>
          <w:numId w:val="233"/>
        </w:numPr>
        <w:shd w:val="clear" w:color="auto" w:fill="FFFFFF"/>
        <w:tabs>
          <w:tab w:val="left" w:pos="802"/>
        </w:tabs>
        <w:spacing w:before="120"/>
        <w:ind w:left="802" w:hanging="394"/>
        <w:jc w:val="both"/>
        <w:rPr>
          <w:sz w:val="22"/>
          <w:szCs w:val="24"/>
        </w:rPr>
      </w:pPr>
      <w:r w:rsidRPr="00FD3475">
        <w:rPr>
          <w:sz w:val="22"/>
          <w:szCs w:val="24"/>
        </w:rPr>
        <w:t xml:space="preserve">a receiver or person appointed (at any time) as mentioned in paragraph (a), (b) or (d) of the definition of </w:t>
      </w:r>
      <w:r w:rsidR="00786614" w:rsidRPr="00FD3475">
        <w:rPr>
          <w:sz w:val="22"/>
          <w:szCs w:val="24"/>
        </w:rPr>
        <w:t>‘</w:t>
      </w:r>
      <w:r w:rsidRPr="00FD3475">
        <w:rPr>
          <w:sz w:val="22"/>
          <w:szCs w:val="24"/>
        </w:rPr>
        <w:t>enforce</w:t>
      </w:r>
      <w:r w:rsidR="00786614" w:rsidRPr="00FD3475">
        <w:rPr>
          <w:sz w:val="22"/>
          <w:szCs w:val="24"/>
        </w:rPr>
        <w:t>’</w:t>
      </w:r>
      <w:r w:rsidRPr="00FD3475">
        <w:rPr>
          <w:sz w:val="22"/>
          <w:szCs w:val="24"/>
        </w:rPr>
        <w:t xml:space="preserve"> in section 9;</w:t>
      </w:r>
    </w:p>
    <w:p w14:paraId="2548DED9" w14:textId="77777777" w:rsidR="000F4477" w:rsidRPr="00FD3475" w:rsidRDefault="002063C3" w:rsidP="00FD3475">
      <w:pPr>
        <w:shd w:val="clear" w:color="auto" w:fill="FFFFFF"/>
        <w:spacing w:before="120"/>
        <w:ind w:left="24"/>
        <w:jc w:val="both"/>
        <w:rPr>
          <w:sz w:val="22"/>
        </w:rPr>
      </w:pPr>
      <w:r w:rsidRPr="00FD3475">
        <w:rPr>
          <w:sz w:val="22"/>
          <w:szCs w:val="24"/>
        </w:rPr>
        <w:t>from enforcing the charge, so far as it is a charge on perishable property.</w:t>
      </w:r>
    </w:p>
    <w:p w14:paraId="7799FF6C" w14:textId="77777777" w:rsidR="000F4477" w:rsidRPr="00FD3475" w:rsidRDefault="00786614" w:rsidP="00FD3475">
      <w:pPr>
        <w:shd w:val="clear" w:color="auto" w:fill="FFFFFF"/>
        <w:spacing w:before="120"/>
        <w:ind w:left="24" w:firstLine="341"/>
        <w:jc w:val="both"/>
        <w:rPr>
          <w:sz w:val="22"/>
        </w:rPr>
      </w:pPr>
      <w:r w:rsidRPr="00FD3475">
        <w:rPr>
          <w:sz w:val="22"/>
          <w:szCs w:val="24"/>
        </w:rPr>
        <w:t>“</w:t>
      </w:r>
      <w:r w:rsidR="002063C3" w:rsidRPr="00FD3475">
        <w:rPr>
          <w:sz w:val="22"/>
          <w:szCs w:val="24"/>
        </w:rPr>
        <w:t>(3) Section 437D does not apply in relation to a transaction or dealing that affects perishable property of the company and is entered into by:</w:t>
      </w:r>
    </w:p>
    <w:p w14:paraId="69E8D535" w14:textId="77777777" w:rsidR="000F4477" w:rsidRPr="00FD3475" w:rsidRDefault="002063C3" w:rsidP="00FD3475">
      <w:pPr>
        <w:numPr>
          <w:ilvl w:val="0"/>
          <w:numId w:val="234"/>
        </w:numPr>
        <w:shd w:val="clear" w:color="auto" w:fill="FFFFFF"/>
        <w:tabs>
          <w:tab w:val="left" w:pos="792"/>
        </w:tabs>
        <w:spacing w:before="120"/>
        <w:ind w:left="403"/>
        <w:jc w:val="both"/>
        <w:rPr>
          <w:sz w:val="22"/>
          <w:szCs w:val="24"/>
        </w:rPr>
      </w:pPr>
      <w:r w:rsidRPr="00FD3475">
        <w:rPr>
          <w:sz w:val="22"/>
          <w:szCs w:val="24"/>
        </w:rPr>
        <w:t xml:space="preserve">the </w:t>
      </w:r>
      <w:proofErr w:type="spellStart"/>
      <w:r w:rsidRPr="00FD3475">
        <w:rPr>
          <w:sz w:val="22"/>
          <w:szCs w:val="24"/>
          <w:lang w:val="fr-FR"/>
        </w:rPr>
        <w:t>chargee</w:t>
      </w:r>
      <w:proofErr w:type="spellEnd"/>
      <w:r w:rsidRPr="00FD3475">
        <w:rPr>
          <w:sz w:val="22"/>
          <w:szCs w:val="24"/>
          <w:lang w:val="fr-FR"/>
        </w:rPr>
        <w:t xml:space="preserve">; </w:t>
      </w:r>
      <w:r w:rsidRPr="00FD3475">
        <w:rPr>
          <w:sz w:val="22"/>
          <w:szCs w:val="24"/>
        </w:rPr>
        <w:t>or</w:t>
      </w:r>
    </w:p>
    <w:p w14:paraId="24483F94" w14:textId="77777777" w:rsidR="000F4477" w:rsidRPr="004947C7" w:rsidRDefault="002063C3" w:rsidP="00FD3475">
      <w:pPr>
        <w:numPr>
          <w:ilvl w:val="0"/>
          <w:numId w:val="234"/>
        </w:numPr>
        <w:shd w:val="clear" w:color="auto" w:fill="FFFFFF"/>
        <w:tabs>
          <w:tab w:val="left" w:pos="792"/>
        </w:tabs>
        <w:spacing w:before="120"/>
        <w:ind w:left="792" w:hanging="389"/>
        <w:jc w:val="both"/>
        <w:rPr>
          <w:sz w:val="22"/>
          <w:szCs w:val="24"/>
        </w:rPr>
      </w:pPr>
      <w:r w:rsidRPr="004947C7">
        <w:rPr>
          <w:sz w:val="22"/>
          <w:szCs w:val="24"/>
        </w:rPr>
        <w:t xml:space="preserve">a </w:t>
      </w:r>
      <w:r w:rsidRPr="00FD3475">
        <w:rPr>
          <w:sz w:val="22"/>
          <w:szCs w:val="24"/>
        </w:rPr>
        <w:t xml:space="preserve">receiver or person appointed (at any time) as mentioned in paragraph (a), (b) or (d) of the definition of </w:t>
      </w:r>
      <w:r w:rsidR="00786614" w:rsidRPr="00FD3475">
        <w:rPr>
          <w:sz w:val="22"/>
          <w:szCs w:val="24"/>
        </w:rPr>
        <w:t>‘</w:t>
      </w:r>
      <w:r w:rsidRPr="00FD3475">
        <w:rPr>
          <w:sz w:val="22"/>
          <w:szCs w:val="24"/>
        </w:rPr>
        <w:t>enforce</w:t>
      </w:r>
      <w:r w:rsidR="00786614" w:rsidRPr="00FD3475">
        <w:rPr>
          <w:sz w:val="22"/>
          <w:szCs w:val="24"/>
        </w:rPr>
        <w:t>’</w:t>
      </w:r>
      <w:r w:rsidRPr="00FD3475">
        <w:rPr>
          <w:sz w:val="22"/>
          <w:szCs w:val="24"/>
        </w:rPr>
        <w:t xml:space="preserve"> in section 9;</w:t>
      </w:r>
    </w:p>
    <w:p w14:paraId="02BBC4C5" w14:textId="77777777" w:rsidR="000F4477" w:rsidRPr="00FD3475" w:rsidRDefault="002063C3" w:rsidP="00FD3475">
      <w:pPr>
        <w:shd w:val="clear" w:color="auto" w:fill="FFFFFF"/>
        <w:spacing w:before="120"/>
        <w:ind w:left="19"/>
        <w:jc w:val="both"/>
        <w:rPr>
          <w:sz w:val="22"/>
        </w:rPr>
      </w:pPr>
      <w:r w:rsidRPr="00FD3475">
        <w:rPr>
          <w:sz w:val="22"/>
          <w:szCs w:val="24"/>
        </w:rPr>
        <w:t xml:space="preserve">in the performance or exercise of a function or power as </w:t>
      </w:r>
      <w:proofErr w:type="spellStart"/>
      <w:r w:rsidRPr="004947C7">
        <w:rPr>
          <w:sz w:val="22"/>
          <w:szCs w:val="24"/>
        </w:rPr>
        <w:t>chargee</w:t>
      </w:r>
      <w:proofErr w:type="spellEnd"/>
      <w:r w:rsidRPr="004947C7">
        <w:rPr>
          <w:sz w:val="22"/>
          <w:szCs w:val="24"/>
        </w:rPr>
        <w:t xml:space="preserve">, </w:t>
      </w:r>
      <w:r w:rsidRPr="00FD3475">
        <w:rPr>
          <w:sz w:val="22"/>
          <w:szCs w:val="24"/>
        </w:rPr>
        <w:t>or as such a receiver or person, as the case may be.</w:t>
      </w:r>
    </w:p>
    <w:p w14:paraId="78786F49" w14:textId="77777777" w:rsidR="000F4477" w:rsidRPr="00FD3475" w:rsidRDefault="002063C3" w:rsidP="00FD3475">
      <w:pPr>
        <w:shd w:val="clear" w:color="auto" w:fill="FFFFFF"/>
        <w:spacing w:before="120"/>
        <w:ind w:left="10"/>
        <w:jc w:val="both"/>
        <w:rPr>
          <w:sz w:val="22"/>
        </w:rPr>
      </w:pPr>
      <w:r w:rsidRPr="00FD3475">
        <w:rPr>
          <w:b/>
          <w:bCs/>
          <w:sz w:val="22"/>
          <w:szCs w:val="24"/>
        </w:rPr>
        <w:t xml:space="preserve">Court may limit powers of </w:t>
      </w:r>
      <w:proofErr w:type="spellStart"/>
      <w:r w:rsidRPr="004947C7">
        <w:rPr>
          <w:b/>
          <w:bCs/>
          <w:sz w:val="22"/>
          <w:szCs w:val="24"/>
        </w:rPr>
        <w:t>chargee</w:t>
      </w:r>
      <w:proofErr w:type="spellEnd"/>
      <w:r w:rsidRPr="004947C7">
        <w:rPr>
          <w:b/>
          <w:bCs/>
          <w:sz w:val="22"/>
          <w:szCs w:val="24"/>
        </w:rPr>
        <w:t xml:space="preserve">, etc. </w:t>
      </w:r>
      <w:r w:rsidRPr="00FD3475">
        <w:rPr>
          <w:b/>
          <w:bCs/>
          <w:sz w:val="22"/>
          <w:szCs w:val="24"/>
        </w:rPr>
        <w:t>in relation to charged property</w:t>
      </w:r>
    </w:p>
    <w:p w14:paraId="3F524CCA" w14:textId="77777777" w:rsidR="000F4477" w:rsidRPr="00FD3475" w:rsidRDefault="00786614" w:rsidP="00FD3475">
      <w:pPr>
        <w:shd w:val="clear" w:color="auto" w:fill="FFFFFF"/>
        <w:spacing w:before="120"/>
        <w:ind w:left="355"/>
        <w:jc w:val="both"/>
        <w:rPr>
          <w:sz w:val="22"/>
        </w:rPr>
      </w:pPr>
      <w:r w:rsidRPr="00FD3475">
        <w:rPr>
          <w:sz w:val="22"/>
          <w:szCs w:val="24"/>
        </w:rPr>
        <w:t>“</w:t>
      </w:r>
      <w:r w:rsidR="002063C3" w:rsidRPr="00FD3475">
        <w:rPr>
          <w:sz w:val="22"/>
          <w:szCs w:val="24"/>
        </w:rPr>
        <w:t>441D.(1) This section applies if:</w:t>
      </w:r>
    </w:p>
    <w:p w14:paraId="5358C94F" w14:textId="77777777" w:rsidR="000F4477" w:rsidRPr="00FD3475" w:rsidRDefault="002063C3" w:rsidP="00FD3475">
      <w:pPr>
        <w:numPr>
          <w:ilvl w:val="0"/>
          <w:numId w:val="235"/>
        </w:numPr>
        <w:shd w:val="clear" w:color="auto" w:fill="FFFFFF"/>
        <w:tabs>
          <w:tab w:val="left" w:pos="782"/>
        </w:tabs>
        <w:spacing w:before="120"/>
        <w:ind w:left="782" w:hanging="394"/>
        <w:jc w:val="both"/>
        <w:rPr>
          <w:sz w:val="22"/>
          <w:szCs w:val="24"/>
        </w:rPr>
      </w:pPr>
      <w:r w:rsidRPr="00FD3475">
        <w:rPr>
          <w:sz w:val="22"/>
          <w:szCs w:val="24"/>
        </w:rPr>
        <w:t xml:space="preserve">for the purpose of enforcing a charge on property of a company, the </w:t>
      </w:r>
      <w:proofErr w:type="spellStart"/>
      <w:r w:rsidRPr="004947C7">
        <w:rPr>
          <w:sz w:val="22"/>
          <w:szCs w:val="24"/>
        </w:rPr>
        <w:t>chargee</w:t>
      </w:r>
      <w:proofErr w:type="spellEnd"/>
      <w:r w:rsidRPr="004947C7">
        <w:rPr>
          <w:sz w:val="22"/>
          <w:szCs w:val="24"/>
        </w:rPr>
        <w:t xml:space="preserve">, </w:t>
      </w:r>
      <w:r w:rsidRPr="00FD3475">
        <w:rPr>
          <w:sz w:val="22"/>
          <w:szCs w:val="24"/>
        </w:rPr>
        <w:t>or a receiver or other person, does an act of a kind referred to in a paragraph of subsection 441B(1); and</w:t>
      </w:r>
    </w:p>
    <w:p w14:paraId="102FB312" w14:textId="77777777" w:rsidR="000F4477" w:rsidRPr="00FD3475" w:rsidRDefault="002063C3" w:rsidP="00FD3475">
      <w:pPr>
        <w:numPr>
          <w:ilvl w:val="0"/>
          <w:numId w:val="235"/>
        </w:numPr>
        <w:shd w:val="clear" w:color="auto" w:fill="FFFFFF"/>
        <w:tabs>
          <w:tab w:val="left" w:pos="782"/>
        </w:tabs>
        <w:spacing w:before="120"/>
        <w:ind w:left="782" w:hanging="394"/>
        <w:jc w:val="both"/>
        <w:rPr>
          <w:sz w:val="22"/>
          <w:szCs w:val="24"/>
        </w:rPr>
      </w:pPr>
      <w:r w:rsidRPr="00FD3475">
        <w:rPr>
          <w:sz w:val="22"/>
          <w:szCs w:val="24"/>
        </w:rPr>
        <w:t xml:space="preserve">the company is under administration when the </w:t>
      </w:r>
      <w:proofErr w:type="spellStart"/>
      <w:r w:rsidRPr="004947C7">
        <w:rPr>
          <w:sz w:val="22"/>
          <w:szCs w:val="24"/>
        </w:rPr>
        <w:t>chargee</w:t>
      </w:r>
      <w:proofErr w:type="spellEnd"/>
      <w:r w:rsidRPr="004947C7">
        <w:rPr>
          <w:sz w:val="22"/>
          <w:szCs w:val="24"/>
        </w:rPr>
        <w:t xml:space="preserve">, </w:t>
      </w:r>
      <w:r w:rsidRPr="00FD3475">
        <w:rPr>
          <w:sz w:val="22"/>
          <w:szCs w:val="24"/>
        </w:rPr>
        <w:t>receiver or other person does the act, or the company later begins to be under administration;</w:t>
      </w:r>
    </w:p>
    <w:p w14:paraId="10F56513" w14:textId="77777777" w:rsidR="000F4477" w:rsidRPr="00FD3475" w:rsidRDefault="002063C3" w:rsidP="00FD3475">
      <w:pPr>
        <w:shd w:val="clear" w:color="auto" w:fill="FFFFFF"/>
        <w:spacing w:before="120"/>
        <w:ind w:left="5"/>
        <w:jc w:val="both"/>
        <w:rPr>
          <w:sz w:val="22"/>
        </w:rPr>
      </w:pPr>
      <w:r w:rsidRPr="00FD3475">
        <w:rPr>
          <w:sz w:val="22"/>
          <w:szCs w:val="24"/>
        </w:rPr>
        <w:t>but does not apply in a case where section 441A applies.</w:t>
      </w:r>
    </w:p>
    <w:p w14:paraId="313351D6" w14:textId="77777777" w:rsidR="000F4477" w:rsidRPr="00FD3475" w:rsidRDefault="00786614" w:rsidP="00FD3475">
      <w:pPr>
        <w:shd w:val="clear" w:color="auto" w:fill="FFFFFF"/>
        <w:spacing w:before="120"/>
        <w:ind w:firstLine="346"/>
        <w:jc w:val="both"/>
        <w:rPr>
          <w:sz w:val="22"/>
        </w:rPr>
      </w:pPr>
      <w:r w:rsidRPr="00FD3475">
        <w:rPr>
          <w:sz w:val="22"/>
          <w:szCs w:val="24"/>
        </w:rPr>
        <w:t>“</w:t>
      </w:r>
      <w:r w:rsidR="002063C3" w:rsidRPr="00FD3475">
        <w:rPr>
          <w:sz w:val="22"/>
          <w:szCs w:val="24"/>
        </w:rPr>
        <w:t xml:space="preserve">(2) On application by the administrator, the Court may order the </w:t>
      </w:r>
      <w:proofErr w:type="spellStart"/>
      <w:r w:rsidR="002063C3" w:rsidRPr="004947C7">
        <w:rPr>
          <w:sz w:val="22"/>
          <w:szCs w:val="24"/>
        </w:rPr>
        <w:t>chargee</w:t>
      </w:r>
      <w:proofErr w:type="spellEnd"/>
      <w:r w:rsidR="002063C3" w:rsidRPr="004947C7">
        <w:rPr>
          <w:sz w:val="22"/>
          <w:szCs w:val="24"/>
        </w:rPr>
        <w:t xml:space="preserve">, </w:t>
      </w:r>
      <w:r w:rsidR="002063C3" w:rsidRPr="00FD3475">
        <w:rPr>
          <w:sz w:val="22"/>
          <w:szCs w:val="24"/>
        </w:rPr>
        <w:t>receiver or other person not to perform specified functions, or exercise specified powers, except as permitted by the order.</w:t>
      </w:r>
    </w:p>
    <w:p w14:paraId="18D7409B" w14:textId="77777777" w:rsidR="000F4477" w:rsidRPr="00FD3475" w:rsidRDefault="00786614" w:rsidP="00FD3475">
      <w:pPr>
        <w:shd w:val="clear" w:color="auto" w:fill="FFFFFF"/>
        <w:spacing w:before="120"/>
        <w:ind w:firstLine="346"/>
        <w:jc w:val="both"/>
        <w:rPr>
          <w:sz w:val="22"/>
        </w:rPr>
      </w:pPr>
      <w:r w:rsidRPr="00FD3475">
        <w:rPr>
          <w:sz w:val="22"/>
          <w:szCs w:val="24"/>
        </w:rPr>
        <w:t>“</w:t>
      </w:r>
      <w:r w:rsidR="002063C3" w:rsidRPr="00FD3475">
        <w:rPr>
          <w:sz w:val="22"/>
          <w:szCs w:val="24"/>
        </w:rPr>
        <w:t xml:space="preserve">(3) The Court may only make an order if satisfied that what the administrator proposes to do during the administration will adequately protect the </w:t>
      </w:r>
      <w:proofErr w:type="spellStart"/>
      <w:r w:rsidR="002063C3" w:rsidRPr="00FD3475">
        <w:rPr>
          <w:sz w:val="22"/>
          <w:szCs w:val="24"/>
        </w:rPr>
        <w:t>chargee</w:t>
      </w:r>
      <w:r w:rsidRPr="00FD3475">
        <w:rPr>
          <w:sz w:val="22"/>
          <w:szCs w:val="24"/>
        </w:rPr>
        <w:t>’</w:t>
      </w:r>
      <w:r w:rsidR="002063C3" w:rsidRPr="00FD3475">
        <w:rPr>
          <w:sz w:val="22"/>
          <w:szCs w:val="24"/>
        </w:rPr>
        <w:t>s</w:t>
      </w:r>
      <w:proofErr w:type="spellEnd"/>
      <w:r w:rsidR="002063C3" w:rsidRPr="00FD3475">
        <w:rPr>
          <w:sz w:val="22"/>
          <w:szCs w:val="24"/>
        </w:rPr>
        <w:t xml:space="preserve"> interests.</w:t>
      </w:r>
    </w:p>
    <w:p w14:paraId="14D64730" w14:textId="77777777" w:rsidR="000F4477" w:rsidRPr="00FD3475" w:rsidRDefault="000F4477" w:rsidP="00FD3475">
      <w:pPr>
        <w:shd w:val="clear" w:color="auto" w:fill="FFFFFF"/>
        <w:spacing w:before="120"/>
        <w:jc w:val="both"/>
        <w:rPr>
          <w:sz w:val="22"/>
        </w:rPr>
      </w:pPr>
    </w:p>
    <w:p w14:paraId="7B75BDD9" w14:textId="77777777" w:rsidR="000F4477" w:rsidRPr="00FD3475" w:rsidRDefault="000F4477" w:rsidP="00FD3475">
      <w:pPr>
        <w:shd w:val="clear" w:color="auto" w:fill="FFFFFF"/>
        <w:spacing w:before="120"/>
        <w:jc w:val="both"/>
        <w:rPr>
          <w:sz w:val="22"/>
        </w:rPr>
        <w:sectPr w:rsidR="000F4477" w:rsidRPr="00FD3475" w:rsidSect="00844C73">
          <w:pgSz w:w="12240" w:h="15840" w:code="1"/>
          <w:pgMar w:top="1440" w:right="1440" w:bottom="1440" w:left="1440" w:header="720" w:footer="720" w:gutter="0"/>
          <w:cols w:space="720"/>
          <w:noEndnote/>
        </w:sectPr>
      </w:pPr>
    </w:p>
    <w:p w14:paraId="6F011D9F" w14:textId="77777777" w:rsidR="000F4477" w:rsidRPr="00FD3475" w:rsidRDefault="00786614" w:rsidP="00FD3475">
      <w:pPr>
        <w:shd w:val="clear" w:color="auto" w:fill="FFFFFF"/>
        <w:spacing w:before="120"/>
        <w:ind w:firstLine="341"/>
        <w:jc w:val="both"/>
        <w:rPr>
          <w:sz w:val="22"/>
        </w:rPr>
      </w:pPr>
      <w:r w:rsidRPr="00FD3475">
        <w:rPr>
          <w:sz w:val="22"/>
          <w:szCs w:val="24"/>
        </w:rPr>
        <w:lastRenderedPageBreak/>
        <w:t>“</w:t>
      </w:r>
      <w:r w:rsidR="002063C3" w:rsidRPr="00FD3475">
        <w:rPr>
          <w:sz w:val="22"/>
          <w:szCs w:val="24"/>
        </w:rPr>
        <w:t xml:space="preserve">(4) </w:t>
      </w:r>
      <w:r w:rsidR="002063C3" w:rsidRPr="00FD3475">
        <w:rPr>
          <w:sz w:val="22"/>
          <w:szCs w:val="24"/>
          <w:lang w:val="de-DE"/>
        </w:rPr>
        <w:t xml:space="preserve">An </w:t>
      </w:r>
      <w:r w:rsidR="002063C3" w:rsidRPr="00FD3475">
        <w:rPr>
          <w:sz w:val="22"/>
          <w:szCs w:val="24"/>
        </w:rPr>
        <w:t>order may only be made, and only has effect, during the administration.</w:t>
      </w:r>
    </w:p>
    <w:p w14:paraId="18DA5D44" w14:textId="77777777" w:rsidR="000F4477" w:rsidRPr="00FD3475" w:rsidRDefault="00786614" w:rsidP="00FD3475">
      <w:pPr>
        <w:shd w:val="clear" w:color="auto" w:fill="FFFFFF"/>
        <w:spacing w:before="120"/>
        <w:ind w:left="346"/>
        <w:jc w:val="both"/>
        <w:rPr>
          <w:sz w:val="22"/>
        </w:rPr>
      </w:pPr>
      <w:r w:rsidRPr="00FD3475">
        <w:rPr>
          <w:sz w:val="22"/>
          <w:szCs w:val="24"/>
        </w:rPr>
        <w:t>“</w:t>
      </w:r>
      <w:r w:rsidR="002063C3" w:rsidRPr="00FD3475">
        <w:rPr>
          <w:sz w:val="22"/>
          <w:szCs w:val="24"/>
        </w:rPr>
        <w:t>(5) An order has effect despite sections 441B and 441C.</w:t>
      </w:r>
    </w:p>
    <w:p w14:paraId="0C38C0F7" w14:textId="77777777" w:rsidR="000F4477" w:rsidRPr="00FD3475" w:rsidRDefault="002063C3" w:rsidP="00FD3475">
      <w:pPr>
        <w:shd w:val="clear" w:color="auto" w:fill="FFFFFF"/>
        <w:spacing w:before="120"/>
        <w:jc w:val="both"/>
        <w:rPr>
          <w:sz w:val="22"/>
        </w:rPr>
      </w:pPr>
      <w:r w:rsidRPr="00FD3475">
        <w:rPr>
          <w:b/>
          <w:bCs/>
          <w:sz w:val="22"/>
          <w:szCs w:val="24"/>
        </w:rPr>
        <w:t>Giving a notice under a charge</w:t>
      </w:r>
    </w:p>
    <w:p w14:paraId="784F6D3D" w14:textId="77777777" w:rsidR="000F4477" w:rsidRPr="00FD3475" w:rsidRDefault="00786614" w:rsidP="00FD3475">
      <w:pPr>
        <w:shd w:val="clear" w:color="auto" w:fill="FFFFFF"/>
        <w:spacing w:before="120"/>
        <w:ind w:firstLine="350"/>
        <w:jc w:val="both"/>
        <w:rPr>
          <w:sz w:val="22"/>
        </w:rPr>
      </w:pPr>
      <w:r w:rsidRPr="00FD3475">
        <w:rPr>
          <w:sz w:val="22"/>
          <w:szCs w:val="24"/>
        </w:rPr>
        <w:t>“</w:t>
      </w:r>
      <w:r w:rsidR="002063C3" w:rsidRPr="00FD3475">
        <w:rPr>
          <w:sz w:val="22"/>
          <w:szCs w:val="24"/>
        </w:rPr>
        <w:t>441E. Nothing in section 437C or 440B prevents a person from giving a notice under the provisions of a charge.</w:t>
      </w:r>
    </w:p>
    <w:p w14:paraId="1A1EAF21" w14:textId="77777777" w:rsidR="000F4477" w:rsidRPr="00FD3475" w:rsidRDefault="002063C3" w:rsidP="00FD3475">
      <w:pPr>
        <w:shd w:val="clear" w:color="auto" w:fill="FFFFFF"/>
        <w:spacing w:before="120"/>
        <w:ind w:left="10"/>
        <w:jc w:val="both"/>
        <w:rPr>
          <w:sz w:val="22"/>
        </w:rPr>
      </w:pPr>
      <w:r w:rsidRPr="00FD3475">
        <w:rPr>
          <w:b/>
          <w:bCs/>
          <w:sz w:val="22"/>
          <w:szCs w:val="24"/>
        </w:rPr>
        <w:t>Where recovery of property begins before administration</w:t>
      </w:r>
    </w:p>
    <w:p w14:paraId="2631431B" w14:textId="77777777" w:rsidR="000F4477" w:rsidRPr="00FD3475" w:rsidRDefault="00786614" w:rsidP="00FD3475">
      <w:pPr>
        <w:shd w:val="clear" w:color="auto" w:fill="FFFFFF"/>
        <w:spacing w:before="120"/>
        <w:ind w:left="10" w:firstLine="341"/>
        <w:jc w:val="both"/>
        <w:rPr>
          <w:sz w:val="22"/>
        </w:rPr>
      </w:pPr>
      <w:r w:rsidRPr="00FD3475">
        <w:rPr>
          <w:sz w:val="22"/>
          <w:szCs w:val="24"/>
        </w:rPr>
        <w:t>“</w:t>
      </w:r>
      <w:r w:rsidR="002063C3" w:rsidRPr="00FD3475">
        <w:rPr>
          <w:sz w:val="22"/>
          <w:szCs w:val="24"/>
        </w:rPr>
        <w:t>441F.(1) This section applies if, before the beginning of the administration of a company, a receiver or other person:</w:t>
      </w:r>
    </w:p>
    <w:p w14:paraId="4AE82C8A" w14:textId="77777777" w:rsidR="000F4477" w:rsidRPr="00FD3475" w:rsidRDefault="002063C3" w:rsidP="00FD3475">
      <w:pPr>
        <w:numPr>
          <w:ilvl w:val="0"/>
          <w:numId w:val="236"/>
        </w:numPr>
        <w:shd w:val="clear" w:color="auto" w:fill="FFFFFF"/>
        <w:tabs>
          <w:tab w:val="left" w:pos="797"/>
        </w:tabs>
        <w:spacing w:before="120"/>
        <w:ind w:left="797" w:hanging="394"/>
        <w:jc w:val="both"/>
        <w:rPr>
          <w:sz w:val="22"/>
          <w:szCs w:val="24"/>
        </w:rPr>
      </w:pPr>
      <w:r w:rsidRPr="00FD3475">
        <w:rPr>
          <w:sz w:val="22"/>
          <w:szCs w:val="24"/>
        </w:rPr>
        <w:t>entered into possession, or assumed control, of property used or occupied by, or in the possession of, the company; or</w:t>
      </w:r>
    </w:p>
    <w:p w14:paraId="480179C8" w14:textId="77777777" w:rsidR="000F4477" w:rsidRPr="00FD3475" w:rsidRDefault="002063C3" w:rsidP="00FD3475">
      <w:pPr>
        <w:numPr>
          <w:ilvl w:val="0"/>
          <w:numId w:val="236"/>
        </w:numPr>
        <w:shd w:val="clear" w:color="auto" w:fill="FFFFFF"/>
        <w:tabs>
          <w:tab w:val="left" w:pos="797"/>
        </w:tabs>
        <w:spacing w:before="120"/>
        <w:ind w:left="403"/>
        <w:jc w:val="both"/>
        <w:rPr>
          <w:sz w:val="22"/>
          <w:szCs w:val="24"/>
        </w:rPr>
      </w:pPr>
      <w:r w:rsidRPr="00FD3475">
        <w:rPr>
          <w:sz w:val="22"/>
          <w:szCs w:val="24"/>
        </w:rPr>
        <w:t>exercised any other power in relation to such property;</w:t>
      </w:r>
    </w:p>
    <w:p w14:paraId="7BA9CAB7" w14:textId="77777777" w:rsidR="000F4477" w:rsidRPr="00FD3475" w:rsidRDefault="002063C3" w:rsidP="00FD3475">
      <w:pPr>
        <w:shd w:val="clear" w:color="auto" w:fill="FFFFFF"/>
        <w:spacing w:before="120"/>
        <w:ind w:left="10"/>
        <w:jc w:val="both"/>
        <w:rPr>
          <w:sz w:val="22"/>
        </w:rPr>
      </w:pPr>
      <w:r w:rsidRPr="00FD3475">
        <w:rPr>
          <w:sz w:val="22"/>
          <w:szCs w:val="24"/>
        </w:rPr>
        <w:t>for the purpose of enforcing a right of the owner or lessor of the property to take possession of the property or otherwise recover it.</w:t>
      </w:r>
    </w:p>
    <w:p w14:paraId="3BD2BF40" w14:textId="77777777" w:rsidR="000F4477" w:rsidRPr="00FD3475" w:rsidRDefault="00786614" w:rsidP="00FD3475">
      <w:pPr>
        <w:shd w:val="clear" w:color="auto" w:fill="FFFFFF"/>
        <w:spacing w:before="120"/>
        <w:ind w:left="14" w:firstLine="346"/>
        <w:jc w:val="both"/>
        <w:rPr>
          <w:sz w:val="22"/>
        </w:rPr>
      </w:pPr>
      <w:r w:rsidRPr="00FD3475">
        <w:rPr>
          <w:sz w:val="22"/>
          <w:szCs w:val="24"/>
        </w:rPr>
        <w:t>“</w:t>
      </w:r>
      <w:r w:rsidR="002063C3" w:rsidRPr="00FD3475">
        <w:rPr>
          <w:sz w:val="22"/>
          <w:szCs w:val="24"/>
        </w:rPr>
        <w:t>(2) Nothing in section 437C or 440C prevents the receiver or other person from performing a function, or exercising a power, in relation to the property.</w:t>
      </w:r>
    </w:p>
    <w:p w14:paraId="1EFFBBF7" w14:textId="77777777" w:rsidR="000F4477" w:rsidRPr="00FD3475" w:rsidRDefault="00786614" w:rsidP="00FD3475">
      <w:pPr>
        <w:shd w:val="clear" w:color="auto" w:fill="FFFFFF"/>
        <w:spacing w:before="120"/>
        <w:ind w:left="14" w:firstLine="346"/>
        <w:jc w:val="both"/>
        <w:rPr>
          <w:sz w:val="22"/>
        </w:rPr>
      </w:pPr>
      <w:r w:rsidRPr="00FD3475">
        <w:rPr>
          <w:sz w:val="22"/>
          <w:szCs w:val="24"/>
        </w:rPr>
        <w:t>“</w:t>
      </w:r>
      <w:r w:rsidR="002063C3" w:rsidRPr="00FD3475">
        <w:rPr>
          <w:sz w:val="22"/>
          <w:szCs w:val="24"/>
        </w:rPr>
        <w:t>(3) Section 437D does not apply in relation to a transaction or dealing that affects the property and is entered into in the performance or exercise of a function or power of the receiver or other person.</w:t>
      </w:r>
    </w:p>
    <w:p w14:paraId="53DAB1AB" w14:textId="77777777" w:rsidR="000F4477" w:rsidRPr="00FD3475" w:rsidRDefault="002063C3" w:rsidP="00FD3475">
      <w:pPr>
        <w:shd w:val="clear" w:color="auto" w:fill="FFFFFF"/>
        <w:spacing w:before="120"/>
        <w:ind w:left="19"/>
        <w:jc w:val="both"/>
        <w:rPr>
          <w:sz w:val="22"/>
        </w:rPr>
      </w:pPr>
      <w:r w:rsidRPr="00FD3475">
        <w:rPr>
          <w:b/>
          <w:bCs/>
          <w:sz w:val="22"/>
          <w:szCs w:val="24"/>
        </w:rPr>
        <w:t>Recovering perishable property</w:t>
      </w:r>
    </w:p>
    <w:p w14:paraId="07DEDD25" w14:textId="77777777" w:rsidR="000F4477" w:rsidRPr="00FD3475" w:rsidRDefault="00786614" w:rsidP="00FD3475">
      <w:pPr>
        <w:shd w:val="clear" w:color="auto" w:fill="FFFFFF"/>
        <w:spacing w:before="120"/>
        <w:ind w:left="24" w:firstLine="341"/>
        <w:jc w:val="both"/>
        <w:rPr>
          <w:sz w:val="22"/>
        </w:rPr>
      </w:pPr>
      <w:r w:rsidRPr="00FD3475">
        <w:rPr>
          <w:sz w:val="22"/>
          <w:szCs w:val="24"/>
        </w:rPr>
        <w:t>“</w:t>
      </w:r>
      <w:r w:rsidR="002063C3" w:rsidRPr="00FD3475">
        <w:rPr>
          <w:sz w:val="22"/>
          <w:szCs w:val="24"/>
        </w:rPr>
        <w:t>441G.(1) Nothing in section 437C or 440C prevents a person from taking possession of, or otherwise recovering, perishable property.</w:t>
      </w:r>
    </w:p>
    <w:p w14:paraId="0BD676C3" w14:textId="77777777" w:rsidR="000F4477" w:rsidRPr="00FD3475" w:rsidRDefault="00786614" w:rsidP="00FD3475">
      <w:pPr>
        <w:shd w:val="clear" w:color="auto" w:fill="FFFFFF"/>
        <w:spacing w:before="120"/>
        <w:ind w:left="24" w:firstLine="346"/>
        <w:jc w:val="both"/>
        <w:rPr>
          <w:sz w:val="22"/>
        </w:rPr>
      </w:pPr>
      <w:r w:rsidRPr="00FD3475">
        <w:rPr>
          <w:sz w:val="22"/>
          <w:szCs w:val="24"/>
        </w:rPr>
        <w:t>“</w:t>
      </w:r>
      <w:r w:rsidR="002063C3" w:rsidRPr="00FD3475">
        <w:rPr>
          <w:sz w:val="22"/>
          <w:szCs w:val="24"/>
        </w:rPr>
        <w:t>(2) Section 437D does not apply in relation to a transaction or dealing that affects perishable property and is entered into for the purpose of enforcing a right of the owner or lessor of the property to take possession of the property or otherwise recover it.</w:t>
      </w:r>
    </w:p>
    <w:p w14:paraId="3D96D1A9" w14:textId="77777777" w:rsidR="000F4477" w:rsidRPr="00FD3475" w:rsidRDefault="002063C3" w:rsidP="00FD3475">
      <w:pPr>
        <w:shd w:val="clear" w:color="auto" w:fill="FFFFFF"/>
        <w:spacing w:before="120"/>
        <w:ind w:left="29"/>
        <w:jc w:val="both"/>
        <w:rPr>
          <w:sz w:val="22"/>
        </w:rPr>
      </w:pPr>
      <w:r w:rsidRPr="00FD3475">
        <w:rPr>
          <w:b/>
          <w:bCs/>
          <w:sz w:val="22"/>
          <w:szCs w:val="24"/>
        </w:rPr>
        <w:t>Court may limit powers of receiver etc. in relation to property used by company</w:t>
      </w:r>
    </w:p>
    <w:p w14:paraId="5DF60A6C" w14:textId="77777777" w:rsidR="000F4477" w:rsidRPr="00FD3475" w:rsidRDefault="00786614" w:rsidP="00FD3475">
      <w:pPr>
        <w:shd w:val="clear" w:color="auto" w:fill="FFFFFF"/>
        <w:spacing w:before="120"/>
        <w:ind w:left="374"/>
        <w:jc w:val="both"/>
        <w:rPr>
          <w:sz w:val="22"/>
        </w:rPr>
      </w:pPr>
      <w:r w:rsidRPr="00FD3475">
        <w:rPr>
          <w:sz w:val="22"/>
          <w:szCs w:val="24"/>
        </w:rPr>
        <w:t>“</w:t>
      </w:r>
      <w:r w:rsidR="002063C3" w:rsidRPr="00FD3475">
        <w:rPr>
          <w:sz w:val="22"/>
          <w:szCs w:val="24"/>
        </w:rPr>
        <w:t>441H.(1) This section applies if:</w:t>
      </w:r>
    </w:p>
    <w:p w14:paraId="42FABCC2" w14:textId="77777777" w:rsidR="000F4477" w:rsidRPr="00FD3475" w:rsidRDefault="002063C3" w:rsidP="00FD3475">
      <w:pPr>
        <w:shd w:val="clear" w:color="auto" w:fill="FFFFFF"/>
        <w:tabs>
          <w:tab w:val="left" w:pos="816"/>
        </w:tabs>
        <w:spacing w:before="120"/>
        <w:ind w:left="816" w:hanging="394"/>
        <w:jc w:val="both"/>
        <w:rPr>
          <w:sz w:val="22"/>
        </w:rPr>
      </w:pPr>
      <w:r w:rsidRPr="00FD3475">
        <w:rPr>
          <w:sz w:val="22"/>
          <w:szCs w:val="24"/>
        </w:rPr>
        <w:t>(a)</w:t>
      </w:r>
      <w:r w:rsidRPr="00FD3475">
        <w:rPr>
          <w:sz w:val="22"/>
          <w:szCs w:val="24"/>
        </w:rPr>
        <w:tab/>
        <w:t>for the purpose of enforcing a right of the owner or lessor of</w:t>
      </w:r>
      <w:r w:rsidR="0027725F">
        <w:rPr>
          <w:sz w:val="22"/>
          <w:szCs w:val="24"/>
        </w:rPr>
        <w:t xml:space="preserve"> </w:t>
      </w:r>
      <w:r w:rsidRPr="00FD3475">
        <w:rPr>
          <w:sz w:val="22"/>
          <w:szCs w:val="24"/>
        </w:rPr>
        <w:t>property used or occupied by, or in the possession of, a company</w:t>
      </w:r>
      <w:r w:rsidR="0027725F">
        <w:rPr>
          <w:sz w:val="22"/>
          <w:szCs w:val="24"/>
        </w:rPr>
        <w:t xml:space="preserve"> </w:t>
      </w:r>
      <w:r w:rsidRPr="00FD3475">
        <w:rPr>
          <w:sz w:val="22"/>
          <w:szCs w:val="24"/>
        </w:rPr>
        <w:t>to take possession of the property or otherwise recover it, a</w:t>
      </w:r>
      <w:r w:rsidR="0027725F">
        <w:rPr>
          <w:sz w:val="22"/>
          <w:szCs w:val="24"/>
        </w:rPr>
        <w:t xml:space="preserve"> </w:t>
      </w:r>
      <w:r w:rsidRPr="00FD3475">
        <w:rPr>
          <w:sz w:val="22"/>
          <w:szCs w:val="24"/>
        </w:rPr>
        <w:t>person:</w:t>
      </w:r>
    </w:p>
    <w:p w14:paraId="28282B0E" w14:textId="77777777" w:rsidR="000F4477" w:rsidRPr="00FD3475" w:rsidRDefault="002063C3" w:rsidP="00FD3475">
      <w:pPr>
        <w:shd w:val="clear" w:color="auto" w:fill="FFFFFF"/>
        <w:spacing w:before="120"/>
        <w:ind w:left="1128"/>
        <w:jc w:val="both"/>
        <w:rPr>
          <w:sz w:val="22"/>
        </w:rPr>
      </w:pPr>
      <w:r w:rsidRPr="00FD3475">
        <w:rPr>
          <w:sz w:val="22"/>
          <w:szCs w:val="24"/>
        </w:rPr>
        <w:t>(i) enters into possession, or assumes control, of the property;</w:t>
      </w:r>
    </w:p>
    <w:p w14:paraId="280883FD" w14:textId="77777777" w:rsidR="000F4477" w:rsidRPr="00FD3475" w:rsidRDefault="002063C3" w:rsidP="0002005A">
      <w:pPr>
        <w:shd w:val="clear" w:color="auto" w:fill="FFFFFF"/>
        <w:ind w:left="1469"/>
        <w:jc w:val="both"/>
        <w:rPr>
          <w:sz w:val="22"/>
        </w:rPr>
      </w:pPr>
      <w:r w:rsidRPr="00FD3475">
        <w:rPr>
          <w:sz w:val="22"/>
          <w:szCs w:val="24"/>
        </w:rPr>
        <w:t>or</w:t>
      </w:r>
    </w:p>
    <w:p w14:paraId="69BC5AD2" w14:textId="77777777" w:rsidR="000F4477" w:rsidRPr="00FD3475" w:rsidRDefault="002063C3" w:rsidP="00FD3475">
      <w:pPr>
        <w:shd w:val="clear" w:color="auto" w:fill="FFFFFF"/>
        <w:spacing w:before="120"/>
        <w:ind w:left="1061"/>
        <w:jc w:val="both"/>
        <w:rPr>
          <w:sz w:val="22"/>
        </w:rPr>
      </w:pPr>
      <w:r w:rsidRPr="00FD3475">
        <w:rPr>
          <w:sz w:val="22"/>
          <w:szCs w:val="24"/>
        </w:rPr>
        <w:t>(ii) exercises any other power in relation to the property;</w:t>
      </w:r>
    </w:p>
    <w:p w14:paraId="79F5294A" w14:textId="77777777" w:rsidR="000F4477" w:rsidRPr="00FD3475" w:rsidRDefault="002063C3" w:rsidP="004D58B6">
      <w:pPr>
        <w:shd w:val="clear" w:color="auto" w:fill="FFFFFF"/>
        <w:ind w:left="1474"/>
        <w:jc w:val="both"/>
        <w:rPr>
          <w:sz w:val="22"/>
        </w:rPr>
      </w:pPr>
      <w:r w:rsidRPr="00FD3475">
        <w:rPr>
          <w:sz w:val="22"/>
          <w:szCs w:val="24"/>
        </w:rPr>
        <w:t>and</w:t>
      </w:r>
    </w:p>
    <w:p w14:paraId="4D3DF784" w14:textId="77777777" w:rsidR="000F4477" w:rsidRPr="00FD3475" w:rsidRDefault="002063C3" w:rsidP="00FD3475">
      <w:pPr>
        <w:shd w:val="clear" w:color="auto" w:fill="FFFFFF"/>
        <w:tabs>
          <w:tab w:val="left" w:pos="816"/>
        </w:tabs>
        <w:spacing w:before="120"/>
        <w:ind w:left="816" w:hanging="394"/>
        <w:jc w:val="both"/>
        <w:rPr>
          <w:sz w:val="22"/>
        </w:rPr>
      </w:pPr>
      <w:r w:rsidRPr="00FD3475">
        <w:rPr>
          <w:sz w:val="22"/>
          <w:szCs w:val="24"/>
        </w:rPr>
        <w:t>(b)</w:t>
      </w:r>
      <w:r w:rsidRPr="00FD3475">
        <w:rPr>
          <w:sz w:val="22"/>
          <w:szCs w:val="24"/>
        </w:rPr>
        <w:tab/>
        <w:t>the company is under administration when the person does so,</w:t>
      </w:r>
      <w:r w:rsidR="0027725F">
        <w:rPr>
          <w:sz w:val="22"/>
          <w:szCs w:val="24"/>
        </w:rPr>
        <w:t xml:space="preserve"> </w:t>
      </w:r>
      <w:r w:rsidRPr="00FD3475">
        <w:rPr>
          <w:sz w:val="22"/>
          <w:szCs w:val="24"/>
        </w:rPr>
        <w:t>or the company later begins to be under administration.</w:t>
      </w:r>
    </w:p>
    <w:p w14:paraId="5D4D51B4" w14:textId="77777777" w:rsidR="000F4477" w:rsidRPr="00FD3475" w:rsidRDefault="000F4477" w:rsidP="00FD3475">
      <w:pPr>
        <w:shd w:val="clear" w:color="auto" w:fill="FFFFFF"/>
        <w:tabs>
          <w:tab w:val="left" w:pos="816"/>
        </w:tabs>
        <w:spacing w:before="120"/>
        <w:ind w:left="816" w:hanging="394"/>
        <w:jc w:val="both"/>
        <w:rPr>
          <w:sz w:val="22"/>
        </w:rPr>
        <w:sectPr w:rsidR="000F4477" w:rsidRPr="00FD3475" w:rsidSect="00844C73">
          <w:pgSz w:w="12240" w:h="15840" w:code="1"/>
          <w:pgMar w:top="1440" w:right="1440" w:bottom="1440" w:left="1440" w:header="720" w:footer="720" w:gutter="0"/>
          <w:cols w:space="720"/>
          <w:noEndnote/>
        </w:sectPr>
      </w:pPr>
    </w:p>
    <w:p w14:paraId="7A443C8E" w14:textId="77777777" w:rsidR="000F4477" w:rsidRPr="00FD3475" w:rsidRDefault="00786614" w:rsidP="00FD3475">
      <w:pPr>
        <w:shd w:val="clear" w:color="auto" w:fill="FFFFFF"/>
        <w:spacing w:before="120"/>
        <w:ind w:left="24" w:firstLine="341"/>
        <w:jc w:val="both"/>
        <w:rPr>
          <w:sz w:val="22"/>
        </w:rPr>
      </w:pPr>
      <w:r w:rsidRPr="00FD3475">
        <w:rPr>
          <w:sz w:val="22"/>
          <w:szCs w:val="24"/>
        </w:rPr>
        <w:lastRenderedPageBreak/>
        <w:t>“</w:t>
      </w:r>
      <w:r w:rsidR="002063C3" w:rsidRPr="00FD3475">
        <w:rPr>
          <w:sz w:val="22"/>
          <w:szCs w:val="24"/>
        </w:rPr>
        <w:t>(2) On application by the administrator, the Court may order the person not to perform specified functions, or exercise specified powers, in relation to the property, except as permitted by the order.</w:t>
      </w:r>
    </w:p>
    <w:p w14:paraId="26D40F72" w14:textId="77777777" w:rsidR="000F4477" w:rsidRPr="00FD3475" w:rsidRDefault="00786614" w:rsidP="00FD3475">
      <w:pPr>
        <w:shd w:val="clear" w:color="auto" w:fill="FFFFFF"/>
        <w:spacing w:before="120"/>
        <w:ind w:left="19" w:firstLine="346"/>
        <w:jc w:val="both"/>
        <w:rPr>
          <w:sz w:val="22"/>
        </w:rPr>
      </w:pPr>
      <w:r w:rsidRPr="00FD3475">
        <w:rPr>
          <w:sz w:val="22"/>
          <w:szCs w:val="24"/>
        </w:rPr>
        <w:t>“</w:t>
      </w:r>
      <w:r w:rsidR="002063C3" w:rsidRPr="00FD3475">
        <w:rPr>
          <w:sz w:val="22"/>
          <w:szCs w:val="24"/>
        </w:rPr>
        <w:t>(3) The Court may only make an order if satisfied that what the administrator proposes to do during the administration will adequately protect the interests of the owner or lessor.</w:t>
      </w:r>
    </w:p>
    <w:p w14:paraId="306145A2" w14:textId="77777777" w:rsidR="000F4477" w:rsidRPr="00FD3475" w:rsidRDefault="00786614" w:rsidP="00FD3475">
      <w:pPr>
        <w:shd w:val="clear" w:color="auto" w:fill="FFFFFF"/>
        <w:spacing w:before="120"/>
        <w:ind w:left="19" w:firstLine="341"/>
        <w:jc w:val="both"/>
        <w:rPr>
          <w:sz w:val="22"/>
        </w:rPr>
      </w:pPr>
      <w:r w:rsidRPr="00FD3475">
        <w:rPr>
          <w:sz w:val="22"/>
          <w:szCs w:val="24"/>
        </w:rPr>
        <w:t>“</w:t>
      </w:r>
      <w:r w:rsidR="002063C3" w:rsidRPr="00FD3475">
        <w:rPr>
          <w:sz w:val="22"/>
          <w:szCs w:val="24"/>
        </w:rPr>
        <w:t>(4) An order may only be made, and only has effect, during the administration.</w:t>
      </w:r>
    </w:p>
    <w:p w14:paraId="1EB91AB1" w14:textId="77777777" w:rsidR="000F4477" w:rsidRPr="00FD3475" w:rsidRDefault="00786614" w:rsidP="00FD3475">
      <w:pPr>
        <w:shd w:val="clear" w:color="auto" w:fill="FFFFFF"/>
        <w:spacing w:before="120"/>
        <w:ind w:left="360"/>
        <w:jc w:val="both"/>
        <w:rPr>
          <w:sz w:val="22"/>
        </w:rPr>
      </w:pPr>
      <w:r w:rsidRPr="00FD3475">
        <w:rPr>
          <w:sz w:val="22"/>
          <w:szCs w:val="24"/>
        </w:rPr>
        <w:t>“</w:t>
      </w:r>
      <w:r w:rsidR="002063C3" w:rsidRPr="00FD3475">
        <w:rPr>
          <w:sz w:val="22"/>
          <w:szCs w:val="24"/>
        </w:rPr>
        <w:t>(5) An order has effect despite sections 441F and 441</w:t>
      </w:r>
      <w:r w:rsidR="002063C3" w:rsidRPr="00FD3475">
        <w:rPr>
          <w:sz w:val="22"/>
          <w:szCs w:val="24"/>
          <w:lang w:val="de-DE"/>
        </w:rPr>
        <w:t>G.</w:t>
      </w:r>
    </w:p>
    <w:p w14:paraId="3E41ACAD" w14:textId="77777777" w:rsidR="000F4477" w:rsidRPr="00FD3475" w:rsidRDefault="002063C3" w:rsidP="00FD3475">
      <w:pPr>
        <w:shd w:val="clear" w:color="auto" w:fill="FFFFFF"/>
        <w:spacing w:before="120"/>
        <w:ind w:left="19"/>
        <w:jc w:val="both"/>
        <w:rPr>
          <w:sz w:val="22"/>
        </w:rPr>
      </w:pPr>
      <w:r w:rsidRPr="00FD3475">
        <w:rPr>
          <w:b/>
          <w:bCs/>
          <w:sz w:val="22"/>
          <w:szCs w:val="24"/>
        </w:rPr>
        <w:t>Giving a notice under an agreement about property</w:t>
      </w:r>
    </w:p>
    <w:p w14:paraId="788A4169" w14:textId="77777777" w:rsidR="000F4477" w:rsidRPr="00FD3475" w:rsidRDefault="00786614" w:rsidP="00FD3475">
      <w:pPr>
        <w:shd w:val="clear" w:color="auto" w:fill="FFFFFF"/>
        <w:spacing w:before="120"/>
        <w:ind w:left="14" w:firstLine="346"/>
        <w:jc w:val="both"/>
        <w:rPr>
          <w:sz w:val="22"/>
        </w:rPr>
      </w:pPr>
      <w:r w:rsidRPr="00FD3475">
        <w:rPr>
          <w:sz w:val="22"/>
          <w:szCs w:val="24"/>
        </w:rPr>
        <w:t>“</w:t>
      </w:r>
      <w:r w:rsidR="002063C3" w:rsidRPr="00FD3475">
        <w:rPr>
          <w:sz w:val="22"/>
          <w:szCs w:val="24"/>
        </w:rPr>
        <w:t>441J. Nothing in section 437C or 440C prevents a person from giving a notice to a company under an agreement relating to property that is used or occupied by, or is in the possession of, the company.</w:t>
      </w:r>
    </w:p>
    <w:p w14:paraId="6AFC4DCE" w14:textId="77777777" w:rsidR="000F4477" w:rsidRPr="00FD3475" w:rsidRDefault="002063C3" w:rsidP="00FD3475">
      <w:pPr>
        <w:shd w:val="clear" w:color="auto" w:fill="FFFFFF"/>
        <w:spacing w:before="120"/>
        <w:ind w:left="14"/>
        <w:jc w:val="both"/>
        <w:rPr>
          <w:sz w:val="22"/>
        </w:rPr>
      </w:pPr>
      <w:r w:rsidRPr="00FD3475">
        <w:rPr>
          <w:b/>
          <w:bCs/>
          <w:sz w:val="22"/>
          <w:szCs w:val="24"/>
        </w:rPr>
        <w:t>Effect of Division</w:t>
      </w:r>
    </w:p>
    <w:p w14:paraId="6C41D0FE" w14:textId="77777777" w:rsidR="000F4477" w:rsidRPr="00FD3475" w:rsidRDefault="00786614" w:rsidP="00FD3475">
      <w:pPr>
        <w:shd w:val="clear" w:color="auto" w:fill="FFFFFF"/>
        <w:spacing w:before="120"/>
        <w:ind w:left="14" w:firstLine="346"/>
        <w:jc w:val="both"/>
        <w:rPr>
          <w:sz w:val="22"/>
        </w:rPr>
      </w:pPr>
      <w:r w:rsidRPr="00FD3475">
        <w:rPr>
          <w:sz w:val="22"/>
          <w:szCs w:val="24"/>
        </w:rPr>
        <w:t>“</w:t>
      </w:r>
      <w:r w:rsidR="002063C3" w:rsidRPr="00FD3475">
        <w:rPr>
          <w:sz w:val="22"/>
          <w:szCs w:val="24"/>
        </w:rPr>
        <w:t>441K. Except as expressly provided, nothing in this Division limits the generality of anything else in it.</w:t>
      </w:r>
    </w:p>
    <w:p w14:paraId="33FB958A" w14:textId="3FE756A9" w:rsidR="000F4477" w:rsidRPr="00FD3475" w:rsidRDefault="00786614" w:rsidP="00616621">
      <w:pPr>
        <w:shd w:val="clear" w:color="auto" w:fill="FFFFFF"/>
        <w:spacing w:before="360" w:after="240"/>
        <w:jc w:val="center"/>
        <w:rPr>
          <w:sz w:val="22"/>
        </w:rPr>
      </w:pPr>
      <w:r w:rsidRPr="00541803">
        <w:rPr>
          <w:bCs/>
          <w:iCs/>
          <w:sz w:val="22"/>
          <w:szCs w:val="24"/>
        </w:rPr>
        <w:t>“</w:t>
      </w:r>
      <w:r w:rsidR="002063C3" w:rsidRPr="00FD3475">
        <w:rPr>
          <w:b/>
          <w:bCs/>
          <w:i/>
          <w:iCs/>
          <w:sz w:val="22"/>
          <w:szCs w:val="24"/>
        </w:rPr>
        <w:t>Division 8</w:t>
      </w:r>
      <w:r w:rsidR="002063C3" w:rsidRPr="00FD3475">
        <w:rPr>
          <w:rFonts w:eastAsia="Times New Roman"/>
          <w:sz w:val="22"/>
          <w:szCs w:val="24"/>
        </w:rPr>
        <w:t>—</w:t>
      </w:r>
      <w:r w:rsidR="002063C3" w:rsidRPr="00FD3475">
        <w:rPr>
          <w:rFonts w:eastAsia="Times New Roman"/>
          <w:b/>
          <w:bCs/>
          <w:i/>
          <w:iCs/>
          <w:sz w:val="22"/>
          <w:szCs w:val="24"/>
        </w:rPr>
        <w:t>Powers of administrator</w:t>
      </w:r>
    </w:p>
    <w:p w14:paraId="55A48CF3" w14:textId="77777777" w:rsidR="000F4477" w:rsidRPr="00FD3475" w:rsidRDefault="002063C3" w:rsidP="00FD3475">
      <w:pPr>
        <w:shd w:val="clear" w:color="auto" w:fill="FFFFFF"/>
        <w:spacing w:before="120"/>
        <w:ind w:left="10"/>
        <w:jc w:val="both"/>
        <w:rPr>
          <w:sz w:val="22"/>
        </w:rPr>
      </w:pPr>
      <w:r w:rsidRPr="00FD3475">
        <w:rPr>
          <w:b/>
          <w:bCs/>
          <w:sz w:val="22"/>
          <w:szCs w:val="24"/>
        </w:rPr>
        <w:t>Additional powers of administrator</w:t>
      </w:r>
    </w:p>
    <w:p w14:paraId="24C01A80" w14:textId="77777777" w:rsidR="000F4477" w:rsidRPr="00FD3475" w:rsidRDefault="00786614" w:rsidP="00FD3475">
      <w:pPr>
        <w:shd w:val="clear" w:color="auto" w:fill="FFFFFF"/>
        <w:spacing w:before="120"/>
        <w:ind w:left="10" w:firstLine="346"/>
        <w:jc w:val="both"/>
        <w:rPr>
          <w:sz w:val="22"/>
        </w:rPr>
      </w:pPr>
      <w:r w:rsidRPr="00FD3475">
        <w:rPr>
          <w:sz w:val="22"/>
          <w:szCs w:val="24"/>
        </w:rPr>
        <w:t>“</w:t>
      </w:r>
      <w:r w:rsidR="002063C3" w:rsidRPr="00FD3475">
        <w:rPr>
          <w:sz w:val="22"/>
          <w:szCs w:val="24"/>
        </w:rPr>
        <w:t>442A. Without limiting section 437A, the administrator of a company under administration has power to do any of the following:</w:t>
      </w:r>
    </w:p>
    <w:p w14:paraId="78C55A44" w14:textId="77777777" w:rsidR="000F4477" w:rsidRPr="00FD3475" w:rsidRDefault="002063C3" w:rsidP="00FD3475">
      <w:pPr>
        <w:numPr>
          <w:ilvl w:val="0"/>
          <w:numId w:val="237"/>
        </w:numPr>
        <w:shd w:val="clear" w:color="auto" w:fill="FFFFFF"/>
        <w:tabs>
          <w:tab w:val="left" w:pos="782"/>
        </w:tabs>
        <w:spacing w:before="120"/>
        <w:ind w:left="389"/>
        <w:jc w:val="both"/>
        <w:rPr>
          <w:sz w:val="22"/>
          <w:szCs w:val="24"/>
        </w:rPr>
      </w:pPr>
      <w:r w:rsidRPr="00FD3475">
        <w:rPr>
          <w:sz w:val="22"/>
          <w:szCs w:val="24"/>
        </w:rPr>
        <w:t>remove from office a director of the company;</w:t>
      </w:r>
    </w:p>
    <w:p w14:paraId="4624E4A1" w14:textId="77777777" w:rsidR="000F4477" w:rsidRPr="00FD3475" w:rsidRDefault="002063C3" w:rsidP="00FD3475">
      <w:pPr>
        <w:numPr>
          <w:ilvl w:val="0"/>
          <w:numId w:val="238"/>
        </w:numPr>
        <w:shd w:val="clear" w:color="auto" w:fill="FFFFFF"/>
        <w:tabs>
          <w:tab w:val="left" w:pos="782"/>
        </w:tabs>
        <w:spacing w:before="120"/>
        <w:ind w:left="782" w:hanging="394"/>
        <w:jc w:val="both"/>
        <w:rPr>
          <w:sz w:val="22"/>
          <w:szCs w:val="24"/>
        </w:rPr>
      </w:pPr>
      <w:r w:rsidRPr="00FD3475">
        <w:rPr>
          <w:sz w:val="22"/>
          <w:szCs w:val="24"/>
        </w:rPr>
        <w:t>appoint a person as such a director, whether to fill a vacancy or not;</w:t>
      </w:r>
    </w:p>
    <w:p w14:paraId="1063CD22" w14:textId="77777777" w:rsidR="000F4477" w:rsidRPr="00FD3475" w:rsidRDefault="002063C3" w:rsidP="00FD3475">
      <w:pPr>
        <w:numPr>
          <w:ilvl w:val="0"/>
          <w:numId w:val="238"/>
        </w:numPr>
        <w:shd w:val="clear" w:color="auto" w:fill="FFFFFF"/>
        <w:tabs>
          <w:tab w:val="left" w:pos="782"/>
        </w:tabs>
        <w:spacing w:before="120"/>
        <w:ind w:left="782" w:hanging="394"/>
        <w:jc w:val="both"/>
        <w:rPr>
          <w:sz w:val="22"/>
          <w:szCs w:val="24"/>
        </w:rPr>
      </w:pPr>
      <w:r w:rsidRPr="00FD3475">
        <w:rPr>
          <w:sz w:val="22"/>
          <w:szCs w:val="24"/>
        </w:rPr>
        <w:t>execute a document, bring or defend proceedings, or do anything else, in the company</w:t>
      </w:r>
      <w:r w:rsidR="00786614" w:rsidRPr="00FD3475">
        <w:rPr>
          <w:sz w:val="22"/>
          <w:szCs w:val="24"/>
        </w:rPr>
        <w:t>’</w:t>
      </w:r>
      <w:r w:rsidRPr="00FD3475">
        <w:rPr>
          <w:sz w:val="22"/>
          <w:szCs w:val="24"/>
        </w:rPr>
        <w:t>s name and on its behalf;</w:t>
      </w:r>
    </w:p>
    <w:p w14:paraId="5FC14041" w14:textId="77777777" w:rsidR="000F4477" w:rsidRPr="00FD3475" w:rsidRDefault="002063C3" w:rsidP="00FD3475">
      <w:pPr>
        <w:numPr>
          <w:ilvl w:val="0"/>
          <w:numId w:val="237"/>
        </w:numPr>
        <w:shd w:val="clear" w:color="auto" w:fill="FFFFFF"/>
        <w:tabs>
          <w:tab w:val="left" w:pos="782"/>
        </w:tabs>
        <w:spacing w:before="120"/>
        <w:ind w:left="389"/>
        <w:jc w:val="both"/>
        <w:rPr>
          <w:sz w:val="22"/>
          <w:szCs w:val="24"/>
        </w:rPr>
      </w:pPr>
      <w:r w:rsidRPr="00FD3475">
        <w:rPr>
          <w:sz w:val="22"/>
          <w:szCs w:val="24"/>
        </w:rPr>
        <w:t>whatever else is necessary for the purposes of this Part.</w:t>
      </w:r>
    </w:p>
    <w:p w14:paraId="13CAF294" w14:textId="77777777" w:rsidR="000F4477" w:rsidRPr="00FD3475" w:rsidRDefault="002063C3" w:rsidP="00FD3475">
      <w:pPr>
        <w:shd w:val="clear" w:color="auto" w:fill="FFFFFF"/>
        <w:spacing w:before="120"/>
        <w:ind w:left="10"/>
        <w:jc w:val="both"/>
        <w:rPr>
          <w:sz w:val="22"/>
        </w:rPr>
      </w:pPr>
      <w:r w:rsidRPr="00FD3475">
        <w:rPr>
          <w:b/>
          <w:bCs/>
          <w:sz w:val="22"/>
          <w:szCs w:val="24"/>
        </w:rPr>
        <w:t xml:space="preserve">Dealing with property subject to a floating charge that has </w:t>
      </w:r>
      <w:proofErr w:type="spellStart"/>
      <w:r w:rsidRPr="00FD3475">
        <w:rPr>
          <w:b/>
          <w:bCs/>
          <w:sz w:val="22"/>
          <w:szCs w:val="24"/>
        </w:rPr>
        <w:t>crystallised</w:t>
      </w:r>
      <w:proofErr w:type="spellEnd"/>
    </w:p>
    <w:p w14:paraId="6BC8DFFF" w14:textId="77777777" w:rsidR="000F4477" w:rsidRPr="00FD3475" w:rsidRDefault="00786614" w:rsidP="00FD3475">
      <w:pPr>
        <w:shd w:val="clear" w:color="auto" w:fill="FFFFFF"/>
        <w:spacing w:before="120"/>
        <w:ind w:left="5" w:firstLine="346"/>
        <w:jc w:val="both"/>
        <w:rPr>
          <w:sz w:val="22"/>
        </w:rPr>
      </w:pPr>
      <w:r w:rsidRPr="00FD3475">
        <w:rPr>
          <w:sz w:val="22"/>
          <w:szCs w:val="24"/>
        </w:rPr>
        <w:t>“</w:t>
      </w:r>
      <w:r w:rsidR="002063C3" w:rsidRPr="00FD3475">
        <w:rPr>
          <w:sz w:val="22"/>
          <w:szCs w:val="24"/>
        </w:rPr>
        <w:t>442B.(1) This section applies where a charge on property of a company under administration was a floating charge when created but has since become a fixed or specific charge.</w:t>
      </w:r>
    </w:p>
    <w:p w14:paraId="14461760" w14:textId="77777777" w:rsidR="000F4477" w:rsidRPr="00FD3475" w:rsidRDefault="00786614" w:rsidP="00FD3475">
      <w:pPr>
        <w:shd w:val="clear" w:color="auto" w:fill="FFFFFF"/>
        <w:spacing w:before="120"/>
        <w:ind w:firstLine="346"/>
        <w:jc w:val="both"/>
        <w:rPr>
          <w:sz w:val="22"/>
        </w:rPr>
      </w:pPr>
      <w:r w:rsidRPr="00FD3475">
        <w:rPr>
          <w:sz w:val="22"/>
          <w:szCs w:val="24"/>
        </w:rPr>
        <w:t>“</w:t>
      </w:r>
      <w:r w:rsidR="002063C3" w:rsidRPr="00FD3475">
        <w:rPr>
          <w:sz w:val="22"/>
          <w:szCs w:val="24"/>
        </w:rPr>
        <w:t>(2) Subject to sections 442C and 442D, the administrator may deal with any of that property as if the charge were still a floating charge.</w:t>
      </w:r>
    </w:p>
    <w:p w14:paraId="5FFB7A57" w14:textId="77777777" w:rsidR="000F4477" w:rsidRPr="00FD3475" w:rsidRDefault="002063C3" w:rsidP="00FD3475">
      <w:pPr>
        <w:shd w:val="clear" w:color="auto" w:fill="FFFFFF"/>
        <w:spacing w:before="120"/>
        <w:jc w:val="both"/>
        <w:rPr>
          <w:sz w:val="22"/>
        </w:rPr>
      </w:pPr>
      <w:r w:rsidRPr="00FD3475">
        <w:rPr>
          <w:b/>
          <w:bCs/>
          <w:sz w:val="22"/>
          <w:szCs w:val="24"/>
        </w:rPr>
        <w:t>When administrator may dispose of encumbered property</w:t>
      </w:r>
    </w:p>
    <w:p w14:paraId="4D914BD9" w14:textId="77777777" w:rsidR="000F4477" w:rsidRPr="00FD3475" w:rsidRDefault="00786614" w:rsidP="00FD3475">
      <w:pPr>
        <w:shd w:val="clear" w:color="auto" w:fill="FFFFFF"/>
        <w:spacing w:before="120"/>
        <w:ind w:firstLine="346"/>
        <w:jc w:val="both"/>
        <w:rPr>
          <w:sz w:val="22"/>
        </w:rPr>
      </w:pPr>
      <w:r w:rsidRPr="00FD3475">
        <w:rPr>
          <w:sz w:val="22"/>
          <w:szCs w:val="24"/>
        </w:rPr>
        <w:t>“</w:t>
      </w:r>
      <w:r w:rsidR="002063C3" w:rsidRPr="00FD3475">
        <w:rPr>
          <w:sz w:val="22"/>
          <w:szCs w:val="24"/>
        </w:rPr>
        <w:t>442C.(1) The administrator of a company under administration or of a deed of company arrangement must not dispose of:</w:t>
      </w:r>
    </w:p>
    <w:p w14:paraId="5A17A16B" w14:textId="77777777" w:rsidR="000F4477" w:rsidRPr="00FD3475" w:rsidRDefault="002063C3" w:rsidP="00FD3475">
      <w:pPr>
        <w:shd w:val="clear" w:color="auto" w:fill="FFFFFF"/>
        <w:spacing w:before="120"/>
        <w:ind w:left="398"/>
        <w:jc w:val="both"/>
        <w:rPr>
          <w:sz w:val="22"/>
        </w:rPr>
      </w:pPr>
      <w:r w:rsidRPr="00FD3475">
        <w:rPr>
          <w:sz w:val="22"/>
          <w:szCs w:val="24"/>
        </w:rPr>
        <w:t>(a) property of the company that is subject to a charge; or</w:t>
      </w:r>
    </w:p>
    <w:p w14:paraId="57985AB0" w14:textId="77777777" w:rsidR="000F4477" w:rsidRPr="00FD3475" w:rsidRDefault="000F4477" w:rsidP="00FD3475">
      <w:pPr>
        <w:shd w:val="clear" w:color="auto" w:fill="FFFFFF"/>
        <w:spacing w:before="120"/>
        <w:ind w:left="10"/>
        <w:jc w:val="both"/>
        <w:rPr>
          <w:sz w:val="22"/>
        </w:rPr>
      </w:pPr>
    </w:p>
    <w:p w14:paraId="0ADC0375" w14:textId="77777777" w:rsidR="000F4477" w:rsidRPr="00FD3475" w:rsidRDefault="000F4477" w:rsidP="00FD3475">
      <w:pPr>
        <w:shd w:val="clear" w:color="auto" w:fill="FFFFFF"/>
        <w:spacing w:before="120"/>
        <w:ind w:left="10"/>
        <w:jc w:val="both"/>
        <w:rPr>
          <w:sz w:val="22"/>
        </w:rPr>
        <w:sectPr w:rsidR="000F4477" w:rsidRPr="00FD3475" w:rsidSect="00844C73">
          <w:pgSz w:w="12240" w:h="15840" w:code="1"/>
          <w:pgMar w:top="1440" w:right="1440" w:bottom="1440" w:left="1440" w:header="720" w:footer="720" w:gutter="0"/>
          <w:cols w:space="720"/>
          <w:noEndnote/>
        </w:sectPr>
      </w:pPr>
    </w:p>
    <w:p w14:paraId="357D5A19" w14:textId="77777777" w:rsidR="000F4477" w:rsidRPr="00FD3475" w:rsidRDefault="002063C3" w:rsidP="00FD3475">
      <w:pPr>
        <w:shd w:val="clear" w:color="auto" w:fill="FFFFFF"/>
        <w:spacing w:before="120"/>
        <w:ind w:left="802" w:hanging="398"/>
        <w:jc w:val="both"/>
        <w:rPr>
          <w:sz w:val="22"/>
        </w:rPr>
      </w:pPr>
      <w:r w:rsidRPr="00FD3475">
        <w:rPr>
          <w:sz w:val="22"/>
          <w:szCs w:val="24"/>
          <w:lang w:val="de-DE"/>
        </w:rPr>
        <w:lastRenderedPageBreak/>
        <w:t xml:space="preserve">(b) </w:t>
      </w:r>
      <w:r w:rsidRPr="00FD3475">
        <w:rPr>
          <w:sz w:val="22"/>
          <w:szCs w:val="24"/>
        </w:rPr>
        <w:t>property that is used or occupied by, or is in the possession of, the company but of which someone else is the owner or lessor.</w:t>
      </w:r>
    </w:p>
    <w:p w14:paraId="24F64C92" w14:textId="77777777" w:rsidR="000F4477" w:rsidRPr="00FD3475" w:rsidRDefault="00786614" w:rsidP="00FD3475">
      <w:pPr>
        <w:shd w:val="clear" w:color="auto" w:fill="FFFFFF"/>
        <w:spacing w:before="120"/>
        <w:ind w:left="365"/>
        <w:jc w:val="both"/>
        <w:rPr>
          <w:sz w:val="22"/>
        </w:rPr>
      </w:pPr>
      <w:r w:rsidRPr="00FD3475">
        <w:rPr>
          <w:sz w:val="22"/>
          <w:szCs w:val="24"/>
        </w:rPr>
        <w:t>“</w:t>
      </w:r>
      <w:r w:rsidR="002063C3" w:rsidRPr="00FD3475">
        <w:rPr>
          <w:sz w:val="22"/>
          <w:szCs w:val="24"/>
        </w:rPr>
        <w:t>(2) Subsection (1) does not prevent a disposal:</w:t>
      </w:r>
    </w:p>
    <w:p w14:paraId="17E44E90" w14:textId="77777777" w:rsidR="000F4477" w:rsidRPr="00FD3475" w:rsidRDefault="002063C3" w:rsidP="00FD3475">
      <w:pPr>
        <w:numPr>
          <w:ilvl w:val="0"/>
          <w:numId w:val="239"/>
        </w:numPr>
        <w:shd w:val="clear" w:color="auto" w:fill="FFFFFF"/>
        <w:tabs>
          <w:tab w:val="left" w:pos="802"/>
        </w:tabs>
        <w:spacing w:before="120"/>
        <w:ind w:left="403"/>
        <w:jc w:val="both"/>
        <w:rPr>
          <w:sz w:val="22"/>
          <w:szCs w:val="24"/>
        </w:rPr>
      </w:pPr>
      <w:r w:rsidRPr="00FD3475">
        <w:rPr>
          <w:sz w:val="22"/>
          <w:szCs w:val="24"/>
        </w:rPr>
        <w:t>in the ordinary course of the company</w:t>
      </w:r>
      <w:r w:rsidR="00786614" w:rsidRPr="00FD3475">
        <w:rPr>
          <w:sz w:val="22"/>
          <w:szCs w:val="24"/>
        </w:rPr>
        <w:t>’</w:t>
      </w:r>
      <w:r w:rsidRPr="00FD3475">
        <w:rPr>
          <w:sz w:val="22"/>
          <w:szCs w:val="24"/>
        </w:rPr>
        <w:t>s business; or</w:t>
      </w:r>
    </w:p>
    <w:p w14:paraId="2CA6B5C4" w14:textId="77777777" w:rsidR="000F4477" w:rsidRPr="00FD3475" w:rsidRDefault="002063C3" w:rsidP="00FD3475">
      <w:pPr>
        <w:numPr>
          <w:ilvl w:val="0"/>
          <w:numId w:val="240"/>
        </w:numPr>
        <w:shd w:val="clear" w:color="auto" w:fill="FFFFFF"/>
        <w:tabs>
          <w:tab w:val="left" w:pos="802"/>
        </w:tabs>
        <w:spacing w:before="120"/>
        <w:ind w:left="802" w:hanging="398"/>
        <w:jc w:val="both"/>
        <w:rPr>
          <w:sz w:val="22"/>
          <w:szCs w:val="24"/>
        </w:rPr>
      </w:pPr>
      <w:r w:rsidRPr="00FD3475">
        <w:rPr>
          <w:sz w:val="22"/>
          <w:szCs w:val="24"/>
        </w:rPr>
        <w:t xml:space="preserve">with the written consent of the </w:t>
      </w:r>
      <w:proofErr w:type="spellStart"/>
      <w:r w:rsidRPr="004947C7">
        <w:rPr>
          <w:sz w:val="22"/>
          <w:szCs w:val="24"/>
        </w:rPr>
        <w:t>chargee</w:t>
      </w:r>
      <w:proofErr w:type="spellEnd"/>
      <w:r w:rsidRPr="004947C7">
        <w:rPr>
          <w:sz w:val="22"/>
          <w:szCs w:val="24"/>
        </w:rPr>
        <w:t xml:space="preserve">, </w:t>
      </w:r>
      <w:r w:rsidRPr="00FD3475">
        <w:rPr>
          <w:sz w:val="22"/>
          <w:szCs w:val="24"/>
        </w:rPr>
        <w:t>owner or lessor, as the case may be; or</w:t>
      </w:r>
    </w:p>
    <w:p w14:paraId="1297F6AC" w14:textId="77777777" w:rsidR="000F4477" w:rsidRPr="00FD3475" w:rsidRDefault="002063C3" w:rsidP="00FD3475">
      <w:pPr>
        <w:numPr>
          <w:ilvl w:val="0"/>
          <w:numId w:val="239"/>
        </w:numPr>
        <w:shd w:val="clear" w:color="auto" w:fill="FFFFFF"/>
        <w:tabs>
          <w:tab w:val="left" w:pos="802"/>
        </w:tabs>
        <w:spacing w:before="120"/>
        <w:ind w:left="403"/>
        <w:jc w:val="both"/>
        <w:rPr>
          <w:sz w:val="22"/>
          <w:szCs w:val="24"/>
        </w:rPr>
      </w:pPr>
      <w:r w:rsidRPr="00FD3475">
        <w:rPr>
          <w:sz w:val="22"/>
          <w:szCs w:val="24"/>
        </w:rPr>
        <w:t>with the leave of the Court.</w:t>
      </w:r>
    </w:p>
    <w:p w14:paraId="6ADEEF7C" w14:textId="77777777" w:rsidR="000F4477" w:rsidRPr="00FD3475" w:rsidRDefault="00786614" w:rsidP="00FD3475">
      <w:pPr>
        <w:shd w:val="clear" w:color="auto" w:fill="FFFFFF"/>
        <w:spacing w:before="120"/>
        <w:ind w:left="19" w:firstLine="346"/>
        <w:jc w:val="both"/>
        <w:rPr>
          <w:sz w:val="22"/>
        </w:rPr>
      </w:pPr>
      <w:r w:rsidRPr="00FD3475">
        <w:rPr>
          <w:sz w:val="22"/>
          <w:szCs w:val="24"/>
        </w:rPr>
        <w:t>“</w:t>
      </w:r>
      <w:r w:rsidR="002063C3" w:rsidRPr="00FD3475">
        <w:rPr>
          <w:sz w:val="22"/>
          <w:szCs w:val="24"/>
        </w:rPr>
        <w:t xml:space="preserve">(3) The Court may only give leave under paragraph (2)(c) if satisfied that arrangements have been made to protect adequately the interests of the </w:t>
      </w:r>
      <w:proofErr w:type="spellStart"/>
      <w:r w:rsidR="002063C3" w:rsidRPr="004947C7">
        <w:rPr>
          <w:sz w:val="22"/>
          <w:szCs w:val="24"/>
        </w:rPr>
        <w:t>chargee</w:t>
      </w:r>
      <w:proofErr w:type="spellEnd"/>
      <w:r w:rsidR="002063C3" w:rsidRPr="004947C7">
        <w:rPr>
          <w:sz w:val="22"/>
          <w:szCs w:val="24"/>
        </w:rPr>
        <w:t xml:space="preserve">, </w:t>
      </w:r>
      <w:r w:rsidR="002063C3" w:rsidRPr="00FD3475">
        <w:rPr>
          <w:sz w:val="22"/>
          <w:szCs w:val="24"/>
        </w:rPr>
        <w:t>owner or lessor, as the case may be.</w:t>
      </w:r>
    </w:p>
    <w:p w14:paraId="0596616F" w14:textId="77777777" w:rsidR="000F4477" w:rsidRPr="00FD3475" w:rsidRDefault="002063C3" w:rsidP="00FD3475">
      <w:pPr>
        <w:shd w:val="clear" w:color="auto" w:fill="FFFFFF"/>
        <w:spacing w:before="120"/>
        <w:ind w:left="19"/>
        <w:jc w:val="both"/>
        <w:rPr>
          <w:sz w:val="22"/>
        </w:rPr>
      </w:pPr>
      <w:r w:rsidRPr="00FD3475">
        <w:rPr>
          <w:b/>
          <w:bCs/>
          <w:sz w:val="22"/>
          <w:szCs w:val="24"/>
        </w:rPr>
        <w:t>Administrator</w:t>
      </w:r>
      <w:r w:rsidR="00786614" w:rsidRPr="00FD3475">
        <w:rPr>
          <w:b/>
          <w:bCs/>
          <w:sz w:val="22"/>
          <w:szCs w:val="24"/>
        </w:rPr>
        <w:t>’</w:t>
      </w:r>
      <w:r w:rsidRPr="00FD3475">
        <w:rPr>
          <w:b/>
          <w:bCs/>
          <w:sz w:val="22"/>
          <w:szCs w:val="24"/>
        </w:rPr>
        <w:t xml:space="preserve">s powers subject to powers of </w:t>
      </w:r>
      <w:proofErr w:type="spellStart"/>
      <w:r w:rsidRPr="004947C7">
        <w:rPr>
          <w:b/>
          <w:bCs/>
          <w:sz w:val="22"/>
          <w:szCs w:val="24"/>
        </w:rPr>
        <w:t>chargee</w:t>
      </w:r>
      <w:proofErr w:type="spellEnd"/>
      <w:r w:rsidRPr="004947C7">
        <w:rPr>
          <w:b/>
          <w:bCs/>
          <w:sz w:val="22"/>
          <w:szCs w:val="24"/>
        </w:rPr>
        <w:t xml:space="preserve">, </w:t>
      </w:r>
      <w:r w:rsidRPr="00FD3475">
        <w:rPr>
          <w:b/>
          <w:bCs/>
          <w:sz w:val="22"/>
          <w:szCs w:val="24"/>
        </w:rPr>
        <w:t>receiver etc.</w:t>
      </w:r>
    </w:p>
    <w:p w14:paraId="75249CB0" w14:textId="77777777" w:rsidR="000F4477" w:rsidRPr="00FD3475" w:rsidRDefault="00786614" w:rsidP="00FD3475">
      <w:pPr>
        <w:shd w:val="clear" w:color="auto" w:fill="FFFFFF"/>
        <w:spacing w:before="120"/>
        <w:ind w:left="14" w:firstLine="341"/>
        <w:jc w:val="both"/>
        <w:rPr>
          <w:sz w:val="22"/>
        </w:rPr>
      </w:pPr>
      <w:r w:rsidRPr="00FD3475">
        <w:rPr>
          <w:sz w:val="22"/>
          <w:szCs w:val="24"/>
        </w:rPr>
        <w:t>“</w:t>
      </w:r>
      <w:r w:rsidR="002063C3" w:rsidRPr="00FD3475">
        <w:rPr>
          <w:sz w:val="22"/>
          <w:szCs w:val="24"/>
        </w:rPr>
        <w:t>442D.(1) Where section 441A applies, the administrator</w:t>
      </w:r>
      <w:r w:rsidRPr="00FD3475">
        <w:rPr>
          <w:sz w:val="22"/>
          <w:szCs w:val="24"/>
        </w:rPr>
        <w:t>’</w:t>
      </w:r>
      <w:r w:rsidR="002063C3" w:rsidRPr="00FD3475">
        <w:rPr>
          <w:sz w:val="22"/>
          <w:szCs w:val="24"/>
        </w:rPr>
        <w:t>s functions and powers are subject to the functions and powers of a person as:</w:t>
      </w:r>
    </w:p>
    <w:p w14:paraId="189C0314" w14:textId="77777777" w:rsidR="000F4477" w:rsidRPr="00FD3475" w:rsidRDefault="002063C3" w:rsidP="00FD3475">
      <w:pPr>
        <w:numPr>
          <w:ilvl w:val="0"/>
          <w:numId w:val="241"/>
        </w:numPr>
        <w:shd w:val="clear" w:color="auto" w:fill="FFFFFF"/>
        <w:tabs>
          <w:tab w:val="left" w:pos="797"/>
        </w:tabs>
        <w:spacing w:before="120"/>
        <w:ind w:left="398"/>
        <w:jc w:val="both"/>
        <w:rPr>
          <w:sz w:val="22"/>
          <w:szCs w:val="24"/>
        </w:rPr>
      </w:pPr>
      <w:r w:rsidRPr="00FD3475">
        <w:rPr>
          <w:sz w:val="22"/>
          <w:szCs w:val="24"/>
        </w:rPr>
        <w:t xml:space="preserve">the </w:t>
      </w:r>
      <w:proofErr w:type="spellStart"/>
      <w:r w:rsidRPr="00FD3475">
        <w:rPr>
          <w:sz w:val="22"/>
          <w:szCs w:val="24"/>
          <w:lang w:val="fr-FR"/>
        </w:rPr>
        <w:t>chargee</w:t>
      </w:r>
      <w:proofErr w:type="spellEnd"/>
      <w:r w:rsidRPr="00FD3475">
        <w:rPr>
          <w:sz w:val="22"/>
          <w:szCs w:val="24"/>
          <w:lang w:val="fr-FR"/>
        </w:rPr>
        <w:t xml:space="preserve">; </w:t>
      </w:r>
      <w:r w:rsidRPr="00FD3475">
        <w:rPr>
          <w:sz w:val="22"/>
          <w:szCs w:val="24"/>
        </w:rPr>
        <w:t>or</w:t>
      </w:r>
    </w:p>
    <w:p w14:paraId="342EC28D" w14:textId="77777777" w:rsidR="000F4477" w:rsidRPr="00FD3475" w:rsidRDefault="002063C3" w:rsidP="00FD3475">
      <w:pPr>
        <w:numPr>
          <w:ilvl w:val="0"/>
          <w:numId w:val="242"/>
        </w:numPr>
        <w:shd w:val="clear" w:color="auto" w:fill="FFFFFF"/>
        <w:tabs>
          <w:tab w:val="left" w:pos="797"/>
        </w:tabs>
        <w:spacing w:before="120"/>
        <w:ind w:left="797" w:hanging="398"/>
        <w:jc w:val="both"/>
        <w:rPr>
          <w:sz w:val="22"/>
          <w:szCs w:val="24"/>
        </w:rPr>
      </w:pPr>
      <w:r w:rsidRPr="00FD3475">
        <w:rPr>
          <w:sz w:val="22"/>
          <w:szCs w:val="24"/>
        </w:rPr>
        <w:t>a receiver or person of a kind referred to in paragraph 441A(3)(b) (even if appointed after the decision period).</w:t>
      </w:r>
    </w:p>
    <w:p w14:paraId="00EA5C1D" w14:textId="77777777" w:rsidR="000F4477" w:rsidRPr="00FD3475" w:rsidRDefault="00786614" w:rsidP="00FD3475">
      <w:pPr>
        <w:shd w:val="clear" w:color="auto" w:fill="FFFFFF"/>
        <w:spacing w:before="120"/>
        <w:ind w:left="14" w:firstLine="346"/>
        <w:jc w:val="both"/>
        <w:rPr>
          <w:sz w:val="22"/>
        </w:rPr>
      </w:pPr>
      <w:r w:rsidRPr="00FD3475">
        <w:rPr>
          <w:sz w:val="22"/>
          <w:szCs w:val="24"/>
        </w:rPr>
        <w:t>“</w:t>
      </w:r>
      <w:r w:rsidR="002063C3" w:rsidRPr="00FD3475">
        <w:rPr>
          <w:sz w:val="22"/>
          <w:szCs w:val="24"/>
        </w:rPr>
        <w:t>(2) Where section 441C applies, then, so far as concerns perishable property of the company, the administrator</w:t>
      </w:r>
      <w:r w:rsidRPr="00FD3475">
        <w:rPr>
          <w:sz w:val="22"/>
          <w:szCs w:val="24"/>
        </w:rPr>
        <w:t>’</w:t>
      </w:r>
      <w:r w:rsidR="002063C3" w:rsidRPr="00FD3475">
        <w:rPr>
          <w:sz w:val="22"/>
          <w:szCs w:val="24"/>
        </w:rPr>
        <w:t>s functions and powers are subject to the functions and powers of a person as:</w:t>
      </w:r>
    </w:p>
    <w:p w14:paraId="39DC838D" w14:textId="77777777" w:rsidR="000F4477" w:rsidRPr="00FD3475" w:rsidRDefault="002063C3" w:rsidP="00FD3475">
      <w:pPr>
        <w:numPr>
          <w:ilvl w:val="0"/>
          <w:numId w:val="243"/>
        </w:numPr>
        <w:shd w:val="clear" w:color="auto" w:fill="FFFFFF"/>
        <w:tabs>
          <w:tab w:val="left" w:pos="797"/>
        </w:tabs>
        <w:spacing w:before="120"/>
        <w:ind w:left="398"/>
        <w:jc w:val="both"/>
        <w:rPr>
          <w:sz w:val="22"/>
          <w:szCs w:val="24"/>
        </w:rPr>
      </w:pPr>
      <w:r w:rsidRPr="00FD3475">
        <w:rPr>
          <w:sz w:val="22"/>
          <w:szCs w:val="24"/>
        </w:rPr>
        <w:t xml:space="preserve">the </w:t>
      </w:r>
      <w:proofErr w:type="spellStart"/>
      <w:r w:rsidRPr="00FD3475">
        <w:rPr>
          <w:sz w:val="22"/>
          <w:szCs w:val="24"/>
          <w:lang w:val="fr-FR"/>
        </w:rPr>
        <w:t>chargee</w:t>
      </w:r>
      <w:proofErr w:type="spellEnd"/>
      <w:r w:rsidRPr="00FD3475">
        <w:rPr>
          <w:sz w:val="22"/>
          <w:szCs w:val="24"/>
          <w:lang w:val="fr-FR"/>
        </w:rPr>
        <w:t xml:space="preserve">; </w:t>
      </w:r>
      <w:r w:rsidRPr="00FD3475">
        <w:rPr>
          <w:sz w:val="22"/>
          <w:szCs w:val="24"/>
        </w:rPr>
        <w:t>or</w:t>
      </w:r>
    </w:p>
    <w:p w14:paraId="5BAF88D8" w14:textId="77777777" w:rsidR="000F4477" w:rsidRPr="004947C7" w:rsidRDefault="002063C3" w:rsidP="00FD3475">
      <w:pPr>
        <w:numPr>
          <w:ilvl w:val="0"/>
          <w:numId w:val="244"/>
        </w:numPr>
        <w:shd w:val="clear" w:color="auto" w:fill="FFFFFF"/>
        <w:tabs>
          <w:tab w:val="left" w:pos="797"/>
        </w:tabs>
        <w:spacing w:before="120"/>
        <w:ind w:left="797" w:hanging="398"/>
        <w:jc w:val="both"/>
        <w:rPr>
          <w:sz w:val="22"/>
          <w:szCs w:val="24"/>
        </w:rPr>
      </w:pPr>
      <w:r w:rsidRPr="004947C7">
        <w:rPr>
          <w:sz w:val="22"/>
          <w:szCs w:val="24"/>
        </w:rPr>
        <w:t xml:space="preserve">a </w:t>
      </w:r>
      <w:r w:rsidRPr="00FD3475">
        <w:rPr>
          <w:sz w:val="22"/>
          <w:szCs w:val="24"/>
        </w:rPr>
        <w:t xml:space="preserve">receiver or person appointed (at any time) as mentioned in paragraph (a), (b) or (d) of the definition of </w:t>
      </w:r>
      <w:r w:rsidR="00786614" w:rsidRPr="00FD3475">
        <w:rPr>
          <w:sz w:val="22"/>
          <w:szCs w:val="24"/>
        </w:rPr>
        <w:t>‘</w:t>
      </w:r>
      <w:r w:rsidRPr="00FD3475">
        <w:rPr>
          <w:sz w:val="22"/>
          <w:szCs w:val="24"/>
        </w:rPr>
        <w:t>enforce</w:t>
      </w:r>
      <w:r w:rsidR="00786614" w:rsidRPr="00FD3475">
        <w:rPr>
          <w:sz w:val="22"/>
          <w:szCs w:val="24"/>
        </w:rPr>
        <w:t>’</w:t>
      </w:r>
      <w:r w:rsidRPr="00FD3475">
        <w:rPr>
          <w:sz w:val="22"/>
          <w:szCs w:val="24"/>
        </w:rPr>
        <w:t xml:space="preserve"> in section 9.</w:t>
      </w:r>
    </w:p>
    <w:p w14:paraId="7821BCDA" w14:textId="77777777" w:rsidR="000F4477" w:rsidRPr="00FD3475" w:rsidRDefault="00786614" w:rsidP="00FD3475">
      <w:pPr>
        <w:shd w:val="clear" w:color="auto" w:fill="FFFFFF"/>
        <w:spacing w:before="120"/>
        <w:ind w:left="5" w:firstLine="350"/>
        <w:jc w:val="both"/>
        <w:rPr>
          <w:sz w:val="22"/>
        </w:rPr>
      </w:pPr>
      <w:r w:rsidRPr="00FD3475">
        <w:rPr>
          <w:sz w:val="22"/>
          <w:szCs w:val="24"/>
        </w:rPr>
        <w:t>“</w:t>
      </w:r>
      <w:r w:rsidR="002063C3" w:rsidRPr="00FD3475">
        <w:rPr>
          <w:sz w:val="22"/>
          <w:szCs w:val="24"/>
        </w:rPr>
        <w:t>(3) Where section 441B, 441F or 441</w:t>
      </w:r>
      <w:r w:rsidR="002063C3" w:rsidRPr="004947C7">
        <w:rPr>
          <w:sz w:val="22"/>
          <w:szCs w:val="24"/>
        </w:rPr>
        <w:t xml:space="preserve">G </w:t>
      </w:r>
      <w:r w:rsidR="002063C3" w:rsidRPr="00FD3475">
        <w:rPr>
          <w:sz w:val="22"/>
          <w:szCs w:val="24"/>
        </w:rPr>
        <w:t>applies, then, so far as concerns the property referred to in subsection 441B(1), 441F(1) or 441G(1), the administrator</w:t>
      </w:r>
      <w:r w:rsidRPr="00FD3475">
        <w:rPr>
          <w:sz w:val="22"/>
          <w:szCs w:val="24"/>
        </w:rPr>
        <w:t>’</w:t>
      </w:r>
      <w:r w:rsidR="002063C3" w:rsidRPr="00FD3475">
        <w:rPr>
          <w:sz w:val="22"/>
          <w:szCs w:val="24"/>
        </w:rPr>
        <w:t xml:space="preserve">s functions and powers are subject to the functions and powers of the </w:t>
      </w:r>
      <w:proofErr w:type="spellStart"/>
      <w:r w:rsidR="002063C3" w:rsidRPr="004947C7">
        <w:rPr>
          <w:sz w:val="22"/>
          <w:szCs w:val="24"/>
        </w:rPr>
        <w:t>chargee</w:t>
      </w:r>
      <w:proofErr w:type="spellEnd"/>
      <w:r w:rsidR="002063C3" w:rsidRPr="004947C7">
        <w:rPr>
          <w:sz w:val="22"/>
          <w:szCs w:val="24"/>
        </w:rPr>
        <w:t xml:space="preserve">, </w:t>
      </w:r>
      <w:r w:rsidR="002063C3" w:rsidRPr="00FD3475">
        <w:rPr>
          <w:sz w:val="22"/>
          <w:szCs w:val="24"/>
        </w:rPr>
        <w:t>receiver or other person.</w:t>
      </w:r>
    </w:p>
    <w:p w14:paraId="4156F719" w14:textId="77777777" w:rsidR="000F4477" w:rsidRPr="00FD3475" w:rsidRDefault="002063C3" w:rsidP="00FD3475">
      <w:pPr>
        <w:shd w:val="clear" w:color="auto" w:fill="FFFFFF"/>
        <w:spacing w:before="120"/>
        <w:ind w:left="5"/>
        <w:jc w:val="both"/>
        <w:rPr>
          <w:sz w:val="22"/>
        </w:rPr>
      </w:pPr>
      <w:r w:rsidRPr="00FD3475">
        <w:rPr>
          <w:b/>
          <w:bCs/>
          <w:sz w:val="22"/>
          <w:szCs w:val="24"/>
        </w:rPr>
        <w:t>Administrator has qualified privilege</w:t>
      </w:r>
    </w:p>
    <w:p w14:paraId="40525652" w14:textId="77777777" w:rsidR="000F4477" w:rsidRPr="00FD3475" w:rsidRDefault="00786614" w:rsidP="00FD3475">
      <w:pPr>
        <w:shd w:val="clear" w:color="auto" w:fill="FFFFFF"/>
        <w:spacing w:before="120"/>
        <w:ind w:left="5" w:firstLine="341"/>
        <w:jc w:val="both"/>
        <w:rPr>
          <w:sz w:val="22"/>
        </w:rPr>
      </w:pPr>
      <w:r w:rsidRPr="00FD3475">
        <w:rPr>
          <w:sz w:val="22"/>
          <w:szCs w:val="24"/>
        </w:rPr>
        <w:t>“</w:t>
      </w:r>
      <w:r w:rsidR="002063C3" w:rsidRPr="00FD3475">
        <w:rPr>
          <w:sz w:val="22"/>
          <w:szCs w:val="24"/>
        </w:rPr>
        <w:t>442E. A person who is or has been the administrator of a company under administration has qualified privilege in respect of a statement that he or she has made, whether orally or in writing, in the course of performing or exercising any of his or her functions and powers as administrator of the company.</w:t>
      </w:r>
    </w:p>
    <w:p w14:paraId="31C65245" w14:textId="77777777" w:rsidR="000F4477" w:rsidRPr="00FD3475" w:rsidRDefault="002063C3" w:rsidP="00FD3475">
      <w:pPr>
        <w:shd w:val="clear" w:color="auto" w:fill="FFFFFF"/>
        <w:spacing w:before="120"/>
        <w:jc w:val="both"/>
        <w:rPr>
          <w:sz w:val="22"/>
        </w:rPr>
      </w:pPr>
      <w:r w:rsidRPr="00FD3475">
        <w:rPr>
          <w:b/>
          <w:bCs/>
          <w:sz w:val="22"/>
          <w:szCs w:val="24"/>
        </w:rPr>
        <w:t>Protection of persons dealing with administrator</w:t>
      </w:r>
    </w:p>
    <w:p w14:paraId="204EE9AD" w14:textId="77777777" w:rsidR="000F4477" w:rsidRPr="00FD3475" w:rsidRDefault="00786614" w:rsidP="00FD3475">
      <w:pPr>
        <w:shd w:val="clear" w:color="auto" w:fill="FFFFFF"/>
        <w:spacing w:before="120"/>
        <w:ind w:left="5" w:firstLine="341"/>
        <w:jc w:val="both"/>
        <w:rPr>
          <w:sz w:val="22"/>
        </w:rPr>
      </w:pPr>
      <w:r w:rsidRPr="00FD3475">
        <w:rPr>
          <w:sz w:val="22"/>
          <w:szCs w:val="24"/>
        </w:rPr>
        <w:t>“</w:t>
      </w:r>
      <w:r w:rsidR="002063C3" w:rsidRPr="00FD3475">
        <w:rPr>
          <w:sz w:val="22"/>
          <w:szCs w:val="24"/>
        </w:rPr>
        <w:t>442F.(1) Sections 164 and 166 apply in relation to a company under administration as if:</w:t>
      </w:r>
    </w:p>
    <w:p w14:paraId="0E6745B4" w14:textId="77777777" w:rsidR="000F4477" w:rsidRPr="00FD3475" w:rsidRDefault="002063C3" w:rsidP="00FD3475">
      <w:pPr>
        <w:numPr>
          <w:ilvl w:val="0"/>
          <w:numId w:val="245"/>
        </w:numPr>
        <w:shd w:val="clear" w:color="auto" w:fill="FFFFFF"/>
        <w:tabs>
          <w:tab w:val="left" w:pos="782"/>
        </w:tabs>
        <w:spacing w:before="120"/>
        <w:ind w:left="782" w:hanging="398"/>
        <w:jc w:val="both"/>
        <w:rPr>
          <w:sz w:val="22"/>
          <w:szCs w:val="24"/>
        </w:rPr>
      </w:pPr>
      <w:r w:rsidRPr="00FD3475">
        <w:rPr>
          <w:sz w:val="22"/>
          <w:szCs w:val="24"/>
        </w:rPr>
        <w:t>a reference in those sections to the company, or to an officer of the company, included a reference to the administrator; and</w:t>
      </w:r>
    </w:p>
    <w:p w14:paraId="2AE9B22E" w14:textId="77777777" w:rsidR="000F4477" w:rsidRPr="004947C7" w:rsidRDefault="002063C3" w:rsidP="00FD3475">
      <w:pPr>
        <w:numPr>
          <w:ilvl w:val="0"/>
          <w:numId w:val="245"/>
        </w:numPr>
        <w:shd w:val="clear" w:color="auto" w:fill="FFFFFF"/>
        <w:tabs>
          <w:tab w:val="left" w:pos="782"/>
        </w:tabs>
        <w:spacing w:before="120"/>
        <w:ind w:left="782" w:hanging="398"/>
        <w:jc w:val="both"/>
        <w:rPr>
          <w:sz w:val="22"/>
          <w:szCs w:val="24"/>
        </w:rPr>
      </w:pPr>
      <w:r w:rsidRPr="004947C7">
        <w:rPr>
          <w:sz w:val="22"/>
          <w:szCs w:val="24"/>
        </w:rPr>
        <w:t xml:space="preserve">a </w:t>
      </w:r>
      <w:r w:rsidRPr="00FD3475">
        <w:rPr>
          <w:sz w:val="22"/>
          <w:szCs w:val="24"/>
        </w:rPr>
        <w:t>reference in those sections to an assumption referred to in subsection 164(3) included a reference to an assumption that the administrator is:</w:t>
      </w:r>
    </w:p>
    <w:p w14:paraId="6265537E" w14:textId="77777777" w:rsidR="000F4477" w:rsidRPr="004947C7" w:rsidRDefault="000F4477" w:rsidP="00FD3475">
      <w:pPr>
        <w:numPr>
          <w:ilvl w:val="0"/>
          <w:numId w:val="245"/>
        </w:numPr>
        <w:shd w:val="clear" w:color="auto" w:fill="FFFFFF"/>
        <w:tabs>
          <w:tab w:val="left" w:pos="782"/>
        </w:tabs>
        <w:spacing w:before="120"/>
        <w:ind w:left="782" w:hanging="398"/>
        <w:jc w:val="both"/>
        <w:rPr>
          <w:sz w:val="22"/>
          <w:szCs w:val="24"/>
        </w:rPr>
        <w:sectPr w:rsidR="000F4477" w:rsidRPr="004947C7" w:rsidSect="00844C73">
          <w:pgSz w:w="12240" w:h="15840" w:code="1"/>
          <w:pgMar w:top="1440" w:right="1440" w:bottom="1440" w:left="1440" w:header="720" w:footer="720" w:gutter="0"/>
          <w:cols w:space="720"/>
          <w:noEndnote/>
        </w:sectPr>
      </w:pPr>
    </w:p>
    <w:p w14:paraId="6440FF3C" w14:textId="77777777" w:rsidR="000F4477" w:rsidRPr="00FD3475" w:rsidRDefault="002063C3" w:rsidP="00FD3475">
      <w:pPr>
        <w:shd w:val="clear" w:color="auto" w:fill="FFFFFF"/>
        <w:spacing w:before="120"/>
        <w:ind w:left="1094"/>
        <w:jc w:val="both"/>
        <w:rPr>
          <w:sz w:val="22"/>
        </w:rPr>
      </w:pPr>
      <w:r w:rsidRPr="00FD3475">
        <w:rPr>
          <w:sz w:val="22"/>
          <w:szCs w:val="24"/>
          <w:lang w:val="de-DE"/>
        </w:rPr>
        <w:lastRenderedPageBreak/>
        <w:t xml:space="preserve">(i) </w:t>
      </w:r>
      <w:r w:rsidRPr="00FD3475">
        <w:rPr>
          <w:sz w:val="22"/>
          <w:szCs w:val="24"/>
        </w:rPr>
        <w:t>acting within his or her functions and powers as</w:t>
      </w:r>
    </w:p>
    <w:p w14:paraId="2C8C814E" w14:textId="77777777" w:rsidR="000F4477" w:rsidRPr="00FD3475" w:rsidRDefault="002063C3" w:rsidP="00E16C30">
      <w:pPr>
        <w:shd w:val="clear" w:color="auto" w:fill="FFFFFF"/>
        <w:ind w:left="1430"/>
        <w:jc w:val="both"/>
        <w:rPr>
          <w:sz w:val="22"/>
        </w:rPr>
      </w:pPr>
      <w:r w:rsidRPr="00FD3475">
        <w:rPr>
          <w:sz w:val="22"/>
          <w:szCs w:val="24"/>
        </w:rPr>
        <w:t>administrator; and</w:t>
      </w:r>
    </w:p>
    <w:p w14:paraId="25496561" w14:textId="77777777" w:rsidR="000F4477" w:rsidRPr="00FD3475" w:rsidRDefault="002063C3" w:rsidP="00FD3475">
      <w:pPr>
        <w:shd w:val="clear" w:color="auto" w:fill="FFFFFF"/>
        <w:spacing w:before="120"/>
        <w:ind w:left="1022"/>
        <w:jc w:val="both"/>
        <w:rPr>
          <w:sz w:val="22"/>
        </w:rPr>
      </w:pPr>
      <w:r w:rsidRPr="00FD3475">
        <w:rPr>
          <w:sz w:val="22"/>
          <w:szCs w:val="24"/>
        </w:rPr>
        <w:t>(ii) in particular, is complying with this Law.</w:t>
      </w:r>
    </w:p>
    <w:p w14:paraId="0BC2FE20" w14:textId="77777777" w:rsidR="000F4477" w:rsidRPr="00FD3475" w:rsidRDefault="00786614" w:rsidP="00FD3475">
      <w:pPr>
        <w:shd w:val="clear" w:color="auto" w:fill="FFFFFF"/>
        <w:spacing w:before="120"/>
        <w:ind w:firstLine="346"/>
        <w:jc w:val="both"/>
        <w:rPr>
          <w:sz w:val="22"/>
        </w:rPr>
      </w:pPr>
      <w:r w:rsidRPr="00FD3475">
        <w:rPr>
          <w:sz w:val="22"/>
          <w:szCs w:val="24"/>
        </w:rPr>
        <w:t>“</w:t>
      </w:r>
      <w:r w:rsidR="002063C3" w:rsidRPr="00FD3475">
        <w:rPr>
          <w:sz w:val="22"/>
          <w:szCs w:val="24"/>
        </w:rPr>
        <w:t>(2) The effect that sections 164 and 166 have because of subsection (1) of this section is additional to, and does not prejudice, the effect that sections 164 and 166 otherwise have in relation to a company under administration.</w:t>
      </w:r>
    </w:p>
    <w:p w14:paraId="529BDAD4" w14:textId="4293C498" w:rsidR="000F4477" w:rsidRPr="00FD3475" w:rsidRDefault="00786614" w:rsidP="00E606BF">
      <w:pPr>
        <w:shd w:val="clear" w:color="auto" w:fill="FFFFFF"/>
        <w:spacing w:before="360" w:after="240"/>
        <w:ind w:left="2458" w:hanging="2458"/>
        <w:jc w:val="center"/>
        <w:rPr>
          <w:sz w:val="22"/>
        </w:rPr>
      </w:pPr>
      <w:r w:rsidRPr="00541803">
        <w:rPr>
          <w:bCs/>
          <w:iCs/>
          <w:sz w:val="22"/>
          <w:szCs w:val="24"/>
        </w:rPr>
        <w:t>“</w:t>
      </w:r>
      <w:r w:rsidR="002063C3" w:rsidRPr="00FD3475">
        <w:rPr>
          <w:b/>
          <w:bCs/>
          <w:i/>
          <w:iCs/>
          <w:sz w:val="22"/>
          <w:szCs w:val="24"/>
        </w:rPr>
        <w:t>Division 9</w:t>
      </w:r>
      <w:r w:rsidR="002063C3" w:rsidRPr="00FD3475">
        <w:rPr>
          <w:rFonts w:eastAsia="Times New Roman"/>
          <w:b/>
          <w:bCs/>
          <w:sz w:val="22"/>
          <w:szCs w:val="24"/>
        </w:rPr>
        <w:t>—</w:t>
      </w:r>
      <w:r w:rsidR="002063C3" w:rsidRPr="00FD3475">
        <w:rPr>
          <w:rFonts w:eastAsia="Times New Roman"/>
          <w:b/>
          <w:bCs/>
          <w:i/>
          <w:iCs/>
          <w:sz w:val="22"/>
          <w:szCs w:val="24"/>
        </w:rPr>
        <w:t>Administrator</w:t>
      </w:r>
      <w:r w:rsidRPr="00FD3475">
        <w:rPr>
          <w:rFonts w:eastAsia="Times New Roman"/>
          <w:b/>
          <w:bCs/>
          <w:i/>
          <w:iCs/>
          <w:sz w:val="22"/>
          <w:szCs w:val="24"/>
        </w:rPr>
        <w:t>’</w:t>
      </w:r>
      <w:r w:rsidR="002063C3" w:rsidRPr="00FD3475">
        <w:rPr>
          <w:rFonts w:eastAsia="Times New Roman"/>
          <w:b/>
          <w:bCs/>
          <w:i/>
          <w:iCs/>
          <w:sz w:val="22"/>
          <w:szCs w:val="24"/>
        </w:rPr>
        <w:t>s liability and indemnity for debts of administration</w:t>
      </w:r>
    </w:p>
    <w:p w14:paraId="4026E29D" w14:textId="77777777" w:rsidR="000F4477" w:rsidRPr="00FD3475" w:rsidRDefault="002063C3" w:rsidP="000E6625">
      <w:pPr>
        <w:shd w:val="clear" w:color="auto" w:fill="FFFFFF"/>
        <w:spacing w:before="120"/>
        <w:jc w:val="center"/>
        <w:rPr>
          <w:sz w:val="22"/>
        </w:rPr>
      </w:pPr>
      <w:r w:rsidRPr="00FD3475">
        <w:rPr>
          <w:b/>
          <w:bCs/>
          <w:i/>
          <w:iCs/>
          <w:sz w:val="22"/>
          <w:szCs w:val="24"/>
        </w:rPr>
        <w:t>Subdivision A</w:t>
      </w:r>
      <w:r w:rsidRPr="00FD3475">
        <w:rPr>
          <w:rFonts w:eastAsia="Times New Roman"/>
          <w:b/>
          <w:bCs/>
          <w:sz w:val="22"/>
          <w:szCs w:val="24"/>
        </w:rPr>
        <w:t>—</w:t>
      </w:r>
      <w:r w:rsidRPr="00FD3475">
        <w:rPr>
          <w:rFonts w:eastAsia="Times New Roman"/>
          <w:b/>
          <w:bCs/>
          <w:i/>
          <w:iCs/>
          <w:sz w:val="22"/>
          <w:szCs w:val="24"/>
        </w:rPr>
        <w:t>Liability</w:t>
      </w:r>
    </w:p>
    <w:p w14:paraId="2ED07495" w14:textId="77777777" w:rsidR="000F4477" w:rsidRPr="00FD3475" w:rsidRDefault="002063C3" w:rsidP="00FD3475">
      <w:pPr>
        <w:shd w:val="clear" w:color="auto" w:fill="FFFFFF"/>
        <w:spacing w:before="120"/>
        <w:ind w:left="5"/>
        <w:jc w:val="both"/>
        <w:rPr>
          <w:sz w:val="22"/>
        </w:rPr>
      </w:pPr>
      <w:r w:rsidRPr="00FD3475">
        <w:rPr>
          <w:b/>
          <w:bCs/>
          <w:sz w:val="22"/>
          <w:szCs w:val="24"/>
        </w:rPr>
        <w:t>General debts</w:t>
      </w:r>
    </w:p>
    <w:p w14:paraId="0E153FEA" w14:textId="77777777" w:rsidR="000F4477" w:rsidRPr="00FD3475" w:rsidRDefault="00786614" w:rsidP="00FD3475">
      <w:pPr>
        <w:shd w:val="clear" w:color="auto" w:fill="FFFFFF"/>
        <w:spacing w:before="120"/>
        <w:ind w:left="10" w:firstLine="336"/>
        <w:jc w:val="both"/>
        <w:rPr>
          <w:sz w:val="22"/>
        </w:rPr>
      </w:pPr>
      <w:r w:rsidRPr="00FD3475">
        <w:rPr>
          <w:sz w:val="22"/>
          <w:szCs w:val="24"/>
        </w:rPr>
        <w:t>“</w:t>
      </w:r>
      <w:r w:rsidR="002063C3" w:rsidRPr="00FD3475">
        <w:rPr>
          <w:sz w:val="22"/>
          <w:szCs w:val="24"/>
        </w:rPr>
        <w:t>443A.(1) The administrator of a company under administration is liable for debts he or she incurs, in the performance or exercise, or purported performance or exercise, of any of his or her functions and powers as administrator, for:</w:t>
      </w:r>
    </w:p>
    <w:p w14:paraId="6041A7EE" w14:textId="77777777" w:rsidR="000F4477" w:rsidRPr="00FD3475" w:rsidRDefault="002063C3" w:rsidP="00FD3475">
      <w:pPr>
        <w:numPr>
          <w:ilvl w:val="0"/>
          <w:numId w:val="246"/>
        </w:numPr>
        <w:shd w:val="clear" w:color="auto" w:fill="FFFFFF"/>
        <w:tabs>
          <w:tab w:val="left" w:pos="787"/>
        </w:tabs>
        <w:spacing w:before="120"/>
        <w:ind w:left="398"/>
        <w:jc w:val="both"/>
        <w:rPr>
          <w:sz w:val="22"/>
          <w:szCs w:val="24"/>
        </w:rPr>
      </w:pPr>
      <w:r w:rsidRPr="00FD3475">
        <w:rPr>
          <w:sz w:val="22"/>
          <w:szCs w:val="24"/>
        </w:rPr>
        <w:t>services rendered; or</w:t>
      </w:r>
    </w:p>
    <w:p w14:paraId="51D450F1" w14:textId="77777777" w:rsidR="000F4477" w:rsidRPr="00FD3475" w:rsidRDefault="002063C3" w:rsidP="00FD3475">
      <w:pPr>
        <w:numPr>
          <w:ilvl w:val="0"/>
          <w:numId w:val="246"/>
        </w:numPr>
        <w:shd w:val="clear" w:color="auto" w:fill="FFFFFF"/>
        <w:tabs>
          <w:tab w:val="left" w:pos="787"/>
        </w:tabs>
        <w:spacing w:before="120"/>
        <w:ind w:left="398"/>
        <w:jc w:val="both"/>
        <w:rPr>
          <w:sz w:val="22"/>
          <w:szCs w:val="24"/>
        </w:rPr>
      </w:pPr>
      <w:r w:rsidRPr="00FD3475">
        <w:rPr>
          <w:sz w:val="22"/>
          <w:szCs w:val="24"/>
        </w:rPr>
        <w:t>goods bought; or</w:t>
      </w:r>
    </w:p>
    <w:p w14:paraId="59321493" w14:textId="77777777" w:rsidR="000F4477" w:rsidRPr="00FD3475" w:rsidRDefault="002063C3" w:rsidP="00FD3475">
      <w:pPr>
        <w:numPr>
          <w:ilvl w:val="0"/>
          <w:numId w:val="246"/>
        </w:numPr>
        <w:shd w:val="clear" w:color="auto" w:fill="FFFFFF"/>
        <w:tabs>
          <w:tab w:val="left" w:pos="787"/>
        </w:tabs>
        <w:spacing w:before="120"/>
        <w:ind w:left="398"/>
        <w:jc w:val="both"/>
        <w:rPr>
          <w:sz w:val="22"/>
          <w:szCs w:val="24"/>
        </w:rPr>
      </w:pPr>
      <w:r w:rsidRPr="00FD3475">
        <w:rPr>
          <w:sz w:val="22"/>
          <w:szCs w:val="24"/>
        </w:rPr>
        <w:t>property hired, leased, used or occupied.</w:t>
      </w:r>
    </w:p>
    <w:p w14:paraId="714C423C" w14:textId="77777777" w:rsidR="000F4477" w:rsidRPr="00FD3475" w:rsidRDefault="00786614" w:rsidP="00FD3475">
      <w:pPr>
        <w:shd w:val="clear" w:color="auto" w:fill="FFFFFF"/>
        <w:spacing w:before="120"/>
        <w:ind w:left="14" w:firstLine="341"/>
        <w:jc w:val="both"/>
        <w:rPr>
          <w:sz w:val="22"/>
        </w:rPr>
      </w:pPr>
      <w:r w:rsidRPr="00FD3475">
        <w:rPr>
          <w:sz w:val="22"/>
          <w:szCs w:val="24"/>
        </w:rPr>
        <w:t>“</w:t>
      </w:r>
      <w:r w:rsidR="002063C3" w:rsidRPr="00FD3475">
        <w:rPr>
          <w:sz w:val="22"/>
          <w:szCs w:val="24"/>
        </w:rPr>
        <w:t>(2) Subsection (1) has effect despite any agreement to the contrary, but without prejudice to the administrator</w:t>
      </w:r>
      <w:r w:rsidRPr="00FD3475">
        <w:rPr>
          <w:sz w:val="22"/>
          <w:szCs w:val="24"/>
        </w:rPr>
        <w:t>’</w:t>
      </w:r>
      <w:r w:rsidR="002063C3" w:rsidRPr="00FD3475">
        <w:rPr>
          <w:sz w:val="22"/>
          <w:szCs w:val="24"/>
        </w:rPr>
        <w:t>s rights against the company or anyone else.</w:t>
      </w:r>
    </w:p>
    <w:p w14:paraId="1595FB26" w14:textId="77777777" w:rsidR="000F4477" w:rsidRPr="00FD3475" w:rsidRDefault="002063C3" w:rsidP="00FD3475">
      <w:pPr>
        <w:shd w:val="clear" w:color="auto" w:fill="FFFFFF"/>
        <w:spacing w:before="120"/>
        <w:ind w:left="14"/>
        <w:jc w:val="both"/>
        <w:rPr>
          <w:sz w:val="22"/>
        </w:rPr>
      </w:pPr>
      <w:r w:rsidRPr="00FD3475">
        <w:rPr>
          <w:b/>
          <w:bCs/>
          <w:sz w:val="22"/>
          <w:szCs w:val="24"/>
        </w:rPr>
        <w:t>Payments for property used or occupied by, or in the possession of, the company</w:t>
      </w:r>
    </w:p>
    <w:p w14:paraId="35D0A451" w14:textId="77777777" w:rsidR="000F4477" w:rsidRPr="00FD3475" w:rsidRDefault="00786614" w:rsidP="00FD3475">
      <w:pPr>
        <w:shd w:val="clear" w:color="auto" w:fill="FFFFFF"/>
        <w:spacing w:before="120"/>
        <w:ind w:left="19" w:firstLine="341"/>
        <w:jc w:val="both"/>
        <w:rPr>
          <w:sz w:val="22"/>
        </w:rPr>
      </w:pPr>
      <w:r w:rsidRPr="00FD3475">
        <w:rPr>
          <w:sz w:val="22"/>
          <w:szCs w:val="24"/>
        </w:rPr>
        <w:t>“</w:t>
      </w:r>
      <w:r w:rsidR="002063C3" w:rsidRPr="00FD3475">
        <w:rPr>
          <w:sz w:val="22"/>
          <w:szCs w:val="24"/>
        </w:rPr>
        <w:t>443B.(1) This section applies if, under an agreement made before the administration of a company began, the company continues to use or occupy, or to be in possession of, property of which someone else is the owner or lessor.</w:t>
      </w:r>
    </w:p>
    <w:p w14:paraId="203C8428" w14:textId="77777777" w:rsidR="000F4477" w:rsidRPr="00FD3475" w:rsidRDefault="00786614" w:rsidP="00FD3475">
      <w:pPr>
        <w:shd w:val="clear" w:color="auto" w:fill="FFFFFF"/>
        <w:spacing w:before="120"/>
        <w:ind w:left="19" w:firstLine="346"/>
        <w:jc w:val="both"/>
        <w:rPr>
          <w:sz w:val="22"/>
        </w:rPr>
      </w:pPr>
      <w:r w:rsidRPr="00FD3475">
        <w:rPr>
          <w:sz w:val="22"/>
          <w:szCs w:val="24"/>
        </w:rPr>
        <w:t>“</w:t>
      </w:r>
      <w:r w:rsidR="002063C3" w:rsidRPr="00FD3475">
        <w:rPr>
          <w:sz w:val="22"/>
          <w:szCs w:val="24"/>
        </w:rPr>
        <w:t>(2) Subject to this section, the administrator is liable for so much of the rent or other amounts payable by the company under the agreement as is attributable to a period:</w:t>
      </w:r>
    </w:p>
    <w:p w14:paraId="4CA6A602" w14:textId="77777777" w:rsidR="000F4477" w:rsidRPr="00FD3475" w:rsidRDefault="002063C3" w:rsidP="00FD3475">
      <w:pPr>
        <w:numPr>
          <w:ilvl w:val="0"/>
          <w:numId w:val="247"/>
        </w:numPr>
        <w:shd w:val="clear" w:color="auto" w:fill="FFFFFF"/>
        <w:tabs>
          <w:tab w:val="left" w:pos="797"/>
        </w:tabs>
        <w:spacing w:before="120"/>
        <w:ind w:left="797" w:hanging="389"/>
        <w:jc w:val="both"/>
        <w:rPr>
          <w:sz w:val="22"/>
          <w:szCs w:val="24"/>
        </w:rPr>
      </w:pPr>
      <w:r w:rsidRPr="00FD3475">
        <w:rPr>
          <w:sz w:val="22"/>
          <w:szCs w:val="24"/>
        </w:rPr>
        <w:t>that begins more than 7 days after the administration began; and</w:t>
      </w:r>
    </w:p>
    <w:p w14:paraId="303B6C66" w14:textId="77777777" w:rsidR="000F4477" w:rsidRPr="00FD3475" w:rsidRDefault="002063C3" w:rsidP="00FD3475">
      <w:pPr>
        <w:numPr>
          <w:ilvl w:val="0"/>
          <w:numId w:val="247"/>
        </w:numPr>
        <w:shd w:val="clear" w:color="auto" w:fill="FFFFFF"/>
        <w:tabs>
          <w:tab w:val="left" w:pos="797"/>
        </w:tabs>
        <w:spacing w:before="120"/>
        <w:ind w:left="408"/>
        <w:jc w:val="both"/>
        <w:rPr>
          <w:sz w:val="22"/>
          <w:szCs w:val="24"/>
        </w:rPr>
      </w:pPr>
      <w:r w:rsidRPr="00FD3475">
        <w:rPr>
          <w:sz w:val="22"/>
          <w:szCs w:val="24"/>
        </w:rPr>
        <w:t>throughout which:</w:t>
      </w:r>
    </w:p>
    <w:p w14:paraId="72BA5E71" w14:textId="77777777" w:rsidR="000F4477" w:rsidRPr="00FD3475" w:rsidRDefault="002063C3" w:rsidP="00FD3475">
      <w:pPr>
        <w:shd w:val="clear" w:color="auto" w:fill="FFFFFF"/>
        <w:spacing w:before="120"/>
        <w:ind w:left="1459" w:hanging="341"/>
        <w:jc w:val="both"/>
        <w:rPr>
          <w:sz w:val="22"/>
        </w:rPr>
      </w:pPr>
      <w:r w:rsidRPr="00FD3475">
        <w:rPr>
          <w:sz w:val="22"/>
          <w:szCs w:val="24"/>
        </w:rPr>
        <w:t>(i) the company continues to use or occupy, or to be in possession of, the property; and</w:t>
      </w:r>
    </w:p>
    <w:p w14:paraId="72C609A3" w14:textId="77777777" w:rsidR="000F4477" w:rsidRPr="00FD3475" w:rsidRDefault="002063C3" w:rsidP="00FD3475">
      <w:pPr>
        <w:shd w:val="clear" w:color="auto" w:fill="FFFFFF"/>
        <w:spacing w:before="120"/>
        <w:ind w:left="1046"/>
        <w:jc w:val="both"/>
        <w:rPr>
          <w:sz w:val="22"/>
        </w:rPr>
      </w:pPr>
      <w:r w:rsidRPr="00FD3475">
        <w:rPr>
          <w:sz w:val="22"/>
          <w:szCs w:val="24"/>
        </w:rPr>
        <w:t>(ii) the administration continues.</w:t>
      </w:r>
    </w:p>
    <w:p w14:paraId="326CA455" w14:textId="77777777" w:rsidR="000F4477" w:rsidRPr="00FD3475" w:rsidRDefault="00786614" w:rsidP="00FD3475">
      <w:pPr>
        <w:shd w:val="clear" w:color="auto" w:fill="FFFFFF"/>
        <w:spacing w:before="120"/>
        <w:ind w:left="29" w:firstLine="341"/>
        <w:jc w:val="both"/>
        <w:rPr>
          <w:sz w:val="22"/>
        </w:rPr>
      </w:pPr>
      <w:r w:rsidRPr="00FD3475">
        <w:rPr>
          <w:sz w:val="22"/>
          <w:szCs w:val="24"/>
        </w:rPr>
        <w:t>“</w:t>
      </w:r>
      <w:r w:rsidR="002063C3" w:rsidRPr="00FD3475">
        <w:rPr>
          <w:sz w:val="22"/>
          <w:szCs w:val="24"/>
        </w:rPr>
        <w:t>(3) Within 7 days after the beginning of the administration, the administrator may give to the owner or lessor a notice that specifies the property and states that the company does not propose to exercise rights in relation to the property.</w:t>
      </w:r>
    </w:p>
    <w:p w14:paraId="0CE91CEF" w14:textId="77777777" w:rsidR="000F4477" w:rsidRPr="00FD3475" w:rsidRDefault="000F4477" w:rsidP="00FD3475">
      <w:pPr>
        <w:shd w:val="clear" w:color="auto" w:fill="FFFFFF"/>
        <w:spacing w:before="120"/>
        <w:ind w:left="19"/>
        <w:jc w:val="both"/>
        <w:rPr>
          <w:sz w:val="22"/>
        </w:rPr>
      </w:pPr>
    </w:p>
    <w:p w14:paraId="6607BE4F" w14:textId="77777777" w:rsidR="000F4477" w:rsidRPr="00FD3475" w:rsidRDefault="000F4477" w:rsidP="00FD3475">
      <w:pPr>
        <w:shd w:val="clear" w:color="auto" w:fill="FFFFFF"/>
        <w:spacing w:before="120"/>
        <w:ind w:left="19"/>
        <w:jc w:val="both"/>
        <w:rPr>
          <w:sz w:val="22"/>
        </w:rPr>
        <w:sectPr w:rsidR="000F4477" w:rsidRPr="00FD3475" w:rsidSect="00844C73">
          <w:pgSz w:w="12240" w:h="15840" w:code="1"/>
          <w:pgMar w:top="1440" w:right="1440" w:bottom="1440" w:left="1440" w:header="720" w:footer="720" w:gutter="0"/>
          <w:cols w:space="720"/>
          <w:noEndnote/>
        </w:sectPr>
      </w:pPr>
    </w:p>
    <w:p w14:paraId="521CD376" w14:textId="77777777" w:rsidR="000F4477" w:rsidRPr="00FD3475" w:rsidRDefault="00786614" w:rsidP="00FD3475">
      <w:pPr>
        <w:shd w:val="clear" w:color="auto" w:fill="FFFFFF"/>
        <w:spacing w:before="120"/>
        <w:ind w:left="5" w:firstLine="341"/>
        <w:jc w:val="both"/>
        <w:rPr>
          <w:sz w:val="22"/>
        </w:rPr>
      </w:pPr>
      <w:r w:rsidRPr="00FD3475">
        <w:rPr>
          <w:sz w:val="22"/>
          <w:szCs w:val="24"/>
        </w:rPr>
        <w:lastRenderedPageBreak/>
        <w:t>“</w:t>
      </w:r>
      <w:r w:rsidR="002063C3" w:rsidRPr="00FD3475">
        <w:rPr>
          <w:sz w:val="22"/>
          <w:szCs w:val="24"/>
        </w:rPr>
        <w:t>(4) Despite subsection (2), the administrator is not liable for so much of the rent or other amounts payable by the company under the agreement as is attributable to a period during which a notice under subsection (3) is in force, but such a notice does not affect a liability of the company.</w:t>
      </w:r>
    </w:p>
    <w:p w14:paraId="36E92BE3" w14:textId="77777777" w:rsidR="000F4477" w:rsidRPr="00FD3475" w:rsidRDefault="00786614" w:rsidP="00FD3475">
      <w:pPr>
        <w:shd w:val="clear" w:color="auto" w:fill="FFFFFF"/>
        <w:spacing w:before="120"/>
        <w:ind w:left="350"/>
        <w:jc w:val="both"/>
        <w:rPr>
          <w:sz w:val="22"/>
        </w:rPr>
      </w:pPr>
      <w:r w:rsidRPr="00FD3475">
        <w:rPr>
          <w:sz w:val="22"/>
          <w:szCs w:val="24"/>
        </w:rPr>
        <w:t>“</w:t>
      </w:r>
      <w:r w:rsidR="002063C3" w:rsidRPr="00FD3475">
        <w:rPr>
          <w:sz w:val="22"/>
          <w:szCs w:val="24"/>
        </w:rPr>
        <w:t>(5) A notice under subsection (3) ceases to have effect if:</w:t>
      </w:r>
    </w:p>
    <w:p w14:paraId="2A456B06" w14:textId="77777777" w:rsidR="000F4477" w:rsidRPr="00FD3475" w:rsidRDefault="002063C3" w:rsidP="00FD3475">
      <w:pPr>
        <w:numPr>
          <w:ilvl w:val="0"/>
          <w:numId w:val="248"/>
        </w:numPr>
        <w:shd w:val="clear" w:color="auto" w:fill="FFFFFF"/>
        <w:tabs>
          <w:tab w:val="left" w:pos="792"/>
        </w:tabs>
        <w:spacing w:before="120"/>
        <w:ind w:left="792" w:hanging="403"/>
        <w:jc w:val="both"/>
        <w:rPr>
          <w:sz w:val="22"/>
          <w:szCs w:val="24"/>
        </w:rPr>
      </w:pPr>
      <w:r w:rsidRPr="00FD3475">
        <w:rPr>
          <w:sz w:val="22"/>
          <w:szCs w:val="24"/>
        </w:rPr>
        <w:t>the administrator revokes it by writing given to the owner or lessor; or</w:t>
      </w:r>
    </w:p>
    <w:p w14:paraId="44278A90" w14:textId="77777777" w:rsidR="000F4477" w:rsidRPr="00FD3475" w:rsidRDefault="002063C3" w:rsidP="00FD3475">
      <w:pPr>
        <w:numPr>
          <w:ilvl w:val="0"/>
          <w:numId w:val="248"/>
        </w:numPr>
        <w:shd w:val="clear" w:color="auto" w:fill="FFFFFF"/>
        <w:tabs>
          <w:tab w:val="left" w:pos="792"/>
        </w:tabs>
        <w:spacing w:before="120"/>
        <w:ind w:left="792" w:hanging="403"/>
        <w:jc w:val="both"/>
        <w:rPr>
          <w:sz w:val="22"/>
          <w:szCs w:val="24"/>
        </w:rPr>
      </w:pPr>
      <w:r w:rsidRPr="00FD3475">
        <w:rPr>
          <w:sz w:val="22"/>
          <w:szCs w:val="24"/>
        </w:rPr>
        <w:t>the company exercises, or purports to exercise, a right in relation to the property.</w:t>
      </w:r>
    </w:p>
    <w:p w14:paraId="3BFB97CB" w14:textId="77777777" w:rsidR="000F4477" w:rsidRPr="00FD3475" w:rsidRDefault="00786614" w:rsidP="00FD3475">
      <w:pPr>
        <w:shd w:val="clear" w:color="auto" w:fill="FFFFFF"/>
        <w:spacing w:before="120"/>
        <w:ind w:left="5" w:firstLine="350"/>
        <w:jc w:val="both"/>
        <w:rPr>
          <w:sz w:val="22"/>
        </w:rPr>
      </w:pPr>
      <w:r w:rsidRPr="00FD3475">
        <w:rPr>
          <w:sz w:val="22"/>
          <w:szCs w:val="24"/>
        </w:rPr>
        <w:t>“</w:t>
      </w:r>
      <w:r w:rsidR="002063C3" w:rsidRPr="00FD3475">
        <w:rPr>
          <w:sz w:val="22"/>
          <w:szCs w:val="24"/>
        </w:rPr>
        <w:t>(6) For the purposes of subsection (5), the company does not exercise, or purport to exercise, a right in relation to the property merely because the company continues to occupy, or to be in possession of, the property, unless the company:</w:t>
      </w:r>
    </w:p>
    <w:p w14:paraId="3DFB2CA6" w14:textId="77777777" w:rsidR="000F4477" w:rsidRPr="00FD3475" w:rsidRDefault="002063C3" w:rsidP="00FD3475">
      <w:pPr>
        <w:numPr>
          <w:ilvl w:val="0"/>
          <w:numId w:val="249"/>
        </w:numPr>
        <w:shd w:val="clear" w:color="auto" w:fill="FFFFFF"/>
        <w:tabs>
          <w:tab w:val="left" w:pos="792"/>
        </w:tabs>
        <w:spacing w:before="120"/>
        <w:ind w:left="394"/>
        <w:jc w:val="both"/>
        <w:rPr>
          <w:sz w:val="22"/>
          <w:szCs w:val="24"/>
        </w:rPr>
      </w:pPr>
      <w:r w:rsidRPr="00FD3475">
        <w:rPr>
          <w:sz w:val="22"/>
          <w:szCs w:val="24"/>
        </w:rPr>
        <w:t>also uses the property; or</w:t>
      </w:r>
    </w:p>
    <w:p w14:paraId="67ECB757" w14:textId="77777777" w:rsidR="000F4477" w:rsidRPr="00FD3475" w:rsidRDefault="002063C3" w:rsidP="00FD3475">
      <w:pPr>
        <w:numPr>
          <w:ilvl w:val="0"/>
          <w:numId w:val="249"/>
        </w:numPr>
        <w:shd w:val="clear" w:color="auto" w:fill="FFFFFF"/>
        <w:tabs>
          <w:tab w:val="left" w:pos="792"/>
        </w:tabs>
        <w:spacing w:before="120"/>
        <w:ind w:left="394"/>
        <w:jc w:val="both"/>
        <w:rPr>
          <w:sz w:val="22"/>
          <w:szCs w:val="24"/>
        </w:rPr>
      </w:pPr>
      <w:r w:rsidRPr="00FD3475">
        <w:rPr>
          <w:sz w:val="22"/>
          <w:szCs w:val="24"/>
        </w:rPr>
        <w:t>asserts a right, as against the owner or lessor, so to continue.</w:t>
      </w:r>
    </w:p>
    <w:p w14:paraId="7F42790A" w14:textId="77777777" w:rsidR="000F4477" w:rsidRPr="00FD3475" w:rsidRDefault="00786614" w:rsidP="00FD3475">
      <w:pPr>
        <w:shd w:val="clear" w:color="auto" w:fill="FFFFFF"/>
        <w:spacing w:before="120"/>
        <w:ind w:left="5" w:firstLine="350"/>
        <w:jc w:val="both"/>
        <w:rPr>
          <w:sz w:val="22"/>
        </w:rPr>
      </w:pPr>
      <w:r w:rsidRPr="00FD3475">
        <w:rPr>
          <w:sz w:val="22"/>
          <w:szCs w:val="24"/>
        </w:rPr>
        <w:t>“</w:t>
      </w:r>
      <w:r w:rsidR="002063C3" w:rsidRPr="00FD3475">
        <w:rPr>
          <w:sz w:val="22"/>
          <w:szCs w:val="24"/>
        </w:rPr>
        <w:t>(7) Subsection (2) does not apply in relation to so much of a period as elapses after:</w:t>
      </w:r>
    </w:p>
    <w:p w14:paraId="342A7F2D" w14:textId="77777777" w:rsidR="000F4477" w:rsidRPr="00FD3475" w:rsidRDefault="002063C3" w:rsidP="00FD3475">
      <w:pPr>
        <w:numPr>
          <w:ilvl w:val="0"/>
          <w:numId w:val="250"/>
        </w:numPr>
        <w:shd w:val="clear" w:color="auto" w:fill="FFFFFF"/>
        <w:tabs>
          <w:tab w:val="left" w:pos="787"/>
        </w:tabs>
        <w:spacing w:before="120"/>
        <w:ind w:left="389"/>
        <w:jc w:val="both"/>
        <w:rPr>
          <w:sz w:val="22"/>
          <w:szCs w:val="24"/>
        </w:rPr>
      </w:pPr>
      <w:r w:rsidRPr="00FD3475">
        <w:rPr>
          <w:sz w:val="22"/>
          <w:szCs w:val="24"/>
        </w:rPr>
        <w:t>a receiver of the property is appointed; or</w:t>
      </w:r>
    </w:p>
    <w:p w14:paraId="5D5DB5A4" w14:textId="77777777" w:rsidR="000F4477" w:rsidRPr="004947C7" w:rsidRDefault="002063C3" w:rsidP="00FD3475">
      <w:pPr>
        <w:numPr>
          <w:ilvl w:val="0"/>
          <w:numId w:val="250"/>
        </w:numPr>
        <w:shd w:val="clear" w:color="auto" w:fill="FFFFFF"/>
        <w:tabs>
          <w:tab w:val="left" w:pos="787"/>
        </w:tabs>
        <w:spacing w:before="120"/>
        <w:ind w:left="787" w:hanging="398"/>
        <w:jc w:val="both"/>
        <w:rPr>
          <w:sz w:val="22"/>
          <w:szCs w:val="24"/>
        </w:rPr>
      </w:pPr>
      <w:r w:rsidRPr="004947C7">
        <w:rPr>
          <w:sz w:val="22"/>
          <w:szCs w:val="24"/>
        </w:rPr>
        <w:t xml:space="preserve">a </w:t>
      </w:r>
      <w:proofErr w:type="spellStart"/>
      <w:r w:rsidRPr="004947C7">
        <w:rPr>
          <w:sz w:val="22"/>
          <w:szCs w:val="24"/>
        </w:rPr>
        <w:t>chargee</w:t>
      </w:r>
      <w:proofErr w:type="spellEnd"/>
      <w:r w:rsidRPr="004947C7">
        <w:rPr>
          <w:sz w:val="22"/>
          <w:szCs w:val="24"/>
        </w:rPr>
        <w:t xml:space="preserve"> </w:t>
      </w:r>
      <w:r w:rsidRPr="00FD3475">
        <w:rPr>
          <w:sz w:val="22"/>
          <w:szCs w:val="24"/>
        </w:rPr>
        <w:t>appoints an agent, under the provisions of a charge on the property, to enter into possession, or to assume control, of the property; or</w:t>
      </w:r>
    </w:p>
    <w:p w14:paraId="6F0E3BAD" w14:textId="77777777" w:rsidR="000F4477" w:rsidRPr="00FD3475" w:rsidRDefault="002063C3" w:rsidP="00FD3475">
      <w:pPr>
        <w:numPr>
          <w:ilvl w:val="0"/>
          <w:numId w:val="250"/>
        </w:numPr>
        <w:shd w:val="clear" w:color="auto" w:fill="FFFFFF"/>
        <w:tabs>
          <w:tab w:val="left" w:pos="787"/>
        </w:tabs>
        <w:spacing w:before="120"/>
        <w:ind w:left="787" w:hanging="398"/>
        <w:jc w:val="both"/>
        <w:rPr>
          <w:sz w:val="22"/>
          <w:szCs w:val="24"/>
        </w:rPr>
      </w:pPr>
      <w:r w:rsidRPr="004947C7">
        <w:rPr>
          <w:sz w:val="22"/>
          <w:szCs w:val="24"/>
        </w:rPr>
        <w:t xml:space="preserve">a </w:t>
      </w:r>
      <w:proofErr w:type="spellStart"/>
      <w:r w:rsidRPr="004947C7">
        <w:rPr>
          <w:sz w:val="22"/>
          <w:szCs w:val="24"/>
        </w:rPr>
        <w:t>chargee</w:t>
      </w:r>
      <w:proofErr w:type="spellEnd"/>
      <w:r w:rsidRPr="004947C7">
        <w:rPr>
          <w:sz w:val="22"/>
          <w:szCs w:val="24"/>
        </w:rPr>
        <w:t xml:space="preserve"> </w:t>
      </w:r>
      <w:r w:rsidRPr="00FD3475">
        <w:rPr>
          <w:sz w:val="22"/>
          <w:szCs w:val="24"/>
        </w:rPr>
        <w:t>takes possession, or assumes control, of the property under the provisions of a charge on the property;</w:t>
      </w:r>
    </w:p>
    <w:p w14:paraId="101459A8" w14:textId="77777777" w:rsidR="000F4477" w:rsidRPr="00FD3475" w:rsidRDefault="002063C3" w:rsidP="00FD3475">
      <w:pPr>
        <w:shd w:val="clear" w:color="auto" w:fill="FFFFFF"/>
        <w:spacing w:before="120"/>
        <w:ind w:left="5"/>
        <w:jc w:val="both"/>
        <w:rPr>
          <w:sz w:val="22"/>
        </w:rPr>
      </w:pPr>
      <w:r w:rsidRPr="00FD3475">
        <w:rPr>
          <w:sz w:val="22"/>
          <w:szCs w:val="24"/>
        </w:rPr>
        <w:t>but this subsection does not affect a liability of the company.</w:t>
      </w:r>
    </w:p>
    <w:p w14:paraId="77C0349B" w14:textId="77777777" w:rsidR="000F4477" w:rsidRPr="00FD3475" w:rsidRDefault="00786614" w:rsidP="00FD3475">
      <w:pPr>
        <w:shd w:val="clear" w:color="auto" w:fill="FFFFFF"/>
        <w:spacing w:before="120"/>
        <w:ind w:left="5" w:firstLine="346"/>
        <w:jc w:val="both"/>
        <w:rPr>
          <w:sz w:val="22"/>
        </w:rPr>
      </w:pPr>
      <w:r w:rsidRPr="00FD3475">
        <w:rPr>
          <w:sz w:val="22"/>
          <w:szCs w:val="24"/>
        </w:rPr>
        <w:t>“</w:t>
      </w:r>
      <w:r w:rsidR="002063C3" w:rsidRPr="00FD3475">
        <w:rPr>
          <w:sz w:val="22"/>
          <w:szCs w:val="24"/>
        </w:rPr>
        <w:t>(8) Subsection (2) does not apply in so far as the Court, by order, excuses the administrator from liability, but an order does not affect a liability of the company.</w:t>
      </w:r>
    </w:p>
    <w:p w14:paraId="23AF0F74" w14:textId="77777777" w:rsidR="000F4477" w:rsidRPr="00FD3475" w:rsidRDefault="00786614" w:rsidP="00FD3475">
      <w:pPr>
        <w:shd w:val="clear" w:color="auto" w:fill="FFFFFF"/>
        <w:spacing w:before="120"/>
        <w:ind w:left="350"/>
        <w:jc w:val="both"/>
        <w:rPr>
          <w:sz w:val="22"/>
        </w:rPr>
      </w:pPr>
      <w:r w:rsidRPr="00FD3475">
        <w:rPr>
          <w:sz w:val="22"/>
          <w:szCs w:val="24"/>
        </w:rPr>
        <w:t>“</w:t>
      </w:r>
      <w:r w:rsidR="002063C3" w:rsidRPr="00FD3475">
        <w:rPr>
          <w:sz w:val="22"/>
          <w:szCs w:val="24"/>
        </w:rPr>
        <w:t>(9) The administrator is not taken because of subsection (2):</w:t>
      </w:r>
    </w:p>
    <w:p w14:paraId="0DF09369" w14:textId="77777777" w:rsidR="000F4477" w:rsidRPr="00FD3475" w:rsidRDefault="002063C3" w:rsidP="00FD3475">
      <w:pPr>
        <w:numPr>
          <w:ilvl w:val="0"/>
          <w:numId w:val="251"/>
        </w:numPr>
        <w:shd w:val="clear" w:color="auto" w:fill="FFFFFF"/>
        <w:tabs>
          <w:tab w:val="left" w:pos="782"/>
        </w:tabs>
        <w:spacing w:before="120"/>
        <w:ind w:left="389"/>
        <w:jc w:val="both"/>
        <w:rPr>
          <w:sz w:val="22"/>
          <w:szCs w:val="24"/>
        </w:rPr>
      </w:pPr>
      <w:r w:rsidRPr="00FD3475">
        <w:rPr>
          <w:sz w:val="22"/>
          <w:szCs w:val="24"/>
        </w:rPr>
        <w:t>to have adopted the agreement; or</w:t>
      </w:r>
    </w:p>
    <w:p w14:paraId="6153D472" w14:textId="77777777" w:rsidR="000F4477" w:rsidRPr="00FD3475" w:rsidRDefault="002063C3" w:rsidP="00FD3475">
      <w:pPr>
        <w:numPr>
          <w:ilvl w:val="0"/>
          <w:numId w:val="252"/>
        </w:numPr>
        <w:shd w:val="clear" w:color="auto" w:fill="FFFFFF"/>
        <w:tabs>
          <w:tab w:val="left" w:pos="782"/>
        </w:tabs>
        <w:spacing w:before="120"/>
        <w:ind w:left="782" w:hanging="394"/>
        <w:jc w:val="both"/>
        <w:rPr>
          <w:sz w:val="22"/>
          <w:szCs w:val="24"/>
        </w:rPr>
      </w:pPr>
      <w:r w:rsidRPr="00FD3475">
        <w:rPr>
          <w:sz w:val="22"/>
          <w:szCs w:val="24"/>
        </w:rPr>
        <w:t>to be liable under the agreement otherwise than as mentioned in subsection (2).</w:t>
      </w:r>
    </w:p>
    <w:p w14:paraId="680A072F" w14:textId="77777777" w:rsidR="000F4477" w:rsidRPr="00FD3475" w:rsidRDefault="002063C3" w:rsidP="00FD3475">
      <w:pPr>
        <w:shd w:val="clear" w:color="auto" w:fill="FFFFFF"/>
        <w:spacing w:before="120"/>
        <w:jc w:val="both"/>
        <w:rPr>
          <w:sz w:val="22"/>
        </w:rPr>
      </w:pPr>
      <w:r w:rsidRPr="00FD3475">
        <w:rPr>
          <w:b/>
          <w:bCs/>
          <w:sz w:val="22"/>
          <w:szCs w:val="24"/>
        </w:rPr>
        <w:t>Administrator not otherwise liable for company</w:t>
      </w:r>
      <w:r w:rsidR="00786614" w:rsidRPr="00FD3475">
        <w:rPr>
          <w:b/>
          <w:bCs/>
          <w:sz w:val="22"/>
          <w:szCs w:val="24"/>
        </w:rPr>
        <w:t>’</w:t>
      </w:r>
      <w:r w:rsidRPr="00FD3475">
        <w:rPr>
          <w:b/>
          <w:bCs/>
          <w:sz w:val="22"/>
          <w:szCs w:val="24"/>
        </w:rPr>
        <w:t>s debts</w:t>
      </w:r>
    </w:p>
    <w:p w14:paraId="63C273E2" w14:textId="77777777" w:rsidR="000F4477" w:rsidRPr="00FD3475" w:rsidRDefault="00786614" w:rsidP="00FD3475">
      <w:pPr>
        <w:shd w:val="clear" w:color="auto" w:fill="FFFFFF"/>
        <w:spacing w:before="120"/>
        <w:ind w:firstLine="350"/>
        <w:jc w:val="both"/>
        <w:rPr>
          <w:sz w:val="22"/>
        </w:rPr>
      </w:pPr>
      <w:r w:rsidRPr="00FD3475">
        <w:rPr>
          <w:sz w:val="22"/>
          <w:szCs w:val="24"/>
        </w:rPr>
        <w:t>“</w:t>
      </w:r>
      <w:r w:rsidR="002063C3" w:rsidRPr="00FD3475">
        <w:rPr>
          <w:sz w:val="22"/>
          <w:szCs w:val="24"/>
        </w:rPr>
        <w:t>443C. The administrator of a company under administration is not liable for the company</w:t>
      </w:r>
      <w:r w:rsidRPr="00FD3475">
        <w:rPr>
          <w:sz w:val="22"/>
          <w:szCs w:val="24"/>
        </w:rPr>
        <w:t>’</w:t>
      </w:r>
      <w:r w:rsidR="002063C3" w:rsidRPr="00FD3475">
        <w:rPr>
          <w:sz w:val="22"/>
          <w:szCs w:val="24"/>
        </w:rPr>
        <w:t>s debts except under section 443A or 443B.</w:t>
      </w:r>
    </w:p>
    <w:p w14:paraId="35E48ED4" w14:textId="50EE2B02" w:rsidR="000F4477" w:rsidRPr="00FD3475" w:rsidRDefault="00786614" w:rsidP="00D00B60">
      <w:pPr>
        <w:shd w:val="clear" w:color="auto" w:fill="FFFFFF"/>
        <w:spacing w:before="360" w:after="240"/>
        <w:jc w:val="center"/>
        <w:rPr>
          <w:sz w:val="22"/>
        </w:rPr>
      </w:pPr>
      <w:r w:rsidRPr="00541803">
        <w:rPr>
          <w:bCs/>
          <w:iCs/>
          <w:sz w:val="22"/>
          <w:szCs w:val="24"/>
        </w:rPr>
        <w:t>“</w:t>
      </w:r>
      <w:r w:rsidR="002063C3" w:rsidRPr="00FD3475">
        <w:rPr>
          <w:b/>
          <w:bCs/>
          <w:i/>
          <w:iCs/>
          <w:sz w:val="22"/>
          <w:szCs w:val="24"/>
        </w:rPr>
        <w:t>Subdivision B</w:t>
      </w:r>
      <w:r w:rsidR="002063C3" w:rsidRPr="00FD3475">
        <w:rPr>
          <w:rFonts w:eastAsia="Times New Roman"/>
          <w:sz w:val="22"/>
          <w:szCs w:val="24"/>
        </w:rPr>
        <w:t>—</w:t>
      </w:r>
      <w:r w:rsidR="002063C3" w:rsidRPr="00FD3475">
        <w:rPr>
          <w:rFonts w:eastAsia="Times New Roman"/>
          <w:b/>
          <w:bCs/>
          <w:i/>
          <w:iCs/>
          <w:sz w:val="22"/>
          <w:szCs w:val="24"/>
        </w:rPr>
        <w:t>Indemnity</w:t>
      </w:r>
    </w:p>
    <w:p w14:paraId="1C4819CF" w14:textId="77777777" w:rsidR="000F4477" w:rsidRPr="00FD3475" w:rsidRDefault="002063C3" w:rsidP="00FD3475">
      <w:pPr>
        <w:shd w:val="clear" w:color="auto" w:fill="FFFFFF"/>
        <w:spacing w:before="120"/>
        <w:jc w:val="both"/>
        <w:rPr>
          <w:sz w:val="22"/>
        </w:rPr>
      </w:pPr>
      <w:r w:rsidRPr="00FD3475">
        <w:rPr>
          <w:b/>
          <w:bCs/>
          <w:sz w:val="22"/>
          <w:szCs w:val="24"/>
        </w:rPr>
        <w:t>Right of indemnity</w:t>
      </w:r>
    </w:p>
    <w:p w14:paraId="1512D5EC" w14:textId="77777777" w:rsidR="000F4477" w:rsidRPr="00FD3475" w:rsidRDefault="00786614" w:rsidP="00FD3475">
      <w:pPr>
        <w:shd w:val="clear" w:color="auto" w:fill="FFFFFF"/>
        <w:spacing w:before="120"/>
        <w:ind w:firstLine="350"/>
        <w:jc w:val="both"/>
        <w:rPr>
          <w:sz w:val="22"/>
        </w:rPr>
      </w:pPr>
      <w:r w:rsidRPr="00FD3475">
        <w:rPr>
          <w:sz w:val="22"/>
          <w:szCs w:val="24"/>
        </w:rPr>
        <w:t>“</w:t>
      </w:r>
      <w:r w:rsidR="002063C3" w:rsidRPr="00FD3475">
        <w:rPr>
          <w:sz w:val="22"/>
          <w:szCs w:val="24"/>
        </w:rPr>
        <w:t>443D. The administrator of a company under administration is entitled to be indemnified out of the company</w:t>
      </w:r>
      <w:r w:rsidRPr="00FD3475">
        <w:rPr>
          <w:sz w:val="22"/>
          <w:szCs w:val="24"/>
        </w:rPr>
        <w:t>’</w:t>
      </w:r>
      <w:r w:rsidR="002063C3" w:rsidRPr="00FD3475">
        <w:rPr>
          <w:sz w:val="22"/>
          <w:szCs w:val="24"/>
        </w:rPr>
        <w:t>s property for:</w:t>
      </w:r>
    </w:p>
    <w:p w14:paraId="0EA5694C" w14:textId="77777777" w:rsidR="000F4477" w:rsidRPr="00FD3475" w:rsidRDefault="002063C3" w:rsidP="00FD3475">
      <w:pPr>
        <w:shd w:val="clear" w:color="auto" w:fill="FFFFFF"/>
        <w:spacing w:before="120"/>
        <w:ind w:left="782" w:hanging="384"/>
        <w:jc w:val="both"/>
        <w:rPr>
          <w:sz w:val="22"/>
        </w:rPr>
      </w:pPr>
      <w:r w:rsidRPr="00FD3475">
        <w:rPr>
          <w:sz w:val="22"/>
          <w:szCs w:val="24"/>
        </w:rPr>
        <w:t>(a) debts for which the administrator is liable under section 443A or 443B; and</w:t>
      </w:r>
    </w:p>
    <w:p w14:paraId="7AC542AD" w14:textId="77777777" w:rsidR="000F4477" w:rsidRPr="00FD3475" w:rsidRDefault="000F4477" w:rsidP="00FD3475">
      <w:pPr>
        <w:shd w:val="clear" w:color="auto" w:fill="FFFFFF"/>
        <w:spacing w:before="120"/>
        <w:ind w:left="782" w:hanging="384"/>
        <w:jc w:val="both"/>
        <w:rPr>
          <w:sz w:val="22"/>
        </w:rPr>
        <w:sectPr w:rsidR="000F4477" w:rsidRPr="00FD3475" w:rsidSect="00844C73">
          <w:pgSz w:w="12240" w:h="15840" w:code="1"/>
          <w:pgMar w:top="1440" w:right="1440" w:bottom="1440" w:left="1440" w:header="720" w:footer="720" w:gutter="0"/>
          <w:cols w:space="720"/>
          <w:noEndnote/>
        </w:sectPr>
      </w:pPr>
    </w:p>
    <w:p w14:paraId="7C9BDE48" w14:textId="77777777" w:rsidR="000F4477" w:rsidRPr="00FD3475" w:rsidRDefault="002063C3" w:rsidP="00FD3475">
      <w:pPr>
        <w:shd w:val="clear" w:color="auto" w:fill="FFFFFF"/>
        <w:spacing w:before="120"/>
        <w:ind w:left="413"/>
        <w:jc w:val="both"/>
        <w:rPr>
          <w:sz w:val="22"/>
        </w:rPr>
      </w:pPr>
      <w:r w:rsidRPr="00FD3475">
        <w:rPr>
          <w:sz w:val="22"/>
          <w:szCs w:val="24"/>
          <w:lang w:val="de-DE"/>
        </w:rPr>
        <w:lastRenderedPageBreak/>
        <w:t xml:space="preserve">(b) </w:t>
      </w:r>
      <w:r w:rsidRPr="00FD3475">
        <w:rPr>
          <w:sz w:val="22"/>
          <w:szCs w:val="24"/>
        </w:rPr>
        <w:t xml:space="preserve">his or </w:t>
      </w:r>
      <w:r w:rsidRPr="00FD3475">
        <w:rPr>
          <w:sz w:val="22"/>
          <w:szCs w:val="24"/>
          <w:lang w:val="de-DE"/>
        </w:rPr>
        <w:t xml:space="preserve">her </w:t>
      </w:r>
      <w:r w:rsidRPr="00FD3475">
        <w:rPr>
          <w:sz w:val="22"/>
          <w:szCs w:val="24"/>
        </w:rPr>
        <w:t>remuneration as fixed under section 449E.</w:t>
      </w:r>
    </w:p>
    <w:p w14:paraId="02AB5EAE" w14:textId="77777777" w:rsidR="000F4477" w:rsidRPr="00FD3475" w:rsidRDefault="002063C3" w:rsidP="00FD3475">
      <w:pPr>
        <w:shd w:val="clear" w:color="auto" w:fill="FFFFFF"/>
        <w:spacing w:before="120"/>
        <w:ind w:left="34"/>
        <w:jc w:val="both"/>
        <w:rPr>
          <w:sz w:val="22"/>
        </w:rPr>
      </w:pPr>
      <w:r w:rsidRPr="00FD3475">
        <w:rPr>
          <w:b/>
          <w:bCs/>
          <w:sz w:val="22"/>
          <w:szCs w:val="24"/>
        </w:rPr>
        <w:t>Right of indemnity has priority over other debts</w:t>
      </w:r>
    </w:p>
    <w:p w14:paraId="035BE9B2" w14:textId="77777777" w:rsidR="000F4477" w:rsidRPr="00FD3475" w:rsidRDefault="00786614" w:rsidP="00FD3475">
      <w:pPr>
        <w:shd w:val="clear" w:color="auto" w:fill="FFFFFF"/>
        <w:spacing w:before="120"/>
        <w:ind w:left="29" w:firstLine="341"/>
        <w:jc w:val="both"/>
        <w:rPr>
          <w:sz w:val="22"/>
        </w:rPr>
      </w:pPr>
      <w:r w:rsidRPr="00FD3475">
        <w:rPr>
          <w:sz w:val="22"/>
          <w:szCs w:val="24"/>
        </w:rPr>
        <w:t>“</w:t>
      </w:r>
      <w:r w:rsidR="002063C3" w:rsidRPr="00FD3475">
        <w:rPr>
          <w:sz w:val="22"/>
          <w:szCs w:val="24"/>
        </w:rPr>
        <w:t>443E.(1) Subject to section 556, a right of indemnity under section 443D has priority over:</w:t>
      </w:r>
    </w:p>
    <w:p w14:paraId="7820F2C8" w14:textId="77777777" w:rsidR="000F4477" w:rsidRPr="00FD3475" w:rsidRDefault="002063C3" w:rsidP="00FD3475">
      <w:pPr>
        <w:numPr>
          <w:ilvl w:val="0"/>
          <w:numId w:val="253"/>
        </w:numPr>
        <w:shd w:val="clear" w:color="auto" w:fill="FFFFFF"/>
        <w:tabs>
          <w:tab w:val="left" w:pos="797"/>
        </w:tabs>
        <w:spacing w:before="120"/>
        <w:ind w:left="408"/>
        <w:jc w:val="both"/>
        <w:rPr>
          <w:sz w:val="22"/>
          <w:szCs w:val="24"/>
        </w:rPr>
      </w:pPr>
      <w:r w:rsidRPr="00FD3475">
        <w:rPr>
          <w:sz w:val="22"/>
          <w:szCs w:val="24"/>
        </w:rPr>
        <w:t>all the company</w:t>
      </w:r>
      <w:r w:rsidR="00786614" w:rsidRPr="00FD3475">
        <w:rPr>
          <w:sz w:val="22"/>
          <w:szCs w:val="24"/>
        </w:rPr>
        <w:t>’</w:t>
      </w:r>
      <w:r w:rsidRPr="00FD3475">
        <w:rPr>
          <w:sz w:val="22"/>
          <w:szCs w:val="24"/>
        </w:rPr>
        <w:t>s unsecured debts; and</w:t>
      </w:r>
    </w:p>
    <w:p w14:paraId="230EDE6E" w14:textId="77777777" w:rsidR="000F4477" w:rsidRPr="00FD3475" w:rsidRDefault="002063C3" w:rsidP="00FD3475">
      <w:pPr>
        <w:numPr>
          <w:ilvl w:val="0"/>
          <w:numId w:val="253"/>
        </w:numPr>
        <w:shd w:val="clear" w:color="auto" w:fill="FFFFFF"/>
        <w:tabs>
          <w:tab w:val="left" w:pos="797"/>
        </w:tabs>
        <w:spacing w:before="120"/>
        <w:ind w:left="797" w:hanging="389"/>
        <w:jc w:val="both"/>
        <w:rPr>
          <w:sz w:val="22"/>
          <w:szCs w:val="24"/>
        </w:rPr>
      </w:pPr>
      <w:r w:rsidRPr="00FD3475">
        <w:rPr>
          <w:sz w:val="22"/>
          <w:szCs w:val="24"/>
        </w:rPr>
        <w:t>subject to subsections (2) and (3) of this section, debts of the company secured by a floating charge on property of the company.</w:t>
      </w:r>
    </w:p>
    <w:p w14:paraId="0C77EF5E" w14:textId="77777777" w:rsidR="000F4477" w:rsidRPr="00FD3475" w:rsidRDefault="00786614" w:rsidP="00FD3475">
      <w:pPr>
        <w:shd w:val="clear" w:color="auto" w:fill="FFFFFF"/>
        <w:spacing w:before="120"/>
        <w:ind w:left="365"/>
        <w:jc w:val="both"/>
        <w:rPr>
          <w:sz w:val="22"/>
        </w:rPr>
      </w:pPr>
      <w:r w:rsidRPr="00FD3475">
        <w:rPr>
          <w:sz w:val="22"/>
          <w:szCs w:val="24"/>
        </w:rPr>
        <w:t>“</w:t>
      </w:r>
      <w:r w:rsidR="002063C3" w:rsidRPr="00FD3475">
        <w:rPr>
          <w:sz w:val="22"/>
          <w:szCs w:val="24"/>
        </w:rPr>
        <w:t>(2) Where:</w:t>
      </w:r>
    </w:p>
    <w:p w14:paraId="70268E9C" w14:textId="77777777" w:rsidR="000F4477" w:rsidRPr="00FD3475" w:rsidRDefault="002063C3" w:rsidP="00FD3475">
      <w:pPr>
        <w:numPr>
          <w:ilvl w:val="0"/>
          <w:numId w:val="254"/>
        </w:numPr>
        <w:shd w:val="clear" w:color="auto" w:fill="FFFFFF"/>
        <w:tabs>
          <w:tab w:val="left" w:pos="787"/>
        </w:tabs>
        <w:spacing w:before="120"/>
        <w:ind w:left="787" w:hanging="384"/>
        <w:jc w:val="both"/>
        <w:rPr>
          <w:sz w:val="22"/>
          <w:szCs w:val="24"/>
        </w:rPr>
      </w:pPr>
      <w:r w:rsidRPr="00FD3475">
        <w:rPr>
          <w:sz w:val="22"/>
          <w:szCs w:val="24"/>
        </w:rPr>
        <w:t>debts of a company under administration are secured by a floating charge on property of the company; and</w:t>
      </w:r>
    </w:p>
    <w:p w14:paraId="1239EFFC" w14:textId="77777777" w:rsidR="000F4477" w:rsidRPr="00FD3475" w:rsidRDefault="002063C3" w:rsidP="00FD3475">
      <w:pPr>
        <w:numPr>
          <w:ilvl w:val="0"/>
          <w:numId w:val="254"/>
        </w:numPr>
        <w:shd w:val="clear" w:color="auto" w:fill="FFFFFF"/>
        <w:tabs>
          <w:tab w:val="left" w:pos="787"/>
        </w:tabs>
        <w:spacing w:before="120"/>
        <w:ind w:left="403"/>
        <w:jc w:val="both"/>
        <w:rPr>
          <w:sz w:val="22"/>
          <w:szCs w:val="24"/>
        </w:rPr>
      </w:pPr>
      <w:r w:rsidRPr="00FD3475">
        <w:rPr>
          <w:sz w:val="22"/>
          <w:szCs w:val="24"/>
        </w:rPr>
        <w:t xml:space="preserve">before the beginning of the administration, the </w:t>
      </w:r>
      <w:proofErr w:type="spellStart"/>
      <w:r w:rsidRPr="004947C7">
        <w:rPr>
          <w:sz w:val="22"/>
          <w:szCs w:val="24"/>
        </w:rPr>
        <w:t>chargee</w:t>
      </w:r>
      <w:proofErr w:type="spellEnd"/>
      <w:r w:rsidRPr="004947C7">
        <w:rPr>
          <w:sz w:val="22"/>
          <w:szCs w:val="24"/>
        </w:rPr>
        <w:t>:</w:t>
      </w:r>
    </w:p>
    <w:p w14:paraId="53B84D05" w14:textId="77777777" w:rsidR="000F4477" w:rsidRPr="00FD3475" w:rsidRDefault="002063C3" w:rsidP="00FD3475">
      <w:pPr>
        <w:shd w:val="clear" w:color="auto" w:fill="FFFFFF"/>
        <w:spacing w:before="120"/>
        <w:ind w:left="1450" w:hanging="346"/>
        <w:jc w:val="both"/>
        <w:rPr>
          <w:sz w:val="22"/>
        </w:rPr>
      </w:pPr>
      <w:r w:rsidRPr="00FD3475">
        <w:rPr>
          <w:sz w:val="22"/>
          <w:szCs w:val="24"/>
        </w:rPr>
        <w:t>(i)</w:t>
      </w:r>
      <w:r w:rsidR="00D23C2E">
        <w:rPr>
          <w:sz w:val="22"/>
          <w:szCs w:val="24"/>
        </w:rPr>
        <w:tab/>
      </w:r>
      <w:r w:rsidRPr="00FD3475">
        <w:rPr>
          <w:sz w:val="22"/>
          <w:szCs w:val="24"/>
        </w:rPr>
        <w:t>appointed a receiver of property of the company under a power contained in an instrument relating to the charge; or</w:t>
      </w:r>
    </w:p>
    <w:p w14:paraId="606F94AD" w14:textId="77777777" w:rsidR="000F4477" w:rsidRPr="00FD3475" w:rsidRDefault="002063C3" w:rsidP="00FD3475">
      <w:pPr>
        <w:shd w:val="clear" w:color="auto" w:fill="FFFFFF"/>
        <w:spacing w:before="120"/>
        <w:ind w:left="1450" w:hanging="408"/>
        <w:jc w:val="both"/>
        <w:rPr>
          <w:sz w:val="22"/>
        </w:rPr>
      </w:pPr>
      <w:r w:rsidRPr="00FD3475">
        <w:rPr>
          <w:sz w:val="22"/>
          <w:szCs w:val="24"/>
        </w:rPr>
        <w:t>(ii)</w:t>
      </w:r>
      <w:r w:rsidR="00D23C2E">
        <w:rPr>
          <w:sz w:val="22"/>
          <w:szCs w:val="24"/>
        </w:rPr>
        <w:tab/>
      </w:r>
      <w:r w:rsidRPr="00FD3475">
        <w:rPr>
          <w:sz w:val="22"/>
          <w:szCs w:val="24"/>
        </w:rPr>
        <w:t>obtained an order for the appointment of a receiver of property of the company for the purpose of enforcing the charge; or</w:t>
      </w:r>
    </w:p>
    <w:p w14:paraId="33A7A536" w14:textId="77777777" w:rsidR="000F4477" w:rsidRPr="00FD3475" w:rsidRDefault="002063C3" w:rsidP="00FD3475">
      <w:pPr>
        <w:shd w:val="clear" w:color="auto" w:fill="FFFFFF"/>
        <w:spacing w:before="120"/>
        <w:ind w:left="1445" w:hanging="480"/>
        <w:jc w:val="both"/>
        <w:rPr>
          <w:sz w:val="22"/>
        </w:rPr>
      </w:pPr>
      <w:r w:rsidRPr="00FD3475">
        <w:rPr>
          <w:sz w:val="22"/>
          <w:szCs w:val="24"/>
        </w:rPr>
        <w:t>(iii)</w:t>
      </w:r>
      <w:r w:rsidR="00D23C2E">
        <w:rPr>
          <w:sz w:val="22"/>
          <w:szCs w:val="24"/>
        </w:rPr>
        <w:tab/>
      </w:r>
      <w:r w:rsidRPr="00FD3475">
        <w:rPr>
          <w:sz w:val="22"/>
          <w:szCs w:val="24"/>
        </w:rPr>
        <w:t>entered into possession, or assumed control, of property of the company for that purpose; or</w:t>
      </w:r>
    </w:p>
    <w:p w14:paraId="4179E5D4" w14:textId="77777777" w:rsidR="000F4477" w:rsidRPr="00FD3475" w:rsidRDefault="002063C3" w:rsidP="00FD3475">
      <w:pPr>
        <w:shd w:val="clear" w:color="auto" w:fill="FFFFFF"/>
        <w:spacing w:before="120"/>
        <w:ind w:left="1445" w:hanging="461"/>
        <w:jc w:val="both"/>
        <w:rPr>
          <w:sz w:val="22"/>
        </w:rPr>
      </w:pPr>
      <w:r w:rsidRPr="00FD3475">
        <w:rPr>
          <w:sz w:val="22"/>
          <w:szCs w:val="24"/>
        </w:rPr>
        <w:t>(iv)</w:t>
      </w:r>
      <w:r w:rsidR="00D23C2E">
        <w:rPr>
          <w:sz w:val="22"/>
          <w:szCs w:val="24"/>
        </w:rPr>
        <w:tab/>
      </w:r>
      <w:r w:rsidRPr="00FD3475">
        <w:rPr>
          <w:sz w:val="22"/>
          <w:szCs w:val="24"/>
        </w:rPr>
        <w:t xml:space="preserve">appointed a person so to enter into possession or assume control (whether as agent for the </w:t>
      </w:r>
      <w:proofErr w:type="spellStart"/>
      <w:r w:rsidRPr="004947C7">
        <w:rPr>
          <w:sz w:val="22"/>
          <w:szCs w:val="24"/>
        </w:rPr>
        <w:t>chargee</w:t>
      </w:r>
      <w:proofErr w:type="spellEnd"/>
      <w:r w:rsidRPr="004947C7">
        <w:rPr>
          <w:sz w:val="22"/>
          <w:szCs w:val="24"/>
        </w:rPr>
        <w:t xml:space="preserve"> </w:t>
      </w:r>
      <w:r w:rsidRPr="00FD3475">
        <w:rPr>
          <w:sz w:val="22"/>
          <w:szCs w:val="24"/>
        </w:rPr>
        <w:t>or for the company); and</w:t>
      </w:r>
    </w:p>
    <w:p w14:paraId="7C72CE5A" w14:textId="77777777" w:rsidR="000F4477" w:rsidRPr="00FD3475" w:rsidRDefault="002063C3" w:rsidP="00FD3475">
      <w:pPr>
        <w:shd w:val="clear" w:color="auto" w:fill="FFFFFF"/>
        <w:tabs>
          <w:tab w:val="left" w:pos="787"/>
        </w:tabs>
        <w:spacing w:before="120"/>
        <w:ind w:left="787" w:hanging="384"/>
        <w:jc w:val="both"/>
        <w:rPr>
          <w:sz w:val="22"/>
        </w:rPr>
      </w:pPr>
      <w:r w:rsidRPr="00FD3475">
        <w:rPr>
          <w:sz w:val="22"/>
          <w:szCs w:val="24"/>
        </w:rPr>
        <w:t>(c)</w:t>
      </w:r>
      <w:r w:rsidRPr="00FD3475">
        <w:rPr>
          <w:sz w:val="22"/>
          <w:szCs w:val="24"/>
        </w:rPr>
        <w:tab/>
        <w:t xml:space="preserve">the receiver or person is still in office, or the </w:t>
      </w:r>
      <w:proofErr w:type="spellStart"/>
      <w:r w:rsidRPr="004947C7">
        <w:rPr>
          <w:sz w:val="22"/>
          <w:szCs w:val="24"/>
        </w:rPr>
        <w:t>chargee</w:t>
      </w:r>
      <w:proofErr w:type="spellEnd"/>
      <w:r w:rsidRPr="004947C7">
        <w:rPr>
          <w:sz w:val="22"/>
          <w:szCs w:val="24"/>
        </w:rPr>
        <w:t xml:space="preserve"> </w:t>
      </w:r>
      <w:r w:rsidRPr="00FD3475">
        <w:rPr>
          <w:sz w:val="22"/>
          <w:szCs w:val="24"/>
        </w:rPr>
        <w:t>is still in</w:t>
      </w:r>
      <w:r w:rsidR="0027725F">
        <w:rPr>
          <w:sz w:val="22"/>
          <w:szCs w:val="24"/>
        </w:rPr>
        <w:t xml:space="preserve"> </w:t>
      </w:r>
      <w:r w:rsidRPr="00FD3475">
        <w:rPr>
          <w:sz w:val="22"/>
          <w:szCs w:val="24"/>
        </w:rPr>
        <w:t>possession or control of the property;</w:t>
      </w:r>
    </w:p>
    <w:p w14:paraId="5B6358D1" w14:textId="77777777" w:rsidR="000F4477" w:rsidRPr="00FD3475" w:rsidRDefault="002063C3" w:rsidP="00FD3475">
      <w:pPr>
        <w:shd w:val="clear" w:color="auto" w:fill="FFFFFF"/>
        <w:spacing w:before="120"/>
        <w:jc w:val="both"/>
        <w:rPr>
          <w:sz w:val="22"/>
        </w:rPr>
      </w:pPr>
      <w:r w:rsidRPr="00FD3475">
        <w:rPr>
          <w:sz w:val="22"/>
          <w:szCs w:val="24"/>
        </w:rPr>
        <w:t xml:space="preserve">the right of indemnity of the administrator under section 443D does not have priority over those debts, except so far as the </w:t>
      </w:r>
      <w:proofErr w:type="spellStart"/>
      <w:r w:rsidRPr="004947C7">
        <w:rPr>
          <w:sz w:val="22"/>
          <w:szCs w:val="24"/>
        </w:rPr>
        <w:t>chargee</w:t>
      </w:r>
      <w:proofErr w:type="spellEnd"/>
      <w:r w:rsidRPr="004947C7">
        <w:rPr>
          <w:sz w:val="22"/>
          <w:szCs w:val="24"/>
        </w:rPr>
        <w:t xml:space="preserve"> </w:t>
      </w:r>
      <w:r w:rsidRPr="00FD3475">
        <w:rPr>
          <w:sz w:val="22"/>
          <w:szCs w:val="24"/>
        </w:rPr>
        <w:t>agrees.</w:t>
      </w:r>
    </w:p>
    <w:p w14:paraId="0D53292A" w14:textId="77777777" w:rsidR="000F4477" w:rsidRPr="00FD3475" w:rsidRDefault="00786614" w:rsidP="00FD3475">
      <w:pPr>
        <w:shd w:val="clear" w:color="auto" w:fill="FFFFFF"/>
        <w:spacing w:before="120"/>
        <w:ind w:left="341"/>
        <w:jc w:val="both"/>
        <w:rPr>
          <w:sz w:val="22"/>
        </w:rPr>
      </w:pPr>
      <w:r w:rsidRPr="00FD3475">
        <w:rPr>
          <w:sz w:val="22"/>
          <w:szCs w:val="24"/>
        </w:rPr>
        <w:t>“</w:t>
      </w:r>
      <w:r w:rsidR="002063C3" w:rsidRPr="00FD3475">
        <w:rPr>
          <w:sz w:val="22"/>
          <w:szCs w:val="24"/>
        </w:rPr>
        <w:t>(3) Where:</w:t>
      </w:r>
    </w:p>
    <w:p w14:paraId="4A5EDE90" w14:textId="77777777" w:rsidR="000F4477" w:rsidRPr="00FD3475" w:rsidRDefault="002063C3" w:rsidP="00FD3475">
      <w:pPr>
        <w:numPr>
          <w:ilvl w:val="0"/>
          <w:numId w:val="255"/>
        </w:numPr>
        <w:shd w:val="clear" w:color="auto" w:fill="FFFFFF"/>
        <w:tabs>
          <w:tab w:val="left" w:pos="778"/>
        </w:tabs>
        <w:spacing w:before="120"/>
        <w:ind w:left="778" w:hanging="394"/>
        <w:jc w:val="both"/>
        <w:rPr>
          <w:sz w:val="22"/>
          <w:szCs w:val="24"/>
        </w:rPr>
      </w:pPr>
      <w:r w:rsidRPr="00FD3475">
        <w:rPr>
          <w:sz w:val="22"/>
          <w:szCs w:val="24"/>
        </w:rPr>
        <w:t>debts of a company under administration are secured by a floating charge on property of the company; and</w:t>
      </w:r>
    </w:p>
    <w:p w14:paraId="348D1DE5" w14:textId="77777777" w:rsidR="000F4477" w:rsidRPr="00FD3475" w:rsidRDefault="002063C3" w:rsidP="00FD3475">
      <w:pPr>
        <w:numPr>
          <w:ilvl w:val="0"/>
          <w:numId w:val="255"/>
        </w:numPr>
        <w:shd w:val="clear" w:color="auto" w:fill="FFFFFF"/>
        <w:tabs>
          <w:tab w:val="left" w:pos="778"/>
        </w:tabs>
        <w:spacing w:before="120"/>
        <w:ind w:left="778" w:hanging="394"/>
        <w:jc w:val="both"/>
        <w:rPr>
          <w:sz w:val="22"/>
          <w:szCs w:val="24"/>
        </w:rPr>
      </w:pPr>
      <w:r w:rsidRPr="00FD3475">
        <w:rPr>
          <w:sz w:val="22"/>
          <w:szCs w:val="24"/>
        </w:rPr>
        <w:t xml:space="preserve">during the administration, the </w:t>
      </w:r>
      <w:proofErr w:type="spellStart"/>
      <w:r w:rsidRPr="004947C7">
        <w:rPr>
          <w:sz w:val="22"/>
          <w:szCs w:val="24"/>
        </w:rPr>
        <w:t>chargee</w:t>
      </w:r>
      <w:proofErr w:type="spellEnd"/>
      <w:r w:rsidRPr="004947C7">
        <w:rPr>
          <w:sz w:val="22"/>
          <w:szCs w:val="24"/>
        </w:rPr>
        <w:t xml:space="preserve">, </w:t>
      </w:r>
      <w:r w:rsidRPr="00FD3475">
        <w:rPr>
          <w:sz w:val="22"/>
          <w:szCs w:val="24"/>
        </w:rPr>
        <w:t>consistently with this Part:</w:t>
      </w:r>
    </w:p>
    <w:p w14:paraId="24C09D08" w14:textId="77777777" w:rsidR="000F4477" w:rsidRPr="00FD3475" w:rsidRDefault="002063C3" w:rsidP="00FD3475">
      <w:pPr>
        <w:shd w:val="clear" w:color="auto" w:fill="FFFFFF"/>
        <w:spacing w:before="120"/>
        <w:ind w:left="1430" w:hanging="346"/>
        <w:jc w:val="both"/>
        <w:rPr>
          <w:sz w:val="22"/>
        </w:rPr>
      </w:pPr>
      <w:r w:rsidRPr="00FD3475">
        <w:rPr>
          <w:sz w:val="22"/>
          <w:szCs w:val="24"/>
        </w:rPr>
        <w:t>(i)</w:t>
      </w:r>
      <w:r w:rsidR="00F918B7">
        <w:rPr>
          <w:sz w:val="22"/>
          <w:szCs w:val="24"/>
        </w:rPr>
        <w:tab/>
      </w:r>
      <w:r w:rsidRPr="00FD3475">
        <w:rPr>
          <w:sz w:val="22"/>
          <w:szCs w:val="24"/>
        </w:rPr>
        <w:t>appoints a receiver of property of the company under a power contained in an instrument relating to the charge; or</w:t>
      </w:r>
    </w:p>
    <w:p w14:paraId="0C54F049" w14:textId="77777777" w:rsidR="000F4477" w:rsidRPr="00FD3475" w:rsidRDefault="002063C3" w:rsidP="00FD3475">
      <w:pPr>
        <w:shd w:val="clear" w:color="auto" w:fill="FFFFFF"/>
        <w:spacing w:before="120"/>
        <w:ind w:left="1430" w:hanging="418"/>
        <w:jc w:val="both"/>
        <w:rPr>
          <w:sz w:val="22"/>
        </w:rPr>
      </w:pPr>
      <w:r w:rsidRPr="00FD3475">
        <w:rPr>
          <w:sz w:val="22"/>
          <w:szCs w:val="24"/>
        </w:rPr>
        <w:t>(ii)</w:t>
      </w:r>
      <w:r w:rsidR="00F918B7">
        <w:rPr>
          <w:sz w:val="22"/>
          <w:szCs w:val="24"/>
        </w:rPr>
        <w:tab/>
      </w:r>
      <w:r w:rsidRPr="00FD3475">
        <w:rPr>
          <w:sz w:val="22"/>
          <w:szCs w:val="24"/>
        </w:rPr>
        <w:t>obtains an order for the appointment of a receiver of property of the company for the purpose of enforcing the charge; or</w:t>
      </w:r>
    </w:p>
    <w:p w14:paraId="3192D2B9" w14:textId="77777777" w:rsidR="000F4477" w:rsidRPr="00FD3475" w:rsidRDefault="002063C3" w:rsidP="00FD3475">
      <w:pPr>
        <w:shd w:val="clear" w:color="auto" w:fill="FFFFFF"/>
        <w:spacing w:before="120"/>
        <w:ind w:left="1430" w:hanging="485"/>
        <w:jc w:val="both"/>
        <w:rPr>
          <w:sz w:val="22"/>
        </w:rPr>
      </w:pPr>
      <w:r w:rsidRPr="00FD3475">
        <w:rPr>
          <w:sz w:val="22"/>
          <w:szCs w:val="24"/>
        </w:rPr>
        <w:t>(iii)</w:t>
      </w:r>
      <w:r w:rsidR="00F918B7">
        <w:rPr>
          <w:sz w:val="22"/>
          <w:szCs w:val="24"/>
        </w:rPr>
        <w:tab/>
      </w:r>
      <w:r w:rsidRPr="00FD3475">
        <w:rPr>
          <w:sz w:val="22"/>
          <w:szCs w:val="24"/>
        </w:rPr>
        <w:t>enters into possession, or assumes control, of property of the company for that purpose; or</w:t>
      </w:r>
    </w:p>
    <w:p w14:paraId="68AAD181" w14:textId="77777777" w:rsidR="000F4477" w:rsidRPr="00FD3475" w:rsidRDefault="002063C3" w:rsidP="00FD3475">
      <w:pPr>
        <w:shd w:val="clear" w:color="auto" w:fill="FFFFFF"/>
        <w:spacing w:before="120"/>
        <w:ind w:left="1421" w:hanging="456"/>
        <w:jc w:val="both"/>
        <w:rPr>
          <w:sz w:val="22"/>
        </w:rPr>
      </w:pPr>
      <w:r w:rsidRPr="00FD3475">
        <w:rPr>
          <w:sz w:val="22"/>
          <w:szCs w:val="24"/>
        </w:rPr>
        <w:t>(iv)</w:t>
      </w:r>
      <w:r w:rsidR="00D62728">
        <w:rPr>
          <w:sz w:val="22"/>
          <w:szCs w:val="24"/>
        </w:rPr>
        <w:tab/>
      </w:r>
      <w:r w:rsidRPr="00FD3475">
        <w:rPr>
          <w:sz w:val="22"/>
          <w:szCs w:val="24"/>
        </w:rPr>
        <w:t xml:space="preserve">appoints a person so to enter into possession or assume control (whether as agent for the </w:t>
      </w:r>
      <w:proofErr w:type="spellStart"/>
      <w:r w:rsidRPr="004947C7">
        <w:rPr>
          <w:sz w:val="22"/>
          <w:szCs w:val="24"/>
        </w:rPr>
        <w:t>chargee</w:t>
      </w:r>
      <w:proofErr w:type="spellEnd"/>
      <w:r w:rsidRPr="004947C7">
        <w:rPr>
          <w:sz w:val="22"/>
          <w:szCs w:val="24"/>
        </w:rPr>
        <w:t xml:space="preserve"> </w:t>
      </w:r>
      <w:r w:rsidRPr="00FD3475">
        <w:rPr>
          <w:sz w:val="22"/>
          <w:szCs w:val="24"/>
        </w:rPr>
        <w:t>or for the company);</w:t>
      </w:r>
    </w:p>
    <w:p w14:paraId="7C343AF2" w14:textId="77777777" w:rsidR="000F4477" w:rsidRPr="00FD3475" w:rsidRDefault="000F4477" w:rsidP="00FD3475">
      <w:pPr>
        <w:shd w:val="clear" w:color="auto" w:fill="FFFFFF"/>
        <w:spacing w:before="120"/>
        <w:jc w:val="both"/>
        <w:rPr>
          <w:sz w:val="22"/>
        </w:rPr>
      </w:pPr>
    </w:p>
    <w:p w14:paraId="7AC64421" w14:textId="77777777" w:rsidR="000F4477" w:rsidRPr="00FD3475" w:rsidRDefault="000F4477" w:rsidP="00FD3475">
      <w:pPr>
        <w:shd w:val="clear" w:color="auto" w:fill="FFFFFF"/>
        <w:spacing w:before="120"/>
        <w:jc w:val="both"/>
        <w:rPr>
          <w:sz w:val="22"/>
        </w:rPr>
        <w:sectPr w:rsidR="000F4477" w:rsidRPr="00FD3475" w:rsidSect="00844C73">
          <w:pgSz w:w="12240" w:h="15840" w:code="1"/>
          <w:pgMar w:top="1440" w:right="1440" w:bottom="1440" w:left="1440" w:header="720" w:footer="720" w:gutter="0"/>
          <w:cols w:space="720"/>
          <w:noEndnote/>
        </w:sectPr>
      </w:pPr>
    </w:p>
    <w:p w14:paraId="2330ADAF" w14:textId="77777777" w:rsidR="000F4477" w:rsidRPr="00FD3475" w:rsidRDefault="002063C3" w:rsidP="00FD3475">
      <w:pPr>
        <w:shd w:val="clear" w:color="auto" w:fill="FFFFFF"/>
        <w:spacing w:before="120"/>
        <w:jc w:val="both"/>
        <w:rPr>
          <w:sz w:val="22"/>
        </w:rPr>
      </w:pPr>
      <w:r w:rsidRPr="00FD3475">
        <w:rPr>
          <w:sz w:val="22"/>
          <w:szCs w:val="24"/>
        </w:rPr>
        <w:lastRenderedPageBreak/>
        <w:t>the right of indemnity of the administrator under section 443D has priority over those debts only in so far as it is a right of indemnity for debts incurred, or remuneration accruing, before written notice of the appointment, or of the entering into possession or assuming of control, as the case may be, was given to the administrator.</w:t>
      </w:r>
    </w:p>
    <w:p w14:paraId="1D83EA9E" w14:textId="77777777" w:rsidR="000F4477" w:rsidRPr="00FD3475" w:rsidRDefault="002063C3" w:rsidP="00FD3475">
      <w:pPr>
        <w:shd w:val="clear" w:color="auto" w:fill="FFFFFF"/>
        <w:spacing w:before="120"/>
        <w:jc w:val="both"/>
        <w:rPr>
          <w:sz w:val="22"/>
        </w:rPr>
      </w:pPr>
      <w:r w:rsidRPr="00FD3475">
        <w:rPr>
          <w:b/>
          <w:bCs/>
          <w:sz w:val="22"/>
          <w:szCs w:val="24"/>
        </w:rPr>
        <w:t>Lien to secure indemnity</w:t>
      </w:r>
    </w:p>
    <w:p w14:paraId="68CC7348" w14:textId="77777777" w:rsidR="000F4477" w:rsidRPr="00FD3475" w:rsidRDefault="00786614" w:rsidP="00FD3475">
      <w:pPr>
        <w:shd w:val="clear" w:color="auto" w:fill="FFFFFF"/>
        <w:spacing w:before="120"/>
        <w:ind w:left="5" w:firstLine="341"/>
        <w:jc w:val="both"/>
        <w:rPr>
          <w:sz w:val="22"/>
        </w:rPr>
      </w:pPr>
      <w:r w:rsidRPr="00FD3475">
        <w:rPr>
          <w:sz w:val="22"/>
          <w:szCs w:val="24"/>
        </w:rPr>
        <w:t>“</w:t>
      </w:r>
      <w:r w:rsidR="002063C3" w:rsidRPr="00FD3475">
        <w:rPr>
          <w:sz w:val="22"/>
          <w:szCs w:val="24"/>
        </w:rPr>
        <w:t>443F.(1) To secure a right of indemnity under section 443D, the administrator has a lien on the company</w:t>
      </w:r>
      <w:r w:rsidRPr="00FD3475">
        <w:rPr>
          <w:sz w:val="22"/>
          <w:szCs w:val="24"/>
        </w:rPr>
        <w:t>’</w:t>
      </w:r>
      <w:r w:rsidR="002063C3" w:rsidRPr="00FD3475">
        <w:rPr>
          <w:sz w:val="22"/>
          <w:szCs w:val="24"/>
        </w:rPr>
        <w:t>s property.</w:t>
      </w:r>
    </w:p>
    <w:p w14:paraId="066F80BA" w14:textId="77777777" w:rsidR="000F4477" w:rsidRPr="00FD3475" w:rsidRDefault="00786614" w:rsidP="00FD3475">
      <w:pPr>
        <w:shd w:val="clear" w:color="auto" w:fill="FFFFFF"/>
        <w:spacing w:before="120"/>
        <w:ind w:left="5" w:firstLine="346"/>
        <w:jc w:val="both"/>
        <w:rPr>
          <w:sz w:val="22"/>
        </w:rPr>
      </w:pPr>
      <w:r w:rsidRPr="00FD3475">
        <w:rPr>
          <w:sz w:val="22"/>
          <w:szCs w:val="24"/>
        </w:rPr>
        <w:t>“</w:t>
      </w:r>
      <w:r w:rsidR="002063C3" w:rsidRPr="00FD3475">
        <w:rPr>
          <w:sz w:val="22"/>
          <w:szCs w:val="24"/>
        </w:rPr>
        <w:t>(2) A lien under subsection (1) has priority over a charge only in so far as the right of indemnity under section 443D has priority over debts secured by the charge.</w:t>
      </w:r>
    </w:p>
    <w:p w14:paraId="7EAA24CD" w14:textId="3F9458D0" w:rsidR="000F4477" w:rsidRPr="00FD3475" w:rsidRDefault="00786614" w:rsidP="007D521B">
      <w:pPr>
        <w:shd w:val="clear" w:color="auto" w:fill="FFFFFF"/>
        <w:spacing w:before="360" w:after="240"/>
        <w:jc w:val="center"/>
        <w:rPr>
          <w:sz w:val="22"/>
        </w:rPr>
      </w:pPr>
      <w:r w:rsidRPr="00541803">
        <w:rPr>
          <w:bCs/>
          <w:iCs/>
          <w:sz w:val="22"/>
          <w:szCs w:val="24"/>
        </w:rPr>
        <w:t>“</w:t>
      </w:r>
      <w:r w:rsidR="002063C3" w:rsidRPr="00FD3475">
        <w:rPr>
          <w:b/>
          <w:bCs/>
          <w:i/>
          <w:iCs/>
          <w:sz w:val="22"/>
          <w:szCs w:val="24"/>
        </w:rPr>
        <w:t>Division 10</w:t>
      </w:r>
      <w:r w:rsidR="002063C3" w:rsidRPr="00FD3475">
        <w:rPr>
          <w:rFonts w:eastAsia="Times New Roman"/>
          <w:b/>
          <w:bCs/>
          <w:sz w:val="22"/>
          <w:szCs w:val="24"/>
        </w:rPr>
        <w:t>—</w:t>
      </w:r>
      <w:r w:rsidR="002063C3" w:rsidRPr="00FD3475">
        <w:rPr>
          <w:rFonts w:eastAsia="Times New Roman"/>
          <w:b/>
          <w:bCs/>
          <w:i/>
          <w:iCs/>
          <w:sz w:val="22"/>
          <w:szCs w:val="24"/>
        </w:rPr>
        <w:t>Execution and effect of deed of company arrangement</w:t>
      </w:r>
    </w:p>
    <w:p w14:paraId="6052C661" w14:textId="77777777" w:rsidR="000F4477" w:rsidRPr="00FD3475" w:rsidRDefault="002063C3" w:rsidP="00FD3475">
      <w:pPr>
        <w:shd w:val="clear" w:color="auto" w:fill="FFFFFF"/>
        <w:spacing w:before="120"/>
        <w:ind w:left="5"/>
        <w:jc w:val="both"/>
        <w:rPr>
          <w:sz w:val="22"/>
        </w:rPr>
      </w:pPr>
      <w:r w:rsidRPr="00FD3475">
        <w:rPr>
          <w:b/>
          <w:bCs/>
          <w:sz w:val="22"/>
          <w:szCs w:val="24"/>
        </w:rPr>
        <w:t>Effect of creditors</w:t>
      </w:r>
      <w:r w:rsidR="00786614" w:rsidRPr="00FD3475">
        <w:rPr>
          <w:b/>
          <w:bCs/>
          <w:sz w:val="22"/>
          <w:szCs w:val="24"/>
        </w:rPr>
        <w:t>’</w:t>
      </w:r>
      <w:r w:rsidRPr="00FD3475">
        <w:rPr>
          <w:b/>
          <w:bCs/>
          <w:sz w:val="22"/>
          <w:szCs w:val="24"/>
        </w:rPr>
        <w:t xml:space="preserve"> resolution</w:t>
      </w:r>
    </w:p>
    <w:p w14:paraId="62916575" w14:textId="77777777" w:rsidR="000F4477" w:rsidRPr="00FD3475" w:rsidRDefault="00786614" w:rsidP="00FD3475">
      <w:pPr>
        <w:shd w:val="clear" w:color="auto" w:fill="FFFFFF"/>
        <w:spacing w:before="120"/>
        <w:ind w:left="5" w:firstLine="346"/>
        <w:jc w:val="both"/>
        <w:rPr>
          <w:sz w:val="22"/>
        </w:rPr>
      </w:pPr>
      <w:r w:rsidRPr="00FD3475">
        <w:rPr>
          <w:sz w:val="22"/>
          <w:szCs w:val="24"/>
        </w:rPr>
        <w:t>“</w:t>
      </w:r>
      <w:r w:rsidR="002063C3" w:rsidRPr="00FD3475">
        <w:rPr>
          <w:sz w:val="22"/>
          <w:szCs w:val="24"/>
        </w:rPr>
        <w:t>444A.(1) This section applies where, at a meeting convened under section 439A, a company</w:t>
      </w:r>
      <w:r w:rsidRPr="00FD3475">
        <w:rPr>
          <w:sz w:val="22"/>
          <w:szCs w:val="24"/>
        </w:rPr>
        <w:t>’</w:t>
      </w:r>
      <w:r w:rsidR="002063C3" w:rsidRPr="00FD3475">
        <w:rPr>
          <w:sz w:val="22"/>
          <w:szCs w:val="24"/>
        </w:rPr>
        <w:t>s creditors resolve that the company execute a deed of company arrangement.</w:t>
      </w:r>
    </w:p>
    <w:p w14:paraId="7EEE1AC2" w14:textId="77777777" w:rsidR="000F4477" w:rsidRPr="00FD3475" w:rsidRDefault="00786614" w:rsidP="00FD3475">
      <w:pPr>
        <w:shd w:val="clear" w:color="auto" w:fill="FFFFFF"/>
        <w:spacing w:before="120"/>
        <w:ind w:firstLine="350"/>
        <w:jc w:val="both"/>
        <w:rPr>
          <w:sz w:val="22"/>
        </w:rPr>
      </w:pPr>
      <w:r w:rsidRPr="00FD3475">
        <w:rPr>
          <w:sz w:val="22"/>
          <w:szCs w:val="24"/>
        </w:rPr>
        <w:t>“</w:t>
      </w:r>
      <w:r w:rsidR="002063C3" w:rsidRPr="00FD3475">
        <w:rPr>
          <w:sz w:val="22"/>
          <w:szCs w:val="24"/>
        </w:rPr>
        <w:t>(2) The administrator of the company is to be the administrator of the deed, unless the creditors, by resolution passed at the meeting, appoint someone else to be administrator of the deed.</w:t>
      </w:r>
    </w:p>
    <w:p w14:paraId="0F857BD7" w14:textId="77777777" w:rsidR="000F4477" w:rsidRPr="00FD3475" w:rsidRDefault="00786614" w:rsidP="00FD3475">
      <w:pPr>
        <w:shd w:val="clear" w:color="auto" w:fill="FFFFFF"/>
        <w:spacing w:before="120"/>
        <w:ind w:left="5" w:firstLine="346"/>
        <w:jc w:val="both"/>
        <w:rPr>
          <w:sz w:val="22"/>
        </w:rPr>
      </w:pPr>
      <w:r w:rsidRPr="00FD3475">
        <w:rPr>
          <w:sz w:val="22"/>
          <w:szCs w:val="24"/>
        </w:rPr>
        <w:t>“</w:t>
      </w:r>
      <w:r w:rsidR="002063C3" w:rsidRPr="00FD3475">
        <w:rPr>
          <w:sz w:val="22"/>
          <w:szCs w:val="24"/>
        </w:rPr>
        <w:t>(3) The administrator of the deed must prepare an instrument setting out the terms of the deed.</w:t>
      </w:r>
    </w:p>
    <w:p w14:paraId="0EECA839" w14:textId="77777777" w:rsidR="000F4477" w:rsidRPr="00FD3475" w:rsidRDefault="00786614" w:rsidP="00FD3475">
      <w:pPr>
        <w:shd w:val="clear" w:color="auto" w:fill="FFFFFF"/>
        <w:spacing w:before="120"/>
        <w:ind w:left="350"/>
        <w:jc w:val="both"/>
        <w:rPr>
          <w:sz w:val="22"/>
        </w:rPr>
      </w:pPr>
      <w:r w:rsidRPr="00FD3475">
        <w:rPr>
          <w:sz w:val="22"/>
          <w:szCs w:val="24"/>
        </w:rPr>
        <w:t>“</w:t>
      </w:r>
      <w:r w:rsidR="002063C3" w:rsidRPr="00FD3475">
        <w:rPr>
          <w:sz w:val="22"/>
          <w:szCs w:val="24"/>
        </w:rPr>
        <w:t>(4) The instrument must also specify the following:</w:t>
      </w:r>
    </w:p>
    <w:p w14:paraId="27FE4044" w14:textId="77777777" w:rsidR="000F4477" w:rsidRPr="00FD3475" w:rsidRDefault="002063C3" w:rsidP="00FD3475">
      <w:pPr>
        <w:numPr>
          <w:ilvl w:val="0"/>
          <w:numId w:val="256"/>
        </w:numPr>
        <w:shd w:val="clear" w:color="auto" w:fill="FFFFFF"/>
        <w:tabs>
          <w:tab w:val="left" w:pos="782"/>
        </w:tabs>
        <w:spacing w:before="120"/>
        <w:ind w:left="384"/>
        <w:jc w:val="both"/>
        <w:rPr>
          <w:sz w:val="22"/>
          <w:szCs w:val="24"/>
        </w:rPr>
      </w:pPr>
      <w:r w:rsidRPr="00FD3475">
        <w:rPr>
          <w:sz w:val="22"/>
          <w:szCs w:val="24"/>
        </w:rPr>
        <w:t>the administrator of the deed;</w:t>
      </w:r>
    </w:p>
    <w:p w14:paraId="5FF434F6" w14:textId="77777777" w:rsidR="000F4477" w:rsidRPr="00FD3475" w:rsidRDefault="002063C3" w:rsidP="00FD3475">
      <w:pPr>
        <w:numPr>
          <w:ilvl w:val="0"/>
          <w:numId w:val="256"/>
        </w:numPr>
        <w:shd w:val="clear" w:color="auto" w:fill="FFFFFF"/>
        <w:tabs>
          <w:tab w:val="left" w:pos="782"/>
        </w:tabs>
        <w:spacing w:before="120"/>
        <w:ind w:left="782" w:hanging="398"/>
        <w:jc w:val="both"/>
        <w:rPr>
          <w:sz w:val="22"/>
          <w:szCs w:val="24"/>
        </w:rPr>
      </w:pPr>
      <w:r w:rsidRPr="00FD3475">
        <w:rPr>
          <w:sz w:val="22"/>
          <w:szCs w:val="24"/>
        </w:rPr>
        <w:t>the property of the company (whether or not already owned by the company when it executes the deed) that is to be available to pay creditors</w:t>
      </w:r>
      <w:r w:rsidR="00786614" w:rsidRPr="00FD3475">
        <w:rPr>
          <w:sz w:val="22"/>
          <w:szCs w:val="24"/>
        </w:rPr>
        <w:t>’</w:t>
      </w:r>
      <w:r w:rsidRPr="00FD3475">
        <w:rPr>
          <w:sz w:val="22"/>
          <w:szCs w:val="24"/>
        </w:rPr>
        <w:t xml:space="preserve"> claims;</w:t>
      </w:r>
    </w:p>
    <w:p w14:paraId="36A0AD6A" w14:textId="77777777" w:rsidR="000F4477" w:rsidRPr="00FD3475" w:rsidRDefault="002063C3" w:rsidP="00FD3475">
      <w:pPr>
        <w:numPr>
          <w:ilvl w:val="0"/>
          <w:numId w:val="256"/>
        </w:numPr>
        <w:shd w:val="clear" w:color="auto" w:fill="FFFFFF"/>
        <w:tabs>
          <w:tab w:val="left" w:pos="782"/>
        </w:tabs>
        <w:spacing w:before="120"/>
        <w:ind w:left="782" w:hanging="398"/>
        <w:jc w:val="both"/>
        <w:rPr>
          <w:sz w:val="22"/>
          <w:szCs w:val="24"/>
        </w:rPr>
      </w:pPr>
      <w:r w:rsidRPr="00FD3475">
        <w:rPr>
          <w:sz w:val="22"/>
          <w:szCs w:val="24"/>
        </w:rPr>
        <w:t>the nature and duration of any moratorium period for which the deed provides;</w:t>
      </w:r>
    </w:p>
    <w:p w14:paraId="4D299280" w14:textId="77777777" w:rsidR="000F4477" w:rsidRPr="00FD3475" w:rsidRDefault="002063C3" w:rsidP="00FD3475">
      <w:pPr>
        <w:numPr>
          <w:ilvl w:val="0"/>
          <w:numId w:val="256"/>
        </w:numPr>
        <w:shd w:val="clear" w:color="auto" w:fill="FFFFFF"/>
        <w:tabs>
          <w:tab w:val="left" w:pos="782"/>
        </w:tabs>
        <w:spacing w:before="120"/>
        <w:ind w:left="384"/>
        <w:jc w:val="both"/>
        <w:rPr>
          <w:sz w:val="22"/>
          <w:szCs w:val="24"/>
        </w:rPr>
      </w:pPr>
      <w:r w:rsidRPr="00FD3475">
        <w:rPr>
          <w:sz w:val="22"/>
          <w:szCs w:val="24"/>
        </w:rPr>
        <w:t>to what extent the company is to be released from its debts;</w:t>
      </w:r>
    </w:p>
    <w:p w14:paraId="4EE60DEB" w14:textId="77777777" w:rsidR="000F4477" w:rsidRPr="00FD3475" w:rsidRDefault="002063C3" w:rsidP="00FD3475">
      <w:pPr>
        <w:numPr>
          <w:ilvl w:val="0"/>
          <w:numId w:val="256"/>
        </w:numPr>
        <w:shd w:val="clear" w:color="auto" w:fill="FFFFFF"/>
        <w:tabs>
          <w:tab w:val="left" w:pos="782"/>
        </w:tabs>
        <w:spacing w:before="120"/>
        <w:ind w:left="384"/>
        <w:jc w:val="both"/>
        <w:rPr>
          <w:sz w:val="22"/>
          <w:szCs w:val="24"/>
        </w:rPr>
      </w:pPr>
      <w:r w:rsidRPr="00FD3475">
        <w:rPr>
          <w:sz w:val="22"/>
          <w:szCs w:val="24"/>
        </w:rPr>
        <w:t>the conditions (if any) for the deed to come into operation;</w:t>
      </w:r>
    </w:p>
    <w:p w14:paraId="6AB0CCE8" w14:textId="77777777" w:rsidR="000F4477" w:rsidRPr="00FD3475" w:rsidRDefault="002063C3" w:rsidP="00FD3475">
      <w:pPr>
        <w:numPr>
          <w:ilvl w:val="0"/>
          <w:numId w:val="256"/>
        </w:numPr>
        <w:shd w:val="clear" w:color="auto" w:fill="FFFFFF"/>
        <w:tabs>
          <w:tab w:val="left" w:pos="782"/>
        </w:tabs>
        <w:spacing w:before="120"/>
        <w:ind w:left="384"/>
        <w:jc w:val="both"/>
        <w:rPr>
          <w:sz w:val="22"/>
          <w:szCs w:val="24"/>
        </w:rPr>
      </w:pPr>
      <w:r w:rsidRPr="00FD3475">
        <w:rPr>
          <w:sz w:val="22"/>
          <w:szCs w:val="24"/>
        </w:rPr>
        <w:t>the conditions (if any) for the deed to continue in operation;</w:t>
      </w:r>
    </w:p>
    <w:p w14:paraId="1BB1C6A3" w14:textId="77777777" w:rsidR="000F4477" w:rsidRPr="00FD3475" w:rsidRDefault="002063C3" w:rsidP="00FD3475">
      <w:pPr>
        <w:numPr>
          <w:ilvl w:val="0"/>
          <w:numId w:val="256"/>
        </w:numPr>
        <w:shd w:val="clear" w:color="auto" w:fill="FFFFFF"/>
        <w:tabs>
          <w:tab w:val="left" w:pos="782"/>
        </w:tabs>
        <w:spacing w:before="120"/>
        <w:ind w:left="384"/>
        <w:jc w:val="both"/>
        <w:rPr>
          <w:sz w:val="22"/>
          <w:szCs w:val="24"/>
        </w:rPr>
      </w:pPr>
      <w:r w:rsidRPr="00FD3475">
        <w:rPr>
          <w:sz w:val="22"/>
          <w:szCs w:val="24"/>
        </w:rPr>
        <w:t>the circumstances in which the deed terminates;</w:t>
      </w:r>
    </w:p>
    <w:p w14:paraId="0E1E1357" w14:textId="77777777" w:rsidR="000F4477" w:rsidRPr="00FD3475" w:rsidRDefault="002063C3" w:rsidP="00FD3475">
      <w:pPr>
        <w:shd w:val="clear" w:color="auto" w:fill="FFFFFF"/>
        <w:spacing w:before="120"/>
        <w:ind w:left="787" w:hanging="403"/>
        <w:jc w:val="both"/>
        <w:rPr>
          <w:sz w:val="22"/>
        </w:rPr>
      </w:pPr>
      <w:r w:rsidRPr="00FD3475">
        <w:rPr>
          <w:sz w:val="22"/>
          <w:szCs w:val="24"/>
        </w:rPr>
        <w:t xml:space="preserve">(h) the order in which proceeds of </w:t>
      </w:r>
      <w:proofErr w:type="spellStart"/>
      <w:r w:rsidRPr="00FD3475">
        <w:rPr>
          <w:sz w:val="22"/>
          <w:szCs w:val="24"/>
        </w:rPr>
        <w:t>realising</w:t>
      </w:r>
      <w:proofErr w:type="spellEnd"/>
      <w:r w:rsidRPr="00FD3475">
        <w:rPr>
          <w:sz w:val="22"/>
          <w:szCs w:val="24"/>
        </w:rPr>
        <w:t xml:space="preserve"> the property referred to in paragraph (b) are to be distributed among creditors bound by the deed;</w:t>
      </w:r>
    </w:p>
    <w:p w14:paraId="32D8A5F5" w14:textId="77777777" w:rsidR="000F4477" w:rsidRPr="00FD3475" w:rsidRDefault="002063C3" w:rsidP="00FD3475">
      <w:pPr>
        <w:shd w:val="clear" w:color="auto" w:fill="FFFFFF"/>
        <w:spacing w:before="120"/>
        <w:ind w:left="787" w:hanging="346"/>
        <w:jc w:val="both"/>
        <w:rPr>
          <w:sz w:val="22"/>
        </w:rPr>
      </w:pPr>
      <w:r w:rsidRPr="00FD3475">
        <w:rPr>
          <w:sz w:val="22"/>
          <w:szCs w:val="24"/>
        </w:rPr>
        <w:t>(i) the day (not later than the day when the administration began) on or before which claims must have arisen if they are to be admissible under the deed.</w:t>
      </w:r>
    </w:p>
    <w:p w14:paraId="3C636811" w14:textId="77777777" w:rsidR="000F4477" w:rsidRPr="00FD3475" w:rsidRDefault="00786614" w:rsidP="00FD3475">
      <w:pPr>
        <w:shd w:val="clear" w:color="auto" w:fill="FFFFFF"/>
        <w:spacing w:before="120"/>
        <w:ind w:firstLine="346"/>
        <w:jc w:val="both"/>
        <w:rPr>
          <w:sz w:val="22"/>
        </w:rPr>
      </w:pPr>
      <w:r w:rsidRPr="00FD3475">
        <w:rPr>
          <w:sz w:val="22"/>
          <w:szCs w:val="24"/>
        </w:rPr>
        <w:t>“</w:t>
      </w:r>
      <w:r w:rsidR="002063C3" w:rsidRPr="00FD3475">
        <w:rPr>
          <w:sz w:val="22"/>
          <w:szCs w:val="24"/>
        </w:rPr>
        <w:t>(5) The instrument is taken to include the prescribed provisions, except so far as it provides otherwise.</w:t>
      </w:r>
    </w:p>
    <w:p w14:paraId="4C9C39A1" w14:textId="77777777" w:rsidR="000F4477" w:rsidRPr="00FD3475" w:rsidRDefault="000F4477" w:rsidP="00FD3475">
      <w:pPr>
        <w:shd w:val="clear" w:color="auto" w:fill="FFFFFF"/>
        <w:spacing w:before="120"/>
        <w:ind w:firstLine="346"/>
        <w:jc w:val="both"/>
        <w:rPr>
          <w:sz w:val="22"/>
        </w:rPr>
        <w:sectPr w:rsidR="000F4477" w:rsidRPr="00FD3475" w:rsidSect="00844C73">
          <w:pgSz w:w="12240" w:h="15840" w:code="1"/>
          <w:pgMar w:top="1440" w:right="1440" w:bottom="1440" w:left="1440" w:header="720" w:footer="720" w:gutter="0"/>
          <w:cols w:space="720"/>
          <w:noEndnote/>
        </w:sectPr>
      </w:pPr>
    </w:p>
    <w:p w14:paraId="205BAD15" w14:textId="77777777" w:rsidR="000F4477" w:rsidRPr="00FD3475" w:rsidRDefault="002063C3" w:rsidP="00FD3475">
      <w:pPr>
        <w:shd w:val="clear" w:color="auto" w:fill="FFFFFF"/>
        <w:spacing w:before="120"/>
        <w:ind w:left="14"/>
        <w:jc w:val="both"/>
        <w:rPr>
          <w:sz w:val="22"/>
        </w:rPr>
      </w:pPr>
      <w:r w:rsidRPr="00FD3475">
        <w:rPr>
          <w:b/>
          <w:bCs/>
          <w:sz w:val="22"/>
          <w:szCs w:val="24"/>
        </w:rPr>
        <w:lastRenderedPageBreak/>
        <w:t>Execution of deed</w:t>
      </w:r>
    </w:p>
    <w:p w14:paraId="780BBF10" w14:textId="77777777" w:rsidR="000F4477" w:rsidRPr="00FD3475" w:rsidRDefault="00786614" w:rsidP="00FD3475">
      <w:pPr>
        <w:shd w:val="clear" w:color="auto" w:fill="FFFFFF"/>
        <w:spacing w:before="120"/>
        <w:ind w:left="19" w:firstLine="336"/>
        <w:jc w:val="both"/>
        <w:rPr>
          <w:sz w:val="22"/>
        </w:rPr>
      </w:pPr>
      <w:r w:rsidRPr="00FD3475">
        <w:rPr>
          <w:sz w:val="22"/>
          <w:szCs w:val="24"/>
        </w:rPr>
        <w:t>“</w:t>
      </w:r>
      <w:r w:rsidR="002063C3" w:rsidRPr="00FD3475">
        <w:rPr>
          <w:sz w:val="22"/>
          <w:szCs w:val="24"/>
        </w:rPr>
        <w:t>444B.(1) This section applies where an instrument is prepared under section 444A.</w:t>
      </w:r>
    </w:p>
    <w:p w14:paraId="75ADD11B" w14:textId="77777777" w:rsidR="000F4477" w:rsidRPr="00FD3475" w:rsidRDefault="00786614" w:rsidP="00FD3475">
      <w:pPr>
        <w:shd w:val="clear" w:color="auto" w:fill="FFFFFF"/>
        <w:spacing w:before="120"/>
        <w:ind w:left="355"/>
        <w:jc w:val="both"/>
        <w:rPr>
          <w:sz w:val="22"/>
        </w:rPr>
      </w:pPr>
      <w:r w:rsidRPr="00FD3475">
        <w:rPr>
          <w:sz w:val="22"/>
          <w:szCs w:val="24"/>
        </w:rPr>
        <w:t>“</w:t>
      </w:r>
      <w:r w:rsidR="002063C3" w:rsidRPr="00FD3475">
        <w:rPr>
          <w:sz w:val="22"/>
          <w:szCs w:val="24"/>
        </w:rPr>
        <w:t>(2) The company must execute the instrument within:</w:t>
      </w:r>
    </w:p>
    <w:p w14:paraId="283BE23C" w14:textId="77777777" w:rsidR="000F4477" w:rsidRPr="00FD3475" w:rsidRDefault="002063C3" w:rsidP="00FD3475">
      <w:pPr>
        <w:numPr>
          <w:ilvl w:val="0"/>
          <w:numId w:val="257"/>
        </w:numPr>
        <w:shd w:val="clear" w:color="auto" w:fill="FFFFFF"/>
        <w:tabs>
          <w:tab w:val="left" w:pos="787"/>
        </w:tabs>
        <w:spacing w:before="120"/>
        <w:ind w:left="398"/>
        <w:jc w:val="both"/>
        <w:rPr>
          <w:sz w:val="22"/>
          <w:szCs w:val="24"/>
        </w:rPr>
      </w:pPr>
      <w:r w:rsidRPr="00FD3475">
        <w:rPr>
          <w:sz w:val="22"/>
          <w:szCs w:val="24"/>
        </w:rPr>
        <w:t>21 days after the end of the meeting of creditors; or</w:t>
      </w:r>
    </w:p>
    <w:p w14:paraId="1C62E127" w14:textId="77777777" w:rsidR="000F4477" w:rsidRPr="00FD3475" w:rsidRDefault="002063C3" w:rsidP="00FD3475">
      <w:pPr>
        <w:numPr>
          <w:ilvl w:val="0"/>
          <w:numId w:val="257"/>
        </w:numPr>
        <w:shd w:val="clear" w:color="auto" w:fill="FFFFFF"/>
        <w:tabs>
          <w:tab w:val="left" w:pos="787"/>
        </w:tabs>
        <w:spacing w:before="120"/>
        <w:ind w:left="787" w:hanging="389"/>
        <w:jc w:val="both"/>
        <w:rPr>
          <w:sz w:val="22"/>
          <w:szCs w:val="24"/>
        </w:rPr>
      </w:pPr>
      <w:r w:rsidRPr="00FD3475">
        <w:rPr>
          <w:sz w:val="22"/>
          <w:szCs w:val="24"/>
        </w:rPr>
        <w:t>such further period as the Court allows on an application made within those 21 days.</w:t>
      </w:r>
    </w:p>
    <w:p w14:paraId="18646857" w14:textId="77777777" w:rsidR="000F4477" w:rsidRPr="00FD3475" w:rsidRDefault="00786614" w:rsidP="00FD3475">
      <w:pPr>
        <w:shd w:val="clear" w:color="auto" w:fill="FFFFFF"/>
        <w:spacing w:before="120"/>
        <w:ind w:left="19" w:firstLine="336"/>
        <w:jc w:val="both"/>
        <w:rPr>
          <w:sz w:val="22"/>
        </w:rPr>
      </w:pPr>
      <w:r w:rsidRPr="00FD3475">
        <w:rPr>
          <w:sz w:val="22"/>
          <w:szCs w:val="24"/>
        </w:rPr>
        <w:t>“</w:t>
      </w:r>
      <w:r w:rsidR="002063C3" w:rsidRPr="00FD3475">
        <w:rPr>
          <w:sz w:val="22"/>
          <w:szCs w:val="24"/>
        </w:rPr>
        <w:t xml:space="preserve">(3) The board of the company may, by resolution, </w:t>
      </w:r>
      <w:proofErr w:type="spellStart"/>
      <w:r w:rsidR="002063C3" w:rsidRPr="00FD3475">
        <w:rPr>
          <w:sz w:val="22"/>
          <w:szCs w:val="24"/>
        </w:rPr>
        <w:t>authorise</w:t>
      </w:r>
      <w:proofErr w:type="spellEnd"/>
      <w:r w:rsidR="002063C3" w:rsidRPr="00FD3475">
        <w:rPr>
          <w:sz w:val="22"/>
          <w:szCs w:val="24"/>
        </w:rPr>
        <w:t xml:space="preserve"> the instrument to be executed by or on behalf of the company.</w:t>
      </w:r>
    </w:p>
    <w:p w14:paraId="5F039CE8" w14:textId="77777777" w:rsidR="000F4477" w:rsidRPr="00FD3475" w:rsidRDefault="00786614" w:rsidP="00FD3475">
      <w:pPr>
        <w:shd w:val="clear" w:color="auto" w:fill="FFFFFF"/>
        <w:spacing w:before="120"/>
        <w:ind w:left="19" w:firstLine="336"/>
        <w:jc w:val="both"/>
        <w:rPr>
          <w:sz w:val="22"/>
        </w:rPr>
      </w:pPr>
      <w:r w:rsidRPr="00FD3475">
        <w:rPr>
          <w:sz w:val="22"/>
          <w:szCs w:val="24"/>
        </w:rPr>
        <w:t>“</w:t>
      </w:r>
      <w:r w:rsidR="002063C3" w:rsidRPr="00FD3475">
        <w:rPr>
          <w:sz w:val="22"/>
          <w:szCs w:val="24"/>
        </w:rPr>
        <w:t>(4) Subsection (3) has effect despite section 437C, but does not limit the functions and powers of the administrator of the company.</w:t>
      </w:r>
    </w:p>
    <w:p w14:paraId="28A75F2D" w14:textId="77777777" w:rsidR="000F4477" w:rsidRPr="00FD3475" w:rsidRDefault="00786614" w:rsidP="00FD3475">
      <w:pPr>
        <w:shd w:val="clear" w:color="auto" w:fill="FFFFFF"/>
        <w:spacing w:before="120"/>
        <w:ind w:left="14" w:firstLine="341"/>
        <w:jc w:val="both"/>
        <w:rPr>
          <w:sz w:val="22"/>
        </w:rPr>
      </w:pPr>
      <w:r w:rsidRPr="00FD3475">
        <w:rPr>
          <w:sz w:val="22"/>
          <w:szCs w:val="24"/>
        </w:rPr>
        <w:t>“</w:t>
      </w:r>
      <w:r w:rsidR="002063C3" w:rsidRPr="00FD3475">
        <w:rPr>
          <w:sz w:val="22"/>
          <w:szCs w:val="24"/>
        </w:rPr>
        <w:t>(5) The administrator of the deed must execute the instrument before, or as soon as practicable after, the company executes it.</w:t>
      </w:r>
    </w:p>
    <w:p w14:paraId="37FB1498" w14:textId="77777777" w:rsidR="000F4477" w:rsidRPr="00FD3475" w:rsidRDefault="00786614" w:rsidP="00FD3475">
      <w:pPr>
        <w:shd w:val="clear" w:color="auto" w:fill="FFFFFF"/>
        <w:spacing w:before="120"/>
        <w:ind w:left="14" w:firstLine="341"/>
        <w:jc w:val="both"/>
        <w:rPr>
          <w:sz w:val="22"/>
        </w:rPr>
      </w:pPr>
      <w:r w:rsidRPr="00FD3475">
        <w:rPr>
          <w:sz w:val="22"/>
          <w:szCs w:val="24"/>
        </w:rPr>
        <w:t>“</w:t>
      </w:r>
      <w:r w:rsidR="002063C3" w:rsidRPr="00FD3475">
        <w:rPr>
          <w:sz w:val="22"/>
          <w:szCs w:val="24"/>
        </w:rPr>
        <w:t>(6) When executed by both the company and the deed</w:t>
      </w:r>
      <w:r w:rsidRPr="00FD3475">
        <w:rPr>
          <w:sz w:val="22"/>
          <w:szCs w:val="24"/>
        </w:rPr>
        <w:t>’</w:t>
      </w:r>
      <w:r w:rsidR="002063C3" w:rsidRPr="00FD3475">
        <w:rPr>
          <w:sz w:val="22"/>
          <w:szCs w:val="24"/>
        </w:rPr>
        <w:t>s administrator, the instrument becomes a deed of company arrangement.</w:t>
      </w:r>
    </w:p>
    <w:p w14:paraId="3651DD7E" w14:textId="77777777" w:rsidR="000F4477" w:rsidRPr="00FD3475" w:rsidRDefault="00786614" w:rsidP="00FD3475">
      <w:pPr>
        <w:shd w:val="clear" w:color="auto" w:fill="FFFFFF"/>
        <w:spacing w:before="120"/>
        <w:ind w:left="10" w:firstLine="346"/>
        <w:jc w:val="both"/>
        <w:rPr>
          <w:sz w:val="22"/>
        </w:rPr>
      </w:pPr>
      <w:r w:rsidRPr="00FD3475">
        <w:rPr>
          <w:sz w:val="22"/>
          <w:szCs w:val="24"/>
        </w:rPr>
        <w:t>“</w:t>
      </w:r>
      <w:r w:rsidR="002063C3" w:rsidRPr="00FD3475">
        <w:rPr>
          <w:sz w:val="22"/>
          <w:szCs w:val="24"/>
        </w:rPr>
        <w:t>(7) Division 12 provides for consequences of the company contravening subsection (2).</w:t>
      </w:r>
    </w:p>
    <w:p w14:paraId="7DAAEF2E" w14:textId="77777777" w:rsidR="000F4477" w:rsidRPr="00FD3475" w:rsidRDefault="002063C3" w:rsidP="00FD3475">
      <w:pPr>
        <w:shd w:val="clear" w:color="auto" w:fill="FFFFFF"/>
        <w:spacing w:before="120"/>
        <w:ind w:left="10"/>
        <w:jc w:val="both"/>
        <w:rPr>
          <w:sz w:val="22"/>
        </w:rPr>
      </w:pPr>
      <w:r w:rsidRPr="00FD3475">
        <w:rPr>
          <w:b/>
          <w:bCs/>
          <w:sz w:val="22"/>
          <w:szCs w:val="24"/>
        </w:rPr>
        <w:t>Creditor etc. not to act inconsistently with deed before its execution</w:t>
      </w:r>
    </w:p>
    <w:p w14:paraId="21A6B1B2" w14:textId="77777777" w:rsidR="000F4477" w:rsidRPr="00FD3475" w:rsidRDefault="00786614" w:rsidP="00FD3475">
      <w:pPr>
        <w:shd w:val="clear" w:color="auto" w:fill="FFFFFF"/>
        <w:spacing w:before="120"/>
        <w:ind w:left="10" w:firstLine="341"/>
        <w:jc w:val="both"/>
        <w:rPr>
          <w:sz w:val="22"/>
        </w:rPr>
      </w:pPr>
      <w:r w:rsidRPr="00FD3475">
        <w:rPr>
          <w:sz w:val="22"/>
          <w:szCs w:val="24"/>
        </w:rPr>
        <w:t>“</w:t>
      </w:r>
      <w:r w:rsidR="002063C3" w:rsidRPr="00FD3475">
        <w:rPr>
          <w:sz w:val="22"/>
          <w:szCs w:val="24"/>
        </w:rPr>
        <w:t>444C.(1) Where, at a meeting convened under section 439A, a company</w:t>
      </w:r>
      <w:r w:rsidRPr="00FD3475">
        <w:rPr>
          <w:sz w:val="22"/>
          <w:szCs w:val="24"/>
        </w:rPr>
        <w:t>’</w:t>
      </w:r>
      <w:r w:rsidR="002063C3" w:rsidRPr="00FD3475">
        <w:rPr>
          <w:sz w:val="22"/>
          <w:szCs w:val="24"/>
        </w:rPr>
        <w:t>s creditors resolve that the company execute a deed of company arrangement, this section applies until:</w:t>
      </w:r>
    </w:p>
    <w:p w14:paraId="12FBC86B" w14:textId="77777777" w:rsidR="000F4477" w:rsidRPr="00FD3475" w:rsidRDefault="002063C3" w:rsidP="00FD3475">
      <w:pPr>
        <w:numPr>
          <w:ilvl w:val="0"/>
          <w:numId w:val="258"/>
        </w:numPr>
        <w:shd w:val="clear" w:color="auto" w:fill="FFFFFF"/>
        <w:tabs>
          <w:tab w:val="left" w:pos="778"/>
        </w:tabs>
        <w:spacing w:before="120"/>
        <w:ind w:left="778" w:hanging="389"/>
        <w:jc w:val="both"/>
        <w:rPr>
          <w:sz w:val="22"/>
          <w:szCs w:val="24"/>
        </w:rPr>
      </w:pPr>
      <w:r w:rsidRPr="00FD3475">
        <w:rPr>
          <w:sz w:val="22"/>
          <w:szCs w:val="24"/>
        </w:rPr>
        <w:t>the deed is executed by both the company and the deed</w:t>
      </w:r>
      <w:r w:rsidR="00786614" w:rsidRPr="00FD3475">
        <w:rPr>
          <w:sz w:val="22"/>
          <w:szCs w:val="24"/>
        </w:rPr>
        <w:t>’</w:t>
      </w:r>
      <w:r w:rsidRPr="00FD3475">
        <w:rPr>
          <w:sz w:val="22"/>
          <w:szCs w:val="24"/>
        </w:rPr>
        <w:t>s administrator; or</w:t>
      </w:r>
    </w:p>
    <w:p w14:paraId="604460AC" w14:textId="77777777" w:rsidR="000F4477" w:rsidRPr="00FD3475" w:rsidRDefault="002063C3" w:rsidP="00FD3475">
      <w:pPr>
        <w:numPr>
          <w:ilvl w:val="0"/>
          <w:numId w:val="258"/>
        </w:numPr>
        <w:shd w:val="clear" w:color="auto" w:fill="FFFFFF"/>
        <w:tabs>
          <w:tab w:val="left" w:pos="778"/>
        </w:tabs>
        <w:spacing w:before="120"/>
        <w:ind w:left="778" w:hanging="389"/>
        <w:jc w:val="both"/>
        <w:rPr>
          <w:sz w:val="22"/>
          <w:szCs w:val="24"/>
        </w:rPr>
      </w:pPr>
      <w:r w:rsidRPr="00FD3475">
        <w:rPr>
          <w:sz w:val="22"/>
          <w:szCs w:val="24"/>
        </w:rPr>
        <w:t>the period within which subsection 444B(2) requires the company to execute the deed ends;</w:t>
      </w:r>
    </w:p>
    <w:p w14:paraId="3A3DA257" w14:textId="77777777" w:rsidR="000F4477" w:rsidRPr="00FD3475" w:rsidRDefault="002063C3" w:rsidP="00FD3475">
      <w:pPr>
        <w:shd w:val="clear" w:color="auto" w:fill="FFFFFF"/>
        <w:spacing w:before="120"/>
        <w:ind w:left="5"/>
        <w:jc w:val="both"/>
        <w:rPr>
          <w:sz w:val="22"/>
        </w:rPr>
      </w:pPr>
      <w:r w:rsidRPr="00FD3475">
        <w:rPr>
          <w:sz w:val="22"/>
          <w:szCs w:val="24"/>
        </w:rPr>
        <w:t>whichever happens sooner.</w:t>
      </w:r>
    </w:p>
    <w:p w14:paraId="6989C71C" w14:textId="77777777" w:rsidR="000F4477" w:rsidRPr="00FD3475" w:rsidRDefault="00786614" w:rsidP="00FD3475">
      <w:pPr>
        <w:shd w:val="clear" w:color="auto" w:fill="FFFFFF"/>
        <w:spacing w:before="120"/>
        <w:ind w:left="5" w:firstLine="346"/>
        <w:jc w:val="both"/>
        <w:rPr>
          <w:sz w:val="22"/>
        </w:rPr>
      </w:pPr>
      <w:r w:rsidRPr="00FD3475">
        <w:rPr>
          <w:sz w:val="22"/>
          <w:szCs w:val="24"/>
        </w:rPr>
        <w:t>“</w:t>
      </w:r>
      <w:r w:rsidR="002063C3" w:rsidRPr="00FD3475">
        <w:rPr>
          <w:sz w:val="22"/>
          <w:szCs w:val="24"/>
        </w:rPr>
        <w:t>(2) In so far as a person would be bound by the deed if it had already been so executed, the person:</w:t>
      </w:r>
    </w:p>
    <w:p w14:paraId="65A85F67" w14:textId="77777777" w:rsidR="000F4477" w:rsidRPr="00FD3475" w:rsidRDefault="002063C3" w:rsidP="00FD3475">
      <w:pPr>
        <w:numPr>
          <w:ilvl w:val="0"/>
          <w:numId w:val="259"/>
        </w:numPr>
        <w:shd w:val="clear" w:color="auto" w:fill="FFFFFF"/>
        <w:tabs>
          <w:tab w:val="left" w:pos="778"/>
        </w:tabs>
        <w:spacing w:before="120"/>
        <w:ind w:left="778" w:hanging="389"/>
        <w:jc w:val="both"/>
        <w:rPr>
          <w:sz w:val="22"/>
          <w:szCs w:val="24"/>
        </w:rPr>
      </w:pPr>
      <w:r w:rsidRPr="00FD3475">
        <w:rPr>
          <w:sz w:val="22"/>
          <w:szCs w:val="24"/>
        </w:rPr>
        <w:t>must not do anything inconsistent with the deed, except with the leave of the Court; and</w:t>
      </w:r>
    </w:p>
    <w:p w14:paraId="0760D148" w14:textId="77777777" w:rsidR="000F4477" w:rsidRPr="00FD3475" w:rsidRDefault="002063C3" w:rsidP="00FD3475">
      <w:pPr>
        <w:numPr>
          <w:ilvl w:val="0"/>
          <w:numId w:val="259"/>
        </w:numPr>
        <w:shd w:val="clear" w:color="auto" w:fill="FFFFFF"/>
        <w:tabs>
          <w:tab w:val="left" w:pos="778"/>
        </w:tabs>
        <w:spacing w:before="120"/>
        <w:ind w:left="389"/>
        <w:jc w:val="both"/>
        <w:rPr>
          <w:sz w:val="22"/>
          <w:szCs w:val="24"/>
        </w:rPr>
      </w:pPr>
      <w:r w:rsidRPr="00FD3475">
        <w:rPr>
          <w:sz w:val="22"/>
          <w:szCs w:val="24"/>
        </w:rPr>
        <w:t>is subject to section 444E.</w:t>
      </w:r>
    </w:p>
    <w:p w14:paraId="284968FC" w14:textId="77777777" w:rsidR="000F4477" w:rsidRPr="00FD3475" w:rsidRDefault="002063C3" w:rsidP="00FD3475">
      <w:pPr>
        <w:shd w:val="clear" w:color="auto" w:fill="FFFFFF"/>
        <w:spacing w:before="120"/>
        <w:ind w:left="5"/>
        <w:jc w:val="both"/>
        <w:rPr>
          <w:sz w:val="22"/>
        </w:rPr>
      </w:pPr>
      <w:r w:rsidRPr="00FD3475">
        <w:rPr>
          <w:b/>
          <w:bCs/>
          <w:sz w:val="22"/>
          <w:szCs w:val="24"/>
        </w:rPr>
        <w:t>Effect of deed on creditors</w:t>
      </w:r>
    </w:p>
    <w:p w14:paraId="234D5D5F" w14:textId="77777777" w:rsidR="000F4477" w:rsidRPr="00FD3475" w:rsidRDefault="00786614" w:rsidP="00FD3475">
      <w:pPr>
        <w:shd w:val="clear" w:color="auto" w:fill="FFFFFF"/>
        <w:spacing w:before="120"/>
        <w:ind w:left="5" w:firstLine="341"/>
        <w:jc w:val="both"/>
        <w:rPr>
          <w:sz w:val="22"/>
        </w:rPr>
      </w:pPr>
      <w:r w:rsidRPr="00FD3475">
        <w:rPr>
          <w:sz w:val="22"/>
          <w:szCs w:val="24"/>
        </w:rPr>
        <w:t>“</w:t>
      </w:r>
      <w:r w:rsidR="002063C3" w:rsidRPr="00FD3475">
        <w:rPr>
          <w:sz w:val="22"/>
          <w:szCs w:val="24"/>
        </w:rPr>
        <w:t>444D.(1) A deed of company arrangement binds all creditors of the company, so far as concerns claims arising on or before the day specified in the deed under paragraph 444A(4)(i).</w:t>
      </w:r>
    </w:p>
    <w:p w14:paraId="6A03C679" w14:textId="77777777" w:rsidR="000F4477" w:rsidRPr="00FD3475" w:rsidRDefault="00786614" w:rsidP="00FD3475">
      <w:pPr>
        <w:shd w:val="clear" w:color="auto" w:fill="FFFFFF"/>
        <w:spacing w:before="120"/>
        <w:ind w:firstLine="341"/>
        <w:jc w:val="both"/>
        <w:rPr>
          <w:sz w:val="22"/>
        </w:rPr>
      </w:pPr>
      <w:r w:rsidRPr="00FD3475">
        <w:rPr>
          <w:sz w:val="22"/>
          <w:szCs w:val="24"/>
        </w:rPr>
        <w:t>“</w:t>
      </w:r>
      <w:r w:rsidR="002063C3" w:rsidRPr="00FD3475">
        <w:rPr>
          <w:sz w:val="22"/>
          <w:szCs w:val="24"/>
        </w:rPr>
        <w:t xml:space="preserve">(2) Subsection (1) does not prevent a secured creditor from </w:t>
      </w:r>
      <w:proofErr w:type="spellStart"/>
      <w:r w:rsidR="002063C3" w:rsidRPr="00FD3475">
        <w:rPr>
          <w:sz w:val="22"/>
          <w:szCs w:val="24"/>
        </w:rPr>
        <w:t>realising</w:t>
      </w:r>
      <w:proofErr w:type="spellEnd"/>
      <w:r w:rsidR="002063C3" w:rsidRPr="00FD3475">
        <w:rPr>
          <w:sz w:val="22"/>
          <w:szCs w:val="24"/>
        </w:rPr>
        <w:t xml:space="preserve"> or otherwise dealing with the security, except so far as:</w:t>
      </w:r>
    </w:p>
    <w:p w14:paraId="2DE1FC4E" w14:textId="77777777" w:rsidR="000F4477" w:rsidRPr="00FD3475" w:rsidRDefault="002063C3" w:rsidP="00FD3475">
      <w:pPr>
        <w:shd w:val="clear" w:color="auto" w:fill="FFFFFF"/>
        <w:spacing w:before="120"/>
        <w:ind w:left="773" w:hanging="384"/>
        <w:jc w:val="both"/>
        <w:rPr>
          <w:sz w:val="22"/>
        </w:rPr>
      </w:pPr>
      <w:r w:rsidRPr="00FD3475">
        <w:rPr>
          <w:sz w:val="22"/>
          <w:szCs w:val="24"/>
        </w:rPr>
        <w:t xml:space="preserve">(a) the deed so provides in relation to a secured creditor who voted in </w:t>
      </w:r>
      <w:proofErr w:type="spellStart"/>
      <w:r w:rsidRPr="00FD3475">
        <w:rPr>
          <w:sz w:val="22"/>
          <w:szCs w:val="24"/>
        </w:rPr>
        <w:t>favour</w:t>
      </w:r>
      <w:proofErr w:type="spellEnd"/>
      <w:r w:rsidRPr="00FD3475">
        <w:rPr>
          <w:sz w:val="22"/>
          <w:szCs w:val="24"/>
        </w:rPr>
        <w:t xml:space="preserve"> of the resolution of creditors because of which the company executed the deed; or</w:t>
      </w:r>
    </w:p>
    <w:p w14:paraId="519908D6" w14:textId="77777777" w:rsidR="000F4477" w:rsidRPr="00FD3475" w:rsidRDefault="000F4477" w:rsidP="00FD3475">
      <w:pPr>
        <w:shd w:val="clear" w:color="auto" w:fill="FFFFFF"/>
        <w:spacing w:before="120"/>
        <w:jc w:val="both"/>
        <w:rPr>
          <w:sz w:val="22"/>
        </w:rPr>
      </w:pPr>
    </w:p>
    <w:p w14:paraId="76F4E509" w14:textId="77777777" w:rsidR="000F4477" w:rsidRPr="00FD3475" w:rsidRDefault="000F4477" w:rsidP="00FD3475">
      <w:pPr>
        <w:shd w:val="clear" w:color="auto" w:fill="FFFFFF"/>
        <w:spacing w:before="120"/>
        <w:jc w:val="both"/>
        <w:rPr>
          <w:sz w:val="22"/>
        </w:rPr>
        <w:sectPr w:rsidR="000F4477" w:rsidRPr="00FD3475" w:rsidSect="00844C73">
          <w:pgSz w:w="12240" w:h="15840" w:code="1"/>
          <w:pgMar w:top="1440" w:right="1440" w:bottom="1440" w:left="1440" w:header="720" w:footer="720" w:gutter="0"/>
          <w:cols w:space="720"/>
          <w:noEndnote/>
        </w:sectPr>
      </w:pPr>
    </w:p>
    <w:p w14:paraId="2C038EAB" w14:textId="77777777" w:rsidR="000F4477" w:rsidRPr="00FD3475" w:rsidRDefault="002063C3" w:rsidP="00FD3475">
      <w:pPr>
        <w:shd w:val="clear" w:color="auto" w:fill="FFFFFF"/>
        <w:spacing w:before="120"/>
        <w:ind w:left="394"/>
        <w:jc w:val="both"/>
        <w:rPr>
          <w:sz w:val="22"/>
        </w:rPr>
      </w:pPr>
      <w:r w:rsidRPr="00FD3475">
        <w:rPr>
          <w:sz w:val="22"/>
          <w:szCs w:val="24"/>
          <w:lang w:val="de-DE"/>
        </w:rPr>
        <w:lastRenderedPageBreak/>
        <w:t xml:space="preserve">(b) </w:t>
      </w:r>
      <w:r w:rsidRPr="00FD3475">
        <w:rPr>
          <w:sz w:val="22"/>
          <w:szCs w:val="24"/>
        </w:rPr>
        <w:t xml:space="preserve">the </w:t>
      </w:r>
      <w:r w:rsidRPr="00FD3475">
        <w:rPr>
          <w:sz w:val="22"/>
          <w:szCs w:val="24"/>
          <w:lang w:val="de-DE"/>
        </w:rPr>
        <w:t xml:space="preserve">Court </w:t>
      </w:r>
      <w:r w:rsidRPr="00FD3475">
        <w:rPr>
          <w:sz w:val="22"/>
          <w:szCs w:val="24"/>
        </w:rPr>
        <w:t>orders under subsection 444F(2).</w:t>
      </w:r>
    </w:p>
    <w:p w14:paraId="1F850E77" w14:textId="77777777" w:rsidR="000F4477" w:rsidRPr="00FD3475" w:rsidRDefault="00786614" w:rsidP="00FD3475">
      <w:pPr>
        <w:shd w:val="clear" w:color="auto" w:fill="FFFFFF"/>
        <w:spacing w:before="120"/>
        <w:ind w:firstLine="350"/>
        <w:jc w:val="both"/>
        <w:rPr>
          <w:sz w:val="22"/>
        </w:rPr>
      </w:pPr>
      <w:r w:rsidRPr="00FD3475">
        <w:rPr>
          <w:sz w:val="22"/>
          <w:szCs w:val="24"/>
        </w:rPr>
        <w:t>“</w:t>
      </w:r>
      <w:r w:rsidR="002063C3" w:rsidRPr="00FD3475">
        <w:rPr>
          <w:sz w:val="22"/>
          <w:szCs w:val="24"/>
        </w:rPr>
        <w:t>(3) Subsection (1) does not affect a right that an owner or lessor of property has in relation to that property, except so far as:</w:t>
      </w:r>
    </w:p>
    <w:p w14:paraId="4E88A4A0" w14:textId="77777777" w:rsidR="000F4477" w:rsidRPr="00FD3475" w:rsidRDefault="002063C3" w:rsidP="00FD3475">
      <w:pPr>
        <w:numPr>
          <w:ilvl w:val="0"/>
          <w:numId w:val="260"/>
        </w:numPr>
        <w:shd w:val="clear" w:color="auto" w:fill="FFFFFF"/>
        <w:tabs>
          <w:tab w:val="left" w:pos="787"/>
        </w:tabs>
        <w:spacing w:before="120"/>
        <w:ind w:left="787" w:hanging="394"/>
        <w:jc w:val="both"/>
        <w:rPr>
          <w:sz w:val="22"/>
          <w:szCs w:val="24"/>
        </w:rPr>
      </w:pPr>
      <w:r w:rsidRPr="00FD3475">
        <w:rPr>
          <w:sz w:val="22"/>
          <w:szCs w:val="24"/>
        </w:rPr>
        <w:t xml:space="preserve">the deed so provides in relation to an owner or lessor of property who voted in </w:t>
      </w:r>
      <w:proofErr w:type="spellStart"/>
      <w:r w:rsidRPr="00FD3475">
        <w:rPr>
          <w:sz w:val="22"/>
          <w:szCs w:val="24"/>
        </w:rPr>
        <w:t>favour</w:t>
      </w:r>
      <w:proofErr w:type="spellEnd"/>
      <w:r w:rsidRPr="00FD3475">
        <w:rPr>
          <w:sz w:val="22"/>
          <w:szCs w:val="24"/>
        </w:rPr>
        <w:t xml:space="preserve"> of the resolution of creditors because of which the company executed the deed; or</w:t>
      </w:r>
    </w:p>
    <w:p w14:paraId="6B206D35" w14:textId="77777777" w:rsidR="000F4477" w:rsidRPr="00FD3475" w:rsidRDefault="002063C3" w:rsidP="00FD3475">
      <w:pPr>
        <w:numPr>
          <w:ilvl w:val="0"/>
          <w:numId w:val="261"/>
        </w:numPr>
        <w:shd w:val="clear" w:color="auto" w:fill="FFFFFF"/>
        <w:tabs>
          <w:tab w:val="left" w:pos="787"/>
        </w:tabs>
        <w:spacing w:before="120"/>
        <w:ind w:left="394"/>
        <w:jc w:val="both"/>
        <w:rPr>
          <w:sz w:val="22"/>
          <w:szCs w:val="24"/>
        </w:rPr>
      </w:pPr>
      <w:r w:rsidRPr="00FD3475">
        <w:rPr>
          <w:sz w:val="22"/>
          <w:szCs w:val="24"/>
        </w:rPr>
        <w:t>the Court orders under subsection 444F(4).</w:t>
      </w:r>
    </w:p>
    <w:p w14:paraId="560A7759" w14:textId="77777777" w:rsidR="000F4477" w:rsidRPr="00FD3475" w:rsidRDefault="002063C3" w:rsidP="00FD3475">
      <w:pPr>
        <w:shd w:val="clear" w:color="auto" w:fill="FFFFFF"/>
        <w:spacing w:before="120"/>
        <w:ind w:left="5"/>
        <w:jc w:val="both"/>
        <w:rPr>
          <w:sz w:val="22"/>
        </w:rPr>
      </w:pPr>
      <w:r w:rsidRPr="00FD3475">
        <w:rPr>
          <w:b/>
          <w:bCs/>
          <w:sz w:val="22"/>
          <w:szCs w:val="24"/>
        </w:rPr>
        <w:t>Protection of company</w:t>
      </w:r>
      <w:r w:rsidR="00786614" w:rsidRPr="00FD3475">
        <w:rPr>
          <w:b/>
          <w:bCs/>
          <w:sz w:val="22"/>
          <w:szCs w:val="24"/>
        </w:rPr>
        <w:t>’</w:t>
      </w:r>
      <w:r w:rsidRPr="00FD3475">
        <w:rPr>
          <w:b/>
          <w:bCs/>
          <w:sz w:val="22"/>
          <w:szCs w:val="24"/>
        </w:rPr>
        <w:t>s property from persons bound by deed</w:t>
      </w:r>
    </w:p>
    <w:p w14:paraId="6A917D27" w14:textId="77777777" w:rsidR="000F4477" w:rsidRPr="00FD3475" w:rsidRDefault="00786614" w:rsidP="00FD3475">
      <w:pPr>
        <w:shd w:val="clear" w:color="auto" w:fill="FFFFFF"/>
        <w:spacing w:before="120"/>
        <w:ind w:left="10" w:firstLine="346"/>
        <w:jc w:val="both"/>
        <w:rPr>
          <w:sz w:val="22"/>
        </w:rPr>
      </w:pPr>
      <w:r w:rsidRPr="00FD3475">
        <w:rPr>
          <w:sz w:val="22"/>
          <w:szCs w:val="24"/>
        </w:rPr>
        <w:t>“</w:t>
      </w:r>
      <w:r w:rsidR="002063C3" w:rsidRPr="00FD3475">
        <w:rPr>
          <w:sz w:val="22"/>
          <w:szCs w:val="24"/>
        </w:rPr>
        <w:t>444E.(1) Until a deed of company arrangement terminates, this section applies to a person bound by the deed.</w:t>
      </w:r>
    </w:p>
    <w:p w14:paraId="6A7B299E" w14:textId="77777777" w:rsidR="000F4477" w:rsidRPr="00FD3475" w:rsidRDefault="00786614" w:rsidP="00FD3475">
      <w:pPr>
        <w:shd w:val="clear" w:color="auto" w:fill="FFFFFF"/>
        <w:spacing w:before="120"/>
        <w:ind w:left="360"/>
        <w:jc w:val="both"/>
        <w:rPr>
          <w:sz w:val="22"/>
        </w:rPr>
      </w:pPr>
      <w:r w:rsidRPr="00FD3475">
        <w:rPr>
          <w:sz w:val="22"/>
          <w:szCs w:val="24"/>
        </w:rPr>
        <w:t>“</w:t>
      </w:r>
      <w:r w:rsidR="002063C3" w:rsidRPr="00FD3475">
        <w:rPr>
          <w:sz w:val="22"/>
          <w:szCs w:val="24"/>
        </w:rPr>
        <w:t>(2) The person cannot:</w:t>
      </w:r>
    </w:p>
    <w:p w14:paraId="11F8742F" w14:textId="77777777" w:rsidR="000F4477" w:rsidRPr="00FD3475" w:rsidRDefault="002063C3" w:rsidP="00FD3475">
      <w:pPr>
        <w:numPr>
          <w:ilvl w:val="0"/>
          <w:numId w:val="262"/>
        </w:numPr>
        <w:shd w:val="clear" w:color="auto" w:fill="FFFFFF"/>
        <w:tabs>
          <w:tab w:val="left" w:pos="792"/>
        </w:tabs>
        <w:spacing w:before="120"/>
        <w:ind w:left="398"/>
        <w:jc w:val="both"/>
        <w:rPr>
          <w:sz w:val="22"/>
          <w:szCs w:val="24"/>
        </w:rPr>
      </w:pPr>
      <w:r w:rsidRPr="00FD3475">
        <w:rPr>
          <w:sz w:val="22"/>
          <w:szCs w:val="24"/>
        </w:rPr>
        <w:t>make an application for an order to wind up the company; or</w:t>
      </w:r>
    </w:p>
    <w:p w14:paraId="038DE421" w14:textId="77777777" w:rsidR="000F4477" w:rsidRPr="00FD3475" w:rsidRDefault="002063C3" w:rsidP="00FD3475">
      <w:pPr>
        <w:numPr>
          <w:ilvl w:val="0"/>
          <w:numId w:val="262"/>
        </w:numPr>
        <w:shd w:val="clear" w:color="auto" w:fill="FFFFFF"/>
        <w:tabs>
          <w:tab w:val="left" w:pos="792"/>
        </w:tabs>
        <w:spacing w:before="120"/>
        <w:ind w:left="792" w:hanging="394"/>
        <w:jc w:val="both"/>
        <w:rPr>
          <w:sz w:val="22"/>
          <w:szCs w:val="24"/>
        </w:rPr>
      </w:pPr>
      <w:r w:rsidRPr="00FD3475">
        <w:rPr>
          <w:sz w:val="22"/>
          <w:szCs w:val="24"/>
        </w:rPr>
        <w:t>proceed with such an application made before the deed became binding on the person.</w:t>
      </w:r>
    </w:p>
    <w:p w14:paraId="75756A2D" w14:textId="77777777" w:rsidR="000F4477" w:rsidRPr="00FD3475" w:rsidRDefault="00786614" w:rsidP="00FD3475">
      <w:pPr>
        <w:shd w:val="clear" w:color="auto" w:fill="FFFFFF"/>
        <w:spacing w:before="120"/>
        <w:ind w:left="360"/>
        <w:jc w:val="both"/>
        <w:rPr>
          <w:sz w:val="22"/>
        </w:rPr>
      </w:pPr>
      <w:r w:rsidRPr="00FD3475">
        <w:rPr>
          <w:sz w:val="22"/>
          <w:szCs w:val="24"/>
        </w:rPr>
        <w:t>“</w:t>
      </w:r>
      <w:r w:rsidR="002063C3" w:rsidRPr="00FD3475">
        <w:rPr>
          <w:sz w:val="22"/>
          <w:szCs w:val="24"/>
        </w:rPr>
        <w:t>(3) The person cannot:</w:t>
      </w:r>
    </w:p>
    <w:p w14:paraId="34773649" w14:textId="77777777" w:rsidR="000F4477" w:rsidRPr="00FD3475" w:rsidRDefault="002063C3" w:rsidP="00FD3475">
      <w:pPr>
        <w:numPr>
          <w:ilvl w:val="0"/>
          <w:numId w:val="263"/>
        </w:numPr>
        <w:shd w:val="clear" w:color="auto" w:fill="FFFFFF"/>
        <w:tabs>
          <w:tab w:val="left" w:pos="797"/>
        </w:tabs>
        <w:spacing w:before="120"/>
        <w:ind w:left="797" w:hanging="398"/>
        <w:jc w:val="both"/>
        <w:rPr>
          <w:sz w:val="22"/>
          <w:szCs w:val="24"/>
        </w:rPr>
      </w:pPr>
      <w:r w:rsidRPr="00FD3475">
        <w:rPr>
          <w:sz w:val="22"/>
          <w:szCs w:val="24"/>
        </w:rPr>
        <w:t>begin or proceed with a proceeding against the company or in relation to any of its property; or</w:t>
      </w:r>
    </w:p>
    <w:p w14:paraId="5C6A64C3" w14:textId="77777777" w:rsidR="000F4477" w:rsidRPr="00FD3475" w:rsidRDefault="002063C3" w:rsidP="00FD3475">
      <w:pPr>
        <w:numPr>
          <w:ilvl w:val="0"/>
          <w:numId w:val="263"/>
        </w:numPr>
        <w:shd w:val="clear" w:color="auto" w:fill="FFFFFF"/>
        <w:tabs>
          <w:tab w:val="left" w:pos="797"/>
        </w:tabs>
        <w:spacing w:before="120"/>
        <w:ind w:left="797" w:hanging="398"/>
        <w:jc w:val="both"/>
        <w:rPr>
          <w:sz w:val="22"/>
          <w:szCs w:val="24"/>
        </w:rPr>
      </w:pPr>
      <w:r w:rsidRPr="00FD3475">
        <w:rPr>
          <w:sz w:val="22"/>
          <w:szCs w:val="24"/>
        </w:rPr>
        <w:t>begin or proceed with enforcement process in relation to property of the company;</w:t>
      </w:r>
    </w:p>
    <w:p w14:paraId="78A8694C" w14:textId="77777777" w:rsidR="000F4477" w:rsidRPr="00FD3475" w:rsidRDefault="002063C3" w:rsidP="00FD3475">
      <w:pPr>
        <w:shd w:val="clear" w:color="auto" w:fill="FFFFFF"/>
        <w:spacing w:before="120"/>
        <w:ind w:left="10"/>
        <w:jc w:val="both"/>
        <w:rPr>
          <w:sz w:val="22"/>
        </w:rPr>
      </w:pPr>
      <w:r w:rsidRPr="00FD3475">
        <w:rPr>
          <w:sz w:val="22"/>
          <w:szCs w:val="24"/>
        </w:rPr>
        <w:t>except:</w:t>
      </w:r>
    </w:p>
    <w:p w14:paraId="6FDC8E5B" w14:textId="5CBAC067" w:rsidR="000F4477" w:rsidRPr="00FD3475" w:rsidRDefault="002063C3" w:rsidP="00FD3475">
      <w:pPr>
        <w:numPr>
          <w:ilvl w:val="0"/>
          <w:numId w:val="264"/>
        </w:numPr>
        <w:shd w:val="clear" w:color="auto" w:fill="FFFFFF"/>
        <w:tabs>
          <w:tab w:val="left" w:pos="797"/>
        </w:tabs>
        <w:spacing w:before="120"/>
        <w:ind w:left="398"/>
        <w:jc w:val="both"/>
        <w:rPr>
          <w:sz w:val="22"/>
          <w:szCs w:val="24"/>
        </w:rPr>
      </w:pPr>
      <w:r w:rsidRPr="00FD3475">
        <w:rPr>
          <w:sz w:val="22"/>
          <w:szCs w:val="24"/>
        </w:rPr>
        <w:t>with the leave of the Court; and</w:t>
      </w:r>
    </w:p>
    <w:p w14:paraId="7B4E1BBC" w14:textId="77777777" w:rsidR="000F4477" w:rsidRPr="00FD3475" w:rsidRDefault="002063C3" w:rsidP="00FD3475">
      <w:pPr>
        <w:numPr>
          <w:ilvl w:val="0"/>
          <w:numId w:val="264"/>
        </w:numPr>
        <w:shd w:val="clear" w:color="auto" w:fill="FFFFFF"/>
        <w:tabs>
          <w:tab w:val="left" w:pos="797"/>
        </w:tabs>
        <w:spacing w:before="120"/>
        <w:ind w:left="398"/>
        <w:jc w:val="both"/>
        <w:rPr>
          <w:sz w:val="22"/>
          <w:szCs w:val="24"/>
        </w:rPr>
      </w:pPr>
      <w:r w:rsidRPr="00FD3475">
        <w:rPr>
          <w:sz w:val="22"/>
          <w:szCs w:val="24"/>
        </w:rPr>
        <w:t>in accordance with such terms (if any) as the Court imposes.</w:t>
      </w:r>
    </w:p>
    <w:p w14:paraId="7E8B040A" w14:textId="77777777" w:rsidR="000F4477" w:rsidRPr="00FD3475" w:rsidRDefault="00786614" w:rsidP="00FD3475">
      <w:pPr>
        <w:shd w:val="clear" w:color="auto" w:fill="FFFFFF"/>
        <w:spacing w:before="120"/>
        <w:ind w:left="365"/>
        <w:jc w:val="both"/>
        <w:rPr>
          <w:sz w:val="22"/>
        </w:rPr>
      </w:pPr>
      <w:r w:rsidRPr="00FD3475">
        <w:rPr>
          <w:sz w:val="22"/>
          <w:szCs w:val="24"/>
        </w:rPr>
        <w:t>“</w:t>
      </w:r>
      <w:r w:rsidR="002063C3" w:rsidRPr="00FD3475">
        <w:rPr>
          <w:sz w:val="22"/>
          <w:szCs w:val="24"/>
        </w:rPr>
        <w:t>(4) In subsection (3):</w:t>
      </w:r>
    </w:p>
    <w:p w14:paraId="3626E081" w14:textId="77777777" w:rsidR="000F4477" w:rsidRPr="00FD3475" w:rsidRDefault="00786614" w:rsidP="00FD3475">
      <w:pPr>
        <w:shd w:val="clear" w:color="auto" w:fill="FFFFFF"/>
        <w:spacing w:before="120"/>
        <w:ind w:left="10"/>
        <w:jc w:val="both"/>
        <w:rPr>
          <w:sz w:val="22"/>
        </w:rPr>
      </w:pPr>
      <w:r w:rsidRPr="00FD3475">
        <w:rPr>
          <w:b/>
          <w:bCs/>
          <w:sz w:val="22"/>
          <w:szCs w:val="24"/>
        </w:rPr>
        <w:t>‘</w:t>
      </w:r>
      <w:r w:rsidR="002063C3" w:rsidRPr="00FD3475">
        <w:rPr>
          <w:b/>
          <w:bCs/>
          <w:sz w:val="22"/>
          <w:szCs w:val="24"/>
        </w:rPr>
        <w:t>property</w:t>
      </w:r>
      <w:r w:rsidRPr="00FD3475">
        <w:rPr>
          <w:b/>
          <w:bCs/>
          <w:sz w:val="22"/>
          <w:szCs w:val="24"/>
        </w:rPr>
        <w:t>’</w:t>
      </w:r>
      <w:r w:rsidR="002063C3" w:rsidRPr="00FD3475">
        <w:rPr>
          <w:sz w:val="22"/>
          <w:szCs w:val="24"/>
        </w:rPr>
        <w:t>, in relation to the company, includes property used or occupied by, or in the possession of, the company.</w:t>
      </w:r>
    </w:p>
    <w:p w14:paraId="0C7F8BDC" w14:textId="77777777" w:rsidR="000F4477" w:rsidRPr="00FD3475" w:rsidRDefault="002063C3" w:rsidP="00FD3475">
      <w:pPr>
        <w:shd w:val="clear" w:color="auto" w:fill="FFFFFF"/>
        <w:spacing w:before="120"/>
        <w:ind w:left="14"/>
        <w:jc w:val="both"/>
        <w:rPr>
          <w:sz w:val="22"/>
        </w:rPr>
      </w:pPr>
      <w:r w:rsidRPr="00FD3475">
        <w:rPr>
          <w:b/>
          <w:bCs/>
          <w:sz w:val="22"/>
          <w:szCs w:val="24"/>
        </w:rPr>
        <w:t>Court may limit rights of secured creditor or owner or lessor</w:t>
      </w:r>
    </w:p>
    <w:p w14:paraId="142525FB" w14:textId="77777777" w:rsidR="000F4477" w:rsidRPr="00FD3475" w:rsidRDefault="00786614" w:rsidP="00FD3475">
      <w:pPr>
        <w:shd w:val="clear" w:color="auto" w:fill="FFFFFF"/>
        <w:spacing w:before="120"/>
        <w:ind w:left="365"/>
        <w:jc w:val="both"/>
        <w:rPr>
          <w:sz w:val="22"/>
        </w:rPr>
      </w:pPr>
      <w:r w:rsidRPr="00FD3475">
        <w:rPr>
          <w:sz w:val="22"/>
          <w:szCs w:val="24"/>
        </w:rPr>
        <w:t>“</w:t>
      </w:r>
      <w:r w:rsidR="002063C3" w:rsidRPr="00FD3475">
        <w:rPr>
          <w:sz w:val="22"/>
          <w:szCs w:val="24"/>
        </w:rPr>
        <w:t>444F.(1) This section applies where:</w:t>
      </w:r>
    </w:p>
    <w:p w14:paraId="702EC45B" w14:textId="77777777" w:rsidR="000F4477" w:rsidRPr="00FD3475" w:rsidRDefault="002063C3" w:rsidP="00FD3475">
      <w:pPr>
        <w:numPr>
          <w:ilvl w:val="0"/>
          <w:numId w:val="265"/>
        </w:numPr>
        <w:shd w:val="clear" w:color="auto" w:fill="FFFFFF"/>
        <w:tabs>
          <w:tab w:val="left" w:pos="806"/>
        </w:tabs>
        <w:spacing w:before="120"/>
        <w:ind w:left="806" w:hanging="398"/>
        <w:jc w:val="both"/>
        <w:rPr>
          <w:sz w:val="22"/>
          <w:szCs w:val="24"/>
        </w:rPr>
      </w:pPr>
      <w:r w:rsidRPr="00FD3475">
        <w:rPr>
          <w:sz w:val="22"/>
          <w:szCs w:val="24"/>
        </w:rPr>
        <w:t>it is proposed that a company execute a deed of company arrangement; or</w:t>
      </w:r>
    </w:p>
    <w:p w14:paraId="4D2FBD69" w14:textId="77777777" w:rsidR="000F4477" w:rsidRPr="004947C7" w:rsidRDefault="002063C3" w:rsidP="00FD3475">
      <w:pPr>
        <w:numPr>
          <w:ilvl w:val="0"/>
          <w:numId w:val="265"/>
        </w:numPr>
        <w:shd w:val="clear" w:color="auto" w:fill="FFFFFF"/>
        <w:tabs>
          <w:tab w:val="left" w:pos="806"/>
        </w:tabs>
        <w:spacing w:before="120"/>
        <w:ind w:left="408"/>
        <w:jc w:val="both"/>
        <w:rPr>
          <w:sz w:val="22"/>
          <w:szCs w:val="24"/>
        </w:rPr>
      </w:pPr>
      <w:r w:rsidRPr="004947C7">
        <w:rPr>
          <w:sz w:val="22"/>
          <w:szCs w:val="24"/>
        </w:rPr>
        <w:t xml:space="preserve">a </w:t>
      </w:r>
      <w:r w:rsidRPr="00FD3475">
        <w:rPr>
          <w:sz w:val="22"/>
          <w:szCs w:val="24"/>
        </w:rPr>
        <w:t>company has executed such a deed.</w:t>
      </w:r>
    </w:p>
    <w:p w14:paraId="3B8243C8" w14:textId="77777777" w:rsidR="000F4477" w:rsidRPr="00FD3475" w:rsidRDefault="00786614" w:rsidP="00FD3475">
      <w:pPr>
        <w:shd w:val="clear" w:color="auto" w:fill="FFFFFF"/>
        <w:spacing w:before="120"/>
        <w:ind w:left="14" w:firstLine="350"/>
        <w:jc w:val="both"/>
        <w:rPr>
          <w:sz w:val="22"/>
        </w:rPr>
      </w:pPr>
      <w:r w:rsidRPr="00FD3475">
        <w:rPr>
          <w:sz w:val="22"/>
          <w:szCs w:val="24"/>
        </w:rPr>
        <w:t>“</w:t>
      </w:r>
      <w:r w:rsidR="002063C3" w:rsidRPr="00FD3475">
        <w:rPr>
          <w:sz w:val="22"/>
          <w:szCs w:val="24"/>
        </w:rPr>
        <w:t xml:space="preserve">(2) Subject to subsection 441A(3), the Court may order a secured creditor of the company not to </w:t>
      </w:r>
      <w:proofErr w:type="spellStart"/>
      <w:r w:rsidR="002063C3" w:rsidRPr="00FD3475">
        <w:rPr>
          <w:sz w:val="22"/>
          <w:szCs w:val="24"/>
        </w:rPr>
        <w:t>realise</w:t>
      </w:r>
      <w:proofErr w:type="spellEnd"/>
      <w:r w:rsidR="002063C3" w:rsidRPr="00FD3475">
        <w:rPr>
          <w:sz w:val="22"/>
          <w:szCs w:val="24"/>
        </w:rPr>
        <w:t xml:space="preserve"> or otherwise deal with the security, except as permitted by the order.</w:t>
      </w:r>
    </w:p>
    <w:p w14:paraId="0F6F12F2" w14:textId="77777777" w:rsidR="000F4477" w:rsidRPr="00FD3475" w:rsidRDefault="00786614" w:rsidP="00FD3475">
      <w:pPr>
        <w:shd w:val="clear" w:color="auto" w:fill="FFFFFF"/>
        <w:spacing w:before="120"/>
        <w:ind w:left="19" w:firstLine="350"/>
        <w:jc w:val="both"/>
        <w:rPr>
          <w:sz w:val="22"/>
        </w:rPr>
      </w:pPr>
      <w:r w:rsidRPr="00FD3475">
        <w:rPr>
          <w:sz w:val="22"/>
          <w:szCs w:val="24"/>
        </w:rPr>
        <w:t>“</w:t>
      </w:r>
      <w:r w:rsidR="002063C3" w:rsidRPr="00FD3475">
        <w:rPr>
          <w:sz w:val="22"/>
          <w:szCs w:val="24"/>
        </w:rPr>
        <w:t>(3) The Court may only make an order under subsection (2) if satisfied that:</w:t>
      </w:r>
    </w:p>
    <w:p w14:paraId="333685BD" w14:textId="77777777" w:rsidR="000F4477" w:rsidRPr="00FD3475" w:rsidRDefault="002063C3" w:rsidP="00FD3475">
      <w:pPr>
        <w:numPr>
          <w:ilvl w:val="0"/>
          <w:numId w:val="266"/>
        </w:numPr>
        <w:shd w:val="clear" w:color="auto" w:fill="FFFFFF"/>
        <w:tabs>
          <w:tab w:val="left" w:pos="806"/>
        </w:tabs>
        <w:spacing w:before="120"/>
        <w:ind w:left="806" w:hanging="398"/>
        <w:jc w:val="both"/>
        <w:rPr>
          <w:sz w:val="22"/>
          <w:szCs w:val="24"/>
        </w:rPr>
      </w:pPr>
      <w:r w:rsidRPr="00FD3475">
        <w:rPr>
          <w:sz w:val="22"/>
          <w:szCs w:val="24"/>
        </w:rPr>
        <w:t xml:space="preserve">for the creditor to </w:t>
      </w:r>
      <w:proofErr w:type="spellStart"/>
      <w:r w:rsidRPr="00FD3475">
        <w:rPr>
          <w:sz w:val="22"/>
          <w:szCs w:val="24"/>
        </w:rPr>
        <w:t>realise</w:t>
      </w:r>
      <w:proofErr w:type="spellEnd"/>
      <w:r w:rsidRPr="00FD3475">
        <w:rPr>
          <w:sz w:val="22"/>
          <w:szCs w:val="24"/>
        </w:rPr>
        <w:t xml:space="preserve"> or otherwise deal with the security would have a material adverse effect on achieving the purposes of the deed; and</w:t>
      </w:r>
    </w:p>
    <w:p w14:paraId="4DB56380" w14:textId="77777777" w:rsidR="000F4477" w:rsidRPr="00FD3475" w:rsidRDefault="002063C3" w:rsidP="00FD3475">
      <w:pPr>
        <w:numPr>
          <w:ilvl w:val="0"/>
          <w:numId w:val="266"/>
        </w:numPr>
        <w:shd w:val="clear" w:color="auto" w:fill="FFFFFF"/>
        <w:tabs>
          <w:tab w:val="left" w:pos="806"/>
        </w:tabs>
        <w:spacing w:before="120"/>
        <w:ind w:left="408"/>
        <w:jc w:val="both"/>
        <w:rPr>
          <w:sz w:val="22"/>
          <w:szCs w:val="24"/>
        </w:rPr>
      </w:pPr>
      <w:r w:rsidRPr="00FD3475">
        <w:rPr>
          <w:sz w:val="22"/>
          <w:szCs w:val="24"/>
        </w:rPr>
        <w:t>having regard to:</w:t>
      </w:r>
    </w:p>
    <w:p w14:paraId="42B6F60C" w14:textId="77777777" w:rsidR="000F4477" w:rsidRPr="00FD3475" w:rsidRDefault="002063C3" w:rsidP="00FD3475">
      <w:pPr>
        <w:shd w:val="clear" w:color="auto" w:fill="FFFFFF"/>
        <w:spacing w:before="120"/>
        <w:ind w:left="1118"/>
        <w:jc w:val="both"/>
        <w:rPr>
          <w:sz w:val="22"/>
        </w:rPr>
      </w:pPr>
      <w:r w:rsidRPr="00FD3475">
        <w:rPr>
          <w:sz w:val="22"/>
          <w:szCs w:val="24"/>
        </w:rPr>
        <w:t>(i) the terms of the deed; and</w:t>
      </w:r>
    </w:p>
    <w:p w14:paraId="000A0E51" w14:textId="77777777" w:rsidR="000F4477" w:rsidRPr="00FD3475" w:rsidRDefault="000F4477" w:rsidP="00FD3475">
      <w:pPr>
        <w:shd w:val="clear" w:color="auto" w:fill="FFFFFF"/>
        <w:spacing w:before="120"/>
        <w:ind w:left="1118"/>
        <w:jc w:val="both"/>
        <w:rPr>
          <w:sz w:val="22"/>
        </w:rPr>
        <w:sectPr w:rsidR="000F4477" w:rsidRPr="00FD3475" w:rsidSect="00844C73">
          <w:pgSz w:w="12240" w:h="15840" w:code="1"/>
          <w:pgMar w:top="1440" w:right="1440" w:bottom="1440" w:left="1440" w:header="720" w:footer="720" w:gutter="0"/>
          <w:cols w:space="720"/>
          <w:noEndnote/>
        </w:sectPr>
      </w:pPr>
    </w:p>
    <w:p w14:paraId="1CD3F8BE" w14:textId="77777777" w:rsidR="000F4477" w:rsidRPr="00FD3475" w:rsidRDefault="002063C3" w:rsidP="00FD3475">
      <w:pPr>
        <w:shd w:val="clear" w:color="auto" w:fill="FFFFFF"/>
        <w:spacing w:before="120"/>
        <w:ind w:left="1066"/>
        <w:jc w:val="both"/>
        <w:rPr>
          <w:sz w:val="22"/>
        </w:rPr>
      </w:pPr>
      <w:r w:rsidRPr="00FD3475">
        <w:rPr>
          <w:sz w:val="22"/>
          <w:szCs w:val="24"/>
          <w:lang w:val="de-DE"/>
        </w:rPr>
        <w:lastRenderedPageBreak/>
        <w:t>(ii)</w:t>
      </w:r>
      <w:r w:rsidR="00CA1D8F">
        <w:rPr>
          <w:sz w:val="22"/>
          <w:szCs w:val="24"/>
          <w:lang w:val="de-DE"/>
        </w:rPr>
        <w:tab/>
      </w:r>
      <w:r w:rsidRPr="00FD3475">
        <w:rPr>
          <w:sz w:val="22"/>
          <w:szCs w:val="24"/>
        </w:rPr>
        <w:t xml:space="preserve">the </w:t>
      </w:r>
      <w:r w:rsidRPr="00FD3475">
        <w:rPr>
          <w:sz w:val="22"/>
          <w:szCs w:val="24"/>
          <w:lang w:val="de-DE"/>
        </w:rPr>
        <w:t xml:space="preserve">terms </w:t>
      </w:r>
      <w:r w:rsidRPr="00FD3475">
        <w:rPr>
          <w:sz w:val="22"/>
          <w:szCs w:val="24"/>
        </w:rPr>
        <w:t>of the order; and</w:t>
      </w:r>
    </w:p>
    <w:p w14:paraId="0AFA5729" w14:textId="77777777" w:rsidR="000F4477" w:rsidRPr="00FD3475" w:rsidRDefault="002063C3" w:rsidP="00FD3475">
      <w:pPr>
        <w:shd w:val="clear" w:color="auto" w:fill="FFFFFF"/>
        <w:spacing w:before="120"/>
        <w:ind w:left="989"/>
        <w:jc w:val="both"/>
        <w:rPr>
          <w:sz w:val="22"/>
        </w:rPr>
      </w:pPr>
      <w:r w:rsidRPr="00FD3475">
        <w:rPr>
          <w:sz w:val="22"/>
          <w:szCs w:val="24"/>
        </w:rPr>
        <w:t>(iii)</w:t>
      </w:r>
      <w:r w:rsidR="00CA1D8F">
        <w:rPr>
          <w:sz w:val="22"/>
          <w:szCs w:val="24"/>
        </w:rPr>
        <w:tab/>
      </w:r>
      <w:r w:rsidRPr="00FD3475">
        <w:rPr>
          <w:sz w:val="22"/>
          <w:szCs w:val="24"/>
        </w:rPr>
        <w:t>any other relevant matter;</w:t>
      </w:r>
    </w:p>
    <w:p w14:paraId="40EE819B" w14:textId="77777777" w:rsidR="000F4477" w:rsidRPr="00FD3475" w:rsidRDefault="002063C3" w:rsidP="00FD3475">
      <w:pPr>
        <w:shd w:val="clear" w:color="auto" w:fill="FFFFFF"/>
        <w:spacing w:before="120"/>
        <w:ind w:left="816"/>
        <w:jc w:val="both"/>
        <w:rPr>
          <w:sz w:val="22"/>
        </w:rPr>
      </w:pPr>
      <w:r w:rsidRPr="00FD3475">
        <w:rPr>
          <w:sz w:val="22"/>
          <w:szCs w:val="24"/>
        </w:rPr>
        <w:t>the creditor</w:t>
      </w:r>
      <w:r w:rsidR="00786614" w:rsidRPr="00FD3475">
        <w:rPr>
          <w:sz w:val="22"/>
          <w:szCs w:val="24"/>
        </w:rPr>
        <w:t>’</w:t>
      </w:r>
      <w:r w:rsidRPr="00FD3475">
        <w:rPr>
          <w:sz w:val="22"/>
          <w:szCs w:val="24"/>
        </w:rPr>
        <w:t>s interests will be adequately protected.</w:t>
      </w:r>
    </w:p>
    <w:p w14:paraId="18EEFC9D" w14:textId="77777777" w:rsidR="000F4477" w:rsidRPr="00FD3475" w:rsidRDefault="00786614" w:rsidP="00FD3475">
      <w:pPr>
        <w:shd w:val="clear" w:color="auto" w:fill="FFFFFF"/>
        <w:spacing w:before="120"/>
        <w:ind w:left="34" w:firstLine="341"/>
        <w:jc w:val="both"/>
        <w:rPr>
          <w:sz w:val="22"/>
        </w:rPr>
      </w:pPr>
      <w:r w:rsidRPr="00FD3475">
        <w:rPr>
          <w:sz w:val="22"/>
          <w:szCs w:val="24"/>
        </w:rPr>
        <w:t>“</w:t>
      </w:r>
      <w:r w:rsidR="002063C3" w:rsidRPr="00FD3475">
        <w:rPr>
          <w:sz w:val="22"/>
          <w:szCs w:val="24"/>
        </w:rPr>
        <w:t>(4) The Court may order the owner or lessor of property that is used or occupied by, or is in the possession of, the company not to take possession of the property or otherwise recover it.</w:t>
      </w:r>
    </w:p>
    <w:p w14:paraId="235DDCB1" w14:textId="77777777" w:rsidR="000F4477" w:rsidRPr="00FD3475" w:rsidRDefault="00786614" w:rsidP="00FD3475">
      <w:pPr>
        <w:shd w:val="clear" w:color="auto" w:fill="FFFFFF"/>
        <w:spacing w:before="120"/>
        <w:ind w:left="34" w:firstLine="341"/>
        <w:jc w:val="both"/>
        <w:rPr>
          <w:sz w:val="22"/>
        </w:rPr>
      </w:pPr>
      <w:r w:rsidRPr="00FD3475">
        <w:rPr>
          <w:sz w:val="22"/>
          <w:szCs w:val="24"/>
        </w:rPr>
        <w:t>“</w:t>
      </w:r>
      <w:r w:rsidR="002063C3" w:rsidRPr="00FD3475">
        <w:rPr>
          <w:sz w:val="22"/>
          <w:szCs w:val="24"/>
        </w:rPr>
        <w:t>(5) The Court may only make an order under subsection (4) if satisfied that:</w:t>
      </w:r>
    </w:p>
    <w:p w14:paraId="62E83AFB" w14:textId="77777777" w:rsidR="000F4477" w:rsidRPr="00FD3475" w:rsidRDefault="002063C3" w:rsidP="00FD3475">
      <w:pPr>
        <w:numPr>
          <w:ilvl w:val="0"/>
          <w:numId w:val="267"/>
        </w:numPr>
        <w:shd w:val="clear" w:color="auto" w:fill="FFFFFF"/>
        <w:tabs>
          <w:tab w:val="left" w:pos="806"/>
        </w:tabs>
        <w:spacing w:before="120"/>
        <w:ind w:left="806" w:hanging="394"/>
        <w:jc w:val="both"/>
        <w:rPr>
          <w:sz w:val="22"/>
          <w:szCs w:val="24"/>
        </w:rPr>
      </w:pPr>
      <w:r w:rsidRPr="00FD3475">
        <w:rPr>
          <w:sz w:val="22"/>
          <w:szCs w:val="24"/>
        </w:rPr>
        <w:t>for the owner or lessor to take possession of the property or otherwise recover it would have a material adverse effect on achieving the purposes of the deed; and</w:t>
      </w:r>
    </w:p>
    <w:p w14:paraId="022B905F" w14:textId="77777777" w:rsidR="000F4477" w:rsidRPr="00FD3475" w:rsidRDefault="002063C3" w:rsidP="00FD3475">
      <w:pPr>
        <w:numPr>
          <w:ilvl w:val="0"/>
          <w:numId w:val="268"/>
        </w:numPr>
        <w:shd w:val="clear" w:color="auto" w:fill="FFFFFF"/>
        <w:tabs>
          <w:tab w:val="left" w:pos="806"/>
        </w:tabs>
        <w:spacing w:before="120"/>
        <w:ind w:left="413"/>
        <w:jc w:val="both"/>
        <w:rPr>
          <w:sz w:val="22"/>
          <w:szCs w:val="24"/>
        </w:rPr>
      </w:pPr>
      <w:r w:rsidRPr="00FD3475">
        <w:rPr>
          <w:sz w:val="22"/>
          <w:szCs w:val="24"/>
        </w:rPr>
        <w:t>having regard to:</w:t>
      </w:r>
    </w:p>
    <w:p w14:paraId="5C4E302D" w14:textId="77777777" w:rsidR="000F4477" w:rsidRPr="00FD3475" w:rsidRDefault="002063C3" w:rsidP="00FD3475">
      <w:pPr>
        <w:shd w:val="clear" w:color="auto" w:fill="FFFFFF"/>
        <w:spacing w:before="120"/>
        <w:ind w:left="1123"/>
        <w:jc w:val="both"/>
        <w:rPr>
          <w:sz w:val="22"/>
        </w:rPr>
      </w:pPr>
      <w:r w:rsidRPr="00FD3475">
        <w:rPr>
          <w:sz w:val="22"/>
          <w:szCs w:val="24"/>
        </w:rPr>
        <w:t>(i) the terms of the deed; and</w:t>
      </w:r>
    </w:p>
    <w:p w14:paraId="3E9B19DF" w14:textId="77777777" w:rsidR="000F4477" w:rsidRPr="00FD3475" w:rsidRDefault="002063C3" w:rsidP="00FD3475">
      <w:pPr>
        <w:shd w:val="clear" w:color="auto" w:fill="FFFFFF"/>
        <w:spacing w:before="120"/>
        <w:ind w:left="1056"/>
        <w:jc w:val="both"/>
        <w:rPr>
          <w:sz w:val="22"/>
        </w:rPr>
      </w:pPr>
      <w:r w:rsidRPr="00FD3475">
        <w:rPr>
          <w:sz w:val="22"/>
          <w:szCs w:val="24"/>
        </w:rPr>
        <w:t>(ii) the terms of the order; and</w:t>
      </w:r>
    </w:p>
    <w:p w14:paraId="5F3C6397" w14:textId="77777777" w:rsidR="000F4477" w:rsidRPr="00FD3475" w:rsidRDefault="002063C3" w:rsidP="00FD3475">
      <w:pPr>
        <w:shd w:val="clear" w:color="auto" w:fill="FFFFFF"/>
        <w:spacing w:before="120"/>
        <w:ind w:left="984"/>
        <w:jc w:val="both"/>
        <w:rPr>
          <w:sz w:val="22"/>
        </w:rPr>
      </w:pPr>
      <w:r w:rsidRPr="00FD3475">
        <w:rPr>
          <w:sz w:val="22"/>
          <w:szCs w:val="24"/>
        </w:rPr>
        <w:t>(iii) any other relevant matter;</w:t>
      </w:r>
    </w:p>
    <w:p w14:paraId="2AC5810E" w14:textId="77777777" w:rsidR="000F4477" w:rsidRPr="00FD3475" w:rsidRDefault="002063C3" w:rsidP="00FD3475">
      <w:pPr>
        <w:shd w:val="clear" w:color="auto" w:fill="FFFFFF"/>
        <w:spacing w:before="120"/>
        <w:ind w:left="806"/>
        <w:jc w:val="both"/>
        <w:rPr>
          <w:sz w:val="22"/>
        </w:rPr>
      </w:pPr>
      <w:r w:rsidRPr="00FD3475">
        <w:rPr>
          <w:sz w:val="22"/>
          <w:szCs w:val="24"/>
        </w:rPr>
        <w:t>the interests of the owner or lessor will be adequately protected.</w:t>
      </w:r>
    </w:p>
    <w:p w14:paraId="75F4D0D2" w14:textId="77777777" w:rsidR="000F4477" w:rsidRPr="00FD3475" w:rsidRDefault="00786614" w:rsidP="00FD3475">
      <w:pPr>
        <w:shd w:val="clear" w:color="auto" w:fill="FFFFFF"/>
        <w:spacing w:before="120"/>
        <w:ind w:left="365"/>
        <w:jc w:val="both"/>
        <w:rPr>
          <w:sz w:val="22"/>
        </w:rPr>
      </w:pPr>
      <w:r w:rsidRPr="00FD3475">
        <w:rPr>
          <w:sz w:val="22"/>
          <w:szCs w:val="24"/>
        </w:rPr>
        <w:t>“</w:t>
      </w:r>
      <w:r w:rsidR="002063C3" w:rsidRPr="00FD3475">
        <w:rPr>
          <w:sz w:val="22"/>
          <w:szCs w:val="24"/>
        </w:rPr>
        <w:t>(6) An order under this section may be made subject to conditions.</w:t>
      </w:r>
    </w:p>
    <w:p w14:paraId="4BFC0738" w14:textId="77777777" w:rsidR="000F4477" w:rsidRPr="00FD3475" w:rsidRDefault="00786614" w:rsidP="00FD3475">
      <w:pPr>
        <w:shd w:val="clear" w:color="auto" w:fill="FFFFFF"/>
        <w:spacing w:before="120"/>
        <w:ind w:left="19" w:firstLine="341"/>
        <w:jc w:val="both"/>
        <w:rPr>
          <w:sz w:val="22"/>
        </w:rPr>
      </w:pPr>
      <w:r w:rsidRPr="00FD3475">
        <w:rPr>
          <w:sz w:val="22"/>
          <w:szCs w:val="24"/>
        </w:rPr>
        <w:t>“</w:t>
      </w:r>
      <w:r w:rsidR="002063C3" w:rsidRPr="00FD3475">
        <w:rPr>
          <w:sz w:val="22"/>
          <w:szCs w:val="24"/>
        </w:rPr>
        <w:t>(7) An order under this section may only be made on the application of:</w:t>
      </w:r>
    </w:p>
    <w:p w14:paraId="1EADBDCC" w14:textId="77777777" w:rsidR="000F4477" w:rsidRPr="00FD3475" w:rsidRDefault="002063C3" w:rsidP="00FD3475">
      <w:pPr>
        <w:numPr>
          <w:ilvl w:val="0"/>
          <w:numId w:val="269"/>
        </w:numPr>
        <w:shd w:val="clear" w:color="auto" w:fill="FFFFFF"/>
        <w:tabs>
          <w:tab w:val="left" w:pos="797"/>
        </w:tabs>
        <w:spacing w:before="120"/>
        <w:ind w:left="797" w:hanging="394"/>
        <w:jc w:val="both"/>
        <w:rPr>
          <w:sz w:val="22"/>
          <w:szCs w:val="24"/>
        </w:rPr>
      </w:pPr>
      <w:r w:rsidRPr="00FD3475">
        <w:rPr>
          <w:sz w:val="22"/>
          <w:szCs w:val="24"/>
        </w:rPr>
        <w:t>if paragraph (1)(a) applies</w:t>
      </w:r>
      <w:r w:rsidRPr="00FD3475">
        <w:rPr>
          <w:rFonts w:eastAsia="Times New Roman"/>
          <w:sz w:val="22"/>
          <w:szCs w:val="24"/>
        </w:rPr>
        <w:t>—the administrator of the company; or</w:t>
      </w:r>
    </w:p>
    <w:p w14:paraId="0A56F568" w14:textId="77777777" w:rsidR="000F4477" w:rsidRPr="00FD3475" w:rsidRDefault="002063C3" w:rsidP="00FD3475">
      <w:pPr>
        <w:numPr>
          <w:ilvl w:val="0"/>
          <w:numId w:val="269"/>
        </w:numPr>
        <w:shd w:val="clear" w:color="auto" w:fill="FFFFFF"/>
        <w:tabs>
          <w:tab w:val="left" w:pos="797"/>
        </w:tabs>
        <w:spacing w:before="120"/>
        <w:ind w:left="403"/>
        <w:jc w:val="both"/>
        <w:rPr>
          <w:sz w:val="22"/>
          <w:szCs w:val="24"/>
        </w:rPr>
      </w:pPr>
      <w:r w:rsidRPr="00FD3475">
        <w:rPr>
          <w:sz w:val="22"/>
          <w:szCs w:val="24"/>
        </w:rPr>
        <w:t>if paragraph (1)(b) applies</w:t>
      </w:r>
      <w:r w:rsidRPr="00FD3475">
        <w:rPr>
          <w:rFonts w:eastAsia="Times New Roman"/>
          <w:sz w:val="22"/>
          <w:szCs w:val="24"/>
        </w:rPr>
        <w:t>—the deed</w:t>
      </w:r>
      <w:r w:rsidR="00786614" w:rsidRPr="00FD3475">
        <w:rPr>
          <w:rFonts w:eastAsia="Times New Roman"/>
          <w:sz w:val="22"/>
          <w:szCs w:val="24"/>
        </w:rPr>
        <w:t>’</w:t>
      </w:r>
      <w:r w:rsidRPr="00FD3475">
        <w:rPr>
          <w:rFonts w:eastAsia="Times New Roman"/>
          <w:sz w:val="22"/>
          <w:szCs w:val="24"/>
        </w:rPr>
        <w:t>s administrator.</w:t>
      </w:r>
    </w:p>
    <w:p w14:paraId="45115665" w14:textId="77777777" w:rsidR="000F4477" w:rsidRPr="00FD3475" w:rsidRDefault="002063C3" w:rsidP="00FD3475">
      <w:pPr>
        <w:shd w:val="clear" w:color="auto" w:fill="FFFFFF"/>
        <w:spacing w:before="120"/>
        <w:ind w:left="19"/>
        <w:jc w:val="both"/>
        <w:rPr>
          <w:sz w:val="22"/>
        </w:rPr>
      </w:pPr>
      <w:r w:rsidRPr="00FD3475">
        <w:rPr>
          <w:b/>
          <w:bCs/>
          <w:sz w:val="22"/>
          <w:szCs w:val="24"/>
        </w:rPr>
        <w:t>Effect of deed on company, officers and members</w:t>
      </w:r>
    </w:p>
    <w:p w14:paraId="452C42B3" w14:textId="77777777" w:rsidR="000F4477" w:rsidRPr="00FD3475" w:rsidRDefault="00786614" w:rsidP="00FD3475">
      <w:pPr>
        <w:shd w:val="clear" w:color="auto" w:fill="FFFFFF"/>
        <w:spacing w:before="120"/>
        <w:ind w:left="360"/>
        <w:jc w:val="both"/>
        <w:rPr>
          <w:sz w:val="22"/>
        </w:rPr>
      </w:pPr>
      <w:r w:rsidRPr="00FD3475">
        <w:rPr>
          <w:sz w:val="22"/>
          <w:szCs w:val="24"/>
        </w:rPr>
        <w:t>“</w:t>
      </w:r>
      <w:r w:rsidR="002063C3" w:rsidRPr="00FD3475">
        <w:rPr>
          <w:sz w:val="22"/>
          <w:szCs w:val="24"/>
        </w:rPr>
        <w:t>444G. A deed of company arrangement also binds:</w:t>
      </w:r>
    </w:p>
    <w:p w14:paraId="4E0796FB" w14:textId="77777777" w:rsidR="000F4477" w:rsidRPr="00FD3475" w:rsidRDefault="002063C3" w:rsidP="00FD3475">
      <w:pPr>
        <w:numPr>
          <w:ilvl w:val="0"/>
          <w:numId w:val="270"/>
        </w:numPr>
        <w:shd w:val="clear" w:color="auto" w:fill="FFFFFF"/>
        <w:tabs>
          <w:tab w:val="left" w:pos="787"/>
        </w:tabs>
        <w:spacing w:before="120"/>
        <w:ind w:left="398"/>
        <w:jc w:val="both"/>
        <w:rPr>
          <w:sz w:val="22"/>
          <w:szCs w:val="24"/>
        </w:rPr>
      </w:pPr>
      <w:r w:rsidRPr="00FD3475">
        <w:rPr>
          <w:sz w:val="22"/>
          <w:szCs w:val="24"/>
        </w:rPr>
        <w:t>the company; and</w:t>
      </w:r>
    </w:p>
    <w:p w14:paraId="1437FFBE" w14:textId="77777777" w:rsidR="000F4477" w:rsidRPr="00FD3475" w:rsidRDefault="002063C3" w:rsidP="00FD3475">
      <w:pPr>
        <w:numPr>
          <w:ilvl w:val="0"/>
          <w:numId w:val="270"/>
        </w:numPr>
        <w:shd w:val="clear" w:color="auto" w:fill="FFFFFF"/>
        <w:tabs>
          <w:tab w:val="left" w:pos="787"/>
        </w:tabs>
        <w:spacing w:before="120"/>
        <w:ind w:left="398"/>
        <w:jc w:val="both"/>
        <w:rPr>
          <w:sz w:val="22"/>
          <w:szCs w:val="24"/>
        </w:rPr>
      </w:pPr>
      <w:r w:rsidRPr="00FD3475">
        <w:rPr>
          <w:sz w:val="22"/>
          <w:szCs w:val="24"/>
        </w:rPr>
        <w:t>its officers and members; and</w:t>
      </w:r>
    </w:p>
    <w:p w14:paraId="435AC65C" w14:textId="77777777" w:rsidR="000F4477" w:rsidRPr="00FD3475" w:rsidRDefault="002063C3" w:rsidP="00FD3475">
      <w:pPr>
        <w:numPr>
          <w:ilvl w:val="0"/>
          <w:numId w:val="270"/>
        </w:numPr>
        <w:shd w:val="clear" w:color="auto" w:fill="FFFFFF"/>
        <w:tabs>
          <w:tab w:val="left" w:pos="787"/>
        </w:tabs>
        <w:spacing w:before="120"/>
        <w:ind w:left="398"/>
        <w:jc w:val="both"/>
        <w:rPr>
          <w:sz w:val="22"/>
          <w:szCs w:val="24"/>
        </w:rPr>
      </w:pPr>
      <w:r w:rsidRPr="00FD3475">
        <w:rPr>
          <w:sz w:val="22"/>
          <w:szCs w:val="24"/>
        </w:rPr>
        <w:t>the deed</w:t>
      </w:r>
      <w:r w:rsidR="00786614" w:rsidRPr="00FD3475">
        <w:rPr>
          <w:sz w:val="22"/>
          <w:szCs w:val="24"/>
        </w:rPr>
        <w:t>’</w:t>
      </w:r>
      <w:r w:rsidRPr="00FD3475">
        <w:rPr>
          <w:sz w:val="22"/>
          <w:szCs w:val="24"/>
        </w:rPr>
        <w:t>s administrator.</w:t>
      </w:r>
    </w:p>
    <w:p w14:paraId="0C7882F4" w14:textId="77777777" w:rsidR="000F4477" w:rsidRPr="00FD3475" w:rsidRDefault="002063C3" w:rsidP="00FD3475">
      <w:pPr>
        <w:shd w:val="clear" w:color="auto" w:fill="FFFFFF"/>
        <w:spacing w:before="120"/>
        <w:ind w:left="10"/>
        <w:jc w:val="both"/>
        <w:rPr>
          <w:sz w:val="22"/>
        </w:rPr>
      </w:pPr>
      <w:r w:rsidRPr="00FD3475">
        <w:rPr>
          <w:b/>
          <w:bCs/>
          <w:sz w:val="22"/>
          <w:szCs w:val="24"/>
        </w:rPr>
        <w:t>Extent of release of company</w:t>
      </w:r>
      <w:r w:rsidR="00786614" w:rsidRPr="00FD3475">
        <w:rPr>
          <w:b/>
          <w:bCs/>
          <w:sz w:val="22"/>
          <w:szCs w:val="24"/>
        </w:rPr>
        <w:t>’</w:t>
      </w:r>
      <w:r w:rsidRPr="00FD3475">
        <w:rPr>
          <w:b/>
          <w:bCs/>
          <w:sz w:val="22"/>
          <w:szCs w:val="24"/>
        </w:rPr>
        <w:t>s debts</w:t>
      </w:r>
    </w:p>
    <w:p w14:paraId="064481B7" w14:textId="77777777" w:rsidR="000F4477" w:rsidRPr="00FD3475" w:rsidRDefault="00786614" w:rsidP="00FD3475">
      <w:pPr>
        <w:shd w:val="clear" w:color="auto" w:fill="FFFFFF"/>
        <w:spacing w:before="120"/>
        <w:ind w:left="10" w:firstLine="346"/>
        <w:jc w:val="both"/>
        <w:rPr>
          <w:sz w:val="22"/>
        </w:rPr>
      </w:pPr>
      <w:r w:rsidRPr="00FD3475">
        <w:rPr>
          <w:sz w:val="22"/>
          <w:szCs w:val="24"/>
        </w:rPr>
        <w:t>“</w:t>
      </w:r>
      <w:r w:rsidR="002063C3" w:rsidRPr="00FD3475">
        <w:rPr>
          <w:sz w:val="22"/>
          <w:szCs w:val="24"/>
        </w:rPr>
        <w:t>444H. A deed of company arrangement releases the company from a debt only in so far as:</w:t>
      </w:r>
    </w:p>
    <w:p w14:paraId="0D31105E" w14:textId="77777777" w:rsidR="000F4477" w:rsidRPr="00FD3475" w:rsidRDefault="002063C3" w:rsidP="00FD3475">
      <w:pPr>
        <w:numPr>
          <w:ilvl w:val="0"/>
          <w:numId w:val="271"/>
        </w:numPr>
        <w:shd w:val="clear" w:color="auto" w:fill="FFFFFF"/>
        <w:tabs>
          <w:tab w:val="left" w:pos="787"/>
        </w:tabs>
        <w:spacing w:before="120"/>
        <w:ind w:left="389"/>
        <w:jc w:val="both"/>
        <w:rPr>
          <w:sz w:val="22"/>
          <w:szCs w:val="24"/>
        </w:rPr>
      </w:pPr>
      <w:r w:rsidRPr="00FD3475">
        <w:rPr>
          <w:sz w:val="22"/>
          <w:szCs w:val="24"/>
        </w:rPr>
        <w:t>the deed provides for the release; and</w:t>
      </w:r>
    </w:p>
    <w:p w14:paraId="2E4D932F" w14:textId="77777777" w:rsidR="000F4477" w:rsidRPr="00FD3475" w:rsidRDefault="002063C3" w:rsidP="00FD3475">
      <w:pPr>
        <w:numPr>
          <w:ilvl w:val="0"/>
          <w:numId w:val="271"/>
        </w:numPr>
        <w:shd w:val="clear" w:color="auto" w:fill="FFFFFF"/>
        <w:tabs>
          <w:tab w:val="left" w:pos="787"/>
        </w:tabs>
        <w:spacing w:before="120"/>
        <w:ind w:left="389"/>
        <w:jc w:val="both"/>
        <w:rPr>
          <w:sz w:val="22"/>
          <w:szCs w:val="24"/>
        </w:rPr>
      </w:pPr>
      <w:r w:rsidRPr="00FD3475">
        <w:rPr>
          <w:sz w:val="22"/>
          <w:szCs w:val="24"/>
        </w:rPr>
        <w:t>the creditor concerned is bound by the deed.</w:t>
      </w:r>
    </w:p>
    <w:p w14:paraId="71142BEB" w14:textId="525B4191" w:rsidR="000F4477" w:rsidRPr="00FD3475" w:rsidRDefault="00786614" w:rsidP="00AA6F1C">
      <w:pPr>
        <w:shd w:val="clear" w:color="auto" w:fill="FFFFFF"/>
        <w:spacing w:before="360" w:after="240"/>
        <w:jc w:val="center"/>
        <w:rPr>
          <w:sz w:val="22"/>
        </w:rPr>
      </w:pPr>
      <w:r w:rsidRPr="00541803">
        <w:rPr>
          <w:bCs/>
          <w:iCs/>
          <w:sz w:val="22"/>
          <w:szCs w:val="24"/>
        </w:rPr>
        <w:t>“</w:t>
      </w:r>
      <w:r w:rsidR="002063C3" w:rsidRPr="00FD3475">
        <w:rPr>
          <w:b/>
          <w:bCs/>
          <w:i/>
          <w:iCs/>
          <w:sz w:val="22"/>
          <w:szCs w:val="24"/>
        </w:rPr>
        <w:t>Division 11</w:t>
      </w:r>
      <w:r w:rsidR="002063C3" w:rsidRPr="00FD3475">
        <w:rPr>
          <w:rFonts w:eastAsia="Times New Roman"/>
          <w:sz w:val="22"/>
          <w:szCs w:val="24"/>
        </w:rPr>
        <w:t>—</w:t>
      </w:r>
      <w:r w:rsidR="002063C3" w:rsidRPr="00FD3475">
        <w:rPr>
          <w:rFonts w:eastAsia="Times New Roman"/>
          <w:b/>
          <w:bCs/>
          <w:i/>
          <w:iCs/>
          <w:sz w:val="22"/>
          <w:szCs w:val="24"/>
        </w:rPr>
        <w:t>Variation, termination and avoidance of deed</w:t>
      </w:r>
    </w:p>
    <w:p w14:paraId="2DE5B8E7" w14:textId="77777777" w:rsidR="000F4477" w:rsidRPr="00FD3475" w:rsidRDefault="002063C3" w:rsidP="00FD3475">
      <w:pPr>
        <w:shd w:val="clear" w:color="auto" w:fill="FFFFFF"/>
        <w:spacing w:before="120"/>
        <w:jc w:val="both"/>
        <w:rPr>
          <w:sz w:val="22"/>
        </w:rPr>
      </w:pPr>
      <w:r w:rsidRPr="00FD3475">
        <w:rPr>
          <w:b/>
          <w:bCs/>
          <w:sz w:val="22"/>
          <w:szCs w:val="24"/>
        </w:rPr>
        <w:t>Variation of deed by creditors</w:t>
      </w:r>
    </w:p>
    <w:p w14:paraId="60F34A5C" w14:textId="77777777" w:rsidR="000F4477" w:rsidRPr="00FD3475" w:rsidRDefault="00786614" w:rsidP="00FD3475">
      <w:pPr>
        <w:shd w:val="clear" w:color="auto" w:fill="FFFFFF"/>
        <w:spacing w:before="120"/>
        <w:ind w:firstLine="341"/>
        <w:jc w:val="both"/>
        <w:rPr>
          <w:sz w:val="22"/>
        </w:rPr>
      </w:pPr>
      <w:r w:rsidRPr="00FD3475">
        <w:rPr>
          <w:sz w:val="22"/>
          <w:szCs w:val="24"/>
        </w:rPr>
        <w:t>“</w:t>
      </w:r>
      <w:r w:rsidR="002063C3" w:rsidRPr="00FD3475">
        <w:rPr>
          <w:sz w:val="22"/>
          <w:szCs w:val="24"/>
        </w:rPr>
        <w:t>445A. A deed of company arrangement may be varied by a resolution passed at a meeting of the company</w:t>
      </w:r>
      <w:r w:rsidRPr="00FD3475">
        <w:rPr>
          <w:sz w:val="22"/>
          <w:szCs w:val="24"/>
        </w:rPr>
        <w:t>’</w:t>
      </w:r>
      <w:r w:rsidR="002063C3" w:rsidRPr="00FD3475">
        <w:rPr>
          <w:sz w:val="22"/>
          <w:szCs w:val="24"/>
        </w:rPr>
        <w:t>s creditors convened under section 445F, but only if the variation is not materially different from a proposed variation set out in the notice of the meeting.</w:t>
      </w:r>
    </w:p>
    <w:p w14:paraId="7078A075" w14:textId="77777777" w:rsidR="000F4477" w:rsidRPr="00FD3475" w:rsidRDefault="000F4477" w:rsidP="00FD3475">
      <w:pPr>
        <w:shd w:val="clear" w:color="auto" w:fill="FFFFFF"/>
        <w:spacing w:before="120"/>
        <w:jc w:val="both"/>
        <w:rPr>
          <w:sz w:val="22"/>
        </w:rPr>
      </w:pPr>
    </w:p>
    <w:p w14:paraId="5EB09E11" w14:textId="77777777" w:rsidR="000F4477" w:rsidRPr="00FD3475" w:rsidRDefault="000F4477" w:rsidP="00FD3475">
      <w:pPr>
        <w:shd w:val="clear" w:color="auto" w:fill="FFFFFF"/>
        <w:spacing w:before="120"/>
        <w:jc w:val="both"/>
        <w:rPr>
          <w:sz w:val="22"/>
        </w:rPr>
        <w:sectPr w:rsidR="000F4477" w:rsidRPr="00FD3475" w:rsidSect="00844C73">
          <w:pgSz w:w="12240" w:h="15840" w:code="1"/>
          <w:pgMar w:top="1440" w:right="1440" w:bottom="1440" w:left="1440" w:header="720" w:footer="720" w:gutter="0"/>
          <w:cols w:space="720"/>
          <w:noEndnote/>
        </w:sectPr>
      </w:pPr>
    </w:p>
    <w:p w14:paraId="38ACCBDE" w14:textId="77777777" w:rsidR="000F4477" w:rsidRPr="00FD3475" w:rsidRDefault="002063C3" w:rsidP="00FD3475">
      <w:pPr>
        <w:shd w:val="clear" w:color="auto" w:fill="FFFFFF"/>
        <w:spacing w:before="120"/>
        <w:ind w:left="5"/>
        <w:jc w:val="both"/>
        <w:rPr>
          <w:sz w:val="22"/>
        </w:rPr>
      </w:pPr>
      <w:r w:rsidRPr="00FD3475">
        <w:rPr>
          <w:b/>
          <w:bCs/>
          <w:sz w:val="22"/>
          <w:szCs w:val="24"/>
          <w:lang w:val="de-DE"/>
        </w:rPr>
        <w:lastRenderedPageBreak/>
        <w:t xml:space="preserve">Court </w:t>
      </w:r>
      <w:r w:rsidRPr="00FD3475">
        <w:rPr>
          <w:b/>
          <w:bCs/>
          <w:sz w:val="22"/>
          <w:szCs w:val="24"/>
        </w:rPr>
        <w:t>may cancel variation</w:t>
      </w:r>
    </w:p>
    <w:p w14:paraId="5815C762" w14:textId="77777777" w:rsidR="000F4477" w:rsidRPr="00FD3475" w:rsidRDefault="00786614" w:rsidP="00FD3475">
      <w:pPr>
        <w:shd w:val="clear" w:color="auto" w:fill="FFFFFF"/>
        <w:spacing w:before="120"/>
        <w:ind w:firstLine="350"/>
        <w:jc w:val="both"/>
        <w:rPr>
          <w:sz w:val="22"/>
        </w:rPr>
      </w:pPr>
      <w:r w:rsidRPr="00FD3475">
        <w:rPr>
          <w:sz w:val="22"/>
          <w:szCs w:val="24"/>
          <w:lang w:val="de-DE"/>
        </w:rPr>
        <w:t>“</w:t>
      </w:r>
      <w:r w:rsidR="002063C3" w:rsidRPr="00FD3475">
        <w:rPr>
          <w:sz w:val="22"/>
          <w:szCs w:val="24"/>
          <w:lang w:val="de-DE"/>
        </w:rPr>
        <w:t xml:space="preserve">445B.(1) </w:t>
      </w:r>
      <w:r w:rsidR="002063C3" w:rsidRPr="00FD3475">
        <w:rPr>
          <w:sz w:val="22"/>
          <w:szCs w:val="24"/>
        </w:rPr>
        <w:t>Where a deed of company arrangement is varied under section 445A, a creditor of the company may apply to the Court for an order cancelling the variation.</w:t>
      </w:r>
    </w:p>
    <w:p w14:paraId="568EDC3B" w14:textId="77777777" w:rsidR="000F4477" w:rsidRPr="00FD3475" w:rsidRDefault="00786614" w:rsidP="00FD3475">
      <w:pPr>
        <w:shd w:val="clear" w:color="auto" w:fill="FFFFFF"/>
        <w:spacing w:before="120"/>
        <w:ind w:left="350"/>
        <w:jc w:val="both"/>
        <w:rPr>
          <w:sz w:val="22"/>
        </w:rPr>
      </w:pPr>
      <w:r w:rsidRPr="00FD3475">
        <w:rPr>
          <w:sz w:val="22"/>
          <w:szCs w:val="24"/>
        </w:rPr>
        <w:t>“</w:t>
      </w:r>
      <w:r w:rsidR="002063C3" w:rsidRPr="00FD3475">
        <w:rPr>
          <w:sz w:val="22"/>
          <w:szCs w:val="24"/>
        </w:rPr>
        <w:t>(2) On an application, the Court:</w:t>
      </w:r>
    </w:p>
    <w:p w14:paraId="41A3B746" w14:textId="77777777" w:rsidR="000F4477" w:rsidRPr="00FD3475" w:rsidRDefault="002063C3" w:rsidP="00FD3475">
      <w:pPr>
        <w:numPr>
          <w:ilvl w:val="0"/>
          <w:numId w:val="272"/>
        </w:numPr>
        <w:shd w:val="clear" w:color="auto" w:fill="FFFFFF"/>
        <w:tabs>
          <w:tab w:val="left" w:pos="787"/>
        </w:tabs>
        <w:spacing w:before="120"/>
        <w:ind w:left="787" w:hanging="394"/>
        <w:jc w:val="both"/>
        <w:rPr>
          <w:sz w:val="22"/>
          <w:szCs w:val="24"/>
        </w:rPr>
      </w:pPr>
      <w:r w:rsidRPr="00FD3475">
        <w:rPr>
          <w:sz w:val="22"/>
          <w:szCs w:val="24"/>
        </w:rPr>
        <w:t>may make an order cancelling the variation, or confirming it, either wholly or in part, on such conditions (if any) as the order specifies; and</w:t>
      </w:r>
    </w:p>
    <w:p w14:paraId="40BACB3A" w14:textId="77777777" w:rsidR="000F4477" w:rsidRPr="00FD3475" w:rsidRDefault="002063C3" w:rsidP="00FD3475">
      <w:pPr>
        <w:numPr>
          <w:ilvl w:val="0"/>
          <w:numId w:val="273"/>
        </w:numPr>
        <w:shd w:val="clear" w:color="auto" w:fill="FFFFFF"/>
        <w:tabs>
          <w:tab w:val="left" w:pos="787"/>
        </w:tabs>
        <w:spacing w:before="120"/>
        <w:ind w:left="394"/>
        <w:jc w:val="both"/>
        <w:rPr>
          <w:sz w:val="22"/>
          <w:szCs w:val="24"/>
        </w:rPr>
      </w:pPr>
      <w:r w:rsidRPr="00FD3475">
        <w:rPr>
          <w:sz w:val="22"/>
          <w:szCs w:val="24"/>
        </w:rPr>
        <w:t>may make such other orders as it thinks appropriate.</w:t>
      </w:r>
    </w:p>
    <w:p w14:paraId="59133EE5" w14:textId="77777777" w:rsidR="000F4477" w:rsidRPr="00FD3475" w:rsidRDefault="002063C3" w:rsidP="00FD3475">
      <w:pPr>
        <w:shd w:val="clear" w:color="auto" w:fill="FFFFFF"/>
        <w:spacing w:before="120"/>
        <w:ind w:left="5"/>
        <w:jc w:val="both"/>
        <w:rPr>
          <w:sz w:val="22"/>
        </w:rPr>
      </w:pPr>
      <w:r w:rsidRPr="00FD3475">
        <w:rPr>
          <w:b/>
          <w:bCs/>
          <w:sz w:val="22"/>
          <w:szCs w:val="24"/>
        </w:rPr>
        <w:t>When deed terminates</w:t>
      </w:r>
    </w:p>
    <w:p w14:paraId="5260B454" w14:textId="77777777" w:rsidR="000F4477" w:rsidRPr="00FD3475" w:rsidRDefault="00786614" w:rsidP="00FD3475">
      <w:pPr>
        <w:shd w:val="clear" w:color="auto" w:fill="FFFFFF"/>
        <w:spacing w:before="120"/>
        <w:ind w:left="350"/>
        <w:jc w:val="both"/>
        <w:rPr>
          <w:sz w:val="22"/>
        </w:rPr>
      </w:pPr>
      <w:r w:rsidRPr="00FD3475">
        <w:rPr>
          <w:sz w:val="22"/>
          <w:szCs w:val="24"/>
        </w:rPr>
        <w:t>“</w:t>
      </w:r>
      <w:r w:rsidR="002063C3" w:rsidRPr="00FD3475">
        <w:rPr>
          <w:sz w:val="22"/>
          <w:szCs w:val="24"/>
        </w:rPr>
        <w:t>445C. A deed of company arrangement terminates when:</w:t>
      </w:r>
    </w:p>
    <w:p w14:paraId="62F2CBE3" w14:textId="77777777" w:rsidR="000F4477" w:rsidRPr="00FD3475" w:rsidRDefault="002063C3" w:rsidP="00FD3475">
      <w:pPr>
        <w:numPr>
          <w:ilvl w:val="0"/>
          <w:numId w:val="274"/>
        </w:numPr>
        <w:shd w:val="clear" w:color="auto" w:fill="FFFFFF"/>
        <w:tabs>
          <w:tab w:val="left" w:pos="787"/>
        </w:tabs>
        <w:spacing w:before="120"/>
        <w:ind w:left="787" w:hanging="394"/>
        <w:jc w:val="both"/>
        <w:rPr>
          <w:sz w:val="22"/>
          <w:szCs w:val="24"/>
        </w:rPr>
      </w:pPr>
      <w:r w:rsidRPr="00FD3475">
        <w:rPr>
          <w:sz w:val="22"/>
          <w:szCs w:val="24"/>
        </w:rPr>
        <w:t>the Court makes under section 445D an order terminating the deed; or</w:t>
      </w:r>
    </w:p>
    <w:p w14:paraId="1784A759" w14:textId="77777777" w:rsidR="000F4477" w:rsidRPr="00FD3475" w:rsidRDefault="002063C3" w:rsidP="00FD3475">
      <w:pPr>
        <w:numPr>
          <w:ilvl w:val="0"/>
          <w:numId w:val="274"/>
        </w:numPr>
        <w:shd w:val="clear" w:color="auto" w:fill="FFFFFF"/>
        <w:tabs>
          <w:tab w:val="left" w:pos="787"/>
        </w:tabs>
        <w:spacing w:before="120"/>
        <w:ind w:left="787" w:hanging="394"/>
        <w:jc w:val="both"/>
        <w:rPr>
          <w:sz w:val="22"/>
          <w:szCs w:val="24"/>
        </w:rPr>
      </w:pPr>
      <w:r w:rsidRPr="00FD3475">
        <w:rPr>
          <w:sz w:val="22"/>
          <w:szCs w:val="24"/>
        </w:rPr>
        <w:t>the company</w:t>
      </w:r>
      <w:r w:rsidR="00786614" w:rsidRPr="00FD3475">
        <w:rPr>
          <w:sz w:val="22"/>
          <w:szCs w:val="24"/>
        </w:rPr>
        <w:t>’</w:t>
      </w:r>
      <w:r w:rsidRPr="00FD3475">
        <w:rPr>
          <w:sz w:val="22"/>
          <w:szCs w:val="24"/>
        </w:rPr>
        <w:t>s creditors pass a resolution terminating the deed at a meeting that was convened under section 445F by a notice setting out the proposed resolution; or</w:t>
      </w:r>
    </w:p>
    <w:p w14:paraId="5714B9AD" w14:textId="77777777" w:rsidR="000F4477" w:rsidRPr="00FD3475" w:rsidRDefault="002063C3" w:rsidP="00FD3475">
      <w:pPr>
        <w:numPr>
          <w:ilvl w:val="0"/>
          <w:numId w:val="274"/>
        </w:numPr>
        <w:shd w:val="clear" w:color="auto" w:fill="FFFFFF"/>
        <w:tabs>
          <w:tab w:val="left" w:pos="787"/>
        </w:tabs>
        <w:spacing w:before="120"/>
        <w:ind w:left="787" w:hanging="394"/>
        <w:jc w:val="both"/>
        <w:rPr>
          <w:sz w:val="22"/>
          <w:szCs w:val="24"/>
        </w:rPr>
      </w:pPr>
      <w:r w:rsidRPr="00FD3475">
        <w:rPr>
          <w:sz w:val="22"/>
          <w:szCs w:val="24"/>
        </w:rPr>
        <w:t>if the deed specifies circumstances in which it is to terminate</w:t>
      </w:r>
      <w:r w:rsidRPr="00FD3475">
        <w:rPr>
          <w:rFonts w:eastAsia="Times New Roman"/>
          <w:sz w:val="22"/>
          <w:szCs w:val="24"/>
        </w:rPr>
        <w:t>— those circumstances exist;</w:t>
      </w:r>
    </w:p>
    <w:p w14:paraId="51241277" w14:textId="77777777" w:rsidR="000F4477" w:rsidRPr="00FD3475" w:rsidRDefault="002063C3" w:rsidP="00FD3475">
      <w:pPr>
        <w:shd w:val="clear" w:color="auto" w:fill="FFFFFF"/>
        <w:spacing w:before="120"/>
        <w:jc w:val="both"/>
        <w:rPr>
          <w:sz w:val="22"/>
        </w:rPr>
      </w:pPr>
      <w:r w:rsidRPr="00FD3475">
        <w:rPr>
          <w:sz w:val="22"/>
          <w:szCs w:val="24"/>
        </w:rPr>
        <w:t>whichever happens first.</w:t>
      </w:r>
    </w:p>
    <w:p w14:paraId="6FE5394B" w14:textId="77777777" w:rsidR="000F4477" w:rsidRPr="00FD3475" w:rsidRDefault="002063C3" w:rsidP="00FD3475">
      <w:pPr>
        <w:shd w:val="clear" w:color="auto" w:fill="FFFFFF"/>
        <w:spacing w:before="120"/>
        <w:jc w:val="both"/>
        <w:rPr>
          <w:sz w:val="22"/>
        </w:rPr>
      </w:pPr>
      <w:r w:rsidRPr="00FD3475">
        <w:rPr>
          <w:b/>
          <w:bCs/>
          <w:sz w:val="22"/>
          <w:szCs w:val="24"/>
        </w:rPr>
        <w:t>When Court may terminate deed</w:t>
      </w:r>
    </w:p>
    <w:p w14:paraId="47D3D8D3" w14:textId="77777777" w:rsidR="000F4477" w:rsidRPr="00FD3475" w:rsidRDefault="00786614" w:rsidP="00FD3475">
      <w:pPr>
        <w:shd w:val="clear" w:color="auto" w:fill="FFFFFF"/>
        <w:spacing w:before="120"/>
        <w:ind w:firstLine="350"/>
        <w:jc w:val="both"/>
        <w:rPr>
          <w:sz w:val="22"/>
        </w:rPr>
      </w:pPr>
      <w:r w:rsidRPr="00FD3475">
        <w:rPr>
          <w:sz w:val="22"/>
          <w:szCs w:val="24"/>
        </w:rPr>
        <w:t>“</w:t>
      </w:r>
      <w:r w:rsidR="002063C3" w:rsidRPr="00FD3475">
        <w:rPr>
          <w:sz w:val="22"/>
          <w:szCs w:val="24"/>
        </w:rPr>
        <w:t>445D.(1) The Court may make an order terminating a deed of company arrangement if satisfied that:</w:t>
      </w:r>
    </w:p>
    <w:p w14:paraId="2531E3C1" w14:textId="77777777" w:rsidR="000F4477" w:rsidRPr="00FD3475" w:rsidRDefault="002063C3" w:rsidP="00FD3475">
      <w:pPr>
        <w:shd w:val="clear" w:color="auto" w:fill="FFFFFF"/>
        <w:tabs>
          <w:tab w:val="left" w:pos="792"/>
        </w:tabs>
        <w:spacing w:before="120"/>
        <w:ind w:left="792" w:hanging="403"/>
        <w:jc w:val="both"/>
        <w:rPr>
          <w:sz w:val="22"/>
        </w:rPr>
      </w:pPr>
      <w:r w:rsidRPr="00FD3475">
        <w:rPr>
          <w:sz w:val="22"/>
          <w:szCs w:val="24"/>
        </w:rPr>
        <w:t>(a)</w:t>
      </w:r>
      <w:r w:rsidRPr="00FD3475">
        <w:rPr>
          <w:sz w:val="22"/>
          <w:szCs w:val="24"/>
        </w:rPr>
        <w:tab/>
        <w:t>information about the company</w:t>
      </w:r>
      <w:r w:rsidR="00786614" w:rsidRPr="00FD3475">
        <w:rPr>
          <w:sz w:val="22"/>
          <w:szCs w:val="24"/>
        </w:rPr>
        <w:t>’</w:t>
      </w:r>
      <w:r w:rsidRPr="00FD3475">
        <w:rPr>
          <w:sz w:val="22"/>
          <w:szCs w:val="24"/>
        </w:rPr>
        <w:t>s business, property, affairs or</w:t>
      </w:r>
      <w:r w:rsidR="0027725F">
        <w:rPr>
          <w:sz w:val="22"/>
          <w:szCs w:val="24"/>
        </w:rPr>
        <w:t xml:space="preserve"> </w:t>
      </w:r>
      <w:r w:rsidRPr="00FD3475">
        <w:rPr>
          <w:sz w:val="22"/>
          <w:szCs w:val="24"/>
        </w:rPr>
        <w:t>financial circumstances that:</w:t>
      </w:r>
    </w:p>
    <w:p w14:paraId="05FB396F" w14:textId="77777777" w:rsidR="000F4477" w:rsidRPr="00FD3475" w:rsidRDefault="002063C3" w:rsidP="00FD3475">
      <w:pPr>
        <w:shd w:val="clear" w:color="auto" w:fill="FFFFFF"/>
        <w:spacing w:before="120"/>
        <w:ind w:left="1104"/>
        <w:jc w:val="both"/>
        <w:rPr>
          <w:sz w:val="22"/>
        </w:rPr>
      </w:pPr>
      <w:r w:rsidRPr="00FD3475">
        <w:rPr>
          <w:sz w:val="22"/>
          <w:szCs w:val="24"/>
        </w:rPr>
        <w:t>(i)</w:t>
      </w:r>
      <w:r w:rsidR="00462782">
        <w:rPr>
          <w:sz w:val="22"/>
          <w:szCs w:val="24"/>
        </w:rPr>
        <w:tab/>
      </w:r>
      <w:r w:rsidRPr="00FD3475">
        <w:rPr>
          <w:sz w:val="22"/>
          <w:szCs w:val="24"/>
        </w:rPr>
        <w:t>was false or misleading; and</w:t>
      </w:r>
    </w:p>
    <w:p w14:paraId="11D71465" w14:textId="77777777" w:rsidR="000F4477" w:rsidRPr="00FD3475" w:rsidRDefault="002063C3" w:rsidP="00FD3475">
      <w:pPr>
        <w:shd w:val="clear" w:color="auto" w:fill="FFFFFF"/>
        <w:spacing w:before="120"/>
        <w:ind w:left="1445" w:hanging="413"/>
        <w:jc w:val="both"/>
        <w:rPr>
          <w:sz w:val="22"/>
        </w:rPr>
      </w:pPr>
      <w:r w:rsidRPr="00FD3475">
        <w:rPr>
          <w:sz w:val="22"/>
          <w:szCs w:val="24"/>
        </w:rPr>
        <w:t>(ii)</w:t>
      </w:r>
      <w:r w:rsidR="00462782">
        <w:rPr>
          <w:sz w:val="22"/>
          <w:szCs w:val="24"/>
        </w:rPr>
        <w:tab/>
      </w:r>
      <w:r w:rsidRPr="00FD3475">
        <w:rPr>
          <w:sz w:val="22"/>
          <w:szCs w:val="24"/>
        </w:rPr>
        <w:t xml:space="preserve">can reasonably be expected to have been material to creditors of the company in deciding whether to vote in </w:t>
      </w:r>
      <w:proofErr w:type="spellStart"/>
      <w:r w:rsidRPr="00FD3475">
        <w:rPr>
          <w:sz w:val="22"/>
          <w:szCs w:val="24"/>
        </w:rPr>
        <w:t>favour</w:t>
      </w:r>
      <w:proofErr w:type="spellEnd"/>
      <w:r w:rsidRPr="00FD3475">
        <w:rPr>
          <w:sz w:val="22"/>
          <w:szCs w:val="24"/>
        </w:rPr>
        <w:t xml:space="preserve"> of the resolution that the company execute the deed;</w:t>
      </w:r>
    </w:p>
    <w:p w14:paraId="03361B98" w14:textId="77777777" w:rsidR="000F4477" w:rsidRPr="00FD3475" w:rsidRDefault="002063C3" w:rsidP="00FD3475">
      <w:pPr>
        <w:shd w:val="clear" w:color="auto" w:fill="FFFFFF"/>
        <w:spacing w:before="120"/>
        <w:ind w:left="792"/>
        <w:jc w:val="both"/>
        <w:rPr>
          <w:sz w:val="22"/>
        </w:rPr>
      </w:pPr>
      <w:r w:rsidRPr="00FD3475">
        <w:rPr>
          <w:sz w:val="22"/>
          <w:szCs w:val="24"/>
        </w:rPr>
        <w:t>was given to the administrator of the company or to such creditors; or</w:t>
      </w:r>
    </w:p>
    <w:p w14:paraId="4DCD52D6" w14:textId="77777777" w:rsidR="000F4477" w:rsidRPr="00FD3475" w:rsidRDefault="002063C3" w:rsidP="00FD3475">
      <w:pPr>
        <w:numPr>
          <w:ilvl w:val="0"/>
          <w:numId w:val="275"/>
        </w:numPr>
        <w:shd w:val="clear" w:color="auto" w:fill="FFFFFF"/>
        <w:tabs>
          <w:tab w:val="left" w:pos="792"/>
        </w:tabs>
        <w:spacing w:before="120"/>
        <w:ind w:left="792" w:hanging="403"/>
        <w:jc w:val="both"/>
        <w:rPr>
          <w:sz w:val="22"/>
          <w:szCs w:val="24"/>
        </w:rPr>
      </w:pPr>
      <w:r w:rsidRPr="00FD3475">
        <w:rPr>
          <w:sz w:val="22"/>
          <w:szCs w:val="24"/>
        </w:rPr>
        <w:t>such information was contained in a report or statement under subsection 439A(4) that accompanied a notice of the meeting at which the resolution was passed; or</w:t>
      </w:r>
    </w:p>
    <w:p w14:paraId="58EFB38F" w14:textId="77777777" w:rsidR="000F4477" w:rsidRPr="00FD3475" w:rsidRDefault="002063C3" w:rsidP="00FD3475">
      <w:pPr>
        <w:numPr>
          <w:ilvl w:val="0"/>
          <w:numId w:val="275"/>
        </w:numPr>
        <w:shd w:val="clear" w:color="auto" w:fill="FFFFFF"/>
        <w:tabs>
          <w:tab w:val="left" w:pos="792"/>
        </w:tabs>
        <w:spacing w:before="120"/>
        <w:ind w:left="792" w:hanging="403"/>
        <w:jc w:val="both"/>
        <w:rPr>
          <w:sz w:val="22"/>
          <w:szCs w:val="24"/>
        </w:rPr>
      </w:pPr>
      <w:r w:rsidRPr="00FD3475">
        <w:rPr>
          <w:sz w:val="22"/>
          <w:szCs w:val="24"/>
        </w:rPr>
        <w:t>there was an omission from such a report or statement and the omission can reasonably be expected to have been material to such creditors in so deciding; or</w:t>
      </w:r>
    </w:p>
    <w:p w14:paraId="7EC8614B" w14:textId="77777777" w:rsidR="000F4477" w:rsidRPr="00FD3475" w:rsidRDefault="002063C3" w:rsidP="00FD3475">
      <w:pPr>
        <w:numPr>
          <w:ilvl w:val="0"/>
          <w:numId w:val="275"/>
        </w:numPr>
        <w:shd w:val="clear" w:color="auto" w:fill="FFFFFF"/>
        <w:tabs>
          <w:tab w:val="left" w:pos="792"/>
        </w:tabs>
        <w:spacing w:before="120"/>
        <w:ind w:left="792" w:hanging="403"/>
        <w:jc w:val="both"/>
        <w:rPr>
          <w:sz w:val="22"/>
          <w:szCs w:val="24"/>
        </w:rPr>
      </w:pPr>
      <w:r w:rsidRPr="00FD3475">
        <w:rPr>
          <w:sz w:val="22"/>
          <w:szCs w:val="24"/>
        </w:rPr>
        <w:t>there has been a material contravention of the deed by a person bound by the deed; or</w:t>
      </w:r>
    </w:p>
    <w:p w14:paraId="68496D1C" w14:textId="77777777" w:rsidR="000F4477" w:rsidRPr="00FD3475" w:rsidRDefault="002063C3" w:rsidP="00FD3475">
      <w:pPr>
        <w:numPr>
          <w:ilvl w:val="0"/>
          <w:numId w:val="275"/>
        </w:numPr>
        <w:shd w:val="clear" w:color="auto" w:fill="FFFFFF"/>
        <w:tabs>
          <w:tab w:val="left" w:pos="792"/>
        </w:tabs>
        <w:spacing w:before="120"/>
        <w:ind w:left="792" w:hanging="403"/>
        <w:jc w:val="both"/>
        <w:rPr>
          <w:sz w:val="22"/>
          <w:szCs w:val="24"/>
        </w:rPr>
      </w:pPr>
      <w:r w:rsidRPr="00FD3475">
        <w:rPr>
          <w:sz w:val="22"/>
          <w:szCs w:val="24"/>
        </w:rPr>
        <w:t>effect cannot be given to the deed without injustice or undue delay; or</w:t>
      </w:r>
    </w:p>
    <w:p w14:paraId="63EBB68B" w14:textId="77777777" w:rsidR="000F4477" w:rsidRPr="00FD3475" w:rsidRDefault="002063C3" w:rsidP="00FD3475">
      <w:pPr>
        <w:shd w:val="clear" w:color="auto" w:fill="FFFFFF"/>
        <w:spacing w:before="120"/>
        <w:ind w:left="446"/>
        <w:jc w:val="both"/>
        <w:rPr>
          <w:sz w:val="22"/>
        </w:rPr>
      </w:pPr>
      <w:r w:rsidRPr="00FD3475">
        <w:rPr>
          <w:sz w:val="22"/>
          <w:szCs w:val="24"/>
        </w:rPr>
        <w:t>(f) the deed or a provision of it is, an act or omission done or</w:t>
      </w:r>
    </w:p>
    <w:p w14:paraId="64C6D77F" w14:textId="77777777" w:rsidR="000F4477" w:rsidRPr="00FD3475" w:rsidRDefault="000F4477" w:rsidP="00FD3475">
      <w:pPr>
        <w:shd w:val="clear" w:color="auto" w:fill="FFFFFF"/>
        <w:spacing w:before="120"/>
        <w:ind w:left="446"/>
        <w:jc w:val="both"/>
        <w:rPr>
          <w:sz w:val="22"/>
        </w:rPr>
        <w:sectPr w:rsidR="000F4477" w:rsidRPr="00FD3475" w:rsidSect="00844C73">
          <w:pgSz w:w="12240" w:h="15840" w:code="1"/>
          <w:pgMar w:top="1440" w:right="1440" w:bottom="1440" w:left="1440" w:header="720" w:footer="720" w:gutter="0"/>
          <w:cols w:space="720"/>
          <w:noEndnote/>
        </w:sectPr>
      </w:pPr>
    </w:p>
    <w:p w14:paraId="3B461DA5" w14:textId="77777777" w:rsidR="000F4477" w:rsidRPr="00FD3475" w:rsidRDefault="002063C3" w:rsidP="00FD3475">
      <w:pPr>
        <w:shd w:val="clear" w:color="auto" w:fill="FFFFFF"/>
        <w:spacing w:before="120"/>
        <w:ind w:left="778"/>
        <w:jc w:val="both"/>
        <w:rPr>
          <w:sz w:val="22"/>
        </w:rPr>
      </w:pPr>
      <w:r w:rsidRPr="00FD3475">
        <w:rPr>
          <w:sz w:val="22"/>
          <w:szCs w:val="24"/>
        </w:rPr>
        <w:lastRenderedPageBreak/>
        <w:t>made under the deed was, or an act or omission proposed to be so done or made would be:</w:t>
      </w:r>
    </w:p>
    <w:p w14:paraId="0BEC1C1C" w14:textId="77777777" w:rsidR="000F4477" w:rsidRPr="00FD3475" w:rsidRDefault="002063C3" w:rsidP="00FD3475">
      <w:pPr>
        <w:shd w:val="clear" w:color="auto" w:fill="FFFFFF"/>
        <w:spacing w:before="120"/>
        <w:ind w:left="1435" w:hanging="336"/>
        <w:jc w:val="both"/>
        <w:rPr>
          <w:sz w:val="22"/>
        </w:rPr>
      </w:pPr>
      <w:r w:rsidRPr="00FD3475">
        <w:rPr>
          <w:sz w:val="22"/>
          <w:szCs w:val="24"/>
        </w:rPr>
        <w:t>(i) oppressive or unfairly prejudicial to, or unfairly discriminatory against, one or more such creditors; or</w:t>
      </w:r>
    </w:p>
    <w:p w14:paraId="7BFF177D" w14:textId="77777777" w:rsidR="000F4477" w:rsidRPr="00FD3475" w:rsidRDefault="002063C3" w:rsidP="00FD3475">
      <w:pPr>
        <w:shd w:val="clear" w:color="auto" w:fill="FFFFFF"/>
        <w:spacing w:before="120"/>
        <w:ind w:left="1435" w:hanging="408"/>
        <w:jc w:val="both"/>
        <w:rPr>
          <w:sz w:val="22"/>
        </w:rPr>
      </w:pPr>
      <w:r w:rsidRPr="00FD3475">
        <w:rPr>
          <w:sz w:val="22"/>
          <w:szCs w:val="24"/>
        </w:rPr>
        <w:t>(ii) contrary to the interests of the creditors of the company as a whole; or</w:t>
      </w:r>
    </w:p>
    <w:p w14:paraId="043514E5" w14:textId="77777777" w:rsidR="000F4477" w:rsidRPr="00FD3475" w:rsidRDefault="002063C3" w:rsidP="00FD3475">
      <w:pPr>
        <w:shd w:val="clear" w:color="auto" w:fill="FFFFFF"/>
        <w:spacing w:before="120"/>
        <w:ind w:left="413"/>
        <w:jc w:val="both"/>
        <w:rPr>
          <w:sz w:val="22"/>
        </w:rPr>
      </w:pPr>
      <w:r w:rsidRPr="00FD3475">
        <w:rPr>
          <w:sz w:val="22"/>
          <w:szCs w:val="24"/>
        </w:rPr>
        <w:t>(g) the deed should be terminated for some other reason.</w:t>
      </w:r>
    </w:p>
    <w:p w14:paraId="036F39AF" w14:textId="77777777" w:rsidR="000F4477" w:rsidRPr="00FD3475" w:rsidRDefault="00786614" w:rsidP="00FD3475">
      <w:pPr>
        <w:shd w:val="clear" w:color="auto" w:fill="FFFFFF"/>
        <w:spacing w:before="120"/>
        <w:ind w:left="350"/>
        <w:jc w:val="both"/>
        <w:rPr>
          <w:sz w:val="22"/>
        </w:rPr>
      </w:pPr>
      <w:r w:rsidRPr="00FD3475">
        <w:rPr>
          <w:sz w:val="22"/>
          <w:szCs w:val="24"/>
        </w:rPr>
        <w:t>“</w:t>
      </w:r>
      <w:r w:rsidR="002063C3" w:rsidRPr="00FD3475">
        <w:rPr>
          <w:sz w:val="22"/>
          <w:szCs w:val="24"/>
        </w:rPr>
        <w:t>(2) An order may be made on the application of:</w:t>
      </w:r>
    </w:p>
    <w:p w14:paraId="5D04B3A8" w14:textId="77777777" w:rsidR="000F4477" w:rsidRPr="00FD3475" w:rsidRDefault="002063C3" w:rsidP="00FD3475">
      <w:pPr>
        <w:numPr>
          <w:ilvl w:val="0"/>
          <w:numId w:val="276"/>
        </w:numPr>
        <w:shd w:val="clear" w:color="auto" w:fill="FFFFFF"/>
        <w:tabs>
          <w:tab w:val="left" w:pos="778"/>
        </w:tabs>
        <w:spacing w:before="120"/>
        <w:ind w:left="394"/>
        <w:jc w:val="both"/>
        <w:rPr>
          <w:sz w:val="22"/>
          <w:szCs w:val="24"/>
        </w:rPr>
      </w:pPr>
      <w:r w:rsidRPr="00FD3475">
        <w:rPr>
          <w:sz w:val="22"/>
          <w:szCs w:val="24"/>
        </w:rPr>
        <w:t>a creditor of the company; or</w:t>
      </w:r>
    </w:p>
    <w:p w14:paraId="186D2001" w14:textId="77777777" w:rsidR="000F4477" w:rsidRPr="00FD3475" w:rsidRDefault="002063C3" w:rsidP="00FD3475">
      <w:pPr>
        <w:numPr>
          <w:ilvl w:val="0"/>
          <w:numId w:val="276"/>
        </w:numPr>
        <w:shd w:val="clear" w:color="auto" w:fill="FFFFFF"/>
        <w:tabs>
          <w:tab w:val="left" w:pos="778"/>
        </w:tabs>
        <w:spacing w:before="120"/>
        <w:ind w:left="394"/>
        <w:jc w:val="both"/>
        <w:rPr>
          <w:sz w:val="22"/>
          <w:szCs w:val="24"/>
        </w:rPr>
      </w:pPr>
      <w:r w:rsidRPr="00FD3475">
        <w:rPr>
          <w:sz w:val="22"/>
          <w:szCs w:val="24"/>
        </w:rPr>
        <w:t>the company; or</w:t>
      </w:r>
    </w:p>
    <w:p w14:paraId="2D719663" w14:textId="77777777" w:rsidR="000F4477" w:rsidRPr="00FD3475" w:rsidRDefault="002063C3" w:rsidP="00FD3475">
      <w:pPr>
        <w:numPr>
          <w:ilvl w:val="0"/>
          <w:numId w:val="276"/>
        </w:numPr>
        <w:shd w:val="clear" w:color="auto" w:fill="FFFFFF"/>
        <w:tabs>
          <w:tab w:val="left" w:pos="778"/>
        </w:tabs>
        <w:spacing w:before="120"/>
        <w:ind w:left="394"/>
        <w:jc w:val="both"/>
        <w:rPr>
          <w:sz w:val="22"/>
          <w:szCs w:val="24"/>
        </w:rPr>
      </w:pPr>
      <w:r w:rsidRPr="00FD3475">
        <w:rPr>
          <w:sz w:val="22"/>
          <w:szCs w:val="24"/>
        </w:rPr>
        <w:t>any other interested person.</w:t>
      </w:r>
    </w:p>
    <w:p w14:paraId="79A32D80" w14:textId="77777777" w:rsidR="000F4477" w:rsidRPr="00FD3475" w:rsidRDefault="002063C3" w:rsidP="00FD3475">
      <w:pPr>
        <w:shd w:val="clear" w:color="auto" w:fill="FFFFFF"/>
        <w:spacing w:before="120"/>
        <w:ind w:left="5"/>
        <w:jc w:val="both"/>
        <w:rPr>
          <w:sz w:val="22"/>
        </w:rPr>
      </w:pPr>
      <w:r w:rsidRPr="00FD3475">
        <w:rPr>
          <w:b/>
          <w:bCs/>
          <w:sz w:val="22"/>
          <w:szCs w:val="24"/>
        </w:rPr>
        <w:t>Creditors may terminate deed and resolve that company be wound up</w:t>
      </w:r>
    </w:p>
    <w:p w14:paraId="04158A07" w14:textId="77777777" w:rsidR="000F4477" w:rsidRPr="00FD3475" w:rsidRDefault="00786614" w:rsidP="00FD3475">
      <w:pPr>
        <w:shd w:val="clear" w:color="auto" w:fill="FFFFFF"/>
        <w:spacing w:before="120"/>
        <w:ind w:left="350"/>
        <w:jc w:val="both"/>
        <w:rPr>
          <w:sz w:val="22"/>
        </w:rPr>
      </w:pPr>
      <w:r w:rsidRPr="00FD3475">
        <w:rPr>
          <w:sz w:val="22"/>
          <w:szCs w:val="24"/>
        </w:rPr>
        <w:t>“</w:t>
      </w:r>
      <w:r w:rsidR="002063C3" w:rsidRPr="00FD3475">
        <w:rPr>
          <w:sz w:val="22"/>
          <w:szCs w:val="24"/>
        </w:rPr>
        <w:t>445E. Where:</w:t>
      </w:r>
    </w:p>
    <w:p w14:paraId="495CF234" w14:textId="77777777" w:rsidR="000F4477" w:rsidRPr="00FD3475" w:rsidRDefault="002063C3" w:rsidP="00FD3475">
      <w:pPr>
        <w:numPr>
          <w:ilvl w:val="0"/>
          <w:numId w:val="277"/>
        </w:numPr>
        <w:shd w:val="clear" w:color="auto" w:fill="FFFFFF"/>
        <w:tabs>
          <w:tab w:val="left" w:pos="778"/>
        </w:tabs>
        <w:spacing w:before="120"/>
        <w:ind w:left="778" w:hanging="389"/>
        <w:jc w:val="both"/>
        <w:rPr>
          <w:sz w:val="22"/>
          <w:szCs w:val="24"/>
        </w:rPr>
      </w:pPr>
      <w:r w:rsidRPr="00FD3475">
        <w:rPr>
          <w:sz w:val="22"/>
          <w:szCs w:val="24"/>
        </w:rPr>
        <w:t>at a meeting convened under section 445F, the company</w:t>
      </w:r>
      <w:r w:rsidR="00786614" w:rsidRPr="00FD3475">
        <w:rPr>
          <w:sz w:val="22"/>
          <w:szCs w:val="24"/>
        </w:rPr>
        <w:t>’</w:t>
      </w:r>
      <w:r w:rsidRPr="00FD3475">
        <w:rPr>
          <w:sz w:val="22"/>
          <w:szCs w:val="24"/>
        </w:rPr>
        <w:t>s creditors pass a resolution terminating the deed; and</w:t>
      </w:r>
    </w:p>
    <w:p w14:paraId="0DC48F8F" w14:textId="77777777" w:rsidR="000F4477" w:rsidRPr="00FD3475" w:rsidRDefault="002063C3" w:rsidP="00FD3475">
      <w:pPr>
        <w:numPr>
          <w:ilvl w:val="0"/>
          <w:numId w:val="277"/>
        </w:numPr>
        <w:shd w:val="clear" w:color="auto" w:fill="FFFFFF"/>
        <w:tabs>
          <w:tab w:val="left" w:pos="778"/>
        </w:tabs>
        <w:spacing w:before="120"/>
        <w:ind w:left="778" w:hanging="389"/>
        <w:jc w:val="both"/>
        <w:rPr>
          <w:sz w:val="22"/>
          <w:szCs w:val="24"/>
        </w:rPr>
      </w:pPr>
      <w:r w:rsidRPr="00FD3475">
        <w:rPr>
          <w:sz w:val="22"/>
          <w:szCs w:val="24"/>
        </w:rPr>
        <w:t>the notice of the meeting set out a proposed resolution that the company be wound up;</w:t>
      </w:r>
    </w:p>
    <w:p w14:paraId="48C40C2F" w14:textId="77777777" w:rsidR="000F4477" w:rsidRPr="00FD3475" w:rsidRDefault="002063C3" w:rsidP="00FD3475">
      <w:pPr>
        <w:shd w:val="clear" w:color="auto" w:fill="FFFFFF"/>
        <w:spacing w:before="120"/>
        <w:jc w:val="both"/>
        <w:rPr>
          <w:sz w:val="22"/>
        </w:rPr>
      </w:pPr>
      <w:r w:rsidRPr="00FD3475">
        <w:rPr>
          <w:sz w:val="22"/>
          <w:szCs w:val="24"/>
        </w:rPr>
        <w:t>the creditors may also resolve at the meeting that the company be wound up.</w:t>
      </w:r>
    </w:p>
    <w:p w14:paraId="2414397F" w14:textId="77777777" w:rsidR="000F4477" w:rsidRPr="00FD3475" w:rsidRDefault="002063C3" w:rsidP="00FD3475">
      <w:pPr>
        <w:shd w:val="clear" w:color="auto" w:fill="FFFFFF"/>
        <w:spacing w:before="120"/>
        <w:jc w:val="both"/>
        <w:rPr>
          <w:sz w:val="22"/>
        </w:rPr>
      </w:pPr>
      <w:r w:rsidRPr="00FD3475">
        <w:rPr>
          <w:b/>
          <w:bCs/>
          <w:sz w:val="22"/>
          <w:szCs w:val="24"/>
        </w:rPr>
        <w:t>Meeting of creditors to consider proposed variation or termination of deed</w:t>
      </w:r>
    </w:p>
    <w:p w14:paraId="36EE8F7C" w14:textId="77777777" w:rsidR="000F4477" w:rsidRPr="00FD3475" w:rsidRDefault="00786614" w:rsidP="00FD3475">
      <w:pPr>
        <w:shd w:val="clear" w:color="auto" w:fill="FFFFFF"/>
        <w:spacing w:before="120"/>
        <w:ind w:left="346"/>
        <w:jc w:val="both"/>
        <w:rPr>
          <w:sz w:val="22"/>
        </w:rPr>
      </w:pPr>
      <w:r w:rsidRPr="00FD3475">
        <w:rPr>
          <w:sz w:val="22"/>
          <w:szCs w:val="24"/>
        </w:rPr>
        <w:t>“</w:t>
      </w:r>
      <w:r w:rsidR="002063C3" w:rsidRPr="00FD3475">
        <w:rPr>
          <w:sz w:val="22"/>
          <w:szCs w:val="24"/>
        </w:rPr>
        <w:t>445F.(1) The administrator of a deed of company arrangement:</w:t>
      </w:r>
    </w:p>
    <w:p w14:paraId="7903536C" w14:textId="77777777" w:rsidR="000F4477" w:rsidRPr="00FD3475" w:rsidRDefault="002063C3" w:rsidP="00FD3475">
      <w:pPr>
        <w:numPr>
          <w:ilvl w:val="0"/>
          <w:numId w:val="278"/>
        </w:numPr>
        <w:shd w:val="clear" w:color="auto" w:fill="FFFFFF"/>
        <w:tabs>
          <w:tab w:val="left" w:pos="778"/>
        </w:tabs>
        <w:spacing w:before="120"/>
        <w:ind w:left="778" w:hanging="394"/>
        <w:jc w:val="both"/>
        <w:rPr>
          <w:sz w:val="22"/>
          <w:szCs w:val="24"/>
        </w:rPr>
      </w:pPr>
      <w:r w:rsidRPr="00FD3475">
        <w:rPr>
          <w:sz w:val="22"/>
          <w:szCs w:val="24"/>
        </w:rPr>
        <w:t>may at any time convene a meeting of the company</w:t>
      </w:r>
      <w:r w:rsidR="00786614" w:rsidRPr="00FD3475">
        <w:rPr>
          <w:sz w:val="22"/>
          <w:szCs w:val="24"/>
        </w:rPr>
        <w:t>’</w:t>
      </w:r>
      <w:r w:rsidRPr="00FD3475">
        <w:rPr>
          <w:sz w:val="22"/>
          <w:szCs w:val="24"/>
        </w:rPr>
        <w:t>s creditors; and</w:t>
      </w:r>
    </w:p>
    <w:p w14:paraId="0FA44C1A" w14:textId="77777777" w:rsidR="000F4477" w:rsidRPr="00FD3475" w:rsidRDefault="002063C3" w:rsidP="00FD3475">
      <w:pPr>
        <w:numPr>
          <w:ilvl w:val="0"/>
          <w:numId w:val="278"/>
        </w:numPr>
        <w:shd w:val="clear" w:color="auto" w:fill="FFFFFF"/>
        <w:tabs>
          <w:tab w:val="left" w:pos="778"/>
        </w:tabs>
        <w:spacing w:before="120"/>
        <w:ind w:left="778" w:hanging="394"/>
        <w:jc w:val="both"/>
        <w:rPr>
          <w:sz w:val="22"/>
          <w:szCs w:val="24"/>
        </w:rPr>
      </w:pPr>
      <w:r w:rsidRPr="00FD3475">
        <w:rPr>
          <w:sz w:val="22"/>
          <w:szCs w:val="24"/>
        </w:rPr>
        <w:t>must convene such a meeting if so requested in writing by creditors the value of whose claims against the company is not less than 10% of the value of all the creditors</w:t>
      </w:r>
      <w:r w:rsidR="00786614" w:rsidRPr="00FD3475">
        <w:rPr>
          <w:sz w:val="22"/>
          <w:szCs w:val="24"/>
        </w:rPr>
        <w:t>’</w:t>
      </w:r>
      <w:r w:rsidRPr="00FD3475">
        <w:rPr>
          <w:sz w:val="22"/>
          <w:szCs w:val="24"/>
        </w:rPr>
        <w:t xml:space="preserve"> claims against the company.</w:t>
      </w:r>
    </w:p>
    <w:p w14:paraId="2D082A48" w14:textId="77777777" w:rsidR="000F4477" w:rsidRPr="00FD3475" w:rsidRDefault="00786614" w:rsidP="00FD3475">
      <w:pPr>
        <w:shd w:val="clear" w:color="auto" w:fill="FFFFFF"/>
        <w:spacing w:before="120"/>
        <w:ind w:firstLine="346"/>
        <w:jc w:val="both"/>
        <w:rPr>
          <w:sz w:val="22"/>
        </w:rPr>
      </w:pPr>
      <w:r w:rsidRPr="00FD3475">
        <w:rPr>
          <w:sz w:val="22"/>
          <w:szCs w:val="24"/>
        </w:rPr>
        <w:t>“</w:t>
      </w:r>
      <w:r w:rsidR="002063C3" w:rsidRPr="00FD3475">
        <w:rPr>
          <w:sz w:val="22"/>
          <w:szCs w:val="24"/>
        </w:rPr>
        <w:t>(2) A meeting under this section must be convened by the deed</w:t>
      </w:r>
      <w:r w:rsidRPr="00FD3475">
        <w:rPr>
          <w:sz w:val="22"/>
          <w:szCs w:val="24"/>
        </w:rPr>
        <w:t>’</w:t>
      </w:r>
      <w:r w:rsidR="002063C3" w:rsidRPr="00FD3475">
        <w:rPr>
          <w:sz w:val="22"/>
          <w:szCs w:val="24"/>
        </w:rPr>
        <w:t>s administrator:</w:t>
      </w:r>
    </w:p>
    <w:p w14:paraId="2D4AE5C6" w14:textId="77777777" w:rsidR="000F4477" w:rsidRPr="00FD3475" w:rsidRDefault="002063C3" w:rsidP="00FD3475">
      <w:pPr>
        <w:numPr>
          <w:ilvl w:val="0"/>
          <w:numId w:val="279"/>
        </w:numPr>
        <w:shd w:val="clear" w:color="auto" w:fill="FFFFFF"/>
        <w:tabs>
          <w:tab w:val="left" w:pos="773"/>
        </w:tabs>
        <w:spacing w:before="120"/>
        <w:ind w:left="773" w:hanging="389"/>
        <w:jc w:val="both"/>
        <w:rPr>
          <w:sz w:val="22"/>
          <w:szCs w:val="24"/>
        </w:rPr>
      </w:pPr>
      <w:r w:rsidRPr="00FD3475">
        <w:rPr>
          <w:sz w:val="22"/>
          <w:szCs w:val="24"/>
        </w:rPr>
        <w:t>giving written notice of the meeting to as many of the company</w:t>
      </w:r>
      <w:r w:rsidR="00786614" w:rsidRPr="00FD3475">
        <w:rPr>
          <w:sz w:val="22"/>
          <w:szCs w:val="24"/>
        </w:rPr>
        <w:t>’</w:t>
      </w:r>
      <w:r w:rsidRPr="00FD3475">
        <w:rPr>
          <w:sz w:val="22"/>
          <w:szCs w:val="24"/>
        </w:rPr>
        <w:t>s creditors as reasonable practicable; and</w:t>
      </w:r>
    </w:p>
    <w:p w14:paraId="2D5D99B3" w14:textId="77777777" w:rsidR="000F4477" w:rsidRPr="00FD3475" w:rsidRDefault="002063C3" w:rsidP="00FD3475">
      <w:pPr>
        <w:numPr>
          <w:ilvl w:val="0"/>
          <w:numId w:val="279"/>
        </w:numPr>
        <w:shd w:val="clear" w:color="auto" w:fill="FFFFFF"/>
        <w:tabs>
          <w:tab w:val="left" w:pos="773"/>
        </w:tabs>
        <w:spacing w:before="120"/>
        <w:ind w:left="384"/>
        <w:jc w:val="both"/>
        <w:rPr>
          <w:sz w:val="22"/>
          <w:szCs w:val="24"/>
        </w:rPr>
      </w:pPr>
      <w:r w:rsidRPr="00FD3475">
        <w:rPr>
          <w:sz w:val="22"/>
          <w:szCs w:val="24"/>
        </w:rPr>
        <w:t>causing notice of the meeting to be published:</w:t>
      </w:r>
    </w:p>
    <w:p w14:paraId="7ADE276A" w14:textId="77777777" w:rsidR="000F4477" w:rsidRPr="00FD3475" w:rsidRDefault="002063C3" w:rsidP="00FD3475">
      <w:pPr>
        <w:shd w:val="clear" w:color="auto" w:fill="FFFFFF"/>
        <w:spacing w:before="120"/>
        <w:ind w:left="1094"/>
        <w:jc w:val="both"/>
        <w:rPr>
          <w:sz w:val="22"/>
        </w:rPr>
      </w:pPr>
      <w:r w:rsidRPr="00FD3475">
        <w:rPr>
          <w:sz w:val="22"/>
          <w:szCs w:val="24"/>
        </w:rPr>
        <w:t>(i)</w:t>
      </w:r>
      <w:r w:rsidR="00BA4F8F">
        <w:rPr>
          <w:sz w:val="22"/>
          <w:szCs w:val="24"/>
        </w:rPr>
        <w:tab/>
      </w:r>
      <w:r w:rsidRPr="00FD3475">
        <w:rPr>
          <w:sz w:val="22"/>
          <w:szCs w:val="24"/>
        </w:rPr>
        <w:t>in a national newspaper; or</w:t>
      </w:r>
    </w:p>
    <w:p w14:paraId="379B00F9" w14:textId="77777777" w:rsidR="000F4477" w:rsidRPr="00FD3475" w:rsidRDefault="002063C3" w:rsidP="00FD3475">
      <w:pPr>
        <w:shd w:val="clear" w:color="auto" w:fill="FFFFFF"/>
        <w:spacing w:before="120"/>
        <w:ind w:left="1430" w:hanging="403"/>
        <w:jc w:val="both"/>
        <w:rPr>
          <w:sz w:val="22"/>
        </w:rPr>
      </w:pPr>
      <w:r w:rsidRPr="00FD3475">
        <w:rPr>
          <w:sz w:val="22"/>
          <w:szCs w:val="24"/>
        </w:rPr>
        <w:t>(ii)</w:t>
      </w:r>
      <w:r w:rsidR="00BA4F8F">
        <w:rPr>
          <w:sz w:val="22"/>
          <w:szCs w:val="24"/>
        </w:rPr>
        <w:tab/>
      </w:r>
      <w:r w:rsidRPr="00FD3475">
        <w:rPr>
          <w:sz w:val="22"/>
          <w:szCs w:val="24"/>
        </w:rPr>
        <w:t>in each jurisdiction in which the company has its registered office or carries on business, in a daily newspaper that circulates generally in that jurisdiction;</w:t>
      </w:r>
    </w:p>
    <w:p w14:paraId="508126D9" w14:textId="77777777" w:rsidR="000F4477" w:rsidRPr="00FD3475" w:rsidRDefault="002063C3" w:rsidP="00FD3475">
      <w:pPr>
        <w:shd w:val="clear" w:color="auto" w:fill="FFFFFF"/>
        <w:spacing w:before="120"/>
        <w:jc w:val="both"/>
        <w:rPr>
          <w:sz w:val="22"/>
        </w:rPr>
      </w:pPr>
      <w:r w:rsidRPr="00FD3475">
        <w:rPr>
          <w:sz w:val="22"/>
          <w:szCs w:val="24"/>
        </w:rPr>
        <w:t>at least 5 business days before the meeting.</w:t>
      </w:r>
    </w:p>
    <w:p w14:paraId="05BC3D3C" w14:textId="77777777" w:rsidR="000F4477" w:rsidRPr="00FD3475" w:rsidRDefault="00786614" w:rsidP="00FD3475">
      <w:pPr>
        <w:shd w:val="clear" w:color="auto" w:fill="FFFFFF"/>
        <w:spacing w:before="120"/>
        <w:ind w:left="394"/>
        <w:jc w:val="both"/>
        <w:rPr>
          <w:sz w:val="22"/>
        </w:rPr>
      </w:pPr>
      <w:r w:rsidRPr="00FD3475">
        <w:rPr>
          <w:sz w:val="22"/>
          <w:szCs w:val="24"/>
        </w:rPr>
        <w:t>“</w:t>
      </w:r>
      <w:r w:rsidR="002063C3" w:rsidRPr="00FD3475">
        <w:rPr>
          <w:sz w:val="22"/>
          <w:szCs w:val="24"/>
        </w:rPr>
        <w:t>(3) The notice given to a creditor under paragraph (2)(a) must: (a) set out each resolution (if any) under section 445A or paragraph</w:t>
      </w:r>
    </w:p>
    <w:p w14:paraId="2185D794" w14:textId="77777777" w:rsidR="000F4477" w:rsidRPr="00FD3475" w:rsidRDefault="000F4477" w:rsidP="00FD3475">
      <w:pPr>
        <w:shd w:val="clear" w:color="auto" w:fill="FFFFFF"/>
        <w:spacing w:before="120"/>
        <w:jc w:val="both"/>
        <w:rPr>
          <w:sz w:val="22"/>
        </w:rPr>
      </w:pPr>
    </w:p>
    <w:p w14:paraId="26AC05C2" w14:textId="77777777" w:rsidR="000F4477" w:rsidRPr="00FD3475" w:rsidRDefault="000F4477" w:rsidP="00FD3475">
      <w:pPr>
        <w:shd w:val="clear" w:color="auto" w:fill="FFFFFF"/>
        <w:spacing w:before="120"/>
        <w:jc w:val="both"/>
        <w:rPr>
          <w:sz w:val="22"/>
        </w:rPr>
        <w:sectPr w:rsidR="000F4477" w:rsidRPr="00FD3475" w:rsidSect="00844C73">
          <w:pgSz w:w="12240" w:h="15840" w:code="1"/>
          <w:pgMar w:top="1440" w:right="1440" w:bottom="1440" w:left="1440" w:header="720" w:footer="720" w:gutter="0"/>
          <w:cols w:space="720"/>
          <w:noEndnote/>
        </w:sectPr>
      </w:pPr>
    </w:p>
    <w:p w14:paraId="3065B7C6" w14:textId="77777777" w:rsidR="000F4477" w:rsidRPr="00FD3475" w:rsidRDefault="002063C3" w:rsidP="00FD3475">
      <w:pPr>
        <w:shd w:val="clear" w:color="auto" w:fill="FFFFFF"/>
        <w:spacing w:before="120"/>
        <w:ind w:left="797"/>
        <w:jc w:val="both"/>
        <w:rPr>
          <w:sz w:val="22"/>
        </w:rPr>
      </w:pPr>
      <w:r w:rsidRPr="00FD3475">
        <w:rPr>
          <w:sz w:val="22"/>
          <w:szCs w:val="24"/>
          <w:lang w:val="de-DE"/>
        </w:rPr>
        <w:lastRenderedPageBreak/>
        <w:t xml:space="preserve">445C(b) </w:t>
      </w:r>
      <w:r w:rsidRPr="00FD3475">
        <w:rPr>
          <w:sz w:val="22"/>
          <w:szCs w:val="24"/>
        </w:rPr>
        <w:t>that the deed</w:t>
      </w:r>
      <w:r w:rsidR="00786614" w:rsidRPr="00FD3475">
        <w:rPr>
          <w:sz w:val="22"/>
          <w:szCs w:val="24"/>
        </w:rPr>
        <w:t>’</w:t>
      </w:r>
      <w:r w:rsidRPr="00FD3475">
        <w:rPr>
          <w:sz w:val="22"/>
          <w:szCs w:val="24"/>
        </w:rPr>
        <w:t>s administrator proposes that the meeting vote on; and</w:t>
      </w:r>
    </w:p>
    <w:p w14:paraId="4947E7AB" w14:textId="77777777" w:rsidR="000F4477" w:rsidRPr="00FD3475" w:rsidRDefault="002063C3" w:rsidP="00FD3475">
      <w:pPr>
        <w:shd w:val="clear" w:color="auto" w:fill="FFFFFF"/>
        <w:spacing w:before="120"/>
        <w:ind w:left="792" w:hanging="403"/>
        <w:jc w:val="both"/>
        <w:rPr>
          <w:sz w:val="22"/>
        </w:rPr>
      </w:pPr>
      <w:r w:rsidRPr="00FD3475">
        <w:rPr>
          <w:sz w:val="22"/>
          <w:szCs w:val="24"/>
        </w:rPr>
        <w:t>(b) if the meeting is convened under paragraph (1)(b) of this section</w:t>
      </w:r>
      <w:r w:rsidRPr="00FD3475">
        <w:rPr>
          <w:rFonts w:eastAsia="Times New Roman"/>
          <w:sz w:val="22"/>
          <w:szCs w:val="24"/>
        </w:rPr>
        <w:t>—set out each proposed resolution under section 445A or paragraph 445C(b) that is set out in the request.</w:t>
      </w:r>
    </w:p>
    <w:p w14:paraId="668F628F" w14:textId="77777777" w:rsidR="000F4477" w:rsidRPr="00FD3475" w:rsidRDefault="00786614" w:rsidP="00FD3475">
      <w:pPr>
        <w:shd w:val="clear" w:color="auto" w:fill="FFFFFF"/>
        <w:spacing w:before="120"/>
        <w:ind w:firstLine="350"/>
        <w:jc w:val="both"/>
        <w:rPr>
          <w:sz w:val="22"/>
        </w:rPr>
      </w:pPr>
      <w:r w:rsidRPr="00FD3475">
        <w:rPr>
          <w:sz w:val="22"/>
          <w:szCs w:val="24"/>
        </w:rPr>
        <w:t>“</w:t>
      </w:r>
      <w:r w:rsidR="002063C3" w:rsidRPr="00FD3475">
        <w:rPr>
          <w:sz w:val="22"/>
          <w:szCs w:val="24"/>
        </w:rPr>
        <w:t>(4) At a meeting convened under this section, the deed</w:t>
      </w:r>
      <w:r w:rsidRPr="00FD3475">
        <w:rPr>
          <w:sz w:val="22"/>
          <w:szCs w:val="24"/>
        </w:rPr>
        <w:t>’</w:t>
      </w:r>
      <w:r w:rsidR="002063C3" w:rsidRPr="00FD3475">
        <w:rPr>
          <w:sz w:val="22"/>
          <w:szCs w:val="24"/>
        </w:rPr>
        <w:t>s administrator is to preside.</w:t>
      </w:r>
    </w:p>
    <w:p w14:paraId="25C5072E" w14:textId="77777777" w:rsidR="000F4477" w:rsidRPr="00FD3475" w:rsidRDefault="00786614" w:rsidP="00FD3475">
      <w:pPr>
        <w:shd w:val="clear" w:color="auto" w:fill="FFFFFF"/>
        <w:spacing w:before="120"/>
        <w:ind w:left="5" w:firstLine="350"/>
        <w:jc w:val="both"/>
        <w:rPr>
          <w:sz w:val="22"/>
        </w:rPr>
      </w:pPr>
      <w:r w:rsidRPr="00FD3475">
        <w:rPr>
          <w:sz w:val="22"/>
          <w:szCs w:val="24"/>
        </w:rPr>
        <w:t>“</w:t>
      </w:r>
      <w:r w:rsidR="002063C3" w:rsidRPr="00FD3475">
        <w:rPr>
          <w:sz w:val="22"/>
          <w:szCs w:val="24"/>
        </w:rPr>
        <w:t>(5) A meeting convened under this section may be adjourned from time to time.</w:t>
      </w:r>
    </w:p>
    <w:p w14:paraId="12B13386" w14:textId="77777777" w:rsidR="000F4477" w:rsidRPr="00FD3475" w:rsidRDefault="002063C3" w:rsidP="00FD3475">
      <w:pPr>
        <w:shd w:val="clear" w:color="auto" w:fill="FFFFFF"/>
        <w:spacing w:before="120"/>
        <w:ind w:left="10"/>
        <w:jc w:val="both"/>
        <w:rPr>
          <w:sz w:val="22"/>
        </w:rPr>
      </w:pPr>
      <w:r w:rsidRPr="00FD3475">
        <w:rPr>
          <w:b/>
          <w:bCs/>
          <w:sz w:val="22"/>
          <w:szCs w:val="24"/>
        </w:rPr>
        <w:t>When Court may void or validate deed</w:t>
      </w:r>
    </w:p>
    <w:p w14:paraId="33125DEB" w14:textId="77777777" w:rsidR="000F4477" w:rsidRPr="00FD3475" w:rsidRDefault="00786614" w:rsidP="00FD3475">
      <w:pPr>
        <w:shd w:val="clear" w:color="auto" w:fill="FFFFFF"/>
        <w:spacing w:before="120"/>
        <w:ind w:left="10" w:firstLine="350"/>
        <w:jc w:val="both"/>
        <w:rPr>
          <w:sz w:val="22"/>
        </w:rPr>
      </w:pPr>
      <w:r w:rsidRPr="00FD3475">
        <w:rPr>
          <w:sz w:val="22"/>
          <w:szCs w:val="24"/>
        </w:rPr>
        <w:t>“</w:t>
      </w:r>
      <w:r w:rsidR="002063C3" w:rsidRPr="00FD3475">
        <w:rPr>
          <w:sz w:val="22"/>
          <w:szCs w:val="24"/>
        </w:rPr>
        <w:t>445G.(1) Where there is doubt, on a specific ground, whether a deed of company arrangement was entered into in accordance with this Part or complies with this Part, the administrator of the deed, a member or creditor of the company, or the Commission, may apply to the Court for an order under this section.</w:t>
      </w:r>
    </w:p>
    <w:p w14:paraId="62A9C9B9" w14:textId="77777777" w:rsidR="000F4477" w:rsidRPr="00FD3475" w:rsidRDefault="00786614" w:rsidP="00FD3475">
      <w:pPr>
        <w:shd w:val="clear" w:color="auto" w:fill="FFFFFF"/>
        <w:spacing w:before="120"/>
        <w:ind w:left="10" w:firstLine="346"/>
        <w:jc w:val="both"/>
        <w:rPr>
          <w:sz w:val="22"/>
        </w:rPr>
      </w:pPr>
      <w:r w:rsidRPr="00FD3475">
        <w:rPr>
          <w:sz w:val="22"/>
          <w:szCs w:val="24"/>
        </w:rPr>
        <w:t>“</w:t>
      </w:r>
      <w:r w:rsidR="002063C3" w:rsidRPr="00FD3475">
        <w:rPr>
          <w:sz w:val="22"/>
          <w:szCs w:val="24"/>
        </w:rPr>
        <w:t>(2) On an application, the Court may make an order declaring the deed, or a provision of it, to be void or not to be void, as the case requires, on the ground specified in the application or some other ground.</w:t>
      </w:r>
    </w:p>
    <w:p w14:paraId="26ACB7BE" w14:textId="77777777" w:rsidR="000F4477" w:rsidRPr="00FD3475" w:rsidRDefault="00786614" w:rsidP="00FD3475">
      <w:pPr>
        <w:shd w:val="clear" w:color="auto" w:fill="FFFFFF"/>
        <w:spacing w:before="120"/>
        <w:ind w:left="10" w:firstLine="350"/>
        <w:jc w:val="both"/>
        <w:rPr>
          <w:sz w:val="22"/>
        </w:rPr>
      </w:pPr>
      <w:r w:rsidRPr="00FD3475">
        <w:rPr>
          <w:sz w:val="22"/>
          <w:szCs w:val="24"/>
        </w:rPr>
        <w:t>“</w:t>
      </w:r>
      <w:r w:rsidR="002063C3" w:rsidRPr="00FD3475">
        <w:rPr>
          <w:sz w:val="22"/>
          <w:szCs w:val="24"/>
        </w:rPr>
        <w:t>(3) On an application, the Court may declare the deed, or a provision of it, to be valid, despite a contravention of a provision of this Part, if the Court is satisfied that:</w:t>
      </w:r>
    </w:p>
    <w:p w14:paraId="4B11BF53" w14:textId="77777777" w:rsidR="000F4477" w:rsidRPr="00FD3475" w:rsidRDefault="002063C3" w:rsidP="00FD3475">
      <w:pPr>
        <w:numPr>
          <w:ilvl w:val="0"/>
          <w:numId w:val="280"/>
        </w:numPr>
        <w:shd w:val="clear" w:color="auto" w:fill="FFFFFF"/>
        <w:tabs>
          <w:tab w:val="left" w:pos="797"/>
        </w:tabs>
        <w:spacing w:before="120"/>
        <w:ind w:left="403"/>
        <w:jc w:val="both"/>
        <w:rPr>
          <w:sz w:val="22"/>
          <w:szCs w:val="24"/>
        </w:rPr>
      </w:pPr>
      <w:r w:rsidRPr="00FD3475">
        <w:rPr>
          <w:sz w:val="22"/>
          <w:szCs w:val="24"/>
        </w:rPr>
        <w:t>the provision was substantially complied with; and</w:t>
      </w:r>
    </w:p>
    <w:p w14:paraId="02E5C20D" w14:textId="77777777" w:rsidR="000F4477" w:rsidRPr="00FD3475" w:rsidRDefault="002063C3" w:rsidP="00FD3475">
      <w:pPr>
        <w:numPr>
          <w:ilvl w:val="0"/>
          <w:numId w:val="280"/>
        </w:numPr>
        <w:shd w:val="clear" w:color="auto" w:fill="FFFFFF"/>
        <w:tabs>
          <w:tab w:val="left" w:pos="797"/>
        </w:tabs>
        <w:spacing w:before="120"/>
        <w:ind w:left="797" w:hanging="394"/>
        <w:jc w:val="both"/>
        <w:rPr>
          <w:sz w:val="22"/>
          <w:szCs w:val="24"/>
        </w:rPr>
      </w:pPr>
      <w:r w:rsidRPr="00FD3475">
        <w:rPr>
          <w:sz w:val="22"/>
          <w:szCs w:val="24"/>
        </w:rPr>
        <w:t>no injustice will result for anyone bound by the deed if the contravention is disregarded.</w:t>
      </w:r>
    </w:p>
    <w:p w14:paraId="4352199B" w14:textId="77777777" w:rsidR="000F4477" w:rsidRPr="00FD3475" w:rsidRDefault="00786614" w:rsidP="00FD3475">
      <w:pPr>
        <w:shd w:val="clear" w:color="auto" w:fill="FFFFFF"/>
        <w:spacing w:before="120"/>
        <w:ind w:left="14" w:firstLine="350"/>
        <w:jc w:val="both"/>
        <w:rPr>
          <w:sz w:val="22"/>
        </w:rPr>
      </w:pPr>
      <w:r w:rsidRPr="00FD3475">
        <w:rPr>
          <w:sz w:val="22"/>
          <w:szCs w:val="24"/>
        </w:rPr>
        <w:t>“</w:t>
      </w:r>
      <w:r w:rsidR="002063C3" w:rsidRPr="00FD3475">
        <w:rPr>
          <w:sz w:val="22"/>
          <w:szCs w:val="24"/>
        </w:rPr>
        <w:t>(4) Where the Court declares a provision of a deed of company arrangement to be void, the Court may by order vary the deed, but only with the consent of the deed</w:t>
      </w:r>
      <w:r w:rsidRPr="00FD3475">
        <w:rPr>
          <w:sz w:val="22"/>
          <w:szCs w:val="24"/>
        </w:rPr>
        <w:t>’</w:t>
      </w:r>
      <w:r w:rsidR="002063C3" w:rsidRPr="00FD3475">
        <w:rPr>
          <w:sz w:val="22"/>
          <w:szCs w:val="24"/>
        </w:rPr>
        <w:t>s administrator.</w:t>
      </w:r>
    </w:p>
    <w:p w14:paraId="3FAD2195" w14:textId="77777777" w:rsidR="000F4477" w:rsidRPr="00FD3475" w:rsidRDefault="002063C3" w:rsidP="00FD3475">
      <w:pPr>
        <w:shd w:val="clear" w:color="auto" w:fill="FFFFFF"/>
        <w:spacing w:before="120"/>
        <w:ind w:left="14"/>
        <w:jc w:val="both"/>
        <w:rPr>
          <w:sz w:val="22"/>
        </w:rPr>
      </w:pPr>
      <w:r w:rsidRPr="00FD3475">
        <w:rPr>
          <w:b/>
          <w:bCs/>
          <w:sz w:val="22"/>
          <w:szCs w:val="24"/>
        </w:rPr>
        <w:t>Effect of termination or avoidance</w:t>
      </w:r>
    </w:p>
    <w:p w14:paraId="6FEE2C8A" w14:textId="77777777" w:rsidR="000F4477" w:rsidRPr="00FD3475" w:rsidRDefault="00786614" w:rsidP="00FD3475">
      <w:pPr>
        <w:shd w:val="clear" w:color="auto" w:fill="FFFFFF"/>
        <w:spacing w:before="120"/>
        <w:ind w:left="14" w:firstLine="346"/>
        <w:jc w:val="both"/>
        <w:rPr>
          <w:sz w:val="22"/>
        </w:rPr>
      </w:pPr>
      <w:r w:rsidRPr="00FD3475">
        <w:rPr>
          <w:sz w:val="22"/>
          <w:szCs w:val="24"/>
        </w:rPr>
        <w:t>“</w:t>
      </w:r>
      <w:r w:rsidR="002063C3" w:rsidRPr="00FD3475">
        <w:rPr>
          <w:sz w:val="22"/>
          <w:szCs w:val="24"/>
        </w:rPr>
        <w:t>445H. The termination or avoidance, in whole or in part, of a deed of company arrangement does not affect the previous operation of the deed.</w:t>
      </w:r>
    </w:p>
    <w:p w14:paraId="1F2F9B0D" w14:textId="19ED009D" w:rsidR="000F4477" w:rsidRPr="00FD3475" w:rsidRDefault="00786614" w:rsidP="00624DDF">
      <w:pPr>
        <w:shd w:val="clear" w:color="auto" w:fill="FFFFFF"/>
        <w:spacing w:before="360" w:after="240"/>
        <w:jc w:val="center"/>
        <w:rPr>
          <w:sz w:val="22"/>
        </w:rPr>
      </w:pPr>
      <w:r w:rsidRPr="00541803">
        <w:rPr>
          <w:bCs/>
          <w:iCs/>
          <w:sz w:val="22"/>
          <w:szCs w:val="24"/>
        </w:rPr>
        <w:t>“</w:t>
      </w:r>
      <w:r w:rsidR="002063C3" w:rsidRPr="00FD3475">
        <w:rPr>
          <w:b/>
          <w:bCs/>
          <w:i/>
          <w:iCs/>
          <w:sz w:val="22"/>
          <w:szCs w:val="24"/>
        </w:rPr>
        <w:t>Division 12</w:t>
      </w:r>
      <w:r w:rsidR="002063C3" w:rsidRPr="00FD3475">
        <w:rPr>
          <w:rFonts w:eastAsia="Times New Roman"/>
          <w:sz w:val="22"/>
          <w:szCs w:val="24"/>
        </w:rPr>
        <w:t>—</w:t>
      </w:r>
      <w:r w:rsidR="002063C3" w:rsidRPr="00FD3475">
        <w:rPr>
          <w:rFonts w:eastAsia="Times New Roman"/>
          <w:b/>
          <w:bCs/>
          <w:i/>
          <w:iCs/>
          <w:sz w:val="22"/>
          <w:szCs w:val="24"/>
        </w:rPr>
        <w:t>Transition to creditors</w:t>
      </w:r>
      <w:r w:rsidRPr="00FD3475">
        <w:rPr>
          <w:rFonts w:eastAsia="Times New Roman"/>
          <w:b/>
          <w:bCs/>
          <w:i/>
          <w:iCs/>
          <w:sz w:val="22"/>
          <w:szCs w:val="24"/>
        </w:rPr>
        <w:t>’</w:t>
      </w:r>
      <w:r w:rsidR="002063C3" w:rsidRPr="00FD3475">
        <w:rPr>
          <w:rFonts w:eastAsia="Times New Roman"/>
          <w:b/>
          <w:bCs/>
          <w:i/>
          <w:iCs/>
          <w:sz w:val="22"/>
          <w:szCs w:val="24"/>
        </w:rPr>
        <w:t xml:space="preserve"> voluntary winding up</w:t>
      </w:r>
    </w:p>
    <w:p w14:paraId="005C1160" w14:textId="77777777" w:rsidR="000F4477" w:rsidRPr="00FD3475" w:rsidRDefault="002063C3" w:rsidP="00FD3475">
      <w:pPr>
        <w:shd w:val="clear" w:color="auto" w:fill="FFFFFF"/>
        <w:spacing w:before="120"/>
        <w:ind w:left="14"/>
        <w:jc w:val="both"/>
        <w:rPr>
          <w:sz w:val="22"/>
        </w:rPr>
      </w:pPr>
      <w:r w:rsidRPr="00FD3475">
        <w:rPr>
          <w:b/>
          <w:bCs/>
          <w:sz w:val="22"/>
          <w:szCs w:val="24"/>
        </w:rPr>
        <w:t>Administrator becomes liquidator in certain cases</w:t>
      </w:r>
    </w:p>
    <w:p w14:paraId="67134692" w14:textId="77777777" w:rsidR="000F4477" w:rsidRPr="00FD3475" w:rsidRDefault="00786614" w:rsidP="00FD3475">
      <w:pPr>
        <w:shd w:val="clear" w:color="auto" w:fill="FFFFFF"/>
        <w:spacing w:before="120"/>
        <w:ind w:left="370"/>
        <w:jc w:val="both"/>
        <w:rPr>
          <w:sz w:val="22"/>
        </w:rPr>
      </w:pPr>
      <w:r w:rsidRPr="00FD3475">
        <w:rPr>
          <w:sz w:val="22"/>
          <w:szCs w:val="24"/>
        </w:rPr>
        <w:t>“</w:t>
      </w:r>
      <w:r w:rsidR="002063C3" w:rsidRPr="00FD3475">
        <w:rPr>
          <w:sz w:val="22"/>
          <w:szCs w:val="24"/>
        </w:rPr>
        <w:t>446A.(1) This section applies if:</w:t>
      </w:r>
    </w:p>
    <w:p w14:paraId="69873FCE" w14:textId="77777777" w:rsidR="000F4477" w:rsidRPr="00FD3475" w:rsidRDefault="002063C3" w:rsidP="00FD3475">
      <w:pPr>
        <w:numPr>
          <w:ilvl w:val="0"/>
          <w:numId w:val="281"/>
        </w:numPr>
        <w:shd w:val="clear" w:color="auto" w:fill="FFFFFF"/>
        <w:tabs>
          <w:tab w:val="left" w:pos="802"/>
        </w:tabs>
        <w:spacing w:before="120"/>
        <w:ind w:left="802" w:hanging="389"/>
        <w:jc w:val="both"/>
        <w:rPr>
          <w:sz w:val="22"/>
          <w:szCs w:val="24"/>
        </w:rPr>
      </w:pPr>
      <w:r w:rsidRPr="00FD3475">
        <w:rPr>
          <w:sz w:val="22"/>
          <w:szCs w:val="24"/>
        </w:rPr>
        <w:t>the creditors of a company under administration resolve at a particular time under paragraph 439C(c) that the company be wound up; or</w:t>
      </w:r>
    </w:p>
    <w:p w14:paraId="04A7B83A" w14:textId="77777777" w:rsidR="000F4477" w:rsidRPr="004947C7" w:rsidRDefault="002063C3" w:rsidP="00FD3475">
      <w:pPr>
        <w:numPr>
          <w:ilvl w:val="0"/>
          <w:numId w:val="281"/>
        </w:numPr>
        <w:shd w:val="clear" w:color="auto" w:fill="FFFFFF"/>
        <w:tabs>
          <w:tab w:val="left" w:pos="802"/>
        </w:tabs>
        <w:spacing w:before="120"/>
        <w:ind w:left="802" w:hanging="389"/>
        <w:jc w:val="both"/>
        <w:rPr>
          <w:sz w:val="22"/>
          <w:szCs w:val="24"/>
        </w:rPr>
      </w:pPr>
      <w:r w:rsidRPr="004947C7">
        <w:rPr>
          <w:sz w:val="22"/>
          <w:szCs w:val="24"/>
        </w:rPr>
        <w:t xml:space="preserve">a </w:t>
      </w:r>
      <w:r w:rsidRPr="00FD3475">
        <w:rPr>
          <w:sz w:val="22"/>
          <w:szCs w:val="24"/>
        </w:rPr>
        <w:t>company under administration contravenes subsection 444B(2) at a particular time; or</w:t>
      </w:r>
    </w:p>
    <w:p w14:paraId="31533C3F" w14:textId="77777777" w:rsidR="000F4477" w:rsidRPr="004947C7" w:rsidRDefault="000F4477" w:rsidP="00FD3475">
      <w:pPr>
        <w:numPr>
          <w:ilvl w:val="0"/>
          <w:numId w:val="281"/>
        </w:numPr>
        <w:shd w:val="clear" w:color="auto" w:fill="FFFFFF"/>
        <w:tabs>
          <w:tab w:val="left" w:pos="802"/>
        </w:tabs>
        <w:spacing w:before="120"/>
        <w:ind w:left="802" w:hanging="389"/>
        <w:jc w:val="both"/>
        <w:rPr>
          <w:sz w:val="22"/>
          <w:szCs w:val="24"/>
        </w:rPr>
        <w:sectPr w:rsidR="000F4477" w:rsidRPr="004947C7" w:rsidSect="00844C73">
          <w:pgSz w:w="12240" w:h="15840" w:code="1"/>
          <w:pgMar w:top="1440" w:right="1440" w:bottom="1440" w:left="1440" w:header="720" w:footer="720" w:gutter="0"/>
          <w:cols w:space="720"/>
          <w:noEndnote/>
        </w:sectPr>
      </w:pPr>
    </w:p>
    <w:p w14:paraId="613B190C" w14:textId="77777777" w:rsidR="000F4477" w:rsidRPr="00FD3475" w:rsidRDefault="002063C3" w:rsidP="00FD3475">
      <w:pPr>
        <w:shd w:val="clear" w:color="auto" w:fill="FFFFFF"/>
        <w:spacing w:before="120"/>
        <w:ind w:left="768" w:hanging="365"/>
        <w:jc w:val="both"/>
        <w:rPr>
          <w:sz w:val="22"/>
        </w:rPr>
      </w:pPr>
      <w:r w:rsidRPr="00FD3475">
        <w:rPr>
          <w:sz w:val="22"/>
          <w:szCs w:val="24"/>
          <w:lang w:val="de-DE"/>
        </w:rPr>
        <w:lastRenderedPageBreak/>
        <w:t xml:space="preserve">(c) </w:t>
      </w:r>
      <w:r w:rsidRPr="00FD3475">
        <w:rPr>
          <w:sz w:val="22"/>
          <w:szCs w:val="24"/>
        </w:rPr>
        <w:t>at a meeting convened under section 445F, a company</w:t>
      </w:r>
      <w:r w:rsidR="00786614" w:rsidRPr="00FD3475">
        <w:rPr>
          <w:sz w:val="22"/>
          <w:szCs w:val="24"/>
        </w:rPr>
        <w:t>’</w:t>
      </w:r>
      <w:r w:rsidRPr="00FD3475">
        <w:rPr>
          <w:sz w:val="22"/>
          <w:szCs w:val="24"/>
        </w:rPr>
        <w:t>s creditors:</w:t>
      </w:r>
    </w:p>
    <w:p w14:paraId="333CCB3C" w14:textId="77777777" w:rsidR="000F4477" w:rsidRPr="00FD3475" w:rsidRDefault="002063C3" w:rsidP="00FD3475">
      <w:pPr>
        <w:shd w:val="clear" w:color="auto" w:fill="FFFFFF"/>
        <w:spacing w:before="120"/>
        <w:ind w:left="1430" w:hanging="341"/>
        <w:jc w:val="both"/>
        <w:rPr>
          <w:sz w:val="22"/>
        </w:rPr>
      </w:pPr>
      <w:r w:rsidRPr="00FD3475">
        <w:rPr>
          <w:sz w:val="22"/>
          <w:szCs w:val="24"/>
        </w:rPr>
        <w:t>(i)</w:t>
      </w:r>
      <w:r w:rsidR="00835570">
        <w:rPr>
          <w:sz w:val="22"/>
          <w:szCs w:val="24"/>
        </w:rPr>
        <w:tab/>
      </w:r>
      <w:r w:rsidRPr="00FD3475">
        <w:rPr>
          <w:sz w:val="22"/>
          <w:szCs w:val="24"/>
        </w:rPr>
        <w:t>pass a resolution terminating a deed of company arrangement executed by the company; and</w:t>
      </w:r>
    </w:p>
    <w:p w14:paraId="3E4D8986" w14:textId="77777777" w:rsidR="000F4477" w:rsidRPr="00FD3475" w:rsidRDefault="002063C3" w:rsidP="00FD3475">
      <w:pPr>
        <w:shd w:val="clear" w:color="auto" w:fill="FFFFFF"/>
        <w:spacing w:before="120"/>
        <w:ind w:left="1430" w:hanging="408"/>
        <w:jc w:val="both"/>
        <w:rPr>
          <w:sz w:val="22"/>
        </w:rPr>
      </w:pPr>
      <w:r w:rsidRPr="00FD3475">
        <w:rPr>
          <w:sz w:val="22"/>
          <w:szCs w:val="24"/>
        </w:rPr>
        <w:t>(ii)</w:t>
      </w:r>
      <w:r w:rsidR="00835570">
        <w:rPr>
          <w:sz w:val="22"/>
          <w:szCs w:val="24"/>
        </w:rPr>
        <w:tab/>
      </w:r>
      <w:r w:rsidRPr="00FD3475">
        <w:rPr>
          <w:sz w:val="22"/>
          <w:szCs w:val="24"/>
        </w:rPr>
        <w:t>also resolve at a particular time under section 445E that the company be wound up.</w:t>
      </w:r>
    </w:p>
    <w:p w14:paraId="3FA1B385" w14:textId="77777777" w:rsidR="000F4477" w:rsidRPr="00FD3475" w:rsidRDefault="00786614" w:rsidP="00FD3475">
      <w:pPr>
        <w:shd w:val="clear" w:color="auto" w:fill="FFFFFF"/>
        <w:spacing w:before="120"/>
        <w:ind w:left="341"/>
        <w:jc w:val="both"/>
        <w:rPr>
          <w:sz w:val="22"/>
        </w:rPr>
      </w:pPr>
      <w:r w:rsidRPr="00FD3475">
        <w:rPr>
          <w:sz w:val="22"/>
          <w:szCs w:val="24"/>
        </w:rPr>
        <w:t>“</w:t>
      </w:r>
      <w:r w:rsidR="002063C3" w:rsidRPr="00FD3475">
        <w:rPr>
          <w:sz w:val="22"/>
          <w:szCs w:val="24"/>
        </w:rPr>
        <w:t>(2) The company is taken:</w:t>
      </w:r>
    </w:p>
    <w:p w14:paraId="3970C6FD" w14:textId="77777777" w:rsidR="000F4477" w:rsidRPr="00FD3475" w:rsidRDefault="002063C3" w:rsidP="00FD3475">
      <w:pPr>
        <w:shd w:val="clear" w:color="auto" w:fill="FFFFFF"/>
        <w:tabs>
          <w:tab w:val="left" w:pos="773"/>
        </w:tabs>
        <w:spacing w:before="120"/>
        <w:ind w:left="394"/>
        <w:jc w:val="both"/>
        <w:rPr>
          <w:sz w:val="22"/>
        </w:rPr>
      </w:pPr>
      <w:r w:rsidRPr="00FD3475">
        <w:rPr>
          <w:sz w:val="22"/>
          <w:szCs w:val="24"/>
        </w:rPr>
        <w:t>(a)</w:t>
      </w:r>
      <w:r w:rsidRPr="00FD3475">
        <w:rPr>
          <w:sz w:val="22"/>
          <w:szCs w:val="24"/>
        </w:rPr>
        <w:tab/>
        <w:t>to have passed, at the time referred to in paragraph (1)(a) or</w:t>
      </w:r>
    </w:p>
    <w:p w14:paraId="368EB14D" w14:textId="77777777" w:rsidR="000F4477" w:rsidRPr="00FD3475" w:rsidRDefault="002063C3" w:rsidP="00FD3475">
      <w:pPr>
        <w:shd w:val="clear" w:color="auto" w:fill="FFFFFF"/>
        <w:tabs>
          <w:tab w:val="left" w:pos="773"/>
        </w:tabs>
        <w:spacing w:before="120"/>
        <w:ind w:left="782"/>
        <w:jc w:val="both"/>
        <w:rPr>
          <w:sz w:val="22"/>
        </w:rPr>
      </w:pPr>
      <w:r w:rsidRPr="00FD3475">
        <w:rPr>
          <w:sz w:val="22"/>
          <w:szCs w:val="24"/>
        </w:rPr>
        <w:t>(b) or subparagraph (1)(c)(ii), as the case may be, a special resolution under section 491 that the company be wound up voluntarily; and</w:t>
      </w:r>
    </w:p>
    <w:p w14:paraId="1B34A533" w14:textId="77777777" w:rsidR="000F4477" w:rsidRPr="00FD3475" w:rsidRDefault="002063C3" w:rsidP="00FD3475">
      <w:pPr>
        <w:shd w:val="clear" w:color="auto" w:fill="FFFFFF"/>
        <w:tabs>
          <w:tab w:val="left" w:pos="773"/>
        </w:tabs>
        <w:spacing w:before="120"/>
        <w:ind w:left="773" w:hanging="389"/>
        <w:jc w:val="both"/>
        <w:rPr>
          <w:sz w:val="22"/>
        </w:rPr>
      </w:pPr>
      <w:r w:rsidRPr="00FD3475">
        <w:rPr>
          <w:sz w:val="22"/>
          <w:szCs w:val="24"/>
        </w:rPr>
        <w:t>(b)</w:t>
      </w:r>
      <w:r w:rsidRPr="00FD3475">
        <w:rPr>
          <w:sz w:val="22"/>
          <w:szCs w:val="24"/>
        </w:rPr>
        <w:tab/>
        <w:t>to have done so without a declaration having been made and</w:t>
      </w:r>
      <w:r w:rsidR="0027725F">
        <w:rPr>
          <w:sz w:val="22"/>
          <w:szCs w:val="24"/>
        </w:rPr>
        <w:t xml:space="preserve"> </w:t>
      </w:r>
      <w:r w:rsidRPr="00FD3475">
        <w:rPr>
          <w:sz w:val="22"/>
          <w:szCs w:val="24"/>
        </w:rPr>
        <w:t>lodged under section 494.</w:t>
      </w:r>
    </w:p>
    <w:p w14:paraId="4DB26148" w14:textId="77777777" w:rsidR="000F4477" w:rsidRPr="00FD3475" w:rsidRDefault="00786614" w:rsidP="00FD3475">
      <w:pPr>
        <w:shd w:val="clear" w:color="auto" w:fill="FFFFFF"/>
        <w:spacing w:before="120"/>
        <w:ind w:firstLine="346"/>
        <w:jc w:val="both"/>
        <w:rPr>
          <w:sz w:val="22"/>
        </w:rPr>
      </w:pPr>
      <w:r w:rsidRPr="00FD3475">
        <w:rPr>
          <w:sz w:val="22"/>
          <w:szCs w:val="24"/>
        </w:rPr>
        <w:t>“</w:t>
      </w:r>
      <w:r w:rsidR="002063C3" w:rsidRPr="00FD3475">
        <w:rPr>
          <w:sz w:val="22"/>
          <w:szCs w:val="24"/>
        </w:rPr>
        <w:t>(3) Section 497 is taken to have been complied with in relation to the winding up.</w:t>
      </w:r>
    </w:p>
    <w:p w14:paraId="4F4AD322" w14:textId="77777777" w:rsidR="000F4477" w:rsidRPr="00FD3475" w:rsidRDefault="00786614" w:rsidP="00FD3475">
      <w:pPr>
        <w:shd w:val="clear" w:color="auto" w:fill="FFFFFF"/>
        <w:spacing w:before="120"/>
        <w:ind w:left="346"/>
        <w:jc w:val="both"/>
        <w:rPr>
          <w:sz w:val="22"/>
        </w:rPr>
      </w:pPr>
      <w:r w:rsidRPr="00FD3475">
        <w:rPr>
          <w:sz w:val="22"/>
          <w:szCs w:val="24"/>
        </w:rPr>
        <w:t>“</w:t>
      </w:r>
      <w:r w:rsidR="002063C3" w:rsidRPr="00FD3475">
        <w:rPr>
          <w:sz w:val="22"/>
          <w:szCs w:val="24"/>
        </w:rPr>
        <w:t>(4) For the purposes of subsection 499(1):</w:t>
      </w:r>
    </w:p>
    <w:p w14:paraId="0492A03D" w14:textId="77777777" w:rsidR="000F4477" w:rsidRPr="00FD3475" w:rsidRDefault="002063C3" w:rsidP="00FD3475">
      <w:pPr>
        <w:shd w:val="clear" w:color="auto" w:fill="FFFFFF"/>
        <w:tabs>
          <w:tab w:val="left" w:pos="773"/>
        </w:tabs>
        <w:spacing w:before="120"/>
        <w:ind w:left="384"/>
        <w:jc w:val="both"/>
        <w:rPr>
          <w:sz w:val="22"/>
        </w:rPr>
      </w:pPr>
      <w:r w:rsidRPr="00FD3475">
        <w:rPr>
          <w:sz w:val="22"/>
          <w:szCs w:val="24"/>
        </w:rPr>
        <w:t>(a)</w:t>
      </w:r>
      <w:r w:rsidRPr="00FD3475">
        <w:rPr>
          <w:sz w:val="22"/>
          <w:szCs w:val="24"/>
        </w:rPr>
        <w:tab/>
        <w:t>the company is taken to have nominated:</w:t>
      </w:r>
    </w:p>
    <w:p w14:paraId="0819F252" w14:textId="77777777" w:rsidR="000F4477" w:rsidRPr="00FD3475" w:rsidRDefault="002063C3" w:rsidP="00FD3475">
      <w:pPr>
        <w:shd w:val="clear" w:color="auto" w:fill="FFFFFF"/>
        <w:spacing w:before="120"/>
        <w:ind w:left="1435" w:hanging="341"/>
        <w:jc w:val="both"/>
        <w:rPr>
          <w:sz w:val="22"/>
        </w:rPr>
      </w:pPr>
      <w:r w:rsidRPr="00FD3475">
        <w:rPr>
          <w:sz w:val="22"/>
          <w:szCs w:val="24"/>
        </w:rPr>
        <w:t>(i)</w:t>
      </w:r>
      <w:r w:rsidR="003D394F">
        <w:rPr>
          <w:sz w:val="22"/>
          <w:szCs w:val="24"/>
        </w:rPr>
        <w:tab/>
      </w:r>
      <w:r w:rsidRPr="00FD3475">
        <w:rPr>
          <w:sz w:val="22"/>
          <w:szCs w:val="24"/>
        </w:rPr>
        <w:t>if paragraph (1)(a) or (b) of this section applies</w:t>
      </w:r>
      <w:r w:rsidRPr="00FD3475">
        <w:rPr>
          <w:rFonts w:eastAsia="Times New Roman"/>
          <w:sz w:val="22"/>
          <w:szCs w:val="24"/>
        </w:rPr>
        <w:t>—the administrator of the company; or</w:t>
      </w:r>
    </w:p>
    <w:p w14:paraId="6671E311" w14:textId="77777777" w:rsidR="000F4477" w:rsidRPr="00FD3475" w:rsidRDefault="002063C3" w:rsidP="00FD3475">
      <w:pPr>
        <w:shd w:val="clear" w:color="auto" w:fill="FFFFFF"/>
        <w:spacing w:before="120"/>
        <w:ind w:left="1435" w:hanging="408"/>
        <w:jc w:val="both"/>
        <w:rPr>
          <w:sz w:val="22"/>
        </w:rPr>
      </w:pPr>
      <w:r w:rsidRPr="00FD3475">
        <w:rPr>
          <w:sz w:val="22"/>
          <w:szCs w:val="24"/>
        </w:rPr>
        <w:t>(ii)</w:t>
      </w:r>
      <w:r w:rsidR="003D394F">
        <w:rPr>
          <w:sz w:val="22"/>
          <w:szCs w:val="24"/>
        </w:rPr>
        <w:tab/>
      </w:r>
      <w:r w:rsidRPr="00FD3475">
        <w:rPr>
          <w:sz w:val="22"/>
          <w:szCs w:val="24"/>
        </w:rPr>
        <w:t>if paragraph (1)(c) of this section applies</w:t>
      </w:r>
      <w:r w:rsidRPr="00FD3475">
        <w:rPr>
          <w:rFonts w:eastAsia="Times New Roman"/>
          <w:sz w:val="22"/>
          <w:szCs w:val="24"/>
        </w:rPr>
        <w:t>—the administrator of the deed;</w:t>
      </w:r>
    </w:p>
    <w:p w14:paraId="3A20F49E" w14:textId="77777777" w:rsidR="000F4477" w:rsidRPr="00FD3475" w:rsidRDefault="002063C3" w:rsidP="00FD3475">
      <w:pPr>
        <w:shd w:val="clear" w:color="auto" w:fill="FFFFFF"/>
        <w:spacing w:before="120"/>
        <w:ind w:left="773"/>
        <w:jc w:val="both"/>
        <w:rPr>
          <w:sz w:val="22"/>
        </w:rPr>
      </w:pPr>
      <w:r w:rsidRPr="00FD3475">
        <w:rPr>
          <w:sz w:val="22"/>
          <w:szCs w:val="24"/>
        </w:rPr>
        <w:t>to be liquidator for the purposes of the winding up; and</w:t>
      </w:r>
    </w:p>
    <w:p w14:paraId="1D552B64" w14:textId="77777777" w:rsidR="000F4477" w:rsidRPr="00FD3475" w:rsidRDefault="002063C3" w:rsidP="00FD3475">
      <w:pPr>
        <w:shd w:val="clear" w:color="auto" w:fill="FFFFFF"/>
        <w:tabs>
          <w:tab w:val="left" w:pos="773"/>
        </w:tabs>
        <w:spacing w:before="120"/>
        <w:ind w:left="384"/>
        <w:jc w:val="both"/>
        <w:rPr>
          <w:sz w:val="22"/>
        </w:rPr>
      </w:pPr>
      <w:r w:rsidRPr="00FD3475">
        <w:rPr>
          <w:sz w:val="22"/>
          <w:szCs w:val="24"/>
        </w:rPr>
        <w:t>(b)</w:t>
      </w:r>
      <w:r w:rsidRPr="00FD3475">
        <w:rPr>
          <w:sz w:val="22"/>
          <w:szCs w:val="24"/>
        </w:rPr>
        <w:tab/>
        <w:t>the creditors are taken not to have so nominated anyone.</w:t>
      </w:r>
    </w:p>
    <w:p w14:paraId="676E5492" w14:textId="77777777" w:rsidR="000F4477" w:rsidRPr="00FD3475" w:rsidRDefault="00786614" w:rsidP="00FD3475">
      <w:pPr>
        <w:shd w:val="clear" w:color="auto" w:fill="FFFFFF"/>
        <w:spacing w:before="120"/>
        <w:ind w:left="346"/>
        <w:jc w:val="both"/>
        <w:rPr>
          <w:sz w:val="22"/>
        </w:rPr>
      </w:pPr>
      <w:r w:rsidRPr="00FD3475">
        <w:rPr>
          <w:sz w:val="22"/>
          <w:szCs w:val="24"/>
        </w:rPr>
        <w:t>“</w:t>
      </w:r>
      <w:r w:rsidR="002063C3" w:rsidRPr="00FD3475">
        <w:rPr>
          <w:sz w:val="22"/>
          <w:szCs w:val="24"/>
        </w:rPr>
        <w:t>(5) The liquidator must:</w:t>
      </w:r>
    </w:p>
    <w:p w14:paraId="0EAF5C8E" w14:textId="77777777" w:rsidR="000F4477" w:rsidRPr="00FD3475" w:rsidRDefault="002063C3" w:rsidP="00FD3475">
      <w:pPr>
        <w:numPr>
          <w:ilvl w:val="0"/>
          <w:numId w:val="282"/>
        </w:numPr>
        <w:shd w:val="clear" w:color="auto" w:fill="FFFFFF"/>
        <w:tabs>
          <w:tab w:val="left" w:pos="773"/>
        </w:tabs>
        <w:spacing w:before="120"/>
        <w:ind w:left="773" w:hanging="389"/>
        <w:jc w:val="both"/>
        <w:rPr>
          <w:sz w:val="22"/>
          <w:szCs w:val="24"/>
        </w:rPr>
      </w:pPr>
      <w:r w:rsidRPr="00FD3475">
        <w:rPr>
          <w:sz w:val="22"/>
          <w:szCs w:val="24"/>
        </w:rPr>
        <w:t>within 7 days after the day on which the company is taken to have passed the resolution, lodge a written notice stating that the company is taken because of this section to have passed such a resolution and specifying that day; and</w:t>
      </w:r>
    </w:p>
    <w:p w14:paraId="787E5C32" w14:textId="77777777" w:rsidR="000F4477" w:rsidRPr="00FD3475" w:rsidRDefault="002063C3" w:rsidP="00FD3475">
      <w:pPr>
        <w:numPr>
          <w:ilvl w:val="0"/>
          <w:numId w:val="282"/>
        </w:numPr>
        <w:shd w:val="clear" w:color="auto" w:fill="FFFFFF"/>
        <w:tabs>
          <w:tab w:val="left" w:pos="773"/>
        </w:tabs>
        <w:spacing w:before="120"/>
        <w:ind w:left="773" w:hanging="389"/>
        <w:jc w:val="both"/>
        <w:rPr>
          <w:sz w:val="22"/>
          <w:szCs w:val="24"/>
        </w:rPr>
      </w:pPr>
      <w:r w:rsidRPr="00FD3475">
        <w:rPr>
          <w:sz w:val="22"/>
          <w:szCs w:val="24"/>
        </w:rPr>
        <w:t>cause a notice of that kind to be published, within 21 days after that day:</w:t>
      </w:r>
    </w:p>
    <w:p w14:paraId="22A3D53D" w14:textId="77777777" w:rsidR="000F4477" w:rsidRPr="00FD3475" w:rsidRDefault="002063C3" w:rsidP="00FD3475">
      <w:pPr>
        <w:shd w:val="clear" w:color="auto" w:fill="FFFFFF"/>
        <w:spacing w:before="120"/>
        <w:ind w:left="1094"/>
        <w:jc w:val="both"/>
        <w:rPr>
          <w:sz w:val="22"/>
        </w:rPr>
      </w:pPr>
      <w:r w:rsidRPr="00FD3475">
        <w:rPr>
          <w:sz w:val="22"/>
          <w:szCs w:val="24"/>
        </w:rPr>
        <w:t>(i)</w:t>
      </w:r>
      <w:r w:rsidR="00F77866">
        <w:rPr>
          <w:sz w:val="22"/>
          <w:szCs w:val="24"/>
        </w:rPr>
        <w:tab/>
      </w:r>
      <w:r w:rsidRPr="00FD3475">
        <w:rPr>
          <w:sz w:val="22"/>
          <w:szCs w:val="24"/>
        </w:rPr>
        <w:t>in a national newspaper; or</w:t>
      </w:r>
    </w:p>
    <w:p w14:paraId="02384E5F" w14:textId="77777777" w:rsidR="000F4477" w:rsidRPr="00FD3475" w:rsidRDefault="002063C3" w:rsidP="00FD3475">
      <w:pPr>
        <w:shd w:val="clear" w:color="auto" w:fill="FFFFFF"/>
        <w:spacing w:before="120"/>
        <w:ind w:left="1435" w:hanging="413"/>
        <w:jc w:val="both"/>
        <w:rPr>
          <w:sz w:val="22"/>
        </w:rPr>
      </w:pPr>
      <w:r w:rsidRPr="00FD3475">
        <w:rPr>
          <w:sz w:val="22"/>
          <w:szCs w:val="24"/>
        </w:rPr>
        <w:t>(ii)</w:t>
      </w:r>
      <w:r w:rsidR="00F77866">
        <w:rPr>
          <w:sz w:val="22"/>
          <w:szCs w:val="24"/>
        </w:rPr>
        <w:tab/>
      </w:r>
      <w:r w:rsidRPr="00FD3475">
        <w:rPr>
          <w:sz w:val="22"/>
          <w:szCs w:val="24"/>
        </w:rPr>
        <w:t>in each jurisdiction in which the company has its registered office or carries on business, in a daily newspaper that circulates generally in that jurisdiction.</w:t>
      </w:r>
    </w:p>
    <w:p w14:paraId="45233162" w14:textId="77777777" w:rsidR="000F4477" w:rsidRPr="00FD3475" w:rsidRDefault="00786614" w:rsidP="00FD3475">
      <w:pPr>
        <w:shd w:val="clear" w:color="auto" w:fill="FFFFFF"/>
        <w:spacing w:before="120"/>
        <w:ind w:firstLine="346"/>
        <w:jc w:val="both"/>
        <w:rPr>
          <w:sz w:val="22"/>
        </w:rPr>
      </w:pPr>
      <w:r w:rsidRPr="00FD3475">
        <w:rPr>
          <w:sz w:val="22"/>
          <w:szCs w:val="24"/>
        </w:rPr>
        <w:t>“</w:t>
      </w:r>
      <w:r w:rsidR="002063C3" w:rsidRPr="00FD3475">
        <w:rPr>
          <w:sz w:val="22"/>
          <w:szCs w:val="24"/>
        </w:rPr>
        <w:t>(6) Section 482 applies in relation to the winding up as if it were a winding up in insolvency or by the Court.</w:t>
      </w:r>
    </w:p>
    <w:p w14:paraId="722A5025" w14:textId="77777777" w:rsidR="000F4477" w:rsidRPr="008317E5" w:rsidRDefault="002063C3" w:rsidP="00FD3475">
      <w:pPr>
        <w:shd w:val="clear" w:color="auto" w:fill="FFFFFF"/>
        <w:spacing w:before="120"/>
        <w:ind w:left="485" w:hanging="485"/>
        <w:jc w:val="both"/>
      </w:pPr>
      <w:r w:rsidRPr="008317E5">
        <w:rPr>
          <w:szCs w:val="18"/>
        </w:rPr>
        <w:t>Note: Section 482 empowers the Court to stay or terminate a winding up and give consequential directions.</w:t>
      </w:r>
    </w:p>
    <w:p w14:paraId="5C51A096" w14:textId="77777777" w:rsidR="000F4477" w:rsidRPr="00FD3475" w:rsidRDefault="00786614" w:rsidP="00FD3475">
      <w:pPr>
        <w:shd w:val="clear" w:color="auto" w:fill="FFFFFF"/>
        <w:spacing w:before="120"/>
        <w:ind w:firstLine="346"/>
        <w:jc w:val="both"/>
        <w:rPr>
          <w:sz w:val="22"/>
        </w:rPr>
      </w:pPr>
      <w:r w:rsidRPr="00FD3475">
        <w:rPr>
          <w:sz w:val="22"/>
          <w:szCs w:val="24"/>
        </w:rPr>
        <w:t>“</w:t>
      </w:r>
      <w:r w:rsidR="002063C3" w:rsidRPr="00FD3475">
        <w:rPr>
          <w:sz w:val="22"/>
          <w:szCs w:val="24"/>
        </w:rPr>
        <w:t>(7) An application under section 482 as applying because of subsection (6) may be made:</w:t>
      </w:r>
    </w:p>
    <w:p w14:paraId="428A9227" w14:textId="77777777" w:rsidR="000F4477" w:rsidRPr="00FD3475" w:rsidRDefault="002063C3" w:rsidP="00FD3475">
      <w:pPr>
        <w:shd w:val="clear" w:color="auto" w:fill="FFFFFF"/>
        <w:spacing w:before="120"/>
        <w:ind w:left="778" w:hanging="379"/>
        <w:jc w:val="both"/>
        <w:rPr>
          <w:sz w:val="22"/>
        </w:rPr>
      </w:pPr>
      <w:r w:rsidRPr="00FD3475">
        <w:rPr>
          <w:sz w:val="22"/>
          <w:szCs w:val="24"/>
        </w:rPr>
        <w:t>(a) despite subsection 499(4), by the company pursuant to a resolution of the board; or</w:t>
      </w:r>
    </w:p>
    <w:p w14:paraId="5915BF14" w14:textId="77777777" w:rsidR="000F4477" w:rsidRPr="00FD3475" w:rsidRDefault="000F4477" w:rsidP="00FD3475">
      <w:pPr>
        <w:shd w:val="clear" w:color="auto" w:fill="FFFFFF"/>
        <w:spacing w:before="120"/>
        <w:jc w:val="both"/>
        <w:rPr>
          <w:sz w:val="22"/>
        </w:rPr>
      </w:pPr>
    </w:p>
    <w:p w14:paraId="32504519" w14:textId="77777777" w:rsidR="000F4477" w:rsidRPr="00FD3475" w:rsidRDefault="000F4477" w:rsidP="00FD3475">
      <w:pPr>
        <w:shd w:val="clear" w:color="auto" w:fill="FFFFFF"/>
        <w:spacing w:before="120"/>
        <w:jc w:val="both"/>
        <w:rPr>
          <w:sz w:val="22"/>
        </w:rPr>
        <w:sectPr w:rsidR="000F4477" w:rsidRPr="00FD3475" w:rsidSect="00844C73">
          <w:pgSz w:w="12240" w:h="15840" w:code="1"/>
          <w:pgMar w:top="1440" w:right="1440" w:bottom="1440" w:left="1440" w:header="720" w:footer="720" w:gutter="0"/>
          <w:cols w:space="720"/>
          <w:noEndnote/>
        </w:sectPr>
      </w:pPr>
    </w:p>
    <w:p w14:paraId="4C7799F6" w14:textId="77777777" w:rsidR="000F4477" w:rsidRPr="00FD3475" w:rsidRDefault="002063C3" w:rsidP="00FD3475">
      <w:pPr>
        <w:numPr>
          <w:ilvl w:val="0"/>
          <w:numId w:val="283"/>
        </w:numPr>
        <w:shd w:val="clear" w:color="auto" w:fill="FFFFFF"/>
        <w:tabs>
          <w:tab w:val="left" w:pos="797"/>
        </w:tabs>
        <w:spacing w:before="120"/>
        <w:ind w:left="394"/>
        <w:jc w:val="both"/>
        <w:rPr>
          <w:sz w:val="22"/>
          <w:szCs w:val="24"/>
          <w:lang w:val="de-DE"/>
        </w:rPr>
      </w:pPr>
      <w:r w:rsidRPr="00FD3475">
        <w:rPr>
          <w:sz w:val="22"/>
          <w:szCs w:val="24"/>
        </w:rPr>
        <w:lastRenderedPageBreak/>
        <w:t>by the liquidator; or</w:t>
      </w:r>
    </w:p>
    <w:p w14:paraId="235A4FF4" w14:textId="77777777" w:rsidR="000F4477" w:rsidRPr="00FD3475" w:rsidRDefault="002063C3" w:rsidP="00FD3475">
      <w:pPr>
        <w:numPr>
          <w:ilvl w:val="0"/>
          <w:numId w:val="283"/>
        </w:numPr>
        <w:shd w:val="clear" w:color="auto" w:fill="FFFFFF"/>
        <w:tabs>
          <w:tab w:val="left" w:pos="797"/>
        </w:tabs>
        <w:spacing w:before="120"/>
        <w:ind w:left="394"/>
        <w:jc w:val="both"/>
        <w:rPr>
          <w:sz w:val="22"/>
          <w:szCs w:val="24"/>
        </w:rPr>
      </w:pPr>
      <w:r w:rsidRPr="00FD3475">
        <w:rPr>
          <w:sz w:val="22"/>
          <w:szCs w:val="24"/>
        </w:rPr>
        <w:t>by a creditor; or</w:t>
      </w:r>
    </w:p>
    <w:p w14:paraId="5ABA1875" w14:textId="77777777" w:rsidR="000F4477" w:rsidRPr="00FD3475" w:rsidRDefault="002063C3" w:rsidP="00FD3475">
      <w:pPr>
        <w:numPr>
          <w:ilvl w:val="0"/>
          <w:numId w:val="283"/>
        </w:numPr>
        <w:shd w:val="clear" w:color="auto" w:fill="FFFFFF"/>
        <w:tabs>
          <w:tab w:val="left" w:pos="797"/>
        </w:tabs>
        <w:spacing w:before="120"/>
        <w:ind w:left="394"/>
        <w:jc w:val="both"/>
        <w:rPr>
          <w:sz w:val="22"/>
          <w:szCs w:val="24"/>
        </w:rPr>
      </w:pPr>
      <w:r w:rsidRPr="00FD3475">
        <w:rPr>
          <w:sz w:val="22"/>
          <w:szCs w:val="24"/>
        </w:rPr>
        <w:t>by a contributory.</w:t>
      </w:r>
    </w:p>
    <w:p w14:paraId="30493206" w14:textId="7A518CC1" w:rsidR="000F4477" w:rsidRPr="00FD3475" w:rsidRDefault="002063C3" w:rsidP="00FD3475">
      <w:pPr>
        <w:shd w:val="clear" w:color="auto" w:fill="FFFFFF"/>
        <w:spacing w:before="120"/>
        <w:ind w:left="14"/>
        <w:jc w:val="both"/>
        <w:rPr>
          <w:sz w:val="22"/>
        </w:rPr>
      </w:pPr>
      <w:r w:rsidRPr="00FD3475">
        <w:rPr>
          <w:b/>
          <w:bCs/>
          <w:sz w:val="22"/>
          <w:szCs w:val="24"/>
        </w:rPr>
        <w:t xml:space="preserve">Regulations may provide for transition in other </w:t>
      </w:r>
      <w:r w:rsidRPr="00541803">
        <w:rPr>
          <w:b/>
          <w:sz w:val="22"/>
          <w:szCs w:val="24"/>
        </w:rPr>
        <w:t>cases</w:t>
      </w:r>
    </w:p>
    <w:p w14:paraId="0310CAC7" w14:textId="77777777" w:rsidR="000F4477" w:rsidRPr="00FD3475" w:rsidRDefault="00786614" w:rsidP="00FD3475">
      <w:pPr>
        <w:shd w:val="clear" w:color="auto" w:fill="FFFFFF"/>
        <w:spacing w:before="120"/>
        <w:ind w:left="360"/>
        <w:jc w:val="both"/>
        <w:rPr>
          <w:sz w:val="22"/>
        </w:rPr>
      </w:pPr>
      <w:r w:rsidRPr="00FD3475">
        <w:rPr>
          <w:sz w:val="22"/>
          <w:szCs w:val="24"/>
        </w:rPr>
        <w:t>“</w:t>
      </w:r>
      <w:r w:rsidR="002063C3" w:rsidRPr="00FD3475">
        <w:rPr>
          <w:sz w:val="22"/>
          <w:szCs w:val="24"/>
        </w:rPr>
        <w:t>446B.(1) The regulations may prescribe cases where:</w:t>
      </w:r>
    </w:p>
    <w:p w14:paraId="363FE96B" w14:textId="77777777" w:rsidR="000F4477" w:rsidRPr="00FD3475" w:rsidRDefault="002063C3" w:rsidP="00FD3475">
      <w:pPr>
        <w:numPr>
          <w:ilvl w:val="0"/>
          <w:numId w:val="284"/>
        </w:numPr>
        <w:shd w:val="clear" w:color="auto" w:fill="FFFFFF"/>
        <w:tabs>
          <w:tab w:val="left" w:pos="797"/>
        </w:tabs>
        <w:spacing w:before="120"/>
        <w:ind w:left="398"/>
        <w:jc w:val="both"/>
        <w:rPr>
          <w:sz w:val="22"/>
          <w:szCs w:val="24"/>
        </w:rPr>
      </w:pPr>
      <w:r w:rsidRPr="00FD3475">
        <w:rPr>
          <w:sz w:val="22"/>
          <w:szCs w:val="24"/>
        </w:rPr>
        <w:t>a company under administration; or</w:t>
      </w:r>
    </w:p>
    <w:p w14:paraId="4CEA7F65" w14:textId="77777777" w:rsidR="000F4477" w:rsidRPr="00FD3475" w:rsidRDefault="002063C3" w:rsidP="00FD3475">
      <w:pPr>
        <w:numPr>
          <w:ilvl w:val="0"/>
          <w:numId w:val="285"/>
        </w:numPr>
        <w:shd w:val="clear" w:color="auto" w:fill="FFFFFF"/>
        <w:tabs>
          <w:tab w:val="left" w:pos="797"/>
        </w:tabs>
        <w:spacing w:before="120"/>
        <w:ind w:left="797" w:hanging="398"/>
        <w:jc w:val="both"/>
        <w:rPr>
          <w:sz w:val="22"/>
          <w:szCs w:val="24"/>
        </w:rPr>
      </w:pPr>
      <w:r w:rsidRPr="00FD3475">
        <w:rPr>
          <w:sz w:val="22"/>
          <w:szCs w:val="24"/>
        </w:rPr>
        <w:t>a company that has executed a deed of company arrangement (even if the deed has terminated);</w:t>
      </w:r>
    </w:p>
    <w:p w14:paraId="5B262825" w14:textId="77777777" w:rsidR="000F4477" w:rsidRPr="00FD3475" w:rsidRDefault="002063C3" w:rsidP="00FD3475">
      <w:pPr>
        <w:shd w:val="clear" w:color="auto" w:fill="FFFFFF"/>
        <w:spacing w:before="120"/>
        <w:ind w:left="10"/>
        <w:jc w:val="both"/>
        <w:rPr>
          <w:sz w:val="22"/>
        </w:rPr>
      </w:pPr>
      <w:r w:rsidRPr="00FD3475">
        <w:rPr>
          <w:sz w:val="22"/>
          <w:szCs w:val="24"/>
        </w:rPr>
        <w:t>is taken to have passed a special resolution under section 491 that the company be wound up voluntarily.</w:t>
      </w:r>
    </w:p>
    <w:p w14:paraId="61DF0734" w14:textId="77777777" w:rsidR="000F4477" w:rsidRPr="00FD3475" w:rsidRDefault="00786614" w:rsidP="00FD3475">
      <w:pPr>
        <w:shd w:val="clear" w:color="auto" w:fill="FFFFFF"/>
        <w:spacing w:before="120"/>
        <w:ind w:left="10" w:firstLine="350"/>
        <w:jc w:val="both"/>
        <w:rPr>
          <w:sz w:val="22"/>
        </w:rPr>
      </w:pPr>
      <w:r w:rsidRPr="00FD3475">
        <w:rPr>
          <w:sz w:val="22"/>
          <w:szCs w:val="24"/>
        </w:rPr>
        <w:t>“</w:t>
      </w:r>
      <w:r w:rsidR="002063C3" w:rsidRPr="00FD3475">
        <w:rPr>
          <w:sz w:val="22"/>
          <w:szCs w:val="24"/>
        </w:rPr>
        <w:t>(2) The regulations may provide for Part 5.5 to apply with prescribed modifications in cases prescribed for the purposes of subsection (1).</w:t>
      </w:r>
    </w:p>
    <w:p w14:paraId="44244815" w14:textId="77777777" w:rsidR="000F4477" w:rsidRPr="00FD3475" w:rsidRDefault="00786614" w:rsidP="00FD3475">
      <w:pPr>
        <w:shd w:val="clear" w:color="auto" w:fill="FFFFFF"/>
        <w:spacing w:before="120"/>
        <w:ind w:left="5" w:firstLine="341"/>
        <w:jc w:val="both"/>
        <w:rPr>
          <w:sz w:val="22"/>
        </w:rPr>
      </w:pPr>
      <w:r w:rsidRPr="00FD3475">
        <w:rPr>
          <w:sz w:val="22"/>
          <w:szCs w:val="24"/>
        </w:rPr>
        <w:t>“</w:t>
      </w:r>
      <w:r w:rsidR="002063C3" w:rsidRPr="00FD3475">
        <w:rPr>
          <w:sz w:val="22"/>
          <w:szCs w:val="24"/>
        </w:rPr>
        <w:t>(3) Without limiting subsection (2), the regulations may provide, in relation to such cases, for matters of a kind provided for by any of subsections 446A(2) to (7), inclusive.</w:t>
      </w:r>
    </w:p>
    <w:p w14:paraId="3EEE2093" w14:textId="77777777" w:rsidR="000F4477" w:rsidRPr="00FD3475" w:rsidRDefault="00786614" w:rsidP="00FD3475">
      <w:pPr>
        <w:shd w:val="clear" w:color="auto" w:fill="FFFFFF"/>
        <w:spacing w:before="120"/>
        <w:ind w:firstLine="346"/>
        <w:jc w:val="both"/>
        <w:rPr>
          <w:sz w:val="22"/>
        </w:rPr>
      </w:pPr>
      <w:r w:rsidRPr="00FD3475">
        <w:rPr>
          <w:sz w:val="22"/>
          <w:szCs w:val="24"/>
        </w:rPr>
        <w:t>“</w:t>
      </w:r>
      <w:r w:rsidR="002063C3" w:rsidRPr="00FD3475">
        <w:rPr>
          <w:sz w:val="22"/>
          <w:szCs w:val="24"/>
        </w:rPr>
        <w:t>(4) Regulations in force for the purposes of this section have effect accordingly.</w:t>
      </w:r>
    </w:p>
    <w:p w14:paraId="5064842A" w14:textId="7270CBF5" w:rsidR="000F4477" w:rsidRPr="00FD3475" w:rsidRDefault="00786614" w:rsidP="005424B3">
      <w:pPr>
        <w:shd w:val="clear" w:color="auto" w:fill="FFFFFF"/>
        <w:spacing w:before="360" w:after="240"/>
        <w:ind w:left="5"/>
        <w:jc w:val="center"/>
        <w:rPr>
          <w:sz w:val="22"/>
        </w:rPr>
      </w:pPr>
      <w:r w:rsidRPr="00541803">
        <w:rPr>
          <w:bCs/>
          <w:iCs/>
          <w:sz w:val="22"/>
          <w:szCs w:val="24"/>
        </w:rPr>
        <w:t>“</w:t>
      </w:r>
      <w:r w:rsidR="002063C3" w:rsidRPr="00FD3475">
        <w:rPr>
          <w:b/>
          <w:bCs/>
          <w:i/>
          <w:iCs/>
          <w:sz w:val="22"/>
          <w:szCs w:val="24"/>
        </w:rPr>
        <w:t>Division 13</w:t>
      </w:r>
      <w:r w:rsidR="002063C3" w:rsidRPr="00FD3475">
        <w:rPr>
          <w:rFonts w:eastAsia="Times New Roman"/>
          <w:sz w:val="22"/>
          <w:szCs w:val="24"/>
        </w:rPr>
        <w:t>—</w:t>
      </w:r>
      <w:r w:rsidR="002063C3" w:rsidRPr="00FD3475">
        <w:rPr>
          <w:rFonts w:eastAsia="Times New Roman"/>
          <w:b/>
          <w:bCs/>
          <w:i/>
          <w:iCs/>
          <w:sz w:val="22"/>
          <w:szCs w:val="24"/>
        </w:rPr>
        <w:t>Powers of Court</w:t>
      </w:r>
    </w:p>
    <w:p w14:paraId="3B2F1427" w14:textId="77777777" w:rsidR="000F4477" w:rsidRPr="00FD3475" w:rsidRDefault="002063C3" w:rsidP="00FD3475">
      <w:pPr>
        <w:shd w:val="clear" w:color="auto" w:fill="FFFFFF"/>
        <w:spacing w:before="120"/>
        <w:ind w:left="5"/>
        <w:jc w:val="both"/>
        <w:rPr>
          <w:sz w:val="22"/>
        </w:rPr>
      </w:pPr>
      <w:r w:rsidRPr="00FD3475">
        <w:rPr>
          <w:b/>
          <w:bCs/>
          <w:sz w:val="22"/>
          <w:szCs w:val="24"/>
        </w:rPr>
        <w:t>General power to make orders</w:t>
      </w:r>
    </w:p>
    <w:p w14:paraId="1824EE4B" w14:textId="77777777" w:rsidR="000F4477" w:rsidRPr="00FD3475" w:rsidRDefault="00786614" w:rsidP="00FD3475">
      <w:pPr>
        <w:shd w:val="clear" w:color="auto" w:fill="FFFFFF"/>
        <w:spacing w:before="120"/>
        <w:ind w:left="5" w:firstLine="350"/>
        <w:jc w:val="both"/>
        <w:rPr>
          <w:sz w:val="22"/>
        </w:rPr>
      </w:pPr>
      <w:r w:rsidRPr="00FD3475">
        <w:rPr>
          <w:sz w:val="22"/>
          <w:szCs w:val="24"/>
        </w:rPr>
        <w:t>“</w:t>
      </w:r>
      <w:r w:rsidR="002063C3" w:rsidRPr="00FD3475">
        <w:rPr>
          <w:sz w:val="22"/>
          <w:szCs w:val="24"/>
        </w:rPr>
        <w:t>447A.(1) The Court may make such order as it thinks appropriate about how this Part is to operate in relation to a particular company.</w:t>
      </w:r>
    </w:p>
    <w:p w14:paraId="5BD669B8" w14:textId="77777777" w:rsidR="000F4477" w:rsidRPr="00FD3475" w:rsidRDefault="00786614" w:rsidP="00FD3475">
      <w:pPr>
        <w:shd w:val="clear" w:color="auto" w:fill="FFFFFF"/>
        <w:spacing w:before="120"/>
        <w:ind w:left="5" w:firstLine="350"/>
        <w:jc w:val="both"/>
        <w:rPr>
          <w:sz w:val="22"/>
        </w:rPr>
      </w:pPr>
      <w:r w:rsidRPr="00FD3475">
        <w:rPr>
          <w:sz w:val="22"/>
          <w:szCs w:val="24"/>
        </w:rPr>
        <w:t>“</w:t>
      </w:r>
      <w:r w:rsidR="002063C3" w:rsidRPr="00FD3475">
        <w:rPr>
          <w:sz w:val="22"/>
          <w:szCs w:val="24"/>
        </w:rPr>
        <w:t>(2) For example, if the Court is satisfied that the administration of a company should end:</w:t>
      </w:r>
    </w:p>
    <w:p w14:paraId="4BA293B5" w14:textId="77777777" w:rsidR="000F4477" w:rsidRPr="00FD3475" w:rsidRDefault="002063C3" w:rsidP="00FD3475">
      <w:pPr>
        <w:numPr>
          <w:ilvl w:val="0"/>
          <w:numId w:val="286"/>
        </w:numPr>
        <w:shd w:val="clear" w:color="auto" w:fill="FFFFFF"/>
        <w:tabs>
          <w:tab w:val="left" w:pos="792"/>
        </w:tabs>
        <w:spacing w:before="120"/>
        <w:ind w:left="394"/>
        <w:jc w:val="both"/>
        <w:rPr>
          <w:sz w:val="22"/>
          <w:szCs w:val="24"/>
        </w:rPr>
      </w:pPr>
      <w:r w:rsidRPr="00FD3475">
        <w:rPr>
          <w:sz w:val="22"/>
          <w:szCs w:val="24"/>
        </w:rPr>
        <w:t>because the company is solvent; or</w:t>
      </w:r>
    </w:p>
    <w:p w14:paraId="370954C1" w14:textId="77777777" w:rsidR="000F4477" w:rsidRPr="00FD3475" w:rsidRDefault="002063C3" w:rsidP="00FD3475">
      <w:pPr>
        <w:numPr>
          <w:ilvl w:val="0"/>
          <w:numId w:val="286"/>
        </w:numPr>
        <w:shd w:val="clear" w:color="auto" w:fill="FFFFFF"/>
        <w:tabs>
          <w:tab w:val="left" w:pos="792"/>
        </w:tabs>
        <w:spacing w:before="120"/>
        <w:ind w:left="394"/>
        <w:jc w:val="both"/>
        <w:rPr>
          <w:sz w:val="22"/>
          <w:szCs w:val="24"/>
        </w:rPr>
      </w:pPr>
      <w:r w:rsidRPr="00FD3475">
        <w:rPr>
          <w:sz w:val="22"/>
          <w:szCs w:val="24"/>
        </w:rPr>
        <w:t>because provisions of this Part are being abused; or</w:t>
      </w:r>
    </w:p>
    <w:p w14:paraId="7C054D52" w14:textId="77777777" w:rsidR="000F4477" w:rsidRPr="00FD3475" w:rsidRDefault="002063C3" w:rsidP="00FD3475">
      <w:pPr>
        <w:numPr>
          <w:ilvl w:val="0"/>
          <w:numId w:val="286"/>
        </w:numPr>
        <w:shd w:val="clear" w:color="auto" w:fill="FFFFFF"/>
        <w:tabs>
          <w:tab w:val="left" w:pos="792"/>
        </w:tabs>
        <w:spacing w:before="120"/>
        <w:ind w:left="394"/>
        <w:jc w:val="both"/>
        <w:rPr>
          <w:sz w:val="22"/>
          <w:szCs w:val="24"/>
        </w:rPr>
      </w:pPr>
      <w:r w:rsidRPr="00FD3475">
        <w:rPr>
          <w:sz w:val="22"/>
          <w:szCs w:val="24"/>
        </w:rPr>
        <w:t>for some other reason;</w:t>
      </w:r>
    </w:p>
    <w:p w14:paraId="7274417D" w14:textId="77777777" w:rsidR="000F4477" w:rsidRPr="00FD3475" w:rsidRDefault="002063C3" w:rsidP="00FD3475">
      <w:pPr>
        <w:shd w:val="clear" w:color="auto" w:fill="FFFFFF"/>
        <w:spacing w:before="120"/>
        <w:ind w:left="5"/>
        <w:jc w:val="both"/>
        <w:rPr>
          <w:sz w:val="22"/>
        </w:rPr>
      </w:pPr>
      <w:r w:rsidRPr="00FD3475">
        <w:rPr>
          <w:sz w:val="22"/>
          <w:szCs w:val="24"/>
        </w:rPr>
        <w:t>the Court may order under subsection (1) that the administration is to end.</w:t>
      </w:r>
    </w:p>
    <w:p w14:paraId="71015E9B" w14:textId="77777777" w:rsidR="000F4477" w:rsidRPr="00FD3475" w:rsidRDefault="00786614" w:rsidP="00FD3475">
      <w:pPr>
        <w:shd w:val="clear" w:color="auto" w:fill="FFFFFF"/>
        <w:spacing w:before="120"/>
        <w:ind w:left="350"/>
        <w:jc w:val="both"/>
        <w:rPr>
          <w:sz w:val="22"/>
        </w:rPr>
      </w:pPr>
      <w:r w:rsidRPr="00FD3475">
        <w:rPr>
          <w:sz w:val="22"/>
          <w:szCs w:val="24"/>
        </w:rPr>
        <w:t>“</w:t>
      </w:r>
      <w:r w:rsidR="002063C3" w:rsidRPr="00FD3475">
        <w:rPr>
          <w:sz w:val="22"/>
          <w:szCs w:val="24"/>
        </w:rPr>
        <w:t>(3) An order may be made subject to conditions.</w:t>
      </w:r>
    </w:p>
    <w:p w14:paraId="5C97466F" w14:textId="77777777" w:rsidR="000F4477" w:rsidRPr="00FD3475" w:rsidRDefault="00786614" w:rsidP="00FD3475">
      <w:pPr>
        <w:shd w:val="clear" w:color="auto" w:fill="FFFFFF"/>
        <w:spacing w:before="120"/>
        <w:ind w:left="350"/>
        <w:jc w:val="both"/>
        <w:rPr>
          <w:sz w:val="22"/>
        </w:rPr>
      </w:pPr>
      <w:r w:rsidRPr="00FD3475">
        <w:rPr>
          <w:sz w:val="22"/>
          <w:szCs w:val="24"/>
        </w:rPr>
        <w:t>“</w:t>
      </w:r>
      <w:r w:rsidR="002063C3" w:rsidRPr="00FD3475">
        <w:rPr>
          <w:sz w:val="22"/>
          <w:szCs w:val="24"/>
        </w:rPr>
        <w:t>(4) An order may be made on the application of:</w:t>
      </w:r>
    </w:p>
    <w:p w14:paraId="32760058" w14:textId="77777777" w:rsidR="000F4477" w:rsidRPr="00FD3475" w:rsidRDefault="002063C3" w:rsidP="00FD3475">
      <w:pPr>
        <w:numPr>
          <w:ilvl w:val="0"/>
          <w:numId w:val="287"/>
        </w:numPr>
        <w:shd w:val="clear" w:color="auto" w:fill="FFFFFF"/>
        <w:tabs>
          <w:tab w:val="left" w:pos="787"/>
        </w:tabs>
        <w:spacing w:before="120"/>
        <w:ind w:left="384"/>
        <w:jc w:val="both"/>
        <w:rPr>
          <w:sz w:val="22"/>
          <w:szCs w:val="24"/>
        </w:rPr>
      </w:pPr>
      <w:r w:rsidRPr="00FD3475">
        <w:rPr>
          <w:sz w:val="22"/>
          <w:szCs w:val="24"/>
        </w:rPr>
        <w:t>the company; or</w:t>
      </w:r>
    </w:p>
    <w:p w14:paraId="73F7F8A5" w14:textId="77777777" w:rsidR="000F4477" w:rsidRPr="00FD3475" w:rsidRDefault="002063C3" w:rsidP="00FD3475">
      <w:pPr>
        <w:numPr>
          <w:ilvl w:val="0"/>
          <w:numId w:val="287"/>
        </w:numPr>
        <w:shd w:val="clear" w:color="auto" w:fill="FFFFFF"/>
        <w:tabs>
          <w:tab w:val="left" w:pos="787"/>
        </w:tabs>
        <w:spacing w:before="120"/>
        <w:ind w:left="384"/>
        <w:jc w:val="both"/>
        <w:rPr>
          <w:sz w:val="22"/>
          <w:szCs w:val="24"/>
        </w:rPr>
      </w:pPr>
      <w:r w:rsidRPr="00FD3475">
        <w:rPr>
          <w:sz w:val="22"/>
          <w:szCs w:val="24"/>
        </w:rPr>
        <w:t>a creditor of the company; or</w:t>
      </w:r>
    </w:p>
    <w:p w14:paraId="0B0AD97E" w14:textId="77777777" w:rsidR="000F4477" w:rsidRPr="00FD3475" w:rsidRDefault="002063C3" w:rsidP="00FD3475">
      <w:pPr>
        <w:numPr>
          <w:ilvl w:val="0"/>
          <w:numId w:val="287"/>
        </w:numPr>
        <w:shd w:val="clear" w:color="auto" w:fill="FFFFFF"/>
        <w:tabs>
          <w:tab w:val="left" w:pos="787"/>
        </w:tabs>
        <w:spacing w:before="120"/>
        <w:ind w:left="787" w:hanging="403"/>
        <w:jc w:val="both"/>
        <w:rPr>
          <w:sz w:val="22"/>
          <w:szCs w:val="24"/>
        </w:rPr>
      </w:pPr>
      <w:r w:rsidRPr="00FD3475">
        <w:rPr>
          <w:sz w:val="22"/>
          <w:szCs w:val="24"/>
        </w:rPr>
        <w:t>in the case of a company under administration</w:t>
      </w:r>
      <w:r w:rsidRPr="00FD3475">
        <w:rPr>
          <w:rFonts w:eastAsia="Times New Roman"/>
          <w:sz w:val="22"/>
          <w:szCs w:val="24"/>
        </w:rPr>
        <w:t>—the administrator of the company; or</w:t>
      </w:r>
    </w:p>
    <w:p w14:paraId="3A465A84" w14:textId="77777777" w:rsidR="000F4477" w:rsidRPr="00FD3475" w:rsidRDefault="002063C3" w:rsidP="00FD3475">
      <w:pPr>
        <w:numPr>
          <w:ilvl w:val="0"/>
          <w:numId w:val="287"/>
        </w:numPr>
        <w:shd w:val="clear" w:color="auto" w:fill="FFFFFF"/>
        <w:tabs>
          <w:tab w:val="left" w:pos="787"/>
        </w:tabs>
        <w:spacing w:before="120"/>
        <w:ind w:left="787" w:hanging="403"/>
        <w:jc w:val="both"/>
        <w:rPr>
          <w:sz w:val="22"/>
          <w:szCs w:val="24"/>
        </w:rPr>
      </w:pPr>
      <w:r w:rsidRPr="00FD3475">
        <w:rPr>
          <w:sz w:val="22"/>
          <w:szCs w:val="24"/>
        </w:rPr>
        <w:t>in the case of a company that has executed a deed of company arrangement</w:t>
      </w:r>
      <w:r w:rsidRPr="00FD3475">
        <w:rPr>
          <w:rFonts w:eastAsia="Times New Roman"/>
          <w:sz w:val="22"/>
          <w:szCs w:val="24"/>
        </w:rPr>
        <w:t>—the deed</w:t>
      </w:r>
      <w:r w:rsidR="00786614" w:rsidRPr="00FD3475">
        <w:rPr>
          <w:rFonts w:eastAsia="Times New Roman"/>
          <w:sz w:val="22"/>
          <w:szCs w:val="24"/>
        </w:rPr>
        <w:t>’</w:t>
      </w:r>
      <w:r w:rsidRPr="00FD3475">
        <w:rPr>
          <w:rFonts w:eastAsia="Times New Roman"/>
          <w:sz w:val="22"/>
          <w:szCs w:val="24"/>
        </w:rPr>
        <w:t>s administrator; or</w:t>
      </w:r>
    </w:p>
    <w:p w14:paraId="380B4615" w14:textId="77777777" w:rsidR="000F4477" w:rsidRPr="00FD3475" w:rsidRDefault="002063C3" w:rsidP="00FD3475">
      <w:pPr>
        <w:numPr>
          <w:ilvl w:val="0"/>
          <w:numId w:val="287"/>
        </w:numPr>
        <w:shd w:val="clear" w:color="auto" w:fill="FFFFFF"/>
        <w:tabs>
          <w:tab w:val="left" w:pos="787"/>
        </w:tabs>
        <w:spacing w:before="120"/>
        <w:ind w:left="384"/>
        <w:jc w:val="both"/>
        <w:rPr>
          <w:sz w:val="22"/>
          <w:szCs w:val="24"/>
        </w:rPr>
      </w:pPr>
      <w:r w:rsidRPr="00FD3475">
        <w:rPr>
          <w:sz w:val="22"/>
          <w:szCs w:val="24"/>
        </w:rPr>
        <w:t>the Commission; or</w:t>
      </w:r>
    </w:p>
    <w:p w14:paraId="238C5C16" w14:textId="77777777" w:rsidR="000F4477" w:rsidRPr="00FD3475" w:rsidRDefault="002063C3" w:rsidP="00FD3475">
      <w:pPr>
        <w:numPr>
          <w:ilvl w:val="0"/>
          <w:numId w:val="287"/>
        </w:numPr>
        <w:shd w:val="clear" w:color="auto" w:fill="FFFFFF"/>
        <w:tabs>
          <w:tab w:val="left" w:pos="787"/>
        </w:tabs>
        <w:spacing w:before="120"/>
        <w:ind w:left="384"/>
        <w:jc w:val="both"/>
        <w:rPr>
          <w:sz w:val="22"/>
          <w:szCs w:val="24"/>
        </w:rPr>
      </w:pPr>
      <w:r w:rsidRPr="00FD3475">
        <w:rPr>
          <w:sz w:val="22"/>
          <w:szCs w:val="24"/>
        </w:rPr>
        <w:t>any other interested person.</w:t>
      </w:r>
    </w:p>
    <w:p w14:paraId="5AB58445" w14:textId="77777777" w:rsidR="000F4477" w:rsidRPr="00FD3475" w:rsidRDefault="000F4477" w:rsidP="00FD3475">
      <w:pPr>
        <w:numPr>
          <w:ilvl w:val="0"/>
          <w:numId w:val="287"/>
        </w:numPr>
        <w:shd w:val="clear" w:color="auto" w:fill="FFFFFF"/>
        <w:tabs>
          <w:tab w:val="left" w:pos="787"/>
        </w:tabs>
        <w:spacing w:before="120"/>
        <w:ind w:left="384"/>
        <w:jc w:val="both"/>
        <w:rPr>
          <w:sz w:val="22"/>
          <w:szCs w:val="24"/>
        </w:rPr>
        <w:sectPr w:rsidR="000F4477" w:rsidRPr="00FD3475" w:rsidSect="00844C73">
          <w:pgSz w:w="12240" w:h="15840" w:code="1"/>
          <w:pgMar w:top="1440" w:right="1440" w:bottom="1440" w:left="1440" w:header="720" w:footer="720" w:gutter="0"/>
          <w:cols w:space="720"/>
          <w:noEndnote/>
        </w:sectPr>
      </w:pPr>
    </w:p>
    <w:p w14:paraId="00A02177" w14:textId="77777777" w:rsidR="000F4477" w:rsidRPr="00FD3475" w:rsidRDefault="002063C3" w:rsidP="00FD3475">
      <w:pPr>
        <w:shd w:val="clear" w:color="auto" w:fill="FFFFFF"/>
        <w:spacing w:before="120"/>
        <w:ind w:left="24"/>
        <w:jc w:val="both"/>
        <w:rPr>
          <w:sz w:val="22"/>
        </w:rPr>
      </w:pPr>
      <w:r w:rsidRPr="00FD3475">
        <w:rPr>
          <w:b/>
          <w:bCs/>
          <w:sz w:val="22"/>
          <w:szCs w:val="24"/>
          <w:lang w:val="de-DE"/>
        </w:rPr>
        <w:lastRenderedPageBreak/>
        <w:t xml:space="preserve">Orders </w:t>
      </w:r>
      <w:r w:rsidRPr="00FD3475">
        <w:rPr>
          <w:b/>
          <w:bCs/>
          <w:sz w:val="22"/>
          <w:szCs w:val="24"/>
        </w:rPr>
        <w:t>to protect creditors during administration</w:t>
      </w:r>
    </w:p>
    <w:p w14:paraId="1A306FE8" w14:textId="77777777" w:rsidR="000F4477" w:rsidRPr="00FD3475" w:rsidRDefault="00786614" w:rsidP="00FD3475">
      <w:pPr>
        <w:shd w:val="clear" w:color="auto" w:fill="FFFFFF"/>
        <w:spacing w:before="120"/>
        <w:ind w:left="24" w:firstLine="346"/>
        <w:jc w:val="both"/>
        <w:rPr>
          <w:sz w:val="22"/>
        </w:rPr>
      </w:pPr>
      <w:r w:rsidRPr="00FD3475">
        <w:rPr>
          <w:sz w:val="22"/>
          <w:szCs w:val="24"/>
        </w:rPr>
        <w:t>“</w:t>
      </w:r>
      <w:r w:rsidR="002063C3" w:rsidRPr="00FD3475">
        <w:rPr>
          <w:sz w:val="22"/>
          <w:szCs w:val="24"/>
        </w:rPr>
        <w:t>447B.(1) On the application of the Commission, the Court may make such order as it thinks necessary to protect the interests of a company</w:t>
      </w:r>
      <w:r w:rsidRPr="00FD3475">
        <w:rPr>
          <w:sz w:val="22"/>
          <w:szCs w:val="24"/>
        </w:rPr>
        <w:t>’</w:t>
      </w:r>
      <w:r w:rsidR="002063C3" w:rsidRPr="00FD3475">
        <w:rPr>
          <w:sz w:val="22"/>
          <w:szCs w:val="24"/>
        </w:rPr>
        <w:t>s creditors while the company is under administration.</w:t>
      </w:r>
    </w:p>
    <w:p w14:paraId="4F41C80F" w14:textId="77777777" w:rsidR="000F4477" w:rsidRPr="00FD3475" w:rsidRDefault="00786614" w:rsidP="00FD3475">
      <w:pPr>
        <w:shd w:val="clear" w:color="auto" w:fill="FFFFFF"/>
        <w:spacing w:before="120"/>
        <w:ind w:left="19" w:firstLine="346"/>
        <w:jc w:val="both"/>
        <w:rPr>
          <w:sz w:val="22"/>
        </w:rPr>
      </w:pPr>
      <w:r w:rsidRPr="00FD3475">
        <w:rPr>
          <w:sz w:val="22"/>
          <w:szCs w:val="24"/>
        </w:rPr>
        <w:t>“</w:t>
      </w:r>
      <w:r w:rsidR="002063C3" w:rsidRPr="00FD3475">
        <w:rPr>
          <w:sz w:val="22"/>
          <w:szCs w:val="24"/>
        </w:rPr>
        <w:t>(2) On the application of a creditor of a company, the Court may make such order as it thinks necessary to protect the creditor</w:t>
      </w:r>
      <w:r w:rsidRPr="00FD3475">
        <w:rPr>
          <w:sz w:val="22"/>
          <w:szCs w:val="24"/>
        </w:rPr>
        <w:t>’</w:t>
      </w:r>
      <w:r w:rsidR="002063C3" w:rsidRPr="00FD3475">
        <w:rPr>
          <w:sz w:val="22"/>
          <w:szCs w:val="24"/>
        </w:rPr>
        <w:t>s interests while the company is under administration.</w:t>
      </w:r>
    </w:p>
    <w:p w14:paraId="29A4D64F" w14:textId="77777777" w:rsidR="000F4477" w:rsidRPr="00FD3475" w:rsidRDefault="00786614" w:rsidP="00FD3475">
      <w:pPr>
        <w:shd w:val="clear" w:color="auto" w:fill="FFFFFF"/>
        <w:spacing w:before="120"/>
        <w:ind w:left="365"/>
        <w:jc w:val="both"/>
        <w:rPr>
          <w:sz w:val="22"/>
        </w:rPr>
      </w:pPr>
      <w:r w:rsidRPr="00FD3475">
        <w:rPr>
          <w:sz w:val="22"/>
          <w:szCs w:val="24"/>
        </w:rPr>
        <w:t>“</w:t>
      </w:r>
      <w:r w:rsidR="002063C3" w:rsidRPr="00FD3475">
        <w:rPr>
          <w:sz w:val="22"/>
          <w:szCs w:val="24"/>
        </w:rPr>
        <w:t>(3) An order may be made subject to conditions.</w:t>
      </w:r>
    </w:p>
    <w:p w14:paraId="33BE513E" w14:textId="77777777" w:rsidR="000F4477" w:rsidRPr="00FD3475" w:rsidRDefault="002063C3" w:rsidP="00FD3475">
      <w:pPr>
        <w:shd w:val="clear" w:color="auto" w:fill="FFFFFF"/>
        <w:spacing w:before="120"/>
        <w:ind w:left="19"/>
        <w:jc w:val="both"/>
        <w:rPr>
          <w:sz w:val="22"/>
        </w:rPr>
      </w:pPr>
      <w:r w:rsidRPr="00FD3475">
        <w:rPr>
          <w:b/>
          <w:bCs/>
          <w:sz w:val="22"/>
          <w:szCs w:val="24"/>
        </w:rPr>
        <w:t>Court may declare whether administrator validly appointed</w:t>
      </w:r>
    </w:p>
    <w:p w14:paraId="273F885F" w14:textId="77777777" w:rsidR="000F4477" w:rsidRPr="00FD3475" w:rsidRDefault="00786614" w:rsidP="00FD3475">
      <w:pPr>
        <w:shd w:val="clear" w:color="auto" w:fill="FFFFFF"/>
        <w:spacing w:before="120"/>
        <w:ind w:left="19" w:firstLine="346"/>
        <w:jc w:val="both"/>
        <w:rPr>
          <w:sz w:val="22"/>
        </w:rPr>
      </w:pPr>
      <w:r w:rsidRPr="00FD3475">
        <w:rPr>
          <w:sz w:val="22"/>
          <w:szCs w:val="24"/>
        </w:rPr>
        <w:t>“</w:t>
      </w:r>
      <w:r w:rsidR="002063C3" w:rsidRPr="00FD3475">
        <w:rPr>
          <w:sz w:val="22"/>
          <w:szCs w:val="24"/>
        </w:rPr>
        <w:t>447C.(1) If there is doubt, on a specific ground, about whether a purported appointment of a person as administrator of a company, or of a deed of company arrangement, is valid, the person, the company or any of the company</w:t>
      </w:r>
      <w:r w:rsidRPr="00FD3475">
        <w:rPr>
          <w:sz w:val="22"/>
          <w:szCs w:val="24"/>
        </w:rPr>
        <w:t>’</w:t>
      </w:r>
      <w:r w:rsidR="002063C3" w:rsidRPr="00FD3475">
        <w:rPr>
          <w:sz w:val="22"/>
          <w:szCs w:val="24"/>
        </w:rPr>
        <w:t>s creditors may apply to the Court for an order under subsection (2).</w:t>
      </w:r>
    </w:p>
    <w:p w14:paraId="4B5F7DFA" w14:textId="77777777" w:rsidR="000F4477" w:rsidRPr="00FD3475" w:rsidRDefault="00786614" w:rsidP="00FD3475">
      <w:pPr>
        <w:shd w:val="clear" w:color="auto" w:fill="FFFFFF"/>
        <w:spacing w:before="120"/>
        <w:ind w:left="14" w:firstLine="346"/>
        <w:jc w:val="both"/>
        <w:rPr>
          <w:sz w:val="22"/>
        </w:rPr>
      </w:pPr>
      <w:r w:rsidRPr="00FD3475">
        <w:rPr>
          <w:sz w:val="22"/>
          <w:szCs w:val="24"/>
        </w:rPr>
        <w:t>“</w:t>
      </w:r>
      <w:r w:rsidR="002063C3" w:rsidRPr="00FD3475">
        <w:rPr>
          <w:sz w:val="22"/>
          <w:szCs w:val="24"/>
        </w:rPr>
        <w:t>(2) On an application, the Court may make an order declaring whether or not the purported appointment was valid on the ground specified in the application or on some other ground.</w:t>
      </w:r>
    </w:p>
    <w:p w14:paraId="2970B504" w14:textId="77777777" w:rsidR="000F4477" w:rsidRPr="00FD3475" w:rsidRDefault="002063C3" w:rsidP="00FD3475">
      <w:pPr>
        <w:shd w:val="clear" w:color="auto" w:fill="FFFFFF"/>
        <w:spacing w:before="120"/>
        <w:ind w:left="10"/>
        <w:jc w:val="both"/>
        <w:rPr>
          <w:sz w:val="22"/>
        </w:rPr>
      </w:pPr>
      <w:r w:rsidRPr="00FD3475">
        <w:rPr>
          <w:b/>
          <w:bCs/>
          <w:sz w:val="22"/>
          <w:szCs w:val="24"/>
        </w:rPr>
        <w:t>Administrator may seek directions</w:t>
      </w:r>
    </w:p>
    <w:p w14:paraId="63DD2215" w14:textId="77777777" w:rsidR="000F4477" w:rsidRPr="00FD3475" w:rsidRDefault="00786614" w:rsidP="00FD3475">
      <w:pPr>
        <w:shd w:val="clear" w:color="auto" w:fill="FFFFFF"/>
        <w:spacing w:before="120"/>
        <w:ind w:left="10" w:firstLine="341"/>
        <w:jc w:val="both"/>
        <w:rPr>
          <w:sz w:val="22"/>
        </w:rPr>
      </w:pPr>
      <w:r w:rsidRPr="00FD3475">
        <w:rPr>
          <w:sz w:val="22"/>
          <w:szCs w:val="24"/>
        </w:rPr>
        <w:t>“</w:t>
      </w:r>
      <w:r w:rsidR="002063C3" w:rsidRPr="00FD3475">
        <w:rPr>
          <w:sz w:val="22"/>
          <w:szCs w:val="24"/>
        </w:rPr>
        <w:t>447D.(1) The administrator of a company under administration, or of a deed of company arrangement, may apply to the Court for directions about a matter arising in connection with the performance or exercise of any of the administrator</w:t>
      </w:r>
      <w:r w:rsidRPr="00FD3475">
        <w:rPr>
          <w:sz w:val="22"/>
          <w:szCs w:val="24"/>
        </w:rPr>
        <w:t>’</w:t>
      </w:r>
      <w:r w:rsidR="002063C3" w:rsidRPr="00FD3475">
        <w:rPr>
          <w:sz w:val="22"/>
          <w:szCs w:val="24"/>
        </w:rPr>
        <w:t>s functions and powers.</w:t>
      </w:r>
    </w:p>
    <w:p w14:paraId="35717258" w14:textId="77777777" w:rsidR="000F4477" w:rsidRPr="00FD3475" w:rsidRDefault="00786614" w:rsidP="00FD3475">
      <w:pPr>
        <w:shd w:val="clear" w:color="auto" w:fill="FFFFFF"/>
        <w:spacing w:before="120"/>
        <w:ind w:left="5" w:firstLine="346"/>
        <w:jc w:val="both"/>
        <w:rPr>
          <w:sz w:val="22"/>
        </w:rPr>
      </w:pPr>
      <w:r w:rsidRPr="00FD3475">
        <w:rPr>
          <w:sz w:val="22"/>
          <w:szCs w:val="24"/>
        </w:rPr>
        <w:t>“</w:t>
      </w:r>
      <w:r w:rsidR="002063C3" w:rsidRPr="00FD3475">
        <w:rPr>
          <w:sz w:val="22"/>
          <w:szCs w:val="24"/>
        </w:rPr>
        <w:t>(2) The administrator of a deed of company arrangement may apply to the Court for directions about a matter arising in connection with the operation of, or giving effect to, the deed.</w:t>
      </w:r>
    </w:p>
    <w:p w14:paraId="5C3C7754" w14:textId="77777777" w:rsidR="000F4477" w:rsidRPr="00FD3475" w:rsidRDefault="002063C3" w:rsidP="00FD3475">
      <w:pPr>
        <w:shd w:val="clear" w:color="auto" w:fill="FFFFFF"/>
        <w:spacing w:before="120"/>
        <w:ind w:left="5"/>
        <w:jc w:val="both"/>
        <w:rPr>
          <w:sz w:val="22"/>
        </w:rPr>
      </w:pPr>
      <w:r w:rsidRPr="00FD3475">
        <w:rPr>
          <w:b/>
          <w:bCs/>
          <w:sz w:val="22"/>
          <w:szCs w:val="24"/>
        </w:rPr>
        <w:t>Supervision of administrator of company or deed</w:t>
      </w:r>
    </w:p>
    <w:p w14:paraId="16BAB7CC" w14:textId="77777777" w:rsidR="000F4477" w:rsidRPr="00FD3475" w:rsidRDefault="00786614" w:rsidP="00FD3475">
      <w:pPr>
        <w:shd w:val="clear" w:color="auto" w:fill="FFFFFF"/>
        <w:spacing w:before="120"/>
        <w:ind w:left="5" w:firstLine="346"/>
        <w:jc w:val="both"/>
        <w:rPr>
          <w:sz w:val="22"/>
        </w:rPr>
      </w:pPr>
      <w:r w:rsidRPr="00FD3475">
        <w:rPr>
          <w:sz w:val="22"/>
          <w:szCs w:val="24"/>
        </w:rPr>
        <w:t>“</w:t>
      </w:r>
      <w:r w:rsidR="002063C3" w:rsidRPr="00FD3475">
        <w:rPr>
          <w:sz w:val="22"/>
          <w:szCs w:val="24"/>
        </w:rPr>
        <w:t>447E.(1) Where the Court is satisfied that the administrator of a company under administration, or of a deed of company arrangement:</w:t>
      </w:r>
    </w:p>
    <w:p w14:paraId="1429BE44" w14:textId="77777777" w:rsidR="000F4477" w:rsidRPr="00FD3475" w:rsidRDefault="002063C3" w:rsidP="00FD3475">
      <w:pPr>
        <w:numPr>
          <w:ilvl w:val="0"/>
          <w:numId w:val="288"/>
        </w:numPr>
        <w:shd w:val="clear" w:color="auto" w:fill="FFFFFF"/>
        <w:tabs>
          <w:tab w:val="left" w:pos="782"/>
        </w:tabs>
        <w:spacing w:before="120"/>
        <w:ind w:left="782" w:hanging="394"/>
        <w:jc w:val="both"/>
        <w:rPr>
          <w:sz w:val="22"/>
          <w:szCs w:val="24"/>
        </w:rPr>
      </w:pPr>
      <w:r w:rsidRPr="00FD3475">
        <w:rPr>
          <w:sz w:val="22"/>
          <w:szCs w:val="24"/>
        </w:rPr>
        <w:t>has managed, or is managing, the company</w:t>
      </w:r>
      <w:r w:rsidR="00786614" w:rsidRPr="00FD3475">
        <w:rPr>
          <w:sz w:val="22"/>
          <w:szCs w:val="24"/>
        </w:rPr>
        <w:t>’</w:t>
      </w:r>
      <w:r w:rsidRPr="00FD3475">
        <w:rPr>
          <w:sz w:val="22"/>
          <w:szCs w:val="24"/>
        </w:rPr>
        <w:t>s business, property or affairs in a way that is prejudicial to the interests of some or all of the company</w:t>
      </w:r>
      <w:r w:rsidR="00786614" w:rsidRPr="00FD3475">
        <w:rPr>
          <w:sz w:val="22"/>
          <w:szCs w:val="24"/>
        </w:rPr>
        <w:t>’</w:t>
      </w:r>
      <w:r w:rsidRPr="00FD3475">
        <w:rPr>
          <w:sz w:val="22"/>
          <w:szCs w:val="24"/>
        </w:rPr>
        <w:t>s creditors or members; or</w:t>
      </w:r>
    </w:p>
    <w:p w14:paraId="2074F02D" w14:textId="77777777" w:rsidR="000F4477" w:rsidRPr="00FD3475" w:rsidRDefault="002063C3" w:rsidP="00FD3475">
      <w:pPr>
        <w:numPr>
          <w:ilvl w:val="0"/>
          <w:numId w:val="288"/>
        </w:numPr>
        <w:shd w:val="clear" w:color="auto" w:fill="FFFFFF"/>
        <w:tabs>
          <w:tab w:val="left" w:pos="782"/>
        </w:tabs>
        <w:spacing w:before="120"/>
        <w:ind w:left="782" w:hanging="394"/>
        <w:jc w:val="both"/>
        <w:rPr>
          <w:sz w:val="22"/>
          <w:szCs w:val="24"/>
        </w:rPr>
      </w:pPr>
      <w:r w:rsidRPr="00FD3475">
        <w:rPr>
          <w:sz w:val="22"/>
          <w:szCs w:val="24"/>
        </w:rPr>
        <w:t>has done an act, or made an omission, or proposes to do an act, or to make an omission, that is or would be prejudicial to such interests;</w:t>
      </w:r>
    </w:p>
    <w:p w14:paraId="412EAE09" w14:textId="77777777" w:rsidR="000F4477" w:rsidRPr="00FD3475" w:rsidRDefault="002063C3" w:rsidP="00FD3475">
      <w:pPr>
        <w:shd w:val="clear" w:color="auto" w:fill="FFFFFF"/>
        <w:spacing w:before="120"/>
        <w:jc w:val="both"/>
        <w:rPr>
          <w:sz w:val="22"/>
        </w:rPr>
      </w:pPr>
      <w:r w:rsidRPr="00FD3475">
        <w:rPr>
          <w:sz w:val="22"/>
          <w:szCs w:val="24"/>
        </w:rPr>
        <w:t>the Court may make such order as it thinks just.</w:t>
      </w:r>
    </w:p>
    <w:p w14:paraId="36D7783F" w14:textId="77777777" w:rsidR="000F4477" w:rsidRPr="00FD3475" w:rsidRDefault="00786614" w:rsidP="00FD3475">
      <w:pPr>
        <w:shd w:val="clear" w:color="auto" w:fill="FFFFFF"/>
        <w:spacing w:before="120"/>
        <w:ind w:left="341"/>
        <w:jc w:val="both"/>
        <w:rPr>
          <w:sz w:val="22"/>
        </w:rPr>
      </w:pPr>
      <w:r w:rsidRPr="00FD3475">
        <w:rPr>
          <w:sz w:val="22"/>
          <w:szCs w:val="24"/>
        </w:rPr>
        <w:t>“</w:t>
      </w:r>
      <w:r w:rsidR="002063C3" w:rsidRPr="00FD3475">
        <w:rPr>
          <w:sz w:val="22"/>
          <w:szCs w:val="24"/>
        </w:rPr>
        <w:t>(2) Where the Court is satisfied that:</w:t>
      </w:r>
    </w:p>
    <w:p w14:paraId="032CCEB9" w14:textId="77777777" w:rsidR="000F4477" w:rsidRPr="00FD3475" w:rsidRDefault="002063C3" w:rsidP="00FD3475">
      <w:pPr>
        <w:shd w:val="clear" w:color="auto" w:fill="FFFFFF"/>
        <w:tabs>
          <w:tab w:val="left" w:pos="773"/>
        </w:tabs>
        <w:spacing w:before="120"/>
        <w:ind w:left="379"/>
        <w:jc w:val="both"/>
        <w:rPr>
          <w:sz w:val="22"/>
        </w:rPr>
      </w:pPr>
      <w:r w:rsidRPr="00FD3475">
        <w:rPr>
          <w:sz w:val="22"/>
          <w:szCs w:val="24"/>
        </w:rPr>
        <w:t>(a)</w:t>
      </w:r>
      <w:r w:rsidRPr="00FD3475">
        <w:rPr>
          <w:sz w:val="22"/>
          <w:szCs w:val="24"/>
        </w:rPr>
        <w:tab/>
        <w:t>a company is under administration but:</w:t>
      </w:r>
    </w:p>
    <w:p w14:paraId="69034DC5" w14:textId="77777777" w:rsidR="000F4477" w:rsidRPr="00FD3475" w:rsidRDefault="002063C3" w:rsidP="00FD3475">
      <w:pPr>
        <w:shd w:val="clear" w:color="auto" w:fill="FFFFFF"/>
        <w:spacing w:before="120"/>
        <w:ind w:left="1430" w:hanging="341"/>
        <w:jc w:val="both"/>
        <w:rPr>
          <w:sz w:val="22"/>
        </w:rPr>
      </w:pPr>
      <w:r w:rsidRPr="00FD3475">
        <w:rPr>
          <w:sz w:val="22"/>
          <w:szCs w:val="24"/>
        </w:rPr>
        <w:t>(i) there is a vacancy in the office of administrator of the company; or</w:t>
      </w:r>
    </w:p>
    <w:p w14:paraId="3ECB721C" w14:textId="77777777" w:rsidR="000F4477" w:rsidRPr="00FD3475" w:rsidRDefault="002063C3" w:rsidP="00FD3475">
      <w:pPr>
        <w:shd w:val="clear" w:color="auto" w:fill="FFFFFF"/>
        <w:spacing w:before="120"/>
        <w:ind w:left="1022"/>
        <w:jc w:val="both"/>
        <w:rPr>
          <w:sz w:val="22"/>
        </w:rPr>
      </w:pPr>
      <w:r w:rsidRPr="00FD3475">
        <w:rPr>
          <w:sz w:val="22"/>
          <w:szCs w:val="24"/>
        </w:rPr>
        <w:t>(ii) no administrator of the company is acting; or</w:t>
      </w:r>
    </w:p>
    <w:p w14:paraId="1DE56A1A" w14:textId="77777777" w:rsidR="000F4477" w:rsidRPr="00FD3475" w:rsidRDefault="002063C3" w:rsidP="00FD3475">
      <w:pPr>
        <w:shd w:val="clear" w:color="auto" w:fill="FFFFFF"/>
        <w:tabs>
          <w:tab w:val="left" w:pos="773"/>
        </w:tabs>
        <w:spacing w:before="120"/>
        <w:ind w:left="379"/>
        <w:jc w:val="both"/>
        <w:rPr>
          <w:sz w:val="22"/>
        </w:rPr>
      </w:pPr>
      <w:r w:rsidRPr="00FD3475">
        <w:rPr>
          <w:sz w:val="22"/>
          <w:szCs w:val="24"/>
        </w:rPr>
        <w:t>(b)</w:t>
      </w:r>
      <w:r w:rsidRPr="00FD3475">
        <w:rPr>
          <w:sz w:val="22"/>
          <w:szCs w:val="24"/>
        </w:rPr>
        <w:tab/>
        <w:t>a deed of company arrangement has not yet terminated but:</w:t>
      </w:r>
    </w:p>
    <w:p w14:paraId="05241754" w14:textId="77777777" w:rsidR="000F4477" w:rsidRPr="00FD3475" w:rsidRDefault="000F4477" w:rsidP="00FD3475">
      <w:pPr>
        <w:shd w:val="clear" w:color="auto" w:fill="FFFFFF"/>
        <w:spacing w:before="120"/>
        <w:jc w:val="both"/>
        <w:rPr>
          <w:sz w:val="22"/>
        </w:rPr>
      </w:pPr>
    </w:p>
    <w:p w14:paraId="549FA79D" w14:textId="77777777" w:rsidR="000F4477" w:rsidRPr="00FD3475" w:rsidRDefault="000F4477" w:rsidP="00FD3475">
      <w:pPr>
        <w:shd w:val="clear" w:color="auto" w:fill="FFFFFF"/>
        <w:spacing w:before="120"/>
        <w:jc w:val="both"/>
        <w:rPr>
          <w:sz w:val="22"/>
        </w:rPr>
        <w:sectPr w:rsidR="000F4477" w:rsidRPr="00FD3475" w:rsidSect="00844C73">
          <w:pgSz w:w="12240" w:h="15840" w:code="1"/>
          <w:pgMar w:top="1440" w:right="1440" w:bottom="1440" w:left="1440" w:header="720" w:footer="720" w:gutter="0"/>
          <w:cols w:space="720"/>
          <w:noEndnote/>
        </w:sectPr>
      </w:pPr>
    </w:p>
    <w:p w14:paraId="0BEE116C" w14:textId="77777777" w:rsidR="000F4477" w:rsidRPr="00FD3475" w:rsidRDefault="002063C3" w:rsidP="00FD3475">
      <w:pPr>
        <w:shd w:val="clear" w:color="auto" w:fill="FFFFFF"/>
        <w:spacing w:before="120"/>
        <w:ind w:left="1440" w:hanging="346"/>
        <w:jc w:val="both"/>
        <w:rPr>
          <w:sz w:val="22"/>
        </w:rPr>
      </w:pPr>
      <w:r w:rsidRPr="00FD3475">
        <w:rPr>
          <w:sz w:val="22"/>
          <w:szCs w:val="24"/>
          <w:lang w:val="de-DE"/>
        </w:rPr>
        <w:lastRenderedPageBreak/>
        <w:t xml:space="preserve">(i) </w:t>
      </w:r>
      <w:r w:rsidRPr="00FD3475">
        <w:rPr>
          <w:sz w:val="22"/>
          <w:szCs w:val="24"/>
        </w:rPr>
        <w:t>there is a vacancy in the office of administrator of the deed; or</w:t>
      </w:r>
    </w:p>
    <w:p w14:paraId="471F187A" w14:textId="77777777" w:rsidR="000F4477" w:rsidRPr="00FD3475" w:rsidRDefault="002063C3" w:rsidP="00FD3475">
      <w:pPr>
        <w:shd w:val="clear" w:color="auto" w:fill="FFFFFF"/>
        <w:spacing w:before="120"/>
        <w:ind w:left="1027"/>
        <w:jc w:val="both"/>
        <w:rPr>
          <w:sz w:val="22"/>
        </w:rPr>
      </w:pPr>
      <w:r w:rsidRPr="00FD3475">
        <w:rPr>
          <w:sz w:val="22"/>
          <w:szCs w:val="24"/>
        </w:rPr>
        <w:t>(ii) no administrator of the deed is acting;</w:t>
      </w:r>
    </w:p>
    <w:p w14:paraId="0EFADBA9" w14:textId="77777777" w:rsidR="000F4477" w:rsidRPr="00FD3475" w:rsidRDefault="002063C3" w:rsidP="00FD3475">
      <w:pPr>
        <w:shd w:val="clear" w:color="auto" w:fill="FFFFFF"/>
        <w:spacing w:before="120"/>
        <w:jc w:val="both"/>
        <w:rPr>
          <w:sz w:val="22"/>
        </w:rPr>
      </w:pPr>
      <w:r w:rsidRPr="00FD3475">
        <w:rPr>
          <w:sz w:val="22"/>
          <w:szCs w:val="24"/>
        </w:rPr>
        <w:t>the Court may make such order as it thinks just.</w:t>
      </w:r>
    </w:p>
    <w:p w14:paraId="48C9A5FB" w14:textId="77777777" w:rsidR="000F4477" w:rsidRPr="00FD3475" w:rsidRDefault="00786614" w:rsidP="00FD3475">
      <w:pPr>
        <w:shd w:val="clear" w:color="auto" w:fill="FFFFFF"/>
        <w:spacing w:before="120"/>
        <w:ind w:left="5" w:firstLine="341"/>
        <w:jc w:val="both"/>
        <w:rPr>
          <w:sz w:val="22"/>
        </w:rPr>
      </w:pPr>
      <w:r w:rsidRPr="00FD3475">
        <w:rPr>
          <w:sz w:val="22"/>
          <w:szCs w:val="24"/>
        </w:rPr>
        <w:t>“</w:t>
      </w:r>
      <w:r w:rsidR="002063C3" w:rsidRPr="00FD3475">
        <w:rPr>
          <w:sz w:val="22"/>
          <w:szCs w:val="24"/>
        </w:rPr>
        <w:t>(3) An order may only be made on the application of the Commission or of a creditor or member of the company.</w:t>
      </w:r>
    </w:p>
    <w:p w14:paraId="7AF161E0" w14:textId="77777777" w:rsidR="000F4477" w:rsidRPr="00FD3475" w:rsidRDefault="002063C3" w:rsidP="00FD3475">
      <w:pPr>
        <w:shd w:val="clear" w:color="auto" w:fill="FFFFFF"/>
        <w:spacing w:before="120"/>
        <w:jc w:val="both"/>
        <w:rPr>
          <w:sz w:val="22"/>
        </w:rPr>
      </w:pPr>
      <w:r w:rsidRPr="00FD3475">
        <w:rPr>
          <w:b/>
          <w:bCs/>
          <w:sz w:val="22"/>
          <w:szCs w:val="24"/>
        </w:rPr>
        <w:t>Effect of Division</w:t>
      </w:r>
    </w:p>
    <w:p w14:paraId="1944CA75" w14:textId="77777777" w:rsidR="000F4477" w:rsidRPr="00FD3475" w:rsidRDefault="00786614" w:rsidP="00FD3475">
      <w:pPr>
        <w:shd w:val="clear" w:color="auto" w:fill="FFFFFF"/>
        <w:spacing w:before="120"/>
        <w:ind w:firstLine="350"/>
        <w:jc w:val="both"/>
        <w:rPr>
          <w:sz w:val="22"/>
        </w:rPr>
      </w:pPr>
      <w:r w:rsidRPr="00FD3475">
        <w:rPr>
          <w:sz w:val="22"/>
          <w:szCs w:val="24"/>
        </w:rPr>
        <w:t>“</w:t>
      </w:r>
      <w:r w:rsidR="002063C3" w:rsidRPr="00FD3475">
        <w:rPr>
          <w:sz w:val="22"/>
          <w:szCs w:val="24"/>
        </w:rPr>
        <w:t>447F. Nothing in this Division limits the generality of anything else in it.</w:t>
      </w:r>
    </w:p>
    <w:p w14:paraId="7F17BC8C" w14:textId="38AB0842" w:rsidR="000F4477" w:rsidRPr="00FD3475" w:rsidRDefault="00786614" w:rsidP="000D2B9C">
      <w:pPr>
        <w:shd w:val="clear" w:color="auto" w:fill="FFFFFF"/>
        <w:spacing w:before="360" w:after="240"/>
        <w:jc w:val="center"/>
        <w:rPr>
          <w:sz w:val="22"/>
        </w:rPr>
      </w:pPr>
      <w:r w:rsidRPr="00541803">
        <w:rPr>
          <w:bCs/>
          <w:iCs/>
          <w:sz w:val="22"/>
          <w:szCs w:val="24"/>
        </w:rPr>
        <w:t>“</w:t>
      </w:r>
      <w:r w:rsidR="002063C3" w:rsidRPr="00FD3475">
        <w:rPr>
          <w:b/>
          <w:bCs/>
          <w:i/>
          <w:iCs/>
          <w:sz w:val="22"/>
          <w:szCs w:val="24"/>
        </w:rPr>
        <w:t>Division 14</w:t>
      </w:r>
      <w:r w:rsidR="002063C3" w:rsidRPr="00FD3475">
        <w:rPr>
          <w:rFonts w:eastAsia="Times New Roman"/>
          <w:sz w:val="22"/>
          <w:szCs w:val="24"/>
        </w:rPr>
        <w:t>—</w:t>
      </w:r>
      <w:r w:rsidR="002063C3" w:rsidRPr="00FD3475">
        <w:rPr>
          <w:rFonts w:eastAsia="Times New Roman"/>
          <w:b/>
          <w:bCs/>
          <w:i/>
          <w:iCs/>
          <w:sz w:val="22"/>
          <w:szCs w:val="24"/>
        </w:rPr>
        <w:t>Qualifications of administrators</w:t>
      </w:r>
    </w:p>
    <w:p w14:paraId="4CA94317" w14:textId="77777777" w:rsidR="000F4477" w:rsidRPr="00FD3475" w:rsidRDefault="002063C3" w:rsidP="00FD3475">
      <w:pPr>
        <w:shd w:val="clear" w:color="auto" w:fill="FFFFFF"/>
        <w:spacing w:before="120"/>
        <w:jc w:val="both"/>
        <w:rPr>
          <w:sz w:val="22"/>
        </w:rPr>
      </w:pPr>
      <w:r w:rsidRPr="00FD3475">
        <w:rPr>
          <w:b/>
          <w:bCs/>
          <w:sz w:val="22"/>
          <w:szCs w:val="24"/>
        </w:rPr>
        <w:t>Appointee must consent</w:t>
      </w:r>
    </w:p>
    <w:p w14:paraId="147FA97E" w14:textId="3160F180" w:rsidR="000F4477" w:rsidRPr="00FD3475" w:rsidRDefault="00786614" w:rsidP="00FD3475">
      <w:pPr>
        <w:shd w:val="clear" w:color="auto" w:fill="FFFFFF"/>
        <w:spacing w:before="120"/>
        <w:ind w:left="5" w:firstLine="341"/>
        <w:jc w:val="both"/>
        <w:rPr>
          <w:sz w:val="22"/>
        </w:rPr>
      </w:pPr>
      <w:r w:rsidRPr="00541803">
        <w:rPr>
          <w:bCs/>
          <w:sz w:val="22"/>
          <w:szCs w:val="24"/>
        </w:rPr>
        <w:t>“</w:t>
      </w:r>
      <w:r w:rsidR="002063C3" w:rsidRPr="00541803">
        <w:rPr>
          <w:bCs/>
          <w:sz w:val="22"/>
          <w:szCs w:val="24"/>
        </w:rPr>
        <w:t xml:space="preserve">448A. </w:t>
      </w:r>
      <w:r w:rsidR="002063C3" w:rsidRPr="00FD3475">
        <w:rPr>
          <w:sz w:val="22"/>
          <w:szCs w:val="24"/>
        </w:rPr>
        <w:t>A person cannot be appointed as administrator of a company or of a deed of company arrangement unless:</w:t>
      </w:r>
    </w:p>
    <w:p w14:paraId="0095FBFA" w14:textId="77777777" w:rsidR="000F4477" w:rsidRPr="00FD3475" w:rsidRDefault="002063C3" w:rsidP="00FD3475">
      <w:pPr>
        <w:numPr>
          <w:ilvl w:val="0"/>
          <w:numId w:val="289"/>
        </w:numPr>
        <w:shd w:val="clear" w:color="auto" w:fill="FFFFFF"/>
        <w:tabs>
          <w:tab w:val="left" w:pos="787"/>
        </w:tabs>
        <w:spacing w:before="120"/>
        <w:ind w:left="389"/>
        <w:jc w:val="both"/>
        <w:rPr>
          <w:sz w:val="22"/>
          <w:szCs w:val="24"/>
        </w:rPr>
      </w:pPr>
      <w:r w:rsidRPr="00FD3475">
        <w:rPr>
          <w:sz w:val="22"/>
          <w:szCs w:val="24"/>
        </w:rPr>
        <w:t>the person has consented in writing to the appointment; and</w:t>
      </w:r>
    </w:p>
    <w:p w14:paraId="14F057F3" w14:textId="77777777" w:rsidR="000F4477" w:rsidRPr="00FD3475" w:rsidRDefault="002063C3" w:rsidP="00FD3475">
      <w:pPr>
        <w:numPr>
          <w:ilvl w:val="0"/>
          <w:numId w:val="289"/>
        </w:numPr>
        <w:shd w:val="clear" w:color="auto" w:fill="FFFFFF"/>
        <w:tabs>
          <w:tab w:val="left" w:pos="787"/>
        </w:tabs>
        <w:spacing w:before="120"/>
        <w:ind w:left="787" w:hanging="398"/>
        <w:jc w:val="both"/>
        <w:rPr>
          <w:sz w:val="22"/>
          <w:szCs w:val="24"/>
        </w:rPr>
      </w:pPr>
      <w:r w:rsidRPr="00FD3475">
        <w:rPr>
          <w:sz w:val="22"/>
          <w:szCs w:val="24"/>
        </w:rPr>
        <w:t>as at the time of the appointment, the person has not withdrawn the consent.</w:t>
      </w:r>
    </w:p>
    <w:p w14:paraId="636ACC9C" w14:textId="77777777" w:rsidR="000F4477" w:rsidRPr="00FD3475" w:rsidRDefault="002063C3" w:rsidP="00FD3475">
      <w:pPr>
        <w:shd w:val="clear" w:color="auto" w:fill="FFFFFF"/>
        <w:spacing w:before="120"/>
        <w:ind w:left="5"/>
        <w:jc w:val="both"/>
        <w:rPr>
          <w:sz w:val="22"/>
        </w:rPr>
      </w:pPr>
      <w:r w:rsidRPr="00FD3475">
        <w:rPr>
          <w:b/>
          <w:bCs/>
          <w:sz w:val="22"/>
          <w:szCs w:val="24"/>
        </w:rPr>
        <w:t>Administrator must be registered liquidator</w:t>
      </w:r>
    </w:p>
    <w:p w14:paraId="13385F05" w14:textId="77777777" w:rsidR="000F4477" w:rsidRPr="00FD3475" w:rsidRDefault="00786614" w:rsidP="00FD3475">
      <w:pPr>
        <w:shd w:val="clear" w:color="auto" w:fill="FFFFFF"/>
        <w:spacing w:before="120"/>
        <w:ind w:left="5" w:firstLine="346"/>
        <w:jc w:val="both"/>
        <w:rPr>
          <w:sz w:val="22"/>
        </w:rPr>
      </w:pPr>
      <w:r w:rsidRPr="00FD3475">
        <w:rPr>
          <w:sz w:val="22"/>
          <w:szCs w:val="24"/>
        </w:rPr>
        <w:t>“</w:t>
      </w:r>
      <w:r w:rsidR="002063C3" w:rsidRPr="00FD3475">
        <w:rPr>
          <w:sz w:val="22"/>
          <w:szCs w:val="24"/>
        </w:rPr>
        <w:t>448B. A person must not consent to be appointed, and must not act, as administrator of a company or of a deed of company arrangement unless he or she is a registered liquidator.</w:t>
      </w:r>
    </w:p>
    <w:p w14:paraId="74A1F29E" w14:textId="77777777" w:rsidR="000F4477" w:rsidRPr="00FD3475" w:rsidRDefault="002063C3" w:rsidP="00FD3475">
      <w:pPr>
        <w:shd w:val="clear" w:color="auto" w:fill="FFFFFF"/>
        <w:spacing w:before="120"/>
        <w:ind w:left="5"/>
        <w:jc w:val="both"/>
        <w:rPr>
          <w:sz w:val="22"/>
        </w:rPr>
      </w:pPr>
      <w:r w:rsidRPr="00FD3475">
        <w:rPr>
          <w:b/>
          <w:bCs/>
          <w:sz w:val="22"/>
          <w:szCs w:val="24"/>
        </w:rPr>
        <w:t>Disqualification of person connected with company</w:t>
      </w:r>
    </w:p>
    <w:p w14:paraId="03E59342" w14:textId="77777777" w:rsidR="000F4477" w:rsidRPr="00FD3475" w:rsidRDefault="00786614" w:rsidP="00FD3475">
      <w:pPr>
        <w:shd w:val="clear" w:color="auto" w:fill="FFFFFF"/>
        <w:spacing w:before="120"/>
        <w:ind w:left="5" w:firstLine="350"/>
        <w:jc w:val="both"/>
        <w:rPr>
          <w:sz w:val="22"/>
        </w:rPr>
      </w:pPr>
      <w:r w:rsidRPr="00FD3475">
        <w:rPr>
          <w:sz w:val="22"/>
          <w:szCs w:val="24"/>
        </w:rPr>
        <w:t>“</w:t>
      </w:r>
      <w:r w:rsidR="002063C3" w:rsidRPr="00FD3475">
        <w:rPr>
          <w:sz w:val="22"/>
          <w:szCs w:val="24"/>
        </w:rPr>
        <w:t>448C.(1) Subject to this section, a person must not, except with the leave of the Court, seek or consent to be appointed as, or act as, administrator of a company or of a deed of company arrangement if:</w:t>
      </w:r>
    </w:p>
    <w:p w14:paraId="194F0832" w14:textId="77777777" w:rsidR="000F4477" w:rsidRPr="00FD3475" w:rsidRDefault="002063C3" w:rsidP="00FD3475">
      <w:pPr>
        <w:numPr>
          <w:ilvl w:val="0"/>
          <w:numId w:val="290"/>
        </w:numPr>
        <w:shd w:val="clear" w:color="auto" w:fill="FFFFFF"/>
        <w:tabs>
          <w:tab w:val="left" w:pos="787"/>
        </w:tabs>
        <w:spacing w:before="120"/>
        <w:ind w:left="787" w:hanging="398"/>
        <w:jc w:val="both"/>
        <w:rPr>
          <w:sz w:val="22"/>
          <w:szCs w:val="24"/>
        </w:rPr>
      </w:pPr>
      <w:r w:rsidRPr="00FD3475">
        <w:rPr>
          <w:sz w:val="22"/>
          <w:szCs w:val="24"/>
        </w:rPr>
        <w:t>the person, or a body corporate in which the person is a substantial shareholder for the purposes of Part 6.7, is indebted in an amount exceeding $5,000 to the company or to a body corporate related to the company; or</w:t>
      </w:r>
    </w:p>
    <w:p w14:paraId="07FA2901" w14:textId="77777777" w:rsidR="000F4477" w:rsidRPr="00FD3475" w:rsidRDefault="002063C3" w:rsidP="00FD3475">
      <w:pPr>
        <w:numPr>
          <w:ilvl w:val="0"/>
          <w:numId w:val="290"/>
        </w:numPr>
        <w:shd w:val="clear" w:color="auto" w:fill="FFFFFF"/>
        <w:tabs>
          <w:tab w:val="left" w:pos="787"/>
        </w:tabs>
        <w:spacing w:before="120"/>
        <w:ind w:left="787" w:hanging="398"/>
        <w:jc w:val="both"/>
        <w:rPr>
          <w:sz w:val="22"/>
          <w:szCs w:val="24"/>
        </w:rPr>
      </w:pPr>
      <w:r w:rsidRPr="00FD3475">
        <w:rPr>
          <w:sz w:val="22"/>
          <w:szCs w:val="24"/>
        </w:rPr>
        <w:t>the person is, otherwise than in a capacity as administrator or liquidator of, or as administrator of a deed of company arrangement executed by, the company or a related body corporate, a creditor of the company or of a related body corporate in an amount exceeding $5,000; or</w:t>
      </w:r>
    </w:p>
    <w:p w14:paraId="2303BFBE" w14:textId="77777777" w:rsidR="000F4477" w:rsidRPr="00FD3475" w:rsidRDefault="002063C3" w:rsidP="00FD3475">
      <w:pPr>
        <w:numPr>
          <w:ilvl w:val="0"/>
          <w:numId w:val="290"/>
        </w:numPr>
        <w:shd w:val="clear" w:color="auto" w:fill="FFFFFF"/>
        <w:tabs>
          <w:tab w:val="left" w:pos="787"/>
        </w:tabs>
        <w:spacing w:before="120"/>
        <w:ind w:left="787" w:hanging="398"/>
        <w:jc w:val="both"/>
        <w:rPr>
          <w:sz w:val="22"/>
          <w:szCs w:val="24"/>
        </w:rPr>
      </w:pPr>
      <w:r w:rsidRPr="00FD3475">
        <w:rPr>
          <w:sz w:val="22"/>
          <w:szCs w:val="24"/>
        </w:rPr>
        <w:t>the person is an officer of the company (otherwise than because of being an administrator or liquidator of, or an administrator of a deed of company arrangement executed by, a body corporate related to the company); or</w:t>
      </w:r>
    </w:p>
    <w:p w14:paraId="61DF8E39" w14:textId="77777777" w:rsidR="000F4477" w:rsidRPr="00FD3475" w:rsidRDefault="002063C3" w:rsidP="00FD3475">
      <w:pPr>
        <w:numPr>
          <w:ilvl w:val="0"/>
          <w:numId w:val="290"/>
        </w:numPr>
        <w:shd w:val="clear" w:color="auto" w:fill="FFFFFF"/>
        <w:tabs>
          <w:tab w:val="left" w:pos="787"/>
        </w:tabs>
        <w:spacing w:before="120"/>
        <w:ind w:left="787" w:hanging="398"/>
        <w:jc w:val="both"/>
        <w:rPr>
          <w:sz w:val="22"/>
          <w:szCs w:val="24"/>
        </w:rPr>
      </w:pPr>
      <w:r w:rsidRPr="00FD3475">
        <w:rPr>
          <w:sz w:val="22"/>
          <w:szCs w:val="24"/>
        </w:rPr>
        <w:t>the person is an officer of a body corporate that is a mortgagee of property of the company; or</w:t>
      </w:r>
    </w:p>
    <w:p w14:paraId="5860155F" w14:textId="77777777" w:rsidR="000F4477" w:rsidRPr="00FD3475" w:rsidRDefault="002063C3" w:rsidP="00FD3475">
      <w:pPr>
        <w:numPr>
          <w:ilvl w:val="0"/>
          <w:numId w:val="290"/>
        </w:numPr>
        <w:shd w:val="clear" w:color="auto" w:fill="FFFFFF"/>
        <w:tabs>
          <w:tab w:val="left" w:pos="787"/>
        </w:tabs>
        <w:spacing w:before="120"/>
        <w:ind w:left="389"/>
        <w:jc w:val="both"/>
        <w:rPr>
          <w:sz w:val="22"/>
          <w:szCs w:val="24"/>
        </w:rPr>
      </w:pPr>
      <w:r w:rsidRPr="00FD3475">
        <w:rPr>
          <w:sz w:val="22"/>
          <w:szCs w:val="24"/>
        </w:rPr>
        <w:t>the person is an auditor of the company; or</w:t>
      </w:r>
    </w:p>
    <w:p w14:paraId="7920B03B" w14:textId="77777777" w:rsidR="000F4477" w:rsidRPr="00FD3475" w:rsidRDefault="000F4477" w:rsidP="00FD3475">
      <w:pPr>
        <w:numPr>
          <w:ilvl w:val="0"/>
          <w:numId w:val="290"/>
        </w:numPr>
        <w:shd w:val="clear" w:color="auto" w:fill="FFFFFF"/>
        <w:tabs>
          <w:tab w:val="left" w:pos="787"/>
        </w:tabs>
        <w:spacing w:before="120"/>
        <w:ind w:left="389"/>
        <w:jc w:val="both"/>
        <w:rPr>
          <w:sz w:val="22"/>
          <w:szCs w:val="24"/>
        </w:rPr>
        <w:sectPr w:rsidR="000F4477" w:rsidRPr="00FD3475" w:rsidSect="00844C73">
          <w:pgSz w:w="12240" w:h="15840" w:code="1"/>
          <w:pgMar w:top="1440" w:right="1440" w:bottom="1440" w:left="1440" w:header="720" w:footer="720" w:gutter="0"/>
          <w:cols w:space="720"/>
          <w:noEndnote/>
        </w:sectPr>
      </w:pPr>
    </w:p>
    <w:p w14:paraId="7615B5A6" w14:textId="77777777" w:rsidR="000F4477" w:rsidRPr="00FD3475" w:rsidRDefault="002063C3" w:rsidP="00FD3475">
      <w:pPr>
        <w:numPr>
          <w:ilvl w:val="0"/>
          <w:numId w:val="291"/>
        </w:numPr>
        <w:shd w:val="clear" w:color="auto" w:fill="FFFFFF"/>
        <w:tabs>
          <w:tab w:val="left" w:pos="778"/>
        </w:tabs>
        <w:spacing w:before="120"/>
        <w:ind w:left="778" w:hanging="370"/>
        <w:jc w:val="both"/>
        <w:rPr>
          <w:sz w:val="22"/>
          <w:szCs w:val="24"/>
          <w:lang w:val="de-DE"/>
        </w:rPr>
      </w:pPr>
      <w:r w:rsidRPr="00FD3475">
        <w:rPr>
          <w:sz w:val="22"/>
          <w:szCs w:val="24"/>
        </w:rPr>
        <w:lastRenderedPageBreak/>
        <w:t>the person is a partner or employee of an auditor of the company; or</w:t>
      </w:r>
    </w:p>
    <w:p w14:paraId="39E6A900" w14:textId="77777777" w:rsidR="000F4477" w:rsidRPr="00FD3475" w:rsidRDefault="002063C3" w:rsidP="00FD3475">
      <w:pPr>
        <w:numPr>
          <w:ilvl w:val="0"/>
          <w:numId w:val="291"/>
        </w:numPr>
        <w:shd w:val="clear" w:color="auto" w:fill="FFFFFF"/>
        <w:tabs>
          <w:tab w:val="left" w:pos="778"/>
        </w:tabs>
        <w:spacing w:before="120"/>
        <w:ind w:left="778" w:hanging="370"/>
        <w:jc w:val="both"/>
        <w:rPr>
          <w:sz w:val="22"/>
          <w:szCs w:val="24"/>
        </w:rPr>
      </w:pPr>
      <w:r w:rsidRPr="00FD3475">
        <w:rPr>
          <w:sz w:val="22"/>
          <w:szCs w:val="24"/>
        </w:rPr>
        <w:t>the person is a partner, employer or employee of an officer of the company; or</w:t>
      </w:r>
    </w:p>
    <w:p w14:paraId="60EE3D0A" w14:textId="77777777" w:rsidR="000F4477" w:rsidRPr="00FD3475" w:rsidRDefault="002063C3" w:rsidP="00FD3475">
      <w:pPr>
        <w:shd w:val="clear" w:color="auto" w:fill="FFFFFF"/>
        <w:spacing w:before="120"/>
        <w:ind w:left="778" w:hanging="394"/>
        <w:jc w:val="both"/>
        <w:rPr>
          <w:sz w:val="22"/>
        </w:rPr>
      </w:pPr>
      <w:r w:rsidRPr="00FD3475">
        <w:rPr>
          <w:sz w:val="22"/>
          <w:szCs w:val="24"/>
        </w:rPr>
        <w:t>(h) the person is a partner or employee of an employee of an officer of the company.</w:t>
      </w:r>
    </w:p>
    <w:p w14:paraId="2EA892E2" w14:textId="77777777" w:rsidR="000F4477" w:rsidRPr="00FD3475" w:rsidRDefault="00786614" w:rsidP="00FD3475">
      <w:pPr>
        <w:shd w:val="clear" w:color="auto" w:fill="FFFFFF"/>
        <w:spacing w:before="120"/>
        <w:ind w:firstLine="346"/>
        <w:jc w:val="both"/>
        <w:rPr>
          <w:sz w:val="22"/>
        </w:rPr>
      </w:pPr>
      <w:r w:rsidRPr="00FD3475">
        <w:rPr>
          <w:sz w:val="22"/>
          <w:szCs w:val="24"/>
        </w:rPr>
        <w:t>“</w:t>
      </w:r>
      <w:r w:rsidR="002063C3" w:rsidRPr="00FD3475">
        <w:rPr>
          <w:sz w:val="22"/>
          <w:szCs w:val="24"/>
        </w:rPr>
        <w:t>(2) The reference in paragraph (1)(a) to indebtedness to a body corporate does not, in relation to indebtedness of a natural person, include a reference to indebtedness of that person to a body corporate that is a prescribed corporation for the purposes of Part 4.5 where:</w:t>
      </w:r>
    </w:p>
    <w:p w14:paraId="1417B14F" w14:textId="77777777" w:rsidR="000F4477" w:rsidRPr="00FD3475" w:rsidRDefault="002063C3" w:rsidP="00FD3475">
      <w:pPr>
        <w:numPr>
          <w:ilvl w:val="0"/>
          <w:numId w:val="292"/>
        </w:numPr>
        <w:shd w:val="clear" w:color="auto" w:fill="FFFFFF"/>
        <w:tabs>
          <w:tab w:val="left" w:pos="778"/>
        </w:tabs>
        <w:spacing w:before="120"/>
        <w:ind w:left="778" w:hanging="389"/>
        <w:jc w:val="both"/>
        <w:rPr>
          <w:sz w:val="22"/>
          <w:szCs w:val="24"/>
        </w:rPr>
      </w:pPr>
      <w:r w:rsidRPr="00FD3475">
        <w:rPr>
          <w:sz w:val="22"/>
          <w:szCs w:val="24"/>
        </w:rPr>
        <w:t>the indebtedness arose as a result of a loan made to that person by the body corporate in the ordinary course of its ordinary business; and</w:t>
      </w:r>
    </w:p>
    <w:p w14:paraId="6BF9E8EE" w14:textId="77777777" w:rsidR="000F4477" w:rsidRPr="00FD3475" w:rsidRDefault="002063C3" w:rsidP="00FD3475">
      <w:pPr>
        <w:numPr>
          <w:ilvl w:val="0"/>
          <w:numId w:val="292"/>
        </w:numPr>
        <w:shd w:val="clear" w:color="auto" w:fill="FFFFFF"/>
        <w:tabs>
          <w:tab w:val="left" w:pos="778"/>
        </w:tabs>
        <w:spacing w:before="120"/>
        <w:ind w:left="778" w:hanging="389"/>
        <w:jc w:val="both"/>
        <w:rPr>
          <w:sz w:val="22"/>
          <w:szCs w:val="24"/>
        </w:rPr>
      </w:pPr>
      <w:r w:rsidRPr="00FD3475">
        <w:rPr>
          <w:sz w:val="22"/>
          <w:szCs w:val="24"/>
        </w:rPr>
        <w:t>the amount of that loan was used by the person to pay the whole or part of the purchase price of premises used by the person as his or her principal place of residence.</w:t>
      </w:r>
    </w:p>
    <w:p w14:paraId="6D69EC5E" w14:textId="77777777" w:rsidR="000F4477" w:rsidRPr="00FD3475" w:rsidRDefault="00786614" w:rsidP="00FD3475">
      <w:pPr>
        <w:shd w:val="clear" w:color="auto" w:fill="FFFFFF"/>
        <w:spacing w:before="120"/>
        <w:ind w:left="5" w:firstLine="346"/>
        <w:jc w:val="both"/>
        <w:rPr>
          <w:sz w:val="22"/>
        </w:rPr>
      </w:pPr>
      <w:r w:rsidRPr="00FD3475">
        <w:rPr>
          <w:sz w:val="22"/>
          <w:szCs w:val="24"/>
        </w:rPr>
        <w:t>“</w:t>
      </w:r>
      <w:r w:rsidR="002063C3" w:rsidRPr="00FD3475">
        <w:rPr>
          <w:sz w:val="22"/>
          <w:szCs w:val="24"/>
        </w:rPr>
        <w:t>(3) For the purposes of subsection (1), a person is taken to be an officer or auditor of a company if:</w:t>
      </w:r>
    </w:p>
    <w:p w14:paraId="139DC05F" w14:textId="77777777" w:rsidR="000F4477" w:rsidRPr="00FD3475" w:rsidRDefault="002063C3" w:rsidP="00FD3475">
      <w:pPr>
        <w:numPr>
          <w:ilvl w:val="0"/>
          <w:numId w:val="293"/>
        </w:numPr>
        <w:shd w:val="clear" w:color="auto" w:fill="FFFFFF"/>
        <w:tabs>
          <w:tab w:val="left" w:pos="778"/>
        </w:tabs>
        <w:spacing w:before="120"/>
        <w:ind w:left="778" w:hanging="389"/>
        <w:jc w:val="both"/>
        <w:rPr>
          <w:sz w:val="22"/>
          <w:szCs w:val="24"/>
        </w:rPr>
      </w:pPr>
      <w:r w:rsidRPr="00FD3475">
        <w:rPr>
          <w:sz w:val="22"/>
          <w:szCs w:val="24"/>
        </w:rPr>
        <w:t>the person is an officer or auditor of the company or of a related body corporate; or</w:t>
      </w:r>
    </w:p>
    <w:p w14:paraId="25E9B77B" w14:textId="77777777" w:rsidR="000F4477" w:rsidRPr="00FD3475" w:rsidRDefault="002063C3" w:rsidP="00FD3475">
      <w:pPr>
        <w:numPr>
          <w:ilvl w:val="0"/>
          <w:numId w:val="293"/>
        </w:numPr>
        <w:shd w:val="clear" w:color="auto" w:fill="FFFFFF"/>
        <w:tabs>
          <w:tab w:val="left" w:pos="778"/>
        </w:tabs>
        <w:spacing w:before="120"/>
        <w:ind w:left="778" w:hanging="389"/>
        <w:jc w:val="both"/>
        <w:rPr>
          <w:sz w:val="22"/>
          <w:szCs w:val="24"/>
        </w:rPr>
      </w:pPr>
      <w:r w:rsidRPr="00FD3475">
        <w:rPr>
          <w:sz w:val="22"/>
          <w:szCs w:val="24"/>
        </w:rPr>
        <w:t>except where the Commission, if it thinks fit in the circumstances of the case, directs that this paragraph not apply in relation to the person</w:t>
      </w:r>
      <w:r w:rsidRPr="00FD3475">
        <w:rPr>
          <w:rFonts w:eastAsia="Times New Roman"/>
          <w:sz w:val="22"/>
          <w:szCs w:val="24"/>
        </w:rPr>
        <w:t>—the person has, within the last 2 years, been an officer, auditor or promoter of the company or of a related body corporate.</w:t>
      </w:r>
    </w:p>
    <w:p w14:paraId="1230C1A7" w14:textId="77777777" w:rsidR="000F4477" w:rsidRPr="00FD3475" w:rsidRDefault="002063C3" w:rsidP="00FD3475">
      <w:pPr>
        <w:shd w:val="clear" w:color="auto" w:fill="FFFFFF"/>
        <w:spacing w:before="120"/>
        <w:ind w:left="5"/>
        <w:jc w:val="both"/>
        <w:rPr>
          <w:sz w:val="22"/>
        </w:rPr>
      </w:pPr>
      <w:r w:rsidRPr="00FD3475">
        <w:rPr>
          <w:b/>
          <w:bCs/>
          <w:sz w:val="22"/>
          <w:szCs w:val="24"/>
        </w:rPr>
        <w:t>Disqualification of insolvent under administration</w:t>
      </w:r>
    </w:p>
    <w:p w14:paraId="7381E095" w14:textId="77777777" w:rsidR="000F4477" w:rsidRPr="00FD3475" w:rsidRDefault="00786614" w:rsidP="00FD3475">
      <w:pPr>
        <w:shd w:val="clear" w:color="auto" w:fill="FFFFFF"/>
        <w:spacing w:before="120"/>
        <w:ind w:left="5" w:firstLine="346"/>
        <w:jc w:val="both"/>
        <w:rPr>
          <w:sz w:val="22"/>
        </w:rPr>
      </w:pPr>
      <w:r w:rsidRPr="00FD3475">
        <w:rPr>
          <w:sz w:val="22"/>
          <w:szCs w:val="24"/>
        </w:rPr>
        <w:t>“</w:t>
      </w:r>
      <w:r w:rsidR="002063C3" w:rsidRPr="00FD3475">
        <w:rPr>
          <w:sz w:val="22"/>
          <w:szCs w:val="24"/>
        </w:rPr>
        <w:t>448D. A person must not consent to be appointed, and must not act, as administrator of a company or of a deed of company arrangement if he or she is an insolvent under administration.</w:t>
      </w:r>
    </w:p>
    <w:p w14:paraId="5891A7D1" w14:textId="54F8B63D" w:rsidR="000F4477" w:rsidRPr="00FD3475" w:rsidRDefault="00786614" w:rsidP="002522CE">
      <w:pPr>
        <w:shd w:val="clear" w:color="auto" w:fill="FFFFFF"/>
        <w:spacing w:before="360" w:after="240"/>
        <w:jc w:val="center"/>
        <w:rPr>
          <w:sz w:val="22"/>
        </w:rPr>
      </w:pPr>
      <w:r w:rsidRPr="00541803">
        <w:rPr>
          <w:bCs/>
          <w:iCs/>
          <w:sz w:val="22"/>
          <w:szCs w:val="24"/>
        </w:rPr>
        <w:t>“</w:t>
      </w:r>
      <w:r w:rsidR="002063C3" w:rsidRPr="00FD3475">
        <w:rPr>
          <w:b/>
          <w:bCs/>
          <w:i/>
          <w:iCs/>
          <w:sz w:val="22"/>
          <w:szCs w:val="24"/>
        </w:rPr>
        <w:t>Division 15</w:t>
      </w:r>
      <w:r w:rsidR="002063C3" w:rsidRPr="00FD3475">
        <w:rPr>
          <w:rFonts w:eastAsia="Times New Roman"/>
          <w:sz w:val="22"/>
          <w:szCs w:val="24"/>
        </w:rPr>
        <w:t>—</w:t>
      </w:r>
      <w:r w:rsidR="002063C3" w:rsidRPr="00FD3475">
        <w:rPr>
          <w:rFonts w:eastAsia="Times New Roman"/>
          <w:b/>
          <w:bCs/>
          <w:i/>
          <w:iCs/>
          <w:sz w:val="22"/>
          <w:szCs w:val="24"/>
        </w:rPr>
        <w:t>Removal, replacement and remuneration of administrator</w:t>
      </w:r>
    </w:p>
    <w:p w14:paraId="66DFE825" w14:textId="77777777" w:rsidR="000F4477" w:rsidRPr="00FD3475" w:rsidRDefault="002063C3" w:rsidP="00FD3475">
      <w:pPr>
        <w:shd w:val="clear" w:color="auto" w:fill="FFFFFF"/>
        <w:spacing w:before="120"/>
        <w:jc w:val="both"/>
        <w:rPr>
          <w:sz w:val="22"/>
        </w:rPr>
      </w:pPr>
      <w:r w:rsidRPr="00FD3475">
        <w:rPr>
          <w:b/>
          <w:bCs/>
          <w:sz w:val="22"/>
          <w:szCs w:val="24"/>
        </w:rPr>
        <w:t>Appointment of administrator cannot be revoked</w:t>
      </w:r>
    </w:p>
    <w:p w14:paraId="36D9D0DF" w14:textId="77777777" w:rsidR="000F4477" w:rsidRPr="00FD3475" w:rsidRDefault="00786614" w:rsidP="00FD3475">
      <w:pPr>
        <w:shd w:val="clear" w:color="auto" w:fill="FFFFFF"/>
        <w:spacing w:before="120"/>
        <w:ind w:firstLine="350"/>
        <w:jc w:val="both"/>
        <w:rPr>
          <w:sz w:val="22"/>
        </w:rPr>
      </w:pPr>
      <w:r w:rsidRPr="00FD3475">
        <w:rPr>
          <w:sz w:val="22"/>
          <w:szCs w:val="24"/>
        </w:rPr>
        <w:t>“</w:t>
      </w:r>
      <w:r w:rsidR="002063C3" w:rsidRPr="00FD3475">
        <w:rPr>
          <w:sz w:val="22"/>
          <w:szCs w:val="24"/>
        </w:rPr>
        <w:t>449A. The appointment of a person as administrator of a company or of a deed of company arrangement cannot be revoked.</w:t>
      </w:r>
    </w:p>
    <w:p w14:paraId="5D2ED766" w14:textId="77777777" w:rsidR="000F4477" w:rsidRPr="00FD3475" w:rsidRDefault="002063C3" w:rsidP="00FD3475">
      <w:pPr>
        <w:shd w:val="clear" w:color="auto" w:fill="FFFFFF"/>
        <w:spacing w:before="120"/>
        <w:jc w:val="both"/>
        <w:rPr>
          <w:sz w:val="22"/>
        </w:rPr>
      </w:pPr>
      <w:r w:rsidRPr="00FD3475">
        <w:rPr>
          <w:b/>
          <w:bCs/>
          <w:sz w:val="22"/>
          <w:szCs w:val="24"/>
        </w:rPr>
        <w:t>Court may remove administrator</w:t>
      </w:r>
    </w:p>
    <w:p w14:paraId="690A3C78" w14:textId="77777777" w:rsidR="000F4477" w:rsidRPr="00FD3475" w:rsidRDefault="00786614" w:rsidP="00FD3475">
      <w:pPr>
        <w:shd w:val="clear" w:color="auto" w:fill="FFFFFF"/>
        <w:spacing w:before="120"/>
        <w:ind w:left="5" w:firstLine="346"/>
        <w:jc w:val="both"/>
        <w:rPr>
          <w:sz w:val="22"/>
        </w:rPr>
      </w:pPr>
      <w:r w:rsidRPr="00FD3475">
        <w:rPr>
          <w:sz w:val="22"/>
          <w:szCs w:val="24"/>
        </w:rPr>
        <w:t>“</w:t>
      </w:r>
      <w:r w:rsidR="002063C3" w:rsidRPr="00FD3475">
        <w:rPr>
          <w:sz w:val="22"/>
          <w:szCs w:val="24"/>
        </w:rPr>
        <w:t>449B. On the application of the Commission or of a creditor of the company concerned, the Court may:</w:t>
      </w:r>
    </w:p>
    <w:p w14:paraId="48BEAE52" w14:textId="77777777" w:rsidR="000F4477" w:rsidRPr="00FD3475" w:rsidRDefault="002063C3" w:rsidP="00FD3475">
      <w:pPr>
        <w:numPr>
          <w:ilvl w:val="0"/>
          <w:numId w:val="294"/>
        </w:numPr>
        <w:shd w:val="clear" w:color="auto" w:fill="FFFFFF"/>
        <w:tabs>
          <w:tab w:val="left" w:pos="782"/>
        </w:tabs>
        <w:spacing w:before="120"/>
        <w:ind w:left="782" w:hanging="394"/>
        <w:jc w:val="both"/>
        <w:rPr>
          <w:sz w:val="22"/>
          <w:szCs w:val="24"/>
        </w:rPr>
      </w:pPr>
      <w:r w:rsidRPr="00FD3475">
        <w:rPr>
          <w:sz w:val="22"/>
          <w:szCs w:val="24"/>
        </w:rPr>
        <w:t>remove from office the administrator of a company under administration or of a deed of company arrangement; and</w:t>
      </w:r>
    </w:p>
    <w:p w14:paraId="56325AC0" w14:textId="77777777" w:rsidR="000F4477" w:rsidRPr="00FD3475" w:rsidRDefault="002063C3" w:rsidP="00FD3475">
      <w:pPr>
        <w:numPr>
          <w:ilvl w:val="0"/>
          <w:numId w:val="295"/>
        </w:numPr>
        <w:shd w:val="clear" w:color="auto" w:fill="FFFFFF"/>
        <w:tabs>
          <w:tab w:val="left" w:pos="782"/>
        </w:tabs>
        <w:spacing w:before="120"/>
        <w:ind w:left="389"/>
        <w:jc w:val="both"/>
        <w:rPr>
          <w:sz w:val="22"/>
          <w:szCs w:val="24"/>
        </w:rPr>
      </w:pPr>
      <w:r w:rsidRPr="00FD3475">
        <w:rPr>
          <w:sz w:val="22"/>
          <w:szCs w:val="24"/>
        </w:rPr>
        <w:t>appoint someone else as administrator of the company or deed.</w:t>
      </w:r>
    </w:p>
    <w:p w14:paraId="64D06538" w14:textId="77777777" w:rsidR="000F4477" w:rsidRPr="00FD3475" w:rsidRDefault="000F4477" w:rsidP="00FD3475">
      <w:pPr>
        <w:shd w:val="clear" w:color="auto" w:fill="FFFFFF"/>
        <w:spacing w:before="120"/>
        <w:ind w:left="14"/>
        <w:jc w:val="both"/>
        <w:rPr>
          <w:sz w:val="22"/>
        </w:rPr>
      </w:pPr>
    </w:p>
    <w:p w14:paraId="29C7FDA5" w14:textId="77777777" w:rsidR="000F4477" w:rsidRPr="00FD3475" w:rsidRDefault="000F4477" w:rsidP="00FD3475">
      <w:pPr>
        <w:shd w:val="clear" w:color="auto" w:fill="FFFFFF"/>
        <w:spacing w:before="120"/>
        <w:ind w:left="14"/>
        <w:jc w:val="both"/>
        <w:rPr>
          <w:sz w:val="22"/>
        </w:rPr>
        <w:sectPr w:rsidR="000F4477" w:rsidRPr="00FD3475" w:rsidSect="00844C73">
          <w:pgSz w:w="12240" w:h="15840" w:code="1"/>
          <w:pgMar w:top="1440" w:right="1440" w:bottom="1440" w:left="1440" w:header="720" w:footer="720" w:gutter="0"/>
          <w:cols w:space="720"/>
          <w:noEndnote/>
        </w:sectPr>
      </w:pPr>
    </w:p>
    <w:p w14:paraId="785A76C8" w14:textId="77777777" w:rsidR="000F4477" w:rsidRPr="00FD3475" w:rsidRDefault="002063C3" w:rsidP="00FD3475">
      <w:pPr>
        <w:shd w:val="clear" w:color="auto" w:fill="FFFFFF"/>
        <w:spacing w:before="120"/>
        <w:jc w:val="both"/>
        <w:rPr>
          <w:sz w:val="22"/>
        </w:rPr>
      </w:pPr>
      <w:r w:rsidRPr="00FD3475">
        <w:rPr>
          <w:b/>
          <w:bCs/>
          <w:sz w:val="22"/>
          <w:szCs w:val="24"/>
        </w:rPr>
        <w:lastRenderedPageBreak/>
        <w:t>Vacancy in office of administrator of company</w:t>
      </w:r>
    </w:p>
    <w:p w14:paraId="418BE0AD" w14:textId="77777777" w:rsidR="000F4477" w:rsidRPr="00FD3475" w:rsidRDefault="00786614" w:rsidP="00FD3475">
      <w:pPr>
        <w:shd w:val="clear" w:color="auto" w:fill="FFFFFF"/>
        <w:spacing w:before="120"/>
        <w:ind w:firstLine="355"/>
        <w:jc w:val="both"/>
        <w:rPr>
          <w:sz w:val="22"/>
        </w:rPr>
      </w:pPr>
      <w:r w:rsidRPr="00FD3475">
        <w:rPr>
          <w:sz w:val="22"/>
          <w:szCs w:val="24"/>
        </w:rPr>
        <w:t>“</w:t>
      </w:r>
      <w:r w:rsidR="002063C3" w:rsidRPr="00FD3475">
        <w:rPr>
          <w:sz w:val="22"/>
          <w:szCs w:val="24"/>
        </w:rPr>
        <w:t>449C.(1) Where the administrator of a company under administration:</w:t>
      </w:r>
    </w:p>
    <w:p w14:paraId="2E3716CE" w14:textId="77777777" w:rsidR="000F4477" w:rsidRPr="00FD3475" w:rsidRDefault="002063C3" w:rsidP="00FD3475">
      <w:pPr>
        <w:numPr>
          <w:ilvl w:val="0"/>
          <w:numId w:val="296"/>
        </w:numPr>
        <w:shd w:val="clear" w:color="auto" w:fill="FFFFFF"/>
        <w:tabs>
          <w:tab w:val="left" w:pos="792"/>
        </w:tabs>
        <w:spacing w:before="120"/>
        <w:ind w:left="389"/>
        <w:jc w:val="both"/>
        <w:rPr>
          <w:sz w:val="22"/>
          <w:szCs w:val="24"/>
        </w:rPr>
      </w:pPr>
      <w:r w:rsidRPr="00FD3475">
        <w:rPr>
          <w:sz w:val="22"/>
          <w:szCs w:val="24"/>
        </w:rPr>
        <w:t>dies; or</w:t>
      </w:r>
    </w:p>
    <w:p w14:paraId="12729B08" w14:textId="77777777" w:rsidR="000F4477" w:rsidRPr="00FD3475" w:rsidRDefault="002063C3" w:rsidP="00FD3475">
      <w:pPr>
        <w:numPr>
          <w:ilvl w:val="0"/>
          <w:numId w:val="296"/>
        </w:numPr>
        <w:shd w:val="clear" w:color="auto" w:fill="FFFFFF"/>
        <w:tabs>
          <w:tab w:val="left" w:pos="792"/>
        </w:tabs>
        <w:spacing w:before="120"/>
        <w:ind w:left="792" w:hanging="403"/>
        <w:jc w:val="both"/>
        <w:rPr>
          <w:sz w:val="22"/>
          <w:szCs w:val="24"/>
        </w:rPr>
      </w:pPr>
      <w:r w:rsidRPr="00FD3475">
        <w:rPr>
          <w:sz w:val="22"/>
          <w:szCs w:val="24"/>
        </w:rPr>
        <w:t>becomes prohibited from acting as administrator of the company; or</w:t>
      </w:r>
    </w:p>
    <w:p w14:paraId="51B22C3D" w14:textId="77777777" w:rsidR="000F4477" w:rsidRPr="00FD3475" w:rsidRDefault="002063C3" w:rsidP="00FD3475">
      <w:pPr>
        <w:numPr>
          <w:ilvl w:val="0"/>
          <w:numId w:val="296"/>
        </w:numPr>
        <w:shd w:val="clear" w:color="auto" w:fill="FFFFFF"/>
        <w:tabs>
          <w:tab w:val="left" w:pos="792"/>
        </w:tabs>
        <w:spacing w:before="120"/>
        <w:ind w:left="792" w:hanging="403"/>
        <w:jc w:val="both"/>
        <w:rPr>
          <w:sz w:val="22"/>
          <w:szCs w:val="24"/>
        </w:rPr>
      </w:pPr>
      <w:r w:rsidRPr="00FD3475">
        <w:rPr>
          <w:sz w:val="22"/>
          <w:szCs w:val="24"/>
        </w:rPr>
        <w:t xml:space="preserve">resigns by notice in writing given to his or her </w:t>
      </w:r>
      <w:r w:rsidRPr="004947C7">
        <w:rPr>
          <w:sz w:val="22"/>
          <w:szCs w:val="24"/>
        </w:rPr>
        <w:t xml:space="preserve">appointer </w:t>
      </w:r>
      <w:r w:rsidRPr="00FD3475">
        <w:rPr>
          <w:sz w:val="22"/>
          <w:szCs w:val="24"/>
        </w:rPr>
        <w:t>and to the company;</w:t>
      </w:r>
    </w:p>
    <w:p w14:paraId="3B58120D" w14:textId="77777777" w:rsidR="000F4477" w:rsidRPr="00FD3475" w:rsidRDefault="002063C3" w:rsidP="00FD3475">
      <w:pPr>
        <w:shd w:val="clear" w:color="auto" w:fill="FFFFFF"/>
        <w:spacing w:before="120"/>
        <w:ind w:left="5"/>
        <w:jc w:val="both"/>
        <w:rPr>
          <w:sz w:val="22"/>
        </w:rPr>
      </w:pPr>
      <w:r w:rsidRPr="00FD3475">
        <w:rPr>
          <w:sz w:val="22"/>
          <w:szCs w:val="24"/>
        </w:rPr>
        <w:t xml:space="preserve">his or her </w:t>
      </w:r>
      <w:r w:rsidRPr="004947C7">
        <w:rPr>
          <w:sz w:val="22"/>
          <w:szCs w:val="24"/>
        </w:rPr>
        <w:t xml:space="preserve">appointer </w:t>
      </w:r>
      <w:r w:rsidRPr="00FD3475">
        <w:rPr>
          <w:sz w:val="22"/>
          <w:szCs w:val="24"/>
        </w:rPr>
        <w:t>may appoint someone else as administrator of the company.</w:t>
      </w:r>
    </w:p>
    <w:p w14:paraId="3CB95A29" w14:textId="77777777" w:rsidR="000F4477" w:rsidRPr="00FD3475" w:rsidRDefault="00786614" w:rsidP="00FD3475">
      <w:pPr>
        <w:shd w:val="clear" w:color="auto" w:fill="FFFFFF"/>
        <w:spacing w:before="120"/>
        <w:ind w:left="355"/>
        <w:jc w:val="both"/>
        <w:rPr>
          <w:sz w:val="22"/>
        </w:rPr>
      </w:pPr>
      <w:r w:rsidRPr="00FD3475">
        <w:rPr>
          <w:sz w:val="22"/>
          <w:szCs w:val="24"/>
        </w:rPr>
        <w:t>“</w:t>
      </w:r>
      <w:r w:rsidR="002063C3" w:rsidRPr="00FD3475">
        <w:rPr>
          <w:sz w:val="22"/>
          <w:szCs w:val="24"/>
        </w:rPr>
        <w:t>(2) In subsection (1):</w:t>
      </w:r>
    </w:p>
    <w:p w14:paraId="2DC49DC7" w14:textId="77777777" w:rsidR="000F4477" w:rsidRPr="00FD3475" w:rsidRDefault="00786614" w:rsidP="00FD3475">
      <w:pPr>
        <w:shd w:val="clear" w:color="auto" w:fill="FFFFFF"/>
        <w:spacing w:before="120"/>
        <w:ind w:left="5"/>
        <w:jc w:val="both"/>
        <w:rPr>
          <w:sz w:val="22"/>
        </w:rPr>
      </w:pPr>
      <w:r w:rsidRPr="004947C7">
        <w:rPr>
          <w:b/>
          <w:bCs/>
          <w:sz w:val="22"/>
          <w:szCs w:val="24"/>
        </w:rPr>
        <w:t>‘</w:t>
      </w:r>
      <w:r w:rsidR="002063C3" w:rsidRPr="004947C7">
        <w:rPr>
          <w:b/>
          <w:bCs/>
          <w:sz w:val="22"/>
          <w:szCs w:val="24"/>
        </w:rPr>
        <w:t>appointer</w:t>
      </w:r>
      <w:r w:rsidRPr="004947C7">
        <w:rPr>
          <w:b/>
          <w:bCs/>
          <w:sz w:val="22"/>
          <w:szCs w:val="24"/>
        </w:rPr>
        <w:t>’</w:t>
      </w:r>
      <w:r w:rsidR="002063C3" w:rsidRPr="004947C7">
        <w:rPr>
          <w:sz w:val="22"/>
          <w:szCs w:val="24"/>
        </w:rPr>
        <w:t xml:space="preserve">, </w:t>
      </w:r>
      <w:r w:rsidR="002063C3" w:rsidRPr="00FD3475">
        <w:rPr>
          <w:sz w:val="22"/>
          <w:szCs w:val="24"/>
        </w:rPr>
        <w:t>in relation to the administrator of a company under administration, means:</w:t>
      </w:r>
    </w:p>
    <w:p w14:paraId="6AE5AEB0" w14:textId="77777777" w:rsidR="000F4477" w:rsidRPr="00FD3475" w:rsidRDefault="002063C3" w:rsidP="00FD3475">
      <w:pPr>
        <w:numPr>
          <w:ilvl w:val="0"/>
          <w:numId w:val="297"/>
        </w:numPr>
        <w:shd w:val="clear" w:color="auto" w:fill="FFFFFF"/>
        <w:tabs>
          <w:tab w:val="left" w:pos="792"/>
        </w:tabs>
        <w:spacing w:before="120"/>
        <w:ind w:left="792" w:hanging="398"/>
        <w:jc w:val="both"/>
        <w:rPr>
          <w:sz w:val="22"/>
          <w:szCs w:val="24"/>
        </w:rPr>
      </w:pPr>
      <w:r w:rsidRPr="00FD3475">
        <w:rPr>
          <w:sz w:val="22"/>
          <w:szCs w:val="24"/>
        </w:rPr>
        <w:t>if the administrator was appointed by the Court under section 449B or subsection (6) of this section</w:t>
      </w:r>
      <w:r w:rsidRPr="00FD3475">
        <w:rPr>
          <w:rFonts w:eastAsia="Times New Roman"/>
          <w:sz w:val="22"/>
          <w:szCs w:val="24"/>
        </w:rPr>
        <w:t>—the Court; or</w:t>
      </w:r>
    </w:p>
    <w:p w14:paraId="086B7626" w14:textId="77777777" w:rsidR="000F4477" w:rsidRPr="00FD3475" w:rsidRDefault="002063C3" w:rsidP="00FD3475">
      <w:pPr>
        <w:numPr>
          <w:ilvl w:val="0"/>
          <w:numId w:val="297"/>
        </w:numPr>
        <w:shd w:val="clear" w:color="auto" w:fill="FFFFFF"/>
        <w:tabs>
          <w:tab w:val="left" w:pos="792"/>
        </w:tabs>
        <w:spacing w:before="120"/>
        <w:ind w:left="394"/>
        <w:jc w:val="both"/>
        <w:rPr>
          <w:sz w:val="22"/>
          <w:szCs w:val="24"/>
        </w:rPr>
      </w:pPr>
      <w:r w:rsidRPr="00FD3475">
        <w:rPr>
          <w:sz w:val="22"/>
          <w:szCs w:val="24"/>
        </w:rPr>
        <w:t>otherwise:</w:t>
      </w:r>
    </w:p>
    <w:p w14:paraId="1DA04BF9" w14:textId="77777777" w:rsidR="000F4477" w:rsidRPr="00FD3475" w:rsidRDefault="002063C3" w:rsidP="00FD3475">
      <w:pPr>
        <w:shd w:val="clear" w:color="auto" w:fill="FFFFFF"/>
        <w:spacing w:before="120"/>
        <w:ind w:left="1450" w:hanging="341"/>
        <w:jc w:val="both"/>
        <w:rPr>
          <w:sz w:val="22"/>
        </w:rPr>
      </w:pPr>
      <w:r w:rsidRPr="00FD3475">
        <w:rPr>
          <w:sz w:val="22"/>
          <w:szCs w:val="24"/>
        </w:rPr>
        <w:t>(i)</w:t>
      </w:r>
      <w:r w:rsidR="0013446B">
        <w:rPr>
          <w:sz w:val="22"/>
          <w:szCs w:val="24"/>
        </w:rPr>
        <w:tab/>
      </w:r>
      <w:r w:rsidRPr="00FD3475">
        <w:rPr>
          <w:sz w:val="22"/>
          <w:szCs w:val="24"/>
        </w:rPr>
        <w:t>if the administration began because of an appointment under section 436A</w:t>
      </w:r>
      <w:r w:rsidRPr="00FD3475">
        <w:rPr>
          <w:rFonts w:eastAsia="Times New Roman"/>
          <w:sz w:val="22"/>
          <w:szCs w:val="24"/>
        </w:rPr>
        <w:t>—the company; or</w:t>
      </w:r>
    </w:p>
    <w:p w14:paraId="298F63D4" w14:textId="77777777" w:rsidR="000F4477" w:rsidRPr="00FD3475" w:rsidRDefault="002063C3" w:rsidP="00FD3475">
      <w:pPr>
        <w:shd w:val="clear" w:color="auto" w:fill="FFFFFF"/>
        <w:spacing w:before="120"/>
        <w:ind w:left="1450" w:hanging="413"/>
        <w:jc w:val="both"/>
        <w:rPr>
          <w:sz w:val="22"/>
        </w:rPr>
      </w:pPr>
      <w:r w:rsidRPr="00FD3475">
        <w:rPr>
          <w:sz w:val="22"/>
          <w:szCs w:val="24"/>
        </w:rPr>
        <w:t>(ii)</w:t>
      </w:r>
      <w:r w:rsidR="0013446B">
        <w:rPr>
          <w:sz w:val="22"/>
          <w:szCs w:val="24"/>
        </w:rPr>
        <w:tab/>
      </w:r>
      <w:r w:rsidRPr="00FD3475">
        <w:rPr>
          <w:sz w:val="22"/>
          <w:szCs w:val="24"/>
        </w:rPr>
        <w:t>if the administration began because of an appointment under section 436B</w:t>
      </w:r>
      <w:r w:rsidRPr="00FD3475">
        <w:rPr>
          <w:rFonts w:eastAsia="Times New Roman"/>
          <w:sz w:val="22"/>
          <w:szCs w:val="24"/>
        </w:rPr>
        <w:t>—a liquidator or provisional liquidator of the company; or</w:t>
      </w:r>
    </w:p>
    <w:p w14:paraId="7CF583B8" w14:textId="77777777" w:rsidR="000F4477" w:rsidRPr="00FD3475" w:rsidRDefault="002063C3" w:rsidP="00FD3475">
      <w:pPr>
        <w:shd w:val="clear" w:color="auto" w:fill="FFFFFF"/>
        <w:spacing w:before="120"/>
        <w:ind w:left="1450" w:hanging="475"/>
        <w:jc w:val="both"/>
        <w:rPr>
          <w:sz w:val="22"/>
        </w:rPr>
      </w:pPr>
      <w:r w:rsidRPr="00FD3475">
        <w:rPr>
          <w:sz w:val="22"/>
          <w:szCs w:val="24"/>
        </w:rPr>
        <w:t>(iii)</w:t>
      </w:r>
      <w:r w:rsidR="0013446B">
        <w:rPr>
          <w:sz w:val="22"/>
          <w:szCs w:val="24"/>
        </w:rPr>
        <w:tab/>
      </w:r>
      <w:r w:rsidRPr="00FD3475">
        <w:rPr>
          <w:sz w:val="22"/>
          <w:szCs w:val="24"/>
        </w:rPr>
        <w:t>if the administration began because of an appointment under section 436C</w:t>
      </w:r>
      <w:r w:rsidRPr="00FD3475">
        <w:rPr>
          <w:rFonts w:eastAsia="Times New Roman"/>
          <w:sz w:val="22"/>
          <w:szCs w:val="24"/>
        </w:rPr>
        <w:t>—a person who is entitled, or would apart from section 440B or 441D be entitled, to enforce the charge.</w:t>
      </w:r>
    </w:p>
    <w:p w14:paraId="71CB2386" w14:textId="77777777" w:rsidR="000F4477" w:rsidRPr="00FD3475" w:rsidRDefault="00786614" w:rsidP="00FD3475">
      <w:pPr>
        <w:shd w:val="clear" w:color="auto" w:fill="FFFFFF"/>
        <w:spacing w:before="120"/>
        <w:ind w:left="10" w:firstLine="346"/>
        <w:jc w:val="both"/>
        <w:rPr>
          <w:sz w:val="22"/>
        </w:rPr>
      </w:pPr>
      <w:r w:rsidRPr="00FD3475">
        <w:rPr>
          <w:sz w:val="22"/>
          <w:szCs w:val="24"/>
        </w:rPr>
        <w:t>“</w:t>
      </w:r>
      <w:r w:rsidR="002063C3" w:rsidRPr="00FD3475">
        <w:rPr>
          <w:sz w:val="22"/>
          <w:szCs w:val="24"/>
        </w:rPr>
        <w:t>(3) An appointment under subsection (1) by the company under administration must be made pursuant to a resolution of the board.</w:t>
      </w:r>
    </w:p>
    <w:p w14:paraId="191ECB49" w14:textId="77777777" w:rsidR="000F4477" w:rsidRPr="00FD3475" w:rsidRDefault="00786614" w:rsidP="00FD3475">
      <w:pPr>
        <w:shd w:val="clear" w:color="auto" w:fill="FFFFFF"/>
        <w:spacing w:before="120"/>
        <w:ind w:left="5" w:firstLine="346"/>
        <w:jc w:val="both"/>
        <w:rPr>
          <w:sz w:val="22"/>
        </w:rPr>
      </w:pPr>
      <w:r w:rsidRPr="00FD3475">
        <w:rPr>
          <w:sz w:val="22"/>
          <w:szCs w:val="24"/>
        </w:rPr>
        <w:t>“</w:t>
      </w:r>
      <w:r w:rsidR="002063C3" w:rsidRPr="00FD3475">
        <w:rPr>
          <w:sz w:val="22"/>
          <w:szCs w:val="24"/>
        </w:rPr>
        <w:t>(4) Within 5 business days after being appointed under subsection (1) as administrator of a company otherwise than by the Court, a person must convene a meeting of the company</w:t>
      </w:r>
      <w:r w:rsidRPr="00FD3475">
        <w:rPr>
          <w:sz w:val="22"/>
          <w:szCs w:val="24"/>
        </w:rPr>
        <w:t>’</w:t>
      </w:r>
      <w:r w:rsidR="002063C3" w:rsidRPr="00FD3475">
        <w:rPr>
          <w:sz w:val="22"/>
          <w:szCs w:val="24"/>
        </w:rPr>
        <w:t>s creditors so that they may:</w:t>
      </w:r>
    </w:p>
    <w:p w14:paraId="4D696FE2" w14:textId="77777777" w:rsidR="000F4477" w:rsidRPr="00FD3475" w:rsidRDefault="002063C3" w:rsidP="00FD3475">
      <w:pPr>
        <w:numPr>
          <w:ilvl w:val="0"/>
          <w:numId w:val="298"/>
        </w:numPr>
        <w:shd w:val="clear" w:color="auto" w:fill="FFFFFF"/>
        <w:tabs>
          <w:tab w:val="left" w:pos="797"/>
        </w:tabs>
        <w:spacing w:before="120"/>
        <w:ind w:left="398"/>
        <w:jc w:val="both"/>
        <w:rPr>
          <w:sz w:val="22"/>
          <w:szCs w:val="24"/>
        </w:rPr>
      </w:pPr>
      <w:r w:rsidRPr="00FD3475">
        <w:rPr>
          <w:sz w:val="22"/>
          <w:szCs w:val="24"/>
        </w:rPr>
        <w:t>determine whether to remove the person from office; and</w:t>
      </w:r>
    </w:p>
    <w:p w14:paraId="60F60C10" w14:textId="77777777" w:rsidR="000F4477" w:rsidRPr="00FD3475" w:rsidRDefault="002063C3" w:rsidP="00FD3475">
      <w:pPr>
        <w:numPr>
          <w:ilvl w:val="0"/>
          <w:numId w:val="298"/>
        </w:numPr>
        <w:shd w:val="clear" w:color="auto" w:fill="FFFFFF"/>
        <w:tabs>
          <w:tab w:val="left" w:pos="797"/>
        </w:tabs>
        <w:spacing w:before="120"/>
        <w:ind w:left="398"/>
        <w:jc w:val="both"/>
        <w:rPr>
          <w:sz w:val="22"/>
          <w:szCs w:val="24"/>
        </w:rPr>
      </w:pPr>
      <w:r w:rsidRPr="00FD3475">
        <w:rPr>
          <w:sz w:val="22"/>
          <w:szCs w:val="24"/>
        </w:rPr>
        <w:t>if so, appoint someone else as administrator of the company.</w:t>
      </w:r>
    </w:p>
    <w:p w14:paraId="5A39AF48" w14:textId="77777777" w:rsidR="000F4477" w:rsidRPr="00FD3475" w:rsidRDefault="00786614" w:rsidP="00FD3475">
      <w:pPr>
        <w:shd w:val="clear" w:color="auto" w:fill="FFFFFF"/>
        <w:spacing w:before="120"/>
        <w:ind w:left="355"/>
        <w:jc w:val="both"/>
        <w:rPr>
          <w:sz w:val="22"/>
        </w:rPr>
      </w:pPr>
      <w:r w:rsidRPr="00FD3475">
        <w:rPr>
          <w:sz w:val="22"/>
          <w:szCs w:val="24"/>
        </w:rPr>
        <w:t>“</w:t>
      </w:r>
      <w:r w:rsidR="002063C3" w:rsidRPr="00FD3475">
        <w:rPr>
          <w:sz w:val="22"/>
          <w:szCs w:val="24"/>
        </w:rPr>
        <w:t>(5) A person must convene a meeting under subsection (4) by:</w:t>
      </w:r>
    </w:p>
    <w:p w14:paraId="72064574" w14:textId="77777777" w:rsidR="000F4477" w:rsidRPr="00FD3475" w:rsidRDefault="002063C3" w:rsidP="00FD3475">
      <w:pPr>
        <w:numPr>
          <w:ilvl w:val="0"/>
          <w:numId w:val="299"/>
        </w:numPr>
        <w:shd w:val="clear" w:color="auto" w:fill="FFFFFF"/>
        <w:tabs>
          <w:tab w:val="left" w:pos="792"/>
        </w:tabs>
        <w:spacing w:before="120"/>
        <w:ind w:left="792" w:hanging="398"/>
        <w:jc w:val="both"/>
        <w:rPr>
          <w:sz w:val="22"/>
          <w:szCs w:val="24"/>
        </w:rPr>
      </w:pPr>
      <w:r w:rsidRPr="00FD3475">
        <w:rPr>
          <w:sz w:val="22"/>
          <w:szCs w:val="24"/>
        </w:rPr>
        <w:t>giving written notice of the meeting to as many of the company</w:t>
      </w:r>
      <w:r w:rsidR="00786614" w:rsidRPr="00FD3475">
        <w:rPr>
          <w:sz w:val="22"/>
          <w:szCs w:val="24"/>
        </w:rPr>
        <w:t>’</w:t>
      </w:r>
      <w:r w:rsidRPr="00FD3475">
        <w:rPr>
          <w:sz w:val="22"/>
          <w:szCs w:val="24"/>
        </w:rPr>
        <w:t>s creditors as reasonably practicable; and</w:t>
      </w:r>
    </w:p>
    <w:p w14:paraId="75A36D59" w14:textId="77777777" w:rsidR="000F4477" w:rsidRPr="00FD3475" w:rsidRDefault="002063C3" w:rsidP="00FD3475">
      <w:pPr>
        <w:numPr>
          <w:ilvl w:val="0"/>
          <w:numId w:val="299"/>
        </w:numPr>
        <w:shd w:val="clear" w:color="auto" w:fill="FFFFFF"/>
        <w:tabs>
          <w:tab w:val="left" w:pos="792"/>
        </w:tabs>
        <w:spacing w:before="120"/>
        <w:ind w:left="394"/>
        <w:jc w:val="both"/>
        <w:rPr>
          <w:sz w:val="22"/>
          <w:szCs w:val="24"/>
        </w:rPr>
      </w:pPr>
      <w:r w:rsidRPr="00FD3475">
        <w:rPr>
          <w:sz w:val="22"/>
          <w:szCs w:val="24"/>
        </w:rPr>
        <w:t>causing notice of the meeting to be published:</w:t>
      </w:r>
    </w:p>
    <w:p w14:paraId="19A6D310" w14:textId="77777777" w:rsidR="000F4477" w:rsidRPr="00FD3475" w:rsidRDefault="002063C3" w:rsidP="00FD3475">
      <w:pPr>
        <w:shd w:val="clear" w:color="auto" w:fill="FFFFFF"/>
        <w:spacing w:before="120"/>
        <w:ind w:left="1104"/>
        <w:jc w:val="both"/>
        <w:rPr>
          <w:sz w:val="22"/>
        </w:rPr>
      </w:pPr>
      <w:r w:rsidRPr="00FD3475">
        <w:rPr>
          <w:sz w:val="22"/>
          <w:szCs w:val="24"/>
        </w:rPr>
        <w:t>(i)</w:t>
      </w:r>
      <w:r w:rsidR="00E41FDE">
        <w:rPr>
          <w:sz w:val="22"/>
          <w:szCs w:val="24"/>
        </w:rPr>
        <w:tab/>
      </w:r>
      <w:r w:rsidRPr="00FD3475">
        <w:rPr>
          <w:sz w:val="22"/>
          <w:szCs w:val="24"/>
        </w:rPr>
        <w:t>in a national newspaper; or</w:t>
      </w:r>
    </w:p>
    <w:p w14:paraId="2FFBDDA9" w14:textId="77777777" w:rsidR="000F4477" w:rsidRPr="00FD3475" w:rsidRDefault="002063C3" w:rsidP="00FD3475">
      <w:pPr>
        <w:shd w:val="clear" w:color="auto" w:fill="FFFFFF"/>
        <w:spacing w:before="120"/>
        <w:ind w:left="1445" w:hanging="413"/>
        <w:jc w:val="both"/>
        <w:rPr>
          <w:sz w:val="22"/>
        </w:rPr>
      </w:pPr>
      <w:r w:rsidRPr="00FD3475">
        <w:rPr>
          <w:sz w:val="22"/>
          <w:szCs w:val="24"/>
        </w:rPr>
        <w:t>(ii)</w:t>
      </w:r>
      <w:r w:rsidR="00E41FDE">
        <w:rPr>
          <w:sz w:val="22"/>
          <w:szCs w:val="24"/>
        </w:rPr>
        <w:tab/>
      </w:r>
      <w:r w:rsidRPr="00FD3475">
        <w:rPr>
          <w:sz w:val="22"/>
          <w:szCs w:val="24"/>
        </w:rPr>
        <w:t>in each jurisdiction in which the company has its registered office or carries on business, in a daily newspaper that circulates generally in that jurisdiction;</w:t>
      </w:r>
    </w:p>
    <w:p w14:paraId="6C7375DB" w14:textId="77777777" w:rsidR="000F4477" w:rsidRPr="00FD3475" w:rsidRDefault="002063C3" w:rsidP="00FD3475">
      <w:pPr>
        <w:shd w:val="clear" w:color="auto" w:fill="FFFFFF"/>
        <w:spacing w:before="120"/>
        <w:ind w:left="10"/>
        <w:jc w:val="both"/>
        <w:rPr>
          <w:sz w:val="22"/>
        </w:rPr>
      </w:pPr>
      <w:r w:rsidRPr="00FD3475">
        <w:rPr>
          <w:sz w:val="22"/>
          <w:szCs w:val="24"/>
        </w:rPr>
        <w:t>at least 2 business days before the meeting.</w:t>
      </w:r>
    </w:p>
    <w:p w14:paraId="247D4E1E" w14:textId="77777777" w:rsidR="000F4477" w:rsidRPr="00FD3475" w:rsidRDefault="000F4477" w:rsidP="00FD3475">
      <w:pPr>
        <w:shd w:val="clear" w:color="auto" w:fill="FFFFFF"/>
        <w:spacing w:before="120"/>
        <w:ind w:left="10"/>
        <w:jc w:val="both"/>
        <w:rPr>
          <w:sz w:val="22"/>
        </w:rPr>
        <w:sectPr w:rsidR="000F4477" w:rsidRPr="00FD3475" w:rsidSect="00844C73">
          <w:pgSz w:w="12240" w:h="15840" w:code="1"/>
          <w:pgMar w:top="1440" w:right="1440" w:bottom="1440" w:left="1440" w:header="720" w:footer="720" w:gutter="0"/>
          <w:cols w:space="720"/>
          <w:noEndnote/>
        </w:sectPr>
      </w:pPr>
    </w:p>
    <w:p w14:paraId="762A9C9A" w14:textId="77777777" w:rsidR="000F4477" w:rsidRPr="00FD3475" w:rsidRDefault="00786614" w:rsidP="00FD3475">
      <w:pPr>
        <w:shd w:val="clear" w:color="auto" w:fill="FFFFFF"/>
        <w:spacing w:before="120"/>
        <w:ind w:firstLine="346"/>
        <w:jc w:val="both"/>
        <w:rPr>
          <w:sz w:val="22"/>
        </w:rPr>
      </w:pPr>
      <w:r w:rsidRPr="00FD3475">
        <w:rPr>
          <w:sz w:val="22"/>
          <w:szCs w:val="24"/>
        </w:rPr>
        <w:lastRenderedPageBreak/>
        <w:t>“</w:t>
      </w:r>
      <w:r w:rsidR="002063C3" w:rsidRPr="00FD3475">
        <w:rPr>
          <w:sz w:val="22"/>
          <w:szCs w:val="24"/>
        </w:rPr>
        <w:t>(6) Where a company is under administration, but for some reason no administrator is acting, the Court may appoint a person as administrator on the application of the Commission or of an officer, member or creditor of the company.</w:t>
      </w:r>
    </w:p>
    <w:p w14:paraId="5BC6B9A1" w14:textId="77777777" w:rsidR="000F4477" w:rsidRPr="00FD3475" w:rsidRDefault="00786614" w:rsidP="00FD3475">
      <w:pPr>
        <w:shd w:val="clear" w:color="auto" w:fill="FFFFFF"/>
        <w:spacing w:before="120"/>
        <w:ind w:left="346"/>
        <w:jc w:val="both"/>
        <w:rPr>
          <w:sz w:val="22"/>
        </w:rPr>
      </w:pPr>
      <w:r w:rsidRPr="00FD3475">
        <w:rPr>
          <w:sz w:val="22"/>
          <w:szCs w:val="24"/>
        </w:rPr>
        <w:t>“</w:t>
      </w:r>
      <w:r w:rsidR="002063C3" w:rsidRPr="00FD3475">
        <w:rPr>
          <w:sz w:val="22"/>
          <w:szCs w:val="24"/>
        </w:rPr>
        <w:t>(7) Subsections (3) and (6) have effect despite section 437C.</w:t>
      </w:r>
    </w:p>
    <w:p w14:paraId="71CC2EBA" w14:textId="77777777" w:rsidR="000F4477" w:rsidRPr="00FD3475" w:rsidRDefault="002063C3" w:rsidP="00FD3475">
      <w:pPr>
        <w:shd w:val="clear" w:color="auto" w:fill="FFFFFF"/>
        <w:spacing w:before="120"/>
        <w:jc w:val="both"/>
        <w:rPr>
          <w:sz w:val="22"/>
        </w:rPr>
      </w:pPr>
      <w:r w:rsidRPr="00FD3475">
        <w:rPr>
          <w:b/>
          <w:bCs/>
          <w:sz w:val="22"/>
          <w:szCs w:val="24"/>
        </w:rPr>
        <w:t>Vacancy in office of administrator of deed of company arrangement</w:t>
      </w:r>
    </w:p>
    <w:p w14:paraId="41297C39" w14:textId="77777777" w:rsidR="000F4477" w:rsidRPr="00FD3475" w:rsidRDefault="00786614" w:rsidP="00FD3475">
      <w:pPr>
        <w:shd w:val="clear" w:color="auto" w:fill="FFFFFF"/>
        <w:spacing w:before="120"/>
        <w:ind w:firstLine="346"/>
        <w:jc w:val="both"/>
        <w:rPr>
          <w:sz w:val="22"/>
        </w:rPr>
      </w:pPr>
      <w:r w:rsidRPr="00FD3475">
        <w:rPr>
          <w:sz w:val="22"/>
          <w:szCs w:val="24"/>
        </w:rPr>
        <w:t>“</w:t>
      </w:r>
      <w:r w:rsidR="002063C3" w:rsidRPr="00FD3475">
        <w:rPr>
          <w:sz w:val="22"/>
          <w:szCs w:val="24"/>
        </w:rPr>
        <w:t>449D.(1) Where the administrator of a deed of company arrangement:</w:t>
      </w:r>
    </w:p>
    <w:p w14:paraId="6F8F6AD9" w14:textId="77777777" w:rsidR="000F4477" w:rsidRPr="00FD3475" w:rsidRDefault="002063C3" w:rsidP="00FD3475">
      <w:pPr>
        <w:numPr>
          <w:ilvl w:val="0"/>
          <w:numId w:val="300"/>
        </w:numPr>
        <w:shd w:val="clear" w:color="auto" w:fill="FFFFFF"/>
        <w:tabs>
          <w:tab w:val="left" w:pos="778"/>
        </w:tabs>
        <w:spacing w:before="120"/>
        <w:ind w:left="389"/>
        <w:jc w:val="both"/>
        <w:rPr>
          <w:sz w:val="22"/>
          <w:szCs w:val="24"/>
        </w:rPr>
      </w:pPr>
      <w:r w:rsidRPr="00FD3475">
        <w:rPr>
          <w:sz w:val="22"/>
          <w:szCs w:val="24"/>
        </w:rPr>
        <w:t>dies; or</w:t>
      </w:r>
    </w:p>
    <w:p w14:paraId="6C03065C" w14:textId="77777777" w:rsidR="000F4477" w:rsidRPr="00FD3475" w:rsidRDefault="002063C3" w:rsidP="00FD3475">
      <w:pPr>
        <w:numPr>
          <w:ilvl w:val="0"/>
          <w:numId w:val="300"/>
        </w:numPr>
        <w:shd w:val="clear" w:color="auto" w:fill="FFFFFF"/>
        <w:tabs>
          <w:tab w:val="left" w:pos="778"/>
        </w:tabs>
        <w:spacing w:before="120"/>
        <w:ind w:left="778" w:hanging="389"/>
        <w:jc w:val="both"/>
        <w:rPr>
          <w:sz w:val="22"/>
          <w:szCs w:val="24"/>
        </w:rPr>
      </w:pPr>
      <w:r w:rsidRPr="00FD3475">
        <w:rPr>
          <w:sz w:val="22"/>
          <w:szCs w:val="24"/>
        </w:rPr>
        <w:t>becomes prohibited from acting as administrator of the deed; or</w:t>
      </w:r>
    </w:p>
    <w:p w14:paraId="4B17D741" w14:textId="77777777" w:rsidR="000F4477" w:rsidRPr="00FD3475" w:rsidRDefault="002063C3" w:rsidP="00FD3475">
      <w:pPr>
        <w:numPr>
          <w:ilvl w:val="0"/>
          <w:numId w:val="300"/>
        </w:numPr>
        <w:shd w:val="clear" w:color="auto" w:fill="FFFFFF"/>
        <w:tabs>
          <w:tab w:val="left" w:pos="778"/>
        </w:tabs>
        <w:spacing w:before="120"/>
        <w:ind w:left="389"/>
        <w:jc w:val="both"/>
        <w:rPr>
          <w:sz w:val="22"/>
          <w:szCs w:val="24"/>
        </w:rPr>
      </w:pPr>
      <w:r w:rsidRPr="00FD3475">
        <w:rPr>
          <w:sz w:val="22"/>
          <w:szCs w:val="24"/>
        </w:rPr>
        <w:t>resigns by notice in writing given to the company;</w:t>
      </w:r>
    </w:p>
    <w:p w14:paraId="6CA9BEBD" w14:textId="77777777" w:rsidR="000F4477" w:rsidRPr="00FD3475" w:rsidRDefault="002063C3" w:rsidP="00FD3475">
      <w:pPr>
        <w:shd w:val="clear" w:color="auto" w:fill="FFFFFF"/>
        <w:spacing w:before="120"/>
        <w:jc w:val="both"/>
        <w:rPr>
          <w:sz w:val="22"/>
        </w:rPr>
      </w:pPr>
      <w:r w:rsidRPr="00FD3475">
        <w:rPr>
          <w:sz w:val="22"/>
          <w:szCs w:val="24"/>
        </w:rPr>
        <w:t>the Court may appoint someone else as administrator of the deed.</w:t>
      </w:r>
    </w:p>
    <w:p w14:paraId="4707489A" w14:textId="77777777" w:rsidR="000F4477" w:rsidRPr="00FD3475" w:rsidRDefault="00786614" w:rsidP="00FD3475">
      <w:pPr>
        <w:shd w:val="clear" w:color="auto" w:fill="FFFFFF"/>
        <w:spacing w:before="120"/>
        <w:ind w:firstLine="350"/>
        <w:jc w:val="both"/>
        <w:rPr>
          <w:sz w:val="22"/>
        </w:rPr>
      </w:pPr>
      <w:r w:rsidRPr="00FD3475">
        <w:rPr>
          <w:sz w:val="22"/>
          <w:szCs w:val="24"/>
        </w:rPr>
        <w:t>“</w:t>
      </w:r>
      <w:r w:rsidR="002063C3" w:rsidRPr="00FD3475">
        <w:rPr>
          <w:sz w:val="22"/>
          <w:szCs w:val="24"/>
        </w:rPr>
        <w:t>(2) Where a deed of company arrangement has not yet terminated, but for some reason no administrator of the deed is acting, the Court may appoint a person as administrator of the deed.</w:t>
      </w:r>
    </w:p>
    <w:p w14:paraId="7D79242B" w14:textId="77777777" w:rsidR="000F4477" w:rsidRPr="00FD3475" w:rsidRDefault="00786614" w:rsidP="00FD3475">
      <w:pPr>
        <w:shd w:val="clear" w:color="auto" w:fill="FFFFFF"/>
        <w:spacing w:before="120"/>
        <w:ind w:left="5" w:firstLine="346"/>
        <w:jc w:val="both"/>
        <w:rPr>
          <w:sz w:val="22"/>
        </w:rPr>
      </w:pPr>
      <w:r w:rsidRPr="00FD3475">
        <w:rPr>
          <w:sz w:val="22"/>
          <w:szCs w:val="24"/>
        </w:rPr>
        <w:t>“</w:t>
      </w:r>
      <w:r w:rsidR="002063C3" w:rsidRPr="00FD3475">
        <w:rPr>
          <w:sz w:val="22"/>
          <w:szCs w:val="24"/>
        </w:rPr>
        <w:t>(3) An appointment may be made on the application of the Commission or of an officer, member or creditor of the company.</w:t>
      </w:r>
    </w:p>
    <w:p w14:paraId="2B6D78DD" w14:textId="77777777" w:rsidR="000F4477" w:rsidRPr="00FD3475" w:rsidRDefault="002063C3" w:rsidP="00FD3475">
      <w:pPr>
        <w:shd w:val="clear" w:color="auto" w:fill="FFFFFF"/>
        <w:spacing w:before="120"/>
        <w:ind w:left="5"/>
        <w:jc w:val="both"/>
        <w:rPr>
          <w:sz w:val="22"/>
        </w:rPr>
      </w:pPr>
      <w:r w:rsidRPr="00FD3475">
        <w:rPr>
          <w:b/>
          <w:bCs/>
          <w:sz w:val="22"/>
          <w:szCs w:val="24"/>
        </w:rPr>
        <w:t>Remuneration of administrator</w:t>
      </w:r>
    </w:p>
    <w:p w14:paraId="21C277D9" w14:textId="77777777" w:rsidR="000F4477" w:rsidRPr="00FD3475" w:rsidRDefault="00786614" w:rsidP="00FD3475">
      <w:pPr>
        <w:shd w:val="clear" w:color="auto" w:fill="FFFFFF"/>
        <w:spacing w:before="120"/>
        <w:ind w:firstLine="350"/>
        <w:jc w:val="both"/>
        <w:rPr>
          <w:sz w:val="22"/>
        </w:rPr>
      </w:pPr>
      <w:r w:rsidRPr="00FD3475">
        <w:rPr>
          <w:sz w:val="22"/>
          <w:szCs w:val="24"/>
        </w:rPr>
        <w:t>“</w:t>
      </w:r>
      <w:r w:rsidR="002063C3" w:rsidRPr="00FD3475">
        <w:rPr>
          <w:sz w:val="22"/>
          <w:szCs w:val="24"/>
        </w:rPr>
        <w:t>449E.(1) The administrator of a company under administration, or of a deed of company arrangement, is entitled to:</w:t>
      </w:r>
    </w:p>
    <w:p w14:paraId="3C7C9733" w14:textId="77777777" w:rsidR="000F4477" w:rsidRPr="00FD3475" w:rsidRDefault="002063C3" w:rsidP="00FD3475">
      <w:pPr>
        <w:numPr>
          <w:ilvl w:val="0"/>
          <w:numId w:val="301"/>
        </w:numPr>
        <w:shd w:val="clear" w:color="auto" w:fill="FFFFFF"/>
        <w:tabs>
          <w:tab w:val="left" w:pos="778"/>
        </w:tabs>
        <w:spacing w:before="120"/>
        <w:ind w:left="778" w:hanging="389"/>
        <w:jc w:val="both"/>
        <w:rPr>
          <w:sz w:val="22"/>
          <w:szCs w:val="24"/>
        </w:rPr>
      </w:pPr>
      <w:r w:rsidRPr="00FD3475">
        <w:rPr>
          <w:sz w:val="22"/>
          <w:szCs w:val="24"/>
        </w:rPr>
        <w:t>such remuneration as is fixed by a resolution of the company</w:t>
      </w:r>
      <w:r w:rsidR="00786614" w:rsidRPr="00FD3475">
        <w:rPr>
          <w:sz w:val="22"/>
          <w:szCs w:val="24"/>
        </w:rPr>
        <w:t>’</w:t>
      </w:r>
      <w:r w:rsidRPr="00FD3475">
        <w:rPr>
          <w:sz w:val="22"/>
          <w:szCs w:val="24"/>
        </w:rPr>
        <w:t>s creditors passed at a meeting convened under section 439A, or under section 439A or 445F, as the case may be; or</w:t>
      </w:r>
    </w:p>
    <w:p w14:paraId="12C1516D" w14:textId="77777777" w:rsidR="000F4477" w:rsidRPr="00FD3475" w:rsidRDefault="002063C3" w:rsidP="00FD3475">
      <w:pPr>
        <w:numPr>
          <w:ilvl w:val="0"/>
          <w:numId w:val="301"/>
        </w:numPr>
        <w:shd w:val="clear" w:color="auto" w:fill="FFFFFF"/>
        <w:tabs>
          <w:tab w:val="left" w:pos="778"/>
        </w:tabs>
        <w:spacing w:before="120"/>
        <w:ind w:left="778" w:hanging="389"/>
        <w:jc w:val="both"/>
        <w:rPr>
          <w:sz w:val="22"/>
          <w:szCs w:val="24"/>
        </w:rPr>
      </w:pPr>
      <w:r w:rsidRPr="00FD3475">
        <w:rPr>
          <w:sz w:val="22"/>
          <w:szCs w:val="24"/>
        </w:rPr>
        <w:t>if no remuneration is so fixed</w:t>
      </w:r>
      <w:r w:rsidRPr="00FD3475">
        <w:rPr>
          <w:rFonts w:eastAsia="Times New Roman"/>
          <w:sz w:val="22"/>
          <w:szCs w:val="24"/>
        </w:rPr>
        <w:t>—such remuneration as the Court fixes on the application of the administrator.</w:t>
      </w:r>
    </w:p>
    <w:p w14:paraId="1D5D8A88" w14:textId="77777777" w:rsidR="000F4477" w:rsidRPr="00FD3475" w:rsidRDefault="00786614" w:rsidP="00FD3475">
      <w:pPr>
        <w:shd w:val="clear" w:color="auto" w:fill="FFFFFF"/>
        <w:spacing w:before="120"/>
        <w:ind w:left="5" w:firstLine="346"/>
        <w:jc w:val="both"/>
        <w:rPr>
          <w:sz w:val="22"/>
        </w:rPr>
      </w:pPr>
      <w:r w:rsidRPr="00FD3475">
        <w:rPr>
          <w:sz w:val="22"/>
          <w:szCs w:val="24"/>
        </w:rPr>
        <w:t>“</w:t>
      </w:r>
      <w:r w:rsidR="002063C3" w:rsidRPr="00FD3475">
        <w:rPr>
          <w:sz w:val="22"/>
          <w:szCs w:val="24"/>
        </w:rPr>
        <w:t>(2) Where remuneration is fixed under paragraph (1)(a), the Court may, on the application of the administrator or of an officer, member or creditor of the company:</w:t>
      </w:r>
    </w:p>
    <w:p w14:paraId="28984545" w14:textId="77777777" w:rsidR="000F4477" w:rsidRPr="00FD3475" w:rsidRDefault="002063C3" w:rsidP="00FD3475">
      <w:pPr>
        <w:numPr>
          <w:ilvl w:val="0"/>
          <w:numId w:val="302"/>
        </w:numPr>
        <w:shd w:val="clear" w:color="auto" w:fill="FFFFFF"/>
        <w:tabs>
          <w:tab w:val="left" w:pos="778"/>
        </w:tabs>
        <w:spacing w:before="120"/>
        <w:ind w:left="389"/>
        <w:jc w:val="both"/>
        <w:rPr>
          <w:sz w:val="22"/>
          <w:szCs w:val="24"/>
        </w:rPr>
      </w:pPr>
      <w:r w:rsidRPr="00FD3475">
        <w:rPr>
          <w:sz w:val="22"/>
          <w:szCs w:val="24"/>
        </w:rPr>
        <w:t>review the remuneration; and</w:t>
      </w:r>
    </w:p>
    <w:p w14:paraId="74A634F1" w14:textId="77777777" w:rsidR="000F4477" w:rsidRPr="00FD3475" w:rsidRDefault="002063C3" w:rsidP="00FD3475">
      <w:pPr>
        <w:numPr>
          <w:ilvl w:val="0"/>
          <w:numId w:val="302"/>
        </w:numPr>
        <w:shd w:val="clear" w:color="auto" w:fill="FFFFFF"/>
        <w:tabs>
          <w:tab w:val="left" w:pos="778"/>
        </w:tabs>
        <w:spacing w:before="120"/>
        <w:ind w:left="389"/>
        <w:jc w:val="both"/>
        <w:rPr>
          <w:sz w:val="22"/>
          <w:szCs w:val="24"/>
        </w:rPr>
      </w:pPr>
      <w:r w:rsidRPr="00FD3475">
        <w:rPr>
          <w:sz w:val="22"/>
          <w:szCs w:val="24"/>
        </w:rPr>
        <w:t>confirm, increase or reduce it.</w:t>
      </w:r>
    </w:p>
    <w:p w14:paraId="2749E954" w14:textId="77777777" w:rsidR="000F4477" w:rsidRPr="00FD3475" w:rsidRDefault="00786614" w:rsidP="00FD3475">
      <w:pPr>
        <w:shd w:val="clear" w:color="auto" w:fill="FFFFFF"/>
        <w:spacing w:before="120"/>
        <w:ind w:left="350"/>
        <w:jc w:val="both"/>
        <w:rPr>
          <w:sz w:val="22"/>
        </w:rPr>
      </w:pPr>
      <w:r w:rsidRPr="00FD3475">
        <w:rPr>
          <w:sz w:val="22"/>
          <w:szCs w:val="24"/>
        </w:rPr>
        <w:t>“</w:t>
      </w:r>
      <w:r w:rsidR="002063C3" w:rsidRPr="00FD3475">
        <w:rPr>
          <w:sz w:val="22"/>
          <w:szCs w:val="24"/>
        </w:rPr>
        <w:t>(3) Subsection (2) has effect despite section 437C.</w:t>
      </w:r>
    </w:p>
    <w:p w14:paraId="59890505" w14:textId="1A0814B0" w:rsidR="000F4477" w:rsidRPr="00FD3475" w:rsidRDefault="00786614" w:rsidP="00D02174">
      <w:pPr>
        <w:shd w:val="clear" w:color="auto" w:fill="FFFFFF"/>
        <w:spacing w:before="360" w:after="240"/>
        <w:jc w:val="center"/>
        <w:rPr>
          <w:sz w:val="22"/>
        </w:rPr>
      </w:pPr>
      <w:r w:rsidRPr="00541803">
        <w:rPr>
          <w:bCs/>
          <w:iCs/>
          <w:sz w:val="22"/>
          <w:szCs w:val="24"/>
        </w:rPr>
        <w:t>“</w:t>
      </w:r>
      <w:r w:rsidR="002063C3" w:rsidRPr="00FD3475">
        <w:rPr>
          <w:b/>
          <w:bCs/>
          <w:i/>
          <w:iCs/>
          <w:sz w:val="22"/>
          <w:szCs w:val="24"/>
        </w:rPr>
        <w:t>Division 16</w:t>
      </w:r>
      <w:r w:rsidR="002063C3" w:rsidRPr="00FD3475">
        <w:rPr>
          <w:rFonts w:eastAsia="Times New Roman"/>
          <w:b/>
          <w:bCs/>
          <w:sz w:val="22"/>
          <w:szCs w:val="24"/>
        </w:rPr>
        <w:t>—</w:t>
      </w:r>
      <w:r w:rsidR="002063C3" w:rsidRPr="00FD3475">
        <w:rPr>
          <w:rFonts w:eastAsia="Times New Roman"/>
          <w:b/>
          <w:bCs/>
          <w:i/>
          <w:iCs/>
          <w:sz w:val="22"/>
          <w:szCs w:val="24"/>
        </w:rPr>
        <w:t>Notices about steps taken under Part</w:t>
      </w:r>
    </w:p>
    <w:p w14:paraId="789271EC" w14:textId="77777777" w:rsidR="000F4477" w:rsidRPr="00FD3475" w:rsidRDefault="002063C3" w:rsidP="00FD3475">
      <w:pPr>
        <w:shd w:val="clear" w:color="auto" w:fill="FFFFFF"/>
        <w:spacing w:before="120"/>
        <w:jc w:val="both"/>
        <w:rPr>
          <w:sz w:val="22"/>
        </w:rPr>
      </w:pPr>
      <w:r w:rsidRPr="00FD3475">
        <w:rPr>
          <w:b/>
          <w:bCs/>
          <w:sz w:val="22"/>
          <w:szCs w:val="24"/>
        </w:rPr>
        <w:t>Appointment of administrator</w:t>
      </w:r>
    </w:p>
    <w:p w14:paraId="25295429" w14:textId="77777777" w:rsidR="000F4477" w:rsidRPr="00FD3475" w:rsidRDefault="00786614" w:rsidP="00FD3475">
      <w:pPr>
        <w:shd w:val="clear" w:color="auto" w:fill="FFFFFF"/>
        <w:spacing w:before="120"/>
        <w:ind w:left="5" w:firstLine="341"/>
        <w:jc w:val="both"/>
        <w:rPr>
          <w:sz w:val="22"/>
        </w:rPr>
      </w:pPr>
      <w:r w:rsidRPr="00FD3475">
        <w:rPr>
          <w:sz w:val="22"/>
          <w:szCs w:val="24"/>
        </w:rPr>
        <w:t>“</w:t>
      </w:r>
      <w:r w:rsidR="002063C3" w:rsidRPr="00FD3475">
        <w:rPr>
          <w:sz w:val="22"/>
          <w:szCs w:val="24"/>
        </w:rPr>
        <w:t>450A.(1) Where an administrator of a company is appointed under section 436A, 436B or 436C, the administrator must:</w:t>
      </w:r>
    </w:p>
    <w:p w14:paraId="3D8E7240" w14:textId="77777777" w:rsidR="000F4477" w:rsidRPr="00FD3475" w:rsidRDefault="002063C3" w:rsidP="00FD3475">
      <w:pPr>
        <w:numPr>
          <w:ilvl w:val="0"/>
          <w:numId w:val="303"/>
        </w:numPr>
        <w:shd w:val="clear" w:color="auto" w:fill="FFFFFF"/>
        <w:tabs>
          <w:tab w:val="left" w:pos="778"/>
        </w:tabs>
        <w:spacing w:before="120"/>
        <w:ind w:left="778" w:hanging="389"/>
        <w:jc w:val="both"/>
        <w:rPr>
          <w:sz w:val="22"/>
          <w:szCs w:val="24"/>
        </w:rPr>
      </w:pPr>
      <w:r w:rsidRPr="00FD3475">
        <w:rPr>
          <w:sz w:val="22"/>
          <w:szCs w:val="24"/>
        </w:rPr>
        <w:t>lodge a notice of the appointment before the end of the next business day after the appointment; and</w:t>
      </w:r>
    </w:p>
    <w:p w14:paraId="1CC1D46C" w14:textId="77777777" w:rsidR="000F4477" w:rsidRPr="00FD3475" w:rsidRDefault="002063C3" w:rsidP="00FD3475">
      <w:pPr>
        <w:numPr>
          <w:ilvl w:val="0"/>
          <w:numId w:val="303"/>
        </w:numPr>
        <w:shd w:val="clear" w:color="auto" w:fill="FFFFFF"/>
        <w:tabs>
          <w:tab w:val="left" w:pos="778"/>
        </w:tabs>
        <w:spacing w:before="120"/>
        <w:ind w:left="778" w:hanging="389"/>
        <w:jc w:val="both"/>
        <w:rPr>
          <w:sz w:val="22"/>
          <w:szCs w:val="24"/>
        </w:rPr>
      </w:pPr>
      <w:r w:rsidRPr="00FD3475">
        <w:rPr>
          <w:sz w:val="22"/>
          <w:szCs w:val="24"/>
        </w:rPr>
        <w:t>cause such a notice to be published, within 3 business days after the appointment:</w:t>
      </w:r>
    </w:p>
    <w:p w14:paraId="52FEFE89" w14:textId="77777777" w:rsidR="000F4477" w:rsidRPr="00FD3475" w:rsidRDefault="000F4477" w:rsidP="00FD3475">
      <w:pPr>
        <w:shd w:val="clear" w:color="auto" w:fill="FFFFFF"/>
        <w:spacing w:before="120"/>
        <w:ind w:left="5"/>
        <w:jc w:val="both"/>
        <w:rPr>
          <w:sz w:val="22"/>
        </w:rPr>
      </w:pPr>
    </w:p>
    <w:p w14:paraId="1B77BCAA" w14:textId="77777777" w:rsidR="000F4477" w:rsidRPr="00FD3475" w:rsidRDefault="000F4477" w:rsidP="00FD3475">
      <w:pPr>
        <w:shd w:val="clear" w:color="auto" w:fill="FFFFFF"/>
        <w:spacing w:before="120"/>
        <w:ind w:left="5"/>
        <w:jc w:val="both"/>
        <w:rPr>
          <w:sz w:val="22"/>
        </w:rPr>
        <w:sectPr w:rsidR="000F4477" w:rsidRPr="00FD3475" w:rsidSect="00844C73">
          <w:pgSz w:w="12240" w:h="15840" w:code="1"/>
          <w:pgMar w:top="1440" w:right="1440" w:bottom="1440" w:left="1440" w:header="720" w:footer="720" w:gutter="0"/>
          <w:cols w:space="720"/>
          <w:noEndnote/>
        </w:sectPr>
      </w:pPr>
    </w:p>
    <w:p w14:paraId="5B8D9900" w14:textId="77777777" w:rsidR="000F4477" w:rsidRPr="00FD3475" w:rsidRDefault="002063C3" w:rsidP="00FD3475">
      <w:pPr>
        <w:shd w:val="clear" w:color="auto" w:fill="FFFFFF"/>
        <w:spacing w:before="120"/>
        <w:ind w:left="1099"/>
        <w:jc w:val="both"/>
        <w:rPr>
          <w:sz w:val="22"/>
        </w:rPr>
      </w:pPr>
      <w:r w:rsidRPr="00FD3475">
        <w:rPr>
          <w:sz w:val="22"/>
          <w:szCs w:val="24"/>
          <w:lang w:val="de-DE"/>
        </w:rPr>
        <w:lastRenderedPageBreak/>
        <w:t>(i)</w:t>
      </w:r>
      <w:r w:rsidR="00BB6FD8">
        <w:rPr>
          <w:sz w:val="22"/>
          <w:szCs w:val="24"/>
          <w:lang w:val="de-DE"/>
        </w:rPr>
        <w:tab/>
      </w:r>
      <w:r w:rsidRPr="00FD3475">
        <w:rPr>
          <w:sz w:val="22"/>
          <w:szCs w:val="24"/>
          <w:lang w:val="de-DE"/>
        </w:rPr>
        <w:t xml:space="preserve">in </w:t>
      </w:r>
      <w:r w:rsidRPr="004947C7">
        <w:rPr>
          <w:sz w:val="22"/>
          <w:szCs w:val="24"/>
        </w:rPr>
        <w:t xml:space="preserve">a </w:t>
      </w:r>
      <w:r w:rsidRPr="00FD3475">
        <w:rPr>
          <w:sz w:val="22"/>
          <w:szCs w:val="24"/>
          <w:lang w:val="de-DE"/>
        </w:rPr>
        <w:t xml:space="preserve">national </w:t>
      </w:r>
      <w:r w:rsidRPr="00FD3475">
        <w:rPr>
          <w:sz w:val="22"/>
          <w:szCs w:val="24"/>
        </w:rPr>
        <w:t>newspaper; or</w:t>
      </w:r>
    </w:p>
    <w:p w14:paraId="62338DA2" w14:textId="77777777" w:rsidR="000F4477" w:rsidRPr="00FD3475" w:rsidRDefault="002063C3" w:rsidP="00FD3475">
      <w:pPr>
        <w:shd w:val="clear" w:color="auto" w:fill="FFFFFF"/>
        <w:spacing w:before="120"/>
        <w:ind w:left="1435" w:hanging="413"/>
        <w:jc w:val="both"/>
        <w:rPr>
          <w:sz w:val="22"/>
        </w:rPr>
      </w:pPr>
      <w:r w:rsidRPr="00FD3475">
        <w:rPr>
          <w:sz w:val="22"/>
          <w:szCs w:val="24"/>
          <w:lang w:val="de-DE"/>
        </w:rPr>
        <w:t>(ii)</w:t>
      </w:r>
      <w:r w:rsidR="00BB6FD8">
        <w:rPr>
          <w:sz w:val="22"/>
          <w:szCs w:val="24"/>
          <w:lang w:val="de-DE"/>
        </w:rPr>
        <w:tab/>
      </w:r>
      <w:r w:rsidRPr="00FD3475">
        <w:rPr>
          <w:sz w:val="22"/>
          <w:szCs w:val="24"/>
          <w:lang w:val="de-DE"/>
        </w:rPr>
        <w:t xml:space="preserve">in </w:t>
      </w:r>
      <w:r w:rsidRPr="00FD3475">
        <w:rPr>
          <w:sz w:val="22"/>
          <w:szCs w:val="24"/>
        </w:rPr>
        <w:t>each jurisdiction in which the company has its registered office or carries on business, in a daily newspaper that circulates generally in that jurisdiction.</w:t>
      </w:r>
    </w:p>
    <w:p w14:paraId="6ECD6A9F" w14:textId="77777777" w:rsidR="000F4477" w:rsidRPr="00FD3475" w:rsidRDefault="00786614" w:rsidP="00FD3475">
      <w:pPr>
        <w:shd w:val="clear" w:color="auto" w:fill="FFFFFF"/>
        <w:spacing w:before="120"/>
        <w:ind w:left="5" w:firstLine="341"/>
        <w:jc w:val="both"/>
        <w:rPr>
          <w:sz w:val="22"/>
        </w:rPr>
      </w:pPr>
      <w:r w:rsidRPr="00FD3475">
        <w:rPr>
          <w:sz w:val="22"/>
          <w:szCs w:val="24"/>
        </w:rPr>
        <w:t>“</w:t>
      </w:r>
      <w:r w:rsidR="002063C3" w:rsidRPr="00FD3475">
        <w:rPr>
          <w:sz w:val="22"/>
          <w:szCs w:val="24"/>
        </w:rPr>
        <w:t>(2) As soon as practicable, and in any event before the end of the next business day, after appointing an administrator of a company under section 436C, a person must give to the company a written notice of the appointment.</w:t>
      </w:r>
    </w:p>
    <w:p w14:paraId="59804FBE" w14:textId="77777777" w:rsidR="000F4477" w:rsidRPr="00FD3475" w:rsidRDefault="00786614" w:rsidP="00FD3475">
      <w:pPr>
        <w:shd w:val="clear" w:color="auto" w:fill="FFFFFF"/>
        <w:spacing w:before="120"/>
        <w:ind w:left="5" w:firstLine="341"/>
        <w:jc w:val="both"/>
        <w:rPr>
          <w:sz w:val="22"/>
        </w:rPr>
      </w:pPr>
      <w:r w:rsidRPr="00FD3475">
        <w:rPr>
          <w:sz w:val="22"/>
          <w:szCs w:val="24"/>
        </w:rPr>
        <w:t>“</w:t>
      </w:r>
      <w:r w:rsidR="002063C3" w:rsidRPr="00FD3475">
        <w:rPr>
          <w:sz w:val="22"/>
          <w:szCs w:val="24"/>
        </w:rPr>
        <w:t>(3) As soon as practicable, and in any event before the end of the next business day, after an administrator of a company is appointed under section 436A, 436B or 436C, he or she must give a written notice of the appointment to:</w:t>
      </w:r>
    </w:p>
    <w:p w14:paraId="2A802123" w14:textId="77777777" w:rsidR="000F4477" w:rsidRPr="00FD3475" w:rsidRDefault="002063C3" w:rsidP="00FD3475">
      <w:pPr>
        <w:numPr>
          <w:ilvl w:val="0"/>
          <w:numId w:val="304"/>
        </w:numPr>
        <w:shd w:val="clear" w:color="auto" w:fill="FFFFFF"/>
        <w:tabs>
          <w:tab w:val="left" w:pos="782"/>
        </w:tabs>
        <w:spacing w:before="120"/>
        <w:ind w:left="782" w:hanging="389"/>
        <w:jc w:val="both"/>
        <w:rPr>
          <w:sz w:val="22"/>
          <w:szCs w:val="24"/>
        </w:rPr>
      </w:pPr>
      <w:r w:rsidRPr="00FD3475">
        <w:rPr>
          <w:sz w:val="22"/>
          <w:szCs w:val="24"/>
        </w:rPr>
        <w:t>each person who holds a charge on the whole, or substantially the whole, of the company</w:t>
      </w:r>
      <w:r w:rsidR="00786614" w:rsidRPr="00FD3475">
        <w:rPr>
          <w:sz w:val="22"/>
          <w:szCs w:val="24"/>
        </w:rPr>
        <w:t>’</w:t>
      </w:r>
      <w:r w:rsidRPr="00FD3475">
        <w:rPr>
          <w:sz w:val="22"/>
          <w:szCs w:val="24"/>
        </w:rPr>
        <w:t>s property; and</w:t>
      </w:r>
    </w:p>
    <w:p w14:paraId="108411E3" w14:textId="77777777" w:rsidR="000F4477" w:rsidRPr="00FD3475" w:rsidRDefault="002063C3" w:rsidP="00FD3475">
      <w:pPr>
        <w:numPr>
          <w:ilvl w:val="0"/>
          <w:numId w:val="304"/>
        </w:numPr>
        <w:shd w:val="clear" w:color="auto" w:fill="FFFFFF"/>
        <w:tabs>
          <w:tab w:val="left" w:pos="782"/>
        </w:tabs>
        <w:spacing w:before="120"/>
        <w:ind w:left="782" w:hanging="389"/>
        <w:jc w:val="both"/>
        <w:rPr>
          <w:sz w:val="22"/>
          <w:szCs w:val="24"/>
        </w:rPr>
      </w:pPr>
      <w:r w:rsidRPr="00FD3475">
        <w:rPr>
          <w:sz w:val="22"/>
          <w:szCs w:val="24"/>
        </w:rPr>
        <w:t>each person who holds 2 or more charges on property of the company where the property of the company subject to the respective charges together constitutes the whole, or substantially the whole, of the company</w:t>
      </w:r>
      <w:r w:rsidR="00786614" w:rsidRPr="00FD3475">
        <w:rPr>
          <w:sz w:val="22"/>
          <w:szCs w:val="24"/>
        </w:rPr>
        <w:t>’</w:t>
      </w:r>
      <w:r w:rsidRPr="00FD3475">
        <w:rPr>
          <w:sz w:val="22"/>
          <w:szCs w:val="24"/>
        </w:rPr>
        <w:t>s property.</w:t>
      </w:r>
    </w:p>
    <w:p w14:paraId="35AEE098" w14:textId="77777777" w:rsidR="000F4477" w:rsidRPr="00FD3475" w:rsidRDefault="00786614" w:rsidP="00FD3475">
      <w:pPr>
        <w:shd w:val="clear" w:color="auto" w:fill="FFFFFF"/>
        <w:spacing w:before="120"/>
        <w:ind w:left="10" w:firstLine="346"/>
        <w:jc w:val="both"/>
        <w:rPr>
          <w:sz w:val="22"/>
        </w:rPr>
      </w:pPr>
      <w:r w:rsidRPr="00FD3475">
        <w:rPr>
          <w:sz w:val="22"/>
          <w:szCs w:val="24"/>
        </w:rPr>
        <w:t>“</w:t>
      </w:r>
      <w:r w:rsidR="002063C3" w:rsidRPr="00FD3475">
        <w:rPr>
          <w:sz w:val="22"/>
          <w:szCs w:val="24"/>
        </w:rPr>
        <w:t>(4) An administrator need not give a notice under subsection (3) to the person who appointed the administrator.</w:t>
      </w:r>
    </w:p>
    <w:p w14:paraId="10EB0ABA" w14:textId="77777777" w:rsidR="000F4477" w:rsidRPr="00FD3475" w:rsidRDefault="002063C3" w:rsidP="00FD3475">
      <w:pPr>
        <w:shd w:val="clear" w:color="auto" w:fill="FFFFFF"/>
        <w:spacing w:before="120"/>
        <w:ind w:left="10"/>
        <w:jc w:val="both"/>
        <w:rPr>
          <w:sz w:val="22"/>
        </w:rPr>
      </w:pPr>
      <w:r w:rsidRPr="00FD3475">
        <w:rPr>
          <w:b/>
          <w:bCs/>
          <w:sz w:val="22"/>
          <w:szCs w:val="24"/>
        </w:rPr>
        <w:t>Execution of deed of company arrangement</w:t>
      </w:r>
    </w:p>
    <w:p w14:paraId="24073D71" w14:textId="77777777" w:rsidR="000F4477" w:rsidRPr="00FD3475" w:rsidRDefault="00786614" w:rsidP="00FD3475">
      <w:pPr>
        <w:shd w:val="clear" w:color="auto" w:fill="FFFFFF"/>
        <w:spacing w:before="120"/>
        <w:ind w:left="14" w:firstLine="336"/>
        <w:jc w:val="both"/>
        <w:rPr>
          <w:sz w:val="22"/>
        </w:rPr>
      </w:pPr>
      <w:r w:rsidRPr="00FD3475">
        <w:rPr>
          <w:sz w:val="22"/>
          <w:szCs w:val="24"/>
        </w:rPr>
        <w:t>“</w:t>
      </w:r>
      <w:r w:rsidR="002063C3" w:rsidRPr="00FD3475">
        <w:rPr>
          <w:sz w:val="22"/>
          <w:szCs w:val="24"/>
        </w:rPr>
        <w:t>450B. As soon as practicable after a deed of company arrangement is executed, the deed</w:t>
      </w:r>
      <w:r w:rsidRPr="00FD3475">
        <w:rPr>
          <w:sz w:val="22"/>
          <w:szCs w:val="24"/>
        </w:rPr>
        <w:t>’</w:t>
      </w:r>
      <w:r w:rsidR="002063C3" w:rsidRPr="00FD3475">
        <w:rPr>
          <w:sz w:val="22"/>
          <w:szCs w:val="24"/>
        </w:rPr>
        <w:t>s administrator must:</w:t>
      </w:r>
    </w:p>
    <w:p w14:paraId="44CCD08C" w14:textId="77777777" w:rsidR="000F4477" w:rsidRPr="00FD3475" w:rsidRDefault="002063C3" w:rsidP="00FD3475">
      <w:pPr>
        <w:numPr>
          <w:ilvl w:val="0"/>
          <w:numId w:val="305"/>
        </w:numPr>
        <w:shd w:val="clear" w:color="auto" w:fill="FFFFFF"/>
        <w:tabs>
          <w:tab w:val="left" w:pos="787"/>
        </w:tabs>
        <w:spacing w:before="120"/>
        <w:ind w:left="787" w:hanging="394"/>
        <w:jc w:val="both"/>
        <w:rPr>
          <w:sz w:val="22"/>
          <w:szCs w:val="24"/>
        </w:rPr>
      </w:pPr>
      <w:r w:rsidRPr="00FD3475">
        <w:rPr>
          <w:sz w:val="22"/>
          <w:szCs w:val="24"/>
        </w:rPr>
        <w:t>send to each creditor of the company a written notice of the execution of the deed; and</w:t>
      </w:r>
    </w:p>
    <w:p w14:paraId="0069630E" w14:textId="77777777" w:rsidR="000F4477" w:rsidRPr="00FD3475" w:rsidRDefault="002063C3" w:rsidP="00FD3475">
      <w:pPr>
        <w:numPr>
          <w:ilvl w:val="0"/>
          <w:numId w:val="306"/>
        </w:numPr>
        <w:shd w:val="clear" w:color="auto" w:fill="FFFFFF"/>
        <w:tabs>
          <w:tab w:val="left" w:pos="787"/>
        </w:tabs>
        <w:spacing w:before="120"/>
        <w:ind w:left="394"/>
        <w:jc w:val="both"/>
        <w:rPr>
          <w:sz w:val="22"/>
          <w:szCs w:val="24"/>
        </w:rPr>
      </w:pPr>
      <w:r w:rsidRPr="00FD3475">
        <w:rPr>
          <w:sz w:val="22"/>
          <w:szCs w:val="24"/>
        </w:rPr>
        <w:t>cause such a notice to be published:</w:t>
      </w:r>
    </w:p>
    <w:p w14:paraId="6609BB8B" w14:textId="77777777" w:rsidR="000F4477" w:rsidRPr="00FD3475" w:rsidRDefault="002063C3" w:rsidP="00FD3475">
      <w:pPr>
        <w:shd w:val="clear" w:color="auto" w:fill="FFFFFF"/>
        <w:spacing w:before="120"/>
        <w:ind w:left="1099"/>
        <w:jc w:val="both"/>
        <w:rPr>
          <w:sz w:val="22"/>
        </w:rPr>
      </w:pPr>
      <w:r w:rsidRPr="00FD3475">
        <w:rPr>
          <w:sz w:val="22"/>
          <w:szCs w:val="24"/>
        </w:rPr>
        <w:t>(i)</w:t>
      </w:r>
      <w:r w:rsidR="006954B6">
        <w:rPr>
          <w:sz w:val="22"/>
          <w:szCs w:val="24"/>
        </w:rPr>
        <w:tab/>
      </w:r>
      <w:r w:rsidRPr="00FD3475">
        <w:rPr>
          <w:sz w:val="22"/>
          <w:szCs w:val="24"/>
        </w:rPr>
        <w:t>in a national newspaper; or</w:t>
      </w:r>
    </w:p>
    <w:p w14:paraId="1E6CAAD3" w14:textId="77777777" w:rsidR="000F4477" w:rsidRPr="00FD3475" w:rsidRDefault="002063C3" w:rsidP="00FD3475">
      <w:pPr>
        <w:shd w:val="clear" w:color="auto" w:fill="FFFFFF"/>
        <w:spacing w:before="120"/>
        <w:ind w:left="1440" w:hanging="408"/>
        <w:jc w:val="both"/>
        <w:rPr>
          <w:sz w:val="22"/>
        </w:rPr>
      </w:pPr>
      <w:r w:rsidRPr="00FD3475">
        <w:rPr>
          <w:sz w:val="22"/>
          <w:szCs w:val="24"/>
        </w:rPr>
        <w:t>(ii)</w:t>
      </w:r>
      <w:r w:rsidR="006954B6">
        <w:rPr>
          <w:sz w:val="22"/>
          <w:szCs w:val="24"/>
        </w:rPr>
        <w:tab/>
      </w:r>
      <w:r w:rsidRPr="00FD3475">
        <w:rPr>
          <w:sz w:val="22"/>
          <w:szCs w:val="24"/>
        </w:rPr>
        <w:t>in each jurisdiction in which the company has its registered office or carries on business, in a daily newspaper that circulates generally in that jurisdiction; and</w:t>
      </w:r>
    </w:p>
    <w:p w14:paraId="49E23505" w14:textId="77777777" w:rsidR="000F4477" w:rsidRPr="00FD3475" w:rsidRDefault="002063C3" w:rsidP="00FD3475">
      <w:pPr>
        <w:shd w:val="clear" w:color="auto" w:fill="FFFFFF"/>
        <w:tabs>
          <w:tab w:val="left" w:pos="787"/>
        </w:tabs>
        <w:spacing w:before="120"/>
        <w:ind w:left="394"/>
        <w:jc w:val="both"/>
        <w:rPr>
          <w:sz w:val="22"/>
        </w:rPr>
      </w:pPr>
      <w:r w:rsidRPr="00FD3475">
        <w:rPr>
          <w:sz w:val="22"/>
          <w:szCs w:val="24"/>
        </w:rPr>
        <w:t>(c)</w:t>
      </w:r>
      <w:r w:rsidRPr="00FD3475">
        <w:rPr>
          <w:sz w:val="22"/>
          <w:szCs w:val="24"/>
        </w:rPr>
        <w:tab/>
        <w:t>lodge a copy of the deed.</w:t>
      </w:r>
    </w:p>
    <w:p w14:paraId="0618EEE4" w14:textId="77777777" w:rsidR="000F4477" w:rsidRPr="00FD3475" w:rsidRDefault="002063C3" w:rsidP="00FD3475">
      <w:pPr>
        <w:shd w:val="clear" w:color="auto" w:fill="FFFFFF"/>
        <w:spacing w:before="120"/>
        <w:ind w:left="10"/>
        <w:jc w:val="both"/>
        <w:rPr>
          <w:sz w:val="22"/>
        </w:rPr>
      </w:pPr>
      <w:r w:rsidRPr="00FD3475">
        <w:rPr>
          <w:b/>
          <w:bCs/>
          <w:sz w:val="22"/>
          <w:szCs w:val="24"/>
        </w:rPr>
        <w:t>Failure to execute deed of company arrangement</w:t>
      </w:r>
    </w:p>
    <w:p w14:paraId="05914DCA" w14:textId="77777777" w:rsidR="000F4477" w:rsidRPr="00FD3475" w:rsidRDefault="00786614" w:rsidP="00FD3475">
      <w:pPr>
        <w:shd w:val="clear" w:color="auto" w:fill="FFFFFF"/>
        <w:spacing w:before="120"/>
        <w:ind w:left="10" w:firstLine="341"/>
        <w:jc w:val="both"/>
        <w:rPr>
          <w:sz w:val="22"/>
        </w:rPr>
      </w:pPr>
      <w:r w:rsidRPr="00FD3475">
        <w:rPr>
          <w:sz w:val="22"/>
          <w:szCs w:val="24"/>
        </w:rPr>
        <w:t>“</w:t>
      </w:r>
      <w:r w:rsidR="002063C3" w:rsidRPr="00FD3475">
        <w:rPr>
          <w:sz w:val="22"/>
          <w:szCs w:val="24"/>
        </w:rPr>
        <w:t>450C. As soon as practicable after a company contravenes subsection 444B(2), the deed</w:t>
      </w:r>
      <w:r w:rsidRPr="00FD3475">
        <w:rPr>
          <w:sz w:val="22"/>
          <w:szCs w:val="24"/>
        </w:rPr>
        <w:t>’</w:t>
      </w:r>
      <w:r w:rsidR="002063C3" w:rsidRPr="00FD3475">
        <w:rPr>
          <w:sz w:val="22"/>
          <w:szCs w:val="24"/>
        </w:rPr>
        <w:t>s administrator must:</w:t>
      </w:r>
    </w:p>
    <w:p w14:paraId="3261F143" w14:textId="77777777" w:rsidR="000F4477" w:rsidRPr="00FD3475" w:rsidRDefault="002063C3" w:rsidP="00FD3475">
      <w:pPr>
        <w:numPr>
          <w:ilvl w:val="0"/>
          <w:numId w:val="307"/>
        </w:numPr>
        <w:shd w:val="clear" w:color="auto" w:fill="FFFFFF"/>
        <w:tabs>
          <w:tab w:val="left" w:pos="782"/>
        </w:tabs>
        <w:spacing w:before="120"/>
        <w:ind w:left="782" w:hanging="389"/>
        <w:jc w:val="both"/>
        <w:rPr>
          <w:sz w:val="22"/>
          <w:szCs w:val="24"/>
        </w:rPr>
      </w:pPr>
      <w:r w:rsidRPr="00FD3475">
        <w:rPr>
          <w:sz w:val="22"/>
          <w:szCs w:val="24"/>
        </w:rPr>
        <w:t>lodge a notice that the company has failed to execute the instrument within the required period; and</w:t>
      </w:r>
    </w:p>
    <w:p w14:paraId="727157A0" w14:textId="77777777" w:rsidR="000F4477" w:rsidRPr="00FD3475" w:rsidRDefault="002063C3" w:rsidP="00FD3475">
      <w:pPr>
        <w:numPr>
          <w:ilvl w:val="0"/>
          <w:numId w:val="308"/>
        </w:numPr>
        <w:shd w:val="clear" w:color="auto" w:fill="FFFFFF"/>
        <w:tabs>
          <w:tab w:val="left" w:pos="782"/>
        </w:tabs>
        <w:spacing w:before="120"/>
        <w:ind w:left="394"/>
        <w:jc w:val="both"/>
        <w:rPr>
          <w:sz w:val="22"/>
          <w:szCs w:val="24"/>
        </w:rPr>
      </w:pPr>
      <w:r w:rsidRPr="00FD3475">
        <w:rPr>
          <w:sz w:val="22"/>
          <w:szCs w:val="24"/>
        </w:rPr>
        <w:t>cause a notice of the failure to be published as prescribed.</w:t>
      </w:r>
    </w:p>
    <w:p w14:paraId="013B8F7D" w14:textId="77777777" w:rsidR="000F4477" w:rsidRPr="00FD3475" w:rsidRDefault="002063C3" w:rsidP="00FD3475">
      <w:pPr>
        <w:shd w:val="clear" w:color="auto" w:fill="FFFFFF"/>
        <w:spacing w:before="120"/>
        <w:jc w:val="both"/>
        <w:rPr>
          <w:sz w:val="22"/>
        </w:rPr>
      </w:pPr>
      <w:r w:rsidRPr="00FD3475">
        <w:rPr>
          <w:b/>
          <w:bCs/>
          <w:sz w:val="22"/>
          <w:szCs w:val="24"/>
        </w:rPr>
        <w:t>Termination of deed of company arrangement</w:t>
      </w:r>
    </w:p>
    <w:p w14:paraId="64FC5359" w14:textId="77777777" w:rsidR="000F4477" w:rsidRPr="00FD3475" w:rsidRDefault="00786614" w:rsidP="00FD3475">
      <w:pPr>
        <w:shd w:val="clear" w:color="auto" w:fill="FFFFFF"/>
        <w:spacing w:before="120"/>
        <w:ind w:left="5" w:firstLine="346"/>
        <w:jc w:val="both"/>
        <w:rPr>
          <w:sz w:val="22"/>
        </w:rPr>
      </w:pPr>
      <w:r w:rsidRPr="00FD3475">
        <w:rPr>
          <w:sz w:val="22"/>
          <w:szCs w:val="24"/>
        </w:rPr>
        <w:t>“</w:t>
      </w:r>
      <w:r w:rsidR="002063C3" w:rsidRPr="00FD3475">
        <w:rPr>
          <w:sz w:val="22"/>
          <w:szCs w:val="24"/>
        </w:rPr>
        <w:t>450D. Where a deed of company arrangement terminates because of paragraph 445C(b), the deed</w:t>
      </w:r>
      <w:r w:rsidRPr="00FD3475">
        <w:rPr>
          <w:sz w:val="22"/>
          <w:szCs w:val="24"/>
        </w:rPr>
        <w:t>’</w:t>
      </w:r>
      <w:r w:rsidR="002063C3" w:rsidRPr="00FD3475">
        <w:rPr>
          <w:sz w:val="22"/>
          <w:szCs w:val="24"/>
        </w:rPr>
        <w:t>s administrator must:</w:t>
      </w:r>
    </w:p>
    <w:p w14:paraId="3F166C3A" w14:textId="77777777" w:rsidR="000F4477" w:rsidRPr="00FD3475" w:rsidRDefault="002063C3" w:rsidP="00FD3475">
      <w:pPr>
        <w:shd w:val="clear" w:color="auto" w:fill="FFFFFF"/>
        <w:spacing w:before="120"/>
        <w:ind w:left="403"/>
        <w:jc w:val="both"/>
        <w:rPr>
          <w:sz w:val="22"/>
        </w:rPr>
      </w:pPr>
      <w:r w:rsidRPr="00FD3475">
        <w:rPr>
          <w:sz w:val="22"/>
          <w:szCs w:val="24"/>
        </w:rPr>
        <w:t>(a) lodge a notice of the termination; and</w:t>
      </w:r>
    </w:p>
    <w:p w14:paraId="5A42CBC7" w14:textId="77777777" w:rsidR="000F4477" w:rsidRPr="00FD3475" w:rsidRDefault="000F4477" w:rsidP="00FD3475">
      <w:pPr>
        <w:shd w:val="clear" w:color="auto" w:fill="FFFFFF"/>
        <w:spacing w:before="120"/>
        <w:ind w:left="403"/>
        <w:jc w:val="both"/>
        <w:rPr>
          <w:sz w:val="22"/>
        </w:rPr>
        <w:sectPr w:rsidR="000F4477" w:rsidRPr="00FD3475" w:rsidSect="00844C73">
          <w:pgSz w:w="12240" w:h="15840" w:code="1"/>
          <w:pgMar w:top="1440" w:right="1440" w:bottom="1440" w:left="1440" w:header="720" w:footer="720" w:gutter="0"/>
          <w:cols w:space="720"/>
          <w:noEndnote/>
        </w:sectPr>
      </w:pPr>
    </w:p>
    <w:p w14:paraId="4F9081E9" w14:textId="77777777" w:rsidR="000F4477" w:rsidRPr="00FD3475" w:rsidRDefault="002063C3" w:rsidP="00FD3475">
      <w:pPr>
        <w:numPr>
          <w:ilvl w:val="0"/>
          <w:numId w:val="309"/>
        </w:numPr>
        <w:shd w:val="clear" w:color="auto" w:fill="FFFFFF"/>
        <w:tabs>
          <w:tab w:val="left" w:pos="787"/>
        </w:tabs>
        <w:spacing w:before="120"/>
        <w:ind w:left="394"/>
        <w:jc w:val="both"/>
        <w:rPr>
          <w:sz w:val="22"/>
          <w:szCs w:val="24"/>
          <w:lang w:val="de-DE"/>
        </w:rPr>
      </w:pPr>
      <w:r w:rsidRPr="00FD3475">
        <w:rPr>
          <w:sz w:val="22"/>
          <w:szCs w:val="24"/>
        </w:rPr>
        <w:lastRenderedPageBreak/>
        <w:t>send such a notice to each of the company</w:t>
      </w:r>
      <w:r w:rsidR="00786614" w:rsidRPr="00FD3475">
        <w:rPr>
          <w:sz w:val="22"/>
          <w:szCs w:val="24"/>
        </w:rPr>
        <w:t>’</w:t>
      </w:r>
      <w:r w:rsidRPr="00FD3475">
        <w:rPr>
          <w:sz w:val="22"/>
          <w:szCs w:val="24"/>
        </w:rPr>
        <w:t>s creditors; and</w:t>
      </w:r>
    </w:p>
    <w:p w14:paraId="75D4A1B5" w14:textId="77777777" w:rsidR="000F4477" w:rsidRPr="00FD3475" w:rsidRDefault="002063C3" w:rsidP="00FD3475">
      <w:pPr>
        <w:numPr>
          <w:ilvl w:val="0"/>
          <w:numId w:val="309"/>
        </w:numPr>
        <w:shd w:val="clear" w:color="auto" w:fill="FFFFFF"/>
        <w:tabs>
          <w:tab w:val="left" w:pos="787"/>
        </w:tabs>
        <w:spacing w:before="120"/>
        <w:ind w:left="394"/>
        <w:jc w:val="both"/>
        <w:rPr>
          <w:sz w:val="22"/>
          <w:szCs w:val="24"/>
        </w:rPr>
      </w:pPr>
      <w:r w:rsidRPr="00FD3475">
        <w:rPr>
          <w:sz w:val="22"/>
          <w:szCs w:val="24"/>
        </w:rPr>
        <w:t>cause such a notice to be published as prescribed.</w:t>
      </w:r>
    </w:p>
    <w:p w14:paraId="794C8354" w14:textId="77777777" w:rsidR="000F4477" w:rsidRPr="00FD3475" w:rsidRDefault="002063C3" w:rsidP="00FD3475">
      <w:pPr>
        <w:shd w:val="clear" w:color="auto" w:fill="FFFFFF"/>
        <w:spacing w:before="120"/>
        <w:ind w:left="14"/>
        <w:jc w:val="both"/>
        <w:rPr>
          <w:sz w:val="22"/>
        </w:rPr>
      </w:pPr>
      <w:r w:rsidRPr="00FD3475">
        <w:rPr>
          <w:b/>
          <w:bCs/>
          <w:sz w:val="22"/>
          <w:szCs w:val="24"/>
        </w:rPr>
        <w:t>Notice in public documents etc. of company</w:t>
      </w:r>
    </w:p>
    <w:p w14:paraId="075720FC" w14:textId="77777777" w:rsidR="000F4477" w:rsidRPr="00FD3475" w:rsidRDefault="00786614" w:rsidP="00FD3475">
      <w:pPr>
        <w:shd w:val="clear" w:color="auto" w:fill="FFFFFF"/>
        <w:spacing w:before="120"/>
        <w:ind w:left="10" w:firstLine="341"/>
        <w:jc w:val="both"/>
        <w:rPr>
          <w:sz w:val="22"/>
        </w:rPr>
      </w:pPr>
      <w:r w:rsidRPr="00FD3475">
        <w:rPr>
          <w:sz w:val="22"/>
          <w:szCs w:val="24"/>
        </w:rPr>
        <w:t>“</w:t>
      </w:r>
      <w:r w:rsidR="002063C3" w:rsidRPr="00FD3475">
        <w:rPr>
          <w:sz w:val="22"/>
          <w:szCs w:val="24"/>
        </w:rPr>
        <w:t>450E.(1) A company under administration must set out, in every public document, and in every eligible negotiable instrument, of the company, after the company</w:t>
      </w:r>
      <w:r w:rsidRPr="00FD3475">
        <w:rPr>
          <w:sz w:val="22"/>
          <w:szCs w:val="24"/>
        </w:rPr>
        <w:t>’</w:t>
      </w:r>
      <w:r w:rsidR="002063C3" w:rsidRPr="00FD3475">
        <w:rPr>
          <w:sz w:val="22"/>
          <w:szCs w:val="24"/>
        </w:rPr>
        <w:t xml:space="preserve">s name where it first appears, the expression </w:t>
      </w:r>
      <w:r w:rsidRPr="00FD3475">
        <w:rPr>
          <w:sz w:val="22"/>
          <w:szCs w:val="24"/>
        </w:rPr>
        <w:t>‘</w:t>
      </w:r>
      <w:r w:rsidR="002063C3" w:rsidRPr="00FD3475">
        <w:rPr>
          <w:sz w:val="22"/>
          <w:szCs w:val="24"/>
        </w:rPr>
        <w:t>(administrator appointed)</w:t>
      </w:r>
      <w:r w:rsidRPr="00FD3475">
        <w:rPr>
          <w:sz w:val="22"/>
          <w:szCs w:val="24"/>
        </w:rPr>
        <w:t>’</w:t>
      </w:r>
      <w:r w:rsidR="002063C3" w:rsidRPr="00FD3475">
        <w:rPr>
          <w:sz w:val="22"/>
          <w:szCs w:val="24"/>
        </w:rPr>
        <w:t>.</w:t>
      </w:r>
    </w:p>
    <w:p w14:paraId="34991394" w14:textId="77777777" w:rsidR="000F4477" w:rsidRPr="00FD3475" w:rsidRDefault="00786614" w:rsidP="00FD3475">
      <w:pPr>
        <w:shd w:val="clear" w:color="auto" w:fill="FFFFFF"/>
        <w:spacing w:before="120"/>
        <w:ind w:left="10" w:firstLine="341"/>
        <w:jc w:val="both"/>
        <w:rPr>
          <w:sz w:val="22"/>
        </w:rPr>
      </w:pPr>
      <w:r w:rsidRPr="00FD3475">
        <w:rPr>
          <w:sz w:val="22"/>
          <w:szCs w:val="24"/>
        </w:rPr>
        <w:t>“</w:t>
      </w:r>
      <w:r w:rsidR="002063C3" w:rsidRPr="00FD3475">
        <w:rPr>
          <w:sz w:val="22"/>
          <w:szCs w:val="24"/>
        </w:rPr>
        <w:t>(2) Until a deed of company arrangement terminates, the company must set out, in every public document, and in every eligible negotiable instrument, of the company, after the company</w:t>
      </w:r>
      <w:r w:rsidRPr="00FD3475">
        <w:rPr>
          <w:sz w:val="22"/>
          <w:szCs w:val="24"/>
        </w:rPr>
        <w:t>’</w:t>
      </w:r>
      <w:r w:rsidR="002063C3" w:rsidRPr="00FD3475">
        <w:rPr>
          <w:sz w:val="22"/>
          <w:szCs w:val="24"/>
        </w:rPr>
        <w:t xml:space="preserve">s name where it first appears, the expression </w:t>
      </w:r>
      <w:r w:rsidRPr="00FD3475">
        <w:rPr>
          <w:sz w:val="22"/>
          <w:szCs w:val="24"/>
        </w:rPr>
        <w:t>‘</w:t>
      </w:r>
      <w:r w:rsidR="002063C3" w:rsidRPr="00FD3475">
        <w:rPr>
          <w:sz w:val="22"/>
          <w:szCs w:val="24"/>
        </w:rPr>
        <w:t>(subject to deed of company arrangement)</w:t>
      </w:r>
      <w:r w:rsidRPr="00FD3475">
        <w:rPr>
          <w:sz w:val="22"/>
          <w:szCs w:val="24"/>
        </w:rPr>
        <w:t>’</w:t>
      </w:r>
      <w:r w:rsidR="002063C3" w:rsidRPr="00FD3475">
        <w:rPr>
          <w:sz w:val="22"/>
          <w:szCs w:val="24"/>
        </w:rPr>
        <w:t>.</w:t>
      </w:r>
    </w:p>
    <w:p w14:paraId="6F90D8CC" w14:textId="77777777" w:rsidR="000F4477" w:rsidRPr="00FD3475" w:rsidRDefault="002063C3" w:rsidP="00FD3475">
      <w:pPr>
        <w:shd w:val="clear" w:color="auto" w:fill="FFFFFF"/>
        <w:spacing w:before="120"/>
        <w:ind w:left="10"/>
        <w:jc w:val="both"/>
        <w:rPr>
          <w:sz w:val="22"/>
        </w:rPr>
      </w:pPr>
      <w:r w:rsidRPr="00FD3475">
        <w:rPr>
          <w:b/>
          <w:bCs/>
          <w:sz w:val="22"/>
          <w:szCs w:val="24"/>
        </w:rPr>
        <w:t>Effect of contravention of this Division</w:t>
      </w:r>
    </w:p>
    <w:p w14:paraId="22DA079E" w14:textId="77777777" w:rsidR="000F4477" w:rsidRPr="00FD3475" w:rsidRDefault="00786614" w:rsidP="00FD3475">
      <w:pPr>
        <w:shd w:val="clear" w:color="auto" w:fill="FFFFFF"/>
        <w:spacing w:before="120"/>
        <w:ind w:left="10" w:firstLine="346"/>
        <w:jc w:val="both"/>
        <w:rPr>
          <w:sz w:val="22"/>
        </w:rPr>
      </w:pPr>
      <w:r w:rsidRPr="00FD3475">
        <w:rPr>
          <w:sz w:val="22"/>
          <w:szCs w:val="24"/>
        </w:rPr>
        <w:t>“</w:t>
      </w:r>
      <w:r w:rsidR="002063C3" w:rsidRPr="00FD3475">
        <w:rPr>
          <w:sz w:val="22"/>
          <w:szCs w:val="24"/>
        </w:rPr>
        <w:t>450F. A contravention of this Division does not affect the validity of anything done or omitted under this Part, except so far as the Court otherwise orders.</w:t>
      </w:r>
    </w:p>
    <w:p w14:paraId="2162F578" w14:textId="48C52103" w:rsidR="000F4477" w:rsidRPr="00FD3475" w:rsidRDefault="00786614" w:rsidP="00B54468">
      <w:pPr>
        <w:shd w:val="clear" w:color="auto" w:fill="FFFFFF"/>
        <w:spacing w:before="360" w:after="240"/>
        <w:jc w:val="center"/>
        <w:rPr>
          <w:sz w:val="22"/>
        </w:rPr>
      </w:pPr>
      <w:r w:rsidRPr="00541803">
        <w:rPr>
          <w:bCs/>
          <w:iCs/>
          <w:sz w:val="22"/>
          <w:szCs w:val="24"/>
        </w:rPr>
        <w:t>“</w:t>
      </w:r>
      <w:r w:rsidR="002063C3" w:rsidRPr="00FD3475">
        <w:rPr>
          <w:b/>
          <w:bCs/>
          <w:i/>
          <w:iCs/>
          <w:sz w:val="22"/>
          <w:szCs w:val="24"/>
        </w:rPr>
        <w:t>Division 17</w:t>
      </w:r>
      <w:r w:rsidR="002063C3" w:rsidRPr="00FD3475">
        <w:rPr>
          <w:rFonts w:eastAsia="Times New Roman"/>
          <w:b/>
          <w:bCs/>
          <w:sz w:val="22"/>
          <w:szCs w:val="24"/>
        </w:rPr>
        <w:t>—</w:t>
      </w:r>
      <w:r w:rsidR="002063C3" w:rsidRPr="00FD3475">
        <w:rPr>
          <w:rFonts w:eastAsia="Times New Roman"/>
          <w:b/>
          <w:bCs/>
          <w:i/>
          <w:iCs/>
          <w:sz w:val="22"/>
          <w:szCs w:val="24"/>
        </w:rPr>
        <w:t>Miscellaneous</w:t>
      </w:r>
    </w:p>
    <w:p w14:paraId="6C6FB17E" w14:textId="77777777" w:rsidR="000F4477" w:rsidRPr="00FD3475" w:rsidRDefault="002063C3" w:rsidP="00FD3475">
      <w:pPr>
        <w:shd w:val="clear" w:color="auto" w:fill="FFFFFF"/>
        <w:spacing w:before="120"/>
        <w:ind w:left="10"/>
        <w:jc w:val="both"/>
        <w:rPr>
          <w:sz w:val="22"/>
        </w:rPr>
      </w:pPr>
      <w:r w:rsidRPr="00FD3475">
        <w:rPr>
          <w:b/>
          <w:bCs/>
          <w:sz w:val="22"/>
          <w:szCs w:val="24"/>
        </w:rPr>
        <w:t>Appointment of 2 or more administrators of company</w:t>
      </w:r>
    </w:p>
    <w:p w14:paraId="13F911C2" w14:textId="77777777" w:rsidR="000F4477" w:rsidRPr="00FD3475" w:rsidRDefault="00786614" w:rsidP="00FD3475">
      <w:pPr>
        <w:shd w:val="clear" w:color="auto" w:fill="FFFFFF"/>
        <w:spacing w:before="120"/>
        <w:ind w:left="5" w:firstLine="346"/>
        <w:jc w:val="both"/>
        <w:rPr>
          <w:sz w:val="22"/>
        </w:rPr>
      </w:pPr>
      <w:r w:rsidRPr="00FD3475">
        <w:rPr>
          <w:sz w:val="22"/>
          <w:szCs w:val="24"/>
        </w:rPr>
        <w:t>“</w:t>
      </w:r>
      <w:r w:rsidR="002063C3" w:rsidRPr="00FD3475">
        <w:rPr>
          <w:sz w:val="22"/>
          <w:szCs w:val="24"/>
        </w:rPr>
        <w:t>451A.(1) Where a provision of this Law provides for an administrator of a company to be appointed, 2 or more persons may be appointed as administrators of the company.</w:t>
      </w:r>
    </w:p>
    <w:p w14:paraId="552AF101" w14:textId="77777777" w:rsidR="000F4477" w:rsidRPr="00FD3475" w:rsidRDefault="00786614" w:rsidP="00FD3475">
      <w:pPr>
        <w:shd w:val="clear" w:color="auto" w:fill="FFFFFF"/>
        <w:spacing w:before="120"/>
        <w:ind w:left="5" w:firstLine="346"/>
        <w:jc w:val="both"/>
        <w:rPr>
          <w:sz w:val="22"/>
        </w:rPr>
      </w:pPr>
      <w:r w:rsidRPr="00FD3475">
        <w:rPr>
          <w:sz w:val="22"/>
          <w:szCs w:val="24"/>
        </w:rPr>
        <w:t>“</w:t>
      </w:r>
      <w:r w:rsidR="002063C3" w:rsidRPr="00FD3475">
        <w:rPr>
          <w:sz w:val="22"/>
          <w:szCs w:val="24"/>
        </w:rPr>
        <w:t>(2) Where, because of subsection (1), there are 2 or more administrators of a company:</w:t>
      </w:r>
    </w:p>
    <w:p w14:paraId="6B6C8FAC" w14:textId="77777777" w:rsidR="000F4477" w:rsidRPr="00FD3475" w:rsidRDefault="002063C3" w:rsidP="00FD3475">
      <w:pPr>
        <w:numPr>
          <w:ilvl w:val="0"/>
          <w:numId w:val="310"/>
        </w:numPr>
        <w:shd w:val="clear" w:color="auto" w:fill="FFFFFF"/>
        <w:tabs>
          <w:tab w:val="left" w:pos="782"/>
        </w:tabs>
        <w:spacing w:before="120"/>
        <w:ind w:left="782" w:hanging="394"/>
        <w:jc w:val="both"/>
        <w:rPr>
          <w:sz w:val="22"/>
          <w:szCs w:val="24"/>
        </w:rPr>
      </w:pPr>
      <w:r w:rsidRPr="00FD3475">
        <w:rPr>
          <w:sz w:val="22"/>
          <w:szCs w:val="24"/>
        </w:rPr>
        <w:t>a function or power of an administrator of the company may be performed or exercised by any one of them, or by any 2 or more of them together, except so far as the instrument or resolution appointing them otherwise provides; and</w:t>
      </w:r>
    </w:p>
    <w:p w14:paraId="3ED0B14C" w14:textId="77777777" w:rsidR="000F4477" w:rsidRPr="00FD3475" w:rsidRDefault="002063C3" w:rsidP="00FD3475">
      <w:pPr>
        <w:numPr>
          <w:ilvl w:val="0"/>
          <w:numId w:val="310"/>
        </w:numPr>
        <w:shd w:val="clear" w:color="auto" w:fill="FFFFFF"/>
        <w:tabs>
          <w:tab w:val="left" w:pos="782"/>
        </w:tabs>
        <w:spacing w:before="120"/>
        <w:ind w:left="782" w:hanging="394"/>
        <w:jc w:val="both"/>
        <w:rPr>
          <w:sz w:val="22"/>
          <w:szCs w:val="24"/>
        </w:rPr>
      </w:pPr>
      <w:r w:rsidRPr="00FD3475">
        <w:rPr>
          <w:sz w:val="22"/>
          <w:szCs w:val="24"/>
        </w:rPr>
        <w:t>a reference in this Law to an administrator, or to the administrator, of a company is, in the case of the first-mentioned company, a reference to whichever one or more of those administrators the case requires.</w:t>
      </w:r>
    </w:p>
    <w:p w14:paraId="672E752B" w14:textId="77777777" w:rsidR="000F4477" w:rsidRPr="00FD3475" w:rsidRDefault="002063C3" w:rsidP="00FD3475">
      <w:pPr>
        <w:shd w:val="clear" w:color="auto" w:fill="FFFFFF"/>
        <w:spacing w:before="120"/>
        <w:ind w:left="5"/>
        <w:jc w:val="both"/>
        <w:rPr>
          <w:sz w:val="22"/>
        </w:rPr>
      </w:pPr>
      <w:r w:rsidRPr="00FD3475">
        <w:rPr>
          <w:b/>
          <w:bCs/>
          <w:sz w:val="22"/>
          <w:szCs w:val="24"/>
        </w:rPr>
        <w:t>Appointment of 2 or more administrators of deed of company arrangement</w:t>
      </w:r>
    </w:p>
    <w:p w14:paraId="7C51D42D" w14:textId="77777777" w:rsidR="000F4477" w:rsidRPr="00FD3475" w:rsidRDefault="00786614" w:rsidP="00FD3475">
      <w:pPr>
        <w:shd w:val="clear" w:color="auto" w:fill="FFFFFF"/>
        <w:spacing w:before="120"/>
        <w:ind w:firstLine="346"/>
        <w:jc w:val="both"/>
        <w:rPr>
          <w:sz w:val="22"/>
        </w:rPr>
      </w:pPr>
      <w:r w:rsidRPr="00FD3475">
        <w:rPr>
          <w:sz w:val="22"/>
          <w:szCs w:val="24"/>
        </w:rPr>
        <w:t>“</w:t>
      </w:r>
      <w:r w:rsidR="002063C3" w:rsidRPr="00FD3475">
        <w:rPr>
          <w:sz w:val="22"/>
          <w:szCs w:val="24"/>
        </w:rPr>
        <w:t>451B.(1) Where a provision of this Law provides for an administrator of a deed of company arrangement to be appointed, 2 or more persons may be appointed as administrators of the deed.</w:t>
      </w:r>
    </w:p>
    <w:p w14:paraId="6A45AF37" w14:textId="77777777" w:rsidR="000F4477" w:rsidRPr="00FD3475" w:rsidRDefault="00786614" w:rsidP="00FD3475">
      <w:pPr>
        <w:shd w:val="clear" w:color="auto" w:fill="FFFFFF"/>
        <w:spacing w:before="120"/>
        <w:ind w:firstLine="346"/>
        <w:jc w:val="both"/>
        <w:rPr>
          <w:sz w:val="22"/>
        </w:rPr>
      </w:pPr>
      <w:r w:rsidRPr="00FD3475">
        <w:rPr>
          <w:sz w:val="22"/>
          <w:szCs w:val="24"/>
        </w:rPr>
        <w:t>“</w:t>
      </w:r>
      <w:r w:rsidR="002063C3" w:rsidRPr="00FD3475">
        <w:rPr>
          <w:sz w:val="22"/>
          <w:szCs w:val="24"/>
        </w:rPr>
        <w:t>(2) Where, because of subsection (1), there are 2 or more administrators of a deed of company arrangement:</w:t>
      </w:r>
    </w:p>
    <w:p w14:paraId="0E5FCE57" w14:textId="77777777" w:rsidR="000F4477" w:rsidRPr="001E229C" w:rsidRDefault="002063C3" w:rsidP="001E229C">
      <w:pPr>
        <w:pStyle w:val="ListParagraph"/>
        <w:numPr>
          <w:ilvl w:val="0"/>
          <w:numId w:val="643"/>
        </w:numPr>
        <w:shd w:val="clear" w:color="auto" w:fill="FFFFFF"/>
        <w:spacing w:before="120"/>
        <w:jc w:val="both"/>
        <w:rPr>
          <w:sz w:val="22"/>
        </w:rPr>
      </w:pPr>
      <w:r w:rsidRPr="001E229C">
        <w:rPr>
          <w:sz w:val="22"/>
          <w:szCs w:val="24"/>
        </w:rPr>
        <w:t>a function or power of an administrator of the deed may be performed or exercised by any one of them, or by any 2 or more of them together, except so far as the deed, or the</w:t>
      </w:r>
    </w:p>
    <w:p w14:paraId="0C7B8EAA" w14:textId="77777777" w:rsidR="000F4477" w:rsidRPr="00FD3475" w:rsidRDefault="000F4477" w:rsidP="00FD3475">
      <w:pPr>
        <w:shd w:val="clear" w:color="auto" w:fill="FFFFFF"/>
        <w:spacing w:before="120"/>
        <w:jc w:val="both"/>
        <w:rPr>
          <w:sz w:val="22"/>
        </w:rPr>
      </w:pPr>
    </w:p>
    <w:p w14:paraId="7B1CC5ED" w14:textId="77777777" w:rsidR="000F4477" w:rsidRPr="00FD3475" w:rsidRDefault="000F4477" w:rsidP="00FD3475">
      <w:pPr>
        <w:shd w:val="clear" w:color="auto" w:fill="FFFFFF"/>
        <w:spacing w:before="120"/>
        <w:jc w:val="both"/>
        <w:rPr>
          <w:sz w:val="22"/>
        </w:rPr>
        <w:sectPr w:rsidR="000F4477" w:rsidRPr="00FD3475" w:rsidSect="00844C73">
          <w:pgSz w:w="12240" w:h="15840" w:code="1"/>
          <w:pgMar w:top="1440" w:right="1440" w:bottom="1440" w:left="1440" w:header="720" w:footer="720" w:gutter="0"/>
          <w:cols w:space="720"/>
          <w:noEndnote/>
        </w:sectPr>
      </w:pPr>
    </w:p>
    <w:p w14:paraId="19E221D1" w14:textId="77777777" w:rsidR="000F4477" w:rsidRPr="00FD3475" w:rsidRDefault="002063C3" w:rsidP="00FD3475">
      <w:pPr>
        <w:shd w:val="clear" w:color="auto" w:fill="FFFFFF"/>
        <w:spacing w:before="120"/>
        <w:ind w:left="792"/>
        <w:jc w:val="both"/>
        <w:rPr>
          <w:sz w:val="22"/>
        </w:rPr>
      </w:pPr>
      <w:r w:rsidRPr="00FD3475">
        <w:rPr>
          <w:sz w:val="22"/>
          <w:szCs w:val="24"/>
        </w:rPr>
        <w:lastRenderedPageBreak/>
        <w:t>resolution or instrument appointing them, otherwise provides; and</w:t>
      </w:r>
    </w:p>
    <w:p w14:paraId="13380733" w14:textId="77777777" w:rsidR="000F4477" w:rsidRPr="00924B0E" w:rsidRDefault="002063C3" w:rsidP="00924B0E">
      <w:pPr>
        <w:pStyle w:val="ListParagraph"/>
        <w:numPr>
          <w:ilvl w:val="0"/>
          <w:numId w:val="643"/>
        </w:numPr>
        <w:shd w:val="clear" w:color="auto" w:fill="FFFFFF"/>
        <w:spacing w:before="120"/>
        <w:jc w:val="both"/>
        <w:rPr>
          <w:sz w:val="22"/>
        </w:rPr>
      </w:pPr>
      <w:r w:rsidRPr="00924B0E">
        <w:rPr>
          <w:sz w:val="22"/>
          <w:szCs w:val="24"/>
        </w:rPr>
        <w:t>a reference in this Law to an administrator, or to the administrator, of a deed of company arrangement is, in the case of the first-mentioned deed, a reference to whichever one or more of those administrators the case requires.</w:t>
      </w:r>
    </w:p>
    <w:p w14:paraId="6778F2D0" w14:textId="77777777" w:rsidR="000F4477" w:rsidRPr="00FD3475" w:rsidRDefault="002063C3" w:rsidP="00FD3475">
      <w:pPr>
        <w:shd w:val="clear" w:color="auto" w:fill="FFFFFF"/>
        <w:spacing w:before="120"/>
        <w:ind w:left="5"/>
        <w:jc w:val="both"/>
        <w:rPr>
          <w:sz w:val="22"/>
        </w:rPr>
      </w:pPr>
      <w:r w:rsidRPr="00FD3475">
        <w:rPr>
          <w:b/>
          <w:bCs/>
          <w:sz w:val="22"/>
          <w:szCs w:val="24"/>
        </w:rPr>
        <w:t>Effect of things done during administration of company</w:t>
      </w:r>
    </w:p>
    <w:p w14:paraId="2607F3C0" w14:textId="77777777" w:rsidR="000F4477" w:rsidRPr="00FD3475" w:rsidRDefault="00786614" w:rsidP="00FD3475">
      <w:pPr>
        <w:shd w:val="clear" w:color="auto" w:fill="FFFFFF"/>
        <w:spacing w:before="120"/>
        <w:ind w:left="5" w:firstLine="350"/>
        <w:jc w:val="both"/>
        <w:rPr>
          <w:sz w:val="22"/>
        </w:rPr>
      </w:pPr>
      <w:r w:rsidRPr="00FD3475">
        <w:rPr>
          <w:sz w:val="22"/>
          <w:szCs w:val="24"/>
        </w:rPr>
        <w:t>“</w:t>
      </w:r>
      <w:r w:rsidR="002063C3" w:rsidRPr="00FD3475">
        <w:rPr>
          <w:sz w:val="22"/>
          <w:szCs w:val="24"/>
        </w:rPr>
        <w:t>451C. A payment made, transaction entered into, or any other act or thing done, in good faith, by, or with the consent of, the administrator of a company under administration:</w:t>
      </w:r>
    </w:p>
    <w:p w14:paraId="1A1ECC97" w14:textId="77777777" w:rsidR="000F4477" w:rsidRPr="00FD3475" w:rsidRDefault="002063C3" w:rsidP="00FD3475">
      <w:pPr>
        <w:numPr>
          <w:ilvl w:val="0"/>
          <w:numId w:val="311"/>
        </w:numPr>
        <w:shd w:val="clear" w:color="auto" w:fill="FFFFFF"/>
        <w:tabs>
          <w:tab w:val="left" w:pos="797"/>
        </w:tabs>
        <w:spacing w:before="120"/>
        <w:ind w:left="394"/>
        <w:jc w:val="both"/>
        <w:rPr>
          <w:sz w:val="22"/>
          <w:szCs w:val="24"/>
        </w:rPr>
      </w:pPr>
      <w:r w:rsidRPr="00FD3475">
        <w:rPr>
          <w:sz w:val="22"/>
          <w:szCs w:val="24"/>
        </w:rPr>
        <w:t>is valid and effectual for the purposes of this Law; and</w:t>
      </w:r>
    </w:p>
    <w:p w14:paraId="2A9B8D68" w14:textId="77777777" w:rsidR="000F4477" w:rsidRPr="00FD3475" w:rsidRDefault="002063C3" w:rsidP="00FD3475">
      <w:pPr>
        <w:numPr>
          <w:ilvl w:val="0"/>
          <w:numId w:val="311"/>
        </w:numPr>
        <w:shd w:val="clear" w:color="auto" w:fill="FFFFFF"/>
        <w:tabs>
          <w:tab w:val="left" w:pos="797"/>
        </w:tabs>
        <w:spacing w:before="120"/>
        <w:ind w:left="394"/>
        <w:jc w:val="both"/>
        <w:rPr>
          <w:sz w:val="22"/>
          <w:szCs w:val="24"/>
        </w:rPr>
      </w:pPr>
      <w:r w:rsidRPr="00FD3475">
        <w:rPr>
          <w:sz w:val="22"/>
          <w:szCs w:val="24"/>
        </w:rPr>
        <w:t>is not liable to be set aside in a winding up of the company.</w:t>
      </w:r>
    </w:p>
    <w:p w14:paraId="2C8C8C60" w14:textId="77777777" w:rsidR="000F4477" w:rsidRPr="00FD3475" w:rsidRDefault="002063C3" w:rsidP="00FD3475">
      <w:pPr>
        <w:shd w:val="clear" w:color="auto" w:fill="FFFFFF"/>
        <w:spacing w:before="120"/>
        <w:jc w:val="both"/>
        <w:rPr>
          <w:sz w:val="22"/>
        </w:rPr>
      </w:pPr>
      <w:r w:rsidRPr="00FD3475">
        <w:rPr>
          <w:b/>
          <w:bCs/>
          <w:sz w:val="22"/>
          <w:szCs w:val="24"/>
        </w:rPr>
        <w:t>Time for doing act does not run while act prevented by this Part</w:t>
      </w:r>
    </w:p>
    <w:p w14:paraId="26F1FE31" w14:textId="77777777" w:rsidR="000F4477" w:rsidRPr="00FD3475" w:rsidRDefault="00786614" w:rsidP="00FD3475">
      <w:pPr>
        <w:shd w:val="clear" w:color="auto" w:fill="FFFFFF"/>
        <w:spacing w:before="120"/>
        <w:ind w:left="355"/>
        <w:jc w:val="both"/>
        <w:rPr>
          <w:sz w:val="22"/>
        </w:rPr>
      </w:pPr>
      <w:r w:rsidRPr="00FD3475">
        <w:rPr>
          <w:sz w:val="22"/>
          <w:szCs w:val="24"/>
        </w:rPr>
        <w:t>“</w:t>
      </w:r>
      <w:r w:rsidR="002063C3" w:rsidRPr="00FD3475">
        <w:rPr>
          <w:sz w:val="22"/>
          <w:szCs w:val="24"/>
        </w:rPr>
        <w:t>451D. Where:</w:t>
      </w:r>
    </w:p>
    <w:p w14:paraId="2CB163EF" w14:textId="77777777" w:rsidR="000F4477" w:rsidRPr="00FD3475" w:rsidRDefault="002063C3" w:rsidP="00FD3475">
      <w:pPr>
        <w:numPr>
          <w:ilvl w:val="0"/>
          <w:numId w:val="312"/>
        </w:numPr>
        <w:shd w:val="clear" w:color="auto" w:fill="FFFFFF"/>
        <w:tabs>
          <w:tab w:val="left" w:pos="792"/>
        </w:tabs>
        <w:spacing w:before="120"/>
        <w:ind w:left="792" w:hanging="398"/>
        <w:jc w:val="both"/>
        <w:rPr>
          <w:sz w:val="22"/>
          <w:szCs w:val="24"/>
        </w:rPr>
      </w:pPr>
      <w:r w:rsidRPr="00FD3475">
        <w:rPr>
          <w:sz w:val="22"/>
          <w:szCs w:val="24"/>
        </w:rPr>
        <w:t>for any purpose (for example, the purposes of a law, agreement or instrument) an act must or may be done within a particular period or before a particular time; and</w:t>
      </w:r>
    </w:p>
    <w:p w14:paraId="2C53A244" w14:textId="77777777" w:rsidR="000F4477" w:rsidRPr="00FD3475" w:rsidRDefault="002063C3" w:rsidP="00FD3475">
      <w:pPr>
        <w:numPr>
          <w:ilvl w:val="0"/>
          <w:numId w:val="312"/>
        </w:numPr>
        <w:shd w:val="clear" w:color="auto" w:fill="FFFFFF"/>
        <w:tabs>
          <w:tab w:val="left" w:pos="792"/>
        </w:tabs>
        <w:spacing w:before="120"/>
        <w:ind w:left="792" w:hanging="398"/>
        <w:jc w:val="both"/>
        <w:rPr>
          <w:sz w:val="22"/>
          <w:szCs w:val="24"/>
        </w:rPr>
      </w:pPr>
      <w:r w:rsidRPr="00FD3475">
        <w:rPr>
          <w:sz w:val="22"/>
          <w:szCs w:val="24"/>
        </w:rPr>
        <w:t>this Part prevents the act from being done within that period or before that time;</w:t>
      </w:r>
    </w:p>
    <w:p w14:paraId="1F84C766" w14:textId="77777777" w:rsidR="000F4477" w:rsidRPr="00FD3475" w:rsidRDefault="002063C3" w:rsidP="00FD3475">
      <w:pPr>
        <w:shd w:val="clear" w:color="auto" w:fill="FFFFFF"/>
        <w:spacing w:before="120"/>
        <w:jc w:val="both"/>
        <w:rPr>
          <w:sz w:val="22"/>
        </w:rPr>
      </w:pPr>
      <w:r w:rsidRPr="00FD3475">
        <w:rPr>
          <w:sz w:val="22"/>
          <w:szCs w:val="24"/>
        </w:rPr>
        <w:t>the period is extended, or the time is deferred, because of this section, according to how long this Part prevented the act from being done.</w:t>
      </w:r>
      <w:r w:rsidR="00786614" w:rsidRPr="00FD3475">
        <w:rPr>
          <w:sz w:val="22"/>
          <w:szCs w:val="24"/>
        </w:rPr>
        <w:t>”</w:t>
      </w:r>
      <w:r w:rsidRPr="00FD3475">
        <w:rPr>
          <w:sz w:val="22"/>
          <w:szCs w:val="24"/>
        </w:rPr>
        <w:t>.</w:t>
      </w:r>
    </w:p>
    <w:p w14:paraId="43E24C7A" w14:textId="77777777" w:rsidR="000F4477" w:rsidRPr="00FD3475" w:rsidRDefault="002063C3" w:rsidP="00FD3475">
      <w:pPr>
        <w:shd w:val="clear" w:color="auto" w:fill="FFFFFF"/>
        <w:spacing w:before="120"/>
        <w:ind w:firstLine="346"/>
        <w:jc w:val="both"/>
        <w:rPr>
          <w:sz w:val="22"/>
        </w:rPr>
      </w:pPr>
      <w:r w:rsidRPr="00FD3475">
        <w:rPr>
          <w:b/>
          <w:bCs/>
          <w:sz w:val="22"/>
          <w:szCs w:val="24"/>
        </w:rPr>
        <w:t>57.</w:t>
      </w:r>
      <w:r w:rsidRPr="00FD3475">
        <w:rPr>
          <w:sz w:val="22"/>
          <w:szCs w:val="24"/>
        </w:rPr>
        <w:t xml:space="preserve"> The respective headings to Part 5.4 of the Corporations Law, and to Division 1 of that Part, are repealed and the following Part and heading are substituted:</w:t>
      </w:r>
    </w:p>
    <w:p w14:paraId="5B9CB58B" w14:textId="7583A787" w:rsidR="000F4477" w:rsidRPr="00FD3475" w:rsidRDefault="00786614" w:rsidP="00BE09AA">
      <w:pPr>
        <w:shd w:val="clear" w:color="auto" w:fill="FFFFFF"/>
        <w:spacing w:before="360" w:after="240"/>
        <w:jc w:val="center"/>
        <w:rPr>
          <w:sz w:val="22"/>
        </w:rPr>
      </w:pPr>
      <w:r w:rsidRPr="00541803">
        <w:rPr>
          <w:bCs/>
          <w:sz w:val="22"/>
          <w:szCs w:val="24"/>
        </w:rPr>
        <w:t>“</w:t>
      </w:r>
      <w:r w:rsidR="002063C3" w:rsidRPr="00FD3475">
        <w:rPr>
          <w:b/>
          <w:bCs/>
          <w:sz w:val="22"/>
          <w:szCs w:val="24"/>
        </w:rPr>
        <w:t>PART 5.4</w:t>
      </w:r>
      <w:r w:rsidR="002063C3" w:rsidRPr="00FD3475">
        <w:rPr>
          <w:rFonts w:eastAsia="Times New Roman"/>
          <w:b/>
          <w:bCs/>
          <w:sz w:val="22"/>
          <w:szCs w:val="24"/>
        </w:rPr>
        <w:t>—WINDING UP IN INSOLVENCY</w:t>
      </w:r>
    </w:p>
    <w:p w14:paraId="25ED6B71" w14:textId="69777CA2" w:rsidR="000F4477" w:rsidRPr="00FD3475" w:rsidRDefault="00786614" w:rsidP="007E6C1E">
      <w:pPr>
        <w:shd w:val="clear" w:color="auto" w:fill="FFFFFF"/>
        <w:spacing w:before="120"/>
        <w:ind w:left="720"/>
        <w:jc w:val="center"/>
        <w:rPr>
          <w:sz w:val="22"/>
        </w:rPr>
      </w:pPr>
      <w:r w:rsidRPr="00541803">
        <w:rPr>
          <w:bCs/>
          <w:iCs/>
          <w:sz w:val="22"/>
          <w:szCs w:val="24"/>
        </w:rPr>
        <w:t>“</w:t>
      </w:r>
      <w:r w:rsidR="002063C3" w:rsidRPr="00FD3475">
        <w:rPr>
          <w:b/>
          <w:bCs/>
          <w:i/>
          <w:iCs/>
          <w:sz w:val="22"/>
          <w:szCs w:val="24"/>
        </w:rPr>
        <w:t>Division 1</w:t>
      </w:r>
      <w:r w:rsidR="002063C3" w:rsidRPr="00FD3475">
        <w:rPr>
          <w:rFonts w:eastAsia="Times New Roman"/>
          <w:b/>
          <w:bCs/>
          <w:sz w:val="22"/>
          <w:szCs w:val="24"/>
        </w:rPr>
        <w:t>—</w:t>
      </w:r>
      <w:r w:rsidR="002063C3" w:rsidRPr="00FD3475">
        <w:rPr>
          <w:rFonts w:eastAsia="Times New Roman"/>
          <w:b/>
          <w:bCs/>
          <w:i/>
          <w:iCs/>
          <w:sz w:val="22"/>
          <w:szCs w:val="24"/>
        </w:rPr>
        <w:t>When company to be wound up in insolvency</w:t>
      </w:r>
    </w:p>
    <w:p w14:paraId="203F8EA4" w14:textId="77777777" w:rsidR="000F4477" w:rsidRPr="00FD3475" w:rsidRDefault="002063C3" w:rsidP="00FD3475">
      <w:pPr>
        <w:shd w:val="clear" w:color="auto" w:fill="FFFFFF"/>
        <w:spacing w:before="120"/>
        <w:jc w:val="both"/>
        <w:rPr>
          <w:sz w:val="22"/>
        </w:rPr>
      </w:pPr>
      <w:r w:rsidRPr="00FD3475">
        <w:rPr>
          <w:b/>
          <w:bCs/>
          <w:sz w:val="22"/>
          <w:szCs w:val="24"/>
        </w:rPr>
        <w:t>Order that insolvent company be wound up in insolvency</w:t>
      </w:r>
    </w:p>
    <w:p w14:paraId="414FF315" w14:textId="77777777" w:rsidR="000F4477" w:rsidRPr="00FD3475" w:rsidRDefault="00786614" w:rsidP="00FD3475">
      <w:pPr>
        <w:shd w:val="clear" w:color="auto" w:fill="FFFFFF"/>
        <w:spacing w:before="120"/>
        <w:ind w:firstLine="346"/>
        <w:jc w:val="both"/>
        <w:rPr>
          <w:sz w:val="22"/>
        </w:rPr>
      </w:pPr>
      <w:r w:rsidRPr="00FD3475">
        <w:rPr>
          <w:sz w:val="22"/>
          <w:szCs w:val="24"/>
        </w:rPr>
        <w:t>“</w:t>
      </w:r>
      <w:r w:rsidR="002063C3" w:rsidRPr="00FD3475">
        <w:rPr>
          <w:sz w:val="22"/>
          <w:szCs w:val="24"/>
        </w:rPr>
        <w:t>459A. On an application under section 459P, the Court may order that an insolvent company be wound up in insolvency.</w:t>
      </w:r>
    </w:p>
    <w:p w14:paraId="332D4DBD" w14:textId="77777777" w:rsidR="000F4477" w:rsidRPr="00FD3475" w:rsidRDefault="002063C3" w:rsidP="00FD3475">
      <w:pPr>
        <w:shd w:val="clear" w:color="auto" w:fill="FFFFFF"/>
        <w:spacing w:before="120"/>
        <w:jc w:val="both"/>
        <w:rPr>
          <w:sz w:val="22"/>
        </w:rPr>
      </w:pPr>
      <w:r w:rsidRPr="00FD3475">
        <w:rPr>
          <w:b/>
          <w:bCs/>
          <w:sz w:val="22"/>
          <w:szCs w:val="24"/>
        </w:rPr>
        <w:t>Order made on application under section 260, 462 or 464</w:t>
      </w:r>
    </w:p>
    <w:p w14:paraId="6C0C0EB8" w14:textId="77777777" w:rsidR="000F4477" w:rsidRPr="00FD3475" w:rsidRDefault="00786614" w:rsidP="00FD3475">
      <w:pPr>
        <w:shd w:val="clear" w:color="auto" w:fill="FFFFFF"/>
        <w:spacing w:before="120"/>
        <w:ind w:firstLine="346"/>
        <w:jc w:val="both"/>
        <w:rPr>
          <w:sz w:val="22"/>
        </w:rPr>
      </w:pPr>
      <w:r w:rsidRPr="00FD3475">
        <w:rPr>
          <w:sz w:val="22"/>
          <w:szCs w:val="24"/>
        </w:rPr>
        <w:t>“</w:t>
      </w:r>
      <w:r w:rsidR="002063C3" w:rsidRPr="00FD3475">
        <w:rPr>
          <w:sz w:val="22"/>
          <w:szCs w:val="24"/>
        </w:rPr>
        <w:t>459B. Where, on an application under section 260, 462 or 464, the Court is satisfied that the company is insolvent, the Court may order that the company be wound up in insolvency.</w:t>
      </w:r>
    </w:p>
    <w:p w14:paraId="259D987D" w14:textId="77777777" w:rsidR="000F4477" w:rsidRPr="00FD3475" w:rsidRDefault="002063C3" w:rsidP="00FD3475">
      <w:pPr>
        <w:shd w:val="clear" w:color="auto" w:fill="FFFFFF"/>
        <w:spacing w:before="120"/>
        <w:jc w:val="both"/>
        <w:rPr>
          <w:sz w:val="22"/>
        </w:rPr>
      </w:pPr>
      <w:r w:rsidRPr="00FD3475">
        <w:rPr>
          <w:b/>
          <w:bCs/>
          <w:sz w:val="22"/>
          <w:szCs w:val="24"/>
        </w:rPr>
        <w:t>Presumptions to be made in certain proceedings</w:t>
      </w:r>
    </w:p>
    <w:p w14:paraId="29EFBFC4" w14:textId="77777777" w:rsidR="000F4477" w:rsidRPr="00FD3475" w:rsidRDefault="00786614" w:rsidP="00FD3475">
      <w:pPr>
        <w:shd w:val="clear" w:color="auto" w:fill="FFFFFF"/>
        <w:spacing w:before="120"/>
        <w:ind w:left="350"/>
        <w:jc w:val="both"/>
        <w:rPr>
          <w:sz w:val="22"/>
        </w:rPr>
      </w:pPr>
      <w:r w:rsidRPr="00FD3475">
        <w:rPr>
          <w:sz w:val="22"/>
          <w:szCs w:val="24"/>
        </w:rPr>
        <w:t>“</w:t>
      </w:r>
      <w:r w:rsidR="002063C3" w:rsidRPr="00FD3475">
        <w:rPr>
          <w:sz w:val="22"/>
          <w:szCs w:val="24"/>
        </w:rPr>
        <w:t>459C.(1) This section has effect for the purposes of:</w:t>
      </w:r>
    </w:p>
    <w:p w14:paraId="6D9C7933" w14:textId="77777777" w:rsidR="000F4477" w:rsidRPr="00FD3475" w:rsidRDefault="002063C3" w:rsidP="00FD3475">
      <w:pPr>
        <w:numPr>
          <w:ilvl w:val="0"/>
          <w:numId w:val="313"/>
        </w:numPr>
        <w:shd w:val="clear" w:color="auto" w:fill="FFFFFF"/>
        <w:tabs>
          <w:tab w:val="left" w:pos="792"/>
        </w:tabs>
        <w:spacing w:before="120"/>
        <w:ind w:left="394"/>
        <w:jc w:val="both"/>
        <w:rPr>
          <w:sz w:val="22"/>
          <w:szCs w:val="24"/>
        </w:rPr>
      </w:pPr>
      <w:r w:rsidRPr="00FD3475">
        <w:rPr>
          <w:sz w:val="22"/>
          <w:szCs w:val="24"/>
        </w:rPr>
        <w:t>an application under section 260, 459P, 462 or 464; or</w:t>
      </w:r>
    </w:p>
    <w:p w14:paraId="26E27FCE" w14:textId="77777777" w:rsidR="000F4477" w:rsidRPr="00FD3475" w:rsidRDefault="002063C3" w:rsidP="00FD3475">
      <w:pPr>
        <w:numPr>
          <w:ilvl w:val="0"/>
          <w:numId w:val="313"/>
        </w:numPr>
        <w:shd w:val="clear" w:color="auto" w:fill="FFFFFF"/>
        <w:tabs>
          <w:tab w:val="left" w:pos="792"/>
        </w:tabs>
        <w:spacing w:before="120"/>
        <w:ind w:left="792" w:hanging="398"/>
        <w:jc w:val="both"/>
        <w:rPr>
          <w:sz w:val="22"/>
          <w:szCs w:val="24"/>
        </w:rPr>
      </w:pPr>
      <w:r w:rsidRPr="00FD3475">
        <w:rPr>
          <w:sz w:val="22"/>
          <w:szCs w:val="24"/>
        </w:rPr>
        <w:t>an application for leave to make an application under section 459P.</w:t>
      </w:r>
    </w:p>
    <w:p w14:paraId="5A4DD96D" w14:textId="77777777" w:rsidR="000F4477" w:rsidRPr="00FD3475" w:rsidRDefault="000F4477" w:rsidP="00FD3475">
      <w:pPr>
        <w:numPr>
          <w:ilvl w:val="0"/>
          <w:numId w:val="313"/>
        </w:numPr>
        <w:shd w:val="clear" w:color="auto" w:fill="FFFFFF"/>
        <w:tabs>
          <w:tab w:val="left" w:pos="792"/>
        </w:tabs>
        <w:spacing w:before="120"/>
        <w:ind w:left="792" w:hanging="398"/>
        <w:jc w:val="both"/>
        <w:rPr>
          <w:sz w:val="22"/>
          <w:szCs w:val="24"/>
        </w:rPr>
        <w:sectPr w:rsidR="000F4477" w:rsidRPr="00FD3475" w:rsidSect="00844C73">
          <w:pgSz w:w="12240" w:h="15840" w:code="1"/>
          <w:pgMar w:top="1440" w:right="1440" w:bottom="1440" w:left="1440" w:header="720" w:footer="720" w:gutter="0"/>
          <w:cols w:space="720"/>
          <w:noEndnote/>
        </w:sectPr>
      </w:pPr>
    </w:p>
    <w:p w14:paraId="779B1165" w14:textId="77777777" w:rsidR="000F4477" w:rsidRPr="00FD3475" w:rsidRDefault="00786614" w:rsidP="00FD3475">
      <w:pPr>
        <w:shd w:val="clear" w:color="auto" w:fill="FFFFFF"/>
        <w:spacing w:before="120"/>
        <w:ind w:firstLine="341"/>
        <w:jc w:val="both"/>
        <w:rPr>
          <w:sz w:val="22"/>
        </w:rPr>
      </w:pPr>
      <w:r w:rsidRPr="00FD3475">
        <w:rPr>
          <w:sz w:val="22"/>
          <w:szCs w:val="24"/>
        </w:rPr>
        <w:lastRenderedPageBreak/>
        <w:t>“</w:t>
      </w:r>
      <w:r w:rsidR="002063C3" w:rsidRPr="00FD3475">
        <w:rPr>
          <w:sz w:val="22"/>
          <w:szCs w:val="24"/>
        </w:rPr>
        <w:t>(2) The Court must presume that the company is insolvent if, during or after the 3 months ending on the day when the application was made:</w:t>
      </w:r>
    </w:p>
    <w:p w14:paraId="12F757FD" w14:textId="77777777" w:rsidR="000F4477" w:rsidRPr="00FD3475" w:rsidRDefault="002063C3" w:rsidP="00FD3475">
      <w:pPr>
        <w:numPr>
          <w:ilvl w:val="0"/>
          <w:numId w:val="314"/>
        </w:numPr>
        <w:shd w:val="clear" w:color="auto" w:fill="FFFFFF"/>
        <w:tabs>
          <w:tab w:val="left" w:pos="778"/>
        </w:tabs>
        <w:spacing w:before="120"/>
        <w:ind w:left="778" w:hanging="398"/>
        <w:jc w:val="both"/>
        <w:rPr>
          <w:sz w:val="22"/>
          <w:szCs w:val="24"/>
        </w:rPr>
      </w:pPr>
      <w:r w:rsidRPr="00FD3475">
        <w:rPr>
          <w:sz w:val="22"/>
          <w:szCs w:val="24"/>
        </w:rPr>
        <w:t>the company failed (as defined by section 459F) to comply with a statutory demand; or</w:t>
      </w:r>
    </w:p>
    <w:p w14:paraId="35F747F9" w14:textId="77777777" w:rsidR="000F4477" w:rsidRPr="00FD3475" w:rsidRDefault="002063C3" w:rsidP="00FD3475">
      <w:pPr>
        <w:numPr>
          <w:ilvl w:val="0"/>
          <w:numId w:val="314"/>
        </w:numPr>
        <w:shd w:val="clear" w:color="auto" w:fill="FFFFFF"/>
        <w:tabs>
          <w:tab w:val="left" w:pos="778"/>
        </w:tabs>
        <w:spacing w:before="120"/>
        <w:ind w:left="778" w:hanging="398"/>
        <w:jc w:val="both"/>
        <w:rPr>
          <w:sz w:val="22"/>
          <w:szCs w:val="24"/>
        </w:rPr>
      </w:pPr>
      <w:r w:rsidRPr="00FD3475">
        <w:rPr>
          <w:sz w:val="22"/>
          <w:szCs w:val="24"/>
        </w:rPr>
        <w:t xml:space="preserve">execution or other process issued on a judgment, decree or order of an Australian court in </w:t>
      </w:r>
      <w:proofErr w:type="spellStart"/>
      <w:r w:rsidRPr="00FD3475">
        <w:rPr>
          <w:sz w:val="22"/>
          <w:szCs w:val="24"/>
        </w:rPr>
        <w:t>favour</w:t>
      </w:r>
      <w:proofErr w:type="spellEnd"/>
      <w:r w:rsidRPr="00FD3475">
        <w:rPr>
          <w:sz w:val="22"/>
          <w:szCs w:val="24"/>
        </w:rPr>
        <w:t xml:space="preserve"> of a creditor of the company was returned wholly or partly unsatisfied; or</w:t>
      </w:r>
    </w:p>
    <w:p w14:paraId="6A90E4BC" w14:textId="77777777" w:rsidR="000F4477" w:rsidRPr="00FD3475" w:rsidRDefault="002063C3" w:rsidP="00FD3475">
      <w:pPr>
        <w:numPr>
          <w:ilvl w:val="0"/>
          <w:numId w:val="314"/>
        </w:numPr>
        <w:shd w:val="clear" w:color="auto" w:fill="FFFFFF"/>
        <w:tabs>
          <w:tab w:val="left" w:pos="778"/>
        </w:tabs>
        <w:spacing w:before="120"/>
        <w:ind w:left="778" w:hanging="398"/>
        <w:jc w:val="both"/>
        <w:rPr>
          <w:sz w:val="22"/>
          <w:szCs w:val="24"/>
        </w:rPr>
      </w:pPr>
      <w:r w:rsidRPr="00FD3475">
        <w:rPr>
          <w:sz w:val="22"/>
          <w:szCs w:val="24"/>
        </w:rPr>
        <w:t>a receiver, or receiver and manager, of property of the company was appointed under a power contained in an instrument relating to a floating charge on such property; or</w:t>
      </w:r>
    </w:p>
    <w:p w14:paraId="53A3F2DD" w14:textId="77777777" w:rsidR="000F4477" w:rsidRPr="00FD3475" w:rsidRDefault="002063C3" w:rsidP="00FD3475">
      <w:pPr>
        <w:numPr>
          <w:ilvl w:val="0"/>
          <w:numId w:val="314"/>
        </w:numPr>
        <w:shd w:val="clear" w:color="auto" w:fill="FFFFFF"/>
        <w:tabs>
          <w:tab w:val="left" w:pos="778"/>
        </w:tabs>
        <w:spacing w:before="120"/>
        <w:ind w:left="778" w:hanging="398"/>
        <w:jc w:val="both"/>
        <w:rPr>
          <w:sz w:val="22"/>
          <w:szCs w:val="24"/>
        </w:rPr>
      </w:pPr>
      <w:r w:rsidRPr="00FD3475">
        <w:rPr>
          <w:sz w:val="22"/>
          <w:szCs w:val="24"/>
        </w:rPr>
        <w:t>an order was made for the appointment of such a receiver, or receiver and manager, for the purpose of enforcing such a charge; or</w:t>
      </w:r>
    </w:p>
    <w:p w14:paraId="53A8D7B5" w14:textId="77777777" w:rsidR="000F4477" w:rsidRPr="00FD3475" w:rsidRDefault="002063C3" w:rsidP="00FD3475">
      <w:pPr>
        <w:numPr>
          <w:ilvl w:val="0"/>
          <w:numId w:val="314"/>
        </w:numPr>
        <w:shd w:val="clear" w:color="auto" w:fill="FFFFFF"/>
        <w:tabs>
          <w:tab w:val="left" w:pos="778"/>
        </w:tabs>
        <w:spacing w:before="120"/>
        <w:ind w:left="778" w:hanging="398"/>
        <w:jc w:val="both"/>
        <w:rPr>
          <w:sz w:val="22"/>
          <w:szCs w:val="24"/>
        </w:rPr>
      </w:pPr>
      <w:r w:rsidRPr="00FD3475">
        <w:rPr>
          <w:sz w:val="22"/>
          <w:szCs w:val="24"/>
        </w:rPr>
        <w:t>a person entered into possession, or assumed control, of such property for such a purpose; or</w:t>
      </w:r>
    </w:p>
    <w:p w14:paraId="0F682947" w14:textId="77777777" w:rsidR="000F4477" w:rsidRPr="00FD3475" w:rsidRDefault="002063C3" w:rsidP="00FD3475">
      <w:pPr>
        <w:shd w:val="clear" w:color="auto" w:fill="FFFFFF"/>
        <w:spacing w:before="120"/>
        <w:ind w:left="782" w:hanging="346"/>
        <w:jc w:val="both"/>
        <w:rPr>
          <w:sz w:val="22"/>
        </w:rPr>
      </w:pPr>
      <w:r w:rsidRPr="00FD3475">
        <w:rPr>
          <w:sz w:val="22"/>
          <w:szCs w:val="24"/>
        </w:rPr>
        <w:t>(f)</w:t>
      </w:r>
      <w:r w:rsidR="00CF769D">
        <w:rPr>
          <w:sz w:val="22"/>
          <w:szCs w:val="24"/>
        </w:rPr>
        <w:tab/>
      </w:r>
      <w:r w:rsidRPr="00FD3475">
        <w:rPr>
          <w:sz w:val="22"/>
          <w:szCs w:val="24"/>
        </w:rPr>
        <w:t xml:space="preserve">a person was appointed so to enter into possession or assume control (whether as agent for the </w:t>
      </w:r>
      <w:proofErr w:type="spellStart"/>
      <w:r w:rsidRPr="004947C7">
        <w:rPr>
          <w:sz w:val="22"/>
          <w:szCs w:val="24"/>
        </w:rPr>
        <w:t>chargee</w:t>
      </w:r>
      <w:proofErr w:type="spellEnd"/>
      <w:r w:rsidRPr="004947C7">
        <w:rPr>
          <w:sz w:val="22"/>
          <w:szCs w:val="24"/>
        </w:rPr>
        <w:t xml:space="preserve"> </w:t>
      </w:r>
      <w:r w:rsidRPr="00FD3475">
        <w:rPr>
          <w:sz w:val="22"/>
          <w:szCs w:val="24"/>
        </w:rPr>
        <w:t>or for the company).</w:t>
      </w:r>
    </w:p>
    <w:p w14:paraId="2A043933" w14:textId="77777777" w:rsidR="000F4477" w:rsidRPr="00FD3475" w:rsidRDefault="00786614" w:rsidP="00FD3475">
      <w:pPr>
        <w:shd w:val="clear" w:color="auto" w:fill="FFFFFF"/>
        <w:spacing w:before="120"/>
        <w:ind w:left="10" w:firstLine="341"/>
        <w:jc w:val="both"/>
        <w:rPr>
          <w:sz w:val="22"/>
        </w:rPr>
      </w:pPr>
      <w:r w:rsidRPr="00FD3475">
        <w:rPr>
          <w:sz w:val="22"/>
          <w:szCs w:val="24"/>
        </w:rPr>
        <w:t>“</w:t>
      </w:r>
      <w:r w:rsidR="002063C3" w:rsidRPr="00FD3475">
        <w:rPr>
          <w:sz w:val="22"/>
          <w:szCs w:val="24"/>
        </w:rPr>
        <w:t>(3) A presumption for which this section provides operates except so far as the contrary is proved for the purposes of the application.</w:t>
      </w:r>
    </w:p>
    <w:p w14:paraId="7F131A09" w14:textId="77777777" w:rsidR="000F4477" w:rsidRPr="00FD3475" w:rsidRDefault="002063C3" w:rsidP="00FD3475">
      <w:pPr>
        <w:shd w:val="clear" w:color="auto" w:fill="FFFFFF"/>
        <w:spacing w:before="120"/>
        <w:ind w:left="5"/>
        <w:jc w:val="both"/>
        <w:rPr>
          <w:sz w:val="22"/>
        </w:rPr>
      </w:pPr>
      <w:r w:rsidRPr="00FD3475">
        <w:rPr>
          <w:b/>
          <w:bCs/>
          <w:sz w:val="22"/>
          <w:szCs w:val="24"/>
        </w:rPr>
        <w:t>Contingent or prospective liability relevant to whether company solvent</w:t>
      </w:r>
    </w:p>
    <w:p w14:paraId="1ADADA89" w14:textId="77777777" w:rsidR="000F4477" w:rsidRPr="00FD3475" w:rsidRDefault="00786614" w:rsidP="00FD3475">
      <w:pPr>
        <w:shd w:val="clear" w:color="auto" w:fill="FFFFFF"/>
        <w:spacing w:before="120"/>
        <w:ind w:left="10" w:firstLine="341"/>
        <w:jc w:val="both"/>
        <w:rPr>
          <w:sz w:val="22"/>
        </w:rPr>
      </w:pPr>
      <w:r w:rsidRPr="00FD3475">
        <w:rPr>
          <w:sz w:val="22"/>
          <w:szCs w:val="24"/>
        </w:rPr>
        <w:t>“</w:t>
      </w:r>
      <w:r w:rsidR="002063C3" w:rsidRPr="00FD3475">
        <w:rPr>
          <w:sz w:val="22"/>
          <w:szCs w:val="24"/>
        </w:rPr>
        <w:t>459D.(1) In determining, for the purposes of an application of a kind referred to in subsection 459C(1), whether or not the company is solvent, the Court may take into account a contingent or prospective liability of the company.</w:t>
      </w:r>
    </w:p>
    <w:p w14:paraId="58FE78A2" w14:textId="77777777" w:rsidR="000F4477" w:rsidRPr="00FD3475" w:rsidRDefault="00786614" w:rsidP="00FD3475">
      <w:pPr>
        <w:shd w:val="clear" w:color="auto" w:fill="FFFFFF"/>
        <w:spacing w:before="120"/>
        <w:ind w:left="5" w:firstLine="341"/>
        <w:jc w:val="both"/>
        <w:rPr>
          <w:sz w:val="22"/>
        </w:rPr>
      </w:pPr>
      <w:r w:rsidRPr="00FD3475">
        <w:rPr>
          <w:sz w:val="22"/>
          <w:szCs w:val="24"/>
        </w:rPr>
        <w:t>“</w:t>
      </w:r>
      <w:r w:rsidR="002063C3" w:rsidRPr="00FD3475">
        <w:rPr>
          <w:sz w:val="22"/>
          <w:szCs w:val="24"/>
        </w:rPr>
        <w:t>(2) Subsection (1) does not limit the matters that may be taken into account in determining, for a particular purpose, whether or not a company is solvent.</w:t>
      </w:r>
    </w:p>
    <w:p w14:paraId="3566C7E7" w14:textId="4092A5E4" w:rsidR="000F4477" w:rsidRPr="00FD3475" w:rsidRDefault="00786614" w:rsidP="008733C2">
      <w:pPr>
        <w:shd w:val="clear" w:color="auto" w:fill="FFFFFF"/>
        <w:spacing w:before="360" w:after="240"/>
        <w:jc w:val="center"/>
        <w:rPr>
          <w:sz w:val="22"/>
        </w:rPr>
      </w:pPr>
      <w:r w:rsidRPr="00541803">
        <w:rPr>
          <w:bCs/>
          <w:iCs/>
          <w:sz w:val="22"/>
          <w:szCs w:val="24"/>
        </w:rPr>
        <w:t>“</w:t>
      </w:r>
      <w:r w:rsidR="002063C3" w:rsidRPr="00FD3475">
        <w:rPr>
          <w:b/>
          <w:bCs/>
          <w:i/>
          <w:iCs/>
          <w:sz w:val="22"/>
          <w:szCs w:val="24"/>
        </w:rPr>
        <w:t>Division 2</w:t>
      </w:r>
      <w:r w:rsidR="002063C3" w:rsidRPr="00FD3475">
        <w:rPr>
          <w:rFonts w:eastAsia="Times New Roman"/>
          <w:sz w:val="22"/>
          <w:szCs w:val="24"/>
        </w:rPr>
        <w:t>—</w:t>
      </w:r>
      <w:r w:rsidR="002063C3" w:rsidRPr="00FD3475">
        <w:rPr>
          <w:rFonts w:eastAsia="Times New Roman"/>
          <w:b/>
          <w:bCs/>
          <w:i/>
          <w:iCs/>
          <w:sz w:val="22"/>
          <w:szCs w:val="24"/>
        </w:rPr>
        <w:t>Statutory demand</w:t>
      </w:r>
    </w:p>
    <w:p w14:paraId="430FB5B8" w14:textId="77777777" w:rsidR="000F4477" w:rsidRPr="00FD3475" w:rsidRDefault="002063C3" w:rsidP="00FD3475">
      <w:pPr>
        <w:shd w:val="clear" w:color="auto" w:fill="FFFFFF"/>
        <w:spacing w:before="120"/>
        <w:ind w:left="5"/>
        <w:jc w:val="both"/>
        <w:rPr>
          <w:sz w:val="22"/>
        </w:rPr>
      </w:pPr>
      <w:r w:rsidRPr="00FD3475">
        <w:rPr>
          <w:b/>
          <w:bCs/>
          <w:sz w:val="22"/>
          <w:szCs w:val="24"/>
        </w:rPr>
        <w:t>Creditor may serve statutory demand on company</w:t>
      </w:r>
    </w:p>
    <w:p w14:paraId="4CBB34A7" w14:textId="77777777" w:rsidR="000F4477" w:rsidRPr="00FD3475" w:rsidRDefault="00786614" w:rsidP="00FD3475">
      <w:pPr>
        <w:shd w:val="clear" w:color="auto" w:fill="FFFFFF"/>
        <w:spacing w:before="120"/>
        <w:ind w:left="350"/>
        <w:jc w:val="both"/>
        <w:rPr>
          <w:sz w:val="22"/>
        </w:rPr>
      </w:pPr>
      <w:r w:rsidRPr="00FD3475">
        <w:rPr>
          <w:sz w:val="22"/>
          <w:szCs w:val="24"/>
        </w:rPr>
        <w:t>“</w:t>
      </w:r>
      <w:r w:rsidR="002063C3" w:rsidRPr="00FD3475">
        <w:rPr>
          <w:sz w:val="22"/>
          <w:szCs w:val="24"/>
        </w:rPr>
        <w:t>459E.(1) A person may serve on a company a demand relating to:</w:t>
      </w:r>
    </w:p>
    <w:p w14:paraId="44DFB838" w14:textId="77777777" w:rsidR="000F4477" w:rsidRPr="00FD3475" w:rsidRDefault="002063C3" w:rsidP="00FD3475">
      <w:pPr>
        <w:numPr>
          <w:ilvl w:val="0"/>
          <w:numId w:val="315"/>
        </w:numPr>
        <w:shd w:val="clear" w:color="auto" w:fill="FFFFFF"/>
        <w:tabs>
          <w:tab w:val="left" w:pos="782"/>
        </w:tabs>
        <w:spacing w:before="120"/>
        <w:ind w:left="782" w:hanging="394"/>
        <w:jc w:val="both"/>
        <w:rPr>
          <w:sz w:val="22"/>
          <w:szCs w:val="24"/>
        </w:rPr>
      </w:pPr>
      <w:r w:rsidRPr="00FD3475">
        <w:rPr>
          <w:sz w:val="22"/>
          <w:szCs w:val="24"/>
        </w:rPr>
        <w:t>a single debt that the company owes to the person, that is due and payable and whose amount is at least the statutory minimum; or</w:t>
      </w:r>
    </w:p>
    <w:p w14:paraId="55AB161B" w14:textId="77777777" w:rsidR="000F4477" w:rsidRPr="00FD3475" w:rsidRDefault="002063C3" w:rsidP="00FD3475">
      <w:pPr>
        <w:numPr>
          <w:ilvl w:val="0"/>
          <w:numId w:val="315"/>
        </w:numPr>
        <w:shd w:val="clear" w:color="auto" w:fill="FFFFFF"/>
        <w:tabs>
          <w:tab w:val="left" w:pos="782"/>
        </w:tabs>
        <w:spacing w:before="120"/>
        <w:ind w:left="782" w:hanging="394"/>
        <w:jc w:val="both"/>
        <w:rPr>
          <w:sz w:val="22"/>
          <w:szCs w:val="24"/>
        </w:rPr>
      </w:pPr>
      <w:r w:rsidRPr="00FD3475">
        <w:rPr>
          <w:sz w:val="22"/>
          <w:szCs w:val="24"/>
        </w:rPr>
        <w:t>2 or more debts that the company owes to the person, that are due and payable and whose amounts total at least the statutory minimum.</w:t>
      </w:r>
    </w:p>
    <w:p w14:paraId="1F7BFAE1" w14:textId="77777777" w:rsidR="000F4477" w:rsidRPr="00FD3475" w:rsidRDefault="00786614" w:rsidP="00FD3475">
      <w:pPr>
        <w:shd w:val="clear" w:color="auto" w:fill="FFFFFF"/>
        <w:spacing w:before="120"/>
        <w:ind w:left="350"/>
        <w:jc w:val="both"/>
        <w:rPr>
          <w:sz w:val="22"/>
        </w:rPr>
      </w:pPr>
      <w:r w:rsidRPr="00FD3475">
        <w:rPr>
          <w:sz w:val="22"/>
          <w:szCs w:val="24"/>
        </w:rPr>
        <w:t>“</w:t>
      </w:r>
      <w:r w:rsidR="002063C3" w:rsidRPr="00FD3475">
        <w:rPr>
          <w:sz w:val="22"/>
          <w:szCs w:val="24"/>
        </w:rPr>
        <w:t>(2) The demand:</w:t>
      </w:r>
    </w:p>
    <w:p w14:paraId="725440E2" w14:textId="77777777" w:rsidR="000F4477" w:rsidRPr="00FD3475" w:rsidRDefault="002063C3" w:rsidP="00FD3475">
      <w:pPr>
        <w:numPr>
          <w:ilvl w:val="0"/>
          <w:numId w:val="316"/>
        </w:numPr>
        <w:shd w:val="clear" w:color="auto" w:fill="FFFFFF"/>
        <w:tabs>
          <w:tab w:val="left" w:pos="782"/>
        </w:tabs>
        <w:spacing w:before="120"/>
        <w:ind w:left="782" w:hanging="394"/>
        <w:jc w:val="both"/>
        <w:rPr>
          <w:sz w:val="22"/>
          <w:szCs w:val="24"/>
        </w:rPr>
      </w:pPr>
      <w:r w:rsidRPr="00FD3475">
        <w:rPr>
          <w:sz w:val="22"/>
          <w:szCs w:val="24"/>
        </w:rPr>
        <w:t>if it relates to a single debt</w:t>
      </w:r>
      <w:r w:rsidRPr="00FD3475">
        <w:rPr>
          <w:rFonts w:eastAsia="Times New Roman"/>
          <w:sz w:val="22"/>
          <w:szCs w:val="24"/>
        </w:rPr>
        <w:t>—must specify the debt and its amount; and</w:t>
      </w:r>
    </w:p>
    <w:p w14:paraId="254A1251" w14:textId="77777777" w:rsidR="000F4477" w:rsidRPr="00FD3475" w:rsidRDefault="002063C3" w:rsidP="00FD3475">
      <w:pPr>
        <w:numPr>
          <w:ilvl w:val="0"/>
          <w:numId w:val="316"/>
        </w:numPr>
        <w:shd w:val="clear" w:color="auto" w:fill="FFFFFF"/>
        <w:tabs>
          <w:tab w:val="left" w:pos="782"/>
        </w:tabs>
        <w:spacing w:before="120"/>
        <w:ind w:left="782" w:hanging="394"/>
        <w:jc w:val="both"/>
        <w:rPr>
          <w:sz w:val="22"/>
          <w:szCs w:val="24"/>
        </w:rPr>
      </w:pPr>
      <w:r w:rsidRPr="00FD3475">
        <w:rPr>
          <w:sz w:val="22"/>
          <w:szCs w:val="24"/>
        </w:rPr>
        <w:t>if it relates to 2 or more debts</w:t>
      </w:r>
      <w:r w:rsidRPr="00FD3475">
        <w:rPr>
          <w:rFonts w:eastAsia="Times New Roman"/>
          <w:sz w:val="22"/>
          <w:szCs w:val="24"/>
        </w:rPr>
        <w:t>—must specify the total of the amounts of the debts; and</w:t>
      </w:r>
    </w:p>
    <w:p w14:paraId="25AD7CC7" w14:textId="77777777" w:rsidR="000F4477" w:rsidRPr="00FD3475" w:rsidRDefault="000F4477" w:rsidP="00FD3475">
      <w:pPr>
        <w:shd w:val="clear" w:color="auto" w:fill="FFFFFF"/>
        <w:spacing w:before="120"/>
        <w:ind w:left="5"/>
        <w:jc w:val="both"/>
        <w:rPr>
          <w:sz w:val="22"/>
        </w:rPr>
      </w:pPr>
    </w:p>
    <w:p w14:paraId="0B989F7C" w14:textId="77777777" w:rsidR="000F4477" w:rsidRPr="00FD3475" w:rsidRDefault="000F4477" w:rsidP="00FD3475">
      <w:pPr>
        <w:shd w:val="clear" w:color="auto" w:fill="FFFFFF"/>
        <w:spacing w:before="120"/>
        <w:ind w:left="5"/>
        <w:jc w:val="both"/>
        <w:rPr>
          <w:sz w:val="22"/>
        </w:rPr>
        <w:sectPr w:rsidR="000F4477" w:rsidRPr="00FD3475" w:rsidSect="00844C73">
          <w:pgSz w:w="12240" w:h="15840" w:code="1"/>
          <w:pgMar w:top="1440" w:right="1440" w:bottom="1440" w:left="1440" w:header="720" w:footer="720" w:gutter="0"/>
          <w:cols w:space="720"/>
          <w:noEndnote/>
        </w:sectPr>
      </w:pPr>
    </w:p>
    <w:p w14:paraId="792B0C92" w14:textId="77777777" w:rsidR="000F4477" w:rsidRPr="00FD3475" w:rsidRDefault="002063C3" w:rsidP="00FD3475">
      <w:pPr>
        <w:shd w:val="clear" w:color="auto" w:fill="FFFFFF"/>
        <w:spacing w:before="120"/>
        <w:ind w:left="778" w:hanging="374"/>
        <w:jc w:val="both"/>
        <w:rPr>
          <w:sz w:val="22"/>
        </w:rPr>
      </w:pPr>
      <w:r w:rsidRPr="00FD3475">
        <w:rPr>
          <w:sz w:val="22"/>
          <w:szCs w:val="24"/>
          <w:lang w:val="de-DE"/>
        </w:rPr>
        <w:lastRenderedPageBreak/>
        <w:t>(c)</w:t>
      </w:r>
      <w:r w:rsidR="0004495A">
        <w:rPr>
          <w:sz w:val="22"/>
          <w:szCs w:val="24"/>
          <w:lang w:val="de-DE"/>
        </w:rPr>
        <w:tab/>
      </w:r>
      <w:r w:rsidRPr="00FD3475">
        <w:rPr>
          <w:sz w:val="22"/>
          <w:szCs w:val="24"/>
        </w:rPr>
        <w:t>must require the company to pay the amount of the debt, or the total of the amounts of the debts, or to secure or compound for that amount or total to the creditor</w:t>
      </w:r>
      <w:r w:rsidR="00786614" w:rsidRPr="00FD3475">
        <w:rPr>
          <w:sz w:val="22"/>
          <w:szCs w:val="24"/>
        </w:rPr>
        <w:t>’</w:t>
      </w:r>
      <w:r w:rsidRPr="00FD3475">
        <w:rPr>
          <w:sz w:val="22"/>
          <w:szCs w:val="24"/>
        </w:rPr>
        <w:t>s reasonable satisfaction, within 21 days after the demand is served on the company; and</w:t>
      </w:r>
    </w:p>
    <w:p w14:paraId="038E238C" w14:textId="77777777" w:rsidR="000F4477" w:rsidRPr="00FD3475" w:rsidRDefault="002063C3" w:rsidP="00FD3475">
      <w:pPr>
        <w:numPr>
          <w:ilvl w:val="0"/>
          <w:numId w:val="317"/>
        </w:numPr>
        <w:shd w:val="clear" w:color="auto" w:fill="FFFFFF"/>
        <w:tabs>
          <w:tab w:val="left" w:pos="782"/>
        </w:tabs>
        <w:spacing w:before="120"/>
        <w:ind w:left="379"/>
        <w:jc w:val="both"/>
        <w:rPr>
          <w:sz w:val="22"/>
          <w:szCs w:val="24"/>
        </w:rPr>
      </w:pPr>
      <w:r w:rsidRPr="00FD3475">
        <w:rPr>
          <w:sz w:val="22"/>
          <w:szCs w:val="24"/>
        </w:rPr>
        <w:t>must be in writing; and</w:t>
      </w:r>
    </w:p>
    <w:p w14:paraId="7EF6518D" w14:textId="77777777" w:rsidR="000F4477" w:rsidRPr="00FD3475" w:rsidRDefault="002063C3" w:rsidP="00FD3475">
      <w:pPr>
        <w:numPr>
          <w:ilvl w:val="0"/>
          <w:numId w:val="317"/>
        </w:numPr>
        <w:shd w:val="clear" w:color="auto" w:fill="FFFFFF"/>
        <w:tabs>
          <w:tab w:val="left" w:pos="782"/>
        </w:tabs>
        <w:spacing w:before="120"/>
        <w:ind w:left="379"/>
        <w:jc w:val="both"/>
        <w:rPr>
          <w:sz w:val="22"/>
          <w:szCs w:val="24"/>
        </w:rPr>
      </w:pPr>
      <w:r w:rsidRPr="00FD3475">
        <w:rPr>
          <w:sz w:val="22"/>
          <w:szCs w:val="24"/>
        </w:rPr>
        <w:t>must be in the prescribed form (if any); and</w:t>
      </w:r>
    </w:p>
    <w:p w14:paraId="4AA3880E" w14:textId="77777777" w:rsidR="000F4477" w:rsidRPr="00FD3475" w:rsidRDefault="002063C3" w:rsidP="00FD3475">
      <w:pPr>
        <w:numPr>
          <w:ilvl w:val="0"/>
          <w:numId w:val="317"/>
        </w:numPr>
        <w:shd w:val="clear" w:color="auto" w:fill="FFFFFF"/>
        <w:tabs>
          <w:tab w:val="left" w:pos="782"/>
        </w:tabs>
        <w:spacing w:before="120"/>
        <w:ind w:left="379"/>
        <w:jc w:val="both"/>
        <w:rPr>
          <w:sz w:val="22"/>
          <w:szCs w:val="24"/>
        </w:rPr>
      </w:pPr>
      <w:r w:rsidRPr="00FD3475">
        <w:rPr>
          <w:sz w:val="22"/>
          <w:szCs w:val="24"/>
        </w:rPr>
        <w:t xml:space="preserve"> must be signed by or on behalf of the creditor.</w:t>
      </w:r>
    </w:p>
    <w:p w14:paraId="7EA76869" w14:textId="77777777" w:rsidR="000F4477" w:rsidRPr="00FD3475" w:rsidRDefault="00786614" w:rsidP="00FD3475">
      <w:pPr>
        <w:shd w:val="clear" w:color="auto" w:fill="FFFFFF"/>
        <w:spacing w:before="120"/>
        <w:ind w:firstLine="346"/>
        <w:jc w:val="both"/>
        <w:rPr>
          <w:sz w:val="22"/>
        </w:rPr>
      </w:pPr>
      <w:r w:rsidRPr="00FD3475">
        <w:rPr>
          <w:sz w:val="22"/>
          <w:szCs w:val="24"/>
        </w:rPr>
        <w:t>“</w:t>
      </w:r>
      <w:r w:rsidR="002063C3" w:rsidRPr="00FD3475">
        <w:rPr>
          <w:sz w:val="22"/>
          <w:szCs w:val="24"/>
        </w:rPr>
        <w:t>(3) Unless the debt, or each of the debts, is a judgment debt, the demand must be accompanied by an affidavit that:</w:t>
      </w:r>
    </w:p>
    <w:p w14:paraId="775D707D" w14:textId="77777777" w:rsidR="000F4477" w:rsidRPr="00FD3475" w:rsidRDefault="002063C3" w:rsidP="00FD3475">
      <w:pPr>
        <w:numPr>
          <w:ilvl w:val="0"/>
          <w:numId w:val="318"/>
        </w:numPr>
        <w:shd w:val="clear" w:color="auto" w:fill="FFFFFF"/>
        <w:tabs>
          <w:tab w:val="left" w:pos="792"/>
        </w:tabs>
        <w:spacing w:before="120"/>
        <w:ind w:left="792" w:hanging="403"/>
        <w:jc w:val="both"/>
        <w:rPr>
          <w:sz w:val="22"/>
          <w:szCs w:val="24"/>
        </w:rPr>
      </w:pPr>
      <w:r w:rsidRPr="00FD3475">
        <w:rPr>
          <w:sz w:val="22"/>
          <w:szCs w:val="24"/>
        </w:rPr>
        <w:t>verifies that the debt, or the total of the amounts of the debts, is due and payable by the company; and</w:t>
      </w:r>
    </w:p>
    <w:p w14:paraId="56B15E6D" w14:textId="77777777" w:rsidR="000F4477" w:rsidRPr="00FD3475" w:rsidRDefault="002063C3" w:rsidP="00FD3475">
      <w:pPr>
        <w:numPr>
          <w:ilvl w:val="0"/>
          <w:numId w:val="318"/>
        </w:numPr>
        <w:shd w:val="clear" w:color="auto" w:fill="FFFFFF"/>
        <w:tabs>
          <w:tab w:val="left" w:pos="792"/>
        </w:tabs>
        <w:spacing w:before="120"/>
        <w:ind w:left="389"/>
        <w:jc w:val="both"/>
        <w:rPr>
          <w:sz w:val="22"/>
          <w:szCs w:val="24"/>
        </w:rPr>
      </w:pPr>
      <w:r w:rsidRPr="00FD3475">
        <w:rPr>
          <w:sz w:val="22"/>
          <w:szCs w:val="24"/>
        </w:rPr>
        <w:t>complies with the rules.</w:t>
      </w:r>
    </w:p>
    <w:p w14:paraId="6D804E8A" w14:textId="77777777" w:rsidR="000F4477" w:rsidRPr="00FD3475" w:rsidRDefault="00786614" w:rsidP="00FD3475">
      <w:pPr>
        <w:shd w:val="clear" w:color="auto" w:fill="FFFFFF"/>
        <w:spacing w:before="120"/>
        <w:ind w:left="5" w:firstLine="346"/>
        <w:jc w:val="both"/>
        <w:rPr>
          <w:sz w:val="22"/>
        </w:rPr>
      </w:pPr>
      <w:r w:rsidRPr="00FD3475">
        <w:rPr>
          <w:sz w:val="22"/>
          <w:szCs w:val="24"/>
        </w:rPr>
        <w:t>“</w:t>
      </w:r>
      <w:r w:rsidR="002063C3" w:rsidRPr="00FD3475">
        <w:rPr>
          <w:sz w:val="22"/>
          <w:szCs w:val="24"/>
        </w:rPr>
        <w:t>(4) A person may make a demand under this section relating to a debt even if the debt is owed to the person as assignee.</w:t>
      </w:r>
    </w:p>
    <w:p w14:paraId="6E520741" w14:textId="77777777" w:rsidR="000F4477" w:rsidRPr="00FD3475" w:rsidRDefault="002063C3" w:rsidP="00FD3475">
      <w:pPr>
        <w:shd w:val="clear" w:color="auto" w:fill="FFFFFF"/>
        <w:spacing w:before="120"/>
        <w:ind w:left="5"/>
        <w:jc w:val="both"/>
        <w:rPr>
          <w:sz w:val="22"/>
        </w:rPr>
      </w:pPr>
      <w:r w:rsidRPr="00FD3475">
        <w:rPr>
          <w:b/>
          <w:bCs/>
          <w:sz w:val="22"/>
          <w:szCs w:val="24"/>
        </w:rPr>
        <w:t>When company taken to fail to comply with statutory demand</w:t>
      </w:r>
    </w:p>
    <w:p w14:paraId="5BED4405" w14:textId="77777777" w:rsidR="000F4477" w:rsidRPr="00FD3475" w:rsidRDefault="00786614" w:rsidP="00FD3475">
      <w:pPr>
        <w:shd w:val="clear" w:color="auto" w:fill="FFFFFF"/>
        <w:spacing w:before="120"/>
        <w:ind w:left="5" w:firstLine="346"/>
        <w:jc w:val="both"/>
        <w:rPr>
          <w:sz w:val="22"/>
        </w:rPr>
      </w:pPr>
      <w:r w:rsidRPr="00FD3475">
        <w:rPr>
          <w:sz w:val="22"/>
          <w:szCs w:val="24"/>
        </w:rPr>
        <w:t>“</w:t>
      </w:r>
      <w:r w:rsidR="002063C3" w:rsidRPr="00FD3475">
        <w:rPr>
          <w:sz w:val="22"/>
          <w:szCs w:val="24"/>
        </w:rPr>
        <w:t>459F.(1) If, as at the end of the period for compliance with a statutory demand, the demand is still in effect and the company has not complied with it, the company is taken to fail to comply with the demand at the end of that period.</w:t>
      </w:r>
    </w:p>
    <w:p w14:paraId="385753F3" w14:textId="77777777" w:rsidR="000F4477" w:rsidRPr="00FD3475" w:rsidRDefault="00786614" w:rsidP="00FD3475">
      <w:pPr>
        <w:shd w:val="clear" w:color="auto" w:fill="FFFFFF"/>
        <w:spacing w:before="120"/>
        <w:ind w:left="355"/>
        <w:jc w:val="both"/>
        <w:rPr>
          <w:sz w:val="22"/>
        </w:rPr>
      </w:pPr>
      <w:r w:rsidRPr="00FD3475">
        <w:rPr>
          <w:sz w:val="22"/>
          <w:szCs w:val="24"/>
        </w:rPr>
        <w:t>“</w:t>
      </w:r>
      <w:r w:rsidR="002063C3" w:rsidRPr="00FD3475">
        <w:rPr>
          <w:sz w:val="22"/>
          <w:szCs w:val="24"/>
        </w:rPr>
        <w:t>(2) The period for compliance with a statutory demand is:</w:t>
      </w:r>
    </w:p>
    <w:p w14:paraId="093C6CD8" w14:textId="77777777" w:rsidR="000F4477" w:rsidRPr="00FD3475" w:rsidRDefault="002063C3" w:rsidP="00FD3475">
      <w:pPr>
        <w:shd w:val="clear" w:color="auto" w:fill="FFFFFF"/>
        <w:tabs>
          <w:tab w:val="left" w:pos="792"/>
        </w:tabs>
        <w:spacing w:before="120"/>
        <w:ind w:left="792" w:hanging="384"/>
        <w:jc w:val="both"/>
        <w:rPr>
          <w:sz w:val="22"/>
        </w:rPr>
      </w:pPr>
      <w:r w:rsidRPr="00FD3475">
        <w:rPr>
          <w:sz w:val="22"/>
          <w:szCs w:val="24"/>
        </w:rPr>
        <w:t>(a)</w:t>
      </w:r>
      <w:r w:rsidRPr="00FD3475">
        <w:rPr>
          <w:sz w:val="22"/>
          <w:szCs w:val="24"/>
        </w:rPr>
        <w:tab/>
        <w:t>if the company applies in accordance with section 459G for an</w:t>
      </w:r>
      <w:r w:rsidR="0027725F">
        <w:rPr>
          <w:sz w:val="22"/>
          <w:szCs w:val="24"/>
        </w:rPr>
        <w:t xml:space="preserve"> </w:t>
      </w:r>
      <w:r w:rsidRPr="00FD3475">
        <w:rPr>
          <w:sz w:val="22"/>
          <w:szCs w:val="24"/>
        </w:rPr>
        <w:t>order setting aside the demand:</w:t>
      </w:r>
    </w:p>
    <w:p w14:paraId="6E284C98" w14:textId="77777777" w:rsidR="000F4477" w:rsidRPr="00FD3475" w:rsidRDefault="002063C3" w:rsidP="00FD3475">
      <w:pPr>
        <w:shd w:val="clear" w:color="auto" w:fill="FFFFFF"/>
        <w:spacing w:before="120"/>
        <w:ind w:left="1450" w:hanging="341"/>
        <w:jc w:val="both"/>
        <w:rPr>
          <w:sz w:val="22"/>
        </w:rPr>
      </w:pPr>
      <w:r w:rsidRPr="00FD3475">
        <w:rPr>
          <w:sz w:val="22"/>
          <w:szCs w:val="24"/>
        </w:rPr>
        <w:t>(i)</w:t>
      </w:r>
      <w:r w:rsidR="00B51748">
        <w:rPr>
          <w:sz w:val="22"/>
          <w:szCs w:val="24"/>
        </w:rPr>
        <w:tab/>
      </w:r>
      <w:r w:rsidRPr="00FD3475">
        <w:rPr>
          <w:sz w:val="22"/>
          <w:szCs w:val="24"/>
        </w:rPr>
        <w:t>if, on hearing the application under section 459G, or on an application by the company under this paragraph, the Court makes an order that extends the period for compliance with the demand</w:t>
      </w:r>
      <w:r w:rsidRPr="00FD3475">
        <w:rPr>
          <w:rFonts w:eastAsia="Times New Roman"/>
          <w:sz w:val="22"/>
          <w:szCs w:val="24"/>
        </w:rPr>
        <w:t>—the period specified in the order, or in the last such order, as the case requires, as the period for such compliance; or</w:t>
      </w:r>
    </w:p>
    <w:p w14:paraId="1B0F50EB" w14:textId="77777777" w:rsidR="000F4477" w:rsidRPr="00FD3475" w:rsidRDefault="002063C3" w:rsidP="00FD3475">
      <w:pPr>
        <w:shd w:val="clear" w:color="auto" w:fill="FFFFFF"/>
        <w:spacing w:before="120"/>
        <w:ind w:left="1454" w:hanging="403"/>
        <w:jc w:val="both"/>
        <w:rPr>
          <w:sz w:val="22"/>
        </w:rPr>
      </w:pPr>
      <w:r w:rsidRPr="00FD3475">
        <w:rPr>
          <w:sz w:val="22"/>
          <w:szCs w:val="24"/>
        </w:rPr>
        <w:t>(ii)</w:t>
      </w:r>
      <w:r w:rsidR="00B51748">
        <w:rPr>
          <w:sz w:val="22"/>
          <w:szCs w:val="24"/>
        </w:rPr>
        <w:tab/>
      </w:r>
      <w:r w:rsidRPr="00FD3475">
        <w:rPr>
          <w:sz w:val="22"/>
          <w:szCs w:val="24"/>
        </w:rPr>
        <w:t>otherwise</w:t>
      </w:r>
      <w:r w:rsidRPr="00FD3475">
        <w:rPr>
          <w:rFonts w:eastAsia="Times New Roman"/>
          <w:sz w:val="22"/>
          <w:szCs w:val="24"/>
        </w:rPr>
        <w:t>—the period beginning on the day when the demand is served and ending 7 days after the application under section 459G is finally determined or otherwise disposed of; or</w:t>
      </w:r>
    </w:p>
    <w:p w14:paraId="359FF7DA" w14:textId="77777777" w:rsidR="000F4477" w:rsidRPr="00FD3475" w:rsidRDefault="002063C3" w:rsidP="00FD3475">
      <w:pPr>
        <w:shd w:val="clear" w:color="auto" w:fill="FFFFFF"/>
        <w:tabs>
          <w:tab w:val="left" w:pos="792"/>
        </w:tabs>
        <w:spacing w:before="120"/>
        <w:ind w:left="408"/>
        <w:jc w:val="both"/>
        <w:rPr>
          <w:sz w:val="22"/>
        </w:rPr>
      </w:pPr>
      <w:r w:rsidRPr="00FD3475">
        <w:rPr>
          <w:sz w:val="22"/>
          <w:szCs w:val="24"/>
        </w:rPr>
        <w:t>(b)</w:t>
      </w:r>
      <w:r w:rsidRPr="00FD3475">
        <w:rPr>
          <w:sz w:val="22"/>
          <w:szCs w:val="24"/>
        </w:rPr>
        <w:tab/>
        <w:t>otherwise</w:t>
      </w:r>
      <w:r w:rsidRPr="00FD3475">
        <w:rPr>
          <w:rFonts w:eastAsia="Times New Roman"/>
          <w:sz w:val="22"/>
          <w:szCs w:val="24"/>
        </w:rPr>
        <w:t>—21 days after the demand is served.</w:t>
      </w:r>
    </w:p>
    <w:p w14:paraId="54F42DAD" w14:textId="647B924E" w:rsidR="000F4477" w:rsidRPr="00FD3475" w:rsidRDefault="00786614" w:rsidP="006A0F1A">
      <w:pPr>
        <w:shd w:val="clear" w:color="auto" w:fill="FFFFFF"/>
        <w:spacing w:before="360" w:after="240"/>
        <w:jc w:val="center"/>
        <w:rPr>
          <w:sz w:val="22"/>
        </w:rPr>
      </w:pPr>
      <w:r w:rsidRPr="008D70DF">
        <w:rPr>
          <w:bCs/>
          <w:iCs/>
          <w:sz w:val="22"/>
          <w:szCs w:val="24"/>
        </w:rPr>
        <w:t>“</w:t>
      </w:r>
      <w:r w:rsidR="002063C3" w:rsidRPr="00FD3475">
        <w:rPr>
          <w:b/>
          <w:bCs/>
          <w:i/>
          <w:iCs/>
          <w:sz w:val="22"/>
          <w:szCs w:val="24"/>
        </w:rPr>
        <w:t>Division 3</w:t>
      </w:r>
      <w:r w:rsidR="002063C3" w:rsidRPr="00FD3475">
        <w:rPr>
          <w:rFonts w:eastAsia="Times New Roman"/>
          <w:sz w:val="22"/>
          <w:szCs w:val="24"/>
        </w:rPr>
        <w:t>—</w:t>
      </w:r>
      <w:r w:rsidR="002063C3" w:rsidRPr="00FD3475">
        <w:rPr>
          <w:rFonts w:eastAsia="Times New Roman"/>
          <w:b/>
          <w:bCs/>
          <w:i/>
          <w:iCs/>
          <w:sz w:val="22"/>
          <w:szCs w:val="24"/>
        </w:rPr>
        <w:t>Application to set aside statutory demand</w:t>
      </w:r>
    </w:p>
    <w:p w14:paraId="36892AA1" w14:textId="77777777" w:rsidR="000F4477" w:rsidRPr="00FD3475" w:rsidRDefault="002063C3" w:rsidP="00FD3475">
      <w:pPr>
        <w:shd w:val="clear" w:color="auto" w:fill="FFFFFF"/>
        <w:spacing w:before="120"/>
        <w:ind w:left="19"/>
        <w:jc w:val="both"/>
        <w:rPr>
          <w:sz w:val="22"/>
        </w:rPr>
      </w:pPr>
      <w:r w:rsidRPr="00FD3475">
        <w:rPr>
          <w:b/>
          <w:bCs/>
          <w:sz w:val="22"/>
          <w:szCs w:val="24"/>
        </w:rPr>
        <w:t>Company may apply</w:t>
      </w:r>
    </w:p>
    <w:p w14:paraId="473521BA" w14:textId="77777777" w:rsidR="000F4477" w:rsidRPr="00FD3475" w:rsidRDefault="00786614" w:rsidP="00FD3475">
      <w:pPr>
        <w:shd w:val="clear" w:color="auto" w:fill="FFFFFF"/>
        <w:spacing w:before="120"/>
        <w:ind w:left="19" w:firstLine="350"/>
        <w:jc w:val="both"/>
        <w:rPr>
          <w:sz w:val="22"/>
        </w:rPr>
      </w:pPr>
      <w:r w:rsidRPr="00FD3475">
        <w:rPr>
          <w:sz w:val="22"/>
          <w:szCs w:val="24"/>
        </w:rPr>
        <w:t>“</w:t>
      </w:r>
      <w:r w:rsidR="002063C3" w:rsidRPr="00FD3475">
        <w:rPr>
          <w:sz w:val="22"/>
          <w:szCs w:val="24"/>
        </w:rPr>
        <w:t>459G.(1) A company may apply to the Court for an order setting aside a statutory demand served on the company.</w:t>
      </w:r>
    </w:p>
    <w:p w14:paraId="5C5BC219" w14:textId="77777777" w:rsidR="000F4477" w:rsidRPr="00FD3475" w:rsidRDefault="00786614" w:rsidP="00FD3475">
      <w:pPr>
        <w:shd w:val="clear" w:color="auto" w:fill="FFFFFF"/>
        <w:spacing w:before="120"/>
        <w:ind w:left="29" w:firstLine="341"/>
        <w:jc w:val="both"/>
        <w:rPr>
          <w:sz w:val="22"/>
        </w:rPr>
      </w:pPr>
      <w:r w:rsidRPr="00FD3475">
        <w:rPr>
          <w:sz w:val="22"/>
          <w:szCs w:val="24"/>
        </w:rPr>
        <w:t>“</w:t>
      </w:r>
      <w:r w:rsidR="002063C3" w:rsidRPr="00FD3475">
        <w:rPr>
          <w:sz w:val="22"/>
          <w:szCs w:val="24"/>
        </w:rPr>
        <w:t>(2) An application may only be made within 21 days after the demand is so served.</w:t>
      </w:r>
    </w:p>
    <w:p w14:paraId="473217A4" w14:textId="77777777" w:rsidR="000F4477" w:rsidRPr="00FD3475" w:rsidRDefault="00786614" w:rsidP="00FD3475">
      <w:pPr>
        <w:shd w:val="clear" w:color="auto" w:fill="FFFFFF"/>
        <w:spacing w:before="120"/>
        <w:ind w:left="19" w:firstLine="355"/>
        <w:jc w:val="both"/>
        <w:rPr>
          <w:sz w:val="22"/>
        </w:rPr>
      </w:pPr>
      <w:r w:rsidRPr="00FD3475">
        <w:rPr>
          <w:sz w:val="22"/>
          <w:szCs w:val="24"/>
        </w:rPr>
        <w:t>“</w:t>
      </w:r>
      <w:r w:rsidR="002063C3" w:rsidRPr="00FD3475">
        <w:rPr>
          <w:sz w:val="22"/>
          <w:szCs w:val="24"/>
        </w:rPr>
        <w:t>(3) An application is made in accordance with this section only if, within those 21 days:</w:t>
      </w:r>
    </w:p>
    <w:p w14:paraId="67C1D142" w14:textId="77777777" w:rsidR="000F4477" w:rsidRPr="00FD3475" w:rsidRDefault="000F4477" w:rsidP="00FD3475">
      <w:pPr>
        <w:shd w:val="clear" w:color="auto" w:fill="FFFFFF"/>
        <w:spacing w:before="120"/>
        <w:ind w:left="19" w:firstLine="355"/>
        <w:jc w:val="both"/>
        <w:rPr>
          <w:sz w:val="22"/>
        </w:rPr>
        <w:sectPr w:rsidR="000F4477" w:rsidRPr="00FD3475" w:rsidSect="00844C73">
          <w:pgSz w:w="12240" w:h="15840" w:code="1"/>
          <w:pgMar w:top="1440" w:right="1440" w:bottom="1440" w:left="1440" w:header="720" w:footer="720" w:gutter="0"/>
          <w:cols w:space="720"/>
          <w:noEndnote/>
        </w:sectPr>
      </w:pPr>
    </w:p>
    <w:p w14:paraId="1185B349" w14:textId="77777777" w:rsidR="000F4477" w:rsidRPr="00FD3475" w:rsidRDefault="002063C3" w:rsidP="00FD3475">
      <w:pPr>
        <w:numPr>
          <w:ilvl w:val="0"/>
          <w:numId w:val="319"/>
        </w:numPr>
        <w:shd w:val="clear" w:color="auto" w:fill="FFFFFF"/>
        <w:tabs>
          <w:tab w:val="left" w:pos="797"/>
        </w:tabs>
        <w:spacing w:before="120"/>
        <w:ind w:left="797" w:hanging="389"/>
        <w:jc w:val="both"/>
        <w:rPr>
          <w:sz w:val="22"/>
          <w:szCs w:val="24"/>
        </w:rPr>
      </w:pPr>
      <w:r w:rsidRPr="00FD3475">
        <w:rPr>
          <w:sz w:val="22"/>
          <w:szCs w:val="24"/>
        </w:rPr>
        <w:lastRenderedPageBreak/>
        <w:t>an affidavit supporting the application is filed with the Court; and</w:t>
      </w:r>
    </w:p>
    <w:p w14:paraId="513BB6FC" w14:textId="77777777" w:rsidR="000F4477" w:rsidRPr="00FD3475" w:rsidRDefault="002063C3" w:rsidP="00FD3475">
      <w:pPr>
        <w:numPr>
          <w:ilvl w:val="0"/>
          <w:numId w:val="319"/>
        </w:numPr>
        <w:shd w:val="clear" w:color="auto" w:fill="FFFFFF"/>
        <w:tabs>
          <w:tab w:val="left" w:pos="797"/>
        </w:tabs>
        <w:spacing w:before="120"/>
        <w:ind w:left="797" w:hanging="389"/>
        <w:jc w:val="both"/>
        <w:rPr>
          <w:sz w:val="22"/>
          <w:szCs w:val="24"/>
        </w:rPr>
      </w:pPr>
      <w:r w:rsidRPr="00FD3475">
        <w:rPr>
          <w:sz w:val="22"/>
          <w:szCs w:val="24"/>
        </w:rPr>
        <w:t>a copy of the application, and a copy of the supporting affidavit, are served on the person who served the demand on the company.</w:t>
      </w:r>
    </w:p>
    <w:p w14:paraId="7AE7B59D" w14:textId="77777777" w:rsidR="000F4477" w:rsidRPr="00FD3475" w:rsidRDefault="002063C3" w:rsidP="00FD3475">
      <w:pPr>
        <w:shd w:val="clear" w:color="auto" w:fill="FFFFFF"/>
        <w:spacing w:before="120"/>
        <w:ind w:left="24"/>
        <w:jc w:val="both"/>
        <w:rPr>
          <w:sz w:val="22"/>
        </w:rPr>
      </w:pPr>
      <w:r w:rsidRPr="00FD3475">
        <w:rPr>
          <w:b/>
          <w:bCs/>
          <w:sz w:val="22"/>
          <w:szCs w:val="24"/>
        </w:rPr>
        <w:t>Determination of application where there is a dispute or offsetting claim</w:t>
      </w:r>
    </w:p>
    <w:p w14:paraId="262F4099" w14:textId="77777777" w:rsidR="000F4477" w:rsidRPr="00FD3475" w:rsidRDefault="00786614" w:rsidP="00FD3475">
      <w:pPr>
        <w:shd w:val="clear" w:color="auto" w:fill="FFFFFF"/>
        <w:spacing w:before="120"/>
        <w:ind w:left="19" w:firstLine="346"/>
        <w:jc w:val="both"/>
        <w:rPr>
          <w:sz w:val="22"/>
        </w:rPr>
      </w:pPr>
      <w:r w:rsidRPr="00FD3475">
        <w:rPr>
          <w:sz w:val="22"/>
          <w:szCs w:val="24"/>
        </w:rPr>
        <w:t>“</w:t>
      </w:r>
      <w:r w:rsidR="002063C3" w:rsidRPr="00FD3475">
        <w:rPr>
          <w:sz w:val="22"/>
          <w:szCs w:val="24"/>
        </w:rPr>
        <w:t>459H.(1) This section applies where, on an application under section 459G, the Court is satisfied of either or both of the following:</w:t>
      </w:r>
    </w:p>
    <w:p w14:paraId="7DCDEB18" w14:textId="77777777" w:rsidR="000F4477" w:rsidRPr="00FD3475" w:rsidRDefault="002063C3" w:rsidP="00FD3475">
      <w:pPr>
        <w:numPr>
          <w:ilvl w:val="0"/>
          <w:numId w:val="320"/>
        </w:numPr>
        <w:shd w:val="clear" w:color="auto" w:fill="FFFFFF"/>
        <w:tabs>
          <w:tab w:val="left" w:pos="792"/>
        </w:tabs>
        <w:spacing w:before="120"/>
        <w:ind w:left="792" w:hanging="389"/>
        <w:jc w:val="both"/>
        <w:rPr>
          <w:sz w:val="22"/>
          <w:szCs w:val="24"/>
        </w:rPr>
      </w:pPr>
      <w:r w:rsidRPr="00FD3475">
        <w:rPr>
          <w:sz w:val="22"/>
          <w:szCs w:val="24"/>
        </w:rPr>
        <w:t>that there is a genuine dispute between the company and the respondent about the existence or amount of a debt to which the demand relates;</w:t>
      </w:r>
    </w:p>
    <w:p w14:paraId="5FC0FCCA" w14:textId="77777777" w:rsidR="000F4477" w:rsidRPr="00FD3475" w:rsidRDefault="002063C3" w:rsidP="00FD3475">
      <w:pPr>
        <w:numPr>
          <w:ilvl w:val="0"/>
          <w:numId w:val="320"/>
        </w:numPr>
        <w:shd w:val="clear" w:color="auto" w:fill="FFFFFF"/>
        <w:tabs>
          <w:tab w:val="left" w:pos="792"/>
        </w:tabs>
        <w:spacing w:before="120"/>
        <w:ind w:left="403"/>
        <w:jc w:val="both"/>
        <w:rPr>
          <w:sz w:val="22"/>
          <w:szCs w:val="24"/>
        </w:rPr>
      </w:pPr>
      <w:r w:rsidRPr="00FD3475">
        <w:rPr>
          <w:sz w:val="22"/>
          <w:szCs w:val="24"/>
        </w:rPr>
        <w:t>that the company has an offsetting claim.</w:t>
      </w:r>
    </w:p>
    <w:p w14:paraId="09AEC201" w14:textId="1E109FBA" w:rsidR="000F4477" w:rsidRDefault="00786614" w:rsidP="00FD3475">
      <w:pPr>
        <w:shd w:val="clear" w:color="auto" w:fill="FFFFFF"/>
        <w:spacing w:before="120"/>
        <w:ind w:left="19" w:firstLine="341"/>
        <w:jc w:val="both"/>
        <w:rPr>
          <w:sz w:val="22"/>
          <w:szCs w:val="24"/>
        </w:rPr>
      </w:pPr>
      <w:r w:rsidRPr="00FD3475">
        <w:rPr>
          <w:sz w:val="22"/>
          <w:szCs w:val="24"/>
        </w:rPr>
        <w:t>“</w:t>
      </w:r>
      <w:r w:rsidR="002063C3" w:rsidRPr="00FD3475">
        <w:rPr>
          <w:sz w:val="22"/>
          <w:szCs w:val="24"/>
        </w:rPr>
        <w:t>(2) The Court must calculate the substantiated amount of the demand in accordance with the formula:</w:t>
      </w:r>
    </w:p>
    <w:p w14:paraId="7ECC5BBD" w14:textId="01CAC9DC" w:rsidR="00993A49" w:rsidRPr="00FD3475" w:rsidRDefault="00993A49" w:rsidP="00993A49">
      <w:pPr>
        <w:shd w:val="clear" w:color="auto" w:fill="FFFFFF"/>
        <w:spacing w:before="120"/>
        <w:ind w:left="19" w:firstLine="341"/>
        <w:jc w:val="center"/>
        <w:rPr>
          <w:sz w:val="22"/>
        </w:rPr>
      </w:pPr>
      <w:r w:rsidRPr="00993A49">
        <w:rPr>
          <w:position w:val="-10"/>
          <w:sz w:val="22"/>
        </w:rPr>
        <w:pict w14:anchorId="5E6272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73.95pt;height:16.15pt">
            <v:imagedata r:id="rId15" o:title=""/>
          </v:shape>
        </w:pict>
      </w:r>
    </w:p>
    <w:p w14:paraId="3486D064" w14:textId="77777777" w:rsidR="000F4477" w:rsidRPr="00FD3475" w:rsidRDefault="002063C3" w:rsidP="00FD3475">
      <w:pPr>
        <w:shd w:val="clear" w:color="auto" w:fill="FFFFFF"/>
        <w:spacing w:before="120"/>
        <w:ind w:left="10"/>
        <w:jc w:val="both"/>
        <w:rPr>
          <w:sz w:val="22"/>
        </w:rPr>
      </w:pPr>
      <w:r w:rsidRPr="00FD3475">
        <w:rPr>
          <w:sz w:val="22"/>
          <w:szCs w:val="24"/>
        </w:rPr>
        <w:t>where:</w:t>
      </w:r>
    </w:p>
    <w:p w14:paraId="32F5595B" w14:textId="77777777" w:rsidR="000F4477" w:rsidRPr="00FD3475" w:rsidRDefault="00786614" w:rsidP="00FD3475">
      <w:pPr>
        <w:shd w:val="clear" w:color="auto" w:fill="FFFFFF"/>
        <w:spacing w:before="120"/>
        <w:ind w:left="14"/>
        <w:jc w:val="both"/>
        <w:rPr>
          <w:sz w:val="22"/>
        </w:rPr>
      </w:pPr>
      <w:r w:rsidRPr="00FD3475">
        <w:rPr>
          <w:b/>
          <w:bCs/>
          <w:sz w:val="22"/>
          <w:szCs w:val="24"/>
        </w:rPr>
        <w:t>‘</w:t>
      </w:r>
      <w:r w:rsidR="002063C3" w:rsidRPr="00FD3475">
        <w:rPr>
          <w:b/>
          <w:bCs/>
          <w:sz w:val="22"/>
          <w:szCs w:val="24"/>
        </w:rPr>
        <w:t>Admitted total</w:t>
      </w:r>
      <w:r w:rsidRPr="00FD3475">
        <w:rPr>
          <w:b/>
          <w:bCs/>
          <w:sz w:val="22"/>
          <w:szCs w:val="24"/>
        </w:rPr>
        <w:t>’</w:t>
      </w:r>
      <w:r w:rsidR="002063C3" w:rsidRPr="00FD3475">
        <w:rPr>
          <w:b/>
          <w:bCs/>
          <w:sz w:val="22"/>
          <w:szCs w:val="24"/>
        </w:rPr>
        <w:t xml:space="preserve"> </w:t>
      </w:r>
      <w:r w:rsidR="002063C3" w:rsidRPr="00FD3475">
        <w:rPr>
          <w:sz w:val="22"/>
          <w:szCs w:val="24"/>
        </w:rPr>
        <w:t>means:</w:t>
      </w:r>
    </w:p>
    <w:p w14:paraId="0971C769" w14:textId="77777777" w:rsidR="000F4477" w:rsidRPr="00FD3475" w:rsidRDefault="002063C3" w:rsidP="00FD3475">
      <w:pPr>
        <w:numPr>
          <w:ilvl w:val="0"/>
          <w:numId w:val="321"/>
        </w:numPr>
        <w:shd w:val="clear" w:color="auto" w:fill="FFFFFF"/>
        <w:tabs>
          <w:tab w:val="left" w:pos="787"/>
        </w:tabs>
        <w:spacing w:before="120"/>
        <w:ind w:left="394"/>
        <w:jc w:val="both"/>
        <w:rPr>
          <w:sz w:val="22"/>
          <w:szCs w:val="24"/>
        </w:rPr>
      </w:pPr>
      <w:r w:rsidRPr="00FD3475">
        <w:rPr>
          <w:sz w:val="22"/>
          <w:szCs w:val="24"/>
        </w:rPr>
        <w:t>the admitted amount of the debt: or</w:t>
      </w:r>
    </w:p>
    <w:p w14:paraId="6CFBC854" w14:textId="77777777" w:rsidR="000F4477" w:rsidRPr="00FD3475" w:rsidRDefault="002063C3" w:rsidP="00FD3475">
      <w:pPr>
        <w:numPr>
          <w:ilvl w:val="0"/>
          <w:numId w:val="321"/>
        </w:numPr>
        <w:shd w:val="clear" w:color="auto" w:fill="FFFFFF"/>
        <w:tabs>
          <w:tab w:val="left" w:pos="787"/>
        </w:tabs>
        <w:spacing w:before="120"/>
        <w:ind w:left="10" w:firstLine="384"/>
        <w:jc w:val="both"/>
        <w:rPr>
          <w:sz w:val="22"/>
          <w:szCs w:val="24"/>
        </w:rPr>
      </w:pPr>
      <w:r w:rsidRPr="00FD3475">
        <w:rPr>
          <w:sz w:val="22"/>
          <w:szCs w:val="24"/>
        </w:rPr>
        <w:t>the total of the respective admitted amounts of the debts; as the case requires, to which the demand relates;</w:t>
      </w:r>
    </w:p>
    <w:p w14:paraId="12413FC5" w14:textId="77777777" w:rsidR="000F4477" w:rsidRPr="00FD3475" w:rsidRDefault="00786614" w:rsidP="00FD3475">
      <w:pPr>
        <w:shd w:val="clear" w:color="auto" w:fill="FFFFFF"/>
        <w:spacing w:before="120"/>
        <w:ind w:left="10"/>
        <w:jc w:val="both"/>
        <w:rPr>
          <w:sz w:val="22"/>
        </w:rPr>
      </w:pPr>
      <w:r w:rsidRPr="00FD3475">
        <w:rPr>
          <w:b/>
          <w:bCs/>
          <w:sz w:val="22"/>
          <w:szCs w:val="24"/>
        </w:rPr>
        <w:t>‘</w:t>
      </w:r>
      <w:r w:rsidR="002063C3" w:rsidRPr="00FD3475">
        <w:rPr>
          <w:b/>
          <w:bCs/>
          <w:sz w:val="22"/>
          <w:szCs w:val="24"/>
        </w:rPr>
        <w:t>Offsetting total</w:t>
      </w:r>
      <w:r w:rsidRPr="00FD3475">
        <w:rPr>
          <w:b/>
          <w:bCs/>
          <w:sz w:val="22"/>
          <w:szCs w:val="24"/>
        </w:rPr>
        <w:t>’</w:t>
      </w:r>
      <w:r w:rsidR="002063C3" w:rsidRPr="00FD3475">
        <w:rPr>
          <w:b/>
          <w:bCs/>
          <w:sz w:val="22"/>
          <w:szCs w:val="24"/>
        </w:rPr>
        <w:t xml:space="preserve"> </w:t>
      </w:r>
      <w:r w:rsidR="002063C3" w:rsidRPr="00FD3475">
        <w:rPr>
          <w:sz w:val="22"/>
          <w:szCs w:val="24"/>
        </w:rPr>
        <w:t>means:</w:t>
      </w:r>
    </w:p>
    <w:p w14:paraId="6C3828C7" w14:textId="77777777" w:rsidR="000F4477" w:rsidRPr="00FD3475" w:rsidRDefault="002063C3" w:rsidP="00FD3475">
      <w:pPr>
        <w:numPr>
          <w:ilvl w:val="0"/>
          <w:numId w:val="322"/>
        </w:numPr>
        <w:shd w:val="clear" w:color="auto" w:fill="FFFFFF"/>
        <w:tabs>
          <w:tab w:val="left" w:pos="782"/>
        </w:tabs>
        <w:spacing w:before="120"/>
        <w:ind w:left="782" w:hanging="389"/>
        <w:jc w:val="both"/>
        <w:rPr>
          <w:sz w:val="22"/>
          <w:szCs w:val="24"/>
        </w:rPr>
      </w:pPr>
      <w:r w:rsidRPr="00FD3475">
        <w:rPr>
          <w:sz w:val="22"/>
          <w:szCs w:val="24"/>
        </w:rPr>
        <w:t>if the Court is satisfied that the company has only one offsetting claim</w:t>
      </w:r>
      <w:r w:rsidRPr="00FD3475">
        <w:rPr>
          <w:rFonts w:eastAsia="Times New Roman"/>
          <w:sz w:val="22"/>
          <w:szCs w:val="24"/>
        </w:rPr>
        <w:t>—the amount of that claim; or</w:t>
      </w:r>
    </w:p>
    <w:p w14:paraId="41814DAF" w14:textId="77777777" w:rsidR="000F4477" w:rsidRPr="00FD3475" w:rsidRDefault="002063C3" w:rsidP="00FD3475">
      <w:pPr>
        <w:numPr>
          <w:ilvl w:val="0"/>
          <w:numId w:val="322"/>
        </w:numPr>
        <w:shd w:val="clear" w:color="auto" w:fill="FFFFFF"/>
        <w:tabs>
          <w:tab w:val="left" w:pos="782"/>
        </w:tabs>
        <w:spacing w:before="120"/>
        <w:ind w:left="782" w:hanging="389"/>
        <w:jc w:val="both"/>
        <w:rPr>
          <w:sz w:val="22"/>
          <w:szCs w:val="24"/>
        </w:rPr>
      </w:pPr>
      <w:r w:rsidRPr="00FD3475">
        <w:rPr>
          <w:sz w:val="22"/>
          <w:szCs w:val="24"/>
        </w:rPr>
        <w:t>if the Court is satisfied that the company has 2 or more offsetting claims</w:t>
      </w:r>
      <w:r w:rsidRPr="00FD3475">
        <w:rPr>
          <w:rFonts w:eastAsia="Times New Roman"/>
          <w:sz w:val="22"/>
          <w:szCs w:val="24"/>
        </w:rPr>
        <w:t>—the total of the amounts of those claims; or</w:t>
      </w:r>
    </w:p>
    <w:p w14:paraId="188E01ED" w14:textId="77777777" w:rsidR="000F4477" w:rsidRPr="00FD3475" w:rsidRDefault="002063C3" w:rsidP="00FD3475">
      <w:pPr>
        <w:numPr>
          <w:ilvl w:val="0"/>
          <w:numId w:val="323"/>
        </w:numPr>
        <w:shd w:val="clear" w:color="auto" w:fill="FFFFFF"/>
        <w:tabs>
          <w:tab w:val="left" w:pos="782"/>
        </w:tabs>
        <w:spacing w:before="120"/>
        <w:ind w:left="394"/>
        <w:jc w:val="both"/>
        <w:rPr>
          <w:sz w:val="22"/>
          <w:szCs w:val="24"/>
        </w:rPr>
      </w:pPr>
      <w:r w:rsidRPr="00FD3475">
        <w:rPr>
          <w:sz w:val="22"/>
          <w:szCs w:val="24"/>
        </w:rPr>
        <w:t>otherwise</w:t>
      </w:r>
      <w:r w:rsidRPr="00FD3475">
        <w:rPr>
          <w:rFonts w:eastAsia="Times New Roman"/>
          <w:sz w:val="22"/>
          <w:szCs w:val="24"/>
        </w:rPr>
        <w:t>—a nil amount.</w:t>
      </w:r>
    </w:p>
    <w:p w14:paraId="1AECA24A" w14:textId="77777777" w:rsidR="000F4477" w:rsidRPr="00FD3475" w:rsidRDefault="00786614" w:rsidP="00FD3475">
      <w:pPr>
        <w:shd w:val="clear" w:color="auto" w:fill="FFFFFF"/>
        <w:spacing w:before="120"/>
        <w:ind w:left="5" w:firstLine="341"/>
        <w:jc w:val="both"/>
        <w:rPr>
          <w:sz w:val="22"/>
        </w:rPr>
      </w:pPr>
      <w:r w:rsidRPr="00FD3475">
        <w:rPr>
          <w:sz w:val="22"/>
          <w:szCs w:val="24"/>
        </w:rPr>
        <w:t>“</w:t>
      </w:r>
      <w:r w:rsidR="002063C3" w:rsidRPr="00FD3475">
        <w:rPr>
          <w:sz w:val="22"/>
          <w:szCs w:val="24"/>
        </w:rPr>
        <w:t>(3) If the substantiated amount is less than the statutory minimum, the Court must, by order, set aside the demand.</w:t>
      </w:r>
    </w:p>
    <w:p w14:paraId="031AA569" w14:textId="77777777" w:rsidR="000F4477" w:rsidRPr="00FD3475" w:rsidRDefault="00786614" w:rsidP="00FD3475">
      <w:pPr>
        <w:shd w:val="clear" w:color="auto" w:fill="FFFFFF"/>
        <w:spacing w:before="120"/>
        <w:ind w:left="5" w:firstLine="341"/>
        <w:jc w:val="both"/>
        <w:rPr>
          <w:sz w:val="22"/>
        </w:rPr>
      </w:pPr>
      <w:r w:rsidRPr="00FD3475">
        <w:rPr>
          <w:sz w:val="22"/>
          <w:szCs w:val="24"/>
        </w:rPr>
        <w:t>“</w:t>
      </w:r>
      <w:r w:rsidR="002063C3" w:rsidRPr="00FD3475">
        <w:rPr>
          <w:sz w:val="22"/>
          <w:szCs w:val="24"/>
        </w:rPr>
        <w:t>(4) If the substantiated amount is at least as great as the statutory minimum, the Court may make an order:</w:t>
      </w:r>
    </w:p>
    <w:p w14:paraId="30486D49" w14:textId="77777777" w:rsidR="000F4477" w:rsidRPr="00FD3475" w:rsidRDefault="002063C3" w:rsidP="00FD3475">
      <w:pPr>
        <w:numPr>
          <w:ilvl w:val="0"/>
          <w:numId w:val="324"/>
        </w:numPr>
        <w:shd w:val="clear" w:color="auto" w:fill="FFFFFF"/>
        <w:tabs>
          <w:tab w:val="left" w:pos="778"/>
        </w:tabs>
        <w:spacing w:before="120"/>
        <w:ind w:left="384"/>
        <w:jc w:val="both"/>
        <w:rPr>
          <w:sz w:val="22"/>
          <w:szCs w:val="24"/>
        </w:rPr>
      </w:pPr>
      <w:r w:rsidRPr="00FD3475">
        <w:rPr>
          <w:sz w:val="22"/>
          <w:szCs w:val="24"/>
        </w:rPr>
        <w:t>varying the demand as specified in the order; and</w:t>
      </w:r>
    </w:p>
    <w:p w14:paraId="65954F94" w14:textId="77777777" w:rsidR="000F4477" w:rsidRPr="00FD3475" w:rsidRDefault="002063C3" w:rsidP="00FD3475">
      <w:pPr>
        <w:numPr>
          <w:ilvl w:val="0"/>
          <w:numId w:val="324"/>
        </w:numPr>
        <w:shd w:val="clear" w:color="auto" w:fill="FFFFFF"/>
        <w:tabs>
          <w:tab w:val="left" w:pos="778"/>
        </w:tabs>
        <w:spacing w:before="120"/>
        <w:ind w:left="778" w:hanging="394"/>
        <w:jc w:val="both"/>
        <w:rPr>
          <w:sz w:val="22"/>
          <w:szCs w:val="24"/>
        </w:rPr>
      </w:pPr>
      <w:r w:rsidRPr="00FD3475">
        <w:rPr>
          <w:sz w:val="22"/>
          <w:szCs w:val="24"/>
        </w:rPr>
        <w:t>declaring the demand to have had effect, as so varied, as from when the demand was served on the company.</w:t>
      </w:r>
    </w:p>
    <w:p w14:paraId="2C1ACB3E" w14:textId="77777777" w:rsidR="000F4477" w:rsidRPr="00FD3475" w:rsidRDefault="00786614" w:rsidP="00FD3475">
      <w:pPr>
        <w:shd w:val="clear" w:color="auto" w:fill="FFFFFF"/>
        <w:spacing w:before="120"/>
        <w:ind w:left="341"/>
        <w:jc w:val="both"/>
        <w:rPr>
          <w:sz w:val="22"/>
        </w:rPr>
      </w:pPr>
      <w:r w:rsidRPr="00FD3475">
        <w:rPr>
          <w:sz w:val="22"/>
          <w:szCs w:val="24"/>
        </w:rPr>
        <w:t>“</w:t>
      </w:r>
      <w:r w:rsidR="002063C3" w:rsidRPr="00FD3475">
        <w:rPr>
          <w:sz w:val="22"/>
          <w:szCs w:val="24"/>
        </w:rPr>
        <w:t>(5) In this section:</w:t>
      </w:r>
    </w:p>
    <w:p w14:paraId="1AF3C146" w14:textId="153D9314" w:rsidR="000F4477" w:rsidRPr="00FD3475" w:rsidRDefault="00786614" w:rsidP="00FD3475">
      <w:pPr>
        <w:shd w:val="clear" w:color="auto" w:fill="FFFFFF"/>
        <w:spacing w:before="120"/>
        <w:jc w:val="both"/>
        <w:rPr>
          <w:sz w:val="22"/>
        </w:rPr>
      </w:pPr>
      <w:r w:rsidRPr="00FD3475">
        <w:rPr>
          <w:b/>
          <w:bCs/>
          <w:sz w:val="22"/>
          <w:szCs w:val="24"/>
        </w:rPr>
        <w:t>‘</w:t>
      </w:r>
      <w:r w:rsidR="002063C3" w:rsidRPr="00FD3475">
        <w:rPr>
          <w:b/>
          <w:bCs/>
          <w:sz w:val="22"/>
          <w:szCs w:val="24"/>
        </w:rPr>
        <w:t>admitted amount</w:t>
      </w:r>
      <w:r w:rsidRPr="00FD3475">
        <w:rPr>
          <w:b/>
          <w:bCs/>
          <w:sz w:val="22"/>
          <w:szCs w:val="24"/>
        </w:rPr>
        <w:t>’</w:t>
      </w:r>
      <w:r w:rsidR="002063C3" w:rsidRPr="008D70DF">
        <w:rPr>
          <w:bCs/>
          <w:sz w:val="22"/>
          <w:szCs w:val="24"/>
        </w:rPr>
        <w:t>,</w:t>
      </w:r>
      <w:r w:rsidR="002063C3" w:rsidRPr="00FD3475">
        <w:rPr>
          <w:b/>
          <w:bCs/>
          <w:sz w:val="22"/>
          <w:szCs w:val="24"/>
        </w:rPr>
        <w:t xml:space="preserve"> </w:t>
      </w:r>
      <w:r w:rsidR="002063C3" w:rsidRPr="00FD3475">
        <w:rPr>
          <w:sz w:val="22"/>
          <w:szCs w:val="24"/>
        </w:rPr>
        <w:t>in relation to a debt, means:</w:t>
      </w:r>
    </w:p>
    <w:p w14:paraId="144A534E" w14:textId="77777777" w:rsidR="000F4477" w:rsidRPr="00FD3475" w:rsidRDefault="002063C3" w:rsidP="00FD3475">
      <w:pPr>
        <w:numPr>
          <w:ilvl w:val="0"/>
          <w:numId w:val="325"/>
        </w:numPr>
        <w:shd w:val="clear" w:color="auto" w:fill="FFFFFF"/>
        <w:tabs>
          <w:tab w:val="left" w:pos="773"/>
        </w:tabs>
        <w:spacing w:before="120"/>
        <w:ind w:left="773" w:hanging="394"/>
        <w:jc w:val="both"/>
        <w:rPr>
          <w:sz w:val="22"/>
          <w:szCs w:val="24"/>
        </w:rPr>
      </w:pPr>
      <w:r w:rsidRPr="00FD3475">
        <w:rPr>
          <w:sz w:val="22"/>
          <w:szCs w:val="24"/>
        </w:rPr>
        <w:t>if the Court is satisfied that there is a genuine dispute between the company and the respondent about the existence of the debt</w:t>
      </w:r>
      <w:r w:rsidRPr="00FD3475">
        <w:rPr>
          <w:rFonts w:eastAsia="Times New Roman"/>
          <w:sz w:val="22"/>
          <w:szCs w:val="24"/>
        </w:rPr>
        <w:t>—a nil amount; or</w:t>
      </w:r>
    </w:p>
    <w:p w14:paraId="026A85A5" w14:textId="77777777" w:rsidR="000F4477" w:rsidRPr="00FD3475" w:rsidRDefault="002063C3" w:rsidP="00FD3475">
      <w:pPr>
        <w:numPr>
          <w:ilvl w:val="0"/>
          <w:numId w:val="325"/>
        </w:numPr>
        <w:shd w:val="clear" w:color="auto" w:fill="FFFFFF"/>
        <w:tabs>
          <w:tab w:val="left" w:pos="773"/>
        </w:tabs>
        <w:spacing w:before="120"/>
        <w:ind w:left="773" w:hanging="394"/>
        <w:jc w:val="both"/>
        <w:rPr>
          <w:sz w:val="22"/>
          <w:szCs w:val="24"/>
        </w:rPr>
      </w:pPr>
      <w:r w:rsidRPr="00FD3475">
        <w:rPr>
          <w:sz w:val="22"/>
          <w:szCs w:val="24"/>
        </w:rPr>
        <w:t>if the Court is satisfied that there is a genuine dispute between the company and the respondent about the amount of the</w:t>
      </w:r>
    </w:p>
    <w:p w14:paraId="4B95C828" w14:textId="77777777" w:rsidR="000F4477" w:rsidRPr="00FD3475" w:rsidRDefault="000F4477" w:rsidP="00FD3475">
      <w:pPr>
        <w:shd w:val="clear" w:color="auto" w:fill="FFFFFF"/>
        <w:spacing w:before="120"/>
        <w:jc w:val="both"/>
        <w:rPr>
          <w:sz w:val="22"/>
        </w:rPr>
      </w:pPr>
    </w:p>
    <w:p w14:paraId="4C2C8FBC" w14:textId="77777777" w:rsidR="000F4477" w:rsidRPr="00FD3475" w:rsidRDefault="000F4477" w:rsidP="00FD3475">
      <w:pPr>
        <w:shd w:val="clear" w:color="auto" w:fill="FFFFFF"/>
        <w:spacing w:before="120"/>
        <w:jc w:val="both"/>
        <w:rPr>
          <w:sz w:val="22"/>
        </w:rPr>
        <w:sectPr w:rsidR="000F4477" w:rsidRPr="00FD3475" w:rsidSect="00844C73">
          <w:pgSz w:w="12240" w:h="15840" w:code="1"/>
          <w:pgMar w:top="1440" w:right="1440" w:bottom="1440" w:left="1440" w:header="720" w:footer="720" w:gutter="0"/>
          <w:cols w:space="720"/>
          <w:noEndnote/>
        </w:sectPr>
      </w:pPr>
    </w:p>
    <w:p w14:paraId="6492EAAC" w14:textId="77777777" w:rsidR="000F4477" w:rsidRPr="00FD3475" w:rsidRDefault="002063C3" w:rsidP="00FD3475">
      <w:pPr>
        <w:shd w:val="clear" w:color="auto" w:fill="FFFFFF"/>
        <w:spacing w:before="120"/>
        <w:ind w:left="787"/>
        <w:jc w:val="both"/>
        <w:rPr>
          <w:sz w:val="22"/>
        </w:rPr>
      </w:pPr>
      <w:r w:rsidRPr="00FD3475">
        <w:rPr>
          <w:sz w:val="22"/>
          <w:szCs w:val="24"/>
        </w:rPr>
        <w:lastRenderedPageBreak/>
        <w:t>debt</w:t>
      </w:r>
      <w:r w:rsidRPr="00FD3475">
        <w:rPr>
          <w:rFonts w:eastAsia="Times New Roman"/>
          <w:sz w:val="22"/>
          <w:szCs w:val="24"/>
        </w:rPr>
        <w:t>—so much of that amount as the Court is satisfied is not the subject of such a dispute; or</w:t>
      </w:r>
    </w:p>
    <w:p w14:paraId="7341BE58" w14:textId="77777777" w:rsidR="000F4477" w:rsidRPr="00FD3475" w:rsidRDefault="002063C3" w:rsidP="00FD3475">
      <w:pPr>
        <w:shd w:val="clear" w:color="auto" w:fill="FFFFFF"/>
        <w:spacing w:before="120"/>
        <w:ind w:left="418"/>
        <w:jc w:val="both"/>
        <w:rPr>
          <w:sz w:val="22"/>
        </w:rPr>
      </w:pPr>
      <w:r w:rsidRPr="00FD3475">
        <w:rPr>
          <w:sz w:val="22"/>
          <w:szCs w:val="24"/>
        </w:rPr>
        <w:t>(c) otherwise</w:t>
      </w:r>
      <w:r w:rsidRPr="00FD3475">
        <w:rPr>
          <w:rFonts w:eastAsia="Times New Roman"/>
          <w:sz w:val="22"/>
          <w:szCs w:val="24"/>
        </w:rPr>
        <w:t>—the amount of the debt;</w:t>
      </w:r>
    </w:p>
    <w:p w14:paraId="3C302B75" w14:textId="77777777" w:rsidR="000F4477" w:rsidRPr="00FD3475" w:rsidRDefault="00786614" w:rsidP="00FD3475">
      <w:pPr>
        <w:shd w:val="clear" w:color="auto" w:fill="FFFFFF"/>
        <w:spacing w:before="120"/>
        <w:jc w:val="both"/>
        <w:rPr>
          <w:sz w:val="22"/>
        </w:rPr>
      </w:pPr>
      <w:r w:rsidRPr="00FD3475">
        <w:rPr>
          <w:b/>
          <w:bCs/>
          <w:sz w:val="22"/>
          <w:szCs w:val="24"/>
        </w:rPr>
        <w:t>‘</w:t>
      </w:r>
      <w:r w:rsidR="002063C3" w:rsidRPr="00FD3475">
        <w:rPr>
          <w:b/>
          <w:bCs/>
          <w:sz w:val="22"/>
          <w:szCs w:val="24"/>
        </w:rPr>
        <w:t>offsetting claim</w:t>
      </w:r>
      <w:r w:rsidRPr="00FD3475">
        <w:rPr>
          <w:b/>
          <w:bCs/>
          <w:sz w:val="22"/>
          <w:szCs w:val="24"/>
        </w:rPr>
        <w:t>’</w:t>
      </w:r>
      <w:r w:rsidR="002063C3" w:rsidRPr="00FD3475">
        <w:rPr>
          <w:b/>
          <w:bCs/>
          <w:sz w:val="22"/>
          <w:szCs w:val="24"/>
        </w:rPr>
        <w:t xml:space="preserve"> </w:t>
      </w:r>
      <w:r w:rsidR="002063C3" w:rsidRPr="00FD3475">
        <w:rPr>
          <w:sz w:val="22"/>
          <w:szCs w:val="24"/>
        </w:rPr>
        <w:t>means a genuine claim that the company has against the respondent by way of counterclaim, set-off or cross-demand (even if it does not arise out of the same transaction or circumstances as a debt to which the demand relates);</w:t>
      </w:r>
    </w:p>
    <w:p w14:paraId="38FF58C8" w14:textId="77777777" w:rsidR="00993A49" w:rsidRDefault="00786614" w:rsidP="00FD3475">
      <w:pPr>
        <w:shd w:val="clear" w:color="auto" w:fill="FFFFFF"/>
        <w:spacing w:before="120"/>
        <w:ind w:left="350" w:hanging="346"/>
        <w:jc w:val="both"/>
        <w:rPr>
          <w:sz w:val="22"/>
          <w:szCs w:val="24"/>
        </w:rPr>
      </w:pPr>
      <w:r w:rsidRPr="00FD3475">
        <w:rPr>
          <w:b/>
          <w:bCs/>
          <w:sz w:val="22"/>
          <w:szCs w:val="24"/>
        </w:rPr>
        <w:t>‘</w:t>
      </w:r>
      <w:r w:rsidR="002063C3" w:rsidRPr="00FD3475">
        <w:rPr>
          <w:b/>
          <w:bCs/>
          <w:sz w:val="22"/>
          <w:szCs w:val="24"/>
        </w:rPr>
        <w:t>respondent</w:t>
      </w:r>
      <w:r w:rsidRPr="00FD3475">
        <w:rPr>
          <w:b/>
          <w:bCs/>
          <w:sz w:val="22"/>
          <w:szCs w:val="24"/>
        </w:rPr>
        <w:t>’</w:t>
      </w:r>
      <w:r w:rsidR="002063C3" w:rsidRPr="00FD3475">
        <w:rPr>
          <w:b/>
          <w:bCs/>
          <w:sz w:val="22"/>
          <w:szCs w:val="24"/>
        </w:rPr>
        <w:t xml:space="preserve"> </w:t>
      </w:r>
      <w:r w:rsidR="002063C3" w:rsidRPr="00FD3475">
        <w:rPr>
          <w:sz w:val="22"/>
          <w:szCs w:val="24"/>
        </w:rPr>
        <w:t xml:space="preserve">means the person who served the demand on the company. </w:t>
      </w:r>
    </w:p>
    <w:p w14:paraId="1EFFFA27" w14:textId="578F8C48" w:rsidR="000F4477" w:rsidRPr="00FD3475" w:rsidRDefault="00786614" w:rsidP="00FD3475">
      <w:pPr>
        <w:shd w:val="clear" w:color="auto" w:fill="FFFFFF"/>
        <w:spacing w:before="120"/>
        <w:ind w:left="350" w:hanging="346"/>
        <w:jc w:val="both"/>
        <w:rPr>
          <w:sz w:val="22"/>
        </w:rPr>
      </w:pPr>
      <w:r w:rsidRPr="00FD3475">
        <w:rPr>
          <w:sz w:val="22"/>
          <w:szCs w:val="24"/>
        </w:rPr>
        <w:t>“</w:t>
      </w:r>
      <w:r w:rsidR="002063C3" w:rsidRPr="00FD3475">
        <w:rPr>
          <w:sz w:val="22"/>
          <w:szCs w:val="24"/>
        </w:rPr>
        <w:t>(6) This section has effect subject to section 459J.</w:t>
      </w:r>
    </w:p>
    <w:p w14:paraId="5D2C6B0E" w14:textId="77777777" w:rsidR="000F4477" w:rsidRPr="00FD3475" w:rsidRDefault="002063C3" w:rsidP="00FD3475">
      <w:pPr>
        <w:shd w:val="clear" w:color="auto" w:fill="FFFFFF"/>
        <w:spacing w:before="120"/>
        <w:jc w:val="both"/>
        <w:rPr>
          <w:sz w:val="22"/>
        </w:rPr>
      </w:pPr>
      <w:r w:rsidRPr="00FD3475">
        <w:rPr>
          <w:b/>
          <w:bCs/>
          <w:sz w:val="22"/>
          <w:szCs w:val="24"/>
        </w:rPr>
        <w:t>Setting aside demand on other grounds</w:t>
      </w:r>
    </w:p>
    <w:p w14:paraId="0C13DD78" w14:textId="77777777" w:rsidR="000F4477" w:rsidRPr="00FD3475" w:rsidRDefault="00786614" w:rsidP="00FD3475">
      <w:pPr>
        <w:shd w:val="clear" w:color="auto" w:fill="FFFFFF"/>
        <w:spacing w:before="120"/>
        <w:ind w:left="5" w:firstLine="350"/>
        <w:jc w:val="both"/>
        <w:rPr>
          <w:sz w:val="22"/>
        </w:rPr>
      </w:pPr>
      <w:r w:rsidRPr="00FD3475">
        <w:rPr>
          <w:sz w:val="22"/>
          <w:szCs w:val="24"/>
        </w:rPr>
        <w:t>“</w:t>
      </w:r>
      <w:r w:rsidR="002063C3" w:rsidRPr="00FD3475">
        <w:rPr>
          <w:sz w:val="22"/>
          <w:szCs w:val="24"/>
        </w:rPr>
        <w:t>459J.(1) On an application under section 459G, the Court may by order set aside the demand if it is satisfied that:</w:t>
      </w:r>
    </w:p>
    <w:p w14:paraId="7123EEDA" w14:textId="77777777" w:rsidR="000F4477" w:rsidRPr="00FD3475" w:rsidRDefault="002063C3" w:rsidP="00FD3475">
      <w:pPr>
        <w:numPr>
          <w:ilvl w:val="0"/>
          <w:numId w:val="326"/>
        </w:numPr>
        <w:shd w:val="clear" w:color="auto" w:fill="FFFFFF"/>
        <w:tabs>
          <w:tab w:val="left" w:pos="787"/>
        </w:tabs>
        <w:spacing w:before="120"/>
        <w:ind w:left="787" w:hanging="394"/>
        <w:jc w:val="both"/>
        <w:rPr>
          <w:sz w:val="22"/>
          <w:szCs w:val="24"/>
        </w:rPr>
      </w:pPr>
      <w:r w:rsidRPr="00FD3475">
        <w:rPr>
          <w:sz w:val="22"/>
          <w:szCs w:val="24"/>
        </w:rPr>
        <w:t>because of a defect in the demand, substantial injustice will be caused unless the demand is set aside; or</w:t>
      </w:r>
    </w:p>
    <w:p w14:paraId="0A8F0C1F" w14:textId="77777777" w:rsidR="000F4477" w:rsidRPr="00FD3475" w:rsidRDefault="002063C3" w:rsidP="00FD3475">
      <w:pPr>
        <w:numPr>
          <w:ilvl w:val="0"/>
          <w:numId w:val="327"/>
        </w:numPr>
        <w:shd w:val="clear" w:color="auto" w:fill="FFFFFF"/>
        <w:tabs>
          <w:tab w:val="left" w:pos="787"/>
        </w:tabs>
        <w:spacing w:before="120"/>
        <w:ind w:left="394"/>
        <w:jc w:val="both"/>
        <w:rPr>
          <w:sz w:val="22"/>
          <w:szCs w:val="24"/>
        </w:rPr>
      </w:pPr>
      <w:r w:rsidRPr="00FD3475">
        <w:rPr>
          <w:sz w:val="22"/>
          <w:szCs w:val="24"/>
        </w:rPr>
        <w:t>there is some other reason why the demand should be set aside.</w:t>
      </w:r>
    </w:p>
    <w:p w14:paraId="2CD0BC88" w14:textId="77777777" w:rsidR="000F4477" w:rsidRPr="00FD3475" w:rsidRDefault="00786614" w:rsidP="00FD3475">
      <w:pPr>
        <w:shd w:val="clear" w:color="auto" w:fill="FFFFFF"/>
        <w:spacing w:before="120"/>
        <w:ind w:left="5" w:firstLine="346"/>
        <w:jc w:val="both"/>
        <w:rPr>
          <w:sz w:val="22"/>
        </w:rPr>
      </w:pPr>
      <w:r w:rsidRPr="00FD3475">
        <w:rPr>
          <w:sz w:val="22"/>
          <w:szCs w:val="24"/>
        </w:rPr>
        <w:t>“</w:t>
      </w:r>
      <w:r w:rsidR="002063C3" w:rsidRPr="00FD3475">
        <w:rPr>
          <w:sz w:val="22"/>
          <w:szCs w:val="24"/>
        </w:rPr>
        <w:t>(2) Except as provided in subsection (1), the Court must not set aside a statutory demand merely because of a defect.</w:t>
      </w:r>
    </w:p>
    <w:p w14:paraId="5EDD7AE1" w14:textId="77777777" w:rsidR="000F4477" w:rsidRPr="00FD3475" w:rsidRDefault="002063C3" w:rsidP="00FD3475">
      <w:pPr>
        <w:shd w:val="clear" w:color="auto" w:fill="FFFFFF"/>
        <w:spacing w:before="120"/>
        <w:jc w:val="both"/>
        <w:rPr>
          <w:sz w:val="22"/>
        </w:rPr>
      </w:pPr>
      <w:r w:rsidRPr="00FD3475">
        <w:rPr>
          <w:b/>
          <w:bCs/>
          <w:sz w:val="22"/>
          <w:szCs w:val="24"/>
        </w:rPr>
        <w:t>Effect of order setting aside demand</w:t>
      </w:r>
    </w:p>
    <w:p w14:paraId="71C002E5" w14:textId="77777777" w:rsidR="000F4477" w:rsidRPr="00FD3475" w:rsidRDefault="00786614" w:rsidP="00FD3475">
      <w:pPr>
        <w:shd w:val="clear" w:color="auto" w:fill="FFFFFF"/>
        <w:spacing w:before="120"/>
        <w:ind w:firstLine="350"/>
        <w:jc w:val="both"/>
        <w:rPr>
          <w:sz w:val="22"/>
        </w:rPr>
      </w:pPr>
      <w:r w:rsidRPr="00FD3475">
        <w:rPr>
          <w:sz w:val="22"/>
          <w:szCs w:val="24"/>
        </w:rPr>
        <w:t>“</w:t>
      </w:r>
      <w:r w:rsidR="002063C3" w:rsidRPr="00FD3475">
        <w:rPr>
          <w:sz w:val="22"/>
          <w:szCs w:val="24"/>
        </w:rPr>
        <w:t>459K. A statutory demand has no effect while there is in force under section 459H or 459J an order setting aside the demand.</w:t>
      </w:r>
    </w:p>
    <w:p w14:paraId="6E3C0060" w14:textId="77777777" w:rsidR="000F4477" w:rsidRPr="00FD3475" w:rsidRDefault="002063C3" w:rsidP="00FD3475">
      <w:pPr>
        <w:shd w:val="clear" w:color="auto" w:fill="FFFFFF"/>
        <w:spacing w:before="120"/>
        <w:ind w:left="5"/>
        <w:jc w:val="both"/>
        <w:rPr>
          <w:sz w:val="22"/>
        </w:rPr>
      </w:pPr>
      <w:r w:rsidRPr="00FD3475">
        <w:rPr>
          <w:b/>
          <w:bCs/>
          <w:sz w:val="22"/>
          <w:szCs w:val="24"/>
        </w:rPr>
        <w:t>Dismissal of application</w:t>
      </w:r>
    </w:p>
    <w:p w14:paraId="0EE76661" w14:textId="77777777" w:rsidR="000F4477" w:rsidRPr="00FD3475" w:rsidRDefault="00786614" w:rsidP="00FD3475">
      <w:pPr>
        <w:shd w:val="clear" w:color="auto" w:fill="FFFFFF"/>
        <w:spacing w:before="120"/>
        <w:ind w:firstLine="346"/>
        <w:jc w:val="both"/>
        <w:rPr>
          <w:sz w:val="22"/>
        </w:rPr>
      </w:pPr>
      <w:r w:rsidRPr="00FD3475">
        <w:rPr>
          <w:sz w:val="22"/>
          <w:szCs w:val="24"/>
        </w:rPr>
        <w:t>“</w:t>
      </w:r>
      <w:r w:rsidR="002063C3" w:rsidRPr="00FD3475">
        <w:rPr>
          <w:sz w:val="22"/>
          <w:szCs w:val="24"/>
        </w:rPr>
        <w:t>459L. Unless the Court makes, on an application under section 459J, an order under section 459H or 459J, the Court is to dismiss the application.</w:t>
      </w:r>
    </w:p>
    <w:p w14:paraId="5E4F4252" w14:textId="77777777" w:rsidR="000F4477" w:rsidRPr="00FD3475" w:rsidRDefault="002063C3" w:rsidP="00FD3475">
      <w:pPr>
        <w:shd w:val="clear" w:color="auto" w:fill="FFFFFF"/>
        <w:spacing w:before="120"/>
        <w:jc w:val="both"/>
        <w:rPr>
          <w:sz w:val="22"/>
        </w:rPr>
      </w:pPr>
      <w:r w:rsidRPr="00FD3475">
        <w:rPr>
          <w:b/>
          <w:bCs/>
          <w:sz w:val="22"/>
          <w:szCs w:val="24"/>
        </w:rPr>
        <w:t>Order subject to conditions</w:t>
      </w:r>
    </w:p>
    <w:p w14:paraId="21B02EA4" w14:textId="77777777" w:rsidR="000F4477" w:rsidRPr="00FD3475" w:rsidRDefault="00786614" w:rsidP="00FD3475">
      <w:pPr>
        <w:shd w:val="clear" w:color="auto" w:fill="FFFFFF"/>
        <w:spacing w:before="120"/>
        <w:ind w:firstLine="350"/>
        <w:jc w:val="both"/>
        <w:rPr>
          <w:sz w:val="22"/>
        </w:rPr>
      </w:pPr>
      <w:r w:rsidRPr="00FD3475">
        <w:rPr>
          <w:sz w:val="22"/>
          <w:szCs w:val="24"/>
        </w:rPr>
        <w:t>“</w:t>
      </w:r>
      <w:r w:rsidR="002063C3" w:rsidRPr="00FD3475">
        <w:rPr>
          <w:sz w:val="22"/>
          <w:szCs w:val="24"/>
        </w:rPr>
        <w:t>459M. An order under section 459H or 459J may be made subject to conditions.</w:t>
      </w:r>
    </w:p>
    <w:p w14:paraId="7EF9FDCD" w14:textId="77777777" w:rsidR="000F4477" w:rsidRPr="00FD3475" w:rsidRDefault="002063C3" w:rsidP="00FD3475">
      <w:pPr>
        <w:shd w:val="clear" w:color="auto" w:fill="FFFFFF"/>
        <w:spacing w:before="120"/>
        <w:jc w:val="both"/>
        <w:rPr>
          <w:sz w:val="22"/>
        </w:rPr>
      </w:pPr>
      <w:r w:rsidRPr="00FD3475">
        <w:rPr>
          <w:b/>
          <w:bCs/>
          <w:sz w:val="22"/>
          <w:szCs w:val="24"/>
        </w:rPr>
        <w:t>Costs where company successful</w:t>
      </w:r>
    </w:p>
    <w:p w14:paraId="578A9277" w14:textId="77777777" w:rsidR="000F4477" w:rsidRPr="00FD3475" w:rsidRDefault="00786614" w:rsidP="00FD3475">
      <w:pPr>
        <w:shd w:val="clear" w:color="auto" w:fill="FFFFFF"/>
        <w:spacing w:before="120"/>
        <w:ind w:firstLine="346"/>
        <w:jc w:val="both"/>
        <w:rPr>
          <w:sz w:val="22"/>
        </w:rPr>
      </w:pPr>
      <w:r w:rsidRPr="00FD3475">
        <w:rPr>
          <w:sz w:val="22"/>
          <w:szCs w:val="24"/>
        </w:rPr>
        <w:t>“</w:t>
      </w:r>
      <w:r w:rsidR="002063C3" w:rsidRPr="00FD3475">
        <w:rPr>
          <w:sz w:val="22"/>
          <w:szCs w:val="24"/>
        </w:rPr>
        <w:t>459N. Where, on an application under section 459G, the Court sets aside the demand, it may order the person who served the demand to pay the company</w:t>
      </w:r>
      <w:r w:rsidRPr="00FD3475">
        <w:rPr>
          <w:sz w:val="22"/>
          <w:szCs w:val="24"/>
        </w:rPr>
        <w:t>’</w:t>
      </w:r>
      <w:r w:rsidR="002063C3" w:rsidRPr="00FD3475">
        <w:rPr>
          <w:sz w:val="22"/>
          <w:szCs w:val="24"/>
        </w:rPr>
        <w:t>s costs in relation to the application.</w:t>
      </w:r>
    </w:p>
    <w:p w14:paraId="7A21B5C5" w14:textId="64702128" w:rsidR="000F4477" w:rsidRPr="00FD3475" w:rsidRDefault="00786614" w:rsidP="005A4137">
      <w:pPr>
        <w:shd w:val="clear" w:color="auto" w:fill="FFFFFF"/>
        <w:spacing w:before="360" w:after="240"/>
        <w:jc w:val="center"/>
        <w:rPr>
          <w:sz w:val="22"/>
        </w:rPr>
      </w:pPr>
      <w:r w:rsidRPr="00993A49">
        <w:rPr>
          <w:bCs/>
          <w:iCs/>
          <w:sz w:val="22"/>
          <w:szCs w:val="24"/>
        </w:rPr>
        <w:t>“</w:t>
      </w:r>
      <w:r w:rsidR="002063C3" w:rsidRPr="00FD3475">
        <w:rPr>
          <w:b/>
          <w:bCs/>
          <w:i/>
          <w:iCs/>
          <w:sz w:val="22"/>
          <w:szCs w:val="24"/>
        </w:rPr>
        <w:t>Division 4</w:t>
      </w:r>
      <w:r w:rsidR="002063C3" w:rsidRPr="00FD3475">
        <w:rPr>
          <w:rFonts w:eastAsia="Times New Roman"/>
          <w:b/>
          <w:bCs/>
          <w:sz w:val="22"/>
          <w:szCs w:val="24"/>
        </w:rPr>
        <w:t>—</w:t>
      </w:r>
      <w:r w:rsidR="002063C3" w:rsidRPr="00FD3475">
        <w:rPr>
          <w:rFonts w:eastAsia="Times New Roman"/>
          <w:b/>
          <w:bCs/>
          <w:i/>
          <w:iCs/>
          <w:sz w:val="22"/>
          <w:szCs w:val="24"/>
        </w:rPr>
        <w:t>Application for order to wind up company in insolvency</w:t>
      </w:r>
    </w:p>
    <w:p w14:paraId="7A473EE6" w14:textId="77777777" w:rsidR="000F4477" w:rsidRPr="00FD3475" w:rsidRDefault="002063C3" w:rsidP="00FD3475">
      <w:pPr>
        <w:shd w:val="clear" w:color="auto" w:fill="FFFFFF"/>
        <w:spacing w:before="120"/>
        <w:jc w:val="both"/>
        <w:rPr>
          <w:sz w:val="22"/>
        </w:rPr>
      </w:pPr>
      <w:r w:rsidRPr="00FD3475">
        <w:rPr>
          <w:b/>
          <w:bCs/>
          <w:sz w:val="22"/>
          <w:szCs w:val="24"/>
        </w:rPr>
        <w:t>Who may apply for order under section 459A</w:t>
      </w:r>
    </w:p>
    <w:p w14:paraId="1A44F2F8" w14:textId="77777777" w:rsidR="000F4477" w:rsidRPr="00FD3475" w:rsidRDefault="00786614" w:rsidP="00FD3475">
      <w:pPr>
        <w:shd w:val="clear" w:color="auto" w:fill="FFFFFF"/>
        <w:spacing w:before="120"/>
        <w:ind w:left="5" w:firstLine="341"/>
        <w:jc w:val="both"/>
        <w:rPr>
          <w:sz w:val="22"/>
        </w:rPr>
      </w:pPr>
      <w:r w:rsidRPr="00FD3475">
        <w:rPr>
          <w:sz w:val="22"/>
          <w:szCs w:val="24"/>
        </w:rPr>
        <w:t>“</w:t>
      </w:r>
      <w:r w:rsidR="002063C3" w:rsidRPr="00FD3475">
        <w:rPr>
          <w:sz w:val="22"/>
          <w:szCs w:val="24"/>
        </w:rPr>
        <w:t>459P.(1) Any one or more of the following may apply to the Court for a company to be wound up in insolvency:</w:t>
      </w:r>
    </w:p>
    <w:p w14:paraId="6229DFD8" w14:textId="77777777" w:rsidR="000F4477" w:rsidRPr="00FD3475" w:rsidRDefault="002063C3" w:rsidP="00FD3475">
      <w:pPr>
        <w:numPr>
          <w:ilvl w:val="0"/>
          <w:numId w:val="328"/>
        </w:numPr>
        <w:shd w:val="clear" w:color="auto" w:fill="FFFFFF"/>
        <w:tabs>
          <w:tab w:val="left" w:pos="782"/>
        </w:tabs>
        <w:spacing w:before="120"/>
        <w:ind w:left="389"/>
        <w:jc w:val="both"/>
        <w:rPr>
          <w:sz w:val="22"/>
          <w:szCs w:val="24"/>
        </w:rPr>
      </w:pPr>
      <w:r w:rsidRPr="00FD3475">
        <w:rPr>
          <w:sz w:val="22"/>
          <w:szCs w:val="24"/>
        </w:rPr>
        <w:t>the company;</w:t>
      </w:r>
    </w:p>
    <w:p w14:paraId="7B7D53CE" w14:textId="77777777" w:rsidR="000F4477" w:rsidRPr="00FD3475" w:rsidRDefault="002063C3" w:rsidP="00FD3475">
      <w:pPr>
        <w:numPr>
          <w:ilvl w:val="0"/>
          <w:numId w:val="329"/>
        </w:numPr>
        <w:shd w:val="clear" w:color="auto" w:fill="FFFFFF"/>
        <w:tabs>
          <w:tab w:val="left" w:pos="782"/>
        </w:tabs>
        <w:spacing w:before="120"/>
        <w:ind w:left="782" w:hanging="394"/>
        <w:jc w:val="both"/>
        <w:rPr>
          <w:sz w:val="22"/>
          <w:szCs w:val="24"/>
        </w:rPr>
      </w:pPr>
      <w:r w:rsidRPr="00FD3475">
        <w:rPr>
          <w:sz w:val="22"/>
          <w:szCs w:val="24"/>
        </w:rPr>
        <w:t>a creditor (even if the creditor is a secured creditor or is only a contingent or prospective creditor);</w:t>
      </w:r>
    </w:p>
    <w:p w14:paraId="12050D16" w14:textId="77777777" w:rsidR="000F4477" w:rsidRPr="00FD3475" w:rsidRDefault="000F4477" w:rsidP="00FD3475">
      <w:pPr>
        <w:numPr>
          <w:ilvl w:val="0"/>
          <w:numId w:val="329"/>
        </w:numPr>
        <w:shd w:val="clear" w:color="auto" w:fill="FFFFFF"/>
        <w:tabs>
          <w:tab w:val="left" w:pos="782"/>
        </w:tabs>
        <w:spacing w:before="120"/>
        <w:ind w:left="782" w:hanging="394"/>
        <w:jc w:val="both"/>
        <w:rPr>
          <w:sz w:val="22"/>
          <w:szCs w:val="24"/>
        </w:rPr>
        <w:sectPr w:rsidR="000F4477" w:rsidRPr="00FD3475" w:rsidSect="00844C73">
          <w:pgSz w:w="12240" w:h="15840" w:code="1"/>
          <w:pgMar w:top="1440" w:right="1440" w:bottom="1440" w:left="1440" w:header="720" w:footer="720" w:gutter="0"/>
          <w:cols w:space="720"/>
          <w:noEndnote/>
        </w:sectPr>
      </w:pPr>
    </w:p>
    <w:p w14:paraId="66D3B339" w14:textId="77777777" w:rsidR="000F4477" w:rsidRPr="00FD3475" w:rsidRDefault="002063C3" w:rsidP="00FD3475">
      <w:pPr>
        <w:numPr>
          <w:ilvl w:val="0"/>
          <w:numId w:val="330"/>
        </w:numPr>
        <w:shd w:val="clear" w:color="auto" w:fill="FFFFFF"/>
        <w:tabs>
          <w:tab w:val="left" w:pos="773"/>
        </w:tabs>
        <w:spacing w:before="120"/>
        <w:ind w:left="379"/>
        <w:jc w:val="both"/>
        <w:rPr>
          <w:sz w:val="22"/>
          <w:szCs w:val="24"/>
          <w:lang w:val="de-DE"/>
        </w:rPr>
      </w:pPr>
      <w:r w:rsidRPr="00FD3475">
        <w:rPr>
          <w:sz w:val="22"/>
          <w:szCs w:val="24"/>
        </w:rPr>
        <w:lastRenderedPageBreak/>
        <w:t>a contributory;</w:t>
      </w:r>
    </w:p>
    <w:p w14:paraId="628F6E51" w14:textId="77777777" w:rsidR="000F4477" w:rsidRPr="00FD3475" w:rsidRDefault="002063C3" w:rsidP="00FD3475">
      <w:pPr>
        <w:numPr>
          <w:ilvl w:val="0"/>
          <w:numId w:val="330"/>
        </w:numPr>
        <w:shd w:val="clear" w:color="auto" w:fill="FFFFFF"/>
        <w:tabs>
          <w:tab w:val="left" w:pos="773"/>
        </w:tabs>
        <w:spacing w:before="120"/>
        <w:ind w:left="379"/>
        <w:jc w:val="both"/>
        <w:rPr>
          <w:sz w:val="22"/>
          <w:szCs w:val="24"/>
        </w:rPr>
      </w:pPr>
      <w:r w:rsidRPr="00FD3475">
        <w:rPr>
          <w:sz w:val="22"/>
          <w:szCs w:val="24"/>
        </w:rPr>
        <w:t>a director;</w:t>
      </w:r>
    </w:p>
    <w:p w14:paraId="338806BF" w14:textId="77777777" w:rsidR="000F4477" w:rsidRPr="00FD3475" w:rsidRDefault="002063C3" w:rsidP="00FD3475">
      <w:pPr>
        <w:numPr>
          <w:ilvl w:val="0"/>
          <w:numId w:val="330"/>
        </w:numPr>
        <w:shd w:val="clear" w:color="auto" w:fill="FFFFFF"/>
        <w:tabs>
          <w:tab w:val="left" w:pos="773"/>
        </w:tabs>
        <w:spacing w:before="120"/>
        <w:ind w:left="379"/>
        <w:jc w:val="both"/>
        <w:rPr>
          <w:sz w:val="22"/>
          <w:szCs w:val="24"/>
        </w:rPr>
      </w:pPr>
      <w:r w:rsidRPr="00FD3475">
        <w:rPr>
          <w:sz w:val="22"/>
          <w:szCs w:val="24"/>
        </w:rPr>
        <w:t>a liquidator or provisional liquidator of the company;</w:t>
      </w:r>
    </w:p>
    <w:p w14:paraId="0477A7C1" w14:textId="24D7B519" w:rsidR="000F4477" w:rsidRPr="00FD3475" w:rsidRDefault="002063C3" w:rsidP="00FD3475">
      <w:pPr>
        <w:numPr>
          <w:ilvl w:val="0"/>
          <w:numId w:val="330"/>
        </w:numPr>
        <w:shd w:val="clear" w:color="auto" w:fill="FFFFFF"/>
        <w:tabs>
          <w:tab w:val="left" w:pos="773"/>
        </w:tabs>
        <w:spacing w:before="120"/>
        <w:ind w:left="379"/>
        <w:jc w:val="both"/>
        <w:rPr>
          <w:sz w:val="22"/>
          <w:szCs w:val="24"/>
        </w:rPr>
      </w:pPr>
      <w:r w:rsidRPr="00FD3475">
        <w:rPr>
          <w:sz w:val="22"/>
          <w:szCs w:val="24"/>
        </w:rPr>
        <w:t>the Commission;</w:t>
      </w:r>
    </w:p>
    <w:p w14:paraId="7D6B4CD5" w14:textId="77777777" w:rsidR="000F4477" w:rsidRPr="00FD3475" w:rsidRDefault="002063C3" w:rsidP="00FD3475">
      <w:pPr>
        <w:shd w:val="clear" w:color="auto" w:fill="FFFFFF"/>
        <w:spacing w:before="120"/>
        <w:ind w:left="403"/>
        <w:jc w:val="both"/>
        <w:rPr>
          <w:sz w:val="22"/>
        </w:rPr>
      </w:pPr>
      <w:r w:rsidRPr="00FD3475">
        <w:rPr>
          <w:sz w:val="22"/>
          <w:szCs w:val="24"/>
          <w:lang w:val="fr-FR"/>
        </w:rPr>
        <w:t xml:space="preserve">(g) a </w:t>
      </w:r>
      <w:r w:rsidRPr="00FD3475">
        <w:rPr>
          <w:sz w:val="22"/>
          <w:szCs w:val="24"/>
        </w:rPr>
        <w:t>prescribed agency.</w:t>
      </w:r>
    </w:p>
    <w:p w14:paraId="186F90A6" w14:textId="77777777" w:rsidR="000F4477" w:rsidRPr="00FD3475" w:rsidRDefault="00786614" w:rsidP="00FD3475">
      <w:pPr>
        <w:shd w:val="clear" w:color="auto" w:fill="FFFFFF"/>
        <w:spacing w:before="120"/>
        <w:ind w:firstLine="346"/>
        <w:jc w:val="both"/>
        <w:rPr>
          <w:sz w:val="22"/>
        </w:rPr>
      </w:pPr>
      <w:r w:rsidRPr="00FD3475">
        <w:rPr>
          <w:sz w:val="22"/>
          <w:szCs w:val="24"/>
        </w:rPr>
        <w:t>“</w:t>
      </w:r>
      <w:r w:rsidR="002063C3" w:rsidRPr="00FD3475">
        <w:rPr>
          <w:sz w:val="22"/>
          <w:szCs w:val="24"/>
        </w:rPr>
        <w:t>(2) An application by any of the following, or by persons including any of the following, may only be made with the leave of the Court:</w:t>
      </w:r>
    </w:p>
    <w:p w14:paraId="0B0D0128" w14:textId="77777777" w:rsidR="000F4477" w:rsidRPr="00FD3475" w:rsidRDefault="002063C3" w:rsidP="00FD3475">
      <w:pPr>
        <w:numPr>
          <w:ilvl w:val="0"/>
          <w:numId w:val="331"/>
        </w:numPr>
        <w:shd w:val="clear" w:color="auto" w:fill="FFFFFF"/>
        <w:tabs>
          <w:tab w:val="left" w:pos="778"/>
        </w:tabs>
        <w:spacing w:before="120"/>
        <w:ind w:left="778" w:hanging="398"/>
        <w:jc w:val="both"/>
        <w:rPr>
          <w:sz w:val="22"/>
          <w:szCs w:val="24"/>
        </w:rPr>
      </w:pPr>
      <w:r w:rsidRPr="00FD3475">
        <w:rPr>
          <w:sz w:val="22"/>
          <w:szCs w:val="24"/>
        </w:rPr>
        <w:t>a person who is a creditor only because of a contingent or prospective debt;</w:t>
      </w:r>
    </w:p>
    <w:p w14:paraId="0CF20EA3" w14:textId="77777777" w:rsidR="000F4477" w:rsidRPr="00FD3475" w:rsidRDefault="002063C3" w:rsidP="00FD3475">
      <w:pPr>
        <w:numPr>
          <w:ilvl w:val="0"/>
          <w:numId w:val="332"/>
        </w:numPr>
        <w:shd w:val="clear" w:color="auto" w:fill="FFFFFF"/>
        <w:tabs>
          <w:tab w:val="left" w:pos="778"/>
        </w:tabs>
        <w:spacing w:before="120"/>
        <w:ind w:left="379"/>
        <w:jc w:val="both"/>
        <w:rPr>
          <w:sz w:val="22"/>
          <w:szCs w:val="24"/>
        </w:rPr>
      </w:pPr>
      <w:r w:rsidRPr="00FD3475">
        <w:rPr>
          <w:sz w:val="22"/>
          <w:szCs w:val="24"/>
        </w:rPr>
        <w:t>a contributory;</w:t>
      </w:r>
    </w:p>
    <w:p w14:paraId="3D28320C" w14:textId="77777777" w:rsidR="000F4477" w:rsidRPr="00FD3475" w:rsidRDefault="002063C3" w:rsidP="00FD3475">
      <w:pPr>
        <w:numPr>
          <w:ilvl w:val="0"/>
          <w:numId w:val="332"/>
        </w:numPr>
        <w:shd w:val="clear" w:color="auto" w:fill="FFFFFF"/>
        <w:tabs>
          <w:tab w:val="left" w:pos="778"/>
        </w:tabs>
        <w:spacing w:before="120"/>
        <w:ind w:left="379"/>
        <w:jc w:val="both"/>
        <w:rPr>
          <w:sz w:val="22"/>
          <w:szCs w:val="24"/>
        </w:rPr>
      </w:pPr>
      <w:r w:rsidRPr="00FD3475">
        <w:rPr>
          <w:sz w:val="22"/>
          <w:szCs w:val="24"/>
        </w:rPr>
        <w:t>a director;</w:t>
      </w:r>
    </w:p>
    <w:p w14:paraId="4A14BDFE" w14:textId="77777777" w:rsidR="000F4477" w:rsidRPr="00FD3475" w:rsidRDefault="002063C3" w:rsidP="00FD3475">
      <w:pPr>
        <w:numPr>
          <w:ilvl w:val="0"/>
          <w:numId w:val="332"/>
        </w:numPr>
        <w:shd w:val="clear" w:color="auto" w:fill="FFFFFF"/>
        <w:tabs>
          <w:tab w:val="left" w:pos="778"/>
        </w:tabs>
        <w:spacing w:before="120"/>
        <w:ind w:left="379"/>
        <w:jc w:val="both"/>
        <w:rPr>
          <w:sz w:val="22"/>
          <w:szCs w:val="24"/>
        </w:rPr>
      </w:pPr>
      <w:r w:rsidRPr="00FD3475">
        <w:rPr>
          <w:sz w:val="22"/>
          <w:szCs w:val="24"/>
        </w:rPr>
        <w:t>the Commission.</w:t>
      </w:r>
    </w:p>
    <w:p w14:paraId="18C985A1" w14:textId="77777777" w:rsidR="000F4477" w:rsidRPr="00FD3475" w:rsidRDefault="00786614" w:rsidP="00FD3475">
      <w:pPr>
        <w:shd w:val="clear" w:color="auto" w:fill="FFFFFF"/>
        <w:spacing w:before="120"/>
        <w:ind w:left="5" w:firstLine="341"/>
        <w:jc w:val="both"/>
        <w:rPr>
          <w:sz w:val="22"/>
        </w:rPr>
      </w:pPr>
      <w:r w:rsidRPr="00FD3475">
        <w:rPr>
          <w:sz w:val="22"/>
          <w:szCs w:val="24"/>
        </w:rPr>
        <w:t>“</w:t>
      </w:r>
      <w:r w:rsidR="002063C3" w:rsidRPr="00FD3475">
        <w:rPr>
          <w:sz w:val="22"/>
          <w:szCs w:val="24"/>
        </w:rPr>
        <w:t>(3) The Court may give leave if satisfied that there is a prima facie case that the company is insolvent, but not otherwise.</w:t>
      </w:r>
    </w:p>
    <w:p w14:paraId="0618287D" w14:textId="77777777" w:rsidR="000F4477" w:rsidRPr="00FD3475" w:rsidRDefault="00786614" w:rsidP="00FD3475">
      <w:pPr>
        <w:shd w:val="clear" w:color="auto" w:fill="FFFFFF"/>
        <w:spacing w:before="120"/>
        <w:ind w:left="346"/>
        <w:jc w:val="both"/>
        <w:rPr>
          <w:sz w:val="22"/>
        </w:rPr>
      </w:pPr>
      <w:r w:rsidRPr="00FD3475">
        <w:rPr>
          <w:sz w:val="22"/>
          <w:szCs w:val="24"/>
        </w:rPr>
        <w:t>“</w:t>
      </w:r>
      <w:r w:rsidR="002063C3" w:rsidRPr="00FD3475">
        <w:rPr>
          <w:sz w:val="22"/>
          <w:szCs w:val="24"/>
        </w:rPr>
        <w:t>(4) The Court may give leave subject to conditions.</w:t>
      </w:r>
    </w:p>
    <w:p w14:paraId="67D60352" w14:textId="77777777" w:rsidR="000F4477" w:rsidRPr="00FD3475" w:rsidRDefault="00786614" w:rsidP="00FD3475">
      <w:pPr>
        <w:shd w:val="clear" w:color="auto" w:fill="FFFFFF"/>
        <w:spacing w:before="120"/>
        <w:ind w:left="5" w:firstLine="346"/>
        <w:jc w:val="both"/>
        <w:rPr>
          <w:sz w:val="22"/>
        </w:rPr>
      </w:pPr>
      <w:r w:rsidRPr="00FD3475">
        <w:rPr>
          <w:sz w:val="22"/>
          <w:szCs w:val="24"/>
        </w:rPr>
        <w:t>“</w:t>
      </w:r>
      <w:r w:rsidR="002063C3" w:rsidRPr="00FD3475">
        <w:rPr>
          <w:sz w:val="22"/>
          <w:szCs w:val="24"/>
        </w:rPr>
        <w:t>(5) Except as permitted by this section, a person cannot apply for a company to be wound up in insolvency.</w:t>
      </w:r>
    </w:p>
    <w:p w14:paraId="184A5EAC" w14:textId="77777777" w:rsidR="000F4477" w:rsidRPr="00FD3475" w:rsidRDefault="002063C3" w:rsidP="00FD3475">
      <w:pPr>
        <w:shd w:val="clear" w:color="auto" w:fill="FFFFFF"/>
        <w:spacing w:before="120"/>
        <w:ind w:left="5"/>
        <w:jc w:val="both"/>
        <w:rPr>
          <w:sz w:val="22"/>
        </w:rPr>
      </w:pPr>
      <w:r w:rsidRPr="00FD3475">
        <w:rPr>
          <w:b/>
          <w:bCs/>
          <w:sz w:val="22"/>
          <w:szCs w:val="24"/>
        </w:rPr>
        <w:t>Application relying on failure to comply with statutory demand</w:t>
      </w:r>
    </w:p>
    <w:p w14:paraId="781EA5F4" w14:textId="77777777" w:rsidR="000F4477" w:rsidRPr="00FD3475" w:rsidRDefault="00786614" w:rsidP="00FD3475">
      <w:pPr>
        <w:shd w:val="clear" w:color="auto" w:fill="FFFFFF"/>
        <w:spacing w:before="120"/>
        <w:ind w:left="10" w:firstLine="341"/>
        <w:jc w:val="both"/>
        <w:rPr>
          <w:sz w:val="22"/>
        </w:rPr>
      </w:pPr>
      <w:r w:rsidRPr="00FD3475">
        <w:rPr>
          <w:sz w:val="22"/>
          <w:szCs w:val="24"/>
        </w:rPr>
        <w:t>“</w:t>
      </w:r>
      <w:r w:rsidR="002063C3" w:rsidRPr="00FD3475">
        <w:rPr>
          <w:sz w:val="22"/>
          <w:szCs w:val="24"/>
        </w:rPr>
        <w:t>459Q. If an application for a company to be wound up in insolvency relies on a failure by the company to comply with a statutory demand, the application:</w:t>
      </w:r>
    </w:p>
    <w:p w14:paraId="4AD167B1" w14:textId="77777777" w:rsidR="000F4477" w:rsidRPr="00FD3475" w:rsidRDefault="002063C3" w:rsidP="00FD3475">
      <w:pPr>
        <w:numPr>
          <w:ilvl w:val="0"/>
          <w:numId w:val="333"/>
        </w:numPr>
        <w:shd w:val="clear" w:color="auto" w:fill="FFFFFF"/>
        <w:tabs>
          <w:tab w:val="left" w:pos="778"/>
        </w:tabs>
        <w:spacing w:before="120"/>
        <w:ind w:left="778" w:hanging="389"/>
        <w:jc w:val="both"/>
        <w:rPr>
          <w:sz w:val="22"/>
          <w:szCs w:val="24"/>
        </w:rPr>
      </w:pPr>
      <w:r w:rsidRPr="00FD3475">
        <w:rPr>
          <w:sz w:val="22"/>
          <w:szCs w:val="24"/>
        </w:rPr>
        <w:t>must set out particulars of service of the demand on the company and of the failure to comply with the demand; and</w:t>
      </w:r>
    </w:p>
    <w:p w14:paraId="5E83DA6C" w14:textId="77777777" w:rsidR="000F4477" w:rsidRPr="00FD3475" w:rsidRDefault="002063C3" w:rsidP="00FD3475">
      <w:pPr>
        <w:numPr>
          <w:ilvl w:val="0"/>
          <w:numId w:val="333"/>
        </w:numPr>
        <w:shd w:val="clear" w:color="auto" w:fill="FFFFFF"/>
        <w:tabs>
          <w:tab w:val="left" w:pos="778"/>
        </w:tabs>
        <w:spacing w:before="120"/>
        <w:ind w:left="389"/>
        <w:jc w:val="both"/>
        <w:rPr>
          <w:sz w:val="22"/>
          <w:szCs w:val="24"/>
        </w:rPr>
      </w:pPr>
      <w:r w:rsidRPr="00FD3475">
        <w:rPr>
          <w:sz w:val="22"/>
          <w:szCs w:val="24"/>
        </w:rPr>
        <w:t>must have attached to it:</w:t>
      </w:r>
    </w:p>
    <w:p w14:paraId="035F5B5F" w14:textId="77777777" w:rsidR="000F4477" w:rsidRPr="00FD3475" w:rsidRDefault="002063C3" w:rsidP="00FD3475">
      <w:pPr>
        <w:shd w:val="clear" w:color="auto" w:fill="FFFFFF"/>
        <w:spacing w:before="120"/>
        <w:ind w:left="1099"/>
        <w:jc w:val="both"/>
        <w:rPr>
          <w:sz w:val="22"/>
        </w:rPr>
      </w:pPr>
      <w:r w:rsidRPr="00FD3475">
        <w:rPr>
          <w:sz w:val="22"/>
          <w:szCs w:val="24"/>
        </w:rPr>
        <w:t>(i)</w:t>
      </w:r>
      <w:r w:rsidR="00254D93">
        <w:rPr>
          <w:sz w:val="22"/>
          <w:szCs w:val="24"/>
        </w:rPr>
        <w:tab/>
      </w:r>
      <w:r w:rsidRPr="00FD3475">
        <w:rPr>
          <w:sz w:val="22"/>
          <w:szCs w:val="24"/>
        </w:rPr>
        <w:t>a copy of the demand; and</w:t>
      </w:r>
    </w:p>
    <w:p w14:paraId="7C4101D5" w14:textId="77777777" w:rsidR="000F4477" w:rsidRPr="00FD3475" w:rsidRDefault="002063C3" w:rsidP="00FD3475">
      <w:pPr>
        <w:shd w:val="clear" w:color="auto" w:fill="FFFFFF"/>
        <w:spacing w:before="120"/>
        <w:ind w:left="1440" w:hanging="413"/>
        <w:jc w:val="both"/>
        <w:rPr>
          <w:sz w:val="22"/>
        </w:rPr>
      </w:pPr>
      <w:r w:rsidRPr="00FD3475">
        <w:rPr>
          <w:sz w:val="22"/>
          <w:szCs w:val="24"/>
        </w:rPr>
        <w:t>(ii)</w:t>
      </w:r>
      <w:r w:rsidR="008C264C">
        <w:rPr>
          <w:sz w:val="22"/>
          <w:szCs w:val="24"/>
        </w:rPr>
        <w:tab/>
      </w:r>
      <w:r w:rsidRPr="00FD3475">
        <w:rPr>
          <w:sz w:val="22"/>
          <w:szCs w:val="24"/>
        </w:rPr>
        <w:t>if the demand has been varied by an order under subsection 459H(4)</w:t>
      </w:r>
      <w:r w:rsidRPr="00FD3475">
        <w:rPr>
          <w:rFonts w:eastAsia="Times New Roman"/>
          <w:sz w:val="22"/>
          <w:szCs w:val="24"/>
        </w:rPr>
        <w:t>—a copy of the order; and</w:t>
      </w:r>
    </w:p>
    <w:p w14:paraId="64F03CAA" w14:textId="77777777" w:rsidR="000F4477" w:rsidRPr="00FD3475" w:rsidRDefault="002063C3" w:rsidP="00FD3475">
      <w:pPr>
        <w:shd w:val="clear" w:color="auto" w:fill="FFFFFF"/>
        <w:tabs>
          <w:tab w:val="left" w:pos="778"/>
        </w:tabs>
        <w:spacing w:before="120"/>
        <w:ind w:left="778" w:hanging="389"/>
        <w:jc w:val="both"/>
        <w:rPr>
          <w:sz w:val="22"/>
        </w:rPr>
      </w:pPr>
      <w:r w:rsidRPr="00FD3475">
        <w:rPr>
          <w:sz w:val="22"/>
          <w:szCs w:val="24"/>
        </w:rPr>
        <w:t>(c)</w:t>
      </w:r>
      <w:r w:rsidRPr="00FD3475">
        <w:rPr>
          <w:sz w:val="22"/>
          <w:szCs w:val="24"/>
        </w:rPr>
        <w:tab/>
        <w:t>unless the debt, or each of the debts, to which the demand</w:t>
      </w:r>
      <w:r w:rsidR="0027725F">
        <w:rPr>
          <w:sz w:val="22"/>
          <w:szCs w:val="24"/>
        </w:rPr>
        <w:t xml:space="preserve"> </w:t>
      </w:r>
      <w:r w:rsidRPr="00FD3475">
        <w:rPr>
          <w:sz w:val="22"/>
          <w:szCs w:val="24"/>
        </w:rPr>
        <w:t>relates is a judgment debt</w:t>
      </w:r>
      <w:r w:rsidRPr="00FD3475">
        <w:rPr>
          <w:rFonts w:eastAsia="Times New Roman"/>
          <w:sz w:val="22"/>
          <w:szCs w:val="24"/>
        </w:rPr>
        <w:t>—must be accompanied by an affidavit</w:t>
      </w:r>
      <w:r w:rsidR="0027725F">
        <w:rPr>
          <w:rFonts w:eastAsia="Times New Roman"/>
          <w:sz w:val="22"/>
          <w:szCs w:val="24"/>
        </w:rPr>
        <w:t xml:space="preserve"> </w:t>
      </w:r>
      <w:r w:rsidRPr="00FD3475">
        <w:rPr>
          <w:rFonts w:eastAsia="Times New Roman"/>
          <w:sz w:val="22"/>
          <w:szCs w:val="24"/>
        </w:rPr>
        <w:t>that:</w:t>
      </w:r>
    </w:p>
    <w:p w14:paraId="6F54425C" w14:textId="77777777" w:rsidR="000F4477" w:rsidRPr="00FD3475" w:rsidRDefault="002063C3" w:rsidP="00FD3475">
      <w:pPr>
        <w:shd w:val="clear" w:color="auto" w:fill="FFFFFF"/>
        <w:spacing w:before="120"/>
        <w:ind w:left="1440" w:hanging="341"/>
        <w:jc w:val="both"/>
        <w:rPr>
          <w:sz w:val="22"/>
        </w:rPr>
      </w:pPr>
      <w:r w:rsidRPr="00FD3475">
        <w:rPr>
          <w:sz w:val="22"/>
          <w:szCs w:val="24"/>
        </w:rPr>
        <w:t>(i)</w:t>
      </w:r>
      <w:r w:rsidR="00E01F47">
        <w:rPr>
          <w:sz w:val="22"/>
          <w:szCs w:val="24"/>
        </w:rPr>
        <w:tab/>
      </w:r>
      <w:r w:rsidRPr="00FD3475">
        <w:rPr>
          <w:sz w:val="22"/>
          <w:szCs w:val="24"/>
        </w:rPr>
        <w:t>verifies that the debt, or the total of the amounts of the debts, is due and payable by the company; and</w:t>
      </w:r>
    </w:p>
    <w:p w14:paraId="0E82C640" w14:textId="77777777" w:rsidR="000F4477" w:rsidRPr="00FD3475" w:rsidRDefault="002063C3" w:rsidP="00FD3475">
      <w:pPr>
        <w:shd w:val="clear" w:color="auto" w:fill="FFFFFF"/>
        <w:spacing w:before="120"/>
        <w:ind w:left="1027"/>
        <w:jc w:val="both"/>
        <w:rPr>
          <w:sz w:val="22"/>
        </w:rPr>
      </w:pPr>
      <w:r w:rsidRPr="00FD3475">
        <w:rPr>
          <w:sz w:val="22"/>
          <w:szCs w:val="24"/>
        </w:rPr>
        <w:t>(ii)</w:t>
      </w:r>
      <w:r w:rsidR="00E01F47">
        <w:rPr>
          <w:sz w:val="22"/>
          <w:szCs w:val="24"/>
        </w:rPr>
        <w:tab/>
      </w:r>
      <w:r w:rsidRPr="00FD3475">
        <w:rPr>
          <w:sz w:val="22"/>
          <w:szCs w:val="24"/>
        </w:rPr>
        <w:t>complies with the rules.</w:t>
      </w:r>
    </w:p>
    <w:p w14:paraId="49FC3E6C" w14:textId="77777777" w:rsidR="000F4477" w:rsidRPr="00FD3475" w:rsidRDefault="002063C3" w:rsidP="00FD3475">
      <w:pPr>
        <w:shd w:val="clear" w:color="auto" w:fill="FFFFFF"/>
        <w:spacing w:before="120"/>
        <w:ind w:left="10"/>
        <w:jc w:val="both"/>
        <w:rPr>
          <w:sz w:val="22"/>
        </w:rPr>
      </w:pPr>
      <w:r w:rsidRPr="00FD3475">
        <w:rPr>
          <w:b/>
          <w:bCs/>
          <w:sz w:val="22"/>
          <w:szCs w:val="24"/>
        </w:rPr>
        <w:t>Period within which application must be determined</w:t>
      </w:r>
    </w:p>
    <w:p w14:paraId="6CF37F69" w14:textId="77777777" w:rsidR="000F4477" w:rsidRPr="00FD3475" w:rsidRDefault="00786614" w:rsidP="00FD3475">
      <w:pPr>
        <w:shd w:val="clear" w:color="auto" w:fill="FFFFFF"/>
        <w:spacing w:before="120"/>
        <w:ind w:left="14" w:firstLine="336"/>
        <w:jc w:val="both"/>
        <w:rPr>
          <w:sz w:val="22"/>
        </w:rPr>
      </w:pPr>
      <w:r w:rsidRPr="00FD3475">
        <w:rPr>
          <w:sz w:val="22"/>
          <w:szCs w:val="24"/>
        </w:rPr>
        <w:t>“</w:t>
      </w:r>
      <w:r w:rsidR="002063C3" w:rsidRPr="00FD3475">
        <w:rPr>
          <w:sz w:val="22"/>
          <w:szCs w:val="24"/>
        </w:rPr>
        <w:t>459R.(1) An application for a company to be wound up in insolvency is to be determined within 6 months after it is made.</w:t>
      </w:r>
    </w:p>
    <w:p w14:paraId="546BD89A" w14:textId="77777777" w:rsidR="000F4477" w:rsidRPr="00FD3475" w:rsidRDefault="00786614" w:rsidP="00FD3475">
      <w:pPr>
        <w:shd w:val="clear" w:color="auto" w:fill="FFFFFF"/>
        <w:spacing w:before="120"/>
        <w:ind w:left="10" w:firstLine="341"/>
        <w:jc w:val="both"/>
        <w:rPr>
          <w:sz w:val="22"/>
        </w:rPr>
      </w:pPr>
      <w:r w:rsidRPr="00FD3475">
        <w:rPr>
          <w:sz w:val="22"/>
          <w:szCs w:val="24"/>
        </w:rPr>
        <w:t>“</w:t>
      </w:r>
      <w:r w:rsidR="002063C3" w:rsidRPr="00FD3475">
        <w:rPr>
          <w:sz w:val="22"/>
          <w:szCs w:val="24"/>
        </w:rPr>
        <w:t>(2) The Court may by order extend the period within which an application must be determined, but only if:</w:t>
      </w:r>
    </w:p>
    <w:p w14:paraId="486176B8" w14:textId="77777777" w:rsidR="000F4477" w:rsidRPr="00FD3475" w:rsidRDefault="002063C3" w:rsidP="00FD3475">
      <w:pPr>
        <w:shd w:val="clear" w:color="auto" w:fill="FFFFFF"/>
        <w:spacing w:before="120"/>
        <w:ind w:left="782" w:hanging="379"/>
        <w:jc w:val="both"/>
        <w:rPr>
          <w:sz w:val="22"/>
        </w:rPr>
      </w:pPr>
      <w:r w:rsidRPr="00FD3475">
        <w:rPr>
          <w:sz w:val="22"/>
          <w:szCs w:val="24"/>
        </w:rPr>
        <w:t>(a) the Court is satisfied that special circumstances justify the extension; and</w:t>
      </w:r>
    </w:p>
    <w:p w14:paraId="5E144476" w14:textId="77777777" w:rsidR="000F4477" w:rsidRPr="00FD3475" w:rsidRDefault="000F4477" w:rsidP="00FD3475">
      <w:pPr>
        <w:shd w:val="clear" w:color="auto" w:fill="FFFFFF"/>
        <w:spacing w:before="120"/>
        <w:ind w:left="10"/>
        <w:jc w:val="both"/>
        <w:rPr>
          <w:sz w:val="22"/>
        </w:rPr>
      </w:pPr>
    </w:p>
    <w:p w14:paraId="4A9357FB" w14:textId="77777777" w:rsidR="000F4477" w:rsidRPr="00FD3475" w:rsidRDefault="000F4477" w:rsidP="00FD3475">
      <w:pPr>
        <w:shd w:val="clear" w:color="auto" w:fill="FFFFFF"/>
        <w:spacing w:before="120"/>
        <w:ind w:left="10"/>
        <w:jc w:val="both"/>
        <w:rPr>
          <w:sz w:val="22"/>
        </w:rPr>
        <w:sectPr w:rsidR="000F4477" w:rsidRPr="00FD3475" w:rsidSect="00844C73">
          <w:pgSz w:w="12240" w:h="15840" w:code="1"/>
          <w:pgMar w:top="1440" w:right="1440" w:bottom="1440" w:left="1440" w:header="720" w:footer="720" w:gutter="0"/>
          <w:cols w:space="720"/>
          <w:noEndnote/>
        </w:sectPr>
      </w:pPr>
    </w:p>
    <w:p w14:paraId="11A30E5B" w14:textId="77777777" w:rsidR="000F4477" w:rsidRPr="00FD3475" w:rsidRDefault="002063C3" w:rsidP="00FD3475">
      <w:pPr>
        <w:shd w:val="clear" w:color="auto" w:fill="FFFFFF"/>
        <w:spacing w:before="120"/>
        <w:ind w:left="787" w:hanging="403"/>
        <w:jc w:val="both"/>
        <w:rPr>
          <w:sz w:val="22"/>
        </w:rPr>
      </w:pPr>
      <w:r w:rsidRPr="00FD3475">
        <w:rPr>
          <w:sz w:val="22"/>
          <w:szCs w:val="24"/>
          <w:lang w:val="de-DE"/>
        </w:rPr>
        <w:lastRenderedPageBreak/>
        <w:t xml:space="preserve">(b) </w:t>
      </w:r>
      <w:r w:rsidRPr="00FD3475">
        <w:rPr>
          <w:sz w:val="22"/>
          <w:szCs w:val="24"/>
        </w:rPr>
        <w:t>the order is made within that period as prescribed by subsection (1), or as last extended under this subsection, as the case requires.</w:t>
      </w:r>
    </w:p>
    <w:p w14:paraId="376A6830" w14:textId="77777777" w:rsidR="000F4477" w:rsidRPr="00FD3475" w:rsidRDefault="00786614" w:rsidP="00FD3475">
      <w:pPr>
        <w:shd w:val="clear" w:color="auto" w:fill="FFFFFF"/>
        <w:spacing w:before="120"/>
        <w:ind w:firstLine="350"/>
        <w:jc w:val="both"/>
        <w:rPr>
          <w:sz w:val="22"/>
        </w:rPr>
      </w:pPr>
      <w:r w:rsidRPr="00FD3475">
        <w:rPr>
          <w:sz w:val="22"/>
          <w:szCs w:val="24"/>
        </w:rPr>
        <w:t>“</w:t>
      </w:r>
      <w:r w:rsidR="002063C3" w:rsidRPr="00FD3475">
        <w:rPr>
          <w:sz w:val="22"/>
          <w:szCs w:val="24"/>
        </w:rPr>
        <w:t>(3) An application is, because of this subsection, dismissed if it is not determined as required by this section.</w:t>
      </w:r>
    </w:p>
    <w:p w14:paraId="082BDCF2" w14:textId="77777777" w:rsidR="000F4477" w:rsidRPr="00FD3475" w:rsidRDefault="00786614" w:rsidP="00FD3475">
      <w:pPr>
        <w:shd w:val="clear" w:color="auto" w:fill="FFFFFF"/>
        <w:spacing w:before="120"/>
        <w:ind w:left="5" w:firstLine="346"/>
        <w:jc w:val="both"/>
        <w:rPr>
          <w:sz w:val="22"/>
        </w:rPr>
      </w:pPr>
      <w:r w:rsidRPr="00FD3475">
        <w:rPr>
          <w:sz w:val="22"/>
          <w:szCs w:val="24"/>
        </w:rPr>
        <w:t>“</w:t>
      </w:r>
      <w:r w:rsidR="002063C3" w:rsidRPr="00FD3475">
        <w:rPr>
          <w:sz w:val="22"/>
          <w:szCs w:val="24"/>
        </w:rPr>
        <w:t>(4) An order under subsection (2) may be made subject to conditions.</w:t>
      </w:r>
    </w:p>
    <w:p w14:paraId="15C7EBC9" w14:textId="77777777" w:rsidR="000F4477" w:rsidRPr="00FD3475" w:rsidRDefault="002063C3" w:rsidP="00FD3475">
      <w:pPr>
        <w:shd w:val="clear" w:color="auto" w:fill="FFFFFF"/>
        <w:spacing w:before="120"/>
        <w:ind w:left="5"/>
        <w:jc w:val="both"/>
        <w:rPr>
          <w:sz w:val="22"/>
        </w:rPr>
      </w:pPr>
      <w:r w:rsidRPr="00FD3475">
        <w:rPr>
          <w:b/>
          <w:bCs/>
          <w:sz w:val="22"/>
          <w:szCs w:val="24"/>
        </w:rPr>
        <w:t>Company may not oppose application on certain grounds</w:t>
      </w:r>
    </w:p>
    <w:p w14:paraId="31AD3684" w14:textId="77777777" w:rsidR="000F4477" w:rsidRPr="00FD3475" w:rsidRDefault="00786614" w:rsidP="00FD3475">
      <w:pPr>
        <w:shd w:val="clear" w:color="auto" w:fill="FFFFFF"/>
        <w:spacing w:before="120"/>
        <w:ind w:left="10" w:firstLine="346"/>
        <w:jc w:val="both"/>
        <w:rPr>
          <w:sz w:val="22"/>
        </w:rPr>
      </w:pPr>
      <w:r w:rsidRPr="00FD3475">
        <w:rPr>
          <w:sz w:val="22"/>
          <w:szCs w:val="24"/>
        </w:rPr>
        <w:t>“</w:t>
      </w:r>
      <w:r w:rsidR="002063C3" w:rsidRPr="00FD3475">
        <w:rPr>
          <w:sz w:val="22"/>
          <w:szCs w:val="24"/>
        </w:rPr>
        <w:t>459S.(1) In so far as an application for a company to be wound up in insolvency relies on a failure by the company to comply with a statutory demand, the company may not, without the leave of the Court, oppose the application on a ground:</w:t>
      </w:r>
    </w:p>
    <w:p w14:paraId="5D113E24" w14:textId="77777777" w:rsidR="000F4477" w:rsidRPr="00FD3475" w:rsidRDefault="002063C3" w:rsidP="00FD3475">
      <w:pPr>
        <w:numPr>
          <w:ilvl w:val="0"/>
          <w:numId w:val="334"/>
        </w:numPr>
        <w:shd w:val="clear" w:color="auto" w:fill="FFFFFF"/>
        <w:tabs>
          <w:tab w:val="left" w:pos="797"/>
        </w:tabs>
        <w:spacing w:before="120"/>
        <w:ind w:left="797" w:hanging="398"/>
        <w:jc w:val="both"/>
        <w:rPr>
          <w:sz w:val="22"/>
          <w:szCs w:val="24"/>
        </w:rPr>
      </w:pPr>
      <w:r w:rsidRPr="00FD3475">
        <w:rPr>
          <w:sz w:val="22"/>
          <w:szCs w:val="24"/>
        </w:rPr>
        <w:t>that the company relied on for the purposes of an application by it for the demand to be set aside; or</w:t>
      </w:r>
    </w:p>
    <w:p w14:paraId="7989E343" w14:textId="77777777" w:rsidR="000F4477" w:rsidRPr="00FD3475" w:rsidRDefault="002063C3" w:rsidP="00FD3475">
      <w:pPr>
        <w:numPr>
          <w:ilvl w:val="0"/>
          <w:numId w:val="334"/>
        </w:numPr>
        <w:shd w:val="clear" w:color="auto" w:fill="FFFFFF"/>
        <w:tabs>
          <w:tab w:val="left" w:pos="797"/>
        </w:tabs>
        <w:spacing w:before="120"/>
        <w:ind w:left="797" w:hanging="398"/>
        <w:jc w:val="both"/>
        <w:rPr>
          <w:sz w:val="22"/>
          <w:szCs w:val="24"/>
        </w:rPr>
      </w:pPr>
      <w:r w:rsidRPr="00FD3475">
        <w:rPr>
          <w:sz w:val="22"/>
          <w:szCs w:val="24"/>
        </w:rPr>
        <w:t>that the company could have so relied on, but did not so rely on (whether it made such an application or not).</w:t>
      </w:r>
    </w:p>
    <w:p w14:paraId="39E068AB" w14:textId="77777777" w:rsidR="000F4477" w:rsidRPr="00FD3475" w:rsidRDefault="00786614" w:rsidP="00FD3475">
      <w:pPr>
        <w:shd w:val="clear" w:color="auto" w:fill="FFFFFF"/>
        <w:spacing w:before="120"/>
        <w:ind w:left="19" w:firstLine="341"/>
        <w:jc w:val="both"/>
        <w:rPr>
          <w:sz w:val="22"/>
        </w:rPr>
      </w:pPr>
      <w:r w:rsidRPr="00FD3475">
        <w:rPr>
          <w:sz w:val="22"/>
          <w:szCs w:val="24"/>
        </w:rPr>
        <w:t>“</w:t>
      </w:r>
      <w:r w:rsidR="002063C3" w:rsidRPr="00FD3475">
        <w:rPr>
          <w:sz w:val="22"/>
          <w:szCs w:val="24"/>
        </w:rPr>
        <w:t>(2) The Court is not to grant leave under subsection (1) unless it is satisfied that the ground is material to proving that the company is solvent.</w:t>
      </w:r>
    </w:p>
    <w:p w14:paraId="711C2E2D" w14:textId="77777777" w:rsidR="000F4477" w:rsidRPr="00FD3475" w:rsidRDefault="002063C3" w:rsidP="00FD3475">
      <w:pPr>
        <w:shd w:val="clear" w:color="auto" w:fill="FFFFFF"/>
        <w:spacing w:before="120"/>
        <w:ind w:left="14"/>
        <w:jc w:val="both"/>
        <w:rPr>
          <w:sz w:val="22"/>
        </w:rPr>
      </w:pPr>
      <w:r w:rsidRPr="00FD3475">
        <w:rPr>
          <w:b/>
          <w:bCs/>
          <w:sz w:val="22"/>
          <w:szCs w:val="24"/>
        </w:rPr>
        <w:t>Application to wind up joint debtors in insolvency</w:t>
      </w:r>
    </w:p>
    <w:p w14:paraId="61246E2E" w14:textId="77777777" w:rsidR="000F4477" w:rsidRPr="00FD3475" w:rsidRDefault="00786614" w:rsidP="00FD3475">
      <w:pPr>
        <w:shd w:val="clear" w:color="auto" w:fill="FFFFFF"/>
        <w:spacing w:before="120"/>
        <w:ind w:left="14" w:firstLine="346"/>
        <w:jc w:val="both"/>
        <w:rPr>
          <w:sz w:val="22"/>
        </w:rPr>
      </w:pPr>
      <w:r w:rsidRPr="00FD3475">
        <w:rPr>
          <w:sz w:val="22"/>
          <w:szCs w:val="24"/>
        </w:rPr>
        <w:t>“</w:t>
      </w:r>
      <w:r w:rsidR="002063C3" w:rsidRPr="00FD3475">
        <w:rPr>
          <w:sz w:val="22"/>
          <w:szCs w:val="24"/>
        </w:rPr>
        <w:t>459T.(1) A single application may be made for 2 or more companies to be wound up in insolvency if they are joint debtors, whether partners or not.</w:t>
      </w:r>
    </w:p>
    <w:p w14:paraId="4DA3C209" w14:textId="77777777" w:rsidR="000F4477" w:rsidRPr="00FD3475" w:rsidRDefault="00786614" w:rsidP="00FD3475">
      <w:pPr>
        <w:shd w:val="clear" w:color="auto" w:fill="FFFFFF"/>
        <w:spacing w:before="120"/>
        <w:ind w:left="19" w:firstLine="341"/>
        <w:jc w:val="both"/>
        <w:rPr>
          <w:sz w:val="22"/>
        </w:rPr>
      </w:pPr>
      <w:r w:rsidRPr="00FD3475">
        <w:rPr>
          <w:sz w:val="22"/>
          <w:szCs w:val="24"/>
        </w:rPr>
        <w:t>“</w:t>
      </w:r>
      <w:r w:rsidR="002063C3" w:rsidRPr="00FD3475">
        <w:rPr>
          <w:sz w:val="22"/>
          <w:szCs w:val="24"/>
        </w:rPr>
        <w:t>(2) On such an application, the Court may order that one or more of the companies be wound up in insolvency, even if it dismisses the application in so far as it relates to another or others.</w:t>
      </w:r>
    </w:p>
    <w:p w14:paraId="1E57BF9E" w14:textId="2175E8F8" w:rsidR="000F4477" w:rsidRPr="00FD3475" w:rsidRDefault="00786614" w:rsidP="00E42382">
      <w:pPr>
        <w:shd w:val="clear" w:color="auto" w:fill="FFFFFF"/>
        <w:spacing w:before="360" w:after="240"/>
        <w:ind w:left="2477" w:hanging="2477"/>
        <w:jc w:val="center"/>
        <w:rPr>
          <w:sz w:val="22"/>
        </w:rPr>
      </w:pPr>
      <w:r w:rsidRPr="00993A49">
        <w:rPr>
          <w:bCs/>
          <w:sz w:val="22"/>
          <w:szCs w:val="24"/>
        </w:rPr>
        <w:t>“</w:t>
      </w:r>
      <w:r w:rsidR="002063C3" w:rsidRPr="00FD3475">
        <w:rPr>
          <w:b/>
          <w:bCs/>
          <w:sz w:val="22"/>
          <w:szCs w:val="24"/>
        </w:rPr>
        <w:t>PART 5.4A</w:t>
      </w:r>
      <w:r w:rsidR="002063C3" w:rsidRPr="00FD3475">
        <w:rPr>
          <w:rFonts w:eastAsia="Times New Roman"/>
          <w:b/>
          <w:bCs/>
          <w:sz w:val="22"/>
          <w:szCs w:val="24"/>
        </w:rPr>
        <w:t>—WINDING UP BY THE COURT ON OTHER GROUNDS</w:t>
      </w:r>
      <w:r w:rsidRPr="00993A49">
        <w:rPr>
          <w:rFonts w:eastAsia="Times New Roman"/>
          <w:bCs/>
          <w:sz w:val="22"/>
          <w:szCs w:val="24"/>
        </w:rPr>
        <w:t>”</w:t>
      </w:r>
      <w:r w:rsidR="002063C3" w:rsidRPr="00993A49">
        <w:rPr>
          <w:rFonts w:eastAsia="Times New Roman"/>
          <w:bCs/>
          <w:sz w:val="22"/>
          <w:szCs w:val="24"/>
        </w:rPr>
        <w:t>.</w:t>
      </w:r>
    </w:p>
    <w:p w14:paraId="275EDCE7" w14:textId="77777777" w:rsidR="000F4477" w:rsidRPr="00FD3475" w:rsidRDefault="002063C3" w:rsidP="00FD3475">
      <w:pPr>
        <w:shd w:val="clear" w:color="auto" w:fill="FFFFFF"/>
        <w:spacing w:before="120"/>
        <w:ind w:left="19"/>
        <w:jc w:val="both"/>
        <w:rPr>
          <w:sz w:val="22"/>
        </w:rPr>
      </w:pPr>
      <w:r w:rsidRPr="00FD3475">
        <w:rPr>
          <w:b/>
          <w:bCs/>
          <w:sz w:val="22"/>
          <w:szCs w:val="24"/>
        </w:rPr>
        <w:t>Repeal of section 460</w:t>
      </w:r>
    </w:p>
    <w:p w14:paraId="7D4D4ED9" w14:textId="77777777" w:rsidR="000F4477" w:rsidRPr="00FD3475" w:rsidRDefault="002063C3" w:rsidP="00FD3475">
      <w:pPr>
        <w:shd w:val="clear" w:color="auto" w:fill="FFFFFF"/>
        <w:tabs>
          <w:tab w:val="left" w:pos="778"/>
        </w:tabs>
        <w:spacing w:before="120"/>
        <w:ind w:left="360"/>
        <w:jc w:val="both"/>
        <w:rPr>
          <w:sz w:val="22"/>
        </w:rPr>
      </w:pPr>
      <w:r w:rsidRPr="00FD3475">
        <w:rPr>
          <w:b/>
          <w:bCs/>
          <w:sz w:val="22"/>
          <w:szCs w:val="24"/>
        </w:rPr>
        <w:t>58.</w:t>
      </w:r>
      <w:r w:rsidRPr="00FD3475">
        <w:rPr>
          <w:b/>
          <w:bCs/>
          <w:sz w:val="22"/>
          <w:szCs w:val="24"/>
        </w:rPr>
        <w:tab/>
      </w:r>
      <w:r w:rsidRPr="00FD3475">
        <w:rPr>
          <w:sz w:val="22"/>
          <w:szCs w:val="24"/>
        </w:rPr>
        <w:t>Section 460 of the Corporations Law is repealed.</w:t>
      </w:r>
    </w:p>
    <w:p w14:paraId="19D6DF3C" w14:textId="77777777" w:rsidR="000F4477" w:rsidRPr="00FD3475" w:rsidRDefault="002063C3" w:rsidP="00FD3475">
      <w:pPr>
        <w:shd w:val="clear" w:color="auto" w:fill="FFFFFF"/>
        <w:spacing w:before="120"/>
        <w:ind w:left="19"/>
        <w:jc w:val="both"/>
        <w:rPr>
          <w:sz w:val="22"/>
        </w:rPr>
      </w:pPr>
      <w:r w:rsidRPr="00FD3475">
        <w:rPr>
          <w:b/>
          <w:bCs/>
          <w:sz w:val="22"/>
          <w:szCs w:val="24"/>
        </w:rPr>
        <w:t>General grounds on which company may be wound up by Court</w:t>
      </w:r>
    </w:p>
    <w:p w14:paraId="633EB2C6" w14:textId="77777777" w:rsidR="000F4477" w:rsidRPr="00FD3475" w:rsidRDefault="002063C3" w:rsidP="00FD3475">
      <w:pPr>
        <w:shd w:val="clear" w:color="auto" w:fill="FFFFFF"/>
        <w:tabs>
          <w:tab w:val="left" w:pos="778"/>
        </w:tabs>
        <w:spacing w:before="120"/>
        <w:ind w:left="29" w:firstLine="331"/>
        <w:jc w:val="both"/>
        <w:rPr>
          <w:sz w:val="22"/>
        </w:rPr>
      </w:pPr>
      <w:r w:rsidRPr="00FD3475">
        <w:rPr>
          <w:b/>
          <w:bCs/>
          <w:sz w:val="22"/>
          <w:szCs w:val="24"/>
        </w:rPr>
        <w:t>59.</w:t>
      </w:r>
      <w:r w:rsidRPr="00FD3475">
        <w:rPr>
          <w:b/>
          <w:bCs/>
          <w:sz w:val="22"/>
          <w:szCs w:val="24"/>
        </w:rPr>
        <w:tab/>
      </w:r>
      <w:r w:rsidRPr="00FD3475">
        <w:rPr>
          <w:sz w:val="22"/>
          <w:szCs w:val="24"/>
        </w:rPr>
        <w:t>Section 461 of the Corporations Law is amended by inserting</w:t>
      </w:r>
      <w:r w:rsidR="0027725F">
        <w:rPr>
          <w:sz w:val="22"/>
          <w:szCs w:val="24"/>
        </w:rPr>
        <w:t xml:space="preserve"> </w:t>
      </w:r>
      <w:r w:rsidRPr="00FD3475">
        <w:rPr>
          <w:sz w:val="22"/>
          <w:szCs w:val="24"/>
        </w:rPr>
        <w:t xml:space="preserve">in paragraph (d) </w:t>
      </w:r>
      <w:r w:rsidR="00786614" w:rsidRPr="00FD3475">
        <w:rPr>
          <w:sz w:val="22"/>
          <w:szCs w:val="24"/>
        </w:rPr>
        <w:t>“</w:t>
      </w:r>
      <w:r w:rsidRPr="00FD3475">
        <w:rPr>
          <w:sz w:val="22"/>
          <w:szCs w:val="24"/>
        </w:rPr>
        <w:t xml:space="preserve">or of a </w:t>
      </w:r>
      <w:proofErr w:type="spellStart"/>
      <w:r w:rsidRPr="00FD3475">
        <w:rPr>
          <w:sz w:val="22"/>
          <w:szCs w:val="24"/>
        </w:rPr>
        <w:t>recognised</w:t>
      </w:r>
      <w:proofErr w:type="spellEnd"/>
      <w:r w:rsidRPr="00FD3475">
        <w:rPr>
          <w:sz w:val="22"/>
          <w:szCs w:val="24"/>
        </w:rPr>
        <w:t xml:space="preserve"> company</w:t>
      </w:r>
      <w:r w:rsidR="00786614" w:rsidRPr="00FD3475">
        <w:rPr>
          <w:sz w:val="22"/>
          <w:szCs w:val="24"/>
        </w:rPr>
        <w:t>”</w:t>
      </w:r>
      <w:r w:rsidRPr="00FD3475">
        <w:rPr>
          <w:sz w:val="22"/>
          <w:szCs w:val="24"/>
        </w:rPr>
        <w:t xml:space="preserve"> after </w:t>
      </w:r>
      <w:r w:rsidR="00786614" w:rsidRPr="00FD3475">
        <w:rPr>
          <w:sz w:val="22"/>
          <w:szCs w:val="24"/>
        </w:rPr>
        <w:t>“</w:t>
      </w:r>
      <w:r w:rsidRPr="00FD3475">
        <w:rPr>
          <w:sz w:val="22"/>
          <w:szCs w:val="24"/>
        </w:rPr>
        <w:t>another company</w:t>
      </w:r>
      <w:r w:rsidR="00786614" w:rsidRPr="00FD3475">
        <w:rPr>
          <w:sz w:val="22"/>
          <w:szCs w:val="24"/>
        </w:rPr>
        <w:t>”</w:t>
      </w:r>
      <w:r w:rsidRPr="00FD3475">
        <w:rPr>
          <w:sz w:val="22"/>
          <w:szCs w:val="24"/>
        </w:rPr>
        <w:t>.</w:t>
      </w:r>
    </w:p>
    <w:p w14:paraId="775D35AF" w14:textId="77777777" w:rsidR="000F4477" w:rsidRPr="00FD3475" w:rsidRDefault="002063C3" w:rsidP="00FD3475">
      <w:pPr>
        <w:shd w:val="clear" w:color="auto" w:fill="FFFFFF"/>
        <w:spacing w:before="120"/>
        <w:ind w:left="24"/>
        <w:jc w:val="both"/>
        <w:rPr>
          <w:sz w:val="22"/>
        </w:rPr>
      </w:pPr>
      <w:r w:rsidRPr="00FD3475">
        <w:rPr>
          <w:b/>
          <w:bCs/>
          <w:sz w:val="22"/>
          <w:szCs w:val="24"/>
        </w:rPr>
        <w:t>Standing to apply for winding up</w:t>
      </w:r>
    </w:p>
    <w:p w14:paraId="4DE18005" w14:textId="77777777" w:rsidR="000F4477" w:rsidRPr="00FD3475" w:rsidRDefault="002063C3" w:rsidP="00FD3475">
      <w:pPr>
        <w:shd w:val="clear" w:color="auto" w:fill="FFFFFF"/>
        <w:tabs>
          <w:tab w:val="left" w:pos="778"/>
        </w:tabs>
        <w:spacing w:before="120"/>
        <w:ind w:left="360"/>
        <w:jc w:val="both"/>
        <w:rPr>
          <w:sz w:val="22"/>
        </w:rPr>
      </w:pPr>
      <w:r w:rsidRPr="00FD3475">
        <w:rPr>
          <w:b/>
          <w:bCs/>
          <w:sz w:val="22"/>
          <w:szCs w:val="24"/>
        </w:rPr>
        <w:t>60.</w:t>
      </w:r>
      <w:r w:rsidRPr="00FD3475">
        <w:rPr>
          <w:b/>
          <w:bCs/>
          <w:sz w:val="22"/>
          <w:szCs w:val="24"/>
        </w:rPr>
        <w:tab/>
      </w:r>
      <w:r w:rsidRPr="00FD3475">
        <w:rPr>
          <w:sz w:val="22"/>
          <w:szCs w:val="24"/>
        </w:rPr>
        <w:t>Section 462 of the Corporations Law is amended:</w:t>
      </w:r>
    </w:p>
    <w:p w14:paraId="5EF92CFC" w14:textId="77777777" w:rsidR="000F4477" w:rsidRPr="00FD3475" w:rsidRDefault="002063C3" w:rsidP="00FD3475">
      <w:pPr>
        <w:shd w:val="clear" w:color="auto" w:fill="FFFFFF"/>
        <w:spacing w:before="120"/>
        <w:ind w:left="418"/>
        <w:jc w:val="both"/>
        <w:rPr>
          <w:sz w:val="22"/>
        </w:rPr>
      </w:pPr>
      <w:r w:rsidRPr="00AC2DAD">
        <w:rPr>
          <w:b/>
          <w:sz w:val="22"/>
          <w:szCs w:val="24"/>
        </w:rPr>
        <w:t>(a)</w:t>
      </w:r>
      <w:r w:rsidRPr="00FD3475">
        <w:rPr>
          <w:sz w:val="22"/>
          <w:szCs w:val="24"/>
        </w:rPr>
        <w:t xml:space="preserve"> by inserting before subsection (2) the following subsection:</w:t>
      </w:r>
    </w:p>
    <w:p w14:paraId="183FB257" w14:textId="77777777" w:rsidR="000F4477" w:rsidRPr="00FD3475" w:rsidRDefault="00786614" w:rsidP="00FD3475">
      <w:pPr>
        <w:shd w:val="clear" w:color="auto" w:fill="FFFFFF"/>
        <w:spacing w:before="120"/>
        <w:ind w:left="811" w:firstLine="216"/>
        <w:jc w:val="both"/>
        <w:rPr>
          <w:sz w:val="22"/>
        </w:rPr>
      </w:pPr>
      <w:r w:rsidRPr="00FD3475">
        <w:rPr>
          <w:sz w:val="22"/>
          <w:szCs w:val="24"/>
        </w:rPr>
        <w:t>“</w:t>
      </w:r>
      <w:r w:rsidR="002063C3" w:rsidRPr="00FD3475">
        <w:rPr>
          <w:sz w:val="22"/>
          <w:szCs w:val="24"/>
        </w:rPr>
        <w:t>(1) A reference in this section to an order to wind up a company is a reference to an order to wind up the company on a ground provided for by section 461.</w:t>
      </w:r>
      <w:r w:rsidRPr="00FD3475">
        <w:rPr>
          <w:sz w:val="22"/>
          <w:szCs w:val="24"/>
        </w:rPr>
        <w:t>”</w:t>
      </w:r>
      <w:r w:rsidR="002063C3" w:rsidRPr="00FD3475">
        <w:rPr>
          <w:sz w:val="22"/>
          <w:szCs w:val="24"/>
        </w:rPr>
        <w:t>;</w:t>
      </w:r>
    </w:p>
    <w:p w14:paraId="5EA97192" w14:textId="77777777" w:rsidR="000F4477" w:rsidRPr="00FD3475" w:rsidRDefault="000F4477" w:rsidP="00FD3475">
      <w:pPr>
        <w:shd w:val="clear" w:color="auto" w:fill="FFFFFF"/>
        <w:spacing w:before="120"/>
        <w:ind w:left="811" w:firstLine="216"/>
        <w:jc w:val="both"/>
        <w:rPr>
          <w:sz w:val="22"/>
        </w:rPr>
        <w:sectPr w:rsidR="000F4477" w:rsidRPr="00FD3475" w:rsidSect="00844C73">
          <w:pgSz w:w="12240" w:h="15840" w:code="1"/>
          <w:pgMar w:top="1440" w:right="1440" w:bottom="1440" w:left="1440" w:header="720" w:footer="720" w:gutter="0"/>
          <w:cols w:space="720"/>
          <w:noEndnote/>
        </w:sectPr>
      </w:pPr>
    </w:p>
    <w:p w14:paraId="2576D032" w14:textId="77777777" w:rsidR="000F4477" w:rsidRPr="00FD3475" w:rsidRDefault="002063C3" w:rsidP="00FD3475">
      <w:pPr>
        <w:numPr>
          <w:ilvl w:val="0"/>
          <w:numId w:val="335"/>
        </w:numPr>
        <w:shd w:val="clear" w:color="auto" w:fill="FFFFFF"/>
        <w:tabs>
          <w:tab w:val="left" w:pos="787"/>
        </w:tabs>
        <w:spacing w:before="120"/>
        <w:ind w:left="787" w:hanging="398"/>
        <w:jc w:val="both"/>
        <w:rPr>
          <w:b/>
          <w:bCs/>
          <w:sz w:val="22"/>
          <w:szCs w:val="24"/>
          <w:lang w:val="de-DE"/>
        </w:rPr>
      </w:pPr>
      <w:r w:rsidRPr="00FD3475">
        <w:rPr>
          <w:sz w:val="22"/>
          <w:szCs w:val="24"/>
        </w:rPr>
        <w:lastRenderedPageBreak/>
        <w:t xml:space="preserve">by omitting from subsection (2) </w:t>
      </w:r>
      <w:r w:rsidR="00786614" w:rsidRPr="00FD3475">
        <w:rPr>
          <w:sz w:val="22"/>
          <w:szCs w:val="24"/>
        </w:rPr>
        <w:t>“</w:t>
      </w:r>
      <w:r w:rsidRPr="00FD3475">
        <w:rPr>
          <w:sz w:val="22"/>
          <w:szCs w:val="24"/>
        </w:rPr>
        <w:t>on a ground provided for by subsection 460(1) or section 461</w:t>
      </w:r>
      <w:r w:rsidR="00786614" w:rsidRPr="00FD3475">
        <w:rPr>
          <w:sz w:val="22"/>
          <w:szCs w:val="24"/>
        </w:rPr>
        <w:t>”</w:t>
      </w:r>
      <w:r w:rsidRPr="00FD3475">
        <w:rPr>
          <w:sz w:val="22"/>
          <w:szCs w:val="24"/>
        </w:rPr>
        <w:t>;</w:t>
      </w:r>
    </w:p>
    <w:p w14:paraId="5A1DE60E" w14:textId="77777777" w:rsidR="000F4477" w:rsidRPr="00FD3475" w:rsidRDefault="002063C3" w:rsidP="00FD3475">
      <w:pPr>
        <w:numPr>
          <w:ilvl w:val="0"/>
          <w:numId w:val="335"/>
        </w:numPr>
        <w:shd w:val="clear" w:color="auto" w:fill="FFFFFF"/>
        <w:tabs>
          <w:tab w:val="left" w:pos="787"/>
        </w:tabs>
        <w:spacing w:before="120"/>
        <w:ind w:left="787" w:hanging="398"/>
        <w:jc w:val="both"/>
        <w:rPr>
          <w:b/>
          <w:bCs/>
          <w:sz w:val="22"/>
          <w:szCs w:val="24"/>
        </w:rPr>
      </w:pPr>
      <w:r w:rsidRPr="00FD3475">
        <w:rPr>
          <w:sz w:val="22"/>
          <w:szCs w:val="24"/>
        </w:rPr>
        <w:t xml:space="preserve">by omitting from paragraph (2)(e) </w:t>
      </w:r>
      <w:r w:rsidR="00786614" w:rsidRPr="00FD3475">
        <w:rPr>
          <w:sz w:val="22"/>
          <w:szCs w:val="24"/>
        </w:rPr>
        <w:t>“</w:t>
      </w:r>
      <w:r w:rsidRPr="00FD3475">
        <w:rPr>
          <w:sz w:val="22"/>
          <w:szCs w:val="24"/>
        </w:rPr>
        <w:t>or 453;</w:t>
      </w:r>
      <w:r w:rsidR="00786614" w:rsidRPr="00FD3475">
        <w:rPr>
          <w:sz w:val="22"/>
          <w:szCs w:val="24"/>
        </w:rPr>
        <w:t>”</w:t>
      </w:r>
      <w:r w:rsidRPr="00FD3475">
        <w:rPr>
          <w:sz w:val="22"/>
          <w:szCs w:val="24"/>
        </w:rPr>
        <w:t xml:space="preserve"> and substituting </w:t>
      </w:r>
      <w:r w:rsidR="00786614" w:rsidRPr="00FD3475">
        <w:rPr>
          <w:sz w:val="22"/>
          <w:szCs w:val="24"/>
        </w:rPr>
        <w:t>“</w:t>
      </w:r>
      <w:r w:rsidRPr="00FD3475">
        <w:rPr>
          <w:sz w:val="22"/>
          <w:szCs w:val="24"/>
        </w:rPr>
        <w:t>; or</w:t>
      </w:r>
      <w:r w:rsidR="00786614" w:rsidRPr="00FD3475">
        <w:rPr>
          <w:sz w:val="22"/>
          <w:szCs w:val="24"/>
        </w:rPr>
        <w:t>”</w:t>
      </w:r>
      <w:r w:rsidRPr="00FD3475">
        <w:rPr>
          <w:sz w:val="22"/>
          <w:szCs w:val="24"/>
        </w:rPr>
        <w:t>;</w:t>
      </w:r>
    </w:p>
    <w:p w14:paraId="480F8366" w14:textId="77777777" w:rsidR="000F4477" w:rsidRPr="00FD3475" w:rsidRDefault="002063C3" w:rsidP="00FD3475">
      <w:pPr>
        <w:numPr>
          <w:ilvl w:val="0"/>
          <w:numId w:val="335"/>
        </w:numPr>
        <w:shd w:val="clear" w:color="auto" w:fill="FFFFFF"/>
        <w:tabs>
          <w:tab w:val="left" w:pos="787"/>
        </w:tabs>
        <w:spacing w:before="120"/>
        <w:ind w:left="389"/>
        <w:jc w:val="both"/>
        <w:rPr>
          <w:b/>
          <w:bCs/>
          <w:sz w:val="22"/>
          <w:szCs w:val="24"/>
        </w:rPr>
      </w:pPr>
      <w:r w:rsidRPr="00FD3475">
        <w:rPr>
          <w:sz w:val="22"/>
          <w:szCs w:val="24"/>
        </w:rPr>
        <w:t>by omitting paragraphs (2)(f) and (g).</w:t>
      </w:r>
    </w:p>
    <w:p w14:paraId="1630B181" w14:textId="77777777" w:rsidR="000F4477" w:rsidRPr="00FD3475" w:rsidRDefault="002063C3" w:rsidP="00FD3475">
      <w:pPr>
        <w:shd w:val="clear" w:color="auto" w:fill="FFFFFF"/>
        <w:spacing w:before="120"/>
        <w:ind w:left="10"/>
        <w:jc w:val="both"/>
        <w:rPr>
          <w:sz w:val="22"/>
        </w:rPr>
      </w:pPr>
      <w:r w:rsidRPr="00FD3475">
        <w:rPr>
          <w:b/>
          <w:bCs/>
          <w:sz w:val="22"/>
          <w:szCs w:val="24"/>
        </w:rPr>
        <w:t>Repeal of section 463</w:t>
      </w:r>
    </w:p>
    <w:p w14:paraId="65166659" w14:textId="77777777" w:rsidR="000F4477" w:rsidRPr="00FD3475" w:rsidRDefault="002063C3" w:rsidP="00FD3475">
      <w:pPr>
        <w:numPr>
          <w:ilvl w:val="0"/>
          <w:numId w:val="336"/>
        </w:numPr>
        <w:shd w:val="clear" w:color="auto" w:fill="FFFFFF"/>
        <w:tabs>
          <w:tab w:val="left" w:pos="763"/>
        </w:tabs>
        <w:spacing w:before="120"/>
        <w:ind w:left="336"/>
        <w:jc w:val="both"/>
        <w:rPr>
          <w:b/>
          <w:bCs/>
          <w:sz w:val="22"/>
          <w:szCs w:val="24"/>
        </w:rPr>
      </w:pPr>
      <w:r w:rsidRPr="00FD3475">
        <w:rPr>
          <w:sz w:val="22"/>
          <w:szCs w:val="24"/>
        </w:rPr>
        <w:t>Section 463 of the Corporations Law is repealed.</w:t>
      </w:r>
    </w:p>
    <w:p w14:paraId="27613EEC" w14:textId="77777777" w:rsidR="000F4477" w:rsidRPr="00FD3475" w:rsidRDefault="002063C3" w:rsidP="00FD3475">
      <w:pPr>
        <w:numPr>
          <w:ilvl w:val="0"/>
          <w:numId w:val="336"/>
        </w:numPr>
        <w:shd w:val="clear" w:color="auto" w:fill="FFFFFF"/>
        <w:tabs>
          <w:tab w:val="left" w:pos="763"/>
        </w:tabs>
        <w:spacing w:before="120"/>
        <w:ind w:left="14" w:firstLine="322"/>
        <w:jc w:val="both"/>
        <w:rPr>
          <w:sz w:val="22"/>
          <w:szCs w:val="24"/>
        </w:rPr>
      </w:pPr>
      <w:r w:rsidRPr="00FD3475">
        <w:rPr>
          <w:sz w:val="22"/>
          <w:szCs w:val="24"/>
        </w:rPr>
        <w:t>Section 465 of the Corporations Law is repealed and the following headings and sections are substituted:</w:t>
      </w:r>
    </w:p>
    <w:p w14:paraId="58B7AE5D" w14:textId="3C84262E" w:rsidR="000F4477" w:rsidRPr="00FD3475" w:rsidRDefault="00786614" w:rsidP="00510691">
      <w:pPr>
        <w:shd w:val="clear" w:color="auto" w:fill="FFFFFF"/>
        <w:spacing w:before="360" w:after="240"/>
        <w:ind w:left="2813" w:hanging="2813"/>
        <w:jc w:val="center"/>
        <w:rPr>
          <w:sz w:val="22"/>
        </w:rPr>
      </w:pPr>
      <w:r w:rsidRPr="00993A49">
        <w:rPr>
          <w:bCs/>
          <w:sz w:val="22"/>
          <w:szCs w:val="24"/>
        </w:rPr>
        <w:t>“</w:t>
      </w:r>
      <w:r w:rsidR="002063C3" w:rsidRPr="00FD3475">
        <w:rPr>
          <w:b/>
          <w:bCs/>
          <w:sz w:val="22"/>
          <w:szCs w:val="24"/>
        </w:rPr>
        <w:t>PART 5.4B</w:t>
      </w:r>
      <w:r w:rsidR="002063C3" w:rsidRPr="00FD3475">
        <w:rPr>
          <w:rFonts w:eastAsia="Times New Roman"/>
          <w:b/>
          <w:bCs/>
          <w:sz w:val="22"/>
          <w:szCs w:val="24"/>
        </w:rPr>
        <w:t>—WINDING UP IN INSOLVENCY OR BY THE COURT</w:t>
      </w:r>
    </w:p>
    <w:p w14:paraId="19A8FC54" w14:textId="0C498E03" w:rsidR="000F4477" w:rsidRPr="00FD3475" w:rsidRDefault="00786614" w:rsidP="00BB19C5">
      <w:pPr>
        <w:shd w:val="clear" w:color="auto" w:fill="FFFFFF"/>
        <w:spacing w:before="120"/>
        <w:jc w:val="center"/>
        <w:rPr>
          <w:sz w:val="22"/>
        </w:rPr>
      </w:pPr>
      <w:r w:rsidRPr="00993A49">
        <w:rPr>
          <w:bCs/>
          <w:iCs/>
          <w:sz w:val="22"/>
          <w:szCs w:val="24"/>
        </w:rPr>
        <w:t>“</w:t>
      </w:r>
      <w:r w:rsidR="002063C3" w:rsidRPr="00FD3475">
        <w:rPr>
          <w:b/>
          <w:bCs/>
          <w:i/>
          <w:iCs/>
          <w:sz w:val="22"/>
          <w:szCs w:val="24"/>
        </w:rPr>
        <w:t>Division 1</w:t>
      </w:r>
      <w:r w:rsidR="002063C3" w:rsidRPr="00FD3475">
        <w:rPr>
          <w:rFonts w:eastAsia="Times New Roman"/>
          <w:sz w:val="22"/>
          <w:szCs w:val="24"/>
        </w:rPr>
        <w:t>—</w:t>
      </w:r>
      <w:r w:rsidR="002063C3" w:rsidRPr="00FD3475">
        <w:rPr>
          <w:rFonts w:eastAsia="Times New Roman"/>
          <w:b/>
          <w:bCs/>
          <w:i/>
          <w:iCs/>
          <w:sz w:val="22"/>
          <w:szCs w:val="24"/>
        </w:rPr>
        <w:t>General</w:t>
      </w:r>
    </w:p>
    <w:p w14:paraId="02E4F47E" w14:textId="77777777" w:rsidR="000F4477" w:rsidRPr="00FD3475" w:rsidRDefault="002063C3" w:rsidP="00FD3475">
      <w:pPr>
        <w:shd w:val="clear" w:color="auto" w:fill="FFFFFF"/>
        <w:spacing w:before="120"/>
        <w:ind w:left="14"/>
        <w:jc w:val="both"/>
        <w:rPr>
          <w:sz w:val="22"/>
        </w:rPr>
      </w:pPr>
      <w:r w:rsidRPr="00FD3475">
        <w:rPr>
          <w:b/>
          <w:bCs/>
          <w:sz w:val="22"/>
          <w:szCs w:val="24"/>
        </w:rPr>
        <w:t>Notice of application</w:t>
      </w:r>
    </w:p>
    <w:p w14:paraId="24842E50" w14:textId="77777777" w:rsidR="000F4477" w:rsidRPr="00FD3475" w:rsidRDefault="00786614" w:rsidP="00FD3475">
      <w:pPr>
        <w:shd w:val="clear" w:color="auto" w:fill="FFFFFF"/>
        <w:spacing w:before="120"/>
        <w:ind w:left="5" w:firstLine="341"/>
        <w:jc w:val="both"/>
        <w:rPr>
          <w:sz w:val="22"/>
        </w:rPr>
      </w:pPr>
      <w:r w:rsidRPr="00FD3475">
        <w:rPr>
          <w:sz w:val="22"/>
          <w:szCs w:val="24"/>
        </w:rPr>
        <w:t>“</w:t>
      </w:r>
      <w:r w:rsidR="002063C3" w:rsidRPr="00FD3475">
        <w:rPr>
          <w:sz w:val="22"/>
          <w:szCs w:val="24"/>
        </w:rPr>
        <w:t>465A. A person who applies under section 459P, 462 or 464 for a company to be wound up must:</w:t>
      </w:r>
    </w:p>
    <w:p w14:paraId="7DF170CD" w14:textId="77777777" w:rsidR="000F4477" w:rsidRPr="00FD3475" w:rsidRDefault="002063C3" w:rsidP="00FD3475">
      <w:pPr>
        <w:numPr>
          <w:ilvl w:val="0"/>
          <w:numId w:val="337"/>
        </w:numPr>
        <w:shd w:val="clear" w:color="auto" w:fill="FFFFFF"/>
        <w:tabs>
          <w:tab w:val="left" w:pos="782"/>
        </w:tabs>
        <w:spacing w:before="120"/>
        <w:ind w:left="782" w:hanging="394"/>
        <w:jc w:val="both"/>
        <w:rPr>
          <w:sz w:val="22"/>
          <w:szCs w:val="24"/>
        </w:rPr>
      </w:pPr>
      <w:r w:rsidRPr="00FD3475">
        <w:rPr>
          <w:sz w:val="22"/>
          <w:szCs w:val="24"/>
        </w:rPr>
        <w:t>lodge notice in the prescribed form that the application has been made; and</w:t>
      </w:r>
    </w:p>
    <w:p w14:paraId="32817317" w14:textId="77777777" w:rsidR="000F4477" w:rsidRPr="00FD3475" w:rsidRDefault="002063C3" w:rsidP="00FD3475">
      <w:pPr>
        <w:numPr>
          <w:ilvl w:val="0"/>
          <w:numId w:val="337"/>
        </w:numPr>
        <w:shd w:val="clear" w:color="auto" w:fill="FFFFFF"/>
        <w:tabs>
          <w:tab w:val="left" w:pos="782"/>
        </w:tabs>
        <w:spacing w:before="120"/>
        <w:ind w:left="782" w:hanging="394"/>
        <w:jc w:val="both"/>
        <w:rPr>
          <w:sz w:val="22"/>
          <w:szCs w:val="24"/>
        </w:rPr>
      </w:pPr>
      <w:r w:rsidRPr="00FD3475">
        <w:rPr>
          <w:sz w:val="22"/>
          <w:szCs w:val="24"/>
        </w:rPr>
        <w:t>within 14 days after the application is made, serve a copy of it on the company; and</w:t>
      </w:r>
    </w:p>
    <w:p w14:paraId="2B2914B2" w14:textId="77777777" w:rsidR="000F4477" w:rsidRPr="00FD3475" w:rsidRDefault="002063C3" w:rsidP="00FD3475">
      <w:pPr>
        <w:numPr>
          <w:ilvl w:val="0"/>
          <w:numId w:val="338"/>
        </w:numPr>
        <w:shd w:val="clear" w:color="auto" w:fill="FFFFFF"/>
        <w:tabs>
          <w:tab w:val="left" w:pos="782"/>
        </w:tabs>
        <w:spacing w:before="120"/>
        <w:ind w:left="389"/>
        <w:jc w:val="both"/>
        <w:rPr>
          <w:sz w:val="22"/>
          <w:szCs w:val="24"/>
        </w:rPr>
      </w:pPr>
      <w:r w:rsidRPr="00FD3475">
        <w:rPr>
          <w:sz w:val="22"/>
          <w:szCs w:val="24"/>
        </w:rPr>
        <w:t>advertise the application as prescribed by the rules.</w:t>
      </w:r>
    </w:p>
    <w:p w14:paraId="620BB43F" w14:textId="77777777" w:rsidR="000F4477" w:rsidRPr="00FD3475" w:rsidRDefault="002063C3" w:rsidP="00FD3475">
      <w:pPr>
        <w:shd w:val="clear" w:color="auto" w:fill="FFFFFF"/>
        <w:spacing w:before="120"/>
        <w:ind w:left="5"/>
        <w:jc w:val="both"/>
        <w:rPr>
          <w:sz w:val="22"/>
        </w:rPr>
      </w:pPr>
      <w:r w:rsidRPr="00FD3475">
        <w:rPr>
          <w:b/>
          <w:bCs/>
          <w:sz w:val="22"/>
          <w:szCs w:val="24"/>
        </w:rPr>
        <w:t>Substitution of applicants</w:t>
      </w:r>
    </w:p>
    <w:p w14:paraId="760ECEF1" w14:textId="77777777" w:rsidR="000F4477" w:rsidRPr="00FD3475" w:rsidRDefault="00786614" w:rsidP="00FD3475">
      <w:pPr>
        <w:shd w:val="clear" w:color="auto" w:fill="FFFFFF"/>
        <w:spacing w:before="120"/>
        <w:ind w:left="5" w:firstLine="341"/>
        <w:jc w:val="both"/>
        <w:rPr>
          <w:sz w:val="22"/>
        </w:rPr>
      </w:pPr>
      <w:r w:rsidRPr="00FD3475">
        <w:rPr>
          <w:sz w:val="22"/>
          <w:szCs w:val="24"/>
        </w:rPr>
        <w:t>“</w:t>
      </w:r>
      <w:r w:rsidR="002063C3" w:rsidRPr="00FD3475">
        <w:rPr>
          <w:sz w:val="22"/>
          <w:szCs w:val="24"/>
        </w:rPr>
        <w:t>465B.(1) The Court may by order substitute, as applicant or applicants in an application under section 459P, 462 or 464 for a company to be wound up, a person or persons who might otherwise have so applied for the company to be wound up.</w:t>
      </w:r>
    </w:p>
    <w:p w14:paraId="3125EFA2" w14:textId="77777777" w:rsidR="000F4477" w:rsidRPr="00FD3475" w:rsidRDefault="00786614" w:rsidP="00FD3475">
      <w:pPr>
        <w:shd w:val="clear" w:color="auto" w:fill="FFFFFF"/>
        <w:spacing w:before="120"/>
        <w:ind w:left="5" w:firstLine="341"/>
        <w:jc w:val="both"/>
        <w:rPr>
          <w:sz w:val="22"/>
        </w:rPr>
      </w:pPr>
      <w:r w:rsidRPr="00FD3475">
        <w:rPr>
          <w:sz w:val="22"/>
          <w:szCs w:val="24"/>
        </w:rPr>
        <w:t>“</w:t>
      </w:r>
      <w:r w:rsidR="002063C3" w:rsidRPr="00FD3475">
        <w:rPr>
          <w:sz w:val="22"/>
          <w:szCs w:val="24"/>
        </w:rPr>
        <w:t>(2) The Court may only make an order if the Court thinks it appropriate to do so:</w:t>
      </w:r>
    </w:p>
    <w:p w14:paraId="1766EBE7" w14:textId="77777777" w:rsidR="000F4477" w:rsidRPr="00FD3475" w:rsidRDefault="002063C3" w:rsidP="00FD3475">
      <w:pPr>
        <w:numPr>
          <w:ilvl w:val="0"/>
          <w:numId w:val="339"/>
        </w:numPr>
        <w:shd w:val="clear" w:color="auto" w:fill="FFFFFF"/>
        <w:tabs>
          <w:tab w:val="left" w:pos="782"/>
        </w:tabs>
        <w:spacing w:before="120"/>
        <w:ind w:left="782" w:hanging="398"/>
        <w:jc w:val="both"/>
        <w:rPr>
          <w:sz w:val="22"/>
          <w:szCs w:val="24"/>
        </w:rPr>
      </w:pPr>
      <w:r w:rsidRPr="00FD3475">
        <w:rPr>
          <w:sz w:val="22"/>
          <w:szCs w:val="24"/>
        </w:rPr>
        <w:t>because the application is not being proceeded with diligently enough; or</w:t>
      </w:r>
    </w:p>
    <w:p w14:paraId="6274AC6C" w14:textId="77777777" w:rsidR="000F4477" w:rsidRPr="00FD3475" w:rsidRDefault="002063C3" w:rsidP="00FD3475">
      <w:pPr>
        <w:numPr>
          <w:ilvl w:val="0"/>
          <w:numId w:val="339"/>
        </w:numPr>
        <w:shd w:val="clear" w:color="auto" w:fill="FFFFFF"/>
        <w:tabs>
          <w:tab w:val="left" w:pos="782"/>
        </w:tabs>
        <w:spacing w:before="120"/>
        <w:ind w:left="384"/>
        <w:jc w:val="both"/>
        <w:rPr>
          <w:sz w:val="22"/>
          <w:szCs w:val="24"/>
        </w:rPr>
      </w:pPr>
      <w:r w:rsidRPr="00FD3475">
        <w:rPr>
          <w:sz w:val="22"/>
          <w:szCs w:val="24"/>
        </w:rPr>
        <w:t>for some other reason.</w:t>
      </w:r>
    </w:p>
    <w:p w14:paraId="31078B38" w14:textId="77777777" w:rsidR="000F4477" w:rsidRPr="00FD3475" w:rsidRDefault="00786614" w:rsidP="00FD3475">
      <w:pPr>
        <w:shd w:val="clear" w:color="auto" w:fill="FFFFFF"/>
        <w:spacing w:before="120"/>
        <w:ind w:left="5" w:firstLine="336"/>
        <w:jc w:val="both"/>
        <w:rPr>
          <w:sz w:val="22"/>
        </w:rPr>
      </w:pPr>
      <w:r w:rsidRPr="00FD3475">
        <w:rPr>
          <w:sz w:val="22"/>
          <w:szCs w:val="24"/>
        </w:rPr>
        <w:t>“</w:t>
      </w:r>
      <w:r w:rsidR="002063C3" w:rsidRPr="00FD3475">
        <w:rPr>
          <w:sz w:val="22"/>
          <w:szCs w:val="24"/>
        </w:rPr>
        <w:t>(3) The substituted applicant may be, or the substituted applicants may be or include, the person who was the applicant, or any of the persons who were the applicants, before the substitution.</w:t>
      </w:r>
    </w:p>
    <w:p w14:paraId="0974B0F9" w14:textId="77777777" w:rsidR="000F4477" w:rsidRPr="00FD3475" w:rsidRDefault="00786614" w:rsidP="00FD3475">
      <w:pPr>
        <w:shd w:val="clear" w:color="auto" w:fill="FFFFFF"/>
        <w:spacing w:before="120"/>
        <w:ind w:firstLine="341"/>
        <w:jc w:val="both"/>
        <w:rPr>
          <w:sz w:val="22"/>
        </w:rPr>
      </w:pPr>
      <w:r w:rsidRPr="00FD3475">
        <w:rPr>
          <w:sz w:val="22"/>
          <w:szCs w:val="24"/>
        </w:rPr>
        <w:t>“</w:t>
      </w:r>
      <w:r w:rsidR="002063C3" w:rsidRPr="00FD3475">
        <w:rPr>
          <w:sz w:val="22"/>
          <w:szCs w:val="24"/>
        </w:rPr>
        <w:t>(4) After an order is made, the application may proceed as if the substituted applicant or applicants had been the original applicant or applicants.</w:t>
      </w:r>
    </w:p>
    <w:p w14:paraId="5CB5FAD3" w14:textId="77777777" w:rsidR="000F4477" w:rsidRPr="00FD3475" w:rsidRDefault="000F4477" w:rsidP="00FD3475">
      <w:pPr>
        <w:shd w:val="clear" w:color="auto" w:fill="FFFFFF"/>
        <w:spacing w:before="120"/>
        <w:ind w:left="5"/>
        <w:jc w:val="both"/>
        <w:rPr>
          <w:sz w:val="22"/>
        </w:rPr>
      </w:pPr>
    </w:p>
    <w:p w14:paraId="4C645D99" w14:textId="77777777" w:rsidR="000F4477" w:rsidRPr="00FD3475" w:rsidRDefault="000F4477" w:rsidP="00FD3475">
      <w:pPr>
        <w:shd w:val="clear" w:color="auto" w:fill="FFFFFF"/>
        <w:spacing w:before="120"/>
        <w:ind w:left="5"/>
        <w:jc w:val="both"/>
        <w:rPr>
          <w:sz w:val="22"/>
        </w:rPr>
        <w:sectPr w:rsidR="000F4477" w:rsidRPr="00FD3475" w:rsidSect="00844C73">
          <w:pgSz w:w="12240" w:h="15840" w:code="1"/>
          <w:pgMar w:top="1440" w:right="1440" w:bottom="1440" w:left="1440" w:header="720" w:footer="720" w:gutter="0"/>
          <w:cols w:space="720"/>
          <w:noEndnote/>
        </w:sectPr>
      </w:pPr>
    </w:p>
    <w:p w14:paraId="41679478" w14:textId="77777777" w:rsidR="000F4477" w:rsidRPr="00FD3475" w:rsidRDefault="002063C3" w:rsidP="00FD3475">
      <w:pPr>
        <w:shd w:val="clear" w:color="auto" w:fill="FFFFFF"/>
        <w:spacing w:before="120"/>
        <w:ind w:left="19"/>
        <w:jc w:val="both"/>
        <w:rPr>
          <w:sz w:val="22"/>
        </w:rPr>
      </w:pPr>
      <w:r w:rsidRPr="00FD3475">
        <w:rPr>
          <w:b/>
          <w:bCs/>
          <w:sz w:val="22"/>
          <w:szCs w:val="24"/>
        </w:rPr>
        <w:lastRenderedPageBreak/>
        <w:t>Applicant to be given notice of grounds for opposing application</w:t>
      </w:r>
    </w:p>
    <w:p w14:paraId="3DB789EC" w14:textId="77777777" w:rsidR="000F4477" w:rsidRPr="00FD3475" w:rsidRDefault="00786614" w:rsidP="00FD3475">
      <w:pPr>
        <w:shd w:val="clear" w:color="auto" w:fill="FFFFFF"/>
        <w:spacing w:before="120"/>
        <w:ind w:left="19" w:firstLine="355"/>
        <w:jc w:val="both"/>
        <w:rPr>
          <w:sz w:val="22"/>
        </w:rPr>
      </w:pPr>
      <w:r w:rsidRPr="00FD3475">
        <w:rPr>
          <w:sz w:val="22"/>
          <w:szCs w:val="24"/>
        </w:rPr>
        <w:t>“</w:t>
      </w:r>
      <w:r w:rsidR="002063C3" w:rsidRPr="00FD3475">
        <w:rPr>
          <w:sz w:val="22"/>
          <w:szCs w:val="24"/>
        </w:rPr>
        <w:t>465C. On the hearing of an application under section 459P, 462 or 464, a person may not, without the leave of the Court, oppose the application unless, within the period prescribed by the rules, the person has filed, and served on the applicant:</w:t>
      </w:r>
    </w:p>
    <w:p w14:paraId="453303C4" w14:textId="77777777" w:rsidR="000F4477" w:rsidRPr="00FD3475" w:rsidRDefault="002063C3" w:rsidP="00FD3475">
      <w:pPr>
        <w:numPr>
          <w:ilvl w:val="0"/>
          <w:numId w:val="340"/>
        </w:numPr>
        <w:shd w:val="clear" w:color="auto" w:fill="FFFFFF"/>
        <w:tabs>
          <w:tab w:val="left" w:pos="811"/>
        </w:tabs>
        <w:spacing w:before="120"/>
        <w:ind w:left="811" w:hanging="398"/>
        <w:jc w:val="both"/>
        <w:rPr>
          <w:sz w:val="22"/>
          <w:szCs w:val="24"/>
        </w:rPr>
      </w:pPr>
      <w:r w:rsidRPr="00FD3475">
        <w:rPr>
          <w:sz w:val="22"/>
          <w:szCs w:val="24"/>
        </w:rPr>
        <w:t>notice of the grounds on which the person opposes the application; and</w:t>
      </w:r>
    </w:p>
    <w:p w14:paraId="512458A8" w14:textId="77777777" w:rsidR="000F4477" w:rsidRPr="00FD3475" w:rsidRDefault="002063C3" w:rsidP="00FD3475">
      <w:pPr>
        <w:numPr>
          <w:ilvl w:val="0"/>
          <w:numId w:val="340"/>
        </w:numPr>
        <w:shd w:val="clear" w:color="auto" w:fill="FFFFFF"/>
        <w:tabs>
          <w:tab w:val="left" w:pos="811"/>
        </w:tabs>
        <w:spacing w:before="120"/>
        <w:ind w:left="413"/>
        <w:jc w:val="both"/>
        <w:rPr>
          <w:sz w:val="22"/>
          <w:szCs w:val="24"/>
        </w:rPr>
      </w:pPr>
      <w:r w:rsidRPr="00FD3475">
        <w:rPr>
          <w:sz w:val="22"/>
          <w:szCs w:val="24"/>
        </w:rPr>
        <w:t>an affidavit verifying the matters stated in the notice.</w:t>
      </w:r>
      <w:r w:rsidR="00786614" w:rsidRPr="00FD3475">
        <w:rPr>
          <w:sz w:val="22"/>
          <w:szCs w:val="24"/>
        </w:rPr>
        <w:t>”</w:t>
      </w:r>
      <w:r w:rsidRPr="00FD3475">
        <w:rPr>
          <w:sz w:val="22"/>
          <w:szCs w:val="24"/>
        </w:rPr>
        <w:t>.</w:t>
      </w:r>
    </w:p>
    <w:p w14:paraId="7A6A18CB" w14:textId="77777777" w:rsidR="000F4477" w:rsidRPr="00FD3475" w:rsidRDefault="002063C3" w:rsidP="00FD3475">
      <w:pPr>
        <w:shd w:val="clear" w:color="auto" w:fill="FFFFFF"/>
        <w:spacing w:before="120"/>
        <w:ind w:left="19"/>
        <w:jc w:val="both"/>
        <w:rPr>
          <w:sz w:val="22"/>
        </w:rPr>
      </w:pPr>
      <w:r w:rsidRPr="00FD3475">
        <w:rPr>
          <w:b/>
          <w:bCs/>
          <w:sz w:val="22"/>
          <w:szCs w:val="24"/>
        </w:rPr>
        <w:t>Court</w:t>
      </w:r>
      <w:r w:rsidR="00786614" w:rsidRPr="00FD3475">
        <w:rPr>
          <w:b/>
          <w:bCs/>
          <w:sz w:val="22"/>
          <w:szCs w:val="24"/>
        </w:rPr>
        <w:t>’</w:t>
      </w:r>
      <w:r w:rsidRPr="00FD3475">
        <w:rPr>
          <w:b/>
          <w:bCs/>
          <w:sz w:val="22"/>
          <w:szCs w:val="24"/>
        </w:rPr>
        <w:t>s powers on hearing application</w:t>
      </w:r>
    </w:p>
    <w:p w14:paraId="534615F0" w14:textId="77777777" w:rsidR="000F4477" w:rsidRPr="00FD3475" w:rsidRDefault="002063C3" w:rsidP="00FD3475">
      <w:pPr>
        <w:shd w:val="clear" w:color="auto" w:fill="FFFFFF"/>
        <w:tabs>
          <w:tab w:val="left" w:pos="773"/>
        </w:tabs>
        <w:spacing w:before="120"/>
        <w:ind w:left="341"/>
        <w:jc w:val="both"/>
        <w:rPr>
          <w:sz w:val="22"/>
        </w:rPr>
      </w:pPr>
      <w:r w:rsidRPr="00FD3475">
        <w:rPr>
          <w:b/>
          <w:bCs/>
          <w:sz w:val="22"/>
          <w:szCs w:val="24"/>
        </w:rPr>
        <w:t>63.</w:t>
      </w:r>
      <w:r w:rsidRPr="00FD3475">
        <w:rPr>
          <w:b/>
          <w:bCs/>
          <w:sz w:val="22"/>
          <w:szCs w:val="24"/>
        </w:rPr>
        <w:tab/>
      </w:r>
      <w:r w:rsidRPr="00FD3475">
        <w:rPr>
          <w:sz w:val="22"/>
          <w:szCs w:val="24"/>
        </w:rPr>
        <w:t>Section 467 of the Corporations Law is amended:</w:t>
      </w:r>
    </w:p>
    <w:p w14:paraId="42C46B22" w14:textId="77777777" w:rsidR="000F4477" w:rsidRPr="00FD3475" w:rsidRDefault="002063C3" w:rsidP="00FD3475">
      <w:pPr>
        <w:numPr>
          <w:ilvl w:val="0"/>
          <w:numId w:val="341"/>
        </w:numPr>
        <w:shd w:val="clear" w:color="auto" w:fill="FFFFFF"/>
        <w:tabs>
          <w:tab w:val="left" w:pos="806"/>
        </w:tabs>
        <w:spacing w:before="120"/>
        <w:ind w:left="408"/>
        <w:jc w:val="both"/>
        <w:rPr>
          <w:sz w:val="22"/>
          <w:szCs w:val="24"/>
        </w:rPr>
      </w:pPr>
      <w:r w:rsidRPr="00FD3475">
        <w:rPr>
          <w:sz w:val="22"/>
          <w:szCs w:val="24"/>
        </w:rPr>
        <w:t xml:space="preserve">by inserting in subsection (1) </w:t>
      </w:r>
      <w:r w:rsidR="00786614" w:rsidRPr="00FD3475">
        <w:rPr>
          <w:sz w:val="22"/>
          <w:szCs w:val="24"/>
        </w:rPr>
        <w:t>“</w:t>
      </w:r>
      <w:r w:rsidRPr="00FD3475">
        <w:rPr>
          <w:sz w:val="22"/>
          <w:szCs w:val="24"/>
        </w:rPr>
        <w:t>and section 467A</w:t>
      </w:r>
      <w:r w:rsidR="00786614" w:rsidRPr="00FD3475">
        <w:rPr>
          <w:sz w:val="22"/>
          <w:szCs w:val="24"/>
        </w:rPr>
        <w:t>”</w:t>
      </w:r>
      <w:r w:rsidRPr="00FD3475">
        <w:rPr>
          <w:sz w:val="22"/>
          <w:szCs w:val="24"/>
        </w:rPr>
        <w:t xml:space="preserve"> after </w:t>
      </w:r>
      <w:r w:rsidR="00786614" w:rsidRPr="00FD3475">
        <w:rPr>
          <w:sz w:val="22"/>
          <w:szCs w:val="24"/>
        </w:rPr>
        <w:t>“</w:t>
      </w:r>
      <w:r w:rsidRPr="00FD3475">
        <w:rPr>
          <w:sz w:val="22"/>
          <w:szCs w:val="24"/>
        </w:rPr>
        <w:t>(2)</w:t>
      </w:r>
      <w:r w:rsidR="00786614" w:rsidRPr="00FD3475">
        <w:rPr>
          <w:sz w:val="22"/>
          <w:szCs w:val="24"/>
        </w:rPr>
        <w:t>”</w:t>
      </w:r>
      <w:r w:rsidRPr="00FD3475">
        <w:rPr>
          <w:sz w:val="22"/>
          <w:szCs w:val="24"/>
        </w:rPr>
        <w:t>;</w:t>
      </w:r>
    </w:p>
    <w:p w14:paraId="044ED41E" w14:textId="71F50773" w:rsidR="000F4477" w:rsidRPr="00FD3475" w:rsidRDefault="002063C3" w:rsidP="00FD3475">
      <w:pPr>
        <w:numPr>
          <w:ilvl w:val="0"/>
          <w:numId w:val="341"/>
        </w:numPr>
        <w:shd w:val="clear" w:color="auto" w:fill="FFFFFF"/>
        <w:tabs>
          <w:tab w:val="left" w:pos="806"/>
        </w:tabs>
        <w:spacing w:before="120"/>
        <w:ind w:left="806" w:hanging="398"/>
        <w:jc w:val="both"/>
        <w:rPr>
          <w:sz w:val="22"/>
          <w:szCs w:val="24"/>
        </w:rPr>
      </w:pPr>
      <w:r w:rsidRPr="00FD3475">
        <w:rPr>
          <w:sz w:val="22"/>
          <w:szCs w:val="24"/>
        </w:rPr>
        <w:t xml:space="preserve">by omitting from paragraph (1)(a) </w:t>
      </w:r>
      <w:r w:rsidR="00786614" w:rsidRPr="00FD3475">
        <w:rPr>
          <w:sz w:val="22"/>
          <w:szCs w:val="24"/>
        </w:rPr>
        <w:t>“</w:t>
      </w:r>
      <w:r w:rsidRPr="00FD3475">
        <w:rPr>
          <w:sz w:val="22"/>
          <w:szCs w:val="24"/>
        </w:rPr>
        <w:t>costs;</w:t>
      </w:r>
      <w:r w:rsidR="00786614" w:rsidRPr="00FD3475">
        <w:rPr>
          <w:sz w:val="22"/>
          <w:szCs w:val="24"/>
        </w:rPr>
        <w:t>”</w:t>
      </w:r>
      <w:r w:rsidRPr="00FD3475">
        <w:rPr>
          <w:sz w:val="22"/>
          <w:szCs w:val="24"/>
        </w:rPr>
        <w:t xml:space="preserve"> and substituting </w:t>
      </w:r>
      <w:r w:rsidR="00786614" w:rsidRPr="00FD3475">
        <w:rPr>
          <w:sz w:val="22"/>
          <w:szCs w:val="24"/>
        </w:rPr>
        <w:t>“</w:t>
      </w:r>
      <w:r w:rsidRPr="00FD3475">
        <w:rPr>
          <w:sz w:val="22"/>
          <w:szCs w:val="24"/>
        </w:rPr>
        <w:t>costs, even if a ground has been proved on which the Court may order the company to be wound up on the application; or</w:t>
      </w:r>
      <w:r w:rsidR="00993A49">
        <w:rPr>
          <w:sz w:val="22"/>
          <w:szCs w:val="24"/>
        </w:rPr>
        <w:t>”</w:t>
      </w:r>
      <w:r w:rsidRPr="00FD3475">
        <w:rPr>
          <w:sz w:val="22"/>
          <w:szCs w:val="24"/>
        </w:rPr>
        <w:t>;</w:t>
      </w:r>
    </w:p>
    <w:p w14:paraId="5F2C316D" w14:textId="77777777" w:rsidR="000F4477" w:rsidRPr="00FD3475" w:rsidRDefault="002063C3" w:rsidP="00FD3475">
      <w:pPr>
        <w:numPr>
          <w:ilvl w:val="0"/>
          <w:numId w:val="341"/>
        </w:numPr>
        <w:shd w:val="clear" w:color="auto" w:fill="FFFFFF"/>
        <w:tabs>
          <w:tab w:val="left" w:pos="806"/>
        </w:tabs>
        <w:spacing w:before="120"/>
        <w:ind w:left="806" w:hanging="398"/>
        <w:jc w:val="both"/>
        <w:rPr>
          <w:sz w:val="22"/>
          <w:szCs w:val="24"/>
        </w:rPr>
      </w:pPr>
      <w:r w:rsidRPr="00FD3475">
        <w:rPr>
          <w:sz w:val="22"/>
          <w:szCs w:val="24"/>
        </w:rPr>
        <w:t xml:space="preserve">by omitting from subsection (5) </w:t>
      </w:r>
      <w:r w:rsidR="00786614" w:rsidRPr="00FD3475">
        <w:rPr>
          <w:sz w:val="22"/>
          <w:szCs w:val="24"/>
        </w:rPr>
        <w:t>“</w:t>
      </w:r>
      <w:r w:rsidRPr="00FD3475">
        <w:rPr>
          <w:sz w:val="22"/>
          <w:szCs w:val="24"/>
        </w:rPr>
        <w:t>a person referred to in paragraph 462(2)(c)</w:t>
      </w:r>
      <w:r w:rsidR="00786614" w:rsidRPr="00FD3475">
        <w:rPr>
          <w:sz w:val="22"/>
          <w:szCs w:val="24"/>
        </w:rPr>
        <w:t>”</w:t>
      </w:r>
      <w:r w:rsidRPr="00FD3475">
        <w:rPr>
          <w:sz w:val="22"/>
          <w:szCs w:val="24"/>
        </w:rPr>
        <w:t xml:space="preserve"> and substituting </w:t>
      </w:r>
      <w:r w:rsidR="00786614" w:rsidRPr="00FD3475">
        <w:rPr>
          <w:sz w:val="22"/>
          <w:szCs w:val="24"/>
        </w:rPr>
        <w:t>“</w:t>
      </w:r>
      <w:r w:rsidRPr="00FD3475">
        <w:rPr>
          <w:sz w:val="22"/>
          <w:szCs w:val="24"/>
        </w:rPr>
        <w:t>a contributory</w:t>
      </w:r>
      <w:r w:rsidR="00786614" w:rsidRPr="00FD3475">
        <w:rPr>
          <w:sz w:val="22"/>
          <w:szCs w:val="24"/>
        </w:rPr>
        <w:t>”</w:t>
      </w:r>
      <w:r w:rsidRPr="00FD3475">
        <w:rPr>
          <w:sz w:val="22"/>
          <w:szCs w:val="24"/>
        </w:rPr>
        <w:t>.</w:t>
      </w:r>
    </w:p>
    <w:p w14:paraId="3D711B15" w14:textId="77777777" w:rsidR="000F4477" w:rsidRPr="00FD3475" w:rsidRDefault="002063C3" w:rsidP="00FD3475">
      <w:pPr>
        <w:shd w:val="clear" w:color="auto" w:fill="FFFFFF"/>
        <w:tabs>
          <w:tab w:val="left" w:pos="773"/>
        </w:tabs>
        <w:spacing w:before="120"/>
        <w:ind w:left="5" w:firstLine="336"/>
        <w:jc w:val="both"/>
        <w:rPr>
          <w:sz w:val="22"/>
        </w:rPr>
      </w:pPr>
      <w:r w:rsidRPr="00A868FC">
        <w:rPr>
          <w:b/>
          <w:sz w:val="22"/>
          <w:szCs w:val="24"/>
        </w:rPr>
        <w:t>64.</w:t>
      </w:r>
      <w:r w:rsidRPr="00FD3475">
        <w:rPr>
          <w:sz w:val="22"/>
          <w:szCs w:val="24"/>
        </w:rPr>
        <w:tab/>
        <w:t>After section 467 of the Corporations Law the following sections</w:t>
      </w:r>
      <w:r w:rsidR="0027725F">
        <w:rPr>
          <w:sz w:val="22"/>
          <w:szCs w:val="24"/>
        </w:rPr>
        <w:t xml:space="preserve"> </w:t>
      </w:r>
      <w:r w:rsidRPr="00FD3475">
        <w:rPr>
          <w:sz w:val="22"/>
          <w:szCs w:val="24"/>
        </w:rPr>
        <w:t>are inserted:</w:t>
      </w:r>
    </w:p>
    <w:p w14:paraId="3728D177" w14:textId="77777777" w:rsidR="000F4477" w:rsidRPr="00FD3475" w:rsidRDefault="002063C3" w:rsidP="00FD3475">
      <w:pPr>
        <w:shd w:val="clear" w:color="auto" w:fill="FFFFFF"/>
        <w:spacing w:before="120"/>
        <w:ind w:left="10"/>
        <w:jc w:val="both"/>
        <w:rPr>
          <w:sz w:val="22"/>
        </w:rPr>
      </w:pPr>
      <w:r w:rsidRPr="00FD3475">
        <w:rPr>
          <w:b/>
          <w:bCs/>
          <w:sz w:val="22"/>
          <w:szCs w:val="24"/>
        </w:rPr>
        <w:t>Effect of defect or irregularity on application under Part 5.4 or 5.4A</w:t>
      </w:r>
    </w:p>
    <w:p w14:paraId="33F89E18" w14:textId="77777777" w:rsidR="000F4477" w:rsidRPr="00FD3475" w:rsidRDefault="00786614" w:rsidP="00FD3475">
      <w:pPr>
        <w:shd w:val="clear" w:color="auto" w:fill="FFFFFF"/>
        <w:spacing w:before="120"/>
        <w:ind w:left="14" w:firstLine="346"/>
        <w:jc w:val="both"/>
        <w:rPr>
          <w:sz w:val="22"/>
        </w:rPr>
      </w:pPr>
      <w:r w:rsidRPr="00FD3475">
        <w:rPr>
          <w:sz w:val="22"/>
          <w:szCs w:val="24"/>
        </w:rPr>
        <w:t>“</w:t>
      </w:r>
      <w:r w:rsidR="002063C3" w:rsidRPr="00FD3475">
        <w:rPr>
          <w:sz w:val="22"/>
          <w:szCs w:val="24"/>
        </w:rPr>
        <w:t>467A. An application under Part 5.4 or 5.4A must not be dismissed merely because of one or more of the following:</w:t>
      </w:r>
    </w:p>
    <w:p w14:paraId="63D5CCB8" w14:textId="77777777" w:rsidR="000F4477" w:rsidRPr="00FD3475" w:rsidRDefault="002063C3" w:rsidP="00FD3475">
      <w:pPr>
        <w:numPr>
          <w:ilvl w:val="0"/>
          <w:numId w:val="342"/>
        </w:numPr>
        <w:shd w:val="clear" w:color="auto" w:fill="FFFFFF"/>
        <w:tabs>
          <w:tab w:val="left" w:pos="802"/>
        </w:tabs>
        <w:spacing w:before="120"/>
        <w:ind w:left="802" w:hanging="398"/>
        <w:jc w:val="both"/>
        <w:rPr>
          <w:sz w:val="22"/>
          <w:szCs w:val="24"/>
        </w:rPr>
      </w:pPr>
      <w:r w:rsidRPr="00FD3475">
        <w:rPr>
          <w:sz w:val="22"/>
          <w:szCs w:val="24"/>
        </w:rPr>
        <w:t>in any case</w:t>
      </w:r>
      <w:r w:rsidRPr="00FD3475">
        <w:rPr>
          <w:rFonts w:eastAsia="Times New Roman"/>
          <w:sz w:val="22"/>
          <w:szCs w:val="24"/>
        </w:rPr>
        <w:t>—a defect or irregularity in connection with the application;</w:t>
      </w:r>
    </w:p>
    <w:p w14:paraId="1C1B8C0F" w14:textId="77777777" w:rsidR="000F4477" w:rsidRPr="00FD3475" w:rsidRDefault="002063C3" w:rsidP="00FD3475">
      <w:pPr>
        <w:numPr>
          <w:ilvl w:val="0"/>
          <w:numId w:val="342"/>
        </w:numPr>
        <w:shd w:val="clear" w:color="auto" w:fill="FFFFFF"/>
        <w:tabs>
          <w:tab w:val="left" w:pos="802"/>
        </w:tabs>
        <w:spacing w:before="120"/>
        <w:ind w:left="802" w:hanging="398"/>
        <w:jc w:val="both"/>
        <w:rPr>
          <w:sz w:val="22"/>
          <w:szCs w:val="24"/>
        </w:rPr>
      </w:pPr>
      <w:r w:rsidRPr="00FD3475">
        <w:rPr>
          <w:sz w:val="22"/>
          <w:szCs w:val="24"/>
        </w:rPr>
        <w:t>in the case of an application for a company to be wound up in insolvency</w:t>
      </w:r>
      <w:r w:rsidRPr="00FD3475">
        <w:rPr>
          <w:rFonts w:eastAsia="Times New Roman"/>
          <w:sz w:val="22"/>
          <w:szCs w:val="24"/>
        </w:rPr>
        <w:t>—a defect in a statutory demand;</w:t>
      </w:r>
    </w:p>
    <w:p w14:paraId="67D8CD6D" w14:textId="77777777" w:rsidR="000F4477" w:rsidRPr="00FD3475" w:rsidRDefault="002063C3" w:rsidP="00FD3475">
      <w:pPr>
        <w:shd w:val="clear" w:color="auto" w:fill="FFFFFF"/>
        <w:spacing w:before="120"/>
        <w:ind w:left="10"/>
        <w:jc w:val="both"/>
        <w:rPr>
          <w:sz w:val="22"/>
        </w:rPr>
      </w:pPr>
      <w:r w:rsidRPr="00FD3475">
        <w:rPr>
          <w:sz w:val="22"/>
          <w:szCs w:val="24"/>
        </w:rPr>
        <w:t>unless the Court is satisfied that substantial injustice has been caused that cannot otherwise be remedied (for example, by an adjournment or an order for costs).</w:t>
      </w:r>
    </w:p>
    <w:p w14:paraId="034DAE5C" w14:textId="77777777" w:rsidR="000F4477" w:rsidRPr="00FD3475" w:rsidRDefault="002063C3" w:rsidP="00FD3475">
      <w:pPr>
        <w:shd w:val="clear" w:color="auto" w:fill="FFFFFF"/>
        <w:spacing w:before="120"/>
        <w:ind w:left="5"/>
        <w:jc w:val="both"/>
        <w:rPr>
          <w:sz w:val="22"/>
        </w:rPr>
      </w:pPr>
      <w:r w:rsidRPr="00FD3475">
        <w:rPr>
          <w:b/>
          <w:bCs/>
          <w:sz w:val="22"/>
          <w:szCs w:val="24"/>
        </w:rPr>
        <w:t>Court may order winding up of company that is being wound up voluntarily</w:t>
      </w:r>
    </w:p>
    <w:p w14:paraId="5626B824" w14:textId="77777777" w:rsidR="000F4477" w:rsidRPr="00FD3475" w:rsidRDefault="00786614" w:rsidP="00FD3475">
      <w:pPr>
        <w:shd w:val="clear" w:color="auto" w:fill="FFFFFF"/>
        <w:spacing w:before="120"/>
        <w:ind w:left="5" w:firstLine="350"/>
        <w:jc w:val="both"/>
        <w:rPr>
          <w:sz w:val="22"/>
        </w:rPr>
      </w:pPr>
      <w:r w:rsidRPr="00FD3475">
        <w:rPr>
          <w:sz w:val="22"/>
          <w:szCs w:val="24"/>
        </w:rPr>
        <w:t>“</w:t>
      </w:r>
      <w:r w:rsidR="002063C3" w:rsidRPr="00FD3475">
        <w:rPr>
          <w:sz w:val="22"/>
          <w:szCs w:val="24"/>
        </w:rPr>
        <w:t>467B. The Court may make an order under section 260, 459A, 459B or 461 even if the company is already being wound up voluntarily.</w:t>
      </w:r>
      <w:r w:rsidRPr="00FD3475">
        <w:rPr>
          <w:sz w:val="22"/>
          <w:szCs w:val="24"/>
        </w:rPr>
        <w:t>”</w:t>
      </w:r>
      <w:r w:rsidR="002063C3" w:rsidRPr="00FD3475">
        <w:rPr>
          <w:sz w:val="22"/>
          <w:szCs w:val="24"/>
        </w:rPr>
        <w:t>.</w:t>
      </w:r>
    </w:p>
    <w:p w14:paraId="26732A2E" w14:textId="77777777" w:rsidR="000F4477" w:rsidRPr="00FD3475" w:rsidRDefault="002063C3" w:rsidP="00FD3475">
      <w:pPr>
        <w:shd w:val="clear" w:color="auto" w:fill="FFFFFF"/>
        <w:spacing w:before="120"/>
        <w:jc w:val="both"/>
        <w:rPr>
          <w:sz w:val="22"/>
        </w:rPr>
      </w:pPr>
      <w:r w:rsidRPr="00FD3475">
        <w:rPr>
          <w:b/>
          <w:bCs/>
          <w:sz w:val="22"/>
          <w:szCs w:val="24"/>
        </w:rPr>
        <w:t>Avoidance of dispositions of property, attachments etc.</w:t>
      </w:r>
    </w:p>
    <w:p w14:paraId="2B25DCD0" w14:textId="77777777" w:rsidR="000F4477" w:rsidRPr="00FD3475" w:rsidRDefault="002063C3" w:rsidP="00FD3475">
      <w:pPr>
        <w:shd w:val="clear" w:color="auto" w:fill="FFFFFF"/>
        <w:tabs>
          <w:tab w:val="left" w:pos="773"/>
        </w:tabs>
        <w:spacing w:before="120"/>
        <w:ind w:left="5" w:firstLine="336"/>
        <w:jc w:val="both"/>
        <w:rPr>
          <w:sz w:val="22"/>
        </w:rPr>
      </w:pPr>
      <w:r w:rsidRPr="00FD3475">
        <w:rPr>
          <w:b/>
          <w:bCs/>
          <w:sz w:val="22"/>
          <w:szCs w:val="24"/>
        </w:rPr>
        <w:t>65.</w:t>
      </w:r>
      <w:r w:rsidRPr="00FD3475">
        <w:rPr>
          <w:b/>
          <w:bCs/>
          <w:sz w:val="22"/>
          <w:szCs w:val="24"/>
        </w:rPr>
        <w:tab/>
      </w:r>
      <w:r w:rsidRPr="00FD3475">
        <w:rPr>
          <w:sz w:val="22"/>
          <w:szCs w:val="24"/>
        </w:rPr>
        <w:t>Section 468 of the Corporations Law is amended by omitting</w:t>
      </w:r>
      <w:r w:rsidR="0027725F">
        <w:rPr>
          <w:sz w:val="22"/>
          <w:szCs w:val="24"/>
        </w:rPr>
        <w:t xml:space="preserve"> </w:t>
      </w:r>
      <w:r w:rsidRPr="00FD3475">
        <w:rPr>
          <w:sz w:val="22"/>
          <w:szCs w:val="24"/>
        </w:rPr>
        <w:t>paragraph (2)(a) and substituting the following paragraphs:</w:t>
      </w:r>
    </w:p>
    <w:p w14:paraId="6694D095" w14:textId="77777777" w:rsidR="000F4477" w:rsidRPr="00FD3475" w:rsidRDefault="00786614" w:rsidP="00FD3475">
      <w:pPr>
        <w:shd w:val="clear" w:color="auto" w:fill="FFFFFF"/>
        <w:spacing w:before="120"/>
        <w:ind w:left="792" w:hanging="509"/>
        <w:jc w:val="both"/>
        <w:rPr>
          <w:sz w:val="22"/>
        </w:rPr>
      </w:pPr>
      <w:r w:rsidRPr="00FD3475">
        <w:rPr>
          <w:sz w:val="22"/>
          <w:szCs w:val="24"/>
        </w:rPr>
        <w:t>“</w:t>
      </w:r>
      <w:r w:rsidR="002063C3" w:rsidRPr="00FD3475">
        <w:rPr>
          <w:sz w:val="22"/>
          <w:szCs w:val="24"/>
        </w:rPr>
        <w:t>(a) a disposition made by the liquidator, or by a provisional liquidator, of the company pursuant to a power conferred on him or her by:</w:t>
      </w:r>
    </w:p>
    <w:p w14:paraId="7612C6BB" w14:textId="77777777" w:rsidR="000F4477" w:rsidRPr="00FD3475" w:rsidRDefault="002063C3" w:rsidP="00FD3475">
      <w:pPr>
        <w:shd w:val="clear" w:color="auto" w:fill="FFFFFF"/>
        <w:spacing w:before="120"/>
        <w:ind w:left="1104"/>
        <w:jc w:val="both"/>
        <w:rPr>
          <w:sz w:val="22"/>
        </w:rPr>
      </w:pPr>
      <w:r w:rsidRPr="00FD3475">
        <w:rPr>
          <w:sz w:val="22"/>
          <w:szCs w:val="24"/>
        </w:rPr>
        <w:t>(i) this Law; or,</w:t>
      </w:r>
    </w:p>
    <w:p w14:paraId="495EF5A2" w14:textId="77777777" w:rsidR="000F4477" w:rsidRPr="00FD3475" w:rsidRDefault="000F4477" w:rsidP="00FD3475">
      <w:pPr>
        <w:shd w:val="clear" w:color="auto" w:fill="FFFFFF"/>
        <w:spacing w:before="120"/>
        <w:ind w:left="1104"/>
        <w:jc w:val="both"/>
        <w:rPr>
          <w:sz w:val="22"/>
        </w:rPr>
        <w:sectPr w:rsidR="000F4477" w:rsidRPr="00FD3475" w:rsidSect="00844C73">
          <w:pgSz w:w="12240" w:h="15840" w:code="1"/>
          <w:pgMar w:top="1440" w:right="1440" w:bottom="1440" w:left="1440" w:header="720" w:footer="720" w:gutter="0"/>
          <w:cols w:space="720"/>
          <w:noEndnote/>
        </w:sectPr>
      </w:pPr>
    </w:p>
    <w:p w14:paraId="5B0231E0" w14:textId="77777777" w:rsidR="000F4477" w:rsidRPr="00FD3475" w:rsidRDefault="002063C3" w:rsidP="00FD3475">
      <w:pPr>
        <w:shd w:val="clear" w:color="auto" w:fill="FFFFFF"/>
        <w:spacing w:before="120"/>
        <w:ind w:left="955"/>
        <w:jc w:val="both"/>
        <w:rPr>
          <w:sz w:val="22"/>
        </w:rPr>
      </w:pPr>
      <w:r w:rsidRPr="00FD3475">
        <w:rPr>
          <w:sz w:val="22"/>
          <w:szCs w:val="24"/>
          <w:lang w:val="de-DE"/>
        </w:rPr>
        <w:lastRenderedPageBreak/>
        <w:t xml:space="preserve">(ii) </w:t>
      </w:r>
      <w:r w:rsidRPr="00FD3475">
        <w:rPr>
          <w:sz w:val="22"/>
          <w:szCs w:val="24"/>
        </w:rPr>
        <w:t>rules of the Court that appointed him or her; or</w:t>
      </w:r>
    </w:p>
    <w:p w14:paraId="7E403909" w14:textId="77777777" w:rsidR="000F4477" w:rsidRPr="00FD3475" w:rsidRDefault="002063C3" w:rsidP="00FD3475">
      <w:pPr>
        <w:shd w:val="clear" w:color="auto" w:fill="FFFFFF"/>
        <w:spacing w:before="120"/>
        <w:ind w:left="955"/>
        <w:jc w:val="both"/>
        <w:rPr>
          <w:sz w:val="22"/>
        </w:rPr>
      </w:pPr>
      <w:r w:rsidRPr="00FD3475">
        <w:rPr>
          <w:sz w:val="22"/>
          <w:szCs w:val="24"/>
        </w:rPr>
        <w:t>(iii) an order of the Court; or</w:t>
      </w:r>
    </w:p>
    <w:p w14:paraId="00D9063C" w14:textId="77777777" w:rsidR="000F4477" w:rsidRPr="00FD3475" w:rsidRDefault="002063C3" w:rsidP="00FD3475">
      <w:pPr>
        <w:numPr>
          <w:ilvl w:val="0"/>
          <w:numId w:val="343"/>
        </w:numPr>
        <w:shd w:val="clear" w:color="auto" w:fill="FFFFFF"/>
        <w:tabs>
          <w:tab w:val="left" w:pos="778"/>
        </w:tabs>
        <w:spacing w:before="120"/>
        <w:ind w:left="778" w:hanging="499"/>
        <w:jc w:val="both"/>
        <w:rPr>
          <w:sz w:val="22"/>
          <w:szCs w:val="24"/>
        </w:rPr>
      </w:pPr>
      <w:r w:rsidRPr="00FD3475">
        <w:rPr>
          <w:sz w:val="22"/>
          <w:szCs w:val="24"/>
        </w:rPr>
        <w:t>a disposition made in good faith by, or with the consent of, an administrator of the company; or</w:t>
      </w:r>
    </w:p>
    <w:p w14:paraId="20D0D7EF" w14:textId="77777777" w:rsidR="000F4477" w:rsidRPr="00FD3475" w:rsidRDefault="002063C3" w:rsidP="00FD3475">
      <w:pPr>
        <w:numPr>
          <w:ilvl w:val="0"/>
          <w:numId w:val="343"/>
        </w:numPr>
        <w:shd w:val="clear" w:color="auto" w:fill="FFFFFF"/>
        <w:tabs>
          <w:tab w:val="left" w:pos="778"/>
        </w:tabs>
        <w:spacing w:before="120"/>
        <w:ind w:left="778" w:hanging="499"/>
        <w:jc w:val="both"/>
        <w:rPr>
          <w:sz w:val="22"/>
          <w:szCs w:val="24"/>
          <w:lang w:val="de-DE"/>
        </w:rPr>
      </w:pPr>
      <w:r w:rsidRPr="00FD3475">
        <w:rPr>
          <w:sz w:val="22"/>
          <w:szCs w:val="24"/>
        </w:rPr>
        <w:t>a disposition under a deed of company arrangement executed by the company; or</w:t>
      </w:r>
      <w:r w:rsidR="00786614" w:rsidRPr="00FD3475">
        <w:rPr>
          <w:sz w:val="22"/>
          <w:szCs w:val="24"/>
        </w:rPr>
        <w:t>”</w:t>
      </w:r>
      <w:r w:rsidRPr="00FD3475">
        <w:rPr>
          <w:sz w:val="22"/>
          <w:szCs w:val="24"/>
        </w:rPr>
        <w:t>.</w:t>
      </w:r>
    </w:p>
    <w:p w14:paraId="06F89EC8" w14:textId="77777777" w:rsidR="000F4477" w:rsidRPr="00FD3475" w:rsidRDefault="002063C3" w:rsidP="00FD3475">
      <w:pPr>
        <w:shd w:val="clear" w:color="auto" w:fill="FFFFFF"/>
        <w:spacing w:before="120"/>
        <w:ind w:left="5"/>
        <w:jc w:val="both"/>
        <w:rPr>
          <w:sz w:val="22"/>
        </w:rPr>
      </w:pPr>
      <w:r w:rsidRPr="00FD3475">
        <w:rPr>
          <w:b/>
          <w:bCs/>
          <w:sz w:val="22"/>
          <w:szCs w:val="24"/>
        </w:rPr>
        <w:t>Insertion of Division heading</w:t>
      </w:r>
    </w:p>
    <w:p w14:paraId="0AF00B0E" w14:textId="77777777" w:rsidR="000F4477" w:rsidRPr="00FD3475" w:rsidRDefault="002063C3" w:rsidP="00FD3475">
      <w:pPr>
        <w:shd w:val="clear" w:color="auto" w:fill="FFFFFF"/>
        <w:tabs>
          <w:tab w:val="left" w:pos="754"/>
        </w:tabs>
        <w:spacing w:before="120"/>
        <w:ind w:left="5" w:firstLine="331"/>
        <w:jc w:val="both"/>
        <w:rPr>
          <w:sz w:val="22"/>
        </w:rPr>
      </w:pPr>
      <w:r w:rsidRPr="00FD3475">
        <w:rPr>
          <w:b/>
          <w:bCs/>
          <w:sz w:val="22"/>
          <w:szCs w:val="24"/>
        </w:rPr>
        <w:t>66.</w:t>
      </w:r>
      <w:r w:rsidRPr="00FD3475">
        <w:rPr>
          <w:b/>
          <w:bCs/>
          <w:sz w:val="22"/>
          <w:szCs w:val="24"/>
        </w:rPr>
        <w:tab/>
      </w:r>
      <w:r w:rsidRPr="00FD3475">
        <w:rPr>
          <w:sz w:val="22"/>
          <w:szCs w:val="24"/>
        </w:rPr>
        <w:t>After section 470 of the Corporations Law the following heading</w:t>
      </w:r>
      <w:r w:rsidR="0027725F">
        <w:rPr>
          <w:sz w:val="22"/>
          <w:szCs w:val="24"/>
        </w:rPr>
        <w:t xml:space="preserve"> </w:t>
      </w:r>
      <w:r w:rsidRPr="00FD3475">
        <w:rPr>
          <w:sz w:val="22"/>
          <w:szCs w:val="24"/>
        </w:rPr>
        <w:t>is inserted:</w:t>
      </w:r>
    </w:p>
    <w:p w14:paraId="35E4D03F" w14:textId="112311EF" w:rsidR="000F4477" w:rsidRPr="00FD3475" w:rsidRDefault="00786614" w:rsidP="00F767A8">
      <w:pPr>
        <w:shd w:val="clear" w:color="auto" w:fill="FFFFFF"/>
        <w:spacing w:before="360" w:after="240"/>
        <w:jc w:val="center"/>
        <w:rPr>
          <w:sz w:val="22"/>
        </w:rPr>
      </w:pPr>
      <w:r w:rsidRPr="00993A49">
        <w:rPr>
          <w:bCs/>
          <w:iCs/>
          <w:sz w:val="22"/>
          <w:szCs w:val="24"/>
        </w:rPr>
        <w:t>“</w:t>
      </w:r>
      <w:r w:rsidR="002063C3" w:rsidRPr="00FD3475">
        <w:rPr>
          <w:b/>
          <w:bCs/>
          <w:i/>
          <w:iCs/>
          <w:sz w:val="22"/>
          <w:szCs w:val="24"/>
        </w:rPr>
        <w:t>Division 1A</w:t>
      </w:r>
      <w:r w:rsidR="002063C3" w:rsidRPr="00FD3475">
        <w:rPr>
          <w:rFonts w:eastAsia="Times New Roman"/>
          <w:b/>
          <w:bCs/>
          <w:sz w:val="22"/>
          <w:szCs w:val="24"/>
        </w:rPr>
        <w:t>—</w:t>
      </w:r>
      <w:r w:rsidR="002063C3" w:rsidRPr="00FD3475">
        <w:rPr>
          <w:rFonts w:eastAsia="Times New Roman"/>
          <w:b/>
          <w:bCs/>
          <w:i/>
          <w:iCs/>
          <w:sz w:val="22"/>
          <w:szCs w:val="24"/>
        </w:rPr>
        <w:t>Effect of winding up order</w:t>
      </w:r>
      <w:r w:rsidR="00993A49" w:rsidRPr="00993A49">
        <w:rPr>
          <w:rFonts w:eastAsia="Times New Roman"/>
          <w:bCs/>
          <w:iCs/>
          <w:sz w:val="22"/>
          <w:szCs w:val="24"/>
        </w:rPr>
        <w:t>”</w:t>
      </w:r>
      <w:r w:rsidR="002063C3" w:rsidRPr="00993A49">
        <w:rPr>
          <w:rFonts w:eastAsia="Times New Roman"/>
          <w:bCs/>
          <w:sz w:val="22"/>
          <w:szCs w:val="24"/>
        </w:rPr>
        <w:t>.</w:t>
      </w:r>
    </w:p>
    <w:p w14:paraId="2615CCE7" w14:textId="77777777" w:rsidR="000F4477" w:rsidRPr="00FD3475" w:rsidRDefault="002063C3" w:rsidP="00FD3475">
      <w:pPr>
        <w:shd w:val="clear" w:color="auto" w:fill="FFFFFF"/>
        <w:spacing w:before="120"/>
        <w:ind w:left="5"/>
        <w:jc w:val="both"/>
        <w:rPr>
          <w:sz w:val="22"/>
        </w:rPr>
      </w:pPr>
      <w:r w:rsidRPr="00FD3475">
        <w:rPr>
          <w:b/>
          <w:bCs/>
          <w:sz w:val="22"/>
          <w:szCs w:val="24"/>
        </w:rPr>
        <w:t>Effect on creditors and contributories</w:t>
      </w:r>
    </w:p>
    <w:p w14:paraId="2D628B24" w14:textId="77777777" w:rsidR="000F4477" w:rsidRPr="00FD3475" w:rsidRDefault="002063C3" w:rsidP="00FD3475">
      <w:pPr>
        <w:numPr>
          <w:ilvl w:val="0"/>
          <w:numId w:val="344"/>
        </w:numPr>
        <w:shd w:val="clear" w:color="auto" w:fill="FFFFFF"/>
        <w:tabs>
          <w:tab w:val="left" w:pos="754"/>
        </w:tabs>
        <w:spacing w:before="120"/>
        <w:ind w:left="5" w:firstLine="331"/>
        <w:jc w:val="both"/>
        <w:rPr>
          <w:b/>
          <w:bCs/>
          <w:sz w:val="22"/>
          <w:szCs w:val="24"/>
        </w:rPr>
      </w:pPr>
      <w:r w:rsidRPr="00FD3475">
        <w:rPr>
          <w:sz w:val="22"/>
          <w:szCs w:val="24"/>
        </w:rPr>
        <w:t>Section 471 of the Corporations Law is amended by omitting subsection (2).</w:t>
      </w:r>
    </w:p>
    <w:p w14:paraId="3880BA06" w14:textId="77777777" w:rsidR="000F4477" w:rsidRPr="00FD3475" w:rsidRDefault="002063C3" w:rsidP="00FD3475">
      <w:pPr>
        <w:numPr>
          <w:ilvl w:val="0"/>
          <w:numId w:val="344"/>
        </w:numPr>
        <w:shd w:val="clear" w:color="auto" w:fill="FFFFFF"/>
        <w:tabs>
          <w:tab w:val="left" w:pos="754"/>
        </w:tabs>
        <w:spacing w:before="120"/>
        <w:ind w:left="5" w:firstLine="331"/>
        <w:jc w:val="both"/>
        <w:rPr>
          <w:sz w:val="22"/>
          <w:szCs w:val="24"/>
        </w:rPr>
      </w:pPr>
      <w:r w:rsidRPr="00FD3475">
        <w:rPr>
          <w:sz w:val="22"/>
          <w:szCs w:val="24"/>
        </w:rPr>
        <w:t>After section 471 of the Corporations Law the following sections are inserted in Division 1A of Part 5.4B:</w:t>
      </w:r>
    </w:p>
    <w:p w14:paraId="3D6D38C5" w14:textId="77777777" w:rsidR="000F4477" w:rsidRPr="00FD3475" w:rsidRDefault="002063C3" w:rsidP="00FD3475">
      <w:pPr>
        <w:shd w:val="clear" w:color="auto" w:fill="FFFFFF"/>
        <w:spacing w:before="120"/>
        <w:ind w:left="5"/>
        <w:jc w:val="both"/>
        <w:rPr>
          <w:sz w:val="22"/>
        </w:rPr>
      </w:pPr>
      <w:r w:rsidRPr="00FD3475">
        <w:rPr>
          <w:b/>
          <w:bCs/>
          <w:sz w:val="22"/>
          <w:szCs w:val="24"/>
        </w:rPr>
        <w:t>Powers of other officers suspended during winding up</w:t>
      </w:r>
    </w:p>
    <w:p w14:paraId="2227A713" w14:textId="77777777" w:rsidR="000F4477" w:rsidRPr="00FD3475" w:rsidRDefault="00786614" w:rsidP="00FD3475">
      <w:pPr>
        <w:shd w:val="clear" w:color="auto" w:fill="FFFFFF"/>
        <w:spacing w:before="120"/>
        <w:ind w:firstLine="346"/>
        <w:jc w:val="both"/>
        <w:rPr>
          <w:sz w:val="22"/>
        </w:rPr>
      </w:pPr>
      <w:r w:rsidRPr="00FD3475">
        <w:rPr>
          <w:sz w:val="22"/>
          <w:szCs w:val="24"/>
        </w:rPr>
        <w:t>“</w:t>
      </w:r>
      <w:r w:rsidR="002063C3" w:rsidRPr="00FD3475">
        <w:rPr>
          <w:sz w:val="22"/>
          <w:szCs w:val="24"/>
        </w:rPr>
        <w:t>471A.(1) While a company is being wound up in insolvency or by the Court, a person cannot perform or exercise, and must not purport to perform or exercise, a function or power as an officer of the company, except:</w:t>
      </w:r>
    </w:p>
    <w:p w14:paraId="66413EA5" w14:textId="77777777" w:rsidR="000F4477" w:rsidRPr="00FD3475" w:rsidRDefault="002063C3" w:rsidP="00FD3475">
      <w:pPr>
        <w:numPr>
          <w:ilvl w:val="0"/>
          <w:numId w:val="345"/>
        </w:numPr>
        <w:shd w:val="clear" w:color="auto" w:fill="FFFFFF"/>
        <w:tabs>
          <w:tab w:val="left" w:pos="778"/>
        </w:tabs>
        <w:spacing w:before="120"/>
        <w:ind w:left="778" w:hanging="398"/>
        <w:jc w:val="both"/>
        <w:rPr>
          <w:sz w:val="22"/>
          <w:szCs w:val="24"/>
        </w:rPr>
      </w:pPr>
      <w:r w:rsidRPr="00FD3475">
        <w:rPr>
          <w:sz w:val="22"/>
          <w:szCs w:val="24"/>
        </w:rPr>
        <w:t>as a liquidator appointed for the purposes of the winding up; or</w:t>
      </w:r>
    </w:p>
    <w:p w14:paraId="700D295D" w14:textId="77777777" w:rsidR="000F4477" w:rsidRPr="00FD3475" w:rsidRDefault="002063C3" w:rsidP="00FD3475">
      <w:pPr>
        <w:numPr>
          <w:ilvl w:val="0"/>
          <w:numId w:val="345"/>
        </w:numPr>
        <w:shd w:val="clear" w:color="auto" w:fill="FFFFFF"/>
        <w:tabs>
          <w:tab w:val="left" w:pos="778"/>
        </w:tabs>
        <w:spacing w:before="120"/>
        <w:ind w:left="778" w:hanging="398"/>
        <w:jc w:val="both"/>
        <w:rPr>
          <w:sz w:val="22"/>
          <w:szCs w:val="24"/>
        </w:rPr>
      </w:pPr>
      <w:r w:rsidRPr="00FD3475">
        <w:rPr>
          <w:sz w:val="22"/>
          <w:szCs w:val="24"/>
        </w:rPr>
        <w:t>as an administrator appointed for the purposes of an administration of the company beginning after the winding up order was made; or</w:t>
      </w:r>
    </w:p>
    <w:p w14:paraId="43F8C46E" w14:textId="77777777" w:rsidR="000F4477" w:rsidRPr="00FD3475" w:rsidRDefault="002063C3" w:rsidP="00FD3475">
      <w:pPr>
        <w:numPr>
          <w:ilvl w:val="0"/>
          <w:numId w:val="346"/>
        </w:numPr>
        <w:shd w:val="clear" w:color="auto" w:fill="FFFFFF"/>
        <w:tabs>
          <w:tab w:val="left" w:pos="778"/>
        </w:tabs>
        <w:spacing w:before="120"/>
        <w:ind w:left="379"/>
        <w:jc w:val="both"/>
        <w:rPr>
          <w:sz w:val="22"/>
          <w:szCs w:val="24"/>
        </w:rPr>
      </w:pPr>
      <w:r w:rsidRPr="00FD3475">
        <w:rPr>
          <w:sz w:val="22"/>
          <w:szCs w:val="24"/>
        </w:rPr>
        <w:t>with the liquidator</w:t>
      </w:r>
      <w:r w:rsidR="00786614" w:rsidRPr="00FD3475">
        <w:rPr>
          <w:sz w:val="22"/>
          <w:szCs w:val="24"/>
        </w:rPr>
        <w:t>’</w:t>
      </w:r>
      <w:r w:rsidRPr="00FD3475">
        <w:rPr>
          <w:sz w:val="22"/>
          <w:szCs w:val="24"/>
        </w:rPr>
        <w:t>s written approval; or</w:t>
      </w:r>
    </w:p>
    <w:p w14:paraId="39947C50" w14:textId="77777777" w:rsidR="000F4477" w:rsidRPr="00FD3475" w:rsidRDefault="002063C3" w:rsidP="00FD3475">
      <w:pPr>
        <w:numPr>
          <w:ilvl w:val="0"/>
          <w:numId w:val="346"/>
        </w:numPr>
        <w:shd w:val="clear" w:color="auto" w:fill="FFFFFF"/>
        <w:tabs>
          <w:tab w:val="left" w:pos="778"/>
        </w:tabs>
        <w:spacing w:before="120"/>
        <w:ind w:left="379"/>
        <w:jc w:val="both"/>
        <w:rPr>
          <w:sz w:val="22"/>
          <w:szCs w:val="24"/>
        </w:rPr>
      </w:pPr>
      <w:r w:rsidRPr="00FD3475">
        <w:rPr>
          <w:sz w:val="22"/>
          <w:szCs w:val="24"/>
        </w:rPr>
        <w:t>with the approval of the Court.</w:t>
      </w:r>
    </w:p>
    <w:p w14:paraId="1071E66D" w14:textId="77777777" w:rsidR="000F4477" w:rsidRPr="00FD3475" w:rsidRDefault="00786614" w:rsidP="00FD3475">
      <w:pPr>
        <w:shd w:val="clear" w:color="auto" w:fill="FFFFFF"/>
        <w:spacing w:before="120"/>
        <w:ind w:firstLine="346"/>
        <w:jc w:val="both"/>
        <w:rPr>
          <w:sz w:val="22"/>
        </w:rPr>
      </w:pPr>
      <w:r w:rsidRPr="00FD3475">
        <w:rPr>
          <w:sz w:val="22"/>
          <w:szCs w:val="24"/>
        </w:rPr>
        <w:t>“</w:t>
      </w:r>
      <w:r w:rsidR="002063C3" w:rsidRPr="00FD3475">
        <w:rPr>
          <w:sz w:val="22"/>
          <w:szCs w:val="24"/>
        </w:rPr>
        <w:t>(2) While a provisional liquidator of a company is acting, a person cannot perform or exercise, and must not purport to perform or exercise, a function or power as an officer of the company, except:</w:t>
      </w:r>
    </w:p>
    <w:p w14:paraId="7CA1A382" w14:textId="77777777" w:rsidR="000F4477" w:rsidRPr="00FD3475" w:rsidRDefault="002063C3" w:rsidP="00FD3475">
      <w:pPr>
        <w:numPr>
          <w:ilvl w:val="0"/>
          <w:numId w:val="347"/>
        </w:numPr>
        <w:shd w:val="clear" w:color="auto" w:fill="FFFFFF"/>
        <w:tabs>
          <w:tab w:val="left" w:pos="773"/>
        </w:tabs>
        <w:spacing w:before="120"/>
        <w:ind w:left="374"/>
        <w:jc w:val="both"/>
        <w:rPr>
          <w:sz w:val="22"/>
          <w:szCs w:val="24"/>
        </w:rPr>
      </w:pPr>
      <w:r w:rsidRPr="00FD3475">
        <w:rPr>
          <w:sz w:val="22"/>
          <w:szCs w:val="24"/>
        </w:rPr>
        <w:t>as a provisional liquidator of the company; or</w:t>
      </w:r>
    </w:p>
    <w:p w14:paraId="600AB01B" w14:textId="77777777" w:rsidR="000F4477" w:rsidRPr="00FD3475" w:rsidRDefault="002063C3" w:rsidP="00FD3475">
      <w:pPr>
        <w:numPr>
          <w:ilvl w:val="0"/>
          <w:numId w:val="348"/>
        </w:numPr>
        <w:shd w:val="clear" w:color="auto" w:fill="FFFFFF"/>
        <w:tabs>
          <w:tab w:val="left" w:pos="773"/>
        </w:tabs>
        <w:spacing w:before="120"/>
        <w:ind w:left="773" w:hanging="398"/>
        <w:jc w:val="both"/>
        <w:rPr>
          <w:sz w:val="22"/>
          <w:szCs w:val="24"/>
        </w:rPr>
      </w:pPr>
      <w:r w:rsidRPr="00FD3475">
        <w:rPr>
          <w:sz w:val="22"/>
          <w:szCs w:val="24"/>
        </w:rPr>
        <w:t>as an administrator appointed for the purposes of an administration of the company beginning after the provisional liquidator was appointed; or</w:t>
      </w:r>
    </w:p>
    <w:p w14:paraId="1512DBA5" w14:textId="77777777" w:rsidR="000F4477" w:rsidRPr="00FD3475" w:rsidRDefault="002063C3" w:rsidP="00FD3475">
      <w:pPr>
        <w:numPr>
          <w:ilvl w:val="0"/>
          <w:numId w:val="347"/>
        </w:numPr>
        <w:shd w:val="clear" w:color="auto" w:fill="FFFFFF"/>
        <w:tabs>
          <w:tab w:val="left" w:pos="773"/>
        </w:tabs>
        <w:spacing w:before="120"/>
        <w:ind w:left="374"/>
        <w:jc w:val="both"/>
        <w:rPr>
          <w:sz w:val="22"/>
          <w:szCs w:val="24"/>
        </w:rPr>
      </w:pPr>
      <w:r w:rsidRPr="00FD3475">
        <w:rPr>
          <w:sz w:val="22"/>
          <w:szCs w:val="24"/>
        </w:rPr>
        <w:t>with the provisional liquidator</w:t>
      </w:r>
      <w:r w:rsidR="00786614" w:rsidRPr="00FD3475">
        <w:rPr>
          <w:sz w:val="22"/>
          <w:szCs w:val="24"/>
        </w:rPr>
        <w:t>’</w:t>
      </w:r>
      <w:r w:rsidRPr="00FD3475">
        <w:rPr>
          <w:sz w:val="22"/>
          <w:szCs w:val="24"/>
        </w:rPr>
        <w:t>s written approval; or</w:t>
      </w:r>
    </w:p>
    <w:p w14:paraId="0F8108A2" w14:textId="77777777" w:rsidR="000F4477" w:rsidRPr="00FD3475" w:rsidRDefault="002063C3" w:rsidP="00FD3475">
      <w:pPr>
        <w:numPr>
          <w:ilvl w:val="0"/>
          <w:numId w:val="347"/>
        </w:numPr>
        <w:shd w:val="clear" w:color="auto" w:fill="FFFFFF"/>
        <w:tabs>
          <w:tab w:val="left" w:pos="773"/>
        </w:tabs>
        <w:spacing w:before="120"/>
        <w:ind w:left="374"/>
        <w:jc w:val="both"/>
        <w:rPr>
          <w:sz w:val="22"/>
          <w:szCs w:val="24"/>
        </w:rPr>
      </w:pPr>
      <w:r w:rsidRPr="00FD3475">
        <w:rPr>
          <w:sz w:val="22"/>
          <w:szCs w:val="24"/>
        </w:rPr>
        <w:t>with the approval of the Court.</w:t>
      </w:r>
    </w:p>
    <w:p w14:paraId="6434F176" w14:textId="77777777" w:rsidR="000F4477" w:rsidRPr="00FD3475" w:rsidRDefault="00786614" w:rsidP="00FD3475">
      <w:pPr>
        <w:shd w:val="clear" w:color="auto" w:fill="FFFFFF"/>
        <w:spacing w:before="120"/>
        <w:ind w:firstLine="341"/>
        <w:jc w:val="both"/>
        <w:rPr>
          <w:sz w:val="22"/>
        </w:rPr>
      </w:pPr>
      <w:r w:rsidRPr="00FD3475">
        <w:rPr>
          <w:sz w:val="22"/>
          <w:szCs w:val="24"/>
        </w:rPr>
        <w:t>“</w:t>
      </w:r>
      <w:r w:rsidR="002063C3" w:rsidRPr="00FD3475">
        <w:rPr>
          <w:sz w:val="22"/>
          <w:szCs w:val="24"/>
        </w:rPr>
        <w:t>(3) This section does not remove an officer of a company from office.</w:t>
      </w:r>
    </w:p>
    <w:p w14:paraId="5E202810" w14:textId="77777777" w:rsidR="000F4477" w:rsidRPr="00FD3475" w:rsidRDefault="00786614" w:rsidP="00FD3475">
      <w:pPr>
        <w:shd w:val="clear" w:color="auto" w:fill="FFFFFF"/>
        <w:spacing w:before="120"/>
        <w:ind w:firstLine="341"/>
        <w:jc w:val="both"/>
        <w:rPr>
          <w:sz w:val="22"/>
        </w:rPr>
      </w:pPr>
      <w:r w:rsidRPr="00FD3475">
        <w:rPr>
          <w:sz w:val="22"/>
          <w:szCs w:val="24"/>
        </w:rPr>
        <w:t>“</w:t>
      </w:r>
      <w:r w:rsidR="002063C3" w:rsidRPr="00FD3475">
        <w:rPr>
          <w:sz w:val="22"/>
          <w:szCs w:val="24"/>
        </w:rPr>
        <w:t>(4) For the purposes of this section, a person is not an officer of a company merely because he or she is:</w:t>
      </w:r>
    </w:p>
    <w:p w14:paraId="12ADD2BE" w14:textId="77777777" w:rsidR="000F4477" w:rsidRPr="00FD3475" w:rsidRDefault="000F4477" w:rsidP="00FD3475">
      <w:pPr>
        <w:shd w:val="clear" w:color="auto" w:fill="FFFFFF"/>
        <w:spacing w:before="120"/>
        <w:jc w:val="both"/>
        <w:rPr>
          <w:sz w:val="22"/>
        </w:rPr>
      </w:pPr>
    </w:p>
    <w:p w14:paraId="317A9033" w14:textId="77777777" w:rsidR="000F4477" w:rsidRPr="00FD3475" w:rsidRDefault="000F4477" w:rsidP="00FD3475">
      <w:pPr>
        <w:shd w:val="clear" w:color="auto" w:fill="FFFFFF"/>
        <w:spacing w:before="120"/>
        <w:jc w:val="both"/>
        <w:rPr>
          <w:sz w:val="22"/>
        </w:rPr>
        <w:sectPr w:rsidR="000F4477" w:rsidRPr="00FD3475" w:rsidSect="00844C73">
          <w:pgSz w:w="12240" w:h="15840" w:code="1"/>
          <w:pgMar w:top="1440" w:right="1440" w:bottom="1440" w:left="1440" w:header="720" w:footer="720" w:gutter="0"/>
          <w:cols w:space="720"/>
          <w:noEndnote/>
        </w:sectPr>
      </w:pPr>
    </w:p>
    <w:p w14:paraId="45FAD1D0" w14:textId="77777777" w:rsidR="000F4477" w:rsidRPr="00FD3475" w:rsidRDefault="002063C3" w:rsidP="00FD3475">
      <w:pPr>
        <w:numPr>
          <w:ilvl w:val="0"/>
          <w:numId w:val="349"/>
        </w:numPr>
        <w:shd w:val="clear" w:color="auto" w:fill="FFFFFF"/>
        <w:tabs>
          <w:tab w:val="left" w:pos="797"/>
        </w:tabs>
        <w:spacing w:before="120"/>
        <w:ind w:left="797" w:hanging="394"/>
        <w:jc w:val="both"/>
        <w:rPr>
          <w:sz w:val="22"/>
          <w:szCs w:val="24"/>
        </w:rPr>
      </w:pPr>
      <w:r w:rsidRPr="00FD3475">
        <w:rPr>
          <w:sz w:val="22"/>
          <w:szCs w:val="24"/>
        </w:rPr>
        <w:lastRenderedPageBreak/>
        <w:t>a receiver and manager, appointed under a power contained in an instrument, of property of the company; or</w:t>
      </w:r>
    </w:p>
    <w:p w14:paraId="424FF7DF" w14:textId="77777777" w:rsidR="000F4477" w:rsidRPr="00FD3475" w:rsidRDefault="002063C3" w:rsidP="00FD3475">
      <w:pPr>
        <w:numPr>
          <w:ilvl w:val="0"/>
          <w:numId w:val="349"/>
        </w:numPr>
        <w:shd w:val="clear" w:color="auto" w:fill="FFFFFF"/>
        <w:tabs>
          <w:tab w:val="left" w:pos="797"/>
        </w:tabs>
        <w:spacing w:before="120"/>
        <w:ind w:left="403"/>
        <w:jc w:val="both"/>
        <w:rPr>
          <w:sz w:val="22"/>
          <w:szCs w:val="24"/>
        </w:rPr>
      </w:pPr>
      <w:r w:rsidRPr="00FD3475">
        <w:rPr>
          <w:sz w:val="22"/>
          <w:szCs w:val="24"/>
        </w:rPr>
        <w:t>an employee of the company.</w:t>
      </w:r>
    </w:p>
    <w:p w14:paraId="10E501A7" w14:textId="77777777" w:rsidR="000F4477" w:rsidRPr="00FD3475" w:rsidRDefault="002063C3" w:rsidP="00FD3475">
      <w:pPr>
        <w:shd w:val="clear" w:color="auto" w:fill="FFFFFF"/>
        <w:spacing w:before="120"/>
        <w:ind w:left="10"/>
        <w:jc w:val="both"/>
        <w:rPr>
          <w:sz w:val="22"/>
        </w:rPr>
      </w:pPr>
      <w:r w:rsidRPr="00FD3475">
        <w:rPr>
          <w:b/>
          <w:bCs/>
          <w:sz w:val="22"/>
          <w:szCs w:val="24"/>
        </w:rPr>
        <w:t>Stay of proceedings and suspension of enforcement process</w:t>
      </w:r>
    </w:p>
    <w:p w14:paraId="3C7D1CC4" w14:textId="77777777" w:rsidR="000F4477" w:rsidRPr="00FD3475" w:rsidRDefault="00786614" w:rsidP="00FD3475">
      <w:pPr>
        <w:shd w:val="clear" w:color="auto" w:fill="FFFFFF"/>
        <w:spacing w:before="120"/>
        <w:ind w:left="10" w:firstLine="350"/>
        <w:jc w:val="both"/>
        <w:rPr>
          <w:sz w:val="22"/>
        </w:rPr>
      </w:pPr>
      <w:r w:rsidRPr="00FD3475">
        <w:rPr>
          <w:sz w:val="22"/>
          <w:szCs w:val="24"/>
        </w:rPr>
        <w:t>“</w:t>
      </w:r>
      <w:r w:rsidR="002063C3" w:rsidRPr="00FD3475">
        <w:rPr>
          <w:sz w:val="22"/>
          <w:szCs w:val="24"/>
        </w:rPr>
        <w:t>471B. While a company is being wound up in insolvency or by the Court, or a provisional liquidator of a company is acting, a person cannot begin or proceed with:</w:t>
      </w:r>
    </w:p>
    <w:p w14:paraId="26C54E6A" w14:textId="77777777" w:rsidR="000F4477" w:rsidRPr="00FD3475" w:rsidRDefault="002063C3" w:rsidP="00FD3475">
      <w:pPr>
        <w:numPr>
          <w:ilvl w:val="0"/>
          <w:numId w:val="350"/>
        </w:numPr>
        <w:shd w:val="clear" w:color="auto" w:fill="FFFFFF"/>
        <w:tabs>
          <w:tab w:val="left" w:pos="797"/>
        </w:tabs>
        <w:spacing w:before="120"/>
        <w:ind w:left="797" w:hanging="398"/>
        <w:jc w:val="both"/>
        <w:rPr>
          <w:sz w:val="22"/>
          <w:szCs w:val="24"/>
        </w:rPr>
      </w:pPr>
      <w:r w:rsidRPr="00FD3475">
        <w:rPr>
          <w:sz w:val="22"/>
          <w:szCs w:val="24"/>
        </w:rPr>
        <w:t>a proceeding in a court against the company or in relation to property of the company; or</w:t>
      </w:r>
    </w:p>
    <w:p w14:paraId="7A5E0FB9" w14:textId="77777777" w:rsidR="000F4477" w:rsidRPr="00FD3475" w:rsidRDefault="002063C3" w:rsidP="00FD3475">
      <w:pPr>
        <w:numPr>
          <w:ilvl w:val="0"/>
          <w:numId w:val="351"/>
        </w:numPr>
        <w:shd w:val="clear" w:color="auto" w:fill="FFFFFF"/>
        <w:tabs>
          <w:tab w:val="left" w:pos="797"/>
        </w:tabs>
        <w:spacing w:before="120"/>
        <w:ind w:left="398"/>
        <w:jc w:val="both"/>
        <w:rPr>
          <w:sz w:val="22"/>
          <w:szCs w:val="24"/>
        </w:rPr>
      </w:pPr>
      <w:r w:rsidRPr="00FD3475">
        <w:rPr>
          <w:sz w:val="22"/>
          <w:szCs w:val="24"/>
        </w:rPr>
        <w:t>enforcement process in relation to such property;</w:t>
      </w:r>
    </w:p>
    <w:p w14:paraId="058E1689" w14:textId="77777777" w:rsidR="000F4477" w:rsidRPr="00FD3475" w:rsidRDefault="002063C3" w:rsidP="00FD3475">
      <w:pPr>
        <w:shd w:val="clear" w:color="auto" w:fill="FFFFFF"/>
        <w:spacing w:before="120"/>
        <w:ind w:left="10"/>
        <w:jc w:val="both"/>
        <w:rPr>
          <w:sz w:val="22"/>
        </w:rPr>
      </w:pPr>
      <w:r w:rsidRPr="00FD3475">
        <w:rPr>
          <w:sz w:val="22"/>
          <w:szCs w:val="24"/>
        </w:rPr>
        <w:t>except with the leave of the Court and in accordance with such terms (if any) as the Court imposes.</w:t>
      </w:r>
    </w:p>
    <w:p w14:paraId="37032FA8" w14:textId="77777777" w:rsidR="000F4477" w:rsidRPr="00FD3475" w:rsidRDefault="002063C3" w:rsidP="00FD3475">
      <w:pPr>
        <w:shd w:val="clear" w:color="auto" w:fill="FFFFFF"/>
        <w:spacing w:before="120"/>
        <w:ind w:left="10"/>
        <w:jc w:val="both"/>
        <w:rPr>
          <w:sz w:val="22"/>
        </w:rPr>
      </w:pPr>
      <w:r w:rsidRPr="00FD3475">
        <w:rPr>
          <w:b/>
          <w:bCs/>
          <w:sz w:val="22"/>
          <w:szCs w:val="24"/>
        </w:rPr>
        <w:t>Secured creditor</w:t>
      </w:r>
      <w:r w:rsidR="00786614" w:rsidRPr="00FD3475">
        <w:rPr>
          <w:b/>
          <w:bCs/>
          <w:sz w:val="22"/>
          <w:szCs w:val="24"/>
        </w:rPr>
        <w:t>’</w:t>
      </w:r>
      <w:r w:rsidRPr="00FD3475">
        <w:rPr>
          <w:b/>
          <w:bCs/>
          <w:sz w:val="22"/>
          <w:szCs w:val="24"/>
        </w:rPr>
        <w:t>s rights not affected</w:t>
      </w:r>
    </w:p>
    <w:p w14:paraId="1048081E" w14:textId="77777777" w:rsidR="000F4477" w:rsidRPr="00FD3475" w:rsidRDefault="00786614" w:rsidP="00FD3475">
      <w:pPr>
        <w:shd w:val="clear" w:color="auto" w:fill="FFFFFF"/>
        <w:spacing w:before="120"/>
        <w:ind w:left="14" w:firstLine="346"/>
        <w:jc w:val="both"/>
        <w:rPr>
          <w:sz w:val="22"/>
        </w:rPr>
      </w:pPr>
      <w:r w:rsidRPr="00FD3475">
        <w:rPr>
          <w:sz w:val="22"/>
          <w:szCs w:val="24"/>
        </w:rPr>
        <w:t>“</w:t>
      </w:r>
      <w:r w:rsidR="002063C3" w:rsidRPr="00FD3475">
        <w:rPr>
          <w:sz w:val="22"/>
          <w:szCs w:val="24"/>
        </w:rPr>
        <w:t>471C. Nothing in section 471A or 471B affects a secured creditor</w:t>
      </w:r>
      <w:r w:rsidRPr="00FD3475">
        <w:rPr>
          <w:sz w:val="22"/>
          <w:szCs w:val="24"/>
        </w:rPr>
        <w:t>’</w:t>
      </w:r>
      <w:r w:rsidR="002063C3" w:rsidRPr="00FD3475">
        <w:rPr>
          <w:sz w:val="22"/>
          <w:szCs w:val="24"/>
        </w:rPr>
        <w:t xml:space="preserve">s right to </w:t>
      </w:r>
      <w:proofErr w:type="spellStart"/>
      <w:r w:rsidR="002063C3" w:rsidRPr="00FD3475">
        <w:rPr>
          <w:sz w:val="22"/>
          <w:szCs w:val="24"/>
        </w:rPr>
        <w:t>realise</w:t>
      </w:r>
      <w:proofErr w:type="spellEnd"/>
      <w:r w:rsidR="002063C3" w:rsidRPr="00FD3475">
        <w:rPr>
          <w:sz w:val="22"/>
          <w:szCs w:val="24"/>
        </w:rPr>
        <w:t xml:space="preserve"> or otherwise deal with the security.</w:t>
      </w:r>
      <w:r w:rsidRPr="00FD3475">
        <w:rPr>
          <w:sz w:val="22"/>
          <w:szCs w:val="24"/>
        </w:rPr>
        <w:t>”</w:t>
      </w:r>
      <w:r w:rsidR="002063C3" w:rsidRPr="00FD3475">
        <w:rPr>
          <w:sz w:val="22"/>
          <w:szCs w:val="24"/>
        </w:rPr>
        <w:t>.</w:t>
      </w:r>
    </w:p>
    <w:p w14:paraId="366C1056" w14:textId="77777777" w:rsidR="000F4477" w:rsidRPr="00FD3475" w:rsidRDefault="002063C3" w:rsidP="00FD3475">
      <w:pPr>
        <w:shd w:val="clear" w:color="auto" w:fill="FFFFFF"/>
        <w:spacing w:before="120"/>
        <w:ind w:left="10"/>
        <w:jc w:val="both"/>
        <w:rPr>
          <w:sz w:val="22"/>
        </w:rPr>
      </w:pPr>
      <w:r w:rsidRPr="00FD3475">
        <w:rPr>
          <w:b/>
          <w:bCs/>
          <w:sz w:val="22"/>
          <w:szCs w:val="24"/>
        </w:rPr>
        <w:t>Court to appoint official liquidator</w:t>
      </w:r>
    </w:p>
    <w:p w14:paraId="6ABB77E0" w14:textId="77777777" w:rsidR="000F4477" w:rsidRPr="00FD3475" w:rsidRDefault="002063C3" w:rsidP="00FD3475">
      <w:pPr>
        <w:shd w:val="clear" w:color="auto" w:fill="FFFFFF"/>
        <w:tabs>
          <w:tab w:val="left" w:pos="763"/>
        </w:tabs>
        <w:spacing w:before="120"/>
        <w:ind w:left="5" w:firstLine="341"/>
        <w:jc w:val="both"/>
        <w:rPr>
          <w:sz w:val="22"/>
        </w:rPr>
      </w:pPr>
      <w:r w:rsidRPr="00FD3475">
        <w:rPr>
          <w:b/>
          <w:bCs/>
          <w:sz w:val="22"/>
          <w:szCs w:val="24"/>
        </w:rPr>
        <w:t>69.</w:t>
      </w:r>
      <w:r w:rsidRPr="00FD3475">
        <w:rPr>
          <w:b/>
          <w:bCs/>
          <w:sz w:val="22"/>
          <w:szCs w:val="24"/>
        </w:rPr>
        <w:tab/>
      </w:r>
      <w:r w:rsidRPr="00FD3475">
        <w:rPr>
          <w:sz w:val="22"/>
          <w:szCs w:val="24"/>
        </w:rPr>
        <w:t>Section 472 of the Corporations Law is amended by adding at</w:t>
      </w:r>
      <w:r w:rsidR="0027725F">
        <w:rPr>
          <w:sz w:val="22"/>
          <w:szCs w:val="24"/>
        </w:rPr>
        <w:t xml:space="preserve"> </w:t>
      </w:r>
      <w:r w:rsidRPr="00FD3475">
        <w:rPr>
          <w:sz w:val="22"/>
          <w:szCs w:val="24"/>
        </w:rPr>
        <w:t>the end the following subsections:</w:t>
      </w:r>
    </w:p>
    <w:p w14:paraId="34F2B4E7" w14:textId="77777777" w:rsidR="000F4477" w:rsidRPr="00FD3475" w:rsidRDefault="00786614" w:rsidP="00FD3475">
      <w:pPr>
        <w:shd w:val="clear" w:color="auto" w:fill="FFFFFF"/>
        <w:spacing w:before="120"/>
        <w:ind w:left="360"/>
        <w:jc w:val="both"/>
        <w:rPr>
          <w:sz w:val="22"/>
        </w:rPr>
      </w:pPr>
      <w:r w:rsidRPr="00FD3475">
        <w:rPr>
          <w:sz w:val="22"/>
          <w:szCs w:val="24"/>
        </w:rPr>
        <w:t>“</w:t>
      </w:r>
      <w:r w:rsidR="002063C3" w:rsidRPr="00FD3475">
        <w:rPr>
          <w:sz w:val="22"/>
          <w:szCs w:val="24"/>
        </w:rPr>
        <w:t>(4) A liquidator of a company appointed provisionally also has:</w:t>
      </w:r>
    </w:p>
    <w:p w14:paraId="5E12C44E" w14:textId="77777777" w:rsidR="000F4477" w:rsidRPr="00FD3475" w:rsidRDefault="002063C3" w:rsidP="00FD3475">
      <w:pPr>
        <w:numPr>
          <w:ilvl w:val="0"/>
          <w:numId w:val="352"/>
        </w:numPr>
        <w:shd w:val="clear" w:color="auto" w:fill="FFFFFF"/>
        <w:tabs>
          <w:tab w:val="left" w:pos="792"/>
        </w:tabs>
        <w:spacing w:before="120"/>
        <w:ind w:left="394"/>
        <w:jc w:val="both"/>
        <w:rPr>
          <w:sz w:val="22"/>
          <w:szCs w:val="24"/>
        </w:rPr>
      </w:pPr>
      <w:r w:rsidRPr="00FD3475">
        <w:rPr>
          <w:sz w:val="22"/>
          <w:szCs w:val="24"/>
        </w:rPr>
        <w:t>power to carry on the company</w:t>
      </w:r>
      <w:r w:rsidR="00786614" w:rsidRPr="00FD3475">
        <w:rPr>
          <w:sz w:val="22"/>
          <w:szCs w:val="24"/>
        </w:rPr>
        <w:t>’</w:t>
      </w:r>
      <w:r w:rsidRPr="00FD3475">
        <w:rPr>
          <w:sz w:val="22"/>
          <w:szCs w:val="24"/>
        </w:rPr>
        <w:t>s business; and</w:t>
      </w:r>
    </w:p>
    <w:p w14:paraId="1101BBA1" w14:textId="77777777" w:rsidR="000F4477" w:rsidRPr="00FD3475" w:rsidRDefault="002063C3" w:rsidP="00FD3475">
      <w:pPr>
        <w:numPr>
          <w:ilvl w:val="0"/>
          <w:numId w:val="352"/>
        </w:numPr>
        <w:shd w:val="clear" w:color="auto" w:fill="FFFFFF"/>
        <w:tabs>
          <w:tab w:val="left" w:pos="792"/>
        </w:tabs>
        <w:spacing w:before="120"/>
        <w:ind w:left="792" w:hanging="398"/>
        <w:jc w:val="both"/>
        <w:rPr>
          <w:sz w:val="22"/>
          <w:szCs w:val="24"/>
        </w:rPr>
      </w:pPr>
      <w:r w:rsidRPr="00FD3475">
        <w:rPr>
          <w:sz w:val="22"/>
          <w:szCs w:val="24"/>
        </w:rPr>
        <w:t>the powers that a liquidator of the company would have under paragraph 477(1)(d), subsection 477(2) (except paragraph 477(2)(m)) and subsection 477(3) if the company were being wound up in insolvency or by the Court.</w:t>
      </w:r>
    </w:p>
    <w:p w14:paraId="0A87DA6C" w14:textId="77777777" w:rsidR="000F4477" w:rsidRPr="00FD3475" w:rsidRDefault="00786614" w:rsidP="00FD3475">
      <w:pPr>
        <w:shd w:val="clear" w:color="auto" w:fill="FFFFFF"/>
        <w:spacing w:before="120"/>
        <w:ind w:left="5" w:firstLine="346"/>
        <w:jc w:val="both"/>
        <w:rPr>
          <w:sz w:val="22"/>
        </w:rPr>
      </w:pPr>
      <w:r w:rsidRPr="00FD3475">
        <w:rPr>
          <w:sz w:val="22"/>
          <w:szCs w:val="24"/>
        </w:rPr>
        <w:t>“</w:t>
      </w:r>
      <w:r w:rsidR="002063C3" w:rsidRPr="00FD3475">
        <w:rPr>
          <w:sz w:val="22"/>
          <w:szCs w:val="24"/>
        </w:rPr>
        <w:t>(5) Subsections 477(2A) and (2B) apply in relation to a company</w:t>
      </w:r>
      <w:r w:rsidRPr="00FD3475">
        <w:rPr>
          <w:sz w:val="22"/>
          <w:szCs w:val="24"/>
        </w:rPr>
        <w:t>’</w:t>
      </w:r>
      <w:r w:rsidR="002063C3" w:rsidRPr="00FD3475">
        <w:rPr>
          <w:sz w:val="22"/>
          <w:szCs w:val="24"/>
        </w:rPr>
        <w:t>s provisional liquidator, with such modifications (if any) as the circumstances require, as if he or she were a liquidator appointed for the purposes of a winding up in insolvency or by the Court.</w:t>
      </w:r>
    </w:p>
    <w:p w14:paraId="18D306ED" w14:textId="77777777" w:rsidR="000F4477" w:rsidRPr="00FD3475" w:rsidRDefault="00786614" w:rsidP="00FD3475">
      <w:pPr>
        <w:shd w:val="clear" w:color="auto" w:fill="FFFFFF"/>
        <w:spacing w:before="120"/>
        <w:ind w:firstLine="350"/>
        <w:jc w:val="both"/>
        <w:rPr>
          <w:sz w:val="22"/>
        </w:rPr>
      </w:pPr>
      <w:r w:rsidRPr="00FD3475">
        <w:rPr>
          <w:sz w:val="22"/>
          <w:szCs w:val="24"/>
        </w:rPr>
        <w:t>“</w:t>
      </w:r>
      <w:r w:rsidR="002063C3" w:rsidRPr="00FD3475">
        <w:rPr>
          <w:sz w:val="22"/>
          <w:szCs w:val="24"/>
        </w:rPr>
        <w:t>(6) The exercise by a company</w:t>
      </w:r>
      <w:r w:rsidRPr="00FD3475">
        <w:rPr>
          <w:sz w:val="22"/>
          <w:szCs w:val="24"/>
        </w:rPr>
        <w:t>’</w:t>
      </w:r>
      <w:r w:rsidR="002063C3" w:rsidRPr="00FD3475">
        <w:rPr>
          <w:sz w:val="22"/>
          <w:szCs w:val="24"/>
        </w:rPr>
        <w:t>s provisional liquidator of the powers conferred by subsection (4) is subject to the control of the Court, and a creditor or contributory, or the Commission, may apply to the Court in relation to the exercise or proposed exercise of any of those powers.</w:t>
      </w:r>
      <w:r w:rsidRPr="00FD3475">
        <w:rPr>
          <w:sz w:val="22"/>
          <w:szCs w:val="24"/>
        </w:rPr>
        <w:t>”</w:t>
      </w:r>
      <w:r w:rsidR="002063C3" w:rsidRPr="00FD3475">
        <w:rPr>
          <w:sz w:val="22"/>
          <w:szCs w:val="24"/>
        </w:rPr>
        <w:t>.</w:t>
      </w:r>
    </w:p>
    <w:p w14:paraId="72BD7395" w14:textId="77777777" w:rsidR="000F4477" w:rsidRPr="00FD3475" w:rsidRDefault="002063C3" w:rsidP="00FD3475">
      <w:pPr>
        <w:shd w:val="clear" w:color="auto" w:fill="FFFFFF"/>
        <w:spacing w:before="120"/>
        <w:jc w:val="both"/>
        <w:rPr>
          <w:sz w:val="22"/>
        </w:rPr>
      </w:pPr>
      <w:r w:rsidRPr="00FD3475">
        <w:rPr>
          <w:b/>
          <w:bCs/>
          <w:sz w:val="22"/>
          <w:szCs w:val="24"/>
        </w:rPr>
        <w:t>General provisions about liquidators</w:t>
      </w:r>
    </w:p>
    <w:p w14:paraId="690811E3" w14:textId="77777777" w:rsidR="000F4477" w:rsidRPr="00FD3475" w:rsidRDefault="002063C3" w:rsidP="00FD3475">
      <w:pPr>
        <w:shd w:val="clear" w:color="auto" w:fill="FFFFFF"/>
        <w:tabs>
          <w:tab w:val="left" w:pos="763"/>
        </w:tabs>
        <w:spacing w:before="120"/>
        <w:ind w:left="5" w:firstLine="341"/>
        <w:jc w:val="both"/>
        <w:rPr>
          <w:sz w:val="22"/>
        </w:rPr>
      </w:pPr>
      <w:r w:rsidRPr="00FD3475">
        <w:rPr>
          <w:b/>
          <w:bCs/>
          <w:sz w:val="22"/>
          <w:szCs w:val="24"/>
        </w:rPr>
        <w:t>70.</w:t>
      </w:r>
      <w:r w:rsidRPr="00FD3475">
        <w:rPr>
          <w:b/>
          <w:bCs/>
          <w:sz w:val="22"/>
          <w:szCs w:val="24"/>
        </w:rPr>
        <w:tab/>
      </w:r>
      <w:r w:rsidRPr="00FD3475">
        <w:rPr>
          <w:sz w:val="22"/>
          <w:szCs w:val="24"/>
        </w:rPr>
        <w:t>Section 473 of the Corporations Law is amended by omitting</w:t>
      </w:r>
      <w:r w:rsidR="0027725F">
        <w:rPr>
          <w:sz w:val="22"/>
          <w:szCs w:val="24"/>
        </w:rPr>
        <w:t xml:space="preserve"> </w:t>
      </w:r>
      <w:r w:rsidRPr="00FD3475">
        <w:rPr>
          <w:sz w:val="22"/>
          <w:szCs w:val="24"/>
        </w:rPr>
        <w:t>subparagraph (3)(b)(i) and substituting the following subparagraph:</w:t>
      </w:r>
    </w:p>
    <w:p w14:paraId="75A32DEB" w14:textId="77777777" w:rsidR="000F4477" w:rsidRPr="00FD3475" w:rsidRDefault="00786614" w:rsidP="006656F7">
      <w:pPr>
        <w:shd w:val="clear" w:color="auto" w:fill="FFFFFF"/>
        <w:spacing w:before="120"/>
        <w:ind w:firstLine="350"/>
        <w:jc w:val="both"/>
        <w:rPr>
          <w:sz w:val="22"/>
        </w:rPr>
      </w:pPr>
      <w:r w:rsidRPr="00FD3475">
        <w:rPr>
          <w:sz w:val="22"/>
          <w:szCs w:val="24"/>
        </w:rPr>
        <w:t>“</w:t>
      </w:r>
      <w:r w:rsidR="002063C3" w:rsidRPr="00FD3475">
        <w:rPr>
          <w:sz w:val="22"/>
          <w:szCs w:val="24"/>
        </w:rPr>
        <w:t>(i) by resolution of the creditors; or</w:t>
      </w:r>
      <w:r w:rsidRPr="00FD3475">
        <w:rPr>
          <w:sz w:val="22"/>
          <w:szCs w:val="24"/>
        </w:rPr>
        <w:t>”</w:t>
      </w:r>
      <w:r w:rsidR="002063C3" w:rsidRPr="00FD3475">
        <w:rPr>
          <w:sz w:val="22"/>
          <w:szCs w:val="24"/>
        </w:rPr>
        <w:t>.</w:t>
      </w:r>
    </w:p>
    <w:p w14:paraId="10258543" w14:textId="77777777" w:rsidR="000F4477" w:rsidRPr="00FD3475" w:rsidRDefault="000F4477" w:rsidP="00FD3475">
      <w:pPr>
        <w:shd w:val="clear" w:color="auto" w:fill="FFFFFF"/>
        <w:spacing w:before="120"/>
        <w:ind w:left="888"/>
        <w:jc w:val="both"/>
        <w:rPr>
          <w:sz w:val="22"/>
        </w:rPr>
        <w:sectPr w:rsidR="000F4477" w:rsidRPr="00FD3475" w:rsidSect="00844C73">
          <w:pgSz w:w="12240" w:h="15840" w:code="1"/>
          <w:pgMar w:top="1440" w:right="1440" w:bottom="1440" w:left="1440" w:header="720" w:footer="720" w:gutter="0"/>
          <w:cols w:space="60"/>
          <w:noEndnote/>
        </w:sectPr>
      </w:pPr>
    </w:p>
    <w:p w14:paraId="0A761C9B" w14:textId="77777777" w:rsidR="000F4477" w:rsidRPr="00FD3475" w:rsidRDefault="002063C3" w:rsidP="00FD3475">
      <w:pPr>
        <w:shd w:val="clear" w:color="auto" w:fill="FFFFFF"/>
        <w:spacing w:before="120"/>
        <w:jc w:val="both"/>
        <w:rPr>
          <w:sz w:val="22"/>
        </w:rPr>
      </w:pPr>
      <w:r w:rsidRPr="00FD3475">
        <w:rPr>
          <w:b/>
          <w:bCs/>
          <w:sz w:val="22"/>
          <w:szCs w:val="24"/>
        </w:rPr>
        <w:lastRenderedPageBreak/>
        <w:t>Custody and vesting of company</w:t>
      </w:r>
      <w:r w:rsidR="00786614" w:rsidRPr="00FD3475">
        <w:rPr>
          <w:b/>
          <w:bCs/>
          <w:sz w:val="22"/>
          <w:szCs w:val="24"/>
        </w:rPr>
        <w:t>’</w:t>
      </w:r>
      <w:r w:rsidRPr="00FD3475">
        <w:rPr>
          <w:b/>
          <w:bCs/>
          <w:sz w:val="22"/>
          <w:szCs w:val="24"/>
        </w:rPr>
        <w:t>s property</w:t>
      </w:r>
    </w:p>
    <w:p w14:paraId="703421CD" w14:textId="77777777" w:rsidR="000F4477" w:rsidRPr="00FD3475" w:rsidRDefault="002063C3" w:rsidP="00FD3475">
      <w:pPr>
        <w:shd w:val="clear" w:color="auto" w:fill="FFFFFF"/>
        <w:tabs>
          <w:tab w:val="left" w:pos="749"/>
        </w:tabs>
        <w:spacing w:before="120"/>
        <w:ind w:firstLine="336"/>
        <w:jc w:val="both"/>
        <w:rPr>
          <w:sz w:val="22"/>
        </w:rPr>
      </w:pPr>
      <w:r w:rsidRPr="00FD3475">
        <w:rPr>
          <w:b/>
          <w:bCs/>
          <w:sz w:val="22"/>
          <w:szCs w:val="24"/>
        </w:rPr>
        <w:t>71.</w:t>
      </w:r>
      <w:r w:rsidRPr="00FD3475">
        <w:rPr>
          <w:b/>
          <w:bCs/>
          <w:sz w:val="22"/>
          <w:szCs w:val="24"/>
        </w:rPr>
        <w:tab/>
      </w:r>
      <w:r w:rsidRPr="00FD3475">
        <w:rPr>
          <w:sz w:val="22"/>
          <w:szCs w:val="24"/>
        </w:rPr>
        <w:t>Section 474 of the Corporations Law is amended by omitting</w:t>
      </w:r>
      <w:r w:rsidR="0027725F">
        <w:rPr>
          <w:sz w:val="22"/>
          <w:szCs w:val="24"/>
        </w:rPr>
        <w:t xml:space="preserve"> </w:t>
      </w:r>
      <w:r w:rsidRPr="00FD3475">
        <w:rPr>
          <w:sz w:val="22"/>
          <w:szCs w:val="24"/>
        </w:rPr>
        <w:t xml:space="preserve">from subsection (1) everything before </w:t>
      </w:r>
      <w:r w:rsidR="00786614" w:rsidRPr="00FD3475">
        <w:rPr>
          <w:sz w:val="22"/>
          <w:szCs w:val="24"/>
        </w:rPr>
        <w:t>“</w:t>
      </w:r>
      <w:r w:rsidRPr="00FD3475">
        <w:rPr>
          <w:sz w:val="22"/>
          <w:szCs w:val="24"/>
        </w:rPr>
        <w:t>appointed</w:t>
      </w:r>
      <w:r w:rsidR="00786614" w:rsidRPr="00FD3475">
        <w:rPr>
          <w:sz w:val="22"/>
          <w:szCs w:val="24"/>
        </w:rPr>
        <w:t>”</w:t>
      </w:r>
      <w:r w:rsidRPr="00FD3475">
        <w:rPr>
          <w:sz w:val="22"/>
          <w:szCs w:val="24"/>
        </w:rPr>
        <w:t xml:space="preserve"> and substituting </w:t>
      </w:r>
      <w:r w:rsidR="00786614" w:rsidRPr="00FD3475">
        <w:rPr>
          <w:sz w:val="22"/>
          <w:szCs w:val="24"/>
        </w:rPr>
        <w:t>“</w:t>
      </w:r>
      <w:r w:rsidRPr="00FD3475">
        <w:rPr>
          <w:sz w:val="22"/>
          <w:szCs w:val="24"/>
        </w:rPr>
        <w:t>If</w:t>
      </w:r>
      <w:r w:rsidR="0027725F">
        <w:rPr>
          <w:sz w:val="22"/>
          <w:szCs w:val="24"/>
        </w:rPr>
        <w:t xml:space="preserve"> </w:t>
      </w:r>
      <w:r w:rsidRPr="00FD3475">
        <w:rPr>
          <w:sz w:val="22"/>
          <w:szCs w:val="24"/>
        </w:rPr>
        <w:t>a company is being wound up in insolvency or by the Court, or a</w:t>
      </w:r>
      <w:r w:rsidR="0027725F">
        <w:rPr>
          <w:sz w:val="22"/>
          <w:szCs w:val="24"/>
        </w:rPr>
        <w:t xml:space="preserve"> </w:t>
      </w:r>
      <w:r w:rsidRPr="00FD3475">
        <w:rPr>
          <w:sz w:val="22"/>
          <w:szCs w:val="24"/>
        </w:rPr>
        <w:t>provisional liquidator of a company has been</w:t>
      </w:r>
      <w:r w:rsidR="00786614" w:rsidRPr="00FD3475">
        <w:rPr>
          <w:sz w:val="22"/>
          <w:szCs w:val="24"/>
        </w:rPr>
        <w:t>”</w:t>
      </w:r>
      <w:r w:rsidRPr="00FD3475">
        <w:rPr>
          <w:sz w:val="22"/>
          <w:szCs w:val="24"/>
        </w:rPr>
        <w:t>.</w:t>
      </w:r>
    </w:p>
    <w:p w14:paraId="1B0197DB" w14:textId="77777777" w:rsidR="000F4477" w:rsidRPr="00FD3475" w:rsidRDefault="002063C3" w:rsidP="00FD3475">
      <w:pPr>
        <w:shd w:val="clear" w:color="auto" w:fill="FFFFFF"/>
        <w:spacing w:before="120"/>
        <w:jc w:val="both"/>
        <w:rPr>
          <w:sz w:val="22"/>
        </w:rPr>
      </w:pPr>
      <w:r w:rsidRPr="00FD3475">
        <w:rPr>
          <w:b/>
          <w:bCs/>
          <w:sz w:val="22"/>
          <w:szCs w:val="24"/>
        </w:rPr>
        <w:t>References to liquidator in certain provisions to include references to provisional liquidator</w:t>
      </w:r>
    </w:p>
    <w:p w14:paraId="272B7311" w14:textId="77777777" w:rsidR="000F4477" w:rsidRPr="00FD3475" w:rsidRDefault="002063C3" w:rsidP="00FD3475">
      <w:pPr>
        <w:shd w:val="clear" w:color="auto" w:fill="FFFFFF"/>
        <w:tabs>
          <w:tab w:val="left" w:pos="749"/>
        </w:tabs>
        <w:spacing w:before="120"/>
        <w:ind w:firstLine="336"/>
        <w:jc w:val="both"/>
        <w:rPr>
          <w:sz w:val="22"/>
        </w:rPr>
      </w:pPr>
      <w:r w:rsidRPr="00FD3475">
        <w:rPr>
          <w:b/>
          <w:bCs/>
          <w:sz w:val="22"/>
          <w:szCs w:val="24"/>
        </w:rPr>
        <w:t>72.</w:t>
      </w:r>
      <w:r w:rsidRPr="00FD3475">
        <w:rPr>
          <w:sz w:val="22"/>
          <w:szCs w:val="24"/>
        </w:rPr>
        <w:tab/>
        <w:t>Sections 475, 536, 537, 538, 539 and 540 of the Corporations</w:t>
      </w:r>
      <w:r w:rsidR="0027725F">
        <w:rPr>
          <w:sz w:val="22"/>
          <w:szCs w:val="24"/>
        </w:rPr>
        <w:t xml:space="preserve"> </w:t>
      </w:r>
      <w:r w:rsidRPr="00FD3475">
        <w:rPr>
          <w:sz w:val="22"/>
          <w:szCs w:val="24"/>
        </w:rPr>
        <w:t>Law are each amended by inserting before subsection (1) the following</w:t>
      </w:r>
      <w:r w:rsidR="0027725F">
        <w:rPr>
          <w:sz w:val="22"/>
          <w:szCs w:val="24"/>
        </w:rPr>
        <w:t xml:space="preserve"> </w:t>
      </w:r>
      <w:r w:rsidRPr="00FD3475">
        <w:rPr>
          <w:sz w:val="22"/>
          <w:szCs w:val="24"/>
        </w:rPr>
        <w:t>subsection:</w:t>
      </w:r>
    </w:p>
    <w:p w14:paraId="48EA2A18" w14:textId="77777777" w:rsidR="000F4477" w:rsidRPr="00FD3475" w:rsidRDefault="00786614" w:rsidP="00FD3475">
      <w:pPr>
        <w:shd w:val="clear" w:color="auto" w:fill="FFFFFF"/>
        <w:spacing w:before="120"/>
        <w:ind w:left="346"/>
        <w:jc w:val="both"/>
        <w:rPr>
          <w:sz w:val="22"/>
        </w:rPr>
      </w:pPr>
      <w:r w:rsidRPr="00FD3475">
        <w:rPr>
          <w:sz w:val="22"/>
          <w:szCs w:val="24"/>
        </w:rPr>
        <w:t>“</w:t>
      </w:r>
      <w:r w:rsidR="002063C3" w:rsidRPr="00FD3475">
        <w:rPr>
          <w:sz w:val="22"/>
          <w:szCs w:val="24"/>
        </w:rPr>
        <w:t>(1A) In this section:</w:t>
      </w:r>
    </w:p>
    <w:p w14:paraId="5A5DA92B" w14:textId="77777777" w:rsidR="000F4477" w:rsidRPr="00FD3475" w:rsidRDefault="00786614" w:rsidP="00FD3475">
      <w:pPr>
        <w:shd w:val="clear" w:color="auto" w:fill="FFFFFF"/>
        <w:spacing w:before="120"/>
        <w:jc w:val="both"/>
        <w:rPr>
          <w:sz w:val="22"/>
        </w:rPr>
      </w:pPr>
      <w:r w:rsidRPr="00FD3475">
        <w:rPr>
          <w:b/>
          <w:bCs/>
          <w:sz w:val="22"/>
          <w:szCs w:val="24"/>
        </w:rPr>
        <w:t>‘</w:t>
      </w:r>
      <w:r w:rsidR="002063C3" w:rsidRPr="00FD3475">
        <w:rPr>
          <w:b/>
          <w:bCs/>
          <w:sz w:val="22"/>
          <w:szCs w:val="24"/>
        </w:rPr>
        <w:t>liquidator</w:t>
      </w:r>
      <w:r w:rsidRPr="00FD3475">
        <w:rPr>
          <w:b/>
          <w:bCs/>
          <w:sz w:val="22"/>
          <w:szCs w:val="24"/>
        </w:rPr>
        <w:t>’</w:t>
      </w:r>
      <w:r w:rsidR="002063C3" w:rsidRPr="00FD3475">
        <w:rPr>
          <w:b/>
          <w:bCs/>
          <w:sz w:val="22"/>
          <w:szCs w:val="24"/>
        </w:rPr>
        <w:t xml:space="preserve"> </w:t>
      </w:r>
      <w:r w:rsidR="002063C3" w:rsidRPr="00FD3475">
        <w:rPr>
          <w:sz w:val="22"/>
          <w:szCs w:val="24"/>
        </w:rPr>
        <w:t>includes a provisional liquidator.</w:t>
      </w:r>
      <w:r w:rsidRPr="00FD3475">
        <w:rPr>
          <w:sz w:val="22"/>
          <w:szCs w:val="24"/>
        </w:rPr>
        <w:t>”</w:t>
      </w:r>
      <w:r w:rsidR="002063C3" w:rsidRPr="00FD3475">
        <w:rPr>
          <w:sz w:val="22"/>
          <w:szCs w:val="24"/>
        </w:rPr>
        <w:t>.</w:t>
      </w:r>
    </w:p>
    <w:p w14:paraId="562FB747" w14:textId="77777777" w:rsidR="000F4477" w:rsidRPr="00FD3475" w:rsidRDefault="002063C3" w:rsidP="00FD3475">
      <w:pPr>
        <w:shd w:val="clear" w:color="auto" w:fill="FFFFFF"/>
        <w:spacing w:before="120"/>
        <w:jc w:val="both"/>
        <w:rPr>
          <w:sz w:val="22"/>
        </w:rPr>
      </w:pPr>
      <w:r w:rsidRPr="00FD3475">
        <w:rPr>
          <w:b/>
          <w:bCs/>
          <w:sz w:val="22"/>
          <w:szCs w:val="24"/>
        </w:rPr>
        <w:t>Powers of liquidator</w:t>
      </w:r>
    </w:p>
    <w:p w14:paraId="7F9704C4" w14:textId="77777777" w:rsidR="000F4477" w:rsidRPr="00FD3475" w:rsidRDefault="002063C3" w:rsidP="00FD3475">
      <w:pPr>
        <w:shd w:val="clear" w:color="auto" w:fill="FFFFFF"/>
        <w:tabs>
          <w:tab w:val="left" w:pos="749"/>
        </w:tabs>
        <w:spacing w:before="120"/>
        <w:ind w:left="336"/>
        <w:jc w:val="both"/>
        <w:rPr>
          <w:sz w:val="22"/>
        </w:rPr>
      </w:pPr>
      <w:r w:rsidRPr="00FD3475">
        <w:rPr>
          <w:b/>
          <w:bCs/>
          <w:sz w:val="22"/>
          <w:szCs w:val="24"/>
        </w:rPr>
        <w:t>73.</w:t>
      </w:r>
      <w:r w:rsidRPr="00FD3475">
        <w:rPr>
          <w:b/>
          <w:bCs/>
          <w:sz w:val="22"/>
          <w:szCs w:val="24"/>
        </w:rPr>
        <w:tab/>
      </w:r>
      <w:r w:rsidRPr="00FD3475">
        <w:rPr>
          <w:sz w:val="22"/>
          <w:szCs w:val="24"/>
        </w:rPr>
        <w:t>Section 477 of the Corporations Law is amended:</w:t>
      </w:r>
    </w:p>
    <w:p w14:paraId="5F9EDB92" w14:textId="77777777" w:rsidR="000F4477" w:rsidRPr="00FD3475" w:rsidRDefault="002063C3" w:rsidP="00FD3475">
      <w:pPr>
        <w:numPr>
          <w:ilvl w:val="0"/>
          <w:numId w:val="353"/>
        </w:numPr>
        <w:shd w:val="clear" w:color="auto" w:fill="FFFFFF"/>
        <w:tabs>
          <w:tab w:val="left" w:pos="778"/>
        </w:tabs>
        <w:spacing w:before="120"/>
        <w:ind w:left="778" w:hanging="394"/>
        <w:jc w:val="both"/>
        <w:rPr>
          <w:sz w:val="22"/>
          <w:szCs w:val="24"/>
        </w:rPr>
      </w:pPr>
      <w:r w:rsidRPr="00FD3475">
        <w:rPr>
          <w:sz w:val="22"/>
          <w:szCs w:val="24"/>
        </w:rPr>
        <w:t xml:space="preserve">by omitting from subsection (1) everything before paragraph (1)(a) and substituting </w:t>
      </w:r>
      <w:r w:rsidR="00786614" w:rsidRPr="00FD3475">
        <w:rPr>
          <w:sz w:val="22"/>
          <w:szCs w:val="24"/>
        </w:rPr>
        <w:t>“</w:t>
      </w:r>
      <w:r w:rsidRPr="00FD3475">
        <w:rPr>
          <w:sz w:val="22"/>
          <w:szCs w:val="24"/>
        </w:rPr>
        <w:t>Subject to this section, a liquidator of a company may:</w:t>
      </w:r>
      <w:r w:rsidR="00786614" w:rsidRPr="00FD3475">
        <w:rPr>
          <w:sz w:val="22"/>
          <w:szCs w:val="24"/>
        </w:rPr>
        <w:t>”</w:t>
      </w:r>
      <w:r w:rsidRPr="00FD3475">
        <w:rPr>
          <w:sz w:val="22"/>
          <w:szCs w:val="24"/>
        </w:rPr>
        <w:t>;</w:t>
      </w:r>
    </w:p>
    <w:p w14:paraId="6C5A605B" w14:textId="77777777" w:rsidR="000F4477" w:rsidRPr="00FD3475" w:rsidRDefault="002063C3" w:rsidP="00FD3475">
      <w:pPr>
        <w:numPr>
          <w:ilvl w:val="0"/>
          <w:numId w:val="353"/>
        </w:numPr>
        <w:shd w:val="clear" w:color="auto" w:fill="FFFFFF"/>
        <w:tabs>
          <w:tab w:val="left" w:pos="778"/>
        </w:tabs>
        <w:spacing w:before="120"/>
        <w:ind w:left="778" w:hanging="394"/>
        <w:jc w:val="both"/>
        <w:rPr>
          <w:sz w:val="22"/>
          <w:szCs w:val="24"/>
        </w:rPr>
      </w:pPr>
      <w:r w:rsidRPr="00FD3475">
        <w:rPr>
          <w:sz w:val="22"/>
          <w:szCs w:val="24"/>
        </w:rPr>
        <w:t xml:space="preserve">by omitting from subsection (2) </w:t>
      </w:r>
      <w:r w:rsidR="00786614" w:rsidRPr="00FD3475">
        <w:rPr>
          <w:sz w:val="22"/>
          <w:szCs w:val="24"/>
        </w:rPr>
        <w:t>“</w:t>
      </w:r>
      <w:r w:rsidRPr="00FD3475">
        <w:rPr>
          <w:sz w:val="22"/>
          <w:szCs w:val="24"/>
        </w:rPr>
        <w:t>The liquidator</w:t>
      </w:r>
      <w:r w:rsidR="00786614" w:rsidRPr="00FD3475">
        <w:rPr>
          <w:sz w:val="22"/>
          <w:szCs w:val="24"/>
        </w:rPr>
        <w:t>”</w:t>
      </w:r>
      <w:r w:rsidRPr="00FD3475">
        <w:rPr>
          <w:sz w:val="22"/>
          <w:szCs w:val="24"/>
        </w:rPr>
        <w:t xml:space="preserve"> and substituting </w:t>
      </w:r>
      <w:r w:rsidR="00786614" w:rsidRPr="00FD3475">
        <w:rPr>
          <w:sz w:val="22"/>
          <w:szCs w:val="24"/>
        </w:rPr>
        <w:t>“</w:t>
      </w:r>
      <w:r w:rsidRPr="00FD3475">
        <w:rPr>
          <w:sz w:val="22"/>
          <w:szCs w:val="24"/>
        </w:rPr>
        <w:t>Subject to this section, a liquidator of a company</w:t>
      </w:r>
      <w:r w:rsidR="00786614" w:rsidRPr="00FD3475">
        <w:rPr>
          <w:sz w:val="22"/>
          <w:szCs w:val="24"/>
        </w:rPr>
        <w:t>”</w:t>
      </w:r>
      <w:r w:rsidRPr="00FD3475">
        <w:rPr>
          <w:sz w:val="22"/>
          <w:szCs w:val="24"/>
        </w:rPr>
        <w:t>;</w:t>
      </w:r>
    </w:p>
    <w:p w14:paraId="622F679C" w14:textId="77777777" w:rsidR="000F4477" w:rsidRPr="00FD3475" w:rsidRDefault="002063C3" w:rsidP="00FD3475">
      <w:pPr>
        <w:numPr>
          <w:ilvl w:val="0"/>
          <w:numId w:val="353"/>
        </w:numPr>
        <w:shd w:val="clear" w:color="auto" w:fill="FFFFFF"/>
        <w:tabs>
          <w:tab w:val="left" w:pos="778"/>
        </w:tabs>
        <w:spacing w:before="120"/>
        <w:ind w:left="384"/>
        <w:jc w:val="both"/>
        <w:rPr>
          <w:sz w:val="22"/>
          <w:szCs w:val="24"/>
        </w:rPr>
      </w:pPr>
      <w:r w:rsidRPr="00FD3475">
        <w:rPr>
          <w:sz w:val="22"/>
          <w:szCs w:val="24"/>
        </w:rPr>
        <w:t>by inserting after paragraph (2)(c) the following paragraph:</w:t>
      </w:r>
    </w:p>
    <w:p w14:paraId="4FA6C2E2" w14:textId="77777777" w:rsidR="000F4477" w:rsidRPr="00FD3475" w:rsidRDefault="00786614" w:rsidP="00FD3475">
      <w:pPr>
        <w:shd w:val="clear" w:color="auto" w:fill="FFFFFF"/>
        <w:spacing w:before="120"/>
        <w:ind w:left="1435" w:hanging="600"/>
        <w:jc w:val="both"/>
        <w:rPr>
          <w:sz w:val="22"/>
        </w:rPr>
      </w:pPr>
      <w:r w:rsidRPr="00FD3475">
        <w:rPr>
          <w:sz w:val="22"/>
          <w:szCs w:val="24"/>
        </w:rPr>
        <w:t>“</w:t>
      </w:r>
      <w:r w:rsidR="002063C3" w:rsidRPr="00FD3475">
        <w:rPr>
          <w:sz w:val="22"/>
          <w:szCs w:val="24"/>
        </w:rPr>
        <w:t>(ca) exercise the Court</w:t>
      </w:r>
      <w:r w:rsidRPr="00FD3475">
        <w:rPr>
          <w:sz w:val="22"/>
          <w:szCs w:val="24"/>
        </w:rPr>
        <w:t>’</w:t>
      </w:r>
      <w:r w:rsidR="002063C3" w:rsidRPr="00FD3475">
        <w:rPr>
          <w:sz w:val="22"/>
          <w:szCs w:val="24"/>
        </w:rPr>
        <w:t>s powers under subsection 483(3) (except paragraph 483(3)(b)) in relation to calls on contributories;</w:t>
      </w:r>
      <w:r w:rsidRPr="00FD3475">
        <w:rPr>
          <w:sz w:val="22"/>
          <w:szCs w:val="24"/>
        </w:rPr>
        <w:t>”</w:t>
      </w:r>
      <w:r w:rsidR="002063C3" w:rsidRPr="00FD3475">
        <w:rPr>
          <w:sz w:val="22"/>
          <w:szCs w:val="24"/>
        </w:rPr>
        <w:t>;</w:t>
      </w:r>
    </w:p>
    <w:p w14:paraId="4B8F3191" w14:textId="77777777" w:rsidR="000F4477" w:rsidRPr="00FD3475" w:rsidRDefault="002063C3" w:rsidP="00FD3475">
      <w:pPr>
        <w:numPr>
          <w:ilvl w:val="0"/>
          <w:numId w:val="354"/>
        </w:numPr>
        <w:shd w:val="clear" w:color="auto" w:fill="FFFFFF"/>
        <w:tabs>
          <w:tab w:val="left" w:pos="778"/>
        </w:tabs>
        <w:spacing w:before="120"/>
        <w:ind w:left="384"/>
        <w:jc w:val="both"/>
        <w:rPr>
          <w:sz w:val="22"/>
          <w:szCs w:val="24"/>
        </w:rPr>
      </w:pPr>
      <w:r w:rsidRPr="00FD3475">
        <w:rPr>
          <w:sz w:val="22"/>
          <w:szCs w:val="24"/>
        </w:rPr>
        <w:t>by omitting paragraph (2)(j);</w:t>
      </w:r>
    </w:p>
    <w:p w14:paraId="4F6D5CDE" w14:textId="77777777" w:rsidR="000F4477" w:rsidRPr="00FD3475" w:rsidRDefault="002063C3" w:rsidP="00FD3475">
      <w:pPr>
        <w:numPr>
          <w:ilvl w:val="0"/>
          <w:numId w:val="354"/>
        </w:numPr>
        <w:shd w:val="clear" w:color="auto" w:fill="FFFFFF"/>
        <w:tabs>
          <w:tab w:val="left" w:pos="778"/>
        </w:tabs>
        <w:spacing w:before="120"/>
        <w:ind w:left="384"/>
        <w:jc w:val="both"/>
        <w:rPr>
          <w:sz w:val="22"/>
          <w:szCs w:val="24"/>
        </w:rPr>
      </w:pPr>
      <w:r w:rsidRPr="00FD3475">
        <w:rPr>
          <w:sz w:val="22"/>
          <w:szCs w:val="24"/>
        </w:rPr>
        <w:t>by inserting after subsection (2) the following subsections:</w:t>
      </w:r>
    </w:p>
    <w:p w14:paraId="31909EA5" w14:textId="77777777" w:rsidR="000F4477" w:rsidRPr="00FD3475" w:rsidRDefault="00786614" w:rsidP="00FD3475">
      <w:pPr>
        <w:shd w:val="clear" w:color="auto" w:fill="FFFFFF"/>
        <w:spacing w:before="120"/>
        <w:ind w:left="778" w:firstLine="221"/>
        <w:jc w:val="both"/>
        <w:rPr>
          <w:sz w:val="22"/>
        </w:rPr>
      </w:pPr>
      <w:r w:rsidRPr="00FD3475">
        <w:rPr>
          <w:sz w:val="22"/>
          <w:szCs w:val="24"/>
        </w:rPr>
        <w:t>“</w:t>
      </w:r>
      <w:r w:rsidR="002063C3" w:rsidRPr="00FD3475">
        <w:rPr>
          <w:sz w:val="22"/>
          <w:szCs w:val="24"/>
        </w:rPr>
        <w:t>(2A) Except with the approval of the Court, of the committee of inspection or of a resolution of the creditors, a liquidator of a company must not compromise a debt to the company if the amount claimed by the company is more than:</w:t>
      </w:r>
    </w:p>
    <w:p w14:paraId="1422EC4C" w14:textId="77777777" w:rsidR="000F4477" w:rsidRPr="00FD3475" w:rsidRDefault="002063C3" w:rsidP="00FD3475">
      <w:pPr>
        <w:numPr>
          <w:ilvl w:val="0"/>
          <w:numId w:val="355"/>
        </w:numPr>
        <w:shd w:val="clear" w:color="auto" w:fill="FFFFFF"/>
        <w:tabs>
          <w:tab w:val="left" w:pos="1440"/>
        </w:tabs>
        <w:spacing w:before="120"/>
        <w:ind w:left="1440" w:hanging="394"/>
        <w:jc w:val="both"/>
        <w:rPr>
          <w:sz w:val="22"/>
          <w:szCs w:val="24"/>
        </w:rPr>
      </w:pPr>
      <w:r w:rsidRPr="00FD3475">
        <w:rPr>
          <w:sz w:val="22"/>
          <w:szCs w:val="24"/>
        </w:rPr>
        <w:t>if an amount greater than $20,000 is prescribed</w:t>
      </w:r>
      <w:r w:rsidRPr="00FD3475">
        <w:rPr>
          <w:rFonts w:eastAsia="Times New Roman"/>
          <w:sz w:val="22"/>
          <w:szCs w:val="24"/>
        </w:rPr>
        <w:t>—the prescribed amount; or</w:t>
      </w:r>
    </w:p>
    <w:p w14:paraId="1ACFD69C" w14:textId="77777777" w:rsidR="000F4477" w:rsidRPr="00FD3475" w:rsidRDefault="002063C3" w:rsidP="00FD3475">
      <w:pPr>
        <w:numPr>
          <w:ilvl w:val="0"/>
          <w:numId w:val="355"/>
        </w:numPr>
        <w:shd w:val="clear" w:color="auto" w:fill="FFFFFF"/>
        <w:tabs>
          <w:tab w:val="left" w:pos="1440"/>
        </w:tabs>
        <w:spacing w:before="120"/>
        <w:ind w:left="1046"/>
        <w:jc w:val="both"/>
        <w:rPr>
          <w:sz w:val="22"/>
          <w:szCs w:val="24"/>
        </w:rPr>
      </w:pPr>
      <w:r w:rsidRPr="00FD3475">
        <w:rPr>
          <w:sz w:val="22"/>
          <w:szCs w:val="24"/>
        </w:rPr>
        <w:t>otherwise</w:t>
      </w:r>
      <w:r w:rsidRPr="00FD3475">
        <w:rPr>
          <w:rFonts w:eastAsia="Times New Roman"/>
          <w:sz w:val="22"/>
          <w:szCs w:val="24"/>
        </w:rPr>
        <w:t>—$20,000.</w:t>
      </w:r>
    </w:p>
    <w:p w14:paraId="3268DE96" w14:textId="77777777" w:rsidR="000F4477" w:rsidRPr="00FD3475" w:rsidRDefault="00786614" w:rsidP="00FD3475">
      <w:pPr>
        <w:shd w:val="clear" w:color="auto" w:fill="FFFFFF"/>
        <w:spacing w:before="120"/>
        <w:ind w:left="778" w:firstLine="221"/>
        <w:jc w:val="both"/>
        <w:rPr>
          <w:sz w:val="22"/>
        </w:rPr>
      </w:pPr>
      <w:r w:rsidRPr="00FD3475">
        <w:rPr>
          <w:sz w:val="22"/>
          <w:szCs w:val="24"/>
        </w:rPr>
        <w:t>“</w:t>
      </w:r>
      <w:r w:rsidR="002063C3" w:rsidRPr="00FD3475">
        <w:rPr>
          <w:sz w:val="22"/>
          <w:szCs w:val="24"/>
        </w:rPr>
        <w:t>(2B) Except with the approval of the Court, of the committee of inspection or of a resolution of the creditors, a liquidator of a company must not enter into an agreement on the company</w:t>
      </w:r>
      <w:r w:rsidRPr="00FD3475">
        <w:rPr>
          <w:sz w:val="22"/>
          <w:szCs w:val="24"/>
        </w:rPr>
        <w:t>’</w:t>
      </w:r>
      <w:r w:rsidR="002063C3" w:rsidRPr="00FD3475">
        <w:rPr>
          <w:sz w:val="22"/>
          <w:szCs w:val="24"/>
        </w:rPr>
        <w:t>s behalf (for example, but without limitation, a lease or a charge) if:</w:t>
      </w:r>
    </w:p>
    <w:p w14:paraId="7C2FF801" w14:textId="77777777" w:rsidR="000F4477" w:rsidRPr="00FD3475" w:rsidRDefault="002063C3" w:rsidP="00FD3475">
      <w:pPr>
        <w:numPr>
          <w:ilvl w:val="0"/>
          <w:numId w:val="356"/>
        </w:numPr>
        <w:shd w:val="clear" w:color="auto" w:fill="FFFFFF"/>
        <w:tabs>
          <w:tab w:val="left" w:pos="1435"/>
        </w:tabs>
        <w:spacing w:before="120"/>
        <w:ind w:left="1435" w:hanging="389"/>
        <w:jc w:val="both"/>
        <w:rPr>
          <w:sz w:val="22"/>
          <w:szCs w:val="24"/>
        </w:rPr>
      </w:pPr>
      <w:r w:rsidRPr="00FD3475">
        <w:rPr>
          <w:sz w:val="22"/>
          <w:szCs w:val="24"/>
        </w:rPr>
        <w:t>without limiting paragraph (b), the term of the agreement may end; or</w:t>
      </w:r>
    </w:p>
    <w:p w14:paraId="574A448F" w14:textId="77777777" w:rsidR="000F4477" w:rsidRPr="00FD3475" w:rsidRDefault="002063C3" w:rsidP="00FD3475">
      <w:pPr>
        <w:numPr>
          <w:ilvl w:val="0"/>
          <w:numId w:val="356"/>
        </w:numPr>
        <w:shd w:val="clear" w:color="auto" w:fill="FFFFFF"/>
        <w:tabs>
          <w:tab w:val="left" w:pos="1435"/>
        </w:tabs>
        <w:spacing w:before="120"/>
        <w:ind w:left="1435" w:hanging="389"/>
        <w:jc w:val="both"/>
        <w:rPr>
          <w:sz w:val="22"/>
          <w:szCs w:val="24"/>
        </w:rPr>
      </w:pPr>
      <w:r w:rsidRPr="00FD3475">
        <w:rPr>
          <w:sz w:val="22"/>
          <w:szCs w:val="24"/>
        </w:rPr>
        <w:t>obligations of a party to the agreement may, according to the terms of the agreement, be discharged by performance;</w:t>
      </w:r>
    </w:p>
    <w:p w14:paraId="57350813" w14:textId="77777777" w:rsidR="000F4477" w:rsidRPr="00FD3475" w:rsidRDefault="000F4477" w:rsidP="00FD3475">
      <w:pPr>
        <w:shd w:val="clear" w:color="auto" w:fill="FFFFFF"/>
        <w:spacing w:before="120"/>
        <w:ind w:left="10"/>
        <w:jc w:val="both"/>
        <w:rPr>
          <w:sz w:val="22"/>
        </w:rPr>
      </w:pPr>
    </w:p>
    <w:p w14:paraId="2883B0D9" w14:textId="77777777" w:rsidR="000F4477" w:rsidRPr="00FD3475" w:rsidRDefault="000F4477" w:rsidP="00FD3475">
      <w:pPr>
        <w:shd w:val="clear" w:color="auto" w:fill="FFFFFF"/>
        <w:spacing w:before="120"/>
        <w:ind w:left="10"/>
        <w:jc w:val="both"/>
        <w:rPr>
          <w:sz w:val="22"/>
        </w:rPr>
        <w:sectPr w:rsidR="000F4477" w:rsidRPr="00FD3475" w:rsidSect="00844C73">
          <w:pgSz w:w="12240" w:h="15840" w:code="1"/>
          <w:pgMar w:top="1440" w:right="1440" w:bottom="1440" w:left="1440" w:header="720" w:footer="720" w:gutter="0"/>
          <w:cols w:space="720"/>
          <w:noEndnote/>
        </w:sectPr>
      </w:pPr>
    </w:p>
    <w:p w14:paraId="5F24368B" w14:textId="77777777" w:rsidR="000F4477" w:rsidRPr="00FD3475" w:rsidRDefault="002063C3" w:rsidP="00FD3475">
      <w:pPr>
        <w:shd w:val="clear" w:color="auto" w:fill="FFFFFF"/>
        <w:spacing w:before="120"/>
        <w:ind w:left="797"/>
        <w:jc w:val="both"/>
        <w:rPr>
          <w:sz w:val="22"/>
        </w:rPr>
      </w:pPr>
      <w:r w:rsidRPr="00FD3475">
        <w:rPr>
          <w:sz w:val="22"/>
          <w:szCs w:val="24"/>
        </w:rPr>
        <w:lastRenderedPageBreak/>
        <w:t>more than 3 months after the agreement is entered into, even if the term may end, or the obligations may be discharged, within those 3 months.</w:t>
      </w:r>
      <w:r w:rsidR="00786614" w:rsidRPr="00FD3475">
        <w:rPr>
          <w:sz w:val="22"/>
          <w:szCs w:val="24"/>
        </w:rPr>
        <w:t>”</w:t>
      </w:r>
      <w:r w:rsidRPr="00FD3475">
        <w:rPr>
          <w:sz w:val="22"/>
          <w:szCs w:val="24"/>
        </w:rPr>
        <w:t>;</w:t>
      </w:r>
    </w:p>
    <w:p w14:paraId="0B4D57CD" w14:textId="77777777" w:rsidR="000F4477" w:rsidRPr="00FD3475" w:rsidRDefault="002063C3" w:rsidP="00FD3475">
      <w:pPr>
        <w:shd w:val="clear" w:color="auto" w:fill="FFFFFF"/>
        <w:spacing w:before="120"/>
        <w:ind w:left="442"/>
        <w:jc w:val="both"/>
        <w:rPr>
          <w:sz w:val="22"/>
        </w:rPr>
      </w:pPr>
      <w:r w:rsidRPr="00FD3475">
        <w:rPr>
          <w:b/>
          <w:bCs/>
          <w:sz w:val="22"/>
          <w:szCs w:val="24"/>
        </w:rPr>
        <w:t>(f)</w:t>
      </w:r>
      <w:r w:rsidRPr="00FD3475">
        <w:rPr>
          <w:sz w:val="22"/>
          <w:szCs w:val="24"/>
        </w:rPr>
        <w:t xml:space="preserve"> by omitting subsection (4);</w:t>
      </w:r>
    </w:p>
    <w:p w14:paraId="312E1D21" w14:textId="77777777" w:rsidR="000F4477" w:rsidRPr="00FD3475" w:rsidRDefault="002063C3" w:rsidP="00FD3475">
      <w:pPr>
        <w:shd w:val="clear" w:color="auto" w:fill="FFFFFF"/>
        <w:spacing w:before="120"/>
        <w:ind w:left="797" w:hanging="398"/>
        <w:jc w:val="both"/>
        <w:rPr>
          <w:sz w:val="22"/>
        </w:rPr>
      </w:pPr>
      <w:r w:rsidRPr="00FD3475">
        <w:rPr>
          <w:b/>
          <w:bCs/>
          <w:sz w:val="22"/>
          <w:szCs w:val="24"/>
        </w:rPr>
        <w:t>(g)</w:t>
      </w:r>
      <w:r w:rsidRPr="00FD3475">
        <w:rPr>
          <w:sz w:val="22"/>
          <w:szCs w:val="24"/>
        </w:rPr>
        <w:t xml:space="preserve"> by inserting in subsection (6) </w:t>
      </w:r>
      <w:r w:rsidR="00786614" w:rsidRPr="00FD3475">
        <w:rPr>
          <w:sz w:val="22"/>
          <w:szCs w:val="24"/>
        </w:rPr>
        <w:t>“</w:t>
      </w:r>
      <w:r w:rsidRPr="00FD3475">
        <w:rPr>
          <w:sz w:val="22"/>
          <w:szCs w:val="24"/>
        </w:rPr>
        <w:t>, or the Commission,</w:t>
      </w:r>
      <w:r w:rsidR="00786614" w:rsidRPr="00FD3475">
        <w:rPr>
          <w:sz w:val="22"/>
          <w:szCs w:val="24"/>
        </w:rPr>
        <w:t>”</w:t>
      </w:r>
      <w:r w:rsidRPr="00FD3475">
        <w:rPr>
          <w:sz w:val="22"/>
          <w:szCs w:val="24"/>
        </w:rPr>
        <w:t xml:space="preserve"> after </w:t>
      </w:r>
      <w:r w:rsidR="00786614" w:rsidRPr="00FD3475">
        <w:rPr>
          <w:sz w:val="22"/>
          <w:szCs w:val="24"/>
        </w:rPr>
        <w:t>“</w:t>
      </w:r>
      <w:r w:rsidRPr="00FD3475">
        <w:rPr>
          <w:sz w:val="22"/>
          <w:szCs w:val="24"/>
        </w:rPr>
        <w:t>contributory</w:t>
      </w:r>
      <w:r w:rsidR="00786614" w:rsidRPr="00FD3475">
        <w:rPr>
          <w:sz w:val="22"/>
          <w:szCs w:val="24"/>
        </w:rPr>
        <w:t>”</w:t>
      </w:r>
      <w:r w:rsidRPr="00FD3475">
        <w:rPr>
          <w:sz w:val="22"/>
          <w:szCs w:val="24"/>
        </w:rPr>
        <w:t>.</w:t>
      </w:r>
    </w:p>
    <w:p w14:paraId="512043AB" w14:textId="77777777" w:rsidR="000F4477" w:rsidRPr="00FD3475" w:rsidRDefault="002063C3" w:rsidP="00FD3475">
      <w:pPr>
        <w:shd w:val="clear" w:color="auto" w:fill="FFFFFF"/>
        <w:spacing w:before="120"/>
        <w:ind w:left="5"/>
        <w:jc w:val="both"/>
        <w:rPr>
          <w:sz w:val="22"/>
        </w:rPr>
      </w:pPr>
      <w:r w:rsidRPr="00FD3475">
        <w:rPr>
          <w:b/>
          <w:bCs/>
          <w:sz w:val="22"/>
          <w:szCs w:val="24"/>
        </w:rPr>
        <w:t>Application of property; list of contributories</w:t>
      </w:r>
    </w:p>
    <w:p w14:paraId="5DD0D84D" w14:textId="77777777" w:rsidR="000F4477" w:rsidRPr="00FD3475" w:rsidRDefault="002063C3" w:rsidP="00FD3475">
      <w:pPr>
        <w:shd w:val="clear" w:color="auto" w:fill="FFFFFF"/>
        <w:tabs>
          <w:tab w:val="left" w:pos="754"/>
        </w:tabs>
        <w:spacing w:before="120"/>
        <w:ind w:firstLine="336"/>
        <w:jc w:val="both"/>
        <w:rPr>
          <w:sz w:val="22"/>
        </w:rPr>
      </w:pPr>
      <w:r w:rsidRPr="00FD3475">
        <w:rPr>
          <w:b/>
          <w:bCs/>
          <w:sz w:val="22"/>
          <w:szCs w:val="24"/>
        </w:rPr>
        <w:t>74.</w:t>
      </w:r>
      <w:r w:rsidRPr="00FD3475">
        <w:rPr>
          <w:b/>
          <w:bCs/>
          <w:sz w:val="22"/>
          <w:szCs w:val="24"/>
        </w:rPr>
        <w:tab/>
      </w:r>
      <w:r w:rsidRPr="00FD3475">
        <w:rPr>
          <w:sz w:val="22"/>
          <w:szCs w:val="24"/>
        </w:rPr>
        <w:t>Section 478 of the Corporations Law is amended by omitting</w:t>
      </w:r>
      <w:r w:rsidR="0027725F">
        <w:rPr>
          <w:sz w:val="22"/>
          <w:szCs w:val="24"/>
        </w:rPr>
        <w:t xml:space="preserve"> </w:t>
      </w:r>
      <w:r w:rsidRPr="00FD3475">
        <w:rPr>
          <w:sz w:val="22"/>
          <w:szCs w:val="24"/>
        </w:rPr>
        <w:t>subsections (1) and (2) and substituting the following subsections:</w:t>
      </w:r>
    </w:p>
    <w:p w14:paraId="3006F25E" w14:textId="77777777" w:rsidR="000F4477" w:rsidRPr="00FD3475" w:rsidRDefault="00786614" w:rsidP="00FD3475">
      <w:pPr>
        <w:shd w:val="clear" w:color="auto" w:fill="FFFFFF"/>
        <w:spacing w:before="120"/>
        <w:ind w:left="5" w:firstLine="350"/>
        <w:jc w:val="both"/>
        <w:rPr>
          <w:sz w:val="22"/>
        </w:rPr>
      </w:pPr>
      <w:r w:rsidRPr="00FD3475">
        <w:rPr>
          <w:sz w:val="22"/>
          <w:szCs w:val="24"/>
        </w:rPr>
        <w:t>“</w:t>
      </w:r>
      <w:r w:rsidR="002063C3" w:rsidRPr="00FD3475">
        <w:rPr>
          <w:sz w:val="22"/>
          <w:szCs w:val="24"/>
        </w:rPr>
        <w:t>(1) As soon as practicable after the Court orders that a company be wound up, the liquidator must:</w:t>
      </w:r>
    </w:p>
    <w:p w14:paraId="158CC54F" w14:textId="77777777" w:rsidR="000F4477" w:rsidRPr="00FD3475" w:rsidRDefault="002063C3" w:rsidP="00FD3475">
      <w:pPr>
        <w:numPr>
          <w:ilvl w:val="0"/>
          <w:numId w:val="357"/>
        </w:numPr>
        <w:shd w:val="clear" w:color="auto" w:fill="FFFFFF"/>
        <w:tabs>
          <w:tab w:val="left" w:pos="787"/>
        </w:tabs>
        <w:spacing w:before="120"/>
        <w:ind w:left="787" w:hanging="394"/>
        <w:jc w:val="both"/>
        <w:rPr>
          <w:sz w:val="22"/>
          <w:szCs w:val="24"/>
        </w:rPr>
      </w:pPr>
      <w:r w:rsidRPr="00FD3475">
        <w:rPr>
          <w:sz w:val="22"/>
          <w:szCs w:val="24"/>
        </w:rPr>
        <w:t>cause the company</w:t>
      </w:r>
      <w:r w:rsidR="00786614" w:rsidRPr="00FD3475">
        <w:rPr>
          <w:sz w:val="22"/>
          <w:szCs w:val="24"/>
        </w:rPr>
        <w:t>’</w:t>
      </w:r>
      <w:r w:rsidRPr="00FD3475">
        <w:rPr>
          <w:sz w:val="22"/>
          <w:szCs w:val="24"/>
        </w:rPr>
        <w:t>s property to be collected and applied in discharging the company</w:t>
      </w:r>
      <w:r w:rsidR="00786614" w:rsidRPr="00FD3475">
        <w:rPr>
          <w:sz w:val="22"/>
          <w:szCs w:val="24"/>
        </w:rPr>
        <w:t>’</w:t>
      </w:r>
      <w:r w:rsidRPr="00FD3475">
        <w:rPr>
          <w:sz w:val="22"/>
          <w:szCs w:val="24"/>
        </w:rPr>
        <w:t>s liabilities; and</w:t>
      </w:r>
    </w:p>
    <w:p w14:paraId="547A3446" w14:textId="77777777" w:rsidR="000F4477" w:rsidRPr="00FD3475" w:rsidRDefault="002063C3" w:rsidP="00FD3475">
      <w:pPr>
        <w:numPr>
          <w:ilvl w:val="0"/>
          <w:numId w:val="357"/>
        </w:numPr>
        <w:shd w:val="clear" w:color="auto" w:fill="FFFFFF"/>
        <w:tabs>
          <w:tab w:val="left" w:pos="787"/>
        </w:tabs>
        <w:spacing w:before="120"/>
        <w:ind w:left="787" w:hanging="394"/>
        <w:jc w:val="both"/>
        <w:rPr>
          <w:sz w:val="22"/>
          <w:szCs w:val="24"/>
        </w:rPr>
      </w:pPr>
      <w:r w:rsidRPr="00FD3475">
        <w:rPr>
          <w:sz w:val="22"/>
          <w:szCs w:val="24"/>
        </w:rPr>
        <w:t>consider whether subsection (1A) requires him or her to settle a list of contributories.</w:t>
      </w:r>
    </w:p>
    <w:p w14:paraId="6F3453B1" w14:textId="77777777" w:rsidR="000F4477" w:rsidRPr="00FD3475" w:rsidRDefault="00786614" w:rsidP="00FD3475">
      <w:pPr>
        <w:shd w:val="clear" w:color="auto" w:fill="FFFFFF"/>
        <w:spacing w:before="120"/>
        <w:ind w:left="5" w:firstLine="346"/>
        <w:jc w:val="both"/>
        <w:rPr>
          <w:sz w:val="22"/>
        </w:rPr>
      </w:pPr>
      <w:r w:rsidRPr="00FD3475">
        <w:rPr>
          <w:sz w:val="22"/>
          <w:szCs w:val="24"/>
        </w:rPr>
        <w:t>“</w:t>
      </w:r>
      <w:r w:rsidR="002063C3" w:rsidRPr="00FD3475">
        <w:rPr>
          <w:sz w:val="22"/>
          <w:szCs w:val="24"/>
        </w:rPr>
        <w:t>(1A) A liquidator of a company that is being wound up in insolvency or by the Court must settle a list of contributories if it appears to him or her likely that:</w:t>
      </w:r>
    </w:p>
    <w:p w14:paraId="457BAD94" w14:textId="77777777" w:rsidR="000F4477" w:rsidRPr="00FD3475" w:rsidRDefault="002063C3" w:rsidP="00FD3475">
      <w:pPr>
        <w:shd w:val="clear" w:color="auto" w:fill="FFFFFF"/>
        <w:tabs>
          <w:tab w:val="left" w:pos="792"/>
        </w:tabs>
        <w:spacing w:before="120"/>
        <w:ind w:left="394"/>
        <w:jc w:val="both"/>
        <w:rPr>
          <w:sz w:val="22"/>
        </w:rPr>
      </w:pPr>
      <w:r w:rsidRPr="00FD3475">
        <w:rPr>
          <w:sz w:val="22"/>
          <w:szCs w:val="24"/>
        </w:rPr>
        <w:t>(a)</w:t>
      </w:r>
      <w:r w:rsidRPr="00FD3475">
        <w:rPr>
          <w:sz w:val="22"/>
          <w:szCs w:val="24"/>
        </w:rPr>
        <w:tab/>
        <w:t>either:</w:t>
      </w:r>
    </w:p>
    <w:p w14:paraId="34BEDF68" w14:textId="77777777" w:rsidR="000F4477" w:rsidRPr="00FD3475" w:rsidRDefault="002063C3" w:rsidP="00FD3475">
      <w:pPr>
        <w:shd w:val="clear" w:color="auto" w:fill="FFFFFF"/>
        <w:spacing w:before="120"/>
        <w:ind w:left="1440" w:hanging="336"/>
        <w:jc w:val="both"/>
        <w:rPr>
          <w:sz w:val="22"/>
        </w:rPr>
      </w:pPr>
      <w:r w:rsidRPr="00FD3475">
        <w:rPr>
          <w:sz w:val="22"/>
          <w:szCs w:val="24"/>
        </w:rPr>
        <w:t>(i) there are persons liable as members or past members to contribute to the company</w:t>
      </w:r>
      <w:r w:rsidR="00786614" w:rsidRPr="00FD3475">
        <w:rPr>
          <w:sz w:val="22"/>
          <w:szCs w:val="24"/>
        </w:rPr>
        <w:t>’</w:t>
      </w:r>
      <w:r w:rsidRPr="00FD3475">
        <w:rPr>
          <w:sz w:val="22"/>
          <w:szCs w:val="24"/>
        </w:rPr>
        <w:t>s property on the winding up; or</w:t>
      </w:r>
    </w:p>
    <w:p w14:paraId="198D6E0D" w14:textId="77777777" w:rsidR="000F4477" w:rsidRPr="00FD3475" w:rsidRDefault="002063C3" w:rsidP="00FD3475">
      <w:pPr>
        <w:shd w:val="clear" w:color="auto" w:fill="FFFFFF"/>
        <w:spacing w:before="120"/>
        <w:ind w:left="1037"/>
        <w:jc w:val="both"/>
        <w:rPr>
          <w:sz w:val="22"/>
        </w:rPr>
      </w:pPr>
      <w:r w:rsidRPr="00FD3475">
        <w:rPr>
          <w:sz w:val="22"/>
          <w:szCs w:val="24"/>
        </w:rPr>
        <w:t>(ii) there will be a surplus available for distribution; and</w:t>
      </w:r>
    </w:p>
    <w:p w14:paraId="61C3B752" w14:textId="77777777" w:rsidR="000F4477" w:rsidRPr="00FD3475" w:rsidRDefault="002063C3" w:rsidP="00FD3475">
      <w:pPr>
        <w:shd w:val="clear" w:color="auto" w:fill="FFFFFF"/>
        <w:tabs>
          <w:tab w:val="left" w:pos="792"/>
        </w:tabs>
        <w:spacing w:before="120"/>
        <w:ind w:left="394"/>
        <w:jc w:val="both"/>
        <w:rPr>
          <w:sz w:val="22"/>
        </w:rPr>
      </w:pPr>
      <w:r w:rsidRPr="00FD3475">
        <w:rPr>
          <w:sz w:val="22"/>
          <w:szCs w:val="24"/>
        </w:rPr>
        <w:t>(b)</w:t>
      </w:r>
      <w:r w:rsidRPr="00FD3475">
        <w:rPr>
          <w:sz w:val="22"/>
          <w:szCs w:val="24"/>
        </w:rPr>
        <w:tab/>
        <w:t>it will be necessary:</w:t>
      </w:r>
    </w:p>
    <w:p w14:paraId="2C5CB362" w14:textId="77777777" w:rsidR="000F4477" w:rsidRPr="00FD3475" w:rsidRDefault="002063C3" w:rsidP="00FD3475">
      <w:pPr>
        <w:shd w:val="clear" w:color="auto" w:fill="FFFFFF"/>
        <w:spacing w:before="120"/>
        <w:ind w:left="1099"/>
        <w:jc w:val="both"/>
        <w:rPr>
          <w:sz w:val="22"/>
        </w:rPr>
      </w:pPr>
      <w:r w:rsidRPr="00FD3475">
        <w:rPr>
          <w:sz w:val="22"/>
          <w:szCs w:val="24"/>
        </w:rPr>
        <w:t>(i) to make calls on contributories; or</w:t>
      </w:r>
    </w:p>
    <w:p w14:paraId="7B5A9455" w14:textId="77777777" w:rsidR="000F4477" w:rsidRPr="00FD3475" w:rsidRDefault="002063C3" w:rsidP="00FD3475">
      <w:pPr>
        <w:shd w:val="clear" w:color="auto" w:fill="FFFFFF"/>
        <w:spacing w:before="120"/>
        <w:ind w:left="1445" w:hanging="408"/>
        <w:jc w:val="both"/>
        <w:rPr>
          <w:sz w:val="22"/>
        </w:rPr>
      </w:pPr>
      <w:r w:rsidRPr="00FD3475">
        <w:rPr>
          <w:sz w:val="22"/>
          <w:szCs w:val="24"/>
        </w:rPr>
        <w:t>(ii) to adjust the rights of the contributories among themselves.</w:t>
      </w:r>
    </w:p>
    <w:p w14:paraId="5CF989FF" w14:textId="77777777" w:rsidR="000F4477" w:rsidRPr="00FD3475" w:rsidRDefault="00786614" w:rsidP="00FD3475">
      <w:pPr>
        <w:shd w:val="clear" w:color="auto" w:fill="FFFFFF"/>
        <w:spacing w:before="120"/>
        <w:ind w:left="10" w:firstLine="341"/>
        <w:jc w:val="both"/>
        <w:rPr>
          <w:sz w:val="22"/>
        </w:rPr>
      </w:pPr>
      <w:r w:rsidRPr="00FD3475">
        <w:rPr>
          <w:sz w:val="22"/>
          <w:szCs w:val="24"/>
        </w:rPr>
        <w:t>“</w:t>
      </w:r>
      <w:r w:rsidR="002063C3" w:rsidRPr="00FD3475">
        <w:rPr>
          <w:sz w:val="22"/>
          <w:szCs w:val="24"/>
        </w:rPr>
        <w:t>(1B) A liquidator of such a company may rectify the register of members so far as required under this Part.</w:t>
      </w:r>
      <w:r w:rsidRPr="00FD3475">
        <w:rPr>
          <w:sz w:val="22"/>
          <w:szCs w:val="24"/>
        </w:rPr>
        <w:t>”</w:t>
      </w:r>
      <w:r w:rsidR="002063C3" w:rsidRPr="00FD3475">
        <w:rPr>
          <w:sz w:val="22"/>
          <w:szCs w:val="24"/>
        </w:rPr>
        <w:t>.</w:t>
      </w:r>
    </w:p>
    <w:p w14:paraId="6C2FE50F" w14:textId="77777777" w:rsidR="000F4477" w:rsidRPr="00FD3475" w:rsidRDefault="002063C3" w:rsidP="00FD3475">
      <w:pPr>
        <w:shd w:val="clear" w:color="auto" w:fill="FFFFFF"/>
        <w:spacing w:before="120"/>
        <w:jc w:val="both"/>
        <w:rPr>
          <w:sz w:val="22"/>
        </w:rPr>
      </w:pPr>
      <w:r w:rsidRPr="00FD3475">
        <w:rPr>
          <w:b/>
          <w:bCs/>
          <w:sz w:val="22"/>
          <w:szCs w:val="24"/>
        </w:rPr>
        <w:t>Orders for release or dissolution</w:t>
      </w:r>
    </w:p>
    <w:p w14:paraId="04736019" w14:textId="77777777" w:rsidR="000F4477" w:rsidRPr="00FD3475" w:rsidRDefault="002063C3" w:rsidP="00FD3475">
      <w:pPr>
        <w:shd w:val="clear" w:color="auto" w:fill="FFFFFF"/>
        <w:tabs>
          <w:tab w:val="left" w:pos="754"/>
        </w:tabs>
        <w:spacing w:before="120"/>
        <w:ind w:firstLine="336"/>
        <w:jc w:val="both"/>
        <w:rPr>
          <w:sz w:val="22"/>
        </w:rPr>
      </w:pPr>
      <w:r w:rsidRPr="00FD3475">
        <w:rPr>
          <w:b/>
          <w:bCs/>
          <w:sz w:val="22"/>
          <w:szCs w:val="24"/>
        </w:rPr>
        <w:t>75.</w:t>
      </w:r>
      <w:r w:rsidRPr="00FD3475">
        <w:rPr>
          <w:b/>
          <w:bCs/>
          <w:sz w:val="22"/>
          <w:szCs w:val="24"/>
        </w:rPr>
        <w:tab/>
      </w:r>
      <w:r w:rsidRPr="00FD3475">
        <w:rPr>
          <w:sz w:val="22"/>
          <w:szCs w:val="24"/>
        </w:rPr>
        <w:t>Section 481 of the Corporations Law is amended by omitting</w:t>
      </w:r>
      <w:r w:rsidR="0027725F">
        <w:rPr>
          <w:sz w:val="22"/>
          <w:szCs w:val="24"/>
        </w:rPr>
        <w:t xml:space="preserve"> </w:t>
      </w:r>
      <w:r w:rsidRPr="00FD3475">
        <w:rPr>
          <w:sz w:val="22"/>
          <w:szCs w:val="24"/>
        </w:rPr>
        <w:t xml:space="preserve">from paragraph (1)(a) </w:t>
      </w:r>
      <w:r w:rsidR="00786614" w:rsidRPr="00FD3475">
        <w:rPr>
          <w:sz w:val="22"/>
          <w:szCs w:val="24"/>
        </w:rPr>
        <w:t>“</w:t>
      </w:r>
      <w:r w:rsidRPr="00FD3475">
        <w:rPr>
          <w:sz w:val="22"/>
          <w:szCs w:val="24"/>
        </w:rPr>
        <w:t>557</w:t>
      </w:r>
      <w:r w:rsidR="00786614" w:rsidRPr="00FD3475">
        <w:rPr>
          <w:sz w:val="22"/>
          <w:szCs w:val="24"/>
        </w:rPr>
        <w:t>”</w:t>
      </w:r>
      <w:r w:rsidRPr="00FD3475">
        <w:rPr>
          <w:sz w:val="22"/>
          <w:szCs w:val="24"/>
        </w:rPr>
        <w:t xml:space="preserve"> and substituting </w:t>
      </w:r>
      <w:r w:rsidR="00786614" w:rsidRPr="00FD3475">
        <w:rPr>
          <w:sz w:val="22"/>
          <w:szCs w:val="24"/>
        </w:rPr>
        <w:t>“</w:t>
      </w:r>
      <w:r w:rsidRPr="00FD3475">
        <w:rPr>
          <w:sz w:val="22"/>
          <w:szCs w:val="24"/>
        </w:rPr>
        <w:t>539</w:t>
      </w:r>
      <w:r w:rsidR="00786614" w:rsidRPr="00FD3475">
        <w:rPr>
          <w:sz w:val="22"/>
          <w:szCs w:val="24"/>
        </w:rPr>
        <w:t>”</w:t>
      </w:r>
      <w:r w:rsidRPr="00FD3475">
        <w:rPr>
          <w:sz w:val="22"/>
          <w:szCs w:val="24"/>
        </w:rPr>
        <w:t>.</w:t>
      </w:r>
    </w:p>
    <w:p w14:paraId="593A4512" w14:textId="77777777" w:rsidR="000F4477" w:rsidRPr="00FD3475" w:rsidRDefault="002063C3" w:rsidP="00FD3475">
      <w:pPr>
        <w:shd w:val="clear" w:color="auto" w:fill="FFFFFF"/>
        <w:spacing w:before="120"/>
        <w:ind w:left="5"/>
        <w:jc w:val="both"/>
        <w:rPr>
          <w:sz w:val="22"/>
        </w:rPr>
      </w:pPr>
      <w:r w:rsidRPr="00FD3475">
        <w:rPr>
          <w:b/>
          <w:bCs/>
          <w:sz w:val="22"/>
          <w:szCs w:val="24"/>
        </w:rPr>
        <w:t>Delivery of property to liquidator</w:t>
      </w:r>
    </w:p>
    <w:p w14:paraId="2B78A0E7" w14:textId="77777777" w:rsidR="000F4477" w:rsidRPr="00FD3475" w:rsidRDefault="002063C3" w:rsidP="00FD3475">
      <w:pPr>
        <w:numPr>
          <w:ilvl w:val="0"/>
          <w:numId w:val="358"/>
        </w:numPr>
        <w:shd w:val="clear" w:color="auto" w:fill="FFFFFF"/>
        <w:tabs>
          <w:tab w:val="left" w:pos="754"/>
        </w:tabs>
        <w:spacing w:before="120"/>
        <w:ind w:firstLine="336"/>
        <w:jc w:val="both"/>
        <w:rPr>
          <w:b/>
          <w:bCs/>
          <w:sz w:val="22"/>
          <w:szCs w:val="24"/>
        </w:rPr>
      </w:pPr>
      <w:r w:rsidRPr="00FD3475">
        <w:rPr>
          <w:sz w:val="22"/>
          <w:szCs w:val="24"/>
        </w:rPr>
        <w:t xml:space="preserve">Section 483 of the Corporations Law is amended by omitting from paragraph (3)(b) </w:t>
      </w:r>
      <w:r w:rsidR="00786614" w:rsidRPr="00FD3475">
        <w:rPr>
          <w:sz w:val="22"/>
          <w:szCs w:val="24"/>
        </w:rPr>
        <w:t>“</w:t>
      </w:r>
      <w:r w:rsidRPr="00FD3475">
        <w:rPr>
          <w:sz w:val="22"/>
          <w:szCs w:val="24"/>
        </w:rPr>
        <w:t>so made</w:t>
      </w:r>
      <w:r w:rsidR="00786614" w:rsidRPr="00FD3475">
        <w:rPr>
          <w:sz w:val="22"/>
          <w:szCs w:val="24"/>
        </w:rPr>
        <w:t>”</w:t>
      </w:r>
      <w:r w:rsidRPr="00FD3475">
        <w:rPr>
          <w:sz w:val="22"/>
          <w:szCs w:val="24"/>
        </w:rPr>
        <w:t xml:space="preserve"> and substituting </w:t>
      </w:r>
      <w:r w:rsidR="00786614" w:rsidRPr="00FD3475">
        <w:rPr>
          <w:sz w:val="22"/>
          <w:szCs w:val="24"/>
        </w:rPr>
        <w:t>“</w:t>
      </w:r>
      <w:r w:rsidRPr="00FD3475">
        <w:rPr>
          <w:sz w:val="22"/>
          <w:szCs w:val="24"/>
        </w:rPr>
        <w:t>made by the Court or the company</w:t>
      </w:r>
      <w:r w:rsidR="00786614" w:rsidRPr="00FD3475">
        <w:rPr>
          <w:sz w:val="22"/>
          <w:szCs w:val="24"/>
        </w:rPr>
        <w:t>’</w:t>
      </w:r>
      <w:r w:rsidRPr="00FD3475">
        <w:rPr>
          <w:sz w:val="22"/>
          <w:szCs w:val="24"/>
        </w:rPr>
        <w:t>s liquidator</w:t>
      </w:r>
      <w:r w:rsidR="00786614" w:rsidRPr="00FD3475">
        <w:rPr>
          <w:sz w:val="22"/>
          <w:szCs w:val="24"/>
        </w:rPr>
        <w:t>”</w:t>
      </w:r>
      <w:r w:rsidRPr="00FD3475">
        <w:rPr>
          <w:sz w:val="22"/>
          <w:szCs w:val="24"/>
        </w:rPr>
        <w:t>.</w:t>
      </w:r>
    </w:p>
    <w:p w14:paraId="4DC17DD5" w14:textId="77777777" w:rsidR="000F4477" w:rsidRPr="00FD3475" w:rsidRDefault="002063C3" w:rsidP="00FD3475">
      <w:pPr>
        <w:numPr>
          <w:ilvl w:val="0"/>
          <w:numId w:val="358"/>
        </w:numPr>
        <w:shd w:val="clear" w:color="auto" w:fill="FFFFFF"/>
        <w:tabs>
          <w:tab w:val="left" w:pos="754"/>
        </w:tabs>
        <w:spacing w:before="120"/>
        <w:ind w:firstLine="336"/>
        <w:jc w:val="both"/>
        <w:rPr>
          <w:b/>
          <w:bCs/>
          <w:sz w:val="22"/>
          <w:szCs w:val="24"/>
        </w:rPr>
      </w:pPr>
      <w:r w:rsidRPr="00FD3475">
        <w:rPr>
          <w:sz w:val="22"/>
          <w:szCs w:val="24"/>
        </w:rPr>
        <w:t>After section 486 of the Corporations Law the following sections are inserted:</w:t>
      </w:r>
    </w:p>
    <w:p w14:paraId="13052BE6" w14:textId="77777777" w:rsidR="000F4477" w:rsidRPr="00FD3475" w:rsidRDefault="000F4477" w:rsidP="00FD3475">
      <w:pPr>
        <w:numPr>
          <w:ilvl w:val="0"/>
          <w:numId w:val="358"/>
        </w:numPr>
        <w:shd w:val="clear" w:color="auto" w:fill="FFFFFF"/>
        <w:tabs>
          <w:tab w:val="left" w:pos="754"/>
        </w:tabs>
        <w:spacing w:before="120"/>
        <w:ind w:firstLine="336"/>
        <w:jc w:val="both"/>
        <w:rPr>
          <w:b/>
          <w:bCs/>
          <w:sz w:val="22"/>
          <w:szCs w:val="24"/>
        </w:rPr>
        <w:sectPr w:rsidR="000F4477" w:rsidRPr="00FD3475" w:rsidSect="00844C73">
          <w:pgSz w:w="12240" w:h="15840" w:code="1"/>
          <w:pgMar w:top="1440" w:right="1440" w:bottom="1440" w:left="1440" w:header="720" w:footer="720" w:gutter="0"/>
          <w:cols w:space="720"/>
          <w:noEndnote/>
        </w:sectPr>
      </w:pPr>
    </w:p>
    <w:p w14:paraId="4871D006" w14:textId="77777777" w:rsidR="000F4477" w:rsidRPr="00FD3475" w:rsidRDefault="002063C3" w:rsidP="00FD3475">
      <w:pPr>
        <w:shd w:val="clear" w:color="auto" w:fill="FFFFFF"/>
        <w:spacing w:before="120"/>
        <w:jc w:val="both"/>
        <w:rPr>
          <w:sz w:val="22"/>
        </w:rPr>
      </w:pPr>
      <w:r w:rsidRPr="00FD3475">
        <w:rPr>
          <w:b/>
          <w:bCs/>
          <w:sz w:val="22"/>
          <w:szCs w:val="24"/>
          <w:lang w:val="de-DE"/>
        </w:rPr>
        <w:lastRenderedPageBreak/>
        <w:t xml:space="preserve">Court </w:t>
      </w:r>
      <w:r w:rsidRPr="00FD3475">
        <w:rPr>
          <w:b/>
          <w:bCs/>
          <w:sz w:val="22"/>
          <w:szCs w:val="24"/>
        </w:rPr>
        <w:t>may make order to prevent officer or related entity from avoiding liability to company</w:t>
      </w:r>
    </w:p>
    <w:p w14:paraId="51465C3B" w14:textId="77777777" w:rsidR="000F4477" w:rsidRPr="00FD3475" w:rsidRDefault="00786614" w:rsidP="00FD3475">
      <w:pPr>
        <w:shd w:val="clear" w:color="auto" w:fill="FFFFFF"/>
        <w:spacing w:before="120"/>
        <w:ind w:left="5" w:firstLine="336"/>
        <w:jc w:val="both"/>
        <w:rPr>
          <w:sz w:val="22"/>
        </w:rPr>
      </w:pPr>
      <w:r w:rsidRPr="00FD3475">
        <w:rPr>
          <w:sz w:val="22"/>
          <w:szCs w:val="24"/>
        </w:rPr>
        <w:t>“</w:t>
      </w:r>
      <w:r w:rsidR="002063C3" w:rsidRPr="00FD3475">
        <w:rPr>
          <w:sz w:val="22"/>
          <w:szCs w:val="24"/>
        </w:rPr>
        <w:t>486A.(1) On the application of a liquidator or provisional liquidator of a company, the Court may make one or more of the following:</w:t>
      </w:r>
    </w:p>
    <w:p w14:paraId="134D2C69" w14:textId="77777777" w:rsidR="000F4477" w:rsidRPr="00FD3475" w:rsidRDefault="002063C3" w:rsidP="00FD3475">
      <w:pPr>
        <w:numPr>
          <w:ilvl w:val="0"/>
          <w:numId w:val="359"/>
        </w:numPr>
        <w:shd w:val="clear" w:color="auto" w:fill="FFFFFF"/>
        <w:tabs>
          <w:tab w:val="left" w:pos="773"/>
        </w:tabs>
        <w:spacing w:before="120"/>
        <w:ind w:left="773" w:hanging="398"/>
        <w:jc w:val="both"/>
        <w:rPr>
          <w:sz w:val="22"/>
          <w:szCs w:val="24"/>
        </w:rPr>
      </w:pPr>
      <w:r w:rsidRPr="00FD3475">
        <w:rPr>
          <w:sz w:val="22"/>
          <w:szCs w:val="24"/>
        </w:rPr>
        <w:t>an order prohibiting, either absolutely or subject to conditions, an officer or related entity of the company from taking or sending out of this jurisdiction or out of Australia money or other property of the company or of the officer or related entity;</w:t>
      </w:r>
    </w:p>
    <w:p w14:paraId="12AD7DFB" w14:textId="77777777" w:rsidR="000F4477" w:rsidRPr="00FD3475" w:rsidRDefault="002063C3" w:rsidP="00FD3475">
      <w:pPr>
        <w:numPr>
          <w:ilvl w:val="0"/>
          <w:numId w:val="360"/>
        </w:numPr>
        <w:shd w:val="clear" w:color="auto" w:fill="FFFFFF"/>
        <w:tabs>
          <w:tab w:val="left" w:pos="773"/>
        </w:tabs>
        <w:spacing w:before="120"/>
        <w:ind w:left="374"/>
        <w:jc w:val="both"/>
        <w:rPr>
          <w:sz w:val="22"/>
          <w:szCs w:val="24"/>
        </w:rPr>
      </w:pPr>
      <w:r w:rsidRPr="00FD3475">
        <w:rPr>
          <w:sz w:val="22"/>
          <w:szCs w:val="24"/>
        </w:rPr>
        <w:t>an order appointing:</w:t>
      </w:r>
    </w:p>
    <w:p w14:paraId="24C6C4C0" w14:textId="77777777" w:rsidR="000F4477" w:rsidRPr="00FD3475" w:rsidRDefault="002063C3" w:rsidP="00FD3475">
      <w:pPr>
        <w:shd w:val="clear" w:color="auto" w:fill="FFFFFF"/>
        <w:spacing w:before="120"/>
        <w:ind w:left="1426" w:hanging="331"/>
        <w:jc w:val="both"/>
        <w:rPr>
          <w:sz w:val="22"/>
        </w:rPr>
      </w:pPr>
      <w:r w:rsidRPr="00FD3475">
        <w:rPr>
          <w:sz w:val="22"/>
          <w:szCs w:val="24"/>
        </w:rPr>
        <w:t>(i) a receiver or trustee, with specified powers, of property of an officer of the company, or of property of a related entity of the company that is a natural person; or</w:t>
      </w:r>
    </w:p>
    <w:p w14:paraId="7876C6EC" w14:textId="77777777" w:rsidR="000F4477" w:rsidRPr="00FD3475" w:rsidRDefault="002063C3" w:rsidP="00FD3475">
      <w:pPr>
        <w:shd w:val="clear" w:color="auto" w:fill="FFFFFF"/>
        <w:spacing w:before="120"/>
        <w:ind w:left="1426" w:hanging="403"/>
        <w:jc w:val="both"/>
        <w:rPr>
          <w:sz w:val="22"/>
        </w:rPr>
      </w:pPr>
      <w:r w:rsidRPr="00FD3475">
        <w:rPr>
          <w:sz w:val="22"/>
          <w:szCs w:val="24"/>
        </w:rPr>
        <w:t>(ii) a receiver, or a receiver and manager, with specified powers, of property of a related entity of the company that is not a natural person;</w:t>
      </w:r>
    </w:p>
    <w:p w14:paraId="7FBA4F61" w14:textId="77777777" w:rsidR="000F4477" w:rsidRPr="00FD3475" w:rsidRDefault="002063C3" w:rsidP="00FD3475">
      <w:pPr>
        <w:numPr>
          <w:ilvl w:val="0"/>
          <w:numId w:val="361"/>
        </w:numPr>
        <w:shd w:val="clear" w:color="auto" w:fill="FFFFFF"/>
        <w:tabs>
          <w:tab w:val="left" w:pos="773"/>
        </w:tabs>
        <w:spacing w:before="120"/>
        <w:ind w:left="773" w:hanging="398"/>
        <w:jc w:val="both"/>
        <w:rPr>
          <w:sz w:val="22"/>
          <w:szCs w:val="24"/>
        </w:rPr>
      </w:pPr>
      <w:r w:rsidRPr="00FD3475">
        <w:rPr>
          <w:sz w:val="22"/>
          <w:szCs w:val="24"/>
        </w:rPr>
        <w:t>an order requiring an officer of the company, or a related entity of the company that is a natural person, to surrender to the Court his or her passport and any other specified documents;</w:t>
      </w:r>
    </w:p>
    <w:p w14:paraId="298441FD" w14:textId="77777777" w:rsidR="000F4477" w:rsidRPr="00FD3475" w:rsidRDefault="002063C3" w:rsidP="00FD3475">
      <w:pPr>
        <w:numPr>
          <w:ilvl w:val="0"/>
          <w:numId w:val="361"/>
        </w:numPr>
        <w:shd w:val="clear" w:color="auto" w:fill="FFFFFF"/>
        <w:tabs>
          <w:tab w:val="left" w:pos="773"/>
        </w:tabs>
        <w:spacing w:before="120"/>
        <w:ind w:left="773" w:hanging="398"/>
        <w:jc w:val="both"/>
        <w:rPr>
          <w:sz w:val="22"/>
          <w:szCs w:val="24"/>
        </w:rPr>
      </w:pPr>
      <w:r w:rsidRPr="00FD3475">
        <w:rPr>
          <w:sz w:val="22"/>
          <w:szCs w:val="24"/>
        </w:rPr>
        <w:t>an order prohibiting an officer of the company, or a related entity of the company that is a natural person, from leaving Australia without the Court</w:t>
      </w:r>
      <w:r w:rsidR="00786614" w:rsidRPr="00FD3475">
        <w:rPr>
          <w:sz w:val="22"/>
          <w:szCs w:val="24"/>
        </w:rPr>
        <w:t>’</w:t>
      </w:r>
      <w:r w:rsidRPr="00FD3475">
        <w:rPr>
          <w:sz w:val="22"/>
          <w:szCs w:val="24"/>
        </w:rPr>
        <w:t>s consent.</w:t>
      </w:r>
    </w:p>
    <w:p w14:paraId="51E4433A" w14:textId="77777777" w:rsidR="000F4477" w:rsidRPr="00FD3475" w:rsidRDefault="00786614" w:rsidP="00FD3475">
      <w:pPr>
        <w:shd w:val="clear" w:color="auto" w:fill="FFFFFF"/>
        <w:spacing w:before="120"/>
        <w:ind w:left="341"/>
        <w:jc w:val="both"/>
        <w:rPr>
          <w:sz w:val="22"/>
        </w:rPr>
      </w:pPr>
      <w:r w:rsidRPr="00FD3475">
        <w:rPr>
          <w:sz w:val="22"/>
          <w:szCs w:val="24"/>
        </w:rPr>
        <w:t>“</w:t>
      </w:r>
      <w:r w:rsidR="002063C3" w:rsidRPr="00FD3475">
        <w:rPr>
          <w:sz w:val="22"/>
          <w:szCs w:val="24"/>
        </w:rPr>
        <w:t>(2) The Court may only make an order under subsection (1) if:</w:t>
      </w:r>
    </w:p>
    <w:p w14:paraId="3CF3EA60" w14:textId="77777777" w:rsidR="000F4477" w:rsidRPr="00FD3475" w:rsidRDefault="002063C3" w:rsidP="00FD3475">
      <w:pPr>
        <w:numPr>
          <w:ilvl w:val="0"/>
          <w:numId w:val="362"/>
        </w:numPr>
        <w:shd w:val="clear" w:color="auto" w:fill="FFFFFF"/>
        <w:tabs>
          <w:tab w:val="left" w:pos="773"/>
        </w:tabs>
        <w:spacing w:before="120"/>
        <w:ind w:left="773" w:hanging="398"/>
        <w:jc w:val="both"/>
        <w:rPr>
          <w:sz w:val="22"/>
          <w:szCs w:val="24"/>
        </w:rPr>
      </w:pPr>
      <w:r w:rsidRPr="00FD3475">
        <w:rPr>
          <w:sz w:val="22"/>
          <w:szCs w:val="24"/>
        </w:rPr>
        <w:t>the company is being wound up in insolvency or by the Court, or an application has been made for the company to be so wound up; and</w:t>
      </w:r>
    </w:p>
    <w:p w14:paraId="74734AB3" w14:textId="77777777" w:rsidR="000F4477" w:rsidRPr="00FD3475" w:rsidRDefault="002063C3" w:rsidP="00FD3475">
      <w:pPr>
        <w:numPr>
          <w:ilvl w:val="0"/>
          <w:numId w:val="362"/>
        </w:numPr>
        <w:shd w:val="clear" w:color="auto" w:fill="FFFFFF"/>
        <w:tabs>
          <w:tab w:val="left" w:pos="773"/>
        </w:tabs>
        <w:spacing w:before="120"/>
        <w:ind w:left="773" w:hanging="398"/>
        <w:jc w:val="both"/>
        <w:rPr>
          <w:sz w:val="22"/>
          <w:szCs w:val="24"/>
        </w:rPr>
      </w:pPr>
      <w:r w:rsidRPr="00FD3475">
        <w:rPr>
          <w:sz w:val="22"/>
          <w:szCs w:val="24"/>
        </w:rPr>
        <w:t>the Court is satisfied that there is at least a prima facie case that the officer or related entity is or will become liable:</w:t>
      </w:r>
    </w:p>
    <w:p w14:paraId="0605AF77" w14:textId="77777777" w:rsidR="000F4477" w:rsidRPr="00FD3475" w:rsidRDefault="002063C3" w:rsidP="00FD3475">
      <w:pPr>
        <w:shd w:val="clear" w:color="auto" w:fill="FFFFFF"/>
        <w:spacing w:before="120"/>
        <w:ind w:left="1426" w:hanging="341"/>
        <w:jc w:val="both"/>
        <w:rPr>
          <w:sz w:val="22"/>
        </w:rPr>
      </w:pPr>
      <w:r w:rsidRPr="00FD3475">
        <w:rPr>
          <w:sz w:val="22"/>
          <w:szCs w:val="24"/>
        </w:rPr>
        <w:t>(i)</w:t>
      </w:r>
      <w:r w:rsidR="000A3C58">
        <w:rPr>
          <w:sz w:val="22"/>
          <w:szCs w:val="24"/>
        </w:rPr>
        <w:tab/>
      </w:r>
      <w:r w:rsidRPr="00FD3475">
        <w:rPr>
          <w:sz w:val="22"/>
          <w:szCs w:val="24"/>
        </w:rPr>
        <w:t>to pay money to the company, whether in respect of a debt, by way of damages or compensation or otherwise; or</w:t>
      </w:r>
    </w:p>
    <w:p w14:paraId="23291437" w14:textId="77777777" w:rsidR="000F4477" w:rsidRPr="00FD3475" w:rsidRDefault="002063C3" w:rsidP="00FD3475">
      <w:pPr>
        <w:shd w:val="clear" w:color="auto" w:fill="FFFFFF"/>
        <w:spacing w:before="120"/>
        <w:ind w:left="1022"/>
        <w:jc w:val="both"/>
        <w:rPr>
          <w:sz w:val="22"/>
        </w:rPr>
      </w:pPr>
      <w:r w:rsidRPr="00FD3475">
        <w:rPr>
          <w:sz w:val="22"/>
          <w:szCs w:val="24"/>
        </w:rPr>
        <w:t>(ii)</w:t>
      </w:r>
      <w:r w:rsidR="000A3C58">
        <w:rPr>
          <w:sz w:val="22"/>
          <w:szCs w:val="24"/>
        </w:rPr>
        <w:tab/>
      </w:r>
      <w:r w:rsidRPr="00FD3475">
        <w:rPr>
          <w:sz w:val="22"/>
          <w:szCs w:val="24"/>
        </w:rPr>
        <w:t>to account for property of the company; and</w:t>
      </w:r>
    </w:p>
    <w:p w14:paraId="79F94D5B" w14:textId="77777777" w:rsidR="000F4477" w:rsidRPr="00FD3475" w:rsidRDefault="002063C3" w:rsidP="00FD3475">
      <w:pPr>
        <w:shd w:val="clear" w:color="auto" w:fill="FFFFFF"/>
        <w:tabs>
          <w:tab w:val="left" w:pos="773"/>
        </w:tabs>
        <w:spacing w:before="120"/>
        <w:ind w:left="773" w:hanging="398"/>
        <w:jc w:val="both"/>
        <w:rPr>
          <w:sz w:val="22"/>
        </w:rPr>
      </w:pPr>
      <w:r w:rsidRPr="00FD3475">
        <w:rPr>
          <w:sz w:val="22"/>
          <w:szCs w:val="24"/>
        </w:rPr>
        <w:t>(c)</w:t>
      </w:r>
      <w:r w:rsidRPr="00FD3475">
        <w:rPr>
          <w:sz w:val="22"/>
          <w:szCs w:val="24"/>
        </w:rPr>
        <w:tab/>
        <w:t>the Court is also satisfied that there is substantial evidence that</w:t>
      </w:r>
      <w:r w:rsidR="0027725F">
        <w:rPr>
          <w:sz w:val="22"/>
          <w:szCs w:val="24"/>
        </w:rPr>
        <w:t xml:space="preserve"> </w:t>
      </w:r>
      <w:r w:rsidRPr="00FD3475">
        <w:rPr>
          <w:sz w:val="22"/>
          <w:szCs w:val="24"/>
        </w:rPr>
        <w:t>the officer or related entity:</w:t>
      </w:r>
    </w:p>
    <w:p w14:paraId="6C1991EB" w14:textId="77777777" w:rsidR="000F4477" w:rsidRPr="00FD3475" w:rsidRDefault="002063C3" w:rsidP="00FD3475">
      <w:pPr>
        <w:shd w:val="clear" w:color="auto" w:fill="FFFFFF"/>
        <w:spacing w:before="120"/>
        <w:ind w:left="1426" w:hanging="336"/>
        <w:jc w:val="both"/>
        <w:rPr>
          <w:sz w:val="22"/>
        </w:rPr>
      </w:pPr>
      <w:r w:rsidRPr="00FD3475">
        <w:rPr>
          <w:sz w:val="22"/>
          <w:szCs w:val="24"/>
        </w:rPr>
        <w:t>(i)</w:t>
      </w:r>
      <w:r w:rsidR="008E7DDD">
        <w:rPr>
          <w:sz w:val="22"/>
          <w:szCs w:val="24"/>
        </w:rPr>
        <w:tab/>
      </w:r>
      <w:r w:rsidRPr="00FD3475">
        <w:rPr>
          <w:sz w:val="22"/>
          <w:szCs w:val="24"/>
        </w:rPr>
        <w:t>has concealed or removed money or other property, has tried to do so, or intends to do so; or</w:t>
      </w:r>
    </w:p>
    <w:p w14:paraId="2BFFD9EF" w14:textId="77777777" w:rsidR="000F4477" w:rsidRPr="00FD3475" w:rsidRDefault="002063C3" w:rsidP="00FD3475">
      <w:pPr>
        <w:shd w:val="clear" w:color="auto" w:fill="FFFFFF"/>
        <w:spacing w:before="120"/>
        <w:ind w:left="1022"/>
        <w:jc w:val="both"/>
        <w:rPr>
          <w:sz w:val="22"/>
        </w:rPr>
      </w:pPr>
      <w:r w:rsidRPr="00FD3475">
        <w:rPr>
          <w:sz w:val="22"/>
          <w:szCs w:val="24"/>
        </w:rPr>
        <w:t>(ii)</w:t>
      </w:r>
      <w:r w:rsidR="008E7DDD">
        <w:rPr>
          <w:sz w:val="22"/>
          <w:szCs w:val="24"/>
        </w:rPr>
        <w:tab/>
      </w:r>
      <w:r w:rsidRPr="00FD3475">
        <w:rPr>
          <w:sz w:val="22"/>
          <w:szCs w:val="24"/>
        </w:rPr>
        <w:t>has tried to leave Australia, or intends to do so;</w:t>
      </w:r>
    </w:p>
    <w:p w14:paraId="11587F84" w14:textId="77777777" w:rsidR="000F4477" w:rsidRPr="00FD3475" w:rsidRDefault="002063C3" w:rsidP="00FD3475">
      <w:pPr>
        <w:shd w:val="clear" w:color="auto" w:fill="FFFFFF"/>
        <w:spacing w:before="120"/>
        <w:ind w:left="778"/>
        <w:jc w:val="both"/>
        <w:rPr>
          <w:sz w:val="22"/>
        </w:rPr>
      </w:pPr>
      <w:r w:rsidRPr="00FD3475">
        <w:rPr>
          <w:sz w:val="22"/>
          <w:szCs w:val="24"/>
        </w:rPr>
        <w:t>in order to avoid that liability or its consequences; and</w:t>
      </w:r>
    </w:p>
    <w:p w14:paraId="0B20AEB1" w14:textId="77777777" w:rsidR="000F4477" w:rsidRPr="00FD3475" w:rsidRDefault="002063C3" w:rsidP="00FD3475">
      <w:pPr>
        <w:shd w:val="clear" w:color="auto" w:fill="FFFFFF"/>
        <w:tabs>
          <w:tab w:val="left" w:pos="773"/>
        </w:tabs>
        <w:spacing w:before="120"/>
        <w:ind w:left="773" w:hanging="398"/>
        <w:jc w:val="both"/>
        <w:rPr>
          <w:sz w:val="22"/>
        </w:rPr>
      </w:pPr>
      <w:r w:rsidRPr="00FD3475">
        <w:rPr>
          <w:sz w:val="22"/>
          <w:szCs w:val="24"/>
        </w:rPr>
        <w:t>(d)</w:t>
      </w:r>
      <w:r w:rsidRPr="00FD3475">
        <w:rPr>
          <w:sz w:val="22"/>
          <w:szCs w:val="24"/>
        </w:rPr>
        <w:tab/>
        <w:t>the Court thinks it necessary or desirable to make the order in</w:t>
      </w:r>
      <w:r w:rsidR="0027725F">
        <w:rPr>
          <w:sz w:val="22"/>
          <w:szCs w:val="24"/>
        </w:rPr>
        <w:t xml:space="preserve"> </w:t>
      </w:r>
      <w:r w:rsidRPr="00FD3475">
        <w:rPr>
          <w:sz w:val="22"/>
          <w:szCs w:val="24"/>
        </w:rPr>
        <w:t>order to protect the company</w:t>
      </w:r>
      <w:r w:rsidR="00786614" w:rsidRPr="00FD3475">
        <w:rPr>
          <w:sz w:val="22"/>
          <w:szCs w:val="24"/>
        </w:rPr>
        <w:t>’</w:t>
      </w:r>
      <w:r w:rsidRPr="00FD3475">
        <w:rPr>
          <w:sz w:val="22"/>
          <w:szCs w:val="24"/>
        </w:rPr>
        <w:t>s rights against the officer or</w:t>
      </w:r>
      <w:r w:rsidR="0027725F">
        <w:rPr>
          <w:sz w:val="22"/>
          <w:szCs w:val="24"/>
        </w:rPr>
        <w:t xml:space="preserve"> </w:t>
      </w:r>
      <w:r w:rsidRPr="00FD3475">
        <w:rPr>
          <w:sz w:val="22"/>
          <w:szCs w:val="24"/>
        </w:rPr>
        <w:t>related entity.</w:t>
      </w:r>
    </w:p>
    <w:p w14:paraId="7FDA7791" w14:textId="77777777" w:rsidR="000F4477" w:rsidRPr="00FD3475" w:rsidRDefault="00786614" w:rsidP="00FD3475">
      <w:pPr>
        <w:shd w:val="clear" w:color="auto" w:fill="FFFFFF"/>
        <w:spacing w:before="120"/>
        <w:ind w:firstLine="336"/>
        <w:jc w:val="both"/>
        <w:rPr>
          <w:sz w:val="22"/>
        </w:rPr>
      </w:pPr>
      <w:r w:rsidRPr="00FD3475">
        <w:rPr>
          <w:sz w:val="22"/>
          <w:szCs w:val="24"/>
        </w:rPr>
        <w:t>“</w:t>
      </w:r>
      <w:r w:rsidR="002063C3" w:rsidRPr="00FD3475">
        <w:rPr>
          <w:sz w:val="22"/>
          <w:szCs w:val="24"/>
        </w:rPr>
        <w:t>(3) On hearing an application under subsection (1), the Court must have regard to any relevant application under section 1323.</w:t>
      </w:r>
    </w:p>
    <w:p w14:paraId="7B29E983" w14:textId="77777777" w:rsidR="000F4477" w:rsidRPr="00FD3475" w:rsidRDefault="000F4477" w:rsidP="00FD3475">
      <w:pPr>
        <w:shd w:val="clear" w:color="auto" w:fill="FFFFFF"/>
        <w:spacing w:before="120"/>
        <w:ind w:left="5"/>
        <w:jc w:val="both"/>
        <w:rPr>
          <w:sz w:val="22"/>
        </w:rPr>
      </w:pPr>
    </w:p>
    <w:p w14:paraId="11F03FE7" w14:textId="77777777" w:rsidR="000F4477" w:rsidRPr="00FD3475" w:rsidRDefault="000F4477" w:rsidP="00FD3475">
      <w:pPr>
        <w:shd w:val="clear" w:color="auto" w:fill="FFFFFF"/>
        <w:spacing w:before="120"/>
        <w:ind w:left="5"/>
        <w:jc w:val="both"/>
        <w:rPr>
          <w:sz w:val="22"/>
        </w:rPr>
        <w:sectPr w:rsidR="000F4477" w:rsidRPr="00FD3475" w:rsidSect="00844C73">
          <w:pgSz w:w="12240" w:h="15840" w:code="1"/>
          <w:pgMar w:top="1440" w:right="1440" w:bottom="1440" w:left="1440" w:header="720" w:footer="720" w:gutter="0"/>
          <w:cols w:space="720"/>
          <w:noEndnote/>
        </w:sectPr>
      </w:pPr>
    </w:p>
    <w:p w14:paraId="48D03764" w14:textId="77777777" w:rsidR="000F4477" w:rsidRPr="00FD3475" w:rsidRDefault="00786614" w:rsidP="00FD3475">
      <w:pPr>
        <w:shd w:val="clear" w:color="auto" w:fill="FFFFFF"/>
        <w:spacing w:before="120"/>
        <w:ind w:firstLine="346"/>
        <w:jc w:val="both"/>
        <w:rPr>
          <w:sz w:val="22"/>
        </w:rPr>
      </w:pPr>
      <w:r w:rsidRPr="00FD3475">
        <w:rPr>
          <w:sz w:val="22"/>
          <w:szCs w:val="24"/>
        </w:rPr>
        <w:lastRenderedPageBreak/>
        <w:t>“</w:t>
      </w:r>
      <w:r w:rsidR="002063C3" w:rsidRPr="00FD3475">
        <w:rPr>
          <w:sz w:val="22"/>
          <w:szCs w:val="24"/>
        </w:rPr>
        <w:t>(4) Before considering an application under subsection (1), the Court may, if in the Court</w:t>
      </w:r>
      <w:r w:rsidRPr="00FD3475">
        <w:rPr>
          <w:sz w:val="22"/>
          <w:szCs w:val="24"/>
        </w:rPr>
        <w:t>’</w:t>
      </w:r>
      <w:r w:rsidR="002063C3" w:rsidRPr="00FD3475">
        <w:rPr>
          <w:sz w:val="22"/>
          <w:szCs w:val="24"/>
        </w:rPr>
        <w:t>s opinion it is desirable to do so, grant an interim order of the kind applied for that is expressed to have effect until the application is determined.</w:t>
      </w:r>
    </w:p>
    <w:p w14:paraId="76E9D330" w14:textId="77777777" w:rsidR="000F4477" w:rsidRPr="00FD3475" w:rsidRDefault="00786614" w:rsidP="00FD3475">
      <w:pPr>
        <w:shd w:val="clear" w:color="auto" w:fill="FFFFFF"/>
        <w:spacing w:before="120"/>
        <w:ind w:left="5" w:firstLine="346"/>
        <w:jc w:val="both"/>
        <w:rPr>
          <w:sz w:val="22"/>
        </w:rPr>
      </w:pPr>
      <w:r w:rsidRPr="00FD3475">
        <w:rPr>
          <w:sz w:val="22"/>
          <w:szCs w:val="24"/>
        </w:rPr>
        <w:t>“</w:t>
      </w:r>
      <w:r w:rsidR="002063C3" w:rsidRPr="00FD3475">
        <w:rPr>
          <w:sz w:val="22"/>
          <w:szCs w:val="24"/>
        </w:rPr>
        <w:t>(5) The Court must not require an applicant under subsection (1) or any other person, as a condition of granting an interim order under subsection (4), to give an undertaking as to damages.</w:t>
      </w:r>
    </w:p>
    <w:p w14:paraId="0357CCCE" w14:textId="77777777" w:rsidR="000F4477" w:rsidRPr="00FD3475" w:rsidRDefault="00786614" w:rsidP="00FD3475">
      <w:pPr>
        <w:shd w:val="clear" w:color="auto" w:fill="FFFFFF"/>
        <w:spacing w:before="120"/>
        <w:ind w:left="10" w:firstLine="346"/>
        <w:jc w:val="both"/>
        <w:rPr>
          <w:sz w:val="22"/>
        </w:rPr>
      </w:pPr>
      <w:r w:rsidRPr="00FD3475">
        <w:rPr>
          <w:sz w:val="22"/>
          <w:szCs w:val="24"/>
        </w:rPr>
        <w:t>“</w:t>
      </w:r>
      <w:r w:rsidR="002063C3" w:rsidRPr="00FD3475">
        <w:rPr>
          <w:sz w:val="22"/>
          <w:szCs w:val="24"/>
        </w:rPr>
        <w:t>(6) On the application of a person who applied for, or is affected by, an order under this section, the Court may make a further order discharging or varying the first-mentioned order.</w:t>
      </w:r>
    </w:p>
    <w:p w14:paraId="5A58B1C2" w14:textId="77777777" w:rsidR="000F4477" w:rsidRPr="00FD3475" w:rsidRDefault="00786614" w:rsidP="00FD3475">
      <w:pPr>
        <w:shd w:val="clear" w:color="auto" w:fill="FFFFFF"/>
        <w:spacing w:before="120"/>
        <w:ind w:left="10" w:firstLine="350"/>
        <w:jc w:val="both"/>
        <w:rPr>
          <w:sz w:val="22"/>
        </w:rPr>
      </w:pPr>
      <w:r w:rsidRPr="00FD3475">
        <w:rPr>
          <w:sz w:val="22"/>
          <w:szCs w:val="24"/>
        </w:rPr>
        <w:t>“</w:t>
      </w:r>
      <w:r w:rsidR="002063C3" w:rsidRPr="00FD3475">
        <w:rPr>
          <w:sz w:val="22"/>
          <w:szCs w:val="24"/>
        </w:rPr>
        <w:t>(7) An order under subsection (1) may be expressed to operate for a specified period or until it is discharged by a further order.</w:t>
      </w:r>
    </w:p>
    <w:p w14:paraId="17A83ECA" w14:textId="77777777" w:rsidR="000F4477" w:rsidRPr="00FD3475" w:rsidRDefault="00786614" w:rsidP="00FD3475">
      <w:pPr>
        <w:shd w:val="clear" w:color="auto" w:fill="FFFFFF"/>
        <w:spacing w:before="120"/>
        <w:ind w:left="19" w:firstLine="341"/>
        <w:jc w:val="both"/>
        <w:rPr>
          <w:sz w:val="22"/>
        </w:rPr>
      </w:pPr>
      <w:r w:rsidRPr="00FD3475">
        <w:rPr>
          <w:sz w:val="22"/>
          <w:szCs w:val="24"/>
        </w:rPr>
        <w:t>“</w:t>
      </w:r>
      <w:r w:rsidR="002063C3" w:rsidRPr="00FD3475">
        <w:rPr>
          <w:sz w:val="22"/>
          <w:szCs w:val="24"/>
        </w:rPr>
        <w:t>(8) A person must not contravene an order under this section that is applicable to the person.</w:t>
      </w:r>
    </w:p>
    <w:p w14:paraId="2C7D80A9" w14:textId="77777777" w:rsidR="000F4477" w:rsidRPr="00FD3475" w:rsidRDefault="00786614" w:rsidP="00FD3475">
      <w:pPr>
        <w:shd w:val="clear" w:color="auto" w:fill="FFFFFF"/>
        <w:spacing w:before="120"/>
        <w:ind w:left="355"/>
        <w:jc w:val="both"/>
        <w:rPr>
          <w:sz w:val="22"/>
        </w:rPr>
      </w:pPr>
      <w:r w:rsidRPr="00FD3475">
        <w:rPr>
          <w:sz w:val="22"/>
          <w:szCs w:val="24"/>
        </w:rPr>
        <w:t>“</w:t>
      </w:r>
      <w:r w:rsidR="002063C3" w:rsidRPr="00FD3475">
        <w:rPr>
          <w:sz w:val="22"/>
          <w:szCs w:val="24"/>
        </w:rPr>
        <w:t xml:space="preserve">(9) This section has effect subject to the </w:t>
      </w:r>
      <w:r w:rsidR="002063C3" w:rsidRPr="00FD3475">
        <w:rPr>
          <w:i/>
          <w:iCs/>
          <w:sz w:val="22"/>
          <w:szCs w:val="24"/>
        </w:rPr>
        <w:t>Bankruptcy Act 1966.</w:t>
      </w:r>
    </w:p>
    <w:p w14:paraId="65BD8C7D" w14:textId="77777777" w:rsidR="000F4477" w:rsidRPr="00FD3475" w:rsidRDefault="00786614" w:rsidP="00FD3475">
      <w:pPr>
        <w:shd w:val="clear" w:color="auto" w:fill="FFFFFF"/>
        <w:spacing w:before="120"/>
        <w:ind w:left="360"/>
        <w:jc w:val="both"/>
        <w:rPr>
          <w:sz w:val="22"/>
        </w:rPr>
      </w:pPr>
      <w:r w:rsidRPr="00FD3475">
        <w:rPr>
          <w:sz w:val="22"/>
          <w:szCs w:val="24"/>
        </w:rPr>
        <w:t>“</w:t>
      </w:r>
      <w:r w:rsidR="002063C3" w:rsidRPr="00FD3475">
        <w:rPr>
          <w:sz w:val="22"/>
          <w:szCs w:val="24"/>
        </w:rPr>
        <w:t>(10) Nothing in this section affects any other powers of the Court.</w:t>
      </w:r>
    </w:p>
    <w:p w14:paraId="33C380FC" w14:textId="77777777" w:rsidR="000F4477" w:rsidRPr="00FD3475" w:rsidRDefault="002063C3" w:rsidP="00FD3475">
      <w:pPr>
        <w:shd w:val="clear" w:color="auto" w:fill="FFFFFF"/>
        <w:spacing w:before="120"/>
        <w:ind w:left="14"/>
        <w:jc w:val="both"/>
        <w:rPr>
          <w:sz w:val="22"/>
        </w:rPr>
      </w:pPr>
      <w:r w:rsidRPr="00FD3475">
        <w:rPr>
          <w:b/>
          <w:bCs/>
          <w:sz w:val="22"/>
          <w:szCs w:val="24"/>
        </w:rPr>
        <w:t>Warrant to arrest person who is absconding, or who has dealt with property or books, in order to avoid obligations in connection with winding up</w:t>
      </w:r>
    </w:p>
    <w:p w14:paraId="6E381AC3" w14:textId="77777777" w:rsidR="000F4477" w:rsidRPr="00FD3475" w:rsidRDefault="00786614" w:rsidP="00FD3475">
      <w:pPr>
        <w:shd w:val="clear" w:color="auto" w:fill="FFFFFF"/>
        <w:spacing w:before="120"/>
        <w:ind w:left="19" w:firstLine="341"/>
        <w:jc w:val="both"/>
        <w:rPr>
          <w:sz w:val="22"/>
        </w:rPr>
      </w:pPr>
      <w:r w:rsidRPr="00FD3475">
        <w:rPr>
          <w:sz w:val="22"/>
          <w:szCs w:val="24"/>
        </w:rPr>
        <w:t>“</w:t>
      </w:r>
      <w:r w:rsidR="002063C3" w:rsidRPr="00FD3475">
        <w:rPr>
          <w:sz w:val="22"/>
          <w:szCs w:val="24"/>
        </w:rPr>
        <w:t>486B.(1) The Court may issue a warrant for a person to be arrested and brought before the Court if:</w:t>
      </w:r>
    </w:p>
    <w:p w14:paraId="79679529" w14:textId="77777777" w:rsidR="000F4477" w:rsidRPr="00FD3475" w:rsidRDefault="002063C3" w:rsidP="00FD3475">
      <w:pPr>
        <w:numPr>
          <w:ilvl w:val="0"/>
          <w:numId w:val="363"/>
        </w:numPr>
        <w:shd w:val="clear" w:color="auto" w:fill="FFFFFF"/>
        <w:tabs>
          <w:tab w:val="left" w:pos="802"/>
        </w:tabs>
        <w:spacing w:before="120"/>
        <w:ind w:left="802" w:hanging="394"/>
        <w:jc w:val="both"/>
        <w:rPr>
          <w:sz w:val="22"/>
          <w:szCs w:val="24"/>
        </w:rPr>
      </w:pPr>
      <w:r w:rsidRPr="00FD3475">
        <w:rPr>
          <w:sz w:val="22"/>
          <w:szCs w:val="24"/>
        </w:rPr>
        <w:t>a company is being wound up in insolvency or by the Court, or an application has been made for a company to be so wound up; and</w:t>
      </w:r>
    </w:p>
    <w:p w14:paraId="15D23C82" w14:textId="77777777" w:rsidR="000F4477" w:rsidRPr="00FD3475" w:rsidRDefault="002063C3" w:rsidP="00FD3475">
      <w:pPr>
        <w:numPr>
          <w:ilvl w:val="0"/>
          <w:numId w:val="363"/>
        </w:numPr>
        <w:shd w:val="clear" w:color="auto" w:fill="FFFFFF"/>
        <w:tabs>
          <w:tab w:val="left" w:pos="802"/>
        </w:tabs>
        <w:spacing w:before="120"/>
        <w:ind w:left="408"/>
        <w:jc w:val="both"/>
        <w:rPr>
          <w:sz w:val="22"/>
          <w:szCs w:val="24"/>
        </w:rPr>
      </w:pPr>
      <w:r w:rsidRPr="00FD3475">
        <w:rPr>
          <w:sz w:val="22"/>
          <w:szCs w:val="24"/>
        </w:rPr>
        <w:t>the Court is satisfied that the person:</w:t>
      </w:r>
    </w:p>
    <w:p w14:paraId="3D680F62" w14:textId="77777777" w:rsidR="000F4477" w:rsidRPr="00FD3475" w:rsidRDefault="002063C3" w:rsidP="00FD3475">
      <w:pPr>
        <w:shd w:val="clear" w:color="auto" w:fill="FFFFFF"/>
        <w:spacing w:before="120"/>
        <w:ind w:left="1114"/>
        <w:jc w:val="both"/>
        <w:rPr>
          <w:sz w:val="22"/>
        </w:rPr>
      </w:pPr>
      <w:r w:rsidRPr="00FD3475">
        <w:rPr>
          <w:sz w:val="22"/>
          <w:szCs w:val="24"/>
        </w:rPr>
        <w:t>(i) is about to leave Australia in order to avoid:</w:t>
      </w:r>
    </w:p>
    <w:p w14:paraId="5C22F95E" w14:textId="77777777" w:rsidR="000F4477" w:rsidRPr="00FD3475" w:rsidRDefault="002063C3" w:rsidP="00FD3475">
      <w:pPr>
        <w:numPr>
          <w:ilvl w:val="0"/>
          <w:numId w:val="364"/>
        </w:numPr>
        <w:shd w:val="clear" w:color="auto" w:fill="FFFFFF"/>
        <w:tabs>
          <w:tab w:val="left" w:pos="2112"/>
        </w:tabs>
        <w:spacing w:before="120"/>
        <w:ind w:left="1685"/>
        <w:jc w:val="both"/>
        <w:rPr>
          <w:sz w:val="22"/>
          <w:szCs w:val="24"/>
        </w:rPr>
      </w:pPr>
      <w:r w:rsidRPr="00FD3475">
        <w:rPr>
          <w:sz w:val="22"/>
          <w:szCs w:val="24"/>
        </w:rPr>
        <w:t>paying money payable to the company; or</w:t>
      </w:r>
    </w:p>
    <w:p w14:paraId="44C57206" w14:textId="77777777" w:rsidR="000F4477" w:rsidRPr="00FD3475" w:rsidRDefault="002063C3" w:rsidP="00FD3475">
      <w:pPr>
        <w:numPr>
          <w:ilvl w:val="0"/>
          <w:numId w:val="364"/>
        </w:numPr>
        <w:shd w:val="clear" w:color="auto" w:fill="FFFFFF"/>
        <w:tabs>
          <w:tab w:val="left" w:pos="2112"/>
        </w:tabs>
        <w:spacing w:before="120"/>
        <w:ind w:left="1685"/>
        <w:jc w:val="both"/>
        <w:rPr>
          <w:sz w:val="22"/>
          <w:szCs w:val="24"/>
        </w:rPr>
      </w:pPr>
      <w:r w:rsidRPr="00FD3475">
        <w:rPr>
          <w:sz w:val="22"/>
          <w:szCs w:val="24"/>
        </w:rPr>
        <w:t>being examined about the company</w:t>
      </w:r>
      <w:r w:rsidR="00786614" w:rsidRPr="00FD3475">
        <w:rPr>
          <w:sz w:val="22"/>
          <w:szCs w:val="24"/>
        </w:rPr>
        <w:t>’</w:t>
      </w:r>
      <w:r w:rsidRPr="00FD3475">
        <w:rPr>
          <w:sz w:val="22"/>
          <w:szCs w:val="24"/>
        </w:rPr>
        <w:t>s affairs; or</w:t>
      </w:r>
    </w:p>
    <w:p w14:paraId="65B43914" w14:textId="77777777" w:rsidR="000F4477" w:rsidRPr="00FD3475" w:rsidRDefault="002063C3" w:rsidP="00FD3475">
      <w:pPr>
        <w:numPr>
          <w:ilvl w:val="0"/>
          <w:numId w:val="364"/>
        </w:numPr>
        <w:shd w:val="clear" w:color="auto" w:fill="FFFFFF"/>
        <w:tabs>
          <w:tab w:val="left" w:pos="2112"/>
        </w:tabs>
        <w:spacing w:before="120"/>
        <w:ind w:left="2112" w:hanging="427"/>
        <w:jc w:val="both"/>
        <w:rPr>
          <w:sz w:val="22"/>
          <w:szCs w:val="24"/>
        </w:rPr>
      </w:pPr>
      <w:r w:rsidRPr="00FD3475">
        <w:rPr>
          <w:sz w:val="22"/>
          <w:szCs w:val="24"/>
        </w:rPr>
        <w:t>complying with an order of the Court, or some other obligation, under this Chapter in connection with the winding up; or</w:t>
      </w:r>
    </w:p>
    <w:p w14:paraId="4DFE997E" w14:textId="77777777" w:rsidR="000F4477" w:rsidRPr="00FD3475" w:rsidRDefault="002063C3" w:rsidP="00FD3475">
      <w:pPr>
        <w:shd w:val="clear" w:color="auto" w:fill="FFFFFF"/>
        <w:spacing w:before="120"/>
        <w:ind w:left="1459" w:hanging="403"/>
        <w:jc w:val="both"/>
        <w:rPr>
          <w:sz w:val="22"/>
        </w:rPr>
      </w:pPr>
      <w:r w:rsidRPr="00FD3475">
        <w:rPr>
          <w:sz w:val="22"/>
          <w:szCs w:val="24"/>
        </w:rPr>
        <w:t>(ii) has concealed or removed property of the company in order to prevent or delay the taking of the property into the liquidator</w:t>
      </w:r>
      <w:r w:rsidR="00786614" w:rsidRPr="00FD3475">
        <w:rPr>
          <w:sz w:val="22"/>
          <w:szCs w:val="24"/>
        </w:rPr>
        <w:t>’</w:t>
      </w:r>
      <w:r w:rsidRPr="00FD3475">
        <w:rPr>
          <w:sz w:val="22"/>
          <w:szCs w:val="24"/>
        </w:rPr>
        <w:t>s custody or control; or</w:t>
      </w:r>
    </w:p>
    <w:p w14:paraId="3B535FD3" w14:textId="77777777" w:rsidR="000F4477" w:rsidRPr="00FD3475" w:rsidRDefault="002063C3" w:rsidP="00FD3475">
      <w:pPr>
        <w:shd w:val="clear" w:color="auto" w:fill="FFFFFF"/>
        <w:spacing w:before="120"/>
        <w:ind w:left="1459" w:hanging="470"/>
        <w:jc w:val="both"/>
        <w:rPr>
          <w:sz w:val="22"/>
        </w:rPr>
      </w:pPr>
      <w:r w:rsidRPr="00FD3475">
        <w:rPr>
          <w:sz w:val="22"/>
          <w:szCs w:val="24"/>
        </w:rPr>
        <w:t>(iii) has destroyed, concealed or removed books of the company or is about to do so.</w:t>
      </w:r>
    </w:p>
    <w:p w14:paraId="088FEE75" w14:textId="77777777" w:rsidR="000F4477" w:rsidRPr="00FD3475" w:rsidRDefault="00786614" w:rsidP="00FD3475">
      <w:pPr>
        <w:shd w:val="clear" w:color="auto" w:fill="FFFFFF"/>
        <w:spacing w:before="120"/>
        <w:ind w:left="24" w:firstLine="350"/>
        <w:jc w:val="both"/>
        <w:rPr>
          <w:sz w:val="22"/>
        </w:rPr>
      </w:pPr>
      <w:r w:rsidRPr="00FD3475">
        <w:rPr>
          <w:sz w:val="22"/>
          <w:szCs w:val="24"/>
        </w:rPr>
        <w:t>“</w:t>
      </w:r>
      <w:r w:rsidR="002063C3" w:rsidRPr="00FD3475">
        <w:rPr>
          <w:sz w:val="22"/>
          <w:szCs w:val="24"/>
        </w:rPr>
        <w:t>(2) A warrant under subsection (1) may also provide for property or books of the company in the person</w:t>
      </w:r>
      <w:r w:rsidRPr="00FD3475">
        <w:rPr>
          <w:sz w:val="22"/>
          <w:szCs w:val="24"/>
        </w:rPr>
        <w:t>’</w:t>
      </w:r>
      <w:r w:rsidR="002063C3" w:rsidRPr="00FD3475">
        <w:rPr>
          <w:sz w:val="22"/>
          <w:szCs w:val="24"/>
        </w:rPr>
        <w:t>s possession to be seized and delivered into the custody of a specified person.</w:t>
      </w:r>
    </w:p>
    <w:p w14:paraId="14BBB8F3" w14:textId="77777777" w:rsidR="000F4477" w:rsidRPr="00FD3475" w:rsidRDefault="00786614" w:rsidP="00FD3475">
      <w:pPr>
        <w:shd w:val="clear" w:color="auto" w:fill="FFFFFF"/>
        <w:spacing w:before="120"/>
        <w:ind w:left="24" w:firstLine="350"/>
        <w:jc w:val="both"/>
        <w:rPr>
          <w:sz w:val="22"/>
        </w:rPr>
      </w:pPr>
      <w:r w:rsidRPr="00FD3475">
        <w:rPr>
          <w:sz w:val="22"/>
          <w:szCs w:val="24"/>
        </w:rPr>
        <w:t>“</w:t>
      </w:r>
      <w:r w:rsidR="002063C3" w:rsidRPr="00FD3475">
        <w:rPr>
          <w:sz w:val="22"/>
          <w:szCs w:val="24"/>
        </w:rPr>
        <w:t>(3) A warrant under subsection (1) may only be issued on the application of:</w:t>
      </w:r>
    </w:p>
    <w:p w14:paraId="00B30FD5" w14:textId="77777777" w:rsidR="000F4477" w:rsidRPr="00FD3475" w:rsidRDefault="000F4477" w:rsidP="00FD3475">
      <w:pPr>
        <w:shd w:val="clear" w:color="auto" w:fill="FFFFFF"/>
        <w:spacing w:before="120"/>
        <w:ind w:left="24" w:firstLine="350"/>
        <w:jc w:val="both"/>
        <w:rPr>
          <w:sz w:val="22"/>
        </w:rPr>
        <w:sectPr w:rsidR="000F4477" w:rsidRPr="00FD3475" w:rsidSect="00844C73">
          <w:pgSz w:w="12240" w:h="15840" w:code="1"/>
          <w:pgMar w:top="1440" w:right="1440" w:bottom="1440" w:left="1440" w:header="720" w:footer="720" w:gutter="0"/>
          <w:cols w:space="720"/>
          <w:noEndnote/>
        </w:sectPr>
      </w:pPr>
    </w:p>
    <w:p w14:paraId="707311C7" w14:textId="77777777" w:rsidR="000F4477" w:rsidRPr="00FD3475" w:rsidRDefault="002063C3" w:rsidP="00FD3475">
      <w:pPr>
        <w:numPr>
          <w:ilvl w:val="0"/>
          <w:numId w:val="365"/>
        </w:numPr>
        <w:shd w:val="clear" w:color="auto" w:fill="FFFFFF"/>
        <w:tabs>
          <w:tab w:val="left" w:pos="773"/>
        </w:tabs>
        <w:spacing w:before="120"/>
        <w:ind w:left="379"/>
        <w:jc w:val="both"/>
        <w:rPr>
          <w:sz w:val="22"/>
          <w:szCs w:val="24"/>
        </w:rPr>
      </w:pPr>
      <w:r w:rsidRPr="00FD3475">
        <w:rPr>
          <w:sz w:val="22"/>
          <w:szCs w:val="24"/>
        </w:rPr>
        <w:lastRenderedPageBreak/>
        <w:t>a liquidator or provisional liquidator of the company; or</w:t>
      </w:r>
    </w:p>
    <w:p w14:paraId="097DF05D" w14:textId="77777777" w:rsidR="000F4477" w:rsidRPr="00FD3475" w:rsidRDefault="002063C3" w:rsidP="00FD3475">
      <w:pPr>
        <w:numPr>
          <w:ilvl w:val="0"/>
          <w:numId w:val="365"/>
        </w:numPr>
        <w:shd w:val="clear" w:color="auto" w:fill="FFFFFF"/>
        <w:tabs>
          <w:tab w:val="left" w:pos="773"/>
        </w:tabs>
        <w:spacing w:before="120"/>
        <w:ind w:left="379"/>
        <w:jc w:val="both"/>
        <w:rPr>
          <w:sz w:val="22"/>
          <w:szCs w:val="24"/>
        </w:rPr>
      </w:pPr>
      <w:r w:rsidRPr="00FD3475">
        <w:rPr>
          <w:sz w:val="22"/>
          <w:szCs w:val="24"/>
        </w:rPr>
        <w:t>the Commission.</w:t>
      </w:r>
      <w:r w:rsidR="00786614" w:rsidRPr="00FD3475">
        <w:rPr>
          <w:sz w:val="22"/>
          <w:szCs w:val="24"/>
        </w:rPr>
        <w:t>”</w:t>
      </w:r>
      <w:r w:rsidRPr="00FD3475">
        <w:rPr>
          <w:sz w:val="22"/>
          <w:szCs w:val="24"/>
        </w:rPr>
        <w:t>.</w:t>
      </w:r>
    </w:p>
    <w:p w14:paraId="3F7AE28C" w14:textId="77777777" w:rsidR="000F4477" w:rsidRPr="00FD3475" w:rsidRDefault="002063C3" w:rsidP="00FD3475">
      <w:pPr>
        <w:shd w:val="clear" w:color="auto" w:fill="FFFFFF"/>
        <w:spacing w:before="120"/>
        <w:ind w:left="5"/>
        <w:jc w:val="both"/>
        <w:rPr>
          <w:sz w:val="22"/>
        </w:rPr>
      </w:pPr>
      <w:r w:rsidRPr="00FD3475">
        <w:rPr>
          <w:b/>
          <w:bCs/>
          <w:sz w:val="22"/>
          <w:szCs w:val="24"/>
        </w:rPr>
        <w:t>Delegation to liquidator of certain powers of Court</w:t>
      </w:r>
    </w:p>
    <w:p w14:paraId="6851E8A1" w14:textId="77777777" w:rsidR="000F4477" w:rsidRPr="00FD3475" w:rsidRDefault="002063C3" w:rsidP="00FD3475">
      <w:pPr>
        <w:shd w:val="clear" w:color="auto" w:fill="FFFFFF"/>
        <w:tabs>
          <w:tab w:val="left" w:pos="754"/>
        </w:tabs>
        <w:spacing w:before="120"/>
        <w:ind w:left="331"/>
        <w:jc w:val="both"/>
        <w:rPr>
          <w:sz w:val="22"/>
        </w:rPr>
      </w:pPr>
      <w:r w:rsidRPr="00FD3475">
        <w:rPr>
          <w:b/>
          <w:bCs/>
          <w:sz w:val="22"/>
          <w:szCs w:val="24"/>
        </w:rPr>
        <w:t>78.</w:t>
      </w:r>
      <w:r w:rsidRPr="00FD3475">
        <w:rPr>
          <w:b/>
          <w:bCs/>
          <w:sz w:val="22"/>
          <w:szCs w:val="24"/>
        </w:rPr>
        <w:tab/>
      </w:r>
      <w:r w:rsidRPr="00FD3475">
        <w:rPr>
          <w:sz w:val="22"/>
          <w:szCs w:val="24"/>
        </w:rPr>
        <w:t>Section 488 of the Corporations Law is amended:</w:t>
      </w:r>
    </w:p>
    <w:p w14:paraId="2956452D" w14:textId="77777777" w:rsidR="000F4477" w:rsidRPr="00FD3475" w:rsidRDefault="002063C3" w:rsidP="00FD3475">
      <w:pPr>
        <w:numPr>
          <w:ilvl w:val="0"/>
          <w:numId w:val="366"/>
        </w:numPr>
        <w:shd w:val="clear" w:color="auto" w:fill="FFFFFF"/>
        <w:tabs>
          <w:tab w:val="left" w:pos="773"/>
        </w:tabs>
        <w:spacing w:before="120"/>
        <w:ind w:left="379"/>
        <w:jc w:val="both"/>
        <w:rPr>
          <w:sz w:val="22"/>
          <w:szCs w:val="24"/>
        </w:rPr>
      </w:pPr>
      <w:r w:rsidRPr="00FD3475">
        <w:rPr>
          <w:sz w:val="22"/>
          <w:szCs w:val="24"/>
        </w:rPr>
        <w:t xml:space="preserve">by omitting from paragraph (1)(c) </w:t>
      </w:r>
      <w:r w:rsidR="00786614" w:rsidRPr="00FD3475">
        <w:rPr>
          <w:sz w:val="22"/>
          <w:szCs w:val="24"/>
        </w:rPr>
        <w:t>“</w:t>
      </w:r>
      <w:r w:rsidRPr="00FD3475">
        <w:rPr>
          <w:sz w:val="22"/>
          <w:szCs w:val="24"/>
        </w:rPr>
        <w:t>the making of calls and</w:t>
      </w:r>
      <w:r w:rsidR="00786614" w:rsidRPr="00FD3475">
        <w:rPr>
          <w:sz w:val="22"/>
          <w:szCs w:val="24"/>
        </w:rPr>
        <w:t>”</w:t>
      </w:r>
      <w:r w:rsidRPr="00FD3475">
        <w:rPr>
          <w:sz w:val="22"/>
          <w:szCs w:val="24"/>
        </w:rPr>
        <w:t>;</w:t>
      </w:r>
    </w:p>
    <w:p w14:paraId="6DA89D45" w14:textId="77777777" w:rsidR="000F4477" w:rsidRPr="00FD3475" w:rsidRDefault="002063C3" w:rsidP="00FD3475">
      <w:pPr>
        <w:numPr>
          <w:ilvl w:val="0"/>
          <w:numId w:val="366"/>
        </w:numPr>
        <w:shd w:val="clear" w:color="auto" w:fill="FFFFFF"/>
        <w:tabs>
          <w:tab w:val="left" w:pos="773"/>
        </w:tabs>
        <w:spacing w:before="120"/>
        <w:ind w:left="773" w:hanging="394"/>
        <w:jc w:val="both"/>
        <w:rPr>
          <w:sz w:val="22"/>
          <w:szCs w:val="24"/>
        </w:rPr>
      </w:pPr>
      <w:r w:rsidRPr="00FD3475">
        <w:rPr>
          <w:sz w:val="22"/>
          <w:szCs w:val="24"/>
        </w:rPr>
        <w:t>by omitting subsection (2) and substituting the following subsection:</w:t>
      </w:r>
    </w:p>
    <w:p w14:paraId="78A65CAB" w14:textId="77777777" w:rsidR="000F4477" w:rsidRPr="00FD3475" w:rsidRDefault="00786614" w:rsidP="00FD3475">
      <w:pPr>
        <w:shd w:val="clear" w:color="auto" w:fill="FFFFFF"/>
        <w:spacing w:before="120"/>
        <w:ind w:left="778" w:firstLine="216"/>
        <w:jc w:val="both"/>
        <w:rPr>
          <w:sz w:val="22"/>
        </w:rPr>
      </w:pPr>
      <w:r w:rsidRPr="00FD3475">
        <w:rPr>
          <w:sz w:val="22"/>
          <w:szCs w:val="24"/>
        </w:rPr>
        <w:t>“</w:t>
      </w:r>
      <w:r w:rsidR="002063C3" w:rsidRPr="00FD3475">
        <w:rPr>
          <w:sz w:val="22"/>
          <w:szCs w:val="24"/>
        </w:rPr>
        <w:t>(2) Despite anything in rules or regulations made for the purposes of subsection (1), a liquidator may distribute a surplus only with the Court</w:t>
      </w:r>
      <w:r w:rsidRPr="00FD3475">
        <w:rPr>
          <w:sz w:val="22"/>
          <w:szCs w:val="24"/>
        </w:rPr>
        <w:t>’</w:t>
      </w:r>
      <w:r w:rsidR="002063C3" w:rsidRPr="00FD3475">
        <w:rPr>
          <w:sz w:val="22"/>
          <w:szCs w:val="24"/>
        </w:rPr>
        <w:t>s special leave.</w:t>
      </w:r>
      <w:r w:rsidRPr="00FD3475">
        <w:rPr>
          <w:sz w:val="22"/>
          <w:szCs w:val="24"/>
        </w:rPr>
        <w:t>”</w:t>
      </w:r>
      <w:r w:rsidR="002063C3" w:rsidRPr="00FD3475">
        <w:rPr>
          <w:sz w:val="22"/>
          <w:szCs w:val="24"/>
        </w:rPr>
        <w:t>.</w:t>
      </w:r>
    </w:p>
    <w:p w14:paraId="213E0F06" w14:textId="77777777" w:rsidR="000F4477" w:rsidRPr="00FD3475" w:rsidRDefault="002063C3" w:rsidP="00FD3475">
      <w:pPr>
        <w:shd w:val="clear" w:color="auto" w:fill="FFFFFF"/>
        <w:tabs>
          <w:tab w:val="left" w:pos="754"/>
        </w:tabs>
        <w:spacing w:before="120"/>
        <w:ind w:left="5" w:firstLine="326"/>
        <w:jc w:val="both"/>
        <w:rPr>
          <w:sz w:val="22"/>
        </w:rPr>
      </w:pPr>
      <w:r w:rsidRPr="00FD3475">
        <w:rPr>
          <w:b/>
          <w:bCs/>
          <w:sz w:val="22"/>
          <w:szCs w:val="24"/>
        </w:rPr>
        <w:t>79.</w:t>
      </w:r>
      <w:r w:rsidRPr="00FD3475">
        <w:rPr>
          <w:sz w:val="22"/>
          <w:szCs w:val="24"/>
        </w:rPr>
        <w:tab/>
        <w:t>Section 490 of the Corporations Law is repealed and the</w:t>
      </w:r>
      <w:r w:rsidR="0027725F">
        <w:rPr>
          <w:sz w:val="22"/>
          <w:szCs w:val="24"/>
        </w:rPr>
        <w:t xml:space="preserve"> </w:t>
      </w:r>
      <w:r w:rsidRPr="00FD3475">
        <w:rPr>
          <w:sz w:val="22"/>
          <w:szCs w:val="24"/>
        </w:rPr>
        <w:t>following section is substituted:</w:t>
      </w:r>
    </w:p>
    <w:p w14:paraId="64D3193E" w14:textId="77777777" w:rsidR="000F4477" w:rsidRPr="00FD3475" w:rsidRDefault="002063C3" w:rsidP="00FD3475">
      <w:pPr>
        <w:shd w:val="clear" w:color="auto" w:fill="FFFFFF"/>
        <w:spacing w:before="120"/>
        <w:jc w:val="both"/>
        <w:rPr>
          <w:sz w:val="22"/>
        </w:rPr>
      </w:pPr>
      <w:r w:rsidRPr="00FD3475">
        <w:rPr>
          <w:b/>
          <w:bCs/>
          <w:sz w:val="22"/>
          <w:szCs w:val="24"/>
        </w:rPr>
        <w:t>When company cannot wind up voluntarily</w:t>
      </w:r>
    </w:p>
    <w:p w14:paraId="117C44FB" w14:textId="77777777" w:rsidR="000F4477" w:rsidRPr="00FD3475" w:rsidRDefault="00786614" w:rsidP="00FD3475">
      <w:pPr>
        <w:shd w:val="clear" w:color="auto" w:fill="FFFFFF"/>
        <w:spacing w:before="120"/>
        <w:ind w:firstLine="341"/>
        <w:jc w:val="both"/>
        <w:rPr>
          <w:sz w:val="22"/>
        </w:rPr>
      </w:pPr>
      <w:r w:rsidRPr="00FD3475">
        <w:rPr>
          <w:sz w:val="22"/>
          <w:szCs w:val="24"/>
        </w:rPr>
        <w:t>“</w:t>
      </w:r>
      <w:r w:rsidR="002063C3" w:rsidRPr="00FD3475">
        <w:rPr>
          <w:sz w:val="22"/>
          <w:szCs w:val="24"/>
        </w:rPr>
        <w:t>490. Except with the leave of the Court, a company cannot resolve that it be wound up voluntarily if:</w:t>
      </w:r>
    </w:p>
    <w:p w14:paraId="676F0269" w14:textId="77777777" w:rsidR="000F4477" w:rsidRPr="00FD3475" w:rsidRDefault="002063C3" w:rsidP="00FD3475">
      <w:pPr>
        <w:numPr>
          <w:ilvl w:val="0"/>
          <w:numId w:val="367"/>
        </w:numPr>
        <w:shd w:val="clear" w:color="auto" w:fill="FFFFFF"/>
        <w:tabs>
          <w:tab w:val="left" w:pos="782"/>
        </w:tabs>
        <w:spacing w:before="120"/>
        <w:ind w:left="782" w:hanging="398"/>
        <w:jc w:val="both"/>
        <w:rPr>
          <w:sz w:val="22"/>
          <w:szCs w:val="24"/>
        </w:rPr>
      </w:pPr>
      <w:r w:rsidRPr="00FD3475">
        <w:rPr>
          <w:sz w:val="22"/>
          <w:szCs w:val="24"/>
        </w:rPr>
        <w:t>an application for the company to be wound up in insolvency has been filed; or</w:t>
      </w:r>
    </w:p>
    <w:p w14:paraId="28BC5CF3" w14:textId="77777777" w:rsidR="000F4477" w:rsidRPr="00FD3475" w:rsidRDefault="002063C3" w:rsidP="00FD3475">
      <w:pPr>
        <w:numPr>
          <w:ilvl w:val="0"/>
          <w:numId w:val="367"/>
        </w:numPr>
        <w:shd w:val="clear" w:color="auto" w:fill="FFFFFF"/>
        <w:tabs>
          <w:tab w:val="left" w:pos="782"/>
        </w:tabs>
        <w:spacing w:before="120"/>
        <w:ind w:left="782" w:hanging="398"/>
        <w:jc w:val="both"/>
        <w:rPr>
          <w:sz w:val="22"/>
          <w:szCs w:val="24"/>
        </w:rPr>
      </w:pPr>
      <w:r w:rsidRPr="00FD3475">
        <w:rPr>
          <w:sz w:val="22"/>
          <w:szCs w:val="24"/>
        </w:rPr>
        <w:t>the Court has ordered that the company be wound up in insolvency, whether or not the order was made on such an application.</w:t>
      </w:r>
      <w:r w:rsidR="00786614" w:rsidRPr="00FD3475">
        <w:rPr>
          <w:sz w:val="22"/>
          <w:szCs w:val="24"/>
        </w:rPr>
        <w:t>”</w:t>
      </w:r>
      <w:r w:rsidRPr="00FD3475">
        <w:rPr>
          <w:sz w:val="22"/>
          <w:szCs w:val="24"/>
        </w:rPr>
        <w:t>.</w:t>
      </w:r>
    </w:p>
    <w:p w14:paraId="5D4691D8" w14:textId="77777777" w:rsidR="000F4477" w:rsidRPr="00FD3475" w:rsidRDefault="002063C3" w:rsidP="00FD3475">
      <w:pPr>
        <w:shd w:val="clear" w:color="auto" w:fill="FFFFFF"/>
        <w:spacing w:before="120"/>
        <w:ind w:left="5"/>
        <w:jc w:val="both"/>
        <w:rPr>
          <w:sz w:val="22"/>
        </w:rPr>
      </w:pPr>
      <w:r w:rsidRPr="00FD3475">
        <w:rPr>
          <w:b/>
          <w:bCs/>
          <w:sz w:val="22"/>
          <w:szCs w:val="24"/>
        </w:rPr>
        <w:t>Repeal of section 492</w:t>
      </w:r>
    </w:p>
    <w:p w14:paraId="7755F4D1" w14:textId="77777777" w:rsidR="000F4477" w:rsidRPr="00FD3475" w:rsidRDefault="002063C3" w:rsidP="00FD3475">
      <w:pPr>
        <w:shd w:val="clear" w:color="auto" w:fill="FFFFFF"/>
        <w:tabs>
          <w:tab w:val="left" w:pos="754"/>
        </w:tabs>
        <w:spacing w:before="120"/>
        <w:ind w:left="331"/>
        <w:jc w:val="both"/>
        <w:rPr>
          <w:sz w:val="22"/>
        </w:rPr>
      </w:pPr>
      <w:r w:rsidRPr="00FD3475">
        <w:rPr>
          <w:b/>
          <w:bCs/>
          <w:sz w:val="22"/>
          <w:szCs w:val="24"/>
        </w:rPr>
        <w:t>80.</w:t>
      </w:r>
      <w:r w:rsidRPr="00FD3475">
        <w:rPr>
          <w:b/>
          <w:bCs/>
          <w:sz w:val="22"/>
          <w:szCs w:val="24"/>
        </w:rPr>
        <w:tab/>
      </w:r>
      <w:r w:rsidRPr="00FD3475">
        <w:rPr>
          <w:sz w:val="22"/>
          <w:szCs w:val="24"/>
        </w:rPr>
        <w:t>Section 492 of the Corporations Law is repealed.</w:t>
      </w:r>
    </w:p>
    <w:p w14:paraId="379DDE9A" w14:textId="77777777" w:rsidR="000F4477" w:rsidRPr="00FD3475" w:rsidRDefault="002063C3" w:rsidP="00FD3475">
      <w:pPr>
        <w:shd w:val="clear" w:color="auto" w:fill="FFFFFF"/>
        <w:spacing w:before="120"/>
        <w:ind w:left="5"/>
        <w:jc w:val="both"/>
        <w:rPr>
          <w:sz w:val="22"/>
        </w:rPr>
      </w:pPr>
      <w:r w:rsidRPr="00FD3475">
        <w:rPr>
          <w:b/>
          <w:bCs/>
          <w:sz w:val="22"/>
          <w:szCs w:val="24"/>
        </w:rPr>
        <w:t>Duty of liquidator where company turns out to be insolvent</w:t>
      </w:r>
    </w:p>
    <w:p w14:paraId="3E718A58" w14:textId="77777777" w:rsidR="000F4477" w:rsidRPr="00FD3475" w:rsidRDefault="002063C3" w:rsidP="00FD3475">
      <w:pPr>
        <w:shd w:val="clear" w:color="auto" w:fill="FFFFFF"/>
        <w:tabs>
          <w:tab w:val="left" w:pos="754"/>
        </w:tabs>
        <w:spacing w:before="120"/>
        <w:ind w:left="5" w:firstLine="326"/>
        <w:jc w:val="both"/>
        <w:rPr>
          <w:sz w:val="22"/>
        </w:rPr>
      </w:pPr>
      <w:r w:rsidRPr="00FD3475">
        <w:rPr>
          <w:b/>
          <w:bCs/>
          <w:sz w:val="22"/>
          <w:szCs w:val="24"/>
        </w:rPr>
        <w:t>81.</w:t>
      </w:r>
      <w:r w:rsidRPr="00FD3475">
        <w:rPr>
          <w:b/>
          <w:bCs/>
          <w:sz w:val="22"/>
          <w:szCs w:val="24"/>
        </w:rPr>
        <w:tab/>
      </w:r>
      <w:r w:rsidRPr="00FD3475">
        <w:rPr>
          <w:sz w:val="22"/>
          <w:szCs w:val="24"/>
        </w:rPr>
        <w:t>Section 496 of the Corporations Law is amended by omitting</w:t>
      </w:r>
      <w:r w:rsidR="0027725F">
        <w:rPr>
          <w:sz w:val="22"/>
          <w:szCs w:val="24"/>
        </w:rPr>
        <w:t xml:space="preserve"> </w:t>
      </w:r>
      <w:r w:rsidRPr="00FD3475">
        <w:rPr>
          <w:sz w:val="22"/>
          <w:szCs w:val="24"/>
        </w:rPr>
        <w:t xml:space="preserve">from subsection (1) </w:t>
      </w:r>
      <w:r w:rsidR="00786614" w:rsidRPr="00FD3475">
        <w:rPr>
          <w:sz w:val="22"/>
          <w:szCs w:val="24"/>
        </w:rPr>
        <w:t>“</w:t>
      </w:r>
      <w:r w:rsidRPr="00FD3475">
        <w:rPr>
          <w:sz w:val="22"/>
          <w:szCs w:val="24"/>
        </w:rPr>
        <w:t>shall as soon as practicable convene a meeting of</w:t>
      </w:r>
      <w:r w:rsidR="0027725F">
        <w:rPr>
          <w:sz w:val="22"/>
          <w:szCs w:val="24"/>
        </w:rPr>
        <w:t xml:space="preserve"> </w:t>
      </w:r>
      <w:r w:rsidRPr="00FD3475">
        <w:rPr>
          <w:sz w:val="22"/>
          <w:szCs w:val="24"/>
        </w:rPr>
        <w:t>the creditors.</w:t>
      </w:r>
      <w:r w:rsidR="00786614" w:rsidRPr="00FD3475">
        <w:rPr>
          <w:sz w:val="22"/>
          <w:szCs w:val="24"/>
        </w:rPr>
        <w:t>”</w:t>
      </w:r>
      <w:r w:rsidRPr="00FD3475">
        <w:rPr>
          <w:sz w:val="22"/>
          <w:szCs w:val="24"/>
        </w:rPr>
        <w:t xml:space="preserve"> and substituting the following:</w:t>
      </w:r>
    </w:p>
    <w:p w14:paraId="24D527FD" w14:textId="77777777" w:rsidR="000F4477" w:rsidRPr="00FD3475" w:rsidRDefault="00786614" w:rsidP="00FD3475">
      <w:pPr>
        <w:shd w:val="clear" w:color="auto" w:fill="FFFFFF"/>
        <w:spacing w:before="120"/>
        <w:ind w:left="5"/>
        <w:jc w:val="both"/>
        <w:rPr>
          <w:sz w:val="22"/>
        </w:rPr>
      </w:pPr>
      <w:r w:rsidRPr="00FD3475">
        <w:rPr>
          <w:sz w:val="22"/>
          <w:szCs w:val="24"/>
        </w:rPr>
        <w:t>“</w:t>
      </w:r>
      <w:r w:rsidR="002063C3" w:rsidRPr="00FD3475">
        <w:rPr>
          <w:sz w:val="22"/>
          <w:szCs w:val="24"/>
        </w:rPr>
        <w:t>must do one of the following as soon as practicable:</w:t>
      </w:r>
    </w:p>
    <w:p w14:paraId="206BDC78" w14:textId="77777777" w:rsidR="000F4477" w:rsidRPr="00FD3475" w:rsidRDefault="002063C3" w:rsidP="00FD3475">
      <w:pPr>
        <w:numPr>
          <w:ilvl w:val="0"/>
          <w:numId w:val="368"/>
        </w:numPr>
        <w:shd w:val="clear" w:color="auto" w:fill="FFFFFF"/>
        <w:tabs>
          <w:tab w:val="left" w:pos="782"/>
        </w:tabs>
        <w:spacing w:before="120"/>
        <w:ind w:left="782" w:hanging="394"/>
        <w:jc w:val="both"/>
        <w:rPr>
          <w:sz w:val="22"/>
          <w:szCs w:val="24"/>
        </w:rPr>
      </w:pPr>
      <w:r w:rsidRPr="00FD3475">
        <w:rPr>
          <w:sz w:val="22"/>
          <w:szCs w:val="24"/>
        </w:rPr>
        <w:t>apply under section 459P for the company to be wound up in insolvency;</w:t>
      </w:r>
    </w:p>
    <w:p w14:paraId="64F5ACFA" w14:textId="77777777" w:rsidR="000F4477" w:rsidRPr="00FD3475" w:rsidRDefault="002063C3" w:rsidP="00FD3475">
      <w:pPr>
        <w:numPr>
          <w:ilvl w:val="0"/>
          <w:numId w:val="369"/>
        </w:numPr>
        <w:shd w:val="clear" w:color="auto" w:fill="FFFFFF"/>
        <w:tabs>
          <w:tab w:val="left" w:pos="782"/>
        </w:tabs>
        <w:spacing w:before="120"/>
        <w:ind w:left="389"/>
        <w:jc w:val="both"/>
        <w:rPr>
          <w:sz w:val="22"/>
          <w:szCs w:val="24"/>
        </w:rPr>
      </w:pPr>
      <w:r w:rsidRPr="00FD3475">
        <w:rPr>
          <w:sz w:val="22"/>
          <w:szCs w:val="24"/>
        </w:rPr>
        <w:t>appoint an administrator of the company under section 436B;</w:t>
      </w:r>
    </w:p>
    <w:p w14:paraId="3FF9D44D" w14:textId="77777777" w:rsidR="000F4477" w:rsidRPr="00FD3475" w:rsidRDefault="002063C3" w:rsidP="00FD3475">
      <w:pPr>
        <w:numPr>
          <w:ilvl w:val="0"/>
          <w:numId w:val="369"/>
        </w:numPr>
        <w:shd w:val="clear" w:color="auto" w:fill="FFFFFF"/>
        <w:tabs>
          <w:tab w:val="left" w:pos="782"/>
        </w:tabs>
        <w:spacing w:before="120"/>
        <w:ind w:left="389"/>
        <w:jc w:val="both"/>
        <w:rPr>
          <w:sz w:val="22"/>
          <w:szCs w:val="24"/>
        </w:rPr>
      </w:pPr>
      <w:r w:rsidRPr="00FD3475">
        <w:rPr>
          <w:sz w:val="22"/>
          <w:szCs w:val="24"/>
        </w:rPr>
        <w:t>convene a meeting of the company</w:t>
      </w:r>
      <w:r w:rsidR="00786614" w:rsidRPr="00FD3475">
        <w:rPr>
          <w:sz w:val="22"/>
          <w:szCs w:val="24"/>
        </w:rPr>
        <w:t>’</w:t>
      </w:r>
      <w:r w:rsidRPr="00FD3475">
        <w:rPr>
          <w:sz w:val="22"/>
          <w:szCs w:val="24"/>
        </w:rPr>
        <w:t>s creditors;</w:t>
      </w:r>
    </w:p>
    <w:p w14:paraId="6E5273DF" w14:textId="77777777" w:rsidR="000F4477" w:rsidRPr="00FD3475" w:rsidRDefault="002063C3" w:rsidP="00FD3475">
      <w:pPr>
        <w:shd w:val="clear" w:color="auto" w:fill="FFFFFF"/>
        <w:spacing w:before="120"/>
        <w:ind w:left="5"/>
        <w:jc w:val="both"/>
        <w:rPr>
          <w:sz w:val="22"/>
        </w:rPr>
      </w:pPr>
      <w:r w:rsidRPr="00FD3475">
        <w:rPr>
          <w:sz w:val="22"/>
          <w:szCs w:val="24"/>
        </w:rPr>
        <w:t>and if he or she convenes such a meeting, the following subsections apply.</w:t>
      </w:r>
      <w:r w:rsidR="00786614" w:rsidRPr="00FD3475">
        <w:rPr>
          <w:sz w:val="22"/>
          <w:szCs w:val="24"/>
        </w:rPr>
        <w:t>”</w:t>
      </w:r>
      <w:r w:rsidRPr="00FD3475">
        <w:rPr>
          <w:sz w:val="22"/>
          <w:szCs w:val="24"/>
        </w:rPr>
        <w:t>.</w:t>
      </w:r>
    </w:p>
    <w:p w14:paraId="6C343369" w14:textId="77777777" w:rsidR="000F4477" w:rsidRPr="00FD3475" w:rsidRDefault="002063C3" w:rsidP="00FD3475">
      <w:pPr>
        <w:shd w:val="clear" w:color="auto" w:fill="FFFFFF"/>
        <w:spacing w:before="120"/>
        <w:ind w:left="5"/>
        <w:jc w:val="both"/>
        <w:rPr>
          <w:sz w:val="22"/>
        </w:rPr>
      </w:pPr>
      <w:r w:rsidRPr="00FD3475">
        <w:rPr>
          <w:b/>
          <w:bCs/>
          <w:sz w:val="22"/>
          <w:szCs w:val="24"/>
        </w:rPr>
        <w:t>Powers and duties of liquidator</w:t>
      </w:r>
    </w:p>
    <w:p w14:paraId="29A537A9" w14:textId="77777777" w:rsidR="000F4477" w:rsidRPr="00FD3475" w:rsidRDefault="002063C3" w:rsidP="00FD3475">
      <w:pPr>
        <w:shd w:val="clear" w:color="auto" w:fill="FFFFFF"/>
        <w:tabs>
          <w:tab w:val="left" w:pos="754"/>
        </w:tabs>
        <w:spacing w:before="120"/>
        <w:ind w:left="331"/>
        <w:jc w:val="both"/>
        <w:rPr>
          <w:sz w:val="22"/>
        </w:rPr>
      </w:pPr>
      <w:r w:rsidRPr="00FD3475">
        <w:rPr>
          <w:b/>
          <w:bCs/>
          <w:sz w:val="22"/>
          <w:szCs w:val="24"/>
        </w:rPr>
        <w:t>82.</w:t>
      </w:r>
      <w:r w:rsidRPr="00FD3475">
        <w:rPr>
          <w:b/>
          <w:bCs/>
          <w:sz w:val="22"/>
          <w:szCs w:val="24"/>
        </w:rPr>
        <w:tab/>
      </w:r>
      <w:r w:rsidRPr="00FD3475">
        <w:rPr>
          <w:sz w:val="22"/>
          <w:szCs w:val="24"/>
        </w:rPr>
        <w:t>Section 506 of the Corporations Law is amended:</w:t>
      </w:r>
    </w:p>
    <w:p w14:paraId="42551341" w14:textId="77777777" w:rsidR="000F4477" w:rsidRPr="00FD3475" w:rsidRDefault="002063C3" w:rsidP="00FD3475">
      <w:pPr>
        <w:shd w:val="clear" w:color="auto" w:fill="FFFFFF"/>
        <w:spacing w:before="120"/>
        <w:ind w:left="792" w:hanging="398"/>
        <w:jc w:val="both"/>
        <w:rPr>
          <w:sz w:val="22"/>
        </w:rPr>
      </w:pPr>
      <w:r w:rsidRPr="00BA1572">
        <w:rPr>
          <w:b/>
          <w:sz w:val="22"/>
          <w:szCs w:val="24"/>
        </w:rPr>
        <w:t>(a)</w:t>
      </w:r>
      <w:r w:rsidRPr="00FD3475">
        <w:rPr>
          <w:sz w:val="22"/>
          <w:szCs w:val="24"/>
        </w:rPr>
        <w:t xml:space="preserve"> by omitting paragraphs (1)(a) and (b) and substituting the following paragraph:</w:t>
      </w:r>
    </w:p>
    <w:p w14:paraId="54D07BAE" w14:textId="77777777" w:rsidR="000F4477" w:rsidRPr="00FD3475" w:rsidRDefault="00786614" w:rsidP="00FD3475">
      <w:pPr>
        <w:shd w:val="clear" w:color="auto" w:fill="FFFFFF"/>
        <w:spacing w:before="120"/>
        <w:ind w:left="1450" w:hanging="518"/>
        <w:jc w:val="both"/>
        <w:rPr>
          <w:sz w:val="22"/>
        </w:rPr>
      </w:pPr>
      <w:r w:rsidRPr="00FD3475">
        <w:rPr>
          <w:sz w:val="22"/>
          <w:szCs w:val="24"/>
        </w:rPr>
        <w:t>“</w:t>
      </w:r>
      <w:r w:rsidR="002063C3" w:rsidRPr="00FD3475">
        <w:rPr>
          <w:sz w:val="22"/>
          <w:szCs w:val="24"/>
        </w:rPr>
        <w:t>(b) exercise any of the powers that this Law confers on a liquidator in a winding up in insolvency or by the Court;</w:t>
      </w:r>
      <w:r w:rsidRPr="00FD3475">
        <w:rPr>
          <w:sz w:val="22"/>
          <w:szCs w:val="24"/>
        </w:rPr>
        <w:t>”</w:t>
      </w:r>
      <w:r w:rsidR="002063C3" w:rsidRPr="00FD3475">
        <w:rPr>
          <w:sz w:val="22"/>
          <w:szCs w:val="24"/>
        </w:rPr>
        <w:t>;</w:t>
      </w:r>
    </w:p>
    <w:p w14:paraId="5D259E99" w14:textId="77777777" w:rsidR="000F4477" w:rsidRPr="00FD3475" w:rsidRDefault="000F4477" w:rsidP="00FD3475">
      <w:pPr>
        <w:shd w:val="clear" w:color="auto" w:fill="FFFFFF"/>
        <w:spacing w:before="120"/>
        <w:ind w:left="14"/>
        <w:jc w:val="both"/>
        <w:rPr>
          <w:sz w:val="22"/>
        </w:rPr>
      </w:pPr>
    </w:p>
    <w:p w14:paraId="07422C00" w14:textId="77777777" w:rsidR="000F4477" w:rsidRPr="00FD3475" w:rsidRDefault="000F4477" w:rsidP="00FD3475">
      <w:pPr>
        <w:shd w:val="clear" w:color="auto" w:fill="FFFFFF"/>
        <w:spacing w:before="120"/>
        <w:ind w:left="14"/>
        <w:jc w:val="both"/>
        <w:rPr>
          <w:sz w:val="22"/>
        </w:rPr>
        <w:sectPr w:rsidR="000F4477" w:rsidRPr="00FD3475" w:rsidSect="00844C73">
          <w:pgSz w:w="12240" w:h="15840" w:code="1"/>
          <w:pgMar w:top="1440" w:right="1440" w:bottom="1440" w:left="1440" w:header="720" w:footer="720" w:gutter="0"/>
          <w:cols w:space="720"/>
          <w:noEndnote/>
        </w:sectPr>
      </w:pPr>
    </w:p>
    <w:p w14:paraId="109EBC5E" w14:textId="77777777" w:rsidR="000F4477" w:rsidRPr="00FD3475" w:rsidRDefault="002063C3" w:rsidP="00FD3475">
      <w:pPr>
        <w:shd w:val="clear" w:color="auto" w:fill="FFFFFF"/>
        <w:tabs>
          <w:tab w:val="left" w:pos="806"/>
        </w:tabs>
        <w:spacing w:before="120"/>
        <w:ind w:left="806" w:hanging="398"/>
        <w:jc w:val="both"/>
        <w:rPr>
          <w:sz w:val="22"/>
        </w:rPr>
      </w:pPr>
      <w:r w:rsidRPr="00FD3475">
        <w:rPr>
          <w:b/>
          <w:bCs/>
          <w:sz w:val="22"/>
          <w:szCs w:val="24"/>
          <w:lang w:val="de-DE"/>
        </w:rPr>
        <w:lastRenderedPageBreak/>
        <w:t>(b)</w:t>
      </w:r>
      <w:r w:rsidRPr="00FD3475">
        <w:rPr>
          <w:b/>
          <w:bCs/>
          <w:sz w:val="22"/>
          <w:szCs w:val="24"/>
          <w:lang w:val="de-DE"/>
        </w:rPr>
        <w:tab/>
      </w:r>
      <w:r w:rsidRPr="00FD3475">
        <w:rPr>
          <w:sz w:val="22"/>
          <w:szCs w:val="24"/>
        </w:rPr>
        <w:t>by omitting paragraph (1)(d) and substituting the following</w:t>
      </w:r>
      <w:r w:rsidR="0027725F">
        <w:rPr>
          <w:sz w:val="22"/>
          <w:szCs w:val="24"/>
        </w:rPr>
        <w:t xml:space="preserve"> </w:t>
      </w:r>
      <w:r w:rsidRPr="00FD3475">
        <w:rPr>
          <w:sz w:val="22"/>
          <w:szCs w:val="24"/>
        </w:rPr>
        <w:t>paragraph:</w:t>
      </w:r>
    </w:p>
    <w:p w14:paraId="34AD16C0" w14:textId="77777777" w:rsidR="000F4477" w:rsidRPr="00FD3475" w:rsidRDefault="00786614" w:rsidP="00FD3475">
      <w:pPr>
        <w:shd w:val="clear" w:color="auto" w:fill="FFFFFF"/>
        <w:spacing w:before="120"/>
        <w:ind w:left="1454" w:hanging="523"/>
        <w:jc w:val="both"/>
        <w:rPr>
          <w:sz w:val="22"/>
        </w:rPr>
      </w:pPr>
      <w:r w:rsidRPr="00FD3475">
        <w:rPr>
          <w:sz w:val="22"/>
          <w:szCs w:val="24"/>
        </w:rPr>
        <w:t>“</w:t>
      </w:r>
      <w:r w:rsidR="002063C3" w:rsidRPr="00FD3475">
        <w:rPr>
          <w:sz w:val="22"/>
          <w:szCs w:val="24"/>
        </w:rPr>
        <w:t>(d) exercise the Court</w:t>
      </w:r>
      <w:r w:rsidRPr="00FD3475">
        <w:rPr>
          <w:sz w:val="22"/>
          <w:szCs w:val="24"/>
        </w:rPr>
        <w:t>’</w:t>
      </w:r>
      <w:r w:rsidR="002063C3" w:rsidRPr="00FD3475">
        <w:rPr>
          <w:sz w:val="22"/>
          <w:szCs w:val="24"/>
        </w:rPr>
        <w:t>s powers under subsection 483(3) (except paragraph 483(3)(b)) in relation to calls on contributories;</w:t>
      </w:r>
      <w:r w:rsidRPr="00FD3475">
        <w:rPr>
          <w:sz w:val="22"/>
          <w:szCs w:val="24"/>
        </w:rPr>
        <w:t>”</w:t>
      </w:r>
      <w:r w:rsidR="002063C3" w:rsidRPr="00FD3475">
        <w:rPr>
          <w:sz w:val="22"/>
          <w:szCs w:val="24"/>
        </w:rPr>
        <w:t>;</w:t>
      </w:r>
    </w:p>
    <w:p w14:paraId="6F4E8ADB" w14:textId="77777777" w:rsidR="000F4477" w:rsidRPr="00FD3475" w:rsidRDefault="002063C3" w:rsidP="00FD3475">
      <w:pPr>
        <w:shd w:val="clear" w:color="auto" w:fill="FFFFFF"/>
        <w:tabs>
          <w:tab w:val="left" w:pos="806"/>
        </w:tabs>
        <w:spacing w:before="120"/>
        <w:ind w:left="408"/>
        <w:jc w:val="both"/>
        <w:rPr>
          <w:sz w:val="22"/>
        </w:rPr>
      </w:pPr>
      <w:r w:rsidRPr="00C20117">
        <w:rPr>
          <w:b/>
          <w:sz w:val="22"/>
          <w:szCs w:val="24"/>
        </w:rPr>
        <w:t>(c)</w:t>
      </w:r>
      <w:r w:rsidRPr="00FD3475">
        <w:rPr>
          <w:sz w:val="22"/>
          <w:szCs w:val="24"/>
        </w:rPr>
        <w:tab/>
        <w:t>by inserting after subsection (1) the following subsection:</w:t>
      </w:r>
    </w:p>
    <w:p w14:paraId="3331DBDC" w14:textId="77777777" w:rsidR="000F4477" w:rsidRPr="00FD3475" w:rsidRDefault="00786614" w:rsidP="00FD3475">
      <w:pPr>
        <w:shd w:val="clear" w:color="auto" w:fill="FFFFFF"/>
        <w:spacing w:before="120"/>
        <w:ind w:left="811" w:firstLine="211"/>
        <w:jc w:val="both"/>
        <w:rPr>
          <w:sz w:val="22"/>
        </w:rPr>
      </w:pPr>
      <w:r w:rsidRPr="00FD3475">
        <w:rPr>
          <w:sz w:val="22"/>
          <w:szCs w:val="24"/>
        </w:rPr>
        <w:t>“</w:t>
      </w:r>
      <w:r w:rsidR="002063C3" w:rsidRPr="00FD3475">
        <w:rPr>
          <w:sz w:val="22"/>
          <w:szCs w:val="24"/>
        </w:rPr>
        <w:t>(1A) Subsections 477(2A) and (2B) apply in relation to the liquidator as if:</w:t>
      </w:r>
    </w:p>
    <w:p w14:paraId="1ACC5AC5" w14:textId="77777777" w:rsidR="000F4477" w:rsidRPr="00FD3475" w:rsidRDefault="002063C3" w:rsidP="00FD3475">
      <w:pPr>
        <w:numPr>
          <w:ilvl w:val="0"/>
          <w:numId w:val="370"/>
        </w:numPr>
        <w:shd w:val="clear" w:color="auto" w:fill="FFFFFF"/>
        <w:tabs>
          <w:tab w:val="left" w:pos="1450"/>
        </w:tabs>
        <w:spacing w:before="120"/>
        <w:ind w:left="1450" w:hanging="389"/>
        <w:jc w:val="both"/>
        <w:rPr>
          <w:sz w:val="22"/>
          <w:szCs w:val="24"/>
        </w:rPr>
      </w:pPr>
      <w:r w:rsidRPr="00FD3475">
        <w:rPr>
          <w:sz w:val="22"/>
          <w:szCs w:val="24"/>
        </w:rPr>
        <w:t>he or she were a liquidator in a winding up in insolvency or by the Court; and</w:t>
      </w:r>
    </w:p>
    <w:p w14:paraId="2CC2F4DC" w14:textId="77777777" w:rsidR="000F4477" w:rsidRPr="00FD3475" w:rsidRDefault="002063C3" w:rsidP="00FD3475">
      <w:pPr>
        <w:numPr>
          <w:ilvl w:val="0"/>
          <w:numId w:val="370"/>
        </w:numPr>
        <w:shd w:val="clear" w:color="auto" w:fill="FFFFFF"/>
        <w:tabs>
          <w:tab w:val="left" w:pos="1450"/>
        </w:tabs>
        <w:spacing w:before="120"/>
        <w:ind w:left="1450" w:hanging="389"/>
        <w:jc w:val="both"/>
        <w:rPr>
          <w:sz w:val="22"/>
          <w:szCs w:val="24"/>
        </w:rPr>
      </w:pPr>
      <w:r w:rsidRPr="00FD3475">
        <w:rPr>
          <w:sz w:val="22"/>
          <w:szCs w:val="24"/>
        </w:rPr>
        <w:t>in the case of a members</w:t>
      </w:r>
      <w:r w:rsidR="00786614" w:rsidRPr="00FD3475">
        <w:rPr>
          <w:sz w:val="22"/>
          <w:szCs w:val="24"/>
        </w:rPr>
        <w:t>’</w:t>
      </w:r>
      <w:r w:rsidRPr="00FD3475">
        <w:rPr>
          <w:sz w:val="22"/>
          <w:szCs w:val="24"/>
        </w:rPr>
        <w:t xml:space="preserve"> voluntary winding up</w:t>
      </w:r>
      <w:r w:rsidRPr="00FD3475">
        <w:rPr>
          <w:rFonts w:eastAsia="Times New Roman"/>
          <w:sz w:val="22"/>
          <w:szCs w:val="24"/>
        </w:rPr>
        <w:t>—a reference in those subsections to an approval were a reference to the approval of a special resolution of the company.</w:t>
      </w:r>
      <w:r w:rsidR="00786614" w:rsidRPr="00FD3475">
        <w:rPr>
          <w:rFonts w:eastAsia="Times New Roman"/>
          <w:sz w:val="22"/>
          <w:szCs w:val="24"/>
        </w:rPr>
        <w:t>”</w:t>
      </w:r>
      <w:r w:rsidRPr="00FD3475">
        <w:rPr>
          <w:rFonts w:eastAsia="Times New Roman"/>
          <w:sz w:val="22"/>
          <w:szCs w:val="24"/>
        </w:rPr>
        <w:t>.</w:t>
      </w:r>
    </w:p>
    <w:p w14:paraId="4E3865BA" w14:textId="77777777" w:rsidR="000F4477" w:rsidRPr="00FD3475" w:rsidRDefault="002063C3" w:rsidP="00FD3475">
      <w:pPr>
        <w:shd w:val="clear" w:color="auto" w:fill="FFFFFF"/>
        <w:spacing w:before="120"/>
        <w:ind w:left="10"/>
        <w:jc w:val="both"/>
        <w:rPr>
          <w:sz w:val="22"/>
        </w:rPr>
      </w:pPr>
      <w:r w:rsidRPr="00FD3475">
        <w:rPr>
          <w:b/>
          <w:bCs/>
          <w:sz w:val="22"/>
          <w:szCs w:val="24"/>
        </w:rPr>
        <w:t>Arrangement: when binding on creditors</w:t>
      </w:r>
    </w:p>
    <w:p w14:paraId="64A3672F" w14:textId="77777777" w:rsidR="000F4477" w:rsidRPr="00FD3475" w:rsidRDefault="002063C3" w:rsidP="00FD3475">
      <w:pPr>
        <w:shd w:val="clear" w:color="auto" w:fill="FFFFFF"/>
        <w:tabs>
          <w:tab w:val="left" w:pos="758"/>
        </w:tabs>
        <w:spacing w:before="120"/>
        <w:ind w:left="10" w:firstLine="336"/>
        <w:jc w:val="both"/>
        <w:rPr>
          <w:sz w:val="22"/>
        </w:rPr>
      </w:pPr>
      <w:r w:rsidRPr="00FD3475">
        <w:rPr>
          <w:b/>
          <w:bCs/>
          <w:sz w:val="22"/>
          <w:szCs w:val="24"/>
        </w:rPr>
        <w:t>83.</w:t>
      </w:r>
      <w:r w:rsidRPr="00FD3475">
        <w:rPr>
          <w:b/>
          <w:bCs/>
          <w:sz w:val="22"/>
          <w:szCs w:val="24"/>
        </w:rPr>
        <w:tab/>
      </w:r>
      <w:r w:rsidRPr="00FD3475">
        <w:rPr>
          <w:sz w:val="22"/>
          <w:szCs w:val="24"/>
        </w:rPr>
        <w:t>Section 510 of the Corporations Law is amended by omitting</w:t>
      </w:r>
      <w:r w:rsidR="0027725F">
        <w:rPr>
          <w:sz w:val="22"/>
          <w:szCs w:val="24"/>
        </w:rPr>
        <w:t xml:space="preserve"> </w:t>
      </w:r>
      <w:r w:rsidRPr="00FD3475">
        <w:rPr>
          <w:sz w:val="22"/>
          <w:szCs w:val="24"/>
        </w:rPr>
        <w:t>paragraph (1)(b) and substituting the following paragraph:</w:t>
      </w:r>
    </w:p>
    <w:p w14:paraId="6BBA7560" w14:textId="77777777" w:rsidR="000F4477" w:rsidRPr="00FD3475" w:rsidRDefault="00786614" w:rsidP="00FD3475">
      <w:pPr>
        <w:shd w:val="clear" w:color="auto" w:fill="FFFFFF"/>
        <w:spacing w:before="120"/>
        <w:ind w:left="797" w:hanging="518"/>
        <w:jc w:val="both"/>
        <w:rPr>
          <w:sz w:val="22"/>
        </w:rPr>
      </w:pPr>
      <w:r w:rsidRPr="00FD3475">
        <w:rPr>
          <w:sz w:val="22"/>
          <w:szCs w:val="24"/>
        </w:rPr>
        <w:t>“</w:t>
      </w:r>
      <w:r w:rsidR="002063C3" w:rsidRPr="00FD3475">
        <w:rPr>
          <w:sz w:val="22"/>
          <w:szCs w:val="24"/>
        </w:rPr>
        <w:t>(b) binding on the creditors if sanctioned by a resolution of the creditors.</w:t>
      </w:r>
      <w:r w:rsidRPr="00FD3475">
        <w:rPr>
          <w:sz w:val="22"/>
          <w:szCs w:val="24"/>
        </w:rPr>
        <w:t>”</w:t>
      </w:r>
      <w:r w:rsidR="002063C3" w:rsidRPr="00FD3475">
        <w:rPr>
          <w:sz w:val="22"/>
          <w:szCs w:val="24"/>
        </w:rPr>
        <w:t>.</w:t>
      </w:r>
    </w:p>
    <w:p w14:paraId="6B35D504" w14:textId="58A7C574" w:rsidR="000F4477" w:rsidRPr="00FD3475" w:rsidRDefault="002063C3" w:rsidP="00FD3475">
      <w:pPr>
        <w:shd w:val="clear" w:color="auto" w:fill="FFFFFF"/>
        <w:spacing w:before="120"/>
        <w:ind w:left="5"/>
        <w:jc w:val="both"/>
        <w:rPr>
          <w:sz w:val="22"/>
        </w:rPr>
      </w:pPr>
      <w:r w:rsidRPr="00FD3475">
        <w:rPr>
          <w:b/>
          <w:bCs/>
          <w:sz w:val="22"/>
          <w:szCs w:val="24"/>
        </w:rPr>
        <w:t>Application</w:t>
      </w:r>
      <w:r w:rsidR="00993A49">
        <w:rPr>
          <w:b/>
          <w:bCs/>
          <w:sz w:val="22"/>
          <w:szCs w:val="24"/>
        </w:rPr>
        <w:t xml:space="preserve"> </w:t>
      </w:r>
      <w:r w:rsidRPr="00FD3475">
        <w:rPr>
          <w:b/>
          <w:bCs/>
          <w:sz w:val="22"/>
          <w:szCs w:val="24"/>
        </w:rPr>
        <w:t>of Part</w:t>
      </w:r>
    </w:p>
    <w:p w14:paraId="0B39DF16" w14:textId="77777777" w:rsidR="000F4477" w:rsidRPr="00FD3475" w:rsidRDefault="002063C3" w:rsidP="00FD3475">
      <w:pPr>
        <w:numPr>
          <w:ilvl w:val="0"/>
          <w:numId w:val="371"/>
        </w:numPr>
        <w:shd w:val="clear" w:color="auto" w:fill="FFFFFF"/>
        <w:tabs>
          <w:tab w:val="left" w:pos="758"/>
        </w:tabs>
        <w:spacing w:before="120"/>
        <w:ind w:left="10" w:firstLine="336"/>
        <w:jc w:val="both"/>
        <w:rPr>
          <w:b/>
          <w:bCs/>
          <w:sz w:val="22"/>
          <w:szCs w:val="24"/>
        </w:rPr>
      </w:pPr>
      <w:r w:rsidRPr="00FD3475">
        <w:rPr>
          <w:sz w:val="22"/>
          <w:szCs w:val="24"/>
        </w:rPr>
        <w:t xml:space="preserve">Section 513 of the Corporations Law is amended by inserting </w:t>
      </w:r>
      <w:r w:rsidR="00786614" w:rsidRPr="00FD3475">
        <w:rPr>
          <w:sz w:val="22"/>
          <w:szCs w:val="24"/>
        </w:rPr>
        <w:t>“</w:t>
      </w:r>
      <w:r w:rsidRPr="00FD3475">
        <w:rPr>
          <w:sz w:val="22"/>
          <w:szCs w:val="24"/>
        </w:rPr>
        <w:t>in insolvency,</w:t>
      </w:r>
      <w:r w:rsidR="00786614" w:rsidRPr="00FD3475">
        <w:rPr>
          <w:sz w:val="22"/>
          <w:szCs w:val="24"/>
        </w:rPr>
        <w:t>”</w:t>
      </w:r>
      <w:r w:rsidRPr="00FD3475">
        <w:rPr>
          <w:sz w:val="22"/>
          <w:szCs w:val="24"/>
        </w:rPr>
        <w:t xml:space="preserve"> after </w:t>
      </w:r>
      <w:r w:rsidR="00786614" w:rsidRPr="00FD3475">
        <w:rPr>
          <w:sz w:val="22"/>
          <w:szCs w:val="24"/>
        </w:rPr>
        <w:t>“</w:t>
      </w:r>
      <w:r w:rsidRPr="00FD3475">
        <w:rPr>
          <w:sz w:val="22"/>
          <w:szCs w:val="24"/>
        </w:rPr>
        <w:t>whether</w:t>
      </w:r>
      <w:r w:rsidR="00786614" w:rsidRPr="00FD3475">
        <w:rPr>
          <w:sz w:val="22"/>
          <w:szCs w:val="24"/>
        </w:rPr>
        <w:t>”</w:t>
      </w:r>
      <w:r w:rsidRPr="00FD3475">
        <w:rPr>
          <w:sz w:val="22"/>
          <w:szCs w:val="24"/>
        </w:rPr>
        <w:t>.</w:t>
      </w:r>
    </w:p>
    <w:p w14:paraId="4630005F" w14:textId="77777777" w:rsidR="000F4477" w:rsidRPr="00FD3475" w:rsidRDefault="002063C3" w:rsidP="00FD3475">
      <w:pPr>
        <w:numPr>
          <w:ilvl w:val="0"/>
          <w:numId w:val="371"/>
        </w:numPr>
        <w:shd w:val="clear" w:color="auto" w:fill="FFFFFF"/>
        <w:tabs>
          <w:tab w:val="left" w:pos="758"/>
        </w:tabs>
        <w:spacing w:before="120"/>
        <w:ind w:left="10" w:firstLine="336"/>
        <w:jc w:val="both"/>
        <w:rPr>
          <w:b/>
          <w:bCs/>
          <w:sz w:val="22"/>
          <w:szCs w:val="24"/>
        </w:rPr>
      </w:pPr>
      <w:r w:rsidRPr="00FD3475">
        <w:rPr>
          <w:sz w:val="22"/>
          <w:szCs w:val="24"/>
        </w:rPr>
        <w:t>After section 513 of the Corporations Law the following Division is inserted:</w:t>
      </w:r>
    </w:p>
    <w:p w14:paraId="3A8B0AE3" w14:textId="3C298CF5" w:rsidR="000F4477" w:rsidRPr="00FD3475" w:rsidRDefault="00786614" w:rsidP="00712EBD">
      <w:pPr>
        <w:shd w:val="clear" w:color="auto" w:fill="FFFFFF"/>
        <w:spacing w:before="360" w:after="240"/>
        <w:jc w:val="center"/>
        <w:rPr>
          <w:sz w:val="22"/>
        </w:rPr>
      </w:pPr>
      <w:r w:rsidRPr="00993A49">
        <w:rPr>
          <w:bCs/>
          <w:iCs/>
          <w:sz w:val="22"/>
          <w:szCs w:val="24"/>
        </w:rPr>
        <w:t>“</w:t>
      </w:r>
      <w:r w:rsidR="002063C3" w:rsidRPr="00FD3475">
        <w:rPr>
          <w:b/>
          <w:bCs/>
          <w:i/>
          <w:iCs/>
          <w:sz w:val="22"/>
          <w:szCs w:val="24"/>
        </w:rPr>
        <w:t>Division 1A</w:t>
      </w:r>
      <w:r w:rsidR="002063C3" w:rsidRPr="00FD3475">
        <w:rPr>
          <w:rFonts w:eastAsia="Times New Roman"/>
          <w:sz w:val="22"/>
          <w:szCs w:val="24"/>
        </w:rPr>
        <w:t>—</w:t>
      </w:r>
      <w:r w:rsidR="002063C3" w:rsidRPr="00FD3475">
        <w:rPr>
          <w:rFonts w:eastAsia="Times New Roman"/>
          <w:b/>
          <w:bCs/>
          <w:i/>
          <w:iCs/>
          <w:sz w:val="22"/>
          <w:szCs w:val="24"/>
        </w:rPr>
        <w:t>When winding up taken to begin</w:t>
      </w:r>
    </w:p>
    <w:p w14:paraId="032D8028" w14:textId="77777777" w:rsidR="000F4477" w:rsidRPr="00FD3475" w:rsidRDefault="002063C3" w:rsidP="00FD3475">
      <w:pPr>
        <w:shd w:val="clear" w:color="auto" w:fill="FFFFFF"/>
        <w:spacing w:before="120"/>
        <w:ind w:left="5"/>
        <w:jc w:val="both"/>
        <w:rPr>
          <w:sz w:val="22"/>
        </w:rPr>
      </w:pPr>
      <w:r w:rsidRPr="00FD3475">
        <w:rPr>
          <w:b/>
          <w:bCs/>
          <w:sz w:val="22"/>
          <w:szCs w:val="24"/>
        </w:rPr>
        <w:t>Winding up ordered by the Court</w:t>
      </w:r>
    </w:p>
    <w:p w14:paraId="039A4245" w14:textId="77777777" w:rsidR="000F4477" w:rsidRPr="00FD3475" w:rsidRDefault="00786614" w:rsidP="00FD3475">
      <w:pPr>
        <w:shd w:val="clear" w:color="auto" w:fill="FFFFFF"/>
        <w:spacing w:before="120"/>
        <w:ind w:firstLine="350"/>
        <w:jc w:val="both"/>
        <w:rPr>
          <w:sz w:val="22"/>
        </w:rPr>
      </w:pPr>
      <w:r w:rsidRPr="00FD3475">
        <w:rPr>
          <w:sz w:val="22"/>
          <w:szCs w:val="24"/>
        </w:rPr>
        <w:t>“</w:t>
      </w:r>
      <w:r w:rsidR="002063C3" w:rsidRPr="00FD3475">
        <w:rPr>
          <w:sz w:val="22"/>
          <w:szCs w:val="24"/>
        </w:rPr>
        <w:t>513A. If the Court orders under section 260, 459A, 459B or 461 that a company be wound up, the winding up is taken to have begun or commenced:</w:t>
      </w:r>
    </w:p>
    <w:p w14:paraId="4FED0C56" w14:textId="77777777" w:rsidR="000F4477" w:rsidRPr="00FD3475" w:rsidRDefault="002063C3" w:rsidP="00FD3475">
      <w:pPr>
        <w:numPr>
          <w:ilvl w:val="0"/>
          <w:numId w:val="372"/>
        </w:numPr>
        <w:shd w:val="clear" w:color="auto" w:fill="FFFFFF"/>
        <w:tabs>
          <w:tab w:val="left" w:pos="787"/>
        </w:tabs>
        <w:spacing w:before="120"/>
        <w:ind w:left="787" w:hanging="398"/>
        <w:jc w:val="both"/>
        <w:rPr>
          <w:sz w:val="22"/>
          <w:szCs w:val="24"/>
        </w:rPr>
      </w:pPr>
      <w:r w:rsidRPr="00FD3475">
        <w:rPr>
          <w:sz w:val="22"/>
          <w:szCs w:val="24"/>
        </w:rPr>
        <w:t>if, when the order was made, a winding up of the company was already in progress</w:t>
      </w:r>
      <w:r w:rsidRPr="00FD3475">
        <w:rPr>
          <w:rFonts w:eastAsia="Times New Roman"/>
          <w:sz w:val="22"/>
          <w:szCs w:val="24"/>
        </w:rPr>
        <w:t>—when the last-mentioned winding up is taken because of this Division to have begun or commenced; or</w:t>
      </w:r>
    </w:p>
    <w:p w14:paraId="53FF23B6" w14:textId="77777777" w:rsidR="000F4477" w:rsidRPr="00FD3475" w:rsidRDefault="002063C3" w:rsidP="00FD3475">
      <w:pPr>
        <w:numPr>
          <w:ilvl w:val="0"/>
          <w:numId w:val="372"/>
        </w:numPr>
        <w:shd w:val="clear" w:color="auto" w:fill="FFFFFF"/>
        <w:tabs>
          <w:tab w:val="left" w:pos="787"/>
        </w:tabs>
        <w:spacing w:before="120"/>
        <w:ind w:left="787" w:hanging="398"/>
        <w:jc w:val="both"/>
        <w:rPr>
          <w:sz w:val="22"/>
          <w:szCs w:val="24"/>
        </w:rPr>
      </w:pPr>
      <w:r w:rsidRPr="00FD3475">
        <w:rPr>
          <w:sz w:val="22"/>
          <w:szCs w:val="24"/>
        </w:rPr>
        <w:t>if, immediately before the order was made, the company was under administration</w:t>
      </w:r>
      <w:r w:rsidRPr="00FD3475">
        <w:rPr>
          <w:rFonts w:eastAsia="Times New Roman"/>
          <w:sz w:val="22"/>
          <w:szCs w:val="24"/>
        </w:rPr>
        <w:t>—on the section 513C day in relation to the administration; or</w:t>
      </w:r>
    </w:p>
    <w:p w14:paraId="7E09DDEC" w14:textId="77777777" w:rsidR="000F4477" w:rsidRPr="00FD3475" w:rsidRDefault="002063C3" w:rsidP="00FD3475">
      <w:pPr>
        <w:numPr>
          <w:ilvl w:val="0"/>
          <w:numId w:val="373"/>
        </w:numPr>
        <w:shd w:val="clear" w:color="auto" w:fill="FFFFFF"/>
        <w:tabs>
          <w:tab w:val="left" w:pos="787"/>
        </w:tabs>
        <w:spacing w:before="120"/>
        <w:ind w:left="389"/>
        <w:jc w:val="both"/>
        <w:rPr>
          <w:rFonts w:cs="Arial"/>
          <w:sz w:val="22"/>
          <w:szCs w:val="22"/>
        </w:rPr>
      </w:pPr>
      <w:r w:rsidRPr="00FD3475">
        <w:rPr>
          <w:rFonts w:cs="Arial"/>
          <w:sz w:val="22"/>
          <w:szCs w:val="22"/>
        </w:rPr>
        <w:t>if:</w:t>
      </w:r>
    </w:p>
    <w:p w14:paraId="5B939AA6" w14:textId="77777777" w:rsidR="000F4477" w:rsidRPr="00FD3475" w:rsidRDefault="002063C3" w:rsidP="00FD3475">
      <w:pPr>
        <w:shd w:val="clear" w:color="auto" w:fill="FFFFFF"/>
        <w:spacing w:before="120"/>
        <w:ind w:left="1435" w:hanging="336"/>
        <w:jc w:val="both"/>
        <w:rPr>
          <w:sz w:val="22"/>
        </w:rPr>
      </w:pPr>
      <w:r w:rsidRPr="00FD3475">
        <w:rPr>
          <w:sz w:val="22"/>
          <w:szCs w:val="24"/>
        </w:rPr>
        <w:t>(i) when the order was made, a provisional liquidator of the company was acting; and</w:t>
      </w:r>
    </w:p>
    <w:p w14:paraId="48A0AC25" w14:textId="77777777" w:rsidR="000F4477" w:rsidRPr="00FD3475" w:rsidRDefault="002063C3" w:rsidP="00FD3475">
      <w:pPr>
        <w:shd w:val="clear" w:color="auto" w:fill="FFFFFF"/>
        <w:spacing w:before="120"/>
        <w:ind w:left="1435" w:hanging="403"/>
        <w:jc w:val="both"/>
        <w:rPr>
          <w:sz w:val="22"/>
        </w:rPr>
      </w:pPr>
      <w:r w:rsidRPr="00FD3475">
        <w:rPr>
          <w:sz w:val="22"/>
          <w:szCs w:val="24"/>
        </w:rPr>
        <w:t>(ii) immediately before the provisional liquidator was appointed, the company was under administration;</w:t>
      </w:r>
    </w:p>
    <w:p w14:paraId="56F8D91D" w14:textId="77777777" w:rsidR="000F4477" w:rsidRPr="00FD3475" w:rsidRDefault="000F4477" w:rsidP="00FD3475">
      <w:pPr>
        <w:shd w:val="clear" w:color="auto" w:fill="FFFFFF"/>
        <w:spacing w:before="120"/>
        <w:ind w:left="1435" w:hanging="403"/>
        <w:jc w:val="both"/>
        <w:rPr>
          <w:sz w:val="22"/>
        </w:rPr>
        <w:sectPr w:rsidR="000F4477" w:rsidRPr="00FD3475" w:rsidSect="00844C73">
          <w:pgSz w:w="12240" w:h="15840" w:code="1"/>
          <w:pgMar w:top="1440" w:right="1440" w:bottom="1440" w:left="1440" w:header="720" w:footer="720" w:gutter="0"/>
          <w:cols w:space="720"/>
          <w:noEndnote/>
        </w:sectPr>
      </w:pPr>
    </w:p>
    <w:p w14:paraId="23AE06ED" w14:textId="77777777" w:rsidR="000F4477" w:rsidRPr="00FD3475" w:rsidRDefault="002063C3" w:rsidP="00FD3475">
      <w:pPr>
        <w:shd w:val="clear" w:color="auto" w:fill="FFFFFF"/>
        <w:spacing w:before="120"/>
        <w:ind w:left="802"/>
        <w:jc w:val="both"/>
        <w:rPr>
          <w:sz w:val="22"/>
        </w:rPr>
      </w:pPr>
      <w:r w:rsidRPr="00FD3475">
        <w:rPr>
          <w:sz w:val="22"/>
          <w:szCs w:val="24"/>
        </w:rPr>
        <w:lastRenderedPageBreak/>
        <w:t>on the section 513C day in relation to the administration; or</w:t>
      </w:r>
    </w:p>
    <w:p w14:paraId="664C8052" w14:textId="77777777" w:rsidR="000F4477" w:rsidRPr="00FD3475" w:rsidRDefault="002063C3" w:rsidP="00FD3475">
      <w:pPr>
        <w:numPr>
          <w:ilvl w:val="0"/>
          <w:numId w:val="374"/>
        </w:numPr>
        <w:shd w:val="clear" w:color="auto" w:fill="FFFFFF"/>
        <w:tabs>
          <w:tab w:val="left" w:pos="797"/>
        </w:tabs>
        <w:spacing w:before="120"/>
        <w:ind w:left="797" w:hanging="389"/>
        <w:jc w:val="both"/>
        <w:rPr>
          <w:sz w:val="22"/>
          <w:szCs w:val="24"/>
        </w:rPr>
      </w:pPr>
      <w:r w:rsidRPr="00FD3475">
        <w:rPr>
          <w:sz w:val="22"/>
          <w:szCs w:val="24"/>
        </w:rPr>
        <w:t>if, immediately before the order was made, a deed of company arrangement had been executed by the company and had not yet terminated</w:t>
      </w:r>
      <w:r w:rsidRPr="00FD3475">
        <w:rPr>
          <w:rFonts w:eastAsia="Times New Roman"/>
          <w:sz w:val="22"/>
          <w:szCs w:val="24"/>
        </w:rPr>
        <w:t>—on the section 513C day in relation to the administration that ended when the deed was executed; or</w:t>
      </w:r>
    </w:p>
    <w:p w14:paraId="1FE3BBE8" w14:textId="77777777" w:rsidR="000F4477" w:rsidRPr="00FD3475" w:rsidRDefault="002063C3" w:rsidP="00FD3475">
      <w:pPr>
        <w:numPr>
          <w:ilvl w:val="0"/>
          <w:numId w:val="374"/>
        </w:numPr>
        <w:shd w:val="clear" w:color="auto" w:fill="FFFFFF"/>
        <w:tabs>
          <w:tab w:val="left" w:pos="797"/>
        </w:tabs>
        <w:spacing w:before="120"/>
        <w:ind w:left="408"/>
        <w:jc w:val="both"/>
        <w:rPr>
          <w:sz w:val="22"/>
          <w:szCs w:val="24"/>
        </w:rPr>
      </w:pPr>
      <w:r w:rsidRPr="00FD3475">
        <w:rPr>
          <w:sz w:val="22"/>
          <w:szCs w:val="24"/>
        </w:rPr>
        <w:t>otherwise</w:t>
      </w:r>
      <w:r w:rsidRPr="00FD3475">
        <w:rPr>
          <w:rFonts w:eastAsia="Times New Roman"/>
          <w:sz w:val="22"/>
          <w:szCs w:val="24"/>
        </w:rPr>
        <w:t>—on the day when the order was made.</w:t>
      </w:r>
    </w:p>
    <w:p w14:paraId="7EAC7F41" w14:textId="77777777" w:rsidR="000F4477" w:rsidRPr="00FD3475" w:rsidRDefault="002063C3" w:rsidP="00FD3475">
      <w:pPr>
        <w:shd w:val="clear" w:color="auto" w:fill="FFFFFF"/>
        <w:spacing w:before="120"/>
        <w:ind w:left="24"/>
        <w:jc w:val="both"/>
        <w:rPr>
          <w:sz w:val="22"/>
        </w:rPr>
      </w:pPr>
      <w:r w:rsidRPr="00FD3475">
        <w:rPr>
          <w:b/>
          <w:bCs/>
          <w:sz w:val="22"/>
          <w:szCs w:val="24"/>
        </w:rPr>
        <w:t>Voluntary winding up</w:t>
      </w:r>
    </w:p>
    <w:p w14:paraId="3A9AE7DC" w14:textId="77777777" w:rsidR="000F4477" w:rsidRPr="00FD3475" w:rsidRDefault="00786614" w:rsidP="00FD3475">
      <w:pPr>
        <w:shd w:val="clear" w:color="auto" w:fill="FFFFFF"/>
        <w:spacing w:before="120"/>
        <w:ind w:left="19" w:firstLine="346"/>
        <w:jc w:val="both"/>
        <w:rPr>
          <w:sz w:val="22"/>
        </w:rPr>
      </w:pPr>
      <w:r w:rsidRPr="00FD3475">
        <w:rPr>
          <w:sz w:val="22"/>
          <w:szCs w:val="24"/>
        </w:rPr>
        <w:t>“</w:t>
      </w:r>
      <w:r w:rsidR="002063C3" w:rsidRPr="00FD3475">
        <w:rPr>
          <w:sz w:val="22"/>
          <w:szCs w:val="24"/>
        </w:rPr>
        <w:t>513B. Where a company resolves by special resolution that it be wound up voluntarily, the winding up is taken to have begun or commenced:</w:t>
      </w:r>
    </w:p>
    <w:p w14:paraId="63BDB784" w14:textId="77777777" w:rsidR="000F4477" w:rsidRPr="00FD3475" w:rsidRDefault="002063C3" w:rsidP="00FD3475">
      <w:pPr>
        <w:numPr>
          <w:ilvl w:val="0"/>
          <w:numId w:val="375"/>
        </w:numPr>
        <w:shd w:val="clear" w:color="auto" w:fill="FFFFFF"/>
        <w:tabs>
          <w:tab w:val="left" w:pos="782"/>
        </w:tabs>
        <w:spacing w:before="120"/>
        <w:ind w:left="782" w:hanging="389"/>
        <w:jc w:val="both"/>
        <w:rPr>
          <w:sz w:val="22"/>
          <w:szCs w:val="24"/>
        </w:rPr>
      </w:pPr>
      <w:r w:rsidRPr="00FD3475">
        <w:rPr>
          <w:sz w:val="22"/>
          <w:szCs w:val="24"/>
        </w:rPr>
        <w:t>if, when the resolution was passed, a winding up of the company was already in progress</w:t>
      </w:r>
      <w:r w:rsidRPr="00FD3475">
        <w:rPr>
          <w:rFonts w:eastAsia="Times New Roman"/>
          <w:sz w:val="22"/>
          <w:szCs w:val="24"/>
        </w:rPr>
        <w:t>—when the last-mentioned winding up is taken because of this Division to have begun or commenced; or</w:t>
      </w:r>
    </w:p>
    <w:p w14:paraId="00361F92" w14:textId="77777777" w:rsidR="000F4477" w:rsidRPr="00FD3475" w:rsidRDefault="002063C3" w:rsidP="00FD3475">
      <w:pPr>
        <w:numPr>
          <w:ilvl w:val="0"/>
          <w:numId w:val="375"/>
        </w:numPr>
        <w:shd w:val="clear" w:color="auto" w:fill="FFFFFF"/>
        <w:tabs>
          <w:tab w:val="left" w:pos="782"/>
        </w:tabs>
        <w:spacing w:before="120"/>
        <w:ind w:left="782" w:hanging="389"/>
        <w:jc w:val="both"/>
        <w:rPr>
          <w:sz w:val="22"/>
          <w:szCs w:val="24"/>
        </w:rPr>
      </w:pPr>
      <w:r w:rsidRPr="00FD3475">
        <w:rPr>
          <w:sz w:val="22"/>
          <w:szCs w:val="24"/>
        </w:rPr>
        <w:t>if, immediately before the resolution was passed, the company was under administration</w:t>
      </w:r>
      <w:r w:rsidRPr="00FD3475">
        <w:rPr>
          <w:rFonts w:eastAsia="Times New Roman"/>
          <w:sz w:val="22"/>
          <w:szCs w:val="24"/>
        </w:rPr>
        <w:t>—on the section 513C day in relation to the administration; or</w:t>
      </w:r>
    </w:p>
    <w:p w14:paraId="3765C4A2" w14:textId="77777777" w:rsidR="000F4477" w:rsidRPr="00FD3475" w:rsidRDefault="002063C3" w:rsidP="00FD3475">
      <w:pPr>
        <w:numPr>
          <w:ilvl w:val="0"/>
          <w:numId w:val="375"/>
        </w:numPr>
        <w:shd w:val="clear" w:color="auto" w:fill="FFFFFF"/>
        <w:tabs>
          <w:tab w:val="left" w:pos="782"/>
        </w:tabs>
        <w:spacing w:before="120"/>
        <w:ind w:left="782" w:hanging="389"/>
        <w:jc w:val="both"/>
        <w:rPr>
          <w:sz w:val="22"/>
          <w:szCs w:val="24"/>
        </w:rPr>
      </w:pPr>
      <w:r w:rsidRPr="00FD3475">
        <w:rPr>
          <w:sz w:val="22"/>
          <w:szCs w:val="24"/>
        </w:rPr>
        <w:t>if, immediately before the resolution was passed, a deed of company arrangement had been executed by the company but had not yet terminated</w:t>
      </w:r>
      <w:r w:rsidRPr="00FD3475">
        <w:rPr>
          <w:rFonts w:eastAsia="Times New Roman"/>
          <w:sz w:val="22"/>
          <w:szCs w:val="24"/>
        </w:rPr>
        <w:t>—on the section 513C day in relation to the administration that ended when the deed was executed; or</w:t>
      </w:r>
    </w:p>
    <w:p w14:paraId="56355537" w14:textId="77777777" w:rsidR="000F4477" w:rsidRPr="00FD3475" w:rsidRDefault="002063C3" w:rsidP="00FD3475">
      <w:pPr>
        <w:numPr>
          <w:ilvl w:val="0"/>
          <w:numId w:val="375"/>
        </w:numPr>
        <w:shd w:val="clear" w:color="auto" w:fill="FFFFFF"/>
        <w:tabs>
          <w:tab w:val="left" w:pos="782"/>
        </w:tabs>
        <w:spacing w:before="120"/>
        <w:ind w:left="782" w:hanging="389"/>
        <w:jc w:val="both"/>
        <w:rPr>
          <w:sz w:val="22"/>
          <w:szCs w:val="24"/>
        </w:rPr>
      </w:pPr>
      <w:r w:rsidRPr="00FD3475">
        <w:rPr>
          <w:sz w:val="22"/>
          <w:szCs w:val="24"/>
        </w:rPr>
        <w:t>if the resolution is taken to have been passed because, at a meeting convened under section 445F, the company</w:t>
      </w:r>
      <w:r w:rsidR="00786614" w:rsidRPr="00FD3475">
        <w:rPr>
          <w:sz w:val="22"/>
          <w:szCs w:val="24"/>
        </w:rPr>
        <w:t>’</w:t>
      </w:r>
      <w:r w:rsidRPr="00FD3475">
        <w:rPr>
          <w:sz w:val="22"/>
          <w:szCs w:val="24"/>
        </w:rPr>
        <w:t>s creditors:</w:t>
      </w:r>
    </w:p>
    <w:p w14:paraId="57130974" w14:textId="77777777" w:rsidR="000F4477" w:rsidRPr="00FD3475" w:rsidRDefault="002063C3" w:rsidP="00FD3475">
      <w:pPr>
        <w:shd w:val="clear" w:color="auto" w:fill="FFFFFF"/>
        <w:spacing w:before="120"/>
        <w:ind w:left="1445" w:hanging="341"/>
        <w:jc w:val="both"/>
        <w:rPr>
          <w:sz w:val="22"/>
        </w:rPr>
      </w:pPr>
      <w:r w:rsidRPr="00FD3475">
        <w:rPr>
          <w:sz w:val="22"/>
          <w:szCs w:val="24"/>
        </w:rPr>
        <w:t>(i) passed a resolution terminating a deed of company arrangement executed by the company; and</w:t>
      </w:r>
    </w:p>
    <w:p w14:paraId="105E8541" w14:textId="77777777" w:rsidR="000F4477" w:rsidRPr="00FD3475" w:rsidRDefault="002063C3" w:rsidP="00FD3475">
      <w:pPr>
        <w:shd w:val="clear" w:color="auto" w:fill="FFFFFF"/>
        <w:spacing w:before="120"/>
        <w:ind w:left="1440" w:hanging="408"/>
        <w:jc w:val="both"/>
        <w:rPr>
          <w:sz w:val="22"/>
        </w:rPr>
      </w:pPr>
      <w:r w:rsidRPr="00FD3475">
        <w:rPr>
          <w:sz w:val="22"/>
          <w:szCs w:val="24"/>
        </w:rPr>
        <w:t>(ii) also resolved under section 445E that the company be wound up;</w:t>
      </w:r>
    </w:p>
    <w:p w14:paraId="152AC77D" w14:textId="77777777" w:rsidR="000F4477" w:rsidRPr="00FD3475" w:rsidRDefault="002063C3" w:rsidP="00FD3475">
      <w:pPr>
        <w:shd w:val="clear" w:color="auto" w:fill="FFFFFF"/>
        <w:spacing w:before="120"/>
        <w:ind w:left="782"/>
        <w:jc w:val="both"/>
        <w:rPr>
          <w:sz w:val="22"/>
        </w:rPr>
      </w:pPr>
      <w:r w:rsidRPr="00FD3475">
        <w:rPr>
          <w:sz w:val="22"/>
          <w:szCs w:val="24"/>
        </w:rPr>
        <w:t>on the section 513C day in relation to the administration that ended when the deed was executed;</w:t>
      </w:r>
    </w:p>
    <w:p w14:paraId="2533B4B8" w14:textId="77777777" w:rsidR="000F4477" w:rsidRPr="00FD3475" w:rsidRDefault="002063C3" w:rsidP="00FD3475">
      <w:pPr>
        <w:shd w:val="clear" w:color="auto" w:fill="FFFFFF"/>
        <w:tabs>
          <w:tab w:val="left" w:pos="782"/>
        </w:tabs>
        <w:spacing w:before="120"/>
        <w:ind w:left="394"/>
        <w:jc w:val="both"/>
        <w:rPr>
          <w:sz w:val="22"/>
        </w:rPr>
      </w:pPr>
      <w:r w:rsidRPr="00FD3475">
        <w:rPr>
          <w:sz w:val="22"/>
          <w:szCs w:val="24"/>
        </w:rPr>
        <w:t>(e)</w:t>
      </w:r>
      <w:r w:rsidRPr="00FD3475">
        <w:rPr>
          <w:sz w:val="22"/>
          <w:szCs w:val="24"/>
        </w:rPr>
        <w:tab/>
        <w:t>otherwise</w:t>
      </w:r>
      <w:r w:rsidRPr="00FD3475">
        <w:rPr>
          <w:rFonts w:eastAsia="Times New Roman"/>
          <w:sz w:val="22"/>
          <w:szCs w:val="24"/>
        </w:rPr>
        <w:t>—on the day on which the resolution was passed.</w:t>
      </w:r>
    </w:p>
    <w:p w14:paraId="4BA8B40F" w14:textId="77777777" w:rsidR="000F4477" w:rsidRPr="00FD3475" w:rsidRDefault="002063C3" w:rsidP="00FD3475">
      <w:pPr>
        <w:shd w:val="clear" w:color="auto" w:fill="FFFFFF"/>
        <w:spacing w:before="120"/>
        <w:ind w:left="5"/>
        <w:jc w:val="both"/>
        <w:rPr>
          <w:sz w:val="22"/>
        </w:rPr>
      </w:pPr>
      <w:r w:rsidRPr="00FD3475">
        <w:rPr>
          <w:b/>
          <w:bCs/>
          <w:sz w:val="22"/>
          <w:szCs w:val="24"/>
        </w:rPr>
        <w:t>Section 513C day in relation to an administration under Part 5.3A</w:t>
      </w:r>
    </w:p>
    <w:p w14:paraId="22108CA7" w14:textId="77777777" w:rsidR="000F4477" w:rsidRPr="00FD3475" w:rsidRDefault="00786614" w:rsidP="00FD3475">
      <w:pPr>
        <w:shd w:val="clear" w:color="auto" w:fill="FFFFFF"/>
        <w:spacing w:before="120"/>
        <w:ind w:left="5" w:firstLine="346"/>
        <w:jc w:val="both"/>
        <w:rPr>
          <w:sz w:val="22"/>
        </w:rPr>
      </w:pPr>
      <w:r w:rsidRPr="00FD3475">
        <w:rPr>
          <w:sz w:val="22"/>
          <w:szCs w:val="24"/>
        </w:rPr>
        <w:t>“</w:t>
      </w:r>
      <w:r w:rsidR="002063C3" w:rsidRPr="00FD3475">
        <w:rPr>
          <w:sz w:val="22"/>
          <w:szCs w:val="24"/>
        </w:rPr>
        <w:t>513C. The section 513C day in relation to the administration of a company is:</w:t>
      </w:r>
    </w:p>
    <w:p w14:paraId="6FF0970A" w14:textId="77777777" w:rsidR="000F4477" w:rsidRPr="00FD3475" w:rsidRDefault="002063C3" w:rsidP="00FD3475">
      <w:pPr>
        <w:numPr>
          <w:ilvl w:val="0"/>
          <w:numId w:val="376"/>
        </w:numPr>
        <w:shd w:val="clear" w:color="auto" w:fill="FFFFFF"/>
        <w:tabs>
          <w:tab w:val="left" w:pos="778"/>
        </w:tabs>
        <w:spacing w:before="120"/>
        <w:ind w:left="778" w:hanging="394"/>
        <w:jc w:val="both"/>
        <w:rPr>
          <w:sz w:val="22"/>
          <w:szCs w:val="24"/>
        </w:rPr>
      </w:pPr>
      <w:r w:rsidRPr="00FD3475">
        <w:rPr>
          <w:sz w:val="22"/>
          <w:szCs w:val="24"/>
        </w:rPr>
        <w:t>if, when the administration began, a winding up of the company was in progress</w:t>
      </w:r>
      <w:r w:rsidRPr="00FD3475">
        <w:rPr>
          <w:rFonts w:eastAsia="Times New Roman"/>
          <w:sz w:val="22"/>
          <w:szCs w:val="24"/>
        </w:rPr>
        <w:t>—the day on which the winding up is taken because of this Division to have begun; or</w:t>
      </w:r>
    </w:p>
    <w:p w14:paraId="7BDF598F" w14:textId="77777777" w:rsidR="000F4477" w:rsidRPr="00FD3475" w:rsidRDefault="002063C3" w:rsidP="00FD3475">
      <w:pPr>
        <w:numPr>
          <w:ilvl w:val="0"/>
          <w:numId w:val="376"/>
        </w:numPr>
        <w:shd w:val="clear" w:color="auto" w:fill="FFFFFF"/>
        <w:tabs>
          <w:tab w:val="left" w:pos="778"/>
        </w:tabs>
        <w:spacing w:before="120"/>
        <w:ind w:left="384"/>
        <w:jc w:val="both"/>
        <w:rPr>
          <w:sz w:val="22"/>
          <w:szCs w:val="24"/>
        </w:rPr>
      </w:pPr>
      <w:r w:rsidRPr="00FD3475">
        <w:rPr>
          <w:sz w:val="22"/>
          <w:szCs w:val="24"/>
        </w:rPr>
        <w:t>otherwise</w:t>
      </w:r>
      <w:r w:rsidRPr="00FD3475">
        <w:rPr>
          <w:rFonts w:eastAsia="Times New Roman"/>
          <w:sz w:val="22"/>
          <w:szCs w:val="24"/>
        </w:rPr>
        <w:t>—the day on which the administration began.</w:t>
      </w:r>
    </w:p>
    <w:p w14:paraId="427BB7C3" w14:textId="77777777" w:rsidR="000F4477" w:rsidRPr="00FD3475" w:rsidRDefault="002063C3" w:rsidP="00FD3475">
      <w:pPr>
        <w:shd w:val="clear" w:color="auto" w:fill="FFFFFF"/>
        <w:spacing w:before="120"/>
        <w:jc w:val="both"/>
        <w:rPr>
          <w:sz w:val="22"/>
        </w:rPr>
      </w:pPr>
      <w:r w:rsidRPr="00FD3475">
        <w:rPr>
          <w:b/>
          <w:bCs/>
          <w:sz w:val="22"/>
          <w:szCs w:val="24"/>
        </w:rPr>
        <w:t>Validity of proceedings in earlier winding up</w:t>
      </w:r>
    </w:p>
    <w:p w14:paraId="1F459493" w14:textId="77777777" w:rsidR="000F4477" w:rsidRPr="00FD3475" w:rsidRDefault="00786614" w:rsidP="00FD3475">
      <w:pPr>
        <w:shd w:val="clear" w:color="auto" w:fill="FFFFFF"/>
        <w:spacing w:before="120"/>
        <w:ind w:left="341"/>
        <w:jc w:val="both"/>
        <w:rPr>
          <w:sz w:val="22"/>
        </w:rPr>
      </w:pPr>
      <w:r w:rsidRPr="00FD3475">
        <w:rPr>
          <w:sz w:val="22"/>
          <w:szCs w:val="24"/>
        </w:rPr>
        <w:t>“</w:t>
      </w:r>
      <w:r w:rsidR="002063C3" w:rsidRPr="00FD3475">
        <w:rPr>
          <w:sz w:val="22"/>
          <w:szCs w:val="24"/>
        </w:rPr>
        <w:t>513D. Where, at the time when:</w:t>
      </w:r>
    </w:p>
    <w:p w14:paraId="4B6191FC" w14:textId="77777777" w:rsidR="000F4477" w:rsidRPr="00FD3475" w:rsidRDefault="002063C3" w:rsidP="00FD3475">
      <w:pPr>
        <w:shd w:val="clear" w:color="auto" w:fill="FFFFFF"/>
        <w:spacing w:before="120"/>
        <w:ind w:left="773" w:hanging="379"/>
        <w:jc w:val="both"/>
        <w:rPr>
          <w:sz w:val="22"/>
        </w:rPr>
      </w:pPr>
      <w:r w:rsidRPr="00FD3475">
        <w:rPr>
          <w:sz w:val="22"/>
          <w:szCs w:val="24"/>
        </w:rPr>
        <w:t>(a) the Court orders under section 260, 459A, 459B or 461 that a company be wound up; or</w:t>
      </w:r>
    </w:p>
    <w:p w14:paraId="792A4E6E" w14:textId="77777777" w:rsidR="000F4477" w:rsidRPr="00FD3475" w:rsidRDefault="000F4477" w:rsidP="00FD3475">
      <w:pPr>
        <w:shd w:val="clear" w:color="auto" w:fill="FFFFFF"/>
        <w:spacing w:before="120"/>
        <w:jc w:val="both"/>
        <w:rPr>
          <w:sz w:val="22"/>
        </w:rPr>
      </w:pPr>
    </w:p>
    <w:p w14:paraId="670FC2A7" w14:textId="77777777" w:rsidR="000F4477" w:rsidRPr="00FD3475" w:rsidRDefault="000F4477" w:rsidP="00FD3475">
      <w:pPr>
        <w:shd w:val="clear" w:color="auto" w:fill="FFFFFF"/>
        <w:spacing w:before="120"/>
        <w:jc w:val="both"/>
        <w:rPr>
          <w:sz w:val="22"/>
        </w:rPr>
        <w:sectPr w:rsidR="000F4477" w:rsidRPr="00FD3475" w:rsidSect="00844C73">
          <w:pgSz w:w="12240" w:h="15840" w:code="1"/>
          <w:pgMar w:top="1440" w:right="1440" w:bottom="1440" w:left="1440" w:header="720" w:footer="720" w:gutter="0"/>
          <w:cols w:space="720"/>
          <w:noEndnote/>
        </w:sectPr>
      </w:pPr>
    </w:p>
    <w:p w14:paraId="62AB61B3" w14:textId="77777777" w:rsidR="000F4477" w:rsidRPr="00FD3475" w:rsidRDefault="002063C3" w:rsidP="00FD3475">
      <w:pPr>
        <w:shd w:val="clear" w:color="auto" w:fill="FFFFFF"/>
        <w:spacing w:before="120"/>
        <w:ind w:left="787" w:hanging="403"/>
        <w:jc w:val="both"/>
        <w:rPr>
          <w:sz w:val="22"/>
        </w:rPr>
      </w:pPr>
      <w:r w:rsidRPr="00FD3475">
        <w:rPr>
          <w:sz w:val="22"/>
          <w:szCs w:val="24"/>
          <w:lang w:val="de-DE"/>
        </w:rPr>
        <w:lastRenderedPageBreak/>
        <w:t xml:space="preserve">(b) </w:t>
      </w:r>
      <w:r w:rsidRPr="00FD3475">
        <w:rPr>
          <w:sz w:val="22"/>
          <w:szCs w:val="24"/>
        </w:rPr>
        <w:t>a company resolves by special resolution that it be wound up voluntarily;</w:t>
      </w:r>
    </w:p>
    <w:p w14:paraId="63CFF27B" w14:textId="77777777" w:rsidR="000F4477" w:rsidRPr="00FD3475" w:rsidRDefault="002063C3" w:rsidP="00FD3475">
      <w:pPr>
        <w:shd w:val="clear" w:color="auto" w:fill="FFFFFF"/>
        <w:spacing w:before="120"/>
        <w:jc w:val="both"/>
        <w:rPr>
          <w:sz w:val="22"/>
        </w:rPr>
      </w:pPr>
      <w:r w:rsidRPr="00FD3475">
        <w:rPr>
          <w:sz w:val="22"/>
          <w:szCs w:val="24"/>
        </w:rPr>
        <w:t>a winding up of the company is already in progress, all proceedings in the last-mentioned winding up are taken to have been valid, except so far as the Court otherwise orders because fraud or mistake has been proved.</w:t>
      </w:r>
      <w:r w:rsidR="00786614" w:rsidRPr="00FD3475">
        <w:rPr>
          <w:sz w:val="22"/>
          <w:szCs w:val="24"/>
        </w:rPr>
        <w:t>”</w:t>
      </w:r>
      <w:r w:rsidRPr="00FD3475">
        <w:rPr>
          <w:sz w:val="22"/>
          <w:szCs w:val="24"/>
        </w:rPr>
        <w:t>.</w:t>
      </w:r>
    </w:p>
    <w:p w14:paraId="3B964C73" w14:textId="77777777" w:rsidR="000F4477" w:rsidRPr="00FD3475" w:rsidRDefault="002063C3" w:rsidP="00FD3475">
      <w:pPr>
        <w:shd w:val="clear" w:color="auto" w:fill="FFFFFF"/>
        <w:spacing w:before="120"/>
        <w:ind w:left="5"/>
        <w:jc w:val="both"/>
        <w:rPr>
          <w:sz w:val="22"/>
        </w:rPr>
      </w:pPr>
      <w:r w:rsidRPr="00FD3475">
        <w:rPr>
          <w:b/>
          <w:bCs/>
          <w:sz w:val="22"/>
          <w:szCs w:val="24"/>
        </w:rPr>
        <w:t>Repeal of section 525</w:t>
      </w:r>
    </w:p>
    <w:p w14:paraId="0FFFA39C" w14:textId="77777777" w:rsidR="000F4477" w:rsidRPr="00FD3475" w:rsidRDefault="002063C3" w:rsidP="00FD3475">
      <w:pPr>
        <w:numPr>
          <w:ilvl w:val="0"/>
          <w:numId w:val="377"/>
        </w:numPr>
        <w:shd w:val="clear" w:color="auto" w:fill="FFFFFF"/>
        <w:tabs>
          <w:tab w:val="left" w:pos="758"/>
        </w:tabs>
        <w:spacing w:before="120"/>
        <w:ind w:left="336"/>
        <w:jc w:val="both"/>
        <w:rPr>
          <w:b/>
          <w:bCs/>
          <w:sz w:val="22"/>
          <w:szCs w:val="24"/>
        </w:rPr>
      </w:pPr>
      <w:r w:rsidRPr="00FD3475">
        <w:rPr>
          <w:sz w:val="22"/>
          <w:szCs w:val="24"/>
        </w:rPr>
        <w:t>Section 525 of the Corporations Law is repealed.</w:t>
      </w:r>
    </w:p>
    <w:p w14:paraId="5D344441" w14:textId="77777777" w:rsidR="000F4477" w:rsidRPr="00FD3475" w:rsidRDefault="002063C3" w:rsidP="00FD3475">
      <w:pPr>
        <w:numPr>
          <w:ilvl w:val="0"/>
          <w:numId w:val="377"/>
        </w:numPr>
        <w:shd w:val="clear" w:color="auto" w:fill="FFFFFF"/>
        <w:tabs>
          <w:tab w:val="left" w:pos="758"/>
        </w:tabs>
        <w:spacing w:before="120"/>
        <w:ind w:left="5" w:firstLine="331"/>
        <w:jc w:val="both"/>
        <w:rPr>
          <w:b/>
          <w:bCs/>
          <w:sz w:val="22"/>
          <w:szCs w:val="24"/>
        </w:rPr>
      </w:pPr>
      <w:r w:rsidRPr="00FD3475">
        <w:rPr>
          <w:sz w:val="22"/>
          <w:szCs w:val="24"/>
        </w:rPr>
        <w:t>Before section 531 of the Corporations Law the following sections are inserted in Division 3 of Part 5.6:</w:t>
      </w:r>
    </w:p>
    <w:p w14:paraId="392B4E60" w14:textId="77777777" w:rsidR="000F4477" w:rsidRPr="00FD3475" w:rsidRDefault="002063C3" w:rsidP="00FD3475">
      <w:pPr>
        <w:shd w:val="clear" w:color="auto" w:fill="FFFFFF"/>
        <w:spacing w:before="120"/>
        <w:jc w:val="both"/>
        <w:rPr>
          <w:sz w:val="22"/>
        </w:rPr>
      </w:pPr>
      <w:r w:rsidRPr="00FD3475">
        <w:rPr>
          <w:b/>
          <w:bCs/>
          <w:sz w:val="22"/>
          <w:szCs w:val="24"/>
        </w:rPr>
        <w:t>Officers to help liquidator</w:t>
      </w:r>
    </w:p>
    <w:p w14:paraId="4D6A8DC5" w14:textId="77777777" w:rsidR="000F4477" w:rsidRPr="00FD3475" w:rsidRDefault="00786614" w:rsidP="00FD3475">
      <w:pPr>
        <w:shd w:val="clear" w:color="auto" w:fill="FFFFFF"/>
        <w:spacing w:before="120"/>
        <w:ind w:firstLine="341"/>
        <w:jc w:val="both"/>
        <w:rPr>
          <w:sz w:val="22"/>
        </w:rPr>
      </w:pPr>
      <w:r w:rsidRPr="00FD3475">
        <w:rPr>
          <w:sz w:val="22"/>
          <w:szCs w:val="24"/>
        </w:rPr>
        <w:t>“</w:t>
      </w:r>
      <w:r w:rsidR="002063C3" w:rsidRPr="00FD3475">
        <w:rPr>
          <w:sz w:val="22"/>
          <w:szCs w:val="24"/>
        </w:rPr>
        <w:t>530A.(1) As soon as practicable after the Court orders that a company be wound up or appoints a provisional liquidator of a company, or a company resolves that it be wound up, each officer of the company must:</w:t>
      </w:r>
    </w:p>
    <w:p w14:paraId="0BCD90B1" w14:textId="77777777" w:rsidR="000F4477" w:rsidRPr="00FD3475" w:rsidRDefault="002063C3" w:rsidP="00FD3475">
      <w:pPr>
        <w:numPr>
          <w:ilvl w:val="0"/>
          <w:numId w:val="378"/>
        </w:numPr>
        <w:shd w:val="clear" w:color="auto" w:fill="FFFFFF"/>
        <w:tabs>
          <w:tab w:val="left" w:pos="782"/>
        </w:tabs>
        <w:spacing w:before="120"/>
        <w:ind w:left="782" w:hanging="394"/>
        <w:jc w:val="both"/>
        <w:rPr>
          <w:sz w:val="22"/>
          <w:szCs w:val="24"/>
        </w:rPr>
      </w:pPr>
      <w:r w:rsidRPr="00FD3475">
        <w:rPr>
          <w:sz w:val="22"/>
          <w:szCs w:val="24"/>
        </w:rPr>
        <w:t>deliver to the liquidator appointed for the purposes of the winding up, or to the provisional liquidator, as the case may be, all books in the officer</w:t>
      </w:r>
      <w:r w:rsidR="00786614" w:rsidRPr="00FD3475">
        <w:rPr>
          <w:sz w:val="22"/>
          <w:szCs w:val="24"/>
        </w:rPr>
        <w:t>’</w:t>
      </w:r>
      <w:r w:rsidRPr="00FD3475">
        <w:rPr>
          <w:sz w:val="22"/>
          <w:szCs w:val="24"/>
        </w:rPr>
        <w:t>s possession that relate to the company, other than books possession of which the officer is entitled, as against the company and the liquidator or provisional liquidator, to retain; and</w:t>
      </w:r>
    </w:p>
    <w:p w14:paraId="68348CC6" w14:textId="77777777" w:rsidR="000F4477" w:rsidRPr="00FD3475" w:rsidRDefault="002063C3" w:rsidP="00FD3475">
      <w:pPr>
        <w:numPr>
          <w:ilvl w:val="0"/>
          <w:numId w:val="378"/>
        </w:numPr>
        <w:shd w:val="clear" w:color="auto" w:fill="FFFFFF"/>
        <w:tabs>
          <w:tab w:val="left" w:pos="782"/>
        </w:tabs>
        <w:spacing w:before="120"/>
        <w:ind w:left="782" w:hanging="394"/>
        <w:jc w:val="both"/>
        <w:rPr>
          <w:sz w:val="22"/>
          <w:szCs w:val="24"/>
        </w:rPr>
      </w:pPr>
      <w:r w:rsidRPr="00FD3475">
        <w:rPr>
          <w:sz w:val="22"/>
          <w:szCs w:val="24"/>
        </w:rPr>
        <w:t>if the officer knows where other books relating to the company are</w:t>
      </w:r>
      <w:r w:rsidRPr="00FD3475">
        <w:rPr>
          <w:rFonts w:eastAsia="Times New Roman"/>
          <w:sz w:val="22"/>
          <w:szCs w:val="24"/>
        </w:rPr>
        <w:t>—tell the liquidator or provisional liquidator where those books are.</w:t>
      </w:r>
    </w:p>
    <w:p w14:paraId="430963CB" w14:textId="77777777" w:rsidR="000F4477" w:rsidRPr="00FD3475" w:rsidRDefault="00786614" w:rsidP="00FD3475">
      <w:pPr>
        <w:shd w:val="clear" w:color="auto" w:fill="FFFFFF"/>
        <w:spacing w:before="120"/>
        <w:ind w:left="5" w:firstLine="341"/>
        <w:jc w:val="both"/>
        <w:rPr>
          <w:sz w:val="22"/>
        </w:rPr>
      </w:pPr>
      <w:r w:rsidRPr="00FD3475">
        <w:rPr>
          <w:sz w:val="22"/>
          <w:szCs w:val="24"/>
        </w:rPr>
        <w:t>“</w:t>
      </w:r>
      <w:r w:rsidR="002063C3" w:rsidRPr="00FD3475">
        <w:rPr>
          <w:sz w:val="22"/>
          <w:szCs w:val="24"/>
        </w:rPr>
        <w:t>(2) Where a company is being wound up, or a provisional liquidator of a company is acting, an officer of the company must:</w:t>
      </w:r>
    </w:p>
    <w:p w14:paraId="5A4630BF" w14:textId="77777777" w:rsidR="000F4477" w:rsidRPr="00FD3475" w:rsidRDefault="002063C3" w:rsidP="00FD3475">
      <w:pPr>
        <w:numPr>
          <w:ilvl w:val="0"/>
          <w:numId w:val="379"/>
        </w:numPr>
        <w:shd w:val="clear" w:color="auto" w:fill="FFFFFF"/>
        <w:tabs>
          <w:tab w:val="left" w:pos="782"/>
        </w:tabs>
        <w:spacing w:before="120"/>
        <w:ind w:left="782" w:hanging="394"/>
        <w:jc w:val="both"/>
        <w:rPr>
          <w:sz w:val="22"/>
          <w:szCs w:val="24"/>
        </w:rPr>
      </w:pPr>
      <w:r w:rsidRPr="00FD3475">
        <w:rPr>
          <w:sz w:val="22"/>
          <w:szCs w:val="24"/>
        </w:rPr>
        <w:t>attend on the liquidator or provisional liquidator at such times; and</w:t>
      </w:r>
    </w:p>
    <w:p w14:paraId="51C8EC99" w14:textId="77777777" w:rsidR="000F4477" w:rsidRPr="00FD3475" w:rsidRDefault="002063C3" w:rsidP="00FD3475">
      <w:pPr>
        <w:numPr>
          <w:ilvl w:val="0"/>
          <w:numId w:val="379"/>
        </w:numPr>
        <w:shd w:val="clear" w:color="auto" w:fill="FFFFFF"/>
        <w:tabs>
          <w:tab w:val="left" w:pos="782"/>
        </w:tabs>
        <w:spacing w:before="120"/>
        <w:ind w:left="782" w:hanging="394"/>
        <w:jc w:val="both"/>
        <w:rPr>
          <w:sz w:val="22"/>
          <w:szCs w:val="24"/>
        </w:rPr>
      </w:pPr>
      <w:r w:rsidRPr="00FD3475">
        <w:rPr>
          <w:sz w:val="22"/>
          <w:szCs w:val="24"/>
        </w:rPr>
        <w:t>give the liquidator or provisional liquidator such information about the company</w:t>
      </w:r>
      <w:r w:rsidR="00786614" w:rsidRPr="00FD3475">
        <w:rPr>
          <w:sz w:val="22"/>
          <w:szCs w:val="24"/>
        </w:rPr>
        <w:t>’</w:t>
      </w:r>
      <w:r w:rsidRPr="00FD3475">
        <w:rPr>
          <w:sz w:val="22"/>
          <w:szCs w:val="24"/>
        </w:rPr>
        <w:t>s business, property, affairs and financial circumstances; and</w:t>
      </w:r>
    </w:p>
    <w:p w14:paraId="242981ED" w14:textId="77777777" w:rsidR="000F4477" w:rsidRPr="00FD3475" w:rsidRDefault="002063C3" w:rsidP="00FD3475">
      <w:pPr>
        <w:shd w:val="clear" w:color="auto" w:fill="FFFFFF"/>
        <w:tabs>
          <w:tab w:val="left" w:pos="787"/>
        </w:tabs>
        <w:spacing w:before="120"/>
        <w:ind w:left="5" w:firstLine="408"/>
        <w:jc w:val="both"/>
        <w:rPr>
          <w:sz w:val="22"/>
        </w:rPr>
      </w:pPr>
      <w:r w:rsidRPr="00FD3475">
        <w:rPr>
          <w:sz w:val="22"/>
          <w:szCs w:val="24"/>
        </w:rPr>
        <w:t>(c)</w:t>
      </w:r>
      <w:r w:rsidRPr="00FD3475">
        <w:rPr>
          <w:sz w:val="22"/>
          <w:szCs w:val="24"/>
        </w:rPr>
        <w:tab/>
        <w:t>attend such meetings of the company</w:t>
      </w:r>
      <w:r w:rsidR="00786614" w:rsidRPr="00FD3475">
        <w:rPr>
          <w:sz w:val="22"/>
          <w:szCs w:val="24"/>
        </w:rPr>
        <w:t>’</w:t>
      </w:r>
      <w:r w:rsidRPr="00FD3475">
        <w:rPr>
          <w:sz w:val="22"/>
          <w:szCs w:val="24"/>
        </w:rPr>
        <w:t>s creditors or members;</w:t>
      </w:r>
      <w:r w:rsidR="0027725F">
        <w:rPr>
          <w:sz w:val="22"/>
          <w:szCs w:val="24"/>
        </w:rPr>
        <w:t xml:space="preserve"> </w:t>
      </w:r>
      <w:r w:rsidRPr="00FD3475">
        <w:rPr>
          <w:sz w:val="22"/>
          <w:szCs w:val="24"/>
        </w:rPr>
        <w:t>as the liquidator or provisional liquidator reasonably requires.</w:t>
      </w:r>
    </w:p>
    <w:p w14:paraId="676A1A7E" w14:textId="77777777" w:rsidR="000F4477" w:rsidRPr="00FD3475" w:rsidRDefault="00786614" w:rsidP="00FD3475">
      <w:pPr>
        <w:shd w:val="clear" w:color="auto" w:fill="FFFFFF"/>
        <w:spacing w:before="120"/>
        <w:ind w:left="5" w:firstLine="346"/>
        <w:jc w:val="both"/>
        <w:rPr>
          <w:sz w:val="22"/>
        </w:rPr>
      </w:pPr>
      <w:r w:rsidRPr="00FD3475">
        <w:rPr>
          <w:sz w:val="22"/>
          <w:szCs w:val="24"/>
        </w:rPr>
        <w:t>“</w:t>
      </w:r>
      <w:r w:rsidR="002063C3" w:rsidRPr="00FD3475">
        <w:rPr>
          <w:sz w:val="22"/>
          <w:szCs w:val="24"/>
        </w:rPr>
        <w:t>(3) An officer of a company that is being wound up must do whatever the liquidator reasonably requires the officer to do to help in the winding up.</w:t>
      </w:r>
    </w:p>
    <w:p w14:paraId="6C8732DB" w14:textId="77777777" w:rsidR="000F4477" w:rsidRPr="00FD3475" w:rsidRDefault="00786614" w:rsidP="00FD3475">
      <w:pPr>
        <w:shd w:val="clear" w:color="auto" w:fill="FFFFFF"/>
        <w:spacing w:before="120"/>
        <w:ind w:left="5" w:firstLine="346"/>
        <w:jc w:val="both"/>
        <w:rPr>
          <w:sz w:val="22"/>
        </w:rPr>
      </w:pPr>
      <w:r w:rsidRPr="00FD3475">
        <w:rPr>
          <w:sz w:val="22"/>
          <w:szCs w:val="24"/>
        </w:rPr>
        <w:t>“</w:t>
      </w:r>
      <w:r w:rsidR="002063C3" w:rsidRPr="00FD3475">
        <w:rPr>
          <w:sz w:val="22"/>
          <w:szCs w:val="24"/>
        </w:rPr>
        <w:t>(4) An officer of a company must do whatever a provisional liquidator of the company reasonably requires the officer to do to help in the performance or exercise of any of the provisional liquidator</w:t>
      </w:r>
      <w:r w:rsidRPr="00FD3475">
        <w:rPr>
          <w:sz w:val="22"/>
          <w:szCs w:val="24"/>
        </w:rPr>
        <w:t>’</w:t>
      </w:r>
      <w:r w:rsidR="002063C3" w:rsidRPr="00FD3475">
        <w:rPr>
          <w:sz w:val="22"/>
          <w:szCs w:val="24"/>
        </w:rPr>
        <w:t>s functions and powers.</w:t>
      </w:r>
    </w:p>
    <w:p w14:paraId="19B6E8A8" w14:textId="77777777" w:rsidR="000F4477" w:rsidRPr="00FD3475" w:rsidRDefault="00786614" w:rsidP="00FD3475">
      <w:pPr>
        <w:shd w:val="clear" w:color="auto" w:fill="FFFFFF"/>
        <w:spacing w:before="120"/>
        <w:ind w:left="10" w:firstLine="341"/>
        <w:jc w:val="both"/>
        <w:rPr>
          <w:sz w:val="22"/>
        </w:rPr>
      </w:pPr>
      <w:r w:rsidRPr="00FD3475">
        <w:rPr>
          <w:sz w:val="22"/>
          <w:szCs w:val="24"/>
        </w:rPr>
        <w:t>“</w:t>
      </w:r>
      <w:r w:rsidR="002063C3" w:rsidRPr="00FD3475">
        <w:rPr>
          <w:sz w:val="22"/>
          <w:szCs w:val="24"/>
        </w:rPr>
        <w:t>(5) The liquidator or provisional liquidator of a company may require an officer of the company:</w:t>
      </w:r>
    </w:p>
    <w:p w14:paraId="19083A7E" w14:textId="77777777" w:rsidR="000F4477" w:rsidRPr="00FD3475" w:rsidRDefault="000F4477" w:rsidP="00FD3475">
      <w:pPr>
        <w:shd w:val="clear" w:color="auto" w:fill="FFFFFF"/>
        <w:spacing w:before="120"/>
        <w:ind w:left="10" w:firstLine="341"/>
        <w:jc w:val="both"/>
        <w:rPr>
          <w:sz w:val="22"/>
        </w:rPr>
        <w:sectPr w:rsidR="000F4477" w:rsidRPr="00FD3475" w:rsidSect="00844C73">
          <w:pgSz w:w="12240" w:h="15840" w:code="1"/>
          <w:pgMar w:top="1440" w:right="1440" w:bottom="1440" w:left="1440" w:header="720" w:footer="720" w:gutter="0"/>
          <w:cols w:space="720"/>
          <w:noEndnote/>
        </w:sectPr>
      </w:pPr>
    </w:p>
    <w:p w14:paraId="6BB8B5DC" w14:textId="77777777" w:rsidR="000F4477" w:rsidRPr="00FD3475" w:rsidRDefault="002063C3" w:rsidP="00FD3475">
      <w:pPr>
        <w:numPr>
          <w:ilvl w:val="0"/>
          <w:numId w:val="380"/>
        </w:numPr>
        <w:shd w:val="clear" w:color="auto" w:fill="FFFFFF"/>
        <w:tabs>
          <w:tab w:val="left" w:pos="802"/>
        </w:tabs>
        <w:spacing w:before="120"/>
        <w:ind w:left="802" w:hanging="389"/>
        <w:jc w:val="both"/>
        <w:rPr>
          <w:sz w:val="22"/>
          <w:szCs w:val="24"/>
        </w:rPr>
      </w:pPr>
      <w:r w:rsidRPr="00FD3475">
        <w:rPr>
          <w:sz w:val="22"/>
          <w:szCs w:val="24"/>
        </w:rPr>
        <w:lastRenderedPageBreak/>
        <w:t>to tell the liquidator the officer</w:t>
      </w:r>
      <w:r w:rsidR="00786614" w:rsidRPr="00FD3475">
        <w:rPr>
          <w:sz w:val="22"/>
          <w:szCs w:val="24"/>
        </w:rPr>
        <w:t>’</w:t>
      </w:r>
      <w:r w:rsidRPr="00FD3475">
        <w:rPr>
          <w:sz w:val="22"/>
          <w:szCs w:val="24"/>
        </w:rPr>
        <w:t>s residential address and work or business address; or</w:t>
      </w:r>
    </w:p>
    <w:p w14:paraId="28259AB5" w14:textId="77777777" w:rsidR="000F4477" w:rsidRPr="00FD3475" w:rsidRDefault="002063C3" w:rsidP="00FD3475">
      <w:pPr>
        <w:numPr>
          <w:ilvl w:val="0"/>
          <w:numId w:val="380"/>
        </w:numPr>
        <w:shd w:val="clear" w:color="auto" w:fill="FFFFFF"/>
        <w:tabs>
          <w:tab w:val="left" w:pos="802"/>
        </w:tabs>
        <w:spacing w:before="120"/>
        <w:ind w:left="802" w:hanging="389"/>
        <w:jc w:val="both"/>
        <w:rPr>
          <w:sz w:val="22"/>
          <w:szCs w:val="24"/>
        </w:rPr>
      </w:pPr>
      <w:r w:rsidRPr="00FD3475">
        <w:rPr>
          <w:sz w:val="22"/>
          <w:szCs w:val="24"/>
        </w:rPr>
        <w:t>to keep the liquidator informed of any change in either of those addresses that happens during the winding up.</w:t>
      </w:r>
    </w:p>
    <w:p w14:paraId="45ACC6E1" w14:textId="77777777" w:rsidR="000F4477" w:rsidRPr="00FD3475" w:rsidRDefault="00786614" w:rsidP="00FD3475">
      <w:pPr>
        <w:shd w:val="clear" w:color="auto" w:fill="FFFFFF"/>
        <w:spacing w:before="120"/>
        <w:ind w:left="29" w:firstLine="341"/>
        <w:jc w:val="both"/>
        <w:rPr>
          <w:sz w:val="22"/>
        </w:rPr>
      </w:pPr>
      <w:r w:rsidRPr="00FD3475">
        <w:rPr>
          <w:sz w:val="22"/>
          <w:szCs w:val="24"/>
        </w:rPr>
        <w:t>“</w:t>
      </w:r>
      <w:r w:rsidR="002063C3" w:rsidRPr="00FD3475">
        <w:rPr>
          <w:sz w:val="22"/>
          <w:szCs w:val="24"/>
        </w:rPr>
        <w:t>(6) A person must not, without reasonable excuse, fail to comply with subsection (1), (2), (3) or (4), or with a requirement under subsection (5).</w:t>
      </w:r>
    </w:p>
    <w:p w14:paraId="10567743" w14:textId="77777777" w:rsidR="000F4477" w:rsidRPr="00FD3475" w:rsidRDefault="00786614" w:rsidP="00FD3475">
      <w:pPr>
        <w:shd w:val="clear" w:color="auto" w:fill="FFFFFF"/>
        <w:spacing w:before="120"/>
        <w:ind w:left="370"/>
        <w:jc w:val="both"/>
        <w:rPr>
          <w:sz w:val="22"/>
        </w:rPr>
      </w:pPr>
      <w:r w:rsidRPr="00FD3475">
        <w:rPr>
          <w:sz w:val="22"/>
          <w:szCs w:val="24"/>
        </w:rPr>
        <w:t>“</w:t>
      </w:r>
      <w:r w:rsidR="002063C3" w:rsidRPr="00FD3475">
        <w:rPr>
          <w:sz w:val="22"/>
          <w:szCs w:val="24"/>
        </w:rPr>
        <w:t>(7) In this section:</w:t>
      </w:r>
    </w:p>
    <w:p w14:paraId="602A10CA" w14:textId="77777777" w:rsidR="000F4477" w:rsidRPr="00FD3475" w:rsidRDefault="00786614" w:rsidP="00FD3475">
      <w:pPr>
        <w:shd w:val="clear" w:color="auto" w:fill="FFFFFF"/>
        <w:spacing w:before="120"/>
        <w:ind w:left="24"/>
        <w:jc w:val="both"/>
        <w:rPr>
          <w:sz w:val="22"/>
        </w:rPr>
      </w:pPr>
      <w:r w:rsidRPr="00FD3475">
        <w:rPr>
          <w:b/>
          <w:bCs/>
          <w:sz w:val="22"/>
          <w:szCs w:val="24"/>
        </w:rPr>
        <w:t>‘</w:t>
      </w:r>
      <w:r w:rsidR="002063C3" w:rsidRPr="00FD3475">
        <w:rPr>
          <w:b/>
          <w:bCs/>
          <w:sz w:val="22"/>
          <w:szCs w:val="24"/>
        </w:rPr>
        <w:t>officer</w:t>
      </w:r>
      <w:r w:rsidRPr="00FD3475">
        <w:rPr>
          <w:b/>
          <w:bCs/>
          <w:sz w:val="22"/>
          <w:szCs w:val="24"/>
        </w:rPr>
        <w:t>’</w:t>
      </w:r>
      <w:r w:rsidR="002063C3" w:rsidRPr="00FD3475">
        <w:rPr>
          <w:sz w:val="22"/>
          <w:szCs w:val="24"/>
        </w:rPr>
        <w:t>, in relation to a company, means a person who is, or has been but is no longer, an officer (as defined by section 82A) of the company.</w:t>
      </w:r>
    </w:p>
    <w:p w14:paraId="48D31237" w14:textId="77777777" w:rsidR="000F4477" w:rsidRPr="00FD3475" w:rsidRDefault="00786614" w:rsidP="00FD3475">
      <w:pPr>
        <w:shd w:val="clear" w:color="auto" w:fill="FFFFFF"/>
        <w:spacing w:before="120"/>
        <w:ind w:left="19" w:firstLine="350"/>
        <w:jc w:val="both"/>
        <w:rPr>
          <w:sz w:val="22"/>
        </w:rPr>
      </w:pPr>
      <w:r w:rsidRPr="00FD3475">
        <w:rPr>
          <w:sz w:val="22"/>
          <w:szCs w:val="24"/>
        </w:rPr>
        <w:t>“</w:t>
      </w:r>
      <w:r w:rsidR="002063C3" w:rsidRPr="00FD3475">
        <w:rPr>
          <w:sz w:val="22"/>
          <w:szCs w:val="24"/>
        </w:rPr>
        <w:t>(8) However, a person is not an officer of a company for the purposes of this section merely because he or she is or has been an employee of the company.</w:t>
      </w:r>
    </w:p>
    <w:p w14:paraId="646E92FB" w14:textId="77777777" w:rsidR="000F4477" w:rsidRPr="00FD3475" w:rsidRDefault="00786614" w:rsidP="00FD3475">
      <w:pPr>
        <w:shd w:val="clear" w:color="auto" w:fill="FFFFFF"/>
        <w:spacing w:before="120"/>
        <w:ind w:left="24" w:firstLine="341"/>
        <w:jc w:val="both"/>
        <w:rPr>
          <w:sz w:val="22"/>
        </w:rPr>
      </w:pPr>
      <w:r w:rsidRPr="00FD3475">
        <w:rPr>
          <w:sz w:val="22"/>
          <w:szCs w:val="24"/>
        </w:rPr>
        <w:t>“</w:t>
      </w:r>
      <w:r w:rsidR="002063C3" w:rsidRPr="00FD3475">
        <w:rPr>
          <w:sz w:val="22"/>
          <w:szCs w:val="24"/>
        </w:rPr>
        <w:t>(9) Nothing in this section limits the generality of anything else in it.</w:t>
      </w:r>
    </w:p>
    <w:p w14:paraId="0109A092" w14:textId="77777777" w:rsidR="000F4477" w:rsidRPr="00FD3475" w:rsidRDefault="002063C3" w:rsidP="00FD3475">
      <w:pPr>
        <w:shd w:val="clear" w:color="auto" w:fill="FFFFFF"/>
        <w:spacing w:before="120"/>
        <w:ind w:left="19"/>
        <w:jc w:val="both"/>
        <w:rPr>
          <w:sz w:val="22"/>
        </w:rPr>
      </w:pPr>
      <w:r w:rsidRPr="00FD3475">
        <w:rPr>
          <w:b/>
          <w:bCs/>
          <w:sz w:val="22"/>
          <w:szCs w:val="24"/>
        </w:rPr>
        <w:t>Liquidator</w:t>
      </w:r>
      <w:r w:rsidR="00786614" w:rsidRPr="00FD3475">
        <w:rPr>
          <w:b/>
          <w:bCs/>
          <w:sz w:val="22"/>
          <w:szCs w:val="24"/>
        </w:rPr>
        <w:t>’</w:t>
      </w:r>
      <w:r w:rsidRPr="00FD3475">
        <w:rPr>
          <w:b/>
          <w:bCs/>
          <w:sz w:val="22"/>
          <w:szCs w:val="24"/>
        </w:rPr>
        <w:t>s rights to company</w:t>
      </w:r>
      <w:r w:rsidR="00786614" w:rsidRPr="00FD3475">
        <w:rPr>
          <w:b/>
          <w:bCs/>
          <w:sz w:val="22"/>
          <w:szCs w:val="24"/>
        </w:rPr>
        <w:t>’</w:t>
      </w:r>
      <w:r w:rsidRPr="00FD3475">
        <w:rPr>
          <w:b/>
          <w:bCs/>
          <w:sz w:val="22"/>
          <w:szCs w:val="24"/>
        </w:rPr>
        <w:t>s books</w:t>
      </w:r>
    </w:p>
    <w:p w14:paraId="6961BE67" w14:textId="77777777" w:rsidR="000F4477" w:rsidRPr="00FD3475" w:rsidRDefault="00786614" w:rsidP="00FD3475">
      <w:pPr>
        <w:shd w:val="clear" w:color="auto" w:fill="FFFFFF"/>
        <w:spacing w:before="120"/>
        <w:ind w:left="19" w:firstLine="341"/>
        <w:jc w:val="both"/>
        <w:rPr>
          <w:sz w:val="22"/>
        </w:rPr>
      </w:pPr>
      <w:r w:rsidRPr="00FD3475">
        <w:rPr>
          <w:sz w:val="22"/>
          <w:szCs w:val="24"/>
        </w:rPr>
        <w:t>“</w:t>
      </w:r>
      <w:r w:rsidR="002063C3" w:rsidRPr="00FD3475">
        <w:rPr>
          <w:sz w:val="22"/>
          <w:szCs w:val="24"/>
        </w:rPr>
        <w:t>530B.(1) A person is not entitled, as against the liquidator of a company:</w:t>
      </w:r>
    </w:p>
    <w:p w14:paraId="65D26C8E" w14:textId="77777777" w:rsidR="000F4477" w:rsidRPr="00FD3475" w:rsidRDefault="002063C3" w:rsidP="00FD3475">
      <w:pPr>
        <w:numPr>
          <w:ilvl w:val="0"/>
          <w:numId w:val="381"/>
        </w:numPr>
        <w:shd w:val="clear" w:color="auto" w:fill="FFFFFF"/>
        <w:tabs>
          <w:tab w:val="left" w:pos="792"/>
        </w:tabs>
        <w:spacing w:before="120"/>
        <w:ind w:left="398"/>
        <w:jc w:val="both"/>
        <w:rPr>
          <w:sz w:val="22"/>
          <w:szCs w:val="24"/>
        </w:rPr>
      </w:pPr>
      <w:r w:rsidRPr="00FD3475">
        <w:rPr>
          <w:sz w:val="22"/>
          <w:szCs w:val="24"/>
        </w:rPr>
        <w:t>to retain possession of books of the company; or</w:t>
      </w:r>
    </w:p>
    <w:p w14:paraId="549B618C" w14:textId="77777777" w:rsidR="000F4477" w:rsidRPr="00FD3475" w:rsidRDefault="002063C3" w:rsidP="00FD3475">
      <w:pPr>
        <w:numPr>
          <w:ilvl w:val="0"/>
          <w:numId w:val="381"/>
        </w:numPr>
        <w:shd w:val="clear" w:color="auto" w:fill="FFFFFF"/>
        <w:tabs>
          <w:tab w:val="left" w:pos="792"/>
        </w:tabs>
        <w:spacing w:before="120"/>
        <w:ind w:left="398"/>
        <w:jc w:val="both"/>
        <w:rPr>
          <w:sz w:val="22"/>
          <w:szCs w:val="24"/>
        </w:rPr>
      </w:pPr>
      <w:r w:rsidRPr="00FD3475">
        <w:rPr>
          <w:sz w:val="22"/>
          <w:szCs w:val="24"/>
        </w:rPr>
        <w:t>to claim or enforce a lien on such books;</w:t>
      </w:r>
    </w:p>
    <w:p w14:paraId="67FA0928" w14:textId="77777777" w:rsidR="000F4477" w:rsidRPr="00FD3475" w:rsidRDefault="002063C3" w:rsidP="00FD3475">
      <w:pPr>
        <w:shd w:val="clear" w:color="auto" w:fill="FFFFFF"/>
        <w:tabs>
          <w:tab w:val="left" w:pos="792"/>
        </w:tabs>
        <w:spacing w:before="120"/>
        <w:ind w:left="14"/>
        <w:jc w:val="both"/>
        <w:rPr>
          <w:sz w:val="22"/>
        </w:rPr>
      </w:pPr>
      <w:r w:rsidRPr="00FD3475">
        <w:rPr>
          <w:sz w:val="22"/>
          <w:szCs w:val="24"/>
        </w:rPr>
        <w:t>but such a lien is not otherwise prejudiced.</w:t>
      </w:r>
    </w:p>
    <w:p w14:paraId="7E3E2070" w14:textId="77777777" w:rsidR="000F4477" w:rsidRPr="00FD3475" w:rsidRDefault="00786614" w:rsidP="00FD3475">
      <w:pPr>
        <w:shd w:val="clear" w:color="auto" w:fill="FFFFFF"/>
        <w:spacing w:before="120"/>
        <w:ind w:left="14" w:firstLine="341"/>
        <w:jc w:val="both"/>
        <w:rPr>
          <w:sz w:val="22"/>
        </w:rPr>
      </w:pPr>
      <w:r w:rsidRPr="00FD3475">
        <w:rPr>
          <w:sz w:val="22"/>
          <w:szCs w:val="24"/>
        </w:rPr>
        <w:t>“</w:t>
      </w:r>
      <w:r w:rsidR="002063C3" w:rsidRPr="00FD3475">
        <w:rPr>
          <w:sz w:val="22"/>
          <w:szCs w:val="24"/>
        </w:rPr>
        <w:t>(2) Paragraph (1)(a) does not apply in relation to books of which a secured creditor of the company is entitled to possession otherwise than because of a lien, but the liquidator is entitled to inspect, and make copies of, such books at any reasonable time.</w:t>
      </w:r>
    </w:p>
    <w:p w14:paraId="306F71E2" w14:textId="77777777" w:rsidR="000F4477" w:rsidRPr="00FD3475" w:rsidRDefault="00786614" w:rsidP="00FD3475">
      <w:pPr>
        <w:shd w:val="clear" w:color="auto" w:fill="FFFFFF"/>
        <w:spacing w:before="120"/>
        <w:ind w:left="10" w:firstLine="331"/>
        <w:jc w:val="both"/>
        <w:rPr>
          <w:sz w:val="22"/>
        </w:rPr>
      </w:pPr>
      <w:r w:rsidRPr="00FD3475">
        <w:rPr>
          <w:sz w:val="22"/>
          <w:szCs w:val="24"/>
        </w:rPr>
        <w:t>“</w:t>
      </w:r>
      <w:r w:rsidR="002063C3" w:rsidRPr="00FD3475">
        <w:rPr>
          <w:sz w:val="22"/>
          <w:szCs w:val="24"/>
        </w:rPr>
        <w:t>(3) A person must not hinder or obstruct a liquidator of a company in obtaining possession of books of the company, unless the person is entitled, as against the company and the liquidator, to retain possession of the books.</w:t>
      </w:r>
    </w:p>
    <w:p w14:paraId="3E70B50E" w14:textId="77777777" w:rsidR="000F4477" w:rsidRPr="00FD3475" w:rsidRDefault="00786614" w:rsidP="00FD3475">
      <w:pPr>
        <w:shd w:val="clear" w:color="auto" w:fill="FFFFFF"/>
        <w:spacing w:before="120"/>
        <w:ind w:left="5" w:firstLine="346"/>
        <w:jc w:val="both"/>
        <w:rPr>
          <w:sz w:val="22"/>
        </w:rPr>
      </w:pPr>
      <w:r w:rsidRPr="00FD3475">
        <w:rPr>
          <w:sz w:val="22"/>
          <w:szCs w:val="24"/>
        </w:rPr>
        <w:t>“</w:t>
      </w:r>
      <w:r w:rsidR="002063C3" w:rsidRPr="00FD3475">
        <w:rPr>
          <w:sz w:val="22"/>
          <w:szCs w:val="24"/>
        </w:rPr>
        <w:t>(4) The liquidator of a company may give to a person a written notice requiring the person to deliver to the liquidator, as specified in the notice, books so specified that are in the person</w:t>
      </w:r>
      <w:r w:rsidRPr="00FD3475">
        <w:rPr>
          <w:sz w:val="22"/>
          <w:szCs w:val="24"/>
        </w:rPr>
        <w:t>’</w:t>
      </w:r>
      <w:r w:rsidR="002063C3" w:rsidRPr="00FD3475">
        <w:rPr>
          <w:sz w:val="22"/>
          <w:szCs w:val="24"/>
        </w:rPr>
        <w:t>s possession.</w:t>
      </w:r>
    </w:p>
    <w:p w14:paraId="04DEBEA5" w14:textId="77777777" w:rsidR="000F4477" w:rsidRPr="00FD3475" w:rsidRDefault="00786614" w:rsidP="00FD3475">
      <w:pPr>
        <w:shd w:val="clear" w:color="auto" w:fill="FFFFFF"/>
        <w:spacing w:before="120"/>
        <w:ind w:left="14" w:firstLine="331"/>
        <w:jc w:val="both"/>
        <w:rPr>
          <w:sz w:val="22"/>
        </w:rPr>
      </w:pPr>
      <w:r w:rsidRPr="00FD3475">
        <w:rPr>
          <w:sz w:val="22"/>
          <w:szCs w:val="24"/>
        </w:rPr>
        <w:t>“</w:t>
      </w:r>
      <w:r w:rsidR="002063C3" w:rsidRPr="00FD3475">
        <w:rPr>
          <w:sz w:val="22"/>
          <w:szCs w:val="24"/>
        </w:rPr>
        <w:t>(5) A notice under subsection (4) must specify a period of at least 3 days as the period within which the notice must be complied with.</w:t>
      </w:r>
    </w:p>
    <w:p w14:paraId="70446A46" w14:textId="77777777" w:rsidR="000F4477" w:rsidRPr="00FD3475" w:rsidRDefault="00786614" w:rsidP="00FD3475">
      <w:pPr>
        <w:shd w:val="clear" w:color="auto" w:fill="FFFFFF"/>
        <w:spacing w:before="120"/>
        <w:ind w:firstLine="346"/>
        <w:jc w:val="both"/>
        <w:rPr>
          <w:sz w:val="22"/>
        </w:rPr>
      </w:pPr>
      <w:r w:rsidRPr="00FD3475">
        <w:rPr>
          <w:sz w:val="22"/>
          <w:szCs w:val="24"/>
        </w:rPr>
        <w:t>“</w:t>
      </w:r>
      <w:r w:rsidR="002063C3" w:rsidRPr="00FD3475">
        <w:rPr>
          <w:sz w:val="22"/>
          <w:szCs w:val="24"/>
        </w:rPr>
        <w:t>(6) A person must comply with a notice under subsection (4) except so far as the person is entitled, as against the company and the liquidator, to retain possession of the books.</w:t>
      </w:r>
    </w:p>
    <w:p w14:paraId="0BADF153" w14:textId="77777777" w:rsidR="000F4477" w:rsidRPr="00FD3475" w:rsidRDefault="00786614" w:rsidP="00FD3475">
      <w:pPr>
        <w:shd w:val="clear" w:color="auto" w:fill="FFFFFF"/>
        <w:spacing w:before="120"/>
        <w:ind w:left="341"/>
        <w:jc w:val="both"/>
        <w:rPr>
          <w:sz w:val="22"/>
        </w:rPr>
      </w:pPr>
      <w:r w:rsidRPr="00FD3475">
        <w:rPr>
          <w:sz w:val="22"/>
          <w:szCs w:val="24"/>
        </w:rPr>
        <w:t>“</w:t>
      </w:r>
      <w:r w:rsidR="002063C3" w:rsidRPr="00FD3475">
        <w:rPr>
          <w:sz w:val="22"/>
          <w:szCs w:val="24"/>
        </w:rPr>
        <w:t>(7) In this section:</w:t>
      </w:r>
    </w:p>
    <w:p w14:paraId="2B0FB43A" w14:textId="77777777" w:rsidR="000F4477" w:rsidRPr="00FD3475" w:rsidRDefault="00786614" w:rsidP="00FD3475">
      <w:pPr>
        <w:shd w:val="clear" w:color="auto" w:fill="FFFFFF"/>
        <w:spacing w:before="120"/>
        <w:jc w:val="both"/>
        <w:rPr>
          <w:sz w:val="22"/>
        </w:rPr>
      </w:pPr>
      <w:r w:rsidRPr="00FD3475">
        <w:rPr>
          <w:b/>
          <w:bCs/>
          <w:sz w:val="22"/>
          <w:szCs w:val="24"/>
        </w:rPr>
        <w:t>‘</w:t>
      </w:r>
      <w:r w:rsidR="002063C3" w:rsidRPr="00FD3475">
        <w:rPr>
          <w:b/>
          <w:bCs/>
          <w:sz w:val="22"/>
          <w:szCs w:val="24"/>
        </w:rPr>
        <w:t>liquidator</w:t>
      </w:r>
      <w:r w:rsidRPr="00FD3475">
        <w:rPr>
          <w:b/>
          <w:bCs/>
          <w:sz w:val="22"/>
          <w:szCs w:val="24"/>
        </w:rPr>
        <w:t>’</w:t>
      </w:r>
      <w:r w:rsidR="002063C3" w:rsidRPr="00FD3475">
        <w:rPr>
          <w:b/>
          <w:bCs/>
          <w:sz w:val="22"/>
          <w:szCs w:val="24"/>
        </w:rPr>
        <w:t xml:space="preserve"> </w:t>
      </w:r>
      <w:r w:rsidR="002063C3" w:rsidRPr="00FD3475">
        <w:rPr>
          <w:sz w:val="22"/>
          <w:szCs w:val="24"/>
        </w:rPr>
        <w:t>includes a provisional liquidator.</w:t>
      </w:r>
    </w:p>
    <w:p w14:paraId="1481DBF5" w14:textId="77777777" w:rsidR="000F4477" w:rsidRPr="00FD3475" w:rsidRDefault="000F4477" w:rsidP="00FD3475">
      <w:pPr>
        <w:shd w:val="clear" w:color="auto" w:fill="FFFFFF"/>
        <w:spacing w:before="120"/>
        <w:ind w:left="5"/>
        <w:jc w:val="both"/>
        <w:rPr>
          <w:sz w:val="22"/>
        </w:rPr>
      </w:pPr>
    </w:p>
    <w:p w14:paraId="54DFF309" w14:textId="77777777" w:rsidR="000F4477" w:rsidRPr="00FD3475" w:rsidRDefault="000F4477" w:rsidP="00FD3475">
      <w:pPr>
        <w:shd w:val="clear" w:color="auto" w:fill="FFFFFF"/>
        <w:spacing w:before="120"/>
        <w:ind w:left="5"/>
        <w:jc w:val="both"/>
        <w:rPr>
          <w:sz w:val="22"/>
        </w:rPr>
        <w:sectPr w:rsidR="000F4477" w:rsidRPr="00FD3475" w:rsidSect="00844C73">
          <w:pgSz w:w="12240" w:h="15840" w:code="1"/>
          <w:pgMar w:top="1440" w:right="1440" w:bottom="1440" w:left="1440" w:header="720" w:footer="720" w:gutter="0"/>
          <w:cols w:space="720"/>
          <w:noEndnote/>
        </w:sectPr>
      </w:pPr>
    </w:p>
    <w:p w14:paraId="2E7B807B" w14:textId="77777777" w:rsidR="000F4477" w:rsidRPr="00FD3475" w:rsidRDefault="002063C3" w:rsidP="00FD3475">
      <w:pPr>
        <w:shd w:val="clear" w:color="auto" w:fill="FFFFFF"/>
        <w:spacing w:before="120"/>
        <w:ind w:left="5"/>
        <w:jc w:val="both"/>
        <w:rPr>
          <w:sz w:val="22"/>
        </w:rPr>
      </w:pPr>
      <w:r w:rsidRPr="00FD3475">
        <w:rPr>
          <w:b/>
          <w:bCs/>
          <w:sz w:val="22"/>
          <w:szCs w:val="24"/>
          <w:lang w:val="de-DE"/>
        </w:rPr>
        <w:lastRenderedPageBreak/>
        <w:t xml:space="preserve">Warrant </w:t>
      </w:r>
      <w:r w:rsidRPr="00FD3475">
        <w:rPr>
          <w:b/>
          <w:bCs/>
          <w:sz w:val="22"/>
          <w:szCs w:val="24"/>
        </w:rPr>
        <w:t>to search for, and seize, company</w:t>
      </w:r>
      <w:r w:rsidR="00786614" w:rsidRPr="00FD3475">
        <w:rPr>
          <w:b/>
          <w:bCs/>
          <w:sz w:val="22"/>
          <w:szCs w:val="24"/>
        </w:rPr>
        <w:t>’</w:t>
      </w:r>
      <w:r w:rsidRPr="00FD3475">
        <w:rPr>
          <w:b/>
          <w:bCs/>
          <w:sz w:val="22"/>
          <w:szCs w:val="24"/>
        </w:rPr>
        <w:t>s property or books</w:t>
      </w:r>
    </w:p>
    <w:p w14:paraId="52FCAADA" w14:textId="77777777" w:rsidR="000F4477" w:rsidRPr="00FD3475" w:rsidRDefault="00786614" w:rsidP="00FD3475">
      <w:pPr>
        <w:shd w:val="clear" w:color="auto" w:fill="FFFFFF"/>
        <w:spacing w:before="120"/>
        <w:ind w:left="355"/>
        <w:jc w:val="both"/>
        <w:rPr>
          <w:sz w:val="22"/>
        </w:rPr>
      </w:pPr>
      <w:r w:rsidRPr="00FD3475">
        <w:rPr>
          <w:sz w:val="22"/>
          <w:szCs w:val="24"/>
        </w:rPr>
        <w:t>“</w:t>
      </w:r>
      <w:r w:rsidR="002063C3" w:rsidRPr="00FD3475">
        <w:rPr>
          <w:sz w:val="22"/>
          <w:szCs w:val="24"/>
        </w:rPr>
        <w:t>530C.(1) The Court may issue a warrant under subsection (2) if:</w:t>
      </w:r>
    </w:p>
    <w:p w14:paraId="42334191" w14:textId="77777777" w:rsidR="000F4477" w:rsidRPr="00FD3475" w:rsidRDefault="002063C3" w:rsidP="00FD3475">
      <w:pPr>
        <w:numPr>
          <w:ilvl w:val="0"/>
          <w:numId w:val="382"/>
        </w:numPr>
        <w:shd w:val="clear" w:color="auto" w:fill="FFFFFF"/>
        <w:tabs>
          <w:tab w:val="left" w:pos="787"/>
        </w:tabs>
        <w:spacing w:before="120"/>
        <w:ind w:left="787" w:hanging="398"/>
        <w:jc w:val="both"/>
        <w:rPr>
          <w:sz w:val="22"/>
          <w:szCs w:val="24"/>
        </w:rPr>
      </w:pPr>
      <w:r w:rsidRPr="00FD3475">
        <w:rPr>
          <w:sz w:val="22"/>
          <w:szCs w:val="24"/>
        </w:rPr>
        <w:t>a company is being wound up or a provisional liquidator of a company is acting; and</w:t>
      </w:r>
    </w:p>
    <w:p w14:paraId="43671F62" w14:textId="77777777" w:rsidR="000F4477" w:rsidRPr="00FD3475" w:rsidRDefault="002063C3" w:rsidP="00FD3475">
      <w:pPr>
        <w:numPr>
          <w:ilvl w:val="0"/>
          <w:numId w:val="382"/>
        </w:numPr>
        <w:shd w:val="clear" w:color="auto" w:fill="FFFFFF"/>
        <w:tabs>
          <w:tab w:val="left" w:pos="787"/>
        </w:tabs>
        <w:spacing w:before="120"/>
        <w:ind w:left="787" w:hanging="398"/>
        <w:jc w:val="both"/>
        <w:rPr>
          <w:sz w:val="22"/>
          <w:szCs w:val="24"/>
        </w:rPr>
      </w:pPr>
      <w:r w:rsidRPr="00FD3475">
        <w:rPr>
          <w:sz w:val="22"/>
          <w:szCs w:val="24"/>
        </w:rPr>
        <w:t>on application by the liquidator or provisional liquidator, as the case may be, by the Commission, the Court is satisfied that a person:</w:t>
      </w:r>
    </w:p>
    <w:p w14:paraId="662BC5EB" w14:textId="77777777" w:rsidR="000F4477" w:rsidRPr="00FD3475" w:rsidRDefault="002063C3" w:rsidP="00FD3475">
      <w:pPr>
        <w:shd w:val="clear" w:color="auto" w:fill="FFFFFF"/>
        <w:spacing w:before="120"/>
        <w:ind w:left="1440" w:hanging="336"/>
        <w:jc w:val="both"/>
        <w:rPr>
          <w:sz w:val="22"/>
        </w:rPr>
      </w:pPr>
      <w:r w:rsidRPr="00FD3475">
        <w:rPr>
          <w:sz w:val="22"/>
          <w:szCs w:val="24"/>
        </w:rPr>
        <w:t>(i)</w:t>
      </w:r>
      <w:r w:rsidR="002C3CD6">
        <w:rPr>
          <w:sz w:val="22"/>
          <w:szCs w:val="24"/>
        </w:rPr>
        <w:tab/>
      </w:r>
      <w:r w:rsidRPr="00FD3475">
        <w:rPr>
          <w:sz w:val="22"/>
          <w:szCs w:val="24"/>
        </w:rPr>
        <w:t>has concealed or removed property of the company with the result that the taking of the property into the custody or control of the liquidator or provisional liquidator will be prevented or delayed; or</w:t>
      </w:r>
    </w:p>
    <w:p w14:paraId="3854C7FA" w14:textId="77777777" w:rsidR="000F4477" w:rsidRPr="00FD3475" w:rsidRDefault="002063C3" w:rsidP="00FD3475">
      <w:pPr>
        <w:shd w:val="clear" w:color="auto" w:fill="FFFFFF"/>
        <w:spacing w:before="120"/>
        <w:ind w:left="1440" w:hanging="408"/>
        <w:jc w:val="both"/>
        <w:rPr>
          <w:sz w:val="22"/>
        </w:rPr>
      </w:pPr>
      <w:r w:rsidRPr="00FD3475">
        <w:rPr>
          <w:sz w:val="22"/>
          <w:szCs w:val="24"/>
        </w:rPr>
        <w:t>(ii)</w:t>
      </w:r>
      <w:r w:rsidR="002C3CD6">
        <w:rPr>
          <w:sz w:val="22"/>
          <w:szCs w:val="24"/>
        </w:rPr>
        <w:tab/>
      </w:r>
      <w:r w:rsidRPr="00FD3475">
        <w:rPr>
          <w:sz w:val="22"/>
          <w:szCs w:val="24"/>
        </w:rPr>
        <w:t>has concealed, destroyed or removed books of the company or is about to do so.</w:t>
      </w:r>
    </w:p>
    <w:p w14:paraId="2788821C" w14:textId="77777777" w:rsidR="000F4477" w:rsidRPr="00FD3475" w:rsidRDefault="00786614" w:rsidP="00FD3475">
      <w:pPr>
        <w:shd w:val="clear" w:color="auto" w:fill="FFFFFF"/>
        <w:spacing w:before="120"/>
        <w:ind w:left="5" w:firstLine="350"/>
        <w:jc w:val="both"/>
        <w:rPr>
          <w:sz w:val="22"/>
        </w:rPr>
      </w:pPr>
      <w:r w:rsidRPr="00FD3475">
        <w:rPr>
          <w:sz w:val="22"/>
          <w:szCs w:val="24"/>
        </w:rPr>
        <w:t>“</w:t>
      </w:r>
      <w:r w:rsidR="002063C3" w:rsidRPr="00FD3475">
        <w:rPr>
          <w:sz w:val="22"/>
          <w:szCs w:val="24"/>
        </w:rPr>
        <w:t xml:space="preserve">(2) The warrant may </w:t>
      </w:r>
      <w:proofErr w:type="spellStart"/>
      <w:r w:rsidR="002063C3" w:rsidRPr="00FD3475">
        <w:rPr>
          <w:sz w:val="22"/>
          <w:szCs w:val="24"/>
        </w:rPr>
        <w:t>authorise</w:t>
      </w:r>
      <w:proofErr w:type="spellEnd"/>
      <w:r w:rsidR="002063C3" w:rsidRPr="00FD3475">
        <w:rPr>
          <w:sz w:val="22"/>
          <w:szCs w:val="24"/>
        </w:rPr>
        <w:t xml:space="preserve"> a specified person, with such help as is reasonably necessary:</w:t>
      </w:r>
    </w:p>
    <w:p w14:paraId="3AF4402B" w14:textId="77777777" w:rsidR="000F4477" w:rsidRPr="00FD3475" w:rsidRDefault="002063C3" w:rsidP="00FD3475">
      <w:pPr>
        <w:numPr>
          <w:ilvl w:val="0"/>
          <w:numId w:val="383"/>
        </w:numPr>
        <w:shd w:val="clear" w:color="auto" w:fill="FFFFFF"/>
        <w:tabs>
          <w:tab w:val="left" w:pos="787"/>
        </w:tabs>
        <w:spacing w:before="120"/>
        <w:ind w:left="787" w:hanging="394"/>
        <w:jc w:val="both"/>
        <w:rPr>
          <w:sz w:val="22"/>
          <w:szCs w:val="24"/>
        </w:rPr>
      </w:pPr>
      <w:r w:rsidRPr="00FD3475">
        <w:rPr>
          <w:sz w:val="22"/>
          <w:szCs w:val="24"/>
        </w:rPr>
        <w:t>to search for and seize property or books of the company in the possession of the person referred to in subsection (1); and</w:t>
      </w:r>
    </w:p>
    <w:p w14:paraId="474E7CD9" w14:textId="77777777" w:rsidR="000F4477" w:rsidRPr="00FD3475" w:rsidRDefault="002063C3" w:rsidP="00FD3475">
      <w:pPr>
        <w:numPr>
          <w:ilvl w:val="0"/>
          <w:numId w:val="383"/>
        </w:numPr>
        <w:shd w:val="clear" w:color="auto" w:fill="FFFFFF"/>
        <w:tabs>
          <w:tab w:val="left" w:pos="787"/>
        </w:tabs>
        <w:spacing w:before="120"/>
        <w:ind w:left="787" w:hanging="394"/>
        <w:jc w:val="both"/>
        <w:rPr>
          <w:sz w:val="22"/>
          <w:szCs w:val="24"/>
        </w:rPr>
      </w:pPr>
      <w:r w:rsidRPr="00FD3475">
        <w:rPr>
          <w:sz w:val="22"/>
          <w:szCs w:val="24"/>
        </w:rPr>
        <w:t>to deliver, as specified in the warrant, property or books seized under it.</w:t>
      </w:r>
    </w:p>
    <w:p w14:paraId="291878C2" w14:textId="77777777" w:rsidR="000F4477" w:rsidRPr="00FD3475" w:rsidRDefault="00786614" w:rsidP="00FD3475">
      <w:pPr>
        <w:shd w:val="clear" w:color="auto" w:fill="FFFFFF"/>
        <w:spacing w:before="120"/>
        <w:ind w:firstLine="346"/>
        <w:jc w:val="both"/>
        <w:rPr>
          <w:sz w:val="22"/>
        </w:rPr>
      </w:pPr>
      <w:r w:rsidRPr="00FD3475">
        <w:rPr>
          <w:sz w:val="22"/>
          <w:szCs w:val="24"/>
        </w:rPr>
        <w:t>“</w:t>
      </w:r>
      <w:r w:rsidR="002063C3" w:rsidRPr="00FD3475">
        <w:rPr>
          <w:sz w:val="22"/>
          <w:szCs w:val="24"/>
        </w:rPr>
        <w:t>(3) In order to seize property or books under the warrant, the specified person may break open a building, room or receptacle where the property is or the books are, or where the person reasonably believes the property or books to be.</w:t>
      </w:r>
    </w:p>
    <w:p w14:paraId="2ADD81D8" w14:textId="77777777" w:rsidR="000F4477" w:rsidRPr="00FD3475" w:rsidRDefault="00786614" w:rsidP="00FD3475">
      <w:pPr>
        <w:shd w:val="clear" w:color="auto" w:fill="FFFFFF"/>
        <w:spacing w:before="120"/>
        <w:ind w:firstLine="346"/>
        <w:jc w:val="both"/>
        <w:rPr>
          <w:sz w:val="22"/>
        </w:rPr>
      </w:pPr>
      <w:r w:rsidRPr="00FD3475">
        <w:rPr>
          <w:sz w:val="22"/>
          <w:szCs w:val="24"/>
        </w:rPr>
        <w:t>“</w:t>
      </w:r>
      <w:r w:rsidR="002063C3" w:rsidRPr="00FD3475">
        <w:rPr>
          <w:sz w:val="22"/>
          <w:szCs w:val="24"/>
        </w:rPr>
        <w:t>(4) A person who has custody of property or a book because of the execution of the warrant must retain it until the Court makes an order for its disposal.</w:t>
      </w:r>
      <w:r w:rsidRPr="00FD3475">
        <w:rPr>
          <w:sz w:val="22"/>
          <w:szCs w:val="24"/>
        </w:rPr>
        <w:t>”</w:t>
      </w:r>
      <w:r w:rsidR="002063C3" w:rsidRPr="00FD3475">
        <w:rPr>
          <w:sz w:val="22"/>
          <w:szCs w:val="24"/>
        </w:rPr>
        <w:t>.</w:t>
      </w:r>
    </w:p>
    <w:p w14:paraId="0ECB0D5E" w14:textId="77777777" w:rsidR="000F4477" w:rsidRPr="00FD3475" w:rsidRDefault="002063C3" w:rsidP="00FD3475">
      <w:pPr>
        <w:shd w:val="clear" w:color="auto" w:fill="FFFFFF"/>
        <w:spacing w:before="120"/>
        <w:jc w:val="both"/>
        <w:rPr>
          <w:sz w:val="22"/>
        </w:rPr>
      </w:pPr>
      <w:r w:rsidRPr="00FD3475">
        <w:rPr>
          <w:b/>
          <w:bCs/>
          <w:sz w:val="22"/>
          <w:szCs w:val="24"/>
        </w:rPr>
        <w:t>Books to be kept by liquidator</w:t>
      </w:r>
    </w:p>
    <w:p w14:paraId="1ECC9715" w14:textId="77777777" w:rsidR="000F4477" w:rsidRPr="00FD3475" w:rsidRDefault="002063C3" w:rsidP="00FD3475">
      <w:pPr>
        <w:shd w:val="clear" w:color="auto" w:fill="FFFFFF"/>
        <w:tabs>
          <w:tab w:val="left" w:pos="763"/>
        </w:tabs>
        <w:spacing w:before="120"/>
        <w:ind w:left="5" w:firstLine="331"/>
        <w:jc w:val="both"/>
        <w:rPr>
          <w:sz w:val="22"/>
        </w:rPr>
      </w:pPr>
      <w:r w:rsidRPr="00FD3475">
        <w:rPr>
          <w:b/>
          <w:bCs/>
          <w:sz w:val="22"/>
          <w:szCs w:val="24"/>
        </w:rPr>
        <w:t>88.</w:t>
      </w:r>
      <w:r w:rsidRPr="00FD3475">
        <w:rPr>
          <w:b/>
          <w:bCs/>
          <w:sz w:val="22"/>
          <w:szCs w:val="24"/>
        </w:rPr>
        <w:tab/>
      </w:r>
      <w:r w:rsidRPr="00FD3475">
        <w:rPr>
          <w:sz w:val="22"/>
          <w:szCs w:val="24"/>
        </w:rPr>
        <w:t>Section 531 of the Corporations Law is amended by inserting</w:t>
      </w:r>
      <w:r w:rsidR="0027725F">
        <w:rPr>
          <w:sz w:val="22"/>
          <w:szCs w:val="24"/>
        </w:rPr>
        <w:t xml:space="preserve"> </w:t>
      </w:r>
      <w:r w:rsidR="00786614" w:rsidRPr="00FD3475">
        <w:rPr>
          <w:sz w:val="22"/>
          <w:szCs w:val="24"/>
        </w:rPr>
        <w:t>“</w:t>
      </w:r>
      <w:r w:rsidRPr="00FD3475">
        <w:rPr>
          <w:sz w:val="22"/>
          <w:szCs w:val="24"/>
        </w:rPr>
        <w:t>or provisional liquidator</w:t>
      </w:r>
      <w:r w:rsidR="00786614" w:rsidRPr="00FD3475">
        <w:rPr>
          <w:sz w:val="22"/>
          <w:szCs w:val="24"/>
        </w:rPr>
        <w:t>”</w:t>
      </w:r>
      <w:r w:rsidRPr="00FD3475">
        <w:rPr>
          <w:sz w:val="22"/>
          <w:szCs w:val="24"/>
        </w:rPr>
        <w:t xml:space="preserve"> after </w:t>
      </w:r>
      <w:r w:rsidR="00786614" w:rsidRPr="00FD3475">
        <w:rPr>
          <w:sz w:val="22"/>
          <w:szCs w:val="24"/>
        </w:rPr>
        <w:t>“</w:t>
      </w:r>
      <w:r w:rsidRPr="00FD3475">
        <w:rPr>
          <w:sz w:val="22"/>
          <w:szCs w:val="24"/>
        </w:rPr>
        <w:t>liquidator</w:t>
      </w:r>
      <w:r w:rsidR="00786614" w:rsidRPr="00FD3475">
        <w:rPr>
          <w:sz w:val="22"/>
          <w:szCs w:val="24"/>
        </w:rPr>
        <w:t>”</w:t>
      </w:r>
      <w:r w:rsidRPr="00FD3475">
        <w:rPr>
          <w:sz w:val="22"/>
          <w:szCs w:val="24"/>
        </w:rPr>
        <w:t>.</w:t>
      </w:r>
    </w:p>
    <w:p w14:paraId="29CCC27E" w14:textId="77777777" w:rsidR="000F4477" w:rsidRPr="00FD3475" w:rsidRDefault="002063C3" w:rsidP="00FD3475">
      <w:pPr>
        <w:shd w:val="clear" w:color="auto" w:fill="FFFFFF"/>
        <w:spacing w:before="120"/>
        <w:jc w:val="both"/>
        <w:rPr>
          <w:sz w:val="22"/>
        </w:rPr>
      </w:pPr>
      <w:r w:rsidRPr="00FD3475">
        <w:rPr>
          <w:b/>
          <w:bCs/>
          <w:sz w:val="22"/>
          <w:szCs w:val="24"/>
        </w:rPr>
        <w:t>Disqualification of liquidator</w:t>
      </w:r>
    </w:p>
    <w:p w14:paraId="2F4E28A7" w14:textId="77777777" w:rsidR="000F4477" w:rsidRPr="00FD3475" w:rsidRDefault="002063C3" w:rsidP="00FD3475">
      <w:pPr>
        <w:shd w:val="clear" w:color="auto" w:fill="FFFFFF"/>
        <w:tabs>
          <w:tab w:val="left" w:pos="763"/>
        </w:tabs>
        <w:spacing w:before="120"/>
        <w:ind w:left="336"/>
        <w:jc w:val="both"/>
        <w:rPr>
          <w:sz w:val="22"/>
        </w:rPr>
      </w:pPr>
      <w:r w:rsidRPr="00FD3475">
        <w:rPr>
          <w:b/>
          <w:bCs/>
          <w:sz w:val="22"/>
          <w:szCs w:val="24"/>
        </w:rPr>
        <w:t>89.</w:t>
      </w:r>
      <w:r w:rsidRPr="00FD3475">
        <w:rPr>
          <w:b/>
          <w:bCs/>
          <w:sz w:val="22"/>
          <w:szCs w:val="24"/>
        </w:rPr>
        <w:tab/>
      </w:r>
      <w:r w:rsidRPr="00FD3475">
        <w:rPr>
          <w:sz w:val="22"/>
          <w:szCs w:val="24"/>
        </w:rPr>
        <w:t>Section 532 of the Corporations Law is amended:</w:t>
      </w:r>
    </w:p>
    <w:p w14:paraId="647A5014" w14:textId="77777777" w:rsidR="000F4477" w:rsidRPr="00FD3475" w:rsidRDefault="002063C3" w:rsidP="00FD3475">
      <w:pPr>
        <w:shd w:val="clear" w:color="auto" w:fill="FFFFFF"/>
        <w:tabs>
          <w:tab w:val="left" w:pos="778"/>
        </w:tabs>
        <w:spacing w:before="120"/>
        <w:ind w:left="384"/>
        <w:jc w:val="both"/>
        <w:rPr>
          <w:sz w:val="22"/>
        </w:rPr>
      </w:pPr>
      <w:r w:rsidRPr="00FD3475">
        <w:rPr>
          <w:sz w:val="22"/>
          <w:szCs w:val="24"/>
        </w:rPr>
        <w:t>(a)</w:t>
      </w:r>
      <w:r w:rsidRPr="00FD3475">
        <w:rPr>
          <w:sz w:val="22"/>
          <w:szCs w:val="24"/>
        </w:rPr>
        <w:tab/>
        <w:t>by inserting before subsection (1) the following subsection:</w:t>
      </w:r>
    </w:p>
    <w:p w14:paraId="435EFF0F" w14:textId="77777777" w:rsidR="000F4477" w:rsidRPr="00FD3475" w:rsidRDefault="00786614" w:rsidP="00FD3475">
      <w:pPr>
        <w:shd w:val="clear" w:color="auto" w:fill="FFFFFF"/>
        <w:spacing w:before="120"/>
        <w:ind w:left="1003"/>
        <w:jc w:val="both"/>
        <w:rPr>
          <w:sz w:val="22"/>
        </w:rPr>
      </w:pPr>
      <w:r w:rsidRPr="00FD3475">
        <w:rPr>
          <w:sz w:val="22"/>
          <w:szCs w:val="24"/>
        </w:rPr>
        <w:t>“</w:t>
      </w:r>
      <w:r w:rsidR="002063C3" w:rsidRPr="00FD3475">
        <w:rPr>
          <w:sz w:val="22"/>
          <w:szCs w:val="24"/>
        </w:rPr>
        <w:t>(1A) In this section:</w:t>
      </w:r>
    </w:p>
    <w:p w14:paraId="2E6BBC97" w14:textId="77777777" w:rsidR="000F4477" w:rsidRPr="00FD3475" w:rsidRDefault="00786614" w:rsidP="00FD3475">
      <w:pPr>
        <w:shd w:val="clear" w:color="auto" w:fill="FFFFFF"/>
        <w:spacing w:before="120"/>
        <w:ind w:left="787"/>
        <w:jc w:val="both"/>
        <w:rPr>
          <w:sz w:val="22"/>
        </w:rPr>
      </w:pPr>
      <w:r w:rsidRPr="00FD3475">
        <w:rPr>
          <w:b/>
          <w:bCs/>
          <w:sz w:val="22"/>
          <w:szCs w:val="24"/>
        </w:rPr>
        <w:t>‘</w:t>
      </w:r>
      <w:r w:rsidR="002063C3" w:rsidRPr="00FD3475">
        <w:rPr>
          <w:b/>
          <w:bCs/>
          <w:sz w:val="22"/>
          <w:szCs w:val="24"/>
        </w:rPr>
        <w:t>liquidator</w:t>
      </w:r>
      <w:r w:rsidRPr="00FD3475">
        <w:rPr>
          <w:b/>
          <w:bCs/>
          <w:sz w:val="22"/>
          <w:szCs w:val="24"/>
        </w:rPr>
        <w:t>’</w:t>
      </w:r>
      <w:r w:rsidR="002063C3" w:rsidRPr="00FD3475">
        <w:rPr>
          <w:b/>
          <w:bCs/>
          <w:sz w:val="22"/>
          <w:szCs w:val="24"/>
        </w:rPr>
        <w:t xml:space="preserve"> </w:t>
      </w:r>
      <w:r w:rsidR="002063C3" w:rsidRPr="00FD3475">
        <w:rPr>
          <w:sz w:val="22"/>
          <w:szCs w:val="24"/>
        </w:rPr>
        <w:t>includes a provisional liquidator.</w:t>
      </w:r>
      <w:r w:rsidRPr="00FD3475">
        <w:rPr>
          <w:sz w:val="22"/>
          <w:szCs w:val="24"/>
        </w:rPr>
        <w:t>”</w:t>
      </w:r>
      <w:r w:rsidR="002063C3" w:rsidRPr="00FD3475">
        <w:rPr>
          <w:sz w:val="22"/>
          <w:szCs w:val="24"/>
        </w:rPr>
        <w:t>;</w:t>
      </w:r>
    </w:p>
    <w:p w14:paraId="762EB409" w14:textId="77777777" w:rsidR="000F4477" w:rsidRPr="00FD3475" w:rsidRDefault="002063C3" w:rsidP="00FD3475">
      <w:pPr>
        <w:shd w:val="clear" w:color="auto" w:fill="FFFFFF"/>
        <w:tabs>
          <w:tab w:val="left" w:pos="778"/>
        </w:tabs>
        <w:spacing w:before="120"/>
        <w:ind w:left="778" w:hanging="394"/>
        <w:jc w:val="both"/>
        <w:rPr>
          <w:sz w:val="22"/>
        </w:rPr>
      </w:pPr>
      <w:r w:rsidRPr="00FD3475">
        <w:rPr>
          <w:sz w:val="22"/>
          <w:szCs w:val="24"/>
        </w:rPr>
        <w:t>(b)</w:t>
      </w:r>
      <w:r w:rsidRPr="00FD3475">
        <w:rPr>
          <w:sz w:val="22"/>
          <w:szCs w:val="24"/>
        </w:rPr>
        <w:tab/>
        <w:t xml:space="preserve">by omitting from subsection (5) </w:t>
      </w:r>
      <w:r w:rsidR="00786614" w:rsidRPr="00FD3475">
        <w:rPr>
          <w:sz w:val="22"/>
          <w:szCs w:val="24"/>
        </w:rPr>
        <w:t>“</w:t>
      </w:r>
      <w:r w:rsidRPr="00FD3475">
        <w:rPr>
          <w:sz w:val="22"/>
          <w:szCs w:val="24"/>
        </w:rPr>
        <w:t>carried by a majority of the</w:t>
      </w:r>
      <w:r w:rsidR="0027725F">
        <w:rPr>
          <w:sz w:val="22"/>
          <w:szCs w:val="24"/>
        </w:rPr>
        <w:t xml:space="preserve"> </w:t>
      </w:r>
      <w:r w:rsidRPr="00FD3475">
        <w:rPr>
          <w:sz w:val="22"/>
          <w:szCs w:val="24"/>
        </w:rPr>
        <w:t>creditors in number and value present and voting, either in</w:t>
      </w:r>
      <w:r w:rsidR="0027725F">
        <w:rPr>
          <w:sz w:val="22"/>
          <w:szCs w:val="24"/>
        </w:rPr>
        <w:t xml:space="preserve"> </w:t>
      </w:r>
      <w:r w:rsidRPr="00FD3475">
        <w:rPr>
          <w:sz w:val="22"/>
          <w:szCs w:val="24"/>
        </w:rPr>
        <w:t>person or by proxy, at a meeting</w:t>
      </w:r>
      <w:r w:rsidR="00786614" w:rsidRPr="00FD3475">
        <w:rPr>
          <w:sz w:val="22"/>
          <w:szCs w:val="24"/>
        </w:rPr>
        <w:t>”</w:t>
      </w:r>
      <w:r w:rsidRPr="00FD3475">
        <w:rPr>
          <w:sz w:val="22"/>
          <w:szCs w:val="24"/>
        </w:rPr>
        <w:t xml:space="preserve"> and substituting </w:t>
      </w:r>
      <w:r w:rsidR="00786614" w:rsidRPr="00FD3475">
        <w:rPr>
          <w:sz w:val="22"/>
          <w:szCs w:val="24"/>
        </w:rPr>
        <w:t>“</w:t>
      </w:r>
      <w:r w:rsidRPr="00FD3475">
        <w:rPr>
          <w:sz w:val="22"/>
          <w:szCs w:val="24"/>
        </w:rPr>
        <w:t>of the</w:t>
      </w:r>
      <w:r w:rsidR="0027725F">
        <w:rPr>
          <w:sz w:val="22"/>
          <w:szCs w:val="24"/>
        </w:rPr>
        <w:t xml:space="preserve"> </w:t>
      </w:r>
      <w:r w:rsidRPr="00FD3475">
        <w:rPr>
          <w:sz w:val="22"/>
          <w:szCs w:val="24"/>
        </w:rPr>
        <w:t>creditors passed at a meeting of the creditors</w:t>
      </w:r>
      <w:r w:rsidR="00786614" w:rsidRPr="00FD3475">
        <w:rPr>
          <w:sz w:val="22"/>
          <w:szCs w:val="24"/>
        </w:rPr>
        <w:t>”</w:t>
      </w:r>
      <w:r w:rsidRPr="00FD3475">
        <w:rPr>
          <w:sz w:val="22"/>
          <w:szCs w:val="24"/>
        </w:rPr>
        <w:t>.</w:t>
      </w:r>
    </w:p>
    <w:p w14:paraId="78BDAC89" w14:textId="77777777" w:rsidR="000F4477" w:rsidRPr="00FD3475" w:rsidRDefault="000F4477" w:rsidP="00FD3475">
      <w:pPr>
        <w:shd w:val="clear" w:color="auto" w:fill="FFFFFF"/>
        <w:tabs>
          <w:tab w:val="left" w:pos="778"/>
        </w:tabs>
        <w:spacing w:before="120"/>
        <w:ind w:left="778" w:hanging="394"/>
        <w:jc w:val="both"/>
        <w:rPr>
          <w:sz w:val="22"/>
        </w:rPr>
        <w:sectPr w:rsidR="000F4477" w:rsidRPr="00FD3475" w:rsidSect="00844C73">
          <w:pgSz w:w="12240" w:h="15840" w:code="1"/>
          <w:pgMar w:top="1440" w:right="1440" w:bottom="1440" w:left="1440" w:header="720" w:footer="720" w:gutter="0"/>
          <w:cols w:space="720"/>
          <w:noEndnote/>
        </w:sectPr>
      </w:pPr>
    </w:p>
    <w:p w14:paraId="1F90F9EF" w14:textId="77777777" w:rsidR="000F4477" w:rsidRPr="00FD3475" w:rsidRDefault="002063C3" w:rsidP="00FD3475">
      <w:pPr>
        <w:shd w:val="clear" w:color="auto" w:fill="FFFFFF"/>
        <w:spacing w:before="120"/>
        <w:ind w:left="19"/>
        <w:jc w:val="both"/>
        <w:rPr>
          <w:sz w:val="22"/>
        </w:rPr>
      </w:pPr>
      <w:r w:rsidRPr="00FD3475">
        <w:rPr>
          <w:b/>
          <w:bCs/>
          <w:sz w:val="22"/>
          <w:szCs w:val="24"/>
        </w:rPr>
        <w:lastRenderedPageBreak/>
        <w:t>When liquidator has qualified privilege</w:t>
      </w:r>
    </w:p>
    <w:p w14:paraId="17D10A89" w14:textId="77777777" w:rsidR="000F4477" w:rsidRPr="00FD3475" w:rsidRDefault="002063C3" w:rsidP="00FD3475">
      <w:pPr>
        <w:shd w:val="clear" w:color="auto" w:fill="FFFFFF"/>
        <w:tabs>
          <w:tab w:val="left" w:pos="768"/>
        </w:tabs>
        <w:spacing w:before="120"/>
        <w:ind w:left="19" w:firstLine="326"/>
        <w:jc w:val="both"/>
        <w:rPr>
          <w:sz w:val="22"/>
        </w:rPr>
      </w:pPr>
      <w:r w:rsidRPr="00FD3475">
        <w:rPr>
          <w:b/>
          <w:bCs/>
          <w:sz w:val="22"/>
          <w:szCs w:val="24"/>
        </w:rPr>
        <w:t>90.</w:t>
      </w:r>
      <w:r w:rsidRPr="00FD3475">
        <w:rPr>
          <w:b/>
          <w:bCs/>
          <w:sz w:val="22"/>
          <w:szCs w:val="24"/>
        </w:rPr>
        <w:tab/>
      </w:r>
      <w:r w:rsidRPr="00FD3475">
        <w:rPr>
          <w:sz w:val="22"/>
          <w:szCs w:val="24"/>
        </w:rPr>
        <w:t>Section 535 of the Corporations Law is amended by adding at</w:t>
      </w:r>
      <w:r w:rsidR="0027725F">
        <w:rPr>
          <w:sz w:val="22"/>
          <w:szCs w:val="24"/>
        </w:rPr>
        <w:t xml:space="preserve"> </w:t>
      </w:r>
      <w:r w:rsidRPr="00FD3475">
        <w:rPr>
          <w:sz w:val="22"/>
          <w:szCs w:val="24"/>
        </w:rPr>
        <w:t>the end the following subsection:</w:t>
      </w:r>
    </w:p>
    <w:p w14:paraId="498DF2E6" w14:textId="77777777" w:rsidR="000F4477" w:rsidRPr="00FD3475" w:rsidRDefault="00786614" w:rsidP="00FD3475">
      <w:pPr>
        <w:shd w:val="clear" w:color="auto" w:fill="FFFFFF"/>
        <w:spacing w:before="120"/>
        <w:ind w:left="360"/>
        <w:jc w:val="both"/>
        <w:rPr>
          <w:sz w:val="22"/>
        </w:rPr>
      </w:pPr>
      <w:r w:rsidRPr="00FD3475">
        <w:rPr>
          <w:sz w:val="22"/>
          <w:szCs w:val="24"/>
        </w:rPr>
        <w:t>“</w:t>
      </w:r>
      <w:r w:rsidR="002063C3" w:rsidRPr="00FD3475">
        <w:rPr>
          <w:sz w:val="22"/>
          <w:szCs w:val="24"/>
        </w:rPr>
        <w:t>(2) In this section:</w:t>
      </w:r>
    </w:p>
    <w:p w14:paraId="65AC462E" w14:textId="77777777" w:rsidR="000F4477" w:rsidRPr="00FD3475" w:rsidRDefault="00786614" w:rsidP="00FD3475">
      <w:pPr>
        <w:shd w:val="clear" w:color="auto" w:fill="FFFFFF"/>
        <w:spacing w:before="120"/>
        <w:ind w:left="19"/>
        <w:jc w:val="both"/>
        <w:rPr>
          <w:sz w:val="22"/>
        </w:rPr>
      </w:pPr>
      <w:r w:rsidRPr="00FD3475">
        <w:rPr>
          <w:b/>
          <w:bCs/>
          <w:sz w:val="22"/>
          <w:szCs w:val="24"/>
        </w:rPr>
        <w:t>‘</w:t>
      </w:r>
      <w:r w:rsidR="002063C3" w:rsidRPr="00FD3475">
        <w:rPr>
          <w:b/>
          <w:bCs/>
          <w:sz w:val="22"/>
          <w:szCs w:val="24"/>
        </w:rPr>
        <w:t>liquidator</w:t>
      </w:r>
      <w:r w:rsidRPr="00FD3475">
        <w:rPr>
          <w:b/>
          <w:bCs/>
          <w:sz w:val="22"/>
          <w:szCs w:val="24"/>
        </w:rPr>
        <w:t>’</w:t>
      </w:r>
      <w:r w:rsidR="002063C3" w:rsidRPr="00FD3475">
        <w:rPr>
          <w:b/>
          <w:bCs/>
          <w:sz w:val="22"/>
          <w:szCs w:val="24"/>
        </w:rPr>
        <w:t xml:space="preserve"> </w:t>
      </w:r>
      <w:r w:rsidR="002063C3" w:rsidRPr="00FD3475">
        <w:rPr>
          <w:sz w:val="22"/>
          <w:szCs w:val="24"/>
        </w:rPr>
        <w:t>includes a provisional liquidator.</w:t>
      </w:r>
      <w:r w:rsidRPr="00FD3475">
        <w:rPr>
          <w:sz w:val="22"/>
          <w:szCs w:val="24"/>
        </w:rPr>
        <w:t>”</w:t>
      </w:r>
      <w:r w:rsidR="002063C3" w:rsidRPr="00FD3475">
        <w:rPr>
          <w:sz w:val="22"/>
          <w:szCs w:val="24"/>
        </w:rPr>
        <w:t>.</w:t>
      </w:r>
    </w:p>
    <w:p w14:paraId="1D0D50BE" w14:textId="77777777" w:rsidR="000F4477" w:rsidRPr="00FD3475" w:rsidRDefault="002063C3" w:rsidP="00FD3475">
      <w:pPr>
        <w:shd w:val="clear" w:color="auto" w:fill="FFFFFF"/>
        <w:spacing w:before="120"/>
        <w:ind w:left="24"/>
        <w:jc w:val="both"/>
        <w:rPr>
          <w:sz w:val="22"/>
        </w:rPr>
      </w:pPr>
      <w:r w:rsidRPr="00FD3475">
        <w:rPr>
          <w:b/>
          <w:bCs/>
          <w:sz w:val="22"/>
          <w:szCs w:val="24"/>
        </w:rPr>
        <w:t>Books of company</w:t>
      </w:r>
    </w:p>
    <w:p w14:paraId="22DF506F" w14:textId="77777777" w:rsidR="000F4477" w:rsidRPr="00FD3475" w:rsidRDefault="002063C3" w:rsidP="00FD3475">
      <w:pPr>
        <w:numPr>
          <w:ilvl w:val="0"/>
          <w:numId w:val="384"/>
        </w:numPr>
        <w:shd w:val="clear" w:color="auto" w:fill="FFFFFF"/>
        <w:tabs>
          <w:tab w:val="left" w:pos="768"/>
        </w:tabs>
        <w:spacing w:before="120"/>
        <w:ind w:left="19" w:firstLine="326"/>
        <w:jc w:val="both"/>
        <w:rPr>
          <w:b/>
          <w:bCs/>
          <w:sz w:val="22"/>
          <w:szCs w:val="24"/>
        </w:rPr>
      </w:pPr>
      <w:r w:rsidRPr="00FD3475">
        <w:rPr>
          <w:sz w:val="22"/>
          <w:szCs w:val="24"/>
        </w:rPr>
        <w:t xml:space="preserve">Section 542 of the Corporations Law is amended by inserting in paragraph (3)(c) </w:t>
      </w:r>
      <w:r w:rsidR="00786614" w:rsidRPr="00FD3475">
        <w:rPr>
          <w:sz w:val="22"/>
          <w:szCs w:val="24"/>
        </w:rPr>
        <w:t>“</w:t>
      </w:r>
      <w:r w:rsidRPr="00FD3475">
        <w:rPr>
          <w:sz w:val="22"/>
          <w:szCs w:val="24"/>
        </w:rPr>
        <w:t>by resolution</w:t>
      </w:r>
      <w:r w:rsidR="00786614" w:rsidRPr="00FD3475">
        <w:rPr>
          <w:sz w:val="22"/>
          <w:szCs w:val="24"/>
        </w:rPr>
        <w:t>”</w:t>
      </w:r>
      <w:r w:rsidRPr="00FD3475">
        <w:rPr>
          <w:sz w:val="22"/>
          <w:szCs w:val="24"/>
        </w:rPr>
        <w:t xml:space="preserve"> after </w:t>
      </w:r>
      <w:r w:rsidR="00786614" w:rsidRPr="00FD3475">
        <w:rPr>
          <w:sz w:val="22"/>
          <w:szCs w:val="24"/>
        </w:rPr>
        <w:t>“</w:t>
      </w:r>
      <w:r w:rsidRPr="00FD3475">
        <w:rPr>
          <w:sz w:val="22"/>
          <w:szCs w:val="24"/>
        </w:rPr>
        <w:t>company</w:t>
      </w:r>
      <w:r w:rsidR="00786614" w:rsidRPr="00FD3475">
        <w:rPr>
          <w:sz w:val="22"/>
          <w:szCs w:val="24"/>
        </w:rPr>
        <w:t>”</w:t>
      </w:r>
      <w:r w:rsidRPr="00FD3475">
        <w:rPr>
          <w:sz w:val="22"/>
          <w:szCs w:val="24"/>
        </w:rPr>
        <w:t>.</w:t>
      </w:r>
    </w:p>
    <w:p w14:paraId="6C1D69C5" w14:textId="77777777" w:rsidR="000F4477" w:rsidRPr="00FD3475" w:rsidRDefault="002063C3" w:rsidP="00FD3475">
      <w:pPr>
        <w:numPr>
          <w:ilvl w:val="0"/>
          <w:numId w:val="384"/>
        </w:numPr>
        <w:shd w:val="clear" w:color="auto" w:fill="FFFFFF"/>
        <w:tabs>
          <w:tab w:val="left" w:pos="768"/>
        </w:tabs>
        <w:spacing w:before="120"/>
        <w:ind w:left="19" w:firstLine="326"/>
        <w:jc w:val="both"/>
        <w:rPr>
          <w:b/>
          <w:bCs/>
          <w:sz w:val="22"/>
          <w:szCs w:val="24"/>
        </w:rPr>
      </w:pPr>
      <w:r w:rsidRPr="00FD3475">
        <w:rPr>
          <w:sz w:val="22"/>
          <w:szCs w:val="24"/>
        </w:rPr>
        <w:t>Section 553 of the Corporations Law is repealed and the following headings and sections are substituted:</w:t>
      </w:r>
    </w:p>
    <w:p w14:paraId="3F6F944A" w14:textId="64307659" w:rsidR="000F4477" w:rsidRPr="00FD3475" w:rsidRDefault="00786614" w:rsidP="009000FD">
      <w:pPr>
        <w:shd w:val="clear" w:color="auto" w:fill="FFFFFF"/>
        <w:spacing w:before="360" w:after="240"/>
        <w:jc w:val="center"/>
        <w:rPr>
          <w:sz w:val="22"/>
        </w:rPr>
      </w:pPr>
      <w:r w:rsidRPr="00993A49">
        <w:rPr>
          <w:bCs/>
          <w:iCs/>
          <w:sz w:val="22"/>
          <w:szCs w:val="24"/>
        </w:rPr>
        <w:t>“</w:t>
      </w:r>
      <w:r w:rsidR="002063C3" w:rsidRPr="00FD3475">
        <w:rPr>
          <w:b/>
          <w:bCs/>
          <w:i/>
          <w:iCs/>
          <w:sz w:val="22"/>
          <w:szCs w:val="24"/>
        </w:rPr>
        <w:t>Subdivision A</w:t>
      </w:r>
      <w:r w:rsidR="002063C3" w:rsidRPr="00FD3475">
        <w:rPr>
          <w:rFonts w:eastAsia="Times New Roman"/>
          <w:sz w:val="22"/>
          <w:szCs w:val="24"/>
        </w:rPr>
        <w:t>—</w:t>
      </w:r>
      <w:r w:rsidR="002063C3" w:rsidRPr="00FD3475">
        <w:rPr>
          <w:rFonts w:eastAsia="Times New Roman"/>
          <w:b/>
          <w:bCs/>
          <w:i/>
          <w:iCs/>
          <w:sz w:val="22"/>
          <w:szCs w:val="24"/>
        </w:rPr>
        <w:t>Admission to proof of debts and claims</w:t>
      </w:r>
    </w:p>
    <w:p w14:paraId="3698C01D" w14:textId="77777777" w:rsidR="000F4477" w:rsidRPr="00FD3475" w:rsidRDefault="002063C3" w:rsidP="00FD3475">
      <w:pPr>
        <w:shd w:val="clear" w:color="auto" w:fill="FFFFFF"/>
        <w:spacing w:before="120"/>
        <w:ind w:left="19"/>
        <w:jc w:val="both"/>
        <w:rPr>
          <w:sz w:val="22"/>
        </w:rPr>
      </w:pPr>
      <w:r w:rsidRPr="00FD3475">
        <w:rPr>
          <w:b/>
          <w:bCs/>
          <w:sz w:val="22"/>
          <w:szCs w:val="24"/>
        </w:rPr>
        <w:t>Debts or claims that are provable in winding up</w:t>
      </w:r>
    </w:p>
    <w:p w14:paraId="1D0EDB39" w14:textId="77777777" w:rsidR="000F4477" w:rsidRPr="00FD3475" w:rsidRDefault="00786614" w:rsidP="00FD3475">
      <w:pPr>
        <w:shd w:val="clear" w:color="auto" w:fill="FFFFFF"/>
        <w:spacing w:before="120"/>
        <w:ind w:left="10" w:firstLine="341"/>
        <w:jc w:val="both"/>
        <w:rPr>
          <w:sz w:val="22"/>
        </w:rPr>
      </w:pPr>
      <w:r w:rsidRPr="00FD3475">
        <w:rPr>
          <w:sz w:val="22"/>
          <w:szCs w:val="24"/>
        </w:rPr>
        <w:t>“</w:t>
      </w:r>
      <w:r w:rsidR="002063C3" w:rsidRPr="00FD3475">
        <w:rPr>
          <w:sz w:val="22"/>
          <w:szCs w:val="24"/>
        </w:rPr>
        <w:t>553.(1) Subject to this Division, in every winding up, all debts payable by, and all claims against, the company (present or future, certain or contingent, ascertained or sounding only in damages), being debts or claims the circumstances giving rise to which occurred before the relevant date, are admissible to proof against the company.</w:t>
      </w:r>
    </w:p>
    <w:p w14:paraId="5DFCE682" w14:textId="77777777" w:rsidR="000F4477" w:rsidRPr="00FD3475" w:rsidRDefault="00786614" w:rsidP="00FD3475">
      <w:pPr>
        <w:shd w:val="clear" w:color="auto" w:fill="FFFFFF"/>
        <w:spacing w:before="120"/>
        <w:ind w:left="5" w:firstLine="341"/>
        <w:jc w:val="both"/>
        <w:rPr>
          <w:sz w:val="22"/>
        </w:rPr>
      </w:pPr>
      <w:r w:rsidRPr="00FD3475">
        <w:rPr>
          <w:sz w:val="22"/>
          <w:szCs w:val="24"/>
        </w:rPr>
        <w:t>“</w:t>
      </w:r>
      <w:r w:rsidR="002063C3" w:rsidRPr="00FD3475">
        <w:rPr>
          <w:sz w:val="22"/>
          <w:szCs w:val="24"/>
        </w:rPr>
        <w:t>(2) Where, after the relevant date, an order is made under section 91 of the ASC Law against a company that is being wound up, the amount that, pursuant to the order, the company is liable to pay is admissible to proof against the company.</w:t>
      </w:r>
    </w:p>
    <w:p w14:paraId="4A23EA09" w14:textId="77777777" w:rsidR="000F4477" w:rsidRPr="00FD3475" w:rsidRDefault="002063C3" w:rsidP="00FD3475">
      <w:pPr>
        <w:shd w:val="clear" w:color="auto" w:fill="FFFFFF"/>
        <w:spacing w:before="120"/>
        <w:ind w:left="10"/>
        <w:jc w:val="both"/>
        <w:rPr>
          <w:sz w:val="22"/>
        </w:rPr>
      </w:pPr>
      <w:r w:rsidRPr="00FD3475">
        <w:rPr>
          <w:b/>
          <w:bCs/>
          <w:sz w:val="22"/>
          <w:szCs w:val="24"/>
        </w:rPr>
        <w:t>Member cannot prove debt unless contributions paid</w:t>
      </w:r>
    </w:p>
    <w:p w14:paraId="5ED628D2" w14:textId="77777777" w:rsidR="000F4477" w:rsidRPr="00FD3475" w:rsidRDefault="00786614" w:rsidP="00FD3475">
      <w:pPr>
        <w:shd w:val="clear" w:color="auto" w:fill="FFFFFF"/>
        <w:spacing w:before="120"/>
        <w:ind w:left="10" w:firstLine="346"/>
        <w:jc w:val="both"/>
        <w:rPr>
          <w:sz w:val="22"/>
        </w:rPr>
      </w:pPr>
      <w:r w:rsidRPr="00FD3475">
        <w:rPr>
          <w:sz w:val="22"/>
          <w:szCs w:val="24"/>
        </w:rPr>
        <w:t>“</w:t>
      </w:r>
      <w:r w:rsidR="002063C3" w:rsidRPr="00FD3475">
        <w:rPr>
          <w:sz w:val="22"/>
          <w:szCs w:val="24"/>
        </w:rPr>
        <w:t>553A. A debt owed by a company to a person in the person</w:t>
      </w:r>
      <w:r w:rsidRPr="00FD3475">
        <w:rPr>
          <w:sz w:val="22"/>
          <w:szCs w:val="24"/>
        </w:rPr>
        <w:t>’</w:t>
      </w:r>
      <w:r w:rsidR="002063C3" w:rsidRPr="00FD3475">
        <w:rPr>
          <w:sz w:val="22"/>
          <w:szCs w:val="24"/>
        </w:rPr>
        <w:t>s capacity as a member of the company, whether by way of dividends, profits or otherwise, is not admissible to proof against the company unless the person has paid to the company or the liquidator all amounts that the person is liable to pay as a member of the company.</w:t>
      </w:r>
    </w:p>
    <w:p w14:paraId="58E8DA0D" w14:textId="77777777" w:rsidR="000F4477" w:rsidRPr="00FD3475" w:rsidRDefault="002063C3" w:rsidP="00FD3475">
      <w:pPr>
        <w:shd w:val="clear" w:color="auto" w:fill="FFFFFF"/>
        <w:spacing w:before="120"/>
        <w:ind w:left="14"/>
        <w:jc w:val="both"/>
        <w:rPr>
          <w:sz w:val="22"/>
        </w:rPr>
      </w:pPr>
      <w:r w:rsidRPr="00FD3475">
        <w:rPr>
          <w:b/>
          <w:bCs/>
          <w:sz w:val="22"/>
          <w:szCs w:val="24"/>
        </w:rPr>
        <w:t>Insolvent companies</w:t>
      </w:r>
      <w:r w:rsidRPr="00FD3475">
        <w:rPr>
          <w:rFonts w:eastAsia="Times New Roman"/>
          <w:b/>
          <w:bCs/>
          <w:sz w:val="22"/>
          <w:szCs w:val="24"/>
        </w:rPr>
        <w:t>—penalties and fines not generally provable</w:t>
      </w:r>
    </w:p>
    <w:p w14:paraId="780215C9" w14:textId="77777777" w:rsidR="000F4477" w:rsidRPr="00FD3475" w:rsidRDefault="00786614" w:rsidP="00FD3475">
      <w:pPr>
        <w:shd w:val="clear" w:color="auto" w:fill="FFFFFF"/>
        <w:spacing w:before="120"/>
        <w:ind w:left="5" w:firstLine="346"/>
        <w:jc w:val="both"/>
        <w:rPr>
          <w:sz w:val="22"/>
        </w:rPr>
      </w:pPr>
      <w:r w:rsidRPr="00FD3475">
        <w:rPr>
          <w:sz w:val="22"/>
          <w:szCs w:val="24"/>
        </w:rPr>
        <w:t>“</w:t>
      </w:r>
      <w:r w:rsidR="002063C3" w:rsidRPr="00FD3475">
        <w:rPr>
          <w:sz w:val="22"/>
          <w:szCs w:val="24"/>
        </w:rPr>
        <w:t>553B.(1) Subject to subsection (2), penalties or fines imposed by a court in respect of an offence against a law are not admissible to proof against an insolvent company.</w:t>
      </w:r>
    </w:p>
    <w:p w14:paraId="030AC3E6" w14:textId="4DC84F86" w:rsidR="000F4477" w:rsidRPr="00FD3475" w:rsidRDefault="00786614" w:rsidP="00FD3475">
      <w:pPr>
        <w:shd w:val="clear" w:color="auto" w:fill="FFFFFF"/>
        <w:spacing w:before="120"/>
        <w:ind w:left="5" w:firstLine="336"/>
        <w:jc w:val="both"/>
        <w:rPr>
          <w:sz w:val="22"/>
        </w:rPr>
      </w:pPr>
      <w:r w:rsidRPr="00FD3475">
        <w:rPr>
          <w:sz w:val="22"/>
          <w:szCs w:val="24"/>
        </w:rPr>
        <w:t>“</w:t>
      </w:r>
      <w:r w:rsidR="002063C3" w:rsidRPr="00FD3475">
        <w:rPr>
          <w:sz w:val="22"/>
          <w:szCs w:val="24"/>
        </w:rPr>
        <w:t xml:space="preserve">(2) An amount payable under a pecuniary penalty order, or an interstate pecuniary penalty order, within the meaning of the </w:t>
      </w:r>
      <w:r w:rsidR="002063C3" w:rsidRPr="00FD3475">
        <w:rPr>
          <w:i/>
          <w:iCs/>
          <w:sz w:val="22"/>
          <w:szCs w:val="24"/>
        </w:rPr>
        <w:t>Proceeds of Crime Act 1987</w:t>
      </w:r>
      <w:r w:rsidR="002063C3" w:rsidRPr="00993A49">
        <w:rPr>
          <w:iCs/>
          <w:sz w:val="22"/>
          <w:szCs w:val="24"/>
        </w:rPr>
        <w:t xml:space="preserve">, </w:t>
      </w:r>
      <w:r w:rsidR="002063C3" w:rsidRPr="00FD3475">
        <w:rPr>
          <w:sz w:val="22"/>
          <w:szCs w:val="24"/>
        </w:rPr>
        <w:t>is admissible to proof against an insolvent company.</w:t>
      </w:r>
    </w:p>
    <w:p w14:paraId="4F09F60B" w14:textId="77777777" w:rsidR="000F4477" w:rsidRPr="00FD3475" w:rsidRDefault="002063C3" w:rsidP="00FD3475">
      <w:pPr>
        <w:shd w:val="clear" w:color="auto" w:fill="FFFFFF"/>
        <w:spacing w:before="120"/>
        <w:ind w:left="10"/>
        <w:jc w:val="both"/>
        <w:rPr>
          <w:sz w:val="22"/>
        </w:rPr>
      </w:pPr>
      <w:r w:rsidRPr="00FD3475">
        <w:rPr>
          <w:b/>
          <w:bCs/>
          <w:sz w:val="22"/>
          <w:szCs w:val="24"/>
        </w:rPr>
        <w:t>Insolvent companies</w:t>
      </w:r>
      <w:r w:rsidRPr="00FD3475">
        <w:rPr>
          <w:rFonts w:eastAsia="Times New Roman"/>
          <w:b/>
          <w:bCs/>
          <w:sz w:val="22"/>
          <w:szCs w:val="24"/>
        </w:rPr>
        <w:t>—mutual credit and set-off</w:t>
      </w:r>
    </w:p>
    <w:p w14:paraId="4C30D346" w14:textId="77777777" w:rsidR="000F4477" w:rsidRPr="00FD3475" w:rsidRDefault="00786614" w:rsidP="00FD3475">
      <w:pPr>
        <w:shd w:val="clear" w:color="auto" w:fill="FFFFFF"/>
        <w:spacing w:before="120"/>
        <w:ind w:firstLine="346"/>
        <w:jc w:val="both"/>
        <w:rPr>
          <w:sz w:val="22"/>
        </w:rPr>
      </w:pPr>
      <w:r w:rsidRPr="00FD3475">
        <w:rPr>
          <w:sz w:val="22"/>
          <w:szCs w:val="24"/>
        </w:rPr>
        <w:t>“</w:t>
      </w:r>
      <w:r w:rsidR="002063C3" w:rsidRPr="00FD3475">
        <w:rPr>
          <w:sz w:val="22"/>
          <w:szCs w:val="24"/>
        </w:rPr>
        <w:t>553C.(1) Subject to subsection (2), where there have been mutual credits, mutual debts or other mutual dealings between an insolvent company that is being wound up and a person who wants to have a debt or claim admitted against the company:</w:t>
      </w:r>
    </w:p>
    <w:p w14:paraId="0825F5A8" w14:textId="77777777" w:rsidR="000F4477" w:rsidRPr="00FD3475" w:rsidRDefault="000F4477" w:rsidP="00FD3475">
      <w:pPr>
        <w:shd w:val="clear" w:color="auto" w:fill="FFFFFF"/>
        <w:spacing w:before="120"/>
        <w:ind w:left="5"/>
        <w:jc w:val="both"/>
        <w:rPr>
          <w:sz w:val="22"/>
        </w:rPr>
      </w:pPr>
    </w:p>
    <w:p w14:paraId="334DDD9D" w14:textId="77777777" w:rsidR="000F4477" w:rsidRPr="00FD3475" w:rsidRDefault="000F4477" w:rsidP="00FD3475">
      <w:pPr>
        <w:shd w:val="clear" w:color="auto" w:fill="FFFFFF"/>
        <w:spacing w:before="120"/>
        <w:ind w:left="5"/>
        <w:jc w:val="both"/>
        <w:rPr>
          <w:sz w:val="22"/>
        </w:rPr>
        <w:sectPr w:rsidR="000F4477" w:rsidRPr="00FD3475" w:rsidSect="00844C73">
          <w:pgSz w:w="12240" w:h="15840" w:code="1"/>
          <w:pgMar w:top="1440" w:right="1440" w:bottom="1440" w:left="1440" w:header="720" w:footer="720" w:gutter="0"/>
          <w:cols w:space="720"/>
          <w:noEndnote/>
        </w:sectPr>
      </w:pPr>
    </w:p>
    <w:p w14:paraId="4D3B909F" w14:textId="77777777" w:rsidR="000F4477" w:rsidRPr="00FD3475" w:rsidRDefault="002063C3" w:rsidP="00FD3475">
      <w:pPr>
        <w:numPr>
          <w:ilvl w:val="0"/>
          <w:numId w:val="385"/>
        </w:numPr>
        <w:shd w:val="clear" w:color="auto" w:fill="FFFFFF"/>
        <w:tabs>
          <w:tab w:val="left" w:pos="806"/>
        </w:tabs>
        <w:spacing w:before="120"/>
        <w:ind w:left="806" w:hanging="394"/>
        <w:jc w:val="both"/>
        <w:rPr>
          <w:sz w:val="22"/>
          <w:szCs w:val="24"/>
        </w:rPr>
      </w:pPr>
      <w:r w:rsidRPr="00FD3475">
        <w:rPr>
          <w:sz w:val="22"/>
          <w:szCs w:val="24"/>
        </w:rPr>
        <w:lastRenderedPageBreak/>
        <w:t>an account is to be taken of what is due from the one party to the other in respect of those mutual dealings; and</w:t>
      </w:r>
    </w:p>
    <w:p w14:paraId="012813A2" w14:textId="77777777" w:rsidR="000F4477" w:rsidRPr="00FD3475" w:rsidRDefault="002063C3" w:rsidP="00FD3475">
      <w:pPr>
        <w:numPr>
          <w:ilvl w:val="0"/>
          <w:numId w:val="385"/>
        </w:numPr>
        <w:shd w:val="clear" w:color="auto" w:fill="FFFFFF"/>
        <w:tabs>
          <w:tab w:val="left" w:pos="806"/>
        </w:tabs>
        <w:spacing w:before="120"/>
        <w:ind w:left="806" w:hanging="394"/>
        <w:jc w:val="both"/>
        <w:rPr>
          <w:sz w:val="22"/>
          <w:szCs w:val="24"/>
        </w:rPr>
      </w:pPr>
      <w:r w:rsidRPr="00FD3475">
        <w:rPr>
          <w:sz w:val="22"/>
          <w:szCs w:val="24"/>
        </w:rPr>
        <w:t>the sum due from the one party is to be set off against any sum due from the other party; and</w:t>
      </w:r>
    </w:p>
    <w:p w14:paraId="7985E898" w14:textId="77777777" w:rsidR="000F4477" w:rsidRPr="00FD3475" w:rsidRDefault="002063C3" w:rsidP="00FD3475">
      <w:pPr>
        <w:numPr>
          <w:ilvl w:val="0"/>
          <w:numId w:val="385"/>
        </w:numPr>
        <w:shd w:val="clear" w:color="auto" w:fill="FFFFFF"/>
        <w:tabs>
          <w:tab w:val="left" w:pos="806"/>
        </w:tabs>
        <w:spacing w:before="120"/>
        <w:ind w:left="806" w:hanging="394"/>
        <w:jc w:val="both"/>
        <w:rPr>
          <w:sz w:val="22"/>
          <w:szCs w:val="24"/>
        </w:rPr>
      </w:pPr>
      <w:r w:rsidRPr="00FD3475">
        <w:rPr>
          <w:sz w:val="22"/>
          <w:szCs w:val="24"/>
        </w:rPr>
        <w:t>only the balance of the account is admissible to proof against the company, or is payable to the company, as the case may be.</w:t>
      </w:r>
    </w:p>
    <w:p w14:paraId="2138F8A5" w14:textId="77777777" w:rsidR="000F4477" w:rsidRPr="00FD3475" w:rsidRDefault="00786614" w:rsidP="00FD3475">
      <w:pPr>
        <w:shd w:val="clear" w:color="auto" w:fill="FFFFFF"/>
        <w:spacing w:before="120"/>
        <w:ind w:left="19" w:firstLine="350"/>
        <w:jc w:val="both"/>
        <w:rPr>
          <w:sz w:val="22"/>
        </w:rPr>
      </w:pPr>
      <w:r w:rsidRPr="00FD3475">
        <w:rPr>
          <w:sz w:val="22"/>
          <w:szCs w:val="24"/>
        </w:rPr>
        <w:t>“</w:t>
      </w:r>
      <w:r w:rsidR="002063C3" w:rsidRPr="00FD3475">
        <w:rPr>
          <w:sz w:val="22"/>
          <w:szCs w:val="24"/>
        </w:rPr>
        <w:t>(2) A person is not entitled under this section to claim the benefit of a set-off if, at the time of giving credit to the company, or at the time of receiving credit from the company, the person had notice of the fact that the company was insolvent.</w:t>
      </w:r>
    </w:p>
    <w:p w14:paraId="21A7A6D6" w14:textId="77777777" w:rsidR="000F4477" w:rsidRPr="00FD3475" w:rsidRDefault="002063C3" w:rsidP="00FD3475">
      <w:pPr>
        <w:shd w:val="clear" w:color="auto" w:fill="FFFFFF"/>
        <w:spacing w:before="120"/>
        <w:ind w:left="19"/>
        <w:jc w:val="both"/>
        <w:rPr>
          <w:sz w:val="22"/>
        </w:rPr>
      </w:pPr>
      <w:r w:rsidRPr="00FD3475">
        <w:rPr>
          <w:b/>
          <w:bCs/>
          <w:sz w:val="22"/>
          <w:szCs w:val="24"/>
        </w:rPr>
        <w:t>Debts or claims may be proved formally or informally</w:t>
      </w:r>
    </w:p>
    <w:p w14:paraId="37B831DD" w14:textId="77777777" w:rsidR="000F4477" w:rsidRPr="00FD3475" w:rsidRDefault="00786614" w:rsidP="00FD3475">
      <w:pPr>
        <w:shd w:val="clear" w:color="auto" w:fill="FFFFFF"/>
        <w:spacing w:before="120"/>
        <w:ind w:left="19" w:firstLine="341"/>
        <w:jc w:val="both"/>
        <w:rPr>
          <w:sz w:val="22"/>
        </w:rPr>
      </w:pPr>
      <w:r w:rsidRPr="00FD3475">
        <w:rPr>
          <w:sz w:val="22"/>
          <w:szCs w:val="24"/>
        </w:rPr>
        <w:t>“</w:t>
      </w:r>
      <w:r w:rsidR="002063C3" w:rsidRPr="00FD3475">
        <w:rPr>
          <w:sz w:val="22"/>
          <w:szCs w:val="24"/>
        </w:rPr>
        <w:t>553D.(1) A debt or claim must be proved formally if the liquidator, in accordance with the regulations, requires it to be proved formally.</w:t>
      </w:r>
    </w:p>
    <w:p w14:paraId="305DC81F" w14:textId="77777777" w:rsidR="000F4477" w:rsidRPr="00FD3475" w:rsidRDefault="00786614" w:rsidP="00FD3475">
      <w:pPr>
        <w:shd w:val="clear" w:color="auto" w:fill="FFFFFF"/>
        <w:spacing w:before="120"/>
        <w:ind w:left="365"/>
        <w:jc w:val="both"/>
        <w:rPr>
          <w:sz w:val="22"/>
        </w:rPr>
      </w:pPr>
      <w:r w:rsidRPr="00FD3475">
        <w:rPr>
          <w:sz w:val="22"/>
          <w:szCs w:val="24"/>
        </w:rPr>
        <w:t>“</w:t>
      </w:r>
      <w:r w:rsidR="002063C3" w:rsidRPr="00FD3475">
        <w:rPr>
          <w:sz w:val="22"/>
          <w:szCs w:val="24"/>
        </w:rPr>
        <w:t>(2) A debt or claim that is not required to be proved formally:</w:t>
      </w:r>
    </w:p>
    <w:p w14:paraId="18D32920" w14:textId="77777777" w:rsidR="000F4477" w:rsidRPr="00FD3475" w:rsidRDefault="002063C3" w:rsidP="00FD3475">
      <w:pPr>
        <w:numPr>
          <w:ilvl w:val="0"/>
          <w:numId w:val="386"/>
        </w:numPr>
        <w:shd w:val="clear" w:color="auto" w:fill="FFFFFF"/>
        <w:tabs>
          <w:tab w:val="left" w:pos="802"/>
        </w:tabs>
        <w:spacing w:before="120"/>
        <w:ind w:left="403"/>
        <w:jc w:val="both"/>
        <w:rPr>
          <w:sz w:val="22"/>
          <w:szCs w:val="24"/>
        </w:rPr>
      </w:pPr>
      <w:r w:rsidRPr="00FD3475">
        <w:rPr>
          <w:sz w:val="22"/>
          <w:szCs w:val="24"/>
        </w:rPr>
        <w:t>may be proved formally; or</w:t>
      </w:r>
    </w:p>
    <w:p w14:paraId="77DD7E9F" w14:textId="77777777" w:rsidR="000F4477" w:rsidRPr="00FD3475" w:rsidRDefault="002063C3" w:rsidP="00FD3475">
      <w:pPr>
        <w:numPr>
          <w:ilvl w:val="0"/>
          <w:numId w:val="387"/>
        </w:numPr>
        <w:shd w:val="clear" w:color="auto" w:fill="FFFFFF"/>
        <w:tabs>
          <w:tab w:val="left" w:pos="802"/>
        </w:tabs>
        <w:spacing w:before="120"/>
        <w:ind w:left="802" w:hanging="398"/>
        <w:jc w:val="both"/>
        <w:rPr>
          <w:sz w:val="22"/>
          <w:szCs w:val="24"/>
        </w:rPr>
      </w:pPr>
      <w:r w:rsidRPr="00FD3475">
        <w:rPr>
          <w:sz w:val="22"/>
          <w:szCs w:val="24"/>
        </w:rPr>
        <w:t>may be proved in some other way, subject to compliance with the requirements of the regulations (if any) relating to the informal proof of debts and claims.</w:t>
      </w:r>
    </w:p>
    <w:p w14:paraId="074F9D57" w14:textId="77777777" w:rsidR="000F4477" w:rsidRPr="00FD3475" w:rsidRDefault="00786614" w:rsidP="00FD3475">
      <w:pPr>
        <w:shd w:val="clear" w:color="auto" w:fill="FFFFFF"/>
        <w:spacing w:before="120"/>
        <w:ind w:left="10" w:firstLine="346"/>
        <w:jc w:val="both"/>
        <w:rPr>
          <w:sz w:val="22"/>
        </w:rPr>
      </w:pPr>
      <w:r w:rsidRPr="00FD3475">
        <w:rPr>
          <w:sz w:val="22"/>
          <w:szCs w:val="24"/>
        </w:rPr>
        <w:t>“</w:t>
      </w:r>
      <w:r w:rsidR="002063C3" w:rsidRPr="00FD3475">
        <w:rPr>
          <w:sz w:val="22"/>
          <w:szCs w:val="24"/>
        </w:rPr>
        <w:t>(3) A debt or claim is proved formally if it satisfies the requirements of the regulations relating to the formal proof of debts and claims.</w:t>
      </w:r>
    </w:p>
    <w:p w14:paraId="1453C496" w14:textId="77777777" w:rsidR="000F4477" w:rsidRPr="00FD3475" w:rsidRDefault="002063C3" w:rsidP="00FD3475">
      <w:pPr>
        <w:shd w:val="clear" w:color="auto" w:fill="FFFFFF"/>
        <w:spacing w:before="120"/>
        <w:ind w:left="10"/>
        <w:jc w:val="both"/>
        <w:rPr>
          <w:sz w:val="22"/>
        </w:rPr>
      </w:pPr>
      <w:r w:rsidRPr="00FD3475">
        <w:rPr>
          <w:b/>
          <w:bCs/>
          <w:sz w:val="22"/>
          <w:szCs w:val="24"/>
        </w:rPr>
        <w:t>Application of Bankruptcy Act to winding up of insolvent company</w:t>
      </w:r>
    </w:p>
    <w:p w14:paraId="6CA967E3" w14:textId="77777777" w:rsidR="000F4477" w:rsidRPr="00FD3475" w:rsidRDefault="00786614" w:rsidP="00FD3475">
      <w:pPr>
        <w:shd w:val="clear" w:color="auto" w:fill="FFFFFF"/>
        <w:spacing w:before="120"/>
        <w:ind w:left="5" w:firstLine="346"/>
        <w:jc w:val="both"/>
        <w:rPr>
          <w:sz w:val="22"/>
        </w:rPr>
      </w:pPr>
      <w:r w:rsidRPr="00FD3475">
        <w:rPr>
          <w:sz w:val="22"/>
          <w:szCs w:val="24"/>
        </w:rPr>
        <w:t>“</w:t>
      </w:r>
      <w:r w:rsidR="002063C3" w:rsidRPr="00FD3475">
        <w:rPr>
          <w:sz w:val="22"/>
          <w:szCs w:val="24"/>
        </w:rPr>
        <w:t xml:space="preserve">553E. Subject to this Division and to sections 206RD and 279, in the winding up of an insolvent company the same rules are to prevail and be observed with regard to debts provable as are in force for the time being under the </w:t>
      </w:r>
      <w:r w:rsidR="002063C3" w:rsidRPr="00FD3475">
        <w:rPr>
          <w:i/>
          <w:iCs/>
          <w:sz w:val="22"/>
          <w:szCs w:val="24"/>
        </w:rPr>
        <w:t xml:space="preserve">Bankruptcy Act 1966 </w:t>
      </w:r>
      <w:r w:rsidR="002063C3" w:rsidRPr="00FD3475">
        <w:rPr>
          <w:sz w:val="22"/>
          <w:szCs w:val="24"/>
        </w:rPr>
        <w:t>in relation to the estates of bankrupt persons (except the rules in sections 82 to 94 (inclusive) and 96 of that Act), and all persons who in any such case would be entitled to prove for and receive dividends out of the property of the company may come in under the winding up and make such claims against the company as they respectively are entitled to because of this section.</w:t>
      </w:r>
    </w:p>
    <w:p w14:paraId="3A034E8D" w14:textId="629E3850" w:rsidR="000F4477" w:rsidRPr="00FD3475" w:rsidRDefault="00786614" w:rsidP="00AA5D0B">
      <w:pPr>
        <w:shd w:val="clear" w:color="auto" w:fill="FFFFFF"/>
        <w:spacing w:before="360" w:after="240"/>
        <w:jc w:val="center"/>
        <w:rPr>
          <w:sz w:val="22"/>
        </w:rPr>
      </w:pPr>
      <w:r w:rsidRPr="00993A49">
        <w:rPr>
          <w:bCs/>
          <w:iCs/>
          <w:sz w:val="22"/>
          <w:szCs w:val="24"/>
        </w:rPr>
        <w:t>“</w:t>
      </w:r>
      <w:r w:rsidR="002063C3" w:rsidRPr="00FD3475">
        <w:rPr>
          <w:b/>
          <w:bCs/>
          <w:i/>
          <w:iCs/>
          <w:sz w:val="22"/>
          <w:szCs w:val="24"/>
        </w:rPr>
        <w:t>Subdivision B</w:t>
      </w:r>
      <w:r w:rsidR="002063C3" w:rsidRPr="00FD3475">
        <w:rPr>
          <w:rFonts w:eastAsia="Times New Roman"/>
          <w:b/>
          <w:bCs/>
          <w:sz w:val="22"/>
          <w:szCs w:val="24"/>
        </w:rPr>
        <w:t>—</w:t>
      </w:r>
      <w:r w:rsidR="002063C3" w:rsidRPr="00FD3475">
        <w:rPr>
          <w:rFonts w:eastAsia="Times New Roman"/>
          <w:b/>
          <w:bCs/>
          <w:i/>
          <w:iCs/>
          <w:sz w:val="22"/>
          <w:szCs w:val="24"/>
        </w:rPr>
        <w:t xml:space="preserve">Computation of debts and </w:t>
      </w:r>
      <w:r w:rsidR="002063C3" w:rsidRPr="00993A49">
        <w:rPr>
          <w:rFonts w:eastAsia="Times New Roman"/>
          <w:b/>
          <w:i/>
          <w:iCs/>
          <w:sz w:val="22"/>
          <w:szCs w:val="24"/>
        </w:rPr>
        <w:t>claims</w:t>
      </w:r>
      <w:r w:rsidRPr="00993A49">
        <w:rPr>
          <w:rFonts w:eastAsia="Times New Roman"/>
          <w:iCs/>
          <w:sz w:val="22"/>
          <w:szCs w:val="24"/>
        </w:rPr>
        <w:t>”</w:t>
      </w:r>
      <w:r w:rsidR="002063C3" w:rsidRPr="00FD3475">
        <w:rPr>
          <w:rFonts w:eastAsia="Times New Roman"/>
          <w:i/>
          <w:iCs/>
          <w:sz w:val="22"/>
          <w:szCs w:val="24"/>
        </w:rPr>
        <w:t>.</w:t>
      </w:r>
    </w:p>
    <w:p w14:paraId="2BE93E08" w14:textId="77777777" w:rsidR="000F4477" w:rsidRPr="00FD3475" w:rsidRDefault="002063C3" w:rsidP="00FD3475">
      <w:pPr>
        <w:shd w:val="clear" w:color="auto" w:fill="FFFFFF"/>
        <w:spacing w:before="120"/>
        <w:jc w:val="both"/>
        <w:rPr>
          <w:sz w:val="22"/>
        </w:rPr>
      </w:pPr>
      <w:r w:rsidRPr="00FD3475">
        <w:rPr>
          <w:b/>
          <w:bCs/>
          <w:sz w:val="22"/>
          <w:szCs w:val="24"/>
        </w:rPr>
        <w:t xml:space="preserve">General rule </w:t>
      </w:r>
      <w:r w:rsidRPr="00FD3475">
        <w:rPr>
          <w:rFonts w:eastAsia="Times New Roman"/>
          <w:b/>
          <w:bCs/>
          <w:sz w:val="22"/>
          <w:szCs w:val="24"/>
        </w:rPr>
        <w:t>— compute amount as at relevant date</w:t>
      </w:r>
    </w:p>
    <w:p w14:paraId="2DFD8556" w14:textId="77777777" w:rsidR="000F4477" w:rsidRPr="00FD3475" w:rsidRDefault="002063C3" w:rsidP="00FD3475">
      <w:pPr>
        <w:shd w:val="clear" w:color="auto" w:fill="FFFFFF"/>
        <w:tabs>
          <w:tab w:val="left" w:pos="758"/>
        </w:tabs>
        <w:spacing w:before="120"/>
        <w:ind w:left="341"/>
        <w:jc w:val="both"/>
        <w:rPr>
          <w:sz w:val="22"/>
        </w:rPr>
      </w:pPr>
      <w:r w:rsidRPr="00FD3475">
        <w:rPr>
          <w:b/>
          <w:bCs/>
          <w:sz w:val="22"/>
          <w:szCs w:val="24"/>
        </w:rPr>
        <w:t>93.</w:t>
      </w:r>
      <w:r w:rsidRPr="00FD3475">
        <w:rPr>
          <w:b/>
          <w:bCs/>
          <w:sz w:val="22"/>
          <w:szCs w:val="24"/>
        </w:rPr>
        <w:tab/>
      </w:r>
      <w:r w:rsidRPr="00FD3475">
        <w:rPr>
          <w:sz w:val="22"/>
          <w:szCs w:val="24"/>
        </w:rPr>
        <w:t>Section 554 of the Corporations Law is amended:</w:t>
      </w:r>
    </w:p>
    <w:p w14:paraId="71F0F235" w14:textId="77777777" w:rsidR="000F4477" w:rsidRPr="00FD3475" w:rsidRDefault="002063C3" w:rsidP="00FD3475">
      <w:pPr>
        <w:numPr>
          <w:ilvl w:val="0"/>
          <w:numId w:val="388"/>
        </w:numPr>
        <w:shd w:val="clear" w:color="auto" w:fill="FFFFFF"/>
        <w:tabs>
          <w:tab w:val="left" w:pos="787"/>
        </w:tabs>
        <w:spacing w:before="120"/>
        <w:ind w:left="787" w:hanging="398"/>
        <w:jc w:val="both"/>
        <w:rPr>
          <w:b/>
          <w:bCs/>
          <w:sz w:val="22"/>
          <w:szCs w:val="24"/>
        </w:rPr>
      </w:pPr>
      <w:r w:rsidRPr="00FD3475">
        <w:rPr>
          <w:sz w:val="22"/>
          <w:szCs w:val="24"/>
        </w:rPr>
        <w:t xml:space="preserve">by inserting in subsection (1) </w:t>
      </w:r>
      <w:r w:rsidR="00786614" w:rsidRPr="00FD3475">
        <w:rPr>
          <w:sz w:val="22"/>
          <w:szCs w:val="24"/>
        </w:rPr>
        <w:t>“</w:t>
      </w:r>
      <w:r w:rsidRPr="00FD3475">
        <w:rPr>
          <w:sz w:val="22"/>
          <w:szCs w:val="24"/>
        </w:rPr>
        <w:t>or claim</w:t>
      </w:r>
      <w:r w:rsidR="00786614" w:rsidRPr="00FD3475">
        <w:rPr>
          <w:sz w:val="22"/>
          <w:szCs w:val="24"/>
        </w:rPr>
        <w:t>”</w:t>
      </w:r>
      <w:r w:rsidRPr="00FD3475">
        <w:rPr>
          <w:sz w:val="22"/>
          <w:szCs w:val="24"/>
        </w:rPr>
        <w:t xml:space="preserve"> after </w:t>
      </w:r>
      <w:r w:rsidR="00786614" w:rsidRPr="00FD3475">
        <w:rPr>
          <w:sz w:val="22"/>
          <w:szCs w:val="24"/>
        </w:rPr>
        <w:t>“</w:t>
      </w:r>
      <w:r w:rsidRPr="00FD3475">
        <w:rPr>
          <w:sz w:val="22"/>
          <w:szCs w:val="24"/>
        </w:rPr>
        <w:t>debt</w:t>
      </w:r>
      <w:r w:rsidR="00786614" w:rsidRPr="00FD3475">
        <w:rPr>
          <w:sz w:val="22"/>
          <w:szCs w:val="24"/>
        </w:rPr>
        <w:t>”</w:t>
      </w:r>
      <w:r w:rsidRPr="00FD3475">
        <w:rPr>
          <w:sz w:val="22"/>
          <w:szCs w:val="24"/>
        </w:rPr>
        <w:t xml:space="preserve"> (wherever occurring);</w:t>
      </w:r>
    </w:p>
    <w:p w14:paraId="4388BD69" w14:textId="77777777" w:rsidR="000F4477" w:rsidRPr="00FD3475" w:rsidRDefault="002063C3" w:rsidP="00FD3475">
      <w:pPr>
        <w:numPr>
          <w:ilvl w:val="0"/>
          <w:numId w:val="388"/>
        </w:numPr>
        <w:shd w:val="clear" w:color="auto" w:fill="FFFFFF"/>
        <w:tabs>
          <w:tab w:val="left" w:pos="787"/>
        </w:tabs>
        <w:spacing w:before="120"/>
        <w:ind w:left="787" w:hanging="398"/>
        <w:jc w:val="both"/>
        <w:rPr>
          <w:b/>
          <w:bCs/>
          <w:sz w:val="22"/>
          <w:szCs w:val="24"/>
        </w:rPr>
      </w:pPr>
      <w:r w:rsidRPr="00FD3475">
        <w:rPr>
          <w:sz w:val="22"/>
          <w:szCs w:val="24"/>
        </w:rPr>
        <w:t xml:space="preserve">by omitting from subsection (2) </w:t>
      </w:r>
      <w:r w:rsidR="00786614" w:rsidRPr="00FD3475">
        <w:rPr>
          <w:sz w:val="22"/>
          <w:szCs w:val="24"/>
        </w:rPr>
        <w:t>“</w:t>
      </w:r>
      <w:r w:rsidRPr="00FD3475">
        <w:rPr>
          <w:sz w:val="22"/>
          <w:szCs w:val="24"/>
        </w:rPr>
        <w:t>required to be paid under subsection 557(1)</w:t>
      </w:r>
      <w:r w:rsidR="00786614" w:rsidRPr="00FD3475">
        <w:rPr>
          <w:sz w:val="22"/>
          <w:szCs w:val="24"/>
        </w:rPr>
        <w:t>”</w:t>
      </w:r>
      <w:r w:rsidRPr="00FD3475">
        <w:rPr>
          <w:sz w:val="22"/>
          <w:szCs w:val="24"/>
        </w:rPr>
        <w:t xml:space="preserve"> and substituting </w:t>
      </w:r>
      <w:r w:rsidR="00786614" w:rsidRPr="00FD3475">
        <w:rPr>
          <w:sz w:val="22"/>
          <w:szCs w:val="24"/>
        </w:rPr>
        <w:t>“</w:t>
      </w:r>
      <w:r w:rsidRPr="00FD3475">
        <w:rPr>
          <w:sz w:val="22"/>
          <w:szCs w:val="24"/>
        </w:rPr>
        <w:t>admissible to proof under subsection 553(2)</w:t>
      </w:r>
      <w:r w:rsidR="00786614" w:rsidRPr="00FD3475">
        <w:rPr>
          <w:sz w:val="22"/>
          <w:szCs w:val="24"/>
        </w:rPr>
        <w:t>”</w:t>
      </w:r>
      <w:r w:rsidRPr="00FD3475">
        <w:rPr>
          <w:sz w:val="22"/>
          <w:szCs w:val="24"/>
        </w:rPr>
        <w:t>.</w:t>
      </w:r>
    </w:p>
    <w:p w14:paraId="6FD73D2F" w14:textId="77777777" w:rsidR="000F4477" w:rsidRPr="00FD3475" w:rsidRDefault="002063C3" w:rsidP="00FD3475">
      <w:pPr>
        <w:shd w:val="clear" w:color="auto" w:fill="FFFFFF"/>
        <w:tabs>
          <w:tab w:val="left" w:pos="758"/>
        </w:tabs>
        <w:spacing w:before="120"/>
        <w:ind w:firstLine="341"/>
        <w:jc w:val="both"/>
        <w:rPr>
          <w:sz w:val="22"/>
        </w:rPr>
      </w:pPr>
      <w:r w:rsidRPr="00FD3475">
        <w:rPr>
          <w:b/>
          <w:bCs/>
          <w:sz w:val="22"/>
          <w:szCs w:val="24"/>
        </w:rPr>
        <w:t>94.</w:t>
      </w:r>
      <w:r w:rsidRPr="00FD3475">
        <w:rPr>
          <w:sz w:val="22"/>
          <w:szCs w:val="24"/>
        </w:rPr>
        <w:tab/>
        <w:t>After section 554 of the Corporations Law the following sections</w:t>
      </w:r>
      <w:r w:rsidR="0027725F">
        <w:rPr>
          <w:sz w:val="22"/>
          <w:szCs w:val="24"/>
        </w:rPr>
        <w:t xml:space="preserve"> </w:t>
      </w:r>
      <w:r w:rsidRPr="00FD3475">
        <w:rPr>
          <w:sz w:val="22"/>
          <w:szCs w:val="24"/>
        </w:rPr>
        <w:t>and headings are inserted:</w:t>
      </w:r>
    </w:p>
    <w:p w14:paraId="2F531E53" w14:textId="77777777" w:rsidR="000F4477" w:rsidRPr="00FD3475" w:rsidRDefault="000F4477" w:rsidP="00FD3475">
      <w:pPr>
        <w:shd w:val="clear" w:color="auto" w:fill="FFFFFF"/>
        <w:tabs>
          <w:tab w:val="left" w:pos="758"/>
        </w:tabs>
        <w:spacing w:before="120"/>
        <w:ind w:firstLine="341"/>
        <w:jc w:val="both"/>
        <w:rPr>
          <w:sz w:val="22"/>
        </w:rPr>
        <w:sectPr w:rsidR="000F4477" w:rsidRPr="00FD3475" w:rsidSect="00844C73">
          <w:pgSz w:w="12240" w:h="15840" w:code="1"/>
          <w:pgMar w:top="1440" w:right="1440" w:bottom="1440" w:left="1440" w:header="720" w:footer="720" w:gutter="0"/>
          <w:cols w:space="720"/>
          <w:noEndnote/>
        </w:sectPr>
      </w:pPr>
    </w:p>
    <w:p w14:paraId="22BF1F82" w14:textId="77777777" w:rsidR="000F4477" w:rsidRPr="00FD3475" w:rsidRDefault="002063C3" w:rsidP="00FD3475">
      <w:pPr>
        <w:shd w:val="clear" w:color="auto" w:fill="FFFFFF"/>
        <w:spacing w:before="120"/>
        <w:ind w:left="29"/>
        <w:jc w:val="both"/>
        <w:rPr>
          <w:sz w:val="22"/>
        </w:rPr>
      </w:pPr>
      <w:r w:rsidRPr="00FD3475">
        <w:rPr>
          <w:b/>
          <w:bCs/>
          <w:sz w:val="22"/>
          <w:szCs w:val="24"/>
          <w:lang w:val="de-DE"/>
        </w:rPr>
        <w:lastRenderedPageBreak/>
        <w:t xml:space="preserve">Determination </w:t>
      </w:r>
      <w:r w:rsidRPr="00FD3475">
        <w:rPr>
          <w:b/>
          <w:bCs/>
          <w:sz w:val="22"/>
          <w:szCs w:val="24"/>
        </w:rPr>
        <w:t>of value of debts and claims of uncertain value</w:t>
      </w:r>
    </w:p>
    <w:p w14:paraId="19289166" w14:textId="77777777" w:rsidR="000F4477" w:rsidRPr="00FD3475" w:rsidRDefault="00786614" w:rsidP="00FD3475">
      <w:pPr>
        <w:shd w:val="clear" w:color="auto" w:fill="FFFFFF"/>
        <w:spacing w:before="120"/>
        <w:ind w:left="19" w:firstLine="346"/>
        <w:jc w:val="both"/>
        <w:rPr>
          <w:sz w:val="22"/>
        </w:rPr>
      </w:pPr>
      <w:r w:rsidRPr="00FD3475">
        <w:rPr>
          <w:sz w:val="22"/>
          <w:szCs w:val="24"/>
        </w:rPr>
        <w:t>“</w:t>
      </w:r>
      <w:r w:rsidR="002063C3" w:rsidRPr="00FD3475">
        <w:rPr>
          <w:sz w:val="22"/>
          <w:szCs w:val="24"/>
        </w:rPr>
        <w:t>554A.(1) This section applies where, in the winding up of a company, the liquidator admits a debt or claim that, as at the relevant date, did not bear a certain value.</w:t>
      </w:r>
    </w:p>
    <w:p w14:paraId="445EC15C" w14:textId="77777777" w:rsidR="000F4477" w:rsidRPr="00FD3475" w:rsidRDefault="00786614" w:rsidP="00FD3475">
      <w:pPr>
        <w:shd w:val="clear" w:color="auto" w:fill="FFFFFF"/>
        <w:spacing w:before="120"/>
        <w:ind w:left="370"/>
        <w:jc w:val="both"/>
        <w:rPr>
          <w:sz w:val="22"/>
        </w:rPr>
      </w:pPr>
      <w:r w:rsidRPr="00FD3475">
        <w:rPr>
          <w:sz w:val="22"/>
          <w:szCs w:val="24"/>
        </w:rPr>
        <w:t>“</w:t>
      </w:r>
      <w:r w:rsidR="002063C3" w:rsidRPr="00FD3475">
        <w:rPr>
          <w:sz w:val="22"/>
          <w:szCs w:val="24"/>
        </w:rPr>
        <w:t>(2) The liquidator must:</w:t>
      </w:r>
    </w:p>
    <w:p w14:paraId="022CAEF5" w14:textId="77777777" w:rsidR="000F4477" w:rsidRPr="00FD3475" w:rsidRDefault="002063C3" w:rsidP="00FD3475">
      <w:pPr>
        <w:numPr>
          <w:ilvl w:val="0"/>
          <w:numId w:val="389"/>
        </w:numPr>
        <w:shd w:val="clear" w:color="auto" w:fill="FFFFFF"/>
        <w:tabs>
          <w:tab w:val="left" w:pos="802"/>
        </w:tabs>
        <w:spacing w:before="120"/>
        <w:ind w:left="802" w:hanging="394"/>
        <w:jc w:val="both"/>
        <w:rPr>
          <w:sz w:val="22"/>
          <w:szCs w:val="24"/>
        </w:rPr>
      </w:pPr>
      <w:r w:rsidRPr="00FD3475">
        <w:rPr>
          <w:sz w:val="22"/>
          <w:szCs w:val="24"/>
        </w:rPr>
        <w:t>make an estimate of the value of the debt or claim as at the relevant date; or</w:t>
      </w:r>
    </w:p>
    <w:p w14:paraId="074099E4" w14:textId="77777777" w:rsidR="000F4477" w:rsidRPr="00FD3475" w:rsidRDefault="002063C3" w:rsidP="00FD3475">
      <w:pPr>
        <w:numPr>
          <w:ilvl w:val="0"/>
          <w:numId w:val="389"/>
        </w:numPr>
        <w:shd w:val="clear" w:color="auto" w:fill="FFFFFF"/>
        <w:tabs>
          <w:tab w:val="left" w:pos="802"/>
        </w:tabs>
        <w:spacing w:before="120"/>
        <w:ind w:left="802" w:hanging="394"/>
        <w:jc w:val="both"/>
        <w:rPr>
          <w:sz w:val="22"/>
          <w:szCs w:val="24"/>
        </w:rPr>
      </w:pPr>
      <w:r w:rsidRPr="00FD3475">
        <w:rPr>
          <w:sz w:val="22"/>
          <w:szCs w:val="24"/>
        </w:rPr>
        <w:t>refer the question of the value of the debt or claim to the Court.</w:t>
      </w:r>
    </w:p>
    <w:p w14:paraId="545C6BBD" w14:textId="77777777" w:rsidR="000F4477" w:rsidRPr="00FD3475" w:rsidRDefault="00786614" w:rsidP="00FD3475">
      <w:pPr>
        <w:shd w:val="clear" w:color="auto" w:fill="FFFFFF"/>
        <w:spacing w:before="120"/>
        <w:ind w:left="19" w:firstLine="341"/>
        <w:jc w:val="both"/>
        <w:rPr>
          <w:sz w:val="22"/>
        </w:rPr>
      </w:pPr>
      <w:r w:rsidRPr="00FD3475">
        <w:rPr>
          <w:sz w:val="22"/>
          <w:szCs w:val="24"/>
        </w:rPr>
        <w:t>“</w:t>
      </w:r>
      <w:r w:rsidR="002063C3" w:rsidRPr="00FD3475">
        <w:rPr>
          <w:sz w:val="22"/>
          <w:szCs w:val="24"/>
        </w:rPr>
        <w:t>(3) A person who is aggrieved by the liquidator</w:t>
      </w:r>
      <w:r w:rsidRPr="00FD3475">
        <w:rPr>
          <w:sz w:val="22"/>
          <w:szCs w:val="24"/>
        </w:rPr>
        <w:t>’</w:t>
      </w:r>
      <w:r w:rsidR="002063C3" w:rsidRPr="00FD3475">
        <w:rPr>
          <w:sz w:val="22"/>
          <w:szCs w:val="24"/>
        </w:rPr>
        <w:t>s estimate of the value of the debt or claim may, in accordance with the regulations, appeal to the Court against the liquidator</w:t>
      </w:r>
      <w:r w:rsidRPr="00FD3475">
        <w:rPr>
          <w:sz w:val="22"/>
          <w:szCs w:val="24"/>
        </w:rPr>
        <w:t>’</w:t>
      </w:r>
      <w:r w:rsidR="002063C3" w:rsidRPr="00FD3475">
        <w:rPr>
          <w:sz w:val="22"/>
          <w:szCs w:val="24"/>
        </w:rPr>
        <w:t>s estimate.</w:t>
      </w:r>
    </w:p>
    <w:p w14:paraId="789E0D0F" w14:textId="77777777" w:rsidR="000F4477" w:rsidRPr="00FD3475" w:rsidRDefault="00786614" w:rsidP="00FD3475">
      <w:pPr>
        <w:shd w:val="clear" w:color="auto" w:fill="FFFFFF"/>
        <w:spacing w:before="120"/>
        <w:ind w:left="365"/>
        <w:jc w:val="both"/>
        <w:rPr>
          <w:sz w:val="22"/>
        </w:rPr>
      </w:pPr>
      <w:r w:rsidRPr="00FD3475">
        <w:rPr>
          <w:sz w:val="22"/>
          <w:szCs w:val="24"/>
        </w:rPr>
        <w:t>“</w:t>
      </w:r>
      <w:r w:rsidR="002063C3" w:rsidRPr="00FD3475">
        <w:rPr>
          <w:sz w:val="22"/>
          <w:szCs w:val="24"/>
        </w:rPr>
        <w:t>(4) If:</w:t>
      </w:r>
    </w:p>
    <w:p w14:paraId="62680071" w14:textId="77777777" w:rsidR="000F4477" w:rsidRPr="00FD3475" w:rsidRDefault="002063C3" w:rsidP="00FD3475">
      <w:pPr>
        <w:numPr>
          <w:ilvl w:val="0"/>
          <w:numId w:val="390"/>
        </w:numPr>
        <w:shd w:val="clear" w:color="auto" w:fill="FFFFFF"/>
        <w:tabs>
          <w:tab w:val="left" w:pos="792"/>
        </w:tabs>
        <w:spacing w:before="120"/>
        <w:ind w:left="792" w:hanging="398"/>
        <w:jc w:val="both"/>
        <w:rPr>
          <w:sz w:val="22"/>
          <w:szCs w:val="24"/>
        </w:rPr>
      </w:pPr>
      <w:r w:rsidRPr="00FD3475">
        <w:rPr>
          <w:sz w:val="22"/>
          <w:szCs w:val="24"/>
        </w:rPr>
        <w:t>the liquidator refers the question of the value of the debt or claim to the Court; or</w:t>
      </w:r>
    </w:p>
    <w:p w14:paraId="4AE5E2F7" w14:textId="77777777" w:rsidR="000F4477" w:rsidRPr="00FD3475" w:rsidRDefault="002063C3" w:rsidP="00FD3475">
      <w:pPr>
        <w:numPr>
          <w:ilvl w:val="0"/>
          <w:numId w:val="390"/>
        </w:numPr>
        <w:shd w:val="clear" w:color="auto" w:fill="FFFFFF"/>
        <w:tabs>
          <w:tab w:val="left" w:pos="792"/>
        </w:tabs>
        <w:spacing w:before="120"/>
        <w:ind w:left="792" w:hanging="398"/>
        <w:jc w:val="both"/>
        <w:rPr>
          <w:sz w:val="22"/>
          <w:szCs w:val="24"/>
        </w:rPr>
      </w:pPr>
      <w:r w:rsidRPr="00FD3475">
        <w:rPr>
          <w:sz w:val="22"/>
          <w:szCs w:val="24"/>
        </w:rPr>
        <w:t>a person appeals to the Court against the liquidator</w:t>
      </w:r>
      <w:r w:rsidR="00786614" w:rsidRPr="00FD3475">
        <w:rPr>
          <w:sz w:val="22"/>
          <w:szCs w:val="24"/>
        </w:rPr>
        <w:t>’</w:t>
      </w:r>
      <w:r w:rsidRPr="00FD3475">
        <w:rPr>
          <w:sz w:val="22"/>
          <w:szCs w:val="24"/>
        </w:rPr>
        <w:t>s estimate of the value of the debt or claim;</w:t>
      </w:r>
    </w:p>
    <w:p w14:paraId="7040F77E" w14:textId="77777777" w:rsidR="000F4477" w:rsidRPr="00FD3475" w:rsidRDefault="002063C3" w:rsidP="00FD3475">
      <w:pPr>
        <w:shd w:val="clear" w:color="auto" w:fill="FFFFFF"/>
        <w:spacing w:before="120"/>
        <w:ind w:left="14"/>
        <w:jc w:val="both"/>
        <w:rPr>
          <w:sz w:val="22"/>
        </w:rPr>
      </w:pPr>
      <w:r w:rsidRPr="00FD3475">
        <w:rPr>
          <w:sz w:val="22"/>
          <w:szCs w:val="24"/>
        </w:rPr>
        <w:t>the Court must:</w:t>
      </w:r>
    </w:p>
    <w:p w14:paraId="07638DD8" w14:textId="77777777" w:rsidR="000F4477" w:rsidRPr="00FD3475" w:rsidRDefault="002063C3" w:rsidP="00FD3475">
      <w:pPr>
        <w:numPr>
          <w:ilvl w:val="0"/>
          <w:numId w:val="391"/>
        </w:numPr>
        <w:shd w:val="clear" w:color="auto" w:fill="FFFFFF"/>
        <w:tabs>
          <w:tab w:val="left" w:pos="792"/>
        </w:tabs>
        <w:spacing w:before="120"/>
        <w:ind w:left="792" w:hanging="398"/>
        <w:jc w:val="both"/>
        <w:rPr>
          <w:sz w:val="22"/>
          <w:szCs w:val="24"/>
        </w:rPr>
      </w:pPr>
      <w:r w:rsidRPr="00FD3475">
        <w:rPr>
          <w:sz w:val="22"/>
          <w:szCs w:val="24"/>
        </w:rPr>
        <w:t>make an estimate of the value of the debt or claim as at the relevant date; or</w:t>
      </w:r>
    </w:p>
    <w:p w14:paraId="11454EB2" w14:textId="77777777" w:rsidR="000F4477" w:rsidRPr="00FD3475" w:rsidRDefault="002063C3" w:rsidP="00FD3475">
      <w:pPr>
        <w:numPr>
          <w:ilvl w:val="0"/>
          <w:numId w:val="391"/>
        </w:numPr>
        <w:shd w:val="clear" w:color="auto" w:fill="FFFFFF"/>
        <w:tabs>
          <w:tab w:val="left" w:pos="792"/>
        </w:tabs>
        <w:spacing w:before="120"/>
        <w:ind w:left="792" w:hanging="398"/>
        <w:jc w:val="both"/>
        <w:rPr>
          <w:sz w:val="22"/>
          <w:szCs w:val="24"/>
        </w:rPr>
      </w:pPr>
      <w:r w:rsidRPr="00FD3475">
        <w:rPr>
          <w:sz w:val="22"/>
          <w:szCs w:val="24"/>
        </w:rPr>
        <w:t>determine a method to be applied by the liquidator in working out the value of the debt or claim as at the relevant date.</w:t>
      </w:r>
    </w:p>
    <w:p w14:paraId="2AE8B11F" w14:textId="77777777" w:rsidR="000F4477" w:rsidRPr="00FD3475" w:rsidRDefault="00786614" w:rsidP="00FD3475">
      <w:pPr>
        <w:shd w:val="clear" w:color="auto" w:fill="FFFFFF"/>
        <w:spacing w:before="120"/>
        <w:ind w:left="10" w:firstLine="336"/>
        <w:jc w:val="both"/>
        <w:rPr>
          <w:sz w:val="22"/>
        </w:rPr>
      </w:pPr>
      <w:r w:rsidRPr="00FD3475">
        <w:rPr>
          <w:sz w:val="22"/>
          <w:szCs w:val="24"/>
        </w:rPr>
        <w:t>“</w:t>
      </w:r>
      <w:r w:rsidR="002063C3" w:rsidRPr="00FD3475">
        <w:rPr>
          <w:sz w:val="22"/>
          <w:szCs w:val="24"/>
        </w:rPr>
        <w:t>(5) If the Court determines a method to be applied by the liquidator in working out the value of the debt or claim, the liquidator must work out the value of the debt or claim as at the relevant date in accordance with that method.</w:t>
      </w:r>
    </w:p>
    <w:p w14:paraId="3BDFBD6A" w14:textId="77777777" w:rsidR="000F4477" w:rsidRPr="00FD3475" w:rsidRDefault="00786614" w:rsidP="00FD3475">
      <w:pPr>
        <w:shd w:val="clear" w:color="auto" w:fill="FFFFFF"/>
        <w:spacing w:before="120"/>
        <w:ind w:left="355"/>
        <w:jc w:val="both"/>
        <w:rPr>
          <w:sz w:val="22"/>
        </w:rPr>
      </w:pPr>
      <w:r w:rsidRPr="00FD3475">
        <w:rPr>
          <w:sz w:val="22"/>
          <w:szCs w:val="24"/>
        </w:rPr>
        <w:t>“</w:t>
      </w:r>
      <w:r w:rsidR="002063C3" w:rsidRPr="00FD3475">
        <w:rPr>
          <w:sz w:val="22"/>
          <w:szCs w:val="24"/>
        </w:rPr>
        <w:t>(6) If:</w:t>
      </w:r>
    </w:p>
    <w:p w14:paraId="11726C78" w14:textId="77777777" w:rsidR="000F4477" w:rsidRPr="00FD3475" w:rsidRDefault="002063C3" w:rsidP="00FD3475">
      <w:pPr>
        <w:numPr>
          <w:ilvl w:val="0"/>
          <w:numId w:val="392"/>
        </w:numPr>
        <w:shd w:val="clear" w:color="auto" w:fill="FFFFFF"/>
        <w:tabs>
          <w:tab w:val="left" w:pos="792"/>
        </w:tabs>
        <w:spacing w:before="120"/>
        <w:ind w:left="792" w:hanging="398"/>
        <w:jc w:val="both"/>
        <w:rPr>
          <w:sz w:val="22"/>
          <w:szCs w:val="24"/>
        </w:rPr>
      </w:pPr>
      <w:r w:rsidRPr="00FD3475">
        <w:rPr>
          <w:sz w:val="22"/>
          <w:szCs w:val="24"/>
        </w:rPr>
        <w:t>the Court has determined a method to be applied by the liquidator in working out the value of the debt or claim as at the relevant date; and</w:t>
      </w:r>
    </w:p>
    <w:p w14:paraId="6DB7ECB7" w14:textId="77777777" w:rsidR="000F4477" w:rsidRPr="004947C7" w:rsidRDefault="002063C3" w:rsidP="00FD3475">
      <w:pPr>
        <w:numPr>
          <w:ilvl w:val="0"/>
          <w:numId w:val="392"/>
        </w:numPr>
        <w:shd w:val="clear" w:color="auto" w:fill="FFFFFF"/>
        <w:tabs>
          <w:tab w:val="left" w:pos="792"/>
        </w:tabs>
        <w:spacing w:before="120"/>
        <w:ind w:left="792" w:hanging="398"/>
        <w:jc w:val="both"/>
        <w:rPr>
          <w:sz w:val="22"/>
          <w:szCs w:val="24"/>
        </w:rPr>
      </w:pPr>
      <w:r w:rsidRPr="004947C7">
        <w:rPr>
          <w:sz w:val="22"/>
          <w:szCs w:val="24"/>
        </w:rPr>
        <w:t xml:space="preserve">a </w:t>
      </w:r>
      <w:r w:rsidRPr="00FD3475">
        <w:rPr>
          <w:sz w:val="22"/>
          <w:szCs w:val="24"/>
        </w:rPr>
        <w:t>person is aggrieved by the way in which that method has been applied by the liquidator in working out that value;</w:t>
      </w:r>
    </w:p>
    <w:p w14:paraId="4401205E" w14:textId="77777777" w:rsidR="000F4477" w:rsidRPr="00FD3475" w:rsidRDefault="002063C3" w:rsidP="00FD3475">
      <w:pPr>
        <w:shd w:val="clear" w:color="auto" w:fill="FFFFFF"/>
        <w:spacing w:before="120"/>
        <w:ind w:left="5"/>
        <w:jc w:val="both"/>
        <w:rPr>
          <w:sz w:val="22"/>
        </w:rPr>
      </w:pPr>
      <w:r w:rsidRPr="00FD3475">
        <w:rPr>
          <w:sz w:val="22"/>
          <w:szCs w:val="24"/>
        </w:rPr>
        <w:t>the person may, in accordance with the regulations, appeal to the Court against the way in which the method was applied.</w:t>
      </w:r>
    </w:p>
    <w:p w14:paraId="7A438199" w14:textId="77777777" w:rsidR="000F4477" w:rsidRPr="00FD3475" w:rsidRDefault="00786614" w:rsidP="00FD3475">
      <w:pPr>
        <w:shd w:val="clear" w:color="auto" w:fill="FFFFFF"/>
        <w:spacing w:before="120"/>
        <w:ind w:left="350"/>
        <w:jc w:val="both"/>
        <w:rPr>
          <w:sz w:val="22"/>
        </w:rPr>
      </w:pPr>
      <w:r w:rsidRPr="00FD3475">
        <w:rPr>
          <w:sz w:val="22"/>
          <w:szCs w:val="24"/>
        </w:rPr>
        <w:t>“</w:t>
      </w:r>
      <w:r w:rsidR="002063C3" w:rsidRPr="00FD3475">
        <w:rPr>
          <w:sz w:val="22"/>
          <w:szCs w:val="24"/>
        </w:rPr>
        <w:t>(7) If:</w:t>
      </w:r>
    </w:p>
    <w:p w14:paraId="0ACFC76B" w14:textId="77777777" w:rsidR="000F4477" w:rsidRPr="00FD3475" w:rsidRDefault="002063C3" w:rsidP="00FD3475">
      <w:pPr>
        <w:numPr>
          <w:ilvl w:val="0"/>
          <w:numId w:val="393"/>
        </w:numPr>
        <w:shd w:val="clear" w:color="auto" w:fill="FFFFFF"/>
        <w:tabs>
          <w:tab w:val="left" w:pos="787"/>
        </w:tabs>
        <w:spacing w:before="120"/>
        <w:ind w:left="787" w:hanging="398"/>
        <w:jc w:val="both"/>
        <w:rPr>
          <w:sz w:val="22"/>
          <w:szCs w:val="24"/>
        </w:rPr>
      </w:pPr>
      <w:r w:rsidRPr="00FD3475">
        <w:rPr>
          <w:sz w:val="22"/>
          <w:szCs w:val="24"/>
        </w:rPr>
        <w:t>a person appeals to the Court against the way in which the liquidator, in working out the value of the debt or claim, applied a method determined by the court; and</w:t>
      </w:r>
    </w:p>
    <w:p w14:paraId="6021F8A9" w14:textId="77777777" w:rsidR="000F4477" w:rsidRPr="00FD3475" w:rsidRDefault="002063C3" w:rsidP="00FD3475">
      <w:pPr>
        <w:numPr>
          <w:ilvl w:val="0"/>
          <w:numId w:val="393"/>
        </w:numPr>
        <w:shd w:val="clear" w:color="auto" w:fill="FFFFFF"/>
        <w:tabs>
          <w:tab w:val="left" w:pos="787"/>
        </w:tabs>
        <w:spacing w:before="120"/>
        <w:ind w:left="787" w:hanging="398"/>
        <w:jc w:val="both"/>
        <w:rPr>
          <w:sz w:val="22"/>
          <w:szCs w:val="24"/>
        </w:rPr>
      </w:pPr>
      <w:r w:rsidRPr="00FD3475">
        <w:rPr>
          <w:sz w:val="22"/>
          <w:szCs w:val="24"/>
        </w:rPr>
        <w:t>the Court is satisfied that the liquidator did not correctly apply that method;</w:t>
      </w:r>
    </w:p>
    <w:p w14:paraId="124D4C5B" w14:textId="77777777" w:rsidR="000F4477" w:rsidRPr="00FD3475" w:rsidRDefault="002063C3" w:rsidP="00FD3475">
      <w:pPr>
        <w:shd w:val="clear" w:color="auto" w:fill="FFFFFF"/>
        <w:spacing w:before="120"/>
        <w:ind w:left="5"/>
        <w:jc w:val="both"/>
        <w:rPr>
          <w:sz w:val="22"/>
        </w:rPr>
      </w:pPr>
      <w:r w:rsidRPr="00FD3475">
        <w:rPr>
          <w:sz w:val="22"/>
          <w:szCs w:val="24"/>
        </w:rPr>
        <w:t>the Court must work out the value of the debt or claim as at the relevant date in accordance with that method.</w:t>
      </w:r>
    </w:p>
    <w:p w14:paraId="3A76F42F" w14:textId="77777777" w:rsidR="000F4477" w:rsidRPr="00FD3475" w:rsidRDefault="000F4477" w:rsidP="00FD3475">
      <w:pPr>
        <w:shd w:val="clear" w:color="auto" w:fill="FFFFFF"/>
        <w:spacing w:before="120"/>
        <w:jc w:val="both"/>
        <w:rPr>
          <w:sz w:val="22"/>
        </w:rPr>
      </w:pPr>
    </w:p>
    <w:p w14:paraId="0082809A" w14:textId="77777777" w:rsidR="000F4477" w:rsidRPr="00FD3475" w:rsidRDefault="000F4477" w:rsidP="00FD3475">
      <w:pPr>
        <w:shd w:val="clear" w:color="auto" w:fill="FFFFFF"/>
        <w:spacing w:before="120"/>
        <w:jc w:val="both"/>
        <w:rPr>
          <w:sz w:val="22"/>
        </w:rPr>
        <w:sectPr w:rsidR="000F4477" w:rsidRPr="00FD3475" w:rsidSect="00844C73">
          <w:pgSz w:w="12240" w:h="15840" w:code="1"/>
          <w:pgMar w:top="1440" w:right="1440" w:bottom="1440" w:left="1440" w:header="720" w:footer="720" w:gutter="0"/>
          <w:cols w:space="720"/>
          <w:noEndnote/>
        </w:sectPr>
      </w:pPr>
    </w:p>
    <w:p w14:paraId="298C3909" w14:textId="77777777" w:rsidR="000F4477" w:rsidRPr="00FD3475" w:rsidRDefault="00786614" w:rsidP="00FD3475">
      <w:pPr>
        <w:shd w:val="clear" w:color="auto" w:fill="FFFFFF"/>
        <w:spacing w:before="120"/>
        <w:ind w:left="24" w:firstLine="350"/>
        <w:jc w:val="both"/>
        <w:rPr>
          <w:sz w:val="22"/>
        </w:rPr>
      </w:pPr>
      <w:r w:rsidRPr="00FD3475">
        <w:rPr>
          <w:sz w:val="22"/>
          <w:szCs w:val="24"/>
        </w:rPr>
        <w:lastRenderedPageBreak/>
        <w:t>“</w:t>
      </w:r>
      <w:r w:rsidR="002063C3" w:rsidRPr="00FD3475">
        <w:rPr>
          <w:sz w:val="22"/>
          <w:szCs w:val="24"/>
        </w:rPr>
        <w:t>(8) For the purposes of this Division, the amount of the debt or claim that is admissible to proof is the value as estimated or worked out under this section.</w:t>
      </w:r>
    </w:p>
    <w:p w14:paraId="0374E4BE" w14:textId="77777777" w:rsidR="000F4477" w:rsidRPr="00FD3475" w:rsidRDefault="002063C3" w:rsidP="00FD3475">
      <w:pPr>
        <w:shd w:val="clear" w:color="auto" w:fill="FFFFFF"/>
        <w:spacing w:before="120"/>
        <w:ind w:left="29"/>
        <w:jc w:val="both"/>
        <w:rPr>
          <w:sz w:val="22"/>
        </w:rPr>
      </w:pPr>
      <w:r w:rsidRPr="00FD3475">
        <w:rPr>
          <w:b/>
          <w:bCs/>
          <w:sz w:val="22"/>
          <w:szCs w:val="24"/>
        </w:rPr>
        <w:t>Discounting of debts payable after relevant date</w:t>
      </w:r>
    </w:p>
    <w:p w14:paraId="3677FD2A" w14:textId="3A2D0CEC" w:rsidR="000F4477" w:rsidRPr="00FD3475" w:rsidRDefault="00786614" w:rsidP="00FD3475">
      <w:pPr>
        <w:shd w:val="clear" w:color="auto" w:fill="FFFFFF"/>
        <w:spacing w:before="120"/>
        <w:ind w:left="19" w:firstLine="192"/>
        <w:jc w:val="both"/>
        <w:rPr>
          <w:sz w:val="22"/>
        </w:rPr>
      </w:pPr>
      <w:r w:rsidRPr="00FD3475">
        <w:rPr>
          <w:sz w:val="22"/>
          <w:szCs w:val="24"/>
        </w:rPr>
        <w:t>“</w:t>
      </w:r>
      <w:r w:rsidR="002063C3" w:rsidRPr="00FD3475">
        <w:rPr>
          <w:sz w:val="22"/>
          <w:szCs w:val="24"/>
        </w:rPr>
        <w:t xml:space="preserve">554B. The amount of a debt that is admissible to proof but that, as at the relevant date, was not payable by the company until an ascertained or ascertainable date </w:t>
      </w:r>
      <w:r w:rsidR="002063C3" w:rsidRPr="00993A49">
        <w:rPr>
          <w:bCs/>
          <w:sz w:val="22"/>
          <w:szCs w:val="24"/>
        </w:rPr>
        <w:t>(</w:t>
      </w:r>
      <w:r w:rsidRPr="00FD3475">
        <w:rPr>
          <w:b/>
          <w:bCs/>
          <w:sz w:val="22"/>
          <w:szCs w:val="24"/>
        </w:rPr>
        <w:t>‘</w:t>
      </w:r>
      <w:r w:rsidR="002063C3" w:rsidRPr="00FD3475">
        <w:rPr>
          <w:b/>
          <w:bCs/>
          <w:sz w:val="22"/>
          <w:szCs w:val="24"/>
        </w:rPr>
        <w:t>the future date</w:t>
      </w:r>
      <w:r w:rsidRPr="00FD3475">
        <w:rPr>
          <w:b/>
          <w:bCs/>
          <w:sz w:val="22"/>
          <w:szCs w:val="24"/>
        </w:rPr>
        <w:t>’</w:t>
      </w:r>
      <w:r w:rsidR="002063C3" w:rsidRPr="00993A49">
        <w:rPr>
          <w:bCs/>
          <w:sz w:val="22"/>
          <w:szCs w:val="24"/>
        </w:rPr>
        <w:t xml:space="preserve">) </w:t>
      </w:r>
      <w:r w:rsidR="002063C3" w:rsidRPr="00FD3475">
        <w:rPr>
          <w:sz w:val="22"/>
          <w:szCs w:val="24"/>
        </w:rPr>
        <w:t>after the relevant date is the amount payable on the future date reduced by the amount of the discount worked out in accordance with the regulations.</w:t>
      </w:r>
    </w:p>
    <w:p w14:paraId="343815EE" w14:textId="77777777" w:rsidR="000F4477" w:rsidRPr="00FD3475" w:rsidRDefault="002063C3" w:rsidP="00FD3475">
      <w:pPr>
        <w:shd w:val="clear" w:color="auto" w:fill="FFFFFF"/>
        <w:spacing w:before="120"/>
        <w:ind w:left="14"/>
        <w:jc w:val="both"/>
        <w:rPr>
          <w:sz w:val="22"/>
        </w:rPr>
      </w:pPr>
      <w:r w:rsidRPr="00FD3475">
        <w:rPr>
          <w:b/>
          <w:bCs/>
          <w:sz w:val="22"/>
          <w:szCs w:val="24"/>
        </w:rPr>
        <w:t>Conversion into Australian currency of foreign currency debts or claims</w:t>
      </w:r>
    </w:p>
    <w:p w14:paraId="66AE0933" w14:textId="77777777" w:rsidR="000F4477" w:rsidRPr="00FD3475" w:rsidRDefault="00786614" w:rsidP="00FD3475">
      <w:pPr>
        <w:shd w:val="clear" w:color="auto" w:fill="FFFFFF"/>
        <w:spacing w:before="120"/>
        <w:ind w:left="14" w:firstLine="355"/>
        <w:jc w:val="both"/>
        <w:rPr>
          <w:sz w:val="22"/>
        </w:rPr>
      </w:pPr>
      <w:r w:rsidRPr="00FD3475">
        <w:rPr>
          <w:sz w:val="22"/>
          <w:szCs w:val="24"/>
        </w:rPr>
        <w:t>“</w:t>
      </w:r>
      <w:r w:rsidR="002063C3" w:rsidRPr="00FD3475">
        <w:rPr>
          <w:sz w:val="22"/>
          <w:szCs w:val="24"/>
        </w:rPr>
        <w:t>554C.(1) This section applies if the amount of a debt or claim admissible to proof against a company would, apart from this section, be an amount of foreign currency.</w:t>
      </w:r>
    </w:p>
    <w:p w14:paraId="3DA3DD24" w14:textId="77777777" w:rsidR="000F4477" w:rsidRPr="00FD3475" w:rsidRDefault="00786614" w:rsidP="00FD3475">
      <w:pPr>
        <w:shd w:val="clear" w:color="auto" w:fill="FFFFFF"/>
        <w:spacing w:before="120"/>
        <w:ind w:left="10" w:firstLine="346"/>
        <w:jc w:val="both"/>
        <w:rPr>
          <w:sz w:val="22"/>
        </w:rPr>
      </w:pPr>
      <w:r w:rsidRPr="00FD3475">
        <w:rPr>
          <w:sz w:val="22"/>
          <w:szCs w:val="24"/>
        </w:rPr>
        <w:t>“</w:t>
      </w:r>
      <w:r w:rsidR="002063C3" w:rsidRPr="00FD3475">
        <w:rPr>
          <w:sz w:val="22"/>
          <w:szCs w:val="24"/>
        </w:rPr>
        <w:t>(2) If the company and the creditor or claimant have, in an instrument created before the relevant date, agreed on a method to be applied for the purpose of converting the company</w:t>
      </w:r>
      <w:r w:rsidRPr="00FD3475">
        <w:rPr>
          <w:sz w:val="22"/>
          <w:szCs w:val="24"/>
        </w:rPr>
        <w:t>’</w:t>
      </w:r>
      <w:r w:rsidR="002063C3" w:rsidRPr="00FD3475">
        <w:rPr>
          <w:sz w:val="22"/>
          <w:szCs w:val="24"/>
        </w:rPr>
        <w:t>s liability in respect of the debt or claim into Australian currency, the amount of the debt or claim that is admissible to proof is the equivalent in Australian currency of the amount of foreign currency, worked out as at the relevant date and in accordance with the agreed method.</w:t>
      </w:r>
    </w:p>
    <w:p w14:paraId="52679255" w14:textId="77777777" w:rsidR="000F4477" w:rsidRPr="00FD3475" w:rsidRDefault="00786614" w:rsidP="00FD3475">
      <w:pPr>
        <w:shd w:val="clear" w:color="auto" w:fill="FFFFFF"/>
        <w:spacing w:before="120"/>
        <w:ind w:left="10" w:firstLine="350"/>
        <w:jc w:val="both"/>
        <w:rPr>
          <w:sz w:val="22"/>
        </w:rPr>
      </w:pPr>
      <w:r w:rsidRPr="00FD3475">
        <w:rPr>
          <w:sz w:val="22"/>
          <w:szCs w:val="24"/>
        </w:rPr>
        <w:t>“</w:t>
      </w:r>
      <w:r w:rsidR="002063C3" w:rsidRPr="00FD3475">
        <w:rPr>
          <w:sz w:val="22"/>
          <w:szCs w:val="24"/>
        </w:rPr>
        <w:t>(3) If subsection (2) does not apply, the amount of the debt or claim that is admissible to proof is the equivalent in Australian currency of the amount of foreign currency, worked out by reference to the opening carded on demand airmail buying rate in relation to the foreign currency available at the Commonwealth Bank of Australia on the relevant date.</w:t>
      </w:r>
    </w:p>
    <w:p w14:paraId="6A65A210" w14:textId="7F4F15B0" w:rsidR="000F4477" w:rsidRPr="00FD3475" w:rsidRDefault="00786614" w:rsidP="009F7480">
      <w:pPr>
        <w:shd w:val="clear" w:color="auto" w:fill="FFFFFF"/>
        <w:spacing w:before="360" w:after="240"/>
        <w:ind w:left="2304" w:hanging="2304"/>
        <w:jc w:val="center"/>
        <w:rPr>
          <w:sz w:val="22"/>
        </w:rPr>
      </w:pPr>
      <w:r w:rsidRPr="00993A49">
        <w:rPr>
          <w:bCs/>
          <w:iCs/>
          <w:sz w:val="22"/>
          <w:szCs w:val="24"/>
        </w:rPr>
        <w:t>“</w:t>
      </w:r>
      <w:r w:rsidR="002063C3" w:rsidRPr="00FD3475">
        <w:rPr>
          <w:b/>
          <w:bCs/>
          <w:i/>
          <w:iCs/>
          <w:sz w:val="22"/>
          <w:szCs w:val="24"/>
        </w:rPr>
        <w:t>Subdivision C</w:t>
      </w:r>
      <w:r w:rsidR="002063C3" w:rsidRPr="00FD3475">
        <w:rPr>
          <w:rFonts w:eastAsia="Times New Roman"/>
          <w:b/>
          <w:bCs/>
          <w:sz w:val="22"/>
          <w:szCs w:val="24"/>
        </w:rPr>
        <w:t>—</w:t>
      </w:r>
      <w:r w:rsidR="002063C3" w:rsidRPr="00FD3475">
        <w:rPr>
          <w:rFonts w:eastAsia="Times New Roman"/>
          <w:b/>
          <w:bCs/>
          <w:i/>
          <w:iCs/>
          <w:sz w:val="22"/>
          <w:szCs w:val="24"/>
        </w:rPr>
        <w:t>Special provisions relating to secured creditors of insolvent companies</w:t>
      </w:r>
    </w:p>
    <w:p w14:paraId="58074230" w14:textId="77777777" w:rsidR="000F4477" w:rsidRPr="00FD3475" w:rsidRDefault="002063C3" w:rsidP="00FD3475">
      <w:pPr>
        <w:shd w:val="clear" w:color="auto" w:fill="FFFFFF"/>
        <w:spacing w:before="120"/>
        <w:ind w:left="10"/>
        <w:jc w:val="both"/>
        <w:rPr>
          <w:sz w:val="22"/>
        </w:rPr>
      </w:pPr>
      <w:r w:rsidRPr="00FD3475">
        <w:rPr>
          <w:b/>
          <w:bCs/>
          <w:sz w:val="22"/>
          <w:szCs w:val="24"/>
        </w:rPr>
        <w:t>Application of Subdivision</w:t>
      </w:r>
    </w:p>
    <w:p w14:paraId="29830760" w14:textId="77777777" w:rsidR="000F4477" w:rsidRPr="00FD3475" w:rsidRDefault="00786614" w:rsidP="00FD3475">
      <w:pPr>
        <w:shd w:val="clear" w:color="auto" w:fill="FFFFFF"/>
        <w:spacing w:before="120"/>
        <w:ind w:left="10" w:firstLine="350"/>
        <w:jc w:val="both"/>
        <w:rPr>
          <w:sz w:val="22"/>
        </w:rPr>
      </w:pPr>
      <w:r w:rsidRPr="00FD3475">
        <w:rPr>
          <w:sz w:val="22"/>
          <w:szCs w:val="24"/>
        </w:rPr>
        <w:t>“</w:t>
      </w:r>
      <w:r w:rsidR="002063C3" w:rsidRPr="00FD3475">
        <w:rPr>
          <w:sz w:val="22"/>
          <w:szCs w:val="24"/>
        </w:rPr>
        <w:t>554D.(1) This Subdivision applies in relation to the proof of a secured debt in the winding up of an insolvent company.</w:t>
      </w:r>
    </w:p>
    <w:p w14:paraId="22BEC2D9" w14:textId="77777777" w:rsidR="000F4477" w:rsidRPr="00FD3475" w:rsidRDefault="00786614" w:rsidP="00FD3475">
      <w:pPr>
        <w:shd w:val="clear" w:color="auto" w:fill="FFFFFF"/>
        <w:spacing w:before="120"/>
        <w:ind w:left="10" w:firstLine="341"/>
        <w:jc w:val="both"/>
        <w:rPr>
          <w:sz w:val="22"/>
        </w:rPr>
      </w:pPr>
      <w:r w:rsidRPr="00FD3475">
        <w:rPr>
          <w:sz w:val="22"/>
          <w:szCs w:val="24"/>
        </w:rPr>
        <w:t>“</w:t>
      </w:r>
      <w:r w:rsidR="002063C3" w:rsidRPr="00FD3475">
        <w:rPr>
          <w:sz w:val="22"/>
          <w:szCs w:val="24"/>
        </w:rPr>
        <w:t>(2) For the purposes of the application of this Subdivision in relation to a secured debt of an insolvent company that is being wound up, the amount of the debt is taken to be the amount of the debt as at the relevant date (as worked out in accordance with Subdivision B).</w:t>
      </w:r>
    </w:p>
    <w:p w14:paraId="0B45B190" w14:textId="77777777" w:rsidR="000F4477" w:rsidRPr="00FD3475" w:rsidRDefault="002063C3" w:rsidP="00FD3475">
      <w:pPr>
        <w:shd w:val="clear" w:color="auto" w:fill="FFFFFF"/>
        <w:spacing w:before="120"/>
        <w:ind w:left="5"/>
        <w:jc w:val="both"/>
        <w:rPr>
          <w:sz w:val="22"/>
        </w:rPr>
      </w:pPr>
      <w:r w:rsidRPr="00FD3475">
        <w:rPr>
          <w:b/>
          <w:bCs/>
          <w:sz w:val="22"/>
          <w:szCs w:val="24"/>
        </w:rPr>
        <w:t>Proof of debt by secured creditor</w:t>
      </w:r>
    </w:p>
    <w:p w14:paraId="0BB993AB" w14:textId="77777777" w:rsidR="000F4477" w:rsidRPr="00FD3475" w:rsidRDefault="00786614" w:rsidP="00FD3475">
      <w:pPr>
        <w:shd w:val="clear" w:color="auto" w:fill="FFFFFF"/>
        <w:spacing w:before="120"/>
        <w:ind w:firstLine="355"/>
        <w:jc w:val="both"/>
        <w:rPr>
          <w:sz w:val="22"/>
        </w:rPr>
      </w:pPr>
      <w:r w:rsidRPr="00FD3475">
        <w:rPr>
          <w:sz w:val="22"/>
          <w:szCs w:val="24"/>
        </w:rPr>
        <w:t>“</w:t>
      </w:r>
      <w:r w:rsidR="002063C3" w:rsidRPr="00FD3475">
        <w:rPr>
          <w:sz w:val="22"/>
          <w:szCs w:val="24"/>
        </w:rPr>
        <w:t>554E.(1) In the winding up of an insolvent company, a secured creditor is not entitled to prove the whole or a part of the secured debt otherwise than in accordance with this section and with any other provisions of this Law or the regulations that are applicable to proving the debt.</w:t>
      </w:r>
    </w:p>
    <w:p w14:paraId="6962BCFE" w14:textId="77777777" w:rsidR="000F4477" w:rsidRPr="00FD3475" w:rsidRDefault="000F4477" w:rsidP="00FD3475">
      <w:pPr>
        <w:shd w:val="clear" w:color="auto" w:fill="FFFFFF"/>
        <w:spacing w:before="120"/>
        <w:ind w:firstLine="355"/>
        <w:jc w:val="both"/>
        <w:rPr>
          <w:sz w:val="22"/>
        </w:rPr>
        <w:sectPr w:rsidR="000F4477" w:rsidRPr="00FD3475" w:rsidSect="00844C73">
          <w:pgSz w:w="12240" w:h="15840" w:code="1"/>
          <w:pgMar w:top="1440" w:right="1440" w:bottom="1440" w:left="1440" w:header="720" w:footer="720" w:gutter="0"/>
          <w:cols w:space="720"/>
          <w:noEndnote/>
        </w:sectPr>
      </w:pPr>
    </w:p>
    <w:p w14:paraId="0BF94D1E" w14:textId="77777777" w:rsidR="000F4477" w:rsidRPr="00FD3475" w:rsidRDefault="00786614" w:rsidP="00FD3475">
      <w:pPr>
        <w:shd w:val="clear" w:color="auto" w:fill="FFFFFF"/>
        <w:spacing w:before="120"/>
        <w:ind w:left="350"/>
        <w:jc w:val="both"/>
        <w:rPr>
          <w:sz w:val="22"/>
        </w:rPr>
      </w:pPr>
      <w:r w:rsidRPr="00FD3475">
        <w:rPr>
          <w:sz w:val="22"/>
          <w:szCs w:val="24"/>
        </w:rPr>
        <w:lastRenderedPageBreak/>
        <w:t>“</w:t>
      </w:r>
      <w:r w:rsidR="002063C3" w:rsidRPr="00FD3475">
        <w:rPr>
          <w:sz w:val="22"/>
          <w:szCs w:val="24"/>
        </w:rPr>
        <w:t>(2) The creditor</w:t>
      </w:r>
      <w:r w:rsidRPr="00FD3475">
        <w:rPr>
          <w:sz w:val="22"/>
          <w:szCs w:val="24"/>
        </w:rPr>
        <w:t>’</w:t>
      </w:r>
      <w:r w:rsidR="002063C3" w:rsidRPr="00FD3475">
        <w:rPr>
          <w:sz w:val="22"/>
          <w:szCs w:val="24"/>
        </w:rPr>
        <w:t>s proof of debt must be in writing.</w:t>
      </w:r>
    </w:p>
    <w:p w14:paraId="76104080" w14:textId="77777777" w:rsidR="000F4477" w:rsidRPr="00FD3475" w:rsidRDefault="00786614" w:rsidP="00FD3475">
      <w:pPr>
        <w:shd w:val="clear" w:color="auto" w:fill="FFFFFF"/>
        <w:spacing w:before="120"/>
        <w:ind w:left="5" w:firstLine="341"/>
        <w:jc w:val="both"/>
        <w:rPr>
          <w:sz w:val="22"/>
        </w:rPr>
      </w:pPr>
      <w:r w:rsidRPr="00FD3475">
        <w:rPr>
          <w:sz w:val="22"/>
          <w:szCs w:val="24"/>
        </w:rPr>
        <w:t>“</w:t>
      </w:r>
      <w:r w:rsidR="002063C3" w:rsidRPr="00FD3475">
        <w:rPr>
          <w:sz w:val="22"/>
          <w:szCs w:val="24"/>
        </w:rPr>
        <w:t>(3) If the creditor surrenders the security to the liquidator for the benefit of creditors generally, the creditor may prove for the whole of the amount of the secured debt.</w:t>
      </w:r>
    </w:p>
    <w:p w14:paraId="68876F13" w14:textId="77777777" w:rsidR="000F4477" w:rsidRPr="00FD3475" w:rsidRDefault="00786614" w:rsidP="00FD3475">
      <w:pPr>
        <w:shd w:val="clear" w:color="auto" w:fill="FFFFFF"/>
        <w:spacing w:before="120"/>
        <w:ind w:left="5" w:firstLine="350"/>
        <w:jc w:val="both"/>
        <w:rPr>
          <w:sz w:val="22"/>
        </w:rPr>
      </w:pPr>
      <w:r w:rsidRPr="00FD3475">
        <w:rPr>
          <w:sz w:val="22"/>
          <w:szCs w:val="24"/>
        </w:rPr>
        <w:t>“</w:t>
      </w:r>
      <w:r w:rsidR="002063C3" w:rsidRPr="00FD3475">
        <w:rPr>
          <w:sz w:val="22"/>
          <w:szCs w:val="24"/>
        </w:rPr>
        <w:t xml:space="preserve">(4) If the creditor </w:t>
      </w:r>
      <w:proofErr w:type="spellStart"/>
      <w:r w:rsidR="002063C3" w:rsidRPr="00FD3475">
        <w:rPr>
          <w:sz w:val="22"/>
          <w:szCs w:val="24"/>
        </w:rPr>
        <w:t>realises</w:t>
      </w:r>
      <w:proofErr w:type="spellEnd"/>
      <w:r w:rsidR="002063C3" w:rsidRPr="00FD3475">
        <w:rPr>
          <w:sz w:val="22"/>
          <w:szCs w:val="24"/>
        </w:rPr>
        <w:t xml:space="preserve"> the security, the creditor may prove for any balance due after deducting the net amount </w:t>
      </w:r>
      <w:proofErr w:type="spellStart"/>
      <w:r w:rsidR="002063C3" w:rsidRPr="00FD3475">
        <w:rPr>
          <w:sz w:val="22"/>
          <w:szCs w:val="24"/>
        </w:rPr>
        <w:t>realised</w:t>
      </w:r>
      <w:proofErr w:type="spellEnd"/>
      <w:r w:rsidR="002063C3" w:rsidRPr="00FD3475">
        <w:rPr>
          <w:sz w:val="22"/>
          <w:szCs w:val="24"/>
        </w:rPr>
        <w:t xml:space="preserve">, unless the liquidator is not satisfied that the </w:t>
      </w:r>
      <w:proofErr w:type="spellStart"/>
      <w:r w:rsidR="002063C3" w:rsidRPr="00FD3475">
        <w:rPr>
          <w:sz w:val="22"/>
          <w:szCs w:val="24"/>
        </w:rPr>
        <w:t>realisation</w:t>
      </w:r>
      <w:proofErr w:type="spellEnd"/>
      <w:r w:rsidR="002063C3" w:rsidRPr="00FD3475">
        <w:rPr>
          <w:sz w:val="22"/>
          <w:szCs w:val="24"/>
        </w:rPr>
        <w:t xml:space="preserve"> has been effected in good faith and in a proper manner.</w:t>
      </w:r>
    </w:p>
    <w:p w14:paraId="2EBD206B" w14:textId="77777777" w:rsidR="000F4477" w:rsidRPr="00FD3475" w:rsidRDefault="00786614" w:rsidP="00FD3475">
      <w:pPr>
        <w:shd w:val="clear" w:color="auto" w:fill="FFFFFF"/>
        <w:spacing w:before="120"/>
        <w:ind w:left="5" w:firstLine="346"/>
        <w:jc w:val="both"/>
        <w:rPr>
          <w:sz w:val="22"/>
        </w:rPr>
      </w:pPr>
      <w:r w:rsidRPr="00FD3475">
        <w:rPr>
          <w:sz w:val="22"/>
          <w:szCs w:val="24"/>
        </w:rPr>
        <w:t>“</w:t>
      </w:r>
      <w:r w:rsidR="002063C3" w:rsidRPr="00FD3475">
        <w:rPr>
          <w:sz w:val="22"/>
          <w:szCs w:val="24"/>
        </w:rPr>
        <w:t xml:space="preserve">(5) If the creditor has not </w:t>
      </w:r>
      <w:proofErr w:type="spellStart"/>
      <w:r w:rsidR="002063C3" w:rsidRPr="00FD3475">
        <w:rPr>
          <w:sz w:val="22"/>
          <w:szCs w:val="24"/>
        </w:rPr>
        <w:t>realised</w:t>
      </w:r>
      <w:proofErr w:type="spellEnd"/>
      <w:r w:rsidR="002063C3" w:rsidRPr="00FD3475">
        <w:rPr>
          <w:sz w:val="22"/>
          <w:szCs w:val="24"/>
        </w:rPr>
        <w:t xml:space="preserve"> or surrendered the security, the creditor may:</w:t>
      </w:r>
    </w:p>
    <w:p w14:paraId="28916DA8" w14:textId="77777777" w:rsidR="000F4477" w:rsidRPr="00FD3475" w:rsidRDefault="002063C3" w:rsidP="00FD3475">
      <w:pPr>
        <w:numPr>
          <w:ilvl w:val="0"/>
          <w:numId w:val="394"/>
        </w:numPr>
        <w:shd w:val="clear" w:color="auto" w:fill="FFFFFF"/>
        <w:tabs>
          <w:tab w:val="left" w:pos="787"/>
        </w:tabs>
        <w:spacing w:before="120"/>
        <w:ind w:left="389"/>
        <w:jc w:val="both"/>
        <w:rPr>
          <w:sz w:val="22"/>
          <w:szCs w:val="24"/>
        </w:rPr>
      </w:pPr>
      <w:r w:rsidRPr="00FD3475">
        <w:rPr>
          <w:sz w:val="22"/>
          <w:szCs w:val="24"/>
        </w:rPr>
        <w:t>estimate its value; and</w:t>
      </w:r>
    </w:p>
    <w:p w14:paraId="6E289621" w14:textId="77777777" w:rsidR="000F4477" w:rsidRPr="00FD3475" w:rsidRDefault="002063C3" w:rsidP="00FD3475">
      <w:pPr>
        <w:numPr>
          <w:ilvl w:val="0"/>
          <w:numId w:val="394"/>
        </w:numPr>
        <w:shd w:val="clear" w:color="auto" w:fill="FFFFFF"/>
        <w:tabs>
          <w:tab w:val="left" w:pos="787"/>
        </w:tabs>
        <w:spacing w:before="120"/>
        <w:ind w:left="389"/>
        <w:jc w:val="both"/>
        <w:rPr>
          <w:sz w:val="22"/>
          <w:szCs w:val="24"/>
        </w:rPr>
      </w:pPr>
      <w:r w:rsidRPr="00FD3475">
        <w:rPr>
          <w:sz w:val="22"/>
          <w:szCs w:val="24"/>
        </w:rPr>
        <w:t>prove for the balance due after deducting the value so estimated.</w:t>
      </w:r>
    </w:p>
    <w:p w14:paraId="2614507F" w14:textId="77777777" w:rsidR="000F4477" w:rsidRPr="00FD3475" w:rsidRDefault="00786614" w:rsidP="00FD3475">
      <w:pPr>
        <w:shd w:val="clear" w:color="auto" w:fill="FFFFFF"/>
        <w:spacing w:before="120"/>
        <w:ind w:left="10" w:firstLine="346"/>
        <w:jc w:val="both"/>
        <w:rPr>
          <w:sz w:val="22"/>
        </w:rPr>
      </w:pPr>
      <w:r w:rsidRPr="00FD3475">
        <w:rPr>
          <w:sz w:val="22"/>
          <w:szCs w:val="24"/>
        </w:rPr>
        <w:t>“</w:t>
      </w:r>
      <w:r w:rsidR="002063C3" w:rsidRPr="00FD3475">
        <w:rPr>
          <w:sz w:val="22"/>
          <w:szCs w:val="24"/>
        </w:rPr>
        <w:t>(6) If subsection (5) applies, the proof of debt must include particulars of the security and the creditor</w:t>
      </w:r>
      <w:r w:rsidRPr="00FD3475">
        <w:rPr>
          <w:sz w:val="22"/>
          <w:szCs w:val="24"/>
        </w:rPr>
        <w:t>’</w:t>
      </w:r>
      <w:r w:rsidR="002063C3" w:rsidRPr="00FD3475">
        <w:rPr>
          <w:sz w:val="22"/>
          <w:szCs w:val="24"/>
        </w:rPr>
        <w:t>s estimate of its value.</w:t>
      </w:r>
    </w:p>
    <w:p w14:paraId="7460F02D" w14:textId="77777777" w:rsidR="000F4477" w:rsidRPr="00FD3475" w:rsidRDefault="002063C3" w:rsidP="00FD3475">
      <w:pPr>
        <w:shd w:val="clear" w:color="auto" w:fill="FFFFFF"/>
        <w:spacing w:before="120"/>
        <w:ind w:left="10"/>
        <w:jc w:val="both"/>
        <w:rPr>
          <w:sz w:val="22"/>
        </w:rPr>
      </w:pPr>
      <w:r w:rsidRPr="00FD3475">
        <w:rPr>
          <w:b/>
          <w:bCs/>
          <w:sz w:val="22"/>
          <w:szCs w:val="24"/>
        </w:rPr>
        <w:t>Redemption of security by liquidator</w:t>
      </w:r>
    </w:p>
    <w:p w14:paraId="45EAD899" w14:textId="77777777" w:rsidR="000F4477" w:rsidRPr="00FD3475" w:rsidRDefault="00786614" w:rsidP="00FD3475">
      <w:pPr>
        <w:shd w:val="clear" w:color="auto" w:fill="FFFFFF"/>
        <w:spacing w:before="120"/>
        <w:ind w:left="5" w:firstLine="336"/>
        <w:jc w:val="both"/>
        <w:rPr>
          <w:sz w:val="22"/>
        </w:rPr>
      </w:pPr>
      <w:r w:rsidRPr="00FD3475">
        <w:rPr>
          <w:sz w:val="22"/>
          <w:szCs w:val="24"/>
        </w:rPr>
        <w:t>“</w:t>
      </w:r>
      <w:r w:rsidR="002063C3" w:rsidRPr="00FD3475">
        <w:rPr>
          <w:sz w:val="22"/>
          <w:szCs w:val="24"/>
        </w:rPr>
        <w:t>554F.(1) This section applies where a secured creditor</w:t>
      </w:r>
      <w:r w:rsidRPr="00FD3475">
        <w:rPr>
          <w:sz w:val="22"/>
          <w:szCs w:val="24"/>
        </w:rPr>
        <w:t>’</w:t>
      </w:r>
      <w:r w:rsidR="002063C3" w:rsidRPr="00FD3475">
        <w:rPr>
          <w:sz w:val="22"/>
          <w:szCs w:val="24"/>
        </w:rPr>
        <w:t>s proof of debt is in respect of the balance due after deducting the creditor</w:t>
      </w:r>
      <w:r w:rsidRPr="00FD3475">
        <w:rPr>
          <w:sz w:val="22"/>
          <w:szCs w:val="24"/>
        </w:rPr>
        <w:t>’</w:t>
      </w:r>
      <w:r w:rsidR="002063C3" w:rsidRPr="00FD3475">
        <w:rPr>
          <w:sz w:val="22"/>
          <w:szCs w:val="24"/>
        </w:rPr>
        <w:t>s estimate of the value of the security.</w:t>
      </w:r>
    </w:p>
    <w:p w14:paraId="5D842EEF" w14:textId="77777777" w:rsidR="000F4477" w:rsidRPr="00FD3475" w:rsidRDefault="00786614" w:rsidP="00FD3475">
      <w:pPr>
        <w:shd w:val="clear" w:color="auto" w:fill="FFFFFF"/>
        <w:spacing w:before="120"/>
        <w:ind w:left="10" w:firstLine="341"/>
        <w:jc w:val="both"/>
        <w:rPr>
          <w:sz w:val="22"/>
        </w:rPr>
      </w:pPr>
      <w:r w:rsidRPr="00FD3475">
        <w:rPr>
          <w:sz w:val="22"/>
          <w:szCs w:val="24"/>
        </w:rPr>
        <w:t>“</w:t>
      </w:r>
      <w:r w:rsidR="002063C3" w:rsidRPr="00FD3475">
        <w:rPr>
          <w:sz w:val="22"/>
          <w:szCs w:val="24"/>
        </w:rPr>
        <w:t>(2) The liquidator may, at any time, redeem the security on payment to the creditor of the amount of the creditor</w:t>
      </w:r>
      <w:r w:rsidRPr="00FD3475">
        <w:rPr>
          <w:sz w:val="22"/>
          <w:szCs w:val="24"/>
        </w:rPr>
        <w:t>’</w:t>
      </w:r>
      <w:r w:rsidR="002063C3" w:rsidRPr="00FD3475">
        <w:rPr>
          <w:sz w:val="22"/>
          <w:szCs w:val="24"/>
        </w:rPr>
        <w:t>s estimate of its value.</w:t>
      </w:r>
    </w:p>
    <w:p w14:paraId="3309805C" w14:textId="77777777" w:rsidR="000F4477" w:rsidRPr="00FD3475" w:rsidRDefault="00786614" w:rsidP="00FD3475">
      <w:pPr>
        <w:shd w:val="clear" w:color="auto" w:fill="FFFFFF"/>
        <w:spacing w:before="120"/>
        <w:ind w:firstLine="350"/>
        <w:jc w:val="both"/>
        <w:rPr>
          <w:sz w:val="22"/>
        </w:rPr>
      </w:pPr>
      <w:r w:rsidRPr="00FD3475">
        <w:rPr>
          <w:sz w:val="22"/>
          <w:szCs w:val="24"/>
        </w:rPr>
        <w:t>“</w:t>
      </w:r>
      <w:r w:rsidR="002063C3" w:rsidRPr="00FD3475">
        <w:rPr>
          <w:sz w:val="22"/>
          <w:szCs w:val="24"/>
        </w:rPr>
        <w:t>(3) If the liquidator is dissatisfied with the amount of the creditor</w:t>
      </w:r>
      <w:r w:rsidRPr="00FD3475">
        <w:rPr>
          <w:sz w:val="22"/>
          <w:szCs w:val="24"/>
        </w:rPr>
        <w:t>’</w:t>
      </w:r>
      <w:r w:rsidR="002063C3" w:rsidRPr="00FD3475">
        <w:rPr>
          <w:sz w:val="22"/>
          <w:szCs w:val="24"/>
        </w:rPr>
        <w:t>s estimate of the value of the security, the liquidator may require the property comprised in the security to be offered for sale at such times and on such terms and conditions as are agreed on by the creditor and the liquidator or, in default of agreement, as the Court determines.</w:t>
      </w:r>
    </w:p>
    <w:p w14:paraId="0E8E14BA" w14:textId="77777777" w:rsidR="000F4477" w:rsidRPr="00FD3475" w:rsidRDefault="00786614" w:rsidP="00FD3475">
      <w:pPr>
        <w:shd w:val="clear" w:color="auto" w:fill="FFFFFF"/>
        <w:spacing w:before="120"/>
        <w:ind w:firstLine="350"/>
        <w:jc w:val="both"/>
        <w:rPr>
          <w:sz w:val="22"/>
        </w:rPr>
      </w:pPr>
      <w:r w:rsidRPr="00FD3475">
        <w:rPr>
          <w:sz w:val="22"/>
          <w:szCs w:val="24"/>
        </w:rPr>
        <w:t>“</w:t>
      </w:r>
      <w:r w:rsidR="002063C3" w:rsidRPr="00FD3475">
        <w:rPr>
          <w:sz w:val="22"/>
          <w:szCs w:val="24"/>
        </w:rPr>
        <w:t>(4) If the property is offered for sale by public auction, both the creditor and the liquidator are entitled to bid for, and purchase, the property.</w:t>
      </w:r>
    </w:p>
    <w:p w14:paraId="7BBDEC19" w14:textId="77777777" w:rsidR="000F4477" w:rsidRPr="00FD3475" w:rsidRDefault="00786614" w:rsidP="00FD3475">
      <w:pPr>
        <w:shd w:val="clear" w:color="auto" w:fill="FFFFFF"/>
        <w:spacing w:before="120"/>
        <w:ind w:firstLine="341"/>
        <w:jc w:val="both"/>
        <w:rPr>
          <w:sz w:val="22"/>
        </w:rPr>
      </w:pPr>
      <w:r w:rsidRPr="00FD3475">
        <w:rPr>
          <w:sz w:val="22"/>
          <w:szCs w:val="24"/>
        </w:rPr>
        <w:t>“</w:t>
      </w:r>
      <w:r w:rsidR="002063C3" w:rsidRPr="00FD3475">
        <w:rPr>
          <w:sz w:val="22"/>
          <w:szCs w:val="24"/>
        </w:rPr>
        <w:t>(5) The creditor may at any time, by notice in writing, require the liquidator to elect whether to exercise the power to redeem the security or to require it to be sold and, if the liquidator does not, within 3 months after receiving the notice, notify the creditor, in writing, that the liquidator elects to exercise the power:</w:t>
      </w:r>
    </w:p>
    <w:p w14:paraId="401774B1" w14:textId="77777777" w:rsidR="000F4477" w:rsidRPr="00FD3475" w:rsidRDefault="002063C3" w:rsidP="00FD3475">
      <w:pPr>
        <w:numPr>
          <w:ilvl w:val="0"/>
          <w:numId w:val="395"/>
        </w:numPr>
        <w:shd w:val="clear" w:color="auto" w:fill="FFFFFF"/>
        <w:tabs>
          <w:tab w:val="left" w:pos="778"/>
        </w:tabs>
        <w:spacing w:before="120"/>
        <w:ind w:left="384"/>
        <w:jc w:val="both"/>
        <w:rPr>
          <w:sz w:val="22"/>
          <w:szCs w:val="24"/>
        </w:rPr>
      </w:pPr>
      <w:r w:rsidRPr="00FD3475">
        <w:rPr>
          <w:sz w:val="22"/>
          <w:szCs w:val="24"/>
        </w:rPr>
        <w:t>the liquidator is not entitled to exercise it; and</w:t>
      </w:r>
    </w:p>
    <w:p w14:paraId="5EE47CA5" w14:textId="77777777" w:rsidR="000F4477" w:rsidRPr="00FD3475" w:rsidRDefault="002063C3" w:rsidP="00FD3475">
      <w:pPr>
        <w:numPr>
          <w:ilvl w:val="0"/>
          <w:numId w:val="395"/>
        </w:numPr>
        <w:shd w:val="clear" w:color="auto" w:fill="FFFFFF"/>
        <w:tabs>
          <w:tab w:val="left" w:pos="778"/>
        </w:tabs>
        <w:spacing w:before="120"/>
        <w:ind w:left="778" w:hanging="394"/>
        <w:jc w:val="both"/>
        <w:rPr>
          <w:sz w:val="22"/>
          <w:szCs w:val="24"/>
        </w:rPr>
      </w:pPr>
      <w:r w:rsidRPr="00FD3475">
        <w:rPr>
          <w:sz w:val="22"/>
          <w:szCs w:val="24"/>
        </w:rPr>
        <w:t>subject to subsection (6), any equity of redemption or other interest in the property comprised in the security that is vested in the company or the liquidator vests in the creditor; and</w:t>
      </w:r>
    </w:p>
    <w:p w14:paraId="7E8EB7AE" w14:textId="77777777" w:rsidR="000F4477" w:rsidRPr="00FD3475" w:rsidRDefault="002063C3" w:rsidP="00FD3475">
      <w:pPr>
        <w:numPr>
          <w:ilvl w:val="0"/>
          <w:numId w:val="395"/>
        </w:numPr>
        <w:shd w:val="clear" w:color="auto" w:fill="FFFFFF"/>
        <w:tabs>
          <w:tab w:val="left" w:pos="778"/>
        </w:tabs>
        <w:spacing w:before="120"/>
        <w:ind w:left="778" w:hanging="394"/>
        <w:jc w:val="both"/>
        <w:rPr>
          <w:sz w:val="22"/>
          <w:szCs w:val="24"/>
        </w:rPr>
      </w:pPr>
      <w:r w:rsidRPr="00FD3475">
        <w:rPr>
          <w:sz w:val="22"/>
          <w:szCs w:val="24"/>
        </w:rPr>
        <w:t>the amount of the creditor</w:t>
      </w:r>
      <w:r w:rsidR="00786614" w:rsidRPr="00FD3475">
        <w:rPr>
          <w:sz w:val="22"/>
          <w:szCs w:val="24"/>
        </w:rPr>
        <w:t>’</w:t>
      </w:r>
      <w:r w:rsidRPr="00FD3475">
        <w:rPr>
          <w:sz w:val="22"/>
          <w:szCs w:val="24"/>
        </w:rPr>
        <w:t>s debt is, for the purposes of this Division, taken to be reduced by the amount of the creditor</w:t>
      </w:r>
      <w:r w:rsidR="00786614" w:rsidRPr="00FD3475">
        <w:rPr>
          <w:sz w:val="22"/>
          <w:szCs w:val="24"/>
        </w:rPr>
        <w:t>’</w:t>
      </w:r>
      <w:r w:rsidRPr="00FD3475">
        <w:rPr>
          <w:sz w:val="22"/>
          <w:szCs w:val="24"/>
        </w:rPr>
        <w:t>s estimate of the value of the security.</w:t>
      </w:r>
    </w:p>
    <w:p w14:paraId="44298413" w14:textId="77777777" w:rsidR="000F4477" w:rsidRPr="00FD3475" w:rsidRDefault="000F4477" w:rsidP="00FD3475">
      <w:pPr>
        <w:shd w:val="clear" w:color="auto" w:fill="FFFFFF"/>
        <w:spacing w:before="120"/>
        <w:jc w:val="both"/>
        <w:rPr>
          <w:sz w:val="22"/>
        </w:rPr>
      </w:pPr>
    </w:p>
    <w:p w14:paraId="07BC9C1B" w14:textId="77777777" w:rsidR="000F4477" w:rsidRPr="00FD3475" w:rsidRDefault="000F4477" w:rsidP="00FD3475">
      <w:pPr>
        <w:shd w:val="clear" w:color="auto" w:fill="FFFFFF"/>
        <w:spacing w:before="120"/>
        <w:jc w:val="both"/>
        <w:rPr>
          <w:sz w:val="22"/>
        </w:rPr>
        <w:sectPr w:rsidR="000F4477" w:rsidRPr="00FD3475" w:rsidSect="00844C73">
          <w:pgSz w:w="12240" w:h="15840" w:code="1"/>
          <w:pgMar w:top="1440" w:right="1440" w:bottom="1440" w:left="1440" w:header="720" w:footer="720" w:gutter="0"/>
          <w:cols w:space="720"/>
          <w:noEndnote/>
        </w:sectPr>
      </w:pPr>
    </w:p>
    <w:p w14:paraId="69BD6B0F" w14:textId="77777777" w:rsidR="000F4477" w:rsidRPr="00FD3475" w:rsidRDefault="00786614" w:rsidP="00FD3475">
      <w:pPr>
        <w:shd w:val="clear" w:color="auto" w:fill="FFFFFF"/>
        <w:spacing w:before="120"/>
        <w:ind w:firstLine="355"/>
        <w:jc w:val="both"/>
        <w:rPr>
          <w:sz w:val="22"/>
        </w:rPr>
      </w:pPr>
      <w:r w:rsidRPr="00FD3475">
        <w:rPr>
          <w:sz w:val="22"/>
          <w:szCs w:val="24"/>
        </w:rPr>
        <w:lastRenderedPageBreak/>
        <w:t>“</w:t>
      </w:r>
      <w:r w:rsidR="002063C3" w:rsidRPr="00FD3475">
        <w:rPr>
          <w:sz w:val="22"/>
          <w:szCs w:val="24"/>
        </w:rPr>
        <w:t>(6) The vesting of an equity of redemption or other interest in property because of paragraph (5)(b) is subject to compliance with any law requiring the transmission of such interests in property to be registered.</w:t>
      </w:r>
    </w:p>
    <w:p w14:paraId="22C10195" w14:textId="77777777" w:rsidR="000F4477" w:rsidRPr="00FD3475" w:rsidRDefault="002063C3" w:rsidP="00FD3475">
      <w:pPr>
        <w:shd w:val="clear" w:color="auto" w:fill="FFFFFF"/>
        <w:spacing w:before="120"/>
        <w:jc w:val="both"/>
        <w:rPr>
          <w:sz w:val="22"/>
        </w:rPr>
      </w:pPr>
      <w:r w:rsidRPr="00FD3475">
        <w:rPr>
          <w:b/>
          <w:bCs/>
          <w:sz w:val="22"/>
          <w:szCs w:val="24"/>
        </w:rPr>
        <w:t>Amendment of valuation</w:t>
      </w:r>
    </w:p>
    <w:p w14:paraId="61667084" w14:textId="77777777" w:rsidR="000F4477" w:rsidRPr="00FD3475" w:rsidRDefault="00786614" w:rsidP="00FD3475">
      <w:pPr>
        <w:shd w:val="clear" w:color="auto" w:fill="FFFFFF"/>
        <w:spacing w:before="120"/>
        <w:ind w:firstLine="346"/>
        <w:jc w:val="both"/>
        <w:rPr>
          <w:sz w:val="22"/>
        </w:rPr>
      </w:pPr>
      <w:r w:rsidRPr="00FD3475">
        <w:rPr>
          <w:sz w:val="22"/>
          <w:szCs w:val="24"/>
        </w:rPr>
        <w:t>“</w:t>
      </w:r>
      <w:r w:rsidR="002063C3" w:rsidRPr="00FD3475">
        <w:rPr>
          <w:sz w:val="22"/>
          <w:szCs w:val="24"/>
        </w:rPr>
        <w:t>554G.(1) If a secured creditor</w:t>
      </w:r>
      <w:r w:rsidRPr="00FD3475">
        <w:rPr>
          <w:sz w:val="22"/>
          <w:szCs w:val="24"/>
        </w:rPr>
        <w:t>’</w:t>
      </w:r>
      <w:r w:rsidR="002063C3" w:rsidRPr="00FD3475">
        <w:rPr>
          <w:sz w:val="22"/>
          <w:szCs w:val="24"/>
        </w:rPr>
        <w:t>s proof of debt is in respect of the balance due after deducting the creditor</w:t>
      </w:r>
      <w:r w:rsidRPr="00FD3475">
        <w:rPr>
          <w:sz w:val="22"/>
          <w:szCs w:val="24"/>
        </w:rPr>
        <w:t>’</w:t>
      </w:r>
      <w:r w:rsidR="002063C3" w:rsidRPr="00FD3475">
        <w:rPr>
          <w:sz w:val="22"/>
          <w:szCs w:val="24"/>
        </w:rPr>
        <w:t>s estimate of the value of the security, the creditor may, at any time, apply to the liquidator or the Court for permission to amend the proof of debt by altering the estimated value.</w:t>
      </w:r>
    </w:p>
    <w:p w14:paraId="31F76B6B" w14:textId="77777777" w:rsidR="000F4477" w:rsidRPr="00FD3475" w:rsidRDefault="00786614" w:rsidP="00FD3475">
      <w:pPr>
        <w:shd w:val="clear" w:color="auto" w:fill="FFFFFF"/>
        <w:spacing w:before="120"/>
        <w:ind w:left="350"/>
        <w:jc w:val="both"/>
        <w:rPr>
          <w:sz w:val="22"/>
        </w:rPr>
      </w:pPr>
      <w:r w:rsidRPr="00FD3475">
        <w:rPr>
          <w:sz w:val="22"/>
          <w:szCs w:val="24"/>
        </w:rPr>
        <w:t>“</w:t>
      </w:r>
      <w:r w:rsidR="002063C3" w:rsidRPr="00FD3475">
        <w:rPr>
          <w:sz w:val="22"/>
          <w:szCs w:val="24"/>
        </w:rPr>
        <w:t>(2) If the liquidator or the Court is satisfied:</w:t>
      </w:r>
    </w:p>
    <w:p w14:paraId="7BE0BE2F" w14:textId="77777777" w:rsidR="000F4477" w:rsidRPr="00FD3475" w:rsidRDefault="002063C3" w:rsidP="00FD3475">
      <w:pPr>
        <w:numPr>
          <w:ilvl w:val="0"/>
          <w:numId w:val="396"/>
        </w:numPr>
        <w:shd w:val="clear" w:color="auto" w:fill="FFFFFF"/>
        <w:tabs>
          <w:tab w:val="left" w:pos="792"/>
        </w:tabs>
        <w:spacing w:before="120"/>
        <w:ind w:left="792" w:hanging="398"/>
        <w:jc w:val="both"/>
        <w:rPr>
          <w:sz w:val="22"/>
          <w:szCs w:val="24"/>
        </w:rPr>
      </w:pPr>
      <w:r w:rsidRPr="00FD3475">
        <w:rPr>
          <w:sz w:val="22"/>
          <w:szCs w:val="24"/>
        </w:rPr>
        <w:t>that the estimate of the value of the security was made in good faith on a mistaken basis; or</w:t>
      </w:r>
    </w:p>
    <w:p w14:paraId="77ED1ADD" w14:textId="77777777" w:rsidR="000F4477" w:rsidRPr="00FD3475" w:rsidRDefault="002063C3" w:rsidP="00FD3475">
      <w:pPr>
        <w:numPr>
          <w:ilvl w:val="0"/>
          <w:numId w:val="396"/>
        </w:numPr>
        <w:shd w:val="clear" w:color="auto" w:fill="FFFFFF"/>
        <w:tabs>
          <w:tab w:val="left" w:pos="792"/>
        </w:tabs>
        <w:spacing w:before="120"/>
        <w:ind w:left="792" w:hanging="398"/>
        <w:jc w:val="both"/>
        <w:rPr>
          <w:sz w:val="22"/>
          <w:szCs w:val="24"/>
        </w:rPr>
      </w:pPr>
      <w:r w:rsidRPr="00FD3475">
        <w:rPr>
          <w:sz w:val="22"/>
          <w:szCs w:val="24"/>
        </w:rPr>
        <w:t>that the value of the security has changed since the estimate was made;</w:t>
      </w:r>
    </w:p>
    <w:p w14:paraId="5E2C91FC" w14:textId="77777777" w:rsidR="000F4477" w:rsidRPr="00FD3475" w:rsidRDefault="002063C3" w:rsidP="00FD3475">
      <w:pPr>
        <w:shd w:val="clear" w:color="auto" w:fill="FFFFFF"/>
        <w:spacing w:before="120"/>
        <w:ind w:left="5"/>
        <w:jc w:val="both"/>
        <w:rPr>
          <w:sz w:val="22"/>
        </w:rPr>
      </w:pPr>
      <w:r w:rsidRPr="00FD3475">
        <w:rPr>
          <w:sz w:val="22"/>
          <w:szCs w:val="24"/>
        </w:rPr>
        <w:t>the liquidator or the Court may permit the creditor to amend the proof of debt accordingly.</w:t>
      </w:r>
    </w:p>
    <w:p w14:paraId="6EE95A91" w14:textId="77777777" w:rsidR="000F4477" w:rsidRPr="00FD3475" w:rsidRDefault="00786614" w:rsidP="00FD3475">
      <w:pPr>
        <w:shd w:val="clear" w:color="auto" w:fill="FFFFFF"/>
        <w:spacing w:before="120"/>
        <w:ind w:left="14" w:firstLine="341"/>
        <w:jc w:val="both"/>
        <w:rPr>
          <w:sz w:val="22"/>
        </w:rPr>
      </w:pPr>
      <w:r w:rsidRPr="00FD3475">
        <w:rPr>
          <w:sz w:val="22"/>
          <w:szCs w:val="24"/>
        </w:rPr>
        <w:t>“</w:t>
      </w:r>
      <w:r w:rsidR="002063C3" w:rsidRPr="00FD3475">
        <w:rPr>
          <w:sz w:val="22"/>
          <w:szCs w:val="24"/>
        </w:rPr>
        <w:t>(3) If the Court permits the creditor to amend the proof of debt, it may do so on such terms as it thinks just and equitable.</w:t>
      </w:r>
    </w:p>
    <w:p w14:paraId="09446DB5" w14:textId="77777777" w:rsidR="000F4477" w:rsidRPr="00FD3475" w:rsidRDefault="002063C3" w:rsidP="00FD3475">
      <w:pPr>
        <w:shd w:val="clear" w:color="auto" w:fill="FFFFFF"/>
        <w:spacing w:before="120"/>
        <w:ind w:left="14"/>
        <w:jc w:val="both"/>
        <w:rPr>
          <w:sz w:val="22"/>
        </w:rPr>
      </w:pPr>
      <w:r w:rsidRPr="00FD3475">
        <w:rPr>
          <w:b/>
          <w:bCs/>
          <w:sz w:val="22"/>
          <w:szCs w:val="24"/>
        </w:rPr>
        <w:t>Repayment of excess</w:t>
      </w:r>
    </w:p>
    <w:p w14:paraId="21316424" w14:textId="77777777" w:rsidR="000F4477" w:rsidRPr="00FD3475" w:rsidRDefault="00786614" w:rsidP="00FD3475">
      <w:pPr>
        <w:shd w:val="clear" w:color="auto" w:fill="FFFFFF"/>
        <w:spacing w:before="120"/>
        <w:ind w:left="5" w:firstLine="341"/>
        <w:jc w:val="both"/>
        <w:rPr>
          <w:sz w:val="22"/>
        </w:rPr>
      </w:pPr>
      <w:r w:rsidRPr="00FD3475">
        <w:rPr>
          <w:sz w:val="22"/>
          <w:szCs w:val="24"/>
        </w:rPr>
        <w:t>“</w:t>
      </w:r>
      <w:r w:rsidR="002063C3" w:rsidRPr="00FD3475">
        <w:rPr>
          <w:sz w:val="22"/>
          <w:szCs w:val="24"/>
        </w:rPr>
        <w:t>554H.(1) Where a creditor who has amended a proof of debt under section 554G has received, in the winding up of the debtor company, an amount in excess of the amount to which the creditor would have been entitled under the amended proof of debt, the creditor must, without delay, repay the amount of the excess to the liquidator.</w:t>
      </w:r>
    </w:p>
    <w:p w14:paraId="7EDB7312" w14:textId="77777777" w:rsidR="000F4477" w:rsidRPr="00FD3475" w:rsidRDefault="00786614" w:rsidP="00FD3475">
      <w:pPr>
        <w:shd w:val="clear" w:color="auto" w:fill="FFFFFF"/>
        <w:spacing w:before="120"/>
        <w:ind w:left="10" w:firstLine="346"/>
        <w:jc w:val="both"/>
        <w:rPr>
          <w:sz w:val="22"/>
        </w:rPr>
      </w:pPr>
      <w:r w:rsidRPr="00FD3475">
        <w:rPr>
          <w:sz w:val="22"/>
          <w:szCs w:val="24"/>
        </w:rPr>
        <w:t>“</w:t>
      </w:r>
      <w:r w:rsidR="002063C3" w:rsidRPr="00FD3475">
        <w:rPr>
          <w:sz w:val="22"/>
          <w:szCs w:val="24"/>
        </w:rPr>
        <w:t>(2) Where a creditor who has so amended a proof of debt has received, in the winding up of the debtor company, less than the amount to which the creditor would have been entitled under the amended proof of debt, the creditor is entitled to be paid, out of the money remaining for distribution in the winding up, the amount of the deficiency before any of that money is applied in the payment of future distributions, but the creditor is not entitled to affect a distribution made before the amendment of the proof of debt.</w:t>
      </w:r>
    </w:p>
    <w:p w14:paraId="43DA6A02" w14:textId="77777777" w:rsidR="000F4477" w:rsidRPr="00FD3475" w:rsidRDefault="002063C3" w:rsidP="00FD3475">
      <w:pPr>
        <w:shd w:val="clear" w:color="auto" w:fill="FFFFFF"/>
        <w:spacing w:before="120"/>
        <w:ind w:left="10"/>
        <w:jc w:val="both"/>
        <w:rPr>
          <w:sz w:val="22"/>
        </w:rPr>
      </w:pPr>
      <w:r w:rsidRPr="00FD3475">
        <w:rPr>
          <w:b/>
          <w:bCs/>
          <w:sz w:val="22"/>
          <w:szCs w:val="24"/>
        </w:rPr>
        <w:t xml:space="preserve">Subsequent </w:t>
      </w:r>
      <w:proofErr w:type="spellStart"/>
      <w:r w:rsidRPr="00FD3475">
        <w:rPr>
          <w:b/>
          <w:bCs/>
          <w:sz w:val="22"/>
          <w:szCs w:val="24"/>
        </w:rPr>
        <w:t>realisation</w:t>
      </w:r>
      <w:proofErr w:type="spellEnd"/>
      <w:r w:rsidRPr="00FD3475">
        <w:rPr>
          <w:b/>
          <w:bCs/>
          <w:sz w:val="22"/>
          <w:szCs w:val="24"/>
        </w:rPr>
        <w:t xml:space="preserve"> of security</w:t>
      </w:r>
    </w:p>
    <w:p w14:paraId="2D219AEE" w14:textId="77777777" w:rsidR="000F4477" w:rsidRPr="00FD3475" w:rsidRDefault="00786614" w:rsidP="00FD3475">
      <w:pPr>
        <w:shd w:val="clear" w:color="auto" w:fill="FFFFFF"/>
        <w:spacing w:before="120"/>
        <w:ind w:left="360"/>
        <w:jc w:val="both"/>
        <w:rPr>
          <w:sz w:val="22"/>
        </w:rPr>
      </w:pPr>
      <w:r w:rsidRPr="00FD3475">
        <w:rPr>
          <w:sz w:val="22"/>
          <w:szCs w:val="24"/>
        </w:rPr>
        <w:t>“</w:t>
      </w:r>
      <w:r w:rsidR="002063C3" w:rsidRPr="00FD3475">
        <w:rPr>
          <w:sz w:val="22"/>
          <w:szCs w:val="24"/>
        </w:rPr>
        <w:t>554J. Where:</w:t>
      </w:r>
    </w:p>
    <w:p w14:paraId="7D416BE2" w14:textId="77777777" w:rsidR="000F4477" w:rsidRPr="00FD3475" w:rsidRDefault="002063C3" w:rsidP="00FD3475">
      <w:pPr>
        <w:numPr>
          <w:ilvl w:val="0"/>
          <w:numId w:val="397"/>
        </w:numPr>
        <w:shd w:val="clear" w:color="auto" w:fill="FFFFFF"/>
        <w:tabs>
          <w:tab w:val="left" w:pos="802"/>
        </w:tabs>
        <w:spacing w:before="120"/>
        <w:ind w:left="802" w:hanging="398"/>
        <w:jc w:val="both"/>
        <w:rPr>
          <w:sz w:val="22"/>
          <w:szCs w:val="24"/>
        </w:rPr>
      </w:pPr>
      <w:r w:rsidRPr="00FD3475">
        <w:rPr>
          <w:sz w:val="22"/>
          <w:szCs w:val="24"/>
        </w:rPr>
        <w:t>a secured creditor</w:t>
      </w:r>
      <w:r w:rsidR="00786614" w:rsidRPr="00FD3475">
        <w:rPr>
          <w:sz w:val="22"/>
          <w:szCs w:val="24"/>
        </w:rPr>
        <w:t>’</w:t>
      </w:r>
      <w:r w:rsidRPr="00FD3475">
        <w:rPr>
          <w:sz w:val="22"/>
          <w:szCs w:val="24"/>
        </w:rPr>
        <w:t>s proof of debt is in respect of the balance due after deducting the creditor</w:t>
      </w:r>
      <w:r w:rsidR="00786614" w:rsidRPr="00FD3475">
        <w:rPr>
          <w:sz w:val="22"/>
          <w:szCs w:val="24"/>
        </w:rPr>
        <w:t>’</w:t>
      </w:r>
      <w:r w:rsidRPr="00FD3475">
        <w:rPr>
          <w:sz w:val="22"/>
          <w:szCs w:val="24"/>
        </w:rPr>
        <w:t>s estimate of the value of the security; and</w:t>
      </w:r>
    </w:p>
    <w:p w14:paraId="51D4AB9F" w14:textId="77777777" w:rsidR="000F4477" w:rsidRPr="00FD3475" w:rsidRDefault="002063C3" w:rsidP="00FD3475">
      <w:pPr>
        <w:numPr>
          <w:ilvl w:val="0"/>
          <w:numId w:val="398"/>
        </w:numPr>
        <w:shd w:val="clear" w:color="auto" w:fill="FFFFFF"/>
        <w:tabs>
          <w:tab w:val="left" w:pos="802"/>
        </w:tabs>
        <w:spacing w:before="120"/>
        <w:ind w:left="403"/>
        <w:jc w:val="both"/>
        <w:rPr>
          <w:sz w:val="22"/>
          <w:szCs w:val="24"/>
        </w:rPr>
      </w:pPr>
      <w:r w:rsidRPr="00FD3475">
        <w:rPr>
          <w:sz w:val="22"/>
          <w:szCs w:val="24"/>
        </w:rPr>
        <w:t>subsequently:</w:t>
      </w:r>
    </w:p>
    <w:p w14:paraId="66C8C99A" w14:textId="77777777" w:rsidR="000F4477" w:rsidRPr="00FD3475" w:rsidRDefault="002063C3" w:rsidP="00FD3475">
      <w:pPr>
        <w:shd w:val="clear" w:color="auto" w:fill="FFFFFF"/>
        <w:spacing w:before="120"/>
        <w:ind w:left="1051"/>
        <w:jc w:val="both"/>
        <w:rPr>
          <w:sz w:val="22"/>
        </w:rPr>
      </w:pPr>
      <w:r w:rsidRPr="00FD3475">
        <w:rPr>
          <w:sz w:val="22"/>
          <w:szCs w:val="24"/>
        </w:rPr>
        <w:t>(</w:t>
      </w:r>
      <w:proofErr w:type="spellStart"/>
      <w:r w:rsidRPr="00FD3475">
        <w:rPr>
          <w:sz w:val="22"/>
          <w:szCs w:val="24"/>
        </w:rPr>
        <w:t>i</w:t>
      </w:r>
      <w:proofErr w:type="spellEnd"/>
      <w:r w:rsidRPr="00FD3475">
        <w:rPr>
          <w:sz w:val="22"/>
          <w:szCs w:val="24"/>
        </w:rPr>
        <w:t xml:space="preserve">) the creditor </w:t>
      </w:r>
      <w:proofErr w:type="spellStart"/>
      <w:r w:rsidRPr="00FD3475">
        <w:rPr>
          <w:sz w:val="22"/>
          <w:szCs w:val="24"/>
        </w:rPr>
        <w:t>realises</w:t>
      </w:r>
      <w:proofErr w:type="spellEnd"/>
      <w:r w:rsidRPr="00FD3475">
        <w:rPr>
          <w:sz w:val="22"/>
          <w:szCs w:val="24"/>
        </w:rPr>
        <w:t xml:space="preserve"> the security; or</w:t>
      </w:r>
    </w:p>
    <w:p w14:paraId="3FEB06CA" w14:textId="77777777" w:rsidR="000F4477" w:rsidRPr="00FD3475" w:rsidRDefault="002063C3" w:rsidP="00FD3475">
      <w:pPr>
        <w:shd w:val="clear" w:color="auto" w:fill="FFFFFF"/>
        <w:spacing w:before="120"/>
        <w:ind w:left="1051"/>
        <w:jc w:val="both"/>
        <w:rPr>
          <w:sz w:val="22"/>
        </w:rPr>
      </w:pPr>
      <w:r w:rsidRPr="00FD3475">
        <w:rPr>
          <w:sz w:val="22"/>
          <w:szCs w:val="24"/>
        </w:rPr>
        <w:t xml:space="preserve">(ii) the security is </w:t>
      </w:r>
      <w:proofErr w:type="spellStart"/>
      <w:r w:rsidRPr="00FD3475">
        <w:rPr>
          <w:sz w:val="22"/>
          <w:szCs w:val="24"/>
        </w:rPr>
        <w:t>realised</w:t>
      </w:r>
      <w:proofErr w:type="spellEnd"/>
      <w:r w:rsidRPr="00FD3475">
        <w:rPr>
          <w:sz w:val="22"/>
          <w:szCs w:val="24"/>
        </w:rPr>
        <w:t xml:space="preserve"> under section 554F;</w:t>
      </w:r>
    </w:p>
    <w:p w14:paraId="3670582A" w14:textId="77777777" w:rsidR="000F4477" w:rsidRPr="00FD3475" w:rsidRDefault="000F4477" w:rsidP="00FD3475">
      <w:pPr>
        <w:shd w:val="clear" w:color="auto" w:fill="FFFFFF"/>
        <w:spacing w:before="120"/>
        <w:ind w:left="1051"/>
        <w:jc w:val="both"/>
        <w:rPr>
          <w:sz w:val="22"/>
        </w:rPr>
        <w:sectPr w:rsidR="000F4477" w:rsidRPr="00FD3475" w:rsidSect="00844C73">
          <w:pgSz w:w="12240" w:h="15840" w:code="1"/>
          <w:pgMar w:top="1440" w:right="1440" w:bottom="1440" w:left="1440" w:header="720" w:footer="720" w:gutter="0"/>
          <w:cols w:space="720"/>
          <w:noEndnote/>
        </w:sectPr>
      </w:pPr>
    </w:p>
    <w:p w14:paraId="0EF30280" w14:textId="77777777" w:rsidR="000F4477" w:rsidRPr="00FD3475" w:rsidRDefault="002063C3" w:rsidP="00FD3475">
      <w:pPr>
        <w:shd w:val="clear" w:color="auto" w:fill="FFFFFF"/>
        <w:spacing w:before="120"/>
        <w:ind w:left="5"/>
        <w:jc w:val="both"/>
        <w:rPr>
          <w:sz w:val="22"/>
        </w:rPr>
      </w:pPr>
      <w:r w:rsidRPr="00FD3475">
        <w:rPr>
          <w:sz w:val="22"/>
          <w:szCs w:val="24"/>
        </w:rPr>
        <w:lastRenderedPageBreak/>
        <w:t xml:space="preserve">the net amount </w:t>
      </w:r>
      <w:proofErr w:type="spellStart"/>
      <w:r w:rsidRPr="00FD3475">
        <w:rPr>
          <w:sz w:val="22"/>
          <w:szCs w:val="24"/>
        </w:rPr>
        <w:t>realised</w:t>
      </w:r>
      <w:proofErr w:type="spellEnd"/>
      <w:r w:rsidRPr="00FD3475">
        <w:rPr>
          <w:sz w:val="22"/>
          <w:szCs w:val="24"/>
        </w:rPr>
        <w:t xml:space="preserve"> is to be substituted for the estimated value of the security and section 554H applies as if the proof of debt had been amended accordingly under section 554G.</w:t>
      </w:r>
    </w:p>
    <w:p w14:paraId="1BB3A7AB" w14:textId="0015B68D" w:rsidR="000F4477" w:rsidRPr="00FD3475" w:rsidRDefault="00786614" w:rsidP="004B5342">
      <w:pPr>
        <w:shd w:val="clear" w:color="auto" w:fill="FFFFFF"/>
        <w:spacing w:before="360" w:after="240"/>
        <w:jc w:val="center"/>
        <w:rPr>
          <w:sz w:val="22"/>
        </w:rPr>
      </w:pPr>
      <w:r w:rsidRPr="00993A49">
        <w:rPr>
          <w:bCs/>
          <w:iCs/>
          <w:sz w:val="22"/>
          <w:szCs w:val="24"/>
        </w:rPr>
        <w:t>“</w:t>
      </w:r>
      <w:r w:rsidR="002063C3" w:rsidRPr="00FD3475">
        <w:rPr>
          <w:b/>
          <w:bCs/>
          <w:i/>
          <w:iCs/>
          <w:sz w:val="22"/>
          <w:szCs w:val="24"/>
        </w:rPr>
        <w:t>Subdivision D</w:t>
      </w:r>
      <w:r w:rsidR="002063C3" w:rsidRPr="00FD3475">
        <w:rPr>
          <w:rFonts w:eastAsia="Times New Roman"/>
          <w:b/>
          <w:bCs/>
          <w:sz w:val="22"/>
          <w:szCs w:val="24"/>
        </w:rPr>
        <w:t>—</w:t>
      </w:r>
      <w:r w:rsidR="002063C3" w:rsidRPr="00FD3475">
        <w:rPr>
          <w:rFonts w:eastAsia="Times New Roman"/>
          <w:b/>
          <w:bCs/>
          <w:i/>
          <w:iCs/>
          <w:sz w:val="22"/>
          <w:szCs w:val="24"/>
        </w:rPr>
        <w:t>Priorities</w:t>
      </w:r>
      <w:r w:rsidRPr="00993A49">
        <w:rPr>
          <w:rFonts w:eastAsia="Times New Roman"/>
          <w:bCs/>
          <w:iCs/>
          <w:sz w:val="22"/>
          <w:szCs w:val="24"/>
        </w:rPr>
        <w:t>”</w:t>
      </w:r>
      <w:r w:rsidR="002063C3" w:rsidRPr="00993A49">
        <w:rPr>
          <w:rFonts w:eastAsia="Times New Roman"/>
          <w:bCs/>
          <w:sz w:val="22"/>
          <w:szCs w:val="24"/>
        </w:rPr>
        <w:t>.</w:t>
      </w:r>
    </w:p>
    <w:p w14:paraId="56340351" w14:textId="77777777" w:rsidR="000F4477" w:rsidRPr="00FD3475" w:rsidRDefault="002063C3" w:rsidP="00FD3475">
      <w:pPr>
        <w:shd w:val="clear" w:color="auto" w:fill="FFFFFF"/>
        <w:spacing w:before="120"/>
        <w:ind w:left="10"/>
        <w:jc w:val="both"/>
        <w:rPr>
          <w:sz w:val="22"/>
        </w:rPr>
      </w:pPr>
      <w:r w:rsidRPr="00FD3475">
        <w:rPr>
          <w:b/>
          <w:bCs/>
          <w:sz w:val="22"/>
          <w:szCs w:val="24"/>
        </w:rPr>
        <w:t>Debts and claims proved to rank equally except as otherwise provided</w:t>
      </w:r>
    </w:p>
    <w:p w14:paraId="24701D1C" w14:textId="77777777" w:rsidR="000F4477" w:rsidRPr="00FD3475" w:rsidRDefault="002063C3" w:rsidP="00FD3475">
      <w:pPr>
        <w:shd w:val="clear" w:color="auto" w:fill="FFFFFF"/>
        <w:tabs>
          <w:tab w:val="left" w:pos="758"/>
        </w:tabs>
        <w:spacing w:before="120"/>
        <w:ind w:left="5" w:firstLine="331"/>
        <w:jc w:val="both"/>
        <w:rPr>
          <w:sz w:val="22"/>
        </w:rPr>
      </w:pPr>
      <w:r w:rsidRPr="00FD3475">
        <w:rPr>
          <w:b/>
          <w:bCs/>
          <w:sz w:val="22"/>
          <w:szCs w:val="24"/>
        </w:rPr>
        <w:t>95.</w:t>
      </w:r>
      <w:r w:rsidRPr="00FD3475">
        <w:rPr>
          <w:b/>
          <w:bCs/>
          <w:sz w:val="22"/>
          <w:szCs w:val="24"/>
        </w:rPr>
        <w:tab/>
      </w:r>
      <w:r w:rsidRPr="00FD3475">
        <w:rPr>
          <w:sz w:val="22"/>
          <w:szCs w:val="24"/>
        </w:rPr>
        <w:t>Section 555 of the Corporations Law is amended by inserting</w:t>
      </w:r>
      <w:r w:rsidR="0027725F">
        <w:rPr>
          <w:sz w:val="22"/>
          <w:szCs w:val="24"/>
        </w:rPr>
        <w:t xml:space="preserve"> </w:t>
      </w:r>
      <w:r w:rsidR="00786614" w:rsidRPr="00FD3475">
        <w:rPr>
          <w:sz w:val="22"/>
          <w:szCs w:val="24"/>
        </w:rPr>
        <w:t>“</w:t>
      </w:r>
      <w:r w:rsidRPr="00FD3475">
        <w:rPr>
          <w:sz w:val="22"/>
          <w:szCs w:val="24"/>
        </w:rPr>
        <w:t>and claims</w:t>
      </w:r>
      <w:r w:rsidR="00786614" w:rsidRPr="00FD3475">
        <w:rPr>
          <w:sz w:val="22"/>
          <w:szCs w:val="24"/>
        </w:rPr>
        <w:t>”</w:t>
      </w:r>
      <w:r w:rsidRPr="00FD3475">
        <w:rPr>
          <w:sz w:val="22"/>
          <w:szCs w:val="24"/>
        </w:rPr>
        <w:t xml:space="preserve"> after </w:t>
      </w:r>
      <w:r w:rsidR="00786614" w:rsidRPr="00FD3475">
        <w:rPr>
          <w:sz w:val="22"/>
          <w:szCs w:val="24"/>
        </w:rPr>
        <w:t>“</w:t>
      </w:r>
      <w:r w:rsidRPr="00FD3475">
        <w:rPr>
          <w:sz w:val="22"/>
          <w:szCs w:val="24"/>
        </w:rPr>
        <w:t>debts</w:t>
      </w:r>
      <w:r w:rsidR="00786614" w:rsidRPr="00FD3475">
        <w:rPr>
          <w:sz w:val="22"/>
          <w:szCs w:val="24"/>
        </w:rPr>
        <w:t>”</w:t>
      </w:r>
      <w:r w:rsidRPr="00FD3475">
        <w:rPr>
          <w:sz w:val="22"/>
          <w:szCs w:val="24"/>
        </w:rPr>
        <w:t>.</w:t>
      </w:r>
    </w:p>
    <w:p w14:paraId="7C19771C" w14:textId="77777777" w:rsidR="000F4477" w:rsidRPr="00FD3475" w:rsidRDefault="002063C3" w:rsidP="00FD3475">
      <w:pPr>
        <w:shd w:val="clear" w:color="auto" w:fill="FFFFFF"/>
        <w:spacing w:before="120"/>
        <w:jc w:val="both"/>
        <w:rPr>
          <w:sz w:val="22"/>
        </w:rPr>
      </w:pPr>
      <w:r w:rsidRPr="00FD3475">
        <w:rPr>
          <w:b/>
          <w:bCs/>
          <w:sz w:val="22"/>
          <w:szCs w:val="24"/>
        </w:rPr>
        <w:t>Priority payments</w:t>
      </w:r>
    </w:p>
    <w:p w14:paraId="77FB795C" w14:textId="77777777" w:rsidR="000F4477" w:rsidRPr="00FD3475" w:rsidRDefault="002063C3" w:rsidP="00FD3475">
      <w:pPr>
        <w:shd w:val="clear" w:color="auto" w:fill="FFFFFF"/>
        <w:tabs>
          <w:tab w:val="left" w:pos="758"/>
        </w:tabs>
        <w:spacing w:before="120"/>
        <w:ind w:left="336"/>
        <w:jc w:val="both"/>
        <w:rPr>
          <w:sz w:val="22"/>
        </w:rPr>
      </w:pPr>
      <w:r w:rsidRPr="00FD3475">
        <w:rPr>
          <w:b/>
          <w:bCs/>
          <w:sz w:val="22"/>
          <w:szCs w:val="24"/>
        </w:rPr>
        <w:t>96.</w:t>
      </w:r>
      <w:r w:rsidRPr="00FD3475">
        <w:rPr>
          <w:b/>
          <w:bCs/>
          <w:sz w:val="22"/>
          <w:szCs w:val="24"/>
        </w:rPr>
        <w:tab/>
      </w:r>
      <w:r w:rsidRPr="00FD3475">
        <w:rPr>
          <w:sz w:val="22"/>
          <w:szCs w:val="24"/>
        </w:rPr>
        <w:t>Section 556 of the Corporations Law is amended:</w:t>
      </w:r>
    </w:p>
    <w:p w14:paraId="056BB8EF" w14:textId="77777777" w:rsidR="000F4477" w:rsidRPr="00FD3475" w:rsidRDefault="002063C3" w:rsidP="00FD3475">
      <w:pPr>
        <w:shd w:val="clear" w:color="auto" w:fill="FFFFFF"/>
        <w:spacing w:before="120"/>
        <w:ind w:left="778" w:hanging="389"/>
        <w:jc w:val="both"/>
        <w:rPr>
          <w:sz w:val="22"/>
        </w:rPr>
      </w:pPr>
      <w:r w:rsidRPr="00950949">
        <w:rPr>
          <w:b/>
          <w:sz w:val="22"/>
          <w:szCs w:val="24"/>
        </w:rPr>
        <w:t>(a)</w:t>
      </w:r>
      <w:r w:rsidRPr="00FD3475">
        <w:rPr>
          <w:sz w:val="22"/>
          <w:szCs w:val="24"/>
        </w:rPr>
        <w:t xml:space="preserve"> by omitting subsection (1) and substituting the following subsections:</w:t>
      </w:r>
    </w:p>
    <w:p w14:paraId="10A25BB4" w14:textId="77777777" w:rsidR="000F4477" w:rsidRPr="00FD3475" w:rsidRDefault="00786614" w:rsidP="00FD3475">
      <w:pPr>
        <w:shd w:val="clear" w:color="auto" w:fill="FFFFFF"/>
        <w:spacing w:before="120"/>
        <w:ind w:left="773" w:firstLine="226"/>
        <w:jc w:val="both"/>
        <w:rPr>
          <w:sz w:val="22"/>
        </w:rPr>
      </w:pPr>
      <w:r w:rsidRPr="00FD3475">
        <w:rPr>
          <w:sz w:val="22"/>
          <w:szCs w:val="24"/>
        </w:rPr>
        <w:t>“</w:t>
      </w:r>
      <w:r w:rsidR="002063C3" w:rsidRPr="00FD3475">
        <w:rPr>
          <w:sz w:val="22"/>
          <w:szCs w:val="24"/>
        </w:rPr>
        <w:t>(1) Subject to this Division, in the winding up of a company the following debts and claims must be paid in priority to all other unsecured debts and claims:</w:t>
      </w:r>
    </w:p>
    <w:p w14:paraId="3FA4C8AE" w14:textId="77777777" w:rsidR="000F4477" w:rsidRPr="00FD3475" w:rsidRDefault="002063C3" w:rsidP="00FD3475">
      <w:pPr>
        <w:numPr>
          <w:ilvl w:val="0"/>
          <w:numId w:val="399"/>
        </w:numPr>
        <w:shd w:val="clear" w:color="auto" w:fill="FFFFFF"/>
        <w:tabs>
          <w:tab w:val="left" w:pos="1512"/>
        </w:tabs>
        <w:spacing w:before="120"/>
        <w:ind w:left="1512" w:hanging="370"/>
        <w:jc w:val="both"/>
        <w:rPr>
          <w:sz w:val="22"/>
          <w:szCs w:val="24"/>
        </w:rPr>
      </w:pPr>
      <w:r w:rsidRPr="00FD3475">
        <w:rPr>
          <w:sz w:val="22"/>
          <w:szCs w:val="24"/>
        </w:rPr>
        <w:t xml:space="preserve">first, expenses (except deferred expenses) properly incurred by a relevant authority in preserving, </w:t>
      </w:r>
      <w:proofErr w:type="spellStart"/>
      <w:r w:rsidRPr="00FD3475">
        <w:rPr>
          <w:sz w:val="22"/>
          <w:szCs w:val="24"/>
        </w:rPr>
        <w:t>realising</w:t>
      </w:r>
      <w:proofErr w:type="spellEnd"/>
      <w:r w:rsidRPr="00FD3475">
        <w:rPr>
          <w:sz w:val="22"/>
          <w:szCs w:val="24"/>
        </w:rPr>
        <w:t xml:space="preserve"> or getting in property of the company, or in carrying on the company</w:t>
      </w:r>
      <w:r w:rsidR="00786614" w:rsidRPr="00FD3475">
        <w:rPr>
          <w:sz w:val="22"/>
          <w:szCs w:val="24"/>
        </w:rPr>
        <w:t>’</w:t>
      </w:r>
      <w:r w:rsidRPr="00FD3475">
        <w:rPr>
          <w:sz w:val="22"/>
          <w:szCs w:val="24"/>
        </w:rPr>
        <w:t>s business;</w:t>
      </w:r>
    </w:p>
    <w:p w14:paraId="2FB38F35" w14:textId="77777777" w:rsidR="000F4477" w:rsidRPr="00FD3475" w:rsidRDefault="002063C3" w:rsidP="00FD3475">
      <w:pPr>
        <w:numPr>
          <w:ilvl w:val="0"/>
          <w:numId w:val="399"/>
        </w:numPr>
        <w:shd w:val="clear" w:color="auto" w:fill="FFFFFF"/>
        <w:tabs>
          <w:tab w:val="left" w:pos="1512"/>
        </w:tabs>
        <w:spacing w:before="120"/>
        <w:ind w:left="1512" w:hanging="370"/>
        <w:jc w:val="both"/>
        <w:rPr>
          <w:sz w:val="22"/>
          <w:szCs w:val="24"/>
        </w:rPr>
      </w:pPr>
      <w:r w:rsidRPr="00FD3475">
        <w:rPr>
          <w:sz w:val="22"/>
          <w:szCs w:val="24"/>
        </w:rPr>
        <w:t>if the Court ordered the winding up</w:t>
      </w:r>
      <w:r w:rsidRPr="00FD3475">
        <w:rPr>
          <w:rFonts w:eastAsia="Times New Roman"/>
          <w:sz w:val="22"/>
          <w:szCs w:val="24"/>
        </w:rPr>
        <w:t>—next, the costs in respect of the application for the order (including the applicant</w:t>
      </w:r>
      <w:r w:rsidR="00786614" w:rsidRPr="00FD3475">
        <w:rPr>
          <w:rFonts w:eastAsia="Times New Roman"/>
          <w:sz w:val="22"/>
          <w:szCs w:val="24"/>
        </w:rPr>
        <w:t>’</w:t>
      </w:r>
      <w:r w:rsidRPr="00FD3475">
        <w:rPr>
          <w:rFonts w:eastAsia="Times New Roman"/>
          <w:sz w:val="22"/>
          <w:szCs w:val="24"/>
        </w:rPr>
        <w:t>s taxed costs payable under section 466);</w:t>
      </w:r>
    </w:p>
    <w:p w14:paraId="1689AF7C" w14:textId="77777777" w:rsidR="000F4477" w:rsidRPr="00FD3475" w:rsidRDefault="002063C3" w:rsidP="00FD3475">
      <w:pPr>
        <w:numPr>
          <w:ilvl w:val="0"/>
          <w:numId w:val="399"/>
        </w:numPr>
        <w:shd w:val="clear" w:color="auto" w:fill="FFFFFF"/>
        <w:tabs>
          <w:tab w:val="left" w:pos="1512"/>
        </w:tabs>
        <w:spacing w:before="120"/>
        <w:ind w:left="1512" w:hanging="370"/>
        <w:jc w:val="both"/>
        <w:rPr>
          <w:sz w:val="22"/>
          <w:szCs w:val="24"/>
        </w:rPr>
      </w:pPr>
      <w:r w:rsidRPr="00FD3475">
        <w:rPr>
          <w:sz w:val="22"/>
          <w:szCs w:val="24"/>
        </w:rPr>
        <w:t>next, the debts for which paragraph 443D(a) entitles an administrator of the company to be indemnified (even if the administration ended before the relevant date), except expenses covered by paragraph (a) of this subsection and deferred expenses;</w:t>
      </w:r>
    </w:p>
    <w:p w14:paraId="3B1DE99C" w14:textId="77777777" w:rsidR="000F4477" w:rsidRPr="00FD3475" w:rsidRDefault="002063C3" w:rsidP="00FD3475">
      <w:pPr>
        <w:numPr>
          <w:ilvl w:val="0"/>
          <w:numId w:val="399"/>
        </w:numPr>
        <w:shd w:val="clear" w:color="auto" w:fill="FFFFFF"/>
        <w:tabs>
          <w:tab w:val="left" w:pos="1512"/>
        </w:tabs>
        <w:spacing w:before="120"/>
        <w:ind w:left="1512" w:hanging="370"/>
        <w:jc w:val="both"/>
        <w:rPr>
          <w:sz w:val="22"/>
          <w:szCs w:val="24"/>
        </w:rPr>
      </w:pPr>
      <w:r w:rsidRPr="00FD3475">
        <w:rPr>
          <w:sz w:val="22"/>
          <w:szCs w:val="24"/>
        </w:rPr>
        <w:t>if the winding up began within 2 months after the end of a period of official management of the company</w:t>
      </w:r>
      <w:r w:rsidRPr="00FD3475">
        <w:rPr>
          <w:rFonts w:eastAsia="Times New Roman"/>
          <w:sz w:val="22"/>
          <w:szCs w:val="24"/>
        </w:rPr>
        <w:t>— next, debts of the company properly incurred by an official manager in carrying on the company</w:t>
      </w:r>
      <w:r w:rsidR="00786614" w:rsidRPr="00FD3475">
        <w:rPr>
          <w:rFonts w:eastAsia="Times New Roman"/>
          <w:sz w:val="22"/>
          <w:szCs w:val="24"/>
        </w:rPr>
        <w:t>’</w:t>
      </w:r>
      <w:r w:rsidRPr="00FD3475">
        <w:rPr>
          <w:rFonts w:eastAsia="Times New Roman"/>
          <w:sz w:val="22"/>
          <w:szCs w:val="24"/>
        </w:rPr>
        <w:t>s business during the period of official management, except expenses covered by paragraph (a) of this subsection and deferred expenses;</w:t>
      </w:r>
    </w:p>
    <w:p w14:paraId="0597DD0B" w14:textId="77777777" w:rsidR="000F4477" w:rsidRPr="00FD3475" w:rsidRDefault="00CB76E0" w:rsidP="00CC507F">
      <w:pPr>
        <w:shd w:val="clear" w:color="auto" w:fill="FFFFFF"/>
        <w:tabs>
          <w:tab w:val="left" w:pos="1498"/>
        </w:tabs>
        <w:spacing w:before="120"/>
        <w:ind w:left="1570" w:hanging="432"/>
        <w:jc w:val="both"/>
        <w:rPr>
          <w:sz w:val="22"/>
          <w:szCs w:val="24"/>
        </w:rPr>
      </w:pPr>
      <w:r>
        <w:rPr>
          <w:sz w:val="22"/>
          <w:szCs w:val="24"/>
        </w:rPr>
        <w:t>(da)</w:t>
      </w:r>
      <w:r w:rsidR="00CC507F">
        <w:rPr>
          <w:sz w:val="22"/>
          <w:szCs w:val="24"/>
        </w:rPr>
        <w:tab/>
        <w:t xml:space="preserve"> </w:t>
      </w:r>
      <w:r w:rsidR="002063C3" w:rsidRPr="00FD3475">
        <w:rPr>
          <w:sz w:val="22"/>
          <w:szCs w:val="24"/>
        </w:rPr>
        <w:t>if the Court ordered the winding up</w:t>
      </w:r>
      <w:r w:rsidR="002063C3" w:rsidRPr="00FD3475">
        <w:rPr>
          <w:rFonts w:eastAsia="Times New Roman"/>
          <w:sz w:val="22"/>
          <w:szCs w:val="24"/>
        </w:rPr>
        <w:t>—next, costs and expenses that are payable under subsection 475(8) out of the company</w:t>
      </w:r>
      <w:r w:rsidR="00786614" w:rsidRPr="00FD3475">
        <w:rPr>
          <w:rFonts w:eastAsia="Times New Roman"/>
          <w:sz w:val="22"/>
          <w:szCs w:val="24"/>
        </w:rPr>
        <w:t>’</w:t>
      </w:r>
      <w:r w:rsidR="002063C3" w:rsidRPr="00FD3475">
        <w:rPr>
          <w:rFonts w:eastAsia="Times New Roman"/>
          <w:sz w:val="22"/>
          <w:szCs w:val="24"/>
        </w:rPr>
        <w:t>s property;</w:t>
      </w:r>
    </w:p>
    <w:p w14:paraId="2E079A88" w14:textId="77777777" w:rsidR="000F4477" w:rsidRPr="00FD3475" w:rsidRDefault="00FE3B91" w:rsidP="00FE3B91">
      <w:pPr>
        <w:shd w:val="clear" w:color="auto" w:fill="FFFFFF"/>
        <w:tabs>
          <w:tab w:val="left" w:pos="1498"/>
        </w:tabs>
        <w:spacing w:before="120"/>
        <w:ind w:left="1512" w:hanging="374"/>
        <w:jc w:val="both"/>
        <w:rPr>
          <w:sz w:val="22"/>
          <w:szCs w:val="24"/>
        </w:rPr>
      </w:pPr>
      <w:r>
        <w:rPr>
          <w:sz w:val="22"/>
          <w:szCs w:val="24"/>
        </w:rPr>
        <w:t>(</w:t>
      </w:r>
      <w:proofErr w:type="spellStart"/>
      <w:r>
        <w:rPr>
          <w:sz w:val="22"/>
          <w:szCs w:val="24"/>
        </w:rPr>
        <w:t>db</w:t>
      </w:r>
      <w:proofErr w:type="spellEnd"/>
      <w:r>
        <w:rPr>
          <w:sz w:val="22"/>
          <w:szCs w:val="24"/>
        </w:rPr>
        <w:t xml:space="preserve">) </w:t>
      </w:r>
      <w:r w:rsidR="002063C3" w:rsidRPr="00FD3475">
        <w:rPr>
          <w:sz w:val="22"/>
          <w:szCs w:val="24"/>
        </w:rPr>
        <w:t>next, costs that form part of the expenses of the winding up because of subsection 539(6);</w:t>
      </w:r>
    </w:p>
    <w:p w14:paraId="74C01B56" w14:textId="77777777" w:rsidR="000F4477" w:rsidRPr="00FD3475" w:rsidRDefault="00033210" w:rsidP="00033210">
      <w:pPr>
        <w:shd w:val="clear" w:color="auto" w:fill="FFFFFF"/>
        <w:tabs>
          <w:tab w:val="left" w:pos="1498"/>
        </w:tabs>
        <w:spacing w:before="120"/>
        <w:ind w:left="1512" w:hanging="374"/>
        <w:jc w:val="both"/>
        <w:rPr>
          <w:sz w:val="22"/>
          <w:szCs w:val="24"/>
        </w:rPr>
      </w:pPr>
      <w:r>
        <w:rPr>
          <w:sz w:val="22"/>
          <w:szCs w:val="24"/>
        </w:rPr>
        <w:t xml:space="preserve">(dc) </w:t>
      </w:r>
      <w:r w:rsidR="002063C3" w:rsidRPr="00FD3475">
        <w:rPr>
          <w:sz w:val="22"/>
          <w:szCs w:val="24"/>
        </w:rPr>
        <w:t>if the winding up began within 2 months after the end of a period of official management of the company</w:t>
      </w:r>
      <w:r w:rsidR="002063C3" w:rsidRPr="00FD3475">
        <w:rPr>
          <w:rFonts w:eastAsia="Times New Roman"/>
          <w:sz w:val="22"/>
          <w:szCs w:val="24"/>
        </w:rPr>
        <w:t>— next, the remuneration, in respect of the period of official management, of any auditor appointed in accordance with Part 3.7;</w:t>
      </w:r>
    </w:p>
    <w:p w14:paraId="08E59A79" w14:textId="77777777" w:rsidR="000F4477" w:rsidRPr="00FD3475" w:rsidRDefault="000F4477" w:rsidP="00FD3475">
      <w:pPr>
        <w:shd w:val="clear" w:color="auto" w:fill="FFFFFF"/>
        <w:spacing w:before="120"/>
        <w:jc w:val="both"/>
        <w:rPr>
          <w:sz w:val="22"/>
        </w:rPr>
      </w:pPr>
    </w:p>
    <w:p w14:paraId="6B63BA8B" w14:textId="77777777" w:rsidR="000F4477" w:rsidRPr="00FD3475" w:rsidRDefault="000F4477" w:rsidP="00FD3475">
      <w:pPr>
        <w:shd w:val="clear" w:color="auto" w:fill="FFFFFF"/>
        <w:spacing w:before="120"/>
        <w:jc w:val="both"/>
        <w:rPr>
          <w:sz w:val="22"/>
        </w:rPr>
        <w:sectPr w:rsidR="000F4477" w:rsidRPr="00FD3475" w:rsidSect="00844C73">
          <w:pgSz w:w="12240" w:h="15840" w:code="1"/>
          <w:pgMar w:top="1440" w:right="1440" w:bottom="1440" w:left="1440" w:header="720" w:footer="720" w:gutter="0"/>
          <w:cols w:space="720"/>
          <w:noEndnote/>
        </w:sectPr>
      </w:pPr>
    </w:p>
    <w:p w14:paraId="6BF8553D" w14:textId="77777777" w:rsidR="000F4477" w:rsidRPr="00FD3475" w:rsidRDefault="00AB6640" w:rsidP="00CC507F">
      <w:pPr>
        <w:shd w:val="clear" w:color="auto" w:fill="FFFFFF"/>
        <w:tabs>
          <w:tab w:val="left" w:pos="1498"/>
        </w:tabs>
        <w:spacing w:before="120"/>
        <w:ind w:left="1512" w:hanging="374"/>
        <w:jc w:val="both"/>
        <w:rPr>
          <w:sz w:val="22"/>
          <w:szCs w:val="24"/>
          <w:lang w:val="de-DE"/>
        </w:rPr>
      </w:pPr>
      <w:r>
        <w:rPr>
          <w:sz w:val="22"/>
          <w:szCs w:val="24"/>
        </w:rPr>
        <w:lastRenderedPageBreak/>
        <w:t xml:space="preserve">(dd) </w:t>
      </w:r>
      <w:r w:rsidR="002063C3" w:rsidRPr="00FD3475">
        <w:rPr>
          <w:sz w:val="22"/>
          <w:szCs w:val="24"/>
        </w:rPr>
        <w:t>next, any other expenses (except deferred expenses) properly incurred by a relevant authority;</w:t>
      </w:r>
    </w:p>
    <w:p w14:paraId="30EAF0FC" w14:textId="77777777" w:rsidR="000F4477" w:rsidRPr="00FD3475" w:rsidRDefault="00CC507F" w:rsidP="00CC507F">
      <w:pPr>
        <w:shd w:val="clear" w:color="auto" w:fill="FFFFFF"/>
        <w:tabs>
          <w:tab w:val="left" w:pos="1498"/>
        </w:tabs>
        <w:spacing w:before="120"/>
        <w:ind w:left="1512" w:hanging="374"/>
        <w:jc w:val="both"/>
        <w:rPr>
          <w:sz w:val="22"/>
          <w:szCs w:val="24"/>
          <w:lang w:val="de-DE"/>
        </w:rPr>
      </w:pPr>
      <w:r>
        <w:rPr>
          <w:sz w:val="22"/>
          <w:szCs w:val="24"/>
        </w:rPr>
        <w:t xml:space="preserve">(de) </w:t>
      </w:r>
      <w:r w:rsidR="002063C3" w:rsidRPr="00FD3475">
        <w:rPr>
          <w:sz w:val="22"/>
          <w:szCs w:val="24"/>
        </w:rPr>
        <w:t>next, the deferred expenses;</w:t>
      </w:r>
    </w:p>
    <w:p w14:paraId="402BB5B5" w14:textId="77777777" w:rsidR="000F4477" w:rsidRPr="00FD3475" w:rsidRDefault="00CC507F" w:rsidP="00CC507F">
      <w:pPr>
        <w:shd w:val="clear" w:color="auto" w:fill="FFFFFF"/>
        <w:tabs>
          <w:tab w:val="left" w:pos="1498"/>
        </w:tabs>
        <w:spacing w:before="120"/>
        <w:ind w:left="1512" w:hanging="374"/>
        <w:jc w:val="both"/>
        <w:rPr>
          <w:sz w:val="22"/>
          <w:szCs w:val="24"/>
        </w:rPr>
      </w:pPr>
      <w:r>
        <w:rPr>
          <w:sz w:val="22"/>
          <w:szCs w:val="24"/>
        </w:rPr>
        <w:t xml:space="preserve">(df) </w:t>
      </w:r>
      <w:r w:rsidR="002063C3" w:rsidRPr="00FD3475">
        <w:rPr>
          <w:sz w:val="22"/>
          <w:szCs w:val="24"/>
        </w:rPr>
        <w:t>if a committee of inspection has been appointed for the purposes of the winding up</w:t>
      </w:r>
      <w:r w:rsidR="002063C3" w:rsidRPr="00FD3475">
        <w:rPr>
          <w:rFonts w:eastAsia="Times New Roman"/>
          <w:sz w:val="22"/>
          <w:szCs w:val="24"/>
        </w:rPr>
        <w:t>—next, expenses incurred by a person as a member of the committee;</w:t>
      </w:r>
    </w:p>
    <w:p w14:paraId="67E6C980" w14:textId="77777777" w:rsidR="000F4477" w:rsidRPr="00FD3475" w:rsidRDefault="002063C3" w:rsidP="00EF1474">
      <w:pPr>
        <w:shd w:val="clear" w:color="auto" w:fill="FFFFFF"/>
        <w:spacing w:before="120"/>
        <w:ind w:left="1440" w:hanging="288"/>
        <w:jc w:val="both"/>
        <w:rPr>
          <w:sz w:val="22"/>
        </w:rPr>
      </w:pPr>
      <w:r w:rsidRPr="00FD3475">
        <w:rPr>
          <w:sz w:val="22"/>
          <w:szCs w:val="24"/>
        </w:rPr>
        <w:t>(e) subject to subsection (1A)</w:t>
      </w:r>
      <w:r w:rsidRPr="00FD3475">
        <w:rPr>
          <w:rFonts w:eastAsia="Times New Roman"/>
          <w:sz w:val="22"/>
          <w:szCs w:val="24"/>
        </w:rPr>
        <w:t>—next, wages and superannuation contributions payable by the company in respect of services rendered to the company by employees before the relevant date;</w:t>
      </w:r>
    </w:p>
    <w:p w14:paraId="1BCD3128" w14:textId="77777777" w:rsidR="000F4477" w:rsidRPr="00FD3475" w:rsidRDefault="002063C3" w:rsidP="00EF1474">
      <w:pPr>
        <w:shd w:val="clear" w:color="auto" w:fill="FFFFFF"/>
        <w:spacing w:before="120"/>
        <w:ind w:left="1440" w:hanging="288"/>
        <w:jc w:val="both"/>
        <w:rPr>
          <w:sz w:val="22"/>
        </w:rPr>
      </w:pPr>
      <w:r w:rsidRPr="00FD3475">
        <w:rPr>
          <w:sz w:val="22"/>
          <w:szCs w:val="24"/>
        </w:rPr>
        <w:t>(f) next, amounts due in respect of injury compensation, being compensation the liability for which arose before the relevant date;</w:t>
      </w:r>
    </w:p>
    <w:p w14:paraId="29E39676" w14:textId="77777777" w:rsidR="006E1E1E" w:rsidRDefault="002063C3" w:rsidP="00EF1474">
      <w:pPr>
        <w:shd w:val="clear" w:color="auto" w:fill="FFFFFF"/>
        <w:spacing w:before="120"/>
        <w:ind w:left="1440" w:hanging="288"/>
        <w:jc w:val="both"/>
        <w:rPr>
          <w:rFonts w:eastAsia="Times New Roman"/>
          <w:sz w:val="22"/>
          <w:szCs w:val="24"/>
        </w:rPr>
      </w:pPr>
      <w:r w:rsidRPr="00FD3475">
        <w:rPr>
          <w:sz w:val="22"/>
          <w:szCs w:val="24"/>
        </w:rPr>
        <w:t>(g) subject to subsection (1B)</w:t>
      </w:r>
      <w:r w:rsidRPr="00FD3475">
        <w:rPr>
          <w:rFonts w:eastAsia="Times New Roman"/>
          <w:sz w:val="22"/>
          <w:szCs w:val="24"/>
        </w:rPr>
        <w:t>—next, all amounts due:</w:t>
      </w:r>
    </w:p>
    <w:p w14:paraId="1B0FF8EC" w14:textId="77777777" w:rsidR="000F4477" w:rsidRPr="00FD3475" w:rsidRDefault="002063C3" w:rsidP="006E1E1E">
      <w:pPr>
        <w:shd w:val="clear" w:color="auto" w:fill="FFFFFF"/>
        <w:spacing w:before="120"/>
        <w:ind w:left="1728"/>
        <w:jc w:val="both"/>
        <w:rPr>
          <w:sz w:val="22"/>
        </w:rPr>
      </w:pPr>
      <w:r w:rsidRPr="00FD3475">
        <w:rPr>
          <w:rFonts w:eastAsia="Times New Roman"/>
          <w:sz w:val="22"/>
          <w:szCs w:val="24"/>
        </w:rPr>
        <w:t>(i) on or before the relevant date; and</w:t>
      </w:r>
    </w:p>
    <w:p w14:paraId="4ECD3739" w14:textId="77777777" w:rsidR="000F4477" w:rsidRPr="00FD3475" w:rsidRDefault="002063C3" w:rsidP="00863318">
      <w:pPr>
        <w:shd w:val="clear" w:color="auto" w:fill="FFFFFF"/>
        <w:spacing w:before="120"/>
        <w:ind w:left="1728"/>
        <w:jc w:val="both"/>
        <w:rPr>
          <w:sz w:val="22"/>
        </w:rPr>
      </w:pPr>
      <w:r w:rsidRPr="00FD3475">
        <w:rPr>
          <w:sz w:val="22"/>
          <w:szCs w:val="24"/>
        </w:rPr>
        <w:t>(ii) because of an industrial instrument; and</w:t>
      </w:r>
    </w:p>
    <w:p w14:paraId="31CC561B" w14:textId="77777777" w:rsidR="000F4477" w:rsidRPr="00FD3475" w:rsidRDefault="002063C3" w:rsidP="00863318">
      <w:pPr>
        <w:shd w:val="clear" w:color="auto" w:fill="FFFFFF"/>
        <w:spacing w:before="120"/>
        <w:ind w:left="1728"/>
        <w:jc w:val="both"/>
        <w:rPr>
          <w:sz w:val="22"/>
        </w:rPr>
      </w:pPr>
      <w:r w:rsidRPr="00FD3475">
        <w:rPr>
          <w:sz w:val="22"/>
          <w:szCs w:val="24"/>
        </w:rPr>
        <w:t>(iii) to, or in respect of, employees of the company; and</w:t>
      </w:r>
    </w:p>
    <w:p w14:paraId="07101FD4" w14:textId="77777777" w:rsidR="000F4477" w:rsidRPr="00FD3475" w:rsidRDefault="002063C3" w:rsidP="00863318">
      <w:pPr>
        <w:shd w:val="clear" w:color="auto" w:fill="FFFFFF"/>
        <w:spacing w:before="120"/>
        <w:ind w:left="1728"/>
        <w:jc w:val="both"/>
        <w:rPr>
          <w:sz w:val="22"/>
        </w:rPr>
      </w:pPr>
      <w:r w:rsidRPr="00FD3475">
        <w:rPr>
          <w:sz w:val="22"/>
          <w:szCs w:val="24"/>
        </w:rPr>
        <w:t>(iv) in respect of leave of absence;</w:t>
      </w:r>
    </w:p>
    <w:p w14:paraId="10A1CF93" w14:textId="77777777" w:rsidR="000F4477" w:rsidRPr="00FD3475" w:rsidRDefault="002063C3" w:rsidP="00FD3475">
      <w:pPr>
        <w:shd w:val="clear" w:color="auto" w:fill="FFFFFF"/>
        <w:spacing w:before="120"/>
        <w:ind w:left="1152" w:hanging="374"/>
        <w:jc w:val="both"/>
        <w:rPr>
          <w:sz w:val="22"/>
        </w:rPr>
      </w:pPr>
      <w:r w:rsidRPr="00FD3475">
        <w:rPr>
          <w:sz w:val="22"/>
          <w:szCs w:val="24"/>
        </w:rPr>
        <w:t>(h) subject to subsection (1C)</w:t>
      </w:r>
      <w:r w:rsidRPr="00FD3475">
        <w:rPr>
          <w:rFonts w:eastAsia="Times New Roman"/>
          <w:sz w:val="22"/>
          <w:szCs w:val="24"/>
        </w:rPr>
        <w:t>—next, retrenchment payments payable to employees of the company.</w:t>
      </w:r>
    </w:p>
    <w:p w14:paraId="2AA4FFCA" w14:textId="77777777" w:rsidR="000F4477" w:rsidRPr="00FD3475" w:rsidRDefault="00786614" w:rsidP="00FD3475">
      <w:pPr>
        <w:shd w:val="clear" w:color="auto" w:fill="FFFFFF"/>
        <w:spacing w:before="120"/>
        <w:ind w:left="398" w:firstLine="206"/>
        <w:jc w:val="both"/>
        <w:rPr>
          <w:sz w:val="22"/>
        </w:rPr>
      </w:pPr>
      <w:r w:rsidRPr="00FD3475">
        <w:rPr>
          <w:sz w:val="22"/>
          <w:szCs w:val="24"/>
        </w:rPr>
        <w:t>“</w:t>
      </w:r>
      <w:r w:rsidR="002063C3" w:rsidRPr="00FD3475">
        <w:rPr>
          <w:sz w:val="22"/>
          <w:szCs w:val="24"/>
        </w:rPr>
        <w:t>(1A) The amount or total paid under paragraph (1)(e) to, or in respect of, an excluded employee of the company must be such that so much (if any) of it as is attributable to non-priority days does not exceed $2,000.</w:t>
      </w:r>
    </w:p>
    <w:p w14:paraId="16F5A381" w14:textId="77777777" w:rsidR="000F4477" w:rsidRPr="00FD3475" w:rsidRDefault="00786614" w:rsidP="00FD3475">
      <w:pPr>
        <w:shd w:val="clear" w:color="auto" w:fill="FFFFFF"/>
        <w:spacing w:before="120"/>
        <w:ind w:left="398" w:firstLine="211"/>
        <w:jc w:val="both"/>
        <w:rPr>
          <w:sz w:val="22"/>
        </w:rPr>
      </w:pPr>
      <w:r w:rsidRPr="00FD3475">
        <w:rPr>
          <w:sz w:val="22"/>
          <w:szCs w:val="24"/>
        </w:rPr>
        <w:t>“</w:t>
      </w:r>
      <w:r w:rsidR="002063C3" w:rsidRPr="00FD3475">
        <w:rPr>
          <w:sz w:val="22"/>
          <w:szCs w:val="24"/>
        </w:rPr>
        <w:t>(1B) The amount or total paid under paragraph (1)(g) to, or in respect of, an excluded employee of the company must be such that so much (if any) of it as is attributable to non-priority days does not exceed $1,500.</w:t>
      </w:r>
    </w:p>
    <w:p w14:paraId="688E4B66" w14:textId="77777777" w:rsidR="000F4477" w:rsidRPr="00FD3475" w:rsidRDefault="00786614" w:rsidP="00FD3475">
      <w:pPr>
        <w:shd w:val="clear" w:color="auto" w:fill="FFFFFF"/>
        <w:spacing w:before="120"/>
        <w:ind w:left="394" w:firstLine="221"/>
        <w:jc w:val="both"/>
        <w:rPr>
          <w:sz w:val="22"/>
        </w:rPr>
      </w:pPr>
      <w:r w:rsidRPr="00FD3475">
        <w:rPr>
          <w:sz w:val="22"/>
          <w:szCs w:val="24"/>
        </w:rPr>
        <w:t>“</w:t>
      </w:r>
      <w:r w:rsidR="002063C3" w:rsidRPr="00FD3475">
        <w:rPr>
          <w:sz w:val="22"/>
          <w:szCs w:val="24"/>
        </w:rPr>
        <w:t>(1C) A payment under paragraph (1)(h) to an excluded employee of the company must not include an amount attributable to non-priority days.</w:t>
      </w:r>
      <w:r w:rsidRPr="00FD3475">
        <w:rPr>
          <w:sz w:val="22"/>
          <w:szCs w:val="24"/>
        </w:rPr>
        <w:t>”</w:t>
      </w:r>
      <w:r w:rsidR="002063C3" w:rsidRPr="00FD3475">
        <w:rPr>
          <w:sz w:val="22"/>
          <w:szCs w:val="24"/>
        </w:rPr>
        <w:t>;</w:t>
      </w:r>
    </w:p>
    <w:p w14:paraId="35EF8975" w14:textId="77777777" w:rsidR="000F4477" w:rsidRPr="00FD3475" w:rsidRDefault="002063C3" w:rsidP="00FD3475">
      <w:pPr>
        <w:shd w:val="clear" w:color="auto" w:fill="FFFFFF"/>
        <w:spacing w:before="120"/>
        <w:jc w:val="both"/>
        <w:rPr>
          <w:sz w:val="22"/>
        </w:rPr>
      </w:pPr>
      <w:r w:rsidRPr="00CA179F">
        <w:rPr>
          <w:b/>
          <w:sz w:val="22"/>
          <w:szCs w:val="24"/>
        </w:rPr>
        <w:t>(b)</w:t>
      </w:r>
      <w:r w:rsidRPr="00FD3475">
        <w:rPr>
          <w:sz w:val="22"/>
          <w:szCs w:val="24"/>
        </w:rPr>
        <w:t xml:space="preserve"> by inserting in subsection (2) the following definitions:</w:t>
      </w:r>
    </w:p>
    <w:p w14:paraId="41791B94" w14:textId="4E6FFCBC" w:rsidR="000F4477" w:rsidRPr="00FD3475" w:rsidRDefault="00786614" w:rsidP="00FD3475">
      <w:pPr>
        <w:shd w:val="clear" w:color="auto" w:fill="FFFFFF"/>
        <w:spacing w:before="120"/>
        <w:ind w:left="389"/>
        <w:jc w:val="both"/>
        <w:rPr>
          <w:sz w:val="22"/>
        </w:rPr>
      </w:pPr>
      <w:r w:rsidRPr="00FD3475">
        <w:rPr>
          <w:sz w:val="22"/>
          <w:szCs w:val="24"/>
        </w:rPr>
        <w:t>“</w:t>
      </w:r>
      <w:r w:rsidR="00F75926">
        <w:rPr>
          <w:sz w:val="22"/>
          <w:szCs w:val="24"/>
        </w:rPr>
        <w:t xml:space="preserve"> </w:t>
      </w:r>
      <w:r w:rsidRPr="00FD3475">
        <w:rPr>
          <w:b/>
          <w:bCs/>
          <w:sz w:val="22"/>
          <w:szCs w:val="24"/>
        </w:rPr>
        <w:t>‘</w:t>
      </w:r>
      <w:r w:rsidR="002063C3" w:rsidRPr="00FD3475">
        <w:rPr>
          <w:b/>
          <w:bCs/>
          <w:sz w:val="22"/>
          <w:szCs w:val="24"/>
        </w:rPr>
        <w:t>deferred expenses</w:t>
      </w:r>
      <w:r w:rsidRPr="00FD3475">
        <w:rPr>
          <w:b/>
          <w:bCs/>
          <w:sz w:val="22"/>
          <w:szCs w:val="24"/>
        </w:rPr>
        <w:t>’</w:t>
      </w:r>
      <w:r w:rsidR="002063C3" w:rsidRPr="00FD3475">
        <w:rPr>
          <w:sz w:val="22"/>
          <w:szCs w:val="24"/>
        </w:rPr>
        <w:t>, in relation to a company, means expenses properly incurred by a relevant authority, in so far as they consist of:</w:t>
      </w:r>
    </w:p>
    <w:p w14:paraId="5E23E0F1" w14:textId="77777777" w:rsidR="000F4477" w:rsidRPr="00FD3475" w:rsidRDefault="002063C3" w:rsidP="00FD3475">
      <w:pPr>
        <w:numPr>
          <w:ilvl w:val="0"/>
          <w:numId w:val="402"/>
        </w:numPr>
        <w:shd w:val="clear" w:color="auto" w:fill="FFFFFF"/>
        <w:tabs>
          <w:tab w:val="left" w:pos="1042"/>
        </w:tabs>
        <w:spacing w:before="120"/>
        <w:ind w:left="1042" w:hanging="394"/>
        <w:jc w:val="both"/>
        <w:rPr>
          <w:sz w:val="22"/>
          <w:szCs w:val="24"/>
        </w:rPr>
      </w:pPr>
      <w:r w:rsidRPr="00FD3475">
        <w:rPr>
          <w:sz w:val="22"/>
          <w:szCs w:val="24"/>
        </w:rPr>
        <w:t>remuneration, or fees for services, payable to the relevant authority; or</w:t>
      </w:r>
    </w:p>
    <w:p w14:paraId="21797823" w14:textId="77777777" w:rsidR="000F4477" w:rsidRPr="00FD3475" w:rsidRDefault="002063C3" w:rsidP="00FD3475">
      <w:pPr>
        <w:numPr>
          <w:ilvl w:val="0"/>
          <w:numId w:val="402"/>
        </w:numPr>
        <w:shd w:val="clear" w:color="auto" w:fill="FFFFFF"/>
        <w:tabs>
          <w:tab w:val="left" w:pos="1042"/>
        </w:tabs>
        <w:spacing w:before="120"/>
        <w:ind w:left="1042" w:hanging="394"/>
        <w:jc w:val="both"/>
        <w:rPr>
          <w:sz w:val="22"/>
          <w:szCs w:val="24"/>
        </w:rPr>
      </w:pPr>
      <w:r w:rsidRPr="00FD3475">
        <w:rPr>
          <w:sz w:val="22"/>
          <w:szCs w:val="24"/>
        </w:rPr>
        <w:t>expenses incurred by the relevant authority in respect of the supply of services to the relevant authority by:</w:t>
      </w:r>
    </w:p>
    <w:p w14:paraId="4C02907C" w14:textId="77777777" w:rsidR="000F4477" w:rsidRPr="00FD3475" w:rsidRDefault="002063C3" w:rsidP="00FD3475">
      <w:pPr>
        <w:shd w:val="clear" w:color="auto" w:fill="FFFFFF"/>
        <w:spacing w:before="120"/>
        <w:ind w:left="1699" w:hanging="336"/>
        <w:jc w:val="both"/>
        <w:rPr>
          <w:sz w:val="22"/>
        </w:rPr>
      </w:pPr>
      <w:r w:rsidRPr="00FD3475">
        <w:rPr>
          <w:sz w:val="22"/>
          <w:szCs w:val="24"/>
        </w:rPr>
        <w:t>(i) a partnership of which the relevant authority is a member; or</w:t>
      </w:r>
    </w:p>
    <w:p w14:paraId="196DC09D" w14:textId="77777777" w:rsidR="000F4477" w:rsidRPr="00FD3475" w:rsidRDefault="002063C3" w:rsidP="00FD3475">
      <w:pPr>
        <w:shd w:val="clear" w:color="auto" w:fill="FFFFFF"/>
        <w:spacing w:before="120"/>
        <w:ind w:left="1291"/>
        <w:jc w:val="both"/>
        <w:rPr>
          <w:sz w:val="22"/>
        </w:rPr>
      </w:pPr>
      <w:r w:rsidRPr="00FD3475">
        <w:rPr>
          <w:sz w:val="22"/>
          <w:szCs w:val="24"/>
        </w:rPr>
        <w:t>(ii) an employee of the relevant authority; or</w:t>
      </w:r>
    </w:p>
    <w:p w14:paraId="2282F92A" w14:textId="77777777" w:rsidR="000F4477" w:rsidRPr="00FD3475" w:rsidRDefault="000F4477" w:rsidP="00FD3475">
      <w:pPr>
        <w:shd w:val="clear" w:color="auto" w:fill="FFFFFF"/>
        <w:spacing w:before="120"/>
        <w:ind w:left="1291"/>
        <w:jc w:val="both"/>
        <w:rPr>
          <w:sz w:val="22"/>
        </w:rPr>
        <w:sectPr w:rsidR="000F4477" w:rsidRPr="00FD3475" w:rsidSect="00844C73">
          <w:pgSz w:w="12240" w:h="15840" w:code="1"/>
          <w:pgMar w:top="1440" w:right="1440" w:bottom="1440" w:left="1440" w:header="720" w:footer="720" w:gutter="0"/>
          <w:cols w:space="720"/>
          <w:noEndnote/>
        </w:sectPr>
      </w:pPr>
    </w:p>
    <w:p w14:paraId="159D8798" w14:textId="77777777" w:rsidR="000F4477" w:rsidRPr="00FD3475" w:rsidRDefault="002063C3" w:rsidP="00FD3475">
      <w:pPr>
        <w:shd w:val="clear" w:color="auto" w:fill="FFFFFF"/>
        <w:spacing w:before="120"/>
        <w:ind w:left="1613"/>
        <w:jc w:val="both"/>
        <w:rPr>
          <w:sz w:val="22"/>
        </w:rPr>
      </w:pPr>
      <w:r w:rsidRPr="00FD3475">
        <w:rPr>
          <w:sz w:val="22"/>
          <w:szCs w:val="24"/>
          <w:lang w:val="de-DE"/>
        </w:rPr>
        <w:lastRenderedPageBreak/>
        <w:t xml:space="preserve">(iii) </w:t>
      </w:r>
      <w:r w:rsidRPr="00FD3475">
        <w:rPr>
          <w:sz w:val="22"/>
          <w:szCs w:val="24"/>
        </w:rPr>
        <w:t>a member or employee of such a partnership; or</w:t>
      </w:r>
    </w:p>
    <w:p w14:paraId="576782B2" w14:textId="77777777" w:rsidR="000F4477" w:rsidRPr="00FD3475" w:rsidRDefault="002063C3" w:rsidP="00FD3475">
      <w:pPr>
        <w:shd w:val="clear" w:color="auto" w:fill="FFFFFF"/>
        <w:spacing w:before="120"/>
        <w:ind w:left="1435" w:hanging="365"/>
        <w:jc w:val="both"/>
        <w:rPr>
          <w:sz w:val="22"/>
        </w:rPr>
      </w:pPr>
      <w:r w:rsidRPr="00FD3475">
        <w:rPr>
          <w:sz w:val="22"/>
          <w:szCs w:val="24"/>
        </w:rPr>
        <w:t>(c) expenses incurred by the relevant authority in respect of the supply to the relevant authority of services that it is reasonable to expect could have instead been supplied by:</w:t>
      </w:r>
    </w:p>
    <w:p w14:paraId="390DD482" w14:textId="77777777" w:rsidR="000F4477" w:rsidRPr="00FD3475" w:rsidRDefault="002063C3" w:rsidP="00FD3475">
      <w:pPr>
        <w:shd w:val="clear" w:color="auto" w:fill="FFFFFF"/>
        <w:spacing w:before="120"/>
        <w:ind w:left="1680" w:firstLine="72"/>
        <w:jc w:val="both"/>
        <w:rPr>
          <w:sz w:val="22"/>
        </w:rPr>
      </w:pPr>
      <w:r w:rsidRPr="00FD3475">
        <w:rPr>
          <w:sz w:val="22"/>
          <w:szCs w:val="24"/>
        </w:rPr>
        <w:t>(i) the relevant authority; or</w:t>
      </w:r>
    </w:p>
    <w:p w14:paraId="629E6401" w14:textId="77777777" w:rsidR="000F4477" w:rsidRPr="00FD3475" w:rsidRDefault="002063C3" w:rsidP="00FD3475">
      <w:pPr>
        <w:shd w:val="clear" w:color="auto" w:fill="FFFFFF"/>
        <w:spacing w:before="120"/>
        <w:ind w:left="2098" w:hanging="418"/>
        <w:jc w:val="both"/>
        <w:rPr>
          <w:sz w:val="22"/>
        </w:rPr>
      </w:pPr>
      <w:r w:rsidRPr="00FD3475">
        <w:rPr>
          <w:sz w:val="22"/>
          <w:szCs w:val="24"/>
        </w:rPr>
        <w:t>(ii) a partnership of which the relevant authority is a member; or</w:t>
      </w:r>
    </w:p>
    <w:p w14:paraId="716F5FF7" w14:textId="77777777" w:rsidR="000F4477" w:rsidRPr="00FD3475" w:rsidRDefault="002063C3" w:rsidP="00FD3475">
      <w:pPr>
        <w:shd w:val="clear" w:color="auto" w:fill="FFFFFF"/>
        <w:spacing w:before="120"/>
        <w:ind w:left="1613"/>
        <w:jc w:val="both"/>
        <w:rPr>
          <w:sz w:val="22"/>
        </w:rPr>
      </w:pPr>
      <w:r w:rsidRPr="00FD3475">
        <w:rPr>
          <w:sz w:val="22"/>
          <w:szCs w:val="24"/>
        </w:rPr>
        <w:t>(iii) an employee of the relevant authority; or</w:t>
      </w:r>
    </w:p>
    <w:p w14:paraId="58C16C42" w14:textId="77777777" w:rsidR="000F4477" w:rsidRPr="00FD3475" w:rsidRDefault="002063C3" w:rsidP="00FD3475">
      <w:pPr>
        <w:shd w:val="clear" w:color="auto" w:fill="FFFFFF"/>
        <w:spacing w:before="120"/>
        <w:ind w:left="1632"/>
        <w:jc w:val="both"/>
        <w:rPr>
          <w:sz w:val="22"/>
        </w:rPr>
      </w:pPr>
      <w:r w:rsidRPr="00FD3475">
        <w:rPr>
          <w:sz w:val="22"/>
          <w:szCs w:val="24"/>
        </w:rPr>
        <w:t>(iv) a member or employee of such a partnership;</w:t>
      </w:r>
    </w:p>
    <w:p w14:paraId="0F62FE9D" w14:textId="77777777" w:rsidR="000F4477" w:rsidRPr="00FD3475" w:rsidRDefault="00786614" w:rsidP="00FD3475">
      <w:pPr>
        <w:shd w:val="clear" w:color="auto" w:fill="FFFFFF"/>
        <w:spacing w:before="120"/>
        <w:ind w:left="778"/>
        <w:jc w:val="both"/>
        <w:rPr>
          <w:sz w:val="22"/>
        </w:rPr>
      </w:pPr>
      <w:r w:rsidRPr="00FD3475">
        <w:rPr>
          <w:b/>
          <w:bCs/>
          <w:sz w:val="22"/>
          <w:szCs w:val="24"/>
        </w:rPr>
        <w:t>‘</w:t>
      </w:r>
      <w:r w:rsidR="002063C3" w:rsidRPr="00FD3475">
        <w:rPr>
          <w:b/>
          <w:bCs/>
          <w:sz w:val="22"/>
          <w:szCs w:val="24"/>
        </w:rPr>
        <w:t>non-priority day</w:t>
      </w:r>
      <w:r w:rsidRPr="00FD3475">
        <w:rPr>
          <w:b/>
          <w:bCs/>
          <w:sz w:val="22"/>
          <w:szCs w:val="24"/>
        </w:rPr>
        <w:t>’</w:t>
      </w:r>
      <w:r w:rsidR="002063C3" w:rsidRPr="00FD3475">
        <w:rPr>
          <w:sz w:val="22"/>
          <w:szCs w:val="24"/>
        </w:rPr>
        <w:t>, in relation to an excluded employee of a company, means a day on which the employee was:</w:t>
      </w:r>
    </w:p>
    <w:p w14:paraId="63CE9052" w14:textId="77777777" w:rsidR="000F4477" w:rsidRPr="00FD3475" w:rsidRDefault="002063C3" w:rsidP="00FD3475">
      <w:pPr>
        <w:numPr>
          <w:ilvl w:val="0"/>
          <w:numId w:val="403"/>
        </w:numPr>
        <w:shd w:val="clear" w:color="auto" w:fill="FFFFFF"/>
        <w:tabs>
          <w:tab w:val="left" w:pos="1435"/>
        </w:tabs>
        <w:spacing w:before="120"/>
        <w:ind w:left="1435" w:hanging="389"/>
        <w:jc w:val="both"/>
        <w:rPr>
          <w:sz w:val="22"/>
          <w:szCs w:val="24"/>
        </w:rPr>
      </w:pPr>
      <w:r w:rsidRPr="00FD3475">
        <w:rPr>
          <w:sz w:val="22"/>
          <w:szCs w:val="24"/>
        </w:rPr>
        <w:t xml:space="preserve">if paragraph (a) of the definition of </w:t>
      </w:r>
      <w:r w:rsidR="00786614" w:rsidRPr="00FD3475">
        <w:rPr>
          <w:sz w:val="22"/>
          <w:szCs w:val="24"/>
        </w:rPr>
        <w:t>‘</w:t>
      </w:r>
      <w:r w:rsidRPr="00FD3475">
        <w:rPr>
          <w:sz w:val="22"/>
          <w:szCs w:val="24"/>
        </w:rPr>
        <w:t>excluded employee</w:t>
      </w:r>
      <w:r w:rsidR="00786614" w:rsidRPr="00FD3475">
        <w:rPr>
          <w:sz w:val="22"/>
          <w:szCs w:val="24"/>
        </w:rPr>
        <w:t>’</w:t>
      </w:r>
      <w:r w:rsidRPr="00FD3475">
        <w:rPr>
          <w:sz w:val="22"/>
          <w:szCs w:val="24"/>
        </w:rPr>
        <w:t xml:space="preserve"> applies</w:t>
      </w:r>
      <w:r w:rsidRPr="00FD3475">
        <w:rPr>
          <w:rFonts w:eastAsia="Times New Roman"/>
          <w:sz w:val="22"/>
          <w:szCs w:val="24"/>
        </w:rPr>
        <w:t>—a director of the company; or</w:t>
      </w:r>
    </w:p>
    <w:p w14:paraId="068377FA" w14:textId="77777777" w:rsidR="000F4477" w:rsidRPr="00FD3475" w:rsidRDefault="002063C3" w:rsidP="00FD3475">
      <w:pPr>
        <w:numPr>
          <w:ilvl w:val="0"/>
          <w:numId w:val="403"/>
        </w:numPr>
        <w:shd w:val="clear" w:color="auto" w:fill="FFFFFF"/>
        <w:tabs>
          <w:tab w:val="left" w:pos="1435"/>
        </w:tabs>
        <w:spacing w:before="120"/>
        <w:ind w:left="1435" w:hanging="389"/>
        <w:jc w:val="both"/>
        <w:rPr>
          <w:sz w:val="22"/>
          <w:szCs w:val="24"/>
        </w:rPr>
      </w:pPr>
      <w:r w:rsidRPr="00FD3475">
        <w:rPr>
          <w:sz w:val="22"/>
          <w:szCs w:val="24"/>
        </w:rPr>
        <w:t>if paragraph (b) of that definition applies</w:t>
      </w:r>
      <w:r w:rsidRPr="00FD3475">
        <w:rPr>
          <w:rFonts w:eastAsia="Times New Roman"/>
          <w:sz w:val="22"/>
          <w:szCs w:val="24"/>
        </w:rPr>
        <w:t>—a spouse of an employee of the kind referred to in paragraph (a) of that definition; or</w:t>
      </w:r>
    </w:p>
    <w:p w14:paraId="7C9E71A8" w14:textId="77777777" w:rsidR="000F4477" w:rsidRPr="00FD3475" w:rsidRDefault="002063C3" w:rsidP="00FD3475">
      <w:pPr>
        <w:numPr>
          <w:ilvl w:val="0"/>
          <w:numId w:val="403"/>
        </w:numPr>
        <w:shd w:val="clear" w:color="auto" w:fill="FFFFFF"/>
        <w:tabs>
          <w:tab w:val="left" w:pos="1435"/>
        </w:tabs>
        <w:spacing w:before="120"/>
        <w:ind w:left="1435" w:hanging="389"/>
        <w:jc w:val="both"/>
        <w:rPr>
          <w:sz w:val="22"/>
          <w:szCs w:val="24"/>
        </w:rPr>
      </w:pPr>
      <w:r w:rsidRPr="00FD3475">
        <w:rPr>
          <w:sz w:val="22"/>
          <w:szCs w:val="24"/>
        </w:rPr>
        <w:t>if paragraph (c) of that definition applies</w:t>
      </w:r>
      <w:r w:rsidRPr="00FD3475">
        <w:rPr>
          <w:rFonts w:eastAsia="Times New Roman"/>
          <w:sz w:val="22"/>
          <w:szCs w:val="24"/>
        </w:rPr>
        <w:t>—a relative (other than a spouse) of an employee of the kind referred to in paragraph (a) of that definition;</w:t>
      </w:r>
    </w:p>
    <w:p w14:paraId="657B30F1" w14:textId="77777777" w:rsidR="000F4477" w:rsidRPr="00FD3475" w:rsidRDefault="002063C3" w:rsidP="00FD3475">
      <w:pPr>
        <w:shd w:val="clear" w:color="auto" w:fill="FFFFFF"/>
        <w:spacing w:before="120"/>
        <w:ind w:left="782"/>
        <w:jc w:val="both"/>
        <w:rPr>
          <w:sz w:val="22"/>
        </w:rPr>
      </w:pPr>
      <w:r w:rsidRPr="00FD3475">
        <w:rPr>
          <w:sz w:val="22"/>
          <w:szCs w:val="24"/>
        </w:rPr>
        <w:t>even if the day was more than 12 months before the relevant date;</w:t>
      </w:r>
    </w:p>
    <w:p w14:paraId="42117195" w14:textId="77777777" w:rsidR="000F4477" w:rsidRPr="00FD3475" w:rsidRDefault="00786614" w:rsidP="00FD3475">
      <w:pPr>
        <w:shd w:val="clear" w:color="auto" w:fill="FFFFFF"/>
        <w:spacing w:before="120"/>
        <w:ind w:left="778"/>
        <w:jc w:val="both"/>
        <w:rPr>
          <w:sz w:val="22"/>
        </w:rPr>
      </w:pPr>
      <w:r w:rsidRPr="00FD3475">
        <w:rPr>
          <w:b/>
          <w:bCs/>
          <w:sz w:val="22"/>
          <w:szCs w:val="24"/>
        </w:rPr>
        <w:t>‘</w:t>
      </w:r>
      <w:r w:rsidR="002063C3" w:rsidRPr="00FD3475">
        <w:rPr>
          <w:b/>
          <w:bCs/>
          <w:sz w:val="22"/>
          <w:szCs w:val="24"/>
        </w:rPr>
        <w:t>official manager</w:t>
      </w:r>
      <w:r w:rsidRPr="00FD3475">
        <w:rPr>
          <w:b/>
          <w:bCs/>
          <w:sz w:val="22"/>
          <w:szCs w:val="24"/>
        </w:rPr>
        <w:t>’</w:t>
      </w:r>
      <w:r w:rsidR="002063C3" w:rsidRPr="00FD3475">
        <w:rPr>
          <w:b/>
          <w:bCs/>
          <w:sz w:val="22"/>
          <w:szCs w:val="24"/>
        </w:rPr>
        <w:t xml:space="preserve"> </w:t>
      </w:r>
      <w:r w:rsidR="002063C3" w:rsidRPr="00FD3475">
        <w:rPr>
          <w:sz w:val="22"/>
          <w:szCs w:val="24"/>
        </w:rPr>
        <w:t>includes a deputy official manager;</w:t>
      </w:r>
    </w:p>
    <w:p w14:paraId="323F276A" w14:textId="77777777" w:rsidR="000F4477" w:rsidRPr="00FD3475" w:rsidRDefault="00786614" w:rsidP="00FD3475">
      <w:pPr>
        <w:shd w:val="clear" w:color="auto" w:fill="FFFFFF"/>
        <w:spacing w:before="120"/>
        <w:ind w:left="782"/>
        <w:jc w:val="both"/>
        <w:rPr>
          <w:sz w:val="22"/>
        </w:rPr>
      </w:pPr>
      <w:r w:rsidRPr="00FD3475">
        <w:rPr>
          <w:b/>
          <w:bCs/>
          <w:sz w:val="22"/>
          <w:szCs w:val="24"/>
        </w:rPr>
        <w:t>‘</w:t>
      </w:r>
      <w:r w:rsidR="002063C3" w:rsidRPr="00FD3475">
        <w:rPr>
          <w:b/>
          <w:bCs/>
          <w:sz w:val="22"/>
          <w:szCs w:val="24"/>
        </w:rPr>
        <w:t>relevant authority</w:t>
      </w:r>
      <w:r w:rsidRPr="00FD3475">
        <w:rPr>
          <w:b/>
          <w:bCs/>
          <w:sz w:val="22"/>
          <w:szCs w:val="24"/>
        </w:rPr>
        <w:t>’</w:t>
      </w:r>
      <w:r w:rsidR="002063C3" w:rsidRPr="00FD3475">
        <w:rPr>
          <w:sz w:val="22"/>
          <w:szCs w:val="24"/>
        </w:rPr>
        <w:t>, in relation to a company, means any of the following:</w:t>
      </w:r>
    </w:p>
    <w:p w14:paraId="3BD7CF85" w14:textId="77777777" w:rsidR="000F4477" w:rsidRPr="00FD3475" w:rsidRDefault="002063C3" w:rsidP="00FD3475">
      <w:pPr>
        <w:numPr>
          <w:ilvl w:val="0"/>
          <w:numId w:val="404"/>
        </w:numPr>
        <w:shd w:val="clear" w:color="auto" w:fill="FFFFFF"/>
        <w:tabs>
          <w:tab w:val="left" w:pos="1430"/>
        </w:tabs>
        <w:spacing w:before="120"/>
        <w:ind w:left="1430" w:hanging="398"/>
        <w:jc w:val="both"/>
        <w:rPr>
          <w:sz w:val="22"/>
          <w:szCs w:val="24"/>
        </w:rPr>
      </w:pPr>
      <w:r w:rsidRPr="00FD3475">
        <w:rPr>
          <w:sz w:val="22"/>
          <w:szCs w:val="24"/>
        </w:rPr>
        <w:t>in any case</w:t>
      </w:r>
      <w:r w:rsidRPr="00FD3475">
        <w:rPr>
          <w:rFonts w:eastAsia="Times New Roman"/>
          <w:sz w:val="22"/>
          <w:szCs w:val="24"/>
        </w:rPr>
        <w:t>—a liquidator or provisional liquidator of the company;</w:t>
      </w:r>
    </w:p>
    <w:p w14:paraId="6140FC21" w14:textId="77777777" w:rsidR="000F4477" w:rsidRPr="00FD3475" w:rsidRDefault="002063C3" w:rsidP="00FD3475">
      <w:pPr>
        <w:numPr>
          <w:ilvl w:val="0"/>
          <w:numId w:val="404"/>
        </w:numPr>
        <w:shd w:val="clear" w:color="auto" w:fill="FFFFFF"/>
        <w:tabs>
          <w:tab w:val="left" w:pos="1430"/>
        </w:tabs>
        <w:spacing w:before="120"/>
        <w:ind w:left="1430" w:hanging="398"/>
        <w:jc w:val="both"/>
        <w:rPr>
          <w:sz w:val="22"/>
          <w:szCs w:val="24"/>
        </w:rPr>
      </w:pPr>
      <w:r w:rsidRPr="00FD3475">
        <w:rPr>
          <w:sz w:val="22"/>
          <w:szCs w:val="24"/>
        </w:rPr>
        <w:t>if the winding up began within 2 months after the end of a period of official management of the company</w:t>
      </w:r>
      <w:r w:rsidRPr="00FD3475">
        <w:rPr>
          <w:rFonts w:eastAsia="Times New Roman"/>
          <w:sz w:val="22"/>
          <w:szCs w:val="24"/>
        </w:rPr>
        <w:t>—an official manager appointed for the purposes of the official management;</w:t>
      </w:r>
    </w:p>
    <w:p w14:paraId="15155D86" w14:textId="77777777" w:rsidR="000F4477" w:rsidRPr="00FD3475" w:rsidRDefault="002063C3" w:rsidP="00FD3475">
      <w:pPr>
        <w:numPr>
          <w:ilvl w:val="0"/>
          <w:numId w:val="404"/>
        </w:numPr>
        <w:shd w:val="clear" w:color="auto" w:fill="FFFFFF"/>
        <w:tabs>
          <w:tab w:val="left" w:pos="1430"/>
        </w:tabs>
        <w:spacing w:before="120"/>
        <w:ind w:left="1430" w:hanging="398"/>
        <w:jc w:val="both"/>
        <w:rPr>
          <w:sz w:val="22"/>
          <w:szCs w:val="24"/>
        </w:rPr>
      </w:pPr>
      <w:r w:rsidRPr="00FD3475">
        <w:rPr>
          <w:sz w:val="22"/>
          <w:szCs w:val="24"/>
        </w:rPr>
        <w:t>in any case</w:t>
      </w:r>
      <w:r w:rsidRPr="00FD3475">
        <w:rPr>
          <w:rFonts w:eastAsia="Times New Roman"/>
          <w:sz w:val="22"/>
          <w:szCs w:val="24"/>
        </w:rPr>
        <w:t>—an administrator of the company, even if the administration ended before the winding up began;</w:t>
      </w:r>
    </w:p>
    <w:p w14:paraId="6FB1A7DB" w14:textId="77777777" w:rsidR="000F4477" w:rsidRPr="00FD3475" w:rsidRDefault="002063C3" w:rsidP="00FD3475">
      <w:pPr>
        <w:numPr>
          <w:ilvl w:val="0"/>
          <w:numId w:val="404"/>
        </w:numPr>
        <w:shd w:val="clear" w:color="auto" w:fill="FFFFFF"/>
        <w:tabs>
          <w:tab w:val="left" w:pos="1430"/>
        </w:tabs>
        <w:spacing w:before="120"/>
        <w:ind w:left="1430" w:hanging="398"/>
        <w:jc w:val="both"/>
        <w:rPr>
          <w:sz w:val="22"/>
          <w:szCs w:val="24"/>
        </w:rPr>
      </w:pPr>
      <w:r w:rsidRPr="00FD3475">
        <w:rPr>
          <w:sz w:val="22"/>
          <w:szCs w:val="24"/>
        </w:rPr>
        <w:t>in any case</w:t>
      </w:r>
      <w:r w:rsidRPr="00FD3475">
        <w:rPr>
          <w:rFonts w:eastAsia="Times New Roman"/>
          <w:sz w:val="22"/>
          <w:szCs w:val="24"/>
        </w:rPr>
        <w:t>—an administrator of a deed of company arrangement executed by the company, even if the deed terminated before the winding up began;</w:t>
      </w:r>
    </w:p>
    <w:p w14:paraId="0D817605" w14:textId="77777777" w:rsidR="000F4477" w:rsidRPr="00FD3475" w:rsidRDefault="00786614" w:rsidP="00FD3475">
      <w:pPr>
        <w:shd w:val="clear" w:color="auto" w:fill="FFFFFF"/>
        <w:spacing w:before="120"/>
        <w:ind w:left="778"/>
        <w:jc w:val="both"/>
        <w:rPr>
          <w:sz w:val="22"/>
        </w:rPr>
      </w:pPr>
      <w:r w:rsidRPr="00FD3475">
        <w:rPr>
          <w:b/>
          <w:bCs/>
          <w:sz w:val="22"/>
          <w:szCs w:val="24"/>
        </w:rPr>
        <w:t>‘</w:t>
      </w:r>
      <w:r w:rsidR="002063C3" w:rsidRPr="00FD3475">
        <w:rPr>
          <w:b/>
          <w:bCs/>
          <w:sz w:val="22"/>
          <w:szCs w:val="24"/>
        </w:rPr>
        <w:t>spouse</w:t>
      </w:r>
      <w:r w:rsidRPr="00FD3475">
        <w:rPr>
          <w:b/>
          <w:bCs/>
          <w:sz w:val="22"/>
          <w:szCs w:val="24"/>
        </w:rPr>
        <w:t>’</w:t>
      </w:r>
      <w:r w:rsidR="002063C3" w:rsidRPr="00FD3475">
        <w:rPr>
          <w:b/>
          <w:bCs/>
          <w:sz w:val="22"/>
          <w:szCs w:val="24"/>
        </w:rPr>
        <w:t xml:space="preserve"> </w:t>
      </w:r>
      <w:r w:rsidR="002063C3" w:rsidRPr="00FD3475">
        <w:rPr>
          <w:sz w:val="22"/>
          <w:szCs w:val="24"/>
        </w:rPr>
        <w:t xml:space="preserve">includes </w:t>
      </w:r>
      <w:r w:rsidR="002063C3" w:rsidRPr="004947C7">
        <w:rPr>
          <w:sz w:val="22"/>
          <w:szCs w:val="24"/>
        </w:rPr>
        <w:t xml:space="preserve">a de </w:t>
      </w:r>
      <w:r w:rsidR="002063C3" w:rsidRPr="00FD3475">
        <w:rPr>
          <w:sz w:val="22"/>
          <w:szCs w:val="24"/>
        </w:rPr>
        <w:t>facto spouse;</w:t>
      </w:r>
    </w:p>
    <w:p w14:paraId="3A99623A" w14:textId="2592F426" w:rsidR="000F4477" w:rsidRPr="00FD3475" w:rsidRDefault="00786614" w:rsidP="00FD3475">
      <w:pPr>
        <w:shd w:val="clear" w:color="auto" w:fill="FFFFFF"/>
        <w:spacing w:before="120"/>
        <w:ind w:left="773"/>
        <w:jc w:val="both"/>
        <w:rPr>
          <w:sz w:val="22"/>
        </w:rPr>
      </w:pPr>
      <w:r w:rsidRPr="00FD3475">
        <w:rPr>
          <w:b/>
          <w:bCs/>
          <w:sz w:val="22"/>
          <w:szCs w:val="24"/>
        </w:rPr>
        <w:t>‘</w:t>
      </w:r>
      <w:r w:rsidR="002063C3" w:rsidRPr="00FD3475">
        <w:rPr>
          <w:b/>
          <w:bCs/>
          <w:sz w:val="22"/>
          <w:szCs w:val="24"/>
        </w:rPr>
        <w:t>superannuation contribution</w:t>
      </w:r>
      <w:r w:rsidRPr="00FD3475">
        <w:rPr>
          <w:b/>
          <w:bCs/>
          <w:sz w:val="22"/>
          <w:szCs w:val="24"/>
        </w:rPr>
        <w:t>’</w:t>
      </w:r>
      <w:r w:rsidR="002063C3" w:rsidRPr="00F75926">
        <w:rPr>
          <w:bCs/>
          <w:sz w:val="22"/>
          <w:szCs w:val="24"/>
        </w:rPr>
        <w:t>,</w:t>
      </w:r>
      <w:r w:rsidR="002063C3" w:rsidRPr="00FD3475">
        <w:rPr>
          <w:b/>
          <w:bCs/>
          <w:sz w:val="22"/>
          <w:szCs w:val="24"/>
        </w:rPr>
        <w:t xml:space="preserve"> </w:t>
      </w:r>
      <w:r w:rsidR="002063C3" w:rsidRPr="00FD3475">
        <w:rPr>
          <w:sz w:val="22"/>
          <w:szCs w:val="24"/>
        </w:rPr>
        <w:t xml:space="preserve">in relation to a company, means a contribution by the company to a fund for the purposes of making provision for, or obtaining, superannuation benefits for an employee of the company, or for </w:t>
      </w:r>
      <w:proofErr w:type="spellStart"/>
      <w:r w:rsidR="002063C3" w:rsidRPr="00FD3475">
        <w:rPr>
          <w:sz w:val="22"/>
          <w:szCs w:val="24"/>
        </w:rPr>
        <w:t>dependants</w:t>
      </w:r>
      <w:proofErr w:type="spellEnd"/>
      <w:r w:rsidR="002063C3" w:rsidRPr="00FD3475">
        <w:rPr>
          <w:sz w:val="22"/>
          <w:szCs w:val="24"/>
        </w:rPr>
        <w:t xml:space="preserve"> of such an employee.</w:t>
      </w:r>
      <w:r w:rsidRPr="00FD3475">
        <w:rPr>
          <w:sz w:val="22"/>
          <w:szCs w:val="24"/>
        </w:rPr>
        <w:t>”</w:t>
      </w:r>
      <w:r w:rsidR="002063C3" w:rsidRPr="00FD3475">
        <w:rPr>
          <w:sz w:val="22"/>
          <w:szCs w:val="24"/>
        </w:rPr>
        <w:t>.</w:t>
      </w:r>
    </w:p>
    <w:p w14:paraId="295A1EB1" w14:textId="77777777" w:rsidR="000F4477" w:rsidRPr="00FD3475" w:rsidRDefault="002063C3" w:rsidP="00FD3475">
      <w:pPr>
        <w:shd w:val="clear" w:color="auto" w:fill="FFFFFF"/>
        <w:spacing w:before="120"/>
        <w:jc w:val="both"/>
        <w:rPr>
          <w:sz w:val="22"/>
        </w:rPr>
      </w:pPr>
      <w:r w:rsidRPr="00FD3475">
        <w:rPr>
          <w:b/>
          <w:bCs/>
          <w:sz w:val="22"/>
          <w:szCs w:val="24"/>
        </w:rPr>
        <w:t>Repeal of section 557</w:t>
      </w:r>
    </w:p>
    <w:p w14:paraId="01583B0E" w14:textId="77777777" w:rsidR="000F4477" w:rsidRPr="00FD3475" w:rsidRDefault="002063C3" w:rsidP="00FD3475">
      <w:pPr>
        <w:shd w:val="clear" w:color="auto" w:fill="FFFFFF"/>
        <w:spacing w:before="120"/>
        <w:ind w:left="331"/>
        <w:jc w:val="both"/>
        <w:rPr>
          <w:sz w:val="22"/>
        </w:rPr>
      </w:pPr>
      <w:r w:rsidRPr="00FD3475">
        <w:rPr>
          <w:b/>
          <w:bCs/>
          <w:sz w:val="22"/>
          <w:szCs w:val="24"/>
        </w:rPr>
        <w:t xml:space="preserve">97. </w:t>
      </w:r>
      <w:r w:rsidRPr="00FD3475">
        <w:rPr>
          <w:sz w:val="22"/>
          <w:szCs w:val="24"/>
        </w:rPr>
        <w:t>Section 557 of the Corporations Law is repealed.</w:t>
      </w:r>
    </w:p>
    <w:p w14:paraId="30DE37E4" w14:textId="77777777" w:rsidR="000F4477" w:rsidRPr="00FD3475" w:rsidRDefault="000F4477" w:rsidP="00FD3475">
      <w:pPr>
        <w:shd w:val="clear" w:color="auto" w:fill="FFFFFF"/>
        <w:spacing w:before="120"/>
        <w:jc w:val="both"/>
        <w:rPr>
          <w:sz w:val="22"/>
        </w:rPr>
      </w:pPr>
    </w:p>
    <w:p w14:paraId="5812FB52" w14:textId="77777777" w:rsidR="000F4477" w:rsidRPr="00FD3475" w:rsidRDefault="000F4477" w:rsidP="00FD3475">
      <w:pPr>
        <w:shd w:val="clear" w:color="auto" w:fill="FFFFFF"/>
        <w:spacing w:before="120"/>
        <w:jc w:val="both"/>
        <w:rPr>
          <w:sz w:val="22"/>
        </w:rPr>
        <w:sectPr w:rsidR="000F4477" w:rsidRPr="00FD3475" w:rsidSect="00844C73">
          <w:pgSz w:w="12240" w:h="15840" w:code="1"/>
          <w:pgMar w:top="1440" w:right="1440" w:bottom="1440" w:left="1440" w:header="720" w:footer="720" w:gutter="0"/>
          <w:cols w:space="720"/>
          <w:noEndnote/>
        </w:sectPr>
      </w:pPr>
    </w:p>
    <w:p w14:paraId="6B4067CB" w14:textId="77777777" w:rsidR="000F4477" w:rsidRPr="00FD3475" w:rsidRDefault="002063C3" w:rsidP="00FD3475">
      <w:pPr>
        <w:shd w:val="clear" w:color="auto" w:fill="FFFFFF"/>
        <w:spacing w:before="120"/>
        <w:ind w:left="5"/>
        <w:jc w:val="both"/>
        <w:rPr>
          <w:sz w:val="22"/>
        </w:rPr>
      </w:pPr>
      <w:r w:rsidRPr="00FD3475">
        <w:rPr>
          <w:b/>
          <w:bCs/>
          <w:sz w:val="22"/>
          <w:szCs w:val="24"/>
        </w:rPr>
        <w:lastRenderedPageBreak/>
        <w:t>Debts of a class to rank equally</w:t>
      </w:r>
    </w:p>
    <w:p w14:paraId="20DAC797" w14:textId="77777777" w:rsidR="000F4477" w:rsidRPr="00FD3475" w:rsidRDefault="002063C3" w:rsidP="00FD3475">
      <w:pPr>
        <w:shd w:val="clear" w:color="auto" w:fill="FFFFFF"/>
        <w:tabs>
          <w:tab w:val="left" w:pos="763"/>
        </w:tabs>
        <w:spacing w:before="120"/>
        <w:ind w:left="5" w:firstLine="336"/>
        <w:jc w:val="both"/>
        <w:rPr>
          <w:sz w:val="22"/>
        </w:rPr>
      </w:pPr>
      <w:r w:rsidRPr="00FD3475">
        <w:rPr>
          <w:b/>
          <w:bCs/>
          <w:sz w:val="22"/>
          <w:szCs w:val="24"/>
        </w:rPr>
        <w:t>98.</w:t>
      </w:r>
      <w:r w:rsidRPr="00FD3475">
        <w:rPr>
          <w:b/>
          <w:bCs/>
          <w:sz w:val="22"/>
          <w:szCs w:val="24"/>
        </w:rPr>
        <w:tab/>
      </w:r>
      <w:r w:rsidRPr="00FD3475">
        <w:rPr>
          <w:sz w:val="22"/>
          <w:szCs w:val="24"/>
        </w:rPr>
        <w:t>Section 559 of the Corporations Law is amended by omitting</w:t>
      </w:r>
      <w:r w:rsidR="0027725F">
        <w:rPr>
          <w:sz w:val="22"/>
          <w:szCs w:val="24"/>
        </w:rPr>
        <w:t xml:space="preserve"> </w:t>
      </w:r>
      <w:r w:rsidRPr="00FD3475">
        <w:rPr>
          <w:sz w:val="22"/>
          <w:szCs w:val="24"/>
        </w:rPr>
        <w:t xml:space="preserve">all the words from and including </w:t>
      </w:r>
      <w:r w:rsidR="00786614" w:rsidRPr="00FD3475">
        <w:rPr>
          <w:sz w:val="22"/>
          <w:szCs w:val="24"/>
        </w:rPr>
        <w:t>“</w:t>
      </w:r>
      <w:r w:rsidRPr="00FD3475">
        <w:rPr>
          <w:sz w:val="22"/>
          <w:szCs w:val="24"/>
        </w:rPr>
        <w:t>After</w:t>
      </w:r>
      <w:r w:rsidR="00786614" w:rsidRPr="00FD3475">
        <w:rPr>
          <w:sz w:val="22"/>
          <w:szCs w:val="24"/>
        </w:rPr>
        <w:t>”</w:t>
      </w:r>
      <w:r w:rsidRPr="00FD3475">
        <w:rPr>
          <w:sz w:val="22"/>
          <w:szCs w:val="24"/>
        </w:rPr>
        <w:t xml:space="preserve"> to and including </w:t>
      </w:r>
      <w:r w:rsidR="00786614" w:rsidRPr="00FD3475">
        <w:rPr>
          <w:sz w:val="22"/>
          <w:szCs w:val="24"/>
        </w:rPr>
        <w:t>“</w:t>
      </w:r>
      <w:r w:rsidRPr="00FD3475">
        <w:rPr>
          <w:sz w:val="22"/>
          <w:szCs w:val="24"/>
        </w:rPr>
        <w:t>subsection</w:t>
      </w:r>
      <w:r w:rsidR="0027725F">
        <w:rPr>
          <w:sz w:val="22"/>
          <w:szCs w:val="24"/>
        </w:rPr>
        <w:t xml:space="preserve"> </w:t>
      </w:r>
      <w:r w:rsidRPr="00FD3475">
        <w:rPr>
          <w:sz w:val="22"/>
          <w:szCs w:val="24"/>
        </w:rPr>
        <w:t>556(1)</w:t>
      </w:r>
      <w:r w:rsidR="00786614" w:rsidRPr="00FD3475">
        <w:rPr>
          <w:sz w:val="22"/>
          <w:szCs w:val="24"/>
        </w:rPr>
        <w:t>”</w:t>
      </w:r>
      <w:r w:rsidRPr="00FD3475">
        <w:rPr>
          <w:sz w:val="22"/>
          <w:szCs w:val="24"/>
        </w:rPr>
        <w:t xml:space="preserve"> and substituting </w:t>
      </w:r>
      <w:r w:rsidR="00786614" w:rsidRPr="00FD3475">
        <w:rPr>
          <w:sz w:val="22"/>
          <w:szCs w:val="24"/>
        </w:rPr>
        <w:t>“</w:t>
      </w:r>
      <w:r w:rsidRPr="00FD3475">
        <w:rPr>
          <w:sz w:val="22"/>
          <w:szCs w:val="24"/>
        </w:rPr>
        <w:t>The debts of a class referred to in each of</w:t>
      </w:r>
      <w:r w:rsidR="0027725F">
        <w:rPr>
          <w:sz w:val="22"/>
          <w:szCs w:val="24"/>
        </w:rPr>
        <w:t xml:space="preserve"> </w:t>
      </w:r>
      <w:r w:rsidRPr="00FD3475">
        <w:rPr>
          <w:sz w:val="22"/>
          <w:szCs w:val="24"/>
        </w:rPr>
        <w:t>the paragraphs of subsection 556(1)</w:t>
      </w:r>
      <w:r w:rsidR="00786614" w:rsidRPr="00FD3475">
        <w:rPr>
          <w:sz w:val="22"/>
          <w:szCs w:val="24"/>
        </w:rPr>
        <w:t>”</w:t>
      </w:r>
      <w:r w:rsidRPr="00FD3475">
        <w:rPr>
          <w:sz w:val="22"/>
          <w:szCs w:val="24"/>
        </w:rPr>
        <w:t>.</w:t>
      </w:r>
    </w:p>
    <w:p w14:paraId="0427B49D" w14:textId="77777777" w:rsidR="000F4477" w:rsidRPr="00FD3475" w:rsidRDefault="002063C3" w:rsidP="00FD3475">
      <w:pPr>
        <w:shd w:val="clear" w:color="auto" w:fill="FFFFFF"/>
        <w:spacing w:before="120"/>
        <w:jc w:val="both"/>
        <w:rPr>
          <w:sz w:val="22"/>
        </w:rPr>
      </w:pPr>
      <w:r w:rsidRPr="00FD3475">
        <w:rPr>
          <w:b/>
          <w:bCs/>
          <w:sz w:val="22"/>
          <w:szCs w:val="24"/>
        </w:rPr>
        <w:t>Advances for company to make priority payments in respect of employees</w:t>
      </w:r>
    </w:p>
    <w:p w14:paraId="0248ACD4" w14:textId="77777777" w:rsidR="000F4477" w:rsidRPr="00FD3475" w:rsidRDefault="002063C3" w:rsidP="00FD3475">
      <w:pPr>
        <w:shd w:val="clear" w:color="auto" w:fill="FFFFFF"/>
        <w:tabs>
          <w:tab w:val="left" w:pos="763"/>
        </w:tabs>
        <w:spacing w:before="120"/>
        <w:ind w:left="5" w:firstLine="336"/>
        <w:jc w:val="both"/>
        <w:rPr>
          <w:sz w:val="22"/>
        </w:rPr>
      </w:pPr>
      <w:r w:rsidRPr="00FD3475">
        <w:rPr>
          <w:b/>
          <w:bCs/>
          <w:sz w:val="22"/>
          <w:szCs w:val="24"/>
        </w:rPr>
        <w:t>99.</w:t>
      </w:r>
      <w:r w:rsidRPr="00FD3475">
        <w:rPr>
          <w:b/>
          <w:bCs/>
          <w:sz w:val="22"/>
          <w:szCs w:val="24"/>
        </w:rPr>
        <w:tab/>
      </w:r>
      <w:r w:rsidRPr="00FD3475">
        <w:rPr>
          <w:sz w:val="22"/>
          <w:szCs w:val="24"/>
        </w:rPr>
        <w:t>Section 560 of the Corporations Law is amended by inserting</w:t>
      </w:r>
      <w:r w:rsidR="0027725F">
        <w:rPr>
          <w:sz w:val="22"/>
          <w:szCs w:val="24"/>
        </w:rPr>
        <w:t xml:space="preserve"> </w:t>
      </w:r>
      <w:r w:rsidR="00786614" w:rsidRPr="00FD3475">
        <w:rPr>
          <w:sz w:val="22"/>
          <w:szCs w:val="24"/>
        </w:rPr>
        <w:t>“</w:t>
      </w:r>
      <w:r w:rsidRPr="00FD3475">
        <w:rPr>
          <w:sz w:val="22"/>
          <w:szCs w:val="24"/>
        </w:rPr>
        <w:t>or of superannuation contributions (within the meaning of</w:t>
      </w:r>
      <w:r w:rsidR="0027725F">
        <w:rPr>
          <w:sz w:val="22"/>
          <w:szCs w:val="24"/>
        </w:rPr>
        <w:t xml:space="preserve"> </w:t>
      </w:r>
      <w:r w:rsidRPr="00FD3475">
        <w:rPr>
          <w:sz w:val="22"/>
          <w:szCs w:val="24"/>
        </w:rPr>
        <w:t>section 556)</w:t>
      </w:r>
      <w:r w:rsidR="00786614" w:rsidRPr="00FD3475">
        <w:rPr>
          <w:sz w:val="22"/>
          <w:szCs w:val="24"/>
        </w:rPr>
        <w:t>”</w:t>
      </w:r>
      <w:r w:rsidRPr="00FD3475">
        <w:rPr>
          <w:sz w:val="22"/>
          <w:szCs w:val="24"/>
        </w:rPr>
        <w:t xml:space="preserve"> after </w:t>
      </w:r>
      <w:r w:rsidR="00786614" w:rsidRPr="00FD3475">
        <w:rPr>
          <w:sz w:val="22"/>
          <w:szCs w:val="24"/>
        </w:rPr>
        <w:t>“</w:t>
      </w:r>
      <w:r w:rsidRPr="00FD3475">
        <w:rPr>
          <w:sz w:val="22"/>
          <w:szCs w:val="24"/>
        </w:rPr>
        <w:t>wages</w:t>
      </w:r>
      <w:r w:rsidR="00786614" w:rsidRPr="00FD3475">
        <w:rPr>
          <w:sz w:val="22"/>
          <w:szCs w:val="24"/>
        </w:rPr>
        <w:t>”</w:t>
      </w:r>
      <w:r w:rsidRPr="00FD3475">
        <w:rPr>
          <w:sz w:val="22"/>
          <w:szCs w:val="24"/>
        </w:rPr>
        <w:t>.</w:t>
      </w:r>
    </w:p>
    <w:p w14:paraId="391AE090" w14:textId="77777777" w:rsidR="000F4477" w:rsidRPr="00FD3475" w:rsidRDefault="002063C3" w:rsidP="00FD3475">
      <w:pPr>
        <w:shd w:val="clear" w:color="auto" w:fill="FFFFFF"/>
        <w:spacing w:before="120"/>
        <w:ind w:left="5"/>
        <w:jc w:val="both"/>
        <w:rPr>
          <w:sz w:val="22"/>
        </w:rPr>
      </w:pPr>
      <w:r w:rsidRPr="00FD3475">
        <w:rPr>
          <w:b/>
          <w:bCs/>
          <w:sz w:val="22"/>
          <w:szCs w:val="24"/>
        </w:rPr>
        <w:t>Application of proceeds of contracts of insurance</w:t>
      </w:r>
    </w:p>
    <w:p w14:paraId="5725B9D9" w14:textId="77777777" w:rsidR="000F4477" w:rsidRPr="00FD3475" w:rsidRDefault="002063C3" w:rsidP="00FD3475">
      <w:pPr>
        <w:numPr>
          <w:ilvl w:val="0"/>
          <w:numId w:val="405"/>
        </w:numPr>
        <w:shd w:val="clear" w:color="auto" w:fill="FFFFFF"/>
        <w:tabs>
          <w:tab w:val="left" w:pos="874"/>
        </w:tabs>
        <w:spacing w:before="120"/>
        <w:ind w:left="14" w:firstLine="346"/>
        <w:jc w:val="both"/>
        <w:rPr>
          <w:b/>
          <w:bCs/>
          <w:sz w:val="22"/>
          <w:szCs w:val="24"/>
        </w:rPr>
      </w:pPr>
      <w:r w:rsidRPr="00FD3475">
        <w:rPr>
          <w:sz w:val="22"/>
          <w:szCs w:val="24"/>
        </w:rPr>
        <w:t xml:space="preserve">Section 562 of the Corporations Law is amended by inserting in subsection (1) </w:t>
      </w:r>
      <w:r w:rsidR="00786614" w:rsidRPr="00FD3475">
        <w:rPr>
          <w:sz w:val="22"/>
          <w:szCs w:val="24"/>
        </w:rPr>
        <w:t>“</w:t>
      </w:r>
      <w:r w:rsidRPr="00FD3475">
        <w:rPr>
          <w:sz w:val="22"/>
          <w:szCs w:val="24"/>
        </w:rPr>
        <w:t>(not being a contract of reinsurance)</w:t>
      </w:r>
      <w:r w:rsidR="00786614" w:rsidRPr="00FD3475">
        <w:rPr>
          <w:sz w:val="22"/>
          <w:szCs w:val="24"/>
        </w:rPr>
        <w:t>”</w:t>
      </w:r>
      <w:r w:rsidRPr="00FD3475">
        <w:rPr>
          <w:sz w:val="22"/>
          <w:szCs w:val="24"/>
        </w:rPr>
        <w:t xml:space="preserve"> after </w:t>
      </w:r>
      <w:r w:rsidR="00786614" w:rsidRPr="00FD3475">
        <w:rPr>
          <w:sz w:val="22"/>
          <w:szCs w:val="24"/>
        </w:rPr>
        <w:t>“</w:t>
      </w:r>
      <w:r w:rsidRPr="00FD3475">
        <w:rPr>
          <w:sz w:val="22"/>
          <w:szCs w:val="24"/>
        </w:rPr>
        <w:t>insurance</w:t>
      </w:r>
      <w:r w:rsidR="00786614" w:rsidRPr="00FD3475">
        <w:rPr>
          <w:sz w:val="22"/>
          <w:szCs w:val="24"/>
        </w:rPr>
        <w:t>”</w:t>
      </w:r>
      <w:r w:rsidRPr="00FD3475">
        <w:rPr>
          <w:sz w:val="22"/>
          <w:szCs w:val="24"/>
        </w:rPr>
        <w:t>.</w:t>
      </w:r>
    </w:p>
    <w:p w14:paraId="5D5799E3" w14:textId="77777777" w:rsidR="000F4477" w:rsidRPr="00FD3475" w:rsidRDefault="002063C3" w:rsidP="00FD3475">
      <w:pPr>
        <w:numPr>
          <w:ilvl w:val="0"/>
          <w:numId w:val="405"/>
        </w:numPr>
        <w:shd w:val="clear" w:color="auto" w:fill="FFFFFF"/>
        <w:tabs>
          <w:tab w:val="left" w:pos="874"/>
        </w:tabs>
        <w:spacing w:before="120"/>
        <w:ind w:left="14" w:firstLine="346"/>
        <w:jc w:val="both"/>
        <w:rPr>
          <w:b/>
          <w:bCs/>
          <w:sz w:val="22"/>
          <w:szCs w:val="24"/>
        </w:rPr>
      </w:pPr>
      <w:r w:rsidRPr="00FD3475">
        <w:rPr>
          <w:sz w:val="22"/>
          <w:szCs w:val="24"/>
        </w:rPr>
        <w:t>After section 562 of the Corporations Law the following section is inserted:</w:t>
      </w:r>
    </w:p>
    <w:p w14:paraId="04B7946D" w14:textId="77777777" w:rsidR="000F4477" w:rsidRPr="00FD3475" w:rsidRDefault="002063C3" w:rsidP="00FD3475">
      <w:pPr>
        <w:shd w:val="clear" w:color="auto" w:fill="FFFFFF"/>
        <w:spacing w:before="120"/>
        <w:ind w:left="5"/>
        <w:jc w:val="both"/>
        <w:rPr>
          <w:sz w:val="22"/>
        </w:rPr>
      </w:pPr>
      <w:r w:rsidRPr="00FD3475">
        <w:rPr>
          <w:b/>
          <w:bCs/>
          <w:sz w:val="22"/>
          <w:szCs w:val="24"/>
        </w:rPr>
        <w:t>Application of proceeds of contracts of reinsurance</w:t>
      </w:r>
    </w:p>
    <w:p w14:paraId="11C5CFD9" w14:textId="77777777" w:rsidR="000F4477" w:rsidRPr="00FD3475" w:rsidRDefault="00786614" w:rsidP="00FD3475">
      <w:pPr>
        <w:shd w:val="clear" w:color="auto" w:fill="FFFFFF"/>
        <w:spacing w:before="120"/>
        <w:ind w:left="360"/>
        <w:jc w:val="both"/>
        <w:rPr>
          <w:sz w:val="22"/>
        </w:rPr>
      </w:pPr>
      <w:r w:rsidRPr="00FD3475">
        <w:rPr>
          <w:sz w:val="22"/>
          <w:szCs w:val="24"/>
        </w:rPr>
        <w:t>“</w:t>
      </w:r>
      <w:r w:rsidR="002063C3" w:rsidRPr="00FD3475">
        <w:rPr>
          <w:sz w:val="22"/>
          <w:szCs w:val="24"/>
        </w:rPr>
        <w:t>562A.(1) This section applies where:</w:t>
      </w:r>
    </w:p>
    <w:p w14:paraId="6CC37EC9" w14:textId="77777777" w:rsidR="000F4477" w:rsidRPr="00FD3475" w:rsidRDefault="002063C3" w:rsidP="00FD3475">
      <w:pPr>
        <w:numPr>
          <w:ilvl w:val="0"/>
          <w:numId w:val="406"/>
        </w:numPr>
        <w:shd w:val="clear" w:color="auto" w:fill="FFFFFF"/>
        <w:tabs>
          <w:tab w:val="left" w:pos="797"/>
        </w:tabs>
        <w:spacing w:before="120"/>
        <w:ind w:left="797" w:hanging="394"/>
        <w:jc w:val="both"/>
        <w:rPr>
          <w:sz w:val="22"/>
          <w:szCs w:val="24"/>
        </w:rPr>
      </w:pPr>
      <w:r w:rsidRPr="00FD3475">
        <w:rPr>
          <w:sz w:val="22"/>
          <w:szCs w:val="24"/>
        </w:rPr>
        <w:t>a company is insured, under a contract of reinsurance entered into before the relevant date, against liability to pay amounts in respect of a relevant contract of insurance or relevant contracts of insurance; and</w:t>
      </w:r>
    </w:p>
    <w:p w14:paraId="22E3E5C0" w14:textId="77777777" w:rsidR="000F4477" w:rsidRPr="00FD3475" w:rsidRDefault="002063C3" w:rsidP="00FD3475">
      <w:pPr>
        <w:numPr>
          <w:ilvl w:val="0"/>
          <w:numId w:val="406"/>
        </w:numPr>
        <w:shd w:val="clear" w:color="auto" w:fill="FFFFFF"/>
        <w:tabs>
          <w:tab w:val="left" w:pos="797"/>
        </w:tabs>
        <w:spacing w:before="120"/>
        <w:ind w:left="797" w:hanging="394"/>
        <w:jc w:val="both"/>
        <w:rPr>
          <w:sz w:val="22"/>
          <w:szCs w:val="24"/>
        </w:rPr>
      </w:pPr>
      <w:r w:rsidRPr="00FD3475">
        <w:rPr>
          <w:sz w:val="22"/>
          <w:szCs w:val="24"/>
        </w:rPr>
        <w:t>an amount in respect of that liability has been or is received by the company or the liquidator under the contract of reinsurance.</w:t>
      </w:r>
    </w:p>
    <w:p w14:paraId="1BF1ACA0" w14:textId="77777777" w:rsidR="000F4477" w:rsidRPr="00FD3475" w:rsidRDefault="00786614" w:rsidP="00FD3475">
      <w:pPr>
        <w:shd w:val="clear" w:color="auto" w:fill="FFFFFF"/>
        <w:spacing w:before="120"/>
        <w:ind w:left="14" w:firstLine="346"/>
        <w:jc w:val="both"/>
        <w:rPr>
          <w:sz w:val="22"/>
        </w:rPr>
      </w:pPr>
      <w:r w:rsidRPr="00FD3475">
        <w:rPr>
          <w:sz w:val="22"/>
          <w:szCs w:val="24"/>
        </w:rPr>
        <w:t>“</w:t>
      </w:r>
      <w:r w:rsidR="002063C3" w:rsidRPr="00FD3475">
        <w:rPr>
          <w:sz w:val="22"/>
          <w:szCs w:val="24"/>
        </w:rPr>
        <w:t>(2) Subject to subsection (4), if the amount received, after deducting expenses of or incidental to getting in that amount, equals or exceeds the total of all the amounts that are payable by the company under relevant contracts of insurance, the liquidator must, out of the amount received and in priority to all payments in respect of the debts mentioned in section 556, pay the amounts that are so payable under those contracts of insurance.</w:t>
      </w:r>
    </w:p>
    <w:p w14:paraId="2178409B" w14:textId="2C20FEAE" w:rsidR="000F4477" w:rsidRDefault="00786614" w:rsidP="009F1D91">
      <w:pPr>
        <w:shd w:val="clear" w:color="auto" w:fill="FFFFFF"/>
        <w:spacing w:before="120" w:after="240"/>
        <w:ind w:left="19" w:firstLine="341"/>
        <w:jc w:val="both"/>
        <w:rPr>
          <w:sz w:val="22"/>
          <w:szCs w:val="24"/>
        </w:rPr>
      </w:pPr>
      <w:r w:rsidRPr="00FD3475">
        <w:rPr>
          <w:sz w:val="22"/>
          <w:szCs w:val="24"/>
        </w:rPr>
        <w:t>“</w:t>
      </w:r>
      <w:r w:rsidR="002063C3" w:rsidRPr="00FD3475">
        <w:rPr>
          <w:sz w:val="22"/>
          <w:szCs w:val="24"/>
        </w:rPr>
        <w:t>(3) Subject to subsection (4), if subsection (2) does not apply, the liquidator must, out of the amount received and in priority to all payments in respect of the debts mentioned in section 556, pay to each person to whom an amount is payable by the company under a relevant contract of insurance an amount calculated in accordance with the formula:</w:t>
      </w:r>
    </w:p>
    <w:p w14:paraId="08D72976" w14:textId="17C3C428" w:rsidR="00F75926" w:rsidRPr="00FD3475" w:rsidRDefault="00F75926" w:rsidP="00F75926">
      <w:pPr>
        <w:shd w:val="clear" w:color="auto" w:fill="FFFFFF"/>
        <w:spacing w:before="120" w:after="240"/>
        <w:ind w:left="19" w:firstLine="341"/>
        <w:jc w:val="center"/>
        <w:rPr>
          <w:sz w:val="22"/>
        </w:rPr>
      </w:pPr>
      <w:r w:rsidRPr="00F75926">
        <w:rPr>
          <w:position w:val="-20"/>
          <w:sz w:val="22"/>
        </w:rPr>
        <w:pict w14:anchorId="0E7E20FA">
          <v:shape id="_x0000_i1036" type="#_x0000_t75" style="width:245.4pt;height:29.95pt">
            <v:imagedata r:id="rId16" o:title=""/>
          </v:shape>
        </w:pict>
      </w:r>
    </w:p>
    <w:p w14:paraId="74268208" w14:textId="77777777" w:rsidR="000F4477" w:rsidRPr="00FD3475" w:rsidRDefault="002063C3" w:rsidP="00BE21F4">
      <w:pPr>
        <w:shd w:val="clear" w:color="auto" w:fill="FFFFFF"/>
        <w:spacing w:before="240"/>
        <w:jc w:val="both"/>
        <w:rPr>
          <w:sz w:val="22"/>
        </w:rPr>
      </w:pPr>
      <w:r w:rsidRPr="00FD3475">
        <w:rPr>
          <w:sz w:val="22"/>
          <w:szCs w:val="24"/>
        </w:rPr>
        <w:t>where:</w:t>
      </w:r>
    </w:p>
    <w:p w14:paraId="0457673B" w14:textId="77777777" w:rsidR="000F4477" w:rsidRPr="00FD3475" w:rsidRDefault="000F4477" w:rsidP="00FD3475">
      <w:pPr>
        <w:spacing w:before="120"/>
        <w:jc w:val="both"/>
        <w:rPr>
          <w:sz w:val="22"/>
        </w:rPr>
        <w:sectPr w:rsidR="000F4477" w:rsidRPr="00FD3475" w:rsidSect="00844C73">
          <w:pgSz w:w="12240" w:h="15840" w:code="1"/>
          <w:pgMar w:top="1440" w:right="1440" w:bottom="1440" w:left="1440" w:header="720" w:footer="720" w:gutter="0"/>
          <w:cols w:space="720"/>
          <w:noEndnote/>
        </w:sectPr>
      </w:pPr>
    </w:p>
    <w:p w14:paraId="281FF71C" w14:textId="77777777" w:rsidR="000F4477" w:rsidRPr="00FD3475" w:rsidRDefault="00786614" w:rsidP="00FD3475">
      <w:pPr>
        <w:shd w:val="clear" w:color="auto" w:fill="FFFFFF"/>
        <w:spacing w:before="120"/>
        <w:jc w:val="both"/>
        <w:rPr>
          <w:sz w:val="22"/>
        </w:rPr>
      </w:pPr>
      <w:r w:rsidRPr="00FD3475">
        <w:rPr>
          <w:b/>
          <w:bCs/>
          <w:sz w:val="22"/>
          <w:szCs w:val="24"/>
        </w:rPr>
        <w:lastRenderedPageBreak/>
        <w:t>‘</w:t>
      </w:r>
      <w:r w:rsidR="002063C3" w:rsidRPr="00FD3475">
        <w:rPr>
          <w:b/>
          <w:bCs/>
          <w:sz w:val="22"/>
          <w:szCs w:val="24"/>
        </w:rPr>
        <w:t>Particular amount owed</w:t>
      </w:r>
      <w:r w:rsidRPr="00FD3475">
        <w:rPr>
          <w:b/>
          <w:bCs/>
          <w:sz w:val="22"/>
          <w:szCs w:val="24"/>
        </w:rPr>
        <w:t>’</w:t>
      </w:r>
      <w:r w:rsidR="002063C3" w:rsidRPr="00FD3475">
        <w:rPr>
          <w:b/>
          <w:bCs/>
          <w:sz w:val="22"/>
          <w:szCs w:val="24"/>
        </w:rPr>
        <w:t xml:space="preserve"> </w:t>
      </w:r>
      <w:r w:rsidR="002063C3" w:rsidRPr="00FD3475">
        <w:rPr>
          <w:sz w:val="22"/>
          <w:szCs w:val="24"/>
        </w:rPr>
        <w:t>means the amount payable to the person under the relevant contract of insurance;</w:t>
      </w:r>
    </w:p>
    <w:p w14:paraId="6D57BB3F" w14:textId="77777777" w:rsidR="000F4477" w:rsidRPr="00FD3475" w:rsidRDefault="00786614" w:rsidP="00FD3475">
      <w:pPr>
        <w:shd w:val="clear" w:color="auto" w:fill="FFFFFF"/>
        <w:spacing w:before="120"/>
        <w:jc w:val="both"/>
        <w:rPr>
          <w:sz w:val="22"/>
        </w:rPr>
      </w:pPr>
      <w:r w:rsidRPr="00FD3475">
        <w:rPr>
          <w:b/>
          <w:bCs/>
          <w:sz w:val="22"/>
          <w:szCs w:val="24"/>
        </w:rPr>
        <w:t>‘</w:t>
      </w:r>
      <w:r w:rsidR="002063C3" w:rsidRPr="00FD3475">
        <w:rPr>
          <w:b/>
          <w:bCs/>
          <w:sz w:val="22"/>
          <w:szCs w:val="24"/>
        </w:rPr>
        <w:t>Total amount owed</w:t>
      </w:r>
      <w:r w:rsidRPr="00FD3475">
        <w:rPr>
          <w:b/>
          <w:bCs/>
          <w:sz w:val="22"/>
          <w:szCs w:val="24"/>
        </w:rPr>
        <w:t>’</w:t>
      </w:r>
      <w:r w:rsidR="002063C3" w:rsidRPr="00FD3475">
        <w:rPr>
          <w:b/>
          <w:bCs/>
          <w:sz w:val="22"/>
          <w:szCs w:val="24"/>
        </w:rPr>
        <w:t xml:space="preserve"> </w:t>
      </w:r>
      <w:r w:rsidR="002063C3" w:rsidRPr="00FD3475">
        <w:rPr>
          <w:sz w:val="22"/>
          <w:szCs w:val="24"/>
        </w:rPr>
        <w:t>means the total of all the amounts payable by the company under relevant contracts of insurance;</w:t>
      </w:r>
    </w:p>
    <w:p w14:paraId="59B74411" w14:textId="77777777" w:rsidR="000F4477" w:rsidRPr="00FD3475" w:rsidRDefault="00786614" w:rsidP="00FD3475">
      <w:pPr>
        <w:shd w:val="clear" w:color="auto" w:fill="FFFFFF"/>
        <w:spacing w:before="120"/>
        <w:jc w:val="both"/>
        <w:rPr>
          <w:sz w:val="22"/>
        </w:rPr>
      </w:pPr>
      <w:r w:rsidRPr="00FD3475">
        <w:rPr>
          <w:b/>
          <w:bCs/>
          <w:sz w:val="22"/>
          <w:szCs w:val="24"/>
        </w:rPr>
        <w:t>‘</w:t>
      </w:r>
      <w:r w:rsidR="002063C3" w:rsidRPr="00FD3475">
        <w:rPr>
          <w:b/>
          <w:bCs/>
          <w:sz w:val="22"/>
          <w:szCs w:val="24"/>
        </w:rPr>
        <w:t>Reinsurance payment</w:t>
      </w:r>
      <w:r w:rsidRPr="00FD3475">
        <w:rPr>
          <w:b/>
          <w:bCs/>
          <w:sz w:val="22"/>
          <w:szCs w:val="24"/>
        </w:rPr>
        <w:t>’</w:t>
      </w:r>
      <w:r w:rsidR="002063C3" w:rsidRPr="00FD3475">
        <w:rPr>
          <w:b/>
          <w:bCs/>
          <w:sz w:val="22"/>
          <w:szCs w:val="24"/>
        </w:rPr>
        <w:t xml:space="preserve"> </w:t>
      </w:r>
      <w:r w:rsidR="002063C3" w:rsidRPr="00FD3475">
        <w:rPr>
          <w:sz w:val="22"/>
          <w:szCs w:val="24"/>
        </w:rPr>
        <w:t>means the amount received under the contract of reinsurance, less any expenses of or incidental to getting in that amount.</w:t>
      </w:r>
    </w:p>
    <w:p w14:paraId="66BB1478" w14:textId="77777777" w:rsidR="000F4477" w:rsidRPr="00FD3475" w:rsidRDefault="00786614" w:rsidP="00FD3475">
      <w:pPr>
        <w:shd w:val="clear" w:color="auto" w:fill="FFFFFF"/>
        <w:spacing w:before="120"/>
        <w:ind w:firstLine="341"/>
        <w:jc w:val="both"/>
        <w:rPr>
          <w:sz w:val="22"/>
        </w:rPr>
      </w:pPr>
      <w:r w:rsidRPr="00FD3475">
        <w:rPr>
          <w:sz w:val="22"/>
          <w:szCs w:val="24"/>
        </w:rPr>
        <w:t>“</w:t>
      </w:r>
      <w:r w:rsidR="002063C3" w:rsidRPr="00FD3475">
        <w:rPr>
          <w:sz w:val="22"/>
          <w:szCs w:val="24"/>
        </w:rPr>
        <w:t>(4) The Court may, on application by a person to whom an amount is payable under a relevant contract of insurance, make an order to the effect that subsections (2) and (3) do not apply to the amount received under the contract of reinsurance and that that amount must, instead, be applied by the liquidator in the manner specified in the order, being a manner that the Court considers just and equitable in the circumstances.</w:t>
      </w:r>
    </w:p>
    <w:p w14:paraId="320D26B2" w14:textId="77777777" w:rsidR="000F4477" w:rsidRPr="00FD3475" w:rsidRDefault="00786614" w:rsidP="00FD3475">
      <w:pPr>
        <w:shd w:val="clear" w:color="auto" w:fill="FFFFFF"/>
        <w:spacing w:before="120"/>
        <w:ind w:firstLine="341"/>
        <w:jc w:val="both"/>
        <w:rPr>
          <w:sz w:val="22"/>
        </w:rPr>
      </w:pPr>
      <w:r w:rsidRPr="00FD3475">
        <w:rPr>
          <w:sz w:val="22"/>
          <w:szCs w:val="24"/>
        </w:rPr>
        <w:t>“</w:t>
      </w:r>
      <w:r w:rsidR="002063C3" w:rsidRPr="00FD3475">
        <w:rPr>
          <w:sz w:val="22"/>
          <w:szCs w:val="24"/>
        </w:rPr>
        <w:t>(5) The matters that the Court may take into account in considering whether to make an order under subsection (4) include, but are not limited to:</w:t>
      </w:r>
    </w:p>
    <w:p w14:paraId="3D92521B" w14:textId="77777777" w:rsidR="000F4477" w:rsidRPr="00FD3475" w:rsidRDefault="002063C3" w:rsidP="00FD3475">
      <w:pPr>
        <w:numPr>
          <w:ilvl w:val="0"/>
          <w:numId w:val="407"/>
        </w:numPr>
        <w:shd w:val="clear" w:color="auto" w:fill="FFFFFF"/>
        <w:tabs>
          <w:tab w:val="left" w:pos="778"/>
        </w:tabs>
        <w:spacing w:before="120"/>
        <w:ind w:left="778" w:hanging="398"/>
        <w:jc w:val="both"/>
        <w:rPr>
          <w:sz w:val="22"/>
          <w:szCs w:val="24"/>
        </w:rPr>
      </w:pPr>
      <w:r w:rsidRPr="00FD3475">
        <w:rPr>
          <w:sz w:val="22"/>
          <w:szCs w:val="24"/>
        </w:rPr>
        <w:t>whether it is possible to identify particular relevant contracts of insurance as being the contracts in respect of which the contract of reinsurance was entered into; and</w:t>
      </w:r>
    </w:p>
    <w:p w14:paraId="3164AEAD" w14:textId="77777777" w:rsidR="000F4477" w:rsidRPr="00FD3475" w:rsidRDefault="002063C3" w:rsidP="00FD3475">
      <w:pPr>
        <w:numPr>
          <w:ilvl w:val="0"/>
          <w:numId w:val="407"/>
        </w:numPr>
        <w:shd w:val="clear" w:color="auto" w:fill="FFFFFF"/>
        <w:tabs>
          <w:tab w:val="left" w:pos="778"/>
        </w:tabs>
        <w:spacing w:before="120"/>
        <w:ind w:left="778" w:hanging="398"/>
        <w:jc w:val="both"/>
        <w:rPr>
          <w:sz w:val="22"/>
          <w:szCs w:val="24"/>
        </w:rPr>
      </w:pPr>
      <w:r w:rsidRPr="00FD3475">
        <w:rPr>
          <w:sz w:val="22"/>
          <w:szCs w:val="24"/>
        </w:rPr>
        <w:t>whether it is possible to identify persons who can be said to have paid extra in order to have particular relevant contracts of insurance protected by reinsurance; and</w:t>
      </w:r>
    </w:p>
    <w:p w14:paraId="7E8DE6A7" w14:textId="77777777" w:rsidR="000F4477" w:rsidRPr="00FD3475" w:rsidRDefault="002063C3" w:rsidP="00FD3475">
      <w:pPr>
        <w:numPr>
          <w:ilvl w:val="0"/>
          <w:numId w:val="407"/>
        </w:numPr>
        <w:shd w:val="clear" w:color="auto" w:fill="FFFFFF"/>
        <w:tabs>
          <w:tab w:val="left" w:pos="778"/>
        </w:tabs>
        <w:spacing w:before="120"/>
        <w:ind w:left="778" w:hanging="398"/>
        <w:jc w:val="both"/>
        <w:rPr>
          <w:sz w:val="22"/>
          <w:szCs w:val="24"/>
        </w:rPr>
      </w:pPr>
      <w:r w:rsidRPr="00FD3475">
        <w:rPr>
          <w:sz w:val="22"/>
          <w:szCs w:val="24"/>
        </w:rPr>
        <w:t>whether particular relevant contracts of insurance include statements to the effect that the contracts are to be protected by reinsurance; and</w:t>
      </w:r>
    </w:p>
    <w:p w14:paraId="24D6A3A2" w14:textId="77777777" w:rsidR="000F4477" w:rsidRPr="00FD3475" w:rsidRDefault="002063C3" w:rsidP="00FD3475">
      <w:pPr>
        <w:numPr>
          <w:ilvl w:val="0"/>
          <w:numId w:val="407"/>
        </w:numPr>
        <w:shd w:val="clear" w:color="auto" w:fill="FFFFFF"/>
        <w:tabs>
          <w:tab w:val="left" w:pos="778"/>
        </w:tabs>
        <w:spacing w:before="120"/>
        <w:ind w:left="778" w:hanging="398"/>
        <w:jc w:val="both"/>
        <w:rPr>
          <w:sz w:val="22"/>
          <w:szCs w:val="24"/>
        </w:rPr>
      </w:pPr>
      <w:r w:rsidRPr="00FD3475">
        <w:rPr>
          <w:sz w:val="22"/>
          <w:szCs w:val="24"/>
        </w:rPr>
        <w:t>whether a person to whom an amount is payable under a relevant contract of insurance would be severely prejudiced if subsections (2) and (3) applied to the amount received under the contract of reinsurance.</w:t>
      </w:r>
    </w:p>
    <w:p w14:paraId="59504735" w14:textId="77777777" w:rsidR="000F4477" w:rsidRPr="00FD3475" w:rsidRDefault="00786614" w:rsidP="00FD3475">
      <w:pPr>
        <w:shd w:val="clear" w:color="auto" w:fill="FFFFFF"/>
        <w:spacing w:before="120"/>
        <w:ind w:firstLine="341"/>
        <w:jc w:val="both"/>
        <w:rPr>
          <w:sz w:val="22"/>
        </w:rPr>
      </w:pPr>
      <w:r w:rsidRPr="00FD3475">
        <w:rPr>
          <w:sz w:val="22"/>
          <w:szCs w:val="24"/>
        </w:rPr>
        <w:t>“</w:t>
      </w:r>
      <w:r w:rsidR="002063C3" w:rsidRPr="00FD3475">
        <w:rPr>
          <w:sz w:val="22"/>
          <w:szCs w:val="24"/>
        </w:rPr>
        <w:t>(6) If receipt of a payment under this section only partially discharges a liability of the company to a person, nothing in this section affects the rights of the person in respect of the balance of the liability.</w:t>
      </w:r>
    </w:p>
    <w:p w14:paraId="77C88F6C" w14:textId="77777777" w:rsidR="000F4477" w:rsidRPr="00FD3475" w:rsidRDefault="00786614" w:rsidP="00FD3475">
      <w:pPr>
        <w:shd w:val="clear" w:color="auto" w:fill="FFFFFF"/>
        <w:spacing w:before="120"/>
        <w:ind w:left="346"/>
        <w:jc w:val="both"/>
        <w:rPr>
          <w:sz w:val="22"/>
        </w:rPr>
      </w:pPr>
      <w:r w:rsidRPr="00FD3475">
        <w:rPr>
          <w:sz w:val="22"/>
          <w:szCs w:val="24"/>
        </w:rPr>
        <w:t>“</w:t>
      </w:r>
      <w:r w:rsidR="002063C3" w:rsidRPr="00FD3475">
        <w:rPr>
          <w:sz w:val="22"/>
          <w:szCs w:val="24"/>
        </w:rPr>
        <w:t>(7) This section has effect despite any agreement to the contrary.</w:t>
      </w:r>
    </w:p>
    <w:p w14:paraId="643313E6" w14:textId="77777777" w:rsidR="000F4477" w:rsidRPr="00FD3475" w:rsidRDefault="00786614" w:rsidP="00FD3475">
      <w:pPr>
        <w:shd w:val="clear" w:color="auto" w:fill="FFFFFF"/>
        <w:spacing w:before="120"/>
        <w:ind w:left="346"/>
        <w:jc w:val="both"/>
        <w:rPr>
          <w:sz w:val="22"/>
        </w:rPr>
      </w:pPr>
      <w:r w:rsidRPr="00FD3475">
        <w:rPr>
          <w:sz w:val="22"/>
          <w:szCs w:val="24"/>
        </w:rPr>
        <w:t>“</w:t>
      </w:r>
      <w:r w:rsidR="002063C3" w:rsidRPr="00FD3475">
        <w:rPr>
          <w:sz w:val="22"/>
          <w:szCs w:val="24"/>
        </w:rPr>
        <w:t>(8) in this section:</w:t>
      </w:r>
    </w:p>
    <w:p w14:paraId="168F4D87" w14:textId="77777777" w:rsidR="000F4477" w:rsidRPr="00FD3475" w:rsidRDefault="00786614" w:rsidP="00FD3475">
      <w:pPr>
        <w:shd w:val="clear" w:color="auto" w:fill="FFFFFF"/>
        <w:spacing w:before="120"/>
        <w:ind w:left="10"/>
        <w:jc w:val="both"/>
        <w:rPr>
          <w:sz w:val="22"/>
        </w:rPr>
      </w:pPr>
      <w:r w:rsidRPr="00FD3475">
        <w:rPr>
          <w:b/>
          <w:bCs/>
          <w:sz w:val="22"/>
          <w:szCs w:val="24"/>
        </w:rPr>
        <w:t>‘</w:t>
      </w:r>
      <w:r w:rsidR="002063C3" w:rsidRPr="00FD3475">
        <w:rPr>
          <w:b/>
          <w:bCs/>
          <w:sz w:val="22"/>
          <w:szCs w:val="24"/>
        </w:rPr>
        <w:t>relevant contract of insurance</w:t>
      </w:r>
      <w:r w:rsidRPr="00FD3475">
        <w:rPr>
          <w:b/>
          <w:bCs/>
          <w:sz w:val="22"/>
          <w:szCs w:val="24"/>
        </w:rPr>
        <w:t>’</w:t>
      </w:r>
      <w:r w:rsidR="002063C3" w:rsidRPr="00FD3475">
        <w:rPr>
          <w:b/>
          <w:bCs/>
          <w:sz w:val="22"/>
          <w:szCs w:val="24"/>
        </w:rPr>
        <w:t xml:space="preserve"> </w:t>
      </w:r>
      <w:r w:rsidR="002063C3" w:rsidRPr="00FD3475">
        <w:rPr>
          <w:sz w:val="22"/>
          <w:szCs w:val="24"/>
        </w:rPr>
        <w:t>means a contract of insurance entered into by the company, as insurer, before the relevant date.</w:t>
      </w:r>
      <w:r w:rsidRPr="00FD3475">
        <w:rPr>
          <w:sz w:val="22"/>
          <w:szCs w:val="24"/>
        </w:rPr>
        <w:t>”</w:t>
      </w:r>
      <w:r w:rsidR="002063C3" w:rsidRPr="00FD3475">
        <w:rPr>
          <w:sz w:val="22"/>
          <w:szCs w:val="24"/>
        </w:rPr>
        <w:t>.</w:t>
      </w:r>
    </w:p>
    <w:p w14:paraId="129DE7E5" w14:textId="77777777" w:rsidR="000F4477" w:rsidRPr="00FD3475" w:rsidRDefault="002063C3" w:rsidP="00FD3475">
      <w:pPr>
        <w:shd w:val="clear" w:color="auto" w:fill="FFFFFF"/>
        <w:spacing w:before="120"/>
        <w:ind w:firstLine="350"/>
        <w:jc w:val="both"/>
        <w:rPr>
          <w:sz w:val="22"/>
        </w:rPr>
      </w:pPr>
      <w:r w:rsidRPr="00FD3475">
        <w:rPr>
          <w:b/>
          <w:bCs/>
          <w:sz w:val="22"/>
          <w:szCs w:val="24"/>
        </w:rPr>
        <w:t xml:space="preserve">102. </w:t>
      </w:r>
      <w:r w:rsidRPr="00FD3475">
        <w:rPr>
          <w:sz w:val="22"/>
          <w:szCs w:val="24"/>
        </w:rPr>
        <w:t>After section 563 of the Corporations Law the following sections and heading are inserted:</w:t>
      </w:r>
    </w:p>
    <w:p w14:paraId="4ED60A57" w14:textId="77777777" w:rsidR="000F4477" w:rsidRPr="00FD3475" w:rsidRDefault="002063C3" w:rsidP="00FD3475">
      <w:pPr>
        <w:shd w:val="clear" w:color="auto" w:fill="FFFFFF"/>
        <w:spacing w:before="120"/>
        <w:ind w:left="5"/>
        <w:jc w:val="both"/>
        <w:rPr>
          <w:sz w:val="22"/>
        </w:rPr>
      </w:pPr>
      <w:r w:rsidRPr="00FD3475">
        <w:rPr>
          <w:b/>
          <w:bCs/>
          <w:sz w:val="22"/>
          <w:szCs w:val="24"/>
        </w:rPr>
        <w:t>Member</w:t>
      </w:r>
      <w:r w:rsidR="00786614" w:rsidRPr="00FD3475">
        <w:rPr>
          <w:b/>
          <w:bCs/>
          <w:sz w:val="22"/>
          <w:szCs w:val="24"/>
        </w:rPr>
        <w:t>’</w:t>
      </w:r>
      <w:r w:rsidRPr="00FD3475">
        <w:rPr>
          <w:b/>
          <w:bCs/>
          <w:sz w:val="22"/>
          <w:szCs w:val="24"/>
        </w:rPr>
        <w:t>s debts to be postponed until other debts and claims satisfied</w:t>
      </w:r>
    </w:p>
    <w:p w14:paraId="045796C2" w14:textId="77777777" w:rsidR="000F4477" w:rsidRPr="00FD3475" w:rsidRDefault="00786614" w:rsidP="00FD3475">
      <w:pPr>
        <w:shd w:val="clear" w:color="auto" w:fill="FFFFFF"/>
        <w:spacing w:before="120"/>
        <w:ind w:left="5" w:firstLine="341"/>
        <w:jc w:val="both"/>
        <w:rPr>
          <w:sz w:val="22"/>
        </w:rPr>
      </w:pPr>
      <w:r w:rsidRPr="00FD3475">
        <w:rPr>
          <w:sz w:val="22"/>
          <w:szCs w:val="24"/>
        </w:rPr>
        <w:t>“</w:t>
      </w:r>
      <w:r w:rsidR="002063C3" w:rsidRPr="00FD3475">
        <w:rPr>
          <w:sz w:val="22"/>
          <w:szCs w:val="24"/>
        </w:rPr>
        <w:t>563A. Payment of a debt owed by a company to a person in the person</w:t>
      </w:r>
      <w:r w:rsidRPr="00FD3475">
        <w:rPr>
          <w:sz w:val="22"/>
          <w:szCs w:val="24"/>
        </w:rPr>
        <w:t>’</w:t>
      </w:r>
      <w:r w:rsidR="002063C3" w:rsidRPr="00FD3475">
        <w:rPr>
          <w:sz w:val="22"/>
          <w:szCs w:val="24"/>
        </w:rPr>
        <w:t>s capacity as a member of the company, whether by way of dividends, profits or otherwise, is to be postponed until all debts owed</w:t>
      </w:r>
    </w:p>
    <w:p w14:paraId="2F3F3A37" w14:textId="77777777" w:rsidR="000F4477" w:rsidRPr="00FD3475" w:rsidRDefault="000F4477" w:rsidP="00FD3475">
      <w:pPr>
        <w:shd w:val="clear" w:color="auto" w:fill="FFFFFF"/>
        <w:spacing w:before="120"/>
        <w:ind w:left="5"/>
        <w:jc w:val="both"/>
        <w:rPr>
          <w:sz w:val="22"/>
        </w:rPr>
      </w:pPr>
    </w:p>
    <w:p w14:paraId="27A90A20" w14:textId="77777777" w:rsidR="000F4477" w:rsidRPr="00FD3475" w:rsidRDefault="000F4477" w:rsidP="00FD3475">
      <w:pPr>
        <w:shd w:val="clear" w:color="auto" w:fill="FFFFFF"/>
        <w:spacing w:before="120"/>
        <w:ind w:left="5"/>
        <w:jc w:val="both"/>
        <w:rPr>
          <w:sz w:val="22"/>
        </w:rPr>
        <w:sectPr w:rsidR="000F4477" w:rsidRPr="00FD3475" w:rsidSect="00844C73">
          <w:pgSz w:w="12240" w:h="15840" w:code="1"/>
          <w:pgMar w:top="1440" w:right="1440" w:bottom="1440" w:left="1440" w:header="720" w:footer="720" w:gutter="0"/>
          <w:cols w:space="720"/>
          <w:noEndnote/>
        </w:sectPr>
      </w:pPr>
    </w:p>
    <w:p w14:paraId="1AF645AB" w14:textId="77777777" w:rsidR="000F4477" w:rsidRPr="00FD3475" w:rsidRDefault="002063C3" w:rsidP="00FD3475">
      <w:pPr>
        <w:shd w:val="clear" w:color="auto" w:fill="FFFFFF"/>
        <w:spacing w:before="120"/>
        <w:ind w:left="14"/>
        <w:jc w:val="both"/>
        <w:rPr>
          <w:sz w:val="22"/>
        </w:rPr>
      </w:pPr>
      <w:r w:rsidRPr="00FD3475">
        <w:rPr>
          <w:sz w:val="22"/>
          <w:szCs w:val="24"/>
        </w:rPr>
        <w:lastRenderedPageBreak/>
        <w:t>to, or claims made by, persons otherwise than as members of the company have been satisfied.</w:t>
      </w:r>
    </w:p>
    <w:p w14:paraId="74DB7501" w14:textId="4C48E1E3" w:rsidR="000F4477" w:rsidRPr="00FD3475" w:rsidRDefault="00786614" w:rsidP="00314DBE">
      <w:pPr>
        <w:shd w:val="clear" w:color="auto" w:fill="FFFFFF"/>
        <w:spacing w:before="360" w:after="240"/>
        <w:jc w:val="center"/>
        <w:rPr>
          <w:sz w:val="22"/>
        </w:rPr>
      </w:pPr>
      <w:r w:rsidRPr="00F75926">
        <w:rPr>
          <w:bCs/>
          <w:iCs/>
          <w:sz w:val="22"/>
          <w:szCs w:val="24"/>
        </w:rPr>
        <w:t>‘‘</w:t>
      </w:r>
      <w:r w:rsidR="002063C3" w:rsidRPr="00FD3475">
        <w:rPr>
          <w:b/>
          <w:bCs/>
          <w:i/>
          <w:iCs/>
          <w:sz w:val="22"/>
          <w:szCs w:val="24"/>
        </w:rPr>
        <w:t>Subdivision E</w:t>
      </w:r>
      <w:r w:rsidR="002063C3" w:rsidRPr="00FD3475">
        <w:rPr>
          <w:rFonts w:eastAsia="Times New Roman"/>
          <w:sz w:val="22"/>
          <w:szCs w:val="24"/>
        </w:rPr>
        <w:t>—</w:t>
      </w:r>
      <w:r w:rsidR="002063C3" w:rsidRPr="00FD3475">
        <w:rPr>
          <w:rFonts w:eastAsia="Times New Roman"/>
          <w:b/>
          <w:bCs/>
          <w:i/>
          <w:iCs/>
          <w:sz w:val="22"/>
          <w:szCs w:val="24"/>
        </w:rPr>
        <w:t>Miscellaneous</w:t>
      </w:r>
    </w:p>
    <w:p w14:paraId="222496EF" w14:textId="77777777" w:rsidR="000F4477" w:rsidRPr="00FD3475" w:rsidRDefault="002063C3" w:rsidP="00FD3475">
      <w:pPr>
        <w:shd w:val="clear" w:color="auto" w:fill="FFFFFF"/>
        <w:spacing w:before="120"/>
        <w:ind w:left="19"/>
        <w:jc w:val="both"/>
        <w:rPr>
          <w:sz w:val="22"/>
        </w:rPr>
      </w:pPr>
      <w:r w:rsidRPr="00FD3475">
        <w:rPr>
          <w:b/>
          <w:bCs/>
          <w:sz w:val="22"/>
          <w:szCs w:val="24"/>
        </w:rPr>
        <w:t>Interest on debts and claims from relevant date to date of payment</w:t>
      </w:r>
    </w:p>
    <w:p w14:paraId="70BF1421" w14:textId="77777777" w:rsidR="000F4477" w:rsidRPr="00FD3475" w:rsidRDefault="00786614" w:rsidP="00FD3475">
      <w:pPr>
        <w:shd w:val="clear" w:color="auto" w:fill="FFFFFF"/>
        <w:spacing w:before="120"/>
        <w:ind w:left="14" w:firstLine="350"/>
        <w:jc w:val="both"/>
        <w:rPr>
          <w:sz w:val="22"/>
        </w:rPr>
      </w:pPr>
      <w:r w:rsidRPr="00FD3475">
        <w:rPr>
          <w:sz w:val="22"/>
          <w:szCs w:val="24"/>
        </w:rPr>
        <w:t>“</w:t>
      </w:r>
      <w:r w:rsidR="002063C3" w:rsidRPr="00FD3475">
        <w:rPr>
          <w:sz w:val="22"/>
          <w:szCs w:val="24"/>
        </w:rPr>
        <w:t>563B.(1) If, in the winding up of a company, the liquidator pays an amount in respect of an admitted debt or claim, there is also payable to the debtor or claimant, as a debt payable in the winding up, interest, at the prescribed rate, on the amount of the payment in respect of the period starting on the relevant date and ending on the day on which the payment is made.</w:t>
      </w:r>
    </w:p>
    <w:p w14:paraId="6D7436DD" w14:textId="77777777" w:rsidR="000F4477" w:rsidRPr="00FD3475" w:rsidRDefault="00786614" w:rsidP="00FD3475">
      <w:pPr>
        <w:shd w:val="clear" w:color="auto" w:fill="FFFFFF"/>
        <w:spacing w:before="120"/>
        <w:ind w:left="10" w:firstLine="350"/>
        <w:jc w:val="both"/>
        <w:rPr>
          <w:sz w:val="22"/>
        </w:rPr>
      </w:pPr>
      <w:r w:rsidRPr="00FD3475">
        <w:rPr>
          <w:sz w:val="22"/>
          <w:szCs w:val="24"/>
        </w:rPr>
        <w:t>“</w:t>
      </w:r>
      <w:r w:rsidR="002063C3" w:rsidRPr="00FD3475">
        <w:rPr>
          <w:sz w:val="22"/>
          <w:szCs w:val="24"/>
        </w:rPr>
        <w:t>(2) Subject to subsection (3), payment of the interest is to be postponed until all other debts and claims in the winding up have been satisfied, other than debts owed to members of the company as members of the company (whether by way of dividends, profits or otherwise).</w:t>
      </w:r>
    </w:p>
    <w:p w14:paraId="1E69A650" w14:textId="77777777" w:rsidR="000F4477" w:rsidRPr="00FD3475" w:rsidRDefault="00786614" w:rsidP="00FD3475">
      <w:pPr>
        <w:shd w:val="clear" w:color="auto" w:fill="FFFFFF"/>
        <w:spacing w:before="120"/>
        <w:ind w:left="10" w:firstLine="350"/>
        <w:jc w:val="both"/>
        <w:rPr>
          <w:sz w:val="22"/>
        </w:rPr>
      </w:pPr>
      <w:r w:rsidRPr="00FD3475">
        <w:rPr>
          <w:sz w:val="22"/>
          <w:szCs w:val="24"/>
        </w:rPr>
        <w:t>“</w:t>
      </w:r>
      <w:r w:rsidR="002063C3" w:rsidRPr="00FD3475">
        <w:rPr>
          <w:sz w:val="22"/>
          <w:szCs w:val="24"/>
        </w:rPr>
        <w:t>(3) If the admitted debt or claim is a debt to which section 554B applied, subsection (2) does not apply to postpone payment of so much of the interest as is attributable to the period starting at the relevant date and ending on the earlier of:</w:t>
      </w:r>
    </w:p>
    <w:p w14:paraId="561DFF70" w14:textId="77777777" w:rsidR="000F4477" w:rsidRPr="00FD3475" w:rsidRDefault="002063C3" w:rsidP="00FD3475">
      <w:pPr>
        <w:numPr>
          <w:ilvl w:val="0"/>
          <w:numId w:val="408"/>
        </w:numPr>
        <w:shd w:val="clear" w:color="auto" w:fill="FFFFFF"/>
        <w:tabs>
          <w:tab w:val="left" w:pos="797"/>
        </w:tabs>
        <w:spacing w:before="120"/>
        <w:ind w:left="398"/>
        <w:jc w:val="both"/>
        <w:rPr>
          <w:sz w:val="22"/>
          <w:szCs w:val="24"/>
        </w:rPr>
      </w:pPr>
      <w:r w:rsidRPr="00FD3475">
        <w:rPr>
          <w:sz w:val="22"/>
          <w:szCs w:val="24"/>
        </w:rPr>
        <w:t>the day on which the payment is made; and</w:t>
      </w:r>
    </w:p>
    <w:p w14:paraId="57DD4440" w14:textId="77777777" w:rsidR="000F4477" w:rsidRPr="00FD3475" w:rsidRDefault="002063C3" w:rsidP="00FD3475">
      <w:pPr>
        <w:numPr>
          <w:ilvl w:val="0"/>
          <w:numId w:val="408"/>
        </w:numPr>
        <w:shd w:val="clear" w:color="auto" w:fill="FFFFFF"/>
        <w:tabs>
          <w:tab w:val="left" w:pos="797"/>
        </w:tabs>
        <w:spacing w:before="120"/>
        <w:ind w:left="398"/>
        <w:jc w:val="both"/>
        <w:rPr>
          <w:sz w:val="22"/>
          <w:szCs w:val="24"/>
        </w:rPr>
      </w:pPr>
      <w:r w:rsidRPr="00FD3475">
        <w:rPr>
          <w:sz w:val="22"/>
          <w:szCs w:val="24"/>
        </w:rPr>
        <w:t>the future date, within the meaning of section 554B.</w:t>
      </w:r>
    </w:p>
    <w:p w14:paraId="5E903FE9" w14:textId="77777777" w:rsidR="000F4477" w:rsidRPr="00FD3475" w:rsidRDefault="002063C3" w:rsidP="00FD3475">
      <w:pPr>
        <w:shd w:val="clear" w:color="auto" w:fill="FFFFFF"/>
        <w:spacing w:before="120"/>
        <w:ind w:left="10"/>
        <w:jc w:val="both"/>
        <w:rPr>
          <w:sz w:val="22"/>
        </w:rPr>
      </w:pPr>
      <w:r w:rsidRPr="00FD3475">
        <w:rPr>
          <w:b/>
          <w:bCs/>
          <w:sz w:val="22"/>
          <w:szCs w:val="24"/>
        </w:rPr>
        <w:t>Debt subordination</w:t>
      </w:r>
    </w:p>
    <w:p w14:paraId="5EF0C6BA" w14:textId="77777777" w:rsidR="000F4477" w:rsidRPr="00FD3475" w:rsidRDefault="00786614" w:rsidP="00FD3475">
      <w:pPr>
        <w:shd w:val="clear" w:color="auto" w:fill="FFFFFF"/>
        <w:spacing w:before="120"/>
        <w:ind w:left="5" w:firstLine="350"/>
        <w:jc w:val="both"/>
        <w:rPr>
          <w:sz w:val="22"/>
        </w:rPr>
      </w:pPr>
      <w:r w:rsidRPr="00FD3475">
        <w:rPr>
          <w:sz w:val="22"/>
          <w:szCs w:val="24"/>
        </w:rPr>
        <w:t>“</w:t>
      </w:r>
      <w:r w:rsidR="002063C3" w:rsidRPr="00FD3475">
        <w:rPr>
          <w:sz w:val="22"/>
          <w:szCs w:val="24"/>
        </w:rPr>
        <w:t>563C.(1) Nothing in this Division renders a debt subordination by a creditor of a company unlawful or unenforceable, except so far as the debt subordination would disadvantage any creditor of the company who was not a party to, or otherwise concerned in, the debt subordination.</w:t>
      </w:r>
    </w:p>
    <w:p w14:paraId="5604BBCA" w14:textId="77777777" w:rsidR="000F4477" w:rsidRPr="00FD3475" w:rsidRDefault="00786614" w:rsidP="00FD3475">
      <w:pPr>
        <w:shd w:val="clear" w:color="auto" w:fill="FFFFFF"/>
        <w:spacing w:before="120"/>
        <w:ind w:left="355"/>
        <w:jc w:val="both"/>
        <w:rPr>
          <w:sz w:val="22"/>
        </w:rPr>
      </w:pPr>
      <w:r w:rsidRPr="00FD3475">
        <w:rPr>
          <w:sz w:val="22"/>
          <w:szCs w:val="24"/>
        </w:rPr>
        <w:t>“</w:t>
      </w:r>
      <w:r w:rsidR="002063C3" w:rsidRPr="00FD3475">
        <w:rPr>
          <w:sz w:val="22"/>
          <w:szCs w:val="24"/>
        </w:rPr>
        <w:t>(2) In this section:</w:t>
      </w:r>
    </w:p>
    <w:p w14:paraId="0EA515A5" w14:textId="77777777" w:rsidR="000F4477" w:rsidRPr="00FD3475" w:rsidRDefault="00786614" w:rsidP="00FD3475">
      <w:pPr>
        <w:shd w:val="clear" w:color="auto" w:fill="FFFFFF"/>
        <w:spacing w:before="120"/>
        <w:ind w:left="5"/>
        <w:jc w:val="both"/>
        <w:rPr>
          <w:sz w:val="22"/>
        </w:rPr>
      </w:pPr>
      <w:r w:rsidRPr="00FD3475">
        <w:rPr>
          <w:b/>
          <w:bCs/>
          <w:sz w:val="22"/>
          <w:szCs w:val="24"/>
        </w:rPr>
        <w:t>‘</w:t>
      </w:r>
      <w:r w:rsidR="002063C3" w:rsidRPr="00FD3475">
        <w:rPr>
          <w:b/>
          <w:bCs/>
          <w:sz w:val="22"/>
          <w:szCs w:val="24"/>
        </w:rPr>
        <w:t>debt subordination</w:t>
      </w:r>
      <w:r w:rsidRPr="00FD3475">
        <w:rPr>
          <w:b/>
          <w:bCs/>
          <w:sz w:val="22"/>
          <w:szCs w:val="24"/>
        </w:rPr>
        <w:t>’</w:t>
      </w:r>
      <w:r w:rsidR="002063C3" w:rsidRPr="00FD3475">
        <w:rPr>
          <w:b/>
          <w:bCs/>
          <w:sz w:val="22"/>
          <w:szCs w:val="24"/>
        </w:rPr>
        <w:t xml:space="preserve"> </w:t>
      </w:r>
      <w:r w:rsidR="002063C3" w:rsidRPr="00FD3475">
        <w:rPr>
          <w:sz w:val="22"/>
          <w:szCs w:val="24"/>
        </w:rPr>
        <w:t>means an agreement or declaration by a creditor of a company, however expressed, to the effect that, in specified circumstances:</w:t>
      </w:r>
    </w:p>
    <w:p w14:paraId="6E3C0593" w14:textId="77777777" w:rsidR="000F4477" w:rsidRPr="00FD3475" w:rsidRDefault="002063C3" w:rsidP="00FD3475">
      <w:pPr>
        <w:numPr>
          <w:ilvl w:val="0"/>
          <w:numId w:val="409"/>
        </w:numPr>
        <w:shd w:val="clear" w:color="auto" w:fill="FFFFFF"/>
        <w:tabs>
          <w:tab w:val="left" w:pos="792"/>
        </w:tabs>
        <w:spacing w:before="120"/>
        <w:ind w:left="394"/>
        <w:jc w:val="both"/>
        <w:rPr>
          <w:sz w:val="22"/>
          <w:szCs w:val="24"/>
        </w:rPr>
      </w:pPr>
      <w:r w:rsidRPr="00FD3475">
        <w:rPr>
          <w:sz w:val="22"/>
          <w:szCs w:val="24"/>
        </w:rPr>
        <w:t>a specified debt that the company owes the creditor; or</w:t>
      </w:r>
    </w:p>
    <w:p w14:paraId="0FAEBFCF" w14:textId="77777777" w:rsidR="000F4477" w:rsidRPr="00FD3475" w:rsidRDefault="002063C3" w:rsidP="00FD3475">
      <w:pPr>
        <w:numPr>
          <w:ilvl w:val="0"/>
          <w:numId w:val="409"/>
        </w:numPr>
        <w:shd w:val="clear" w:color="auto" w:fill="FFFFFF"/>
        <w:tabs>
          <w:tab w:val="left" w:pos="792"/>
        </w:tabs>
        <w:spacing w:before="120"/>
        <w:ind w:left="394"/>
        <w:jc w:val="both"/>
        <w:rPr>
          <w:sz w:val="22"/>
          <w:szCs w:val="24"/>
        </w:rPr>
      </w:pPr>
      <w:r w:rsidRPr="00FD3475">
        <w:rPr>
          <w:sz w:val="22"/>
          <w:szCs w:val="24"/>
        </w:rPr>
        <w:t>a specified part of such a debt;</w:t>
      </w:r>
    </w:p>
    <w:p w14:paraId="3E010ECA" w14:textId="77777777" w:rsidR="000F4477" w:rsidRPr="00FD3475" w:rsidRDefault="002063C3" w:rsidP="00FD3475">
      <w:pPr>
        <w:shd w:val="clear" w:color="auto" w:fill="FFFFFF"/>
        <w:spacing w:before="120"/>
        <w:jc w:val="both"/>
        <w:rPr>
          <w:sz w:val="22"/>
        </w:rPr>
      </w:pPr>
      <w:r w:rsidRPr="00FD3475">
        <w:rPr>
          <w:sz w:val="22"/>
          <w:szCs w:val="24"/>
        </w:rPr>
        <w:t>will not be repaid until other specified debts that the company owes are repaid to a specified extent.</w:t>
      </w:r>
      <w:r w:rsidR="00786614" w:rsidRPr="00FD3475">
        <w:rPr>
          <w:sz w:val="22"/>
          <w:szCs w:val="24"/>
        </w:rPr>
        <w:t>”</w:t>
      </w:r>
      <w:r w:rsidRPr="00FD3475">
        <w:rPr>
          <w:sz w:val="22"/>
          <w:szCs w:val="24"/>
        </w:rPr>
        <w:t>.</w:t>
      </w:r>
    </w:p>
    <w:p w14:paraId="49A123C3" w14:textId="77777777" w:rsidR="000F4477" w:rsidRPr="00FD3475" w:rsidRDefault="002063C3" w:rsidP="00FD3475">
      <w:pPr>
        <w:shd w:val="clear" w:color="auto" w:fill="FFFFFF"/>
        <w:spacing w:before="120"/>
        <w:ind w:left="5" w:firstLine="355"/>
        <w:jc w:val="both"/>
        <w:rPr>
          <w:sz w:val="22"/>
        </w:rPr>
      </w:pPr>
      <w:r w:rsidRPr="00FD3475">
        <w:rPr>
          <w:b/>
          <w:bCs/>
          <w:sz w:val="22"/>
          <w:szCs w:val="24"/>
        </w:rPr>
        <w:t xml:space="preserve">103. </w:t>
      </w:r>
      <w:r w:rsidRPr="00FD3475">
        <w:rPr>
          <w:sz w:val="22"/>
          <w:szCs w:val="24"/>
        </w:rPr>
        <w:t>The heading to Division 7 of Part 5.6 of the Corporations Law is repealed and the following heading is substituted:</w:t>
      </w:r>
    </w:p>
    <w:p w14:paraId="45E5DB83" w14:textId="77777777" w:rsidR="000F4477" w:rsidRPr="00FD3475" w:rsidRDefault="000F4477" w:rsidP="00FD3475">
      <w:pPr>
        <w:shd w:val="clear" w:color="auto" w:fill="FFFFFF"/>
        <w:spacing w:before="120"/>
        <w:ind w:left="5" w:firstLine="355"/>
        <w:jc w:val="both"/>
        <w:rPr>
          <w:sz w:val="22"/>
        </w:rPr>
        <w:sectPr w:rsidR="000F4477" w:rsidRPr="00FD3475" w:rsidSect="00844C73">
          <w:pgSz w:w="12240" w:h="15840" w:code="1"/>
          <w:pgMar w:top="1440" w:right="1440" w:bottom="1440" w:left="1440" w:header="720" w:footer="720" w:gutter="0"/>
          <w:cols w:space="720"/>
          <w:noEndnote/>
        </w:sectPr>
      </w:pPr>
    </w:p>
    <w:p w14:paraId="1E230B1B" w14:textId="072CC5E4" w:rsidR="000F4477" w:rsidRPr="00FD3475" w:rsidRDefault="00786614" w:rsidP="00FD3475">
      <w:pPr>
        <w:shd w:val="clear" w:color="auto" w:fill="FFFFFF"/>
        <w:spacing w:before="120"/>
        <w:ind w:left="1378"/>
        <w:jc w:val="both"/>
        <w:rPr>
          <w:sz w:val="22"/>
        </w:rPr>
      </w:pPr>
      <w:r w:rsidRPr="00F75926">
        <w:rPr>
          <w:bCs/>
          <w:iCs/>
          <w:sz w:val="22"/>
          <w:szCs w:val="24"/>
        </w:rPr>
        <w:lastRenderedPageBreak/>
        <w:t>“</w:t>
      </w:r>
      <w:r w:rsidR="002063C3" w:rsidRPr="00FD3475">
        <w:rPr>
          <w:b/>
          <w:bCs/>
          <w:i/>
          <w:iCs/>
          <w:sz w:val="22"/>
          <w:szCs w:val="24"/>
        </w:rPr>
        <w:t xml:space="preserve">Division </w:t>
      </w:r>
      <w:r w:rsidR="002063C3" w:rsidRPr="00FD3475">
        <w:rPr>
          <w:b/>
          <w:bCs/>
          <w:sz w:val="22"/>
          <w:szCs w:val="24"/>
        </w:rPr>
        <w:t>7</w:t>
      </w:r>
      <w:r w:rsidR="002063C3" w:rsidRPr="00FD3475">
        <w:rPr>
          <w:rFonts w:eastAsia="Times New Roman"/>
          <w:b/>
          <w:bCs/>
          <w:sz w:val="22"/>
          <w:szCs w:val="24"/>
        </w:rPr>
        <w:t>—</w:t>
      </w:r>
      <w:r w:rsidR="002063C3" w:rsidRPr="00FD3475">
        <w:rPr>
          <w:rFonts w:eastAsia="Times New Roman"/>
          <w:b/>
          <w:bCs/>
          <w:i/>
          <w:iCs/>
          <w:sz w:val="22"/>
          <w:szCs w:val="24"/>
        </w:rPr>
        <w:t>Effect on certain transactions</w:t>
      </w:r>
      <w:r w:rsidRPr="00F75926">
        <w:rPr>
          <w:rFonts w:eastAsia="Times New Roman"/>
          <w:bCs/>
          <w:iCs/>
          <w:sz w:val="22"/>
          <w:szCs w:val="24"/>
        </w:rPr>
        <w:t>”</w:t>
      </w:r>
      <w:r w:rsidR="002063C3" w:rsidRPr="00F75926">
        <w:rPr>
          <w:rFonts w:eastAsia="Times New Roman"/>
          <w:bCs/>
          <w:iCs/>
          <w:sz w:val="22"/>
          <w:szCs w:val="24"/>
        </w:rPr>
        <w:t>.</w:t>
      </w:r>
    </w:p>
    <w:p w14:paraId="416DCE78" w14:textId="77777777" w:rsidR="000F4477" w:rsidRPr="00FD3475" w:rsidRDefault="002063C3" w:rsidP="00FD3475">
      <w:pPr>
        <w:shd w:val="clear" w:color="auto" w:fill="FFFFFF"/>
        <w:spacing w:before="120"/>
        <w:ind w:left="5"/>
        <w:jc w:val="both"/>
        <w:rPr>
          <w:sz w:val="22"/>
        </w:rPr>
      </w:pPr>
      <w:r w:rsidRPr="00FD3475">
        <w:rPr>
          <w:b/>
          <w:bCs/>
          <w:sz w:val="22"/>
          <w:szCs w:val="24"/>
        </w:rPr>
        <w:t>Undue preference</w:t>
      </w:r>
    </w:p>
    <w:p w14:paraId="2C96AC42" w14:textId="77777777" w:rsidR="000F4477" w:rsidRPr="00FD3475" w:rsidRDefault="002063C3" w:rsidP="00FD3475">
      <w:pPr>
        <w:shd w:val="clear" w:color="auto" w:fill="FFFFFF"/>
        <w:tabs>
          <w:tab w:val="left" w:pos="859"/>
        </w:tabs>
        <w:spacing w:before="120"/>
        <w:ind w:left="341"/>
        <w:jc w:val="both"/>
        <w:rPr>
          <w:sz w:val="22"/>
        </w:rPr>
      </w:pPr>
      <w:r w:rsidRPr="00FD3475">
        <w:rPr>
          <w:b/>
          <w:bCs/>
          <w:sz w:val="22"/>
          <w:szCs w:val="24"/>
        </w:rPr>
        <w:t>104.</w:t>
      </w:r>
      <w:r w:rsidRPr="00FD3475">
        <w:rPr>
          <w:b/>
          <w:bCs/>
          <w:sz w:val="22"/>
          <w:szCs w:val="24"/>
        </w:rPr>
        <w:tab/>
      </w:r>
      <w:r w:rsidRPr="00FD3475">
        <w:rPr>
          <w:sz w:val="22"/>
          <w:szCs w:val="24"/>
        </w:rPr>
        <w:t>Section 565 of the Corporations Law is amended:</w:t>
      </w:r>
    </w:p>
    <w:p w14:paraId="2B5B3193" w14:textId="77777777" w:rsidR="000F4477" w:rsidRPr="00FD3475" w:rsidRDefault="002063C3" w:rsidP="00FD3475">
      <w:pPr>
        <w:numPr>
          <w:ilvl w:val="0"/>
          <w:numId w:val="410"/>
        </w:numPr>
        <w:shd w:val="clear" w:color="auto" w:fill="FFFFFF"/>
        <w:tabs>
          <w:tab w:val="left" w:pos="773"/>
        </w:tabs>
        <w:spacing w:before="120"/>
        <w:ind w:left="773" w:hanging="394"/>
        <w:jc w:val="both"/>
        <w:rPr>
          <w:sz w:val="22"/>
          <w:szCs w:val="24"/>
        </w:rPr>
      </w:pPr>
      <w:r w:rsidRPr="00FD3475">
        <w:rPr>
          <w:sz w:val="22"/>
          <w:szCs w:val="24"/>
        </w:rPr>
        <w:t xml:space="preserve">by inserting in subsection (1) </w:t>
      </w:r>
      <w:r w:rsidR="00786614" w:rsidRPr="00FD3475">
        <w:rPr>
          <w:sz w:val="22"/>
          <w:szCs w:val="24"/>
        </w:rPr>
        <w:t>“</w:t>
      </w:r>
      <w:r w:rsidRPr="00FD3475">
        <w:rPr>
          <w:sz w:val="22"/>
          <w:szCs w:val="24"/>
        </w:rPr>
        <w:t>before the commencement of Part 5.7B,</w:t>
      </w:r>
      <w:r w:rsidR="00786614" w:rsidRPr="00FD3475">
        <w:rPr>
          <w:sz w:val="22"/>
          <w:szCs w:val="24"/>
        </w:rPr>
        <w:t>”</w:t>
      </w:r>
      <w:r w:rsidRPr="00FD3475">
        <w:rPr>
          <w:sz w:val="22"/>
          <w:szCs w:val="24"/>
        </w:rPr>
        <w:t xml:space="preserve"> after </w:t>
      </w:r>
      <w:r w:rsidR="00786614" w:rsidRPr="00FD3475">
        <w:rPr>
          <w:sz w:val="22"/>
          <w:szCs w:val="24"/>
        </w:rPr>
        <w:t>“</w:t>
      </w:r>
      <w:r w:rsidRPr="00FD3475">
        <w:rPr>
          <w:sz w:val="22"/>
          <w:szCs w:val="24"/>
        </w:rPr>
        <w:t>incurred,</w:t>
      </w:r>
      <w:r w:rsidR="00786614" w:rsidRPr="00FD3475">
        <w:rPr>
          <w:sz w:val="22"/>
          <w:szCs w:val="24"/>
        </w:rPr>
        <w:t>”</w:t>
      </w:r>
      <w:r w:rsidRPr="00FD3475">
        <w:rPr>
          <w:sz w:val="22"/>
          <w:szCs w:val="24"/>
        </w:rPr>
        <w:t>;</w:t>
      </w:r>
    </w:p>
    <w:p w14:paraId="6489A6D2" w14:textId="77777777" w:rsidR="000F4477" w:rsidRPr="00FD3475" w:rsidRDefault="002063C3" w:rsidP="00FD3475">
      <w:pPr>
        <w:numPr>
          <w:ilvl w:val="0"/>
          <w:numId w:val="410"/>
        </w:numPr>
        <w:shd w:val="clear" w:color="auto" w:fill="FFFFFF"/>
        <w:tabs>
          <w:tab w:val="left" w:pos="773"/>
        </w:tabs>
        <w:spacing w:before="120"/>
        <w:ind w:left="773" w:hanging="394"/>
        <w:jc w:val="both"/>
        <w:rPr>
          <w:sz w:val="22"/>
          <w:szCs w:val="24"/>
        </w:rPr>
      </w:pPr>
      <w:r w:rsidRPr="00FD3475">
        <w:rPr>
          <w:sz w:val="22"/>
          <w:szCs w:val="24"/>
        </w:rPr>
        <w:t>by omitting paragraphs (2)(a) and (b) and substituting the following paragraphs:</w:t>
      </w:r>
    </w:p>
    <w:p w14:paraId="0FD1BF00" w14:textId="77777777" w:rsidR="000F4477" w:rsidRPr="00FD3475" w:rsidRDefault="00786614" w:rsidP="00FD3475">
      <w:pPr>
        <w:shd w:val="clear" w:color="auto" w:fill="FFFFFF"/>
        <w:spacing w:before="120"/>
        <w:ind w:left="1430" w:hanging="499"/>
        <w:jc w:val="both"/>
        <w:rPr>
          <w:sz w:val="22"/>
        </w:rPr>
      </w:pPr>
      <w:r w:rsidRPr="00FD3475">
        <w:rPr>
          <w:sz w:val="22"/>
          <w:szCs w:val="24"/>
        </w:rPr>
        <w:t>“</w:t>
      </w:r>
      <w:r w:rsidR="002063C3" w:rsidRPr="00FD3475">
        <w:rPr>
          <w:sz w:val="22"/>
          <w:szCs w:val="24"/>
        </w:rPr>
        <w:t>(a) if the company was under official management at any time during the 6 months ending on the relation-back day</w:t>
      </w:r>
      <w:r w:rsidR="002063C3" w:rsidRPr="00FD3475">
        <w:rPr>
          <w:rFonts w:eastAsia="Times New Roman"/>
          <w:sz w:val="22"/>
          <w:szCs w:val="24"/>
        </w:rPr>
        <w:t>—the day on which the official management commenced; or</w:t>
      </w:r>
    </w:p>
    <w:p w14:paraId="7C992E60" w14:textId="77777777" w:rsidR="000F4477" w:rsidRPr="00FD3475" w:rsidRDefault="002063C3" w:rsidP="00FD3475">
      <w:pPr>
        <w:shd w:val="clear" w:color="auto" w:fill="FFFFFF"/>
        <w:spacing w:before="120"/>
        <w:ind w:left="1037"/>
        <w:jc w:val="both"/>
        <w:rPr>
          <w:sz w:val="22"/>
        </w:rPr>
      </w:pPr>
      <w:r w:rsidRPr="00FD3475">
        <w:rPr>
          <w:sz w:val="22"/>
          <w:szCs w:val="24"/>
        </w:rPr>
        <w:t>(b) otherwise</w:t>
      </w:r>
      <w:r w:rsidRPr="00FD3475">
        <w:rPr>
          <w:rFonts w:eastAsia="Times New Roman"/>
          <w:sz w:val="22"/>
          <w:szCs w:val="24"/>
        </w:rPr>
        <w:t>—the relation-back day.</w:t>
      </w:r>
      <w:r w:rsidR="00786614" w:rsidRPr="00FD3475">
        <w:rPr>
          <w:rFonts w:eastAsia="Times New Roman"/>
          <w:sz w:val="22"/>
          <w:szCs w:val="24"/>
        </w:rPr>
        <w:t>”</w:t>
      </w:r>
      <w:r w:rsidRPr="00FD3475">
        <w:rPr>
          <w:rFonts w:eastAsia="Times New Roman"/>
          <w:sz w:val="22"/>
          <w:szCs w:val="24"/>
        </w:rPr>
        <w:t>;</w:t>
      </w:r>
    </w:p>
    <w:p w14:paraId="1B950EBD" w14:textId="77777777" w:rsidR="000F4477" w:rsidRPr="00FD3475" w:rsidRDefault="002063C3" w:rsidP="00FD3475">
      <w:pPr>
        <w:numPr>
          <w:ilvl w:val="0"/>
          <w:numId w:val="411"/>
        </w:numPr>
        <w:shd w:val="clear" w:color="auto" w:fill="FFFFFF"/>
        <w:tabs>
          <w:tab w:val="left" w:pos="773"/>
        </w:tabs>
        <w:spacing w:before="120"/>
        <w:ind w:left="773" w:hanging="394"/>
        <w:jc w:val="both"/>
        <w:rPr>
          <w:sz w:val="22"/>
          <w:szCs w:val="24"/>
        </w:rPr>
      </w:pPr>
      <w:r w:rsidRPr="00FD3475">
        <w:rPr>
          <w:sz w:val="22"/>
          <w:szCs w:val="24"/>
        </w:rPr>
        <w:t xml:space="preserve">by omitting from subsection (3) everything after </w:t>
      </w:r>
      <w:r w:rsidR="00786614" w:rsidRPr="00FD3475">
        <w:rPr>
          <w:sz w:val="22"/>
          <w:szCs w:val="24"/>
        </w:rPr>
        <w:t>“</w:t>
      </w:r>
      <w:r w:rsidRPr="00FD3475">
        <w:rPr>
          <w:sz w:val="22"/>
          <w:szCs w:val="24"/>
        </w:rPr>
        <w:t>bankrupt is</w:t>
      </w:r>
      <w:r w:rsidR="00786614" w:rsidRPr="00FD3475">
        <w:rPr>
          <w:sz w:val="22"/>
          <w:szCs w:val="24"/>
        </w:rPr>
        <w:t>”</w:t>
      </w:r>
      <w:r w:rsidRPr="00FD3475">
        <w:rPr>
          <w:sz w:val="22"/>
          <w:szCs w:val="24"/>
        </w:rPr>
        <w:t xml:space="preserve"> and substituting </w:t>
      </w:r>
      <w:r w:rsidR="00786614" w:rsidRPr="00FD3475">
        <w:rPr>
          <w:sz w:val="22"/>
          <w:szCs w:val="24"/>
        </w:rPr>
        <w:t>“</w:t>
      </w:r>
      <w:r w:rsidRPr="00FD3475">
        <w:rPr>
          <w:sz w:val="22"/>
          <w:szCs w:val="24"/>
        </w:rPr>
        <w:t>the relation-back day.</w:t>
      </w:r>
      <w:r w:rsidR="00786614" w:rsidRPr="00FD3475">
        <w:rPr>
          <w:sz w:val="22"/>
          <w:szCs w:val="24"/>
        </w:rPr>
        <w:t>”</w:t>
      </w:r>
      <w:r w:rsidRPr="00FD3475">
        <w:rPr>
          <w:sz w:val="22"/>
          <w:szCs w:val="24"/>
        </w:rPr>
        <w:t>;</w:t>
      </w:r>
    </w:p>
    <w:p w14:paraId="406337DC" w14:textId="77777777" w:rsidR="000F4477" w:rsidRPr="00FD3475" w:rsidRDefault="002063C3" w:rsidP="00FD3475">
      <w:pPr>
        <w:numPr>
          <w:ilvl w:val="0"/>
          <w:numId w:val="411"/>
        </w:numPr>
        <w:shd w:val="clear" w:color="auto" w:fill="FFFFFF"/>
        <w:tabs>
          <w:tab w:val="left" w:pos="773"/>
        </w:tabs>
        <w:spacing w:before="120"/>
        <w:ind w:left="773" w:hanging="394"/>
        <w:jc w:val="both"/>
        <w:rPr>
          <w:sz w:val="22"/>
          <w:szCs w:val="24"/>
        </w:rPr>
      </w:pPr>
      <w:r w:rsidRPr="00FD3475">
        <w:rPr>
          <w:sz w:val="22"/>
          <w:szCs w:val="24"/>
        </w:rPr>
        <w:t xml:space="preserve">by omitting from subsection (4) </w:t>
      </w:r>
      <w:r w:rsidR="00786614" w:rsidRPr="00FD3475">
        <w:rPr>
          <w:sz w:val="22"/>
          <w:szCs w:val="24"/>
        </w:rPr>
        <w:t>“</w:t>
      </w:r>
      <w:r w:rsidRPr="00FD3475">
        <w:rPr>
          <w:sz w:val="22"/>
          <w:szCs w:val="24"/>
        </w:rPr>
        <w:t>Any</w:t>
      </w:r>
      <w:r w:rsidR="00786614" w:rsidRPr="00FD3475">
        <w:rPr>
          <w:sz w:val="22"/>
          <w:szCs w:val="24"/>
        </w:rPr>
        <w:t>”</w:t>
      </w:r>
      <w:r w:rsidRPr="00FD3475">
        <w:rPr>
          <w:sz w:val="22"/>
          <w:szCs w:val="24"/>
        </w:rPr>
        <w:t xml:space="preserve"> and substituting </w:t>
      </w:r>
      <w:r w:rsidR="00786614" w:rsidRPr="00FD3475">
        <w:rPr>
          <w:sz w:val="22"/>
          <w:szCs w:val="24"/>
        </w:rPr>
        <w:t>“</w:t>
      </w:r>
      <w:r w:rsidRPr="00FD3475">
        <w:rPr>
          <w:sz w:val="22"/>
          <w:szCs w:val="24"/>
        </w:rPr>
        <w:t>Subject to Part 5.3A, a</w:t>
      </w:r>
      <w:r w:rsidR="00786614" w:rsidRPr="00FD3475">
        <w:rPr>
          <w:sz w:val="22"/>
          <w:szCs w:val="24"/>
        </w:rPr>
        <w:t>”</w:t>
      </w:r>
      <w:r w:rsidRPr="00FD3475">
        <w:rPr>
          <w:sz w:val="22"/>
          <w:szCs w:val="24"/>
        </w:rPr>
        <w:t>.</w:t>
      </w:r>
    </w:p>
    <w:p w14:paraId="3962CC89" w14:textId="77777777" w:rsidR="000F4477" w:rsidRPr="00FD3475" w:rsidRDefault="002063C3" w:rsidP="00FD3475">
      <w:pPr>
        <w:shd w:val="clear" w:color="auto" w:fill="FFFFFF"/>
        <w:spacing w:before="120"/>
        <w:jc w:val="both"/>
        <w:rPr>
          <w:sz w:val="22"/>
        </w:rPr>
      </w:pPr>
      <w:r w:rsidRPr="00FD3475">
        <w:rPr>
          <w:b/>
          <w:bCs/>
          <w:sz w:val="22"/>
          <w:szCs w:val="24"/>
        </w:rPr>
        <w:t>Effect of floating charge</w:t>
      </w:r>
    </w:p>
    <w:p w14:paraId="1E4D86E7" w14:textId="77777777" w:rsidR="000F4477" w:rsidRPr="00FD3475" w:rsidRDefault="002063C3" w:rsidP="00FD3475">
      <w:pPr>
        <w:shd w:val="clear" w:color="auto" w:fill="FFFFFF"/>
        <w:tabs>
          <w:tab w:val="left" w:pos="859"/>
        </w:tabs>
        <w:spacing w:before="120"/>
        <w:ind w:left="5" w:firstLine="336"/>
        <w:jc w:val="both"/>
        <w:rPr>
          <w:sz w:val="22"/>
        </w:rPr>
      </w:pPr>
      <w:r w:rsidRPr="00FD3475">
        <w:rPr>
          <w:b/>
          <w:bCs/>
          <w:sz w:val="22"/>
          <w:szCs w:val="24"/>
        </w:rPr>
        <w:t>105.</w:t>
      </w:r>
      <w:r w:rsidRPr="00FD3475">
        <w:rPr>
          <w:b/>
          <w:bCs/>
          <w:sz w:val="22"/>
          <w:szCs w:val="24"/>
        </w:rPr>
        <w:tab/>
      </w:r>
      <w:r w:rsidRPr="00FD3475">
        <w:rPr>
          <w:sz w:val="22"/>
          <w:szCs w:val="24"/>
        </w:rPr>
        <w:t>Section 566 of the Corporations Law is amended by omitting</w:t>
      </w:r>
      <w:r w:rsidR="0027725F">
        <w:rPr>
          <w:sz w:val="22"/>
          <w:szCs w:val="24"/>
        </w:rPr>
        <w:t xml:space="preserve"> </w:t>
      </w:r>
      <w:r w:rsidR="00786614" w:rsidRPr="00FD3475">
        <w:rPr>
          <w:sz w:val="22"/>
          <w:szCs w:val="24"/>
        </w:rPr>
        <w:t>“</w:t>
      </w:r>
      <w:r w:rsidRPr="00FD3475">
        <w:rPr>
          <w:sz w:val="22"/>
          <w:szCs w:val="24"/>
        </w:rPr>
        <w:t>within 6 months before the commencement of the winding up</w:t>
      </w:r>
      <w:r w:rsidR="00786614" w:rsidRPr="00FD3475">
        <w:rPr>
          <w:sz w:val="22"/>
          <w:szCs w:val="24"/>
        </w:rPr>
        <w:t>”</w:t>
      </w:r>
      <w:r w:rsidRPr="00FD3475">
        <w:rPr>
          <w:sz w:val="22"/>
          <w:szCs w:val="24"/>
        </w:rPr>
        <w:t xml:space="preserve"> and</w:t>
      </w:r>
      <w:r w:rsidR="0027725F">
        <w:rPr>
          <w:sz w:val="22"/>
          <w:szCs w:val="24"/>
        </w:rPr>
        <w:t xml:space="preserve"> </w:t>
      </w:r>
      <w:r w:rsidRPr="00FD3475">
        <w:rPr>
          <w:sz w:val="22"/>
          <w:szCs w:val="24"/>
        </w:rPr>
        <w:t xml:space="preserve">substituting </w:t>
      </w:r>
      <w:r w:rsidR="00786614" w:rsidRPr="00FD3475">
        <w:rPr>
          <w:sz w:val="22"/>
          <w:szCs w:val="24"/>
        </w:rPr>
        <w:t>“</w:t>
      </w:r>
      <w:r w:rsidRPr="00FD3475">
        <w:rPr>
          <w:sz w:val="22"/>
          <w:szCs w:val="24"/>
        </w:rPr>
        <w:t>before the commencement of Part 5.7B and within 6</w:t>
      </w:r>
      <w:r w:rsidR="0027725F">
        <w:rPr>
          <w:sz w:val="22"/>
          <w:szCs w:val="24"/>
        </w:rPr>
        <w:t xml:space="preserve"> </w:t>
      </w:r>
      <w:r w:rsidRPr="00FD3475">
        <w:rPr>
          <w:sz w:val="22"/>
          <w:szCs w:val="24"/>
        </w:rPr>
        <w:t>months before the relation-back day</w:t>
      </w:r>
      <w:r w:rsidR="00786614" w:rsidRPr="00FD3475">
        <w:rPr>
          <w:sz w:val="22"/>
          <w:szCs w:val="24"/>
        </w:rPr>
        <w:t>”</w:t>
      </w:r>
      <w:r w:rsidRPr="00FD3475">
        <w:rPr>
          <w:sz w:val="22"/>
          <w:szCs w:val="24"/>
        </w:rPr>
        <w:t>.</w:t>
      </w:r>
    </w:p>
    <w:p w14:paraId="1F3D0B4F" w14:textId="77777777" w:rsidR="000F4477" w:rsidRPr="00FD3475" w:rsidRDefault="002063C3" w:rsidP="00FD3475">
      <w:pPr>
        <w:shd w:val="clear" w:color="auto" w:fill="FFFFFF"/>
        <w:spacing w:before="120"/>
        <w:jc w:val="both"/>
        <w:rPr>
          <w:sz w:val="22"/>
        </w:rPr>
      </w:pPr>
      <w:r w:rsidRPr="00FD3475">
        <w:rPr>
          <w:b/>
          <w:bCs/>
          <w:sz w:val="22"/>
          <w:szCs w:val="24"/>
        </w:rPr>
        <w:t>Liquidator</w:t>
      </w:r>
      <w:r w:rsidR="00786614" w:rsidRPr="00FD3475">
        <w:rPr>
          <w:b/>
          <w:bCs/>
          <w:sz w:val="22"/>
          <w:szCs w:val="24"/>
        </w:rPr>
        <w:t>’</w:t>
      </w:r>
      <w:r w:rsidRPr="00FD3475">
        <w:rPr>
          <w:b/>
          <w:bCs/>
          <w:sz w:val="22"/>
          <w:szCs w:val="24"/>
        </w:rPr>
        <w:t>s right to recover in respect of certain transactions</w:t>
      </w:r>
    </w:p>
    <w:p w14:paraId="03E7A2CE" w14:textId="77777777" w:rsidR="000F4477" w:rsidRPr="00FD3475" w:rsidRDefault="002063C3" w:rsidP="00FD3475">
      <w:pPr>
        <w:shd w:val="clear" w:color="auto" w:fill="FFFFFF"/>
        <w:tabs>
          <w:tab w:val="left" w:pos="859"/>
        </w:tabs>
        <w:spacing w:before="120"/>
        <w:ind w:left="341"/>
        <w:jc w:val="both"/>
        <w:rPr>
          <w:sz w:val="22"/>
        </w:rPr>
      </w:pPr>
      <w:r w:rsidRPr="00FD3475">
        <w:rPr>
          <w:b/>
          <w:bCs/>
          <w:sz w:val="22"/>
          <w:szCs w:val="24"/>
        </w:rPr>
        <w:t>106.</w:t>
      </w:r>
      <w:r w:rsidRPr="00FD3475">
        <w:rPr>
          <w:b/>
          <w:bCs/>
          <w:sz w:val="22"/>
          <w:szCs w:val="24"/>
        </w:rPr>
        <w:tab/>
      </w:r>
      <w:r w:rsidRPr="00FD3475">
        <w:rPr>
          <w:sz w:val="22"/>
          <w:szCs w:val="24"/>
        </w:rPr>
        <w:t>Section 567 of the Corporations Law is amended:</w:t>
      </w:r>
    </w:p>
    <w:p w14:paraId="685D68CA" w14:textId="77777777" w:rsidR="000F4477" w:rsidRPr="00FD3475" w:rsidRDefault="002063C3" w:rsidP="00FD3475">
      <w:pPr>
        <w:numPr>
          <w:ilvl w:val="0"/>
          <w:numId w:val="412"/>
        </w:numPr>
        <w:shd w:val="clear" w:color="auto" w:fill="FFFFFF"/>
        <w:tabs>
          <w:tab w:val="left" w:pos="773"/>
        </w:tabs>
        <w:spacing w:before="120"/>
        <w:ind w:left="773" w:hanging="394"/>
        <w:jc w:val="both"/>
        <w:rPr>
          <w:sz w:val="22"/>
          <w:szCs w:val="24"/>
        </w:rPr>
      </w:pPr>
      <w:r w:rsidRPr="00FD3475">
        <w:rPr>
          <w:sz w:val="22"/>
          <w:szCs w:val="24"/>
        </w:rPr>
        <w:t xml:space="preserve">by omitting from subsections (1) and (2) </w:t>
      </w:r>
      <w:r w:rsidR="00786614" w:rsidRPr="00FD3475">
        <w:rPr>
          <w:sz w:val="22"/>
          <w:szCs w:val="24"/>
        </w:rPr>
        <w:t>“</w:t>
      </w:r>
      <w:r w:rsidRPr="00FD3475">
        <w:rPr>
          <w:sz w:val="22"/>
          <w:szCs w:val="24"/>
        </w:rPr>
        <w:t>within a period of 4 years before the commencement of the</w:t>
      </w:r>
      <w:r w:rsidR="00786614" w:rsidRPr="00FD3475">
        <w:rPr>
          <w:sz w:val="22"/>
          <w:szCs w:val="24"/>
        </w:rPr>
        <w:t>”</w:t>
      </w:r>
      <w:r w:rsidRPr="00FD3475">
        <w:rPr>
          <w:sz w:val="22"/>
          <w:szCs w:val="24"/>
        </w:rPr>
        <w:t xml:space="preserve"> and substituting </w:t>
      </w:r>
      <w:r w:rsidR="00786614" w:rsidRPr="00FD3475">
        <w:rPr>
          <w:sz w:val="22"/>
          <w:szCs w:val="24"/>
        </w:rPr>
        <w:t>“</w:t>
      </w:r>
      <w:r w:rsidRPr="00FD3475">
        <w:rPr>
          <w:sz w:val="22"/>
          <w:szCs w:val="24"/>
        </w:rPr>
        <w:t>before the commencement of Part 5.7B and within 4 years before the relation-back day in relation to a</w:t>
      </w:r>
      <w:r w:rsidR="00786614" w:rsidRPr="00FD3475">
        <w:rPr>
          <w:sz w:val="22"/>
          <w:szCs w:val="24"/>
        </w:rPr>
        <w:t>”</w:t>
      </w:r>
      <w:r w:rsidRPr="00FD3475">
        <w:rPr>
          <w:sz w:val="22"/>
          <w:szCs w:val="24"/>
        </w:rPr>
        <w:t>;</w:t>
      </w:r>
    </w:p>
    <w:p w14:paraId="6289F0D0" w14:textId="77777777" w:rsidR="000F4477" w:rsidRPr="00FD3475" w:rsidRDefault="002063C3" w:rsidP="00FD3475">
      <w:pPr>
        <w:numPr>
          <w:ilvl w:val="0"/>
          <w:numId w:val="412"/>
        </w:numPr>
        <w:shd w:val="clear" w:color="auto" w:fill="FFFFFF"/>
        <w:tabs>
          <w:tab w:val="left" w:pos="773"/>
        </w:tabs>
        <w:spacing w:before="120"/>
        <w:ind w:left="773" w:hanging="394"/>
        <w:jc w:val="both"/>
        <w:rPr>
          <w:sz w:val="22"/>
          <w:szCs w:val="24"/>
        </w:rPr>
      </w:pPr>
      <w:r w:rsidRPr="00FD3475">
        <w:rPr>
          <w:sz w:val="22"/>
          <w:szCs w:val="24"/>
        </w:rPr>
        <w:t xml:space="preserve">by omitting from paragraph (5)(a) </w:t>
      </w:r>
      <w:r w:rsidR="00786614" w:rsidRPr="00FD3475">
        <w:rPr>
          <w:sz w:val="22"/>
          <w:szCs w:val="24"/>
        </w:rPr>
        <w:t>“</w:t>
      </w:r>
      <w:r w:rsidRPr="00FD3475">
        <w:rPr>
          <w:sz w:val="22"/>
          <w:szCs w:val="24"/>
        </w:rPr>
        <w:t>within the period of 6 months before the commencement of the</w:t>
      </w:r>
      <w:r w:rsidR="00786614" w:rsidRPr="00FD3475">
        <w:rPr>
          <w:sz w:val="22"/>
          <w:szCs w:val="24"/>
        </w:rPr>
        <w:t>”</w:t>
      </w:r>
      <w:r w:rsidRPr="00FD3475">
        <w:rPr>
          <w:sz w:val="22"/>
          <w:szCs w:val="24"/>
        </w:rPr>
        <w:t xml:space="preserve"> and substituting </w:t>
      </w:r>
      <w:r w:rsidR="00786614" w:rsidRPr="00FD3475">
        <w:rPr>
          <w:sz w:val="22"/>
          <w:szCs w:val="24"/>
        </w:rPr>
        <w:t>“</w:t>
      </w:r>
      <w:r w:rsidRPr="00FD3475">
        <w:rPr>
          <w:sz w:val="22"/>
          <w:szCs w:val="24"/>
        </w:rPr>
        <w:t>before the commencement of Part 5.7B and within 6 months before the relation-back day in relation to a</w:t>
      </w:r>
      <w:r w:rsidR="00786614" w:rsidRPr="00FD3475">
        <w:rPr>
          <w:sz w:val="22"/>
          <w:szCs w:val="24"/>
        </w:rPr>
        <w:t>”</w:t>
      </w:r>
      <w:r w:rsidRPr="00FD3475">
        <w:rPr>
          <w:sz w:val="22"/>
          <w:szCs w:val="24"/>
        </w:rPr>
        <w:t>.</w:t>
      </w:r>
    </w:p>
    <w:p w14:paraId="60E836D3" w14:textId="77777777" w:rsidR="000F4477" w:rsidRPr="00FD3475" w:rsidRDefault="002063C3" w:rsidP="00FD3475">
      <w:pPr>
        <w:shd w:val="clear" w:color="auto" w:fill="FFFFFF"/>
        <w:spacing w:before="120"/>
        <w:jc w:val="both"/>
        <w:rPr>
          <w:sz w:val="22"/>
        </w:rPr>
      </w:pPr>
      <w:r w:rsidRPr="00FD3475">
        <w:rPr>
          <w:b/>
          <w:bCs/>
          <w:sz w:val="22"/>
          <w:szCs w:val="24"/>
        </w:rPr>
        <w:t>Insertion of heading</w:t>
      </w:r>
    </w:p>
    <w:p w14:paraId="478C1FA2" w14:textId="77777777" w:rsidR="000F4477" w:rsidRPr="00FD3475" w:rsidRDefault="002063C3" w:rsidP="00FD3475">
      <w:pPr>
        <w:shd w:val="clear" w:color="auto" w:fill="FFFFFF"/>
        <w:tabs>
          <w:tab w:val="left" w:pos="859"/>
        </w:tabs>
        <w:spacing w:before="120"/>
        <w:ind w:left="5" w:firstLine="336"/>
        <w:jc w:val="both"/>
        <w:rPr>
          <w:sz w:val="22"/>
        </w:rPr>
      </w:pPr>
      <w:r w:rsidRPr="00FD3475">
        <w:rPr>
          <w:b/>
          <w:bCs/>
          <w:sz w:val="22"/>
          <w:szCs w:val="24"/>
        </w:rPr>
        <w:t>107.</w:t>
      </w:r>
      <w:r w:rsidRPr="00FD3475">
        <w:rPr>
          <w:b/>
          <w:bCs/>
          <w:sz w:val="22"/>
          <w:szCs w:val="24"/>
        </w:rPr>
        <w:tab/>
      </w:r>
      <w:r w:rsidRPr="00FD3475">
        <w:rPr>
          <w:sz w:val="22"/>
          <w:szCs w:val="24"/>
        </w:rPr>
        <w:t>Before section 568 of the Corporations Law the following</w:t>
      </w:r>
      <w:r w:rsidR="0027725F">
        <w:rPr>
          <w:sz w:val="22"/>
          <w:szCs w:val="24"/>
        </w:rPr>
        <w:t xml:space="preserve"> </w:t>
      </w:r>
      <w:r w:rsidRPr="00FD3475">
        <w:rPr>
          <w:sz w:val="22"/>
          <w:szCs w:val="24"/>
        </w:rPr>
        <w:t>heading is inserted:</w:t>
      </w:r>
    </w:p>
    <w:p w14:paraId="65A661AA" w14:textId="6F8A9BA0" w:rsidR="000F4477" w:rsidRPr="00FD3475" w:rsidRDefault="00786614" w:rsidP="0080409D">
      <w:pPr>
        <w:shd w:val="clear" w:color="auto" w:fill="FFFFFF"/>
        <w:spacing w:before="360" w:after="240"/>
        <w:jc w:val="center"/>
        <w:rPr>
          <w:sz w:val="22"/>
        </w:rPr>
      </w:pPr>
      <w:r w:rsidRPr="009124E9">
        <w:rPr>
          <w:bCs/>
          <w:iCs/>
          <w:sz w:val="22"/>
          <w:szCs w:val="24"/>
        </w:rPr>
        <w:t>“</w:t>
      </w:r>
      <w:r w:rsidR="002063C3" w:rsidRPr="00FD3475">
        <w:rPr>
          <w:b/>
          <w:bCs/>
          <w:i/>
          <w:iCs/>
          <w:sz w:val="22"/>
          <w:szCs w:val="24"/>
        </w:rPr>
        <w:t>Division 7A</w:t>
      </w:r>
      <w:r w:rsidR="002063C3" w:rsidRPr="00FD3475">
        <w:rPr>
          <w:rFonts w:eastAsia="Times New Roman"/>
          <w:b/>
          <w:bCs/>
          <w:sz w:val="22"/>
          <w:szCs w:val="24"/>
        </w:rPr>
        <w:t>—</w:t>
      </w:r>
      <w:r w:rsidR="002063C3" w:rsidRPr="00FD3475">
        <w:rPr>
          <w:rFonts w:eastAsia="Times New Roman"/>
          <w:b/>
          <w:bCs/>
          <w:i/>
          <w:iCs/>
          <w:sz w:val="22"/>
          <w:szCs w:val="24"/>
        </w:rPr>
        <w:t>Disclaimer of onerous property</w:t>
      </w:r>
      <w:r w:rsidRPr="009124E9">
        <w:rPr>
          <w:rFonts w:eastAsia="Times New Roman"/>
          <w:bCs/>
          <w:iCs/>
          <w:sz w:val="22"/>
          <w:szCs w:val="24"/>
        </w:rPr>
        <w:t>”</w:t>
      </w:r>
      <w:r w:rsidR="002063C3" w:rsidRPr="009124E9">
        <w:rPr>
          <w:rFonts w:eastAsia="Times New Roman"/>
          <w:bCs/>
          <w:iCs/>
          <w:sz w:val="22"/>
          <w:szCs w:val="24"/>
        </w:rPr>
        <w:t>.</w:t>
      </w:r>
    </w:p>
    <w:p w14:paraId="3AFDB277" w14:textId="77777777" w:rsidR="000F4477" w:rsidRPr="00FD3475" w:rsidRDefault="002063C3" w:rsidP="00FD3475">
      <w:pPr>
        <w:shd w:val="clear" w:color="auto" w:fill="FFFFFF"/>
        <w:spacing w:before="120"/>
        <w:jc w:val="both"/>
        <w:rPr>
          <w:sz w:val="22"/>
        </w:rPr>
      </w:pPr>
      <w:r w:rsidRPr="00FD3475">
        <w:rPr>
          <w:b/>
          <w:bCs/>
          <w:sz w:val="22"/>
          <w:szCs w:val="24"/>
        </w:rPr>
        <w:t>Disclaimer by liquidator; application to Court by party to contract</w:t>
      </w:r>
    </w:p>
    <w:p w14:paraId="31B454CD" w14:textId="77777777" w:rsidR="000F4477" w:rsidRPr="00FD3475" w:rsidRDefault="002063C3" w:rsidP="00FD3475">
      <w:pPr>
        <w:shd w:val="clear" w:color="auto" w:fill="FFFFFF"/>
        <w:tabs>
          <w:tab w:val="left" w:pos="859"/>
        </w:tabs>
        <w:spacing w:before="120"/>
        <w:ind w:left="341"/>
        <w:jc w:val="both"/>
        <w:rPr>
          <w:sz w:val="22"/>
        </w:rPr>
      </w:pPr>
      <w:r w:rsidRPr="00FD3475">
        <w:rPr>
          <w:b/>
          <w:bCs/>
          <w:sz w:val="22"/>
          <w:szCs w:val="24"/>
        </w:rPr>
        <w:t>108.</w:t>
      </w:r>
      <w:r w:rsidRPr="00FD3475">
        <w:rPr>
          <w:b/>
          <w:bCs/>
          <w:sz w:val="22"/>
          <w:szCs w:val="24"/>
        </w:rPr>
        <w:tab/>
      </w:r>
      <w:r w:rsidRPr="00FD3475">
        <w:rPr>
          <w:sz w:val="22"/>
          <w:szCs w:val="24"/>
        </w:rPr>
        <w:t>Section 568 of the Corporations Law is amended:</w:t>
      </w:r>
    </w:p>
    <w:p w14:paraId="6E260094" w14:textId="77777777" w:rsidR="000F4477" w:rsidRPr="00FD3475" w:rsidRDefault="002063C3" w:rsidP="00FD3475">
      <w:pPr>
        <w:shd w:val="clear" w:color="auto" w:fill="FFFFFF"/>
        <w:spacing w:before="120"/>
        <w:ind w:left="768" w:hanging="389"/>
        <w:jc w:val="both"/>
        <w:rPr>
          <w:sz w:val="22"/>
        </w:rPr>
      </w:pPr>
      <w:r w:rsidRPr="005501E0">
        <w:rPr>
          <w:b/>
          <w:sz w:val="22"/>
          <w:szCs w:val="24"/>
        </w:rPr>
        <w:t>(a)</w:t>
      </w:r>
      <w:r w:rsidRPr="00FD3475">
        <w:rPr>
          <w:sz w:val="22"/>
          <w:szCs w:val="24"/>
        </w:rPr>
        <w:t xml:space="preserve"> by omitting subsections (1), (2), (3), (4), (5), (6) and (7) and substituting the following subsections:</w:t>
      </w:r>
    </w:p>
    <w:p w14:paraId="42F1323D" w14:textId="77777777" w:rsidR="000F4477" w:rsidRPr="00FD3475" w:rsidRDefault="000F4477" w:rsidP="00FD3475">
      <w:pPr>
        <w:shd w:val="clear" w:color="auto" w:fill="FFFFFF"/>
        <w:spacing w:before="120"/>
        <w:ind w:left="14"/>
        <w:jc w:val="both"/>
        <w:rPr>
          <w:sz w:val="22"/>
        </w:rPr>
      </w:pPr>
    </w:p>
    <w:p w14:paraId="3A212D65" w14:textId="77777777" w:rsidR="000F4477" w:rsidRPr="00FD3475" w:rsidRDefault="000F4477" w:rsidP="00FD3475">
      <w:pPr>
        <w:shd w:val="clear" w:color="auto" w:fill="FFFFFF"/>
        <w:spacing w:before="120"/>
        <w:ind w:left="14"/>
        <w:jc w:val="both"/>
        <w:rPr>
          <w:sz w:val="22"/>
        </w:rPr>
        <w:sectPr w:rsidR="000F4477" w:rsidRPr="00FD3475" w:rsidSect="00844C73">
          <w:pgSz w:w="12240" w:h="15840" w:code="1"/>
          <w:pgMar w:top="1440" w:right="1440" w:bottom="1440" w:left="1440" w:header="720" w:footer="720" w:gutter="0"/>
          <w:cols w:space="720"/>
          <w:noEndnote/>
        </w:sectPr>
      </w:pPr>
    </w:p>
    <w:p w14:paraId="25D7505D" w14:textId="77777777" w:rsidR="000F4477" w:rsidRPr="00FD3475" w:rsidRDefault="00786614" w:rsidP="00FD3475">
      <w:pPr>
        <w:shd w:val="clear" w:color="auto" w:fill="FFFFFF"/>
        <w:spacing w:before="120"/>
        <w:ind w:left="763" w:firstLine="221"/>
        <w:jc w:val="both"/>
        <w:rPr>
          <w:sz w:val="22"/>
        </w:rPr>
      </w:pPr>
      <w:r w:rsidRPr="00FD3475">
        <w:rPr>
          <w:sz w:val="22"/>
          <w:szCs w:val="24"/>
        </w:rPr>
        <w:lastRenderedPageBreak/>
        <w:t>“</w:t>
      </w:r>
      <w:r w:rsidR="002063C3" w:rsidRPr="00FD3475">
        <w:rPr>
          <w:sz w:val="22"/>
          <w:szCs w:val="24"/>
        </w:rPr>
        <w:t>(1) Subject to this section, a liquidator of a company may at any time, on the company</w:t>
      </w:r>
      <w:r w:rsidRPr="00FD3475">
        <w:rPr>
          <w:sz w:val="22"/>
          <w:szCs w:val="24"/>
        </w:rPr>
        <w:t>’</w:t>
      </w:r>
      <w:r w:rsidR="002063C3" w:rsidRPr="00FD3475">
        <w:rPr>
          <w:sz w:val="22"/>
          <w:szCs w:val="24"/>
        </w:rPr>
        <w:t>s behalf, by signed writing disclaim property of the company that consists of:</w:t>
      </w:r>
    </w:p>
    <w:p w14:paraId="5032BD00" w14:textId="77777777" w:rsidR="000F4477" w:rsidRPr="00FD3475" w:rsidRDefault="002063C3" w:rsidP="00FD3475">
      <w:pPr>
        <w:numPr>
          <w:ilvl w:val="0"/>
          <w:numId w:val="413"/>
        </w:numPr>
        <w:shd w:val="clear" w:color="auto" w:fill="FFFFFF"/>
        <w:tabs>
          <w:tab w:val="left" w:pos="1416"/>
        </w:tabs>
        <w:spacing w:before="120"/>
        <w:ind w:left="1018"/>
        <w:jc w:val="both"/>
        <w:rPr>
          <w:sz w:val="22"/>
          <w:szCs w:val="24"/>
        </w:rPr>
      </w:pPr>
      <w:r w:rsidRPr="00FD3475">
        <w:rPr>
          <w:sz w:val="22"/>
          <w:szCs w:val="24"/>
        </w:rPr>
        <w:t>land burdened with onerous covenants; or</w:t>
      </w:r>
    </w:p>
    <w:p w14:paraId="45899233" w14:textId="77777777" w:rsidR="000F4477" w:rsidRPr="00FD3475" w:rsidRDefault="002063C3" w:rsidP="00FD3475">
      <w:pPr>
        <w:numPr>
          <w:ilvl w:val="0"/>
          <w:numId w:val="413"/>
        </w:numPr>
        <w:shd w:val="clear" w:color="auto" w:fill="FFFFFF"/>
        <w:tabs>
          <w:tab w:val="left" w:pos="1416"/>
        </w:tabs>
        <w:spacing w:before="120"/>
        <w:ind w:left="1018"/>
        <w:jc w:val="both"/>
        <w:rPr>
          <w:sz w:val="22"/>
          <w:szCs w:val="24"/>
        </w:rPr>
      </w:pPr>
      <w:r w:rsidRPr="00FD3475">
        <w:rPr>
          <w:sz w:val="22"/>
          <w:szCs w:val="24"/>
        </w:rPr>
        <w:t>shares; or</w:t>
      </w:r>
    </w:p>
    <w:p w14:paraId="49BA8944" w14:textId="77777777" w:rsidR="000F4477" w:rsidRPr="00FD3475" w:rsidRDefault="002063C3" w:rsidP="00FD3475">
      <w:pPr>
        <w:numPr>
          <w:ilvl w:val="0"/>
          <w:numId w:val="413"/>
        </w:numPr>
        <w:shd w:val="clear" w:color="auto" w:fill="FFFFFF"/>
        <w:tabs>
          <w:tab w:val="left" w:pos="1416"/>
        </w:tabs>
        <w:spacing w:before="120"/>
        <w:ind w:left="1018"/>
        <w:jc w:val="both"/>
        <w:rPr>
          <w:sz w:val="22"/>
          <w:szCs w:val="24"/>
        </w:rPr>
      </w:pPr>
      <w:r w:rsidRPr="00FD3475">
        <w:rPr>
          <w:sz w:val="22"/>
          <w:szCs w:val="24"/>
        </w:rPr>
        <w:t>property that is unsaleable or is not readily saleable; or</w:t>
      </w:r>
    </w:p>
    <w:p w14:paraId="1430CE45" w14:textId="77777777" w:rsidR="000F4477" w:rsidRPr="00FD3475" w:rsidRDefault="002063C3" w:rsidP="00FD3475">
      <w:pPr>
        <w:numPr>
          <w:ilvl w:val="0"/>
          <w:numId w:val="413"/>
        </w:numPr>
        <w:shd w:val="clear" w:color="auto" w:fill="FFFFFF"/>
        <w:tabs>
          <w:tab w:val="left" w:pos="1416"/>
        </w:tabs>
        <w:spacing w:before="120"/>
        <w:ind w:left="1416" w:hanging="398"/>
        <w:jc w:val="both"/>
        <w:rPr>
          <w:sz w:val="22"/>
          <w:szCs w:val="24"/>
        </w:rPr>
      </w:pPr>
      <w:r w:rsidRPr="00FD3475">
        <w:rPr>
          <w:sz w:val="22"/>
          <w:szCs w:val="24"/>
        </w:rPr>
        <w:t>property that may give rise to a liability to pay money or some other onerous obligation; or</w:t>
      </w:r>
    </w:p>
    <w:p w14:paraId="2F65FB5E" w14:textId="77777777" w:rsidR="000F4477" w:rsidRPr="00FD3475" w:rsidRDefault="002063C3" w:rsidP="00FD3475">
      <w:pPr>
        <w:numPr>
          <w:ilvl w:val="0"/>
          <w:numId w:val="413"/>
        </w:numPr>
        <w:shd w:val="clear" w:color="auto" w:fill="FFFFFF"/>
        <w:tabs>
          <w:tab w:val="left" w:pos="1416"/>
        </w:tabs>
        <w:spacing w:before="120"/>
        <w:ind w:left="1416" w:hanging="398"/>
        <w:jc w:val="both"/>
        <w:rPr>
          <w:sz w:val="22"/>
          <w:szCs w:val="24"/>
        </w:rPr>
      </w:pPr>
      <w:r w:rsidRPr="00FD3475">
        <w:rPr>
          <w:sz w:val="22"/>
          <w:szCs w:val="24"/>
        </w:rPr>
        <w:t xml:space="preserve">property where it is reasonable to expect that the costs, charges and expenses that would be incurred in </w:t>
      </w:r>
      <w:proofErr w:type="spellStart"/>
      <w:r w:rsidRPr="00FD3475">
        <w:rPr>
          <w:sz w:val="22"/>
          <w:szCs w:val="24"/>
        </w:rPr>
        <w:t>realising</w:t>
      </w:r>
      <w:proofErr w:type="spellEnd"/>
      <w:r w:rsidRPr="00FD3475">
        <w:rPr>
          <w:sz w:val="22"/>
          <w:szCs w:val="24"/>
        </w:rPr>
        <w:t xml:space="preserve"> the property would exceed the proceeds of </w:t>
      </w:r>
      <w:proofErr w:type="spellStart"/>
      <w:r w:rsidRPr="00FD3475">
        <w:rPr>
          <w:sz w:val="22"/>
          <w:szCs w:val="24"/>
        </w:rPr>
        <w:t>realising</w:t>
      </w:r>
      <w:proofErr w:type="spellEnd"/>
      <w:r w:rsidRPr="00FD3475">
        <w:rPr>
          <w:sz w:val="22"/>
          <w:szCs w:val="24"/>
        </w:rPr>
        <w:t xml:space="preserve"> the property; or</w:t>
      </w:r>
    </w:p>
    <w:p w14:paraId="766917DE" w14:textId="77777777" w:rsidR="000F4477" w:rsidRPr="00FD3475" w:rsidRDefault="002063C3" w:rsidP="00FD3475">
      <w:pPr>
        <w:shd w:val="clear" w:color="auto" w:fill="FFFFFF"/>
        <w:tabs>
          <w:tab w:val="left" w:pos="1421"/>
        </w:tabs>
        <w:spacing w:before="120"/>
        <w:ind w:left="1075"/>
        <w:jc w:val="both"/>
        <w:rPr>
          <w:sz w:val="22"/>
        </w:rPr>
      </w:pPr>
      <w:r w:rsidRPr="00FD3475">
        <w:rPr>
          <w:sz w:val="22"/>
          <w:szCs w:val="24"/>
        </w:rPr>
        <w:t>(f)</w:t>
      </w:r>
      <w:r w:rsidRPr="00FD3475">
        <w:rPr>
          <w:sz w:val="22"/>
          <w:szCs w:val="24"/>
        </w:rPr>
        <w:tab/>
        <w:t>a contract;</w:t>
      </w:r>
    </w:p>
    <w:p w14:paraId="38C58DDE" w14:textId="77777777" w:rsidR="000F4477" w:rsidRPr="00FD3475" w:rsidRDefault="002063C3" w:rsidP="00FD3475">
      <w:pPr>
        <w:shd w:val="clear" w:color="auto" w:fill="FFFFFF"/>
        <w:tabs>
          <w:tab w:val="left" w:pos="1421"/>
        </w:tabs>
        <w:spacing w:before="120"/>
        <w:ind w:left="768"/>
        <w:jc w:val="both"/>
        <w:rPr>
          <w:sz w:val="22"/>
        </w:rPr>
      </w:pPr>
      <w:r w:rsidRPr="00FD3475">
        <w:rPr>
          <w:sz w:val="22"/>
          <w:szCs w:val="24"/>
        </w:rPr>
        <w:t>whether or not:</w:t>
      </w:r>
    </w:p>
    <w:p w14:paraId="0DE05EFC" w14:textId="77777777" w:rsidR="000F4477" w:rsidRPr="00FD3475" w:rsidRDefault="002063C3" w:rsidP="00FD3475">
      <w:pPr>
        <w:shd w:val="clear" w:color="auto" w:fill="FFFFFF"/>
        <w:tabs>
          <w:tab w:val="left" w:pos="1421"/>
        </w:tabs>
        <w:spacing w:before="120"/>
        <w:ind w:left="1421" w:hanging="374"/>
        <w:jc w:val="both"/>
        <w:rPr>
          <w:sz w:val="22"/>
        </w:rPr>
      </w:pPr>
      <w:r w:rsidRPr="00FD3475">
        <w:rPr>
          <w:sz w:val="22"/>
          <w:szCs w:val="24"/>
        </w:rPr>
        <w:t>(g)</w:t>
      </w:r>
      <w:r w:rsidRPr="00FD3475">
        <w:rPr>
          <w:sz w:val="22"/>
          <w:szCs w:val="24"/>
        </w:rPr>
        <w:tab/>
        <w:t>except in the case of a contract</w:t>
      </w:r>
      <w:r w:rsidRPr="00FD3475">
        <w:rPr>
          <w:rFonts w:eastAsia="Times New Roman"/>
          <w:sz w:val="22"/>
          <w:szCs w:val="24"/>
        </w:rPr>
        <w:t>—the liquidator has tried</w:t>
      </w:r>
      <w:r w:rsidR="0027725F">
        <w:rPr>
          <w:rFonts w:eastAsia="Times New Roman"/>
          <w:sz w:val="22"/>
          <w:szCs w:val="24"/>
        </w:rPr>
        <w:t xml:space="preserve"> </w:t>
      </w:r>
      <w:r w:rsidRPr="00FD3475">
        <w:rPr>
          <w:rFonts w:eastAsia="Times New Roman"/>
          <w:sz w:val="22"/>
          <w:szCs w:val="24"/>
        </w:rPr>
        <w:t>to sell the property, has taken possession of it or exercised</w:t>
      </w:r>
      <w:r w:rsidR="0027725F">
        <w:rPr>
          <w:rFonts w:eastAsia="Times New Roman"/>
          <w:sz w:val="22"/>
          <w:szCs w:val="24"/>
        </w:rPr>
        <w:t xml:space="preserve"> </w:t>
      </w:r>
      <w:r w:rsidRPr="00FD3475">
        <w:rPr>
          <w:rFonts w:eastAsia="Times New Roman"/>
          <w:sz w:val="22"/>
          <w:szCs w:val="24"/>
        </w:rPr>
        <w:t>an act of ownership in relation to it; or</w:t>
      </w:r>
    </w:p>
    <w:p w14:paraId="73A89B26" w14:textId="77777777" w:rsidR="000F4477" w:rsidRPr="00FD3475" w:rsidRDefault="002063C3" w:rsidP="00FD3475">
      <w:pPr>
        <w:shd w:val="clear" w:color="auto" w:fill="FFFFFF"/>
        <w:spacing w:before="120"/>
        <w:ind w:left="1426" w:hanging="398"/>
        <w:jc w:val="both"/>
        <w:rPr>
          <w:sz w:val="22"/>
        </w:rPr>
      </w:pPr>
      <w:r w:rsidRPr="00FD3475">
        <w:rPr>
          <w:sz w:val="22"/>
          <w:szCs w:val="24"/>
        </w:rPr>
        <w:t>(h) in the case of a contract</w:t>
      </w:r>
      <w:r w:rsidRPr="00FD3475">
        <w:rPr>
          <w:rFonts w:eastAsia="Times New Roman"/>
          <w:sz w:val="22"/>
          <w:szCs w:val="24"/>
        </w:rPr>
        <w:t>—the company or the liquidator has tried to assign, or has exercised rights in relation to, the contract or any property to which it relates.</w:t>
      </w:r>
    </w:p>
    <w:p w14:paraId="2654E416" w14:textId="77777777" w:rsidR="000F4477" w:rsidRPr="00FD3475" w:rsidRDefault="00786614" w:rsidP="00FD3475">
      <w:pPr>
        <w:shd w:val="clear" w:color="auto" w:fill="FFFFFF"/>
        <w:spacing w:before="120"/>
        <w:ind w:left="773" w:firstLine="216"/>
        <w:jc w:val="both"/>
        <w:rPr>
          <w:sz w:val="22"/>
        </w:rPr>
      </w:pPr>
      <w:r w:rsidRPr="00FD3475">
        <w:rPr>
          <w:sz w:val="22"/>
          <w:szCs w:val="24"/>
        </w:rPr>
        <w:t>“</w:t>
      </w:r>
      <w:r w:rsidR="002063C3" w:rsidRPr="00FD3475">
        <w:rPr>
          <w:sz w:val="22"/>
          <w:szCs w:val="24"/>
        </w:rPr>
        <w:t>(1A) A liquidator cannot disclaim a contract (other than an unprofitable contract or a lease of land) except with the leave of the Court.</w:t>
      </w:r>
    </w:p>
    <w:p w14:paraId="21BEED65" w14:textId="77777777" w:rsidR="000F4477" w:rsidRPr="00FD3475" w:rsidRDefault="00786614" w:rsidP="00FD3475">
      <w:pPr>
        <w:shd w:val="clear" w:color="auto" w:fill="FFFFFF"/>
        <w:spacing w:before="120"/>
        <w:ind w:left="778" w:firstLine="216"/>
        <w:jc w:val="both"/>
        <w:rPr>
          <w:sz w:val="22"/>
        </w:rPr>
      </w:pPr>
      <w:r w:rsidRPr="00FD3475">
        <w:rPr>
          <w:sz w:val="22"/>
          <w:szCs w:val="24"/>
        </w:rPr>
        <w:t>“</w:t>
      </w:r>
      <w:r w:rsidR="002063C3" w:rsidRPr="00FD3475">
        <w:rPr>
          <w:sz w:val="22"/>
          <w:szCs w:val="24"/>
        </w:rPr>
        <w:t>(1B) On an application for leave under subsection (1A), the Court may:</w:t>
      </w:r>
    </w:p>
    <w:p w14:paraId="34A60785" w14:textId="77777777" w:rsidR="000F4477" w:rsidRPr="00FD3475" w:rsidRDefault="002063C3" w:rsidP="00FD3475">
      <w:pPr>
        <w:numPr>
          <w:ilvl w:val="0"/>
          <w:numId w:val="414"/>
        </w:numPr>
        <w:shd w:val="clear" w:color="auto" w:fill="FFFFFF"/>
        <w:tabs>
          <w:tab w:val="left" w:pos="1426"/>
        </w:tabs>
        <w:spacing w:before="120"/>
        <w:ind w:left="1037"/>
        <w:jc w:val="both"/>
        <w:rPr>
          <w:sz w:val="22"/>
          <w:szCs w:val="24"/>
        </w:rPr>
      </w:pPr>
      <w:r w:rsidRPr="00FD3475">
        <w:rPr>
          <w:sz w:val="22"/>
          <w:szCs w:val="24"/>
        </w:rPr>
        <w:t>grant leave subject to such conditions; and</w:t>
      </w:r>
    </w:p>
    <w:p w14:paraId="607B4C43" w14:textId="77777777" w:rsidR="000F4477" w:rsidRPr="00FD3475" w:rsidRDefault="002063C3" w:rsidP="00FD3475">
      <w:pPr>
        <w:numPr>
          <w:ilvl w:val="0"/>
          <w:numId w:val="414"/>
        </w:numPr>
        <w:shd w:val="clear" w:color="auto" w:fill="FFFFFF"/>
        <w:tabs>
          <w:tab w:val="left" w:pos="1426"/>
        </w:tabs>
        <w:spacing w:before="120"/>
        <w:ind w:left="1426" w:hanging="389"/>
        <w:jc w:val="both"/>
        <w:rPr>
          <w:sz w:val="22"/>
          <w:szCs w:val="24"/>
        </w:rPr>
      </w:pPr>
      <w:r w:rsidRPr="00FD3475">
        <w:rPr>
          <w:sz w:val="22"/>
          <w:szCs w:val="24"/>
        </w:rPr>
        <w:t>make such orders in connection with matters arising under, or relating to, the contract;</w:t>
      </w:r>
    </w:p>
    <w:p w14:paraId="75298319" w14:textId="77777777" w:rsidR="000F4477" w:rsidRPr="00FD3475" w:rsidRDefault="002063C3" w:rsidP="00FD3475">
      <w:pPr>
        <w:shd w:val="clear" w:color="auto" w:fill="FFFFFF"/>
        <w:spacing w:before="120"/>
        <w:ind w:left="782"/>
        <w:jc w:val="both"/>
        <w:rPr>
          <w:sz w:val="22"/>
        </w:rPr>
      </w:pPr>
      <w:r w:rsidRPr="00FD3475">
        <w:rPr>
          <w:sz w:val="22"/>
          <w:szCs w:val="24"/>
        </w:rPr>
        <w:t>as the Court considers just and equitable.</w:t>
      </w:r>
      <w:r w:rsidR="00786614" w:rsidRPr="00FD3475">
        <w:rPr>
          <w:sz w:val="22"/>
          <w:szCs w:val="24"/>
        </w:rPr>
        <w:t>”</w:t>
      </w:r>
      <w:r w:rsidRPr="00FD3475">
        <w:rPr>
          <w:sz w:val="22"/>
          <w:szCs w:val="24"/>
        </w:rPr>
        <w:t>;</w:t>
      </w:r>
    </w:p>
    <w:p w14:paraId="54975157" w14:textId="77777777" w:rsidR="000F4477" w:rsidRPr="00FD3475" w:rsidRDefault="002063C3" w:rsidP="00FD3475">
      <w:pPr>
        <w:shd w:val="clear" w:color="auto" w:fill="FFFFFF"/>
        <w:spacing w:before="120"/>
        <w:ind w:left="384"/>
        <w:jc w:val="both"/>
        <w:rPr>
          <w:sz w:val="22"/>
        </w:rPr>
      </w:pPr>
      <w:r w:rsidRPr="00FD3475">
        <w:rPr>
          <w:b/>
          <w:bCs/>
          <w:sz w:val="22"/>
          <w:szCs w:val="24"/>
        </w:rPr>
        <w:t>(b)</w:t>
      </w:r>
      <w:r w:rsidRPr="00FD3475">
        <w:rPr>
          <w:sz w:val="22"/>
          <w:szCs w:val="24"/>
        </w:rPr>
        <w:t xml:space="preserve"> by omitting subsections (11) and (12).</w:t>
      </w:r>
    </w:p>
    <w:p w14:paraId="4C1848CD" w14:textId="77777777" w:rsidR="000F4477" w:rsidRPr="00FD3475" w:rsidRDefault="002063C3" w:rsidP="00FD3475">
      <w:pPr>
        <w:shd w:val="clear" w:color="auto" w:fill="FFFFFF"/>
        <w:spacing w:before="120"/>
        <w:ind w:firstLine="350"/>
        <w:jc w:val="both"/>
        <w:rPr>
          <w:sz w:val="22"/>
        </w:rPr>
      </w:pPr>
      <w:r w:rsidRPr="00FD3475">
        <w:rPr>
          <w:b/>
          <w:bCs/>
          <w:sz w:val="22"/>
          <w:szCs w:val="24"/>
        </w:rPr>
        <w:t xml:space="preserve">109. </w:t>
      </w:r>
      <w:r w:rsidRPr="00FD3475">
        <w:rPr>
          <w:sz w:val="22"/>
          <w:szCs w:val="24"/>
        </w:rPr>
        <w:t>After section 568 of the Corporations Law the following sections and heading are inserted:</w:t>
      </w:r>
    </w:p>
    <w:p w14:paraId="5AADC447" w14:textId="77777777" w:rsidR="000F4477" w:rsidRPr="00FD3475" w:rsidRDefault="002063C3" w:rsidP="00FD3475">
      <w:pPr>
        <w:shd w:val="clear" w:color="auto" w:fill="FFFFFF"/>
        <w:spacing w:before="120"/>
        <w:jc w:val="both"/>
        <w:rPr>
          <w:sz w:val="22"/>
        </w:rPr>
      </w:pPr>
      <w:r w:rsidRPr="00FD3475">
        <w:rPr>
          <w:b/>
          <w:bCs/>
          <w:sz w:val="22"/>
          <w:szCs w:val="24"/>
        </w:rPr>
        <w:t>Liquidator must give notice of disclaimer</w:t>
      </w:r>
    </w:p>
    <w:p w14:paraId="574FAF88" w14:textId="77777777" w:rsidR="000F4477" w:rsidRPr="00FD3475" w:rsidRDefault="00786614" w:rsidP="00FD3475">
      <w:pPr>
        <w:shd w:val="clear" w:color="auto" w:fill="FFFFFF"/>
        <w:spacing w:before="120"/>
        <w:ind w:left="5" w:firstLine="341"/>
        <w:jc w:val="both"/>
        <w:rPr>
          <w:sz w:val="22"/>
        </w:rPr>
      </w:pPr>
      <w:r w:rsidRPr="00FD3475">
        <w:rPr>
          <w:sz w:val="22"/>
          <w:szCs w:val="24"/>
        </w:rPr>
        <w:t>“</w:t>
      </w:r>
      <w:r w:rsidR="002063C3" w:rsidRPr="00FD3475">
        <w:rPr>
          <w:sz w:val="22"/>
          <w:szCs w:val="24"/>
        </w:rPr>
        <w:t>568A.(1) As soon as practicable after disclaiming property, a liquidator must:</w:t>
      </w:r>
    </w:p>
    <w:p w14:paraId="270DE925" w14:textId="77777777" w:rsidR="000F4477" w:rsidRPr="00FD3475" w:rsidRDefault="002063C3" w:rsidP="00FD3475">
      <w:pPr>
        <w:numPr>
          <w:ilvl w:val="0"/>
          <w:numId w:val="415"/>
        </w:numPr>
        <w:shd w:val="clear" w:color="auto" w:fill="FFFFFF"/>
        <w:tabs>
          <w:tab w:val="left" w:pos="782"/>
        </w:tabs>
        <w:spacing w:before="120"/>
        <w:ind w:left="389"/>
        <w:jc w:val="both"/>
        <w:rPr>
          <w:sz w:val="22"/>
          <w:szCs w:val="24"/>
        </w:rPr>
      </w:pPr>
      <w:r w:rsidRPr="00FD3475">
        <w:rPr>
          <w:sz w:val="22"/>
          <w:szCs w:val="24"/>
        </w:rPr>
        <w:t>lodge a written notice of the disclaimer; and</w:t>
      </w:r>
    </w:p>
    <w:p w14:paraId="5BB60A21" w14:textId="77777777" w:rsidR="000F4477" w:rsidRPr="00FD3475" w:rsidRDefault="002063C3" w:rsidP="00FD3475">
      <w:pPr>
        <w:numPr>
          <w:ilvl w:val="0"/>
          <w:numId w:val="416"/>
        </w:numPr>
        <w:shd w:val="clear" w:color="auto" w:fill="FFFFFF"/>
        <w:tabs>
          <w:tab w:val="left" w:pos="782"/>
        </w:tabs>
        <w:spacing w:before="120"/>
        <w:ind w:left="782" w:hanging="394"/>
        <w:jc w:val="both"/>
        <w:rPr>
          <w:sz w:val="22"/>
          <w:szCs w:val="24"/>
        </w:rPr>
      </w:pPr>
      <w:r w:rsidRPr="00FD3475">
        <w:rPr>
          <w:sz w:val="22"/>
          <w:szCs w:val="24"/>
        </w:rPr>
        <w:t>give written notice of the disclaimer to each person who appears to the liquidator to have, or to claim to have, an interest in the property; and</w:t>
      </w:r>
    </w:p>
    <w:p w14:paraId="71AF7E16" w14:textId="77777777" w:rsidR="000F4477" w:rsidRPr="00FD3475" w:rsidRDefault="002063C3" w:rsidP="00FD3475">
      <w:pPr>
        <w:numPr>
          <w:ilvl w:val="0"/>
          <w:numId w:val="416"/>
        </w:numPr>
        <w:shd w:val="clear" w:color="auto" w:fill="FFFFFF"/>
        <w:tabs>
          <w:tab w:val="left" w:pos="782"/>
        </w:tabs>
        <w:spacing w:before="120"/>
        <w:ind w:left="782" w:hanging="394"/>
        <w:jc w:val="both"/>
        <w:rPr>
          <w:sz w:val="22"/>
          <w:szCs w:val="24"/>
        </w:rPr>
      </w:pPr>
      <w:r w:rsidRPr="00FD3475">
        <w:rPr>
          <w:sz w:val="22"/>
          <w:szCs w:val="24"/>
        </w:rPr>
        <w:t>if the liquidator has reason to suspect that some person or persons may have, or may claim to have, an interest or interests in the property, but either does not know who, or does not</w:t>
      </w:r>
    </w:p>
    <w:p w14:paraId="7484F39F" w14:textId="77777777" w:rsidR="000F4477" w:rsidRPr="00FD3475" w:rsidRDefault="000F4477" w:rsidP="00FD3475">
      <w:pPr>
        <w:numPr>
          <w:ilvl w:val="0"/>
          <w:numId w:val="416"/>
        </w:numPr>
        <w:shd w:val="clear" w:color="auto" w:fill="FFFFFF"/>
        <w:tabs>
          <w:tab w:val="left" w:pos="782"/>
        </w:tabs>
        <w:spacing w:before="120"/>
        <w:ind w:left="782" w:hanging="394"/>
        <w:jc w:val="both"/>
        <w:rPr>
          <w:sz w:val="22"/>
          <w:szCs w:val="24"/>
        </w:rPr>
        <w:sectPr w:rsidR="000F4477" w:rsidRPr="00FD3475" w:rsidSect="00844C73">
          <w:pgSz w:w="12240" w:h="15840" w:code="1"/>
          <w:pgMar w:top="1440" w:right="1440" w:bottom="1440" w:left="1440" w:header="720" w:footer="720" w:gutter="0"/>
          <w:cols w:space="720"/>
          <w:noEndnote/>
        </w:sectPr>
      </w:pPr>
    </w:p>
    <w:p w14:paraId="2B830EAD" w14:textId="77777777" w:rsidR="000F4477" w:rsidRPr="00FD3475" w:rsidRDefault="002063C3" w:rsidP="00FD3475">
      <w:pPr>
        <w:shd w:val="clear" w:color="auto" w:fill="FFFFFF"/>
        <w:spacing w:before="120"/>
        <w:ind w:left="778"/>
        <w:jc w:val="both"/>
        <w:rPr>
          <w:sz w:val="22"/>
        </w:rPr>
      </w:pPr>
      <w:r w:rsidRPr="00FD3475">
        <w:rPr>
          <w:sz w:val="22"/>
          <w:szCs w:val="24"/>
        </w:rPr>
        <w:lastRenderedPageBreak/>
        <w:t>know where, the person is or the persons are</w:t>
      </w:r>
      <w:r w:rsidRPr="00FD3475">
        <w:rPr>
          <w:rFonts w:eastAsia="Times New Roman"/>
          <w:sz w:val="22"/>
          <w:szCs w:val="24"/>
        </w:rPr>
        <w:t>—comply with subsection (2); and</w:t>
      </w:r>
    </w:p>
    <w:p w14:paraId="5DD6DCAF" w14:textId="77777777" w:rsidR="000F4477" w:rsidRPr="00FD3475" w:rsidRDefault="002063C3" w:rsidP="00FD3475">
      <w:pPr>
        <w:shd w:val="clear" w:color="auto" w:fill="FFFFFF"/>
        <w:spacing w:before="120"/>
        <w:ind w:left="773" w:hanging="394"/>
        <w:jc w:val="both"/>
        <w:rPr>
          <w:sz w:val="22"/>
        </w:rPr>
      </w:pPr>
      <w:r w:rsidRPr="00FD3475">
        <w:rPr>
          <w:sz w:val="22"/>
          <w:szCs w:val="24"/>
        </w:rPr>
        <w:t>(d) if a law of the Commonwealth or of a State or Territory requires the transfer or transmission of the property to be registered</w:t>
      </w:r>
      <w:r w:rsidRPr="00FD3475">
        <w:rPr>
          <w:rFonts w:eastAsia="Times New Roman"/>
          <w:sz w:val="22"/>
          <w:szCs w:val="24"/>
        </w:rPr>
        <w:t>—give written notice of the disclaimer to the registrar or other person who has the function under that law of registering the transfer or transmission of the property.</w:t>
      </w:r>
    </w:p>
    <w:p w14:paraId="16DD1D9D" w14:textId="77777777" w:rsidR="000F4477" w:rsidRPr="00FD3475" w:rsidRDefault="00786614" w:rsidP="00FD3475">
      <w:pPr>
        <w:shd w:val="clear" w:color="auto" w:fill="FFFFFF"/>
        <w:spacing w:before="120"/>
        <w:ind w:firstLine="346"/>
        <w:jc w:val="both"/>
        <w:rPr>
          <w:sz w:val="22"/>
        </w:rPr>
      </w:pPr>
      <w:r w:rsidRPr="00FD3475">
        <w:rPr>
          <w:sz w:val="22"/>
          <w:szCs w:val="24"/>
        </w:rPr>
        <w:t>“</w:t>
      </w:r>
      <w:r w:rsidR="002063C3" w:rsidRPr="00FD3475">
        <w:rPr>
          <w:sz w:val="22"/>
          <w:szCs w:val="24"/>
        </w:rPr>
        <w:t>(2) If paragraph (1)(c) applies, the liquidator must cause notice of the disclaimer to be published:</w:t>
      </w:r>
    </w:p>
    <w:p w14:paraId="3BC5C310" w14:textId="77777777" w:rsidR="000F4477" w:rsidRPr="00FD3475" w:rsidRDefault="002063C3" w:rsidP="00FD3475">
      <w:pPr>
        <w:numPr>
          <w:ilvl w:val="0"/>
          <w:numId w:val="417"/>
        </w:numPr>
        <w:shd w:val="clear" w:color="auto" w:fill="FFFFFF"/>
        <w:tabs>
          <w:tab w:val="left" w:pos="778"/>
        </w:tabs>
        <w:spacing w:before="120"/>
        <w:ind w:left="778" w:hanging="389"/>
        <w:jc w:val="both"/>
        <w:rPr>
          <w:sz w:val="22"/>
          <w:szCs w:val="24"/>
        </w:rPr>
      </w:pPr>
      <w:r w:rsidRPr="00FD3475">
        <w:rPr>
          <w:sz w:val="22"/>
          <w:szCs w:val="24"/>
        </w:rPr>
        <w:t>if the property is situated in a jurisdiction and a daily newspaper circulates generally in that jurisdiction</w:t>
      </w:r>
      <w:r w:rsidRPr="00FD3475">
        <w:rPr>
          <w:rFonts w:eastAsia="Times New Roman"/>
          <w:sz w:val="22"/>
          <w:szCs w:val="24"/>
        </w:rPr>
        <w:t>—in a daily newspaper that so circulates; and</w:t>
      </w:r>
    </w:p>
    <w:p w14:paraId="2CD90B0A" w14:textId="77777777" w:rsidR="000F4477" w:rsidRPr="00FD3475" w:rsidRDefault="002063C3" w:rsidP="00FD3475">
      <w:pPr>
        <w:numPr>
          <w:ilvl w:val="0"/>
          <w:numId w:val="417"/>
        </w:numPr>
        <w:shd w:val="clear" w:color="auto" w:fill="FFFFFF"/>
        <w:tabs>
          <w:tab w:val="left" w:pos="778"/>
        </w:tabs>
        <w:spacing w:before="120"/>
        <w:ind w:left="389"/>
        <w:jc w:val="both"/>
        <w:rPr>
          <w:sz w:val="22"/>
          <w:szCs w:val="24"/>
        </w:rPr>
      </w:pPr>
      <w:r w:rsidRPr="00FD3475">
        <w:rPr>
          <w:sz w:val="22"/>
          <w:szCs w:val="24"/>
        </w:rPr>
        <w:t>in each jurisdiction in which:</w:t>
      </w:r>
    </w:p>
    <w:p w14:paraId="1D894A63" w14:textId="77777777" w:rsidR="000F4477" w:rsidRPr="00FD3475" w:rsidRDefault="002063C3" w:rsidP="00FD3475">
      <w:pPr>
        <w:shd w:val="clear" w:color="auto" w:fill="FFFFFF"/>
        <w:spacing w:before="120"/>
        <w:ind w:left="1440" w:hanging="341"/>
        <w:jc w:val="both"/>
        <w:rPr>
          <w:sz w:val="22"/>
        </w:rPr>
      </w:pPr>
      <w:r w:rsidRPr="00FD3475">
        <w:rPr>
          <w:sz w:val="22"/>
          <w:szCs w:val="24"/>
        </w:rPr>
        <w:t>(i) the company has carried on business during or after the period of 6 months ending when the winding up began; and</w:t>
      </w:r>
    </w:p>
    <w:p w14:paraId="36F783F1" w14:textId="77777777" w:rsidR="000F4477" w:rsidRPr="00FD3475" w:rsidRDefault="002063C3" w:rsidP="00FD3475">
      <w:pPr>
        <w:shd w:val="clear" w:color="auto" w:fill="FFFFFF"/>
        <w:spacing w:before="120"/>
        <w:ind w:left="1027"/>
        <w:jc w:val="both"/>
        <w:rPr>
          <w:sz w:val="22"/>
        </w:rPr>
      </w:pPr>
      <w:r w:rsidRPr="00FD3475">
        <w:rPr>
          <w:sz w:val="22"/>
          <w:szCs w:val="24"/>
        </w:rPr>
        <w:t>(ii) a daily newspaper circulates generally;</w:t>
      </w:r>
    </w:p>
    <w:p w14:paraId="508D956F" w14:textId="77777777" w:rsidR="000F4477" w:rsidRPr="00FD3475" w:rsidRDefault="002063C3" w:rsidP="00FD3475">
      <w:pPr>
        <w:shd w:val="clear" w:color="auto" w:fill="FFFFFF"/>
        <w:spacing w:before="120"/>
        <w:ind w:firstLine="787"/>
        <w:jc w:val="both"/>
        <w:rPr>
          <w:sz w:val="22"/>
        </w:rPr>
      </w:pPr>
      <w:r w:rsidRPr="00FD3475">
        <w:rPr>
          <w:sz w:val="22"/>
          <w:szCs w:val="24"/>
        </w:rPr>
        <w:t>in a daily newspaper that circulates generally in that jurisdiction; whether on the same or different days.</w:t>
      </w:r>
    </w:p>
    <w:p w14:paraId="62AA97D7" w14:textId="77777777" w:rsidR="000F4477" w:rsidRPr="00FD3475" w:rsidRDefault="002063C3" w:rsidP="00FD3475">
      <w:pPr>
        <w:shd w:val="clear" w:color="auto" w:fill="FFFFFF"/>
        <w:spacing w:before="120"/>
        <w:jc w:val="both"/>
        <w:rPr>
          <w:sz w:val="22"/>
        </w:rPr>
      </w:pPr>
      <w:r w:rsidRPr="00FD3475">
        <w:rPr>
          <w:b/>
          <w:bCs/>
          <w:sz w:val="22"/>
          <w:szCs w:val="24"/>
        </w:rPr>
        <w:t>Application to set aside disclaimer before it takes effect</w:t>
      </w:r>
    </w:p>
    <w:p w14:paraId="45900F1D" w14:textId="77777777" w:rsidR="000F4477" w:rsidRPr="00FD3475" w:rsidRDefault="00786614" w:rsidP="00FD3475">
      <w:pPr>
        <w:shd w:val="clear" w:color="auto" w:fill="FFFFFF"/>
        <w:spacing w:before="120"/>
        <w:ind w:left="5" w:firstLine="341"/>
        <w:jc w:val="both"/>
        <w:rPr>
          <w:sz w:val="22"/>
        </w:rPr>
      </w:pPr>
      <w:r w:rsidRPr="00FD3475">
        <w:rPr>
          <w:sz w:val="22"/>
          <w:szCs w:val="24"/>
        </w:rPr>
        <w:t>“</w:t>
      </w:r>
      <w:r w:rsidR="002063C3" w:rsidRPr="00FD3475">
        <w:rPr>
          <w:sz w:val="22"/>
          <w:szCs w:val="24"/>
        </w:rPr>
        <w:t>568B.(1) A person who has, or claims to have, an interest in disclaimed property may apply to the Court for an order setting aside the disclaimer before it takes effect, but may only do so within 14 days after:</w:t>
      </w:r>
    </w:p>
    <w:p w14:paraId="42A0969D" w14:textId="77777777" w:rsidR="000F4477" w:rsidRPr="00FD3475" w:rsidRDefault="002063C3" w:rsidP="00FD3475">
      <w:pPr>
        <w:numPr>
          <w:ilvl w:val="0"/>
          <w:numId w:val="418"/>
        </w:numPr>
        <w:shd w:val="clear" w:color="auto" w:fill="FFFFFF"/>
        <w:tabs>
          <w:tab w:val="left" w:pos="782"/>
        </w:tabs>
        <w:spacing w:before="120"/>
        <w:ind w:left="782" w:hanging="389"/>
        <w:jc w:val="both"/>
        <w:rPr>
          <w:sz w:val="22"/>
          <w:szCs w:val="24"/>
        </w:rPr>
      </w:pPr>
      <w:r w:rsidRPr="00FD3475">
        <w:rPr>
          <w:sz w:val="22"/>
          <w:szCs w:val="24"/>
        </w:rPr>
        <w:t>if the liquidator gives to the person notice of the disclaimer, because of paragraph 568A(1)(b), before the end of 14 days after the liquidator lodges such notice</w:t>
      </w:r>
      <w:r w:rsidRPr="00FD3475">
        <w:rPr>
          <w:rFonts w:eastAsia="Times New Roman"/>
          <w:sz w:val="22"/>
          <w:szCs w:val="24"/>
        </w:rPr>
        <w:t>—the liquidator gives such notice to the person; or</w:t>
      </w:r>
    </w:p>
    <w:p w14:paraId="25BEDF07" w14:textId="77777777" w:rsidR="000F4477" w:rsidRPr="00FD3475" w:rsidRDefault="002063C3" w:rsidP="00FD3475">
      <w:pPr>
        <w:numPr>
          <w:ilvl w:val="0"/>
          <w:numId w:val="418"/>
        </w:numPr>
        <w:shd w:val="clear" w:color="auto" w:fill="FFFFFF"/>
        <w:tabs>
          <w:tab w:val="left" w:pos="782"/>
        </w:tabs>
        <w:spacing w:before="120"/>
        <w:ind w:left="782" w:hanging="389"/>
        <w:jc w:val="both"/>
        <w:rPr>
          <w:sz w:val="22"/>
          <w:szCs w:val="24"/>
        </w:rPr>
      </w:pPr>
      <w:r w:rsidRPr="00FD3475">
        <w:rPr>
          <w:sz w:val="22"/>
          <w:szCs w:val="24"/>
        </w:rPr>
        <w:t>if paragraph (a) does not apply but notice of the disclaimer is published under subsection 568A(2) before the end of the 14 days referred to in that paragraph</w:t>
      </w:r>
      <w:r w:rsidRPr="00FD3475">
        <w:rPr>
          <w:rFonts w:eastAsia="Times New Roman"/>
          <w:sz w:val="22"/>
          <w:szCs w:val="24"/>
        </w:rPr>
        <w:t>—the last such notice to be so published is so published; or</w:t>
      </w:r>
    </w:p>
    <w:p w14:paraId="267EC8CA" w14:textId="77777777" w:rsidR="000F4477" w:rsidRPr="00FD3475" w:rsidRDefault="002063C3" w:rsidP="00FD3475">
      <w:pPr>
        <w:numPr>
          <w:ilvl w:val="0"/>
          <w:numId w:val="419"/>
        </w:numPr>
        <w:shd w:val="clear" w:color="auto" w:fill="FFFFFF"/>
        <w:tabs>
          <w:tab w:val="left" w:pos="782"/>
        </w:tabs>
        <w:spacing w:before="120"/>
        <w:ind w:left="394"/>
        <w:jc w:val="both"/>
        <w:rPr>
          <w:sz w:val="22"/>
          <w:szCs w:val="24"/>
        </w:rPr>
      </w:pPr>
      <w:r w:rsidRPr="00FD3475">
        <w:rPr>
          <w:sz w:val="22"/>
          <w:szCs w:val="24"/>
        </w:rPr>
        <w:t>otherwise</w:t>
      </w:r>
      <w:r w:rsidRPr="00FD3475">
        <w:rPr>
          <w:rFonts w:eastAsia="Times New Roman"/>
          <w:sz w:val="22"/>
          <w:szCs w:val="24"/>
        </w:rPr>
        <w:t>—the liquidator lodges notice of the disclaimer.</w:t>
      </w:r>
    </w:p>
    <w:p w14:paraId="68E9BE87" w14:textId="77777777" w:rsidR="000F4477" w:rsidRPr="00FD3475" w:rsidRDefault="00786614" w:rsidP="00FD3475">
      <w:pPr>
        <w:shd w:val="clear" w:color="auto" w:fill="FFFFFF"/>
        <w:spacing w:before="120"/>
        <w:ind w:left="350"/>
        <w:jc w:val="both"/>
        <w:rPr>
          <w:sz w:val="22"/>
        </w:rPr>
      </w:pPr>
      <w:r w:rsidRPr="00FD3475">
        <w:rPr>
          <w:sz w:val="22"/>
          <w:szCs w:val="24"/>
        </w:rPr>
        <w:t>“</w:t>
      </w:r>
      <w:r w:rsidR="002063C3" w:rsidRPr="00FD3475">
        <w:rPr>
          <w:sz w:val="22"/>
          <w:szCs w:val="24"/>
        </w:rPr>
        <w:t>(2) On an application under subsection (1), the Court:</w:t>
      </w:r>
    </w:p>
    <w:p w14:paraId="6A3F3661" w14:textId="77777777" w:rsidR="000F4477" w:rsidRPr="00FD3475" w:rsidRDefault="002063C3" w:rsidP="00FD3475">
      <w:pPr>
        <w:numPr>
          <w:ilvl w:val="0"/>
          <w:numId w:val="420"/>
        </w:numPr>
        <w:shd w:val="clear" w:color="auto" w:fill="FFFFFF"/>
        <w:tabs>
          <w:tab w:val="left" w:pos="787"/>
        </w:tabs>
        <w:spacing w:before="120"/>
        <w:ind w:left="394"/>
        <w:jc w:val="both"/>
        <w:rPr>
          <w:sz w:val="22"/>
          <w:szCs w:val="24"/>
        </w:rPr>
      </w:pPr>
      <w:r w:rsidRPr="00FD3475">
        <w:rPr>
          <w:sz w:val="22"/>
          <w:szCs w:val="24"/>
        </w:rPr>
        <w:t>may by order set aside the disclaimer; and</w:t>
      </w:r>
    </w:p>
    <w:p w14:paraId="16161250" w14:textId="77777777" w:rsidR="000F4477" w:rsidRPr="00FD3475" w:rsidRDefault="002063C3" w:rsidP="00FD3475">
      <w:pPr>
        <w:numPr>
          <w:ilvl w:val="0"/>
          <w:numId w:val="421"/>
        </w:numPr>
        <w:shd w:val="clear" w:color="auto" w:fill="FFFFFF"/>
        <w:tabs>
          <w:tab w:val="left" w:pos="787"/>
        </w:tabs>
        <w:spacing w:before="120"/>
        <w:ind w:left="787" w:hanging="394"/>
        <w:jc w:val="both"/>
        <w:rPr>
          <w:sz w:val="22"/>
          <w:szCs w:val="24"/>
        </w:rPr>
      </w:pPr>
      <w:r w:rsidRPr="00FD3475">
        <w:rPr>
          <w:sz w:val="22"/>
          <w:szCs w:val="24"/>
        </w:rPr>
        <w:t>if it does so</w:t>
      </w:r>
      <w:r w:rsidRPr="00FD3475">
        <w:rPr>
          <w:rFonts w:eastAsia="Times New Roman"/>
          <w:sz w:val="22"/>
          <w:szCs w:val="24"/>
        </w:rPr>
        <w:t>—may make such further orders as it thinks appropriate.</w:t>
      </w:r>
    </w:p>
    <w:p w14:paraId="67C95031" w14:textId="77777777" w:rsidR="000F4477" w:rsidRPr="00FD3475" w:rsidRDefault="00786614" w:rsidP="00FD3475">
      <w:pPr>
        <w:shd w:val="clear" w:color="auto" w:fill="FFFFFF"/>
        <w:spacing w:before="120"/>
        <w:ind w:left="5" w:firstLine="346"/>
        <w:jc w:val="both"/>
        <w:rPr>
          <w:sz w:val="22"/>
        </w:rPr>
      </w:pPr>
      <w:r w:rsidRPr="00FD3475">
        <w:rPr>
          <w:sz w:val="22"/>
          <w:szCs w:val="24"/>
        </w:rPr>
        <w:t>“</w:t>
      </w:r>
      <w:r w:rsidR="002063C3" w:rsidRPr="00FD3475">
        <w:rPr>
          <w:sz w:val="22"/>
          <w:szCs w:val="24"/>
        </w:rPr>
        <w:t>(3) However, the Court may set aside a disclaimer under this section only if satisfied that the disclaimer would cause, to persons who have, or claim to have, interests in the property, prejudice that is grossly out of proportion to the prejudice that setting aside the disclaimer would cause to the company</w:t>
      </w:r>
      <w:r w:rsidRPr="00FD3475">
        <w:rPr>
          <w:sz w:val="22"/>
          <w:szCs w:val="24"/>
        </w:rPr>
        <w:t>’</w:t>
      </w:r>
      <w:r w:rsidR="002063C3" w:rsidRPr="00FD3475">
        <w:rPr>
          <w:sz w:val="22"/>
          <w:szCs w:val="24"/>
        </w:rPr>
        <w:t>s creditors.</w:t>
      </w:r>
    </w:p>
    <w:p w14:paraId="31164C6E" w14:textId="77777777" w:rsidR="000F4477" w:rsidRPr="00FD3475" w:rsidRDefault="000F4477" w:rsidP="00FD3475">
      <w:pPr>
        <w:shd w:val="clear" w:color="auto" w:fill="FFFFFF"/>
        <w:spacing w:before="120"/>
        <w:ind w:left="10"/>
        <w:jc w:val="both"/>
        <w:rPr>
          <w:sz w:val="22"/>
        </w:rPr>
      </w:pPr>
    </w:p>
    <w:p w14:paraId="3F7EEFA1" w14:textId="77777777" w:rsidR="000F4477" w:rsidRPr="00FD3475" w:rsidRDefault="000F4477" w:rsidP="00FD3475">
      <w:pPr>
        <w:shd w:val="clear" w:color="auto" w:fill="FFFFFF"/>
        <w:spacing w:before="120"/>
        <w:ind w:left="10"/>
        <w:jc w:val="both"/>
        <w:rPr>
          <w:sz w:val="22"/>
        </w:rPr>
        <w:sectPr w:rsidR="000F4477" w:rsidRPr="00FD3475" w:rsidSect="00844C73">
          <w:pgSz w:w="12240" w:h="15840" w:code="1"/>
          <w:pgMar w:top="1440" w:right="1440" w:bottom="1440" w:left="1440" w:header="720" w:footer="720" w:gutter="0"/>
          <w:cols w:space="720"/>
          <w:noEndnote/>
        </w:sectPr>
      </w:pPr>
    </w:p>
    <w:p w14:paraId="03BBBAE6" w14:textId="77777777" w:rsidR="000F4477" w:rsidRPr="00FD3475" w:rsidRDefault="002063C3" w:rsidP="00FD3475">
      <w:pPr>
        <w:shd w:val="clear" w:color="auto" w:fill="FFFFFF"/>
        <w:spacing w:before="120"/>
        <w:jc w:val="both"/>
        <w:rPr>
          <w:sz w:val="22"/>
        </w:rPr>
      </w:pPr>
      <w:r w:rsidRPr="00FD3475">
        <w:rPr>
          <w:b/>
          <w:bCs/>
          <w:sz w:val="22"/>
          <w:szCs w:val="24"/>
        </w:rPr>
        <w:lastRenderedPageBreak/>
        <w:t>When disclaimer takes effect</w:t>
      </w:r>
    </w:p>
    <w:p w14:paraId="53FDC100" w14:textId="77777777" w:rsidR="000F4477" w:rsidRPr="00FD3475" w:rsidRDefault="00786614" w:rsidP="00FD3475">
      <w:pPr>
        <w:shd w:val="clear" w:color="auto" w:fill="FFFFFF"/>
        <w:spacing w:before="120"/>
        <w:ind w:left="350"/>
        <w:jc w:val="both"/>
        <w:rPr>
          <w:sz w:val="22"/>
        </w:rPr>
      </w:pPr>
      <w:r w:rsidRPr="00FD3475">
        <w:rPr>
          <w:sz w:val="22"/>
          <w:szCs w:val="24"/>
        </w:rPr>
        <w:t>“</w:t>
      </w:r>
      <w:r w:rsidR="002063C3" w:rsidRPr="00FD3475">
        <w:rPr>
          <w:sz w:val="22"/>
          <w:szCs w:val="24"/>
        </w:rPr>
        <w:t>568C.(1) A disclaimer takes effect if, and only if:</w:t>
      </w:r>
    </w:p>
    <w:p w14:paraId="48E206B9" w14:textId="77777777" w:rsidR="000F4477" w:rsidRPr="00FD3475" w:rsidRDefault="002063C3" w:rsidP="00FD3475">
      <w:pPr>
        <w:numPr>
          <w:ilvl w:val="0"/>
          <w:numId w:val="422"/>
        </w:numPr>
        <w:shd w:val="clear" w:color="auto" w:fill="FFFFFF"/>
        <w:tabs>
          <w:tab w:val="left" w:pos="792"/>
        </w:tabs>
        <w:spacing w:before="120"/>
        <w:ind w:left="792" w:hanging="398"/>
        <w:jc w:val="both"/>
        <w:rPr>
          <w:sz w:val="22"/>
          <w:szCs w:val="24"/>
        </w:rPr>
      </w:pPr>
      <w:r w:rsidRPr="00FD3475">
        <w:rPr>
          <w:sz w:val="22"/>
          <w:szCs w:val="24"/>
        </w:rPr>
        <w:t>in a case where only one application under section 568B for an order setting aside the disclaimer, or each of 2 or more such applications, is made within the period that that section prescribes for making the application</w:t>
      </w:r>
      <w:r w:rsidRPr="00FD3475">
        <w:rPr>
          <w:rFonts w:eastAsia="Times New Roman"/>
          <w:sz w:val="22"/>
          <w:szCs w:val="24"/>
        </w:rPr>
        <w:t>—the application, or each of the applications, is unsuccessful; or</w:t>
      </w:r>
    </w:p>
    <w:p w14:paraId="2228CC5D" w14:textId="77777777" w:rsidR="000F4477" w:rsidRPr="00FD3475" w:rsidRDefault="002063C3" w:rsidP="00FD3475">
      <w:pPr>
        <w:numPr>
          <w:ilvl w:val="0"/>
          <w:numId w:val="422"/>
        </w:numPr>
        <w:shd w:val="clear" w:color="auto" w:fill="FFFFFF"/>
        <w:tabs>
          <w:tab w:val="left" w:pos="792"/>
        </w:tabs>
        <w:spacing w:before="120"/>
        <w:ind w:left="394"/>
        <w:jc w:val="both"/>
        <w:rPr>
          <w:sz w:val="22"/>
          <w:szCs w:val="24"/>
        </w:rPr>
      </w:pPr>
      <w:r w:rsidRPr="00FD3475">
        <w:rPr>
          <w:sz w:val="22"/>
          <w:szCs w:val="24"/>
        </w:rPr>
        <w:t>no such application is so made.</w:t>
      </w:r>
    </w:p>
    <w:p w14:paraId="1234C782" w14:textId="77777777" w:rsidR="000F4477" w:rsidRPr="00FD3475" w:rsidRDefault="00786614" w:rsidP="00FD3475">
      <w:pPr>
        <w:shd w:val="clear" w:color="auto" w:fill="FFFFFF"/>
        <w:spacing w:before="120"/>
        <w:ind w:left="5" w:firstLine="331"/>
        <w:jc w:val="both"/>
        <w:rPr>
          <w:sz w:val="22"/>
        </w:rPr>
      </w:pPr>
      <w:r w:rsidRPr="00FD3475">
        <w:rPr>
          <w:sz w:val="22"/>
          <w:szCs w:val="24"/>
        </w:rPr>
        <w:t>“</w:t>
      </w:r>
      <w:r w:rsidR="002063C3" w:rsidRPr="00FD3475">
        <w:rPr>
          <w:sz w:val="22"/>
          <w:szCs w:val="24"/>
        </w:rPr>
        <w:t>(2) For the purposes of subsection (1), an application under section 568B is successful if, and only if, the result of the application, and all appeals (if any) arising out of the application, being finally determined or otherwise disposed of is an order setting aside the disclaimer (whether or not further orders are also made).</w:t>
      </w:r>
    </w:p>
    <w:p w14:paraId="0DD670CA" w14:textId="77777777" w:rsidR="000F4477" w:rsidRPr="00FD3475" w:rsidRDefault="00786614" w:rsidP="00FD3475">
      <w:pPr>
        <w:shd w:val="clear" w:color="auto" w:fill="FFFFFF"/>
        <w:spacing w:before="120"/>
        <w:ind w:left="5" w:firstLine="350"/>
        <w:jc w:val="both"/>
        <w:rPr>
          <w:sz w:val="22"/>
        </w:rPr>
      </w:pPr>
      <w:r w:rsidRPr="00FD3475">
        <w:rPr>
          <w:sz w:val="22"/>
          <w:szCs w:val="24"/>
        </w:rPr>
        <w:t>“</w:t>
      </w:r>
      <w:r w:rsidR="002063C3" w:rsidRPr="00FD3475">
        <w:rPr>
          <w:sz w:val="22"/>
          <w:szCs w:val="24"/>
        </w:rPr>
        <w:t>(3) A disclaimer that takes effect because of subsection (1) is taken to have taken effect on the day after:</w:t>
      </w:r>
    </w:p>
    <w:p w14:paraId="76B1AF73" w14:textId="77777777" w:rsidR="000F4477" w:rsidRPr="00FD3475" w:rsidRDefault="002063C3" w:rsidP="00FD3475">
      <w:pPr>
        <w:shd w:val="clear" w:color="auto" w:fill="FFFFFF"/>
        <w:tabs>
          <w:tab w:val="left" w:pos="797"/>
        </w:tabs>
        <w:spacing w:before="120"/>
        <w:ind w:left="398"/>
        <w:jc w:val="both"/>
        <w:rPr>
          <w:sz w:val="22"/>
        </w:rPr>
      </w:pPr>
      <w:r w:rsidRPr="00FD3475">
        <w:rPr>
          <w:sz w:val="22"/>
          <w:szCs w:val="24"/>
        </w:rPr>
        <w:t>(a)</w:t>
      </w:r>
      <w:r w:rsidRPr="00FD3475">
        <w:rPr>
          <w:sz w:val="22"/>
          <w:szCs w:val="24"/>
        </w:rPr>
        <w:tab/>
        <w:t>if:</w:t>
      </w:r>
    </w:p>
    <w:p w14:paraId="19A4C637" w14:textId="77777777" w:rsidR="000F4477" w:rsidRPr="00FD3475" w:rsidRDefault="002063C3" w:rsidP="00FD3475">
      <w:pPr>
        <w:shd w:val="clear" w:color="auto" w:fill="FFFFFF"/>
        <w:spacing w:before="120"/>
        <w:ind w:left="1454" w:hanging="346"/>
        <w:jc w:val="both"/>
        <w:rPr>
          <w:sz w:val="22"/>
        </w:rPr>
      </w:pPr>
      <w:r w:rsidRPr="00FD3475">
        <w:rPr>
          <w:sz w:val="22"/>
          <w:szCs w:val="24"/>
        </w:rPr>
        <w:t>(i) the liquidator gave to a person notice of the disclaimer because of paragraph 568A(1)(b); or</w:t>
      </w:r>
    </w:p>
    <w:p w14:paraId="6154F422" w14:textId="77777777" w:rsidR="000F4477" w:rsidRPr="00FD3475" w:rsidRDefault="002063C3" w:rsidP="00FD3475">
      <w:pPr>
        <w:shd w:val="clear" w:color="auto" w:fill="FFFFFF"/>
        <w:spacing w:before="120"/>
        <w:ind w:left="1464" w:hanging="422"/>
        <w:jc w:val="both"/>
        <w:rPr>
          <w:sz w:val="22"/>
        </w:rPr>
      </w:pPr>
      <w:r w:rsidRPr="00FD3475">
        <w:rPr>
          <w:sz w:val="22"/>
          <w:szCs w:val="24"/>
        </w:rPr>
        <w:t>(ii) notice of the disclaimer was published under subsection 568A(2);</w:t>
      </w:r>
    </w:p>
    <w:p w14:paraId="1326B97C" w14:textId="77777777" w:rsidR="000F4477" w:rsidRPr="00FD3475" w:rsidRDefault="002063C3" w:rsidP="00FD3475">
      <w:pPr>
        <w:shd w:val="clear" w:color="auto" w:fill="FFFFFF"/>
        <w:spacing w:before="120"/>
        <w:ind w:left="797"/>
        <w:jc w:val="both"/>
        <w:rPr>
          <w:sz w:val="22"/>
        </w:rPr>
      </w:pPr>
      <w:r w:rsidRPr="00FD3475">
        <w:rPr>
          <w:sz w:val="22"/>
          <w:szCs w:val="24"/>
        </w:rPr>
        <w:t>before the end of 14 days after the liquidator lodged notice of the disclaimer</w:t>
      </w:r>
      <w:r w:rsidRPr="00FD3475">
        <w:rPr>
          <w:rFonts w:eastAsia="Times New Roman"/>
          <w:sz w:val="22"/>
          <w:szCs w:val="24"/>
        </w:rPr>
        <w:t>—the last day when the liquidator so gave such notice or such notice was so published; or</w:t>
      </w:r>
    </w:p>
    <w:p w14:paraId="4FA68A8F" w14:textId="77777777" w:rsidR="000F4477" w:rsidRPr="00FD3475" w:rsidRDefault="002063C3" w:rsidP="00FD3475">
      <w:pPr>
        <w:shd w:val="clear" w:color="auto" w:fill="FFFFFF"/>
        <w:tabs>
          <w:tab w:val="left" w:pos="797"/>
        </w:tabs>
        <w:spacing w:before="120"/>
        <w:ind w:left="797" w:hanging="398"/>
        <w:jc w:val="both"/>
        <w:rPr>
          <w:sz w:val="22"/>
        </w:rPr>
      </w:pPr>
      <w:r w:rsidRPr="00FD3475">
        <w:rPr>
          <w:sz w:val="22"/>
          <w:szCs w:val="24"/>
        </w:rPr>
        <w:t>(b)</w:t>
      </w:r>
      <w:r w:rsidRPr="00FD3475">
        <w:rPr>
          <w:sz w:val="22"/>
          <w:szCs w:val="24"/>
        </w:rPr>
        <w:tab/>
        <w:t>otherwise</w:t>
      </w:r>
      <w:r w:rsidRPr="00FD3475">
        <w:rPr>
          <w:rFonts w:eastAsia="Times New Roman"/>
          <w:sz w:val="22"/>
          <w:szCs w:val="24"/>
        </w:rPr>
        <w:t>—the day when the liquidator lodged notice of the</w:t>
      </w:r>
      <w:r w:rsidR="0027725F">
        <w:rPr>
          <w:rFonts w:eastAsia="Times New Roman"/>
          <w:sz w:val="22"/>
          <w:szCs w:val="24"/>
        </w:rPr>
        <w:t xml:space="preserve"> </w:t>
      </w:r>
      <w:r w:rsidRPr="00FD3475">
        <w:rPr>
          <w:rFonts w:eastAsia="Times New Roman"/>
          <w:sz w:val="22"/>
          <w:szCs w:val="24"/>
        </w:rPr>
        <w:t>disclaimer.</w:t>
      </w:r>
    </w:p>
    <w:p w14:paraId="431E78D9" w14:textId="77777777" w:rsidR="000F4477" w:rsidRPr="00FD3475" w:rsidRDefault="002063C3" w:rsidP="00FD3475">
      <w:pPr>
        <w:shd w:val="clear" w:color="auto" w:fill="FFFFFF"/>
        <w:spacing w:before="120"/>
        <w:ind w:left="5"/>
        <w:jc w:val="both"/>
        <w:rPr>
          <w:sz w:val="22"/>
        </w:rPr>
      </w:pPr>
      <w:r w:rsidRPr="00FD3475">
        <w:rPr>
          <w:b/>
          <w:bCs/>
          <w:sz w:val="22"/>
          <w:szCs w:val="24"/>
        </w:rPr>
        <w:t>Effect of disclaimer</w:t>
      </w:r>
    </w:p>
    <w:p w14:paraId="030F0210" w14:textId="77777777" w:rsidR="000F4477" w:rsidRPr="00FD3475" w:rsidRDefault="00786614" w:rsidP="00FD3475">
      <w:pPr>
        <w:shd w:val="clear" w:color="auto" w:fill="FFFFFF"/>
        <w:spacing w:before="120"/>
        <w:ind w:left="5" w:firstLine="346"/>
        <w:jc w:val="both"/>
        <w:rPr>
          <w:sz w:val="22"/>
        </w:rPr>
      </w:pPr>
      <w:r w:rsidRPr="00FD3475">
        <w:rPr>
          <w:sz w:val="22"/>
          <w:szCs w:val="24"/>
        </w:rPr>
        <w:t>“</w:t>
      </w:r>
      <w:r w:rsidR="002063C3" w:rsidRPr="00FD3475">
        <w:rPr>
          <w:sz w:val="22"/>
          <w:szCs w:val="24"/>
        </w:rPr>
        <w:t>568D.(1) A disclaimer is taken to have terminated, as from the day on which it is taken because of subsection 568C(3) to take effect, the company</w:t>
      </w:r>
      <w:r w:rsidRPr="00FD3475">
        <w:rPr>
          <w:sz w:val="22"/>
          <w:szCs w:val="24"/>
        </w:rPr>
        <w:t>’</w:t>
      </w:r>
      <w:r w:rsidR="002063C3" w:rsidRPr="00FD3475">
        <w:rPr>
          <w:sz w:val="22"/>
          <w:szCs w:val="24"/>
        </w:rPr>
        <w:t>s rights, interests, liabilities and property in or in respect of the disclaimer property, but does not affect any other person</w:t>
      </w:r>
      <w:r w:rsidRPr="00FD3475">
        <w:rPr>
          <w:sz w:val="22"/>
          <w:szCs w:val="24"/>
        </w:rPr>
        <w:t>’</w:t>
      </w:r>
      <w:r w:rsidR="002063C3" w:rsidRPr="00FD3475">
        <w:rPr>
          <w:sz w:val="22"/>
          <w:szCs w:val="24"/>
        </w:rPr>
        <w:t>s rights or liabilities except so far as necessary in order to release the company and its property from liability.</w:t>
      </w:r>
    </w:p>
    <w:p w14:paraId="71CEE27F" w14:textId="77777777" w:rsidR="000F4477" w:rsidRPr="00FD3475" w:rsidRDefault="00786614" w:rsidP="00FD3475">
      <w:pPr>
        <w:shd w:val="clear" w:color="auto" w:fill="FFFFFF"/>
        <w:spacing w:before="120"/>
        <w:ind w:left="5" w:firstLine="350"/>
        <w:jc w:val="both"/>
        <w:rPr>
          <w:sz w:val="22"/>
        </w:rPr>
      </w:pPr>
      <w:r w:rsidRPr="00FD3475">
        <w:rPr>
          <w:sz w:val="22"/>
          <w:szCs w:val="24"/>
        </w:rPr>
        <w:t>“</w:t>
      </w:r>
      <w:r w:rsidR="002063C3" w:rsidRPr="00FD3475">
        <w:rPr>
          <w:sz w:val="22"/>
          <w:szCs w:val="24"/>
        </w:rPr>
        <w:t>(2) A person aggrieved by the operation of a disclaimer is taken to be a creditor of the company to the extent of any loss suffered by the person because of the disclaimer and may prove such a loss as a debt in the winding up.</w:t>
      </w:r>
    </w:p>
    <w:p w14:paraId="28D4154E" w14:textId="77777777" w:rsidR="000F4477" w:rsidRPr="00FD3475" w:rsidRDefault="002063C3" w:rsidP="00FD3475">
      <w:pPr>
        <w:shd w:val="clear" w:color="auto" w:fill="FFFFFF"/>
        <w:spacing w:before="120"/>
        <w:ind w:left="5"/>
        <w:jc w:val="both"/>
        <w:rPr>
          <w:sz w:val="22"/>
        </w:rPr>
      </w:pPr>
      <w:r w:rsidRPr="00FD3475">
        <w:rPr>
          <w:b/>
          <w:bCs/>
          <w:sz w:val="22"/>
          <w:szCs w:val="24"/>
        </w:rPr>
        <w:t>Application to set aside disclaimer after it has taken effect</w:t>
      </w:r>
    </w:p>
    <w:p w14:paraId="6B4222C8" w14:textId="77777777" w:rsidR="000F4477" w:rsidRPr="00FD3475" w:rsidRDefault="00786614" w:rsidP="00FD3475">
      <w:pPr>
        <w:shd w:val="clear" w:color="auto" w:fill="FFFFFF"/>
        <w:spacing w:before="120"/>
        <w:ind w:left="5" w:firstLine="350"/>
        <w:jc w:val="both"/>
        <w:rPr>
          <w:sz w:val="22"/>
        </w:rPr>
      </w:pPr>
      <w:r w:rsidRPr="00FD3475">
        <w:rPr>
          <w:sz w:val="22"/>
          <w:szCs w:val="24"/>
        </w:rPr>
        <w:t>“</w:t>
      </w:r>
      <w:r w:rsidR="002063C3" w:rsidRPr="00FD3475">
        <w:rPr>
          <w:sz w:val="22"/>
          <w:szCs w:val="24"/>
        </w:rPr>
        <w:t>568E.(1) With the leave of the Court, a person who has, or claims to have, an interest in disclaimed property may apply to the Court for an order setting aside the disclaimer after it has taken effect.</w:t>
      </w:r>
    </w:p>
    <w:p w14:paraId="633D3D81" w14:textId="77777777" w:rsidR="000F4477" w:rsidRPr="00FD3475" w:rsidRDefault="000F4477" w:rsidP="00FD3475">
      <w:pPr>
        <w:shd w:val="clear" w:color="auto" w:fill="FFFFFF"/>
        <w:spacing w:before="120"/>
        <w:ind w:left="5" w:firstLine="350"/>
        <w:jc w:val="both"/>
        <w:rPr>
          <w:sz w:val="22"/>
        </w:rPr>
        <w:sectPr w:rsidR="000F4477" w:rsidRPr="00FD3475" w:rsidSect="00844C73">
          <w:pgSz w:w="12240" w:h="15840" w:code="1"/>
          <w:pgMar w:top="1440" w:right="1440" w:bottom="1440" w:left="1440" w:header="720" w:footer="720" w:gutter="0"/>
          <w:cols w:space="720"/>
          <w:noEndnote/>
        </w:sectPr>
      </w:pPr>
    </w:p>
    <w:p w14:paraId="3F6D589A" w14:textId="77777777" w:rsidR="000F4477" w:rsidRPr="00FD3475" w:rsidRDefault="00786614" w:rsidP="00FD3475">
      <w:pPr>
        <w:shd w:val="clear" w:color="auto" w:fill="FFFFFF"/>
        <w:spacing w:before="120"/>
        <w:ind w:left="19" w:firstLine="341"/>
        <w:jc w:val="both"/>
        <w:rPr>
          <w:sz w:val="22"/>
        </w:rPr>
      </w:pPr>
      <w:r w:rsidRPr="00FD3475">
        <w:rPr>
          <w:sz w:val="22"/>
          <w:szCs w:val="24"/>
        </w:rPr>
        <w:lastRenderedPageBreak/>
        <w:t>“</w:t>
      </w:r>
      <w:r w:rsidR="002063C3" w:rsidRPr="00FD3475">
        <w:rPr>
          <w:sz w:val="22"/>
          <w:szCs w:val="24"/>
        </w:rPr>
        <w:t>(2) The Court may give leave only if it is satisfied that it is unreasonable in all the circumstances to expect the person to have applied for an order setting aside the disclaimer before it took effect.</w:t>
      </w:r>
    </w:p>
    <w:p w14:paraId="60ECE482" w14:textId="77777777" w:rsidR="000F4477" w:rsidRPr="00FD3475" w:rsidRDefault="00786614" w:rsidP="00FD3475">
      <w:pPr>
        <w:shd w:val="clear" w:color="auto" w:fill="FFFFFF"/>
        <w:spacing w:before="120"/>
        <w:ind w:left="360"/>
        <w:jc w:val="both"/>
        <w:rPr>
          <w:sz w:val="22"/>
        </w:rPr>
      </w:pPr>
      <w:r w:rsidRPr="00FD3475">
        <w:rPr>
          <w:sz w:val="22"/>
          <w:szCs w:val="24"/>
        </w:rPr>
        <w:t>“</w:t>
      </w:r>
      <w:r w:rsidR="002063C3" w:rsidRPr="00FD3475">
        <w:rPr>
          <w:sz w:val="22"/>
          <w:szCs w:val="24"/>
        </w:rPr>
        <w:t>(3) The Court may give leave subject to conditions.</w:t>
      </w:r>
    </w:p>
    <w:p w14:paraId="7B0743E3" w14:textId="77777777" w:rsidR="000F4477" w:rsidRPr="00FD3475" w:rsidRDefault="00786614" w:rsidP="00FD3475">
      <w:pPr>
        <w:shd w:val="clear" w:color="auto" w:fill="FFFFFF"/>
        <w:spacing w:before="120"/>
        <w:ind w:left="360"/>
        <w:jc w:val="both"/>
        <w:rPr>
          <w:sz w:val="22"/>
        </w:rPr>
      </w:pPr>
      <w:r w:rsidRPr="00FD3475">
        <w:rPr>
          <w:sz w:val="22"/>
          <w:szCs w:val="24"/>
        </w:rPr>
        <w:t>“</w:t>
      </w:r>
      <w:r w:rsidR="002063C3" w:rsidRPr="00FD3475">
        <w:rPr>
          <w:sz w:val="22"/>
          <w:szCs w:val="24"/>
        </w:rPr>
        <w:t>(4) On an application under subsection (1), the Court:</w:t>
      </w:r>
    </w:p>
    <w:p w14:paraId="60C4548C" w14:textId="77777777" w:rsidR="000F4477" w:rsidRPr="00FD3475" w:rsidRDefault="002063C3" w:rsidP="00FD3475">
      <w:pPr>
        <w:numPr>
          <w:ilvl w:val="0"/>
          <w:numId w:val="423"/>
        </w:numPr>
        <w:shd w:val="clear" w:color="auto" w:fill="FFFFFF"/>
        <w:tabs>
          <w:tab w:val="left" w:pos="792"/>
        </w:tabs>
        <w:spacing w:before="120"/>
        <w:ind w:left="398"/>
        <w:jc w:val="both"/>
        <w:rPr>
          <w:sz w:val="22"/>
          <w:szCs w:val="24"/>
        </w:rPr>
      </w:pPr>
      <w:r w:rsidRPr="00FD3475">
        <w:rPr>
          <w:sz w:val="22"/>
          <w:szCs w:val="24"/>
        </w:rPr>
        <w:t>may by order set aside the disclaimer; and</w:t>
      </w:r>
    </w:p>
    <w:p w14:paraId="66EC6D14" w14:textId="2E9EF03E" w:rsidR="000F4477" w:rsidRPr="00FD3475" w:rsidRDefault="002063C3" w:rsidP="00FD3475">
      <w:pPr>
        <w:numPr>
          <w:ilvl w:val="0"/>
          <w:numId w:val="423"/>
        </w:numPr>
        <w:shd w:val="clear" w:color="auto" w:fill="FFFFFF"/>
        <w:tabs>
          <w:tab w:val="left" w:pos="792"/>
        </w:tabs>
        <w:spacing w:before="120"/>
        <w:ind w:left="792" w:hanging="394"/>
        <w:jc w:val="both"/>
        <w:rPr>
          <w:sz w:val="22"/>
          <w:szCs w:val="24"/>
        </w:rPr>
      </w:pPr>
      <w:r w:rsidRPr="00FD3475">
        <w:rPr>
          <w:sz w:val="22"/>
          <w:szCs w:val="24"/>
        </w:rPr>
        <w:t>if it does so</w:t>
      </w:r>
      <w:r w:rsidRPr="00FD3475">
        <w:rPr>
          <w:rFonts w:eastAsia="Times New Roman"/>
          <w:sz w:val="22"/>
          <w:szCs w:val="24"/>
        </w:rPr>
        <w:t xml:space="preserve">—may make such further orders as it thinks appropriate, including orders necessary to put the company, the liquidator or anyone else in the same </w:t>
      </w:r>
      <w:r w:rsidRPr="004947C7">
        <w:rPr>
          <w:rFonts w:eastAsia="Times New Roman"/>
          <w:sz w:val="22"/>
          <w:szCs w:val="24"/>
        </w:rPr>
        <w:t xml:space="preserve">positon, as </w:t>
      </w:r>
      <w:r w:rsidRPr="00FD3475">
        <w:rPr>
          <w:rFonts w:eastAsia="Times New Roman"/>
          <w:sz w:val="22"/>
          <w:szCs w:val="24"/>
        </w:rPr>
        <w:t>nearly as practicable, as if the disclaimer had never taken effect.</w:t>
      </w:r>
    </w:p>
    <w:p w14:paraId="17217986" w14:textId="77777777" w:rsidR="000F4477" w:rsidRPr="00FD3475" w:rsidRDefault="00786614" w:rsidP="00FD3475">
      <w:pPr>
        <w:shd w:val="clear" w:color="auto" w:fill="FFFFFF"/>
        <w:spacing w:before="120"/>
        <w:ind w:left="14" w:firstLine="346"/>
        <w:jc w:val="both"/>
        <w:rPr>
          <w:sz w:val="22"/>
        </w:rPr>
      </w:pPr>
      <w:r w:rsidRPr="00FD3475">
        <w:rPr>
          <w:sz w:val="22"/>
          <w:szCs w:val="24"/>
        </w:rPr>
        <w:t>“</w:t>
      </w:r>
      <w:r w:rsidR="002063C3" w:rsidRPr="00FD3475">
        <w:rPr>
          <w:sz w:val="22"/>
          <w:szCs w:val="24"/>
        </w:rPr>
        <w:t>(5) However, the Court may set aside a disclaimer only if satisfied that the disclaimer has caused, or would cause, to persons who have, or claim to have, interests in the property, prejudice that is grossly out of proportion to the prejudice that setting aside the disclaimer (and making any further orders) would cause to:</w:t>
      </w:r>
    </w:p>
    <w:p w14:paraId="7A3FDAAD" w14:textId="77777777" w:rsidR="000F4477" w:rsidRPr="00FD3475" w:rsidRDefault="002063C3" w:rsidP="00FD3475">
      <w:pPr>
        <w:numPr>
          <w:ilvl w:val="0"/>
          <w:numId w:val="424"/>
        </w:numPr>
        <w:shd w:val="clear" w:color="auto" w:fill="FFFFFF"/>
        <w:tabs>
          <w:tab w:val="left" w:pos="787"/>
        </w:tabs>
        <w:spacing w:before="120"/>
        <w:ind w:left="398"/>
        <w:jc w:val="both"/>
        <w:rPr>
          <w:sz w:val="22"/>
          <w:szCs w:val="24"/>
        </w:rPr>
      </w:pPr>
      <w:r w:rsidRPr="00FD3475">
        <w:rPr>
          <w:sz w:val="22"/>
          <w:szCs w:val="24"/>
        </w:rPr>
        <w:t>the company</w:t>
      </w:r>
      <w:r w:rsidR="00786614" w:rsidRPr="00FD3475">
        <w:rPr>
          <w:sz w:val="22"/>
          <w:szCs w:val="24"/>
        </w:rPr>
        <w:t>’</w:t>
      </w:r>
      <w:r w:rsidRPr="00FD3475">
        <w:rPr>
          <w:sz w:val="22"/>
          <w:szCs w:val="24"/>
        </w:rPr>
        <w:t>s creditors; and</w:t>
      </w:r>
    </w:p>
    <w:p w14:paraId="7EB5063F" w14:textId="77777777" w:rsidR="000F4477" w:rsidRPr="00FD3475" w:rsidRDefault="002063C3" w:rsidP="00FD3475">
      <w:pPr>
        <w:numPr>
          <w:ilvl w:val="0"/>
          <w:numId w:val="424"/>
        </w:numPr>
        <w:shd w:val="clear" w:color="auto" w:fill="FFFFFF"/>
        <w:tabs>
          <w:tab w:val="left" w:pos="787"/>
        </w:tabs>
        <w:spacing w:before="120"/>
        <w:ind w:left="787" w:hanging="389"/>
        <w:jc w:val="both"/>
        <w:rPr>
          <w:sz w:val="22"/>
          <w:szCs w:val="24"/>
        </w:rPr>
      </w:pPr>
      <w:r w:rsidRPr="00FD3475">
        <w:rPr>
          <w:sz w:val="22"/>
          <w:szCs w:val="24"/>
        </w:rPr>
        <w:t>persons who have changed their position in reliance on the disclaimer taking effect.</w:t>
      </w:r>
    </w:p>
    <w:p w14:paraId="01BD9235" w14:textId="77777777" w:rsidR="000F4477" w:rsidRPr="00FD3475" w:rsidRDefault="002063C3" w:rsidP="00FD3475">
      <w:pPr>
        <w:shd w:val="clear" w:color="auto" w:fill="FFFFFF"/>
        <w:spacing w:before="120"/>
        <w:ind w:left="10"/>
        <w:jc w:val="both"/>
        <w:rPr>
          <w:sz w:val="22"/>
        </w:rPr>
      </w:pPr>
      <w:r w:rsidRPr="00FD3475">
        <w:rPr>
          <w:b/>
          <w:bCs/>
          <w:sz w:val="22"/>
          <w:szCs w:val="24"/>
        </w:rPr>
        <w:t>Court may dispose of disclaimed property</w:t>
      </w:r>
    </w:p>
    <w:p w14:paraId="609E9D58" w14:textId="77777777" w:rsidR="000F4477" w:rsidRPr="00FD3475" w:rsidRDefault="00786614" w:rsidP="00FD3475">
      <w:pPr>
        <w:shd w:val="clear" w:color="auto" w:fill="FFFFFF"/>
        <w:spacing w:before="120"/>
        <w:ind w:left="10" w:firstLine="346"/>
        <w:jc w:val="both"/>
        <w:rPr>
          <w:sz w:val="22"/>
        </w:rPr>
      </w:pPr>
      <w:r w:rsidRPr="00FD3475">
        <w:rPr>
          <w:sz w:val="22"/>
          <w:szCs w:val="24"/>
        </w:rPr>
        <w:t>“</w:t>
      </w:r>
      <w:r w:rsidR="002063C3" w:rsidRPr="00FD3475">
        <w:rPr>
          <w:sz w:val="22"/>
          <w:szCs w:val="24"/>
        </w:rPr>
        <w:t>568F.(1) The Court may order that disclaimed property vest in, or be delivered to:</w:t>
      </w:r>
    </w:p>
    <w:p w14:paraId="40072B9D" w14:textId="77777777" w:rsidR="000F4477" w:rsidRPr="00FD3475" w:rsidRDefault="002063C3" w:rsidP="00FD3475">
      <w:pPr>
        <w:numPr>
          <w:ilvl w:val="0"/>
          <w:numId w:val="425"/>
        </w:numPr>
        <w:shd w:val="clear" w:color="auto" w:fill="FFFFFF"/>
        <w:tabs>
          <w:tab w:val="left" w:pos="782"/>
        </w:tabs>
        <w:spacing w:before="120"/>
        <w:ind w:left="394"/>
        <w:jc w:val="both"/>
        <w:rPr>
          <w:sz w:val="22"/>
          <w:szCs w:val="24"/>
        </w:rPr>
      </w:pPr>
      <w:r w:rsidRPr="00FD3475">
        <w:rPr>
          <w:sz w:val="22"/>
          <w:szCs w:val="24"/>
        </w:rPr>
        <w:t>a person entitled to the property; or</w:t>
      </w:r>
    </w:p>
    <w:p w14:paraId="6E20ED11" w14:textId="77777777" w:rsidR="000F4477" w:rsidRPr="004947C7" w:rsidRDefault="002063C3" w:rsidP="00FD3475">
      <w:pPr>
        <w:numPr>
          <w:ilvl w:val="0"/>
          <w:numId w:val="426"/>
        </w:numPr>
        <w:shd w:val="clear" w:color="auto" w:fill="FFFFFF"/>
        <w:tabs>
          <w:tab w:val="left" w:pos="782"/>
        </w:tabs>
        <w:spacing w:before="120"/>
        <w:ind w:left="782" w:hanging="389"/>
        <w:jc w:val="both"/>
        <w:rPr>
          <w:sz w:val="22"/>
          <w:szCs w:val="24"/>
        </w:rPr>
      </w:pPr>
      <w:r w:rsidRPr="004947C7">
        <w:rPr>
          <w:sz w:val="22"/>
          <w:szCs w:val="24"/>
        </w:rPr>
        <w:t xml:space="preserve">a </w:t>
      </w:r>
      <w:r w:rsidRPr="00FD3475">
        <w:rPr>
          <w:sz w:val="22"/>
          <w:szCs w:val="24"/>
        </w:rPr>
        <w:t>person in or to whom it seems to the Court appropriate that the property be vested or delivered; or</w:t>
      </w:r>
    </w:p>
    <w:p w14:paraId="00338683" w14:textId="77777777" w:rsidR="000F4477" w:rsidRPr="00FD3475" w:rsidRDefault="002063C3" w:rsidP="00FD3475">
      <w:pPr>
        <w:numPr>
          <w:ilvl w:val="0"/>
          <w:numId w:val="426"/>
        </w:numPr>
        <w:shd w:val="clear" w:color="auto" w:fill="FFFFFF"/>
        <w:tabs>
          <w:tab w:val="left" w:pos="782"/>
        </w:tabs>
        <w:spacing w:before="120"/>
        <w:ind w:left="782" w:hanging="389"/>
        <w:jc w:val="both"/>
        <w:rPr>
          <w:sz w:val="22"/>
          <w:szCs w:val="24"/>
        </w:rPr>
      </w:pPr>
      <w:r w:rsidRPr="00FD3475">
        <w:rPr>
          <w:sz w:val="22"/>
          <w:szCs w:val="24"/>
        </w:rPr>
        <w:t>a person as trustee for a person of a kind referred to in paragraph (a) or (b).</w:t>
      </w:r>
    </w:p>
    <w:p w14:paraId="53BC0144" w14:textId="77777777" w:rsidR="000F4477" w:rsidRPr="00FD3475" w:rsidRDefault="00786614" w:rsidP="00FD3475">
      <w:pPr>
        <w:shd w:val="clear" w:color="auto" w:fill="FFFFFF"/>
        <w:spacing w:before="120"/>
        <w:ind w:left="350"/>
        <w:jc w:val="both"/>
        <w:rPr>
          <w:sz w:val="22"/>
        </w:rPr>
      </w:pPr>
      <w:r w:rsidRPr="00FD3475">
        <w:rPr>
          <w:sz w:val="22"/>
          <w:szCs w:val="24"/>
        </w:rPr>
        <w:t>“</w:t>
      </w:r>
      <w:r w:rsidR="002063C3" w:rsidRPr="00FD3475">
        <w:rPr>
          <w:sz w:val="22"/>
          <w:szCs w:val="24"/>
        </w:rPr>
        <w:t>(2) The Court may make an order under subsection (1):</w:t>
      </w:r>
    </w:p>
    <w:p w14:paraId="6E8977F3" w14:textId="77777777" w:rsidR="000F4477" w:rsidRPr="00FD3475" w:rsidRDefault="002063C3" w:rsidP="00FD3475">
      <w:pPr>
        <w:numPr>
          <w:ilvl w:val="0"/>
          <w:numId w:val="427"/>
        </w:numPr>
        <w:shd w:val="clear" w:color="auto" w:fill="FFFFFF"/>
        <w:tabs>
          <w:tab w:val="left" w:pos="782"/>
        </w:tabs>
        <w:spacing w:before="120"/>
        <w:ind w:left="782" w:hanging="394"/>
        <w:jc w:val="both"/>
        <w:rPr>
          <w:sz w:val="22"/>
          <w:szCs w:val="24"/>
        </w:rPr>
      </w:pPr>
      <w:r w:rsidRPr="00FD3475">
        <w:rPr>
          <w:sz w:val="22"/>
          <w:szCs w:val="24"/>
        </w:rPr>
        <w:t>on the application of a person who claims an interest in the property, or is under a liability in respect of the property that this Law has not discharged; and</w:t>
      </w:r>
    </w:p>
    <w:p w14:paraId="2ACBA33C" w14:textId="77777777" w:rsidR="000F4477" w:rsidRPr="00FD3475" w:rsidRDefault="002063C3" w:rsidP="00FD3475">
      <w:pPr>
        <w:numPr>
          <w:ilvl w:val="0"/>
          <w:numId w:val="428"/>
        </w:numPr>
        <w:shd w:val="clear" w:color="auto" w:fill="FFFFFF"/>
        <w:tabs>
          <w:tab w:val="left" w:pos="782"/>
        </w:tabs>
        <w:spacing w:before="120"/>
        <w:ind w:left="389"/>
        <w:jc w:val="both"/>
        <w:rPr>
          <w:sz w:val="22"/>
          <w:szCs w:val="24"/>
        </w:rPr>
      </w:pPr>
      <w:r w:rsidRPr="00FD3475">
        <w:rPr>
          <w:sz w:val="22"/>
          <w:szCs w:val="24"/>
        </w:rPr>
        <w:t>after hearing such persons as it thinks appropriate.</w:t>
      </w:r>
    </w:p>
    <w:p w14:paraId="6141F54F" w14:textId="77777777" w:rsidR="000F4477" w:rsidRPr="00FD3475" w:rsidRDefault="00786614" w:rsidP="00FD3475">
      <w:pPr>
        <w:shd w:val="clear" w:color="auto" w:fill="FFFFFF"/>
        <w:spacing w:before="120"/>
        <w:ind w:left="5" w:firstLine="336"/>
        <w:jc w:val="both"/>
        <w:rPr>
          <w:sz w:val="22"/>
        </w:rPr>
      </w:pPr>
      <w:r w:rsidRPr="00FD3475">
        <w:rPr>
          <w:sz w:val="22"/>
          <w:szCs w:val="24"/>
        </w:rPr>
        <w:t>“</w:t>
      </w:r>
      <w:r w:rsidR="002063C3" w:rsidRPr="00FD3475">
        <w:rPr>
          <w:sz w:val="22"/>
          <w:szCs w:val="24"/>
        </w:rPr>
        <w:t>(3) Subject to subsection (4), where an order is made under subsection (1) vesting property, the property vests immediately, for the purposes of the order, without any conveyance, transfer or assignment.</w:t>
      </w:r>
    </w:p>
    <w:p w14:paraId="3A6CC099" w14:textId="77777777" w:rsidR="000F4477" w:rsidRPr="00FD3475" w:rsidRDefault="00786614" w:rsidP="00FD3475">
      <w:pPr>
        <w:shd w:val="clear" w:color="auto" w:fill="FFFFFF"/>
        <w:spacing w:before="120"/>
        <w:ind w:left="346"/>
        <w:jc w:val="both"/>
        <w:rPr>
          <w:sz w:val="22"/>
        </w:rPr>
      </w:pPr>
      <w:r w:rsidRPr="00FD3475">
        <w:rPr>
          <w:sz w:val="22"/>
          <w:szCs w:val="24"/>
        </w:rPr>
        <w:t>“</w:t>
      </w:r>
      <w:r w:rsidR="002063C3" w:rsidRPr="00FD3475">
        <w:rPr>
          <w:sz w:val="22"/>
          <w:szCs w:val="24"/>
        </w:rPr>
        <w:t>(4) Where:</w:t>
      </w:r>
    </w:p>
    <w:p w14:paraId="792592CF" w14:textId="77777777" w:rsidR="000F4477" w:rsidRPr="00FD3475" w:rsidRDefault="002063C3" w:rsidP="00FD3475">
      <w:pPr>
        <w:numPr>
          <w:ilvl w:val="0"/>
          <w:numId w:val="429"/>
        </w:numPr>
        <w:shd w:val="clear" w:color="auto" w:fill="FFFFFF"/>
        <w:tabs>
          <w:tab w:val="left" w:pos="778"/>
        </w:tabs>
        <w:spacing w:before="120"/>
        <w:ind w:left="778" w:hanging="394"/>
        <w:jc w:val="both"/>
        <w:rPr>
          <w:sz w:val="22"/>
          <w:szCs w:val="24"/>
        </w:rPr>
      </w:pPr>
      <w:r w:rsidRPr="00FD3475">
        <w:rPr>
          <w:sz w:val="22"/>
          <w:szCs w:val="24"/>
        </w:rPr>
        <w:t>a law of the Commonwealth or of a State or Territory requires the transfer of property vested by an order under subsection (1) to be registered; and</w:t>
      </w:r>
    </w:p>
    <w:p w14:paraId="317DF840" w14:textId="77777777" w:rsidR="000F4477" w:rsidRPr="00FD3475" w:rsidRDefault="002063C3" w:rsidP="00FD3475">
      <w:pPr>
        <w:numPr>
          <w:ilvl w:val="0"/>
          <w:numId w:val="429"/>
        </w:numPr>
        <w:shd w:val="clear" w:color="auto" w:fill="FFFFFF"/>
        <w:tabs>
          <w:tab w:val="left" w:pos="778"/>
        </w:tabs>
        <w:spacing w:before="120"/>
        <w:ind w:left="384"/>
        <w:jc w:val="both"/>
        <w:rPr>
          <w:sz w:val="22"/>
          <w:szCs w:val="24"/>
        </w:rPr>
      </w:pPr>
      <w:r w:rsidRPr="00FD3475">
        <w:rPr>
          <w:sz w:val="22"/>
          <w:szCs w:val="24"/>
        </w:rPr>
        <w:t>that law enables the order to be registered;</w:t>
      </w:r>
    </w:p>
    <w:p w14:paraId="48A97C33" w14:textId="77777777" w:rsidR="000F4477" w:rsidRPr="00FD3475" w:rsidRDefault="002063C3" w:rsidP="00FD3475">
      <w:pPr>
        <w:shd w:val="clear" w:color="auto" w:fill="FFFFFF"/>
        <w:spacing w:before="120"/>
        <w:ind w:left="5"/>
        <w:jc w:val="both"/>
        <w:rPr>
          <w:sz w:val="22"/>
        </w:rPr>
      </w:pPr>
      <w:r w:rsidRPr="00FD3475">
        <w:rPr>
          <w:sz w:val="22"/>
          <w:szCs w:val="24"/>
        </w:rPr>
        <w:t>the property vests in equity because of the order but does not vest at law until that law has been complied with.</w:t>
      </w:r>
    </w:p>
    <w:p w14:paraId="290E9F46" w14:textId="77777777" w:rsidR="000F4477" w:rsidRPr="00FD3475" w:rsidRDefault="000F4477" w:rsidP="00FD3475">
      <w:pPr>
        <w:shd w:val="clear" w:color="auto" w:fill="FFFFFF"/>
        <w:spacing w:before="120"/>
        <w:jc w:val="both"/>
        <w:rPr>
          <w:sz w:val="22"/>
        </w:rPr>
      </w:pPr>
    </w:p>
    <w:p w14:paraId="310105BD" w14:textId="77777777" w:rsidR="000F4477" w:rsidRPr="00FD3475" w:rsidRDefault="000F4477" w:rsidP="00FD3475">
      <w:pPr>
        <w:shd w:val="clear" w:color="auto" w:fill="FFFFFF"/>
        <w:spacing w:before="120"/>
        <w:jc w:val="both"/>
        <w:rPr>
          <w:sz w:val="22"/>
        </w:rPr>
        <w:sectPr w:rsidR="000F4477" w:rsidRPr="00FD3475" w:rsidSect="00844C73">
          <w:pgSz w:w="12240" w:h="15840" w:code="1"/>
          <w:pgMar w:top="1440" w:right="1440" w:bottom="1440" w:left="1440" w:header="720" w:footer="720" w:gutter="0"/>
          <w:cols w:space="720"/>
          <w:noEndnote/>
        </w:sectPr>
      </w:pPr>
    </w:p>
    <w:p w14:paraId="0F45FE2D" w14:textId="3BBE1711" w:rsidR="000F4477" w:rsidRPr="00FD3475" w:rsidRDefault="00786614" w:rsidP="00D62B72">
      <w:pPr>
        <w:shd w:val="clear" w:color="auto" w:fill="FFFFFF"/>
        <w:spacing w:before="120"/>
        <w:ind w:left="2592" w:hanging="2592"/>
        <w:jc w:val="center"/>
        <w:rPr>
          <w:sz w:val="22"/>
        </w:rPr>
      </w:pPr>
      <w:r w:rsidRPr="009124E9">
        <w:rPr>
          <w:bCs/>
          <w:iCs/>
          <w:sz w:val="22"/>
          <w:szCs w:val="24"/>
          <w:lang w:val="de-DE"/>
        </w:rPr>
        <w:lastRenderedPageBreak/>
        <w:t>“</w:t>
      </w:r>
      <w:r w:rsidR="002063C3" w:rsidRPr="00FD3475">
        <w:rPr>
          <w:b/>
          <w:bCs/>
          <w:i/>
          <w:iCs/>
          <w:sz w:val="22"/>
          <w:szCs w:val="24"/>
          <w:lang w:val="de-DE"/>
        </w:rPr>
        <w:t>Division 7B</w:t>
      </w:r>
      <w:r w:rsidR="002063C3" w:rsidRPr="00FD3475">
        <w:rPr>
          <w:rFonts w:eastAsia="Times New Roman"/>
          <w:b/>
          <w:bCs/>
          <w:sz w:val="22"/>
          <w:szCs w:val="24"/>
        </w:rPr>
        <w:t>—</w:t>
      </w:r>
      <w:r w:rsidR="002063C3" w:rsidRPr="00FD3475">
        <w:rPr>
          <w:rFonts w:eastAsia="Times New Roman"/>
          <w:b/>
          <w:bCs/>
          <w:i/>
          <w:iCs/>
          <w:sz w:val="22"/>
          <w:szCs w:val="24"/>
          <w:lang w:val="de-DE"/>
        </w:rPr>
        <w:t xml:space="preserve">Effect </w:t>
      </w:r>
      <w:r w:rsidR="002063C3" w:rsidRPr="00FD3475">
        <w:rPr>
          <w:rFonts w:eastAsia="Times New Roman"/>
          <w:b/>
          <w:bCs/>
          <w:i/>
          <w:iCs/>
          <w:sz w:val="22"/>
          <w:szCs w:val="24"/>
        </w:rPr>
        <w:t>on enforcement process against company</w:t>
      </w:r>
      <w:r w:rsidRPr="00FD3475">
        <w:rPr>
          <w:rFonts w:eastAsia="Times New Roman"/>
          <w:b/>
          <w:bCs/>
          <w:i/>
          <w:iCs/>
          <w:sz w:val="22"/>
          <w:szCs w:val="24"/>
        </w:rPr>
        <w:t>’</w:t>
      </w:r>
      <w:r w:rsidR="002063C3" w:rsidRPr="00FD3475">
        <w:rPr>
          <w:rFonts w:eastAsia="Times New Roman"/>
          <w:b/>
          <w:bCs/>
          <w:i/>
          <w:iCs/>
          <w:sz w:val="22"/>
          <w:szCs w:val="24"/>
        </w:rPr>
        <w:t>s property</w:t>
      </w:r>
      <w:r w:rsidRPr="009124E9">
        <w:rPr>
          <w:rFonts w:eastAsia="Times New Roman"/>
          <w:bCs/>
          <w:iCs/>
          <w:sz w:val="22"/>
          <w:szCs w:val="24"/>
        </w:rPr>
        <w:t>”</w:t>
      </w:r>
      <w:r w:rsidR="002063C3" w:rsidRPr="009124E9">
        <w:rPr>
          <w:rFonts w:eastAsia="Times New Roman"/>
          <w:bCs/>
          <w:iCs/>
          <w:sz w:val="22"/>
          <w:szCs w:val="24"/>
        </w:rPr>
        <w:t>.</w:t>
      </w:r>
    </w:p>
    <w:p w14:paraId="0B34C803" w14:textId="77777777" w:rsidR="000F4477" w:rsidRPr="00FD3475" w:rsidRDefault="002063C3" w:rsidP="00FD3475">
      <w:pPr>
        <w:shd w:val="clear" w:color="auto" w:fill="FFFFFF"/>
        <w:spacing w:before="120" w:after="336"/>
        <w:ind w:left="523" w:firstLine="355"/>
        <w:jc w:val="both"/>
        <w:rPr>
          <w:sz w:val="22"/>
        </w:rPr>
      </w:pPr>
      <w:r w:rsidRPr="00FD3475">
        <w:rPr>
          <w:b/>
          <w:bCs/>
          <w:sz w:val="22"/>
          <w:szCs w:val="24"/>
        </w:rPr>
        <w:t xml:space="preserve">110. </w:t>
      </w:r>
      <w:r w:rsidRPr="00FD3475">
        <w:rPr>
          <w:sz w:val="22"/>
          <w:szCs w:val="24"/>
        </w:rPr>
        <w:t>Before section 588A of the Corporations Law the following headings and sections are inserted in Part 5.7A:</w:t>
      </w:r>
    </w:p>
    <w:p w14:paraId="02E9CF65" w14:textId="0707DD59" w:rsidR="000F4477" w:rsidRPr="00FD3475" w:rsidRDefault="00786614" w:rsidP="00A119AF">
      <w:pPr>
        <w:shd w:val="clear" w:color="auto" w:fill="FFFFFF"/>
        <w:spacing w:before="360"/>
        <w:ind w:left="2155" w:hanging="2155"/>
        <w:jc w:val="center"/>
        <w:rPr>
          <w:sz w:val="22"/>
        </w:rPr>
      </w:pPr>
      <w:r w:rsidRPr="009124E9">
        <w:rPr>
          <w:bCs/>
          <w:iCs/>
          <w:sz w:val="22"/>
          <w:szCs w:val="24"/>
        </w:rPr>
        <w:t>“</w:t>
      </w:r>
      <w:r w:rsidR="002063C3" w:rsidRPr="00FD3475">
        <w:rPr>
          <w:b/>
          <w:bCs/>
          <w:i/>
          <w:iCs/>
          <w:sz w:val="22"/>
          <w:szCs w:val="24"/>
        </w:rPr>
        <w:t>Division 1</w:t>
      </w:r>
      <w:r w:rsidR="002063C3" w:rsidRPr="00FD3475">
        <w:rPr>
          <w:rFonts w:eastAsia="Times New Roman"/>
          <w:b/>
          <w:bCs/>
          <w:sz w:val="22"/>
          <w:szCs w:val="24"/>
        </w:rPr>
        <w:t>—</w:t>
      </w:r>
      <w:r w:rsidR="002063C3" w:rsidRPr="00FD3475">
        <w:rPr>
          <w:rFonts w:eastAsia="Times New Roman"/>
          <w:b/>
          <w:bCs/>
          <w:i/>
          <w:iCs/>
          <w:sz w:val="22"/>
          <w:szCs w:val="24"/>
        </w:rPr>
        <w:t>Application of Part 5.3A to matters arising under corresponding laws</w:t>
      </w:r>
    </w:p>
    <w:p w14:paraId="5EC600EC" w14:textId="77777777" w:rsidR="000F4477" w:rsidRPr="00FD3475" w:rsidRDefault="002063C3" w:rsidP="00FD3475">
      <w:pPr>
        <w:shd w:val="clear" w:color="auto" w:fill="FFFFFF"/>
        <w:spacing w:before="120"/>
        <w:jc w:val="both"/>
        <w:rPr>
          <w:sz w:val="22"/>
        </w:rPr>
      </w:pPr>
      <w:r w:rsidRPr="00FD3475">
        <w:rPr>
          <w:b/>
          <w:bCs/>
          <w:sz w:val="22"/>
          <w:szCs w:val="24"/>
        </w:rPr>
        <w:t>Application in this jurisdiction</w:t>
      </w:r>
    </w:p>
    <w:p w14:paraId="6D1E5685" w14:textId="77777777" w:rsidR="000F4477" w:rsidRPr="00FD3475" w:rsidRDefault="00786614" w:rsidP="00FD3475">
      <w:pPr>
        <w:shd w:val="clear" w:color="auto" w:fill="FFFFFF"/>
        <w:spacing w:before="120"/>
        <w:ind w:left="346"/>
        <w:jc w:val="both"/>
        <w:rPr>
          <w:sz w:val="22"/>
        </w:rPr>
      </w:pPr>
      <w:r w:rsidRPr="00FD3475">
        <w:rPr>
          <w:sz w:val="22"/>
          <w:szCs w:val="24"/>
        </w:rPr>
        <w:t>“</w:t>
      </w:r>
      <w:r w:rsidR="002063C3" w:rsidRPr="00FD3475">
        <w:rPr>
          <w:sz w:val="22"/>
          <w:szCs w:val="24"/>
        </w:rPr>
        <w:t>588AA.(1) This section has effect for the purposes of:</w:t>
      </w:r>
    </w:p>
    <w:p w14:paraId="3FEA15AA" w14:textId="77777777" w:rsidR="000F4477" w:rsidRPr="00FD3475" w:rsidRDefault="002063C3" w:rsidP="00FD3475">
      <w:pPr>
        <w:numPr>
          <w:ilvl w:val="0"/>
          <w:numId w:val="430"/>
        </w:numPr>
        <w:shd w:val="clear" w:color="auto" w:fill="FFFFFF"/>
        <w:tabs>
          <w:tab w:val="left" w:pos="787"/>
        </w:tabs>
        <w:spacing w:before="120"/>
        <w:ind w:left="389"/>
        <w:jc w:val="both"/>
        <w:rPr>
          <w:sz w:val="22"/>
          <w:szCs w:val="24"/>
        </w:rPr>
      </w:pPr>
      <w:r w:rsidRPr="00FD3475">
        <w:rPr>
          <w:sz w:val="22"/>
          <w:szCs w:val="24"/>
        </w:rPr>
        <w:t xml:space="preserve">the administration of a </w:t>
      </w:r>
      <w:proofErr w:type="spellStart"/>
      <w:r w:rsidRPr="00FD3475">
        <w:rPr>
          <w:sz w:val="22"/>
          <w:szCs w:val="24"/>
        </w:rPr>
        <w:t>recognised</w:t>
      </w:r>
      <w:proofErr w:type="spellEnd"/>
      <w:r w:rsidRPr="00FD3475">
        <w:rPr>
          <w:sz w:val="22"/>
          <w:szCs w:val="24"/>
        </w:rPr>
        <w:t xml:space="preserve"> company; or</w:t>
      </w:r>
    </w:p>
    <w:p w14:paraId="124E0396" w14:textId="77777777" w:rsidR="000F4477" w:rsidRPr="00FD3475" w:rsidRDefault="002063C3" w:rsidP="00FD3475">
      <w:pPr>
        <w:numPr>
          <w:ilvl w:val="0"/>
          <w:numId w:val="430"/>
        </w:numPr>
        <w:shd w:val="clear" w:color="auto" w:fill="FFFFFF"/>
        <w:tabs>
          <w:tab w:val="left" w:pos="787"/>
        </w:tabs>
        <w:spacing w:before="120"/>
        <w:ind w:left="787" w:hanging="398"/>
        <w:jc w:val="both"/>
        <w:rPr>
          <w:sz w:val="22"/>
          <w:szCs w:val="24"/>
        </w:rPr>
      </w:pPr>
      <w:r w:rsidRPr="00FD3475">
        <w:rPr>
          <w:sz w:val="22"/>
          <w:szCs w:val="24"/>
        </w:rPr>
        <w:t xml:space="preserve">a deed of company arrangement executed by a </w:t>
      </w:r>
      <w:proofErr w:type="spellStart"/>
      <w:r w:rsidRPr="00FD3475">
        <w:rPr>
          <w:sz w:val="22"/>
          <w:szCs w:val="24"/>
        </w:rPr>
        <w:t>recognised</w:t>
      </w:r>
      <w:proofErr w:type="spellEnd"/>
      <w:r w:rsidRPr="00FD3475">
        <w:rPr>
          <w:sz w:val="22"/>
          <w:szCs w:val="24"/>
        </w:rPr>
        <w:t xml:space="preserve"> company;</w:t>
      </w:r>
    </w:p>
    <w:p w14:paraId="55EC4963" w14:textId="77777777" w:rsidR="000F4477" w:rsidRPr="00FD3475" w:rsidRDefault="002063C3" w:rsidP="00FD3475">
      <w:pPr>
        <w:shd w:val="clear" w:color="auto" w:fill="FFFFFF"/>
        <w:spacing w:before="120"/>
        <w:ind w:left="10"/>
        <w:jc w:val="both"/>
        <w:rPr>
          <w:sz w:val="22"/>
        </w:rPr>
      </w:pPr>
      <w:r w:rsidRPr="00FD3475">
        <w:rPr>
          <w:sz w:val="22"/>
          <w:szCs w:val="24"/>
        </w:rPr>
        <w:t>in so far as those purposes concern this jurisdiction.</w:t>
      </w:r>
    </w:p>
    <w:p w14:paraId="64C84822" w14:textId="77777777" w:rsidR="000F4477" w:rsidRPr="00FD3475" w:rsidRDefault="00786614" w:rsidP="00FD3475">
      <w:pPr>
        <w:shd w:val="clear" w:color="auto" w:fill="FFFFFF"/>
        <w:spacing w:before="120"/>
        <w:ind w:left="5" w:firstLine="341"/>
        <w:jc w:val="both"/>
        <w:rPr>
          <w:sz w:val="22"/>
        </w:rPr>
      </w:pPr>
      <w:r w:rsidRPr="00FD3475">
        <w:rPr>
          <w:sz w:val="22"/>
          <w:szCs w:val="24"/>
        </w:rPr>
        <w:t>“</w:t>
      </w:r>
      <w:r w:rsidR="002063C3" w:rsidRPr="00FD3475">
        <w:rPr>
          <w:sz w:val="22"/>
          <w:szCs w:val="24"/>
        </w:rPr>
        <w:t xml:space="preserve">(2) Part 5.3A applies in relation to the </w:t>
      </w:r>
      <w:proofErr w:type="spellStart"/>
      <w:r w:rsidR="002063C3" w:rsidRPr="00FD3475">
        <w:rPr>
          <w:sz w:val="22"/>
          <w:szCs w:val="24"/>
        </w:rPr>
        <w:t>recognised</w:t>
      </w:r>
      <w:proofErr w:type="spellEnd"/>
      <w:r w:rsidR="002063C3" w:rsidRPr="00FD3475">
        <w:rPr>
          <w:sz w:val="22"/>
          <w:szCs w:val="24"/>
        </w:rPr>
        <w:t xml:space="preserve"> company in the same way, as nearly as practicable, as it applies in relation to a company.</w:t>
      </w:r>
    </w:p>
    <w:p w14:paraId="72843324" w14:textId="77777777" w:rsidR="000F4477" w:rsidRPr="00FD3475" w:rsidRDefault="00786614" w:rsidP="00FD3475">
      <w:pPr>
        <w:shd w:val="clear" w:color="auto" w:fill="FFFFFF"/>
        <w:spacing w:before="120"/>
        <w:ind w:left="5" w:firstLine="346"/>
        <w:jc w:val="both"/>
        <w:rPr>
          <w:sz w:val="22"/>
        </w:rPr>
      </w:pPr>
      <w:r w:rsidRPr="00FD3475">
        <w:rPr>
          <w:sz w:val="22"/>
          <w:szCs w:val="24"/>
        </w:rPr>
        <w:t>“</w:t>
      </w:r>
      <w:r w:rsidR="002063C3" w:rsidRPr="00FD3475">
        <w:rPr>
          <w:sz w:val="22"/>
          <w:szCs w:val="24"/>
        </w:rPr>
        <w:t xml:space="preserve">(3) Without limiting subsection (2), the administrator of the </w:t>
      </w:r>
      <w:proofErr w:type="spellStart"/>
      <w:r w:rsidR="002063C3" w:rsidRPr="00FD3475">
        <w:rPr>
          <w:sz w:val="22"/>
          <w:szCs w:val="24"/>
        </w:rPr>
        <w:t>recognised</w:t>
      </w:r>
      <w:proofErr w:type="spellEnd"/>
      <w:r w:rsidR="002063C3" w:rsidRPr="00FD3475">
        <w:rPr>
          <w:sz w:val="22"/>
          <w:szCs w:val="24"/>
        </w:rPr>
        <w:t xml:space="preserve"> company, or of the deed, as the case may be, may perform or exercise any function or power under Part 5.3A of a kind that an administrator of a company, or of a deed of company arrangement executed by a company, may perform or exercise under that Part.</w:t>
      </w:r>
    </w:p>
    <w:p w14:paraId="54AAD068" w14:textId="77777777" w:rsidR="000F4477" w:rsidRPr="00FD3475" w:rsidRDefault="002063C3" w:rsidP="00FD3475">
      <w:pPr>
        <w:shd w:val="clear" w:color="auto" w:fill="FFFFFF"/>
        <w:spacing w:before="120"/>
        <w:ind w:left="10"/>
        <w:jc w:val="both"/>
        <w:rPr>
          <w:sz w:val="22"/>
        </w:rPr>
      </w:pPr>
      <w:r w:rsidRPr="00FD3475">
        <w:rPr>
          <w:b/>
          <w:bCs/>
          <w:sz w:val="22"/>
          <w:szCs w:val="24"/>
        </w:rPr>
        <w:t>Enforcement of orders</w:t>
      </w:r>
    </w:p>
    <w:p w14:paraId="380A0803" w14:textId="77777777" w:rsidR="000F4477" w:rsidRPr="00FD3475" w:rsidRDefault="00786614" w:rsidP="00FD3475">
      <w:pPr>
        <w:shd w:val="clear" w:color="auto" w:fill="FFFFFF"/>
        <w:spacing w:before="120"/>
        <w:ind w:left="355"/>
        <w:jc w:val="both"/>
        <w:rPr>
          <w:sz w:val="22"/>
        </w:rPr>
      </w:pPr>
      <w:r w:rsidRPr="00FD3475">
        <w:rPr>
          <w:sz w:val="22"/>
          <w:szCs w:val="24"/>
        </w:rPr>
        <w:t>“</w:t>
      </w:r>
      <w:r w:rsidR="002063C3" w:rsidRPr="00FD3475">
        <w:rPr>
          <w:sz w:val="22"/>
          <w:szCs w:val="24"/>
        </w:rPr>
        <w:t>588AB.(1) This section applies if:</w:t>
      </w:r>
    </w:p>
    <w:p w14:paraId="73E239F2" w14:textId="77777777" w:rsidR="000F4477" w:rsidRPr="00FD3475" w:rsidRDefault="002063C3" w:rsidP="00FD3475">
      <w:pPr>
        <w:numPr>
          <w:ilvl w:val="0"/>
          <w:numId w:val="431"/>
        </w:numPr>
        <w:shd w:val="clear" w:color="auto" w:fill="FFFFFF"/>
        <w:tabs>
          <w:tab w:val="left" w:pos="797"/>
        </w:tabs>
        <w:spacing w:before="120"/>
        <w:ind w:left="797" w:hanging="398"/>
        <w:jc w:val="both"/>
        <w:rPr>
          <w:sz w:val="22"/>
          <w:szCs w:val="24"/>
        </w:rPr>
      </w:pPr>
      <w:r w:rsidRPr="00FD3475">
        <w:rPr>
          <w:sz w:val="22"/>
          <w:szCs w:val="24"/>
        </w:rPr>
        <w:t>the Federal Court makes under Part 5.3A of the Corporations Law of another jurisdiction; or</w:t>
      </w:r>
    </w:p>
    <w:p w14:paraId="48D5F778" w14:textId="24327660" w:rsidR="000F4477" w:rsidRPr="00FD3475" w:rsidRDefault="002063C3" w:rsidP="00FD3475">
      <w:pPr>
        <w:numPr>
          <w:ilvl w:val="0"/>
          <w:numId w:val="431"/>
        </w:numPr>
        <w:shd w:val="clear" w:color="auto" w:fill="FFFFFF"/>
        <w:tabs>
          <w:tab w:val="left" w:pos="797"/>
        </w:tabs>
        <w:spacing w:before="120"/>
        <w:ind w:left="797" w:hanging="398"/>
        <w:jc w:val="both"/>
        <w:rPr>
          <w:sz w:val="22"/>
          <w:szCs w:val="24"/>
        </w:rPr>
      </w:pPr>
      <w:r w:rsidRPr="00FD3475">
        <w:rPr>
          <w:sz w:val="22"/>
          <w:szCs w:val="24"/>
        </w:rPr>
        <w:t xml:space="preserve">the Supreme Court of another </w:t>
      </w:r>
      <w:proofErr w:type="spellStart"/>
      <w:r w:rsidRPr="00FD3475">
        <w:rPr>
          <w:sz w:val="22"/>
          <w:szCs w:val="24"/>
        </w:rPr>
        <w:t>jurisidiction</w:t>
      </w:r>
      <w:proofErr w:type="spellEnd"/>
      <w:r w:rsidRPr="00FD3475">
        <w:rPr>
          <w:sz w:val="22"/>
          <w:szCs w:val="24"/>
        </w:rPr>
        <w:t xml:space="preserve"> makes under Part 5.3A of the Corporations Law of any jurisdiction; or</w:t>
      </w:r>
    </w:p>
    <w:p w14:paraId="5383887D" w14:textId="77777777" w:rsidR="000F4477" w:rsidRPr="00FD3475" w:rsidRDefault="002063C3" w:rsidP="00FD3475">
      <w:pPr>
        <w:numPr>
          <w:ilvl w:val="0"/>
          <w:numId w:val="431"/>
        </w:numPr>
        <w:shd w:val="clear" w:color="auto" w:fill="FFFFFF"/>
        <w:tabs>
          <w:tab w:val="left" w:pos="797"/>
        </w:tabs>
        <w:spacing w:before="120"/>
        <w:ind w:left="797" w:hanging="398"/>
        <w:jc w:val="both"/>
        <w:rPr>
          <w:sz w:val="22"/>
          <w:szCs w:val="24"/>
        </w:rPr>
      </w:pPr>
      <w:r w:rsidRPr="00FD3475">
        <w:rPr>
          <w:sz w:val="22"/>
          <w:szCs w:val="24"/>
        </w:rPr>
        <w:t>the Supreme Court of this jurisdiction makes under Part 5.3A of the Corporations Law of another jurisdiction;</w:t>
      </w:r>
    </w:p>
    <w:p w14:paraId="781811B4" w14:textId="77777777" w:rsidR="000F4477" w:rsidRPr="00FD3475" w:rsidRDefault="002063C3" w:rsidP="00FD3475">
      <w:pPr>
        <w:shd w:val="clear" w:color="auto" w:fill="FFFFFF"/>
        <w:spacing w:before="120"/>
        <w:ind w:left="14"/>
        <w:jc w:val="both"/>
        <w:rPr>
          <w:sz w:val="22"/>
        </w:rPr>
      </w:pPr>
      <w:r w:rsidRPr="00FD3475">
        <w:rPr>
          <w:sz w:val="22"/>
          <w:szCs w:val="24"/>
        </w:rPr>
        <w:t>an order in connection with the administration of, or a deed of company arrangement executed by, a company within the meaning of that Part of that Law.</w:t>
      </w:r>
    </w:p>
    <w:p w14:paraId="4E6C0E9E" w14:textId="77777777" w:rsidR="000F4477" w:rsidRPr="00FD3475" w:rsidRDefault="00786614" w:rsidP="00FD3475">
      <w:pPr>
        <w:shd w:val="clear" w:color="auto" w:fill="FFFFFF"/>
        <w:spacing w:before="120"/>
        <w:ind w:left="19" w:firstLine="346"/>
        <w:jc w:val="both"/>
        <w:rPr>
          <w:sz w:val="22"/>
        </w:rPr>
      </w:pPr>
      <w:r w:rsidRPr="00FD3475">
        <w:rPr>
          <w:sz w:val="22"/>
          <w:szCs w:val="24"/>
        </w:rPr>
        <w:t>“</w:t>
      </w:r>
      <w:r w:rsidR="002063C3" w:rsidRPr="00FD3475">
        <w:rPr>
          <w:sz w:val="22"/>
          <w:szCs w:val="24"/>
        </w:rPr>
        <w:t>(2) The order has effect, and may be enforced in all respects, in this jurisdiction as if it were an order made under Part 5.3A, in relation to a company, by:</w:t>
      </w:r>
    </w:p>
    <w:p w14:paraId="2279905A" w14:textId="77777777" w:rsidR="000F4477" w:rsidRPr="00FD3475" w:rsidRDefault="002063C3" w:rsidP="00FD3475">
      <w:pPr>
        <w:numPr>
          <w:ilvl w:val="0"/>
          <w:numId w:val="432"/>
        </w:numPr>
        <w:shd w:val="clear" w:color="auto" w:fill="FFFFFF"/>
        <w:tabs>
          <w:tab w:val="left" w:pos="782"/>
        </w:tabs>
        <w:spacing w:before="120"/>
        <w:ind w:left="408"/>
        <w:jc w:val="both"/>
        <w:rPr>
          <w:sz w:val="22"/>
          <w:szCs w:val="24"/>
        </w:rPr>
      </w:pPr>
      <w:r w:rsidRPr="00FD3475">
        <w:rPr>
          <w:sz w:val="22"/>
          <w:szCs w:val="24"/>
        </w:rPr>
        <w:t>if paragraph (1)(a) applies</w:t>
      </w:r>
      <w:r w:rsidRPr="00FD3475">
        <w:rPr>
          <w:rFonts w:eastAsia="Times New Roman"/>
          <w:sz w:val="22"/>
          <w:szCs w:val="24"/>
        </w:rPr>
        <w:t>—the Federal Court; or</w:t>
      </w:r>
    </w:p>
    <w:p w14:paraId="2CA39514" w14:textId="77777777" w:rsidR="000F4477" w:rsidRPr="00FD3475" w:rsidRDefault="002063C3" w:rsidP="00FD3475">
      <w:pPr>
        <w:numPr>
          <w:ilvl w:val="0"/>
          <w:numId w:val="432"/>
        </w:numPr>
        <w:shd w:val="clear" w:color="auto" w:fill="FFFFFF"/>
        <w:tabs>
          <w:tab w:val="left" w:pos="782"/>
        </w:tabs>
        <w:spacing w:before="120"/>
        <w:ind w:left="782" w:hanging="374"/>
        <w:jc w:val="both"/>
        <w:rPr>
          <w:sz w:val="22"/>
          <w:szCs w:val="24"/>
        </w:rPr>
      </w:pPr>
      <w:r w:rsidRPr="00FD3475">
        <w:rPr>
          <w:sz w:val="22"/>
          <w:szCs w:val="24"/>
        </w:rPr>
        <w:t>if paragraph (1)(b) or (c) applies</w:t>
      </w:r>
      <w:r w:rsidRPr="00FD3475">
        <w:rPr>
          <w:rFonts w:eastAsia="Times New Roman"/>
          <w:sz w:val="22"/>
          <w:szCs w:val="24"/>
        </w:rPr>
        <w:t>—the Supreme Court of this jurisdiction.</w:t>
      </w:r>
    </w:p>
    <w:p w14:paraId="1A9AE594" w14:textId="77777777" w:rsidR="000F4477" w:rsidRPr="00FD3475" w:rsidRDefault="000F4477" w:rsidP="00FD3475">
      <w:pPr>
        <w:numPr>
          <w:ilvl w:val="0"/>
          <w:numId w:val="432"/>
        </w:numPr>
        <w:shd w:val="clear" w:color="auto" w:fill="FFFFFF"/>
        <w:tabs>
          <w:tab w:val="left" w:pos="782"/>
        </w:tabs>
        <w:spacing w:before="120"/>
        <w:ind w:left="782" w:hanging="374"/>
        <w:jc w:val="both"/>
        <w:rPr>
          <w:sz w:val="22"/>
          <w:szCs w:val="24"/>
        </w:rPr>
        <w:sectPr w:rsidR="000F4477" w:rsidRPr="00FD3475" w:rsidSect="00844C73">
          <w:pgSz w:w="12240" w:h="15840" w:code="1"/>
          <w:pgMar w:top="1440" w:right="1440" w:bottom="1440" w:left="1440" w:header="720" w:footer="720" w:gutter="0"/>
          <w:cols w:space="720"/>
          <w:noEndnote/>
        </w:sectPr>
      </w:pPr>
    </w:p>
    <w:p w14:paraId="436612EA" w14:textId="09223AF5" w:rsidR="000F4477" w:rsidRPr="00FD3475" w:rsidRDefault="00786614" w:rsidP="009E059C">
      <w:pPr>
        <w:shd w:val="clear" w:color="auto" w:fill="FFFFFF"/>
        <w:spacing w:before="120" w:after="240"/>
        <w:jc w:val="center"/>
        <w:rPr>
          <w:sz w:val="22"/>
        </w:rPr>
      </w:pPr>
      <w:r w:rsidRPr="009124E9">
        <w:rPr>
          <w:bCs/>
          <w:iCs/>
          <w:sz w:val="22"/>
          <w:szCs w:val="24"/>
          <w:lang w:val="de-DE"/>
        </w:rPr>
        <w:lastRenderedPageBreak/>
        <w:t>“</w:t>
      </w:r>
      <w:r w:rsidR="002063C3" w:rsidRPr="00FD3475">
        <w:rPr>
          <w:b/>
          <w:bCs/>
          <w:i/>
          <w:iCs/>
          <w:sz w:val="22"/>
          <w:szCs w:val="24"/>
          <w:lang w:val="de-DE"/>
        </w:rPr>
        <w:t xml:space="preserve">Division </w:t>
      </w:r>
      <w:r w:rsidR="002063C3" w:rsidRPr="00FD3475">
        <w:rPr>
          <w:b/>
          <w:bCs/>
          <w:i/>
          <w:iCs/>
          <w:sz w:val="22"/>
          <w:szCs w:val="24"/>
        </w:rPr>
        <w:t>2</w:t>
      </w:r>
      <w:r w:rsidR="002063C3" w:rsidRPr="00FD3475">
        <w:rPr>
          <w:rFonts w:eastAsia="Times New Roman"/>
          <w:sz w:val="22"/>
          <w:szCs w:val="24"/>
        </w:rPr>
        <w:t>—</w:t>
      </w:r>
      <w:r w:rsidR="002063C3" w:rsidRPr="00FD3475">
        <w:rPr>
          <w:rFonts w:eastAsia="Times New Roman"/>
          <w:b/>
          <w:bCs/>
          <w:i/>
          <w:iCs/>
          <w:sz w:val="22"/>
          <w:szCs w:val="24"/>
        </w:rPr>
        <w:t xml:space="preserve">Winding up </w:t>
      </w:r>
      <w:proofErr w:type="spellStart"/>
      <w:r w:rsidR="002063C3" w:rsidRPr="00FD3475">
        <w:rPr>
          <w:rFonts w:eastAsia="Times New Roman"/>
          <w:b/>
          <w:bCs/>
          <w:i/>
          <w:iCs/>
          <w:sz w:val="22"/>
          <w:szCs w:val="24"/>
        </w:rPr>
        <w:t>recognised</w:t>
      </w:r>
      <w:proofErr w:type="spellEnd"/>
      <w:r w:rsidR="002063C3" w:rsidRPr="00FD3475">
        <w:rPr>
          <w:rFonts w:eastAsia="Times New Roman"/>
          <w:b/>
          <w:bCs/>
          <w:i/>
          <w:iCs/>
          <w:sz w:val="22"/>
          <w:szCs w:val="24"/>
        </w:rPr>
        <w:t xml:space="preserve"> companies</w:t>
      </w:r>
      <w:r w:rsidRPr="009124E9">
        <w:rPr>
          <w:rFonts w:eastAsia="Times New Roman"/>
          <w:bCs/>
          <w:iCs/>
          <w:sz w:val="22"/>
          <w:szCs w:val="24"/>
        </w:rPr>
        <w:t>”</w:t>
      </w:r>
      <w:r w:rsidR="002063C3" w:rsidRPr="009124E9">
        <w:rPr>
          <w:rFonts w:eastAsia="Times New Roman"/>
          <w:bCs/>
          <w:iCs/>
          <w:sz w:val="22"/>
          <w:szCs w:val="24"/>
        </w:rPr>
        <w:t>.</w:t>
      </w:r>
    </w:p>
    <w:p w14:paraId="3DF08508" w14:textId="77777777" w:rsidR="000F4477" w:rsidRPr="00FD3475" w:rsidRDefault="002063C3" w:rsidP="00FD3475">
      <w:pPr>
        <w:shd w:val="clear" w:color="auto" w:fill="FFFFFF"/>
        <w:spacing w:before="120" w:after="374"/>
        <w:ind w:left="38" w:firstLine="341"/>
        <w:jc w:val="both"/>
        <w:rPr>
          <w:sz w:val="22"/>
        </w:rPr>
      </w:pPr>
      <w:r w:rsidRPr="00FD3475">
        <w:rPr>
          <w:b/>
          <w:bCs/>
          <w:sz w:val="22"/>
          <w:szCs w:val="24"/>
        </w:rPr>
        <w:t xml:space="preserve">111. </w:t>
      </w:r>
      <w:r w:rsidRPr="00FD3475">
        <w:rPr>
          <w:sz w:val="22"/>
          <w:szCs w:val="24"/>
        </w:rPr>
        <w:t>After Part 5.7A of the Corporations Law the following Part is inserted:</w:t>
      </w:r>
    </w:p>
    <w:p w14:paraId="4F2C5E92" w14:textId="583B2203" w:rsidR="000F4477" w:rsidRPr="00FD3475" w:rsidRDefault="00786614" w:rsidP="0043548A">
      <w:pPr>
        <w:shd w:val="clear" w:color="auto" w:fill="FFFFFF"/>
        <w:spacing w:before="360" w:after="240"/>
        <w:ind w:left="504" w:hanging="504"/>
        <w:jc w:val="center"/>
        <w:rPr>
          <w:sz w:val="22"/>
        </w:rPr>
      </w:pPr>
      <w:r w:rsidRPr="009124E9">
        <w:rPr>
          <w:bCs/>
          <w:sz w:val="22"/>
          <w:szCs w:val="24"/>
        </w:rPr>
        <w:t>“</w:t>
      </w:r>
      <w:r w:rsidR="002063C3" w:rsidRPr="00FD3475">
        <w:rPr>
          <w:b/>
          <w:bCs/>
          <w:sz w:val="22"/>
          <w:szCs w:val="24"/>
        </w:rPr>
        <w:t>PART 5.7B</w:t>
      </w:r>
      <w:r w:rsidR="002063C3" w:rsidRPr="00FD3475">
        <w:rPr>
          <w:rFonts w:eastAsia="Times New Roman"/>
          <w:b/>
          <w:bCs/>
          <w:sz w:val="22"/>
          <w:szCs w:val="24"/>
        </w:rPr>
        <w:t>—RECOVERING PROPERTY OR COMPENSATION FOR THE BENEFIT OF CREDITORS OF INSOLVENT COMPANY</w:t>
      </w:r>
    </w:p>
    <w:p w14:paraId="7434D8A2" w14:textId="30D5518B" w:rsidR="000F4477" w:rsidRPr="00FD3475" w:rsidRDefault="00786614" w:rsidP="00276B8B">
      <w:pPr>
        <w:shd w:val="clear" w:color="auto" w:fill="FFFFFF"/>
        <w:spacing w:before="240"/>
        <w:ind w:left="14"/>
        <w:jc w:val="center"/>
        <w:rPr>
          <w:sz w:val="22"/>
        </w:rPr>
      </w:pPr>
      <w:r w:rsidRPr="009124E9">
        <w:rPr>
          <w:bCs/>
          <w:iCs/>
          <w:sz w:val="22"/>
          <w:szCs w:val="24"/>
        </w:rPr>
        <w:t>“</w:t>
      </w:r>
      <w:r w:rsidR="002063C3" w:rsidRPr="00FD3475">
        <w:rPr>
          <w:b/>
          <w:bCs/>
          <w:i/>
          <w:iCs/>
          <w:sz w:val="22"/>
          <w:szCs w:val="24"/>
        </w:rPr>
        <w:t>Division 1</w:t>
      </w:r>
      <w:r w:rsidR="002063C3" w:rsidRPr="00FD3475">
        <w:rPr>
          <w:rFonts w:eastAsia="Times New Roman"/>
          <w:b/>
          <w:bCs/>
          <w:sz w:val="22"/>
          <w:szCs w:val="24"/>
        </w:rPr>
        <w:t>—</w:t>
      </w:r>
      <w:r w:rsidR="002063C3" w:rsidRPr="00FD3475">
        <w:rPr>
          <w:rFonts w:eastAsia="Times New Roman"/>
          <w:b/>
          <w:bCs/>
          <w:i/>
          <w:iCs/>
          <w:sz w:val="22"/>
          <w:szCs w:val="24"/>
        </w:rPr>
        <w:t>Preliminary</w:t>
      </w:r>
    </w:p>
    <w:p w14:paraId="2A67B7A3" w14:textId="77777777" w:rsidR="000F4477" w:rsidRPr="00FD3475" w:rsidRDefault="002063C3" w:rsidP="00FD3475">
      <w:pPr>
        <w:shd w:val="clear" w:color="auto" w:fill="FFFFFF"/>
        <w:spacing w:before="120"/>
        <w:ind w:left="19"/>
        <w:jc w:val="both"/>
        <w:rPr>
          <w:sz w:val="22"/>
        </w:rPr>
      </w:pPr>
      <w:r w:rsidRPr="00FD3475">
        <w:rPr>
          <w:b/>
          <w:bCs/>
          <w:sz w:val="22"/>
          <w:szCs w:val="24"/>
        </w:rPr>
        <w:t>Secured debt may become unsecured</w:t>
      </w:r>
    </w:p>
    <w:p w14:paraId="67FCBA8F" w14:textId="77777777" w:rsidR="000F4477" w:rsidRPr="00FD3475" w:rsidRDefault="00786614" w:rsidP="00FD3475">
      <w:pPr>
        <w:shd w:val="clear" w:color="auto" w:fill="FFFFFF"/>
        <w:spacing w:before="120"/>
        <w:ind w:left="24" w:firstLine="341"/>
        <w:jc w:val="both"/>
        <w:rPr>
          <w:sz w:val="22"/>
        </w:rPr>
      </w:pPr>
      <w:r w:rsidRPr="00FD3475">
        <w:rPr>
          <w:sz w:val="22"/>
          <w:szCs w:val="24"/>
        </w:rPr>
        <w:t>“</w:t>
      </w:r>
      <w:r w:rsidR="002063C3" w:rsidRPr="00FD3475">
        <w:rPr>
          <w:sz w:val="22"/>
          <w:szCs w:val="24"/>
        </w:rPr>
        <w:t>588D. For the purposes of this Part, a secured debt becomes an unsecured debt to the extent that the creditor proves for the debt as an unsecured creditor.</w:t>
      </w:r>
    </w:p>
    <w:p w14:paraId="658DF1B0" w14:textId="77777777" w:rsidR="000F4477" w:rsidRPr="00FD3475" w:rsidRDefault="002063C3" w:rsidP="00FD3475">
      <w:pPr>
        <w:shd w:val="clear" w:color="auto" w:fill="FFFFFF"/>
        <w:spacing w:before="120"/>
        <w:ind w:left="19"/>
        <w:jc w:val="both"/>
        <w:rPr>
          <w:sz w:val="22"/>
        </w:rPr>
      </w:pPr>
      <w:r w:rsidRPr="00FD3475">
        <w:rPr>
          <w:b/>
          <w:bCs/>
          <w:sz w:val="22"/>
          <w:szCs w:val="24"/>
        </w:rPr>
        <w:t>Presumptions to be made in recovery proceedings</w:t>
      </w:r>
    </w:p>
    <w:p w14:paraId="117DE2CE" w14:textId="77777777" w:rsidR="000F4477" w:rsidRPr="00FD3475" w:rsidRDefault="00786614" w:rsidP="00FD3475">
      <w:pPr>
        <w:shd w:val="clear" w:color="auto" w:fill="FFFFFF"/>
        <w:spacing w:before="120"/>
        <w:ind w:left="360"/>
        <w:jc w:val="both"/>
        <w:rPr>
          <w:sz w:val="22"/>
        </w:rPr>
      </w:pPr>
      <w:r w:rsidRPr="00FD3475">
        <w:rPr>
          <w:sz w:val="22"/>
          <w:szCs w:val="24"/>
        </w:rPr>
        <w:t>“</w:t>
      </w:r>
      <w:r w:rsidR="002063C3" w:rsidRPr="00FD3475">
        <w:rPr>
          <w:sz w:val="22"/>
          <w:szCs w:val="24"/>
        </w:rPr>
        <w:t>588E.(1) In this section:</w:t>
      </w:r>
    </w:p>
    <w:p w14:paraId="2572A199" w14:textId="0A0C7479" w:rsidR="000F4477" w:rsidRPr="00FD3475" w:rsidRDefault="00786614" w:rsidP="00FD3475">
      <w:pPr>
        <w:shd w:val="clear" w:color="auto" w:fill="FFFFFF"/>
        <w:spacing w:before="120"/>
        <w:ind w:left="19"/>
        <w:jc w:val="both"/>
        <w:rPr>
          <w:sz w:val="22"/>
        </w:rPr>
      </w:pPr>
      <w:r w:rsidRPr="00FD3475">
        <w:rPr>
          <w:b/>
          <w:bCs/>
          <w:sz w:val="22"/>
          <w:szCs w:val="24"/>
        </w:rPr>
        <w:t>‘</w:t>
      </w:r>
      <w:r w:rsidR="002063C3" w:rsidRPr="00FD3475">
        <w:rPr>
          <w:b/>
          <w:bCs/>
          <w:sz w:val="22"/>
          <w:szCs w:val="24"/>
        </w:rPr>
        <w:t>recovery proceeding</w:t>
      </w:r>
      <w:r w:rsidRPr="00FD3475">
        <w:rPr>
          <w:b/>
          <w:bCs/>
          <w:sz w:val="22"/>
          <w:szCs w:val="24"/>
        </w:rPr>
        <w:t>’</w:t>
      </w:r>
      <w:r w:rsidR="002063C3" w:rsidRPr="009124E9">
        <w:rPr>
          <w:bCs/>
          <w:sz w:val="22"/>
          <w:szCs w:val="24"/>
        </w:rPr>
        <w:t xml:space="preserve">, </w:t>
      </w:r>
      <w:r w:rsidR="002063C3" w:rsidRPr="00FD3475">
        <w:rPr>
          <w:sz w:val="22"/>
          <w:szCs w:val="24"/>
        </w:rPr>
        <w:t>in relation to a company, means:</w:t>
      </w:r>
    </w:p>
    <w:p w14:paraId="39AE3D3B" w14:textId="77777777" w:rsidR="000F4477" w:rsidRPr="00FD3475" w:rsidRDefault="002063C3" w:rsidP="00FD3475">
      <w:pPr>
        <w:numPr>
          <w:ilvl w:val="0"/>
          <w:numId w:val="433"/>
        </w:numPr>
        <w:shd w:val="clear" w:color="auto" w:fill="FFFFFF"/>
        <w:tabs>
          <w:tab w:val="left" w:pos="787"/>
        </w:tabs>
        <w:spacing w:before="120"/>
        <w:ind w:left="787" w:hanging="398"/>
        <w:jc w:val="both"/>
        <w:rPr>
          <w:sz w:val="22"/>
          <w:szCs w:val="24"/>
        </w:rPr>
      </w:pPr>
      <w:r w:rsidRPr="00FD3475">
        <w:rPr>
          <w:sz w:val="22"/>
          <w:szCs w:val="24"/>
        </w:rPr>
        <w:t>an application under section 588FF by the company</w:t>
      </w:r>
      <w:r w:rsidR="00786614" w:rsidRPr="00FD3475">
        <w:rPr>
          <w:sz w:val="22"/>
          <w:szCs w:val="24"/>
        </w:rPr>
        <w:t>’</w:t>
      </w:r>
      <w:r w:rsidRPr="00FD3475">
        <w:rPr>
          <w:sz w:val="22"/>
          <w:szCs w:val="24"/>
        </w:rPr>
        <w:t>s liquidator; or</w:t>
      </w:r>
    </w:p>
    <w:p w14:paraId="6C6FC152" w14:textId="77777777" w:rsidR="000F4477" w:rsidRPr="00FD3475" w:rsidRDefault="002063C3" w:rsidP="00FD3475">
      <w:pPr>
        <w:numPr>
          <w:ilvl w:val="0"/>
          <w:numId w:val="433"/>
        </w:numPr>
        <w:shd w:val="clear" w:color="auto" w:fill="FFFFFF"/>
        <w:tabs>
          <w:tab w:val="left" w:pos="787"/>
        </w:tabs>
        <w:spacing w:before="120"/>
        <w:ind w:left="787" w:hanging="398"/>
        <w:jc w:val="both"/>
        <w:rPr>
          <w:sz w:val="22"/>
          <w:szCs w:val="24"/>
        </w:rPr>
      </w:pPr>
      <w:r w:rsidRPr="00FD3475">
        <w:rPr>
          <w:sz w:val="22"/>
          <w:szCs w:val="24"/>
        </w:rPr>
        <w:t>proceedings begun under subsection 588FH(2) by the company</w:t>
      </w:r>
      <w:r w:rsidR="00786614" w:rsidRPr="00FD3475">
        <w:rPr>
          <w:sz w:val="22"/>
          <w:szCs w:val="24"/>
        </w:rPr>
        <w:t>’</w:t>
      </w:r>
      <w:r w:rsidRPr="00FD3475">
        <w:rPr>
          <w:sz w:val="22"/>
          <w:szCs w:val="24"/>
        </w:rPr>
        <w:t>s liquidator; or</w:t>
      </w:r>
    </w:p>
    <w:p w14:paraId="16584C2B" w14:textId="77777777" w:rsidR="000F4477" w:rsidRPr="00FD3475" w:rsidRDefault="002063C3" w:rsidP="00FD3475">
      <w:pPr>
        <w:numPr>
          <w:ilvl w:val="0"/>
          <w:numId w:val="433"/>
        </w:numPr>
        <w:shd w:val="clear" w:color="auto" w:fill="FFFFFF"/>
        <w:tabs>
          <w:tab w:val="left" w:pos="787"/>
        </w:tabs>
        <w:spacing w:before="120"/>
        <w:ind w:left="787" w:hanging="398"/>
        <w:jc w:val="both"/>
        <w:rPr>
          <w:sz w:val="22"/>
          <w:szCs w:val="24"/>
        </w:rPr>
      </w:pPr>
      <w:r w:rsidRPr="00FD3475">
        <w:rPr>
          <w:sz w:val="22"/>
          <w:szCs w:val="24"/>
        </w:rPr>
        <w:t>proceedings, in so far as they relate to the question whether a charge created by the company is void to any extent, as against the company</w:t>
      </w:r>
      <w:r w:rsidR="00786614" w:rsidRPr="00FD3475">
        <w:rPr>
          <w:sz w:val="22"/>
          <w:szCs w:val="24"/>
        </w:rPr>
        <w:t>’</w:t>
      </w:r>
      <w:r w:rsidRPr="00FD3475">
        <w:rPr>
          <w:sz w:val="22"/>
          <w:szCs w:val="24"/>
        </w:rPr>
        <w:t>s liquidator, because of subsection 588FJ(2); or</w:t>
      </w:r>
    </w:p>
    <w:p w14:paraId="546EDE51" w14:textId="77777777" w:rsidR="000F4477" w:rsidRPr="00FD3475" w:rsidRDefault="002063C3" w:rsidP="00FD3475">
      <w:pPr>
        <w:numPr>
          <w:ilvl w:val="0"/>
          <w:numId w:val="433"/>
        </w:numPr>
        <w:shd w:val="clear" w:color="auto" w:fill="FFFFFF"/>
        <w:tabs>
          <w:tab w:val="left" w:pos="787"/>
        </w:tabs>
        <w:spacing w:before="120"/>
        <w:ind w:left="787" w:hanging="398"/>
        <w:jc w:val="both"/>
        <w:rPr>
          <w:sz w:val="22"/>
          <w:szCs w:val="24"/>
        </w:rPr>
      </w:pPr>
      <w:r w:rsidRPr="00FD3475">
        <w:rPr>
          <w:sz w:val="22"/>
          <w:szCs w:val="24"/>
        </w:rPr>
        <w:t>proceedings begun under subsection 588FJ(6) by the company</w:t>
      </w:r>
      <w:r w:rsidR="00786614" w:rsidRPr="00FD3475">
        <w:rPr>
          <w:sz w:val="22"/>
          <w:szCs w:val="24"/>
        </w:rPr>
        <w:t>’</w:t>
      </w:r>
      <w:r w:rsidRPr="00FD3475">
        <w:rPr>
          <w:sz w:val="22"/>
          <w:szCs w:val="24"/>
        </w:rPr>
        <w:t>s liquidator; or</w:t>
      </w:r>
    </w:p>
    <w:p w14:paraId="3C53BB51" w14:textId="77777777" w:rsidR="000F4477" w:rsidRPr="00FD3475" w:rsidRDefault="002063C3" w:rsidP="00FD3475">
      <w:pPr>
        <w:numPr>
          <w:ilvl w:val="0"/>
          <w:numId w:val="433"/>
        </w:numPr>
        <w:shd w:val="clear" w:color="auto" w:fill="FFFFFF"/>
        <w:tabs>
          <w:tab w:val="left" w:pos="787"/>
        </w:tabs>
        <w:spacing w:before="120"/>
        <w:ind w:left="787" w:hanging="398"/>
        <w:jc w:val="both"/>
        <w:rPr>
          <w:sz w:val="22"/>
          <w:szCs w:val="24"/>
        </w:rPr>
      </w:pPr>
      <w:r w:rsidRPr="00FD3475">
        <w:rPr>
          <w:sz w:val="22"/>
          <w:szCs w:val="24"/>
        </w:rPr>
        <w:t>proceedings for a contravention of section 588G in relation to the incurring of a debt by the company (including proceedings under section 588M in relation to the incurring of the debt but not including proceedings for an offence); or</w:t>
      </w:r>
    </w:p>
    <w:p w14:paraId="7345EFDC" w14:textId="77777777" w:rsidR="000F4477" w:rsidRPr="00FD3475" w:rsidRDefault="002063C3" w:rsidP="00FD3475">
      <w:pPr>
        <w:shd w:val="clear" w:color="auto" w:fill="FFFFFF"/>
        <w:spacing w:before="120"/>
        <w:ind w:left="787" w:hanging="346"/>
        <w:jc w:val="both"/>
        <w:rPr>
          <w:sz w:val="22"/>
        </w:rPr>
      </w:pPr>
      <w:r w:rsidRPr="00FD3475">
        <w:rPr>
          <w:sz w:val="22"/>
          <w:szCs w:val="24"/>
        </w:rPr>
        <w:t>(f) proceedings under section 588W in relation to the incurring of a debt by the company.</w:t>
      </w:r>
    </w:p>
    <w:p w14:paraId="5D0FB82A" w14:textId="77777777" w:rsidR="000F4477" w:rsidRPr="00FD3475" w:rsidRDefault="00786614" w:rsidP="00FD3475">
      <w:pPr>
        <w:shd w:val="clear" w:color="auto" w:fill="FFFFFF"/>
        <w:spacing w:before="120"/>
        <w:ind w:left="5" w:firstLine="341"/>
        <w:jc w:val="both"/>
        <w:rPr>
          <w:sz w:val="22"/>
        </w:rPr>
      </w:pPr>
      <w:r w:rsidRPr="00FD3475">
        <w:rPr>
          <w:sz w:val="22"/>
          <w:szCs w:val="24"/>
        </w:rPr>
        <w:t>“</w:t>
      </w:r>
      <w:r w:rsidR="002063C3" w:rsidRPr="00FD3475">
        <w:rPr>
          <w:sz w:val="22"/>
          <w:szCs w:val="24"/>
        </w:rPr>
        <w:t>(2) Subsections (3) to (9), inclusive, have effect for the purposes of a recovery proceeding in relation to a company.</w:t>
      </w:r>
    </w:p>
    <w:p w14:paraId="3F191D2B" w14:textId="77777777" w:rsidR="000F4477" w:rsidRPr="00FD3475" w:rsidRDefault="00786614" w:rsidP="00FD3475">
      <w:pPr>
        <w:shd w:val="clear" w:color="auto" w:fill="FFFFFF"/>
        <w:spacing w:before="120"/>
        <w:ind w:left="346"/>
        <w:jc w:val="both"/>
        <w:rPr>
          <w:sz w:val="22"/>
        </w:rPr>
      </w:pPr>
      <w:r w:rsidRPr="00FD3475">
        <w:rPr>
          <w:sz w:val="22"/>
          <w:szCs w:val="24"/>
        </w:rPr>
        <w:t>“</w:t>
      </w:r>
      <w:r w:rsidR="002063C3" w:rsidRPr="00FD3475">
        <w:rPr>
          <w:sz w:val="22"/>
          <w:szCs w:val="24"/>
        </w:rPr>
        <w:t>(3) If:</w:t>
      </w:r>
    </w:p>
    <w:p w14:paraId="4180C267" w14:textId="77777777" w:rsidR="000F4477" w:rsidRPr="00FD3475" w:rsidRDefault="002063C3" w:rsidP="00FD3475">
      <w:pPr>
        <w:numPr>
          <w:ilvl w:val="0"/>
          <w:numId w:val="434"/>
        </w:numPr>
        <w:shd w:val="clear" w:color="auto" w:fill="FFFFFF"/>
        <w:tabs>
          <w:tab w:val="left" w:pos="778"/>
        </w:tabs>
        <w:spacing w:before="120"/>
        <w:ind w:left="384"/>
        <w:jc w:val="both"/>
        <w:rPr>
          <w:sz w:val="22"/>
          <w:szCs w:val="24"/>
        </w:rPr>
      </w:pPr>
      <w:r w:rsidRPr="00FD3475">
        <w:rPr>
          <w:sz w:val="22"/>
          <w:szCs w:val="24"/>
        </w:rPr>
        <w:t>the company is being wound up; and</w:t>
      </w:r>
    </w:p>
    <w:p w14:paraId="03AEC3B6" w14:textId="77777777" w:rsidR="000F4477" w:rsidRPr="00FD3475" w:rsidRDefault="002063C3" w:rsidP="00FD3475">
      <w:pPr>
        <w:numPr>
          <w:ilvl w:val="0"/>
          <w:numId w:val="434"/>
        </w:numPr>
        <w:shd w:val="clear" w:color="auto" w:fill="FFFFFF"/>
        <w:tabs>
          <w:tab w:val="left" w:pos="778"/>
        </w:tabs>
        <w:spacing w:before="120"/>
        <w:ind w:left="778" w:hanging="394"/>
        <w:jc w:val="both"/>
        <w:rPr>
          <w:sz w:val="22"/>
          <w:szCs w:val="24"/>
        </w:rPr>
      </w:pPr>
      <w:r w:rsidRPr="00FD3475">
        <w:rPr>
          <w:sz w:val="22"/>
          <w:szCs w:val="24"/>
        </w:rPr>
        <w:t>it is proved, or because of subsection (4) or (8) it must be presumed, that the company was insolvent at a particular time during the 12 months ending on the relation-back day;</w:t>
      </w:r>
    </w:p>
    <w:p w14:paraId="6296CBDF" w14:textId="77777777" w:rsidR="000F4477" w:rsidRPr="00FD3475" w:rsidRDefault="002063C3" w:rsidP="00FD3475">
      <w:pPr>
        <w:shd w:val="clear" w:color="auto" w:fill="FFFFFF"/>
        <w:spacing w:before="120"/>
        <w:jc w:val="both"/>
        <w:rPr>
          <w:sz w:val="22"/>
        </w:rPr>
      </w:pPr>
      <w:r w:rsidRPr="00FD3475">
        <w:rPr>
          <w:sz w:val="22"/>
          <w:szCs w:val="24"/>
        </w:rPr>
        <w:t>it must be presumed that the company was insolvent throughout the period beginning at that time and ending on that day.</w:t>
      </w:r>
    </w:p>
    <w:p w14:paraId="4E18110A" w14:textId="77777777" w:rsidR="000F4477" w:rsidRPr="00FD3475" w:rsidRDefault="00786614" w:rsidP="00FD3475">
      <w:pPr>
        <w:shd w:val="clear" w:color="auto" w:fill="FFFFFF"/>
        <w:spacing w:before="120"/>
        <w:ind w:firstLine="341"/>
        <w:jc w:val="both"/>
        <w:rPr>
          <w:sz w:val="22"/>
        </w:rPr>
      </w:pPr>
      <w:r w:rsidRPr="00FD3475">
        <w:rPr>
          <w:sz w:val="22"/>
          <w:szCs w:val="24"/>
        </w:rPr>
        <w:t>“</w:t>
      </w:r>
      <w:r w:rsidR="002063C3" w:rsidRPr="00FD3475">
        <w:rPr>
          <w:sz w:val="22"/>
          <w:szCs w:val="24"/>
        </w:rPr>
        <w:t>(4) Subject to subsections (5), (6) and (7), if it is proved that the company:</w:t>
      </w:r>
    </w:p>
    <w:p w14:paraId="0C527D1C" w14:textId="77777777" w:rsidR="000F4477" w:rsidRPr="00FD3475" w:rsidRDefault="000F4477" w:rsidP="00FD3475">
      <w:pPr>
        <w:shd w:val="clear" w:color="auto" w:fill="FFFFFF"/>
        <w:spacing w:before="120"/>
        <w:jc w:val="both"/>
        <w:rPr>
          <w:sz w:val="22"/>
        </w:rPr>
      </w:pPr>
    </w:p>
    <w:p w14:paraId="539651CB" w14:textId="77777777" w:rsidR="000F4477" w:rsidRPr="00FD3475" w:rsidRDefault="000F4477" w:rsidP="00FD3475">
      <w:pPr>
        <w:shd w:val="clear" w:color="auto" w:fill="FFFFFF"/>
        <w:spacing w:before="120"/>
        <w:jc w:val="both"/>
        <w:rPr>
          <w:sz w:val="22"/>
        </w:rPr>
        <w:sectPr w:rsidR="000F4477" w:rsidRPr="00FD3475" w:rsidSect="00844C73">
          <w:pgSz w:w="12240" w:h="15840" w:code="1"/>
          <w:pgMar w:top="1440" w:right="1440" w:bottom="1440" w:left="1440" w:header="720" w:footer="720" w:gutter="0"/>
          <w:cols w:space="720"/>
          <w:noEndnote/>
        </w:sectPr>
      </w:pPr>
    </w:p>
    <w:p w14:paraId="48CCC28B" w14:textId="3671ECBF" w:rsidR="000F4477" w:rsidRPr="00FD3475" w:rsidRDefault="002063C3" w:rsidP="00FD3475">
      <w:pPr>
        <w:shd w:val="clear" w:color="auto" w:fill="FFFFFF"/>
        <w:tabs>
          <w:tab w:val="left" w:pos="797"/>
        </w:tabs>
        <w:spacing w:before="120"/>
        <w:ind w:left="797" w:hanging="398"/>
        <w:jc w:val="both"/>
        <w:rPr>
          <w:sz w:val="22"/>
        </w:rPr>
      </w:pPr>
      <w:r w:rsidRPr="00FD3475">
        <w:rPr>
          <w:sz w:val="22"/>
          <w:szCs w:val="24"/>
        </w:rPr>
        <w:lastRenderedPageBreak/>
        <w:t>(a)</w:t>
      </w:r>
      <w:r w:rsidRPr="00FD3475">
        <w:rPr>
          <w:sz w:val="22"/>
          <w:szCs w:val="24"/>
        </w:rPr>
        <w:tab/>
        <w:t>has contravened subsection 289(1) by failing to keep accounting</w:t>
      </w:r>
      <w:r w:rsidR="0027725F">
        <w:rPr>
          <w:sz w:val="22"/>
          <w:szCs w:val="24"/>
        </w:rPr>
        <w:t xml:space="preserve"> </w:t>
      </w:r>
      <w:r w:rsidRPr="00FD3475">
        <w:rPr>
          <w:sz w:val="22"/>
          <w:szCs w:val="24"/>
        </w:rPr>
        <w:t>records that correctly record and explain:</w:t>
      </w:r>
    </w:p>
    <w:p w14:paraId="72503A9D" w14:textId="680CDD5B" w:rsidR="000F4477" w:rsidRPr="00FD3475" w:rsidRDefault="002063C3" w:rsidP="00FD3475">
      <w:pPr>
        <w:shd w:val="clear" w:color="auto" w:fill="FFFFFF"/>
        <w:spacing w:before="120"/>
        <w:ind w:left="1454" w:hanging="341"/>
        <w:jc w:val="both"/>
        <w:rPr>
          <w:sz w:val="22"/>
        </w:rPr>
      </w:pPr>
      <w:r w:rsidRPr="00FD3475">
        <w:rPr>
          <w:sz w:val="22"/>
          <w:szCs w:val="24"/>
        </w:rPr>
        <w:t xml:space="preserve">(i) its transactions (including any transactions as trustee) during a particular period </w:t>
      </w:r>
      <w:r w:rsidRPr="009124E9">
        <w:rPr>
          <w:bCs/>
          <w:sz w:val="22"/>
          <w:szCs w:val="24"/>
        </w:rPr>
        <w:t>(</w:t>
      </w:r>
      <w:r w:rsidR="00786614" w:rsidRPr="00FD3475">
        <w:rPr>
          <w:b/>
          <w:bCs/>
          <w:sz w:val="22"/>
          <w:szCs w:val="24"/>
        </w:rPr>
        <w:t>‘</w:t>
      </w:r>
      <w:r w:rsidRPr="00FD3475">
        <w:rPr>
          <w:b/>
          <w:bCs/>
          <w:sz w:val="22"/>
          <w:szCs w:val="24"/>
        </w:rPr>
        <w:t>the relevant period</w:t>
      </w:r>
      <w:r w:rsidR="00786614" w:rsidRPr="009124E9">
        <w:rPr>
          <w:b/>
          <w:bCs/>
          <w:sz w:val="22"/>
          <w:szCs w:val="24"/>
        </w:rPr>
        <w:t>’</w:t>
      </w:r>
      <w:r w:rsidRPr="009124E9">
        <w:rPr>
          <w:bCs/>
          <w:sz w:val="22"/>
          <w:szCs w:val="24"/>
        </w:rPr>
        <w:t>)</w:t>
      </w:r>
      <w:r w:rsidRPr="00FD3475">
        <w:rPr>
          <w:sz w:val="22"/>
          <w:szCs w:val="24"/>
        </w:rPr>
        <w:t>; and</w:t>
      </w:r>
    </w:p>
    <w:p w14:paraId="0AE59D5D" w14:textId="77777777" w:rsidR="000F4477" w:rsidRPr="00FD3475" w:rsidRDefault="002063C3" w:rsidP="00FD3475">
      <w:pPr>
        <w:shd w:val="clear" w:color="auto" w:fill="FFFFFF"/>
        <w:spacing w:before="120"/>
        <w:ind w:left="802" w:firstLine="240"/>
        <w:jc w:val="both"/>
        <w:rPr>
          <w:sz w:val="22"/>
        </w:rPr>
      </w:pPr>
      <w:r w:rsidRPr="00FD3475">
        <w:rPr>
          <w:sz w:val="22"/>
          <w:szCs w:val="24"/>
        </w:rPr>
        <w:t>(ii) its financial position during the relevant period; or by failing to keep such accounting records in the manner required by paragraph 289(1)(b); or</w:t>
      </w:r>
    </w:p>
    <w:p w14:paraId="25D2A3DF" w14:textId="77777777" w:rsidR="000F4477" w:rsidRPr="00FD3475" w:rsidRDefault="002063C3" w:rsidP="00FD3475">
      <w:pPr>
        <w:shd w:val="clear" w:color="auto" w:fill="FFFFFF"/>
        <w:tabs>
          <w:tab w:val="left" w:pos="797"/>
        </w:tabs>
        <w:spacing w:before="120"/>
        <w:ind w:left="797" w:hanging="398"/>
        <w:jc w:val="both"/>
        <w:rPr>
          <w:sz w:val="22"/>
        </w:rPr>
      </w:pPr>
      <w:r w:rsidRPr="00FD3475">
        <w:rPr>
          <w:sz w:val="22"/>
          <w:szCs w:val="24"/>
        </w:rPr>
        <w:t>(b)</w:t>
      </w:r>
      <w:r w:rsidRPr="00FD3475">
        <w:rPr>
          <w:sz w:val="22"/>
          <w:szCs w:val="24"/>
        </w:rPr>
        <w:tab/>
        <w:t>has contravened subsection 289(2) by failing to retain such</w:t>
      </w:r>
      <w:r w:rsidR="0027725F">
        <w:rPr>
          <w:sz w:val="22"/>
          <w:szCs w:val="24"/>
        </w:rPr>
        <w:t xml:space="preserve"> </w:t>
      </w:r>
      <w:r w:rsidRPr="00FD3475">
        <w:rPr>
          <w:sz w:val="22"/>
          <w:szCs w:val="24"/>
        </w:rPr>
        <w:t>accounting records for the period required by that subsection;</w:t>
      </w:r>
    </w:p>
    <w:p w14:paraId="1CE56680" w14:textId="77777777" w:rsidR="000F4477" w:rsidRPr="00FD3475" w:rsidRDefault="002063C3" w:rsidP="00FD3475">
      <w:pPr>
        <w:shd w:val="clear" w:color="auto" w:fill="FFFFFF"/>
        <w:spacing w:before="120"/>
        <w:ind w:left="10"/>
        <w:jc w:val="both"/>
        <w:rPr>
          <w:sz w:val="22"/>
        </w:rPr>
      </w:pPr>
      <w:r w:rsidRPr="00FD3475">
        <w:rPr>
          <w:sz w:val="22"/>
          <w:szCs w:val="24"/>
        </w:rPr>
        <w:t>it must be presumed that the company was insolvent throughout the relevant period.</w:t>
      </w:r>
    </w:p>
    <w:p w14:paraId="2799F0BA" w14:textId="77777777" w:rsidR="000F4477" w:rsidRPr="00FD3475" w:rsidRDefault="00786614" w:rsidP="00FD3475">
      <w:pPr>
        <w:shd w:val="clear" w:color="auto" w:fill="FFFFFF"/>
        <w:spacing w:before="120"/>
        <w:ind w:left="5" w:firstLine="350"/>
        <w:jc w:val="both"/>
        <w:rPr>
          <w:sz w:val="22"/>
        </w:rPr>
      </w:pPr>
      <w:r w:rsidRPr="00FD3475">
        <w:rPr>
          <w:sz w:val="22"/>
          <w:szCs w:val="24"/>
        </w:rPr>
        <w:t>“</w:t>
      </w:r>
      <w:r w:rsidR="002063C3" w:rsidRPr="00FD3475">
        <w:rPr>
          <w:sz w:val="22"/>
          <w:szCs w:val="24"/>
        </w:rPr>
        <w:t>(5) Paragraph (4)(a) does not apply in relation to a contravention of subsection 289(1) that is only minor or technical.</w:t>
      </w:r>
    </w:p>
    <w:p w14:paraId="57B4DA33" w14:textId="77777777" w:rsidR="000F4477" w:rsidRPr="00FD3475" w:rsidRDefault="00786614" w:rsidP="00FD3475">
      <w:pPr>
        <w:shd w:val="clear" w:color="auto" w:fill="FFFFFF"/>
        <w:spacing w:before="120"/>
        <w:ind w:firstLine="360"/>
        <w:jc w:val="both"/>
        <w:rPr>
          <w:sz w:val="22"/>
        </w:rPr>
      </w:pPr>
      <w:r w:rsidRPr="00FD3475">
        <w:rPr>
          <w:sz w:val="22"/>
          <w:szCs w:val="24"/>
        </w:rPr>
        <w:t>“</w:t>
      </w:r>
      <w:r w:rsidR="002063C3" w:rsidRPr="00FD3475">
        <w:rPr>
          <w:sz w:val="22"/>
          <w:szCs w:val="24"/>
        </w:rPr>
        <w:t>(6) Subsection (4) does not have effect, in so far as it would prejudice a right or interest of a person for the company to be presumed insolvent because of a contravention of subsection 289(2), if it is proved that:</w:t>
      </w:r>
    </w:p>
    <w:p w14:paraId="5023AD12" w14:textId="77777777" w:rsidR="000F4477" w:rsidRPr="00FD3475" w:rsidRDefault="002063C3" w:rsidP="00FD3475">
      <w:pPr>
        <w:numPr>
          <w:ilvl w:val="0"/>
          <w:numId w:val="435"/>
        </w:numPr>
        <w:shd w:val="clear" w:color="auto" w:fill="FFFFFF"/>
        <w:tabs>
          <w:tab w:val="left" w:pos="797"/>
        </w:tabs>
        <w:spacing w:before="120"/>
        <w:ind w:left="797" w:hanging="398"/>
        <w:jc w:val="both"/>
        <w:rPr>
          <w:sz w:val="22"/>
          <w:szCs w:val="24"/>
        </w:rPr>
      </w:pPr>
      <w:r w:rsidRPr="00FD3475">
        <w:rPr>
          <w:sz w:val="22"/>
          <w:szCs w:val="24"/>
        </w:rPr>
        <w:t>the contravention was due solely to someone destroying, concealing or removing accounting records of the company; and</w:t>
      </w:r>
    </w:p>
    <w:p w14:paraId="03B35D84" w14:textId="77777777" w:rsidR="000F4477" w:rsidRPr="00FD3475" w:rsidRDefault="002063C3" w:rsidP="00FD3475">
      <w:pPr>
        <w:numPr>
          <w:ilvl w:val="0"/>
          <w:numId w:val="435"/>
        </w:numPr>
        <w:shd w:val="clear" w:color="auto" w:fill="FFFFFF"/>
        <w:tabs>
          <w:tab w:val="left" w:pos="797"/>
        </w:tabs>
        <w:spacing w:before="120"/>
        <w:ind w:left="797" w:hanging="398"/>
        <w:jc w:val="both"/>
        <w:rPr>
          <w:sz w:val="22"/>
          <w:szCs w:val="24"/>
        </w:rPr>
      </w:pPr>
      <w:r w:rsidRPr="00FD3475">
        <w:rPr>
          <w:sz w:val="22"/>
          <w:szCs w:val="24"/>
        </w:rPr>
        <w:t>none of those accounting records was destroyed, concealed or removed by the first-mentioned person; and</w:t>
      </w:r>
    </w:p>
    <w:p w14:paraId="1317397E" w14:textId="77777777" w:rsidR="000F4477" w:rsidRPr="00FD3475" w:rsidRDefault="002063C3" w:rsidP="00FD3475">
      <w:pPr>
        <w:numPr>
          <w:ilvl w:val="0"/>
          <w:numId w:val="435"/>
        </w:numPr>
        <w:shd w:val="clear" w:color="auto" w:fill="FFFFFF"/>
        <w:tabs>
          <w:tab w:val="left" w:pos="797"/>
        </w:tabs>
        <w:spacing w:before="120"/>
        <w:ind w:left="797" w:hanging="398"/>
        <w:jc w:val="both"/>
        <w:rPr>
          <w:sz w:val="22"/>
          <w:szCs w:val="24"/>
        </w:rPr>
      </w:pPr>
      <w:r w:rsidRPr="00FD3475">
        <w:rPr>
          <w:sz w:val="22"/>
          <w:szCs w:val="24"/>
        </w:rPr>
        <w:t>the person was not in any way, by act or omission, directly or indirectly, knowingly or recklessly, concerned in, or party to, destroying, concealing or removing any of those accounting records.</w:t>
      </w:r>
    </w:p>
    <w:p w14:paraId="7D055483" w14:textId="77777777" w:rsidR="000F4477" w:rsidRPr="00FD3475" w:rsidRDefault="00786614" w:rsidP="00FD3475">
      <w:pPr>
        <w:shd w:val="clear" w:color="auto" w:fill="FFFFFF"/>
        <w:spacing w:before="120"/>
        <w:ind w:firstLine="341"/>
        <w:jc w:val="both"/>
        <w:rPr>
          <w:sz w:val="22"/>
        </w:rPr>
      </w:pPr>
      <w:r w:rsidRPr="00FD3475">
        <w:rPr>
          <w:sz w:val="22"/>
          <w:szCs w:val="24"/>
        </w:rPr>
        <w:t>“</w:t>
      </w:r>
      <w:r w:rsidR="002063C3" w:rsidRPr="00FD3475">
        <w:rPr>
          <w:sz w:val="22"/>
          <w:szCs w:val="24"/>
        </w:rPr>
        <w:t>(7) If the recovery proceeding is an application under section 588FF, subsection (4) of this section does not have effect for the purposes of proving, for the purposes of the application, that an unfair preference given by the company to a creditor of the company is an insolvent transaction, unless it is proved, for the purposes of the application, that a related entity of the company was a party to the unfair preference.</w:t>
      </w:r>
    </w:p>
    <w:p w14:paraId="50881934" w14:textId="77777777" w:rsidR="000F4477" w:rsidRPr="00FD3475" w:rsidRDefault="00786614" w:rsidP="00FD3475">
      <w:pPr>
        <w:shd w:val="clear" w:color="auto" w:fill="FFFFFF"/>
        <w:spacing w:before="120"/>
        <w:ind w:left="5" w:firstLine="350"/>
        <w:jc w:val="both"/>
        <w:rPr>
          <w:sz w:val="22"/>
        </w:rPr>
      </w:pPr>
      <w:r w:rsidRPr="00FD3475">
        <w:rPr>
          <w:sz w:val="22"/>
          <w:szCs w:val="24"/>
        </w:rPr>
        <w:t>“</w:t>
      </w:r>
      <w:r w:rsidR="002063C3" w:rsidRPr="00FD3475">
        <w:rPr>
          <w:sz w:val="22"/>
          <w:szCs w:val="24"/>
        </w:rPr>
        <w:t>(8) If, for the purposes of another recovery proceeding in relation to the company, there has been proved:</w:t>
      </w:r>
    </w:p>
    <w:p w14:paraId="103BC439" w14:textId="77777777" w:rsidR="000F4477" w:rsidRPr="00FD3475" w:rsidRDefault="002063C3" w:rsidP="00FD3475">
      <w:pPr>
        <w:numPr>
          <w:ilvl w:val="0"/>
          <w:numId w:val="436"/>
        </w:numPr>
        <w:shd w:val="clear" w:color="auto" w:fill="FFFFFF"/>
        <w:tabs>
          <w:tab w:val="left" w:pos="797"/>
        </w:tabs>
        <w:spacing w:before="120"/>
        <w:ind w:left="797" w:hanging="398"/>
        <w:jc w:val="both"/>
        <w:rPr>
          <w:sz w:val="22"/>
          <w:szCs w:val="24"/>
        </w:rPr>
      </w:pPr>
      <w:r w:rsidRPr="00FD3475">
        <w:rPr>
          <w:sz w:val="22"/>
          <w:szCs w:val="24"/>
        </w:rPr>
        <w:t>if the other proceeding is of the kind referred to in paragraph (1)(a) of this section</w:t>
      </w:r>
      <w:r w:rsidRPr="00FD3475">
        <w:rPr>
          <w:rFonts w:eastAsia="Times New Roman"/>
          <w:sz w:val="22"/>
          <w:szCs w:val="24"/>
        </w:rPr>
        <w:t>—a matter of the kind referred to in a paragraph of section 588FC or of subsection 588FG(2); or</w:t>
      </w:r>
    </w:p>
    <w:p w14:paraId="5FE37A80" w14:textId="752E4489" w:rsidR="000F4477" w:rsidRPr="00FD3475" w:rsidRDefault="002063C3" w:rsidP="00FD3475">
      <w:pPr>
        <w:numPr>
          <w:ilvl w:val="0"/>
          <w:numId w:val="436"/>
        </w:numPr>
        <w:shd w:val="clear" w:color="auto" w:fill="FFFFFF"/>
        <w:tabs>
          <w:tab w:val="left" w:pos="797"/>
        </w:tabs>
        <w:spacing w:before="120"/>
        <w:ind w:left="797" w:hanging="398"/>
        <w:jc w:val="both"/>
        <w:rPr>
          <w:sz w:val="22"/>
          <w:szCs w:val="24"/>
        </w:rPr>
      </w:pPr>
      <w:r w:rsidRPr="00FD3475">
        <w:rPr>
          <w:sz w:val="22"/>
          <w:szCs w:val="24"/>
        </w:rPr>
        <w:t>if the other proceeding is of the kind referred to in paragraph (</w:t>
      </w:r>
      <w:r w:rsidR="009124E9">
        <w:rPr>
          <w:sz w:val="22"/>
          <w:szCs w:val="24"/>
        </w:rPr>
        <w:t>1</w:t>
      </w:r>
      <w:r w:rsidRPr="00FD3475">
        <w:rPr>
          <w:sz w:val="22"/>
          <w:szCs w:val="24"/>
        </w:rPr>
        <w:t>)(b) of this section</w:t>
      </w:r>
      <w:r w:rsidRPr="00FD3475">
        <w:rPr>
          <w:rFonts w:eastAsia="Times New Roman"/>
          <w:sz w:val="22"/>
          <w:szCs w:val="24"/>
        </w:rPr>
        <w:t xml:space="preserve">—a matter of the kind referred to in a paragraph of section 588FC or of subsection 588FG(2) or 588FH(1), or a </w:t>
      </w:r>
      <w:proofErr w:type="spellStart"/>
      <w:r w:rsidRPr="00FD3475">
        <w:rPr>
          <w:rFonts w:eastAsia="Times New Roman"/>
          <w:sz w:val="22"/>
          <w:szCs w:val="24"/>
        </w:rPr>
        <w:t>defence</w:t>
      </w:r>
      <w:proofErr w:type="spellEnd"/>
      <w:r w:rsidRPr="00FD3475">
        <w:rPr>
          <w:rFonts w:eastAsia="Times New Roman"/>
          <w:sz w:val="22"/>
          <w:szCs w:val="24"/>
        </w:rPr>
        <w:t xml:space="preserve"> under subsection 588FH(3); or</w:t>
      </w:r>
    </w:p>
    <w:p w14:paraId="34DF5864" w14:textId="37C19C86" w:rsidR="000F4477" w:rsidRPr="00FD3475" w:rsidRDefault="002063C3" w:rsidP="00FD3475">
      <w:pPr>
        <w:numPr>
          <w:ilvl w:val="0"/>
          <w:numId w:val="436"/>
        </w:numPr>
        <w:shd w:val="clear" w:color="auto" w:fill="FFFFFF"/>
        <w:tabs>
          <w:tab w:val="left" w:pos="797"/>
        </w:tabs>
        <w:spacing w:before="120"/>
        <w:ind w:left="797" w:hanging="398"/>
        <w:jc w:val="both"/>
        <w:rPr>
          <w:sz w:val="22"/>
          <w:szCs w:val="24"/>
        </w:rPr>
      </w:pPr>
      <w:r w:rsidRPr="00FD3475">
        <w:rPr>
          <w:sz w:val="22"/>
          <w:szCs w:val="24"/>
        </w:rPr>
        <w:t>if the other proceeding is of the kind referred to in paragraph (</w:t>
      </w:r>
      <w:r w:rsidR="009124E9">
        <w:rPr>
          <w:sz w:val="22"/>
          <w:szCs w:val="24"/>
        </w:rPr>
        <w:t>1</w:t>
      </w:r>
      <w:r w:rsidRPr="00FD3475">
        <w:rPr>
          <w:sz w:val="22"/>
          <w:szCs w:val="24"/>
        </w:rPr>
        <w:t>)(c) or (d) of this section</w:t>
      </w:r>
      <w:r w:rsidRPr="00FD3475">
        <w:rPr>
          <w:rFonts w:eastAsia="Times New Roman"/>
          <w:sz w:val="22"/>
          <w:szCs w:val="24"/>
        </w:rPr>
        <w:t>—a matter of the kind referred to in subsection 588FJ(3); or</w:t>
      </w:r>
    </w:p>
    <w:p w14:paraId="774ED0A3" w14:textId="77777777" w:rsidR="000F4477" w:rsidRPr="00FD3475" w:rsidRDefault="000F4477" w:rsidP="00FD3475">
      <w:pPr>
        <w:numPr>
          <w:ilvl w:val="0"/>
          <w:numId w:val="436"/>
        </w:numPr>
        <w:shd w:val="clear" w:color="auto" w:fill="FFFFFF"/>
        <w:tabs>
          <w:tab w:val="left" w:pos="797"/>
        </w:tabs>
        <w:spacing w:before="120"/>
        <w:ind w:left="797" w:hanging="398"/>
        <w:jc w:val="both"/>
        <w:rPr>
          <w:sz w:val="22"/>
          <w:szCs w:val="24"/>
        </w:rPr>
        <w:sectPr w:rsidR="000F4477" w:rsidRPr="00FD3475" w:rsidSect="00844C73">
          <w:pgSz w:w="12240" w:h="15840" w:code="1"/>
          <w:pgMar w:top="1440" w:right="1440" w:bottom="1440" w:left="1440" w:header="720" w:footer="720" w:gutter="0"/>
          <w:cols w:space="720"/>
          <w:noEndnote/>
        </w:sectPr>
      </w:pPr>
    </w:p>
    <w:p w14:paraId="25A6F507" w14:textId="77777777" w:rsidR="000F4477" w:rsidRPr="00FD3475" w:rsidRDefault="002063C3" w:rsidP="00FD3475">
      <w:pPr>
        <w:numPr>
          <w:ilvl w:val="0"/>
          <w:numId w:val="437"/>
        </w:numPr>
        <w:shd w:val="clear" w:color="auto" w:fill="FFFFFF"/>
        <w:tabs>
          <w:tab w:val="left" w:pos="778"/>
        </w:tabs>
        <w:spacing w:before="120"/>
        <w:ind w:left="778" w:hanging="398"/>
        <w:jc w:val="both"/>
        <w:rPr>
          <w:sz w:val="22"/>
          <w:szCs w:val="24"/>
          <w:lang w:val="de-DE"/>
        </w:rPr>
      </w:pPr>
      <w:r w:rsidRPr="00FD3475">
        <w:rPr>
          <w:sz w:val="22"/>
          <w:szCs w:val="24"/>
        </w:rPr>
        <w:lastRenderedPageBreak/>
        <w:t>if the other proceeding is of the kind referred to in paragraph (1)(e) of this section</w:t>
      </w:r>
      <w:r w:rsidRPr="00FD3475">
        <w:rPr>
          <w:rFonts w:eastAsia="Times New Roman"/>
          <w:sz w:val="22"/>
          <w:szCs w:val="24"/>
        </w:rPr>
        <w:t xml:space="preserve">—a matter of the kind referred to in a paragraph of section 588G, or a </w:t>
      </w:r>
      <w:proofErr w:type="spellStart"/>
      <w:r w:rsidRPr="00FD3475">
        <w:rPr>
          <w:rFonts w:eastAsia="Times New Roman"/>
          <w:sz w:val="22"/>
          <w:szCs w:val="24"/>
        </w:rPr>
        <w:t>defence</w:t>
      </w:r>
      <w:proofErr w:type="spellEnd"/>
      <w:r w:rsidRPr="00FD3475">
        <w:rPr>
          <w:rFonts w:eastAsia="Times New Roman"/>
          <w:sz w:val="22"/>
          <w:szCs w:val="24"/>
        </w:rPr>
        <w:t xml:space="preserve"> under section 588H; or</w:t>
      </w:r>
    </w:p>
    <w:p w14:paraId="1112D21B" w14:textId="77777777" w:rsidR="000F4477" w:rsidRPr="00FD3475" w:rsidRDefault="002063C3" w:rsidP="00FD3475">
      <w:pPr>
        <w:numPr>
          <w:ilvl w:val="0"/>
          <w:numId w:val="437"/>
        </w:numPr>
        <w:shd w:val="clear" w:color="auto" w:fill="FFFFFF"/>
        <w:tabs>
          <w:tab w:val="left" w:pos="778"/>
        </w:tabs>
        <w:spacing w:before="120"/>
        <w:ind w:left="778" w:hanging="398"/>
        <w:jc w:val="both"/>
        <w:rPr>
          <w:sz w:val="22"/>
          <w:szCs w:val="24"/>
        </w:rPr>
      </w:pPr>
      <w:r w:rsidRPr="00FD3475">
        <w:rPr>
          <w:sz w:val="22"/>
          <w:szCs w:val="24"/>
        </w:rPr>
        <w:t>if the other proceeding is of the kind referred to in paragraph (1)(f) of this section</w:t>
      </w:r>
      <w:r w:rsidRPr="00FD3475">
        <w:rPr>
          <w:rFonts w:eastAsia="Times New Roman"/>
          <w:sz w:val="22"/>
          <w:szCs w:val="24"/>
        </w:rPr>
        <w:t xml:space="preserve">—a matter of the kind referred to in a paragraph of subsection 588V(1), or a </w:t>
      </w:r>
      <w:proofErr w:type="spellStart"/>
      <w:r w:rsidRPr="00FD3475">
        <w:rPr>
          <w:rFonts w:eastAsia="Times New Roman"/>
          <w:sz w:val="22"/>
          <w:szCs w:val="24"/>
        </w:rPr>
        <w:t>defence</w:t>
      </w:r>
      <w:proofErr w:type="spellEnd"/>
      <w:r w:rsidRPr="00FD3475">
        <w:rPr>
          <w:rFonts w:eastAsia="Times New Roman"/>
          <w:sz w:val="22"/>
          <w:szCs w:val="24"/>
        </w:rPr>
        <w:t xml:space="preserve"> under section 588X;</w:t>
      </w:r>
    </w:p>
    <w:p w14:paraId="1A131101" w14:textId="77777777" w:rsidR="000F4477" w:rsidRPr="00FD3475" w:rsidRDefault="002063C3" w:rsidP="00FD3475">
      <w:pPr>
        <w:shd w:val="clear" w:color="auto" w:fill="FFFFFF"/>
        <w:spacing w:before="120"/>
        <w:jc w:val="both"/>
        <w:rPr>
          <w:sz w:val="22"/>
        </w:rPr>
      </w:pPr>
      <w:r w:rsidRPr="00FD3475">
        <w:rPr>
          <w:sz w:val="22"/>
          <w:szCs w:val="24"/>
        </w:rPr>
        <w:t xml:space="preserve">it must be presumed that that matter was the case, or that the matters constituting that </w:t>
      </w:r>
      <w:proofErr w:type="spellStart"/>
      <w:r w:rsidRPr="00FD3475">
        <w:rPr>
          <w:sz w:val="22"/>
          <w:szCs w:val="24"/>
        </w:rPr>
        <w:t>defence</w:t>
      </w:r>
      <w:proofErr w:type="spellEnd"/>
      <w:r w:rsidRPr="00FD3475">
        <w:rPr>
          <w:sz w:val="22"/>
          <w:szCs w:val="24"/>
        </w:rPr>
        <w:t xml:space="preserve"> were the case.</w:t>
      </w:r>
    </w:p>
    <w:p w14:paraId="688019DE" w14:textId="77777777" w:rsidR="000F4477" w:rsidRPr="00FD3475" w:rsidRDefault="00786614" w:rsidP="00FD3475">
      <w:pPr>
        <w:shd w:val="clear" w:color="auto" w:fill="FFFFFF"/>
        <w:spacing w:before="120"/>
        <w:ind w:left="5" w:firstLine="341"/>
        <w:jc w:val="both"/>
        <w:rPr>
          <w:sz w:val="22"/>
        </w:rPr>
      </w:pPr>
      <w:r w:rsidRPr="00FD3475">
        <w:rPr>
          <w:sz w:val="22"/>
          <w:szCs w:val="24"/>
        </w:rPr>
        <w:t>“</w:t>
      </w:r>
      <w:r w:rsidR="002063C3" w:rsidRPr="00FD3475">
        <w:rPr>
          <w:sz w:val="22"/>
          <w:szCs w:val="24"/>
        </w:rPr>
        <w:t>(9) A presumption for which this section provides operates except so far as the contrary is proved for the purposes of the proceeding concerned.</w:t>
      </w:r>
    </w:p>
    <w:p w14:paraId="156D56EE" w14:textId="24B36E70" w:rsidR="000F4477" w:rsidRPr="00FD3475" w:rsidRDefault="00786614" w:rsidP="00237C99">
      <w:pPr>
        <w:shd w:val="clear" w:color="auto" w:fill="FFFFFF"/>
        <w:spacing w:before="360" w:after="240"/>
        <w:jc w:val="center"/>
        <w:rPr>
          <w:sz w:val="22"/>
        </w:rPr>
      </w:pPr>
      <w:r w:rsidRPr="009124E9">
        <w:rPr>
          <w:bCs/>
          <w:iCs/>
          <w:sz w:val="22"/>
          <w:szCs w:val="24"/>
        </w:rPr>
        <w:t>“</w:t>
      </w:r>
      <w:r w:rsidR="002063C3" w:rsidRPr="00FD3475">
        <w:rPr>
          <w:b/>
          <w:bCs/>
          <w:i/>
          <w:iCs/>
          <w:sz w:val="22"/>
          <w:szCs w:val="24"/>
        </w:rPr>
        <w:t>Division 2</w:t>
      </w:r>
      <w:r w:rsidR="002063C3" w:rsidRPr="00FD3475">
        <w:rPr>
          <w:rFonts w:eastAsia="Times New Roman"/>
          <w:sz w:val="22"/>
          <w:szCs w:val="24"/>
        </w:rPr>
        <w:t>—</w:t>
      </w:r>
      <w:r w:rsidR="002063C3" w:rsidRPr="00FD3475">
        <w:rPr>
          <w:rFonts w:eastAsia="Times New Roman"/>
          <w:b/>
          <w:bCs/>
          <w:i/>
          <w:iCs/>
          <w:sz w:val="22"/>
          <w:szCs w:val="24"/>
        </w:rPr>
        <w:t>Voidable transactions</w:t>
      </w:r>
    </w:p>
    <w:p w14:paraId="1EACB6EA" w14:textId="77777777" w:rsidR="000F4477" w:rsidRPr="00FD3475" w:rsidRDefault="002063C3" w:rsidP="00FD3475">
      <w:pPr>
        <w:shd w:val="clear" w:color="auto" w:fill="FFFFFF"/>
        <w:spacing w:before="120"/>
        <w:ind w:left="5"/>
        <w:jc w:val="both"/>
        <w:rPr>
          <w:sz w:val="22"/>
        </w:rPr>
      </w:pPr>
      <w:r w:rsidRPr="00FD3475">
        <w:rPr>
          <w:b/>
          <w:bCs/>
          <w:sz w:val="22"/>
          <w:szCs w:val="24"/>
        </w:rPr>
        <w:t>Unfair preferences</w:t>
      </w:r>
    </w:p>
    <w:p w14:paraId="62F1E94D" w14:textId="77777777" w:rsidR="000F4477" w:rsidRPr="00FD3475" w:rsidRDefault="00786614" w:rsidP="00FD3475">
      <w:pPr>
        <w:shd w:val="clear" w:color="auto" w:fill="FFFFFF"/>
        <w:spacing w:before="120"/>
        <w:ind w:left="5" w:firstLine="336"/>
        <w:jc w:val="both"/>
        <w:rPr>
          <w:sz w:val="22"/>
        </w:rPr>
      </w:pPr>
      <w:r w:rsidRPr="00FD3475">
        <w:rPr>
          <w:sz w:val="22"/>
          <w:szCs w:val="24"/>
        </w:rPr>
        <w:t>“</w:t>
      </w:r>
      <w:r w:rsidR="002063C3" w:rsidRPr="00FD3475">
        <w:rPr>
          <w:sz w:val="22"/>
          <w:szCs w:val="24"/>
        </w:rPr>
        <w:t>588FA.(1) A transaction is an unfair preference given by a company to a creditor of the company if, and only if:</w:t>
      </w:r>
    </w:p>
    <w:p w14:paraId="759014F2" w14:textId="77777777" w:rsidR="000F4477" w:rsidRPr="00FD3475" w:rsidRDefault="002063C3" w:rsidP="00FD3475">
      <w:pPr>
        <w:numPr>
          <w:ilvl w:val="0"/>
          <w:numId w:val="438"/>
        </w:numPr>
        <w:shd w:val="clear" w:color="auto" w:fill="FFFFFF"/>
        <w:tabs>
          <w:tab w:val="left" w:pos="778"/>
        </w:tabs>
        <w:spacing w:before="120"/>
        <w:ind w:left="778" w:hanging="389"/>
        <w:jc w:val="both"/>
        <w:rPr>
          <w:sz w:val="22"/>
          <w:szCs w:val="24"/>
        </w:rPr>
      </w:pPr>
      <w:r w:rsidRPr="00FD3475">
        <w:rPr>
          <w:sz w:val="22"/>
          <w:szCs w:val="24"/>
        </w:rPr>
        <w:t>the company and the creditor are parties to the transaction (even if someone else is also a party); and</w:t>
      </w:r>
    </w:p>
    <w:p w14:paraId="33809049" w14:textId="77777777" w:rsidR="000F4477" w:rsidRPr="00FD3475" w:rsidRDefault="002063C3" w:rsidP="00FD3475">
      <w:pPr>
        <w:numPr>
          <w:ilvl w:val="0"/>
          <w:numId w:val="438"/>
        </w:numPr>
        <w:shd w:val="clear" w:color="auto" w:fill="FFFFFF"/>
        <w:tabs>
          <w:tab w:val="left" w:pos="778"/>
        </w:tabs>
        <w:spacing w:before="120"/>
        <w:ind w:left="778" w:hanging="389"/>
        <w:jc w:val="both"/>
        <w:rPr>
          <w:sz w:val="22"/>
          <w:szCs w:val="24"/>
        </w:rPr>
      </w:pPr>
      <w:r w:rsidRPr="00FD3475">
        <w:rPr>
          <w:sz w:val="22"/>
          <w:szCs w:val="24"/>
        </w:rPr>
        <w:t>the transaction results in the creditor receiving from the company, in respect of an unsecured debt that the company owes to the creditor, more than the creditor would receive from the company in respect of the debt if the transaction were set aside and the creditor were to prove for the debt in a winding up of the company;</w:t>
      </w:r>
    </w:p>
    <w:p w14:paraId="662C0A79" w14:textId="77777777" w:rsidR="000F4477" w:rsidRPr="00FD3475" w:rsidRDefault="002063C3" w:rsidP="00FD3475">
      <w:pPr>
        <w:shd w:val="clear" w:color="auto" w:fill="FFFFFF"/>
        <w:spacing w:before="120"/>
        <w:ind w:left="5"/>
        <w:jc w:val="both"/>
        <w:rPr>
          <w:sz w:val="22"/>
        </w:rPr>
      </w:pPr>
      <w:r w:rsidRPr="00FD3475">
        <w:rPr>
          <w:sz w:val="22"/>
          <w:szCs w:val="24"/>
        </w:rPr>
        <w:t>even if the transaction is entered into, is given effect to, or is required to be given effect to, because of an order of an Australian court or a direction by an agency.</w:t>
      </w:r>
    </w:p>
    <w:p w14:paraId="429AA883" w14:textId="77777777" w:rsidR="000F4477" w:rsidRPr="00FD3475" w:rsidRDefault="00786614" w:rsidP="00FD3475">
      <w:pPr>
        <w:shd w:val="clear" w:color="auto" w:fill="FFFFFF"/>
        <w:spacing w:before="120"/>
        <w:ind w:firstLine="346"/>
        <w:jc w:val="both"/>
        <w:rPr>
          <w:sz w:val="22"/>
        </w:rPr>
      </w:pPr>
      <w:r w:rsidRPr="00FD3475">
        <w:rPr>
          <w:sz w:val="22"/>
          <w:szCs w:val="24"/>
        </w:rPr>
        <w:t>“</w:t>
      </w:r>
      <w:r w:rsidR="002063C3" w:rsidRPr="00FD3475">
        <w:rPr>
          <w:sz w:val="22"/>
          <w:szCs w:val="24"/>
        </w:rPr>
        <w:t>(2) For the purposes of subsection (1), a secured debt is taken to be unsecured to the extent of so much of it (if any) as is not reflected in the value of the security.</w:t>
      </w:r>
    </w:p>
    <w:p w14:paraId="423F7A4A" w14:textId="77777777" w:rsidR="000F4477" w:rsidRPr="00FD3475" w:rsidRDefault="00786614" w:rsidP="00FD3475">
      <w:pPr>
        <w:shd w:val="clear" w:color="auto" w:fill="FFFFFF"/>
        <w:spacing w:before="120"/>
        <w:ind w:left="346"/>
        <w:jc w:val="both"/>
        <w:rPr>
          <w:sz w:val="22"/>
        </w:rPr>
      </w:pPr>
      <w:r w:rsidRPr="00FD3475">
        <w:rPr>
          <w:sz w:val="22"/>
          <w:szCs w:val="24"/>
        </w:rPr>
        <w:t>“</w:t>
      </w:r>
      <w:r w:rsidR="002063C3" w:rsidRPr="00FD3475">
        <w:rPr>
          <w:sz w:val="22"/>
          <w:szCs w:val="24"/>
        </w:rPr>
        <w:t>(3) Where:</w:t>
      </w:r>
    </w:p>
    <w:p w14:paraId="1843346A" w14:textId="77777777" w:rsidR="000F4477" w:rsidRPr="00FD3475" w:rsidRDefault="002063C3" w:rsidP="00FD3475">
      <w:pPr>
        <w:numPr>
          <w:ilvl w:val="0"/>
          <w:numId w:val="439"/>
        </w:numPr>
        <w:shd w:val="clear" w:color="auto" w:fill="FFFFFF"/>
        <w:tabs>
          <w:tab w:val="left" w:pos="778"/>
        </w:tabs>
        <w:spacing w:before="120"/>
        <w:ind w:left="778" w:hanging="394"/>
        <w:jc w:val="both"/>
        <w:rPr>
          <w:sz w:val="22"/>
          <w:szCs w:val="24"/>
        </w:rPr>
      </w:pPr>
      <w:r w:rsidRPr="00FD3475">
        <w:rPr>
          <w:sz w:val="22"/>
          <w:szCs w:val="24"/>
        </w:rPr>
        <w:t>a transaction is, for commercial purposes, an integral part of a continuing business relationship (for example, a running account) between a company and a creditor of the company (including such a relationship to which other persons are parties); and</w:t>
      </w:r>
    </w:p>
    <w:p w14:paraId="653E7D94" w14:textId="77777777" w:rsidR="000F4477" w:rsidRPr="00FD3475" w:rsidRDefault="002063C3" w:rsidP="00FD3475">
      <w:pPr>
        <w:numPr>
          <w:ilvl w:val="0"/>
          <w:numId w:val="439"/>
        </w:numPr>
        <w:shd w:val="clear" w:color="auto" w:fill="FFFFFF"/>
        <w:tabs>
          <w:tab w:val="left" w:pos="778"/>
        </w:tabs>
        <w:spacing w:before="120"/>
        <w:ind w:left="778" w:hanging="394"/>
        <w:jc w:val="both"/>
        <w:rPr>
          <w:sz w:val="22"/>
          <w:szCs w:val="24"/>
        </w:rPr>
      </w:pPr>
      <w:r w:rsidRPr="00FD3475">
        <w:rPr>
          <w:sz w:val="22"/>
          <w:szCs w:val="24"/>
        </w:rPr>
        <w:t>in the course of the relationship, the level of the company</w:t>
      </w:r>
      <w:r w:rsidR="00786614" w:rsidRPr="00FD3475">
        <w:rPr>
          <w:sz w:val="22"/>
          <w:szCs w:val="24"/>
        </w:rPr>
        <w:t>’</w:t>
      </w:r>
      <w:r w:rsidRPr="00FD3475">
        <w:rPr>
          <w:sz w:val="22"/>
          <w:szCs w:val="24"/>
        </w:rPr>
        <w:t>s net indebtedness to the creditor is increased and reduced from time to time as the result of a series of transactions forming part of the relationship;</w:t>
      </w:r>
    </w:p>
    <w:p w14:paraId="29648403" w14:textId="77777777" w:rsidR="000F4477" w:rsidRPr="00FD3475" w:rsidRDefault="002063C3" w:rsidP="00FD3475">
      <w:pPr>
        <w:shd w:val="clear" w:color="auto" w:fill="FFFFFF"/>
        <w:spacing w:before="120"/>
        <w:jc w:val="both"/>
        <w:rPr>
          <w:sz w:val="22"/>
        </w:rPr>
      </w:pPr>
      <w:r w:rsidRPr="00FD3475">
        <w:rPr>
          <w:sz w:val="22"/>
          <w:szCs w:val="24"/>
        </w:rPr>
        <w:t>then:</w:t>
      </w:r>
    </w:p>
    <w:p w14:paraId="10293A7D" w14:textId="77777777" w:rsidR="000F4477" w:rsidRPr="00FD3475" w:rsidRDefault="002063C3" w:rsidP="00FD3475">
      <w:pPr>
        <w:shd w:val="clear" w:color="auto" w:fill="FFFFFF"/>
        <w:spacing w:before="120"/>
        <w:ind w:left="403"/>
        <w:jc w:val="both"/>
        <w:rPr>
          <w:sz w:val="22"/>
        </w:rPr>
      </w:pPr>
      <w:r w:rsidRPr="00FD3475">
        <w:rPr>
          <w:sz w:val="22"/>
          <w:szCs w:val="24"/>
        </w:rPr>
        <w:t>(c) subsection (1) applies in relation to all the transactions forming</w:t>
      </w:r>
    </w:p>
    <w:p w14:paraId="18B58742" w14:textId="77777777" w:rsidR="000F4477" w:rsidRPr="00FD3475" w:rsidRDefault="000F4477" w:rsidP="00FD3475">
      <w:pPr>
        <w:shd w:val="clear" w:color="auto" w:fill="FFFFFF"/>
        <w:spacing w:before="120"/>
        <w:ind w:left="5"/>
        <w:jc w:val="both"/>
        <w:rPr>
          <w:sz w:val="22"/>
        </w:rPr>
      </w:pPr>
    </w:p>
    <w:p w14:paraId="0712AB26" w14:textId="77777777" w:rsidR="000F4477" w:rsidRPr="00FD3475" w:rsidRDefault="000F4477" w:rsidP="00FD3475">
      <w:pPr>
        <w:shd w:val="clear" w:color="auto" w:fill="FFFFFF"/>
        <w:spacing w:before="120"/>
        <w:ind w:left="5"/>
        <w:jc w:val="both"/>
        <w:rPr>
          <w:sz w:val="22"/>
        </w:rPr>
        <w:sectPr w:rsidR="000F4477" w:rsidRPr="00FD3475" w:rsidSect="00844C73">
          <w:pgSz w:w="12240" w:h="15840" w:code="1"/>
          <w:pgMar w:top="1440" w:right="1440" w:bottom="1440" w:left="1440" w:header="720" w:footer="720" w:gutter="0"/>
          <w:cols w:space="720"/>
          <w:noEndnote/>
        </w:sectPr>
      </w:pPr>
    </w:p>
    <w:p w14:paraId="723C7ECF" w14:textId="77777777" w:rsidR="000F4477" w:rsidRPr="00FD3475" w:rsidRDefault="002063C3" w:rsidP="00FD3475">
      <w:pPr>
        <w:shd w:val="clear" w:color="auto" w:fill="FFFFFF"/>
        <w:spacing w:before="120"/>
        <w:ind w:left="778"/>
        <w:jc w:val="both"/>
        <w:rPr>
          <w:sz w:val="22"/>
        </w:rPr>
      </w:pPr>
      <w:r w:rsidRPr="00FD3475">
        <w:rPr>
          <w:sz w:val="22"/>
          <w:szCs w:val="24"/>
        </w:rPr>
        <w:lastRenderedPageBreak/>
        <w:t>part of the relationship as if they together constituted a single transaction; and</w:t>
      </w:r>
    </w:p>
    <w:p w14:paraId="15D9B946" w14:textId="77777777" w:rsidR="000F4477" w:rsidRPr="00FD3475" w:rsidRDefault="002063C3" w:rsidP="00FD3475">
      <w:pPr>
        <w:shd w:val="clear" w:color="auto" w:fill="FFFFFF"/>
        <w:spacing w:before="120"/>
        <w:ind w:left="778" w:hanging="398"/>
        <w:jc w:val="both"/>
        <w:rPr>
          <w:sz w:val="22"/>
        </w:rPr>
      </w:pPr>
      <w:r w:rsidRPr="00FD3475">
        <w:rPr>
          <w:sz w:val="22"/>
          <w:szCs w:val="24"/>
        </w:rPr>
        <w:t>(d) the transaction referred to in paragraph (a) may only be taken to be an unfair preference given by the company to the creditor if, because of subsection (1) as applying because of paragraph (c) of this subsection, the single transaction referred to in the last-mentioned paragraph is taken to be such an unfair preference.</w:t>
      </w:r>
    </w:p>
    <w:p w14:paraId="5CA55F76" w14:textId="77777777" w:rsidR="000F4477" w:rsidRPr="00FD3475" w:rsidRDefault="002063C3" w:rsidP="00FD3475">
      <w:pPr>
        <w:shd w:val="clear" w:color="auto" w:fill="FFFFFF"/>
        <w:spacing w:before="120"/>
        <w:ind w:left="5"/>
        <w:jc w:val="both"/>
        <w:rPr>
          <w:sz w:val="22"/>
        </w:rPr>
      </w:pPr>
      <w:r w:rsidRPr="00FD3475">
        <w:rPr>
          <w:b/>
          <w:bCs/>
          <w:sz w:val="22"/>
          <w:szCs w:val="24"/>
        </w:rPr>
        <w:t>Uncommercial transactions</w:t>
      </w:r>
    </w:p>
    <w:p w14:paraId="4F4C1213" w14:textId="77777777" w:rsidR="000F4477" w:rsidRPr="00FD3475" w:rsidRDefault="00786614" w:rsidP="00FD3475">
      <w:pPr>
        <w:shd w:val="clear" w:color="auto" w:fill="FFFFFF"/>
        <w:spacing w:before="120"/>
        <w:ind w:firstLine="346"/>
        <w:jc w:val="both"/>
        <w:rPr>
          <w:sz w:val="22"/>
        </w:rPr>
      </w:pPr>
      <w:r w:rsidRPr="00FD3475">
        <w:rPr>
          <w:sz w:val="22"/>
          <w:szCs w:val="24"/>
        </w:rPr>
        <w:t>“</w:t>
      </w:r>
      <w:r w:rsidR="002063C3" w:rsidRPr="00FD3475">
        <w:rPr>
          <w:sz w:val="22"/>
          <w:szCs w:val="24"/>
        </w:rPr>
        <w:t>588FB.(1) A transaction of a company is an uncommercial transaction of the company if, and only if, it may be expected that a reasonable person in the company</w:t>
      </w:r>
      <w:r w:rsidRPr="00FD3475">
        <w:rPr>
          <w:sz w:val="22"/>
          <w:szCs w:val="24"/>
        </w:rPr>
        <w:t>’</w:t>
      </w:r>
      <w:r w:rsidR="002063C3" w:rsidRPr="00FD3475">
        <w:rPr>
          <w:sz w:val="22"/>
          <w:szCs w:val="24"/>
        </w:rPr>
        <w:t>s circumstances would not have entered into the transaction, having regard to:</w:t>
      </w:r>
    </w:p>
    <w:p w14:paraId="345E456F" w14:textId="77777777" w:rsidR="000F4477" w:rsidRPr="00FD3475" w:rsidRDefault="002063C3" w:rsidP="00FD3475">
      <w:pPr>
        <w:numPr>
          <w:ilvl w:val="0"/>
          <w:numId w:val="440"/>
        </w:numPr>
        <w:shd w:val="clear" w:color="auto" w:fill="FFFFFF"/>
        <w:tabs>
          <w:tab w:val="left" w:pos="782"/>
        </w:tabs>
        <w:spacing w:before="120"/>
        <w:ind w:left="782" w:hanging="394"/>
        <w:jc w:val="both"/>
        <w:rPr>
          <w:sz w:val="22"/>
          <w:szCs w:val="24"/>
        </w:rPr>
      </w:pPr>
      <w:r w:rsidRPr="00FD3475">
        <w:rPr>
          <w:sz w:val="22"/>
          <w:szCs w:val="24"/>
        </w:rPr>
        <w:t>the benefits (if any) to the company of entering into the transaction; and</w:t>
      </w:r>
    </w:p>
    <w:p w14:paraId="1F9A87B2" w14:textId="77777777" w:rsidR="000F4477" w:rsidRPr="00FD3475" w:rsidRDefault="002063C3" w:rsidP="00FD3475">
      <w:pPr>
        <w:numPr>
          <w:ilvl w:val="0"/>
          <w:numId w:val="440"/>
        </w:numPr>
        <w:shd w:val="clear" w:color="auto" w:fill="FFFFFF"/>
        <w:tabs>
          <w:tab w:val="left" w:pos="782"/>
        </w:tabs>
        <w:spacing w:before="120"/>
        <w:ind w:left="782" w:hanging="394"/>
        <w:jc w:val="both"/>
        <w:rPr>
          <w:sz w:val="22"/>
          <w:szCs w:val="24"/>
        </w:rPr>
      </w:pPr>
      <w:r w:rsidRPr="00FD3475">
        <w:rPr>
          <w:sz w:val="22"/>
          <w:szCs w:val="24"/>
        </w:rPr>
        <w:t>the detriment to the company of entering into the transaction; and</w:t>
      </w:r>
    </w:p>
    <w:p w14:paraId="06547F60" w14:textId="77777777" w:rsidR="000F4477" w:rsidRPr="00FD3475" w:rsidRDefault="002063C3" w:rsidP="00FD3475">
      <w:pPr>
        <w:numPr>
          <w:ilvl w:val="0"/>
          <w:numId w:val="440"/>
        </w:numPr>
        <w:shd w:val="clear" w:color="auto" w:fill="FFFFFF"/>
        <w:tabs>
          <w:tab w:val="left" w:pos="782"/>
        </w:tabs>
        <w:spacing w:before="120"/>
        <w:ind w:left="782" w:hanging="394"/>
        <w:jc w:val="both"/>
        <w:rPr>
          <w:sz w:val="22"/>
          <w:szCs w:val="24"/>
        </w:rPr>
      </w:pPr>
      <w:r w:rsidRPr="00FD3475">
        <w:rPr>
          <w:sz w:val="22"/>
          <w:szCs w:val="24"/>
        </w:rPr>
        <w:t>the respective benefits to other parties to the transaction of entering into it; and</w:t>
      </w:r>
    </w:p>
    <w:p w14:paraId="72A732D4" w14:textId="77777777" w:rsidR="000F4477" w:rsidRPr="00FD3475" w:rsidRDefault="002063C3" w:rsidP="00FD3475">
      <w:pPr>
        <w:numPr>
          <w:ilvl w:val="0"/>
          <w:numId w:val="441"/>
        </w:numPr>
        <w:shd w:val="clear" w:color="auto" w:fill="FFFFFF"/>
        <w:tabs>
          <w:tab w:val="left" w:pos="782"/>
        </w:tabs>
        <w:spacing w:before="120"/>
        <w:ind w:left="389"/>
        <w:jc w:val="both"/>
        <w:rPr>
          <w:sz w:val="22"/>
          <w:szCs w:val="24"/>
        </w:rPr>
      </w:pPr>
      <w:r w:rsidRPr="00FD3475">
        <w:rPr>
          <w:sz w:val="22"/>
          <w:szCs w:val="24"/>
        </w:rPr>
        <w:t>any other relevant matter.</w:t>
      </w:r>
    </w:p>
    <w:p w14:paraId="1355EE9F" w14:textId="77777777" w:rsidR="000F4477" w:rsidRPr="00FD3475" w:rsidRDefault="00786614" w:rsidP="00FD3475">
      <w:pPr>
        <w:shd w:val="clear" w:color="auto" w:fill="FFFFFF"/>
        <w:spacing w:before="120"/>
        <w:ind w:left="5" w:firstLine="346"/>
        <w:jc w:val="both"/>
        <w:rPr>
          <w:sz w:val="22"/>
        </w:rPr>
      </w:pPr>
      <w:r w:rsidRPr="00FD3475">
        <w:rPr>
          <w:sz w:val="22"/>
          <w:szCs w:val="24"/>
        </w:rPr>
        <w:t>“</w:t>
      </w:r>
      <w:r w:rsidR="002063C3" w:rsidRPr="00FD3475">
        <w:rPr>
          <w:sz w:val="22"/>
          <w:szCs w:val="24"/>
        </w:rPr>
        <w:t>(2) A transaction may be an uncommercial transaction of a company because of subsection (1):</w:t>
      </w:r>
    </w:p>
    <w:p w14:paraId="62B00A20" w14:textId="77777777" w:rsidR="000F4477" w:rsidRPr="00FD3475" w:rsidRDefault="002063C3" w:rsidP="00FD3475">
      <w:pPr>
        <w:numPr>
          <w:ilvl w:val="0"/>
          <w:numId w:val="442"/>
        </w:numPr>
        <w:shd w:val="clear" w:color="auto" w:fill="FFFFFF"/>
        <w:tabs>
          <w:tab w:val="left" w:pos="778"/>
        </w:tabs>
        <w:spacing w:before="120"/>
        <w:ind w:left="778" w:hanging="389"/>
        <w:jc w:val="both"/>
        <w:rPr>
          <w:sz w:val="22"/>
          <w:szCs w:val="24"/>
        </w:rPr>
      </w:pPr>
      <w:r w:rsidRPr="00FD3475">
        <w:rPr>
          <w:sz w:val="22"/>
          <w:szCs w:val="24"/>
        </w:rPr>
        <w:t>whether or not a creditor of the company is a party to the transaction; and</w:t>
      </w:r>
    </w:p>
    <w:p w14:paraId="16814897" w14:textId="77777777" w:rsidR="000F4477" w:rsidRPr="00FD3475" w:rsidRDefault="002063C3" w:rsidP="00FD3475">
      <w:pPr>
        <w:numPr>
          <w:ilvl w:val="0"/>
          <w:numId w:val="442"/>
        </w:numPr>
        <w:shd w:val="clear" w:color="auto" w:fill="FFFFFF"/>
        <w:tabs>
          <w:tab w:val="left" w:pos="778"/>
        </w:tabs>
        <w:spacing w:before="120"/>
        <w:ind w:left="778" w:hanging="389"/>
        <w:jc w:val="both"/>
        <w:rPr>
          <w:sz w:val="22"/>
          <w:szCs w:val="24"/>
        </w:rPr>
      </w:pPr>
      <w:r w:rsidRPr="00FD3475">
        <w:rPr>
          <w:sz w:val="22"/>
          <w:szCs w:val="24"/>
        </w:rPr>
        <w:t>even if the transaction is given effect to, or is required to be given effect to, because of an order of an Australian court or a direction by an agency.</w:t>
      </w:r>
    </w:p>
    <w:p w14:paraId="78CA8FF6" w14:textId="77777777" w:rsidR="000F4477" w:rsidRPr="00FD3475" w:rsidRDefault="002063C3" w:rsidP="00FD3475">
      <w:pPr>
        <w:shd w:val="clear" w:color="auto" w:fill="FFFFFF"/>
        <w:spacing w:before="120"/>
        <w:ind w:left="5"/>
        <w:jc w:val="both"/>
        <w:rPr>
          <w:sz w:val="22"/>
        </w:rPr>
      </w:pPr>
      <w:r w:rsidRPr="00FD3475">
        <w:rPr>
          <w:b/>
          <w:bCs/>
          <w:sz w:val="22"/>
          <w:szCs w:val="24"/>
        </w:rPr>
        <w:t>Insolvent transactions</w:t>
      </w:r>
    </w:p>
    <w:p w14:paraId="0E01B8AC" w14:textId="77777777" w:rsidR="000F4477" w:rsidRPr="00FD3475" w:rsidRDefault="00786614" w:rsidP="00FD3475">
      <w:pPr>
        <w:shd w:val="clear" w:color="auto" w:fill="FFFFFF"/>
        <w:spacing w:before="120"/>
        <w:ind w:left="5" w:firstLine="341"/>
        <w:jc w:val="both"/>
        <w:rPr>
          <w:sz w:val="22"/>
        </w:rPr>
      </w:pPr>
      <w:r w:rsidRPr="00FD3475">
        <w:rPr>
          <w:sz w:val="22"/>
          <w:szCs w:val="24"/>
        </w:rPr>
        <w:t>“</w:t>
      </w:r>
      <w:r w:rsidR="002063C3" w:rsidRPr="00FD3475">
        <w:rPr>
          <w:sz w:val="22"/>
          <w:szCs w:val="24"/>
        </w:rPr>
        <w:t>588FC. A transaction of a company is an insolvent transaction of the company if, and only if, it is an unfair preference given by the company, or an uncommercial transaction of the company, and:</w:t>
      </w:r>
    </w:p>
    <w:p w14:paraId="73164BF7" w14:textId="77777777" w:rsidR="000F4477" w:rsidRPr="00FD3475" w:rsidRDefault="002063C3" w:rsidP="00FD3475">
      <w:pPr>
        <w:shd w:val="clear" w:color="auto" w:fill="FFFFFF"/>
        <w:tabs>
          <w:tab w:val="left" w:pos="782"/>
        </w:tabs>
        <w:spacing w:before="120"/>
        <w:ind w:left="782" w:hanging="394"/>
        <w:jc w:val="both"/>
        <w:rPr>
          <w:sz w:val="22"/>
        </w:rPr>
      </w:pPr>
      <w:r w:rsidRPr="00FD3475">
        <w:rPr>
          <w:sz w:val="22"/>
          <w:szCs w:val="24"/>
        </w:rPr>
        <w:t>(a)</w:t>
      </w:r>
      <w:r w:rsidRPr="00FD3475">
        <w:rPr>
          <w:sz w:val="22"/>
          <w:szCs w:val="24"/>
        </w:rPr>
        <w:tab/>
        <w:t>any of the following happens at a time when the company is</w:t>
      </w:r>
      <w:r w:rsidR="0027725F">
        <w:rPr>
          <w:sz w:val="22"/>
          <w:szCs w:val="24"/>
        </w:rPr>
        <w:t xml:space="preserve"> </w:t>
      </w:r>
      <w:r w:rsidRPr="00FD3475">
        <w:rPr>
          <w:sz w:val="22"/>
          <w:szCs w:val="24"/>
        </w:rPr>
        <w:t>insolvent:</w:t>
      </w:r>
    </w:p>
    <w:p w14:paraId="396D2663" w14:textId="77777777" w:rsidR="000F4477" w:rsidRPr="00FD3475" w:rsidRDefault="002063C3" w:rsidP="00FD3475">
      <w:pPr>
        <w:shd w:val="clear" w:color="auto" w:fill="FFFFFF"/>
        <w:spacing w:before="120"/>
        <w:ind w:left="1099"/>
        <w:jc w:val="both"/>
        <w:rPr>
          <w:sz w:val="22"/>
        </w:rPr>
      </w:pPr>
      <w:r w:rsidRPr="00FD3475">
        <w:rPr>
          <w:sz w:val="22"/>
          <w:szCs w:val="24"/>
        </w:rPr>
        <w:t>(i) the transaction is entered into;</w:t>
      </w:r>
    </w:p>
    <w:p w14:paraId="2B666DEC" w14:textId="77777777" w:rsidR="000F4477" w:rsidRPr="00FD3475" w:rsidRDefault="002063C3" w:rsidP="00FD3475">
      <w:pPr>
        <w:shd w:val="clear" w:color="auto" w:fill="FFFFFF"/>
        <w:spacing w:before="120"/>
        <w:ind w:left="1435" w:hanging="408"/>
        <w:jc w:val="both"/>
        <w:rPr>
          <w:sz w:val="22"/>
        </w:rPr>
      </w:pPr>
      <w:r w:rsidRPr="00FD3475">
        <w:rPr>
          <w:sz w:val="22"/>
          <w:szCs w:val="24"/>
        </w:rPr>
        <w:t>(ii) an act is done, or an omission is made, for the purpose of giving effect to the transaction; or</w:t>
      </w:r>
    </w:p>
    <w:p w14:paraId="1393B4EE" w14:textId="77777777" w:rsidR="000F4477" w:rsidRPr="00FD3475" w:rsidRDefault="002063C3" w:rsidP="00FD3475">
      <w:pPr>
        <w:shd w:val="clear" w:color="auto" w:fill="FFFFFF"/>
        <w:tabs>
          <w:tab w:val="left" w:pos="782"/>
        </w:tabs>
        <w:spacing w:before="120"/>
        <w:ind w:left="782" w:hanging="394"/>
        <w:jc w:val="both"/>
        <w:rPr>
          <w:sz w:val="22"/>
        </w:rPr>
      </w:pPr>
      <w:r w:rsidRPr="00FD3475">
        <w:rPr>
          <w:sz w:val="22"/>
          <w:szCs w:val="24"/>
        </w:rPr>
        <w:t>(b)</w:t>
      </w:r>
      <w:r w:rsidRPr="00FD3475">
        <w:rPr>
          <w:sz w:val="22"/>
          <w:szCs w:val="24"/>
        </w:rPr>
        <w:tab/>
        <w:t>the company becomes insolvent because of, or because of</w:t>
      </w:r>
      <w:r w:rsidR="0027725F">
        <w:rPr>
          <w:sz w:val="22"/>
          <w:szCs w:val="24"/>
        </w:rPr>
        <w:t xml:space="preserve"> </w:t>
      </w:r>
      <w:r w:rsidRPr="00FD3475">
        <w:rPr>
          <w:sz w:val="22"/>
          <w:szCs w:val="24"/>
        </w:rPr>
        <w:t>matters including:</w:t>
      </w:r>
    </w:p>
    <w:p w14:paraId="2490B8CC" w14:textId="77777777" w:rsidR="000F4477" w:rsidRPr="00FD3475" w:rsidRDefault="002063C3" w:rsidP="00FD3475">
      <w:pPr>
        <w:shd w:val="clear" w:color="auto" w:fill="FFFFFF"/>
        <w:spacing w:before="120"/>
        <w:ind w:left="1099"/>
        <w:jc w:val="both"/>
        <w:rPr>
          <w:sz w:val="22"/>
        </w:rPr>
      </w:pPr>
      <w:r w:rsidRPr="00FD3475">
        <w:rPr>
          <w:sz w:val="22"/>
          <w:szCs w:val="24"/>
        </w:rPr>
        <w:t>(i) entering into the transaction; or</w:t>
      </w:r>
    </w:p>
    <w:p w14:paraId="5F0E35A3" w14:textId="77777777" w:rsidR="000F4477" w:rsidRPr="00FD3475" w:rsidRDefault="002063C3" w:rsidP="00EE7310">
      <w:pPr>
        <w:shd w:val="clear" w:color="auto" w:fill="FFFFFF"/>
        <w:spacing w:before="120"/>
        <w:ind w:left="1354" w:hanging="317"/>
        <w:jc w:val="both"/>
        <w:rPr>
          <w:sz w:val="22"/>
        </w:rPr>
      </w:pPr>
      <w:r w:rsidRPr="00FD3475">
        <w:rPr>
          <w:sz w:val="22"/>
          <w:szCs w:val="24"/>
        </w:rPr>
        <w:t>(ii) a person doing an act, or making an omission, for the purpose of giving effect to the transaction.</w:t>
      </w:r>
    </w:p>
    <w:p w14:paraId="3F2C8BA7" w14:textId="77777777" w:rsidR="000F4477" w:rsidRPr="00FD3475" w:rsidRDefault="000F4477" w:rsidP="00FD3475">
      <w:pPr>
        <w:shd w:val="clear" w:color="auto" w:fill="FFFFFF"/>
        <w:spacing w:before="120"/>
        <w:ind w:left="1440" w:hanging="408"/>
        <w:jc w:val="both"/>
        <w:rPr>
          <w:sz w:val="22"/>
        </w:rPr>
        <w:sectPr w:rsidR="000F4477" w:rsidRPr="00FD3475" w:rsidSect="00844C73">
          <w:pgSz w:w="12240" w:h="15840" w:code="1"/>
          <w:pgMar w:top="1440" w:right="1440" w:bottom="1440" w:left="1440" w:header="720" w:footer="720" w:gutter="0"/>
          <w:cols w:space="720"/>
          <w:noEndnote/>
        </w:sectPr>
      </w:pPr>
    </w:p>
    <w:p w14:paraId="2AF64C8D" w14:textId="77777777" w:rsidR="000F4477" w:rsidRPr="00FD3475" w:rsidRDefault="002063C3" w:rsidP="00FD3475">
      <w:pPr>
        <w:shd w:val="clear" w:color="auto" w:fill="FFFFFF"/>
        <w:spacing w:before="120"/>
        <w:ind w:left="19"/>
        <w:jc w:val="both"/>
        <w:rPr>
          <w:sz w:val="22"/>
        </w:rPr>
      </w:pPr>
      <w:r w:rsidRPr="00FD3475">
        <w:rPr>
          <w:b/>
          <w:bCs/>
          <w:sz w:val="22"/>
          <w:szCs w:val="24"/>
          <w:lang w:val="de-DE"/>
        </w:rPr>
        <w:lastRenderedPageBreak/>
        <w:t xml:space="preserve">Unfair </w:t>
      </w:r>
      <w:r w:rsidRPr="00FD3475">
        <w:rPr>
          <w:b/>
          <w:bCs/>
          <w:sz w:val="22"/>
          <w:szCs w:val="24"/>
        </w:rPr>
        <w:t>loans to a company</w:t>
      </w:r>
    </w:p>
    <w:p w14:paraId="45E3909E" w14:textId="77777777" w:rsidR="000F4477" w:rsidRPr="00FD3475" w:rsidRDefault="00786614" w:rsidP="00FD3475">
      <w:pPr>
        <w:shd w:val="clear" w:color="auto" w:fill="FFFFFF"/>
        <w:spacing w:before="120"/>
        <w:ind w:left="360"/>
        <w:jc w:val="both"/>
        <w:rPr>
          <w:sz w:val="22"/>
        </w:rPr>
      </w:pPr>
      <w:r w:rsidRPr="00FD3475">
        <w:rPr>
          <w:sz w:val="22"/>
          <w:szCs w:val="24"/>
        </w:rPr>
        <w:t>“</w:t>
      </w:r>
      <w:r w:rsidR="002063C3" w:rsidRPr="00FD3475">
        <w:rPr>
          <w:sz w:val="22"/>
          <w:szCs w:val="24"/>
        </w:rPr>
        <w:t>588FD.(1) A loan to a company is unfair if, and only if:</w:t>
      </w:r>
    </w:p>
    <w:p w14:paraId="462FDD9B" w14:textId="77777777" w:rsidR="000F4477" w:rsidRPr="00FD3475" w:rsidRDefault="002063C3" w:rsidP="00FD3475">
      <w:pPr>
        <w:numPr>
          <w:ilvl w:val="0"/>
          <w:numId w:val="443"/>
        </w:numPr>
        <w:shd w:val="clear" w:color="auto" w:fill="FFFFFF"/>
        <w:tabs>
          <w:tab w:val="left" w:pos="787"/>
        </w:tabs>
        <w:spacing w:before="120"/>
        <w:ind w:left="787" w:hanging="389"/>
        <w:jc w:val="both"/>
        <w:rPr>
          <w:sz w:val="22"/>
          <w:szCs w:val="24"/>
        </w:rPr>
      </w:pPr>
      <w:r w:rsidRPr="00FD3475">
        <w:rPr>
          <w:sz w:val="22"/>
          <w:szCs w:val="24"/>
        </w:rPr>
        <w:t>the interest on the loan was extortionate when the loan was made, or has since become extortionate because of a variation; or</w:t>
      </w:r>
    </w:p>
    <w:p w14:paraId="355565D7" w14:textId="77777777" w:rsidR="000F4477" w:rsidRPr="00FD3475" w:rsidRDefault="002063C3" w:rsidP="00FD3475">
      <w:pPr>
        <w:numPr>
          <w:ilvl w:val="0"/>
          <w:numId w:val="443"/>
        </w:numPr>
        <w:shd w:val="clear" w:color="auto" w:fill="FFFFFF"/>
        <w:tabs>
          <w:tab w:val="left" w:pos="787"/>
        </w:tabs>
        <w:spacing w:before="120"/>
        <w:ind w:left="787" w:hanging="389"/>
        <w:jc w:val="both"/>
        <w:rPr>
          <w:sz w:val="22"/>
          <w:szCs w:val="24"/>
        </w:rPr>
      </w:pPr>
      <w:r w:rsidRPr="00FD3475">
        <w:rPr>
          <w:sz w:val="22"/>
          <w:szCs w:val="24"/>
        </w:rPr>
        <w:t>the charges in relation to the loan were extortionate when the loan was made, or have since become extortionate because of a variation;</w:t>
      </w:r>
    </w:p>
    <w:p w14:paraId="2830BD7A" w14:textId="77777777" w:rsidR="000F4477" w:rsidRPr="00FD3475" w:rsidRDefault="002063C3" w:rsidP="00FD3475">
      <w:pPr>
        <w:shd w:val="clear" w:color="auto" w:fill="FFFFFF"/>
        <w:spacing w:before="120"/>
        <w:ind w:left="10"/>
        <w:jc w:val="both"/>
        <w:rPr>
          <w:sz w:val="22"/>
        </w:rPr>
      </w:pPr>
      <w:r w:rsidRPr="00FD3475">
        <w:rPr>
          <w:sz w:val="22"/>
          <w:szCs w:val="24"/>
        </w:rPr>
        <w:t>even if the interest is, or the charges are, no longer extortionate.</w:t>
      </w:r>
    </w:p>
    <w:p w14:paraId="70E1B906" w14:textId="77777777" w:rsidR="000F4477" w:rsidRPr="00FD3475" w:rsidRDefault="00786614" w:rsidP="00FD3475">
      <w:pPr>
        <w:shd w:val="clear" w:color="auto" w:fill="FFFFFF"/>
        <w:spacing w:before="120"/>
        <w:ind w:left="355"/>
        <w:jc w:val="both"/>
        <w:rPr>
          <w:sz w:val="22"/>
        </w:rPr>
      </w:pPr>
      <w:r w:rsidRPr="00FD3475">
        <w:rPr>
          <w:sz w:val="22"/>
          <w:szCs w:val="24"/>
        </w:rPr>
        <w:t>“</w:t>
      </w:r>
      <w:r w:rsidR="002063C3" w:rsidRPr="00FD3475">
        <w:rPr>
          <w:sz w:val="22"/>
          <w:szCs w:val="24"/>
        </w:rPr>
        <w:t>(2) In determining:</w:t>
      </w:r>
    </w:p>
    <w:p w14:paraId="1E8414DE" w14:textId="77777777" w:rsidR="000F4477" w:rsidRPr="00FD3475" w:rsidRDefault="002063C3" w:rsidP="00FD3475">
      <w:pPr>
        <w:numPr>
          <w:ilvl w:val="0"/>
          <w:numId w:val="444"/>
        </w:numPr>
        <w:shd w:val="clear" w:color="auto" w:fill="FFFFFF"/>
        <w:tabs>
          <w:tab w:val="left" w:pos="782"/>
        </w:tabs>
        <w:spacing w:before="120"/>
        <w:ind w:left="782" w:hanging="398"/>
        <w:jc w:val="both"/>
        <w:rPr>
          <w:sz w:val="22"/>
          <w:szCs w:val="24"/>
        </w:rPr>
      </w:pPr>
      <w:r w:rsidRPr="00FD3475">
        <w:rPr>
          <w:sz w:val="22"/>
          <w:szCs w:val="24"/>
        </w:rPr>
        <w:t>whether interest on a loan was or became extortionate at a particular time as mentioned in paragraph (1)(a); or</w:t>
      </w:r>
    </w:p>
    <w:p w14:paraId="4C213B86" w14:textId="77777777" w:rsidR="000F4477" w:rsidRPr="00FD3475" w:rsidRDefault="002063C3" w:rsidP="00FD3475">
      <w:pPr>
        <w:numPr>
          <w:ilvl w:val="0"/>
          <w:numId w:val="444"/>
        </w:numPr>
        <w:shd w:val="clear" w:color="auto" w:fill="FFFFFF"/>
        <w:tabs>
          <w:tab w:val="left" w:pos="782"/>
        </w:tabs>
        <w:spacing w:before="120"/>
        <w:ind w:left="782" w:hanging="398"/>
        <w:jc w:val="both"/>
        <w:rPr>
          <w:sz w:val="22"/>
          <w:szCs w:val="24"/>
        </w:rPr>
      </w:pPr>
      <w:r w:rsidRPr="00FD3475">
        <w:rPr>
          <w:sz w:val="22"/>
          <w:szCs w:val="24"/>
        </w:rPr>
        <w:t>whether charges in relation to a loan were or became extortionate at a particular time as mentioned in paragraph (1)(b);</w:t>
      </w:r>
    </w:p>
    <w:p w14:paraId="31F56A55" w14:textId="77777777" w:rsidR="000F4477" w:rsidRPr="00FD3475" w:rsidRDefault="002063C3" w:rsidP="00FD3475">
      <w:pPr>
        <w:shd w:val="clear" w:color="auto" w:fill="FFFFFF"/>
        <w:spacing w:before="120"/>
        <w:ind w:left="14"/>
        <w:jc w:val="both"/>
        <w:rPr>
          <w:sz w:val="22"/>
        </w:rPr>
      </w:pPr>
      <w:r w:rsidRPr="00FD3475">
        <w:rPr>
          <w:sz w:val="22"/>
          <w:szCs w:val="24"/>
        </w:rPr>
        <w:t>regard is to be had to the following matters as at that time:</w:t>
      </w:r>
    </w:p>
    <w:p w14:paraId="2EFD12E0" w14:textId="77777777" w:rsidR="000F4477" w:rsidRPr="00FD3475" w:rsidRDefault="002063C3" w:rsidP="00FD3475">
      <w:pPr>
        <w:numPr>
          <w:ilvl w:val="0"/>
          <w:numId w:val="445"/>
        </w:numPr>
        <w:shd w:val="clear" w:color="auto" w:fill="FFFFFF"/>
        <w:tabs>
          <w:tab w:val="left" w:pos="782"/>
        </w:tabs>
        <w:spacing w:before="120"/>
        <w:ind w:left="384"/>
        <w:jc w:val="both"/>
        <w:rPr>
          <w:sz w:val="22"/>
          <w:szCs w:val="24"/>
        </w:rPr>
      </w:pPr>
      <w:r w:rsidRPr="00FD3475">
        <w:rPr>
          <w:sz w:val="22"/>
          <w:szCs w:val="24"/>
        </w:rPr>
        <w:t>the risk to which the lender was exposed; and</w:t>
      </w:r>
    </w:p>
    <w:p w14:paraId="3DC9E69A" w14:textId="77777777" w:rsidR="000F4477" w:rsidRPr="00FD3475" w:rsidRDefault="002063C3" w:rsidP="00FD3475">
      <w:pPr>
        <w:numPr>
          <w:ilvl w:val="0"/>
          <w:numId w:val="445"/>
        </w:numPr>
        <w:shd w:val="clear" w:color="auto" w:fill="FFFFFF"/>
        <w:tabs>
          <w:tab w:val="left" w:pos="782"/>
        </w:tabs>
        <w:spacing w:before="120"/>
        <w:ind w:left="384"/>
        <w:jc w:val="both"/>
        <w:rPr>
          <w:sz w:val="22"/>
          <w:szCs w:val="24"/>
        </w:rPr>
      </w:pPr>
      <w:r w:rsidRPr="00FD3475">
        <w:rPr>
          <w:sz w:val="22"/>
          <w:szCs w:val="24"/>
        </w:rPr>
        <w:t>the value of any security in respect of the loan; and</w:t>
      </w:r>
    </w:p>
    <w:p w14:paraId="05A089E0" w14:textId="77777777" w:rsidR="000F4477" w:rsidRPr="00FD3475" w:rsidRDefault="002063C3" w:rsidP="00FD3475">
      <w:pPr>
        <w:numPr>
          <w:ilvl w:val="0"/>
          <w:numId w:val="445"/>
        </w:numPr>
        <w:shd w:val="clear" w:color="auto" w:fill="FFFFFF"/>
        <w:tabs>
          <w:tab w:val="left" w:pos="782"/>
        </w:tabs>
        <w:spacing w:before="120"/>
        <w:ind w:left="384"/>
        <w:jc w:val="both"/>
        <w:rPr>
          <w:sz w:val="22"/>
          <w:szCs w:val="24"/>
        </w:rPr>
      </w:pPr>
      <w:r w:rsidRPr="00FD3475">
        <w:rPr>
          <w:sz w:val="22"/>
          <w:szCs w:val="24"/>
        </w:rPr>
        <w:t>the term of the loan; and</w:t>
      </w:r>
    </w:p>
    <w:p w14:paraId="7AD60760" w14:textId="77777777" w:rsidR="000F4477" w:rsidRPr="00FD3475" w:rsidRDefault="002063C3" w:rsidP="00FD3475">
      <w:pPr>
        <w:shd w:val="clear" w:color="auto" w:fill="FFFFFF"/>
        <w:spacing w:before="120"/>
        <w:ind w:left="787" w:hanging="346"/>
        <w:jc w:val="both"/>
        <w:rPr>
          <w:sz w:val="22"/>
        </w:rPr>
      </w:pPr>
      <w:r w:rsidRPr="00FD3475">
        <w:rPr>
          <w:sz w:val="22"/>
          <w:szCs w:val="24"/>
        </w:rPr>
        <w:t>(f) the schedule for payments of interest and charges and for repayments of principal; and</w:t>
      </w:r>
    </w:p>
    <w:p w14:paraId="7FE5E622" w14:textId="77777777" w:rsidR="000F4477" w:rsidRPr="00FD3475" w:rsidRDefault="002063C3" w:rsidP="00FD3475">
      <w:pPr>
        <w:shd w:val="clear" w:color="auto" w:fill="FFFFFF"/>
        <w:spacing w:before="120"/>
        <w:ind w:left="389"/>
        <w:jc w:val="both"/>
        <w:rPr>
          <w:sz w:val="22"/>
        </w:rPr>
      </w:pPr>
      <w:r w:rsidRPr="00FD3475">
        <w:rPr>
          <w:sz w:val="22"/>
          <w:szCs w:val="24"/>
        </w:rPr>
        <w:t>(g) the amount of the loan; and</w:t>
      </w:r>
    </w:p>
    <w:p w14:paraId="31BA94B9" w14:textId="77777777" w:rsidR="000F4477" w:rsidRPr="00FD3475" w:rsidRDefault="002063C3" w:rsidP="00FD3475">
      <w:pPr>
        <w:shd w:val="clear" w:color="auto" w:fill="FFFFFF"/>
        <w:spacing w:before="120"/>
        <w:ind w:left="389"/>
        <w:jc w:val="both"/>
        <w:rPr>
          <w:sz w:val="22"/>
        </w:rPr>
      </w:pPr>
      <w:r w:rsidRPr="00FD3475">
        <w:rPr>
          <w:sz w:val="22"/>
          <w:szCs w:val="24"/>
        </w:rPr>
        <w:t>(h) any other relevant matter.</w:t>
      </w:r>
    </w:p>
    <w:p w14:paraId="5DE8461C" w14:textId="77777777" w:rsidR="000F4477" w:rsidRPr="00FD3475" w:rsidRDefault="002063C3" w:rsidP="00FD3475">
      <w:pPr>
        <w:shd w:val="clear" w:color="auto" w:fill="FFFFFF"/>
        <w:spacing w:before="120"/>
        <w:jc w:val="both"/>
        <w:rPr>
          <w:sz w:val="22"/>
        </w:rPr>
      </w:pPr>
      <w:r w:rsidRPr="00FD3475">
        <w:rPr>
          <w:b/>
          <w:bCs/>
          <w:sz w:val="22"/>
          <w:szCs w:val="24"/>
        </w:rPr>
        <w:t>Voidable transactions</w:t>
      </w:r>
    </w:p>
    <w:p w14:paraId="32D69643" w14:textId="77777777" w:rsidR="000F4477" w:rsidRPr="00FD3475" w:rsidRDefault="00786614" w:rsidP="00FD3475">
      <w:pPr>
        <w:shd w:val="clear" w:color="auto" w:fill="FFFFFF"/>
        <w:spacing w:before="120"/>
        <w:ind w:firstLine="346"/>
        <w:jc w:val="both"/>
        <w:rPr>
          <w:sz w:val="22"/>
        </w:rPr>
      </w:pPr>
      <w:r w:rsidRPr="00FD3475">
        <w:rPr>
          <w:sz w:val="22"/>
          <w:szCs w:val="24"/>
        </w:rPr>
        <w:t>“</w:t>
      </w:r>
      <w:r w:rsidR="002063C3" w:rsidRPr="00FD3475">
        <w:rPr>
          <w:sz w:val="22"/>
          <w:szCs w:val="24"/>
        </w:rPr>
        <w:t>588FE.(1) Where a company is being wound up, a transaction of the company that was entered into at or after the commencement of this Part may be voidable because of any one or more of the following subsections.</w:t>
      </w:r>
    </w:p>
    <w:p w14:paraId="6D4F4601" w14:textId="77777777" w:rsidR="000F4477" w:rsidRPr="00FD3475" w:rsidRDefault="00786614" w:rsidP="00FD3475">
      <w:pPr>
        <w:shd w:val="clear" w:color="auto" w:fill="FFFFFF"/>
        <w:spacing w:before="120"/>
        <w:ind w:left="346"/>
        <w:jc w:val="both"/>
        <w:rPr>
          <w:sz w:val="22"/>
        </w:rPr>
      </w:pPr>
      <w:r w:rsidRPr="00FD3475">
        <w:rPr>
          <w:sz w:val="22"/>
          <w:szCs w:val="24"/>
        </w:rPr>
        <w:t>“</w:t>
      </w:r>
      <w:r w:rsidR="002063C3" w:rsidRPr="00FD3475">
        <w:rPr>
          <w:sz w:val="22"/>
          <w:szCs w:val="24"/>
        </w:rPr>
        <w:t>(2) The transaction is voidable if:</w:t>
      </w:r>
    </w:p>
    <w:p w14:paraId="153D8103" w14:textId="77777777" w:rsidR="000F4477" w:rsidRPr="00FD3475" w:rsidRDefault="002063C3" w:rsidP="00FD3475">
      <w:pPr>
        <w:numPr>
          <w:ilvl w:val="0"/>
          <w:numId w:val="446"/>
        </w:numPr>
        <w:shd w:val="clear" w:color="auto" w:fill="FFFFFF"/>
        <w:tabs>
          <w:tab w:val="left" w:pos="773"/>
        </w:tabs>
        <w:spacing w:before="120"/>
        <w:ind w:left="379"/>
        <w:jc w:val="both"/>
        <w:rPr>
          <w:sz w:val="22"/>
          <w:szCs w:val="24"/>
        </w:rPr>
      </w:pPr>
      <w:r w:rsidRPr="00FD3475">
        <w:rPr>
          <w:sz w:val="22"/>
          <w:szCs w:val="24"/>
        </w:rPr>
        <w:t>it is an insolvent transaction of the company; and</w:t>
      </w:r>
    </w:p>
    <w:p w14:paraId="738B1240" w14:textId="77777777" w:rsidR="000F4477" w:rsidRPr="00FD3475" w:rsidRDefault="002063C3" w:rsidP="00FD3475">
      <w:pPr>
        <w:numPr>
          <w:ilvl w:val="0"/>
          <w:numId w:val="446"/>
        </w:numPr>
        <w:shd w:val="clear" w:color="auto" w:fill="FFFFFF"/>
        <w:tabs>
          <w:tab w:val="left" w:pos="773"/>
        </w:tabs>
        <w:spacing w:before="120"/>
        <w:ind w:left="773" w:hanging="394"/>
        <w:jc w:val="both"/>
        <w:rPr>
          <w:sz w:val="22"/>
          <w:szCs w:val="24"/>
        </w:rPr>
      </w:pPr>
      <w:r w:rsidRPr="00FD3475">
        <w:rPr>
          <w:sz w:val="22"/>
          <w:szCs w:val="24"/>
        </w:rPr>
        <w:t>it was entered into, or an act was done for the purpose of giving effect to it:</w:t>
      </w:r>
    </w:p>
    <w:p w14:paraId="39480A00" w14:textId="77777777" w:rsidR="000F4477" w:rsidRPr="00FD3475" w:rsidRDefault="002063C3" w:rsidP="00FD3475">
      <w:pPr>
        <w:shd w:val="clear" w:color="auto" w:fill="FFFFFF"/>
        <w:spacing w:before="120"/>
        <w:ind w:left="1094"/>
        <w:jc w:val="both"/>
        <w:rPr>
          <w:sz w:val="22"/>
        </w:rPr>
      </w:pPr>
      <w:r w:rsidRPr="00FD3475">
        <w:rPr>
          <w:sz w:val="22"/>
          <w:szCs w:val="24"/>
        </w:rPr>
        <w:t>(i) during the 6 months ending on the relation-back day; or</w:t>
      </w:r>
    </w:p>
    <w:p w14:paraId="1BB47972" w14:textId="77777777" w:rsidR="000F4477" w:rsidRPr="00FD3475" w:rsidRDefault="002063C3" w:rsidP="00FD3475">
      <w:pPr>
        <w:shd w:val="clear" w:color="auto" w:fill="FFFFFF"/>
        <w:spacing w:before="120"/>
        <w:ind w:left="1435" w:hanging="413"/>
        <w:jc w:val="both"/>
        <w:rPr>
          <w:sz w:val="22"/>
        </w:rPr>
      </w:pPr>
      <w:r w:rsidRPr="00FD3475">
        <w:rPr>
          <w:sz w:val="22"/>
          <w:szCs w:val="24"/>
        </w:rPr>
        <w:t>(ii) after that day but on or before the day when the winding up began.</w:t>
      </w:r>
    </w:p>
    <w:p w14:paraId="75A3BCEA" w14:textId="77777777" w:rsidR="000F4477" w:rsidRPr="00FD3475" w:rsidRDefault="00786614" w:rsidP="00FD3475">
      <w:pPr>
        <w:shd w:val="clear" w:color="auto" w:fill="FFFFFF"/>
        <w:spacing w:before="120"/>
        <w:ind w:left="336"/>
        <w:jc w:val="both"/>
        <w:rPr>
          <w:sz w:val="22"/>
        </w:rPr>
      </w:pPr>
      <w:r w:rsidRPr="00FD3475">
        <w:rPr>
          <w:sz w:val="22"/>
          <w:szCs w:val="24"/>
        </w:rPr>
        <w:t>“</w:t>
      </w:r>
      <w:r w:rsidR="002063C3" w:rsidRPr="00FD3475">
        <w:rPr>
          <w:sz w:val="22"/>
          <w:szCs w:val="24"/>
        </w:rPr>
        <w:t>(3) The transaction is voidable if:</w:t>
      </w:r>
    </w:p>
    <w:p w14:paraId="2593472F" w14:textId="77777777" w:rsidR="000F4477" w:rsidRPr="00FD3475" w:rsidRDefault="002063C3" w:rsidP="00FD3475">
      <w:pPr>
        <w:numPr>
          <w:ilvl w:val="0"/>
          <w:numId w:val="447"/>
        </w:numPr>
        <w:shd w:val="clear" w:color="auto" w:fill="FFFFFF"/>
        <w:tabs>
          <w:tab w:val="left" w:pos="763"/>
        </w:tabs>
        <w:spacing w:before="120"/>
        <w:ind w:left="763" w:hanging="389"/>
        <w:jc w:val="both"/>
        <w:rPr>
          <w:sz w:val="22"/>
          <w:szCs w:val="24"/>
        </w:rPr>
      </w:pPr>
      <w:r w:rsidRPr="00FD3475">
        <w:rPr>
          <w:sz w:val="22"/>
          <w:szCs w:val="24"/>
        </w:rPr>
        <w:t>it is an insolvent transaction, and also an uncommercial transaction, of the company; and</w:t>
      </w:r>
    </w:p>
    <w:p w14:paraId="1E1E9863" w14:textId="77777777" w:rsidR="000F4477" w:rsidRPr="00FD3475" w:rsidRDefault="002063C3" w:rsidP="00FD3475">
      <w:pPr>
        <w:numPr>
          <w:ilvl w:val="0"/>
          <w:numId w:val="447"/>
        </w:numPr>
        <w:shd w:val="clear" w:color="auto" w:fill="FFFFFF"/>
        <w:tabs>
          <w:tab w:val="left" w:pos="763"/>
        </w:tabs>
        <w:spacing w:before="120"/>
        <w:ind w:left="763" w:hanging="389"/>
        <w:jc w:val="both"/>
        <w:rPr>
          <w:sz w:val="22"/>
          <w:szCs w:val="24"/>
        </w:rPr>
      </w:pPr>
      <w:r w:rsidRPr="00FD3475">
        <w:rPr>
          <w:sz w:val="22"/>
          <w:szCs w:val="24"/>
        </w:rPr>
        <w:t>it was entered into, or an act was done for the purpose of giving effect to it, during the 2 years ending on the relation-back day.</w:t>
      </w:r>
    </w:p>
    <w:p w14:paraId="16C8DE4A" w14:textId="77777777" w:rsidR="000F4477" w:rsidRPr="00FD3475" w:rsidRDefault="002063C3" w:rsidP="00FD3475">
      <w:pPr>
        <w:shd w:val="clear" w:color="auto" w:fill="FFFFFF"/>
        <w:spacing w:before="120"/>
        <w:ind w:left="451"/>
        <w:jc w:val="both"/>
        <w:rPr>
          <w:sz w:val="22"/>
        </w:rPr>
      </w:pPr>
      <w:r w:rsidRPr="00FD3475">
        <w:rPr>
          <w:sz w:val="22"/>
          <w:szCs w:val="24"/>
        </w:rPr>
        <w:t>(4) The transaction is voidable if:</w:t>
      </w:r>
    </w:p>
    <w:p w14:paraId="33048BEF" w14:textId="77777777" w:rsidR="000F4477" w:rsidRPr="00FD3475" w:rsidRDefault="000F4477" w:rsidP="00FD3475">
      <w:pPr>
        <w:shd w:val="clear" w:color="auto" w:fill="FFFFFF"/>
        <w:spacing w:before="120"/>
        <w:ind w:left="451"/>
        <w:jc w:val="both"/>
        <w:rPr>
          <w:sz w:val="22"/>
        </w:rPr>
        <w:sectPr w:rsidR="000F4477" w:rsidRPr="00FD3475" w:rsidSect="00844C73">
          <w:pgSz w:w="12240" w:h="15840" w:code="1"/>
          <w:pgMar w:top="1440" w:right="1440" w:bottom="1440" w:left="1440" w:header="720" w:footer="720" w:gutter="0"/>
          <w:cols w:space="60"/>
          <w:noEndnote/>
        </w:sectPr>
      </w:pPr>
    </w:p>
    <w:p w14:paraId="50791B80" w14:textId="77777777" w:rsidR="000F4477" w:rsidRPr="00FD3475" w:rsidRDefault="002063C3" w:rsidP="00FD3475">
      <w:pPr>
        <w:numPr>
          <w:ilvl w:val="0"/>
          <w:numId w:val="448"/>
        </w:numPr>
        <w:shd w:val="clear" w:color="auto" w:fill="FFFFFF"/>
        <w:tabs>
          <w:tab w:val="left" w:pos="787"/>
        </w:tabs>
        <w:spacing w:before="120"/>
        <w:ind w:left="394"/>
        <w:jc w:val="both"/>
        <w:rPr>
          <w:sz w:val="22"/>
          <w:szCs w:val="24"/>
        </w:rPr>
      </w:pPr>
      <w:r w:rsidRPr="00FD3475">
        <w:rPr>
          <w:sz w:val="22"/>
          <w:szCs w:val="24"/>
        </w:rPr>
        <w:lastRenderedPageBreak/>
        <w:t>it is an insolvent transaction of the company; and</w:t>
      </w:r>
    </w:p>
    <w:p w14:paraId="5120E8DF" w14:textId="77777777" w:rsidR="000F4477" w:rsidRPr="00FD3475" w:rsidRDefault="002063C3" w:rsidP="00FD3475">
      <w:pPr>
        <w:numPr>
          <w:ilvl w:val="0"/>
          <w:numId w:val="448"/>
        </w:numPr>
        <w:shd w:val="clear" w:color="auto" w:fill="FFFFFF"/>
        <w:tabs>
          <w:tab w:val="left" w:pos="787"/>
        </w:tabs>
        <w:spacing w:before="120"/>
        <w:ind w:left="394"/>
        <w:jc w:val="both"/>
        <w:rPr>
          <w:sz w:val="22"/>
          <w:szCs w:val="24"/>
        </w:rPr>
      </w:pPr>
      <w:r w:rsidRPr="00FD3475">
        <w:rPr>
          <w:sz w:val="22"/>
          <w:szCs w:val="24"/>
        </w:rPr>
        <w:t>a related entity of the company is a party to it; and</w:t>
      </w:r>
    </w:p>
    <w:p w14:paraId="76929803" w14:textId="77777777" w:rsidR="000F4477" w:rsidRPr="00FD3475" w:rsidRDefault="002063C3" w:rsidP="00FD3475">
      <w:pPr>
        <w:numPr>
          <w:ilvl w:val="0"/>
          <w:numId w:val="449"/>
        </w:numPr>
        <w:shd w:val="clear" w:color="auto" w:fill="FFFFFF"/>
        <w:tabs>
          <w:tab w:val="left" w:pos="787"/>
        </w:tabs>
        <w:spacing w:before="120"/>
        <w:ind w:left="787" w:hanging="394"/>
        <w:jc w:val="both"/>
        <w:rPr>
          <w:sz w:val="22"/>
          <w:szCs w:val="24"/>
        </w:rPr>
      </w:pPr>
      <w:r w:rsidRPr="00FD3475">
        <w:rPr>
          <w:sz w:val="22"/>
          <w:szCs w:val="24"/>
        </w:rPr>
        <w:t>it was entered into, or an act was done for the purpose of giving effect to it, during the 4 years ending on the relation-back day.</w:t>
      </w:r>
    </w:p>
    <w:p w14:paraId="70DEA598" w14:textId="77777777" w:rsidR="000F4477" w:rsidRPr="00FD3475" w:rsidRDefault="00786614" w:rsidP="00FD3475">
      <w:pPr>
        <w:shd w:val="clear" w:color="auto" w:fill="FFFFFF"/>
        <w:spacing w:before="120"/>
        <w:ind w:left="350"/>
        <w:jc w:val="both"/>
        <w:rPr>
          <w:sz w:val="22"/>
        </w:rPr>
      </w:pPr>
      <w:r w:rsidRPr="00FD3475">
        <w:rPr>
          <w:sz w:val="22"/>
          <w:szCs w:val="24"/>
        </w:rPr>
        <w:t>“</w:t>
      </w:r>
      <w:r w:rsidR="002063C3" w:rsidRPr="00FD3475">
        <w:rPr>
          <w:sz w:val="22"/>
          <w:szCs w:val="24"/>
        </w:rPr>
        <w:t>(5) The transaction is voidable if:</w:t>
      </w:r>
    </w:p>
    <w:p w14:paraId="2883B7D3" w14:textId="77777777" w:rsidR="000F4477" w:rsidRPr="00FD3475" w:rsidRDefault="002063C3" w:rsidP="00FD3475">
      <w:pPr>
        <w:numPr>
          <w:ilvl w:val="0"/>
          <w:numId w:val="450"/>
        </w:numPr>
        <w:shd w:val="clear" w:color="auto" w:fill="FFFFFF"/>
        <w:tabs>
          <w:tab w:val="left" w:pos="792"/>
        </w:tabs>
        <w:spacing w:before="120"/>
        <w:ind w:left="394"/>
        <w:jc w:val="both"/>
        <w:rPr>
          <w:sz w:val="22"/>
          <w:szCs w:val="24"/>
        </w:rPr>
      </w:pPr>
      <w:r w:rsidRPr="00FD3475">
        <w:rPr>
          <w:sz w:val="22"/>
          <w:szCs w:val="24"/>
        </w:rPr>
        <w:t>it is an insolvent transaction of the company; and</w:t>
      </w:r>
    </w:p>
    <w:p w14:paraId="602FDA04" w14:textId="77777777" w:rsidR="000F4477" w:rsidRPr="00FD3475" w:rsidRDefault="002063C3" w:rsidP="00FD3475">
      <w:pPr>
        <w:numPr>
          <w:ilvl w:val="0"/>
          <w:numId w:val="450"/>
        </w:numPr>
        <w:shd w:val="clear" w:color="auto" w:fill="FFFFFF"/>
        <w:tabs>
          <w:tab w:val="left" w:pos="792"/>
        </w:tabs>
        <w:spacing w:before="120"/>
        <w:ind w:left="792" w:hanging="398"/>
        <w:jc w:val="both"/>
        <w:rPr>
          <w:sz w:val="22"/>
          <w:szCs w:val="24"/>
        </w:rPr>
      </w:pPr>
      <w:r w:rsidRPr="00FD3475">
        <w:rPr>
          <w:sz w:val="22"/>
          <w:szCs w:val="24"/>
        </w:rPr>
        <w:t>the company became a party to the transaction for the purpose, or for purposes including the purpose, of defeating, delaying, or interfering with, the rights of any or all of its creditors on a winding up of the company; and</w:t>
      </w:r>
    </w:p>
    <w:p w14:paraId="26CBA66B" w14:textId="77777777" w:rsidR="000F4477" w:rsidRPr="00FD3475" w:rsidRDefault="002063C3" w:rsidP="00FD3475">
      <w:pPr>
        <w:numPr>
          <w:ilvl w:val="0"/>
          <w:numId w:val="450"/>
        </w:numPr>
        <w:shd w:val="clear" w:color="auto" w:fill="FFFFFF"/>
        <w:tabs>
          <w:tab w:val="left" w:pos="792"/>
        </w:tabs>
        <w:spacing w:before="120"/>
        <w:ind w:left="792" w:hanging="398"/>
        <w:jc w:val="both"/>
        <w:rPr>
          <w:sz w:val="22"/>
          <w:szCs w:val="24"/>
        </w:rPr>
      </w:pPr>
      <w:r w:rsidRPr="00FD3475">
        <w:rPr>
          <w:sz w:val="22"/>
          <w:szCs w:val="24"/>
        </w:rPr>
        <w:t>the transaction was entered into, or an act done was for the purpose of giving effect to the transaction, during the 10 years ending on the relation-back day.</w:t>
      </w:r>
    </w:p>
    <w:p w14:paraId="6DBC1DFA" w14:textId="77777777" w:rsidR="000F4477" w:rsidRPr="00FD3475" w:rsidRDefault="00786614" w:rsidP="00FD3475">
      <w:pPr>
        <w:shd w:val="clear" w:color="auto" w:fill="FFFFFF"/>
        <w:spacing w:before="120"/>
        <w:ind w:firstLine="355"/>
        <w:jc w:val="both"/>
        <w:rPr>
          <w:sz w:val="22"/>
        </w:rPr>
      </w:pPr>
      <w:r w:rsidRPr="00FD3475">
        <w:rPr>
          <w:sz w:val="22"/>
          <w:szCs w:val="24"/>
        </w:rPr>
        <w:t>“</w:t>
      </w:r>
      <w:r w:rsidR="002063C3" w:rsidRPr="00FD3475">
        <w:rPr>
          <w:sz w:val="22"/>
          <w:szCs w:val="24"/>
        </w:rPr>
        <w:t>(6) The transaction is voidable if it is an unfair loan to the company made at any time on or before the day when the winding up began.</w:t>
      </w:r>
    </w:p>
    <w:p w14:paraId="64D6E81E" w14:textId="77777777" w:rsidR="000F4477" w:rsidRPr="00FD3475" w:rsidRDefault="00786614" w:rsidP="00FD3475">
      <w:pPr>
        <w:shd w:val="clear" w:color="auto" w:fill="FFFFFF"/>
        <w:spacing w:before="120"/>
        <w:ind w:left="5" w:firstLine="350"/>
        <w:jc w:val="both"/>
        <w:rPr>
          <w:sz w:val="22"/>
        </w:rPr>
      </w:pPr>
      <w:r w:rsidRPr="00FD3475">
        <w:rPr>
          <w:sz w:val="22"/>
          <w:szCs w:val="24"/>
        </w:rPr>
        <w:t>“</w:t>
      </w:r>
      <w:r w:rsidR="002063C3" w:rsidRPr="00FD3475">
        <w:rPr>
          <w:sz w:val="22"/>
          <w:szCs w:val="24"/>
        </w:rPr>
        <w:t>(7) A reference in this section to doing an act includes a reference to making an omission.</w:t>
      </w:r>
    </w:p>
    <w:p w14:paraId="2393C11C" w14:textId="77777777" w:rsidR="000F4477" w:rsidRPr="00FD3475" w:rsidRDefault="002063C3" w:rsidP="00FD3475">
      <w:pPr>
        <w:shd w:val="clear" w:color="auto" w:fill="FFFFFF"/>
        <w:spacing w:before="120"/>
        <w:jc w:val="both"/>
        <w:rPr>
          <w:sz w:val="22"/>
        </w:rPr>
      </w:pPr>
      <w:r w:rsidRPr="00FD3475">
        <w:rPr>
          <w:b/>
          <w:bCs/>
          <w:sz w:val="22"/>
          <w:szCs w:val="24"/>
        </w:rPr>
        <w:t>Court may make orders about voidable transactions</w:t>
      </w:r>
    </w:p>
    <w:p w14:paraId="76640C76" w14:textId="77777777" w:rsidR="000F4477" w:rsidRPr="00FD3475" w:rsidRDefault="00786614" w:rsidP="00FD3475">
      <w:pPr>
        <w:shd w:val="clear" w:color="auto" w:fill="FFFFFF"/>
        <w:spacing w:before="120"/>
        <w:ind w:left="5" w:firstLine="346"/>
        <w:jc w:val="both"/>
        <w:rPr>
          <w:sz w:val="22"/>
        </w:rPr>
      </w:pPr>
      <w:r w:rsidRPr="00FD3475">
        <w:rPr>
          <w:sz w:val="22"/>
          <w:szCs w:val="24"/>
        </w:rPr>
        <w:t>“</w:t>
      </w:r>
      <w:r w:rsidR="002063C3" w:rsidRPr="00FD3475">
        <w:rPr>
          <w:sz w:val="22"/>
          <w:szCs w:val="24"/>
        </w:rPr>
        <w:t>588FF.(1) Where, on the application of a company</w:t>
      </w:r>
      <w:r w:rsidRPr="00FD3475">
        <w:rPr>
          <w:sz w:val="22"/>
          <w:szCs w:val="24"/>
        </w:rPr>
        <w:t>’</w:t>
      </w:r>
      <w:r w:rsidR="002063C3" w:rsidRPr="00FD3475">
        <w:rPr>
          <w:sz w:val="22"/>
          <w:szCs w:val="24"/>
        </w:rPr>
        <w:t>s liquidator, the Court is satisfied that a transaction of the company is voidable because of section 588FE, the Court may make one or more of the following orders:</w:t>
      </w:r>
    </w:p>
    <w:p w14:paraId="773EFB08" w14:textId="77777777" w:rsidR="000F4477" w:rsidRPr="00FD3475" w:rsidRDefault="002063C3" w:rsidP="00FD3475">
      <w:pPr>
        <w:numPr>
          <w:ilvl w:val="0"/>
          <w:numId w:val="451"/>
        </w:numPr>
        <w:shd w:val="clear" w:color="auto" w:fill="FFFFFF"/>
        <w:tabs>
          <w:tab w:val="left" w:pos="778"/>
        </w:tabs>
        <w:spacing w:before="120"/>
        <w:ind w:left="778" w:hanging="394"/>
        <w:jc w:val="both"/>
        <w:rPr>
          <w:sz w:val="22"/>
          <w:szCs w:val="24"/>
        </w:rPr>
      </w:pPr>
      <w:r w:rsidRPr="00FD3475">
        <w:rPr>
          <w:sz w:val="22"/>
          <w:szCs w:val="24"/>
        </w:rPr>
        <w:t>an order directing a person to pay to the company an amount equal to some or all of the money that the company has paid under the transaction;</w:t>
      </w:r>
    </w:p>
    <w:p w14:paraId="46315EF6" w14:textId="77777777" w:rsidR="000F4477" w:rsidRPr="00FD3475" w:rsidRDefault="002063C3" w:rsidP="00FD3475">
      <w:pPr>
        <w:numPr>
          <w:ilvl w:val="0"/>
          <w:numId w:val="451"/>
        </w:numPr>
        <w:shd w:val="clear" w:color="auto" w:fill="FFFFFF"/>
        <w:tabs>
          <w:tab w:val="left" w:pos="778"/>
        </w:tabs>
        <w:spacing w:before="120"/>
        <w:ind w:left="778" w:hanging="394"/>
        <w:jc w:val="both"/>
        <w:rPr>
          <w:sz w:val="22"/>
          <w:szCs w:val="24"/>
        </w:rPr>
      </w:pPr>
      <w:r w:rsidRPr="00FD3475">
        <w:rPr>
          <w:sz w:val="22"/>
          <w:szCs w:val="24"/>
        </w:rPr>
        <w:t>an order directing a person to transfer to the company property that the company has transferred under the transaction;</w:t>
      </w:r>
    </w:p>
    <w:p w14:paraId="6F14E359" w14:textId="77777777" w:rsidR="000F4477" w:rsidRPr="00FD3475" w:rsidRDefault="002063C3" w:rsidP="00FD3475">
      <w:pPr>
        <w:numPr>
          <w:ilvl w:val="0"/>
          <w:numId w:val="451"/>
        </w:numPr>
        <w:shd w:val="clear" w:color="auto" w:fill="FFFFFF"/>
        <w:tabs>
          <w:tab w:val="left" w:pos="778"/>
        </w:tabs>
        <w:spacing w:before="120"/>
        <w:ind w:left="778" w:hanging="394"/>
        <w:jc w:val="both"/>
        <w:rPr>
          <w:sz w:val="22"/>
          <w:szCs w:val="24"/>
        </w:rPr>
      </w:pPr>
      <w:r w:rsidRPr="00FD3475">
        <w:rPr>
          <w:sz w:val="22"/>
          <w:szCs w:val="24"/>
        </w:rPr>
        <w:t>an order requiring a person to pay to the company an amount that, in the Court</w:t>
      </w:r>
      <w:r w:rsidR="00786614" w:rsidRPr="00FD3475">
        <w:rPr>
          <w:sz w:val="22"/>
          <w:szCs w:val="24"/>
        </w:rPr>
        <w:t>’</w:t>
      </w:r>
      <w:r w:rsidRPr="00FD3475">
        <w:rPr>
          <w:sz w:val="22"/>
          <w:szCs w:val="24"/>
        </w:rPr>
        <w:t>s opinion, fairly represents some or all of the benefits that the person has received because of the transaction;</w:t>
      </w:r>
    </w:p>
    <w:p w14:paraId="0F62C153" w14:textId="77777777" w:rsidR="000F4477" w:rsidRPr="00FD3475" w:rsidRDefault="002063C3" w:rsidP="00FD3475">
      <w:pPr>
        <w:numPr>
          <w:ilvl w:val="0"/>
          <w:numId w:val="451"/>
        </w:numPr>
        <w:shd w:val="clear" w:color="auto" w:fill="FFFFFF"/>
        <w:tabs>
          <w:tab w:val="left" w:pos="778"/>
        </w:tabs>
        <w:spacing w:before="120"/>
        <w:ind w:left="778" w:hanging="394"/>
        <w:jc w:val="both"/>
        <w:rPr>
          <w:sz w:val="22"/>
          <w:szCs w:val="24"/>
        </w:rPr>
      </w:pPr>
      <w:r w:rsidRPr="00FD3475">
        <w:rPr>
          <w:sz w:val="22"/>
          <w:szCs w:val="24"/>
        </w:rPr>
        <w:t>an order requiring a person to transfer to the company property that, in the Court</w:t>
      </w:r>
      <w:r w:rsidR="00786614" w:rsidRPr="00FD3475">
        <w:rPr>
          <w:sz w:val="22"/>
          <w:szCs w:val="24"/>
        </w:rPr>
        <w:t>’</w:t>
      </w:r>
      <w:r w:rsidRPr="00FD3475">
        <w:rPr>
          <w:sz w:val="22"/>
          <w:szCs w:val="24"/>
        </w:rPr>
        <w:t>s opinion, fairly represents the application of either or both of the following:</w:t>
      </w:r>
    </w:p>
    <w:p w14:paraId="5A9F4785" w14:textId="77777777" w:rsidR="00021EDC" w:rsidRDefault="002063C3" w:rsidP="00FD3475">
      <w:pPr>
        <w:shd w:val="clear" w:color="auto" w:fill="FFFFFF"/>
        <w:spacing w:before="120"/>
        <w:ind w:left="1032" w:firstLine="72"/>
        <w:jc w:val="both"/>
        <w:rPr>
          <w:sz w:val="22"/>
          <w:szCs w:val="24"/>
        </w:rPr>
      </w:pPr>
      <w:r w:rsidRPr="00FD3475">
        <w:rPr>
          <w:sz w:val="22"/>
          <w:szCs w:val="24"/>
        </w:rPr>
        <w:t>(i) money that the company has paid under the transaction;</w:t>
      </w:r>
    </w:p>
    <w:p w14:paraId="2B87A644" w14:textId="77777777" w:rsidR="000F4477" w:rsidRPr="00FD3475" w:rsidRDefault="002063C3" w:rsidP="00FD3475">
      <w:pPr>
        <w:shd w:val="clear" w:color="auto" w:fill="FFFFFF"/>
        <w:spacing w:before="120"/>
        <w:ind w:left="1032" w:firstLine="72"/>
        <w:jc w:val="both"/>
        <w:rPr>
          <w:sz w:val="22"/>
        </w:rPr>
      </w:pPr>
      <w:r w:rsidRPr="00FD3475">
        <w:rPr>
          <w:sz w:val="22"/>
          <w:szCs w:val="24"/>
        </w:rPr>
        <w:t>(ii) proceeds of property that the company has transferred under the transaction;</w:t>
      </w:r>
    </w:p>
    <w:p w14:paraId="0E02363A" w14:textId="77777777" w:rsidR="000F4477" w:rsidRPr="00FD3475" w:rsidRDefault="002063C3" w:rsidP="00FD3475">
      <w:pPr>
        <w:numPr>
          <w:ilvl w:val="0"/>
          <w:numId w:val="452"/>
        </w:numPr>
        <w:shd w:val="clear" w:color="auto" w:fill="FFFFFF"/>
        <w:tabs>
          <w:tab w:val="left" w:pos="778"/>
        </w:tabs>
        <w:spacing w:before="120"/>
        <w:ind w:left="778" w:hanging="394"/>
        <w:jc w:val="both"/>
        <w:rPr>
          <w:sz w:val="22"/>
          <w:szCs w:val="24"/>
        </w:rPr>
      </w:pPr>
      <w:r w:rsidRPr="00FD3475">
        <w:rPr>
          <w:sz w:val="22"/>
          <w:szCs w:val="24"/>
        </w:rPr>
        <w:t>an order releasing or discharging, wholly or partly, a debt incurred, or a security or guarantee given, by the company under or in connection with the transaction;</w:t>
      </w:r>
    </w:p>
    <w:p w14:paraId="05E71967" w14:textId="77777777" w:rsidR="000F4477" w:rsidRPr="00FD3475" w:rsidRDefault="002063C3" w:rsidP="00FD3475">
      <w:pPr>
        <w:numPr>
          <w:ilvl w:val="0"/>
          <w:numId w:val="452"/>
        </w:numPr>
        <w:shd w:val="clear" w:color="auto" w:fill="FFFFFF"/>
        <w:tabs>
          <w:tab w:val="left" w:pos="778"/>
        </w:tabs>
        <w:spacing w:before="120"/>
        <w:ind w:left="778" w:hanging="394"/>
        <w:jc w:val="both"/>
        <w:rPr>
          <w:sz w:val="22"/>
          <w:szCs w:val="24"/>
        </w:rPr>
      </w:pPr>
      <w:r w:rsidRPr="00FD3475">
        <w:rPr>
          <w:sz w:val="22"/>
          <w:szCs w:val="24"/>
        </w:rPr>
        <w:t>if the transaction is an unfair loan and such a debt, security or guarantee has been assigned</w:t>
      </w:r>
      <w:r w:rsidRPr="00FD3475">
        <w:rPr>
          <w:rFonts w:eastAsia="Times New Roman"/>
          <w:sz w:val="22"/>
          <w:szCs w:val="24"/>
        </w:rPr>
        <w:t>—an order directing a person to</w:t>
      </w:r>
    </w:p>
    <w:p w14:paraId="0DC63F17" w14:textId="77777777" w:rsidR="000F4477" w:rsidRPr="00FD3475" w:rsidRDefault="000F4477" w:rsidP="00FD3475">
      <w:pPr>
        <w:numPr>
          <w:ilvl w:val="0"/>
          <w:numId w:val="452"/>
        </w:numPr>
        <w:shd w:val="clear" w:color="auto" w:fill="FFFFFF"/>
        <w:tabs>
          <w:tab w:val="left" w:pos="778"/>
        </w:tabs>
        <w:spacing w:before="120"/>
        <w:ind w:left="778" w:hanging="394"/>
        <w:jc w:val="both"/>
        <w:rPr>
          <w:sz w:val="22"/>
          <w:szCs w:val="24"/>
        </w:rPr>
        <w:sectPr w:rsidR="000F4477" w:rsidRPr="00FD3475" w:rsidSect="00844C73">
          <w:pgSz w:w="12240" w:h="15840" w:code="1"/>
          <w:pgMar w:top="1440" w:right="1440" w:bottom="1440" w:left="1440" w:header="720" w:footer="720" w:gutter="0"/>
          <w:cols w:space="720"/>
          <w:noEndnote/>
        </w:sectPr>
      </w:pPr>
    </w:p>
    <w:p w14:paraId="096F1174" w14:textId="77777777" w:rsidR="000F4477" w:rsidRPr="00FD3475" w:rsidRDefault="002063C3" w:rsidP="00FD3475">
      <w:pPr>
        <w:shd w:val="clear" w:color="auto" w:fill="FFFFFF"/>
        <w:spacing w:before="120"/>
        <w:ind w:left="792"/>
        <w:jc w:val="both"/>
        <w:rPr>
          <w:sz w:val="22"/>
        </w:rPr>
      </w:pPr>
      <w:r w:rsidRPr="00FD3475">
        <w:rPr>
          <w:sz w:val="22"/>
          <w:szCs w:val="24"/>
        </w:rPr>
        <w:lastRenderedPageBreak/>
        <w:t>indemnify the company in respect of some or all of its liability to the assignee;</w:t>
      </w:r>
    </w:p>
    <w:p w14:paraId="04FD362F" w14:textId="77777777" w:rsidR="000F4477" w:rsidRPr="00FD3475" w:rsidRDefault="002063C3" w:rsidP="00FD3475">
      <w:pPr>
        <w:shd w:val="clear" w:color="auto" w:fill="FFFFFF"/>
        <w:spacing w:before="120"/>
        <w:ind w:left="782" w:hanging="370"/>
        <w:jc w:val="both"/>
        <w:rPr>
          <w:sz w:val="22"/>
        </w:rPr>
      </w:pPr>
      <w:r w:rsidRPr="00FD3475">
        <w:rPr>
          <w:sz w:val="22"/>
          <w:szCs w:val="24"/>
        </w:rPr>
        <w:t>(g) an order providing for the extent to which, and the terms on which, a debt that arose under, or was released or discharged to any extent by or under, the transaction may be proved in a winding up of the company;</w:t>
      </w:r>
    </w:p>
    <w:p w14:paraId="01144E8B" w14:textId="77777777" w:rsidR="000F4477" w:rsidRPr="00FD3475" w:rsidRDefault="002063C3" w:rsidP="00FD3475">
      <w:pPr>
        <w:shd w:val="clear" w:color="auto" w:fill="FFFFFF"/>
        <w:spacing w:before="120"/>
        <w:ind w:left="782" w:hanging="389"/>
        <w:jc w:val="both"/>
        <w:rPr>
          <w:sz w:val="22"/>
        </w:rPr>
      </w:pPr>
      <w:r w:rsidRPr="00FD3475">
        <w:rPr>
          <w:sz w:val="22"/>
          <w:szCs w:val="24"/>
        </w:rPr>
        <w:t>(h) an order declaring an agreement constituting, forming part of, or relating to, the transaction, or specified provisions of such an agreement, to have been void at and after the time when the agreement was made, or at and after a specified later time;</w:t>
      </w:r>
    </w:p>
    <w:p w14:paraId="0315D715" w14:textId="1D459BD7" w:rsidR="000F4477" w:rsidRPr="00FD3475" w:rsidRDefault="002063C3" w:rsidP="00FD3475">
      <w:pPr>
        <w:shd w:val="clear" w:color="auto" w:fill="FFFFFF"/>
        <w:spacing w:before="120"/>
        <w:ind w:left="787" w:hanging="336"/>
        <w:jc w:val="both"/>
        <w:rPr>
          <w:sz w:val="22"/>
        </w:rPr>
      </w:pPr>
      <w:r w:rsidRPr="00FD3475">
        <w:rPr>
          <w:sz w:val="22"/>
          <w:szCs w:val="24"/>
        </w:rPr>
        <w:t>(i) an order varying such an agreement as specified in the order and, if the Court thinks fit, declaring the agreement to have had effect, as so varied, at and after the time when th</w:t>
      </w:r>
      <w:r w:rsidR="009124E9">
        <w:rPr>
          <w:sz w:val="22"/>
          <w:szCs w:val="24"/>
        </w:rPr>
        <w:t>e</w:t>
      </w:r>
      <w:r w:rsidRPr="00FD3475">
        <w:rPr>
          <w:sz w:val="22"/>
          <w:szCs w:val="24"/>
        </w:rPr>
        <w:t xml:space="preserve"> agreement was made, or at and after a specified later time;</w:t>
      </w:r>
    </w:p>
    <w:p w14:paraId="77E8F706" w14:textId="77777777" w:rsidR="000F4477" w:rsidRPr="00FD3475" w:rsidRDefault="002063C3" w:rsidP="00FD3475">
      <w:pPr>
        <w:shd w:val="clear" w:color="auto" w:fill="FFFFFF"/>
        <w:spacing w:before="120"/>
        <w:ind w:left="787" w:hanging="336"/>
        <w:jc w:val="both"/>
        <w:rPr>
          <w:sz w:val="22"/>
        </w:rPr>
      </w:pPr>
      <w:r w:rsidRPr="00FD3475">
        <w:rPr>
          <w:sz w:val="22"/>
          <w:szCs w:val="24"/>
        </w:rPr>
        <w:t>(j) an order declaring such an agreement, or specified provisions of such an agreement, to be unenforceable.</w:t>
      </w:r>
    </w:p>
    <w:p w14:paraId="3F59A7F0" w14:textId="77777777" w:rsidR="000F4477" w:rsidRPr="00FD3475" w:rsidRDefault="00786614" w:rsidP="00FD3475">
      <w:pPr>
        <w:shd w:val="clear" w:color="auto" w:fill="FFFFFF"/>
        <w:spacing w:before="120"/>
        <w:ind w:left="14" w:firstLine="341"/>
        <w:jc w:val="both"/>
        <w:rPr>
          <w:sz w:val="22"/>
        </w:rPr>
      </w:pPr>
      <w:r w:rsidRPr="00FD3475">
        <w:rPr>
          <w:sz w:val="22"/>
          <w:szCs w:val="24"/>
        </w:rPr>
        <w:t>“</w:t>
      </w:r>
      <w:r w:rsidR="002063C3" w:rsidRPr="00FD3475">
        <w:rPr>
          <w:sz w:val="22"/>
          <w:szCs w:val="24"/>
        </w:rPr>
        <w:t>(2) Nothing in subsection (1) limits the generality of anything else in it.</w:t>
      </w:r>
    </w:p>
    <w:p w14:paraId="6D8C6BFD" w14:textId="77777777" w:rsidR="000F4477" w:rsidRPr="00FD3475" w:rsidRDefault="00786614" w:rsidP="00FD3475">
      <w:pPr>
        <w:shd w:val="clear" w:color="auto" w:fill="FFFFFF"/>
        <w:spacing w:before="120"/>
        <w:ind w:left="355"/>
        <w:jc w:val="both"/>
        <w:rPr>
          <w:sz w:val="22"/>
        </w:rPr>
      </w:pPr>
      <w:r w:rsidRPr="00FD3475">
        <w:rPr>
          <w:sz w:val="22"/>
          <w:szCs w:val="24"/>
        </w:rPr>
        <w:t>“</w:t>
      </w:r>
      <w:r w:rsidR="002063C3" w:rsidRPr="00FD3475">
        <w:rPr>
          <w:sz w:val="22"/>
          <w:szCs w:val="24"/>
        </w:rPr>
        <w:t>(3) An application under subsection (1) may only be made:</w:t>
      </w:r>
    </w:p>
    <w:p w14:paraId="3F17C5E4" w14:textId="77777777" w:rsidR="000F4477" w:rsidRPr="00FD3475" w:rsidRDefault="002063C3" w:rsidP="00FD3475">
      <w:pPr>
        <w:numPr>
          <w:ilvl w:val="0"/>
          <w:numId w:val="453"/>
        </w:numPr>
        <w:shd w:val="clear" w:color="auto" w:fill="FFFFFF"/>
        <w:tabs>
          <w:tab w:val="left" w:pos="782"/>
        </w:tabs>
        <w:spacing w:before="120"/>
        <w:ind w:left="389"/>
        <w:jc w:val="both"/>
        <w:rPr>
          <w:sz w:val="22"/>
          <w:szCs w:val="24"/>
        </w:rPr>
      </w:pPr>
      <w:r w:rsidRPr="00FD3475">
        <w:rPr>
          <w:sz w:val="22"/>
          <w:szCs w:val="24"/>
        </w:rPr>
        <w:t>within 3 years after the relation-back day; or</w:t>
      </w:r>
    </w:p>
    <w:p w14:paraId="0E0F94C5" w14:textId="77777777" w:rsidR="000F4477" w:rsidRPr="00FD3475" w:rsidRDefault="002063C3" w:rsidP="00FD3475">
      <w:pPr>
        <w:numPr>
          <w:ilvl w:val="0"/>
          <w:numId w:val="454"/>
        </w:numPr>
        <w:shd w:val="clear" w:color="auto" w:fill="FFFFFF"/>
        <w:tabs>
          <w:tab w:val="left" w:pos="782"/>
        </w:tabs>
        <w:spacing w:before="120"/>
        <w:ind w:left="782" w:hanging="394"/>
        <w:jc w:val="both"/>
        <w:rPr>
          <w:sz w:val="22"/>
          <w:szCs w:val="24"/>
        </w:rPr>
      </w:pPr>
      <w:r w:rsidRPr="00FD3475">
        <w:rPr>
          <w:sz w:val="22"/>
          <w:szCs w:val="24"/>
        </w:rPr>
        <w:t>within such longer period as the Court orders on an application under this paragraph made by the liquidator within those 3 years.</w:t>
      </w:r>
    </w:p>
    <w:p w14:paraId="06CB1459" w14:textId="77777777" w:rsidR="000F4477" w:rsidRPr="00FD3475" w:rsidRDefault="002063C3" w:rsidP="00FD3475">
      <w:pPr>
        <w:shd w:val="clear" w:color="auto" w:fill="FFFFFF"/>
        <w:spacing w:before="120"/>
        <w:jc w:val="both"/>
        <w:rPr>
          <w:sz w:val="22"/>
        </w:rPr>
      </w:pPr>
      <w:r w:rsidRPr="00FD3475">
        <w:rPr>
          <w:b/>
          <w:bCs/>
          <w:sz w:val="22"/>
          <w:szCs w:val="24"/>
        </w:rPr>
        <w:t>Transaction not voidable as against certain persons</w:t>
      </w:r>
    </w:p>
    <w:p w14:paraId="37D85873" w14:textId="77777777" w:rsidR="000F4477" w:rsidRPr="00FD3475" w:rsidRDefault="00786614" w:rsidP="00FD3475">
      <w:pPr>
        <w:shd w:val="clear" w:color="auto" w:fill="FFFFFF"/>
        <w:spacing w:before="120"/>
        <w:ind w:left="5" w:firstLine="346"/>
        <w:jc w:val="both"/>
        <w:rPr>
          <w:sz w:val="22"/>
        </w:rPr>
      </w:pPr>
      <w:r w:rsidRPr="00FD3475">
        <w:rPr>
          <w:sz w:val="22"/>
          <w:szCs w:val="24"/>
        </w:rPr>
        <w:t>“</w:t>
      </w:r>
      <w:r w:rsidR="002063C3" w:rsidRPr="00FD3475">
        <w:rPr>
          <w:sz w:val="22"/>
          <w:szCs w:val="24"/>
        </w:rPr>
        <w:t>588FG.(1) The Court is not to make under section 588FF an order materially prejudicing a right or interest of a person other than a party to the transaction if it is proved that:</w:t>
      </w:r>
    </w:p>
    <w:p w14:paraId="01C5FD83" w14:textId="77777777" w:rsidR="000F4477" w:rsidRPr="00FD3475" w:rsidRDefault="002063C3" w:rsidP="00FD3475">
      <w:pPr>
        <w:numPr>
          <w:ilvl w:val="0"/>
          <w:numId w:val="455"/>
        </w:numPr>
        <w:shd w:val="clear" w:color="auto" w:fill="FFFFFF"/>
        <w:tabs>
          <w:tab w:val="left" w:pos="782"/>
        </w:tabs>
        <w:spacing w:before="120"/>
        <w:ind w:left="389"/>
        <w:jc w:val="both"/>
        <w:rPr>
          <w:sz w:val="22"/>
          <w:szCs w:val="24"/>
        </w:rPr>
      </w:pPr>
      <w:r w:rsidRPr="00FD3475">
        <w:rPr>
          <w:sz w:val="22"/>
          <w:szCs w:val="24"/>
        </w:rPr>
        <w:t>the person received no benefit because of the transaction; or</w:t>
      </w:r>
    </w:p>
    <w:p w14:paraId="239B33E1" w14:textId="77777777" w:rsidR="000F4477" w:rsidRPr="00FD3475" w:rsidRDefault="002063C3" w:rsidP="00FD3475">
      <w:pPr>
        <w:numPr>
          <w:ilvl w:val="0"/>
          <w:numId w:val="456"/>
        </w:numPr>
        <w:shd w:val="clear" w:color="auto" w:fill="FFFFFF"/>
        <w:tabs>
          <w:tab w:val="left" w:pos="782"/>
        </w:tabs>
        <w:spacing w:before="120"/>
        <w:ind w:left="782" w:hanging="394"/>
        <w:jc w:val="both"/>
        <w:rPr>
          <w:sz w:val="22"/>
          <w:szCs w:val="24"/>
        </w:rPr>
      </w:pPr>
      <w:r w:rsidRPr="00FD3475">
        <w:rPr>
          <w:sz w:val="22"/>
          <w:szCs w:val="24"/>
        </w:rPr>
        <w:t>in relation to each benefit that the person received because of the transaction:</w:t>
      </w:r>
    </w:p>
    <w:p w14:paraId="1421F571" w14:textId="77777777" w:rsidR="00A957E5" w:rsidRDefault="002063C3" w:rsidP="00FD3475">
      <w:pPr>
        <w:shd w:val="clear" w:color="auto" w:fill="FFFFFF"/>
        <w:spacing w:before="120"/>
        <w:ind w:left="1032"/>
        <w:jc w:val="both"/>
        <w:rPr>
          <w:sz w:val="22"/>
          <w:szCs w:val="24"/>
        </w:rPr>
      </w:pPr>
      <w:r w:rsidRPr="00FD3475">
        <w:rPr>
          <w:sz w:val="22"/>
          <w:szCs w:val="24"/>
        </w:rPr>
        <w:t>(i) the person received the benefit in good faith; and</w:t>
      </w:r>
    </w:p>
    <w:p w14:paraId="75D1AB17" w14:textId="77777777" w:rsidR="000F4477" w:rsidRPr="00FD3475" w:rsidRDefault="002063C3" w:rsidP="00FD3475">
      <w:pPr>
        <w:shd w:val="clear" w:color="auto" w:fill="FFFFFF"/>
        <w:spacing w:before="120"/>
        <w:ind w:left="1032"/>
        <w:jc w:val="both"/>
        <w:rPr>
          <w:sz w:val="22"/>
        </w:rPr>
      </w:pPr>
      <w:r w:rsidRPr="00FD3475">
        <w:rPr>
          <w:sz w:val="22"/>
          <w:szCs w:val="24"/>
        </w:rPr>
        <w:t>(ii) at the time when the person received the benefit:</w:t>
      </w:r>
    </w:p>
    <w:p w14:paraId="079D96A8" w14:textId="77777777" w:rsidR="000F4477" w:rsidRPr="00FD3475" w:rsidRDefault="002063C3" w:rsidP="00FD3475">
      <w:pPr>
        <w:numPr>
          <w:ilvl w:val="0"/>
          <w:numId w:val="457"/>
        </w:numPr>
        <w:shd w:val="clear" w:color="auto" w:fill="FFFFFF"/>
        <w:tabs>
          <w:tab w:val="left" w:pos="2088"/>
        </w:tabs>
        <w:spacing w:before="120"/>
        <w:ind w:left="2088" w:hanging="427"/>
        <w:jc w:val="both"/>
        <w:rPr>
          <w:sz w:val="22"/>
          <w:szCs w:val="24"/>
        </w:rPr>
      </w:pPr>
      <w:r w:rsidRPr="00FD3475">
        <w:rPr>
          <w:sz w:val="22"/>
          <w:szCs w:val="24"/>
        </w:rPr>
        <w:t>the person had no reasonable grounds for suspecting that the company was insolvent at that time or would become insolvent as mentioned in paragraph 588FC(b); and</w:t>
      </w:r>
    </w:p>
    <w:p w14:paraId="43A963E7" w14:textId="77777777" w:rsidR="000F4477" w:rsidRPr="004947C7" w:rsidRDefault="002063C3" w:rsidP="00FD3475">
      <w:pPr>
        <w:numPr>
          <w:ilvl w:val="0"/>
          <w:numId w:val="457"/>
        </w:numPr>
        <w:shd w:val="clear" w:color="auto" w:fill="FFFFFF"/>
        <w:tabs>
          <w:tab w:val="left" w:pos="2088"/>
        </w:tabs>
        <w:spacing w:before="120"/>
        <w:ind w:left="2088" w:hanging="427"/>
        <w:jc w:val="both"/>
        <w:rPr>
          <w:sz w:val="22"/>
          <w:szCs w:val="24"/>
        </w:rPr>
      </w:pPr>
      <w:r w:rsidRPr="004947C7">
        <w:rPr>
          <w:sz w:val="22"/>
          <w:szCs w:val="24"/>
        </w:rPr>
        <w:t xml:space="preserve">a </w:t>
      </w:r>
      <w:r w:rsidRPr="00FD3475">
        <w:rPr>
          <w:sz w:val="22"/>
          <w:szCs w:val="24"/>
        </w:rPr>
        <w:t>reasonable person in the person</w:t>
      </w:r>
      <w:r w:rsidR="00786614" w:rsidRPr="00FD3475">
        <w:rPr>
          <w:sz w:val="22"/>
          <w:szCs w:val="24"/>
        </w:rPr>
        <w:t>’</w:t>
      </w:r>
      <w:r w:rsidRPr="00FD3475">
        <w:rPr>
          <w:sz w:val="22"/>
          <w:szCs w:val="24"/>
        </w:rPr>
        <w:t>s circumstances would have had no such grounds for so suspecting.</w:t>
      </w:r>
    </w:p>
    <w:p w14:paraId="546A6996" w14:textId="77777777" w:rsidR="000F4477" w:rsidRPr="00FD3475" w:rsidRDefault="00786614" w:rsidP="00FD3475">
      <w:pPr>
        <w:shd w:val="clear" w:color="auto" w:fill="FFFFFF"/>
        <w:spacing w:before="120"/>
        <w:ind w:left="5" w:firstLine="336"/>
        <w:jc w:val="both"/>
        <w:rPr>
          <w:sz w:val="22"/>
        </w:rPr>
      </w:pPr>
      <w:r w:rsidRPr="00FD3475">
        <w:rPr>
          <w:sz w:val="22"/>
          <w:szCs w:val="24"/>
        </w:rPr>
        <w:t>“</w:t>
      </w:r>
      <w:r w:rsidR="002063C3" w:rsidRPr="00FD3475">
        <w:rPr>
          <w:sz w:val="22"/>
          <w:szCs w:val="24"/>
        </w:rPr>
        <w:t>(2) The Court is not to make under section 588FF an order materially prejudicing a right or interest of a person if the transaction is not an unfair loan to the company and it is proved that:</w:t>
      </w:r>
    </w:p>
    <w:p w14:paraId="11618313" w14:textId="77777777" w:rsidR="000F4477" w:rsidRPr="00FD3475" w:rsidRDefault="002063C3" w:rsidP="00FD3475">
      <w:pPr>
        <w:numPr>
          <w:ilvl w:val="0"/>
          <w:numId w:val="458"/>
        </w:numPr>
        <w:shd w:val="clear" w:color="auto" w:fill="FFFFFF"/>
        <w:tabs>
          <w:tab w:val="left" w:pos="782"/>
        </w:tabs>
        <w:spacing w:before="120"/>
        <w:ind w:left="384"/>
        <w:jc w:val="both"/>
        <w:rPr>
          <w:sz w:val="22"/>
          <w:szCs w:val="24"/>
        </w:rPr>
      </w:pPr>
      <w:r w:rsidRPr="00FD3475">
        <w:rPr>
          <w:sz w:val="22"/>
          <w:szCs w:val="24"/>
        </w:rPr>
        <w:t>the person became a party to the transaction in good faith; and</w:t>
      </w:r>
    </w:p>
    <w:p w14:paraId="64EE32BD" w14:textId="77777777" w:rsidR="000F4477" w:rsidRPr="00FD3475" w:rsidRDefault="002063C3" w:rsidP="00FD3475">
      <w:pPr>
        <w:numPr>
          <w:ilvl w:val="0"/>
          <w:numId w:val="458"/>
        </w:numPr>
        <w:shd w:val="clear" w:color="auto" w:fill="FFFFFF"/>
        <w:tabs>
          <w:tab w:val="left" w:pos="782"/>
        </w:tabs>
        <w:spacing w:before="120"/>
        <w:ind w:left="384"/>
        <w:jc w:val="both"/>
        <w:rPr>
          <w:sz w:val="22"/>
          <w:szCs w:val="24"/>
        </w:rPr>
      </w:pPr>
      <w:r w:rsidRPr="00FD3475">
        <w:rPr>
          <w:sz w:val="22"/>
          <w:szCs w:val="24"/>
        </w:rPr>
        <w:t>at the time when the person became such a party:</w:t>
      </w:r>
    </w:p>
    <w:p w14:paraId="211D5767" w14:textId="77777777" w:rsidR="000F4477" w:rsidRPr="00FD3475" w:rsidRDefault="000F4477" w:rsidP="00FD3475">
      <w:pPr>
        <w:shd w:val="clear" w:color="auto" w:fill="FFFFFF"/>
        <w:spacing w:before="120"/>
        <w:jc w:val="both"/>
        <w:rPr>
          <w:sz w:val="22"/>
        </w:rPr>
      </w:pPr>
    </w:p>
    <w:p w14:paraId="7DAEBC9E" w14:textId="77777777" w:rsidR="000F4477" w:rsidRPr="00FD3475" w:rsidRDefault="000F4477" w:rsidP="00FD3475">
      <w:pPr>
        <w:shd w:val="clear" w:color="auto" w:fill="FFFFFF"/>
        <w:spacing w:before="120"/>
        <w:jc w:val="both"/>
        <w:rPr>
          <w:sz w:val="22"/>
        </w:rPr>
        <w:sectPr w:rsidR="000F4477" w:rsidRPr="00FD3475" w:rsidSect="00844C73">
          <w:pgSz w:w="12240" w:h="15840" w:code="1"/>
          <w:pgMar w:top="1440" w:right="1440" w:bottom="1440" w:left="1440" w:header="720" w:footer="720" w:gutter="0"/>
          <w:cols w:space="720"/>
          <w:noEndnote/>
        </w:sectPr>
      </w:pPr>
    </w:p>
    <w:p w14:paraId="3386EE10" w14:textId="77777777" w:rsidR="000F4477" w:rsidRPr="00FD3475" w:rsidRDefault="002063C3" w:rsidP="005601EB">
      <w:pPr>
        <w:shd w:val="clear" w:color="auto" w:fill="FFFFFF"/>
        <w:spacing w:before="120"/>
        <w:ind w:left="1296" w:hanging="259"/>
        <w:jc w:val="both"/>
        <w:rPr>
          <w:sz w:val="22"/>
        </w:rPr>
      </w:pPr>
      <w:r w:rsidRPr="00FD3475">
        <w:rPr>
          <w:sz w:val="22"/>
          <w:szCs w:val="24"/>
          <w:lang w:val="de-DE"/>
        </w:rPr>
        <w:lastRenderedPageBreak/>
        <w:t xml:space="preserve">(i) </w:t>
      </w:r>
      <w:r w:rsidRPr="00FD3475">
        <w:rPr>
          <w:sz w:val="22"/>
          <w:szCs w:val="24"/>
        </w:rPr>
        <w:t>the person had no reasonable grounds for suspecting that the company was insolvent at that time or would become insolvent as mentioned in paragraph 588FC(b); and</w:t>
      </w:r>
    </w:p>
    <w:p w14:paraId="5A67AE9B" w14:textId="77777777" w:rsidR="000F4477" w:rsidRPr="00FD3475" w:rsidRDefault="002063C3" w:rsidP="005601EB">
      <w:pPr>
        <w:shd w:val="clear" w:color="auto" w:fill="FFFFFF"/>
        <w:spacing w:before="120"/>
        <w:ind w:left="1354" w:hanging="317"/>
        <w:jc w:val="both"/>
        <w:rPr>
          <w:sz w:val="22"/>
        </w:rPr>
      </w:pPr>
      <w:r w:rsidRPr="00FD3475">
        <w:rPr>
          <w:sz w:val="22"/>
          <w:szCs w:val="24"/>
        </w:rPr>
        <w:t>(ii) a reasonable person in the person</w:t>
      </w:r>
      <w:r w:rsidR="00786614" w:rsidRPr="00FD3475">
        <w:rPr>
          <w:sz w:val="22"/>
          <w:szCs w:val="24"/>
        </w:rPr>
        <w:t>’</w:t>
      </w:r>
      <w:r w:rsidRPr="00FD3475">
        <w:rPr>
          <w:sz w:val="22"/>
          <w:szCs w:val="24"/>
        </w:rPr>
        <w:t>s circumstances would have had no such grounds for so suspecting; and</w:t>
      </w:r>
    </w:p>
    <w:p w14:paraId="56A2657F" w14:textId="77777777" w:rsidR="000F4477" w:rsidRPr="00FD3475" w:rsidRDefault="002063C3" w:rsidP="00FD3475">
      <w:pPr>
        <w:shd w:val="clear" w:color="auto" w:fill="FFFFFF"/>
        <w:spacing w:before="120"/>
        <w:ind w:left="787" w:hanging="379"/>
        <w:jc w:val="both"/>
        <w:rPr>
          <w:sz w:val="22"/>
        </w:rPr>
      </w:pPr>
      <w:r w:rsidRPr="00FD3475">
        <w:rPr>
          <w:sz w:val="22"/>
          <w:szCs w:val="24"/>
        </w:rPr>
        <w:t>(c)</w:t>
      </w:r>
      <w:r w:rsidR="00217FE3">
        <w:rPr>
          <w:sz w:val="22"/>
          <w:szCs w:val="24"/>
        </w:rPr>
        <w:tab/>
      </w:r>
      <w:r w:rsidRPr="00FD3475">
        <w:rPr>
          <w:sz w:val="22"/>
          <w:szCs w:val="24"/>
        </w:rPr>
        <w:t>the person has provided valuable consideration under the transaction or has changed his, her or its position in reliance on the transaction.</w:t>
      </w:r>
    </w:p>
    <w:p w14:paraId="2F1C9646" w14:textId="77777777" w:rsidR="000F4477" w:rsidRPr="00FD3475" w:rsidRDefault="002063C3" w:rsidP="00FD3475">
      <w:pPr>
        <w:shd w:val="clear" w:color="auto" w:fill="FFFFFF"/>
        <w:spacing w:before="120"/>
        <w:ind w:left="5"/>
        <w:jc w:val="both"/>
        <w:rPr>
          <w:sz w:val="22"/>
        </w:rPr>
      </w:pPr>
      <w:r w:rsidRPr="00FD3475">
        <w:rPr>
          <w:b/>
          <w:bCs/>
          <w:sz w:val="22"/>
          <w:szCs w:val="24"/>
        </w:rPr>
        <w:t>Liquidator may recover from related entity benefit resulting from insolvent transaction</w:t>
      </w:r>
    </w:p>
    <w:p w14:paraId="76BDCCCC" w14:textId="77777777" w:rsidR="000F4477" w:rsidRPr="00FD3475" w:rsidRDefault="00786614" w:rsidP="00FD3475">
      <w:pPr>
        <w:shd w:val="clear" w:color="auto" w:fill="FFFFFF"/>
        <w:spacing w:before="120"/>
        <w:ind w:left="10" w:firstLine="341"/>
        <w:jc w:val="both"/>
        <w:rPr>
          <w:sz w:val="22"/>
        </w:rPr>
      </w:pPr>
      <w:r w:rsidRPr="00FD3475">
        <w:rPr>
          <w:sz w:val="22"/>
          <w:szCs w:val="24"/>
        </w:rPr>
        <w:t>“</w:t>
      </w:r>
      <w:r w:rsidR="002063C3" w:rsidRPr="00FD3475">
        <w:rPr>
          <w:sz w:val="22"/>
          <w:szCs w:val="24"/>
        </w:rPr>
        <w:t>588FH.(1) This section applies where a company is being wound up and a transaction of the company:</w:t>
      </w:r>
    </w:p>
    <w:p w14:paraId="6A66B85A" w14:textId="77777777" w:rsidR="000F4477" w:rsidRPr="00FD3475" w:rsidRDefault="002063C3" w:rsidP="00FD3475">
      <w:pPr>
        <w:numPr>
          <w:ilvl w:val="0"/>
          <w:numId w:val="459"/>
        </w:numPr>
        <w:shd w:val="clear" w:color="auto" w:fill="FFFFFF"/>
        <w:tabs>
          <w:tab w:val="left" w:pos="792"/>
        </w:tabs>
        <w:spacing w:before="120"/>
        <w:ind w:left="394"/>
        <w:jc w:val="both"/>
        <w:rPr>
          <w:sz w:val="22"/>
          <w:szCs w:val="24"/>
        </w:rPr>
      </w:pPr>
      <w:r w:rsidRPr="00FD3475">
        <w:rPr>
          <w:sz w:val="22"/>
          <w:szCs w:val="24"/>
        </w:rPr>
        <w:t>is an insolvent transaction of the company; and</w:t>
      </w:r>
    </w:p>
    <w:p w14:paraId="01BB337C" w14:textId="77777777" w:rsidR="000F4477" w:rsidRPr="00FD3475" w:rsidRDefault="002063C3" w:rsidP="00FD3475">
      <w:pPr>
        <w:numPr>
          <w:ilvl w:val="0"/>
          <w:numId w:val="459"/>
        </w:numPr>
        <w:shd w:val="clear" w:color="auto" w:fill="FFFFFF"/>
        <w:tabs>
          <w:tab w:val="left" w:pos="792"/>
        </w:tabs>
        <w:spacing w:before="120"/>
        <w:ind w:left="394"/>
        <w:jc w:val="both"/>
        <w:rPr>
          <w:sz w:val="22"/>
          <w:szCs w:val="24"/>
        </w:rPr>
      </w:pPr>
      <w:r w:rsidRPr="00FD3475">
        <w:rPr>
          <w:sz w:val="22"/>
          <w:szCs w:val="24"/>
        </w:rPr>
        <w:t>is voidable under section 588FE; and</w:t>
      </w:r>
    </w:p>
    <w:p w14:paraId="05B2C6E9" w14:textId="77777777" w:rsidR="000F4477" w:rsidRPr="00FD3475" w:rsidRDefault="002063C3" w:rsidP="00FD3475">
      <w:pPr>
        <w:numPr>
          <w:ilvl w:val="0"/>
          <w:numId w:val="459"/>
        </w:numPr>
        <w:shd w:val="clear" w:color="auto" w:fill="FFFFFF"/>
        <w:tabs>
          <w:tab w:val="left" w:pos="792"/>
        </w:tabs>
        <w:spacing w:before="120"/>
        <w:ind w:left="792" w:hanging="398"/>
        <w:jc w:val="both"/>
        <w:rPr>
          <w:sz w:val="22"/>
          <w:szCs w:val="24"/>
        </w:rPr>
      </w:pPr>
      <w:r w:rsidRPr="00FD3475">
        <w:rPr>
          <w:sz w:val="22"/>
          <w:szCs w:val="24"/>
        </w:rPr>
        <w:t>has had the effect of discharging, to the extent of a particular amount, a liability (whether under a guarantee or otherwise and whether contingent or otherwise) of a related entity of the company.</w:t>
      </w:r>
    </w:p>
    <w:p w14:paraId="3685883A" w14:textId="77777777" w:rsidR="000F4477" w:rsidRPr="00FD3475" w:rsidRDefault="00786614" w:rsidP="00FD3475">
      <w:pPr>
        <w:shd w:val="clear" w:color="auto" w:fill="FFFFFF"/>
        <w:spacing w:before="120"/>
        <w:ind w:left="5" w:firstLine="350"/>
        <w:jc w:val="both"/>
        <w:rPr>
          <w:sz w:val="22"/>
        </w:rPr>
      </w:pPr>
      <w:r w:rsidRPr="00FD3475">
        <w:rPr>
          <w:sz w:val="22"/>
          <w:szCs w:val="24"/>
        </w:rPr>
        <w:t>“</w:t>
      </w:r>
      <w:r w:rsidR="002063C3" w:rsidRPr="00FD3475">
        <w:rPr>
          <w:sz w:val="22"/>
          <w:szCs w:val="24"/>
        </w:rPr>
        <w:t>(2) The company</w:t>
      </w:r>
      <w:r w:rsidRPr="00FD3475">
        <w:rPr>
          <w:sz w:val="22"/>
          <w:szCs w:val="24"/>
        </w:rPr>
        <w:t>’</w:t>
      </w:r>
      <w:r w:rsidR="002063C3" w:rsidRPr="00FD3475">
        <w:rPr>
          <w:sz w:val="22"/>
          <w:szCs w:val="24"/>
        </w:rPr>
        <w:t xml:space="preserve">s liquidator may, by proceedings in a court of competent jurisdiction, recover from the related entity, as a debt due to the company, an amount equal to the amount referred to in paragraph </w:t>
      </w:r>
      <w:r w:rsidR="002063C3" w:rsidRPr="00FD3475">
        <w:rPr>
          <w:sz w:val="22"/>
          <w:szCs w:val="26"/>
        </w:rPr>
        <w:t>(1)(c).</w:t>
      </w:r>
    </w:p>
    <w:p w14:paraId="3BC7F0A7" w14:textId="77777777" w:rsidR="000F4477" w:rsidRPr="00FD3475" w:rsidRDefault="00786614" w:rsidP="00FD3475">
      <w:pPr>
        <w:shd w:val="clear" w:color="auto" w:fill="FFFFFF"/>
        <w:spacing w:before="120"/>
        <w:ind w:left="5" w:firstLine="346"/>
        <w:jc w:val="both"/>
        <w:rPr>
          <w:sz w:val="22"/>
        </w:rPr>
      </w:pPr>
      <w:r w:rsidRPr="00FD3475">
        <w:rPr>
          <w:sz w:val="22"/>
          <w:szCs w:val="24"/>
        </w:rPr>
        <w:t>“</w:t>
      </w:r>
      <w:r w:rsidR="002063C3" w:rsidRPr="00FD3475">
        <w:rPr>
          <w:sz w:val="22"/>
          <w:szCs w:val="24"/>
        </w:rPr>
        <w:t>(3) In deciding what orders (if any) to make under section 588FF on an application relating to the transaction, the Court must take into account any amount recovered under subsection (2) of this section.</w:t>
      </w:r>
    </w:p>
    <w:p w14:paraId="00680E30" w14:textId="77777777" w:rsidR="000F4477" w:rsidRPr="00FD3475" w:rsidRDefault="00786614" w:rsidP="00FD3475">
      <w:pPr>
        <w:shd w:val="clear" w:color="auto" w:fill="FFFFFF"/>
        <w:spacing w:before="120"/>
        <w:ind w:left="5" w:firstLine="346"/>
        <w:jc w:val="both"/>
        <w:rPr>
          <w:sz w:val="22"/>
        </w:rPr>
      </w:pPr>
      <w:r w:rsidRPr="00FD3475">
        <w:rPr>
          <w:sz w:val="22"/>
          <w:szCs w:val="24"/>
        </w:rPr>
        <w:t>“</w:t>
      </w:r>
      <w:r w:rsidR="002063C3" w:rsidRPr="00FD3475">
        <w:rPr>
          <w:sz w:val="22"/>
          <w:szCs w:val="24"/>
        </w:rPr>
        <w:t>(4) If the liquidator recovers an amount under subsection (2) from the related entity, the related entity has the same rights:</w:t>
      </w:r>
    </w:p>
    <w:p w14:paraId="32F500E9" w14:textId="77777777" w:rsidR="000F4477" w:rsidRPr="00FD3475" w:rsidRDefault="002063C3" w:rsidP="00FD3475">
      <w:pPr>
        <w:numPr>
          <w:ilvl w:val="0"/>
          <w:numId w:val="460"/>
        </w:numPr>
        <w:shd w:val="clear" w:color="auto" w:fill="FFFFFF"/>
        <w:tabs>
          <w:tab w:val="left" w:pos="792"/>
        </w:tabs>
        <w:spacing w:before="120"/>
        <w:ind w:left="792" w:hanging="394"/>
        <w:jc w:val="both"/>
        <w:rPr>
          <w:sz w:val="22"/>
          <w:szCs w:val="24"/>
        </w:rPr>
      </w:pPr>
      <w:r w:rsidRPr="00FD3475">
        <w:rPr>
          <w:sz w:val="22"/>
          <w:szCs w:val="24"/>
        </w:rPr>
        <w:t>whether by way of indemnity, subrogation, contribution or otherwise; and</w:t>
      </w:r>
    </w:p>
    <w:p w14:paraId="7C30AA55" w14:textId="77777777" w:rsidR="000F4477" w:rsidRPr="00FD3475" w:rsidRDefault="002063C3" w:rsidP="00FD3475">
      <w:pPr>
        <w:numPr>
          <w:ilvl w:val="0"/>
          <w:numId w:val="460"/>
        </w:numPr>
        <w:shd w:val="clear" w:color="auto" w:fill="FFFFFF"/>
        <w:tabs>
          <w:tab w:val="left" w:pos="792"/>
        </w:tabs>
        <w:spacing w:before="120"/>
        <w:ind w:left="398"/>
        <w:jc w:val="both"/>
        <w:rPr>
          <w:sz w:val="22"/>
          <w:szCs w:val="24"/>
        </w:rPr>
      </w:pPr>
      <w:r w:rsidRPr="00FD3475">
        <w:rPr>
          <w:sz w:val="22"/>
          <w:szCs w:val="24"/>
        </w:rPr>
        <w:t>against the company or anyone else;</w:t>
      </w:r>
    </w:p>
    <w:p w14:paraId="7203763D" w14:textId="7ED421D6" w:rsidR="000F4477" w:rsidRPr="00FD3475" w:rsidRDefault="002063C3" w:rsidP="00FD3475">
      <w:pPr>
        <w:shd w:val="clear" w:color="auto" w:fill="FFFFFF"/>
        <w:spacing w:before="120"/>
        <w:ind w:left="5"/>
        <w:jc w:val="both"/>
        <w:rPr>
          <w:sz w:val="22"/>
        </w:rPr>
      </w:pPr>
      <w:r w:rsidRPr="00FD3475">
        <w:rPr>
          <w:sz w:val="22"/>
          <w:szCs w:val="24"/>
        </w:rPr>
        <w:t xml:space="preserve">as if the related entity had paid the amount in discharging, to the extent </w:t>
      </w:r>
      <w:r w:rsidRPr="00FD3475">
        <w:rPr>
          <w:sz w:val="22"/>
          <w:szCs w:val="24"/>
          <w:lang w:val="de-DE"/>
        </w:rPr>
        <w:t>of</w:t>
      </w:r>
      <w:r w:rsidRPr="00FD3475">
        <w:rPr>
          <w:sz w:val="22"/>
          <w:szCs w:val="24"/>
        </w:rPr>
        <w:t xml:space="preserve"> </w:t>
      </w:r>
      <w:r w:rsidRPr="00FD3475">
        <w:rPr>
          <w:sz w:val="22"/>
          <w:szCs w:val="24"/>
          <w:lang w:val="de-DE"/>
        </w:rPr>
        <w:t xml:space="preserve">that </w:t>
      </w:r>
      <w:r w:rsidRPr="00FD3475">
        <w:rPr>
          <w:sz w:val="22"/>
          <w:szCs w:val="24"/>
        </w:rPr>
        <w:t>amount, the liability referred to in paragraph (</w:t>
      </w:r>
      <w:r w:rsidR="009124E9">
        <w:rPr>
          <w:sz w:val="22"/>
          <w:szCs w:val="24"/>
        </w:rPr>
        <w:t>1</w:t>
      </w:r>
      <w:r w:rsidRPr="00FD3475">
        <w:rPr>
          <w:sz w:val="22"/>
          <w:szCs w:val="24"/>
        </w:rPr>
        <w:t>)(c).</w:t>
      </w:r>
    </w:p>
    <w:p w14:paraId="09DBE9A4" w14:textId="77777777" w:rsidR="000F4477" w:rsidRPr="00FD3475" w:rsidRDefault="002063C3" w:rsidP="00FD3475">
      <w:pPr>
        <w:shd w:val="clear" w:color="auto" w:fill="FFFFFF"/>
        <w:spacing w:before="120"/>
        <w:ind w:left="10"/>
        <w:jc w:val="both"/>
        <w:rPr>
          <w:sz w:val="22"/>
        </w:rPr>
      </w:pPr>
      <w:r w:rsidRPr="00FD3475">
        <w:rPr>
          <w:b/>
          <w:bCs/>
          <w:sz w:val="22"/>
          <w:szCs w:val="24"/>
        </w:rPr>
        <w:t>Creditor who gives up benefit of unfair preference may prove for preferred debt</w:t>
      </w:r>
    </w:p>
    <w:p w14:paraId="549EE635" w14:textId="77777777" w:rsidR="000F4477" w:rsidRPr="00FD3475" w:rsidRDefault="00786614" w:rsidP="00FD3475">
      <w:pPr>
        <w:shd w:val="clear" w:color="auto" w:fill="FFFFFF"/>
        <w:spacing w:before="120"/>
        <w:ind w:left="355"/>
        <w:jc w:val="both"/>
        <w:rPr>
          <w:sz w:val="22"/>
        </w:rPr>
      </w:pPr>
      <w:r w:rsidRPr="00FD3475">
        <w:rPr>
          <w:sz w:val="22"/>
          <w:szCs w:val="24"/>
        </w:rPr>
        <w:t>“</w:t>
      </w:r>
      <w:r w:rsidR="002063C3" w:rsidRPr="00FD3475">
        <w:rPr>
          <w:sz w:val="22"/>
          <w:szCs w:val="24"/>
        </w:rPr>
        <w:t>588FI.(1) This section applies where:</w:t>
      </w:r>
    </w:p>
    <w:p w14:paraId="6EF270D8" w14:textId="77777777" w:rsidR="000F4477" w:rsidRPr="00FD3475" w:rsidRDefault="002063C3" w:rsidP="00FD3475">
      <w:pPr>
        <w:numPr>
          <w:ilvl w:val="0"/>
          <w:numId w:val="461"/>
        </w:numPr>
        <w:shd w:val="clear" w:color="auto" w:fill="FFFFFF"/>
        <w:tabs>
          <w:tab w:val="left" w:pos="792"/>
        </w:tabs>
        <w:spacing w:before="120"/>
        <w:ind w:left="792" w:hanging="394"/>
        <w:jc w:val="both"/>
        <w:rPr>
          <w:sz w:val="22"/>
          <w:szCs w:val="24"/>
        </w:rPr>
      </w:pPr>
      <w:r w:rsidRPr="00FD3475">
        <w:rPr>
          <w:sz w:val="22"/>
          <w:szCs w:val="24"/>
        </w:rPr>
        <w:t>a transaction is an unfair preference given by a company to a creditor of the company after the commencement of this Part; and</w:t>
      </w:r>
    </w:p>
    <w:p w14:paraId="65DFF664" w14:textId="77777777" w:rsidR="000F4477" w:rsidRPr="00FD3475" w:rsidRDefault="002063C3" w:rsidP="00FD3475">
      <w:pPr>
        <w:numPr>
          <w:ilvl w:val="0"/>
          <w:numId w:val="461"/>
        </w:numPr>
        <w:shd w:val="clear" w:color="auto" w:fill="FFFFFF"/>
        <w:tabs>
          <w:tab w:val="left" w:pos="792"/>
        </w:tabs>
        <w:spacing w:before="120"/>
        <w:ind w:left="792" w:hanging="394"/>
        <w:jc w:val="both"/>
        <w:rPr>
          <w:sz w:val="22"/>
          <w:szCs w:val="24"/>
        </w:rPr>
      </w:pPr>
      <w:r w:rsidRPr="00FD3475">
        <w:rPr>
          <w:sz w:val="22"/>
          <w:szCs w:val="24"/>
        </w:rPr>
        <w:t>at the request of the company</w:t>
      </w:r>
      <w:r w:rsidR="00786614" w:rsidRPr="00FD3475">
        <w:rPr>
          <w:sz w:val="22"/>
          <w:szCs w:val="24"/>
        </w:rPr>
        <w:t>’</w:t>
      </w:r>
      <w:r w:rsidRPr="00FD3475">
        <w:rPr>
          <w:sz w:val="22"/>
          <w:szCs w:val="24"/>
        </w:rPr>
        <w:t>s liquidator, because of an order under section 588FF, or for any other reason, the creditor has put the company in the same position as if the transaction had not been entered into.</w:t>
      </w:r>
    </w:p>
    <w:p w14:paraId="5BFC5822" w14:textId="77777777" w:rsidR="000F4477" w:rsidRPr="00FD3475" w:rsidRDefault="000F4477" w:rsidP="00FD3475">
      <w:pPr>
        <w:numPr>
          <w:ilvl w:val="0"/>
          <w:numId w:val="461"/>
        </w:numPr>
        <w:shd w:val="clear" w:color="auto" w:fill="FFFFFF"/>
        <w:tabs>
          <w:tab w:val="left" w:pos="792"/>
        </w:tabs>
        <w:spacing w:before="120"/>
        <w:ind w:left="792" w:hanging="394"/>
        <w:jc w:val="both"/>
        <w:rPr>
          <w:sz w:val="22"/>
          <w:szCs w:val="24"/>
        </w:rPr>
        <w:sectPr w:rsidR="000F4477" w:rsidRPr="00FD3475" w:rsidSect="00844C73">
          <w:pgSz w:w="12240" w:h="15840" w:code="1"/>
          <w:pgMar w:top="1440" w:right="1440" w:bottom="1440" w:left="1440" w:header="720" w:footer="720" w:gutter="0"/>
          <w:cols w:space="720"/>
          <w:noEndnote/>
        </w:sectPr>
      </w:pPr>
    </w:p>
    <w:p w14:paraId="7ACDE937" w14:textId="77777777" w:rsidR="000F4477" w:rsidRPr="00FD3475" w:rsidRDefault="00786614" w:rsidP="00FD3475">
      <w:pPr>
        <w:shd w:val="clear" w:color="auto" w:fill="FFFFFF"/>
        <w:spacing w:before="120"/>
        <w:ind w:left="38" w:firstLine="336"/>
        <w:jc w:val="both"/>
        <w:rPr>
          <w:sz w:val="22"/>
        </w:rPr>
      </w:pPr>
      <w:r w:rsidRPr="00FD3475">
        <w:rPr>
          <w:sz w:val="22"/>
          <w:szCs w:val="24"/>
        </w:rPr>
        <w:lastRenderedPageBreak/>
        <w:t>“</w:t>
      </w:r>
      <w:r w:rsidR="002063C3" w:rsidRPr="00FD3475">
        <w:rPr>
          <w:sz w:val="22"/>
          <w:szCs w:val="24"/>
        </w:rPr>
        <w:t xml:space="preserve">(2) </w:t>
      </w:r>
      <w:r w:rsidR="002063C3" w:rsidRPr="00FD3475">
        <w:rPr>
          <w:sz w:val="22"/>
          <w:szCs w:val="24"/>
          <w:lang w:val="de-DE"/>
        </w:rPr>
        <w:t xml:space="preserve">The Court </w:t>
      </w:r>
      <w:r w:rsidR="002063C3" w:rsidRPr="00FD3475">
        <w:rPr>
          <w:sz w:val="22"/>
          <w:szCs w:val="24"/>
        </w:rPr>
        <w:t>must not make under section 588FF, on an application relating to the transaction, an order prejudicing a right or interest of the creditor.</w:t>
      </w:r>
    </w:p>
    <w:p w14:paraId="4878CD27" w14:textId="77777777" w:rsidR="000F4477" w:rsidRPr="00FD3475" w:rsidRDefault="00786614" w:rsidP="00FD3475">
      <w:pPr>
        <w:shd w:val="clear" w:color="auto" w:fill="FFFFFF"/>
        <w:spacing w:before="120"/>
        <w:ind w:left="34" w:firstLine="341"/>
        <w:jc w:val="both"/>
        <w:rPr>
          <w:sz w:val="22"/>
        </w:rPr>
      </w:pPr>
      <w:r w:rsidRPr="00FD3475">
        <w:rPr>
          <w:sz w:val="22"/>
          <w:szCs w:val="24"/>
        </w:rPr>
        <w:t>“</w:t>
      </w:r>
      <w:r w:rsidR="002063C3" w:rsidRPr="00FD3475">
        <w:rPr>
          <w:sz w:val="22"/>
          <w:szCs w:val="24"/>
        </w:rPr>
        <w:t>(3) The creditor may prove in the winding up as if the transaction had not been entered into.</w:t>
      </w:r>
    </w:p>
    <w:p w14:paraId="5D6339D7" w14:textId="77777777" w:rsidR="000F4477" w:rsidRPr="00FD3475" w:rsidRDefault="002063C3" w:rsidP="00FD3475">
      <w:pPr>
        <w:shd w:val="clear" w:color="auto" w:fill="FFFFFF"/>
        <w:spacing w:before="120"/>
        <w:ind w:left="34"/>
        <w:jc w:val="both"/>
        <w:rPr>
          <w:sz w:val="22"/>
        </w:rPr>
      </w:pPr>
      <w:r w:rsidRPr="00FD3475">
        <w:rPr>
          <w:b/>
          <w:bCs/>
          <w:sz w:val="22"/>
          <w:szCs w:val="24"/>
        </w:rPr>
        <w:t>Floating charge created within 6 months before relation-back day</w:t>
      </w:r>
    </w:p>
    <w:p w14:paraId="42AEE3CB" w14:textId="77777777" w:rsidR="000F4477" w:rsidRPr="00FD3475" w:rsidRDefault="00786614" w:rsidP="00FD3475">
      <w:pPr>
        <w:shd w:val="clear" w:color="auto" w:fill="FFFFFF"/>
        <w:spacing w:before="120"/>
        <w:ind w:left="370"/>
        <w:jc w:val="both"/>
        <w:rPr>
          <w:sz w:val="22"/>
        </w:rPr>
      </w:pPr>
      <w:r w:rsidRPr="00FD3475">
        <w:rPr>
          <w:sz w:val="22"/>
          <w:szCs w:val="24"/>
        </w:rPr>
        <w:t>“</w:t>
      </w:r>
      <w:r w:rsidR="002063C3" w:rsidRPr="00FD3475">
        <w:rPr>
          <w:sz w:val="22"/>
          <w:szCs w:val="24"/>
        </w:rPr>
        <w:t>588FJ.(1) This section applies if:</w:t>
      </w:r>
    </w:p>
    <w:p w14:paraId="4A65B1CC" w14:textId="77777777" w:rsidR="000F4477" w:rsidRPr="00FD3475" w:rsidRDefault="002063C3" w:rsidP="00FD3475">
      <w:pPr>
        <w:numPr>
          <w:ilvl w:val="0"/>
          <w:numId w:val="462"/>
        </w:numPr>
        <w:shd w:val="clear" w:color="auto" w:fill="FFFFFF"/>
        <w:tabs>
          <w:tab w:val="left" w:pos="802"/>
        </w:tabs>
        <w:spacing w:before="120"/>
        <w:ind w:left="413"/>
        <w:jc w:val="both"/>
        <w:rPr>
          <w:sz w:val="22"/>
          <w:szCs w:val="24"/>
        </w:rPr>
      </w:pPr>
      <w:r w:rsidRPr="00FD3475">
        <w:rPr>
          <w:sz w:val="22"/>
          <w:szCs w:val="24"/>
        </w:rPr>
        <w:t>a company is being wound up in insolvency; and</w:t>
      </w:r>
    </w:p>
    <w:p w14:paraId="3A62AACA" w14:textId="77777777" w:rsidR="000F4477" w:rsidRPr="00FD3475" w:rsidRDefault="002063C3" w:rsidP="00FD3475">
      <w:pPr>
        <w:numPr>
          <w:ilvl w:val="0"/>
          <w:numId w:val="462"/>
        </w:numPr>
        <w:shd w:val="clear" w:color="auto" w:fill="FFFFFF"/>
        <w:tabs>
          <w:tab w:val="left" w:pos="802"/>
        </w:tabs>
        <w:spacing w:before="120"/>
        <w:ind w:left="802" w:hanging="389"/>
        <w:jc w:val="both"/>
        <w:rPr>
          <w:sz w:val="22"/>
          <w:szCs w:val="24"/>
        </w:rPr>
      </w:pPr>
      <w:r w:rsidRPr="00FD3475">
        <w:rPr>
          <w:sz w:val="22"/>
          <w:szCs w:val="24"/>
        </w:rPr>
        <w:t>the company created a floating charge on property of the company at a particular time that is at or after the commencement of this Part and:</w:t>
      </w:r>
    </w:p>
    <w:p w14:paraId="763ECC64" w14:textId="77777777" w:rsidR="00AD3C5A" w:rsidRDefault="002063C3" w:rsidP="00FD3475">
      <w:pPr>
        <w:shd w:val="clear" w:color="auto" w:fill="FFFFFF"/>
        <w:spacing w:before="120"/>
        <w:ind w:left="1051"/>
        <w:jc w:val="both"/>
        <w:rPr>
          <w:sz w:val="22"/>
          <w:szCs w:val="24"/>
        </w:rPr>
      </w:pPr>
      <w:r w:rsidRPr="00FD3475">
        <w:rPr>
          <w:sz w:val="22"/>
          <w:szCs w:val="24"/>
        </w:rPr>
        <w:t>(i) during the 6 months ending on the relation-back day; or</w:t>
      </w:r>
    </w:p>
    <w:p w14:paraId="6233FD54" w14:textId="77777777" w:rsidR="000F4477" w:rsidRPr="00FD3475" w:rsidRDefault="002063C3" w:rsidP="00FD3475">
      <w:pPr>
        <w:shd w:val="clear" w:color="auto" w:fill="FFFFFF"/>
        <w:spacing w:before="120"/>
        <w:ind w:left="1051"/>
        <w:jc w:val="both"/>
        <w:rPr>
          <w:sz w:val="22"/>
        </w:rPr>
      </w:pPr>
      <w:r w:rsidRPr="00FD3475">
        <w:rPr>
          <w:sz w:val="22"/>
          <w:szCs w:val="24"/>
        </w:rPr>
        <w:t>(ii) after that day but on or before the day when the winding up began.</w:t>
      </w:r>
    </w:p>
    <w:p w14:paraId="7F8A7A05" w14:textId="77777777" w:rsidR="000F4477" w:rsidRPr="00FD3475" w:rsidRDefault="00786614" w:rsidP="00FD3475">
      <w:pPr>
        <w:shd w:val="clear" w:color="auto" w:fill="FFFFFF"/>
        <w:spacing w:before="120"/>
        <w:ind w:left="24" w:firstLine="346"/>
        <w:jc w:val="both"/>
        <w:rPr>
          <w:sz w:val="22"/>
        </w:rPr>
      </w:pPr>
      <w:r w:rsidRPr="00FD3475">
        <w:rPr>
          <w:sz w:val="22"/>
          <w:szCs w:val="24"/>
        </w:rPr>
        <w:t>“</w:t>
      </w:r>
      <w:r w:rsidR="002063C3" w:rsidRPr="00FD3475">
        <w:rPr>
          <w:sz w:val="22"/>
          <w:szCs w:val="24"/>
        </w:rPr>
        <w:t>(2) The charge is void, as against the company</w:t>
      </w:r>
      <w:r w:rsidRPr="00FD3475">
        <w:rPr>
          <w:sz w:val="22"/>
          <w:szCs w:val="24"/>
        </w:rPr>
        <w:t>’</w:t>
      </w:r>
      <w:r w:rsidR="002063C3" w:rsidRPr="00FD3475">
        <w:rPr>
          <w:sz w:val="22"/>
          <w:szCs w:val="24"/>
        </w:rPr>
        <w:t>s liquidator, except so far as it secures:</w:t>
      </w:r>
    </w:p>
    <w:p w14:paraId="7E781157" w14:textId="77777777" w:rsidR="000F4477" w:rsidRPr="00FD3475" w:rsidRDefault="002063C3" w:rsidP="00FD3475">
      <w:pPr>
        <w:numPr>
          <w:ilvl w:val="0"/>
          <w:numId w:val="463"/>
        </w:numPr>
        <w:shd w:val="clear" w:color="auto" w:fill="FFFFFF"/>
        <w:tabs>
          <w:tab w:val="left" w:pos="787"/>
        </w:tabs>
        <w:spacing w:before="120"/>
        <w:ind w:left="787" w:hanging="394"/>
        <w:jc w:val="both"/>
        <w:rPr>
          <w:sz w:val="22"/>
          <w:szCs w:val="24"/>
        </w:rPr>
      </w:pPr>
      <w:r w:rsidRPr="00FD3475">
        <w:rPr>
          <w:sz w:val="22"/>
          <w:szCs w:val="24"/>
        </w:rPr>
        <w:t>an advance paid to the company, or at its direction, at or after that time and as consideration for the charge; or</w:t>
      </w:r>
    </w:p>
    <w:p w14:paraId="5F3E3CCD" w14:textId="77777777" w:rsidR="000F4477" w:rsidRPr="00FD3475" w:rsidRDefault="002063C3" w:rsidP="00FD3475">
      <w:pPr>
        <w:numPr>
          <w:ilvl w:val="0"/>
          <w:numId w:val="464"/>
        </w:numPr>
        <w:shd w:val="clear" w:color="auto" w:fill="FFFFFF"/>
        <w:tabs>
          <w:tab w:val="left" w:pos="787"/>
        </w:tabs>
        <w:spacing w:before="120"/>
        <w:ind w:left="394"/>
        <w:jc w:val="both"/>
        <w:rPr>
          <w:sz w:val="22"/>
          <w:szCs w:val="24"/>
        </w:rPr>
      </w:pPr>
      <w:r w:rsidRPr="00FD3475">
        <w:rPr>
          <w:sz w:val="22"/>
          <w:szCs w:val="24"/>
        </w:rPr>
        <w:t>interest on such an advance; or</w:t>
      </w:r>
    </w:p>
    <w:p w14:paraId="71AF6A99" w14:textId="77777777" w:rsidR="000F4477" w:rsidRPr="00FD3475" w:rsidRDefault="002063C3" w:rsidP="00FD3475">
      <w:pPr>
        <w:numPr>
          <w:ilvl w:val="0"/>
          <w:numId w:val="463"/>
        </w:numPr>
        <w:shd w:val="clear" w:color="auto" w:fill="FFFFFF"/>
        <w:tabs>
          <w:tab w:val="left" w:pos="787"/>
        </w:tabs>
        <w:spacing w:before="120"/>
        <w:ind w:left="787" w:hanging="394"/>
        <w:jc w:val="both"/>
        <w:rPr>
          <w:sz w:val="22"/>
          <w:szCs w:val="24"/>
        </w:rPr>
      </w:pPr>
      <w:r w:rsidRPr="00FD3475">
        <w:rPr>
          <w:sz w:val="22"/>
          <w:szCs w:val="24"/>
        </w:rPr>
        <w:t>the amount of a liability under a guarantee or other obligation undertaken at or after that time on behalf of, or for the benefit of, the company; or</w:t>
      </w:r>
    </w:p>
    <w:p w14:paraId="71995F86" w14:textId="77777777" w:rsidR="000F4477" w:rsidRPr="00FD3475" w:rsidRDefault="002063C3" w:rsidP="00FD3475">
      <w:pPr>
        <w:numPr>
          <w:ilvl w:val="0"/>
          <w:numId w:val="463"/>
        </w:numPr>
        <w:shd w:val="clear" w:color="auto" w:fill="FFFFFF"/>
        <w:tabs>
          <w:tab w:val="left" w:pos="787"/>
        </w:tabs>
        <w:spacing w:before="120"/>
        <w:ind w:left="787" w:hanging="394"/>
        <w:jc w:val="both"/>
        <w:rPr>
          <w:sz w:val="22"/>
          <w:szCs w:val="24"/>
        </w:rPr>
      </w:pPr>
      <w:r w:rsidRPr="00FD3475">
        <w:rPr>
          <w:sz w:val="22"/>
          <w:szCs w:val="24"/>
        </w:rPr>
        <w:t>an amount payable for property or services supplied to the company at or after that time; or</w:t>
      </w:r>
    </w:p>
    <w:p w14:paraId="23F27FE8" w14:textId="77777777" w:rsidR="000F4477" w:rsidRPr="00FD3475" w:rsidRDefault="002063C3" w:rsidP="00FD3475">
      <w:pPr>
        <w:numPr>
          <w:ilvl w:val="0"/>
          <w:numId w:val="464"/>
        </w:numPr>
        <w:shd w:val="clear" w:color="auto" w:fill="FFFFFF"/>
        <w:tabs>
          <w:tab w:val="left" w:pos="787"/>
        </w:tabs>
        <w:spacing w:before="120"/>
        <w:ind w:left="394"/>
        <w:jc w:val="both"/>
        <w:rPr>
          <w:sz w:val="22"/>
          <w:szCs w:val="24"/>
        </w:rPr>
      </w:pPr>
      <w:r w:rsidRPr="00FD3475">
        <w:rPr>
          <w:sz w:val="22"/>
          <w:szCs w:val="24"/>
        </w:rPr>
        <w:t>interest on an amount so payable.</w:t>
      </w:r>
    </w:p>
    <w:p w14:paraId="2921B43C" w14:textId="77777777" w:rsidR="000F4477" w:rsidRPr="00FD3475" w:rsidRDefault="00786614" w:rsidP="00FD3475">
      <w:pPr>
        <w:shd w:val="clear" w:color="auto" w:fill="FFFFFF"/>
        <w:spacing w:before="120"/>
        <w:ind w:left="10" w:firstLine="350"/>
        <w:jc w:val="both"/>
        <w:rPr>
          <w:sz w:val="22"/>
        </w:rPr>
      </w:pPr>
      <w:r w:rsidRPr="00FD3475">
        <w:rPr>
          <w:sz w:val="22"/>
          <w:szCs w:val="24"/>
        </w:rPr>
        <w:t>“</w:t>
      </w:r>
      <w:r w:rsidR="002063C3" w:rsidRPr="00FD3475">
        <w:rPr>
          <w:sz w:val="22"/>
          <w:szCs w:val="24"/>
        </w:rPr>
        <w:t>(3) Subsection (2) does not apply if it is proved that the company was solvent immediately after that time.</w:t>
      </w:r>
    </w:p>
    <w:p w14:paraId="0D0C2A2E" w14:textId="77777777" w:rsidR="000F4477" w:rsidRPr="00FD3475" w:rsidRDefault="00786614" w:rsidP="00FD3475">
      <w:pPr>
        <w:shd w:val="clear" w:color="auto" w:fill="FFFFFF"/>
        <w:spacing w:before="120"/>
        <w:ind w:left="14" w:firstLine="341"/>
        <w:jc w:val="both"/>
        <w:rPr>
          <w:sz w:val="22"/>
        </w:rPr>
      </w:pPr>
      <w:r w:rsidRPr="00FD3475">
        <w:rPr>
          <w:sz w:val="22"/>
          <w:szCs w:val="24"/>
        </w:rPr>
        <w:t>“</w:t>
      </w:r>
      <w:r w:rsidR="002063C3" w:rsidRPr="00FD3475">
        <w:rPr>
          <w:sz w:val="22"/>
          <w:szCs w:val="24"/>
        </w:rPr>
        <w:t>(4) Paragraphs (2)(a) and (b) do not apply in relation to an advance so far as it was applied to discharge, directly or indirectly, an unsecured debt, whether contingent or otherwise, that the company owed to:</w:t>
      </w:r>
    </w:p>
    <w:p w14:paraId="26BAEC05" w14:textId="77777777" w:rsidR="000F4477" w:rsidRPr="00FD3475" w:rsidRDefault="002063C3" w:rsidP="00FD3475">
      <w:pPr>
        <w:numPr>
          <w:ilvl w:val="0"/>
          <w:numId w:val="465"/>
        </w:numPr>
        <w:shd w:val="clear" w:color="auto" w:fill="FFFFFF"/>
        <w:tabs>
          <w:tab w:val="left" w:pos="782"/>
        </w:tabs>
        <w:spacing w:before="120"/>
        <w:ind w:left="394"/>
        <w:jc w:val="both"/>
        <w:rPr>
          <w:sz w:val="22"/>
          <w:szCs w:val="24"/>
        </w:rPr>
      </w:pPr>
      <w:r w:rsidRPr="00FD3475">
        <w:rPr>
          <w:sz w:val="22"/>
          <w:szCs w:val="24"/>
        </w:rPr>
        <w:t xml:space="preserve">the </w:t>
      </w:r>
      <w:proofErr w:type="spellStart"/>
      <w:r w:rsidRPr="00FD3475">
        <w:rPr>
          <w:sz w:val="22"/>
          <w:szCs w:val="24"/>
          <w:lang w:val="fr-FR"/>
        </w:rPr>
        <w:t>chargee</w:t>
      </w:r>
      <w:proofErr w:type="spellEnd"/>
      <w:r w:rsidRPr="00FD3475">
        <w:rPr>
          <w:sz w:val="22"/>
          <w:szCs w:val="24"/>
          <w:lang w:val="fr-FR"/>
        </w:rPr>
        <w:t xml:space="preserve">; </w:t>
      </w:r>
      <w:r w:rsidRPr="00FD3475">
        <w:rPr>
          <w:sz w:val="22"/>
          <w:szCs w:val="24"/>
        </w:rPr>
        <w:t>or</w:t>
      </w:r>
    </w:p>
    <w:p w14:paraId="6BFD5654" w14:textId="77777777" w:rsidR="000F4477" w:rsidRPr="00FD3475" w:rsidRDefault="002063C3" w:rsidP="00FD3475">
      <w:pPr>
        <w:numPr>
          <w:ilvl w:val="0"/>
          <w:numId w:val="466"/>
        </w:numPr>
        <w:shd w:val="clear" w:color="auto" w:fill="FFFFFF"/>
        <w:tabs>
          <w:tab w:val="left" w:pos="782"/>
        </w:tabs>
        <w:spacing w:before="120"/>
        <w:ind w:left="782" w:hanging="389"/>
        <w:jc w:val="both"/>
        <w:rPr>
          <w:sz w:val="22"/>
          <w:szCs w:val="24"/>
        </w:rPr>
      </w:pPr>
      <w:r w:rsidRPr="00FD3475">
        <w:rPr>
          <w:sz w:val="22"/>
          <w:szCs w:val="24"/>
        </w:rPr>
        <w:t xml:space="preserve">if the </w:t>
      </w:r>
      <w:r w:rsidRPr="004947C7">
        <w:rPr>
          <w:sz w:val="22"/>
          <w:szCs w:val="24"/>
        </w:rPr>
        <w:t xml:space="preserve">chargee </w:t>
      </w:r>
      <w:r w:rsidRPr="00FD3475">
        <w:rPr>
          <w:sz w:val="22"/>
          <w:szCs w:val="24"/>
        </w:rPr>
        <w:t>was a body corporate</w:t>
      </w:r>
      <w:r w:rsidRPr="00FD3475">
        <w:rPr>
          <w:rFonts w:eastAsia="Times New Roman"/>
          <w:sz w:val="22"/>
          <w:szCs w:val="24"/>
        </w:rPr>
        <w:t>—a related entity of the body.</w:t>
      </w:r>
    </w:p>
    <w:p w14:paraId="70E5BE89" w14:textId="77777777" w:rsidR="000F4477" w:rsidRPr="00FD3475" w:rsidRDefault="00786614" w:rsidP="00FD3475">
      <w:pPr>
        <w:shd w:val="clear" w:color="auto" w:fill="FFFFFF"/>
        <w:spacing w:before="120"/>
        <w:ind w:left="5" w:firstLine="346"/>
        <w:jc w:val="both"/>
        <w:rPr>
          <w:sz w:val="22"/>
        </w:rPr>
      </w:pPr>
      <w:r w:rsidRPr="00FD3475">
        <w:rPr>
          <w:sz w:val="22"/>
          <w:szCs w:val="24"/>
        </w:rPr>
        <w:t>“</w:t>
      </w:r>
      <w:r w:rsidR="002063C3" w:rsidRPr="00FD3475">
        <w:rPr>
          <w:sz w:val="22"/>
          <w:szCs w:val="24"/>
        </w:rPr>
        <w:t>(5) Paragraphs (2)(d) and (e) do not apply in relation to an amount payable as mentioned in paragraph (2)(d) in so far as the amount exceeds the market value of the property or services when supplied to the company.</w:t>
      </w:r>
    </w:p>
    <w:p w14:paraId="38CB8EDF" w14:textId="77777777" w:rsidR="000F4477" w:rsidRPr="00FD3475" w:rsidRDefault="00786614" w:rsidP="00FD3475">
      <w:pPr>
        <w:shd w:val="clear" w:color="auto" w:fill="FFFFFF"/>
        <w:spacing w:before="120"/>
        <w:ind w:firstLine="341"/>
        <w:jc w:val="both"/>
        <w:rPr>
          <w:sz w:val="22"/>
        </w:rPr>
      </w:pPr>
      <w:r w:rsidRPr="00FD3475">
        <w:rPr>
          <w:sz w:val="22"/>
          <w:szCs w:val="24"/>
        </w:rPr>
        <w:t>“</w:t>
      </w:r>
      <w:r w:rsidR="002063C3" w:rsidRPr="00FD3475">
        <w:rPr>
          <w:sz w:val="22"/>
          <w:szCs w:val="24"/>
        </w:rPr>
        <w:t>(6) If, during the 6 months ending on the relation-back day, or after that day but on or before the day when the winding up began, a debt secured by the charge was discharged, out of the company</w:t>
      </w:r>
      <w:r w:rsidRPr="00FD3475">
        <w:rPr>
          <w:sz w:val="22"/>
          <w:szCs w:val="24"/>
        </w:rPr>
        <w:t>’</w:t>
      </w:r>
      <w:r w:rsidR="002063C3" w:rsidRPr="00FD3475">
        <w:rPr>
          <w:sz w:val="22"/>
          <w:szCs w:val="24"/>
        </w:rPr>
        <w:t xml:space="preserve">s money or property, to the extent of a particular amount (in this subsection called the </w:t>
      </w:r>
      <w:r w:rsidRPr="00FD3475">
        <w:rPr>
          <w:b/>
          <w:bCs/>
          <w:sz w:val="22"/>
          <w:szCs w:val="24"/>
        </w:rPr>
        <w:t>‘</w:t>
      </w:r>
      <w:proofErr w:type="spellStart"/>
      <w:r w:rsidR="002063C3" w:rsidRPr="00FD3475">
        <w:rPr>
          <w:b/>
          <w:bCs/>
          <w:sz w:val="22"/>
          <w:szCs w:val="24"/>
        </w:rPr>
        <w:t>realised</w:t>
      </w:r>
      <w:proofErr w:type="spellEnd"/>
      <w:r w:rsidR="002063C3" w:rsidRPr="00FD3475">
        <w:rPr>
          <w:b/>
          <w:bCs/>
          <w:sz w:val="22"/>
          <w:szCs w:val="24"/>
        </w:rPr>
        <w:t xml:space="preserve"> amount</w:t>
      </w:r>
      <w:r w:rsidRPr="00FD3475">
        <w:rPr>
          <w:b/>
          <w:bCs/>
          <w:sz w:val="22"/>
          <w:szCs w:val="24"/>
        </w:rPr>
        <w:t>’</w:t>
      </w:r>
      <w:r w:rsidR="002063C3" w:rsidRPr="00FD3475">
        <w:rPr>
          <w:sz w:val="22"/>
          <w:szCs w:val="24"/>
        </w:rPr>
        <w:t>), the liquidator may, by proceedings in a</w:t>
      </w:r>
    </w:p>
    <w:p w14:paraId="7434D9A6" w14:textId="77777777" w:rsidR="000F4477" w:rsidRPr="00FD3475" w:rsidRDefault="000F4477" w:rsidP="00FD3475">
      <w:pPr>
        <w:shd w:val="clear" w:color="auto" w:fill="FFFFFF"/>
        <w:spacing w:before="120"/>
        <w:jc w:val="both"/>
        <w:rPr>
          <w:sz w:val="22"/>
        </w:rPr>
      </w:pPr>
    </w:p>
    <w:p w14:paraId="2A8EB0F0" w14:textId="77777777" w:rsidR="000F4477" w:rsidRPr="00FD3475" w:rsidRDefault="000F4477" w:rsidP="00FD3475">
      <w:pPr>
        <w:shd w:val="clear" w:color="auto" w:fill="FFFFFF"/>
        <w:spacing w:before="120"/>
        <w:jc w:val="both"/>
        <w:rPr>
          <w:sz w:val="22"/>
        </w:rPr>
        <w:sectPr w:rsidR="000F4477" w:rsidRPr="00FD3475" w:rsidSect="00844C73">
          <w:pgSz w:w="12240" w:h="15840" w:code="1"/>
          <w:pgMar w:top="1440" w:right="1440" w:bottom="1440" w:left="1440" w:header="720" w:footer="720" w:gutter="0"/>
          <w:cols w:space="720"/>
          <w:noEndnote/>
        </w:sectPr>
      </w:pPr>
    </w:p>
    <w:p w14:paraId="3F26B5F0" w14:textId="77777777" w:rsidR="000F4477" w:rsidRPr="00FD3475" w:rsidRDefault="002063C3" w:rsidP="00FD3475">
      <w:pPr>
        <w:shd w:val="clear" w:color="auto" w:fill="FFFFFF"/>
        <w:spacing w:before="120"/>
        <w:ind w:left="19"/>
        <w:jc w:val="both"/>
        <w:rPr>
          <w:sz w:val="22"/>
        </w:rPr>
      </w:pPr>
      <w:r w:rsidRPr="00FD3475">
        <w:rPr>
          <w:sz w:val="22"/>
          <w:szCs w:val="24"/>
        </w:rPr>
        <w:lastRenderedPageBreak/>
        <w:t xml:space="preserve">court of competent jurisdiction, recover from the </w:t>
      </w:r>
      <w:r w:rsidRPr="004947C7">
        <w:rPr>
          <w:sz w:val="22"/>
          <w:szCs w:val="24"/>
        </w:rPr>
        <w:t xml:space="preserve">chargee, as a </w:t>
      </w:r>
      <w:r w:rsidRPr="00FD3475">
        <w:rPr>
          <w:sz w:val="22"/>
          <w:szCs w:val="24"/>
        </w:rPr>
        <w:t>debt due to the company, the amount worked out in accordance with the formula:</w:t>
      </w:r>
    </w:p>
    <w:p w14:paraId="4B1E8E5B" w14:textId="77777777" w:rsidR="000F4477" w:rsidRPr="00FD3475" w:rsidRDefault="002063C3" w:rsidP="00533A8B">
      <w:pPr>
        <w:shd w:val="clear" w:color="auto" w:fill="FFFFFF"/>
        <w:spacing w:before="360" w:after="120"/>
        <w:jc w:val="center"/>
        <w:rPr>
          <w:sz w:val="22"/>
        </w:rPr>
      </w:pPr>
      <w:r w:rsidRPr="00FD3475">
        <w:rPr>
          <w:b/>
          <w:bCs/>
          <w:sz w:val="22"/>
          <w:szCs w:val="24"/>
        </w:rPr>
        <w:t xml:space="preserve">Unsecured amount </w:t>
      </w:r>
      <w:r w:rsidRPr="00FD3475">
        <w:rPr>
          <w:rFonts w:eastAsia="Times New Roman"/>
          <w:b/>
          <w:bCs/>
          <w:sz w:val="22"/>
          <w:szCs w:val="24"/>
        </w:rPr>
        <w:t xml:space="preserve">— </w:t>
      </w:r>
      <w:proofErr w:type="spellStart"/>
      <w:r w:rsidRPr="00FD3475">
        <w:rPr>
          <w:rFonts w:eastAsia="Times New Roman"/>
          <w:b/>
          <w:bCs/>
          <w:sz w:val="22"/>
          <w:szCs w:val="24"/>
        </w:rPr>
        <w:t>Realisation</w:t>
      </w:r>
      <w:proofErr w:type="spellEnd"/>
      <w:r w:rsidRPr="00FD3475">
        <w:rPr>
          <w:rFonts w:eastAsia="Times New Roman"/>
          <w:b/>
          <w:bCs/>
          <w:sz w:val="22"/>
          <w:szCs w:val="24"/>
        </w:rPr>
        <w:t xml:space="preserve"> costs</w:t>
      </w:r>
    </w:p>
    <w:p w14:paraId="6E480E8D" w14:textId="77777777" w:rsidR="000F4477" w:rsidRPr="00FD3475" w:rsidRDefault="002063C3" w:rsidP="00FD3475">
      <w:pPr>
        <w:shd w:val="clear" w:color="auto" w:fill="FFFFFF"/>
        <w:spacing w:before="120"/>
        <w:ind w:left="10"/>
        <w:jc w:val="both"/>
        <w:rPr>
          <w:sz w:val="22"/>
        </w:rPr>
      </w:pPr>
      <w:r w:rsidRPr="00FD3475">
        <w:rPr>
          <w:sz w:val="22"/>
          <w:szCs w:val="24"/>
        </w:rPr>
        <w:t>where:</w:t>
      </w:r>
    </w:p>
    <w:p w14:paraId="5D631ABA" w14:textId="77777777" w:rsidR="000F4477" w:rsidRPr="00FD3475" w:rsidRDefault="00786614" w:rsidP="00FD3475">
      <w:pPr>
        <w:shd w:val="clear" w:color="auto" w:fill="FFFFFF"/>
        <w:spacing w:before="120"/>
        <w:ind w:left="14"/>
        <w:jc w:val="both"/>
        <w:rPr>
          <w:sz w:val="22"/>
        </w:rPr>
      </w:pPr>
      <w:r w:rsidRPr="00FD3475">
        <w:rPr>
          <w:b/>
          <w:bCs/>
          <w:sz w:val="22"/>
          <w:szCs w:val="24"/>
        </w:rPr>
        <w:t>‘</w:t>
      </w:r>
      <w:r w:rsidR="002063C3" w:rsidRPr="00FD3475">
        <w:rPr>
          <w:b/>
          <w:bCs/>
          <w:sz w:val="22"/>
          <w:szCs w:val="24"/>
        </w:rPr>
        <w:t>Unsecured amount</w:t>
      </w:r>
      <w:r w:rsidRPr="00FD3475">
        <w:rPr>
          <w:b/>
          <w:bCs/>
          <w:sz w:val="22"/>
          <w:szCs w:val="24"/>
        </w:rPr>
        <w:t>’</w:t>
      </w:r>
      <w:r w:rsidR="002063C3" w:rsidRPr="00FD3475">
        <w:rPr>
          <w:b/>
          <w:bCs/>
          <w:sz w:val="22"/>
          <w:szCs w:val="24"/>
        </w:rPr>
        <w:t xml:space="preserve"> </w:t>
      </w:r>
      <w:r w:rsidR="002063C3" w:rsidRPr="00FD3475">
        <w:rPr>
          <w:sz w:val="22"/>
          <w:szCs w:val="24"/>
        </w:rPr>
        <w:t xml:space="preserve">means so much of the </w:t>
      </w:r>
      <w:proofErr w:type="spellStart"/>
      <w:r w:rsidR="002063C3" w:rsidRPr="00FD3475">
        <w:rPr>
          <w:sz w:val="22"/>
          <w:szCs w:val="24"/>
        </w:rPr>
        <w:t>realised</w:t>
      </w:r>
      <w:proofErr w:type="spellEnd"/>
      <w:r w:rsidR="002063C3" w:rsidRPr="00FD3475">
        <w:rPr>
          <w:sz w:val="22"/>
          <w:szCs w:val="24"/>
        </w:rPr>
        <w:t xml:space="preserve"> amount as does not exceed so much of the debt as would, if the debt had not been so discharged, have been unsecured, as against the liquidator, because of subsection (2);</w:t>
      </w:r>
    </w:p>
    <w:p w14:paraId="3E0533CD" w14:textId="77777777" w:rsidR="000F4477" w:rsidRPr="00FD3475" w:rsidRDefault="00786614" w:rsidP="00FD3475">
      <w:pPr>
        <w:shd w:val="clear" w:color="auto" w:fill="FFFFFF"/>
        <w:spacing w:before="120"/>
        <w:ind w:left="10"/>
        <w:jc w:val="both"/>
        <w:rPr>
          <w:sz w:val="22"/>
        </w:rPr>
      </w:pPr>
      <w:r w:rsidRPr="00FD3475">
        <w:rPr>
          <w:b/>
          <w:bCs/>
          <w:sz w:val="22"/>
          <w:szCs w:val="24"/>
        </w:rPr>
        <w:t>‘</w:t>
      </w:r>
      <w:proofErr w:type="spellStart"/>
      <w:r w:rsidR="002063C3" w:rsidRPr="00FD3475">
        <w:rPr>
          <w:b/>
          <w:bCs/>
          <w:sz w:val="22"/>
          <w:szCs w:val="24"/>
        </w:rPr>
        <w:t>Realisation</w:t>
      </w:r>
      <w:proofErr w:type="spellEnd"/>
      <w:r w:rsidR="002063C3" w:rsidRPr="00FD3475">
        <w:rPr>
          <w:b/>
          <w:bCs/>
          <w:sz w:val="22"/>
          <w:szCs w:val="24"/>
        </w:rPr>
        <w:t xml:space="preserve"> costs</w:t>
      </w:r>
      <w:r w:rsidRPr="00FD3475">
        <w:rPr>
          <w:b/>
          <w:bCs/>
          <w:sz w:val="22"/>
          <w:szCs w:val="24"/>
        </w:rPr>
        <w:t>’</w:t>
      </w:r>
      <w:r w:rsidR="002063C3" w:rsidRPr="00FD3475">
        <w:rPr>
          <w:b/>
          <w:bCs/>
          <w:sz w:val="22"/>
          <w:szCs w:val="24"/>
        </w:rPr>
        <w:t xml:space="preserve"> </w:t>
      </w:r>
      <w:r w:rsidR="002063C3" w:rsidRPr="00FD3475">
        <w:rPr>
          <w:sz w:val="22"/>
          <w:szCs w:val="24"/>
        </w:rPr>
        <w:t xml:space="preserve">means so much (if any) of the costs and expenses of enforcing the charge as is attributable to </w:t>
      </w:r>
      <w:proofErr w:type="spellStart"/>
      <w:r w:rsidR="002063C3" w:rsidRPr="00FD3475">
        <w:rPr>
          <w:sz w:val="22"/>
          <w:szCs w:val="24"/>
        </w:rPr>
        <w:t>realising</w:t>
      </w:r>
      <w:proofErr w:type="spellEnd"/>
      <w:r w:rsidR="002063C3" w:rsidRPr="00FD3475">
        <w:rPr>
          <w:sz w:val="22"/>
          <w:szCs w:val="24"/>
        </w:rPr>
        <w:t xml:space="preserve"> the </w:t>
      </w:r>
      <w:proofErr w:type="spellStart"/>
      <w:r w:rsidR="002063C3" w:rsidRPr="00FD3475">
        <w:rPr>
          <w:sz w:val="22"/>
          <w:szCs w:val="24"/>
        </w:rPr>
        <w:t>realised</w:t>
      </w:r>
      <w:proofErr w:type="spellEnd"/>
      <w:r w:rsidR="002063C3" w:rsidRPr="00FD3475">
        <w:rPr>
          <w:sz w:val="22"/>
          <w:szCs w:val="24"/>
        </w:rPr>
        <w:t xml:space="preserve"> amount.</w:t>
      </w:r>
    </w:p>
    <w:p w14:paraId="68A11E54" w14:textId="1539169C" w:rsidR="000F4477" w:rsidRPr="00FD3475" w:rsidRDefault="00786614" w:rsidP="00161225">
      <w:pPr>
        <w:shd w:val="clear" w:color="auto" w:fill="FFFFFF"/>
        <w:spacing w:before="360" w:after="240"/>
        <w:jc w:val="center"/>
        <w:rPr>
          <w:sz w:val="22"/>
        </w:rPr>
      </w:pPr>
      <w:r w:rsidRPr="009124E9">
        <w:rPr>
          <w:bCs/>
          <w:iCs/>
          <w:sz w:val="22"/>
          <w:szCs w:val="24"/>
        </w:rPr>
        <w:t>“</w:t>
      </w:r>
      <w:r w:rsidR="002063C3" w:rsidRPr="00FD3475">
        <w:rPr>
          <w:b/>
          <w:bCs/>
          <w:i/>
          <w:iCs/>
          <w:sz w:val="22"/>
          <w:szCs w:val="24"/>
        </w:rPr>
        <w:t>Division 3</w:t>
      </w:r>
      <w:r w:rsidR="002063C3" w:rsidRPr="00FD3475">
        <w:rPr>
          <w:rFonts w:eastAsia="Times New Roman"/>
          <w:sz w:val="22"/>
          <w:szCs w:val="24"/>
        </w:rPr>
        <w:t>—</w:t>
      </w:r>
      <w:r w:rsidR="002063C3" w:rsidRPr="00FD3475">
        <w:rPr>
          <w:rFonts w:eastAsia="Times New Roman"/>
          <w:b/>
          <w:bCs/>
          <w:i/>
          <w:iCs/>
          <w:sz w:val="22"/>
          <w:szCs w:val="24"/>
        </w:rPr>
        <w:t>Director</w:t>
      </w:r>
      <w:r w:rsidRPr="00FD3475">
        <w:rPr>
          <w:rFonts w:eastAsia="Times New Roman"/>
          <w:b/>
          <w:bCs/>
          <w:i/>
          <w:iCs/>
          <w:sz w:val="22"/>
          <w:szCs w:val="24"/>
        </w:rPr>
        <w:t>’</w:t>
      </w:r>
      <w:r w:rsidR="002063C3" w:rsidRPr="00FD3475">
        <w:rPr>
          <w:rFonts w:eastAsia="Times New Roman"/>
          <w:b/>
          <w:bCs/>
          <w:i/>
          <w:iCs/>
          <w:sz w:val="22"/>
          <w:szCs w:val="24"/>
        </w:rPr>
        <w:t>s duty to prevent insolvent trading</w:t>
      </w:r>
    </w:p>
    <w:p w14:paraId="08157B13" w14:textId="77777777" w:rsidR="000F4477" w:rsidRPr="00FD3475" w:rsidRDefault="002063C3" w:rsidP="00FD3475">
      <w:pPr>
        <w:shd w:val="clear" w:color="auto" w:fill="FFFFFF"/>
        <w:spacing w:before="120"/>
        <w:ind w:left="14"/>
        <w:jc w:val="both"/>
        <w:rPr>
          <w:sz w:val="22"/>
        </w:rPr>
      </w:pPr>
      <w:r w:rsidRPr="00FD3475">
        <w:rPr>
          <w:b/>
          <w:bCs/>
          <w:sz w:val="22"/>
          <w:szCs w:val="24"/>
        </w:rPr>
        <w:t>Director</w:t>
      </w:r>
      <w:r w:rsidR="00786614" w:rsidRPr="00FD3475">
        <w:rPr>
          <w:b/>
          <w:bCs/>
          <w:sz w:val="22"/>
          <w:szCs w:val="24"/>
        </w:rPr>
        <w:t>’</w:t>
      </w:r>
      <w:r w:rsidRPr="00FD3475">
        <w:rPr>
          <w:b/>
          <w:bCs/>
          <w:sz w:val="22"/>
          <w:szCs w:val="24"/>
        </w:rPr>
        <w:t>s duty to prevent insolvent trading by company</w:t>
      </w:r>
    </w:p>
    <w:p w14:paraId="3B1F335D" w14:textId="77777777" w:rsidR="000F4477" w:rsidRPr="00FD3475" w:rsidRDefault="00786614" w:rsidP="00FD3475">
      <w:pPr>
        <w:shd w:val="clear" w:color="auto" w:fill="FFFFFF"/>
        <w:spacing w:before="120"/>
        <w:ind w:left="360"/>
        <w:jc w:val="both"/>
        <w:rPr>
          <w:sz w:val="22"/>
        </w:rPr>
      </w:pPr>
      <w:r w:rsidRPr="00FD3475">
        <w:rPr>
          <w:sz w:val="22"/>
          <w:szCs w:val="24"/>
        </w:rPr>
        <w:t>“</w:t>
      </w:r>
      <w:r w:rsidR="002063C3" w:rsidRPr="00FD3475">
        <w:rPr>
          <w:sz w:val="22"/>
          <w:szCs w:val="24"/>
        </w:rPr>
        <w:t>588G.(1) This section applies if:</w:t>
      </w:r>
    </w:p>
    <w:p w14:paraId="370237C0" w14:textId="77777777" w:rsidR="000F4477" w:rsidRPr="00FD3475" w:rsidRDefault="002063C3" w:rsidP="00FD3475">
      <w:pPr>
        <w:numPr>
          <w:ilvl w:val="0"/>
          <w:numId w:val="467"/>
        </w:numPr>
        <w:shd w:val="clear" w:color="auto" w:fill="FFFFFF"/>
        <w:tabs>
          <w:tab w:val="left" w:pos="797"/>
        </w:tabs>
        <w:spacing w:before="120"/>
        <w:ind w:left="797" w:hanging="403"/>
        <w:jc w:val="both"/>
        <w:rPr>
          <w:sz w:val="22"/>
          <w:szCs w:val="24"/>
        </w:rPr>
      </w:pPr>
      <w:r w:rsidRPr="00FD3475">
        <w:rPr>
          <w:sz w:val="22"/>
          <w:szCs w:val="24"/>
        </w:rPr>
        <w:t>a person is a director of a company at the time when the company incurs a debt; and</w:t>
      </w:r>
    </w:p>
    <w:p w14:paraId="6B2186BB" w14:textId="77777777" w:rsidR="000F4477" w:rsidRPr="00FD3475" w:rsidRDefault="002063C3" w:rsidP="00FD3475">
      <w:pPr>
        <w:numPr>
          <w:ilvl w:val="0"/>
          <w:numId w:val="467"/>
        </w:numPr>
        <w:shd w:val="clear" w:color="auto" w:fill="FFFFFF"/>
        <w:tabs>
          <w:tab w:val="left" w:pos="797"/>
        </w:tabs>
        <w:spacing w:before="120"/>
        <w:ind w:left="797" w:hanging="403"/>
        <w:jc w:val="both"/>
        <w:rPr>
          <w:sz w:val="22"/>
          <w:szCs w:val="24"/>
        </w:rPr>
      </w:pPr>
      <w:r w:rsidRPr="00FD3475">
        <w:rPr>
          <w:sz w:val="22"/>
          <w:szCs w:val="24"/>
        </w:rPr>
        <w:t>the company is insolvent at that time, or becomes insolvent by incurring that debt, or by incurring at that time debts including that debt; and</w:t>
      </w:r>
    </w:p>
    <w:p w14:paraId="003AA6CE" w14:textId="77777777" w:rsidR="000F4477" w:rsidRPr="00FD3475" w:rsidRDefault="002063C3" w:rsidP="00FD3475">
      <w:pPr>
        <w:numPr>
          <w:ilvl w:val="0"/>
          <w:numId w:val="467"/>
        </w:numPr>
        <w:shd w:val="clear" w:color="auto" w:fill="FFFFFF"/>
        <w:tabs>
          <w:tab w:val="left" w:pos="797"/>
        </w:tabs>
        <w:spacing w:before="120"/>
        <w:ind w:left="797" w:hanging="403"/>
        <w:jc w:val="both"/>
        <w:rPr>
          <w:sz w:val="22"/>
          <w:szCs w:val="24"/>
        </w:rPr>
      </w:pPr>
      <w:r w:rsidRPr="00FD3475">
        <w:rPr>
          <w:sz w:val="22"/>
          <w:szCs w:val="24"/>
        </w:rPr>
        <w:t>at that time, there are reasonable grounds for suspecting that the company is insolvent, or would so become insolvent, as the case may be; and</w:t>
      </w:r>
    </w:p>
    <w:p w14:paraId="651DCB7B" w14:textId="77777777" w:rsidR="000F4477" w:rsidRPr="00FD3475" w:rsidRDefault="002063C3" w:rsidP="00FD3475">
      <w:pPr>
        <w:numPr>
          <w:ilvl w:val="0"/>
          <w:numId w:val="467"/>
        </w:numPr>
        <w:shd w:val="clear" w:color="auto" w:fill="FFFFFF"/>
        <w:tabs>
          <w:tab w:val="left" w:pos="797"/>
        </w:tabs>
        <w:spacing w:before="120"/>
        <w:ind w:left="394"/>
        <w:jc w:val="both"/>
        <w:rPr>
          <w:sz w:val="22"/>
          <w:szCs w:val="24"/>
        </w:rPr>
      </w:pPr>
      <w:r w:rsidRPr="00FD3475">
        <w:rPr>
          <w:sz w:val="22"/>
          <w:szCs w:val="24"/>
        </w:rPr>
        <w:t>that time is at or after the commencement of this Part.</w:t>
      </w:r>
    </w:p>
    <w:p w14:paraId="431412B0" w14:textId="77777777" w:rsidR="000F4477" w:rsidRPr="00FD3475" w:rsidRDefault="00786614" w:rsidP="00FD3475">
      <w:pPr>
        <w:shd w:val="clear" w:color="auto" w:fill="FFFFFF"/>
        <w:spacing w:before="120"/>
        <w:ind w:left="10" w:firstLine="350"/>
        <w:jc w:val="both"/>
        <w:rPr>
          <w:sz w:val="22"/>
        </w:rPr>
      </w:pPr>
      <w:r w:rsidRPr="00FD3475">
        <w:rPr>
          <w:sz w:val="22"/>
          <w:szCs w:val="24"/>
        </w:rPr>
        <w:t>“</w:t>
      </w:r>
      <w:r w:rsidR="002063C3" w:rsidRPr="00FD3475">
        <w:rPr>
          <w:sz w:val="22"/>
          <w:szCs w:val="24"/>
        </w:rPr>
        <w:t>(2) By failing to prevent the company from incurring the debt, the person contravenes this section if:</w:t>
      </w:r>
    </w:p>
    <w:p w14:paraId="741DCC77" w14:textId="77777777" w:rsidR="000F4477" w:rsidRPr="00FD3475" w:rsidRDefault="002063C3" w:rsidP="00FD3475">
      <w:pPr>
        <w:numPr>
          <w:ilvl w:val="0"/>
          <w:numId w:val="468"/>
        </w:numPr>
        <w:shd w:val="clear" w:color="auto" w:fill="FFFFFF"/>
        <w:tabs>
          <w:tab w:val="left" w:pos="797"/>
        </w:tabs>
        <w:spacing w:before="120"/>
        <w:ind w:left="797" w:hanging="398"/>
        <w:jc w:val="both"/>
        <w:rPr>
          <w:sz w:val="22"/>
          <w:szCs w:val="24"/>
        </w:rPr>
      </w:pPr>
      <w:r w:rsidRPr="00FD3475">
        <w:rPr>
          <w:sz w:val="22"/>
          <w:szCs w:val="24"/>
        </w:rPr>
        <w:t>the person is aware at that time that there are such grounds for so suspecting; or</w:t>
      </w:r>
    </w:p>
    <w:p w14:paraId="3639EBF7" w14:textId="77777777" w:rsidR="000F4477" w:rsidRPr="00FD3475" w:rsidRDefault="002063C3" w:rsidP="00FD3475">
      <w:pPr>
        <w:numPr>
          <w:ilvl w:val="0"/>
          <w:numId w:val="468"/>
        </w:numPr>
        <w:shd w:val="clear" w:color="auto" w:fill="FFFFFF"/>
        <w:tabs>
          <w:tab w:val="left" w:pos="797"/>
        </w:tabs>
        <w:spacing w:before="120"/>
        <w:ind w:left="797" w:hanging="398"/>
        <w:jc w:val="both"/>
        <w:rPr>
          <w:sz w:val="22"/>
          <w:szCs w:val="24"/>
        </w:rPr>
      </w:pPr>
      <w:r w:rsidRPr="00FD3475">
        <w:rPr>
          <w:sz w:val="22"/>
          <w:szCs w:val="24"/>
        </w:rPr>
        <w:t>a reasonable person in a like position in a company in the company</w:t>
      </w:r>
      <w:r w:rsidR="00786614" w:rsidRPr="00FD3475">
        <w:rPr>
          <w:sz w:val="22"/>
          <w:szCs w:val="24"/>
        </w:rPr>
        <w:t>’</w:t>
      </w:r>
      <w:r w:rsidRPr="00FD3475">
        <w:rPr>
          <w:sz w:val="22"/>
          <w:szCs w:val="24"/>
        </w:rPr>
        <w:t>s circumstances would be so aware.</w:t>
      </w:r>
    </w:p>
    <w:p w14:paraId="671E2A96" w14:textId="77777777" w:rsidR="000F4477" w:rsidRPr="00FD3475" w:rsidRDefault="00786614" w:rsidP="00FD3475">
      <w:pPr>
        <w:shd w:val="clear" w:color="auto" w:fill="FFFFFF"/>
        <w:spacing w:before="120"/>
        <w:ind w:firstLine="317"/>
        <w:jc w:val="both"/>
        <w:rPr>
          <w:sz w:val="22"/>
        </w:rPr>
      </w:pPr>
      <w:r w:rsidRPr="00FD3475">
        <w:rPr>
          <w:sz w:val="22"/>
          <w:szCs w:val="24"/>
        </w:rPr>
        <w:t>“</w:t>
      </w:r>
      <w:r w:rsidR="002063C3" w:rsidRPr="00FD3475">
        <w:rPr>
          <w:sz w:val="22"/>
          <w:szCs w:val="24"/>
        </w:rPr>
        <w:t>(3) This section is a civil penalty provision as defined by section 1317DA, so Part 9.4B provides for civil and criminal consequences of contravening it, or of being involved in a contravention of it.</w:t>
      </w:r>
    </w:p>
    <w:p w14:paraId="0B549DC1" w14:textId="77777777" w:rsidR="000F4477" w:rsidRPr="00FD3475" w:rsidRDefault="00786614" w:rsidP="00FD3475">
      <w:pPr>
        <w:shd w:val="clear" w:color="auto" w:fill="FFFFFF"/>
        <w:spacing w:before="120"/>
        <w:ind w:firstLine="346"/>
        <w:jc w:val="both"/>
        <w:rPr>
          <w:sz w:val="22"/>
        </w:rPr>
      </w:pPr>
      <w:r w:rsidRPr="00FD3475">
        <w:rPr>
          <w:sz w:val="22"/>
          <w:szCs w:val="24"/>
        </w:rPr>
        <w:t>“</w:t>
      </w:r>
      <w:r w:rsidR="002063C3" w:rsidRPr="00FD3475">
        <w:rPr>
          <w:sz w:val="22"/>
          <w:szCs w:val="24"/>
        </w:rPr>
        <w:t>(4) The provisions of Division 4 of this Part are additional to, and do not derogate from, Part 9.4B as it applies in relation to a contravention of this section.</w:t>
      </w:r>
    </w:p>
    <w:p w14:paraId="48349FBF" w14:textId="77777777" w:rsidR="000F4477" w:rsidRPr="00FD3475" w:rsidRDefault="002063C3" w:rsidP="00FD3475">
      <w:pPr>
        <w:shd w:val="clear" w:color="auto" w:fill="FFFFFF"/>
        <w:spacing w:before="120"/>
        <w:ind w:left="5"/>
        <w:jc w:val="both"/>
        <w:rPr>
          <w:sz w:val="22"/>
        </w:rPr>
      </w:pPr>
      <w:proofErr w:type="spellStart"/>
      <w:r w:rsidRPr="00FD3475">
        <w:rPr>
          <w:b/>
          <w:bCs/>
          <w:sz w:val="22"/>
          <w:szCs w:val="24"/>
        </w:rPr>
        <w:t>Defences</w:t>
      </w:r>
      <w:proofErr w:type="spellEnd"/>
    </w:p>
    <w:p w14:paraId="25E149CA" w14:textId="77777777" w:rsidR="000F4477" w:rsidRPr="00FD3475" w:rsidRDefault="00786614" w:rsidP="00FD3475">
      <w:pPr>
        <w:shd w:val="clear" w:color="auto" w:fill="FFFFFF"/>
        <w:spacing w:before="120"/>
        <w:ind w:left="5" w:firstLine="341"/>
        <w:jc w:val="both"/>
        <w:rPr>
          <w:sz w:val="22"/>
        </w:rPr>
      </w:pPr>
      <w:r w:rsidRPr="00FD3475">
        <w:rPr>
          <w:sz w:val="22"/>
          <w:szCs w:val="24"/>
        </w:rPr>
        <w:t>“</w:t>
      </w:r>
      <w:r w:rsidR="002063C3" w:rsidRPr="00FD3475">
        <w:rPr>
          <w:sz w:val="22"/>
          <w:szCs w:val="24"/>
        </w:rPr>
        <w:t>588H.(1) This section has effect for the purposes of proceedings for a contravention of section 588G in relation to the incurring of a debt (including proceedings under section 588M in relation to the incurring of the debt).</w:t>
      </w:r>
    </w:p>
    <w:p w14:paraId="4ED89755" w14:textId="77777777" w:rsidR="000F4477" w:rsidRPr="00FD3475" w:rsidRDefault="000F4477" w:rsidP="00FD3475">
      <w:pPr>
        <w:shd w:val="clear" w:color="auto" w:fill="FFFFFF"/>
        <w:spacing w:before="120"/>
        <w:ind w:left="5" w:firstLine="341"/>
        <w:jc w:val="both"/>
        <w:rPr>
          <w:sz w:val="22"/>
        </w:rPr>
        <w:sectPr w:rsidR="000F4477" w:rsidRPr="00FD3475" w:rsidSect="00844C73">
          <w:pgSz w:w="12240" w:h="15840" w:code="1"/>
          <w:pgMar w:top="1440" w:right="1440" w:bottom="1440" w:left="1440" w:header="720" w:footer="720" w:gutter="0"/>
          <w:cols w:space="720"/>
          <w:noEndnote/>
        </w:sectPr>
      </w:pPr>
    </w:p>
    <w:p w14:paraId="6632869F" w14:textId="77777777" w:rsidR="000F4477" w:rsidRPr="00FD3475" w:rsidRDefault="00786614" w:rsidP="00FD3475">
      <w:pPr>
        <w:shd w:val="clear" w:color="auto" w:fill="FFFFFF"/>
        <w:spacing w:before="120"/>
        <w:ind w:firstLine="346"/>
        <w:jc w:val="both"/>
        <w:rPr>
          <w:sz w:val="22"/>
        </w:rPr>
      </w:pPr>
      <w:r w:rsidRPr="00FD3475">
        <w:rPr>
          <w:sz w:val="22"/>
          <w:szCs w:val="24"/>
        </w:rPr>
        <w:lastRenderedPageBreak/>
        <w:t>“</w:t>
      </w:r>
      <w:r w:rsidR="002063C3" w:rsidRPr="00FD3475">
        <w:rPr>
          <w:sz w:val="22"/>
          <w:szCs w:val="24"/>
        </w:rPr>
        <w:t xml:space="preserve">(2) It is a </w:t>
      </w:r>
      <w:proofErr w:type="spellStart"/>
      <w:r w:rsidR="002063C3" w:rsidRPr="00FD3475">
        <w:rPr>
          <w:sz w:val="22"/>
          <w:szCs w:val="24"/>
        </w:rPr>
        <w:t>defence</w:t>
      </w:r>
      <w:proofErr w:type="spellEnd"/>
      <w:r w:rsidR="002063C3" w:rsidRPr="00FD3475">
        <w:rPr>
          <w:sz w:val="22"/>
          <w:szCs w:val="24"/>
        </w:rPr>
        <w:t xml:space="preserve"> if it is proved that, at the time when the debt was incurred, the person had reasonable grounds to expect, and did expect, that the company was solvent at that time and would remain solvent even if it incurred that debt and any other debts that it incurred at that time.</w:t>
      </w:r>
    </w:p>
    <w:p w14:paraId="3B636D6F" w14:textId="77777777" w:rsidR="000F4477" w:rsidRPr="00FD3475" w:rsidRDefault="00786614" w:rsidP="00FD3475">
      <w:pPr>
        <w:shd w:val="clear" w:color="auto" w:fill="FFFFFF"/>
        <w:spacing w:before="120"/>
        <w:ind w:left="10" w:firstLine="336"/>
        <w:jc w:val="both"/>
        <w:rPr>
          <w:sz w:val="22"/>
        </w:rPr>
      </w:pPr>
      <w:r w:rsidRPr="00FD3475">
        <w:rPr>
          <w:sz w:val="22"/>
          <w:szCs w:val="24"/>
        </w:rPr>
        <w:t>“</w:t>
      </w:r>
      <w:r w:rsidR="002063C3" w:rsidRPr="00FD3475">
        <w:rPr>
          <w:sz w:val="22"/>
          <w:szCs w:val="24"/>
        </w:rPr>
        <w:t xml:space="preserve">(3) Without limiting the generality of subsection (2), it is a </w:t>
      </w:r>
      <w:proofErr w:type="spellStart"/>
      <w:r w:rsidR="002063C3" w:rsidRPr="00FD3475">
        <w:rPr>
          <w:sz w:val="22"/>
          <w:szCs w:val="24"/>
        </w:rPr>
        <w:t>defence</w:t>
      </w:r>
      <w:proofErr w:type="spellEnd"/>
      <w:r w:rsidR="002063C3" w:rsidRPr="00FD3475">
        <w:rPr>
          <w:sz w:val="22"/>
          <w:szCs w:val="24"/>
        </w:rPr>
        <w:t xml:space="preserve"> if it is proved that, at the time when the debt was incurred, the person:</w:t>
      </w:r>
    </w:p>
    <w:p w14:paraId="706A15D6" w14:textId="77777777" w:rsidR="000F4477" w:rsidRPr="00FD3475" w:rsidRDefault="002063C3" w:rsidP="00FD3475">
      <w:pPr>
        <w:shd w:val="clear" w:color="auto" w:fill="FFFFFF"/>
        <w:tabs>
          <w:tab w:val="left" w:pos="773"/>
        </w:tabs>
        <w:spacing w:before="120"/>
        <w:ind w:left="384"/>
        <w:jc w:val="both"/>
        <w:rPr>
          <w:sz w:val="22"/>
        </w:rPr>
      </w:pPr>
      <w:r w:rsidRPr="00FD3475">
        <w:rPr>
          <w:sz w:val="22"/>
          <w:szCs w:val="24"/>
        </w:rPr>
        <w:t>(a)</w:t>
      </w:r>
      <w:r w:rsidRPr="00FD3475">
        <w:rPr>
          <w:sz w:val="22"/>
          <w:szCs w:val="24"/>
        </w:rPr>
        <w:tab/>
        <w:t>had reasonable grounds to believe, and did believe:</w:t>
      </w:r>
    </w:p>
    <w:p w14:paraId="30D49CC4" w14:textId="7800215B" w:rsidR="000F4477" w:rsidRPr="00FD3475" w:rsidRDefault="002063C3" w:rsidP="00FD3475">
      <w:pPr>
        <w:shd w:val="clear" w:color="auto" w:fill="FFFFFF"/>
        <w:spacing w:before="120"/>
        <w:ind w:left="1435" w:hanging="341"/>
        <w:jc w:val="both"/>
        <w:rPr>
          <w:sz w:val="22"/>
        </w:rPr>
      </w:pPr>
      <w:r w:rsidRPr="00FD3475">
        <w:rPr>
          <w:sz w:val="22"/>
          <w:szCs w:val="24"/>
        </w:rPr>
        <w:t>(i)</w:t>
      </w:r>
      <w:r w:rsidR="0052592A">
        <w:rPr>
          <w:sz w:val="22"/>
          <w:szCs w:val="24"/>
        </w:rPr>
        <w:tab/>
      </w:r>
      <w:r w:rsidRPr="00FD3475">
        <w:rPr>
          <w:sz w:val="22"/>
          <w:szCs w:val="24"/>
        </w:rPr>
        <w:t xml:space="preserve">that a competent and reliable person </w:t>
      </w:r>
      <w:r w:rsidRPr="009124E9">
        <w:rPr>
          <w:bCs/>
          <w:sz w:val="22"/>
          <w:szCs w:val="24"/>
        </w:rPr>
        <w:t>(</w:t>
      </w:r>
      <w:r w:rsidR="00786614" w:rsidRPr="00FD3475">
        <w:rPr>
          <w:b/>
          <w:bCs/>
          <w:sz w:val="22"/>
          <w:szCs w:val="24"/>
        </w:rPr>
        <w:t>‘</w:t>
      </w:r>
      <w:r w:rsidRPr="00FD3475">
        <w:rPr>
          <w:b/>
          <w:bCs/>
          <w:sz w:val="22"/>
          <w:szCs w:val="24"/>
        </w:rPr>
        <w:t>the other person</w:t>
      </w:r>
      <w:r w:rsidR="00786614" w:rsidRPr="00FD3475">
        <w:rPr>
          <w:b/>
          <w:bCs/>
          <w:sz w:val="22"/>
          <w:szCs w:val="24"/>
        </w:rPr>
        <w:t>’</w:t>
      </w:r>
      <w:r w:rsidRPr="009124E9">
        <w:rPr>
          <w:bCs/>
          <w:sz w:val="22"/>
          <w:szCs w:val="24"/>
        </w:rPr>
        <w:t xml:space="preserve">) </w:t>
      </w:r>
      <w:r w:rsidRPr="00FD3475">
        <w:rPr>
          <w:sz w:val="22"/>
          <w:szCs w:val="24"/>
        </w:rPr>
        <w:t>was responsible for providing to the first-mentioned person adequate information about whether the company was solvent; and</w:t>
      </w:r>
    </w:p>
    <w:p w14:paraId="678EE5F0" w14:textId="77777777" w:rsidR="000F4477" w:rsidRPr="00FD3475" w:rsidRDefault="002063C3" w:rsidP="00FD3475">
      <w:pPr>
        <w:shd w:val="clear" w:color="auto" w:fill="FFFFFF"/>
        <w:spacing w:before="120"/>
        <w:ind w:left="1430" w:hanging="408"/>
        <w:jc w:val="both"/>
        <w:rPr>
          <w:sz w:val="22"/>
        </w:rPr>
      </w:pPr>
      <w:r w:rsidRPr="00FD3475">
        <w:rPr>
          <w:sz w:val="22"/>
          <w:szCs w:val="24"/>
        </w:rPr>
        <w:t>(ii)</w:t>
      </w:r>
      <w:r w:rsidR="0052592A">
        <w:rPr>
          <w:sz w:val="22"/>
          <w:szCs w:val="24"/>
        </w:rPr>
        <w:tab/>
      </w:r>
      <w:r w:rsidRPr="00FD3475">
        <w:rPr>
          <w:sz w:val="22"/>
          <w:szCs w:val="24"/>
        </w:rPr>
        <w:t>that the other person was fulfilling that responsibility; and</w:t>
      </w:r>
    </w:p>
    <w:p w14:paraId="7018271D" w14:textId="77777777" w:rsidR="000F4477" w:rsidRPr="00FD3475" w:rsidRDefault="002063C3" w:rsidP="00FD3475">
      <w:pPr>
        <w:shd w:val="clear" w:color="auto" w:fill="FFFFFF"/>
        <w:tabs>
          <w:tab w:val="left" w:pos="773"/>
        </w:tabs>
        <w:spacing w:before="120"/>
        <w:ind w:left="773" w:hanging="389"/>
        <w:jc w:val="both"/>
        <w:rPr>
          <w:sz w:val="22"/>
        </w:rPr>
      </w:pPr>
      <w:r w:rsidRPr="00FD3475">
        <w:rPr>
          <w:sz w:val="22"/>
          <w:szCs w:val="24"/>
        </w:rPr>
        <w:t>(b)</w:t>
      </w:r>
      <w:r w:rsidRPr="00FD3475">
        <w:rPr>
          <w:sz w:val="22"/>
          <w:szCs w:val="24"/>
        </w:rPr>
        <w:tab/>
        <w:t>expected, on the basis of information provided to the first-mentioned</w:t>
      </w:r>
      <w:r w:rsidR="0027725F">
        <w:rPr>
          <w:sz w:val="22"/>
          <w:szCs w:val="24"/>
        </w:rPr>
        <w:t xml:space="preserve"> </w:t>
      </w:r>
      <w:r w:rsidRPr="00FD3475">
        <w:rPr>
          <w:sz w:val="22"/>
          <w:szCs w:val="24"/>
        </w:rPr>
        <w:t>person by the other person, that the company was</w:t>
      </w:r>
      <w:r w:rsidR="0027725F">
        <w:rPr>
          <w:sz w:val="22"/>
          <w:szCs w:val="24"/>
        </w:rPr>
        <w:t xml:space="preserve"> </w:t>
      </w:r>
      <w:r w:rsidRPr="00FD3475">
        <w:rPr>
          <w:sz w:val="22"/>
          <w:szCs w:val="24"/>
        </w:rPr>
        <w:t>solvent at that time and would remain solvent even if it incurred</w:t>
      </w:r>
      <w:r w:rsidR="0027725F">
        <w:rPr>
          <w:sz w:val="22"/>
          <w:szCs w:val="24"/>
        </w:rPr>
        <w:t xml:space="preserve"> </w:t>
      </w:r>
      <w:r w:rsidRPr="00FD3475">
        <w:rPr>
          <w:sz w:val="22"/>
          <w:szCs w:val="24"/>
        </w:rPr>
        <w:t>that debt and any other debts that it incurred at that time.</w:t>
      </w:r>
    </w:p>
    <w:p w14:paraId="69A17832" w14:textId="77777777" w:rsidR="000F4477" w:rsidRPr="00FD3475" w:rsidRDefault="00786614" w:rsidP="00FD3475">
      <w:pPr>
        <w:shd w:val="clear" w:color="auto" w:fill="FFFFFF"/>
        <w:spacing w:before="120"/>
        <w:ind w:left="5" w:firstLine="341"/>
        <w:jc w:val="both"/>
        <w:rPr>
          <w:sz w:val="22"/>
        </w:rPr>
      </w:pPr>
      <w:r w:rsidRPr="00FD3475">
        <w:rPr>
          <w:sz w:val="22"/>
          <w:szCs w:val="24"/>
        </w:rPr>
        <w:t>“</w:t>
      </w:r>
      <w:r w:rsidR="002063C3" w:rsidRPr="00FD3475">
        <w:rPr>
          <w:sz w:val="22"/>
          <w:szCs w:val="24"/>
        </w:rPr>
        <w:t xml:space="preserve">(4) If the person was a director of the company at the time when the debt was incurred, it is a </w:t>
      </w:r>
      <w:proofErr w:type="spellStart"/>
      <w:r w:rsidR="002063C3" w:rsidRPr="00FD3475">
        <w:rPr>
          <w:sz w:val="22"/>
          <w:szCs w:val="24"/>
        </w:rPr>
        <w:t>defence</w:t>
      </w:r>
      <w:proofErr w:type="spellEnd"/>
      <w:r w:rsidR="002063C3" w:rsidRPr="00FD3475">
        <w:rPr>
          <w:sz w:val="22"/>
          <w:szCs w:val="24"/>
        </w:rPr>
        <w:t xml:space="preserve"> if it is proved that, because of illness or for some other good reason, he or she did not take part at that time in the management of the company.</w:t>
      </w:r>
    </w:p>
    <w:p w14:paraId="728D0F52" w14:textId="77777777" w:rsidR="000F4477" w:rsidRPr="00FD3475" w:rsidRDefault="00786614" w:rsidP="00FD3475">
      <w:pPr>
        <w:shd w:val="clear" w:color="auto" w:fill="FFFFFF"/>
        <w:spacing w:before="120"/>
        <w:ind w:left="5" w:firstLine="341"/>
        <w:jc w:val="both"/>
        <w:rPr>
          <w:sz w:val="22"/>
        </w:rPr>
      </w:pPr>
      <w:r w:rsidRPr="00FD3475">
        <w:rPr>
          <w:sz w:val="22"/>
          <w:szCs w:val="24"/>
        </w:rPr>
        <w:t>“</w:t>
      </w:r>
      <w:r w:rsidR="002063C3" w:rsidRPr="00FD3475">
        <w:rPr>
          <w:sz w:val="22"/>
          <w:szCs w:val="24"/>
        </w:rPr>
        <w:t xml:space="preserve">(5) It is a </w:t>
      </w:r>
      <w:proofErr w:type="spellStart"/>
      <w:r w:rsidR="002063C3" w:rsidRPr="00FD3475">
        <w:rPr>
          <w:sz w:val="22"/>
          <w:szCs w:val="24"/>
        </w:rPr>
        <w:t>defence</w:t>
      </w:r>
      <w:proofErr w:type="spellEnd"/>
      <w:r w:rsidR="002063C3" w:rsidRPr="00FD3475">
        <w:rPr>
          <w:sz w:val="22"/>
          <w:szCs w:val="24"/>
        </w:rPr>
        <w:t xml:space="preserve"> if it is proved that the person took all reasonable steps to prevent the company from incurring the debt.</w:t>
      </w:r>
    </w:p>
    <w:p w14:paraId="2891B1FB" w14:textId="77777777" w:rsidR="000F4477" w:rsidRPr="00FD3475" w:rsidRDefault="00786614" w:rsidP="00FD3475">
      <w:pPr>
        <w:shd w:val="clear" w:color="auto" w:fill="FFFFFF"/>
        <w:spacing w:before="120"/>
        <w:ind w:left="5" w:firstLine="341"/>
        <w:jc w:val="both"/>
        <w:rPr>
          <w:sz w:val="22"/>
        </w:rPr>
      </w:pPr>
      <w:r w:rsidRPr="00FD3475">
        <w:rPr>
          <w:sz w:val="22"/>
          <w:szCs w:val="24"/>
        </w:rPr>
        <w:t>“</w:t>
      </w:r>
      <w:r w:rsidR="002063C3" w:rsidRPr="00FD3475">
        <w:rPr>
          <w:sz w:val="22"/>
          <w:szCs w:val="24"/>
        </w:rPr>
        <w:t xml:space="preserve">(6) In determining whether a </w:t>
      </w:r>
      <w:proofErr w:type="spellStart"/>
      <w:r w:rsidR="002063C3" w:rsidRPr="00FD3475">
        <w:rPr>
          <w:sz w:val="22"/>
          <w:szCs w:val="24"/>
        </w:rPr>
        <w:t>defence</w:t>
      </w:r>
      <w:proofErr w:type="spellEnd"/>
      <w:r w:rsidR="002063C3" w:rsidRPr="00FD3475">
        <w:rPr>
          <w:sz w:val="22"/>
          <w:szCs w:val="24"/>
        </w:rPr>
        <w:t xml:space="preserve"> under subsection (5) has been proved, the matters to which regard is to be had include, but are not limited to:</w:t>
      </w:r>
    </w:p>
    <w:p w14:paraId="7865A0F4" w14:textId="77777777" w:rsidR="000F4477" w:rsidRPr="00FD3475" w:rsidRDefault="002063C3" w:rsidP="00FD3475">
      <w:pPr>
        <w:numPr>
          <w:ilvl w:val="0"/>
          <w:numId w:val="469"/>
        </w:numPr>
        <w:shd w:val="clear" w:color="auto" w:fill="FFFFFF"/>
        <w:tabs>
          <w:tab w:val="left" w:pos="773"/>
        </w:tabs>
        <w:spacing w:before="120"/>
        <w:ind w:left="773" w:hanging="389"/>
        <w:jc w:val="both"/>
        <w:rPr>
          <w:sz w:val="22"/>
          <w:szCs w:val="24"/>
        </w:rPr>
      </w:pPr>
      <w:r w:rsidRPr="00FD3475">
        <w:rPr>
          <w:sz w:val="22"/>
          <w:szCs w:val="24"/>
        </w:rPr>
        <w:t>any action the person took with a view to appointing an administrator of the company; and</w:t>
      </w:r>
    </w:p>
    <w:p w14:paraId="6DDCA860" w14:textId="77777777" w:rsidR="000F4477" w:rsidRPr="00FD3475" w:rsidRDefault="002063C3" w:rsidP="00FD3475">
      <w:pPr>
        <w:numPr>
          <w:ilvl w:val="0"/>
          <w:numId w:val="469"/>
        </w:numPr>
        <w:shd w:val="clear" w:color="auto" w:fill="FFFFFF"/>
        <w:tabs>
          <w:tab w:val="left" w:pos="773"/>
        </w:tabs>
        <w:spacing w:before="120"/>
        <w:ind w:left="384"/>
        <w:jc w:val="both"/>
        <w:rPr>
          <w:sz w:val="22"/>
          <w:szCs w:val="24"/>
        </w:rPr>
      </w:pPr>
      <w:r w:rsidRPr="00FD3475">
        <w:rPr>
          <w:sz w:val="22"/>
          <w:szCs w:val="24"/>
        </w:rPr>
        <w:t>when that action was taken; and</w:t>
      </w:r>
    </w:p>
    <w:p w14:paraId="45344EE7" w14:textId="77777777" w:rsidR="000F4477" w:rsidRPr="00FD3475" w:rsidRDefault="002063C3" w:rsidP="00FD3475">
      <w:pPr>
        <w:numPr>
          <w:ilvl w:val="0"/>
          <w:numId w:val="469"/>
        </w:numPr>
        <w:shd w:val="clear" w:color="auto" w:fill="FFFFFF"/>
        <w:tabs>
          <w:tab w:val="left" w:pos="773"/>
        </w:tabs>
        <w:spacing w:before="120"/>
        <w:ind w:left="384"/>
        <w:jc w:val="both"/>
        <w:rPr>
          <w:sz w:val="22"/>
          <w:szCs w:val="24"/>
        </w:rPr>
      </w:pPr>
      <w:r w:rsidRPr="00FD3475">
        <w:rPr>
          <w:sz w:val="22"/>
          <w:szCs w:val="24"/>
        </w:rPr>
        <w:t>the results of that action.</w:t>
      </w:r>
    </w:p>
    <w:p w14:paraId="02C3E0A5" w14:textId="0E7654AC" w:rsidR="000F4477" w:rsidRPr="00FD3475" w:rsidRDefault="00786614" w:rsidP="00806C70">
      <w:pPr>
        <w:shd w:val="clear" w:color="auto" w:fill="FFFFFF"/>
        <w:spacing w:before="360" w:after="120"/>
        <w:jc w:val="center"/>
        <w:rPr>
          <w:sz w:val="22"/>
        </w:rPr>
      </w:pPr>
      <w:r w:rsidRPr="009124E9">
        <w:rPr>
          <w:bCs/>
          <w:iCs/>
          <w:sz w:val="22"/>
          <w:szCs w:val="24"/>
        </w:rPr>
        <w:t>“</w:t>
      </w:r>
      <w:r w:rsidR="002063C3" w:rsidRPr="00FD3475">
        <w:rPr>
          <w:b/>
          <w:bCs/>
          <w:i/>
          <w:iCs/>
          <w:sz w:val="22"/>
          <w:szCs w:val="24"/>
        </w:rPr>
        <w:t>Division 4</w:t>
      </w:r>
      <w:r w:rsidR="002063C3" w:rsidRPr="00FD3475">
        <w:rPr>
          <w:rFonts w:eastAsia="Times New Roman"/>
          <w:sz w:val="22"/>
          <w:szCs w:val="24"/>
        </w:rPr>
        <w:t>—</w:t>
      </w:r>
      <w:r w:rsidR="002063C3" w:rsidRPr="00FD3475">
        <w:rPr>
          <w:rFonts w:eastAsia="Times New Roman"/>
          <w:b/>
          <w:bCs/>
          <w:i/>
          <w:iCs/>
          <w:sz w:val="22"/>
          <w:szCs w:val="24"/>
        </w:rPr>
        <w:t>Director liable to compensate company</w:t>
      </w:r>
    </w:p>
    <w:p w14:paraId="2F8DBC8F" w14:textId="71D70586" w:rsidR="000F4477" w:rsidRPr="00FD3475" w:rsidRDefault="00786614" w:rsidP="003D0714">
      <w:pPr>
        <w:shd w:val="clear" w:color="auto" w:fill="FFFFFF"/>
        <w:spacing w:before="120" w:after="240"/>
        <w:jc w:val="center"/>
        <w:rPr>
          <w:sz w:val="22"/>
        </w:rPr>
      </w:pPr>
      <w:r w:rsidRPr="009124E9">
        <w:rPr>
          <w:bCs/>
          <w:iCs/>
          <w:sz w:val="22"/>
          <w:szCs w:val="24"/>
        </w:rPr>
        <w:t>“</w:t>
      </w:r>
      <w:r w:rsidR="002063C3" w:rsidRPr="00FD3475">
        <w:rPr>
          <w:b/>
          <w:bCs/>
          <w:i/>
          <w:iCs/>
          <w:sz w:val="22"/>
          <w:szCs w:val="24"/>
        </w:rPr>
        <w:t>Subdivision A</w:t>
      </w:r>
      <w:r w:rsidR="002063C3" w:rsidRPr="00FD3475">
        <w:rPr>
          <w:rFonts w:eastAsia="Times New Roman"/>
          <w:b/>
          <w:bCs/>
          <w:sz w:val="22"/>
          <w:szCs w:val="24"/>
        </w:rPr>
        <w:t>—</w:t>
      </w:r>
      <w:r w:rsidR="002063C3" w:rsidRPr="00FD3475">
        <w:rPr>
          <w:rFonts w:eastAsia="Times New Roman"/>
          <w:b/>
          <w:bCs/>
          <w:i/>
          <w:iCs/>
          <w:sz w:val="22"/>
          <w:szCs w:val="24"/>
        </w:rPr>
        <w:t>Proceedings against director</w:t>
      </w:r>
    </w:p>
    <w:p w14:paraId="6B8790A4" w14:textId="77777777" w:rsidR="000F4477" w:rsidRPr="00FD3475" w:rsidRDefault="002063C3" w:rsidP="00FD3475">
      <w:pPr>
        <w:shd w:val="clear" w:color="auto" w:fill="FFFFFF"/>
        <w:spacing w:before="120"/>
        <w:jc w:val="both"/>
        <w:rPr>
          <w:sz w:val="22"/>
        </w:rPr>
      </w:pPr>
      <w:r w:rsidRPr="00FD3475">
        <w:rPr>
          <w:b/>
          <w:bCs/>
          <w:sz w:val="22"/>
          <w:szCs w:val="24"/>
        </w:rPr>
        <w:t>On application for civil penalty order, Court may order compensation</w:t>
      </w:r>
    </w:p>
    <w:p w14:paraId="4AC4DA7D" w14:textId="77777777" w:rsidR="000F4477" w:rsidRPr="00FD3475" w:rsidRDefault="00786614" w:rsidP="00FD3475">
      <w:pPr>
        <w:shd w:val="clear" w:color="auto" w:fill="FFFFFF"/>
        <w:spacing w:before="120"/>
        <w:ind w:left="5" w:firstLine="336"/>
        <w:jc w:val="both"/>
        <w:rPr>
          <w:sz w:val="22"/>
        </w:rPr>
      </w:pPr>
      <w:r w:rsidRPr="00FD3475">
        <w:rPr>
          <w:sz w:val="22"/>
          <w:szCs w:val="24"/>
        </w:rPr>
        <w:t>“</w:t>
      </w:r>
      <w:r w:rsidR="002063C3" w:rsidRPr="00FD3475">
        <w:rPr>
          <w:sz w:val="22"/>
          <w:szCs w:val="24"/>
        </w:rPr>
        <w:t>588J.(1) Where, on an application for a civil penalty order against a person in relation to a contravention of section 588G, the Court is satisfied that:</w:t>
      </w:r>
    </w:p>
    <w:p w14:paraId="7CFED170" w14:textId="77777777" w:rsidR="000F4477" w:rsidRPr="00FD3475" w:rsidRDefault="002063C3" w:rsidP="00FD3475">
      <w:pPr>
        <w:numPr>
          <w:ilvl w:val="0"/>
          <w:numId w:val="470"/>
        </w:numPr>
        <w:shd w:val="clear" w:color="auto" w:fill="FFFFFF"/>
        <w:tabs>
          <w:tab w:val="left" w:pos="778"/>
        </w:tabs>
        <w:spacing w:before="120"/>
        <w:ind w:left="778" w:hanging="394"/>
        <w:jc w:val="both"/>
        <w:rPr>
          <w:sz w:val="22"/>
          <w:szCs w:val="24"/>
        </w:rPr>
      </w:pPr>
      <w:r w:rsidRPr="00FD3475">
        <w:rPr>
          <w:sz w:val="22"/>
          <w:szCs w:val="24"/>
        </w:rPr>
        <w:t>the person committed the contravention in relation to the incurring of a debt by a company; and</w:t>
      </w:r>
    </w:p>
    <w:p w14:paraId="56B5A255" w14:textId="77777777" w:rsidR="000F4477" w:rsidRPr="00FD3475" w:rsidRDefault="002063C3" w:rsidP="00FD3475">
      <w:pPr>
        <w:numPr>
          <w:ilvl w:val="0"/>
          <w:numId w:val="470"/>
        </w:numPr>
        <w:shd w:val="clear" w:color="auto" w:fill="FFFFFF"/>
        <w:tabs>
          <w:tab w:val="left" w:pos="778"/>
        </w:tabs>
        <w:spacing w:before="120"/>
        <w:ind w:left="384"/>
        <w:jc w:val="both"/>
        <w:rPr>
          <w:sz w:val="22"/>
          <w:szCs w:val="24"/>
        </w:rPr>
      </w:pPr>
      <w:r w:rsidRPr="00FD3475">
        <w:rPr>
          <w:sz w:val="22"/>
          <w:szCs w:val="24"/>
        </w:rPr>
        <w:t>the debt is wholly or partly unsecured; and</w:t>
      </w:r>
    </w:p>
    <w:p w14:paraId="11217F68" w14:textId="77777777" w:rsidR="000F4477" w:rsidRPr="00FD3475" w:rsidRDefault="002063C3" w:rsidP="00FD3475">
      <w:pPr>
        <w:numPr>
          <w:ilvl w:val="0"/>
          <w:numId w:val="470"/>
        </w:numPr>
        <w:shd w:val="clear" w:color="auto" w:fill="FFFFFF"/>
        <w:tabs>
          <w:tab w:val="left" w:pos="778"/>
        </w:tabs>
        <w:spacing w:before="120"/>
        <w:ind w:left="384"/>
        <w:jc w:val="both"/>
        <w:rPr>
          <w:sz w:val="22"/>
          <w:szCs w:val="24"/>
        </w:rPr>
      </w:pPr>
      <w:r w:rsidRPr="00FD3475">
        <w:rPr>
          <w:sz w:val="22"/>
          <w:szCs w:val="24"/>
        </w:rPr>
        <w:t>the person to whom the debt is owed has suffered loss or</w:t>
      </w:r>
    </w:p>
    <w:p w14:paraId="4D217B2B" w14:textId="77777777" w:rsidR="000F4477" w:rsidRPr="00FD3475" w:rsidRDefault="000F4477" w:rsidP="00FD3475">
      <w:pPr>
        <w:shd w:val="clear" w:color="auto" w:fill="FFFFFF"/>
        <w:spacing w:before="120"/>
        <w:ind w:left="5"/>
        <w:jc w:val="both"/>
        <w:rPr>
          <w:sz w:val="22"/>
        </w:rPr>
      </w:pPr>
    </w:p>
    <w:p w14:paraId="187EF7EA" w14:textId="77777777" w:rsidR="000F4477" w:rsidRPr="00FD3475" w:rsidRDefault="000F4477" w:rsidP="00FD3475">
      <w:pPr>
        <w:shd w:val="clear" w:color="auto" w:fill="FFFFFF"/>
        <w:spacing w:before="120"/>
        <w:ind w:left="5"/>
        <w:jc w:val="both"/>
        <w:rPr>
          <w:sz w:val="22"/>
        </w:rPr>
        <w:sectPr w:rsidR="000F4477" w:rsidRPr="00FD3475" w:rsidSect="00844C73">
          <w:pgSz w:w="12240" w:h="15840" w:code="1"/>
          <w:pgMar w:top="1440" w:right="1440" w:bottom="1440" w:left="1440" w:header="720" w:footer="720" w:gutter="0"/>
          <w:cols w:space="720"/>
          <w:noEndnote/>
        </w:sectPr>
      </w:pPr>
    </w:p>
    <w:p w14:paraId="59F996EF" w14:textId="77777777" w:rsidR="000F4477" w:rsidRPr="00FD3475" w:rsidRDefault="002063C3" w:rsidP="00FD3475">
      <w:pPr>
        <w:shd w:val="clear" w:color="auto" w:fill="FFFFFF"/>
        <w:spacing w:before="120"/>
        <w:ind w:left="792"/>
        <w:jc w:val="both"/>
        <w:rPr>
          <w:sz w:val="22"/>
        </w:rPr>
      </w:pPr>
      <w:r w:rsidRPr="00FD3475">
        <w:rPr>
          <w:sz w:val="22"/>
          <w:szCs w:val="24"/>
        </w:rPr>
        <w:lastRenderedPageBreak/>
        <w:t>damage in relation to the debt because of the company</w:t>
      </w:r>
      <w:r w:rsidR="00786614" w:rsidRPr="00FD3475">
        <w:rPr>
          <w:sz w:val="22"/>
          <w:szCs w:val="24"/>
        </w:rPr>
        <w:t>’</w:t>
      </w:r>
      <w:r w:rsidRPr="00FD3475">
        <w:rPr>
          <w:sz w:val="22"/>
          <w:szCs w:val="24"/>
        </w:rPr>
        <w:t>s insolvency;</w:t>
      </w:r>
    </w:p>
    <w:p w14:paraId="5720413D" w14:textId="77777777" w:rsidR="000F4477" w:rsidRPr="00FD3475" w:rsidRDefault="002063C3" w:rsidP="00FD3475">
      <w:pPr>
        <w:shd w:val="clear" w:color="auto" w:fill="FFFFFF"/>
        <w:spacing w:before="120"/>
        <w:jc w:val="both"/>
        <w:rPr>
          <w:sz w:val="22"/>
        </w:rPr>
      </w:pPr>
      <w:r w:rsidRPr="00FD3475">
        <w:rPr>
          <w:sz w:val="22"/>
          <w:szCs w:val="24"/>
        </w:rPr>
        <w:t>the Court may (whether or not it makes an order under subsection 1317EA(3)) order the first-mentioned person to pay to the company compensation equal to the amount of that loss or damage.</w:t>
      </w:r>
    </w:p>
    <w:p w14:paraId="0B73A904" w14:textId="77777777" w:rsidR="000F4477" w:rsidRPr="00FD3475" w:rsidRDefault="00786614" w:rsidP="00FD3475">
      <w:pPr>
        <w:shd w:val="clear" w:color="auto" w:fill="FFFFFF"/>
        <w:spacing w:before="120"/>
        <w:ind w:firstLine="346"/>
        <w:jc w:val="both"/>
        <w:rPr>
          <w:sz w:val="22"/>
        </w:rPr>
      </w:pPr>
      <w:r w:rsidRPr="00FD3475">
        <w:rPr>
          <w:sz w:val="22"/>
          <w:szCs w:val="24"/>
        </w:rPr>
        <w:t>“</w:t>
      </w:r>
      <w:r w:rsidR="002063C3" w:rsidRPr="00FD3475">
        <w:rPr>
          <w:sz w:val="22"/>
          <w:szCs w:val="24"/>
        </w:rPr>
        <w:t>(2) A company</w:t>
      </w:r>
      <w:r w:rsidRPr="00FD3475">
        <w:rPr>
          <w:sz w:val="22"/>
          <w:szCs w:val="24"/>
        </w:rPr>
        <w:t>’</w:t>
      </w:r>
      <w:r w:rsidR="002063C3" w:rsidRPr="00FD3475">
        <w:rPr>
          <w:sz w:val="22"/>
          <w:szCs w:val="24"/>
        </w:rPr>
        <w:t>s liquidator may intervene in an application for a civil penalty order against a person in relation to a contravention of section 588G, unless the application was made under Division 4 of Part 9.4B.</w:t>
      </w:r>
    </w:p>
    <w:p w14:paraId="6F27A87C" w14:textId="77777777" w:rsidR="000F4477" w:rsidRPr="00FD3475" w:rsidRDefault="00786614" w:rsidP="00FD3475">
      <w:pPr>
        <w:shd w:val="clear" w:color="auto" w:fill="FFFFFF"/>
        <w:spacing w:before="120"/>
        <w:ind w:firstLine="346"/>
        <w:jc w:val="both"/>
        <w:rPr>
          <w:sz w:val="22"/>
        </w:rPr>
      </w:pPr>
      <w:r w:rsidRPr="00FD3475">
        <w:rPr>
          <w:sz w:val="22"/>
          <w:szCs w:val="24"/>
        </w:rPr>
        <w:t>“</w:t>
      </w:r>
      <w:r w:rsidR="002063C3" w:rsidRPr="00FD3475">
        <w:rPr>
          <w:sz w:val="22"/>
          <w:szCs w:val="24"/>
        </w:rPr>
        <w:t>(3) A company</w:t>
      </w:r>
      <w:r w:rsidRPr="00FD3475">
        <w:rPr>
          <w:sz w:val="22"/>
          <w:szCs w:val="24"/>
        </w:rPr>
        <w:t>’</w:t>
      </w:r>
      <w:r w:rsidR="002063C3" w:rsidRPr="00FD3475">
        <w:rPr>
          <w:sz w:val="22"/>
          <w:szCs w:val="24"/>
        </w:rPr>
        <w:t>s liquidator who so intervenes is entitled to be heard:</w:t>
      </w:r>
    </w:p>
    <w:p w14:paraId="5F77996D" w14:textId="77777777" w:rsidR="000F4477" w:rsidRPr="00FD3475" w:rsidRDefault="002063C3" w:rsidP="00FD3475">
      <w:pPr>
        <w:numPr>
          <w:ilvl w:val="0"/>
          <w:numId w:val="471"/>
        </w:numPr>
        <w:shd w:val="clear" w:color="auto" w:fill="FFFFFF"/>
        <w:tabs>
          <w:tab w:val="left" w:pos="782"/>
        </w:tabs>
        <w:spacing w:before="120"/>
        <w:ind w:left="782" w:hanging="394"/>
        <w:jc w:val="both"/>
        <w:rPr>
          <w:sz w:val="22"/>
          <w:szCs w:val="24"/>
        </w:rPr>
      </w:pPr>
      <w:r w:rsidRPr="00FD3475">
        <w:rPr>
          <w:sz w:val="22"/>
          <w:szCs w:val="24"/>
        </w:rPr>
        <w:t xml:space="preserve">only if the Court is satisfied that the person committed the </w:t>
      </w:r>
      <w:r w:rsidRPr="004947C7">
        <w:rPr>
          <w:sz w:val="22"/>
          <w:szCs w:val="24"/>
        </w:rPr>
        <w:t xml:space="preserve">contravention </w:t>
      </w:r>
      <w:r w:rsidRPr="00FD3475">
        <w:rPr>
          <w:sz w:val="22"/>
          <w:szCs w:val="24"/>
        </w:rPr>
        <w:t>in relation to the incurring of a debt by that company; and</w:t>
      </w:r>
    </w:p>
    <w:p w14:paraId="0A45D885" w14:textId="77777777" w:rsidR="000F4477" w:rsidRPr="00FD3475" w:rsidRDefault="002063C3" w:rsidP="00FD3475">
      <w:pPr>
        <w:numPr>
          <w:ilvl w:val="0"/>
          <w:numId w:val="471"/>
        </w:numPr>
        <w:shd w:val="clear" w:color="auto" w:fill="FFFFFF"/>
        <w:tabs>
          <w:tab w:val="left" w:pos="782"/>
        </w:tabs>
        <w:spacing w:before="120"/>
        <w:ind w:left="782" w:hanging="394"/>
        <w:jc w:val="both"/>
        <w:rPr>
          <w:sz w:val="22"/>
          <w:szCs w:val="24"/>
        </w:rPr>
      </w:pPr>
      <w:r w:rsidRPr="00FD3475">
        <w:rPr>
          <w:sz w:val="22"/>
          <w:szCs w:val="24"/>
        </w:rPr>
        <w:t>only on the question whether the Court should order the person to pay compensation to the company.</w:t>
      </w:r>
    </w:p>
    <w:p w14:paraId="34902BB3" w14:textId="77777777" w:rsidR="000F4477" w:rsidRPr="00FD3475" w:rsidRDefault="002063C3" w:rsidP="00FD3475">
      <w:pPr>
        <w:shd w:val="clear" w:color="auto" w:fill="FFFFFF"/>
        <w:spacing w:before="120"/>
        <w:jc w:val="both"/>
        <w:rPr>
          <w:sz w:val="22"/>
        </w:rPr>
      </w:pPr>
      <w:r w:rsidRPr="00FD3475">
        <w:rPr>
          <w:b/>
          <w:bCs/>
          <w:sz w:val="22"/>
          <w:szCs w:val="24"/>
        </w:rPr>
        <w:t>Criminal court may order compensation</w:t>
      </w:r>
    </w:p>
    <w:p w14:paraId="19E95383" w14:textId="77777777" w:rsidR="000F4477" w:rsidRPr="00FD3475" w:rsidRDefault="00786614" w:rsidP="00FD3475">
      <w:pPr>
        <w:shd w:val="clear" w:color="auto" w:fill="FFFFFF"/>
        <w:spacing w:before="120"/>
        <w:ind w:left="346"/>
        <w:jc w:val="both"/>
        <w:rPr>
          <w:sz w:val="22"/>
        </w:rPr>
      </w:pPr>
      <w:r w:rsidRPr="00FD3475">
        <w:rPr>
          <w:sz w:val="22"/>
          <w:szCs w:val="24"/>
        </w:rPr>
        <w:t>“</w:t>
      </w:r>
      <w:r w:rsidR="002063C3" w:rsidRPr="00FD3475">
        <w:rPr>
          <w:sz w:val="22"/>
          <w:szCs w:val="24"/>
        </w:rPr>
        <w:t>588K.(1) If:</w:t>
      </w:r>
    </w:p>
    <w:p w14:paraId="27358822" w14:textId="77777777" w:rsidR="000F4477" w:rsidRPr="00FD3475" w:rsidRDefault="002063C3" w:rsidP="00FD3475">
      <w:pPr>
        <w:numPr>
          <w:ilvl w:val="0"/>
          <w:numId w:val="472"/>
        </w:numPr>
        <w:shd w:val="clear" w:color="auto" w:fill="FFFFFF"/>
        <w:tabs>
          <w:tab w:val="left" w:pos="782"/>
        </w:tabs>
        <w:spacing w:before="120"/>
        <w:ind w:left="782" w:hanging="394"/>
        <w:jc w:val="both"/>
        <w:rPr>
          <w:sz w:val="22"/>
          <w:szCs w:val="24"/>
        </w:rPr>
      </w:pPr>
      <w:r w:rsidRPr="00FD3475">
        <w:rPr>
          <w:sz w:val="22"/>
          <w:szCs w:val="24"/>
        </w:rPr>
        <w:t>a court finds a person guilty of an offence constituted by a contravention of section 588G in relation to the incurring of a debt by a company; and</w:t>
      </w:r>
    </w:p>
    <w:p w14:paraId="4BB43507" w14:textId="77777777" w:rsidR="000F4477" w:rsidRPr="00FD3475" w:rsidRDefault="002063C3" w:rsidP="00FD3475">
      <w:pPr>
        <w:numPr>
          <w:ilvl w:val="0"/>
          <w:numId w:val="473"/>
        </w:numPr>
        <w:shd w:val="clear" w:color="auto" w:fill="FFFFFF"/>
        <w:tabs>
          <w:tab w:val="left" w:pos="782"/>
        </w:tabs>
        <w:spacing w:before="120"/>
        <w:ind w:left="389"/>
        <w:jc w:val="both"/>
        <w:rPr>
          <w:sz w:val="22"/>
          <w:szCs w:val="24"/>
        </w:rPr>
      </w:pPr>
      <w:r w:rsidRPr="00FD3475">
        <w:rPr>
          <w:sz w:val="22"/>
          <w:szCs w:val="24"/>
        </w:rPr>
        <w:t>the court is satisfied that:</w:t>
      </w:r>
    </w:p>
    <w:p w14:paraId="5B631B9E" w14:textId="77777777" w:rsidR="000F4477" w:rsidRPr="00FD3475" w:rsidRDefault="002063C3" w:rsidP="00FD3475">
      <w:pPr>
        <w:shd w:val="clear" w:color="auto" w:fill="FFFFFF"/>
        <w:spacing w:before="120"/>
        <w:ind w:left="1099"/>
        <w:jc w:val="both"/>
        <w:rPr>
          <w:sz w:val="22"/>
        </w:rPr>
      </w:pPr>
      <w:r w:rsidRPr="00FD3475">
        <w:rPr>
          <w:sz w:val="22"/>
          <w:szCs w:val="24"/>
        </w:rPr>
        <w:t>(i) the debt is wholly or partly unsecured; and</w:t>
      </w:r>
    </w:p>
    <w:p w14:paraId="04276095" w14:textId="77777777" w:rsidR="000F4477" w:rsidRPr="00FD3475" w:rsidRDefault="002063C3" w:rsidP="00FD3475">
      <w:pPr>
        <w:shd w:val="clear" w:color="auto" w:fill="FFFFFF"/>
        <w:spacing w:before="120"/>
        <w:ind w:left="1445" w:hanging="408"/>
        <w:jc w:val="both"/>
        <w:rPr>
          <w:sz w:val="22"/>
        </w:rPr>
      </w:pPr>
      <w:r w:rsidRPr="00FD3475">
        <w:rPr>
          <w:sz w:val="22"/>
          <w:szCs w:val="24"/>
        </w:rPr>
        <w:t>(ii) the person to whom the debt is owed has suffered loss or damage in relation to the debt because of the company</w:t>
      </w:r>
      <w:r w:rsidR="00786614" w:rsidRPr="00FD3475">
        <w:rPr>
          <w:sz w:val="22"/>
          <w:szCs w:val="24"/>
        </w:rPr>
        <w:t>’</w:t>
      </w:r>
      <w:r w:rsidRPr="00FD3475">
        <w:rPr>
          <w:sz w:val="22"/>
          <w:szCs w:val="24"/>
        </w:rPr>
        <w:t>s insolvency;</w:t>
      </w:r>
    </w:p>
    <w:p w14:paraId="75B0E1FB" w14:textId="77777777" w:rsidR="000F4477" w:rsidRPr="00FD3475" w:rsidRDefault="002063C3" w:rsidP="00FD3475">
      <w:pPr>
        <w:shd w:val="clear" w:color="auto" w:fill="FFFFFF"/>
        <w:spacing w:before="120"/>
        <w:ind w:left="5"/>
        <w:jc w:val="both"/>
        <w:rPr>
          <w:sz w:val="22"/>
        </w:rPr>
      </w:pPr>
      <w:r w:rsidRPr="00FD3475">
        <w:rPr>
          <w:sz w:val="22"/>
          <w:szCs w:val="24"/>
        </w:rPr>
        <w:t>the court may (whether or not it imposes a penalty) order the first-mentioned person to pay to the company compensation equal to the amount of that loss or damage.</w:t>
      </w:r>
    </w:p>
    <w:p w14:paraId="1DDA60AF" w14:textId="77777777" w:rsidR="000F4477" w:rsidRPr="0046330C" w:rsidRDefault="002063C3" w:rsidP="00FD3475">
      <w:pPr>
        <w:shd w:val="clear" w:color="auto" w:fill="FFFFFF"/>
        <w:spacing w:before="120"/>
        <w:ind w:left="5"/>
        <w:jc w:val="both"/>
      </w:pPr>
      <w:r w:rsidRPr="0046330C">
        <w:rPr>
          <w:szCs w:val="18"/>
        </w:rPr>
        <w:t>Note: Section 73A defines when a court is taken to find a person guilty of an offence.</w:t>
      </w:r>
    </w:p>
    <w:p w14:paraId="5DBBCED9" w14:textId="77777777" w:rsidR="000F4477" w:rsidRPr="00FD3475" w:rsidRDefault="00786614" w:rsidP="00FD3475">
      <w:pPr>
        <w:shd w:val="clear" w:color="auto" w:fill="FFFFFF"/>
        <w:spacing w:before="120"/>
        <w:ind w:left="350"/>
        <w:jc w:val="both"/>
        <w:rPr>
          <w:sz w:val="22"/>
        </w:rPr>
      </w:pPr>
      <w:r w:rsidRPr="00FD3475">
        <w:rPr>
          <w:sz w:val="22"/>
          <w:szCs w:val="24"/>
        </w:rPr>
        <w:t>“</w:t>
      </w:r>
      <w:r w:rsidR="002063C3" w:rsidRPr="00FD3475">
        <w:rPr>
          <w:sz w:val="22"/>
          <w:szCs w:val="24"/>
        </w:rPr>
        <w:t>(2) If:</w:t>
      </w:r>
    </w:p>
    <w:p w14:paraId="08FB3A4B" w14:textId="77777777" w:rsidR="000F4477" w:rsidRPr="00FD3475" w:rsidRDefault="002063C3" w:rsidP="00FD3475">
      <w:pPr>
        <w:numPr>
          <w:ilvl w:val="0"/>
          <w:numId w:val="474"/>
        </w:numPr>
        <w:shd w:val="clear" w:color="auto" w:fill="FFFFFF"/>
        <w:tabs>
          <w:tab w:val="left" w:pos="787"/>
        </w:tabs>
        <w:spacing w:before="120"/>
        <w:ind w:left="787" w:hanging="398"/>
        <w:jc w:val="both"/>
        <w:rPr>
          <w:sz w:val="22"/>
          <w:szCs w:val="24"/>
        </w:rPr>
      </w:pPr>
      <w:r w:rsidRPr="00FD3475">
        <w:rPr>
          <w:sz w:val="22"/>
          <w:szCs w:val="24"/>
        </w:rPr>
        <w:t>a court declares under Division 4 of Part 9.4B that a person has, by failing to prevent a company from incurring a debt, contravened section 588G in relation to the company; and</w:t>
      </w:r>
    </w:p>
    <w:p w14:paraId="28F81275" w14:textId="77777777" w:rsidR="000F4477" w:rsidRPr="00FD3475" w:rsidRDefault="002063C3" w:rsidP="00FD3475">
      <w:pPr>
        <w:numPr>
          <w:ilvl w:val="0"/>
          <w:numId w:val="474"/>
        </w:numPr>
        <w:shd w:val="clear" w:color="auto" w:fill="FFFFFF"/>
        <w:tabs>
          <w:tab w:val="left" w:pos="787"/>
        </w:tabs>
        <w:spacing w:before="120"/>
        <w:ind w:left="389"/>
        <w:jc w:val="both"/>
        <w:rPr>
          <w:sz w:val="22"/>
          <w:szCs w:val="24"/>
        </w:rPr>
      </w:pPr>
      <w:r w:rsidRPr="00FD3475">
        <w:rPr>
          <w:sz w:val="22"/>
          <w:szCs w:val="24"/>
        </w:rPr>
        <w:t>the court is satisfied that:</w:t>
      </w:r>
    </w:p>
    <w:p w14:paraId="4FE8E9B8" w14:textId="77777777" w:rsidR="000F4477" w:rsidRPr="00FD3475" w:rsidRDefault="002063C3" w:rsidP="00FD3475">
      <w:pPr>
        <w:shd w:val="clear" w:color="auto" w:fill="FFFFFF"/>
        <w:spacing w:before="120"/>
        <w:ind w:left="1104"/>
        <w:jc w:val="both"/>
        <w:rPr>
          <w:sz w:val="22"/>
        </w:rPr>
      </w:pPr>
      <w:r w:rsidRPr="00FD3475">
        <w:rPr>
          <w:sz w:val="22"/>
          <w:szCs w:val="24"/>
        </w:rPr>
        <w:t>(i)</w:t>
      </w:r>
      <w:r w:rsidR="008C1448">
        <w:rPr>
          <w:sz w:val="22"/>
          <w:szCs w:val="24"/>
        </w:rPr>
        <w:tab/>
      </w:r>
      <w:r w:rsidRPr="00FD3475">
        <w:rPr>
          <w:sz w:val="22"/>
          <w:szCs w:val="24"/>
        </w:rPr>
        <w:t>the debt is wholly or partly unsecured; and</w:t>
      </w:r>
    </w:p>
    <w:p w14:paraId="355B222B" w14:textId="77777777" w:rsidR="000F4477" w:rsidRPr="00FD3475" w:rsidRDefault="002063C3" w:rsidP="00FD3475">
      <w:pPr>
        <w:shd w:val="clear" w:color="auto" w:fill="FFFFFF"/>
        <w:spacing w:before="120"/>
        <w:ind w:left="1445" w:hanging="413"/>
        <w:jc w:val="both"/>
        <w:rPr>
          <w:sz w:val="22"/>
        </w:rPr>
      </w:pPr>
      <w:r w:rsidRPr="00FD3475">
        <w:rPr>
          <w:sz w:val="22"/>
          <w:szCs w:val="24"/>
        </w:rPr>
        <w:t>(ii)</w:t>
      </w:r>
      <w:r w:rsidR="008C1448">
        <w:rPr>
          <w:sz w:val="22"/>
          <w:szCs w:val="24"/>
        </w:rPr>
        <w:tab/>
      </w:r>
      <w:r w:rsidRPr="00FD3475">
        <w:rPr>
          <w:sz w:val="22"/>
          <w:szCs w:val="24"/>
        </w:rPr>
        <w:t>the person to whom the debt is owed has suffered loss or damage in relation to the debt because of the company</w:t>
      </w:r>
      <w:r w:rsidR="00786614" w:rsidRPr="00FD3475">
        <w:rPr>
          <w:sz w:val="22"/>
          <w:szCs w:val="24"/>
        </w:rPr>
        <w:t>’</w:t>
      </w:r>
      <w:r w:rsidRPr="00FD3475">
        <w:rPr>
          <w:sz w:val="22"/>
          <w:szCs w:val="24"/>
        </w:rPr>
        <w:t>s insolvency;</w:t>
      </w:r>
    </w:p>
    <w:p w14:paraId="043A9BCC" w14:textId="77777777" w:rsidR="000F4477" w:rsidRPr="00FD3475" w:rsidRDefault="002063C3" w:rsidP="00FD3475">
      <w:pPr>
        <w:shd w:val="clear" w:color="auto" w:fill="FFFFFF"/>
        <w:spacing w:before="120"/>
        <w:ind w:left="5"/>
        <w:jc w:val="both"/>
        <w:rPr>
          <w:sz w:val="22"/>
        </w:rPr>
      </w:pPr>
      <w:r w:rsidRPr="00FD3475">
        <w:rPr>
          <w:sz w:val="22"/>
          <w:szCs w:val="24"/>
        </w:rPr>
        <w:t>the court may (whether or not it makes an order under subsection 1317EA(3)) order the first-mentioned person to pay to the company compensation equal to the amount of that loss or damage.</w:t>
      </w:r>
    </w:p>
    <w:p w14:paraId="5777A239" w14:textId="77777777" w:rsidR="000F4477" w:rsidRPr="00FD3475" w:rsidRDefault="000F4477" w:rsidP="00FD3475">
      <w:pPr>
        <w:shd w:val="clear" w:color="auto" w:fill="FFFFFF"/>
        <w:spacing w:before="120"/>
        <w:ind w:left="5"/>
        <w:jc w:val="both"/>
        <w:rPr>
          <w:sz w:val="22"/>
        </w:rPr>
        <w:sectPr w:rsidR="000F4477" w:rsidRPr="00FD3475" w:rsidSect="00844C73">
          <w:pgSz w:w="12240" w:h="15840" w:code="1"/>
          <w:pgMar w:top="1440" w:right="1440" w:bottom="1440" w:left="1440" w:header="720" w:footer="720" w:gutter="0"/>
          <w:cols w:space="720"/>
          <w:noEndnote/>
        </w:sectPr>
      </w:pPr>
    </w:p>
    <w:p w14:paraId="239738A1" w14:textId="77777777" w:rsidR="000F4477" w:rsidRPr="00FD3475" w:rsidRDefault="002063C3" w:rsidP="00FD3475">
      <w:pPr>
        <w:shd w:val="clear" w:color="auto" w:fill="FFFFFF"/>
        <w:spacing w:before="120"/>
        <w:ind w:left="19"/>
        <w:jc w:val="both"/>
        <w:rPr>
          <w:sz w:val="22"/>
        </w:rPr>
      </w:pPr>
      <w:r w:rsidRPr="00FD3475">
        <w:rPr>
          <w:b/>
          <w:bCs/>
          <w:sz w:val="22"/>
          <w:szCs w:val="24"/>
        </w:rPr>
        <w:lastRenderedPageBreak/>
        <w:t>Enforcement of order under section 588J or 588K</w:t>
      </w:r>
    </w:p>
    <w:p w14:paraId="7B643CBF" w14:textId="77777777" w:rsidR="000F4477" w:rsidRPr="00FD3475" w:rsidRDefault="00786614" w:rsidP="00FD3475">
      <w:pPr>
        <w:shd w:val="clear" w:color="auto" w:fill="FFFFFF"/>
        <w:spacing w:before="120"/>
        <w:ind w:left="19" w:firstLine="341"/>
        <w:jc w:val="both"/>
        <w:rPr>
          <w:sz w:val="22"/>
        </w:rPr>
      </w:pPr>
      <w:r w:rsidRPr="00FD3475">
        <w:rPr>
          <w:sz w:val="22"/>
          <w:szCs w:val="24"/>
        </w:rPr>
        <w:t>“</w:t>
      </w:r>
      <w:r w:rsidR="002063C3" w:rsidRPr="00FD3475">
        <w:rPr>
          <w:sz w:val="22"/>
          <w:szCs w:val="24"/>
        </w:rPr>
        <w:t>588L. An order to pay compensation that a court makes under section 588J or 588K may be enforced as if it were a judgment of the court.</w:t>
      </w:r>
    </w:p>
    <w:p w14:paraId="4F7B576F" w14:textId="77777777" w:rsidR="000F4477" w:rsidRPr="00FD3475" w:rsidRDefault="002063C3" w:rsidP="00FD3475">
      <w:pPr>
        <w:shd w:val="clear" w:color="auto" w:fill="FFFFFF"/>
        <w:spacing w:before="120"/>
        <w:ind w:left="19"/>
        <w:jc w:val="both"/>
        <w:rPr>
          <w:sz w:val="22"/>
        </w:rPr>
      </w:pPr>
      <w:r w:rsidRPr="00FD3475">
        <w:rPr>
          <w:b/>
          <w:bCs/>
          <w:sz w:val="22"/>
          <w:szCs w:val="24"/>
        </w:rPr>
        <w:t>Recovery of compensation for loss resulting from insolvent trading</w:t>
      </w:r>
    </w:p>
    <w:p w14:paraId="49D61477" w14:textId="77777777" w:rsidR="000F4477" w:rsidRPr="00FD3475" w:rsidRDefault="00786614" w:rsidP="00FD3475">
      <w:pPr>
        <w:shd w:val="clear" w:color="auto" w:fill="FFFFFF"/>
        <w:spacing w:before="120"/>
        <w:ind w:left="360"/>
        <w:jc w:val="both"/>
        <w:rPr>
          <w:sz w:val="22"/>
        </w:rPr>
      </w:pPr>
      <w:r w:rsidRPr="00FD3475">
        <w:rPr>
          <w:sz w:val="22"/>
          <w:szCs w:val="24"/>
        </w:rPr>
        <w:t>“</w:t>
      </w:r>
      <w:r w:rsidR="002063C3" w:rsidRPr="00FD3475">
        <w:rPr>
          <w:sz w:val="22"/>
          <w:szCs w:val="24"/>
        </w:rPr>
        <w:t>588M.(1) This section applies where:</w:t>
      </w:r>
    </w:p>
    <w:p w14:paraId="34DBFC96" w14:textId="77777777" w:rsidR="000F4477" w:rsidRPr="00FD3475" w:rsidRDefault="002063C3" w:rsidP="00FD3475">
      <w:pPr>
        <w:numPr>
          <w:ilvl w:val="0"/>
          <w:numId w:val="475"/>
        </w:numPr>
        <w:shd w:val="clear" w:color="auto" w:fill="FFFFFF"/>
        <w:tabs>
          <w:tab w:val="left" w:pos="797"/>
        </w:tabs>
        <w:spacing w:before="120"/>
        <w:ind w:left="797" w:hanging="394"/>
        <w:jc w:val="both"/>
        <w:rPr>
          <w:sz w:val="22"/>
          <w:szCs w:val="24"/>
        </w:rPr>
      </w:pPr>
      <w:r w:rsidRPr="00FD3475">
        <w:rPr>
          <w:sz w:val="22"/>
          <w:szCs w:val="24"/>
        </w:rPr>
        <w:t xml:space="preserve">a person (in this section called the </w:t>
      </w:r>
      <w:r w:rsidR="00786614" w:rsidRPr="00FD3475">
        <w:rPr>
          <w:b/>
          <w:bCs/>
          <w:sz w:val="22"/>
          <w:szCs w:val="24"/>
        </w:rPr>
        <w:t>‘</w:t>
      </w:r>
      <w:r w:rsidRPr="00FD3475">
        <w:rPr>
          <w:b/>
          <w:bCs/>
          <w:sz w:val="22"/>
          <w:szCs w:val="24"/>
        </w:rPr>
        <w:t>director</w:t>
      </w:r>
      <w:r w:rsidR="00786614" w:rsidRPr="00FD3475">
        <w:rPr>
          <w:b/>
          <w:bCs/>
          <w:sz w:val="22"/>
          <w:szCs w:val="24"/>
        </w:rPr>
        <w:t>’</w:t>
      </w:r>
      <w:r w:rsidRPr="00FD3475">
        <w:rPr>
          <w:sz w:val="22"/>
          <w:szCs w:val="24"/>
        </w:rPr>
        <w:t>) has contravened section 588G in relation to the incurring of a debt by a company; and</w:t>
      </w:r>
    </w:p>
    <w:p w14:paraId="7675DAC9" w14:textId="77777777" w:rsidR="000F4477" w:rsidRPr="00FD3475" w:rsidRDefault="002063C3" w:rsidP="00FD3475">
      <w:pPr>
        <w:numPr>
          <w:ilvl w:val="0"/>
          <w:numId w:val="475"/>
        </w:numPr>
        <w:shd w:val="clear" w:color="auto" w:fill="FFFFFF"/>
        <w:tabs>
          <w:tab w:val="left" w:pos="797"/>
        </w:tabs>
        <w:spacing w:before="120"/>
        <w:ind w:left="797" w:hanging="394"/>
        <w:jc w:val="both"/>
        <w:rPr>
          <w:sz w:val="22"/>
          <w:szCs w:val="24"/>
        </w:rPr>
      </w:pPr>
      <w:r w:rsidRPr="00FD3475">
        <w:rPr>
          <w:sz w:val="22"/>
          <w:szCs w:val="24"/>
        </w:rPr>
        <w:t xml:space="preserve">the person (in this section called the </w:t>
      </w:r>
      <w:r w:rsidR="00786614" w:rsidRPr="00FD3475">
        <w:rPr>
          <w:b/>
          <w:bCs/>
          <w:sz w:val="22"/>
          <w:szCs w:val="24"/>
        </w:rPr>
        <w:t>‘</w:t>
      </w:r>
      <w:r w:rsidRPr="00FD3475">
        <w:rPr>
          <w:b/>
          <w:bCs/>
          <w:sz w:val="22"/>
          <w:szCs w:val="24"/>
        </w:rPr>
        <w:t>creditor</w:t>
      </w:r>
      <w:r w:rsidR="00786614" w:rsidRPr="00FD3475">
        <w:rPr>
          <w:b/>
          <w:bCs/>
          <w:sz w:val="22"/>
          <w:szCs w:val="24"/>
        </w:rPr>
        <w:t>’</w:t>
      </w:r>
      <w:r w:rsidRPr="00FD3475">
        <w:rPr>
          <w:sz w:val="22"/>
          <w:szCs w:val="24"/>
        </w:rPr>
        <w:t>) to whom the debt is owed has suffered loss or damage in relation to the debt because of the company</w:t>
      </w:r>
      <w:r w:rsidR="00786614" w:rsidRPr="00FD3475">
        <w:rPr>
          <w:sz w:val="22"/>
          <w:szCs w:val="24"/>
        </w:rPr>
        <w:t>’</w:t>
      </w:r>
      <w:r w:rsidRPr="00FD3475">
        <w:rPr>
          <w:sz w:val="22"/>
          <w:szCs w:val="24"/>
        </w:rPr>
        <w:t>s insolvency; and</w:t>
      </w:r>
    </w:p>
    <w:p w14:paraId="2257381F" w14:textId="77777777" w:rsidR="000F4477" w:rsidRPr="00FD3475" w:rsidRDefault="002063C3" w:rsidP="00FD3475">
      <w:pPr>
        <w:numPr>
          <w:ilvl w:val="0"/>
          <w:numId w:val="475"/>
        </w:numPr>
        <w:shd w:val="clear" w:color="auto" w:fill="FFFFFF"/>
        <w:tabs>
          <w:tab w:val="left" w:pos="797"/>
        </w:tabs>
        <w:spacing w:before="120"/>
        <w:ind w:left="797" w:hanging="394"/>
        <w:jc w:val="both"/>
        <w:rPr>
          <w:sz w:val="22"/>
          <w:szCs w:val="24"/>
        </w:rPr>
      </w:pPr>
      <w:r w:rsidRPr="00FD3475">
        <w:rPr>
          <w:sz w:val="22"/>
          <w:szCs w:val="24"/>
        </w:rPr>
        <w:t>the debt was wholly or partly unsecured when the loss or damage was suffered; and</w:t>
      </w:r>
    </w:p>
    <w:p w14:paraId="0710D4B5" w14:textId="77777777" w:rsidR="000F4477" w:rsidRPr="00FD3475" w:rsidRDefault="002063C3" w:rsidP="00FD3475">
      <w:pPr>
        <w:shd w:val="clear" w:color="auto" w:fill="FFFFFF"/>
        <w:tabs>
          <w:tab w:val="left" w:pos="797"/>
        </w:tabs>
        <w:spacing w:before="120"/>
        <w:ind w:left="394"/>
        <w:jc w:val="both"/>
        <w:rPr>
          <w:sz w:val="22"/>
        </w:rPr>
      </w:pPr>
      <w:r w:rsidRPr="00FD3475">
        <w:rPr>
          <w:sz w:val="22"/>
          <w:szCs w:val="24"/>
        </w:rPr>
        <w:t>(d)</w:t>
      </w:r>
      <w:r w:rsidRPr="00FD3475">
        <w:rPr>
          <w:sz w:val="22"/>
          <w:szCs w:val="24"/>
        </w:rPr>
        <w:tab/>
        <w:t>the company is being wound up;</w:t>
      </w:r>
    </w:p>
    <w:p w14:paraId="2BBCD642" w14:textId="77777777" w:rsidR="000F4477" w:rsidRPr="00FD3475" w:rsidRDefault="002063C3" w:rsidP="00FD3475">
      <w:pPr>
        <w:shd w:val="clear" w:color="auto" w:fill="FFFFFF"/>
        <w:tabs>
          <w:tab w:val="left" w:pos="797"/>
        </w:tabs>
        <w:spacing w:before="120"/>
        <w:ind w:left="10"/>
        <w:jc w:val="both"/>
        <w:rPr>
          <w:sz w:val="22"/>
        </w:rPr>
      </w:pPr>
      <w:r w:rsidRPr="00FD3475">
        <w:rPr>
          <w:sz w:val="22"/>
          <w:szCs w:val="24"/>
        </w:rPr>
        <w:t>whether or not:</w:t>
      </w:r>
    </w:p>
    <w:p w14:paraId="067465CA" w14:textId="77777777" w:rsidR="000F4477" w:rsidRPr="00FD3475" w:rsidRDefault="002063C3" w:rsidP="00FD3475">
      <w:pPr>
        <w:shd w:val="clear" w:color="auto" w:fill="FFFFFF"/>
        <w:tabs>
          <w:tab w:val="left" w:pos="792"/>
        </w:tabs>
        <w:spacing w:before="120"/>
        <w:ind w:left="792" w:hanging="374"/>
        <w:jc w:val="both"/>
        <w:rPr>
          <w:sz w:val="22"/>
        </w:rPr>
      </w:pPr>
      <w:r w:rsidRPr="00FD3475">
        <w:rPr>
          <w:sz w:val="22"/>
          <w:szCs w:val="24"/>
        </w:rPr>
        <w:t>(e)</w:t>
      </w:r>
      <w:r w:rsidRPr="00FD3475">
        <w:rPr>
          <w:sz w:val="22"/>
          <w:szCs w:val="24"/>
        </w:rPr>
        <w:tab/>
        <w:t>the director has been convicted of an offence in relation to the</w:t>
      </w:r>
      <w:r w:rsidR="0027725F">
        <w:rPr>
          <w:sz w:val="22"/>
          <w:szCs w:val="24"/>
        </w:rPr>
        <w:t xml:space="preserve"> </w:t>
      </w:r>
      <w:r w:rsidRPr="00FD3475">
        <w:rPr>
          <w:sz w:val="22"/>
          <w:szCs w:val="24"/>
        </w:rPr>
        <w:t>contravention; or</w:t>
      </w:r>
    </w:p>
    <w:p w14:paraId="3A71B89F" w14:textId="77777777" w:rsidR="000F4477" w:rsidRPr="00FD3475" w:rsidRDefault="002063C3" w:rsidP="00FD3475">
      <w:pPr>
        <w:shd w:val="clear" w:color="auto" w:fill="FFFFFF"/>
        <w:spacing w:before="120"/>
        <w:ind w:left="802" w:hanging="355"/>
        <w:jc w:val="both"/>
        <w:rPr>
          <w:sz w:val="22"/>
        </w:rPr>
      </w:pPr>
      <w:r w:rsidRPr="00FD3475">
        <w:rPr>
          <w:sz w:val="22"/>
          <w:szCs w:val="24"/>
        </w:rPr>
        <w:t>(f) a civil penalty order has been made against the director in relation to the contravention.</w:t>
      </w:r>
    </w:p>
    <w:p w14:paraId="37C4751E" w14:textId="77777777" w:rsidR="000F4477" w:rsidRPr="00FD3475" w:rsidRDefault="00786614" w:rsidP="00FD3475">
      <w:pPr>
        <w:shd w:val="clear" w:color="auto" w:fill="FFFFFF"/>
        <w:spacing w:before="120"/>
        <w:ind w:left="10" w:firstLine="350"/>
        <w:jc w:val="both"/>
        <w:rPr>
          <w:sz w:val="22"/>
        </w:rPr>
      </w:pPr>
      <w:r w:rsidRPr="00FD3475">
        <w:rPr>
          <w:sz w:val="22"/>
          <w:szCs w:val="24"/>
        </w:rPr>
        <w:t>“</w:t>
      </w:r>
      <w:r w:rsidR="002063C3" w:rsidRPr="00FD3475">
        <w:rPr>
          <w:sz w:val="22"/>
          <w:szCs w:val="24"/>
        </w:rPr>
        <w:t>(2) The company</w:t>
      </w:r>
      <w:r w:rsidRPr="00FD3475">
        <w:rPr>
          <w:sz w:val="22"/>
          <w:szCs w:val="24"/>
        </w:rPr>
        <w:t>’</w:t>
      </w:r>
      <w:r w:rsidR="002063C3" w:rsidRPr="00FD3475">
        <w:rPr>
          <w:sz w:val="22"/>
          <w:szCs w:val="24"/>
        </w:rPr>
        <w:t>s liquidator may, by proceedings in a court of competent jurisdiction, recover from the director, as a debt due to the company, an amount equal to the amount of the loss or damage.</w:t>
      </w:r>
    </w:p>
    <w:p w14:paraId="06CDD313" w14:textId="77777777" w:rsidR="000F4477" w:rsidRPr="00FD3475" w:rsidRDefault="00786614" w:rsidP="00FD3475">
      <w:pPr>
        <w:shd w:val="clear" w:color="auto" w:fill="FFFFFF"/>
        <w:spacing w:before="120"/>
        <w:ind w:left="5" w:firstLine="350"/>
        <w:jc w:val="both"/>
        <w:rPr>
          <w:sz w:val="22"/>
        </w:rPr>
      </w:pPr>
      <w:r w:rsidRPr="00FD3475">
        <w:rPr>
          <w:sz w:val="22"/>
          <w:szCs w:val="24"/>
        </w:rPr>
        <w:t>“</w:t>
      </w:r>
      <w:r w:rsidR="002063C3" w:rsidRPr="00FD3475">
        <w:rPr>
          <w:sz w:val="22"/>
          <w:szCs w:val="24"/>
        </w:rPr>
        <w:t>(3) The creditor may, as provided in Subdivision B but not otherwise, by proceedings in a court of competent jurisdiction, recover from the director, as a debt due to the creditor, an amount equal to the amount of the loss or damage.</w:t>
      </w:r>
    </w:p>
    <w:p w14:paraId="212724D8" w14:textId="77777777" w:rsidR="000F4477" w:rsidRPr="00FD3475" w:rsidRDefault="00786614" w:rsidP="00FD3475">
      <w:pPr>
        <w:shd w:val="clear" w:color="auto" w:fill="FFFFFF"/>
        <w:spacing w:before="120"/>
        <w:ind w:firstLine="350"/>
        <w:jc w:val="both"/>
        <w:rPr>
          <w:sz w:val="22"/>
        </w:rPr>
      </w:pPr>
      <w:r w:rsidRPr="00FD3475">
        <w:rPr>
          <w:sz w:val="22"/>
          <w:szCs w:val="24"/>
        </w:rPr>
        <w:t>“</w:t>
      </w:r>
      <w:r w:rsidR="002063C3" w:rsidRPr="00FD3475">
        <w:rPr>
          <w:sz w:val="22"/>
          <w:szCs w:val="24"/>
        </w:rPr>
        <w:t>(4) Proceedings under this section may only be begun within 6 years after the beginning of the winding up.</w:t>
      </w:r>
    </w:p>
    <w:p w14:paraId="75BD3AFF" w14:textId="77777777" w:rsidR="000F4477" w:rsidRPr="00FD3475" w:rsidRDefault="002063C3" w:rsidP="00FD3475">
      <w:pPr>
        <w:shd w:val="clear" w:color="auto" w:fill="FFFFFF"/>
        <w:spacing w:before="120"/>
        <w:jc w:val="both"/>
        <w:rPr>
          <w:sz w:val="22"/>
        </w:rPr>
      </w:pPr>
      <w:r w:rsidRPr="00FD3475">
        <w:rPr>
          <w:b/>
          <w:bCs/>
          <w:sz w:val="22"/>
          <w:szCs w:val="24"/>
        </w:rPr>
        <w:t>Avoiding double recovery</w:t>
      </w:r>
    </w:p>
    <w:p w14:paraId="778D423E" w14:textId="77777777" w:rsidR="000F4477" w:rsidRPr="00FD3475" w:rsidRDefault="00786614" w:rsidP="00FD3475">
      <w:pPr>
        <w:shd w:val="clear" w:color="auto" w:fill="FFFFFF"/>
        <w:spacing w:before="120"/>
        <w:ind w:firstLine="346"/>
        <w:jc w:val="both"/>
        <w:rPr>
          <w:sz w:val="22"/>
        </w:rPr>
      </w:pPr>
      <w:r w:rsidRPr="00FD3475">
        <w:rPr>
          <w:sz w:val="22"/>
          <w:szCs w:val="24"/>
        </w:rPr>
        <w:t>“</w:t>
      </w:r>
      <w:r w:rsidR="002063C3" w:rsidRPr="00FD3475">
        <w:rPr>
          <w:sz w:val="22"/>
          <w:szCs w:val="24"/>
        </w:rPr>
        <w:t>588N. An amount recovered in proceedings under section 588M in relation to the incurring of a debt by a company is to be taken into account in working out the amount (if any) recoverable in any other proceedings under that section in relation to the incurring of the debt.</w:t>
      </w:r>
    </w:p>
    <w:p w14:paraId="01333D3D" w14:textId="77777777" w:rsidR="000F4477" w:rsidRPr="00FD3475" w:rsidRDefault="002063C3" w:rsidP="00FD3475">
      <w:pPr>
        <w:shd w:val="clear" w:color="auto" w:fill="FFFFFF"/>
        <w:spacing w:before="120"/>
        <w:jc w:val="both"/>
        <w:rPr>
          <w:sz w:val="22"/>
        </w:rPr>
      </w:pPr>
      <w:r w:rsidRPr="00FD3475">
        <w:rPr>
          <w:b/>
          <w:bCs/>
          <w:sz w:val="22"/>
          <w:szCs w:val="24"/>
        </w:rPr>
        <w:t>Effect of sections 588J, 588K and 588M</w:t>
      </w:r>
    </w:p>
    <w:p w14:paraId="25C0F240" w14:textId="3D377A6B" w:rsidR="000F4477" w:rsidRPr="00FD3475" w:rsidRDefault="00786614" w:rsidP="00FD3475">
      <w:pPr>
        <w:shd w:val="clear" w:color="auto" w:fill="FFFFFF"/>
        <w:spacing w:before="120"/>
        <w:ind w:left="341"/>
        <w:jc w:val="both"/>
        <w:rPr>
          <w:sz w:val="22"/>
        </w:rPr>
      </w:pPr>
      <w:r w:rsidRPr="00FD3475">
        <w:rPr>
          <w:sz w:val="22"/>
          <w:szCs w:val="24"/>
        </w:rPr>
        <w:t>“</w:t>
      </w:r>
      <w:r w:rsidR="002063C3" w:rsidRPr="00FD3475">
        <w:rPr>
          <w:sz w:val="22"/>
          <w:szCs w:val="24"/>
        </w:rPr>
        <w:t>588P. Sections 588J, 588K and 588M:</w:t>
      </w:r>
    </w:p>
    <w:p w14:paraId="761A57B7" w14:textId="77777777" w:rsidR="000F4477" w:rsidRPr="00FD3475" w:rsidRDefault="002063C3" w:rsidP="00FD3475">
      <w:pPr>
        <w:numPr>
          <w:ilvl w:val="0"/>
          <w:numId w:val="476"/>
        </w:numPr>
        <w:shd w:val="clear" w:color="auto" w:fill="FFFFFF"/>
        <w:tabs>
          <w:tab w:val="left" w:pos="778"/>
        </w:tabs>
        <w:spacing w:before="120"/>
        <w:ind w:left="778" w:hanging="394"/>
        <w:jc w:val="both"/>
        <w:rPr>
          <w:sz w:val="22"/>
          <w:szCs w:val="24"/>
        </w:rPr>
      </w:pPr>
      <w:r w:rsidRPr="00FD3475">
        <w:rPr>
          <w:sz w:val="22"/>
          <w:szCs w:val="24"/>
        </w:rPr>
        <w:t>have effect in addition to, and not in derogation of, any rule of law about the duty or liability of a person because of the person</w:t>
      </w:r>
      <w:r w:rsidR="00786614" w:rsidRPr="00FD3475">
        <w:rPr>
          <w:sz w:val="22"/>
          <w:szCs w:val="24"/>
        </w:rPr>
        <w:t>’</w:t>
      </w:r>
      <w:r w:rsidRPr="00FD3475">
        <w:rPr>
          <w:sz w:val="22"/>
          <w:szCs w:val="24"/>
        </w:rPr>
        <w:t>s office or employment in relation to a company; and</w:t>
      </w:r>
    </w:p>
    <w:p w14:paraId="6BA40459" w14:textId="77777777" w:rsidR="000F4477" w:rsidRPr="00FD3475" w:rsidRDefault="002063C3" w:rsidP="00FD3475">
      <w:pPr>
        <w:numPr>
          <w:ilvl w:val="0"/>
          <w:numId w:val="476"/>
        </w:numPr>
        <w:shd w:val="clear" w:color="auto" w:fill="FFFFFF"/>
        <w:tabs>
          <w:tab w:val="left" w:pos="778"/>
        </w:tabs>
        <w:spacing w:before="120"/>
        <w:ind w:left="778" w:hanging="394"/>
        <w:jc w:val="both"/>
        <w:rPr>
          <w:sz w:val="22"/>
          <w:szCs w:val="24"/>
        </w:rPr>
      </w:pPr>
      <w:r w:rsidRPr="00FD3475">
        <w:rPr>
          <w:sz w:val="22"/>
          <w:szCs w:val="24"/>
        </w:rPr>
        <w:t>do not prevent proceedings from being instituted in respect of a breach of such a duty or in respect of such a liability.</w:t>
      </w:r>
    </w:p>
    <w:p w14:paraId="0E47AC1E" w14:textId="77777777" w:rsidR="000F4477" w:rsidRPr="00FD3475" w:rsidRDefault="000F4477" w:rsidP="00FD3475">
      <w:pPr>
        <w:shd w:val="clear" w:color="auto" w:fill="FFFFFF"/>
        <w:spacing w:before="120"/>
        <w:jc w:val="both"/>
        <w:rPr>
          <w:sz w:val="22"/>
        </w:rPr>
      </w:pPr>
    </w:p>
    <w:p w14:paraId="6EA2B005" w14:textId="77777777" w:rsidR="000F4477" w:rsidRPr="00FD3475" w:rsidRDefault="000F4477" w:rsidP="00FD3475">
      <w:pPr>
        <w:shd w:val="clear" w:color="auto" w:fill="FFFFFF"/>
        <w:spacing w:before="120"/>
        <w:jc w:val="both"/>
        <w:rPr>
          <w:sz w:val="22"/>
        </w:rPr>
        <w:sectPr w:rsidR="000F4477" w:rsidRPr="00FD3475" w:rsidSect="00844C73">
          <w:pgSz w:w="12240" w:h="15840" w:code="1"/>
          <w:pgMar w:top="1440" w:right="1440" w:bottom="1440" w:left="1440" w:header="720" w:footer="720" w:gutter="0"/>
          <w:cols w:space="720"/>
          <w:noEndnote/>
        </w:sectPr>
      </w:pPr>
    </w:p>
    <w:p w14:paraId="7247A7B3" w14:textId="77777777" w:rsidR="000F4477" w:rsidRPr="00FD3475" w:rsidRDefault="002063C3" w:rsidP="00FD3475">
      <w:pPr>
        <w:shd w:val="clear" w:color="auto" w:fill="FFFFFF"/>
        <w:spacing w:before="120"/>
        <w:jc w:val="both"/>
        <w:rPr>
          <w:sz w:val="22"/>
        </w:rPr>
      </w:pPr>
      <w:r w:rsidRPr="00FD3475">
        <w:rPr>
          <w:b/>
          <w:bCs/>
          <w:sz w:val="22"/>
          <w:szCs w:val="24"/>
        </w:rPr>
        <w:lastRenderedPageBreak/>
        <w:t>Certificates evidencing contravention</w:t>
      </w:r>
    </w:p>
    <w:p w14:paraId="41F96FD8" w14:textId="77777777" w:rsidR="000F4477" w:rsidRPr="00FD3475" w:rsidRDefault="00786614" w:rsidP="00FD3475">
      <w:pPr>
        <w:shd w:val="clear" w:color="auto" w:fill="FFFFFF"/>
        <w:spacing w:before="120"/>
        <w:ind w:left="350"/>
        <w:jc w:val="both"/>
        <w:rPr>
          <w:sz w:val="22"/>
        </w:rPr>
      </w:pPr>
      <w:r w:rsidRPr="00FD3475">
        <w:rPr>
          <w:sz w:val="22"/>
          <w:szCs w:val="24"/>
        </w:rPr>
        <w:t>“</w:t>
      </w:r>
      <w:r w:rsidR="002063C3" w:rsidRPr="00FD3475">
        <w:rPr>
          <w:sz w:val="22"/>
          <w:szCs w:val="24"/>
        </w:rPr>
        <w:t>588Q. For the purposes of this Part, a certificate that:</w:t>
      </w:r>
    </w:p>
    <w:p w14:paraId="19448803" w14:textId="77777777" w:rsidR="000F4477" w:rsidRPr="00FD3475" w:rsidRDefault="002063C3" w:rsidP="00FD3475">
      <w:pPr>
        <w:numPr>
          <w:ilvl w:val="0"/>
          <w:numId w:val="477"/>
        </w:numPr>
        <w:shd w:val="clear" w:color="auto" w:fill="FFFFFF"/>
        <w:tabs>
          <w:tab w:val="left" w:pos="787"/>
        </w:tabs>
        <w:spacing w:before="120"/>
        <w:ind w:left="787" w:hanging="403"/>
        <w:jc w:val="both"/>
        <w:rPr>
          <w:sz w:val="22"/>
          <w:szCs w:val="24"/>
        </w:rPr>
      </w:pPr>
      <w:r w:rsidRPr="00FD3475">
        <w:rPr>
          <w:sz w:val="22"/>
          <w:szCs w:val="24"/>
        </w:rPr>
        <w:t>purports to be signed by the Registrar or other proper officer of an Australian court; and</w:t>
      </w:r>
    </w:p>
    <w:p w14:paraId="7522AD0F" w14:textId="77777777" w:rsidR="000F4477" w:rsidRPr="00FD3475" w:rsidRDefault="002063C3" w:rsidP="00FD3475">
      <w:pPr>
        <w:numPr>
          <w:ilvl w:val="0"/>
          <w:numId w:val="477"/>
        </w:numPr>
        <w:shd w:val="clear" w:color="auto" w:fill="FFFFFF"/>
        <w:tabs>
          <w:tab w:val="left" w:pos="787"/>
        </w:tabs>
        <w:spacing w:before="120"/>
        <w:ind w:left="384"/>
        <w:jc w:val="both"/>
        <w:rPr>
          <w:sz w:val="22"/>
          <w:szCs w:val="24"/>
        </w:rPr>
      </w:pPr>
      <w:r w:rsidRPr="00FD3475">
        <w:rPr>
          <w:sz w:val="22"/>
          <w:szCs w:val="24"/>
        </w:rPr>
        <w:t>states:</w:t>
      </w:r>
    </w:p>
    <w:p w14:paraId="4E560DB6" w14:textId="77777777" w:rsidR="000F4477" w:rsidRPr="00FD3475" w:rsidRDefault="002063C3" w:rsidP="00FD3475">
      <w:pPr>
        <w:shd w:val="clear" w:color="auto" w:fill="FFFFFF"/>
        <w:spacing w:before="120"/>
        <w:ind w:left="1445" w:hanging="341"/>
        <w:jc w:val="both"/>
        <w:rPr>
          <w:sz w:val="22"/>
        </w:rPr>
      </w:pPr>
      <w:r w:rsidRPr="00FD3475">
        <w:rPr>
          <w:sz w:val="22"/>
          <w:szCs w:val="24"/>
        </w:rPr>
        <w:t>(i)</w:t>
      </w:r>
      <w:r w:rsidR="00595ED7">
        <w:rPr>
          <w:sz w:val="22"/>
          <w:szCs w:val="24"/>
        </w:rPr>
        <w:tab/>
      </w:r>
      <w:r w:rsidRPr="00FD3475">
        <w:rPr>
          <w:sz w:val="22"/>
          <w:szCs w:val="24"/>
        </w:rPr>
        <w:t>that that court has declared that a specified person has, by failing to prevent a specified company from incurring a specified debt, contravened section 588G in relation to the company; or</w:t>
      </w:r>
    </w:p>
    <w:p w14:paraId="5658E34C" w14:textId="77777777" w:rsidR="000F4477" w:rsidRPr="00FD3475" w:rsidRDefault="002063C3" w:rsidP="00FD3475">
      <w:pPr>
        <w:shd w:val="clear" w:color="auto" w:fill="FFFFFF"/>
        <w:spacing w:before="120"/>
        <w:ind w:left="1445" w:hanging="413"/>
        <w:jc w:val="both"/>
        <w:rPr>
          <w:sz w:val="22"/>
        </w:rPr>
      </w:pPr>
      <w:r w:rsidRPr="00FD3475">
        <w:rPr>
          <w:sz w:val="22"/>
          <w:szCs w:val="24"/>
        </w:rPr>
        <w:t>(ii)</w:t>
      </w:r>
      <w:r w:rsidR="00595ED7">
        <w:rPr>
          <w:sz w:val="22"/>
          <w:szCs w:val="24"/>
        </w:rPr>
        <w:tab/>
      </w:r>
      <w:r w:rsidRPr="00FD3475">
        <w:rPr>
          <w:sz w:val="22"/>
          <w:szCs w:val="24"/>
        </w:rPr>
        <w:t>that a specified person was convicted by that court for an offence constituted by a contravention of section 588G in relation to the incurring of a specified debt by a specified company; or</w:t>
      </w:r>
    </w:p>
    <w:p w14:paraId="2B14AED5" w14:textId="77777777" w:rsidR="000F4477" w:rsidRPr="00FD3475" w:rsidRDefault="002063C3" w:rsidP="00FD3475">
      <w:pPr>
        <w:shd w:val="clear" w:color="auto" w:fill="FFFFFF"/>
        <w:spacing w:before="120"/>
        <w:ind w:left="1440" w:hanging="475"/>
        <w:jc w:val="both"/>
        <w:rPr>
          <w:sz w:val="22"/>
        </w:rPr>
      </w:pPr>
      <w:r w:rsidRPr="00FD3475">
        <w:rPr>
          <w:sz w:val="22"/>
          <w:szCs w:val="24"/>
        </w:rPr>
        <w:t>(iii)</w:t>
      </w:r>
      <w:r w:rsidR="00595ED7">
        <w:rPr>
          <w:sz w:val="22"/>
          <w:szCs w:val="24"/>
        </w:rPr>
        <w:tab/>
      </w:r>
      <w:r w:rsidRPr="00FD3475">
        <w:rPr>
          <w:sz w:val="22"/>
          <w:szCs w:val="24"/>
        </w:rPr>
        <w:t>that a specified person charged before that court with such an offence was found in that court to have committed the offence but that the court did not proceed to convict the person of the offence;</w:t>
      </w:r>
    </w:p>
    <w:p w14:paraId="5383DB26" w14:textId="77777777" w:rsidR="000F4477" w:rsidRPr="00FD3475" w:rsidRDefault="002063C3" w:rsidP="00FD3475">
      <w:pPr>
        <w:shd w:val="clear" w:color="auto" w:fill="FFFFFF"/>
        <w:spacing w:before="120"/>
        <w:ind w:left="10"/>
        <w:jc w:val="both"/>
        <w:rPr>
          <w:sz w:val="22"/>
        </w:rPr>
      </w:pPr>
      <w:r w:rsidRPr="00FD3475">
        <w:rPr>
          <w:sz w:val="22"/>
          <w:szCs w:val="24"/>
        </w:rPr>
        <w:t>is, unless it is proved that the declaration, conviction or finding was set aside, quashed or reversed, conclusive evidence:</w:t>
      </w:r>
    </w:p>
    <w:p w14:paraId="047B1C5F" w14:textId="77777777" w:rsidR="000F4477" w:rsidRPr="00FD3475" w:rsidRDefault="002063C3" w:rsidP="00FD3475">
      <w:pPr>
        <w:numPr>
          <w:ilvl w:val="0"/>
          <w:numId w:val="478"/>
        </w:numPr>
        <w:shd w:val="clear" w:color="auto" w:fill="FFFFFF"/>
        <w:tabs>
          <w:tab w:val="left" w:pos="787"/>
        </w:tabs>
        <w:spacing w:before="120"/>
        <w:ind w:left="787" w:hanging="403"/>
        <w:jc w:val="both"/>
        <w:rPr>
          <w:sz w:val="22"/>
          <w:szCs w:val="24"/>
        </w:rPr>
      </w:pPr>
      <w:r w:rsidRPr="00FD3475">
        <w:rPr>
          <w:sz w:val="22"/>
          <w:szCs w:val="24"/>
        </w:rPr>
        <w:t>that the declaration was made, that the person was convicted of the offence, or that the person was so found, as the case may be; and</w:t>
      </w:r>
    </w:p>
    <w:p w14:paraId="01FC1AA5" w14:textId="77777777" w:rsidR="000F4477" w:rsidRPr="00FD3475" w:rsidRDefault="002063C3" w:rsidP="00FD3475">
      <w:pPr>
        <w:numPr>
          <w:ilvl w:val="0"/>
          <w:numId w:val="478"/>
        </w:numPr>
        <w:shd w:val="clear" w:color="auto" w:fill="FFFFFF"/>
        <w:tabs>
          <w:tab w:val="left" w:pos="787"/>
        </w:tabs>
        <w:spacing w:before="120"/>
        <w:ind w:left="384"/>
        <w:jc w:val="both"/>
        <w:rPr>
          <w:sz w:val="22"/>
          <w:szCs w:val="24"/>
        </w:rPr>
      </w:pPr>
      <w:r w:rsidRPr="00FD3475">
        <w:rPr>
          <w:sz w:val="22"/>
          <w:szCs w:val="24"/>
        </w:rPr>
        <w:t>that the person committed the contravention.</w:t>
      </w:r>
    </w:p>
    <w:p w14:paraId="3F96CCE9" w14:textId="197D2BC1" w:rsidR="000F4477" w:rsidRPr="00FD3475" w:rsidRDefault="00786614" w:rsidP="00044CB1">
      <w:pPr>
        <w:shd w:val="clear" w:color="auto" w:fill="FFFFFF"/>
        <w:spacing w:before="360" w:after="240"/>
        <w:jc w:val="center"/>
        <w:rPr>
          <w:sz w:val="22"/>
        </w:rPr>
      </w:pPr>
      <w:r w:rsidRPr="009124E9">
        <w:rPr>
          <w:bCs/>
          <w:iCs/>
          <w:sz w:val="22"/>
          <w:szCs w:val="24"/>
        </w:rPr>
        <w:t>“</w:t>
      </w:r>
      <w:r w:rsidR="002063C3" w:rsidRPr="00FD3475">
        <w:rPr>
          <w:b/>
          <w:bCs/>
          <w:i/>
          <w:iCs/>
          <w:sz w:val="22"/>
          <w:szCs w:val="24"/>
        </w:rPr>
        <w:t>Subdivision B</w:t>
      </w:r>
      <w:r w:rsidR="002063C3" w:rsidRPr="00FD3475">
        <w:rPr>
          <w:rFonts w:eastAsia="Times New Roman"/>
          <w:b/>
          <w:bCs/>
          <w:sz w:val="22"/>
          <w:szCs w:val="24"/>
        </w:rPr>
        <w:t>—</w:t>
      </w:r>
      <w:r w:rsidR="002063C3" w:rsidRPr="00FD3475">
        <w:rPr>
          <w:rFonts w:eastAsia="Times New Roman"/>
          <w:b/>
          <w:bCs/>
          <w:i/>
          <w:iCs/>
          <w:sz w:val="22"/>
          <w:szCs w:val="24"/>
        </w:rPr>
        <w:t>Proceedings by creditor</w:t>
      </w:r>
    </w:p>
    <w:p w14:paraId="173FDD7E" w14:textId="77777777" w:rsidR="000F4477" w:rsidRPr="00FD3475" w:rsidRDefault="002063C3" w:rsidP="00FD3475">
      <w:pPr>
        <w:shd w:val="clear" w:color="auto" w:fill="FFFFFF"/>
        <w:spacing w:before="120"/>
        <w:jc w:val="both"/>
        <w:rPr>
          <w:sz w:val="22"/>
        </w:rPr>
      </w:pPr>
      <w:r w:rsidRPr="00FD3475">
        <w:rPr>
          <w:b/>
          <w:bCs/>
          <w:sz w:val="22"/>
          <w:szCs w:val="24"/>
        </w:rPr>
        <w:t>Creditor may sue for compensation with liquidator</w:t>
      </w:r>
      <w:r w:rsidR="00786614" w:rsidRPr="00FD3475">
        <w:rPr>
          <w:b/>
          <w:bCs/>
          <w:sz w:val="22"/>
          <w:szCs w:val="24"/>
        </w:rPr>
        <w:t>’</w:t>
      </w:r>
      <w:r w:rsidRPr="00FD3475">
        <w:rPr>
          <w:b/>
          <w:bCs/>
          <w:sz w:val="22"/>
          <w:szCs w:val="24"/>
        </w:rPr>
        <w:t>s consent</w:t>
      </w:r>
    </w:p>
    <w:p w14:paraId="0820E2E6" w14:textId="77777777" w:rsidR="000F4477" w:rsidRPr="00FD3475" w:rsidRDefault="00786614" w:rsidP="00FD3475">
      <w:pPr>
        <w:shd w:val="clear" w:color="auto" w:fill="FFFFFF"/>
        <w:spacing w:before="120"/>
        <w:ind w:left="10" w:firstLine="341"/>
        <w:jc w:val="both"/>
        <w:rPr>
          <w:sz w:val="22"/>
        </w:rPr>
      </w:pPr>
      <w:r w:rsidRPr="00FD3475">
        <w:rPr>
          <w:sz w:val="22"/>
          <w:szCs w:val="24"/>
        </w:rPr>
        <w:t>“</w:t>
      </w:r>
      <w:r w:rsidR="002063C3" w:rsidRPr="00FD3475">
        <w:rPr>
          <w:sz w:val="22"/>
          <w:szCs w:val="24"/>
        </w:rPr>
        <w:t>588R.(1) A creditor of a company that is being wound up may, with the written consent of the company</w:t>
      </w:r>
      <w:r w:rsidRPr="00FD3475">
        <w:rPr>
          <w:sz w:val="22"/>
          <w:szCs w:val="24"/>
        </w:rPr>
        <w:t>’</w:t>
      </w:r>
      <w:r w:rsidR="002063C3" w:rsidRPr="00FD3475">
        <w:rPr>
          <w:sz w:val="22"/>
          <w:szCs w:val="24"/>
        </w:rPr>
        <w:t>s liquidator, begin proceedings under section 588M in relation to the incurring by the company of a debt that is owed to the creditor.</w:t>
      </w:r>
    </w:p>
    <w:p w14:paraId="70AD46E7" w14:textId="77777777" w:rsidR="000F4477" w:rsidRPr="00FD3475" w:rsidRDefault="00786614" w:rsidP="00FD3475">
      <w:pPr>
        <w:shd w:val="clear" w:color="auto" w:fill="FFFFFF"/>
        <w:spacing w:before="120"/>
        <w:ind w:left="10" w:firstLine="346"/>
        <w:jc w:val="both"/>
        <w:rPr>
          <w:sz w:val="22"/>
        </w:rPr>
      </w:pPr>
      <w:r w:rsidRPr="00FD3475">
        <w:rPr>
          <w:sz w:val="22"/>
          <w:szCs w:val="24"/>
        </w:rPr>
        <w:t>“</w:t>
      </w:r>
      <w:r w:rsidR="002063C3" w:rsidRPr="00FD3475">
        <w:rPr>
          <w:sz w:val="22"/>
          <w:szCs w:val="24"/>
        </w:rPr>
        <w:t>(2) Subsection (1) has effect despite section 588T, but subject to section 588U.</w:t>
      </w:r>
    </w:p>
    <w:p w14:paraId="4285F258" w14:textId="77777777" w:rsidR="000F4477" w:rsidRPr="00FD3475" w:rsidRDefault="002063C3" w:rsidP="00FD3475">
      <w:pPr>
        <w:shd w:val="clear" w:color="auto" w:fill="FFFFFF"/>
        <w:spacing w:before="120"/>
        <w:ind w:left="5"/>
        <w:jc w:val="both"/>
        <w:rPr>
          <w:sz w:val="22"/>
        </w:rPr>
      </w:pPr>
      <w:r w:rsidRPr="00FD3475">
        <w:rPr>
          <w:b/>
          <w:bCs/>
          <w:sz w:val="22"/>
          <w:szCs w:val="24"/>
        </w:rPr>
        <w:t>Creditor may give liquidator notice of intention to sue for compensation</w:t>
      </w:r>
    </w:p>
    <w:p w14:paraId="27AEFF80" w14:textId="77777777" w:rsidR="000F4477" w:rsidRPr="00FD3475" w:rsidRDefault="00786614" w:rsidP="00FD3475">
      <w:pPr>
        <w:shd w:val="clear" w:color="auto" w:fill="FFFFFF"/>
        <w:spacing w:before="120"/>
        <w:ind w:left="10" w:firstLine="346"/>
        <w:jc w:val="both"/>
        <w:rPr>
          <w:sz w:val="22"/>
        </w:rPr>
      </w:pPr>
      <w:r w:rsidRPr="00FD3475">
        <w:rPr>
          <w:sz w:val="22"/>
          <w:szCs w:val="24"/>
        </w:rPr>
        <w:t>“</w:t>
      </w:r>
      <w:r w:rsidR="002063C3" w:rsidRPr="00FD3475">
        <w:rPr>
          <w:sz w:val="22"/>
          <w:szCs w:val="24"/>
        </w:rPr>
        <w:t>588S. After the end of 6 months beginning when a company begins to be wound up, a creditor of the company may give to the company</w:t>
      </w:r>
      <w:r w:rsidRPr="00FD3475">
        <w:rPr>
          <w:sz w:val="22"/>
          <w:szCs w:val="24"/>
        </w:rPr>
        <w:t>’</w:t>
      </w:r>
      <w:r w:rsidR="002063C3" w:rsidRPr="00FD3475">
        <w:rPr>
          <w:sz w:val="22"/>
          <w:szCs w:val="24"/>
        </w:rPr>
        <w:t>s liquidator a written notice:</w:t>
      </w:r>
    </w:p>
    <w:p w14:paraId="7F8C89B1" w14:textId="77777777" w:rsidR="000F4477" w:rsidRPr="00FD3475" w:rsidRDefault="002063C3" w:rsidP="00FD3475">
      <w:pPr>
        <w:numPr>
          <w:ilvl w:val="0"/>
          <w:numId w:val="479"/>
        </w:numPr>
        <w:shd w:val="clear" w:color="auto" w:fill="FFFFFF"/>
        <w:tabs>
          <w:tab w:val="left" w:pos="787"/>
        </w:tabs>
        <w:spacing w:before="120"/>
        <w:ind w:left="787" w:hanging="398"/>
        <w:jc w:val="both"/>
        <w:rPr>
          <w:sz w:val="22"/>
          <w:szCs w:val="24"/>
        </w:rPr>
      </w:pPr>
      <w:r w:rsidRPr="00FD3475">
        <w:rPr>
          <w:sz w:val="22"/>
          <w:szCs w:val="24"/>
        </w:rPr>
        <w:t>stating that the creditor intends to begin proceedings under section 588M in relation to the incurring by the company of a specified debt that is owed to the creditor; and</w:t>
      </w:r>
    </w:p>
    <w:p w14:paraId="4D8B5458" w14:textId="77777777" w:rsidR="000F4477" w:rsidRPr="00FD3475" w:rsidRDefault="002063C3" w:rsidP="00FD3475">
      <w:pPr>
        <w:numPr>
          <w:ilvl w:val="0"/>
          <w:numId w:val="479"/>
        </w:numPr>
        <w:shd w:val="clear" w:color="auto" w:fill="FFFFFF"/>
        <w:tabs>
          <w:tab w:val="left" w:pos="787"/>
        </w:tabs>
        <w:spacing w:before="120"/>
        <w:ind w:left="787" w:hanging="398"/>
        <w:jc w:val="both"/>
        <w:rPr>
          <w:sz w:val="22"/>
          <w:szCs w:val="24"/>
        </w:rPr>
      </w:pPr>
      <w:r w:rsidRPr="00FD3475">
        <w:rPr>
          <w:sz w:val="22"/>
          <w:szCs w:val="24"/>
        </w:rPr>
        <w:t>asking the liquidator to give to the creditor, within 3 months after receiving the notice:</w:t>
      </w:r>
    </w:p>
    <w:p w14:paraId="752F9659" w14:textId="77777777" w:rsidR="000F4477" w:rsidRPr="00FD3475" w:rsidRDefault="002063C3" w:rsidP="00FD3475">
      <w:pPr>
        <w:shd w:val="clear" w:color="auto" w:fill="FFFFFF"/>
        <w:spacing w:before="120"/>
        <w:ind w:left="1450" w:hanging="346"/>
        <w:jc w:val="both"/>
        <w:rPr>
          <w:sz w:val="22"/>
        </w:rPr>
      </w:pPr>
      <w:r w:rsidRPr="00FD3475">
        <w:rPr>
          <w:sz w:val="22"/>
          <w:szCs w:val="24"/>
        </w:rPr>
        <w:t>(i) a written consent to the creditor beginning the proceedings; or</w:t>
      </w:r>
    </w:p>
    <w:p w14:paraId="3DA7C121" w14:textId="77777777" w:rsidR="000F4477" w:rsidRPr="00FD3475" w:rsidRDefault="000F4477" w:rsidP="00FD3475">
      <w:pPr>
        <w:shd w:val="clear" w:color="auto" w:fill="FFFFFF"/>
        <w:spacing w:before="120"/>
        <w:ind w:left="1450" w:hanging="346"/>
        <w:jc w:val="both"/>
        <w:rPr>
          <w:sz w:val="22"/>
        </w:rPr>
        <w:sectPr w:rsidR="000F4477" w:rsidRPr="00FD3475" w:rsidSect="00844C73">
          <w:pgSz w:w="12240" w:h="15840" w:code="1"/>
          <w:pgMar w:top="1440" w:right="1440" w:bottom="1440" w:left="1440" w:header="720" w:footer="720" w:gutter="0"/>
          <w:cols w:space="720"/>
          <w:noEndnote/>
        </w:sectPr>
      </w:pPr>
    </w:p>
    <w:p w14:paraId="67A8DEEF" w14:textId="77777777" w:rsidR="000F4477" w:rsidRPr="00D26F68" w:rsidRDefault="002063C3" w:rsidP="00D26F68">
      <w:pPr>
        <w:pStyle w:val="ListParagraph"/>
        <w:numPr>
          <w:ilvl w:val="0"/>
          <w:numId w:val="641"/>
        </w:numPr>
        <w:shd w:val="clear" w:color="auto" w:fill="FFFFFF"/>
        <w:spacing w:before="120"/>
        <w:jc w:val="both"/>
        <w:rPr>
          <w:sz w:val="22"/>
        </w:rPr>
      </w:pPr>
      <w:r w:rsidRPr="00D26F68">
        <w:rPr>
          <w:sz w:val="22"/>
          <w:szCs w:val="24"/>
        </w:rPr>
        <w:lastRenderedPageBreak/>
        <w:t xml:space="preserve">a written </w:t>
      </w:r>
      <w:r w:rsidRPr="00D26F68">
        <w:rPr>
          <w:sz w:val="22"/>
          <w:szCs w:val="24"/>
          <w:lang w:val="de-DE"/>
        </w:rPr>
        <w:t xml:space="preserve">Statement </w:t>
      </w:r>
      <w:r w:rsidRPr="00D26F68">
        <w:rPr>
          <w:sz w:val="22"/>
          <w:szCs w:val="24"/>
        </w:rPr>
        <w:t>of the reasons why the liquidator thinks that proceedings under section 588M in relation to the incurring of that debt should not be begun.</w:t>
      </w:r>
    </w:p>
    <w:p w14:paraId="547D6FC2" w14:textId="77777777" w:rsidR="000F4477" w:rsidRPr="00FD3475" w:rsidRDefault="002063C3" w:rsidP="00FD3475">
      <w:pPr>
        <w:shd w:val="clear" w:color="auto" w:fill="FFFFFF"/>
        <w:spacing w:before="120"/>
        <w:ind w:left="10"/>
        <w:jc w:val="both"/>
        <w:rPr>
          <w:sz w:val="22"/>
        </w:rPr>
      </w:pPr>
      <w:r w:rsidRPr="00FD3475">
        <w:rPr>
          <w:b/>
          <w:bCs/>
          <w:sz w:val="22"/>
          <w:szCs w:val="24"/>
        </w:rPr>
        <w:t>When creditor may sue for compensation without liquidator</w:t>
      </w:r>
      <w:r w:rsidR="00786614" w:rsidRPr="00FD3475">
        <w:rPr>
          <w:b/>
          <w:bCs/>
          <w:sz w:val="22"/>
          <w:szCs w:val="24"/>
        </w:rPr>
        <w:t>’</w:t>
      </w:r>
      <w:r w:rsidRPr="00FD3475">
        <w:rPr>
          <w:b/>
          <w:bCs/>
          <w:sz w:val="22"/>
          <w:szCs w:val="24"/>
        </w:rPr>
        <w:t>s consent</w:t>
      </w:r>
    </w:p>
    <w:p w14:paraId="6B3545C2" w14:textId="77777777" w:rsidR="000F4477" w:rsidRPr="00FD3475" w:rsidRDefault="00786614" w:rsidP="00FD3475">
      <w:pPr>
        <w:shd w:val="clear" w:color="auto" w:fill="FFFFFF"/>
        <w:spacing w:before="120"/>
        <w:ind w:left="19" w:firstLine="331"/>
        <w:jc w:val="both"/>
        <w:rPr>
          <w:sz w:val="22"/>
        </w:rPr>
      </w:pPr>
      <w:r w:rsidRPr="00FD3475">
        <w:rPr>
          <w:sz w:val="22"/>
          <w:szCs w:val="24"/>
        </w:rPr>
        <w:t>“</w:t>
      </w:r>
      <w:r w:rsidR="002063C3" w:rsidRPr="00FD3475">
        <w:rPr>
          <w:sz w:val="22"/>
          <w:szCs w:val="24"/>
        </w:rPr>
        <w:t>588T.(1) This section applies where a notice is given under section 588S.</w:t>
      </w:r>
    </w:p>
    <w:p w14:paraId="75C20CF9" w14:textId="77777777" w:rsidR="000F4477" w:rsidRPr="00FD3475" w:rsidRDefault="00786614" w:rsidP="00FD3475">
      <w:pPr>
        <w:shd w:val="clear" w:color="auto" w:fill="FFFFFF"/>
        <w:spacing w:before="120"/>
        <w:ind w:left="14" w:firstLine="331"/>
        <w:jc w:val="both"/>
        <w:rPr>
          <w:sz w:val="22"/>
        </w:rPr>
      </w:pPr>
      <w:r w:rsidRPr="00FD3475">
        <w:rPr>
          <w:sz w:val="22"/>
          <w:szCs w:val="24"/>
        </w:rPr>
        <w:t>“</w:t>
      </w:r>
      <w:r w:rsidR="002063C3" w:rsidRPr="00FD3475">
        <w:rPr>
          <w:sz w:val="22"/>
          <w:szCs w:val="24"/>
        </w:rPr>
        <w:t>(2) The creditor may begin proceedings in a court under section 588M in relation to the incurring by the company of the debt specified in the notice if:</w:t>
      </w:r>
    </w:p>
    <w:p w14:paraId="3078A312" w14:textId="77777777" w:rsidR="000F4477" w:rsidRPr="00FD3475" w:rsidRDefault="002063C3" w:rsidP="00FD3475">
      <w:pPr>
        <w:numPr>
          <w:ilvl w:val="0"/>
          <w:numId w:val="480"/>
        </w:numPr>
        <w:shd w:val="clear" w:color="auto" w:fill="FFFFFF"/>
        <w:tabs>
          <w:tab w:val="left" w:pos="778"/>
        </w:tabs>
        <w:spacing w:before="120"/>
        <w:ind w:left="778" w:hanging="389"/>
        <w:jc w:val="both"/>
        <w:rPr>
          <w:sz w:val="22"/>
          <w:szCs w:val="24"/>
        </w:rPr>
      </w:pPr>
      <w:r w:rsidRPr="00FD3475">
        <w:rPr>
          <w:sz w:val="22"/>
          <w:szCs w:val="24"/>
        </w:rPr>
        <w:t>as at the end of 3 months after the liquidator receives the notice, he or she has not consented to the creditor beginning such proceedings; and</w:t>
      </w:r>
    </w:p>
    <w:p w14:paraId="1F14B1B3" w14:textId="77777777" w:rsidR="000F4477" w:rsidRPr="00FD3475" w:rsidRDefault="002063C3" w:rsidP="00FD3475">
      <w:pPr>
        <w:numPr>
          <w:ilvl w:val="0"/>
          <w:numId w:val="480"/>
        </w:numPr>
        <w:shd w:val="clear" w:color="auto" w:fill="FFFFFF"/>
        <w:tabs>
          <w:tab w:val="left" w:pos="778"/>
        </w:tabs>
        <w:spacing w:before="120"/>
        <w:ind w:left="778" w:hanging="389"/>
        <w:jc w:val="both"/>
        <w:rPr>
          <w:sz w:val="22"/>
          <w:szCs w:val="24"/>
        </w:rPr>
      </w:pPr>
      <w:r w:rsidRPr="00FD3475">
        <w:rPr>
          <w:sz w:val="22"/>
          <w:szCs w:val="24"/>
        </w:rPr>
        <w:t>on an application made after those 3 months, the court has given leave for the proceedings to begin.</w:t>
      </w:r>
    </w:p>
    <w:p w14:paraId="77F1D06E" w14:textId="77777777" w:rsidR="000F4477" w:rsidRPr="00FD3475" w:rsidRDefault="00786614" w:rsidP="00FD3475">
      <w:pPr>
        <w:shd w:val="clear" w:color="auto" w:fill="FFFFFF"/>
        <w:spacing w:before="120"/>
        <w:ind w:left="350"/>
        <w:jc w:val="both"/>
        <w:rPr>
          <w:sz w:val="22"/>
        </w:rPr>
      </w:pPr>
      <w:r w:rsidRPr="00FD3475">
        <w:rPr>
          <w:sz w:val="22"/>
          <w:szCs w:val="24"/>
        </w:rPr>
        <w:t>“</w:t>
      </w:r>
      <w:r w:rsidR="002063C3" w:rsidRPr="00FD3475">
        <w:rPr>
          <w:sz w:val="22"/>
          <w:szCs w:val="24"/>
        </w:rPr>
        <w:t>(3) If:</w:t>
      </w:r>
    </w:p>
    <w:p w14:paraId="12D5F2D7" w14:textId="77777777" w:rsidR="000F4477" w:rsidRPr="00FD3475" w:rsidRDefault="002063C3" w:rsidP="00FD3475">
      <w:pPr>
        <w:shd w:val="clear" w:color="auto" w:fill="FFFFFF"/>
        <w:tabs>
          <w:tab w:val="left" w:pos="782"/>
        </w:tabs>
        <w:spacing w:before="120"/>
        <w:ind w:left="782" w:hanging="379"/>
        <w:jc w:val="both"/>
        <w:rPr>
          <w:sz w:val="22"/>
        </w:rPr>
      </w:pPr>
      <w:r w:rsidRPr="00FD3475">
        <w:rPr>
          <w:sz w:val="22"/>
          <w:szCs w:val="24"/>
        </w:rPr>
        <w:t>(a)</w:t>
      </w:r>
      <w:r w:rsidRPr="00FD3475">
        <w:rPr>
          <w:sz w:val="22"/>
          <w:szCs w:val="24"/>
        </w:rPr>
        <w:tab/>
        <w:t>during those 3 months, the liquidator gives to the creditor a</w:t>
      </w:r>
      <w:r w:rsidR="0027725F">
        <w:rPr>
          <w:sz w:val="22"/>
          <w:szCs w:val="24"/>
        </w:rPr>
        <w:t xml:space="preserve"> </w:t>
      </w:r>
      <w:r w:rsidRPr="00FD3475">
        <w:rPr>
          <w:sz w:val="22"/>
          <w:szCs w:val="24"/>
        </w:rPr>
        <w:t>written statement of the reasons why the liquidator thinks that</w:t>
      </w:r>
      <w:r w:rsidR="0027725F">
        <w:rPr>
          <w:sz w:val="22"/>
          <w:szCs w:val="24"/>
        </w:rPr>
        <w:t xml:space="preserve"> </w:t>
      </w:r>
      <w:r w:rsidRPr="00FD3475">
        <w:rPr>
          <w:sz w:val="22"/>
          <w:szCs w:val="24"/>
        </w:rPr>
        <w:t>such proceedings should not be begun; and</w:t>
      </w:r>
    </w:p>
    <w:p w14:paraId="34D1E4B8" w14:textId="77777777" w:rsidR="000F4477" w:rsidRPr="00FD3475" w:rsidRDefault="002063C3" w:rsidP="00FD3475">
      <w:pPr>
        <w:shd w:val="clear" w:color="auto" w:fill="FFFFFF"/>
        <w:tabs>
          <w:tab w:val="left" w:pos="782"/>
        </w:tabs>
        <w:spacing w:before="120"/>
        <w:ind w:left="5" w:firstLine="384"/>
        <w:jc w:val="both"/>
        <w:rPr>
          <w:sz w:val="22"/>
        </w:rPr>
      </w:pPr>
      <w:r w:rsidRPr="00FD3475">
        <w:rPr>
          <w:sz w:val="22"/>
          <w:szCs w:val="24"/>
        </w:rPr>
        <w:t>(b)</w:t>
      </w:r>
      <w:r w:rsidRPr="00FD3475">
        <w:rPr>
          <w:sz w:val="22"/>
          <w:szCs w:val="24"/>
        </w:rPr>
        <w:tab/>
        <w:t>the creditor applies for leave under paragraph (2)(b);</w:t>
      </w:r>
      <w:r w:rsidR="0027725F">
        <w:rPr>
          <w:sz w:val="22"/>
          <w:szCs w:val="24"/>
        </w:rPr>
        <w:t xml:space="preserve"> </w:t>
      </w:r>
      <w:r w:rsidRPr="00FD3475">
        <w:rPr>
          <w:sz w:val="22"/>
          <w:szCs w:val="24"/>
        </w:rPr>
        <w:t>then:</w:t>
      </w:r>
    </w:p>
    <w:p w14:paraId="73402CAD" w14:textId="77777777" w:rsidR="000F4477" w:rsidRPr="00FD3475" w:rsidRDefault="002063C3" w:rsidP="00FD3475">
      <w:pPr>
        <w:numPr>
          <w:ilvl w:val="0"/>
          <w:numId w:val="481"/>
        </w:numPr>
        <w:shd w:val="clear" w:color="auto" w:fill="FFFFFF"/>
        <w:tabs>
          <w:tab w:val="left" w:pos="778"/>
        </w:tabs>
        <w:spacing w:before="120"/>
        <w:ind w:left="778" w:hanging="394"/>
        <w:jc w:val="both"/>
        <w:rPr>
          <w:sz w:val="22"/>
          <w:szCs w:val="24"/>
        </w:rPr>
      </w:pPr>
      <w:r w:rsidRPr="00FD3475">
        <w:rPr>
          <w:sz w:val="22"/>
          <w:szCs w:val="24"/>
        </w:rPr>
        <w:t>the creditor must file the statement with the court when so applying; and</w:t>
      </w:r>
    </w:p>
    <w:p w14:paraId="7FFECDC6" w14:textId="77777777" w:rsidR="000F4477" w:rsidRPr="00FD3475" w:rsidRDefault="002063C3" w:rsidP="00FD3475">
      <w:pPr>
        <w:numPr>
          <w:ilvl w:val="0"/>
          <w:numId w:val="481"/>
        </w:numPr>
        <w:shd w:val="clear" w:color="auto" w:fill="FFFFFF"/>
        <w:tabs>
          <w:tab w:val="left" w:pos="778"/>
        </w:tabs>
        <w:spacing w:before="120"/>
        <w:ind w:left="778" w:hanging="394"/>
        <w:jc w:val="both"/>
        <w:rPr>
          <w:sz w:val="22"/>
          <w:szCs w:val="24"/>
        </w:rPr>
      </w:pPr>
      <w:r w:rsidRPr="00FD3475">
        <w:rPr>
          <w:sz w:val="22"/>
          <w:szCs w:val="24"/>
        </w:rPr>
        <w:t>in determining the application, the court is to have regard to the reasons set out in the statement.</w:t>
      </w:r>
    </w:p>
    <w:p w14:paraId="6D29188B" w14:textId="77777777" w:rsidR="000F4477" w:rsidRPr="00FD3475" w:rsidRDefault="002063C3" w:rsidP="00FD3475">
      <w:pPr>
        <w:shd w:val="clear" w:color="auto" w:fill="FFFFFF"/>
        <w:spacing w:before="120"/>
        <w:ind w:left="5"/>
        <w:jc w:val="both"/>
        <w:rPr>
          <w:sz w:val="22"/>
        </w:rPr>
      </w:pPr>
      <w:r w:rsidRPr="00FD3475">
        <w:rPr>
          <w:b/>
          <w:bCs/>
          <w:sz w:val="22"/>
          <w:szCs w:val="24"/>
        </w:rPr>
        <w:t>Events preventing creditor from suing</w:t>
      </w:r>
    </w:p>
    <w:p w14:paraId="5C9F70D3" w14:textId="77777777" w:rsidR="000F4477" w:rsidRPr="00FD3475" w:rsidRDefault="00786614" w:rsidP="00FD3475">
      <w:pPr>
        <w:shd w:val="clear" w:color="auto" w:fill="FFFFFF"/>
        <w:spacing w:before="120"/>
        <w:ind w:firstLine="350"/>
        <w:jc w:val="both"/>
        <w:rPr>
          <w:sz w:val="22"/>
        </w:rPr>
      </w:pPr>
      <w:r w:rsidRPr="00FD3475">
        <w:rPr>
          <w:sz w:val="22"/>
          <w:szCs w:val="24"/>
        </w:rPr>
        <w:t>“</w:t>
      </w:r>
      <w:r w:rsidR="002063C3" w:rsidRPr="00FD3475">
        <w:rPr>
          <w:sz w:val="22"/>
          <w:szCs w:val="24"/>
        </w:rPr>
        <w:t>588U.(1) A creditor of a company that is being wound up cannot begin proceedings under section 588M in relation to the incurring of a debt by the company if:</w:t>
      </w:r>
    </w:p>
    <w:p w14:paraId="6BB830E2" w14:textId="77777777" w:rsidR="000F4477" w:rsidRPr="00FD3475" w:rsidRDefault="002063C3" w:rsidP="00FD3475">
      <w:pPr>
        <w:numPr>
          <w:ilvl w:val="0"/>
          <w:numId w:val="482"/>
        </w:numPr>
        <w:shd w:val="clear" w:color="auto" w:fill="FFFFFF"/>
        <w:tabs>
          <w:tab w:val="left" w:pos="768"/>
        </w:tabs>
        <w:spacing w:before="120"/>
        <w:ind w:left="768" w:hanging="384"/>
        <w:jc w:val="both"/>
        <w:rPr>
          <w:sz w:val="22"/>
          <w:szCs w:val="24"/>
        </w:rPr>
      </w:pPr>
      <w:r w:rsidRPr="00FD3475">
        <w:rPr>
          <w:sz w:val="22"/>
          <w:szCs w:val="24"/>
        </w:rPr>
        <w:t>the company</w:t>
      </w:r>
      <w:r w:rsidR="00786614" w:rsidRPr="00FD3475">
        <w:rPr>
          <w:sz w:val="22"/>
          <w:szCs w:val="24"/>
        </w:rPr>
        <w:t>’</w:t>
      </w:r>
      <w:r w:rsidRPr="00FD3475">
        <w:rPr>
          <w:sz w:val="22"/>
          <w:szCs w:val="24"/>
        </w:rPr>
        <w:t>s liquidator has applied under section 588FF in relation to the debt, or in relation to a transaction under which the debt was incurred; or</w:t>
      </w:r>
    </w:p>
    <w:p w14:paraId="14382CF7" w14:textId="77777777" w:rsidR="000F4477" w:rsidRPr="00FD3475" w:rsidRDefault="002063C3" w:rsidP="00FD3475">
      <w:pPr>
        <w:numPr>
          <w:ilvl w:val="0"/>
          <w:numId w:val="482"/>
        </w:numPr>
        <w:shd w:val="clear" w:color="auto" w:fill="FFFFFF"/>
        <w:tabs>
          <w:tab w:val="left" w:pos="768"/>
        </w:tabs>
        <w:spacing w:before="120"/>
        <w:ind w:left="768" w:hanging="384"/>
        <w:jc w:val="both"/>
        <w:rPr>
          <w:sz w:val="22"/>
          <w:szCs w:val="24"/>
        </w:rPr>
      </w:pPr>
      <w:r w:rsidRPr="00FD3475">
        <w:rPr>
          <w:sz w:val="22"/>
          <w:szCs w:val="24"/>
        </w:rPr>
        <w:t>the company</w:t>
      </w:r>
      <w:r w:rsidR="00786614" w:rsidRPr="00FD3475">
        <w:rPr>
          <w:sz w:val="22"/>
          <w:szCs w:val="24"/>
        </w:rPr>
        <w:t>’</w:t>
      </w:r>
      <w:r w:rsidRPr="00FD3475">
        <w:rPr>
          <w:sz w:val="22"/>
          <w:szCs w:val="24"/>
        </w:rPr>
        <w:t>s liquidator has begun proceedings under section 588M in relation to the incurring of the debt; or</w:t>
      </w:r>
    </w:p>
    <w:p w14:paraId="4A21B1B5" w14:textId="77777777" w:rsidR="000F4477" w:rsidRPr="00FD3475" w:rsidRDefault="002063C3" w:rsidP="00FD3475">
      <w:pPr>
        <w:numPr>
          <w:ilvl w:val="0"/>
          <w:numId w:val="482"/>
        </w:numPr>
        <w:shd w:val="clear" w:color="auto" w:fill="FFFFFF"/>
        <w:tabs>
          <w:tab w:val="left" w:pos="768"/>
        </w:tabs>
        <w:spacing w:before="120"/>
        <w:ind w:left="768" w:hanging="384"/>
        <w:jc w:val="both"/>
        <w:rPr>
          <w:sz w:val="22"/>
          <w:szCs w:val="24"/>
        </w:rPr>
      </w:pPr>
      <w:r w:rsidRPr="00FD3475">
        <w:rPr>
          <w:sz w:val="22"/>
          <w:szCs w:val="24"/>
        </w:rPr>
        <w:t>the company</w:t>
      </w:r>
      <w:r w:rsidR="00786614" w:rsidRPr="00FD3475">
        <w:rPr>
          <w:sz w:val="22"/>
          <w:szCs w:val="24"/>
        </w:rPr>
        <w:t>’</w:t>
      </w:r>
      <w:r w:rsidRPr="00FD3475">
        <w:rPr>
          <w:sz w:val="22"/>
          <w:szCs w:val="24"/>
        </w:rPr>
        <w:t>s liquidator has intervened in an application for a civil penalty order against a person in relation to a contravention of section 588G in relation to the incurring of the debt.</w:t>
      </w:r>
    </w:p>
    <w:p w14:paraId="09AB4C84" w14:textId="77777777" w:rsidR="000F4477" w:rsidRPr="00FD3475" w:rsidRDefault="00786614" w:rsidP="00FD3475">
      <w:pPr>
        <w:shd w:val="clear" w:color="auto" w:fill="FFFFFF"/>
        <w:spacing w:before="120"/>
        <w:ind w:left="341"/>
        <w:jc w:val="both"/>
        <w:rPr>
          <w:sz w:val="22"/>
        </w:rPr>
      </w:pPr>
      <w:r w:rsidRPr="00FD3475">
        <w:rPr>
          <w:sz w:val="22"/>
          <w:szCs w:val="24"/>
        </w:rPr>
        <w:t>“</w:t>
      </w:r>
      <w:r w:rsidR="002063C3" w:rsidRPr="00FD3475">
        <w:rPr>
          <w:sz w:val="22"/>
          <w:szCs w:val="24"/>
        </w:rPr>
        <w:t>(2) Subsection (1) has effect despite sections 588R and 588T.</w:t>
      </w:r>
    </w:p>
    <w:p w14:paraId="0BA31CAD" w14:textId="77777777" w:rsidR="000F4477" w:rsidRPr="00FD3475" w:rsidRDefault="000F4477" w:rsidP="00FD3475">
      <w:pPr>
        <w:shd w:val="clear" w:color="auto" w:fill="FFFFFF"/>
        <w:spacing w:before="120"/>
        <w:ind w:left="341"/>
        <w:jc w:val="both"/>
        <w:rPr>
          <w:sz w:val="22"/>
        </w:rPr>
        <w:sectPr w:rsidR="000F4477" w:rsidRPr="00FD3475" w:rsidSect="00844C73">
          <w:pgSz w:w="12240" w:h="15840" w:code="1"/>
          <w:pgMar w:top="1440" w:right="1440" w:bottom="1440" w:left="1440" w:header="720" w:footer="720" w:gutter="0"/>
          <w:cols w:space="60"/>
          <w:noEndnote/>
        </w:sectPr>
      </w:pPr>
    </w:p>
    <w:p w14:paraId="0B8FDF95" w14:textId="44EAB985" w:rsidR="000F4477" w:rsidRPr="00FD3475" w:rsidRDefault="00786614" w:rsidP="00263AC1">
      <w:pPr>
        <w:shd w:val="clear" w:color="auto" w:fill="FFFFFF"/>
        <w:spacing w:before="120"/>
        <w:ind w:left="2770" w:hanging="2770"/>
        <w:jc w:val="center"/>
        <w:rPr>
          <w:sz w:val="22"/>
        </w:rPr>
      </w:pPr>
      <w:r w:rsidRPr="009124E9">
        <w:rPr>
          <w:bCs/>
          <w:iCs/>
          <w:sz w:val="22"/>
          <w:szCs w:val="24"/>
          <w:lang w:val="de-DE"/>
        </w:rPr>
        <w:lastRenderedPageBreak/>
        <w:t>“</w:t>
      </w:r>
      <w:r w:rsidR="002063C3" w:rsidRPr="00FD3475">
        <w:rPr>
          <w:b/>
          <w:bCs/>
          <w:i/>
          <w:iCs/>
          <w:sz w:val="22"/>
          <w:szCs w:val="24"/>
          <w:lang w:val="de-DE"/>
        </w:rPr>
        <w:t xml:space="preserve">Division </w:t>
      </w:r>
      <w:r w:rsidR="002063C3" w:rsidRPr="00FD3475">
        <w:rPr>
          <w:b/>
          <w:bCs/>
          <w:i/>
          <w:iCs/>
          <w:sz w:val="22"/>
          <w:szCs w:val="24"/>
        </w:rPr>
        <w:t>5</w:t>
      </w:r>
      <w:r w:rsidR="002063C3" w:rsidRPr="00FD3475">
        <w:rPr>
          <w:rFonts w:eastAsia="Times New Roman"/>
          <w:b/>
          <w:bCs/>
          <w:sz w:val="22"/>
          <w:szCs w:val="24"/>
        </w:rPr>
        <w:t>—</w:t>
      </w:r>
      <w:r w:rsidR="002063C3" w:rsidRPr="00FD3475">
        <w:rPr>
          <w:rFonts w:eastAsia="Times New Roman"/>
          <w:b/>
          <w:bCs/>
          <w:i/>
          <w:iCs/>
          <w:sz w:val="22"/>
          <w:szCs w:val="24"/>
        </w:rPr>
        <w:t>Liability of holding company for insolvent trading by subsidiary</w:t>
      </w:r>
    </w:p>
    <w:p w14:paraId="29811C97" w14:textId="77777777" w:rsidR="000F4477" w:rsidRPr="00FD3475" w:rsidRDefault="002063C3" w:rsidP="00FD3475">
      <w:pPr>
        <w:shd w:val="clear" w:color="auto" w:fill="FFFFFF"/>
        <w:spacing w:before="120"/>
        <w:ind w:left="10"/>
        <w:jc w:val="both"/>
        <w:rPr>
          <w:sz w:val="22"/>
        </w:rPr>
      </w:pPr>
      <w:r w:rsidRPr="00FD3475">
        <w:rPr>
          <w:b/>
          <w:bCs/>
          <w:sz w:val="22"/>
          <w:szCs w:val="24"/>
        </w:rPr>
        <w:t>When holding company liable</w:t>
      </w:r>
    </w:p>
    <w:p w14:paraId="59328EF1" w14:textId="77777777" w:rsidR="000F4477" w:rsidRPr="00FD3475" w:rsidRDefault="00786614" w:rsidP="00FD3475">
      <w:pPr>
        <w:shd w:val="clear" w:color="auto" w:fill="FFFFFF"/>
        <w:spacing w:before="120"/>
        <w:ind w:left="360"/>
        <w:jc w:val="both"/>
        <w:rPr>
          <w:sz w:val="22"/>
        </w:rPr>
      </w:pPr>
      <w:r w:rsidRPr="00FD3475">
        <w:rPr>
          <w:sz w:val="22"/>
          <w:szCs w:val="24"/>
        </w:rPr>
        <w:t>“</w:t>
      </w:r>
      <w:r w:rsidR="002063C3" w:rsidRPr="00FD3475">
        <w:rPr>
          <w:sz w:val="22"/>
          <w:szCs w:val="24"/>
        </w:rPr>
        <w:t>588V.(1) A corporation contravenes this section if:</w:t>
      </w:r>
    </w:p>
    <w:p w14:paraId="03A29556" w14:textId="77777777" w:rsidR="000F4477" w:rsidRPr="00FD3475" w:rsidRDefault="002063C3" w:rsidP="00FD3475">
      <w:pPr>
        <w:numPr>
          <w:ilvl w:val="0"/>
          <w:numId w:val="483"/>
        </w:numPr>
        <w:shd w:val="clear" w:color="auto" w:fill="FFFFFF"/>
        <w:tabs>
          <w:tab w:val="left" w:pos="797"/>
        </w:tabs>
        <w:spacing w:before="120"/>
        <w:ind w:left="797" w:hanging="398"/>
        <w:jc w:val="both"/>
        <w:rPr>
          <w:sz w:val="22"/>
          <w:szCs w:val="24"/>
        </w:rPr>
      </w:pPr>
      <w:r w:rsidRPr="00FD3475">
        <w:rPr>
          <w:sz w:val="22"/>
          <w:szCs w:val="24"/>
        </w:rPr>
        <w:t>the corporation is the holding company of a company at the time when the company incurs a debt; and</w:t>
      </w:r>
    </w:p>
    <w:p w14:paraId="0F47B94B" w14:textId="77777777" w:rsidR="000F4477" w:rsidRPr="00FD3475" w:rsidRDefault="002063C3" w:rsidP="00FD3475">
      <w:pPr>
        <w:numPr>
          <w:ilvl w:val="0"/>
          <w:numId w:val="483"/>
        </w:numPr>
        <w:shd w:val="clear" w:color="auto" w:fill="FFFFFF"/>
        <w:tabs>
          <w:tab w:val="left" w:pos="797"/>
        </w:tabs>
        <w:spacing w:before="120"/>
        <w:ind w:left="797" w:hanging="398"/>
        <w:jc w:val="both"/>
        <w:rPr>
          <w:sz w:val="22"/>
          <w:szCs w:val="24"/>
        </w:rPr>
      </w:pPr>
      <w:r w:rsidRPr="00FD3475">
        <w:rPr>
          <w:sz w:val="22"/>
          <w:szCs w:val="24"/>
        </w:rPr>
        <w:t>the company is insolvent at that time, or becomes insolvent by incurring that debt, or by incurring at that time debts including that debt; and</w:t>
      </w:r>
    </w:p>
    <w:p w14:paraId="4D9C3CCD" w14:textId="77777777" w:rsidR="000F4477" w:rsidRPr="00FD3475" w:rsidRDefault="002063C3" w:rsidP="00FD3475">
      <w:pPr>
        <w:numPr>
          <w:ilvl w:val="0"/>
          <w:numId w:val="483"/>
        </w:numPr>
        <w:shd w:val="clear" w:color="auto" w:fill="FFFFFF"/>
        <w:tabs>
          <w:tab w:val="left" w:pos="797"/>
        </w:tabs>
        <w:spacing w:before="120"/>
        <w:ind w:left="797" w:hanging="398"/>
        <w:jc w:val="both"/>
        <w:rPr>
          <w:sz w:val="22"/>
          <w:szCs w:val="24"/>
        </w:rPr>
      </w:pPr>
      <w:r w:rsidRPr="00FD3475">
        <w:rPr>
          <w:sz w:val="22"/>
          <w:szCs w:val="24"/>
        </w:rPr>
        <w:t>at that time, there are reasonable grounds for suspecting that the company is insolvent, or would so become insolvent, as the case may be; and</w:t>
      </w:r>
    </w:p>
    <w:p w14:paraId="7DD5540B" w14:textId="77777777" w:rsidR="000F4477" w:rsidRPr="00FD3475" w:rsidRDefault="002063C3" w:rsidP="00FD3475">
      <w:pPr>
        <w:numPr>
          <w:ilvl w:val="0"/>
          <w:numId w:val="484"/>
        </w:numPr>
        <w:shd w:val="clear" w:color="auto" w:fill="FFFFFF"/>
        <w:tabs>
          <w:tab w:val="left" w:pos="797"/>
        </w:tabs>
        <w:spacing w:before="120"/>
        <w:ind w:left="398"/>
        <w:jc w:val="both"/>
        <w:rPr>
          <w:sz w:val="22"/>
          <w:szCs w:val="24"/>
        </w:rPr>
      </w:pPr>
      <w:r w:rsidRPr="00FD3475">
        <w:rPr>
          <w:sz w:val="22"/>
          <w:szCs w:val="24"/>
        </w:rPr>
        <w:t>one or both of the following subparagraphs applies:</w:t>
      </w:r>
    </w:p>
    <w:p w14:paraId="7C062673" w14:textId="77777777" w:rsidR="000F4477" w:rsidRPr="00FD3475" w:rsidRDefault="002063C3" w:rsidP="00FD3475">
      <w:pPr>
        <w:shd w:val="clear" w:color="auto" w:fill="FFFFFF"/>
        <w:spacing w:before="120"/>
        <w:ind w:left="1454" w:hanging="346"/>
        <w:jc w:val="both"/>
        <w:rPr>
          <w:sz w:val="22"/>
        </w:rPr>
      </w:pPr>
      <w:r w:rsidRPr="00FD3475">
        <w:rPr>
          <w:sz w:val="22"/>
          <w:szCs w:val="24"/>
        </w:rPr>
        <w:t>(i) the corporation, or one or more of its directors, is or are aware at that time that there are such grounds for so suspecting;</w:t>
      </w:r>
    </w:p>
    <w:p w14:paraId="12FDFEBE" w14:textId="77777777" w:rsidR="000F4477" w:rsidRPr="00FD3475" w:rsidRDefault="002063C3" w:rsidP="00FD3475">
      <w:pPr>
        <w:shd w:val="clear" w:color="auto" w:fill="FFFFFF"/>
        <w:spacing w:before="120"/>
        <w:ind w:left="1454" w:hanging="408"/>
        <w:jc w:val="both"/>
        <w:rPr>
          <w:sz w:val="22"/>
        </w:rPr>
      </w:pPr>
      <w:r w:rsidRPr="00FD3475">
        <w:rPr>
          <w:sz w:val="22"/>
          <w:szCs w:val="24"/>
        </w:rPr>
        <w:t>(ii) having regard to the nature and extent of the corporation</w:t>
      </w:r>
      <w:r w:rsidR="00786614" w:rsidRPr="00FD3475">
        <w:rPr>
          <w:sz w:val="22"/>
          <w:szCs w:val="24"/>
        </w:rPr>
        <w:t>’</w:t>
      </w:r>
      <w:r w:rsidRPr="00FD3475">
        <w:rPr>
          <w:sz w:val="22"/>
          <w:szCs w:val="24"/>
        </w:rPr>
        <w:t>s control over the company</w:t>
      </w:r>
      <w:r w:rsidR="00786614" w:rsidRPr="00FD3475">
        <w:rPr>
          <w:sz w:val="22"/>
          <w:szCs w:val="24"/>
        </w:rPr>
        <w:t>’</w:t>
      </w:r>
      <w:r w:rsidRPr="00FD3475">
        <w:rPr>
          <w:sz w:val="22"/>
          <w:szCs w:val="24"/>
        </w:rPr>
        <w:t>s affairs and to any other relevant circumstances, it is reasonable to expect that:</w:t>
      </w:r>
    </w:p>
    <w:p w14:paraId="35228755" w14:textId="77777777" w:rsidR="000F4477" w:rsidRPr="00FD3475" w:rsidRDefault="002063C3" w:rsidP="00FD3475">
      <w:pPr>
        <w:numPr>
          <w:ilvl w:val="0"/>
          <w:numId w:val="485"/>
        </w:numPr>
        <w:shd w:val="clear" w:color="auto" w:fill="FFFFFF"/>
        <w:tabs>
          <w:tab w:val="left" w:pos="2107"/>
        </w:tabs>
        <w:spacing w:before="120"/>
        <w:ind w:left="2107" w:hanging="427"/>
        <w:jc w:val="both"/>
        <w:rPr>
          <w:sz w:val="22"/>
          <w:szCs w:val="24"/>
        </w:rPr>
      </w:pPr>
      <w:r w:rsidRPr="00FD3475">
        <w:rPr>
          <w:sz w:val="22"/>
          <w:szCs w:val="24"/>
        </w:rPr>
        <w:t>a holding company in the corporation</w:t>
      </w:r>
      <w:r w:rsidR="00786614" w:rsidRPr="00FD3475">
        <w:rPr>
          <w:sz w:val="22"/>
          <w:szCs w:val="24"/>
        </w:rPr>
        <w:t>’</w:t>
      </w:r>
      <w:r w:rsidRPr="00FD3475">
        <w:rPr>
          <w:sz w:val="22"/>
          <w:szCs w:val="24"/>
        </w:rPr>
        <w:t>s circumstances would be so aware; or</w:t>
      </w:r>
    </w:p>
    <w:p w14:paraId="08AE8639" w14:textId="77777777" w:rsidR="000F4477" w:rsidRPr="00FD3475" w:rsidRDefault="002063C3" w:rsidP="00FD3475">
      <w:pPr>
        <w:numPr>
          <w:ilvl w:val="0"/>
          <w:numId w:val="485"/>
        </w:numPr>
        <w:shd w:val="clear" w:color="auto" w:fill="FFFFFF"/>
        <w:tabs>
          <w:tab w:val="left" w:pos="2107"/>
        </w:tabs>
        <w:spacing w:before="120"/>
        <w:ind w:left="2107" w:hanging="427"/>
        <w:jc w:val="both"/>
        <w:rPr>
          <w:sz w:val="22"/>
          <w:szCs w:val="24"/>
        </w:rPr>
      </w:pPr>
      <w:r w:rsidRPr="00FD3475">
        <w:rPr>
          <w:sz w:val="22"/>
          <w:szCs w:val="24"/>
        </w:rPr>
        <w:t>one or more of such a holding company</w:t>
      </w:r>
      <w:r w:rsidR="00786614" w:rsidRPr="00FD3475">
        <w:rPr>
          <w:sz w:val="22"/>
          <w:szCs w:val="24"/>
        </w:rPr>
        <w:t>’</w:t>
      </w:r>
      <w:r w:rsidRPr="00FD3475">
        <w:rPr>
          <w:sz w:val="22"/>
          <w:szCs w:val="24"/>
        </w:rPr>
        <w:t>s directors would be so aware; and</w:t>
      </w:r>
    </w:p>
    <w:p w14:paraId="2A5FF0FB" w14:textId="77777777" w:rsidR="000F4477" w:rsidRPr="00FD3475" w:rsidRDefault="002063C3" w:rsidP="00FD3475">
      <w:pPr>
        <w:shd w:val="clear" w:color="auto" w:fill="FFFFFF"/>
        <w:tabs>
          <w:tab w:val="left" w:pos="797"/>
        </w:tabs>
        <w:spacing w:before="120"/>
        <w:ind w:left="398"/>
        <w:jc w:val="both"/>
        <w:rPr>
          <w:sz w:val="22"/>
        </w:rPr>
      </w:pPr>
      <w:r w:rsidRPr="00FD3475">
        <w:rPr>
          <w:sz w:val="22"/>
          <w:szCs w:val="24"/>
        </w:rPr>
        <w:t>(e)</w:t>
      </w:r>
      <w:r w:rsidRPr="00FD3475">
        <w:rPr>
          <w:sz w:val="22"/>
          <w:szCs w:val="24"/>
        </w:rPr>
        <w:tab/>
        <w:t>that time is at or after the commencement of this Part.</w:t>
      </w:r>
    </w:p>
    <w:p w14:paraId="3DAC9078" w14:textId="77777777" w:rsidR="000F4477" w:rsidRPr="00FD3475" w:rsidRDefault="00786614" w:rsidP="00FD3475">
      <w:pPr>
        <w:shd w:val="clear" w:color="auto" w:fill="FFFFFF"/>
        <w:spacing w:before="120"/>
        <w:ind w:left="14" w:firstLine="350"/>
        <w:jc w:val="both"/>
        <w:rPr>
          <w:sz w:val="22"/>
        </w:rPr>
      </w:pPr>
      <w:r w:rsidRPr="00FD3475">
        <w:rPr>
          <w:sz w:val="22"/>
          <w:szCs w:val="24"/>
        </w:rPr>
        <w:t>“</w:t>
      </w:r>
      <w:r w:rsidR="002063C3" w:rsidRPr="00FD3475">
        <w:rPr>
          <w:sz w:val="22"/>
          <w:szCs w:val="24"/>
        </w:rPr>
        <w:t>(2) A corporation that contravenes this section is not guilty of an offence.</w:t>
      </w:r>
    </w:p>
    <w:p w14:paraId="202F29C8" w14:textId="77777777" w:rsidR="000F4477" w:rsidRPr="00FD3475" w:rsidRDefault="002063C3" w:rsidP="00FD3475">
      <w:pPr>
        <w:shd w:val="clear" w:color="auto" w:fill="FFFFFF"/>
        <w:spacing w:before="120"/>
        <w:ind w:left="19"/>
        <w:jc w:val="both"/>
        <w:rPr>
          <w:sz w:val="22"/>
        </w:rPr>
      </w:pPr>
      <w:r w:rsidRPr="00FD3475">
        <w:rPr>
          <w:b/>
          <w:bCs/>
          <w:sz w:val="22"/>
          <w:szCs w:val="24"/>
        </w:rPr>
        <w:t>Recovery of compensation for loss resulting from insolvent trading</w:t>
      </w:r>
    </w:p>
    <w:p w14:paraId="4C629D7F" w14:textId="77777777" w:rsidR="000F4477" w:rsidRPr="00FD3475" w:rsidRDefault="00786614" w:rsidP="00FD3475">
      <w:pPr>
        <w:shd w:val="clear" w:color="auto" w:fill="FFFFFF"/>
        <w:spacing w:before="120"/>
        <w:ind w:left="370"/>
        <w:jc w:val="both"/>
        <w:rPr>
          <w:sz w:val="22"/>
        </w:rPr>
      </w:pPr>
      <w:r w:rsidRPr="00FD3475">
        <w:rPr>
          <w:sz w:val="22"/>
          <w:szCs w:val="24"/>
        </w:rPr>
        <w:t>“</w:t>
      </w:r>
      <w:r w:rsidR="002063C3" w:rsidRPr="00FD3475">
        <w:rPr>
          <w:sz w:val="22"/>
          <w:szCs w:val="24"/>
        </w:rPr>
        <w:t>588W.(1) Where:</w:t>
      </w:r>
    </w:p>
    <w:p w14:paraId="7E40E1AE" w14:textId="77777777" w:rsidR="000F4477" w:rsidRPr="00FD3475" w:rsidRDefault="002063C3" w:rsidP="00FD3475">
      <w:pPr>
        <w:numPr>
          <w:ilvl w:val="0"/>
          <w:numId w:val="486"/>
        </w:numPr>
        <w:shd w:val="clear" w:color="auto" w:fill="FFFFFF"/>
        <w:tabs>
          <w:tab w:val="left" w:pos="806"/>
        </w:tabs>
        <w:spacing w:before="120"/>
        <w:ind w:left="806" w:hanging="403"/>
        <w:jc w:val="both"/>
        <w:rPr>
          <w:sz w:val="22"/>
          <w:szCs w:val="24"/>
        </w:rPr>
      </w:pPr>
      <w:r w:rsidRPr="00FD3475">
        <w:rPr>
          <w:sz w:val="22"/>
          <w:szCs w:val="24"/>
        </w:rPr>
        <w:t>a corporation has contravened section 588V in relation to the incurring of a debt by a company; and</w:t>
      </w:r>
    </w:p>
    <w:p w14:paraId="1A1EDA88" w14:textId="77777777" w:rsidR="000F4477" w:rsidRPr="00FD3475" w:rsidRDefault="002063C3" w:rsidP="00FD3475">
      <w:pPr>
        <w:numPr>
          <w:ilvl w:val="0"/>
          <w:numId w:val="486"/>
        </w:numPr>
        <w:shd w:val="clear" w:color="auto" w:fill="FFFFFF"/>
        <w:tabs>
          <w:tab w:val="left" w:pos="806"/>
        </w:tabs>
        <w:spacing w:before="120"/>
        <w:ind w:left="806" w:hanging="403"/>
        <w:jc w:val="both"/>
        <w:rPr>
          <w:sz w:val="22"/>
          <w:szCs w:val="24"/>
        </w:rPr>
      </w:pPr>
      <w:r w:rsidRPr="00FD3475">
        <w:rPr>
          <w:sz w:val="22"/>
          <w:szCs w:val="24"/>
        </w:rPr>
        <w:t>the person to whom the debt is owed has suffered loss or damage in relation to the debt because of the company</w:t>
      </w:r>
      <w:r w:rsidR="00786614" w:rsidRPr="00FD3475">
        <w:rPr>
          <w:sz w:val="22"/>
          <w:szCs w:val="24"/>
        </w:rPr>
        <w:t>’</w:t>
      </w:r>
      <w:r w:rsidRPr="00FD3475">
        <w:rPr>
          <w:sz w:val="22"/>
          <w:szCs w:val="24"/>
        </w:rPr>
        <w:t>s insolvency; and</w:t>
      </w:r>
    </w:p>
    <w:p w14:paraId="2CB252DF" w14:textId="77777777" w:rsidR="000F4477" w:rsidRPr="00FD3475" w:rsidRDefault="002063C3" w:rsidP="00FD3475">
      <w:pPr>
        <w:numPr>
          <w:ilvl w:val="0"/>
          <w:numId w:val="486"/>
        </w:numPr>
        <w:shd w:val="clear" w:color="auto" w:fill="FFFFFF"/>
        <w:tabs>
          <w:tab w:val="left" w:pos="806"/>
        </w:tabs>
        <w:spacing w:before="120"/>
        <w:ind w:left="806" w:hanging="403"/>
        <w:jc w:val="both"/>
        <w:rPr>
          <w:sz w:val="22"/>
          <w:szCs w:val="24"/>
        </w:rPr>
      </w:pPr>
      <w:r w:rsidRPr="00FD3475">
        <w:rPr>
          <w:sz w:val="22"/>
          <w:szCs w:val="24"/>
        </w:rPr>
        <w:t>the debt was wholly or partly unsecured when the loss or damage was suffered; and</w:t>
      </w:r>
    </w:p>
    <w:p w14:paraId="50220915" w14:textId="77777777" w:rsidR="000F4477" w:rsidRPr="00FD3475" w:rsidRDefault="002063C3" w:rsidP="00FD3475">
      <w:pPr>
        <w:numPr>
          <w:ilvl w:val="0"/>
          <w:numId w:val="486"/>
        </w:numPr>
        <w:shd w:val="clear" w:color="auto" w:fill="FFFFFF"/>
        <w:tabs>
          <w:tab w:val="left" w:pos="806"/>
        </w:tabs>
        <w:spacing w:before="120"/>
        <w:ind w:left="403"/>
        <w:jc w:val="both"/>
        <w:rPr>
          <w:sz w:val="22"/>
          <w:szCs w:val="24"/>
        </w:rPr>
      </w:pPr>
      <w:r w:rsidRPr="00FD3475">
        <w:rPr>
          <w:sz w:val="22"/>
          <w:szCs w:val="24"/>
        </w:rPr>
        <w:t>the company is being wound up;</w:t>
      </w:r>
    </w:p>
    <w:p w14:paraId="44C33CD3" w14:textId="77777777" w:rsidR="000F4477" w:rsidRPr="00FD3475" w:rsidRDefault="002063C3" w:rsidP="00FD3475">
      <w:pPr>
        <w:shd w:val="clear" w:color="auto" w:fill="FFFFFF"/>
        <w:spacing w:before="120"/>
        <w:jc w:val="both"/>
        <w:rPr>
          <w:sz w:val="22"/>
        </w:rPr>
      </w:pPr>
      <w:r w:rsidRPr="00FD3475">
        <w:rPr>
          <w:sz w:val="22"/>
          <w:szCs w:val="24"/>
        </w:rPr>
        <w:t>the company</w:t>
      </w:r>
      <w:r w:rsidR="00786614" w:rsidRPr="00FD3475">
        <w:rPr>
          <w:sz w:val="22"/>
          <w:szCs w:val="24"/>
        </w:rPr>
        <w:t>’</w:t>
      </w:r>
      <w:r w:rsidRPr="00FD3475">
        <w:rPr>
          <w:sz w:val="22"/>
          <w:szCs w:val="24"/>
        </w:rPr>
        <w:t>s liquidator may, by proceedings in a court of competent jurisdiction, recover from the corporation, as a debt due to the company, an amount equal to the amount of the loss or damage.</w:t>
      </w:r>
    </w:p>
    <w:p w14:paraId="11014E76" w14:textId="77777777" w:rsidR="000F4477" w:rsidRPr="00FD3475" w:rsidRDefault="00786614" w:rsidP="00FD3475">
      <w:pPr>
        <w:shd w:val="clear" w:color="auto" w:fill="FFFFFF"/>
        <w:spacing w:before="120"/>
        <w:ind w:left="24" w:firstLine="346"/>
        <w:jc w:val="both"/>
        <w:rPr>
          <w:sz w:val="22"/>
        </w:rPr>
      </w:pPr>
      <w:r w:rsidRPr="00FD3475">
        <w:rPr>
          <w:sz w:val="22"/>
          <w:szCs w:val="24"/>
        </w:rPr>
        <w:t>“</w:t>
      </w:r>
      <w:r w:rsidR="002063C3" w:rsidRPr="00FD3475">
        <w:rPr>
          <w:sz w:val="22"/>
          <w:szCs w:val="24"/>
        </w:rPr>
        <w:t>(2) Proceedings under this section may only be begun within 6 years after the beginning of the winding up.</w:t>
      </w:r>
    </w:p>
    <w:p w14:paraId="7A2BB63E" w14:textId="77777777" w:rsidR="000F4477" w:rsidRPr="00FD3475" w:rsidRDefault="000F4477" w:rsidP="00FD3475">
      <w:pPr>
        <w:shd w:val="clear" w:color="auto" w:fill="FFFFFF"/>
        <w:spacing w:before="120"/>
        <w:ind w:left="24" w:firstLine="346"/>
        <w:jc w:val="both"/>
        <w:rPr>
          <w:sz w:val="22"/>
        </w:rPr>
        <w:sectPr w:rsidR="000F4477" w:rsidRPr="00FD3475" w:rsidSect="00844C73">
          <w:pgSz w:w="12240" w:h="15840" w:code="1"/>
          <w:pgMar w:top="1440" w:right="1440" w:bottom="1440" w:left="1440" w:header="720" w:footer="720" w:gutter="0"/>
          <w:cols w:space="720"/>
          <w:noEndnote/>
        </w:sectPr>
      </w:pPr>
    </w:p>
    <w:p w14:paraId="79FB5D42" w14:textId="77777777" w:rsidR="000F4477" w:rsidRPr="00FD3475" w:rsidRDefault="002063C3" w:rsidP="00FD3475">
      <w:pPr>
        <w:shd w:val="clear" w:color="auto" w:fill="FFFFFF"/>
        <w:spacing w:before="120"/>
        <w:ind w:left="19"/>
        <w:jc w:val="both"/>
        <w:rPr>
          <w:sz w:val="22"/>
        </w:rPr>
      </w:pPr>
      <w:proofErr w:type="spellStart"/>
      <w:r w:rsidRPr="00FD3475">
        <w:rPr>
          <w:b/>
          <w:bCs/>
          <w:sz w:val="22"/>
          <w:szCs w:val="24"/>
        </w:rPr>
        <w:lastRenderedPageBreak/>
        <w:t>Defences</w:t>
      </w:r>
      <w:proofErr w:type="spellEnd"/>
    </w:p>
    <w:p w14:paraId="3B35AD2E" w14:textId="77777777" w:rsidR="000F4477" w:rsidRPr="00FD3475" w:rsidRDefault="00786614" w:rsidP="00FD3475">
      <w:pPr>
        <w:shd w:val="clear" w:color="auto" w:fill="FFFFFF"/>
        <w:spacing w:before="120"/>
        <w:ind w:left="24" w:firstLine="336"/>
        <w:jc w:val="both"/>
        <w:rPr>
          <w:sz w:val="22"/>
        </w:rPr>
      </w:pPr>
      <w:r w:rsidRPr="00FD3475">
        <w:rPr>
          <w:sz w:val="22"/>
          <w:szCs w:val="24"/>
          <w:lang w:val="de-DE"/>
        </w:rPr>
        <w:t>“</w:t>
      </w:r>
      <w:r w:rsidR="002063C3" w:rsidRPr="00FD3475">
        <w:rPr>
          <w:sz w:val="22"/>
          <w:szCs w:val="24"/>
          <w:lang w:val="de-DE"/>
        </w:rPr>
        <w:t xml:space="preserve">588X.(1) </w:t>
      </w:r>
      <w:r w:rsidR="002063C3" w:rsidRPr="00FD3475">
        <w:rPr>
          <w:sz w:val="22"/>
          <w:szCs w:val="24"/>
        </w:rPr>
        <w:t>This section has effect for the purposes of proceedings under section 588W.</w:t>
      </w:r>
    </w:p>
    <w:p w14:paraId="15418F76" w14:textId="77777777" w:rsidR="000F4477" w:rsidRPr="00FD3475" w:rsidRDefault="00786614" w:rsidP="00FD3475">
      <w:pPr>
        <w:shd w:val="clear" w:color="auto" w:fill="FFFFFF"/>
        <w:spacing w:before="120"/>
        <w:ind w:left="10" w:firstLine="346"/>
        <w:jc w:val="both"/>
        <w:rPr>
          <w:sz w:val="22"/>
        </w:rPr>
      </w:pPr>
      <w:r w:rsidRPr="00FD3475">
        <w:rPr>
          <w:sz w:val="22"/>
          <w:szCs w:val="24"/>
        </w:rPr>
        <w:t>“</w:t>
      </w:r>
      <w:r w:rsidR="002063C3" w:rsidRPr="00FD3475">
        <w:rPr>
          <w:sz w:val="22"/>
          <w:szCs w:val="24"/>
        </w:rPr>
        <w:t xml:space="preserve">(2) It is a </w:t>
      </w:r>
      <w:proofErr w:type="spellStart"/>
      <w:r w:rsidR="002063C3" w:rsidRPr="00FD3475">
        <w:rPr>
          <w:sz w:val="22"/>
          <w:szCs w:val="24"/>
        </w:rPr>
        <w:t>defence</w:t>
      </w:r>
      <w:proofErr w:type="spellEnd"/>
      <w:r w:rsidR="002063C3" w:rsidRPr="00FD3475">
        <w:rPr>
          <w:sz w:val="22"/>
          <w:szCs w:val="24"/>
        </w:rPr>
        <w:t xml:space="preserve"> if it is proved that, at the time when the debt was incurred, the corporation, and each relevant director (if any), had reasonable grounds to expect, and did expect, that the company was solvent at that time and would remain solvent even if it incurred that debt and any other debts that it incurred at that time.</w:t>
      </w:r>
    </w:p>
    <w:p w14:paraId="0F295BDD" w14:textId="77777777" w:rsidR="000F4477" w:rsidRPr="00FD3475" w:rsidRDefault="00786614" w:rsidP="00FD3475">
      <w:pPr>
        <w:shd w:val="clear" w:color="auto" w:fill="FFFFFF"/>
        <w:spacing w:before="120"/>
        <w:ind w:left="10" w:firstLine="336"/>
        <w:jc w:val="both"/>
        <w:rPr>
          <w:sz w:val="22"/>
        </w:rPr>
      </w:pPr>
      <w:r w:rsidRPr="00FD3475">
        <w:rPr>
          <w:sz w:val="22"/>
          <w:szCs w:val="24"/>
        </w:rPr>
        <w:t>“</w:t>
      </w:r>
      <w:r w:rsidR="002063C3" w:rsidRPr="00FD3475">
        <w:rPr>
          <w:sz w:val="22"/>
          <w:szCs w:val="24"/>
        </w:rPr>
        <w:t xml:space="preserve">(3) Without limiting the generality of subsection (2), it is a </w:t>
      </w:r>
      <w:proofErr w:type="spellStart"/>
      <w:r w:rsidR="002063C3" w:rsidRPr="00FD3475">
        <w:rPr>
          <w:sz w:val="22"/>
          <w:szCs w:val="24"/>
        </w:rPr>
        <w:t>defence</w:t>
      </w:r>
      <w:proofErr w:type="spellEnd"/>
      <w:r w:rsidR="002063C3" w:rsidRPr="00FD3475">
        <w:rPr>
          <w:sz w:val="22"/>
          <w:szCs w:val="24"/>
        </w:rPr>
        <w:t xml:space="preserve"> if it is proved that, at the time when the debt was incurred, the corporation, and each relevant director (if any):</w:t>
      </w:r>
    </w:p>
    <w:p w14:paraId="40B5F764" w14:textId="77777777" w:rsidR="000F4477" w:rsidRPr="00FD3475" w:rsidRDefault="002063C3" w:rsidP="00FD3475">
      <w:pPr>
        <w:shd w:val="clear" w:color="auto" w:fill="FFFFFF"/>
        <w:tabs>
          <w:tab w:val="left" w:pos="782"/>
        </w:tabs>
        <w:spacing w:before="120"/>
        <w:ind w:left="389"/>
        <w:jc w:val="both"/>
        <w:rPr>
          <w:sz w:val="22"/>
        </w:rPr>
      </w:pPr>
      <w:r w:rsidRPr="00FD3475">
        <w:rPr>
          <w:sz w:val="22"/>
          <w:szCs w:val="24"/>
        </w:rPr>
        <w:t>(a)</w:t>
      </w:r>
      <w:r w:rsidRPr="00FD3475">
        <w:rPr>
          <w:sz w:val="22"/>
          <w:szCs w:val="24"/>
        </w:rPr>
        <w:tab/>
        <w:t>had reasonable grounds to believe, and did believe:</w:t>
      </w:r>
    </w:p>
    <w:p w14:paraId="1FE08375" w14:textId="77777777" w:rsidR="000F4477" w:rsidRPr="00FD3475" w:rsidRDefault="002063C3" w:rsidP="00FD3475">
      <w:pPr>
        <w:shd w:val="clear" w:color="auto" w:fill="FFFFFF"/>
        <w:spacing w:before="120"/>
        <w:ind w:left="1445" w:hanging="341"/>
        <w:jc w:val="both"/>
        <w:rPr>
          <w:sz w:val="22"/>
        </w:rPr>
      </w:pPr>
      <w:r w:rsidRPr="00FD3475">
        <w:rPr>
          <w:sz w:val="22"/>
          <w:szCs w:val="24"/>
        </w:rPr>
        <w:t>(i) that a competent and reliable person was responsible for providing to the corporation adequate information about whether the company was solvent; and</w:t>
      </w:r>
    </w:p>
    <w:p w14:paraId="031FE7F7" w14:textId="77777777" w:rsidR="000F4477" w:rsidRPr="00FD3475" w:rsidRDefault="002063C3" w:rsidP="00FD3475">
      <w:pPr>
        <w:shd w:val="clear" w:color="auto" w:fill="FFFFFF"/>
        <w:spacing w:before="120"/>
        <w:ind w:left="1032"/>
        <w:jc w:val="both"/>
        <w:rPr>
          <w:sz w:val="22"/>
        </w:rPr>
      </w:pPr>
      <w:r w:rsidRPr="00FD3475">
        <w:rPr>
          <w:sz w:val="22"/>
          <w:szCs w:val="24"/>
        </w:rPr>
        <w:t>(ii) that the person was fulfilling that responsibility; and</w:t>
      </w:r>
    </w:p>
    <w:p w14:paraId="7A1294A4" w14:textId="77777777" w:rsidR="000F4477" w:rsidRPr="00FD3475" w:rsidRDefault="002063C3" w:rsidP="00FD3475">
      <w:pPr>
        <w:shd w:val="clear" w:color="auto" w:fill="FFFFFF"/>
        <w:tabs>
          <w:tab w:val="left" w:pos="782"/>
        </w:tabs>
        <w:spacing w:before="120"/>
        <w:ind w:left="782" w:hanging="394"/>
        <w:jc w:val="both"/>
        <w:rPr>
          <w:sz w:val="22"/>
        </w:rPr>
      </w:pPr>
      <w:r w:rsidRPr="00FD3475">
        <w:rPr>
          <w:sz w:val="22"/>
          <w:szCs w:val="24"/>
        </w:rPr>
        <w:t>(b)</w:t>
      </w:r>
      <w:r w:rsidRPr="00FD3475">
        <w:rPr>
          <w:sz w:val="22"/>
          <w:szCs w:val="24"/>
        </w:rPr>
        <w:tab/>
        <w:t>expected, on the basis of the information provided to the</w:t>
      </w:r>
      <w:r w:rsidR="0027725F">
        <w:rPr>
          <w:sz w:val="22"/>
          <w:szCs w:val="24"/>
        </w:rPr>
        <w:t xml:space="preserve"> </w:t>
      </w:r>
      <w:r w:rsidRPr="00FD3475">
        <w:rPr>
          <w:sz w:val="22"/>
          <w:szCs w:val="24"/>
        </w:rPr>
        <w:t>corporation by the person, that the company was solvent at</w:t>
      </w:r>
      <w:r w:rsidR="0027725F">
        <w:rPr>
          <w:sz w:val="22"/>
          <w:szCs w:val="24"/>
        </w:rPr>
        <w:t xml:space="preserve"> </w:t>
      </w:r>
      <w:r w:rsidRPr="00FD3475">
        <w:rPr>
          <w:sz w:val="22"/>
          <w:szCs w:val="24"/>
        </w:rPr>
        <w:t>that time and would remain solvent even if it incurred that</w:t>
      </w:r>
      <w:r w:rsidR="0027725F">
        <w:rPr>
          <w:sz w:val="22"/>
          <w:szCs w:val="24"/>
        </w:rPr>
        <w:t xml:space="preserve"> </w:t>
      </w:r>
      <w:r w:rsidRPr="00FD3475">
        <w:rPr>
          <w:sz w:val="22"/>
          <w:szCs w:val="24"/>
        </w:rPr>
        <w:t>debt and any other debts that it incurred at that time.</w:t>
      </w:r>
    </w:p>
    <w:p w14:paraId="35DD5456" w14:textId="77777777" w:rsidR="000F4477" w:rsidRPr="00FD3475" w:rsidRDefault="00786614" w:rsidP="00FD3475">
      <w:pPr>
        <w:shd w:val="clear" w:color="auto" w:fill="FFFFFF"/>
        <w:spacing w:before="120"/>
        <w:ind w:left="5" w:firstLine="341"/>
        <w:jc w:val="both"/>
        <w:rPr>
          <w:sz w:val="22"/>
        </w:rPr>
      </w:pPr>
      <w:r w:rsidRPr="00FD3475">
        <w:rPr>
          <w:sz w:val="22"/>
          <w:szCs w:val="24"/>
        </w:rPr>
        <w:t>“</w:t>
      </w:r>
      <w:r w:rsidR="002063C3" w:rsidRPr="00FD3475">
        <w:rPr>
          <w:sz w:val="22"/>
          <w:szCs w:val="24"/>
        </w:rPr>
        <w:t>(4) If it is proved that, because of illness or for some other good reason, a particular relevant director did not take part in the management of the corporation at the time when the company incurred the debt, the fact that the director was aware as mentioned in subparagraph 588V(1)(d)(i) is to be disregarded.</w:t>
      </w:r>
    </w:p>
    <w:p w14:paraId="06F94249" w14:textId="77777777" w:rsidR="000F4477" w:rsidRPr="00FD3475" w:rsidRDefault="00786614" w:rsidP="00FD3475">
      <w:pPr>
        <w:shd w:val="clear" w:color="auto" w:fill="FFFFFF"/>
        <w:spacing w:before="120"/>
        <w:ind w:left="10" w:firstLine="336"/>
        <w:jc w:val="both"/>
        <w:rPr>
          <w:sz w:val="22"/>
        </w:rPr>
      </w:pPr>
      <w:r w:rsidRPr="00FD3475">
        <w:rPr>
          <w:sz w:val="22"/>
          <w:szCs w:val="24"/>
        </w:rPr>
        <w:t>“</w:t>
      </w:r>
      <w:r w:rsidR="002063C3" w:rsidRPr="00FD3475">
        <w:rPr>
          <w:sz w:val="22"/>
          <w:szCs w:val="24"/>
        </w:rPr>
        <w:t xml:space="preserve">(5) It is a </w:t>
      </w:r>
      <w:proofErr w:type="spellStart"/>
      <w:r w:rsidR="002063C3" w:rsidRPr="00FD3475">
        <w:rPr>
          <w:sz w:val="22"/>
          <w:szCs w:val="24"/>
        </w:rPr>
        <w:t>defence</w:t>
      </w:r>
      <w:proofErr w:type="spellEnd"/>
      <w:r w:rsidR="002063C3" w:rsidRPr="00FD3475">
        <w:rPr>
          <w:sz w:val="22"/>
          <w:szCs w:val="24"/>
        </w:rPr>
        <w:t xml:space="preserve"> if it is proved that the corporation took all reasonable steps to prevent the company from incurring the debt.</w:t>
      </w:r>
    </w:p>
    <w:p w14:paraId="2370923C" w14:textId="77777777" w:rsidR="000F4477" w:rsidRPr="00FD3475" w:rsidRDefault="00786614" w:rsidP="00FD3475">
      <w:pPr>
        <w:shd w:val="clear" w:color="auto" w:fill="FFFFFF"/>
        <w:spacing w:before="120"/>
        <w:ind w:left="346"/>
        <w:jc w:val="both"/>
        <w:rPr>
          <w:sz w:val="22"/>
        </w:rPr>
      </w:pPr>
      <w:r w:rsidRPr="00FD3475">
        <w:rPr>
          <w:sz w:val="22"/>
          <w:szCs w:val="24"/>
        </w:rPr>
        <w:t>“</w:t>
      </w:r>
      <w:r w:rsidR="002063C3" w:rsidRPr="00FD3475">
        <w:rPr>
          <w:sz w:val="22"/>
          <w:szCs w:val="24"/>
        </w:rPr>
        <w:t>(6) In subsections (2), (3) and (4):</w:t>
      </w:r>
    </w:p>
    <w:p w14:paraId="30A6C59D" w14:textId="77777777" w:rsidR="000F4477" w:rsidRPr="00FD3475" w:rsidRDefault="00786614" w:rsidP="00FD3475">
      <w:pPr>
        <w:shd w:val="clear" w:color="auto" w:fill="FFFFFF"/>
        <w:spacing w:before="120"/>
        <w:jc w:val="both"/>
        <w:rPr>
          <w:sz w:val="22"/>
        </w:rPr>
      </w:pPr>
      <w:r w:rsidRPr="00FD3475">
        <w:rPr>
          <w:b/>
          <w:bCs/>
          <w:sz w:val="22"/>
          <w:szCs w:val="24"/>
        </w:rPr>
        <w:t>‘</w:t>
      </w:r>
      <w:r w:rsidR="002063C3" w:rsidRPr="00FD3475">
        <w:rPr>
          <w:b/>
          <w:bCs/>
          <w:sz w:val="22"/>
          <w:szCs w:val="24"/>
        </w:rPr>
        <w:t>relevant director</w:t>
      </w:r>
      <w:r w:rsidRPr="00FD3475">
        <w:rPr>
          <w:b/>
          <w:bCs/>
          <w:sz w:val="22"/>
          <w:szCs w:val="24"/>
        </w:rPr>
        <w:t>’</w:t>
      </w:r>
      <w:r w:rsidR="002063C3" w:rsidRPr="00FD3475">
        <w:rPr>
          <w:b/>
          <w:bCs/>
          <w:sz w:val="22"/>
          <w:szCs w:val="24"/>
        </w:rPr>
        <w:t xml:space="preserve"> </w:t>
      </w:r>
      <w:r w:rsidR="002063C3" w:rsidRPr="00FD3475">
        <w:rPr>
          <w:sz w:val="22"/>
          <w:szCs w:val="24"/>
        </w:rPr>
        <w:t>means a director of the corporation who was aware as mentioned in subparagraph 588V(1)(d)(i).</w:t>
      </w:r>
    </w:p>
    <w:p w14:paraId="08F7EC42" w14:textId="085AB136" w:rsidR="000F4477" w:rsidRPr="00FD3475" w:rsidRDefault="00786614" w:rsidP="00B3463D">
      <w:pPr>
        <w:shd w:val="clear" w:color="auto" w:fill="FFFFFF"/>
        <w:spacing w:before="360" w:after="240"/>
        <w:jc w:val="center"/>
        <w:rPr>
          <w:sz w:val="22"/>
        </w:rPr>
      </w:pPr>
      <w:r w:rsidRPr="009124E9">
        <w:rPr>
          <w:bCs/>
          <w:iCs/>
          <w:sz w:val="22"/>
          <w:szCs w:val="24"/>
        </w:rPr>
        <w:t>“</w:t>
      </w:r>
      <w:r w:rsidR="002063C3" w:rsidRPr="00FD3475">
        <w:rPr>
          <w:b/>
          <w:bCs/>
          <w:i/>
          <w:iCs/>
          <w:sz w:val="22"/>
          <w:szCs w:val="24"/>
        </w:rPr>
        <w:t>Division 6</w:t>
      </w:r>
      <w:r w:rsidR="002063C3" w:rsidRPr="00FD3475">
        <w:rPr>
          <w:rFonts w:eastAsia="Times New Roman"/>
          <w:sz w:val="22"/>
          <w:szCs w:val="24"/>
        </w:rPr>
        <w:t>—</w:t>
      </w:r>
      <w:r w:rsidR="002063C3" w:rsidRPr="00FD3475">
        <w:rPr>
          <w:rFonts w:eastAsia="Times New Roman"/>
          <w:b/>
          <w:bCs/>
          <w:i/>
          <w:iCs/>
          <w:sz w:val="22"/>
          <w:szCs w:val="24"/>
        </w:rPr>
        <w:t>Application of compensation under Division 4 or 5</w:t>
      </w:r>
    </w:p>
    <w:p w14:paraId="2A2F59BF" w14:textId="77777777" w:rsidR="000F4477" w:rsidRPr="00FD3475" w:rsidRDefault="002063C3" w:rsidP="00FD3475">
      <w:pPr>
        <w:shd w:val="clear" w:color="auto" w:fill="FFFFFF"/>
        <w:spacing w:before="120"/>
        <w:jc w:val="both"/>
        <w:rPr>
          <w:sz w:val="22"/>
        </w:rPr>
      </w:pPr>
      <w:r w:rsidRPr="00FD3475">
        <w:rPr>
          <w:b/>
          <w:bCs/>
          <w:sz w:val="22"/>
          <w:szCs w:val="24"/>
        </w:rPr>
        <w:t>Application of amount paid as compensation</w:t>
      </w:r>
    </w:p>
    <w:p w14:paraId="7592CFF2" w14:textId="77777777" w:rsidR="000F4477" w:rsidRPr="00FD3475" w:rsidRDefault="00786614" w:rsidP="00FD3475">
      <w:pPr>
        <w:shd w:val="clear" w:color="auto" w:fill="FFFFFF"/>
        <w:spacing w:before="120"/>
        <w:ind w:firstLine="331"/>
        <w:jc w:val="both"/>
        <w:rPr>
          <w:sz w:val="22"/>
        </w:rPr>
      </w:pPr>
      <w:r w:rsidRPr="00FD3475">
        <w:rPr>
          <w:sz w:val="22"/>
          <w:szCs w:val="24"/>
        </w:rPr>
        <w:t>“</w:t>
      </w:r>
      <w:r w:rsidR="002063C3" w:rsidRPr="00FD3475">
        <w:rPr>
          <w:sz w:val="22"/>
          <w:szCs w:val="24"/>
        </w:rPr>
        <w:t>588Y.(1) An amount paid to a company under section 588J, 588K, 588M or 588W is not available to pay a secured debt of the company unless all the company</w:t>
      </w:r>
      <w:r w:rsidRPr="00FD3475">
        <w:rPr>
          <w:sz w:val="22"/>
          <w:szCs w:val="24"/>
        </w:rPr>
        <w:t>’</w:t>
      </w:r>
      <w:r w:rsidR="002063C3" w:rsidRPr="00FD3475">
        <w:rPr>
          <w:sz w:val="22"/>
          <w:szCs w:val="24"/>
        </w:rPr>
        <w:t>s unsecured debts have been paid in full.</w:t>
      </w:r>
    </w:p>
    <w:p w14:paraId="1C4075C5" w14:textId="77777777" w:rsidR="000F4477" w:rsidRPr="00FD3475" w:rsidRDefault="00786614" w:rsidP="00FD3475">
      <w:pPr>
        <w:shd w:val="clear" w:color="auto" w:fill="FFFFFF"/>
        <w:spacing w:before="120"/>
        <w:ind w:left="336"/>
        <w:jc w:val="both"/>
        <w:rPr>
          <w:sz w:val="22"/>
        </w:rPr>
      </w:pPr>
      <w:r w:rsidRPr="00FD3475">
        <w:rPr>
          <w:sz w:val="22"/>
          <w:szCs w:val="24"/>
        </w:rPr>
        <w:t>“</w:t>
      </w:r>
      <w:r w:rsidR="002063C3" w:rsidRPr="00FD3475">
        <w:rPr>
          <w:sz w:val="22"/>
          <w:szCs w:val="24"/>
        </w:rPr>
        <w:t>(2) Where:</w:t>
      </w:r>
    </w:p>
    <w:p w14:paraId="6FF2CDF8" w14:textId="77777777" w:rsidR="000F4477" w:rsidRPr="00D337E6" w:rsidRDefault="002063C3" w:rsidP="00D337E6">
      <w:pPr>
        <w:pStyle w:val="ListParagraph"/>
        <w:numPr>
          <w:ilvl w:val="0"/>
          <w:numId w:val="644"/>
        </w:numPr>
        <w:shd w:val="clear" w:color="auto" w:fill="FFFFFF"/>
        <w:spacing w:before="120"/>
        <w:jc w:val="both"/>
        <w:rPr>
          <w:sz w:val="22"/>
        </w:rPr>
      </w:pPr>
      <w:r w:rsidRPr="00D337E6">
        <w:rPr>
          <w:sz w:val="22"/>
          <w:szCs w:val="24"/>
        </w:rPr>
        <w:t>under section 588J or 588K, or in proceedings under section 588M or 588W, a court orders a person to pay to the company compensation, or an amount, equal to the amount of loss or damage suffered by a person in relation to a debt because of the company</w:t>
      </w:r>
      <w:r w:rsidR="00786614" w:rsidRPr="00D337E6">
        <w:rPr>
          <w:sz w:val="22"/>
          <w:szCs w:val="24"/>
        </w:rPr>
        <w:t>’</w:t>
      </w:r>
      <w:r w:rsidRPr="00D337E6">
        <w:rPr>
          <w:sz w:val="22"/>
          <w:szCs w:val="24"/>
        </w:rPr>
        <w:t>s insolvency; and</w:t>
      </w:r>
    </w:p>
    <w:p w14:paraId="50D4A744" w14:textId="77777777" w:rsidR="000F4477" w:rsidRPr="00FD3475" w:rsidRDefault="000F4477" w:rsidP="00FD3475">
      <w:pPr>
        <w:shd w:val="clear" w:color="auto" w:fill="FFFFFF"/>
        <w:spacing w:before="120"/>
        <w:jc w:val="both"/>
        <w:rPr>
          <w:sz w:val="22"/>
        </w:rPr>
      </w:pPr>
    </w:p>
    <w:p w14:paraId="0921C56E" w14:textId="77777777" w:rsidR="000F4477" w:rsidRPr="00FD3475" w:rsidRDefault="000F4477" w:rsidP="00FD3475">
      <w:pPr>
        <w:shd w:val="clear" w:color="auto" w:fill="FFFFFF"/>
        <w:spacing w:before="120"/>
        <w:jc w:val="both"/>
        <w:rPr>
          <w:sz w:val="22"/>
        </w:rPr>
        <w:sectPr w:rsidR="000F4477" w:rsidRPr="00FD3475" w:rsidSect="00844C73">
          <w:pgSz w:w="12240" w:h="15840" w:code="1"/>
          <w:pgMar w:top="1440" w:right="1440" w:bottom="1440" w:left="1440" w:header="720" w:footer="720" w:gutter="0"/>
          <w:cols w:space="720"/>
          <w:noEndnote/>
        </w:sectPr>
      </w:pPr>
    </w:p>
    <w:p w14:paraId="6F9FCBC0" w14:textId="77777777" w:rsidR="000F4477" w:rsidRPr="00FD3475" w:rsidRDefault="002063C3" w:rsidP="005B119F">
      <w:pPr>
        <w:shd w:val="clear" w:color="auto" w:fill="FFFFFF"/>
        <w:spacing w:before="120"/>
        <w:ind w:left="691" w:hanging="331"/>
        <w:jc w:val="both"/>
        <w:rPr>
          <w:sz w:val="22"/>
        </w:rPr>
      </w:pPr>
      <w:r w:rsidRPr="00FD3475">
        <w:rPr>
          <w:sz w:val="22"/>
          <w:szCs w:val="24"/>
          <w:lang w:val="de-DE"/>
        </w:rPr>
        <w:lastRenderedPageBreak/>
        <w:t xml:space="preserve">(b) </w:t>
      </w:r>
      <w:r w:rsidRPr="00FD3475">
        <w:rPr>
          <w:sz w:val="22"/>
          <w:szCs w:val="24"/>
        </w:rPr>
        <w:t>the court is satisfied that, at the time when the company incurred the debt, the person who suffered the loss or damage knew that the company was insolvent at that time or would become insolvent by incurring the debt, or by incurring at that time debts including the debt, as the case requires;</w:t>
      </w:r>
    </w:p>
    <w:p w14:paraId="605866D4" w14:textId="77777777" w:rsidR="000F4477" w:rsidRPr="00FD3475" w:rsidRDefault="002063C3" w:rsidP="00FD3475">
      <w:pPr>
        <w:shd w:val="clear" w:color="auto" w:fill="FFFFFF"/>
        <w:spacing w:before="120"/>
        <w:jc w:val="both"/>
        <w:rPr>
          <w:sz w:val="22"/>
        </w:rPr>
      </w:pPr>
      <w:r w:rsidRPr="00FD3475">
        <w:rPr>
          <w:sz w:val="22"/>
          <w:szCs w:val="24"/>
        </w:rPr>
        <w:t>the court may order that the compensation or amount paid to the company is not available to pay that debt unless all the company</w:t>
      </w:r>
      <w:r w:rsidR="00786614" w:rsidRPr="00FD3475">
        <w:rPr>
          <w:sz w:val="22"/>
          <w:szCs w:val="24"/>
        </w:rPr>
        <w:t>’</w:t>
      </w:r>
      <w:r w:rsidRPr="00FD3475">
        <w:rPr>
          <w:sz w:val="22"/>
          <w:szCs w:val="24"/>
        </w:rPr>
        <w:t>s unsecured debts (other than debts to which orders under this subsection relate) have been paid in full.</w:t>
      </w:r>
    </w:p>
    <w:p w14:paraId="3A6DCA61" w14:textId="77777777" w:rsidR="000F4477" w:rsidRPr="00FD3475" w:rsidRDefault="00786614" w:rsidP="00FD3475">
      <w:pPr>
        <w:shd w:val="clear" w:color="auto" w:fill="FFFFFF"/>
        <w:spacing w:before="120"/>
        <w:ind w:left="5" w:firstLine="346"/>
        <w:jc w:val="both"/>
        <w:rPr>
          <w:sz w:val="22"/>
        </w:rPr>
      </w:pPr>
      <w:r w:rsidRPr="00FD3475">
        <w:rPr>
          <w:sz w:val="22"/>
          <w:szCs w:val="24"/>
        </w:rPr>
        <w:t>“</w:t>
      </w:r>
      <w:r w:rsidR="002063C3" w:rsidRPr="00FD3475">
        <w:rPr>
          <w:sz w:val="22"/>
          <w:szCs w:val="24"/>
        </w:rPr>
        <w:t>(3) Subsection (2) does not apply in relation to proceedings under section 588M in relation to the incurring of a debt by a company if the proceedings are begun by a creditor of the company (as provided for in Subdivision B of Division 4).</w:t>
      </w:r>
    </w:p>
    <w:p w14:paraId="20F9AC47" w14:textId="36A49CDB" w:rsidR="000F4477" w:rsidRPr="00FD3475" w:rsidRDefault="00786614" w:rsidP="003D1119">
      <w:pPr>
        <w:shd w:val="clear" w:color="auto" w:fill="FFFFFF"/>
        <w:spacing w:before="360" w:after="240"/>
        <w:ind w:left="2232" w:hanging="2232"/>
        <w:jc w:val="center"/>
        <w:rPr>
          <w:sz w:val="22"/>
        </w:rPr>
      </w:pPr>
      <w:r w:rsidRPr="009124E9">
        <w:rPr>
          <w:bCs/>
          <w:iCs/>
          <w:sz w:val="22"/>
          <w:szCs w:val="24"/>
        </w:rPr>
        <w:t>“</w:t>
      </w:r>
      <w:r w:rsidR="009124E9">
        <w:rPr>
          <w:rStyle w:val="CommentReference"/>
        </w:rPr>
        <w:t xml:space="preserve"> </w:t>
      </w:r>
      <w:r w:rsidRPr="00FD3475">
        <w:rPr>
          <w:b/>
          <w:bCs/>
          <w:i/>
          <w:iCs/>
          <w:sz w:val="22"/>
          <w:szCs w:val="24"/>
        </w:rPr>
        <w:t>‘</w:t>
      </w:r>
      <w:r w:rsidR="002063C3" w:rsidRPr="00FD3475">
        <w:rPr>
          <w:b/>
          <w:bCs/>
          <w:i/>
          <w:iCs/>
          <w:sz w:val="22"/>
          <w:szCs w:val="24"/>
        </w:rPr>
        <w:t xml:space="preserve">Division </w:t>
      </w:r>
      <w:r w:rsidR="002063C3" w:rsidRPr="00FD3475">
        <w:rPr>
          <w:b/>
          <w:bCs/>
          <w:sz w:val="22"/>
          <w:szCs w:val="24"/>
        </w:rPr>
        <w:t>7</w:t>
      </w:r>
      <w:r w:rsidR="002063C3" w:rsidRPr="00FD3475">
        <w:rPr>
          <w:rFonts w:eastAsia="Times New Roman"/>
          <w:b/>
          <w:bCs/>
          <w:sz w:val="22"/>
          <w:szCs w:val="24"/>
        </w:rPr>
        <w:t>—</w:t>
      </w:r>
      <w:r w:rsidR="002063C3" w:rsidRPr="00FD3475">
        <w:rPr>
          <w:rFonts w:eastAsia="Times New Roman"/>
          <w:b/>
          <w:bCs/>
          <w:i/>
          <w:iCs/>
          <w:sz w:val="22"/>
          <w:szCs w:val="24"/>
        </w:rPr>
        <w:t>Person managing company while disqualified may become liable for company</w:t>
      </w:r>
      <w:r w:rsidRPr="00FD3475">
        <w:rPr>
          <w:rFonts w:eastAsia="Times New Roman"/>
          <w:b/>
          <w:bCs/>
          <w:i/>
          <w:iCs/>
          <w:sz w:val="22"/>
          <w:szCs w:val="24"/>
        </w:rPr>
        <w:t>’</w:t>
      </w:r>
      <w:r w:rsidR="002063C3" w:rsidRPr="00FD3475">
        <w:rPr>
          <w:rFonts w:eastAsia="Times New Roman"/>
          <w:b/>
          <w:bCs/>
          <w:i/>
          <w:iCs/>
          <w:sz w:val="22"/>
          <w:szCs w:val="24"/>
        </w:rPr>
        <w:t>s debts</w:t>
      </w:r>
    </w:p>
    <w:p w14:paraId="2552ECBF" w14:textId="77777777" w:rsidR="000F4477" w:rsidRPr="00FD3475" w:rsidRDefault="002063C3" w:rsidP="00FD3475">
      <w:pPr>
        <w:shd w:val="clear" w:color="auto" w:fill="FFFFFF"/>
        <w:spacing w:before="120"/>
        <w:jc w:val="both"/>
        <w:rPr>
          <w:sz w:val="22"/>
        </w:rPr>
      </w:pPr>
      <w:r w:rsidRPr="00FD3475">
        <w:rPr>
          <w:b/>
          <w:bCs/>
          <w:sz w:val="22"/>
          <w:szCs w:val="24"/>
        </w:rPr>
        <w:t>Court may make order imposing liability</w:t>
      </w:r>
    </w:p>
    <w:p w14:paraId="795123C4" w14:textId="77777777" w:rsidR="000F4477" w:rsidRPr="00FD3475" w:rsidRDefault="00786614" w:rsidP="00FD3475">
      <w:pPr>
        <w:shd w:val="clear" w:color="auto" w:fill="FFFFFF"/>
        <w:spacing w:before="120"/>
        <w:ind w:left="350"/>
        <w:jc w:val="both"/>
        <w:rPr>
          <w:sz w:val="22"/>
        </w:rPr>
      </w:pPr>
      <w:r w:rsidRPr="00FD3475">
        <w:rPr>
          <w:sz w:val="22"/>
          <w:szCs w:val="24"/>
        </w:rPr>
        <w:t>“</w:t>
      </w:r>
      <w:r w:rsidR="002063C3" w:rsidRPr="00FD3475">
        <w:rPr>
          <w:sz w:val="22"/>
          <w:szCs w:val="24"/>
        </w:rPr>
        <w:t>588Z. Where:</w:t>
      </w:r>
    </w:p>
    <w:p w14:paraId="38D601E0" w14:textId="77777777" w:rsidR="000F4477" w:rsidRPr="00FD3475" w:rsidRDefault="002063C3" w:rsidP="00FD3475">
      <w:pPr>
        <w:numPr>
          <w:ilvl w:val="0"/>
          <w:numId w:val="487"/>
        </w:numPr>
        <w:shd w:val="clear" w:color="auto" w:fill="FFFFFF"/>
        <w:tabs>
          <w:tab w:val="left" w:pos="792"/>
        </w:tabs>
        <w:spacing w:before="120"/>
        <w:ind w:left="389"/>
        <w:jc w:val="both"/>
        <w:rPr>
          <w:sz w:val="22"/>
          <w:szCs w:val="24"/>
        </w:rPr>
      </w:pPr>
      <w:r w:rsidRPr="00FD3475">
        <w:rPr>
          <w:sz w:val="22"/>
          <w:szCs w:val="24"/>
        </w:rPr>
        <w:t>a company is being wound up; and</w:t>
      </w:r>
    </w:p>
    <w:p w14:paraId="0512C8F8" w14:textId="77777777" w:rsidR="000F4477" w:rsidRPr="00FD3475" w:rsidRDefault="002063C3" w:rsidP="00FD3475">
      <w:pPr>
        <w:numPr>
          <w:ilvl w:val="0"/>
          <w:numId w:val="487"/>
        </w:numPr>
        <w:shd w:val="clear" w:color="auto" w:fill="FFFFFF"/>
        <w:tabs>
          <w:tab w:val="left" w:pos="792"/>
        </w:tabs>
        <w:spacing w:before="120"/>
        <w:ind w:left="792" w:hanging="403"/>
        <w:jc w:val="both"/>
        <w:rPr>
          <w:sz w:val="22"/>
          <w:szCs w:val="24"/>
        </w:rPr>
      </w:pPr>
      <w:r w:rsidRPr="00FD3475">
        <w:rPr>
          <w:sz w:val="22"/>
          <w:szCs w:val="24"/>
        </w:rPr>
        <w:t>at or after the commencement of this Part and within 4 years before the relation-back day, a person contravened:</w:t>
      </w:r>
    </w:p>
    <w:p w14:paraId="3CB4765C" w14:textId="77777777" w:rsidR="000F4477" w:rsidRPr="00FD3475" w:rsidRDefault="002063C3" w:rsidP="00FD3475">
      <w:pPr>
        <w:shd w:val="clear" w:color="auto" w:fill="FFFFFF"/>
        <w:spacing w:before="120"/>
        <w:ind w:left="1104"/>
        <w:jc w:val="both"/>
        <w:rPr>
          <w:sz w:val="22"/>
        </w:rPr>
      </w:pPr>
      <w:r w:rsidRPr="00FD3475">
        <w:rPr>
          <w:sz w:val="22"/>
          <w:szCs w:val="24"/>
        </w:rPr>
        <w:t>(i) section 229, 230, 599, 600 or 1317EF; or</w:t>
      </w:r>
    </w:p>
    <w:p w14:paraId="722D7DF6" w14:textId="77777777" w:rsidR="000F4477" w:rsidRPr="00FD3475" w:rsidRDefault="002063C3" w:rsidP="00FD3475">
      <w:pPr>
        <w:shd w:val="clear" w:color="auto" w:fill="FFFFFF"/>
        <w:spacing w:before="120"/>
        <w:ind w:left="1445" w:hanging="413"/>
        <w:jc w:val="both"/>
        <w:rPr>
          <w:sz w:val="22"/>
        </w:rPr>
      </w:pPr>
      <w:r w:rsidRPr="00FD3475">
        <w:rPr>
          <w:sz w:val="22"/>
          <w:szCs w:val="24"/>
        </w:rPr>
        <w:t>(ii) a previous law corresponding to a section referred to in subparagraph (i);</w:t>
      </w:r>
    </w:p>
    <w:p w14:paraId="56463EB3" w14:textId="77777777" w:rsidR="000F4477" w:rsidRPr="00FD3475" w:rsidRDefault="002063C3" w:rsidP="00FD3475">
      <w:pPr>
        <w:shd w:val="clear" w:color="auto" w:fill="FFFFFF"/>
        <w:spacing w:before="120"/>
        <w:ind w:left="792"/>
        <w:jc w:val="both"/>
        <w:rPr>
          <w:sz w:val="22"/>
        </w:rPr>
      </w:pPr>
      <w:r w:rsidRPr="00FD3475">
        <w:rPr>
          <w:sz w:val="22"/>
          <w:szCs w:val="24"/>
        </w:rPr>
        <w:t>by managing the company (as defined by section 91A);</w:t>
      </w:r>
    </w:p>
    <w:p w14:paraId="5FE04E70" w14:textId="77777777" w:rsidR="000F4477" w:rsidRPr="00FD3475" w:rsidRDefault="002063C3" w:rsidP="00FD3475">
      <w:pPr>
        <w:shd w:val="clear" w:color="auto" w:fill="FFFFFF"/>
        <w:spacing w:before="120"/>
        <w:ind w:firstLine="72"/>
        <w:jc w:val="both"/>
        <w:rPr>
          <w:sz w:val="22"/>
        </w:rPr>
      </w:pPr>
      <w:r w:rsidRPr="00FD3475">
        <w:rPr>
          <w:sz w:val="22"/>
          <w:szCs w:val="24"/>
        </w:rPr>
        <w:t>the Court may, on the application of the company</w:t>
      </w:r>
      <w:r w:rsidR="00786614" w:rsidRPr="00FD3475">
        <w:rPr>
          <w:sz w:val="22"/>
          <w:szCs w:val="24"/>
        </w:rPr>
        <w:t>’</w:t>
      </w:r>
      <w:r w:rsidRPr="00FD3475">
        <w:rPr>
          <w:sz w:val="22"/>
          <w:szCs w:val="24"/>
        </w:rPr>
        <w:t>s liquidator, order that the person is personally liable for so much of the company</w:t>
      </w:r>
      <w:r w:rsidR="00786614" w:rsidRPr="00FD3475">
        <w:rPr>
          <w:sz w:val="22"/>
          <w:szCs w:val="24"/>
        </w:rPr>
        <w:t>’</w:t>
      </w:r>
      <w:r w:rsidRPr="00FD3475">
        <w:rPr>
          <w:sz w:val="22"/>
          <w:szCs w:val="24"/>
        </w:rPr>
        <w:t>s debts and liabilities as does not exceed an amount specified in the order.</w:t>
      </w:r>
      <w:r w:rsidR="00786614" w:rsidRPr="00FD3475">
        <w:rPr>
          <w:sz w:val="22"/>
          <w:szCs w:val="24"/>
        </w:rPr>
        <w:t>”</w:t>
      </w:r>
      <w:r w:rsidRPr="00FD3475">
        <w:rPr>
          <w:sz w:val="22"/>
          <w:szCs w:val="24"/>
        </w:rPr>
        <w:t>.</w:t>
      </w:r>
    </w:p>
    <w:p w14:paraId="3B2E10BB" w14:textId="77777777" w:rsidR="000F4477" w:rsidRPr="00FD3475" w:rsidRDefault="002063C3" w:rsidP="00FD3475">
      <w:pPr>
        <w:shd w:val="clear" w:color="auto" w:fill="FFFFFF"/>
        <w:spacing w:before="120"/>
        <w:jc w:val="both"/>
        <w:rPr>
          <w:sz w:val="22"/>
        </w:rPr>
      </w:pPr>
      <w:r w:rsidRPr="00FD3475">
        <w:rPr>
          <w:b/>
          <w:bCs/>
          <w:sz w:val="22"/>
          <w:szCs w:val="24"/>
        </w:rPr>
        <w:t>Interpretation and application</w:t>
      </w:r>
    </w:p>
    <w:p w14:paraId="71449AF1" w14:textId="77777777" w:rsidR="000F4477" w:rsidRPr="00FD3475" w:rsidRDefault="002063C3" w:rsidP="00FD3475">
      <w:pPr>
        <w:shd w:val="clear" w:color="auto" w:fill="FFFFFF"/>
        <w:spacing w:before="120"/>
        <w:ind w:left="355"/>
        <w:jc w:val="both"/>
        <w:rPr>
          <w:sz w:val="22"/>
        </w:rPr>
      </w:pPr>
      <w:r w:rsidRPr="00FD3475">
        <w:rPr>
          <w:b/>
          <w:bCs/>
          <w:sz w:val="22"/>
          <w:szCs w:val="24"/>
        </w:rPr>
        <w:t xml:space="preserve">112. </w:t>
      </w:r>
      <w:r w:rsidRPr="00FD3475">
        <w:rPr>
          <w:sz w:val="22"/>
          <w:szCs w:val="24"/>
        </w:rPr>
        <w:t>Section 589 of the Corporations Law is amended:</w:t>
      </w:r>
    </w:p>
    <w:p w14:paraId="6FF8F48D" w14:textId="77777777" w:rsidR="000F4477" w:rsidRPr="00FD3475" w:rsidRDefault="002063C3" w:rsidP="00FD3475">
      <w:pPr>
        <w:shd w:val="clear" w:color="auto" w:fill="FFFFFF"/>
        <w:tabs>
          <w:tab w:val="left" w:pos="787"/>
        </w:tabs>
        <w:spacing w:before="120"/>
        <w:ind w:left="787" w:hanging="398"/>
        <w:jc w:val="both"/>
        <w:rPr>
          <w:sz w:val="22"/>
        </w:rPr>
      </w:pPr>
      <w:r w:rsidRPr="00FD3475">
        <w:rPr>
          <w:b/>
          <w:bCs/>
          <w:sz w:val="22"/>
          <w:szCs w:val="24"/>
        </w:rPr>
        <w:t>(a)</w:t>
      </w:r>
      <w:r w:rsidRPr="00FD3475">
        <w:rPr>
          <w:b/>
          <w:bCs/>
          <w:sz w:val="22"/>
          <w:szCs w:val="24"/>
        </w:rPr>
        <w:tab/>
      </w:r>
      <w:r w:rsidRPr="00FD3475">
        <w:rPr>
          <w:sz w:val="22"/>
          <w:szCs w:val="24"/>
        </w:rPr>
        <w:t>by omitting paragraph (1)(c) and substituting the following</w:t>
      </w:r>
      <w:r w:rsidR="0027725F">
        <w:rPr>
          <w:sz w:val="22"/>
          <w:szCs w:val="24"/>
        </w:rPr>
        <w:t xml:space="preserve"> </w:t>
      </w:r>
      <w:r w:rsidRPr="00FD3475">
        <w:rPr>
          <w:sz w:val="22"/>
          <w:szCs w:val="24"/>
        </w:rPr>
        <w:t>paragraphs:</w:t>
      </w:r>
    </w:p>
    <w:p w14:paraId="3CCABFBB" w14:textId="77777777" w:rsidR="003F5751" w:rsidRDefault="00786614" w:rsidP="00FD3475">
      <w:pPr>
        <w:shd w:val="clear" w:color="auto" w:fill="FFFFFF"/>
        <w:spacing w:before="120"/>
        <w:ind w:left="1176" w:hanging="259"/>
        <w:jc w:val="both"/>
        <w:rPr>
          <w:sz w:val="22"/>
          <w:szCs w:val="24"/>
        </w:rPr>
      </w:pPr>
      <w:r w:rsidRPr="00FD3475">
        <w:rPr>
          <w:sz w:val="22"/>
          <w:szCs w:val="24"/>
        </w:rPr>
        <w:t>“</w:t>
      </w:r>
      <w:r w:rsidR="002063C3" w:rsidRPr="00FD3475">
        <w:rPr>
          <w:sz w:val="22"/>
          <w:szCs w:val="24"/>
        </w:rPr>
        <w:t>(</w:t>
      </w:r>
      <w:proofErr w:type="spellStart"/>
      <w:r w:rsidR="002063C3" w:rsidRPr="00FD3475">
        <w:rPr>
          <w:sz w:val="22"/>
          <w:szCs w:val="24"/>
        </w:rPr>
        <w:t>ba</w:t>
      </w:r>
      <w:proofErr w:type="spellEnd"/>
      <w:r w:rsidR="002063C3" w:rsidRPr="00FD3475">
        <w:rPr>
          <w:sz w:val="22"/>
          <w:szCs w:val="24"/>
        </w:rPr>
        <w:t>)</w:t>
      </w:r>
      <w:r w:rsidR="00D453C0">
        <w:rPr>
          <w:sz w:val="22"/>
          <w:szCs w:val="24"/>
        </w:rPr>
        <w:tab/>
      </w:r>
      <w:r w:rsidR="002063C3" w:rsidRPr="00FD3475">
        <w:rPr>
          <w:sz w:val="22"/>
          <w:szCs w:val="24"/>
        </w:rPr>
        <w:t>of which a provisional liquidator has been appointed;</w:t>
      </w:r>
    </w:p>
    <w:p w14:paraId="492A422C" w14:textId="77777777" w:rsidR="000F4477" w:rsidRPr="00FD3475" w:rsidRDefault="002063C3" w:rsidP="00EA3E10">
      <w:pPr>
        <w:shd w:val="clear" w:color="auto" w:fill="FFFFFF"/>
        <w:spacing w:before="120"/>
        <w:ind w:left="1411" w:hanging="259"/>
        <w:jc w:val="both"/>
        <w:rPr>
          <w:sz w:val="22"/>
        </w:rPr>
      </w:pPr>
      <w:r w:rsidRPr="00FD3475">
        <w:rPr>
          <w:sz w:val="22"/>
          <w:szCs w:val="24"/>
        </w:rPr>
        <w:t>(c) that is or has been under administration;</w:t>
      </w:r>
    </w:p>
    <w:p w14:paraId="753978A2" w14:textId="77777777" w:rsidR="000F4477" w:rsidRPr="00FD3475" w:rsidRDefault="002063C3" w:rsidP="00EA3E10">
      <w:pPr>
        <w:shd w:val="clear" w:color="auto" w:fill="FFFFFF"/>
        <w:spacing w:before="120"/>
        <w:ind w:left="1339" w:hanging="259"/>
        <w:jc w:val="both"/>
        <w:rPr>
          <w:sz w:val="22"/>
        </w:rPr>
      </w:pPr>
      <w:r w:rsidRPr="00FD3475">
        <w:rPr>
          <w:sz w:val="22"/>
          <w:szCs w:val="24"/>
        </w:rPr>
        <w:t>(ca) that has executed a deed of company arrangement, even if the deed has since terminated;</w:t>
      </w:r>
      <w:r w:rsidR="00786614" w:rsidRPr="00FD3475">
        <w:rPr>
          <w:sz w:val="22"/>
          <w:szCs w:val="24"/>
        </w:rPr>
        <w:t>”</w:t>
      </w:r>
      <w:r w:rsidRPr="00FD3475">
        <w:rPr>
          <w:sz w:val="22"/>
          <w:szCs w:val="24"/>
        </w:rPr>
        <w:t>;</w:t>
      </w:r>
    </w:p>
    <w:p w14:paraId="38D5D936" w14:textId="77777777" w:rsidR="000F4477" w:rsidRPr="00FD3475" w:rsidRDefault="002063C3" w:rsidP="00FD3475">
      <w:pPr>
        <w:numPr>
          <w:ilvl w:val="0"/>
          <w:numId w:val="488"/>
        </w:numPr>
        <w:shd w:val="clear" w:color="auto" w:fill="FFFFFF"/>
        <w:tabs>
          <w:tab w:val="left" w:pos="787"/>
        </w:tabs>
        <w:spacing w:before="120"/>
        <w:ind w:left="389"/>
        <w:jc w:val="both"/>
        <w:rPr>
          <w:sz w:val="22"/>
          <w:szCs w:val="24"/>
        </w:rPr>
      </w:pPr>
      <w:r w:rsidRPr="00FD3475">
        <w:rPr>
          <w:sz w:val="22"/>
          <w:szCs w:val="24"/>
        </w:rPr>
        <w:t xml:space="preserve">by omitting from paragraph (2)(a) </w:t>
      </w:r>
      <w:r w:rsidR="00786614" w:rsidRPr="00FD3475">
        <w:rPr>
          <w:sz w:val="22"/>
          <w:szCs w:val="24"/>
        </w:rPr>
        <w:t>“</w:t>
      </w:r>
      <w:r w:rsidRPr="00FD3475">
        <w:rPr>
          <w:sz w:val="22"/>
          <w:szCs w:val="24"/>
        </w:rPr>
        <w:t>4</w:t>
      </w:r>
      <w:r w:rsidR="00786614" w:rsidRPr="00FD3475">
        <w:rPr>
          <w:sz w:val="22"/>
          <w:szCs w:val="24"/>
        </w:rPr>
        <w:t>”</w:t>
      </w:r>
      <w:r w:rsidRPr="00FD3475">
        <w:rPr>
          <w:sz w:val="22"/>
          <w:szCs w:val="24"/>
        </w:rPr>
        <w:t xml:space="preserve"> and substituting </w:t>
      </w:r>
      <w:r w:rsidR="00786614" w:rsidRPr="00FD3475">
        <w:rPr>
          <w:sz w:val="22"/>
          <w:szCs w:val="24"/>
        </w:rPr>
        <w:t>“</w:t>
      </w:r>
      <w:r w:rsidRPr="00FD3475">
        <w:rPr>
          <w:sz w:val="22"/>
          <w:szCs w:val="24"/>
        </w:rPr>
        <w:t>3</w:t>
      </w:r>
      <w:r w:rsidR="00786614" w:rsidRPr="00FD3475">
        <w:rPr>
          <w:sz w:val="22"/>
          <w:szCs w:val="24"/>
        </w:rPr>
        <w:t>”</w:t>
      </w:r>
      <w:r w:rsidRPr="00FD3475">
        <w:rPr>
          <w:sz w:val="22"/>
          <w:szCs w:val="24"/>
        </w:rPr>
        <w:t>;</w:t>
      </w:r>
    </w:p>
    <w:p w14:paraId="7EFAB7EB" w14:textId="77777777" w:rsidR="000F4477" w:rsidRPr="00FD3475" w:rsidRDefault="002063C3" w:rsidP="00FD3475">
      <w:pPr>
        <w:numPr>
          <w:ilvl w:val="0"/>
          <w:numId w:val="488"/>
        </w:numPr>
        <w:shd w:val="clear" w:color="auto" w:fill="FFFFFF"/>
        <w:tabs>
          <w:tab w:val="left" w:pos="787"/>
        </w:tabs>
        <w:spacing w:before="120"/>
        <w:ind w:left="787" w:hanging="398"/>
        <w:jc w:val="both"/>
        <w:rPr>
          <w:sz w:val="22"/>
          <w:szCs w:val="24"/>
        </w:rPr>
      </w:pPr>
      <w:r w:rsidRPr="00FD3475">
        <w:rPr>
          <w:sz w:val="22"/>
          <w:szCs w:val="24"/>
        </w:rPr>
        <w:t xml:space="preserve">by omitting paragraph (b) of the definition of </w:t>
      </w:r>
      <w:r w:rsidR="00786614" w:rsidRPr="00FD3475">
        <w:rPr>
          <w:sz w:val="22"/>
          <w:szCs w:val="24"/>
        </w:rPr>
        <w:t>“</w:t>
      </w:r>
      <w:r w:rsidRPr="00FD3475">
        <w:rPr>
          <w:sz w:val="22"/>
          <w:szCs w:val="24"/>
        </w:rPr>
        <w:t>appropriate officer</w:t>
      </w:r>
      <w:r w:rsidR="00786614" w:rsidRPr="00FD3475">
        <w:rPr>
          <w:sz w:val="22"/>
          <w:szCs w:val="24"/>
        </w:rPr>
        <w:t>”</w:t>
      </w:r>
      <w:r w:rsidRPr="00FD3475">
        <w:rPr>
          <w:sz w:val="22"/>
          <w:szCs w:val="24"/>
        </w:rPr>
        <w:t xml:space="preserve"> in subsection (5) and substituting the following paragraphs:</w:t>
      </w:r>
    </w:p>
    <w:p w14:paraId="736EA143" w14:textId="77777777" w:rsidR="000F4477" w:rsidRPr="00FD3475" w:rsidRDefault="00786614" w:rsidP="00D675E6">
      <w:pPr>
        <w:shd w:val="clear" w:color="auto" w:fill="FFFFFF"/>
        <w:spacing w:before="120"/>
        <w:ind w:left="1584" w:hanging="533"/>
        <w:jc w:val="both"/>
        <w:rPr>
          <w:sz w:val="22"/>
        </w:rPr>
      </w:pPr>
      <w:r w:rsidRPr="00FD3475">
        <w:rPr>
          <w:sz w:val="22"/>
          <w:szCs w:val="24"/>
        </w:rPr>
        <w:t>“</w:t>
      </w:r>
      <w:r w:rsidR="002063C3" w:rsidRPr="00FD3475">
        <w:rPr>
          <w:sz w:val="22"/>
          <w:szCs w:val="24"/>
        </w:rPr>
        <w:t>(aa) in relation to a company of which a provisional liquidator has been appointed</w:t>
      </w:r>
      <w:r w:rsidR="002063C3" w:rsidRPr="00FD3475">
        <w:rPr>
          <w:rFonts w:eastAsia="Times New Roman"/>
          <w:sz w:val="22"/>
          <w:szCs w:val="24"/>
        </w:rPr>
        <w:t>—the provisional liquidator;</w:t>
      </w:r>
    </w:p>
    <w:p w14:paraId="762D80F2" w14:textId="77777777" w:rsidR="000F4477" w:rsidRPr="00FD3475" w:rsidRDefault="000F4477" w:rsidP="00FD3475">
      <w:pPr>
        <w:shd w:val="clear" w:color="auto" w:fill="FFFFFF"/>
        <w:spacing w:before="120"/>
        <w:ind w:left="1666" w:hanging="619"/>
        <w:jc w:val="both"/>
        <w:rPr>
          <w:sz w:val="22"/>
        </w:rPr>
        <w:sectPr w:rsidR="000F4477" w:rsidRPr="00FD3475" w:rsidSect="00844C73">
          <w:pgSz w:w="12240" w:h="15840" w:code="1"/>
          <w:pgMar w:top="1440" w:right="1440" w:bottom="1440" w:left="1440" w:header="720" w:footer="720" w:gutter="0"/>
          <w:cols w:space="720"/>
          <w:noEndnote/>
        </w:sectPr>
      </w:pPr>
    </w:p>
    <w:p w14:paraId="4AB8BCA0" w14:textId="77777777" w:rsidR="000F4477" w:rsidRPr="00FD3475" w:rsidRDefault="002063C3" w:rsidP="00FD3475">
      <w:pPr>
        <w:shd w:val="clear" w:color="auto" w:fill="FFFFFF"/>
        <w:spacing w:before="120"/>
        <w:ind w:left="1661" w:hanging="394"/>
        <w:jc w:val="both"/>
        <w:rPr>
          <w:sz w:val="22"/>
        </w:rPr>
      </w:pPr>
      <w:r w:rsidRPr="00FD3475">
        <w:rPr>
          <w:sz w:val="22"/>
          <w:szCs w:val="24"/>
          <w:lang w:val="de-DE"/>
        </w:rPr>
        <w:lastRenderedPageBreak/>
        <w:t>(b)</w:t>
      </w:r>
      <w:r w:rsidR="006B621D">
        <w:rPr>
          <w:sz w:val="22"/>
          <w:szCs w:val="24"/>
          <w:lang w:val="de-DE"/>
        </w:rPr>
        <w:tab/>
      </w:r>
      <w:r w:rsidRPr="00FD3475">
        <w:rPr>
          <w:sz w:val="22"/>
          <w:szCs w:val="24"/>
          <w:lang w:val="de-DE"/>
        </w:rPr>
        <w:t xml:space="preserve">in </w:t>
      </w:r>
      <w:r w:rsidRPr="00FD3475">
        <w:rPr>
          <w:sz w:val="22"/>
          <w:szCs w:val="24"/>
        </w:rPr>
        <w:t>relation to a company that is or has been under administration</w:t>
      </w:r>
      <w:r w:rsidRPr="00FD3475">
        <w:rPr>
          <w:rFonts w:eastAsia="Times New Roman"/>
          <w:sz w:val="22"/>
          <w:szCs w:val="24"/>
        </w:rPr>
        <w:t>—the administrator;</w:t>
      </w:r>
    </w:p>
    <w:p w14:paraId="2C291194" w14:textId="77777777" w:rsidR="000F4477" w:rsidRPr="00FD3475" w:rsidRDefault="002063C3" w:rsidP="00FD3475">
      <w:pPr>
        <w:shd w:val="clear" w:color="auto" w:fill="FFFFFF"/>
        <w:spacing w:before="120"/>
        <w:ind w:left="1656" w:hanging="499"/>
        <w:jc w:val="both"/>
        <w:rPr>
          <w:sz w:val="22"/>
        </w:rPr>
      </w:pPr>
      <w:r w:rsidRPr="00FD3475">
        <w:rPr>
          <w:sz w:val="22"/>
          <w:szCs w:val="24"/>
        </w:rPr>
        <w:t>(</w:t>
      </w:r>
      <w:proofErr w:type="spellStart"/>
      <w:r w:rsidRPr="00FD3475">
        <w:rPr>
          <w:sz w:val="22"/>
          <w:szCs w:val="24"/>
        </w:rPr>
        <w:t>ba</w:t>
      </w:r>
      <w:proofErr w:type="spellEnd"/>
      <w:r w:rsidRPr="00FD3475">
        <w:rPr>
          <w:sz w:val="22"/>
          <w:szCs w:val="24"/>
        </w:rPr>
        <w:t>)</w:t>
      </w:r>
      <w:r w:rsidR="006B621D">
        <w:rPr>
          <w:sz w:val="22"/>
          <w:szCs w:val="24"/>
        </w:rPr>
        <w:tab/>
      </w:r>
      <w:r w:rsidRPr="00FD3475">
        <w:rPr>
          <w:sz w:val="22"/>
          <w:szCs w:val="24"/>
        </w:rPr>
        <w:t>in relation to a company that has executed a deed of company arrangement</w:t>
      </w:r>
      <w:r w:rsidRPr="00FD3475">
        <w:rPr>
          <w:rFonts w:eastAsia="Times New Roman"/>
          <w:sz w:val="22"/>
          <w:szCs w:val="24"/>
        </w:rPr>
        <w:t>—the deed</w:t>
      </w:r>
      <w:r w:rsidR="00786614" w:rsidRPr="00FD3475">
        <w:rPr>
          <w:rFonts w:eastAsia="Times New Roman"/>
          <w:sz w:val="22"/>
          <w:szCs w:val="24"/>
        </w:rPr>
        <w:t>’</w:t>
      </w:r>
      <w:r w:rsidRPr="00FD3475">
        <w:rPr>
          <w:rFonts w:eastAsia="Times New Roman"/>
          <w:sz w:val="22"/>
          <w:szCs w:val="24"/>
        </w:rPr>
        <w:t>s administrator;</w:t>
      </w:r>
      <w:r w:rsidR="00786614" w:rsidRPr="00FD3475">
        <w:rPr>
          <w:rFonts w:eastAsia="Times New Roman"/>
          <w:sz w:val="22"/>
          <w:szCs w:val="24"/>
        </w:rPr>
        <w:t>”</w:t>
      </w:r>
      <w:r w:rsidRPr="00FD3475">
        <w:rPr>
          <w:rFonts w:eastAsia="Times New Roman"/>
          <w:sz w:val="22"/>
          <w:szCs w:val="24"/>
        </w:rPr>
        <w:t>;</w:t>
      </w:r>
    </w:p>
    <w:p w14:paraId="3E94313C" w14:textId="77777777" w:rsidR="000F4477" w:rsidRPr="00FD3475" w:rsidRDefault="002063C3" w:rsidP="00FD3475">
      <w:pPr>
        <w:shd w:val="clear" w:color="auto" w:fill="FFFFFF"/>
        <w:tabs>
          <w:tab w:val="left" w:pos="782"/>
        </w:tabs>
        <w:spacing w:before="120"/>
        <w:ind w:left="782" w:hanging="389"/>
        <w:jc w:val="both"/>
        <w:rPr>
          <w:sz w:val="22"/>
        </w:rPr>
      </w:pPr>
      <w:r w:rsidRPr="004F6536">
        <w:rPr>
          <w:b/>
          <w:sz w:val="22"/>
          <w:szCs w:val="24"/>
        </w:rPr>
        <w:t>(d)</w:t>
      </w:r>
      <w:r w:rsidRPr="00FD3475">
        <w:rPr>
          <w:sz w:val="22"/>
          <w:szCs w:val="24"/>
        </w:rPr>
        <w:tab/>
        <w:t xml:space="preserve">by omitting paragraph (a) of the definition of </w:t>
      </w:r>
      <w:r w:rsidR="00786614" w:rsidRPr="00FD3475">
        <w:rPr>
          <w:sz w:val="22"/>
          <w:szCs w:val="24"/>
        </w:rPr>
        <w:t>“</w:t>
      </w:r>
      <w:r w:rsidRPr="00FD3475">
        <w:rPr>
          <w:sz w:val="22"/>
          <w:szCs w:val="24"/>
        </w:rPr>
        <w:t>relevant day</w:t>
      </w:r>
      <w:r w:rsidR="00786614" w:rsidRPr="00FD3475">
        <w:rPr>
          <w:sz w:val="22"/>
          <w:szCs w:val="24"/>
        </w:rPr>
        <w:t>”</w:t>
      </w:r>
      <w:r w:rsidRPr="00FD3475">
        <w:rPr>
          <w:sz w:val="22"/>
          <w:szCs w:val="24"/>
        </w:rPr>
        <w:t xml:space="preserve"> in</w:t>
      </w:r>
      <w:r w:rsidR="0027725F">
        <w:rPr>
          <w:sz w:val="22"/>
          <w:szCs w:val="24"/>
        </w:rPr>
        <w:t xml:space="preserve"> </w:t>
      </w:r>
      <w:r w:rsidRPr="00FD3475">
        <w:rPr>
          <w:sz w:val="22"/>
          <w:szCs w:val="24"/>
        </w:rPr>
        <w:t>subsection (5) and substituting the following paragraphs:</w:t>
      </w:r>
    </w:p>
    <w:p w14:paraId="563195CD" w14:textId="77777777" w:rsidR="000F4477" w:rsidRPr="00FD3475" w:rsidRDefault="00786614" w:rsidP="00551296">
      <w:pPr>
        <w:shd w:val="clear" w:color="auto" w:fill="FFFFFF"/>
        <w:spacing w:before="120"/>
        <w:ind w:left="1455" w:hanging="389"/>
        <w:jc w:val="both"/>
        <w:rPr>
          <w:sz w:val="22"/>
        </w:rPr>
      </w:pPr>
      <w:r w:rsidRPr="00FD3475">
        <w:rPr>
          <w:sz w:val="22"/>
          <w:szCs w:val="24"/>
        </w:rPr>
        <w:t>“</w:t>
      </w:r>
      <w:r w:rsidR="002063C3" w:rsidRPr="00FD3475">
        <w:rPr>
          <w:sz w:val="22"/>
          <w:szCs w:val="24"/>
        </w:rPr>
        <w:t>(a)</w:t>
      </w:r>
      <w:r w:rsidR="00263474">
        <w:rPr>
          <w:sz w:val="22"/>
          <w:szCs w:val="24"/>
        </w:rPr>
        <w:tab/>
      </w:r>
      <w:r w:rsidR="002063C3" w:rsidRPr="00FD3475">
        <w:rPr>
          <w:sz w:val="22"/>
          <w:szCs w:val="24"/>
        </w:rPr>
        <w:t>in relation to a company that has been wound up, has been in the course of being wound up, or is being wound up:</w:t>
      </w:r>
    </w:p>
    <w:p w14:paraId="474CAC7E" w14:textId="77777777" w:rsidR="000F4477" w:rsidRPr="00FD3475" w:rsidRDefault="002063C3" w:rsidP="00FD3475">
      <w:pPr>
        <w:shd w:val="clear" w:color="auto" w:fill="FFFFFF"/>
        <w:spacing w:before="120"/>
        <w:ind w:left="2189" w:hanging="312"/>
        <w:jc w:val="both"/>
        <w:rPr>
          <w:sz w:val="22"/>
        </w:rPr>
      </w:pPr>
      <w:r w:rsidRPr="00FD3475">
        <w:rPr>
          <w:sz w:val="22"/>
          <w:szCs w:val="24"/>
        </w:rPr>
        <w:t>(i)</w:t>
      </w:r>
      <w:r w:rsidR="009D5F75">
        <w:rPr>
          <w:sz w:val="22"/>
          <w:szCs w:val="24"/>
        </w:rPr>
        <w:tab/>
      </w:r>
      <w:r w:rsidRPr="00FD3475">
        <w:rPr>
          <w:sz w:val="22"/>
          <w:szCs w:val="24"/>
        </w:rPr>
        <w:t>if, because of Division 1A of Part 5.6, the winding up is taken to have begun on the day when an order that the company be wound up was made</w:t>
      </w:r>
      <w:r w:rsidRPr="00FD3475">
        <w:rPr>
          <w:rFonts w:eastAsia="Times New Roman"/>
          <w:sz w:val="22"/>
          <w:szCs w:val="24"/>
        </w:rPr>
        <w:t>— the application for the order was filed; or</w:t>
      </w:r>
    </w:p>
    <w:p w14:paraId="63824180" w14:textId="77777777" w:rsidR="000F4477" w:rsidRPr="00FD3475" w:rsidRDefault="002063C3" w:rsidP="00FD3475">
      <w:pPr>
        <w:shd w:val="clear" w:color="auto" w:fill="FFFFFF"/>
        <w:spacing w:before="120"/>
        <w:ind w:left="2198" w:hanging="389"/>
        <w:jc w:val="both"/>
        <w:rPr>
          <w:sz w:val="22"/>
        </w:rPr>
      </w:pPr>
      <w:r w:rsidRPr="00FD3475">
        <w:rPr>
          <w:sz w:val="22"/>
          <w:szCs w:val="24"/>
        </w:rPr>
        <w:t>(ii) otherwise</w:t>
      </w:r>
      <w:r w:rsidRPr="00FD3475">
        <w:rPr>
          <w:rFonts w:eastAsia="Times New Roman"/>
          <w:sz w:val="22"/>
          <w:szCs w:val="24"/>
        </w:rPr>
        <w:t>—the winding up is taken because of Division 1A of Part 5.6 to have begun;</w:t>
      </w:r>
    </w:p>
    <w:p w14:paraId="1717C2A4" w14:textId="77777777" w:rsidR="000F4477" w:rsidRPr="00FD3475" w:rsidRDefault="002063C3" w:rsidP="00FD3475">
      <w:pPr>
        <w:shd w:val="clear" w:color="auto" w:fill="FFFFFF"/>
        <w:spacing w:before="120"/>
        <w:ind w:left="1541" w:hanging="470"/>
        <w:jc w:val="both"/>
        <w:rPr>
          <w:sz w:val="22"/>
        </w:rPr>
      </w:pPr>
      <w:r w:rsidRPr="00FD3475">
        <w:rPr>
          <w:sz w:val="22"/>
          <w:szCs w:val="24"/>
        </w:rPr>
        <w:t>(aa) in relation to a company of which a provisional liquidator has been appointed</w:t>
      </w:r>
      <w:r w:rsidRPr="00FD3475">
        <w:rPr>
          <w:rFonts w:eastAsia="Times New Roman"/>
          <w:sz w:val="22"/>
          <w:szCs w:val="24"/>
        </w:rPr>
        <w:t>—the provisional liquidator was appointed;</w:t>
      </w:r>
      <w:r w:rsidR="00786614" w:rsidRPr="00FD3475">
        <w:rPr>
          <w:rFonts w:eastAsia="Times New Roman"/>
          <w:sz w:val="22"/>
          <w:szCs w:val="24"/>
        </w:rPr>
        <w:t>”</w:t>
      </w:r>
      <w:r w:rsidRPr="00FD3475">
        <w:rPr>
          <w:rFonts w:eastAsia="Times New Roman"/>
          <w:sz w:val="22"/>
          <w:szCs w:val="24"/>
        </w:rPr>
        <w:t>;</w:t>
      </w:r>
    </w:p>
    <w:p w14:paraId="0592B9B7" w14:textId="77777777" w:rsidR="000F4477" w:rsidRPr="00FD3475" w:rsidRDefault="002063C3" w:rsidP="00FD3475">
      <w:pPr>
        <w:shd w:val="clear" w:color="auto" w:fill="FFFFFF"/>
        <w:tabs>
          <w:tab w:val="left" w:pos="782"/>
        </w:tabs>
        <w:spacing w:before="120"/>
        <w:ind w:left="782" w:hanging="389"/>
        <w:jc w:val="both"/>
        <w:rPr>
          <w:sz w:val="22"/>
        </w:rPr>
      </w:pPr>
      <w:r w:rsidRPr="003623CA">
        <w:rPr>
          <w:b/>
          <w:sz w:val="22"/>
          <w:szCs w:val="24"/>
        </w:rPr>
        <w:t>(e)</w:t>
      </w:r>
      <w:r w:rsidRPr="00FD3475">
        <w:rPr>
          <w:sz w:val="22"/>
          <w:szCs w:val="24"/>
        </w:rPr>
        <w:tab/>
        <w:t xml:space="preserve">by omitting paragraph (b) of the definition of </w:t>
      </w:r>
      <w:r w:rsidR="00786614" w:rsidRPr="00FD3475">
        <w:rPr>
          <w:sz w:val="22"/>
          <w:szCs w:val="24"/>
        </w:rPr>
        <w:t>“</w:t>
      </w:r>
      <w:r w:rsidRPr="00FD3475">
        <w:rPr>
          <w:sz w:val="22"/>
          <w:szCs w:val="24"/>
        </w:rPr>
        <w:t>relevant day</w:t>
      </w:r>
      <w:r w:rsidR="00786614" w:rsidRPr="00FD3475">
        <w:rPr>
          <w:sz w:val="22"/>
          <w:szCs w:val="24"/>
        </w:rPr>
        <w:t>”</w:t>
      </w:r>
      <w:r w:rsidRPr="00FD3475">
        <w:rPr>
          <w:sz w:val="22"/>
          <w:szCs w:val="24"/>
        </w:rPr>
        <w:t xml:space="preserve"> in</w:t>
      </w:r>
      <w:r w:rsidR="0027725F">
        <w:rPr>
          <w:sz w:val="22"/>
          <w:szCs w:val="24"/>
        </w:rPr>
        <w:t xml:space="preserve"> </w:t>
      </w:r>
      <w:r w:rsidRPr="00FD3475">
        <w:rPr>
          <w:sz w:val="22"/>
          <w:szCs w:val="24"/>
        </w:rPr>
        <w:t>subsection (5) and substituting the following paragraphs:</w:t>
      </w:r>
    </w:p>
    <w:p w14:paraId="68EB546E" w14:textId="77777777" w:rsidR="000F4477" w:rsidRPr="00FD3475" w:rsidRDefault="00786614" w:rsidP="00FD3475">
      <w:pPr>
        <w:shd w:val="clear" w:color="auto" w:fill="FFFFFF"/>
        <w:spacing w:before="120"/>
        <w:ind w:left="1536" w:hanging="490"/>
        <w:jc w:val="both"/>
        <w:rPr>
          <w:sz w:val="22"/>
        </w:rPr>
      </w:pPr>
      <w:r w:rsidRPr="00FD3475">
        <w:rPr>
          <w:sz w:val="22"/>
          <w:szCs w:val="24"/>
        </w:rPr>
        <w:t>“</w:t>
      </w:r>
      <w:r w:rsidR="002063C3" w:rsidRPr="00FD3475">
        <w:rPr>
          <w:sz w:val="22"/>
          <w:szCs w:val="24"/>
        </w:rPr>
        <w:t>(b) in relation to a company that is or has been under administration</w:t>
      </w:r>
      <w:r w:rsidR="002063C3" w:rsidRPr="00FD3475">
        <w:rPr>
          <w:rFonts w:eastAsia="Times New Roman"/>
          <w:sz w:val="22"/>
          <w:szCs w:val="24"/>
        </w:rPr>
        <w:t>—the administration began;</w:t>
      </w:r>
    </w:p>
    <w:p w14:paraId="2712ED95" w14:textId="77777777" w:rsidR="000F4477" w:rsidRPr="00FD3475" w:rsidRDefault="002063C3" w:rsidP="00FD3475">
      <w:pPr>
        <w:shd w:val="clear" w:color="auto" w:fill="FFFFFF"/>
        <w:spacing w:before="120"/>
        <w:ind w:left="1531" w:hanging="480"/>
        <w:jc w:val="both"/>
        <w:rPr>
          <w:sz w:val="22"/>
        </w:rPr>
      </w:pPr>
      <w:r w:rsidRPr="00FD3475">
        <w:rPr>
          <w:sz w:val="22"/>
          <w:szCs w:val="24"/>
        </w:rPr>
        <w:t>(</w:t>
      </w:r>
      <w:proofErr w:type="spellStart"/>
      <w:r w:rsidRPr="00FD3475">
        <w:rPr>
          <w:sz w:val="22"/>
          <w:szCs w:val="24"/>
        </w:rPr>
        <w:t>ba</w:t>
      </w:r>
      <w:proofErr w:type="spellEnd"/>
      <w:r w:rsidRPr="00FD3475">
        <w:rPr>
          <w:sz w:val="22"/>
          <w:szCs w:val="24"/>
        </w:rPr>
        <w:t>) in relation to a company that has executed a deed of company arrangement</w:t>
      </w:r>
      <w:r w:rsidRPr="00FD3475">
        <w:rPr>
          <w:rFonts w:eastAsia="Times New Roman"/>
          <w:sz w:val="22"/>
          <w:szCs w:val="24"/>
        </w:rPr>
        <w:t>—the deed was executed;</w:t>
      </w:r>
      <w:r w:rsidR="00786614" w:rsidRPr="00FD3475">
        <w:rPr>
          <w:rFonts w:eastAsia="Times New Roman"/>
          <w:sz w:val="22"/>
          <w:szCs w:val="24"/>
        </w:rPr>
        <w:t>”</w:t>
      </w:r>
      <w:r w:rsidRPr="00FD3475">
        <w:rPr>
          <w:rFonts w:eastAsia="Times New Roman"/>
          <w:sz w:val="22"/>
          <w:szCs w:val="24"/>
        </w:rPr>
        <w:t>.</w:t>
      </w:r>
    </w:p>
    <w:p w14:paraId="1C313D01" w14:textId="77777777" w:rsidR="000F4477" w:rsidRPr="00FD3475" w:rsidRDefault="002063C3" w:rsidP="00FD3475">
      <w:pPr>
        <w:shd w:val="clear" w:color="auto" w:fill="FFFFFF"/>
        <w:spacing w:before="120"/>
        <w:jc w:val="both"/>
        <w:rPr>
          <w:sz w:val="22"/>
        </w:rPr>
      </w:pPr>
      <w:r w:rsidRPr="00FD3475">
        <w:rPr>
          <w:b/>
          <w:bCs/>
          <w:sz w:val="22"/>
          <w:szCs w:val="24"/>
        </w:rPr>
        <w:t>Offences by officers of certain companies</w:t>
      </w:r>
    </w:p>
    <w:p w14:paraId="27FE1AF8" w14:textId="77777777" w:rsidR="000F4477" w:rsidRPr="00FD3475" w:rsidRDefault="002063C3" w:rsidP="00FD3475">
      <w:pPr>
        <w:shd w:val="clear" w:color="auto" w:fill="FFFFFF"/>
        <w:tabs>
          <w:tab w:val="left" w:pos="874"/>
        </w:tabs>
        <w:spacing w:before="120"/>
        <w:ind w:left="350"/>
        <w:jc w:val="both"/>
        <w:rPr>
          <w:sz w:val="22"/>
        </w:rPr>
      </w:pPr>
      <w:r w:rsidRPr="00FD3475">
        <w:rPr>
          <w:b/>
          <w:bCs/>
          <w:sz w:val="22"/>
          <w:szCs w:val="24"/>
        </w:rPr>
        <w:t>113.</w:t>
      </w:r>
      <w:r w:rsidRPr="00FD3475">
        <w:rPr>
          <w:b/>
          <w:bCs/>
          <w:sz w:val="22"/>
          <w:szCs w:val="24"/>
        </w:rPr>
        <w:tab/>
      </w:r>
      <w:r w:rsidRPr="00FD3475">
        <w:rPr>
          <w:sz w:val="22"/>
          <w:szCs w:val="24"/>
        </w:rPr>
        <w:t>Section 590 of the Corporations Law is amended:</w:t>
      </w:r>
    </w:p>
    <w:p w14:paraId="5A5D5A22" w14:textId="77777777" w:rsidR="000F4477" w:rsidRPr="00FD3475" w:rsidRDefault="002063C3" w:rsidP="00FD3475">
      <w:pPr>
        <w:numPr>
          <w:ilvl w:val="0"/>
          <w:numId w:val="489"/>
        </w:numPr>
        <w:shd w:val="clear" w:color="auto" w:fill="FFFFFF"/>
        <w:tabs>
          <w:tab w:val="left" w:pos="778"/>
        </w:tabs>
        <w:spacing w:before="120"/>
        <w:ind w:left="778" w:hanging="389"/>
        <w:jc w:val="both"/>
        <w:rPr>
          <w:sz w:val="22"/>
          <w:szCs w:val="24"/>
        </w:rPr>
      </w:pPr>
      <w:r w:rsidRPr="00FD3475">
        <w:rPr>
          <w:sz w:val="22"/>
          <w:szCs w:val="24"/>
        </w:rPr>
        <w:t xml:space="preserve">by omitting from each of paragraphs (1)(a), (c), (g) and (h) </w:t>
      </w:r>
      <w:r w:rsidR="00786614" w:rsidRPr="00FD3475">
        <w:rPr>
          <w:sz w:val="22"/>
          <w:szCs w:val="24"/>
        </w:rPr>
        <w:t>“</w:t>
      </w:r>
      <w:r w:rsidRPr="00FD3475">
        <w:rPr>
          <w:sz w:val="22"/>
          <w:szCs w:val="24"/>
        </w:rPr>
        <w:t>5 years</w:t>
      </w:r>
      <w:r w:rsidR="00786614" w:rsidRPr="00FD3475">
        <w:rPr>
          <w:sz w:val="22"/>
          <w:szCs w:val="24"/>
        </w:rPr>
        <w:t>”</w:t>
      </w:r>
      <w:r w:rsidRPr="00FD3475">
        <w:rPr>
          <w:sz w:val="22"/>
          <w:szCs w:val="24"/>
        </w:rPr>
        <w:t xml:space="preserve"> and substituting </w:t>
      </w:r>
      <w:r w:rsidR="00786614" w:rsidRPr="00FD3475">
        <w:rPr>
          <w:sz w:val="22"/>
          <w:szCs w:val="24"/>
        </w:rPr>
        <w:t>“</w:t>
      </w:r>
      <w:r w:rsidRPr="00FD3475">
        <w:rPr>
          <w:sz w:val="22"/>
          <w:szCs w:val="24"/>
        </w:rPr>
        <w:t>10 years</w:t>
      </w:r>
      <w:r w:rsidR="00786614" w:rsidRPr="00FD3475">
        <w:rPr>
          <w:sz w:val="22"/>
          <w:szCs w:val="24"/>
        </w:rPr>
        <w:t>”</w:t>
      </w:r>
      <w:r w:rsidRPr="00FD3475">
        <w:rPr>
          <w:sz w:val="22"/>
          <w:szCs w:val="24"/>
        </w:rPr>
        <w:t>;</w:t>
      </w:r>
    </w:p>
    <w:p w14:paraId="4A57B37A" w14:textId="77777777" w:rsidR="000F4477" w:rsidRPr="00FD3475" w:rsidRDefault="002063C3" w:rsidP="00FD3475">
      <w:pPr>
        <w:numPr>
          <w:ilvl w:val="0"/>
          <w:numId w:val="489"/>
        </w:numPr>
        <w:shd w:val="clear" w:color="auto" w:fill="FFFFFF"/>
        <w:tabs>
          <w:tab w:val="left" w:pos="778"/>
        </w:tabs>
        <w:spacing w:before="120"/>
        <w:ind w:left="778" w:hanging="389"/>
        <w:jc w:val="both"/>
        <w:rPr>
          <w:sz w:val="22"/>
          <w:szCs w:val="24"/>
        </w:rPr>
      </w:pPr>
      <w:r w:rsidRPr="00FD3475">
        <w:rPr>
          <w:sz w:val="22"/>
          <w:szCs w:val="24"/>
        </w:rPr>
        <w:t xml:space="preserve">by inserting in subparagraph (1)(b)(ii) </w:t>
      </w:r>
      <w:r w:rsidR="00786614" w:rsidRPr="00FD3475">
        <w:rPr>
          <w:sz w:val="22"/>
          <w:szCs w:val="24"/>
        </w:rPr>
        <w:t>“</w:t>
      </w:r>
      <w:r w:rsidRPr="00FD3475">
        <w:rPr>
          <w:sz w:val="22"/>
          <w:szCs w:val="24"/>
        </w:rPr>
        <w:t>(except books of which the person is entitled, as against the company and the appropriate officer, to retain possession)</w:t>
      </w:r>
      <w:r w:rsidR="00786614" w:rsidRPr="00FD3475">
        <w:rPr>
          <w:sz w:val="22"/>
          <w:szCs w:val="24"/>
        </w:rPr>
        <w:t>”</w:t>
      </w:r>
      <w:r w:rsidRPr="00FD3475">
        <w:rPr>
          <w:sz w:val="22"/>
          <w:szCs w:val="24"/>
        </w:rPr>
        <w:t xml:space="preserve"> after </w:t>
      </w:r>
      <w:r w:rsidR="00786614" w:rsidRPr="00FD3475">
        <w:rPr>
          <w:sz w:val="22"/>
          <w:szCs w:val="24"/>
        </w:rPr>
        <w:t>“</w:t>
      </w:r>
      <w:r w:rsidRPr="00FD3475">
        <w:rPr>
          <w:sz w:val="22"/>
          <w:szCs w:val="24"/>
        </w:rPr>
        <w:t>company</w:t>
      </w:r>
      <w:r w:rsidR="00786614" w:rsidRPr="00FD3475">
        <w:rPr>
          <w:sz w:val="22"/>
          <w:szCs w:val="24"/>
        </w:rPr>
        <w:t>”</w:t>
      </w:r>
      <w:r w:rsidRPr="00FD3475">
        <w:rPr>
          <w:sz w:val="22"/>
          <w:szCs w:val="24"/>
        </w:rPr>
        <w:t>.</w:t>
      </w:r>
    </w:p>
    <w:p w14:paraId="218D2318" w14:textId="77777777" w:rsidR="000F4477" w:rsidRPr="00FD3475" w:rsidRDefault="002063C3" w:rsidP="00FD3475">
      <w:pPr>
        <w:shd w:val="clear" w:color="auto" w:fill="FFFFFF"/>
        <w:spacing w:before="120"/>
        <w:ind w:left="5"/>
        <w:jc w:val="both"/>
        <w:rPr>
          <w:sz w:val="22"/>
        </w:rPr>
      </w:pPr>
      <w:r w:rsidRPr="00FD3475">
        <w:rPr>
          <w:b/>
          <w:bCs/>
          <w:sz w:val="22"/>
          <w:szCs w:val="24"/>
        </w:rPr>
        <w:t>Incurring of certain debts; fraudulent conduct</w:t>
      </w:r>
    </w:p>
    <w:p w14:paraId="3E88060B" w14:textId="77777777" w:rsidR="000F4477" w:rsidRPr="00FD3475" w:rsidRDefault="002063C3" w:rsidP="00FD3475">
      <w:pPr>
        <w:shd w:val="clear" w:color="auto" w:fill="FFFFFF"/>
        <w:tabs>
          <w:tab w:val="left" w:pos="874"/>
        </w:tabs>
        <w:spacing w:before="120"/>
        <w:ind w:firstLine="350"/>
        <w:jc w:val="both"/>
        <w:rPr>
          <w:sz w:val="22"/>
        </w:rPr>
      </w:pPr>
      <w:r w:rsidRPr="00FD3475">
        <w:rPr>
          <w:b/>
          <w:bCs/>
          <w:sz w:val="22"/>
          <w:szCs w:val="24"/>
        </w:rPr>
        <w:t>114.</w:t>
      </w:r>
      <w:r w:rsidRPr="00FD3475">
        <w:rPr>
          <w:b/>
          <w:bCs/>
          <w:sz w:val="22"/>
          <w:szCs w:val="24"/>
        </w:rPr>
        <w:tab/>
      </w:r>
      <w:r w:rsidRPr="00FD3475">
        <w:rPr>
          <w:sz w:val="22"/>
          <w:szCs w:val="24"/>
        </w:rPr>
        <w:t>Section 592 of the Corporations Law is amended by inserting</w:t>
      </w:r>
      <w:r w:rsidR="0027725F">
        <w:rPr>
          <w:sz w:val="22"/>
          <w:szCs w:val="24"/>
        </w:rPr>
        <w:t xml:space="preserve"> </w:t>
      </w:r>
      <w:r w:rsidRPr="00FD3475">
        <w:rPr>
          <w:sz w:val="22"/>
          <w:szCs w:val="24"/>
        </w:rPr>
        <w:t xml:space="preserve">in paragraph (1)(a) </w:t>
      </w:r>
      <w:r w:rsidR="00786614" w:rsidRPr="00FD3475">
        <w:rPr>
          <w:sz w:val="22"/>
          <w:szCs w:val="24"/>
        </w:rPr>
        <w:t>“</w:t>
      </w:r>
      <w:r w:rsidRPr="00FD3475">
        <w:rPr>
          <w:sz w:val="22"/>
          <w:szCs w:val="24"/>
        </w:rPr>
        <w:t>before the commencement of Part 5.7B</w:t>
      </w:r>
      <w:r w:rsidR="00786614" w:rsidRPr="00FD3475">
        <w:rPr>
          <w:sz w:val="22"/>
          <w:szCs w:val="24"/>
        </w:rPr>
        <w:t>”</w:t>
      </w:r>
      <w:r w:rsidRPr="00FD3475">
        <w:rPr>
          <w:sz w:val="22"/>
          <w:szCs w:val="24"/>
        </w:rPr>
        <w:t xml:space="preserve"> after</w:t>
      </w:r>
      <w:r w:rsidR="0027725F">
        <w:rPr>
          <w:sz w:val="22"/>
          <w:szCs w:val="24"/>
        </w:rPr>
        <w:t xml:space="preserve"> </w:t>
      </w:r>
      <w:r w:rsidR="00786614" w:rsidRPr="00FD3475">
        <w:rPr>
          <w:sz w:val="22"/>
          <w:szCs w:val="24"/>
        </w:rPr>
        <w:t>“</w:t>
      </w:r>
      <w:r w:rsidRPr="00FD3475">
        <w:rPr>
          <w:sz w:val="22"/>
          <w:szCs w:val="24"/>
        </w:rPr>
        <w:t>debt</w:t>
      </w:r>
      <w:r w:rsidR="00786614" w:rsidRPr="00FD3475">
        <w:rPr>
          <w:sz w:val="22"/>
          <w:szCs w:val="24"/>
        </w:rPr>
        <w:t>”</w:t>
      </w:r>
      <w:r w:rsidRPr="00FD3475">
        <w:rPr>
          <w:sz w:val="22"/>
          <w:szCs w:val="24"/>
        </w:rPr>
        <w:t>.</w:t>
      </w:r>
    </w:p>
    <w:p w14:paraId="035CA1ED" w14:textId="77777777" w:rsidR="000F4477" w:rsidRPr="00FD3475" w:rsidRDefault="002063C3" w:rsidP="00FD3475">
      <w:pPr>
        <w:shd w:val="clear" w:color="auto" w:fill="FFFFFF"/>
        <w:spacing w:before="120"/>
        <w:ind w:left="5"/>
        <w:jc w:val="both"/>
        <w:rPr>
          <w:sz w:val="22"/>
        </w:rPr>
      </w:pPr>
      <w:r w:rsidRPr="00FD3475">
        <w:rPr>
          <w:b/>
          <w:bCs/>
          <w:sz w:val="22"/>
          <w:szCs w:val="24"/>
        </w:rPr>
        <w:t>Inducement to be appointed liquidator etc. of company</w:t>
      </w:r>
    </w:p>
    <w:p w14:paraId="13BCB0FB" w14:textId="77777777" w:rsidR="000F4477" w:rsidRPr="00FD3475" w:rsidRDefault="002063C3" w:rsidP="00FD3475">
      <w:pPr>
        <w:shd w:val="clear" w:color="auto" w:fill="FFFFFF"/>
        <w:tabs>
          <w:tab w:val="left" w:pos="874"/>
        </w:tabs>
        <w:spacing w:before="120"/>
        <w:ind w:firstLine="350"/>
        <w:jc w:val="both"/>
        <w:rPr>
          <w:sz w:val="22"/>
        </w:rPr>
      </w:pPr>
      <w:r w:rsidRPr="00FD3475">
        <w:rPr>
          <w:b/>
          <w:bCs/>
          <w:sz w:val="22"/>
          <w:szCs w:val="24"/>
        </w:rPr>
        <w:t>115.</w:t>
      </w:r>
      <w:r w:rsidRPr="00FD3475">
        <w:rPr>
          <w:b/>
          <w:bCs/>
          <w:sz w:val="22"/>
          <w:szCs w:val="24"/>
        </w:rPr>
        <w:tab/>
      </w:r>
      <w:r w:rsidRPr="00FD3475">
        <w:rPr>
          <w:sz w:val="22"/>
          <w:szCs w:val="24"/>
        </w:rPr>
        <w:t>Section 595 of the Corporations Law is amended by omitting</w:t>
      </w:r>
      <w:r w:rsidR="0027725F">
        <w:rPr>
          <w:sz w:val="22"/>
          <w:szCs w:val="24"/>
        </w:rPr>
        <w:t xml:space="preserve"> </w:t>
      </w:r>
      <w:r w:rsidRPr="00FD3475">
        <w:rPr>
          <w:sz w:val="22"/>
          <w:szCs w:val="24"/>
        </w:rPr>
        <w:t xml:space="preserve">everything after </w:t>
      </w:r>
      <w:r w:rsidR="00786614" w:rsidRPr="00FD3475">
        <w:rPr>
          <w:sz w:val="22"/>
          <w:szCs w:val="24"/>
        </w:rPr>
        <w:t>“</w:t>
      </w:r>
      <w:r w:rsidRPr="00FD3475">
        <w:rPr>
          <w:sz w:val="22"/>
          <w:szCs w:val="24"/>
        </w:rPr>
        <w:t>some other person,</w:t>
      </w:r>
      <w:r w:rsidR="00786614" w:rsidRPr="00FD3475">
        <w:rPr>
          <w:sz w:val="22"/>
          <w:szCs w:val="24"/>
        </w:rPr>
        <w:t>”</w:t>
      </w:r>
      <w:r w:rsidRPr="00FD3475">
        <w:rPr>
          <w:sz w:val="22"/>
          <w:szCs w:val="24"/>
        </w:rPr>
        <w:t xml:space="preserve"> and substituting the following:</w:t>
      </w:r>
    </w:p>
    <w:p w14:paraId="48DE4348" w14:textId="77777777" w:rsidR="000F4477" w:rsidRPr="00FD3475" w:rsidRDefault="00786614" w:rsidP="00FD3475">
      <w:pPr>
        <w:shd w:val="clear" w:color="auto" w:fill="FFFFFF"/>
        <w:spacing w:before="120"/>
        <w:ind w:left="5"/>
        <w:jc w:val="both"/>
        <w:rPr>
          <w:sz w:val="22"/>
        </w:rPr>
      </w:pPr>
      <w:r w:rsidRPr="00FD3475">
        <w:rPr>
          <w:rFonts w:cs="Arial"/>
          <w:sz w:val="22"/>
        </w:rPr>
        <w:t>“</w:t>
      </w:r>
      <w:r w:rsidR="002063C3" w:rsidRPr="00FD3475">
        <w:rPr>
          <w:rFonts w:cs="Arial"/>
          <w:sz w:val="22"/>
        </w:rPr>
        <w:t>as:</w:t>
      </w:r>
    </w:p>
    <w:p w14:paraId="11C8008B" w14:textId="77777777" w:rsidR="000F4477" w:rsidRPr="00FD3475" w:rsidRDefault="002063C3" w:rsidP="00FD3475">
      <w:pPr>
        <w:numPr>
          <w:ilvl w:val="0"/>
          <w:numId w:val="490"/>
        </w:numPr>
        <w:shd w:val="clear" w:color="auto" w:fill="FFFFFF"/>
        <w:tabs>
          <w:tab w:val="left" w:pos="773"/>
        </w:tabs>
        <w:spacing w:before="120"/>
        <w:ind w:left="384"/>
        <w:jc w:val="both"/>
        <w:rPr>
          <w:sz w:val="22"/>
          <w:szCs w:val="24"/>
        </w:rPr>
      </w:pPr>
      <w:r w:rsidRPr="00FD3475">
        <w:rPr>
          <w:sz w:val="22"/>
          <w:szCs w:val="24"/>
        </w:rPr>
        <w:t>a liquidator or provisional liquidator of the company; or</w:t>
      </w:r>
    </w:p>
    <w:p w14:paraId="40C990BD" w14:textId="77777777" w:rsidR="000F4477" w:rsidRPr="00FD3475" w:rsidRDefault="002063C3" w:rsidP="00FD3475">
      <w:pPr>
        <w:numPr>
          <w:ilvl w:val="0"/>
          <w:numId w:val="490"/>
        </w:numPr>
        <w:shd w:val="clear" w:color="auto" w:fill="FFFFFF"/>
        <w:tabs>
          <w:tab w:val="left" w:pos="773"/>
        </w:tabs>
        <w:spacing w:before="120"/>
        <w:ind w:left="384"/>
        <w:jc w:val="both"/>
        <w:rPr>
          <w:sz w:val="22"/>
          <w:szCs w:val="24"/>
        </w:rPr>
      </w:pPr>
      <w:r w:rsidRPr="00FD3475">
        <w:rPr>
          <w:sz w:val="22"/>
          <w:szCs w:val="24"/>
        </w:rPr>
        <w:t>an administrator of the company; or</w:t>
      </w:r>
    </w:p>
    <w:p w14:paraId="0FC27E00" w14:textId="77777777" w:rsidR="000F4477" w:rsidRPr="00FD3475" w:rsidRDefault="000F4477" w:rsidP="00FD3475">
      <w:pPr>
        <w:shd w:val="clear" w:color="auto" w:fill="FFFFFF"/>
        <w:spacing w:before="120"/>
        <w:jc w:val="both"/>
        <w:rPr>
          <w:sz w:val="22"/>
        </w:rPr>
      </w:pPr>
    </w:p>
    <w:p w14:paraId="33688996" w14:textId="77777777" w:rsidR="000F4477" w:rsidRPr="00FD3475" w:rsidRDefault="000F4477" w:rsidP="00FD3475">
      <w:pPr>
        <w:shd w:val="clear" w:color="auto" w:fill="FFFFFF"/>
        <w:spacing w:before="120"/>
        <w:jc w:val="both"/>
        <w:rPr>
          <w:sz w:val="22"/>
        </w:rPr>
        <w:sectPr w:rsidR="000F4477" w:rsidRPr="00FD3475" w:rsidSect="00844C73">
          <w:pgSz w:w="12240" w:h="15840" w:code="1"/>
          <w:pgMar w:top="1440" w:right="1440" w:bottom="1440" w:left="1440" w:header="720" w:footer="720" w:gutter="0"/>
          <w:cols w:space="720"/>
          <w:noEndnote/>
        </w:sectPr>
      </w:pPr>
    </w:p>
    <w:p w14:paraId="4C731330" w14:textId="77777777" w:rsidR="000F4477" w:rsidRPr="00FD3475" w:rsidRDefault="002063C3" w:rsidP="00FD3475">
      <w:pPr>
        <w:numPr>
          <w:ilvl w:val="0"/>
          <w:numId w:val="491"/>
        </w:numPr>
        <w:shd w:val="clear" w:color="auto" w:fill="FFFFFF"/>
        <w:tabs>
          <w:tab w:val="left" w:pos="773"/>
        </w:tabs>
        <w:spacing w:before="120"/>
        <w:ind w:left="773" w:hanging="398"/>
        <w:jc w:val="both"/>
        <w:rPr>
          <w:sz w:val="22"/>
          <w:szCs w:val="24"/>
          <w:lang w:val="de-DE"/>
        </w:rPr>
      </w:pPr>
      <w:r w:rsidRPr="00FD3475">
        <w:rPr>
          <w:sz w:val="22"/>
          <w:szCs w:val="24"/>
          <w:lang w:val="de-DE"/>
        </w:rPr>
        <w:lastRenderedPageBreak/>
        <w:t xml:space="preserve">an </w:t>
      </w:r>
      <w:r w:rsidRPr="00FD3475">
        <w:rPr>
          <w:sz w:val="22"/>
          <w:szCs w:val="24"/>
        </w:rPr>
        <w:t>administrator of a deed of company arrangement executed, or to be executed, by the company; or</w:t>
      </w:r>
    </w:p>
    <w:p w14:paraId="75B3EE27" w14:textId="77777777" w:rsidR="000F4477" w:rsidRPr="00FD3475" w:rsidRDefault="002063C3" w:rsidP="00FD3475">
      <w:pPr>
        <w:numPr>
          <w:ilvl w:val="0"/>
          <w:numId w:val="491"/>
        </w:numPr>
        <w:shd w:val="clear" w:color="auto" w:fill="FFFFFF"/>
        <w:tabs>
          <w:tab w:val="left" w:pos="773"/>
        </w:tabs>
        <w:spacing w:before="120"/>
        <w:ind w:left="773" w:hanging="398"/>
        <w:jc w:val="both"/>
        <w:rPr>
          <w:sz w:val="22"/>
          <w:szCs w:val="24"/>
        </w:rPr>
      </w:pPr>
      <w:r w:rsidRPr="00FD3475">
        <w:rPr>
          <w:sz w:val="22"/>
          <w:szCs w:val="24"/>
        </w:rPr>
        <w:t>a receiver, or a receiver and manager, of property of the company; or</w:t>
      </w:r>
    </w:p>
    <w:p w14:paraId="12C44695" w14:textId="77777777" w:rsidR="000F4477" w:rsidRPr="00FD3475" w:rsidRDefault="002063C3" w:rsidP="00FD3475">
      <w:pPr>
        <w:numPr>
          <w:ilvl w:val="0"/>
          <w:numId w:val="491"/>
        </w:numPr>
        <w:shd w:val="clear" w:color="auto" w:fill="FFFFFF"/>
        <w:tabs>
          <w:tab w:val="left" w:pos="773"/>
        </w:tabs>
        <w:spacing w:before="120"/>
        <w:ind w:left="773" w:hanging="398"/>
        <w:jc w:val="both"/>
        <w:rPr>
          <w:sz w:val="22"/>
          <w:szCs w:val="24"/>
        </w:rPr>
      </w:pPr>
      <w:r w:rsidRPr="00FD3475">
        <w:rPr>
          <w:sz w:val="22"/>
          <w:szCs w:val="24"/>
        </w:rPr>
        <w:t>a trustee or other person to administer a compromise or arrangement made between the company and any other person or persons.</w:t>
      </w:r>
      <w:r w:rsidR="00786614" w:rsidRPr="00FD3475">
        <w:rPr>
          <w:sz w:val="22"/>
          <w:szCs w:val="24"/>
        </w:rPr>
        <w:t>”</w:t>
      </w:r>
      <w:r w:rsidRPr="00FD3475">
        <w:rPr>
          <w:sz w:val="22"/>
          <w:szCs w:val="24"/>
        </w:rPr>
        <w:t>.</w:t>
      </w:r>
    </w:p>
    <w:p w14:paraId="0ED471B6" w14:textId="77777777" w:rsidR="000F4477" w:rsidRPr="00FD3475" w:rsidRDefault="002063C3" w:rsidP="00FD3475">
      <w:pPr>
        <w:shd w:val="clear" w:color="auto" w:fill="FFFFFF"/>
        <w:spacing w:before="120"/>
        <w:ind w:firstLine="355"/>
        <w:jc w:val="both"/>
        <w:rPr>
          <w:sz w:val="22"/>
        </w:rPr>
      </w:pPr>
      <w:r w:rsidRPr="00FD3475">
        <w:rPr>
          <w:b/>
          <w:bCs/>
          <w:sz w:val="22"/>
          <w:szCs w:val="24"/>
        </w:rPr>
        <w:t xml:space="preserve">116. </w:t>
      </w:r>
      <w:r w:rsidRPr="00FD3475">
        <w:rPr>
          <w:sz w:val="22"/>
          <w:szCs w:val="24"/>
        </w:rPr>
        <w:t>Before section 597 of the Corporations Law the following heading and sections are inserted in Part 5.9:</w:t>
      </w:r>
    </w:p>
    <w:p w14:paraId="071B13B6" w14:textId="1DCB07EC" w:rsidR="000F4477" w:rsidRPr="00FD3475" w:rsidRDefault="00786614" w:rsidP="0036199C">
      <w:pPr>
        <w:shd w:val="clear" w:color="auto" w:fill="FFFFFF"/>
        <w:spacing w:before="360" w:after="240"/>
        <w:jc w:val="center"/>
        <w:rPr>
          <w:sz w:val="22"/>
        </w:rPr>
      </w:pPr>
      <w:r w:rsidRPr="009124E9">
        <w:rPr>
          <w:bCs/>
          <w:iCs/>
          <w:sz w:val="22"/>
          <w:szCs w:val="24"/>
        </w:rPr>
        <w:t>“</w:t>
      </w:r>
      <w:r w:rsidR="002063C3" w:rsidRPr="00FD3475">
        <w:rPr>
          <w:b/>
          <w:bCs/>
          <w:i/>
          <w:iCs/>
          <w:sz w:val="22"/>
          <w:szCs w:val="24"/>
        </w:rPr>
        <w:t>Division 1</w:t>
      </w:r>
      <w:r w:rsidR="002063C3" w:rsidRPr="00FD3475">
        <w:rPr>
          <w:rFonts w:eastAsia="Times New Roman"/>
          <w:sz w:val="22"/>
          <w:szCs w:val="24"/>
        </w:rPr>
        <w:t>—</w:t>
      </w:r>
      <w:r w:rsidR="002063C3" w:rsidRPr="00FD3475">
        <w:rPr>
          <w:rFonts w:eastAsia="Times New Roman"/>
          <w:b/>
          <w:bCs/>
          <w:i/>
          <w:iCs/>
          <w:sz w:val="22"/>
          <w:szCs w:val="24"/>
        </w:rPr>
        <w:t>Examining a person about a corporation</w:t>
      </w:r>
    </w:p>
    <w:p w14:paraId="34CFD042" w14:textId="77777777" w:rsidR="000F4477" w:rsidRPr="00FD3475" w:rsidRDefault="002063C3" w:rsidP="00FD3475">
      <w:pPr>
        <w:shd w:val="clear" w:color="auto" w:fill="FFFFFF"/>
        <w:spacing w:before="120"/>
        <w:ind w:left="5"/>
        <w:jc w:val="both"/>
        <w:rPr>
          <w:sz w:val="22"/>
        </w:rPr>
      </w:pPr>
      <w:r w:rsidRPr="00FD3475">
        <w:rPr>
          <w:b/>
          <w:bCs/>
          <w:sz w:val="22"/>
          <w:szCs w:val="24"/>
        </w:rPr>
        <w:t>Mandatory examination</w:t>
      </w:r>
    </w:p>
    <w:p w14:paraId="23755516" w14:textId="77777777" w:rsidR="000F4477" w:rsidRPr="00FD3475" w:rsidRDefault="00786614" w:rsidP="00FD3475">
      <w:pPr>
        <w:shd w:val="clear" w:color="auto" w:fill="FFFFFF"/>
        <w:spacing w:before="120"/>
        <w:ind w:left="5" w:firstLine="346"/>
        <w:jc w:val="both"/>
        <w:rPr>
          <w:sz w:val="22"/>
        </w:rPr>
      </w:pPr>
      <w:r w:rsidRPr="00FD3475">
        <w:rPr>
          <w:sz w:val="22"/>
          <w:szCs w:val="24"/>
        </w:rPr>
        <w:t>“</w:t>
      </w:r>
      <w:r w:rsidR="002063C3" w:rsidRPr="00FD3475">
        <w:rPr>
          <w:sz w:val="22"/>
          <w:szCs w:val="24"/>
        </w:rPr>
        <w:t>596A. The Court is to summon a person for examination about a corporation</w:t>
      </w:r>
      <w:r w:rsidRPr="00FD3475">
        <w:rPr>
          <w:sz w:val="22"/>
          <w:szCs w:val="24"/>
        </w:rPr>
        <w:t>’</w:t>
      </w:r>
      <w:r w:rsidR="002063C3" w:rsidRPr="00FD3475">
        <w:rPr>
          <w:sz w:val="22"/>
          <w:szCs w:val="24"/>
        </w:rPr>
        <w:t>s examinable affairs if:</w:t>
      </w:r>
    </w:p>
    <w:p w14:paraId="674DF00D" w14:textId="77777777" w:rsidR="000F4477" w:rsidRPr="00FD3475" w:rsidRDefault="002063C3" w:rsidP="00FD3475">
      <w:pPr>
        <w:numPr>
          <w:ilvl w:val="0"/>
          <w:numId w:val="492"/>
        </w:numPr>
        <w:shd w:val="clear" w:color="auto" w:fill="FFFFFF"/>
        <w:tabs>
          <w:tab w:val="left" w:pos="787"/>
        </w:tabs>
        <w:spacing w:before="120"/>
        <w:ind w:left="394"/>
        <w:jc w:val="both"/>
        <w:rPr>
          <w:sz w:val="22"/>
          <w:szCs w:val="24"/>
        </w:rPr>
      </w:pPr>
      <w:r w:rsidRPr="00FD3475">
        <w:rPr>
          <w:sz w:val="22"/>
          <w:szCs w:val="24"/>
        </w:rPr>
        <w:t>an eligible applicant applies for the summons; and</w:t>
      </w:r>
    </w:p>
    <w:p w14:paraId="33FF125E" w14:textId="77777777" w:rsidR="000F4477" w:rsidRPr="00FD3475" w:rsidRDefault="002063C3" w:rsidP="00FD3475">
      <w:pPr>
        <w:numPr>
          <w:ilvl w:val="0"/>
          <w:numId w:val="493"/>
        </w:numPr>
        <w:shd w:val="clear" w:color="auto" w:fill="FFFFFF"/>
        <w:tabs>
          <w:tab w:val="left" w:pos="787"/>
        </w:tabs>
        <w:spacing w:before="120"/>
        <w:ind w:left="787" w:hanging="394"/>
        <w:jc w:val="both"/>
        <w:rPr>
          <w:sz w:val="22"/>
          <w:szCs w:val="24"/>
        </w:rPr>
      </w:pPr>
      <w:r w:rsidRPr="00FD3475">
        <w:rPr>
          <w:sz w:val="22"/>
          <w:szCs w:val="24"/>
        </w:rPr>
        <w:t>the Court is satisfied that the person is an examinable officer of the corporation or was such an officer during or after the 2 years ending:</w:t>
      </w:r>
    </w:p>
    <w:p w14:paraId="5B706C59" w14:textId="77777777" w:rsidR="000F4477" w:rsidRPr="00FD3475" w:rsidRDefault="002063C3" w:rsidP="00FD3475">
      <w:pPr>
        <w:shd w:val="clear" w:color="auto" w:fill="FFFFFF"/>
        <w:spacing w:before="120"/>
        <w:ind w:left="1454" w:hanging="350"/>
        <w:jc w:val="both"/>
        <w:rPr>
          <w:sz w:val="22"/>
        </w:rPr>
      </w:pPr>
      <w:r w:rsidRPr="00FD3475">
        <w:rPr>
          <w:sz w:val="22"/>
          <w:szCs w:val="24"/>
        </w:rPr>
        <w:t>(i) if the corporation is under administration</w:t>
      </w:r>
      <w:r w:rsidRPr="00FD3475">
        <w:rPr>
          <w:rFonts w:eastAsia="Times New Roman"/>
          <w:sz w:val="22"/>
          <w:szCs w:val="24"/>
        </w:rPr>
        <w:t>—on the section 513C day in relation to the administration; or</w:t>
      </w:r>
    </w:p>
    <w:p w14:paraId="02F98820" w14:textId="77777777" w:rsidR="000F4477" w:rsidRPr="00FD3475" w:rsidRDefault="002063C3" w:rsidP="00FD3475">
      <w:pPr>
        <w:shd w:val="clear" w:color="auto" w:fill="FFFFFF"/>
        <w:spacing w:before="120"/>
        <w:ind w:left="1445" w:hanging="408"/>
        <w:jc w:val="both"/>
        <w:rPr>
          <w:sz w:val="22"/>
        </w:rPr>
      </w:pPr>
      <w:r w:rsidRPr="00FD3475">
        <w:rPr>
          <w:sz w:val="22"/>
          <w:szCs w:val="24"/>
        </w:rPr>
        <w:t>(ii) if the corporation has executed a deed of company arrangement that has not yet terminated</w:t>
      </w:r>
      <w:r w:rsidRPr="00FD3475">
        <w:rPr>
          <w:rFonts w:eastAsia="Times New Roman"/>
          <w:sz w:val="22"/>
          <w:szCs w:val="24"/>
        </w:rPr>
        <w:t>—on the section 513C day in relation to the administration that ended when the deed was executed; or</w:t>
      </w:r>
    </w:p>
    <w:p w14:paraId="39E7D56B" w14:textId="77777777" w:rsidR="000F4477" w:rsidRPr="00FD3475" w:rsidRDefault="002063C3" w:rsidP="00FD3475">
      <w:pPr>
        <w:shd w:val="clear" w:color="auto" w:fill="FFFFFF"/>
        <w:spacing w:before="120"/>
        <w:ind w:left="1445" w:hanging="475"/>
        <w:jc w:val="both"/>
        <w:rPr>
          <w:sz w:val="22"/>
        </w:rPr>
      </w:pPr>
      <w:r w:rsidRPr="00FD3475">
        <w:rPr>
          <w:sz w:val="22"/>
          <w:szCs w:val="24"/>
        </w:rPr>
        <w:t>(iii) if the corporation is being, or has been, wound up</w:t>
      </w:r>
      <w:r w:rsidRPr="00FD3475">
        <w:rPr>
          <w:rFonts w:eastAsia="Times New Roman"/>
          <w:sz w:val="22"/>
          <w:szCs w:val="24"/>
        </w:rPr>
        <w:t>— when the winding up began; or</w:t>
      </w:r>
    </w:p>
    <w:p w14:paraId="0DF340A5" w14:textId="77777777" w:rsidR="000F4477" w:rsidRPr="00FD3475" w:rsidRDefault="002063C3" w:rsidP="00FD3475">
      <w:pPr>
        <w:shd w:val="clear" w:color="auto" w:fill="FFFFFF"/>
        <w:spacing w:before="120"/>
        <w:ind w:left="989"/>
        <w:jc w:val="both"/>
        <w:rPr>
          <w:sz w:val="22"/>
        </w:rPr>
      </w:pPr>
      <w:r w:rsidRPr="00FD3475">
        <w:rPr>
          <w:sz w:val="22"/>
          <w:szCs w:val="24"/>
        </w:rPr>
        <w:t>(iv) otherwise</w:t>
      </w:r>
      <w:r w:rsidRPr="00FD3475">
        <w:rPr>
          <w:rFonts w:eastAsia="Times New Roman"/>
          <w:sz w:val="22"/>
          <w:szCs w:val="24"/>
        </w:rPr>
        <w:t>—when the application is made.</w:t>
      </w:r>
    </w:p>
    <w:p w14:paraId="4803AB18" w14:textId="77777777" w:rsidR="000F4477" w:rsidRPr="00FD3475" w:rsidRDefault="002063C3" w:rsidP="00FD3475">
      <w:pPr>
        <w:shd w:val="clear" w:color="auto" w:fill="FFFFFF"/>
        <w:spacing w:before="120"/>
        <w:ind w:left="19"/>
        <w:jc w:val="both"/>
        <w:rPr>
          <w:sz w:val="22"/>
        </w:rPr>
      </w:pPr>
      <w:r w:rsidRPr="00FD3475">
        <w:rPr>
          <w:b/>
          <w:bCs/>
          <w:sz w:val="22"/>
          <w:szCs w:val="24"/>
        </w:rPr>
        <w:t>Discretionary examination</w:t>
      </w:r>
    </w:p>
    <w:p w14:paraId="4FC7978D" w14:textId="77777777" w:rsidR="000F4477" w:rsidRPr="00FD3475" w:rsidRDefault="00786614" w:rsidP="00FD3475">
      <w:pPr>
        <w:shd w:val="clear" w:color="auto" w:fill="FFFFFF"/>
        <w:spacing w:before="120"/>
        <w:ind w:left="19" w:firstLine="346"/>
        <w:jc w:val="both"/>
        <w:rPr>
          <w:sz w:val="22"/>
        </w:rPr>
      </w:pPr>
      <w:r w:rsidRPr="00FD3475">
        <w:rPr>
          <w:sz w:val="22"/>
          <w:szCs w:val="24"/>
        </w:rPr>
        <w:t>“</w:t>
      </w:r>
      <w:r w:rsidR="002063C3" w:rsidRPr="00FD3475">
        <w:rPr>
          <w:sz w:val="22"/>
          <w:szCs w:val="24"/>
        </w:rPr>
        <w:t>596B.(1) The Court may summon a person for examination about a corporation</w:t>
      </w:r>
      <w:r w:rsidRPr="00FD3475">
        <w:rPr>
          <w:sz w:val="22"/>
          <w:szCs w:val="24"/>
        </w:rPr>
        <w:t>’</w:t>
      </w:r>
      <w:r w:rsidR="002063C3" w:rsidRPr="00FD3475">
        <w:rPr>
          <w:sz w:val="22"/>
          <w:szCs w:val="24"/>
        </w:rPr>
        <w:t>s examinable affairs if:</w:t>
      </w:r>
    </w:p>
    <w:p w14:paraId="370DE247" w14:textId="77777777" w:rsidR="000F4477" w:rsidRPr="00FD3475" w:rsidRDefault="002063C3" w:rsidP="00FD3475">
      <w:pPr>
        <w:numPr>
          <w:ilvl w:val="0"/>
          <w:numId w:val="494"/>
        </w:numPr>
        <w:shd w:val="clear" w:color="auto" w:fill="FFFFFF"/>
        <w:tabs>
          <w:tab w:val="left" w:pos="802"/>
        </w:tabs>
        <w:spacing w:before="120"/>
        <w:ind w:left="408"/>
        <w:jc w:val="both"/>
        <w:rPr>
          <w:sz w:val="22"/>
          <w:szCs w:val="24"/>
        </w:rPr>
      </w:pPr>
      <w:r w:rsidRPr="00FD3475">
        <w:rPr>
          <w:sz w:val="22"/>
          <w:szCs w:val="24"/>
        </w:rPr>
        <w:t>an eligible applicant applies for the summons; and</w:t>
      </w:r>
    </w:p>
    <w:p w14:paraId="2AAE8068" w14:textId="77777777" w:rsidR="000F4477" w:rsidRPr="00FD3475" w:rsidRDefault="002063C3" w:rsidP="00FD3475">
      <w:pPr>
        <w:numPr>
          <w:ilvl w:val="0"/>
          <w:numId w:val="494"/>
        </w:numPr>
        <w:shd w:val="clear" w:color="auto" w:fill="FFFFFF"/>
        <w:tabs>
          <w:tab w:val="left" w:pos="802"/>
        </w:tabs>
        <w:spacing w:before="120"/>
        <w:ind w:left="408"/>
        <w:jc w:val="both"/>
        <w:rPr>
          <w:sz w:val="22"/>
          <w:szCs w:val="24"/>
        </w:rPr>
      </w:pPr>
      <w:r w:rsidRPr="00FD3475">
        <w:rPr>
          <w:sz w:val="22"/>
          <w:szCs w:val="24"/>
        </w:rPr>
        <w:t>the Court is satisfied that the person:</w:t>
      </w:r>
    </w:p>
    <w:p w14:paraId="0380DB9E" w14:textId="77777777" w:rsidR="000F4477" w:rsidRPr="00FD3475" w:rsidRDefault="002063C3" w:rsidP="00FD3475">
      <w:pPr>
        <w:shd w:val="clear" w:color="auto" w:fill="FFFFFF"/>
        <w:spacing w:before="120"/>
        <w:ind w:left="1454" w:hanging="336"/>
        <w:jc w:val="both"/>
        <w:rPr>
          <w:sz w:val="22"/>
        </w:rPr>
      </w:pPr>
      <w:r w:rsidRPr="00FD3475">
        <w:rPr>
          <w:sz w:val="22"/>
          <w:szCs w:val="24"/>
        </w:rPr>
        <w:t>(i)</w:t>
      </w:r>
      <w:r w:rsidR="002528E7">
        <w:rPr>
          <w:sz w:val="22"/>
          <w:szCs w:val="24"/>
        </w:rPr>
        <w:tab/>
      </w:r>
      <w:r w:rsidRPr="00FD3475">
        <w:rPr>
          <w:sz w:val="22"/>
          <w:szCs w:val="24"/>
        </w:rPr>
        <w:t>has taken part or been concerned in examinable affairs of the corporation and has been, or may have been, guilty of misconduct in relation to the corporation; or</w:t>
      </w:r>
    </w:p>
    <w:p w14:paraId="0175FAF8" w14:textId="77777777" w:rsidR="000F4477" w:rsidRPr="00FD3475" w:rsidRDefault="002063C3" w:rsidP="00FD3475">
      <w:pPr>
        <w:shd w:val="clear" w:color="auto" w:fill="FFFFFF"/>
        <w:spacing w:before="120"/>
        <w:ind w:left="1459" w:hanging="408"/>
        <w:jc w:val="both"/>
        <w:rPr>
          <w:sz w:val="22"/>
        </w:rPr>
      </w:pPr>
      <w:r w:rsidRPr="00FD3475">
        <w:rPr>
          <w:sz w:val="22"/>
          <w:szCs w:val="24"/>
        </w:rPr>
        <w:t>(ii)</w:t>
      </w:r>
      <w:r w:rsidR="002528E7">
        <w:rPr>
          <w:sz w:val="22"/>
          <w:szCs w:val="24"/>
        </w:rPr>
        <w:tab/>
      </w:r>
      <w:r w:rsidRPr="00FD3475">
        <w:rPr>
          <w:sz w:val="22"/>
          <w:szCs w:val="24"/>
        </w:rPr>
        <w:t>may be able to give information about examinable affairs of the corporation.</w:t>
      </w:r>
    </w:p>
    <w:p w14:paraId="2629A2E9" w14:textId="77777777" w:rsidR="000F4477" w:rsidRPr="00FD3475" w:rsidRDefault="00786614" w:rsidP="00FD3475">
      <w:pPr>
        <w:shd w:val="clear" w:color="auto" w:fill="FFFFFF"/>
        <w:spacing w:before="120"/>
        <w:ind w:left="374"/>
        <w:jc w:val="both"/>
        <w:rPr>
          <w:sz w:val="22"/>
        </w:rPr>
      </w:pPr>
      <w:r w:rsidRPr="00FD3475">
        <w:rPr>
          <w:sz w:val="22"/>
          <w:szCs w:val="24"/>
        </w:rPr>
        <w:t>“</w:t>
      </w:r>
      <w:r w:rsidR="002063C3" w:rsidRPr="00FD3475">
        <w:rPr>
          <w:sz w:val="22"/>
          <w:szCs w:val="24"/>
        </w:rPr>
        <w:t>(2) This section has effect subject to section 596A.</w:t>
      </w:r>
    </w:p>
    <w:p w14:paraId="265B7B92" w14:textId="77777777" w:rsidR="000F4477" w:rsidRPr="00FD3475" w:rsidRDefault="000F4477" w:rsidP="00FD3475">
      <w:pPr>
        <w:shd w:val="clear" w:color="auto" w:fill="FFFFFF"/>
        <w:spacing w:before="120"/>
        <w:ind w:left="374"/>
        <w:jc w:val="both"/>
        <w:rPr>
          <w:sz w:val="22"/>
        </w:rPr>
        <w:sectPr w:rsidR="000F4477" w:rsidRPr="00FD3475" w:rsidSect="00844C73">
          <w:pgSz w:w="12240" w:h="15840" w:code="1"/>
          <w:pgMar w:top="1440" w:right="1440" w:bottom="1440" w:left="1440" w:header="720" w:footer="720" w:gutter="0"/>
          <w:cols w:space="720"/>
          <w:noEndnote/>
        </w:sectPr>
      </w:pPr>
    </w:p>
    <w:p w14:paraId="1EA0547D" w14:textId="77777777" w:rsidR="000F4477" w:rsidRPr="00FD3475" w:rsidRDefault="002063C3" w:rsidP="00FD3475">
      <w:pPr>
        <w:shd w:val="clear" w:color="auto" w:fill="FFFFFF"/>
        <w:spacing w:before="120"/>
        <w:ind w:left="43"/>
        <w:jc w:val="both"/>
        <w:rPr>
          <w:sz w:val="22"/>
        </w:rPr>
      </w:pPr>
      <w:r w:rsidRPr="00FD3475">
        <w:rPr>
          <w:b/>
          <w:bCs/>
          <w:sz w:val="22"/>
          <w:szCs w:val="24"/>
          <w:lang w:val="de-DE"/>
        </w:rPr>
        <w:lastRenderedPageBreak/>
        <w:t xml:space="preserve">Affidavit in </w:t>
      </w:r>
      <w:r w:rsidRPr="00FD3475">
        <w:rPr>
          <w:b/>
          <w:bCs/>
          <w:sz w:val="22"/>
          <w:szCs w:val="24"/>
        </w:rPr>
        <w:t>support of application under section 596B</w:t>
      </w:r>
    </w:p>
    <w:p w14:paraId="07D60356" w14:textId="77777777" w:rsidR="000F4477" w:rsidRPr="00FD3475" w:rsidRDefault="00786614" w:rsidP="00FD3475">
      <w:pPr>
        <w:shd w:val="clear" w:color="auto" w:fill="FFFFFF"/>
        <w:spacing w:before="120"/>
        <w:ind w:left="38" w:firstLine="346"/>
        <w:jc w:val="both"/>
        <w:rPr>
          <w:sz w:val="22"/>
        </w:rPr>
      </w:pPr>
      <w:r w:rsidRPr="00FD3475">
        <w:rPr>
          <w:sz w:val="22"/>
          <w:szCs w:val="24"/>
        </w:rPr>
        <w:t>“</w:t>
      </w:r>
      <w:r w:rsidR="002063C3" w:rsidRPr="00FD3475">
        <w:rPr>
          <w:sz w:val="22"/>
          <w:szCs w:val="24"/>
        </w:rPr>
        <w:t>596C.(1) A person who applies under section 596B must file an affidavit that supports the application and complies with the rules.</w:t>
      </w:r>
    </w:p>
    <w:p w14:paraId="384AB3C0" w14:textId="77777777" w:rsidR="000F4477" w:rsidRPr="00FD3475" w:rsidRDefault="00786614" w:rsidP="00FD3475">
      <w:pPr>
        <w:shd w:val="clear" w:color="auto" w:fill="FFFFFF"/>
        <w:spacing w:before="120"/>
        <w:ind w:left="38" w:firstLine="346"/>
        <w:jc w:val="both"/>
        <w:rPr>
          <w:sz w:val="22"/>
        </w:rPr>
      </w:pPr>
      <w:r w:rsidRPr="00FD3475">
        <w:rPr>
          <w:sz w:val="22"/>
          <w:szCs w:val="24"/>
        </w:rPr>
        <w:t>“</w:t>
      </w:r>
      <w:r w:rsidR="002063C3" w:rsidRPr="00FD3475">
        <w:rPr>
          <w:sz w:val="22"/>
          <w:szCs w:val="24"/>
        </w:rPr>
        <w:t>(2) The affidavit is not available for inspection except so far as the Court orders.</w:t>
      </w:r>
    </w:p>
    <w:p w14:paraId="24DEA31B" w14:textId="77777777" w:rsidR="000F4477" w:rsidRPr="00FD3475" w:rsidRDefault="002063C3" w:rsidP="00FD3475">
      <w:pPr>
        <w:shd w:val="clear" w:color="auto" w:fill="FFFFFF"/>
        <w:spacing w:before="120"/>
        <w:ind w:left="34"/>
        <w:jc w:val="both"/>
        <w:rPr>
          <w:sz w:val="22"/>
        </w:rPr>
      </w:pPr>
      <w:r w:rsidRPr="00FD3475">
        <w:rPr>
          <w:b/>
          <w:bCs/>
          <w:sz w:val="22"/>
          <w:szCs w:val="24"/>
        </w:rPr>
        <w:t>Content of summons</w:t>
      </w:r>
    </w:p>
    <w:p w14:paraId="0C241695" w14:textId="77777777" w:rsidR="000F4477" w:rsidRPr="00FD3475" w:rsidRDefault="00786614" w:rsidP="00FD3475">
      <w:pPr>
        <w:shd w:val="clear" w:color="auto" w:fill="FFFFFF"/>
        <w:spacing w:before="120"/>
        <w:ind w:left="34" w:firstLine="346"/>
        <w:jc w:val="both"/>
        <w:rPr>
          <w:sz w:val="22"/>
        </w:rPr>
      </w:pPr>
      <w:r w:rsidRPr="00FD3475">
        <w:rPr>
          <w:sz w:val="22"/>
          <w:szCs w:val="24"/>
        </w:rPr>
        <w:t>“</w:t>
      </w:r>
      <w:r w:rsidR="002063C3" w:rsidRPr="00FD3475">
        <w:rPr>
          <w:sz w:val="22"/>
          <w:szCs w:val="24"/>
        </w:rPr>
        <w:t>596D.(1) A summons to a person under section 596A or 596B is to require the person to attend before the Court:</w:t>
      </w:r>
    </w:p>
    <w:p w14:paraId="5F830873" w14:textId="77777777" w:rsidR="000F4477" w:rsidRPr="00FD3475" w:rsidRDefault="002063C3" w:rsidP="00FD3475">
      <w:pPr>
        <w:numPr>
          <w:ilvl w:val="0"/>
          <w:numId w:val="495"/>
        </w:numPr>
        <w:shd w:val="clear" w:color="auto" w:fill="FFFFFF"/>
        <w:tabs>
          <w:tab w:val="left" w:pos="811"/>
        </w:tabs>
        <w:spacing w:before="120"/>
        <w:ind w:left="811" w:hanging="394"/>
        <w:jc w:val="both"/>
        <w:rPr>
          <w:sz w:val="22"/>
          <w:szCs w:val="24"/>
        </w:rPr>
      </w:pPr>
      <w:r w:rsidRPr="00FD3475">
        <w:rPr>
          <w:sz w:val="22"/>
          <w:szCs w:val="24"/>
        </w:rPr>
        <w:t>at a specified place and at a specified time on a specified day, being a place, time and day that are reasonable in the circumstances; and</w:t>
      </w:r>
    </w:p>
    <w:p w14:paraId="40E81811" w14:textId="77777777" w:rsidR="000F4477" w:rsidRPr="00FD3475" w:rsidRDefault="002063C3" w:rsidP="00FD3475">
      <w:pPr>
        <w:numPr>
          <w:ilvl w:val="0"/>
          <w:numId w:val="495"/>
        </w:numPr>
        <w:shd w:val="clear" w:color="auto" w:fill="FFFFFF"/>
        <w:tabs>
          <w:tab w:val="left" w:pos="811"/>
        </w:tabs>
        <w:spacing w:before="120"/>
        <w:ind w:left="811" w:hanging="394"/>
        <w:jc w:val="both"/>
        <w:rPr>
          <w:sz w:val="22"/>
          <w:szCs w:val="24"/>
        </w:rPr>
      </w:pPr>
      <w:r w:rsidRPr="00FD3475">
        <w:rPr>
          <w:sz w:val="22"/>
          <w:szCs w:val="24"/>
        </w:rPr>
        <w:t>to be examined on oath about the corporation</w:t>
      </w:r>
      <w:r w:rsidR="00786614" w:rsidRPr="00FD3475">
        <w:rPr>
          <w:sz w:val="22"/>
          <w:szCs w:val="24"/>
        </w:rPr>
        <w:t>’</w:t>
      </w:r>
      <w:r w:rsidRPr="00FD3475">
        <w:rPr>
          <w:sz w:val="22"/>
          <w:szCs w:val="24"/>
        </w:rPr>
        <w:t>s examinable affairs.</w:t>
      </w:r>
    </w:p>
    <w:p w14:paraId="22F01A6C" w14:textId="77777777" w:rsidR="000F4477" w:rsidRPr="00FD3475" w:rsidRDefault="00786614" w:rsidP="00FD3475">
      <w:pPr>
        <w:shd w:val="clear" w:color="auto" w:fill="FFFFFF"/>
        <w:spacing w:before="120"/>
        <w:ind w:left="29" w:firstLine="346"/>
        <w:jc w:val="both"/>
        <w:rPr>
          <w:sz w:val="22"/>
        </w:rPr>
      </w:pPr>
      <w:r w:rsidRPr="00FD3475">
        <w:rPr>
          <w:sz w:val="22"/>
          <w:szCs w:val="24"/>
        </w:rPr>
        <w:t>“</w:t>
      </w:r>
      <w:r w:rsidR="002063C3" w:rsidRPr="00FD3475">
        <w:rPr>
          <w:sz w:val="22"/>
          <w:szCs w:val="24"/>
        </w:rPr>
        <w:t>(2) A summons to a person under section 596A or 596B may require the person to produce at the examination specified books that:</w:t>
      </w:r>
    </w:p>
    <w:p w14:paraId="70325754" w14:textId="77777777" w:rsidR="000F4477" w:rsidRPr="00FD3475" w:rsidRDefault="002063C3" w:rsidP="00FD3475">
      <w:pPr>
        <w:numPr>
          <w:ilvl w:val="0"/>
          <w:numId w:val="496"/>
        </w:numPr>
        <w:shd w:val="clear" w:color="auto" w:fill="FFFFFF"/>
        <w:tabs>
          <w:tab w:val="left" w:pos="806"/>
        </w:tabs>
        <w:spacing w:before="120"/>
        <w:ind w:left="408"/>
        <w:jc w:val="both"/>
        <w:rPr>
          <w:sz w:val="22"/>
          <w:szCs w:val="24"/>
        </w:rPr>
      </w:pPr>
      <w:r w:rsidRPr="00FD3475">
        <w:rPr>
          <w:sz w:val="22"/>
          <w:szCs w:val="24"/>
        </w:rPr>
        <w:t>are in the person</w:t>
      </w:r>
      <w:r w:rsidR="00786614" w:rsidRPr="00FD3475">
        <w:rPr>
          <w:sz w:val="22"/>
          <w:szCs w:val="24"/>
        </w:rPr>
        <w:t>’</w:t>
      </w:r>
      <w:r w:rsidRPr="00FD3475">
        <w:rPr>
          <w:sz w:val="22"/>
          <w:szCs w:val="24"/>
        </w:rPr>
        <w:t>s possession; and</w:t>
      </w:r>
    </w:p>
    <w:p w14:paraId="564D3743" w14:textId="77777777" w:rsidR="000F4477" w:rsidRPr="00FD3475" w:rsidRDefault="002063C3" w:rsidP="00FD3475">
      <w:pPr>
        <w:numPr>
          <w:ilvl w:val="0"/>
          <w:numId w:val="496"/>
        </w:numPr>
        <w:shd w:val="clear" w:color="auto" w:fill="FFFFFF"/>
        <w:tabs>
          <w:tab w:val="left" w:pos="806"/>
        </w:tabs>
        <w:spacing w:before="120"/>
        <w:ind w:left="408"/>
        <w:jc w:val="both"/>
        <w:rPr>
          <w:sz w:val="22"/>
          <w:szCs w:val="24"/>
        </w:rPr>
      </w:pPr>
      <w:r w:rsidRPr="00FD3475">
        <w:rPr>
          <w:sz w:val="22"/>
          <w:szCs w:val="24"/>
        </w:rPr>
        <w:t>relate to the corporation or to any of its examinable affairs.</w:t>
      </w:r>
    </w:p>
    <w:p w14:paraId="6B4DE805" w14:textId="77777777" w:rsidR="000F4477" w:rsidRPr="00FD3475" w:rsidRDefault="00786614" w:rsidP="00FD3475">
      <w:pPr>
        <w:shd w:val="clear" w:color="auto" w:fill="FFFFFF"/>
        <w:spacing w:before="120"/>
        <w:ind w:left="19" w:firstLine="350"/>
        <w:jc w:val="both"/>
        <w:rPr>
          <w:sz w:val="22"/>
        </w:rPr>
      </w:pPr>
      <w:r w:rsidRPr="00FD3475">
        <w:rPr>
          <w:sz w:val="22"/>
          <w:szCs w:val="24"/>
        </w:rPr>
        <w:t>“</w:t>
      </w:r>
      <w:r w:rsidR="002063C3" w:rsidRPr="00FD3475">
        <w:rPr>
          <w:sz w:val="22"/>
          <w:szCs w:val="24"/>
        </w:rPr>
        <w:t>(3) A summons under section 596A is to require under subsection (2) of this section the production of such of the books requested in the application for the summons as the summons may so require.</w:t>
      </w:r>
    </w:p>
    <w:p w14:paraId="26CAEA20" w14:textId="77777777" w:rsidR="000F4477" w:rsidRPr="00FD3475" w:rsidRDefault="002063C3" w:rsidP="00FD3475">
      <w:pPr>
        <w:shd w:val="clear" w:color="auto" w:fill="FFFFFF"/>
        <w:spacing w:before="120"/>
        <w:ind w:left="19"/>
        <w:jc w:val="both"/>
        <w:rPr>
          <w:sz w:val="22"/>
        </w:rPr>
      </w:pPr>
      <w:r w:rsidRPr="00FD3475">
        <w:rPr>
          <w:b/>
          <w:bCs/>
          <w:sz w:val="22"/>
          <w:szCs w:val="24"/>
        </w:rPr>
        <w:t>Notice of examination</w:t>
      </w:r>
    </w:p>
    <w:p w14:paraId="51848D17" w14:textId="77777777" w:rsidR="000F4477" w:rsidRPr="00FD3475" w:rsidRDefault="00786614" w:rsidP="00FD3475">
      <w:pPr>
        <w:shd w:val="clear" w:color="auto" w:fill="FFFFFF"/>
        <w:spacing w:before="120"/>
        <w:ind w:left="14" w:firstLine="346"/>
        <w:jc w:val="both"/>
        <w:rPr>
          <w:sz w:val="22"/>
        </w:rPr>
      </w:pPr>
      <w:r w:rsidRPr="00FD3475">
        <w:rPr>
          <w:sz w:val="22"/>
          <w:szCs w:val="24"/>
        </w:rPr>
        <w:t>“</w:t>
      </w:r>
      <w:r w:rsidR="002063C3" w:rsidRPr="00FD3475">
        <w:rPr>
          <w:sz w:val="22"/>
          <w:szCs w:val="24"/>
        </w:rPr>
        <w:t>596E. If the Court summons a person for examination, the person who applied for the summons must give written notice of the examination to:</w:t>
      </w:r>
    </w:p>
    <w:p w14:paraId="65257F6C" w14:textId="77777777" w:rsidR="000F4477" w:rsidRPr="00FD3475" w:rsidRDefault="002063C3" w:rsidP="00FD3475">
      <w:pPr>
        <w:numPr>
          <w:ilvl w:val="0"/>
          <w:numId w:val="497"/>
        </w:numPr>
        <w:shd w:val="clear" w:color="auto" w:fill="FFFFFF"/>
        <w:tabs>
          <w:tab w:val="left" w:pos="792"/>
        </w:tabs>
        <w:spacing w:before="120"/>
        <w:ind w:left="792" w:hanging="398"/>
        <w:jc w:val="both"/>
        <w:rPr>
          <w:sz w:val="22"/>
          <w:szCs w:val="24"/>
        </w:rPr>
      </w:pPr>
      <w:r w:rsidRPr="00FD3475">
        <w:rPr>
          <w:sz w:val="22"/>
          <w:szCs w:val="24"/>
        </w:rPr>
        <w:t>as many of the corporation</w:t>
      </w:r>
      <w:r w:rsidR="00786614" w:rsidRPr="00FD3475">
        <w:rPr>
          <w:sz w:val="22"/>
          <w:szCs w:val="24"/>
        </w:rPr>
        <w:t>’</w:t>
      </w:r>
      <w:r w:rsidRPr="00FD3475">
        <w:rPr>
          <w:sz w:val="22"/>
          <w:szCs w:val="24"/>
        </w:rPr>
        <w:t>s creditors as reasonably practicable; and</w:t>
      </w:r>
    </w:p>
    <w:p w14:paraId="6A964ACB" w14:textId="77777777" w:rsidR="000F4477" w:rsidRPr="00FD3475" w:rsidRDefault="002063C3" w:rsidP="00FD3475">
      <w:pPr>
        <w:numPr>
          <w:ilvl w:val="0"/>
          <w:numId w:val="497"/>
        </w:numPr>
        <w:shd w:val="clear" w:color="auto" w:fill="FFFFFF"/>
        <w:tabs>
          <w:tab w:val="left" w:pos="792"/>
        </w:tabs>
        <w:spacing w:before="120"/>
        <w:ind w:left="394"/>
        <w:jc w:val="both"/>
        <w:rPr>
          <w:sz w:val="22"/>
          <w:szCs w:val="24"/>
        </w:rPr>
      </w:pPr>
      <w:r w:rsidRPr="00FD3475">
        <w:rPr>
          <w:sz w:val="22"/>
          <w:szCs w:val="24"/>
        </w:rPr>
        <w:t>each eligible applicant in relation to the corporation, except:</w:t>
      </w:r>
    </w:p>
    <w:p w14:paraId="22C0318D" w14:textId="77777777" w:rsidR="000F4477" w:rsidRPr="00FD3475" w:rsidRDefault="002063C3" w:rsidP="00FD3475">
      <w:pPr>
        <w:shd w:val="clear" w:color="auto" w:fill="FFFFFF"/>
        <w:spacing w:before="120"/>
        <w:ind w:left="1037" w:firstLine="72"/>
        <w:jc w:val="both"/>
        <w:rPr>
          <w:sz w:val="22"/>
        </w:rPr>
      </w:pPr>
      <w:r w:rsidRPr="00FD3475">
        <w:rPr>
          <w:sz w:val="22"/>
          <w:szCs w:val="24"/>
        </w:rPr>
        <w:t>(i)</w:t>
      </w:r>
      <w:r w:rsidR="00F578C7">
        <w:rPr>
          <w:sz w:val="22"/>
          <w:szCs w:val="24"/>
        </w:rPr>
        <w:tab/>
      </w:r>
      <w:r w:rsidRPr="00FD3475">
        <w:rPr>
          <w:sz w:val="22"/>
          <w:szCs w:val="24"/>
        </w:rPr>
        <w:t>the person who applied for the examination; and</w:t>
      </w:r>
    </w:p>
    <w:p w14:paraId="4239C5F7" w14:textId="77777777" w:rsidR="000F4477" w:rsidRPr="00FD3475" w:rsidRDefault="002063C3" w:rsidP="00FD3475">
      <w:pPr>
        <w:shd w:val="clear" w:color="auto" w:fill="FFFFFF"/>
        <w:spacing w:before="120"/>
        <w:ind w:left="1450" w:hanging="413"/>
        <w:jc w:val="both"/>
        <w:rPr>
          <w:sz w:val="22"/>
        </w:rPr>
      </w:pPr>
      <w:r w:rsidRPr="00FD3475">
        <w:rPr>
          <w:sz w:val="22"/>
          <w:szCs w:val="24"/>
        </w:rPr>
        <w:t>(ii)</w:t>
      </w:r>
      <w:r w:rsidR="00F578C7">
        <w:rPr>
          <w:sz w:val="22"/>
          <w:szCs w:val="24"/>
        </w:rPr>
        <w:tab/>
      </w:r>
      <w:r w:rsidRPr="00FD3475">
        <w:rPr>
          <w:sz w:val="22"/>
          <w:szCs w:val="24"/>
        </w:rPr>
        <w:t xml:space="preserve">if a person </w:t>
      </w:r>
      <w:proofErr w:type="spellStart"/>
      <w:r w:rsidRPr="00FD3475">
        <w:rPr>
          <w:sz w:val="22"/>
          <w:szCs w:val="24"/>
        </w:rPr>
        <w:t>authorised</w:t>
      </w:r>
      <w:proofErr w:type="spellEnd"/>
      <w:r w:rsidRPr="00FD3475">
        <w:rPr>
          <w:sz w:val="22"/>
          <w:szCs w:val="24"/>
        </w:rPr>
        <w:t xml:space="preserve"> by the Commission applied for the examination</w:t>
      </w:r>
      <w:r w:rsidRPr="00FD3475">
        <w:rPr>
          <w:rFonts w:eastAsia="Times New Roman"/>
          <w:sz w:val="22"/>
          <w:szCs w:val="24"/>
        </w:rPr>
        <w:t>—the Commission; and</w:t>
      </w:r>
    </w:p>
    <w:p w14:paraId="3D6C631B" w14:textId="77777777" w:rsidR="000F4477" w:rsidRPr="00FD3475" w:rsidRDefault="002063C3" w:rsidP="00FD3475">
      <w:pPr>
        <w:shd w:val="clear" w:color="auto" w:fill="FFFFFF"/>
        <w:spacing w:before="120"/>
        <w:ind w:left="1450" w:hanging="480"/>
        <w:jc w:val="both"/>
        <w:rPr>
          <w:sz w:val="22"/>
        </w:rPr>
      </w:pPr>
      <w:r w:rsidRPr="00FD3475">
        <w:rPr>
          <w:sz w:val="22"/>
          <w:szCs w:val="24"/>
        </w:rPr>
        <w:t>(iii)</w:t>
      </w:r>
      <w:r w:rsidR="00F578C7">
        <w:rPr>
          <w:sz w:val="22"/>
          <w:szCs w:val="24"/>
        </w:rPr>
        <w:tab/>
      </w:r>
      <w:r w:rsidRPr="00FD3475">
        <w:rPr>
          <w:sz w:val="22"/>
          <w:szCs w:val="24"/>
        </w:rPr>
        <w:t xml:space="preserve">a person who is such an eligible applicant only because the person is </w:t>
      </w:r>
      <w:proofErr w:type="spellStart"/>
      <w:r w:rsidRPr="00FD3475">
        <w:rPr>
          <w:sz w:val="22"/>
          <w:szCs w:val="24"/>
        </w:rPr>
        <w:t>authorised</w:t>
      </w:r>
      <w:proofErr w:type="spellEnd"/>
      <w:r w:rsidRPr="00FD3475">
        <w:rPr>
          <w:sz w:val="22"/>
          <w:szCs w:val="24"/>
        </w:rPr>
        <w:t xml:space="preserve"> by the Commission.</w:t>
      </w:r>
    </w:p>
    <w:p w14:paraId="0222DC80" w14:textId="77777777" w:rsidR="000F4477" w:rsidRPr="00FD3475" w:rsidRDefault="002063C3" w:rsidP="00FD3475">
      <w:pPr>
        <w:shd w:val="clear" w:color="auto" w:fill="FFFFFF"/>
        <w:spacing w:before="120"/>
        <w:jc w:val="both"/>
        <w:rPr>
          <w:sz w:val="22"/>
        </w:rPr>
      </w:pPr>
      <w:r w:rsidRPr="00FD3475">
        <w:rPr>
          <w:b/>
          <w:bCs/>
          <w:sz w:val="22"/>
          <w:szCs w:val="24"/>
        </w:rPr>
        <w:t>Court may give directions about examination</w:t>
      </w:r>
    </w:p>
    <w:p w14:paraId="0E71DE3D" w14:textId="77777777" w:rsidR="000F4477" w:rsidRPr="00FD3475" w:rsidRDefault="00786614" w:rsidP="00FD3475">
      <w:pPr>
        <w:shd w:val="clear" w:color="auto" w:fill="FFFFFF"/>
        <w:spacing w:before="120"/>
        <w:ind w:firstLine="346"/>
        <w:jc w:val="both"/>
        <w:rPr>
          <w:sz w:val="22"/>
        </w:rPr>
      </w:pPr>
      <w:r w:rsidRPr="00FD3475">
        <w:rPr>
          <w:sz w:val="22"/>
          <w:szCs w:val="24"/>
        </w:rPr>
        <w:t>“</w:t>
      </w:r>
      <w:r w:rsidR="002063C3" w:rsidRPr="00FD3475">
        <w:rPr>
          <w:sz w:val="22"/>
          <w:szCs w:val="24"/>
        </w:rPr>
        <w:t>596F.(1) Subject to section 597, the Court may at any time give one or more of the following:</w:t>
      </w:r>
    </w:p>
    <w:p w14:paraId="4167856E" w14:textId="77777777" w:rsidR="000F4477" w:rsidRPr="00FD3475" w:rsidRDefault="002063C3" w:rsidP="00FD3475">
      <w:pPr>
        <w:numPr>
          <w:ilvl w:val="0"/>
          <w:numId w:val="498"/>
        </w:numPr>
        <w:shd w:val="clear" w:color="auto" w:fill="FFFFFF"/>
        <w:tabs>
          <w:tab w:val="left" w:pos="778"/>
        </w:tabs>
        <w:spacing w:before="120"/>
        <w:ind w:left="778" w:hanging="394"/>
        <w:jc w:val="both"/>
        <w:rPr>
          <w:sz w:val="22"/>
          <w:szCs w:val="24"/>
        </w:rPr>
      </w:pPr>
      <w:r w:rsidRPr="00FD3475">
        <w:rPr>
          <w:sz w:val="22"/>
          <w:szCs w:val="24"/>
        </w:rPr>
        <w:t>a direction about the matters to be inquired into at an examination;</w:t>
      </w:r>
    </w:p>
    <w:p w14:paraId="3B76B171" w14:textId="77777777" w:rsidR="000F4477" w:rsidRPr="004947C7" w:rsidRDefault="002063C3" w:rsidP="00FD3475">
      <w:pPr>
        <w:numPr>
          <w:ilvl w:val="0"/>
          <w:numId w:val="498"/>
        </w:numPr>
        <w:shd w:val="clear" w:color="auto" w:fill="FFFFFF"/>
        <w:tabs>
          <w:tab w:val="left" w:pos="778"/>
        </w:tabs>
        <w:spacing w:before="120"/>
        <w:ind w:left="778" w:hanging="394"/>
        <w:jc w:val="both"/>
        <w:rPr>
          <w:sz w:val="22"/>
          <w:szCs w:val="24"/>
        </w:rPr>
      </w:pPr>
      <w:r w:rsidRPr="004947C7">
        <w:rPr>
          <w:sz w:val="22"/>
          <w:szCs w:val="24"/>
        </w:rPr>
        <w:t xml:space="preserve">a </w:t>
      </w:r>
      <w:r w:rsidRPr="00FD3475">
        <w:rPr>
          <w:sz w:val="22"/>
          <w:szCs w:val="24"/>
        </w:rPr>
        <w:t>direction about the procedure to be followed at an examination;</w:t>
      </w:r>
    </w:p>
    <w:p w14:paraId="538205C8" w14:textId="77777777" w:rsidR="000F4477" w:rsidRPr="00FD3475" w:rsidRDefault="002063C3" w:rsidP="00FD3475">
      <w:pPr>
        <w:numPr>
          <w:ilvl w:val="0"/>
          <w:numId w:val="498"/>
        </w:numPr>
        <w:shd w:val="clear" w:color="auto" w:fill="FFFFFF"/>
        <w:tabs>
          <w:tab w:val="left" w:pos="778"/>
        </w:tabs>
        <w:spacing w:before="120"/>
        <w:ind w:left="778" w:hanging="394"/>
        <w:jc w:val="both"/>
        <w:rPr>
          <w:sz w:val="22"/>
          <w:szCs w:val="24"/>
        </w:rPr>
      </w:pPr>
      <w:r w:rsidRPr="00FD3475">
        <w:rPr>
          <w:sz w:val="22"/>
          <w:szCs w:val="24"/>
        </w:rPr>
        <w:t>a direction about who may be present at an examination while it is being held in private;</w:t>
      </w:r>
    </w:p>
    <w:p w14:paraId="3E24994E" w14:textId="77777777" w:rsidR="000F4477" w:rsidRPr="00FD3475" w:rsidRDefault="000F4477" w:rsidP="00FD3475">
      <w:pPr>
        <w:shd w:val="clear" w:color="auto" w:fill="FFFFFF"/>
        <w:spacing w:before="120"/>
        <w:jc w:val="both"/>
        <w:rPr>
          <w:sz w:val="22"/>
        </w:rPr>
      </w:pPr>
    </w:p>
    <w:p w14:paraId="1D1A2266" w14:textId="77777777" w:rsidR="000F4477" w:rsidRPr="00FD3475" w:rsidRDefault="000F4477" w:rsidP="00FD3475">
      <w:pPr>
        <w:shd w:val="clear" w:color="auto" w:fill="FFFFFF"/>
        <w:spacing w:before="120"/>
        <w:jc w:val="both"/>
        <w:rPr>
          <w:sz w:val="22"/>
        </w:rPr>
        <w:sectPr w:rsidR="000F4477" w:rsidRPr="00FD3475" w:rsidSect="00844C73">
          <w:pgSz w:w="12240" w:h="15840" w:code="1"/>
          <w:pgMar w:top="1440" w:right="1440" w:bottom="1440" w:left="1440" w:header="720" w:footer="720" w:gutter="0"/>
          <w:cols w:space="720"/>
          <w:noEndnote/>
        </w:sectPr>
      </w:pPr>
    </w:p>
    <w:p w14:paraId="0EA66D76" w14:textId="77777777" w:rsidR="000F4477" w:rsidRPr="00FD3475" w:rsidRDefault="002063C3" w:rsidP="00FD3475">
      <w:pPr>
        <w:numPr>
          <w:ilvl w:val="0"/>
          <w:numId w:val="499"/>
        </w:numPr>
        <w:shd w:val="clear" w:color="auto" w:fill="FFFFFF"/>
        <w:tabs>
          <w:tab w:val="left" w:pos="782"/>
        </w:tabs>
        <w:spacing w:before="120"/>
        <w:ind w:left="782" w:hanging="403"/>
        <w:jc w:val="both"/>
        <w:rPr>
          <w:sz w:val="22"/>
          <w:szCs w:val="24"/>
          <w:lang w:val="de-DE"/>
        </w:rPr>
      </w:pPr>
      <w:r w:rsidRPr="00FD3475">
        <w:rPr>
          <w:sz w:val="22"/>
          <w:szCs w:val="24"/>
        </w:rPr>
        <w:lastRenderedPageBreak/>
        <w:t>a direction that a person be excluded from an examination, even while it is being held in public;</w:t>
      </w:r>
    </w:p>
    <w:p w14:paraId="21C20982" w14:textId="77777777" w:rsidR="000F4477" w:rsidRPr="00FD3475" w:rsidRDefault="002063C3" w:rsidP="00FD3475">
      <w:pPr>
        <w:numPr>
          <w:ilvl w:val="0"/>
          <w:numId w:val="499"/>
        </w:numPr>
        <w:shd w:val="clear" w:color="auto" w:fill="FFFFFF"/>
        <w:tabs>
          <w:tab w:val="left" w:pos="782"/>
        </w:tabs>
        <w:spacing w:before="120"/>
        <w:ind w:left="379"/>
        <w:jc w:val="both"/>
        <w:rPr>
          <w:sz w:val="22"/>
          <w:szCs w:val="24"/>
        </w:rPr>
      </w:pPr>
      <w:r w:rsidRPr="00FD3475">
        <w:rPr>
          <w:sz w:val="22"/>
          <w:szCs w:val="24"/>
        </w:rPr>
        <w:t>a direction about access to records of the examination;</w:t>
      </w:r>
    </w:p>
    <w:p w14:paraId="2BF37833" w14:textId="77777777" w:rsidR="000F4477" w:rsidRPr="00FD3475" w:rsidRDefault="002063C3" w:rsidP="00FD3475">
      <w:pPr>
        <w:shd w:val="clear" w:color="auto" w:fill="FFFFFF"/>
        <w:spacing w:before="120"/>
        <w:ind w:left="782" w:hanging="350"/>
        <w:jc w:val="both"/>
        <w:rPr>
          <w:sz w:val="22"/>
        </w:rPr>
      </w:pPr>
      <w:r w:rsidRPr="00FD3475">
        <w:rPr>
          <w:sz w:val="22"/>
          <w:szCs w:val="24"/>
        </w:rPr>
        <w:t>(f)</w:t>
      </w:r>
      <w:r w:rsidR="00025B2B">
        <w:rPr>
          <w:sz w:val="22"/>
          <w:szCs w:val="24"/>
        </w:rPr>
        <w:tab/>
      </w:r>
      <w:r w:rsidRPr="00FD3475">
        <w:rPr>
          <w:sz w:val="22"/>
          <w:szCs w:val="24"/>
        </w:rPr>
        <w:t>a direction prohibiting publication or communication of information about the examination (including questions asked, and answers given, at the examination);</w:t>
      </w:r>
    </w:p>
    <w:p w14:paraId="36570A4E" w14:textId="77777777" w:rsidR="000F4477" w:rsidRPr="00FD3475" w:rsidRDefault="002063C3" w:rsidP="00FD3475">
      <w:pPr>
        <w:shd w:val="clear" w:color="auto" w:fill="FFFFFF"/>
        <w:spacing w:before="120"/>
        <w:ind w:left="782" w:hanging="374"/>
        <w:jc w:val="both"/>
        <w:rPr>
          <w:sz w:val="22"/>
        </w:rPr>
      </w:pPr>
      <w:r w:rsidRPr="004947C7">
        <w:rPr>
          <w:sz w:val="22"/>
          <w:szCs w:val="24"/>
        </w:rPr>
        <w:t>(g)</w:t>
      </w:r>
      <w:r w:rsidR="00353AD5" w:rsidRPr="004947C7">
        <w:rPr>
          <w:sz w:val="22"/>
          <w:szCs w:val="24"/>
        </w:rPr>
        <w:tab/>
      </w:r>
      <w:r w:rsidRPr="004947C7">
        <w:rPr>
          <w:sz w:val="22"/>
          <w:szCs w:val="24"/>
        </w:rPr>
        <w:t xml:space="preserve">a </w:t>
      </w:r>
      <w:r w:rsidRPr="00FD3475">
        <w:rPr>
          <w:sz w:val="22"/>
          <w:szCs w:val="24"/>
        </w:rPr>
        <w:t>direction that a document that relates to the examination and was created at the examination be destroyed.</w:t>
      </w:r>
    </w:p>
    <w:p w14:paraId="44331AA4" w14:textId="77777777" w:rsidR="000F4477" w:rsidRPr="00FD3475" w:rsidRDefault="00786614" w:rsidP="00FD3475">
      <w:pPr>
        <w:shd w:val="clear" w:color="auto" w:fill="FFFFFF"/>
        <w:spacing w:before="120"/>
        <w:ind w:firstLine="346"/>
        <w:jc w:val="both"/>
        <w:rPr>
          <w:sz w:val="22"/>
        </w:rPr>
      </w:pPr>
      <w:r w:rsidRPr="00FD3475">
        <w:rPr>
          <w:sz w:val="22"/>
          <w:szCs w:val="24"/>
        </w:rPr>
        <w:t>“</w:t>
      </w:r>
      <w:r w:rsidR="002063C3" w:rsidRPr="00FD3475">
        <w:rPr>
          <w:sz w:val="22"/>
          <w:szCs w:val="24"/>
        </w:rPr>
        <w:t>(2) The Court may give a direction under paragraph (1)(e), (f) or (g) in relation to all or part of an examination even if the examination, or that part, was held in public.</w:t>
      </w:r>
    </w:p>
    <w:p w14:paraId="7791EA47" w14:textId="37546CBD" w:rsidR="000F4477" w:rsidRPr="00FD3475" w:rsidRDefault="00786614" w:rsidP="00FD3475">
      <w:pPr>
        <w:shd w:val="clear" w:color="auto" w:fill="FFFFFF"/>
        <w:spacing w:before="120"/>
        <w:ind w:left="5" w:firstLine="346"/>
        <w:jc w:val="both"/>
        <w:rPr>
          <w:sz w:val="22"/>
        </w:rPr>
      </w:pPr>
      <w:r w:rsidRPr="00FD3475">
        <w:rPr>
          <w:sz w:val="22"/>
          <w:szCs w:val="24"/>
        </w:rPr>
        <w:t>“</w:t>
      </w:r>
      <w:r w:rsidR="002063C3" w:rsidRPr="00FD3475">
        <w:rPr>
          <w:sz w:val="22"/>
          <w:szCs w:val="24"/>
        </w:rPr>
        <w:t xml:space="preserve">(3) A person must not contravene a direction under subsection </w:t>
      </w:r>
      <w:r w:rsidR="002063C3" w:rsidRPr="009124E9">
        <w:rPr>
          <w:bCs/>
          <w:sz w:val="22"/>
          <w:szCs w:val="24"/>
        </w:rPr>
        <w:t>(1).</w:t>
      </w:r>
      <w:r w:rsidRPr="009124E9">
        <w:rPr>
          <w:bCs/>
          <w:sz w:val="22"/>
          <w:szCs w:val="24"/>
        </w:rPr>
        <w:t>”</w:t>
      </w:r>
      <w:r w:rsidR="002063C3" w:rsidRPr="009124E9">
        <w:rPr>
          <w:bCs/>
          <w:sz w:val="22"/>
          <w:szCs w:val="24"/>
        </w:rPr>
        <w:t>.</w:t>
      </w:r>
    </w:p>
    <w:p w14:paraId="33D5AACB" w14:textId="77777777" w:rsidR="000F4477" w:rsidRPr="00FD3475" w:rsidRDefault="002063C3" w:rsidP="00FD3475">
      <w:pPr>
        <w:shd w:val="clear" w:color="auto" w:fill="FFFFFF"/>
        <w:spacing w:before="120"/>
        <w:jc w:val="both"/>
        <w:rPr>
          <w:sz w:val="22"/>
        </w:rPr>
      </w:pPr>
      <w:r w:rsidRPr="00FD3475">
        <w:rPr>
          <w:b/>
          <w:bCs/>
          <w:sz w:val="22"/>
          <w:szCs w:val="24"/>
        </w:rPr>
        <w:t>Conduct of examination</w:t>
      </w:r>
    </w:p>
    <w:p w14:paraId="2705F11C" w14:textId="77777777" w:rsidR="000F4477" w:rsidRPr="00FD3475" w:rsidRDefault="002063C3" w:rsidP="00FD3475">
      <w:pPr>
        <w:shd w:val="clear" w:color="auto" w:fill="FFFFFF"/>
        <w:spacing w:before="120"/>
        <w:ind w:left="355"/>
        <w:jc w:val="both"/>
        <w:rPr>
          <w:sz w:val="22"/>
        </w:rPr>
      </w:pPr>
      <w:r w:rsidRPr="00FD3475">
        <w:rPr>
          <w:b/>
          <w:bCs/>
          <w:sz w:val="22"/>
          <w:szCs w:val="24"/>
        </w:rPr>
        <w:t xml:space="preserve">117. </w:t>
      </w:r>
      <w:r w:rsidRPr="00FD3475">
        <w:rPr>
          <w:sz w:val="22"/>
          <w:szCs w:val="24"/>
        </w:rPr>
        <w:t>Section 597 of the Corporations Law is amended:</w:t>
      </w:r>
    </w:p>
    <w:p w14:paraId="29FF7DF7" w14:textId="77777777" w:rsidR="000F4477" w:rsidRPr="00FD3475" w:rsidRDefault="002063C3" w:rsidP="00FD3475">
      <w:pPr>
        <w:numPr>
          <w:ilvl w:val="0"/>
          <w:numId w:val="500"/>
        </w:numPr>
        <w:shd w:val="clear" w:color="auto" w:fill="FFFFFF"/>
        <w:tabs>
          <w:tab w:val="left" w:pos="787"/>
        </w:tabs>
        <w:spacing w:before="120"/>
        <w:ind w:left="389"/>
        <w:jc w:val="both"/>
        <w:rPr>
          <w:b/>
          <w:bCs/>
          <w:sz w:val="22"/>
          <w:szCs w:val="24"/>
        </w:rPr>
      </w:pPr>
      <w:r w:rsidRPr="00FD3475">
        <w:rPr>
          <w:sz w:val="22"/>
          <w:szCs w:val="24"/>
        </w:rPr>
        <w:t>by omitting subsections (1), (2) and (3);</w:t>
      </w:r>
    </w:p>
    <w:p w14:paraId="49902873" w14:textId="77777777" w:rsidR="000F4477" w:rsidRPr="00FD3475" w:rsidRDefault="002063C3" w:rsidP="00FD3475">
      <w:pPr>
        <w:numPr>
          <w:ilvl w:val="0"/>
          <w:numId w:val="500"/>
        </w:numPr>
        <w:shd w:val="clear" w:color="auto" w:fill="FFFFFF"/>
        <w:tabs>
          <w:tab w:val="left" w:pos="787"/>
        </w:tabs>
        <w:spacing w:before="120"/>
        <w:ind w:left="787" w:hanging="398"/>
        <w:jc w:val="both"/>
        <w:rPr>
          <w:b/>
          <w:bCs/>
          <w:sz w:val="22"/>
          <w:szCs w:val="24"/>
        </w:rPr>
      </w:pPr>
      <w:r w:rsidRPr="00FD3475">
        <w:rPr>
          <w:sz w:val="22"/>
          <w:szCs w:val="24"/>
        </w:rPr>
        <w:t xml:space="preserve">by omitting from subsection (4) </w:t>
      </w:r>
      <w:r w:rsidR="00786614" w:rsidRPr="00FD3475">
        <w:rPr>
          <w:sz w:val="22"/>
          <w:szCs w:val="24"/>
        </w:rPr>
        <w:t>“</w:t>
      </w:r>
      <w:r w:rsidRPr="00FD3475">
        <w:rPr>
          <w:sz w:val="22"/>
          <w:szCs w:val="24"/>
        </w:rPr>
        <w:t>under this section shall</w:t>
      </w:r>
      <w:r w:rsidR="00786614" w:rsidRPr="00FD3475">
        <w:rPr>
          <w:sz w:val="22"/>
          <w:szCs w:val="24"/>
        </w:rPr>
        <w:t>”</w:t>
      </w:r>
      <w:r w:rsidRPr="00FD3475">
        <w:rPr>
          <w:sz w:val="22"/>
          <w:szCs w:val="24"/>
        </w:rPr>
        <w:t xml:space="preserve"> and substituting </w:t>
      </w:r>
      <w:r w:rsidR="00786614" w:rsidRPr="00FD3475">
        <w:rPr>
          <w:sz w:val="22"/>
          <w:szCs w:val="24"/>
        </w:rPr>
        <w:t>“</w:t>
      </w:r>
      <w:r w:rsidRPr="00FD3475">
        <w:rPr>
          <w:sz w:val="22"/>
          <w:szCs w:val="24"/>
        </w:rPr>
        <w:t>is to</w:t>
      </w:r>
      <w:r w:rsidR="00786614" w:rsidRPr="00FD3475">
        <w:rPr>
          <w:sz w:val="22"/>
          <w:szCs w:val="24"/>
        </w:rPr>
        <w:t>”</w:t>
      </w:r>
      <w:r w:rsidRPr="00FD3475">
        <w:rPr>
          <w:sz w:val="22"/>
          <w:szCs w:val="24"/>
        </w:rPr>
        <w:t>;</w:t>
      </w:r>
    </w:p>
    <w:p w14:paraId="3A6C94B3" w14:textId="77777777" w:rsidR="000F4477" w:rsidRPr="00FD3475" w:rsidRDefault="002063C3" w:rsidP="00FD3475">
      <w:pPr>
        <w:numPr>
          <w:ilvl w:val="0"/>
          <w:numId w:val="500"/>
        </w:numPr>
        <w:shd w:val="clear" w:color="auto" w:fill="FFFFFF"/>
        <w:tabs>
          <w:tab w:val="left" w:pos="787"/>
        </w:tabs>
        <w:spacing w:before="120"/>
        <w:ind w:left="787" w:hanging="398"/>
        <w:jc w:val="both"/>
        <w:rPr>
          <w:b/>
          <w:bCs/>
          <w:sz w:val="22"/>
          <w:szCs w:val="24"/>
        </w:rPr>
      </w:pPr>
      <w:r w:rsidRPr="00FD3475">
        <w:rPr>
          <w:sz w:val="22"/>
          <w:szCs w:val="24"/>
        </w:rPr>
        <w:t>by omitting subsection (5) and substituting the following subsections:</w:t>
      </w:r>
    </w:p>
    <w:p w14:paraId="72917775" w14:textId="77777777" w:rsidR="000F4477" w:rsidRPr="00FD3475" w:rsidRDefault="00786614" w:rsidP="00FD3475">
      <w:pPr>
        <w:shd w:val="clear" w:color="auto" w:fill="FFFFFF"/>
        <w:spacing w:before="120"/>
        <w:ind w:left="1008"/>
        <w:jc w:val="both"/>
        <w:rPr>
          <w:sz w:val="22"/>
        </w:rPr>
      </w:pPr>
      <w:r w:rsidRPr="00FD3475">
        <w:rPr>
          <w:sz w:val="22"/>
          <w:szCs w:val="24"/>
        </w:rPr>
        <w:t>“</w:t>
      </w:r>
      <w:r w:rsidR="002063C3" w:rsidRPr="00FD3475">
        <w:rPr>
          <w:sz w:val="22"/>
          <w:szCs w:val="24"/>
        </w:rPr>
        <w:t>(5A) Any of the following may take part in an examination:</w:t>
      </w:r>
    </w:p>
    <w:p w14:paraId="51A0BAF0" w14:textId="77777777" w:rsidR="000F4477" w:rsidRPr="00FD3475" w:rsidRDefault="002063C3" w:rsidP="00FD3475">
      <w:pPr>
        <w:numPr>
          <w:ilvl w:val="0"/>
          <w:numId w:val="501"/>
        </w:numPr>
        <w:shd w:val="clear" w:color="auto" w:fill="FFFFFF"/>
        <w:tabs>
          <w:tab w:val="left" w:pos="1445"/>
        </w:tabs>
        <w:spacing w:before="120"/>
        <w:ind w:left="1051"/>
        <w:jc w:val="both"/>
        <w:rPr>
          <w:sz w:val="22"/>
          <w:szCs w:val="24"/>
        </w:rPr>
      </w:pPr>
      <w:r w:rsidRPr="00FD3475">
        <w:rPr>
          <w:sz w:val="22"/>
          <w:szCs w:val="24"/>
        </w:rPr>
        <w:t>the Commission;</w:t>
      </w:r>
    </w:p>
    <w:p w14:paraId="1E3077B6" w14:textId="77777777" w:rsidR="000F4477" w:rsidRPr="00FD3475" w:rsidRDefault="002063C3" w:rsidP="00FD3475">
      <w:pPr>
        <w:numPr>
          <w:ilvl w:val="0"/>
          <w:numId w:val="501"/>
        </w:numPr>
        <w:shd w:val="clear" w:color="auto" w:fill="FFFFFF"/>
        <w:tabs>
          <w:tab w:val="left" w:pos="1445"/>
        </w:tabs>
        <w:spacing w:before="120"/>
        <w:ind w:left="792" w:firstLine="259"/>
        <w:jc w:val="both"/>
        <w:rPr>
          <w:sz w:val="22"/>
          <w:szCs w:val="24"/>
        </w:rPr>
      </w:pPr>
      <w:r w:rsidRPr="00FD3475">
        <w:rPr>
          <w:sz w:val="22"/>
          <w:szCs w:val="24"/>
        </w:rPr>
        <w:t xml:space="preserve">any other eligible applicant in relation to the corporation; and for that purpose may be represented by a lawyer or by an agent </w:t>
      </w:r>
      <w:proofErr w:type="spellStart"/>
      <w:r w:rsidRPr="00FD3475">
        <w:rPr>
          <w:sz w:val="22"/>
          <w:szCs w:val="24"/>
        </w:rPr>
        <w:t>authorised</w:t>
      </w:r>
      <w:proofErr w:type="spellEnd"/>
      <w:r w:rsidRPr="00FD3475">
        <w:rPr>
          <w:sz w:val="22"/>
          <w:szCs w:val="24"/>
        </w:rPr>
        <w:t xml:space="preserve"> in writing for the purpose.</w:t>
      </w:r>
    </w:p>
    <w:p w14:paraId="446D3185" w14:textId="77777777" w:rsidR="000F4477" w:rsidRPr="00FD3475" w:rsidRDefault="00786614" w:rsidP="00FD3475">
      <w:pPr>
        <w:shd w:val="clear" w:color="auto" w:fill="FFFFFF"/>
        <w:spacing w:before="120"/>
        <w:ind w:left="792" w:firstLine="221"/>
        <w:jc w:val="both"/>
        <w:rPr>
          <w:sz w:val="22"/>
        </w:rPr>
      </w:pPr>
      <w:r w:rsidRPr="00FD3475">
        <w:rPr>
          <w:sz w:val="22"/>
          <w:szCs w:val="24"/>
        </w:rPr>
        <w:t>“</w:t>
      </w:r>
      <w:r w:rsidR="002063C3" w:rsidRPr="00FD3475">
        <w:rPr>
          <w:sz w:val="22"/>
          <w:szCs w:val="24"/>
        </w:rPr>
        <w:t>(5B) The Court may put, or allow to be put, to a person being examined such questions about the corporation or any of its examinable affairs as the Court thinks appropriate.</w:t>
      </w:r>
      <w:r w:rsidRPr="00FD3475">
        <w:rPr>
          <w:sz w:val="22"/>
          <w:szCs w:val="24"/>
        </w:rPr>
        <w:t>”</w:t>
      </w:r>
      <w:r w:rsidR="002063C3" w:rsidRPr="00FD3475">
        <w:rPr>
          <w:sz w:val="22"/>
          <w:szCs w:val="24"/>
        </w:rPr>
        <w:t>.</w:t>
      </w:r>
    </w:p>
    <w:p w14:paraId="2C11A232" w14:textId="77777777" w:rsidR="000F4477" w:rsidRPr="00FD3475" w:rsidRDefault="002063C3" w:rsidP="00FD3475">
      <w:pPr>
        <w:numPr>
          <w:ilvl w:val="0"/>
          <w:numId w:val="502"/>
        </w:numPr>
        <w:shd w:val="clear" w:color="auto" w:fill="FFFFFF"/>
        <w:tabs>
          <w:tab w:val="left" w:pos="787"/>
        </w:tabs>
        <w:spacing w:before="120"/>
        <w:ind w:left="787" w:hanging="398"/>
        <w:jc w:val="both"/>
        <w:rPr>
          <w:b/>
          <w:bCs/>
          <w:sz w:val="22"/>
          <w:szCs w:val="24"/>
        </w:rPr>
      </w:pPr>
      <w:r w:rsidRPr="00FD3475">
        <w:rPr>
          <w:sz w:val="22"/>
          <w:szCs w:val="24"/>
        </w:rPr>
        <w:t xml:space="preserve">by omitting from subsection (6) </w:t>
      </w:r>
      <w:r w:rsidR="00786614" w:rsidRPr="00FD3475">
        <w:rPr>
          <w:sz w:val="22"/>
          <w:szCs w:val="24"/>
        </w:rPr>
        <w:t>“</w:t>
      </w:r>
      <w:r w:rsidRPr="00FD3475">
        <w:rPr>
          <w:sz w:val="22"/>
          <w:szCs w:val="24"/>
        </w:rPr>
        <w:t>ordered under subsection (3)</w:t>
      </w:r>
      <w:r w:rsidR="00786614" w:rsidRPr="00FD3475">
        <w:rPr>
          <w:sz w:val="22"/>
          <w:szCs w:val="24"/>
        </w:rPr>
        <w:t>”</w:t>
      </w:r>
      <w:r w:rsidRPr="00FD3475">
        <w:rPr>
          <w:sz w:val="22"/>
          <w:szCs w:val="24"/>
        </w:rPr>
        <w:t xml:space="preserve"> and substituting </w:t>
      </w:r>
      <w:r w:rsidR="00786614" w:rsidRPr="00FD3475">
        <w:rPr>
          <w:sz w:val="22"/>
          <w:szCs w:val="24"/>
        </w:rPr>
        <w:t>“</w:t>
      </w:r>
      <w:r w:rsidRPr="00FD3475">
        <w:rPr>
          <w:sz w:val="22"/>
          <w:szCs w:val="24"/>
        </w:rPr>
        <w:t>summoned under section 596A or 596B</w:t>
      </w:r>
      <w:r w:rsidR="00786614" w:rsidRPr="00FD3475">
        <w:rPr>
          <w:sz w:val="22"/>
          <w:szCs w:val="24"/>
        </w:rPr>
        <w:t>”</w:t>
      </w:r>
      <w:r w:rsidRPr="00FD3475">
        <w:rPr>
          <w:sz w:val="22"/>
          <w:szCs w:val="24"/>
        </w:rPr>
        <w:t>;</w:t>
      </w:r>
    </w:p>
    <w:p w14:paraId="3B881AB3" w14:textId="77777777" w:rsidR="000F4477" w:rsidRPr="00FD3475" w:rsidRDefault="002063C3" w:rsidP="00FD3475">
      <w:pPr>
        <w:numPr>
          <w:ilvl w:val="0"/>
          <w:numId w:val="502"/>
        </w:numPr>
        <w:shd w:val="clear" w:color="auto" w:fill="FFFFFF"/>
        <w:tabs>
          <w:tab w:val="left" w:pos="787"/>
        </w:tabs>
        <w:spacing w:before="120"/>
        <w:ind w:left="787" w:hanging="398"/>
        <w:jc w:val="both"/>
        <w:rPr>
          <w:b/>
          <w:bCs/>
          <w:sz w:val="22"/>
          <w:szCs w:val="24"/>
        </w:rPr>
      </w:pPr>
      <w:r w:rsidRPr="00FD3475">
        <w:rPr>
          <w:sz w:val="22"/>
          <w:szCs w:val="24"/>
        </w:rPr>
        <w:t xml:space="preserve">by omitting from paragraph (6)(a) </w:t>
      </w:r>
      <w:r w:rsidR="00786614" w:rsidRPr="00FD3475">
        <w:rPr>
          <w:sz w:val="22"/>
          <w:szCs w:val="24"/>
        </w:rPr>
        <w:t>“</w:t>
      </w:r>
      <w:r w:rsidRPr="00FD3475">
        <w:rPr>
          <w:sz w:val="22"/>
          <w:szCs w:val="24"/>
        </w:rPr>
        <w:t>order</w:t>
      </w:r>
      <w:r w:rsidR="00786614" w:rsidRPr="00FD3475">
        <w:rPr>
          <w:sz w:val="22"/>
          <w:szCs w:val="24"/>
        </w:rPr>
        <w:t>”</w:t>
      </w:r>
      <w:r w:rsidRPr="00FD3475">
        <w:rPr>
          <w:sz w:val="22"/>
          <w:szCs w:val="24"/>
        </w:rPr>
        <w:t xml:space="preserve"> and substituting </w:t>
      </w:r>
      <w:r w:rsidR="00786614" w:rsidRPr="00FD3475">
        <w:rPr>
          <w:sz w:val="22"/>
          <w:szCs w:val="24"/>
        </w:rPr>
        <w:t>“</w:t>
      </w:r>
      <w:r w:rsidRPr="00FD3475">
        <w:rPr>
          <w:sz w:val="22"/>
          <w:szCs w:val="24"/>
        </w:rPr>
        <w:t>summons</w:t>
      </w:r>
      <w:r w:rsidR="00786614" w:rsidRPr="00FD3475">
        <w:rPr>
          <w:sz w:val="22"/>
          <w:szCs w:val="24"/>
        </w:rPr>
        <w:t>”</w:t>
      </w:r>
      <w:r w:rsidRPr="00FD3475">
        <w:rPr>
          <w:sz w:val="22"/>
          <w:szCs w:val="24"/>
        </w:rPr>
        <w:t>;</w:t>
      </w:r>
    </w:p>
    <w:p w14:paraId="6F752A41" w14:textId="77777777" w:rsidR="000F4477" w:rsidRPr="00FD3475" w:rsidRDefault="002063C3" w:rsidP="00FD3475">
      <w:pPr>
        <w:numPr>
          <w:ilvl w:val="0"/>
          <w:numId w:val="502"/>
        </w:numPr>
        <w:shd w:val="clear" w:color="auto" w:fill="FFFFFF"/>
        <w:tabs>
          <w:tab w:val="left" w:pos="787"/>
        </w:tabs>
        <w:spacing w:before="120"/>
        <w:ind w:left="787" w:hanging="398"/>
        <w:jc w:val="both"/>
        <w:rPr>
          <w:b/>
          <w:bCs/>
          <w:sz w:val="22"/>
          <w:szCs w:val="24"/>
        </w:rPr>
      </w:pPr>
      <w:r w:rsidRPr="00FD3475">
        <w:rPr>
          <w:sz w:val="22"/>
          <w:szCs w:val="24"/>
        </w:rPr>
        <w:t>by omitting subsections (7), (8) and (9) and substituting the following subsections:</w:t>
      </w:r>
    </w:p>
    <w:p w14:paraId="7CE2E8A9" w14:textId="77777777" w:rsidR="000F4477" w:rsidRPr="00FD3475" w:rsidRDefault="00786614" w:rsidP="00FD3475">
      <w:pPr>
        <w:shd w:val="clear" w:color="auto" w:fill="FFFFFF"/>
        <w:spacing w:before="120"/>
        <w:ind w:left="797" w:firstLine="216"/>
        <w:jc w:val="both"/>
        <w:rPr>
          <w:sz w:val="22"/>
        </w:rPr>
      </w:pPr>
      <w:r w:rsidRPr="00FD3475">
        <w:rPr>
          <w:sz w:val="22"/>
          <w:szCs w:val="24"/>
        </w:rPr>
        <w:t>“</w:t>
      </w:r>
      <w:r w:rsidR="002063C3" w:rsidRPr="00FD3475">
        <w:rPr>
          <w:sz w:val="22"/>
          <w:szCs w:val="24"/>
        </w:rPr>
        <w:t>(7) A person who attends before the Court for examination must not:</w:t>
      </w:r>
    </w:p>
    <w:p w14:paraId="28048EB6" w14:textId="77777777" w:rsidR="000F4477" w:rsidRPr="00FD3475" w:rsidRDefault="002063C3" w:rsidP="00FD3475">
      <w:pPr>
        <w:numPr>
          <w:ilvl w:val="0"/>
          <w:numId w:val="503"/>
        </w:numPr>
        <w:shd w:val="clear" w:color="auto" w:fill="FFFFFF"/>
        <w:tabs>
          <w:tab w:val="left" w:pos="1445"/>
        </w:tabs>
        <w:spacing w:before="120"/>
        <w:ind w:left="1445" w:hanging="394"/>
        <w:jc w:val="both"/>
        <w:rPr>
          <w:sz w:val="22"/>
          <w:szCs w:val="24"/>
        </w:rPr>
      </w:pPr>
      <w:r w:rsidRPr="00FD3475">
        <w:rPr>
          <w:sz w:val="22"/>
          <w:szCs w:val="24"/>
        </w:rPr>
        <w:t>without reasonable excuse, refuse or fail to take an oath or make an affirmation; or</w:t>
      </w:r>
    </w:p>
    <w:p w14:paraId="51E3A492" w14:textId="77777777" w:rsidR="000F4477" w:rsidRPr="00FD3475" w:rsidRDefault="002063C3" w:rsidP="00FD3475">
      <w:pPr>
        <w:numPr>
          <w:ilvl w:val="0"/>
          <w:numId w:val="503"/>
        </w:numPr>
        <w:shd w:val="clear" w:color="auto" w:fill="FFFFFF"/>
        <w:tabs>
          <w:tab w:val="left" w:pos="1445"/>
        </w:tabs>
        <w:spacing w:before="120"/>
        <w:ind w:left="1445" w:hanging="394"/>
        <w:jc w:val="both"/>
        <w:rPr>
          <w:sz w:val="22"/>
          <w:szCs w:val="24"/>
        </w:rPr>
      </w:pPr>
      <w:r w:rsidRPr="00FD3475">
        <w:rPr>
          <w:sz w:val="22"/>
          <w:szCs w:val="24"/>
        </w:rPr>
        <w:t>without reasonable excuse, refuse or fail to answer a question that the Court directs him or her to answer; or</w:t>
      </w:r>
    </w:p>
    <w:p w14:paraId="252D67AE" w14:textId="77777777" w:rsidR="000F4477" w:rsidRPr="00FD3475" w:rsidRDefault="002063C3" w:rsidP="00FD3475">
      <w:pPr>
        <w:numPr>
          <w:ilvl w:val="0"/>
          <w:numId w:val="503"/>
        </w:numPr>
        <w:shd w:val="clear" w:color="auto" w:fill="FFFFFF"/>
        <w:tabs>
          <w:tab w:val="left" w:pos="1445"/>
        </w:tabs>
        <w:spacing w:before="120"/>
        <w:ind w:left="1445" w:hanging="394"/>
        <w:jc w:val="both"/>
        <w:rPr>
          <w:sz w:val="22"/>
          <w:szCs w:val="24"/>
        </w:rPr>
      </w:pPr>
      <w:r w:rsidRPr="00FD3475">
        <w:rPr>
          <w:sz w:val="22"/>
          <w:szCs w:val="24"/>
        </w:rPr>
        <w:t>make a statement that is false or misleading in a material particular; or</w:t>
      </w:r>
    </w:p>
    <w:p w14:paraId="59EF549A" w14:textId="77777777" w:rsidR="000F4477" w:rsidRPr="00FD3475" w:rsidRDefault="000F4477" w:rsidP="00FD3475">
      <w:pPr>
        <w:numPr>
          <w:ilvl w:val="0"/>
          <w:numId w:val="503"/>
        </w:numPr>
        <w:shd w:val="clear" w:color="auto" w:fill="FFFFFF"/>
        <w:tabs>
          <w:tab w:val="left" w:pos="1445"/>
        </w:tabs>
        <w:spacing w:before="120"/>
        <w:ind w:left="1445" w:hanging="394"/>
        <w:jc w:val="both"/>
        <w:rPr>
          <w:sz w:val="22"/>
          <w:szCs w:val="24"/>
        </w:rPr>
        <w:sectPr w:rsidR="000F4477" w:rsidRPr="00FD3475" w:rsidSect="00844C73">
          <w:pgSz w:w="12240" w:h="15840" w:code="1"/>
          <w:pgMar w:top="1440" w:right="1440" w:bottom="1440" w:left="1440" w:header="720" w:footer="720" w:gutter="0"/>
          <w:cols w:space="720"/>
          <w:noEndnote/>
        </w:sectPr>
      </w:pPr>
    </w:p>
    <w:p w14:paraId="4D8D8258" w14:textId="77777777" w:rsidR="000F4477" w:rsidRPr="00FD3475" w:rsidRDefault="002063C3" w:rsidP="00FD3475">
      <w:pPr>
        <w:shd w:val="clear" w:color="auto" w:fill="FFFFFF"/>
        <w:spacing w:before="120"/>
        <w:ind w:left="1435" w:hanging="398"/>
        <w:jc w:val="both"/>
        <w:rPr>
          <w:sz w:val="22"/>
        </w:rPr>
      </w:pPr>
      <w:r w:rsidRPr="00FD3475">
        <w:rPr>
          <w:sz w:val="22"/>
          <w:szCs w:val="24"/>
          <w:lang w:val="de-DE"/>
        </w:rPr>
        <w:lastRenderedPageBreak/>
        <w:t>(d)</w:t>
      </w:r>
      <w:r w:rsidR="009F605B">
        <w:rPr>
          <w:sz w:val="22"/>
          <w:szCs w:val="24"/>
          <w:lang w:val="de-DE"/>
        </w:rPr>
        <w:tab/>
      </w:r>
      <w:r w:rsidRPr="00FD3475">
        <w:rPr>
          <w:sz w:val="22"/>
          <w:szCs w:val="24"/>
        </w:rPr>
        <w:t>without reasonable excuse, refuse or fail to produce books that the summons requires him or her to produce.</w:t>
      </w:r>
    </w:p>
    <w:p w14:paraId="48CE411C" w14:textId="77777777" w:rsidR="000F4477" w:rsidRPr="00FD3475" w:rsidRDefault="00786614" w:rsidP="00FD3475">
      <w:pPr>
        <w:shd w:val="clear" w:color="auto" w:fill="FFFFFF"/>
        <w:spacing w:before="120"/>
        <w:ind w:left="778" w:firstLine="226"/>
        <w:jc w:val="both"/>
        <w:rPr>
          <w:sz w:val="22"/>
        </w:rPr>
      </w:pPr>
      <w:r w:rsidRPr="00FD3475">
        <w:rPr>
          <w:sz w:val="22"/>
          <w:szCs w:val="24"/>
        </w:rPr>
        <w:t>“</w:t>
      </w:r>
      <w:r w:rsidR="002063C3" w:rsidRPr="00FD3475">
        <w:rPr>
          <w:sz w:val="22"/>
          <w:szCs w:val="24"/>
        </w:rPr>
        <w:t>(9) The Court may direct a person to produce, at an examination of that or any other person, books that are in the first-mentioned person</w:t>
      </w:r>
      <w:r w:rsidRPr="00FD3475">
        <w:rPr>
          <w:sz w:val="22"/>
          <w:szCs w:val="24"/>
        </w:rPr>
        <w:t>’</w:t>
      </w:r>
      <w:r w:rsidR="002063C3" w:rsidRPr="00FD3475">
        <w:rPr>
          <w:sz w:val="22"/>
          <w:szCs w:val="24"/>
        </w:rPr>
        <w:t>s possession and are relevant to matters to which the examination relates or will relate.</w:t>
      </w:r>
    </w:p>
    <w:p w14:paraId="2BA4B287" w14:textId="77777777" w:rsidR="004B4E68" w:rsidRDefault="00786614" w:rsidP="00FD3475">
      <w:pPr>
        <w:shd w:val="clear" w:color="auto" w:fill="FFFFFF"/>
        <w:spacing w:before="120"/>
        <w:ind w:left="394" w:firstLine="216"/>
        <w:jc w:val="both"/>
        <w:rPr>
          <w:sz w:val="22"/>
          <w:szCs w:val="24"/>
        </w:rPr>
      </w:pPr>
      <w:r w:rsidRPr="00FD3475">
        <w:rPr>
          <w:sz w:val="22"/>
          <w:szCs w:val="24"/>
        </w:rPr>
        <w:t>“</w:t>
      </w:r>
      <w:r w:rsidR="002063C3" w:rsidRPr="00FD3475">
        <w:rPr>
          <w:sz w:val="22"/>
          <w:szCs w:val="24"/>
        </w:rPr>
        <w:t>(9A) A person may comply with a direction under subsection (9) by causing the books to be produced at the examination.</w:t>
      </w:r>
      <w:r w:rsidRPr="00FD3475">
        <w:rPr>
          <w:sz w:val="22"/>
          <w:szCs w:val="24"/>
        </w:rPr>
        <w:t>”</w:t>
      </w:r>
      <w:r w:rsidR="002063C3" w:rsidRPr="00FD3475">
        <w:rPr>
          <w:sz w:val="22"/>
          <w:szCs w:val="24"/>
        </w:rPr>
        <w:t>;</w:t>
      </w:r>
    </w:p>
    <w:p w14:paraId="6861B956" w14:textId="77777777" w:rsidR="000F4477" w:rsidRPr="00FD3475" w:rsidRDefault="002063C3" w:rsidP="00C960DE">
      <w:pPr>
        <w:shd w:val="clear" w:color="auto" w:fill="FFFFFF"/>
        <w:spacing w:before="120"/>
        <w:ind w:left="778" w:hanging="403"/>
        <w:jc w:val="both"/>
        <w:rPr>
          <w:sz w:val="22"/>
        </w:rPr>
      </w:pPr>
      <w:r w:rsidRPr="00FD3475">
        <w:rPr>
          <w:b/>
          <w:bCs/>
          <w:sz w:val="22"/>
          <w:szCs w:val="24"/>
        </w:rPr>
        <w:t>(g)</w:t>
      </w:r>
      <w:r w:rsidRPr="00FD3475">
        <w:rPr>
          <w:sz w:val="22"/>
          <w:szCs w:val="24"/>
        </w:rPr>
        <w:t xml:space="preserve"> by omitting subsection (11) and substituting the following subsection:</w:t>
      </w:r>
    </w:p>
    <w:p w14:paraId="080FFF59" w14:textId="77777777" w:rsidR="000F4477" w:rsidRPr="00FD3475" w:rsidRDefault="00786614" w:rsidP="00FD3475">
      <w:pPr>
        <w:shd w:val="clear" w:color="auto" w:fill="FFFFFF"/>
        <w:spacing w:before="120"/>
        <w:ind w:left="778" w:firstLine="226"/>
        <w:jc w:val="both"/>
        <w:rPr>
          <w:sz w:val="22"/>
        </w:rPr>
      </w:pPr>
      <w:r w:rsidRPr="00FD3475">
        <w:rPr>
          <w:sz w:val="22"/>
          <w:szCs w:val="24"/>
        </w:rPr>
        <w:t>“</w:t>
      </w:r>
      <w:r w:rsidR="002063C3" w:rsidRPr="00FD3475">
        <w:rPr>
          <w:sz w:val="22"/>
          <w:szCs w:val="24"/>
        </w:rPr>
        <w:t>(10A) A person must not, without reasonable excuse, refuse or fail to comply with a direction under subsection (9).</w:t>
      </w:r>
      <w:r w:rsidRPr="00FD3475">
        <w:rPr>
          <w:sz w:val="22"/>
          <w:szCs w:val="24"/>
        </w:rPr>
        <w:t>”</w:t>
      </w:r>
      <w:r w:rsidR="002063C3" w:rsidRPr="00FD3475">
        <w:rPr>
          <w:sz w:val="22"/>
          <w:szCs w:val="24"/>
        </w:rPr>
        <w:t>;</w:t>
      </w:r>
    </w:p>
    <w:p w14:paraId="68C3AA68" w14:textId="77777777" w:rsidR="000F4477" w:rsidRPr="00FD3475" w:rsidRDefault="002063C3" w:rsidP="00FD3475">
      <w:pPr>
        <w:shd w:val="clear" w:color="auto" w:fill="FFFFFF"/>
        <w:spacing w:before="120"/>
        <w:ind w:left="778" w:hanging="403"/>
        <w:jc w:val="both"/>
        <w:rPr>
          <w:sz w:val="22"/>
        </w:rPr>
      </w:pPr>
      <w:r w:rsidRPr="00FD3475">
        <w:rPr>
          <w:b/>
          <w:bCs/>
          <w:sz w:val="22"/>
          <w:szCs w:val="24"/>
        </w:rPr>
        <w:t>(h)</w:t>
      </w:r>
      <w:r w:rsidRPr="00FD3475">
        <w:rPr>
          <w:sz w:val="22"/>
          <w:szCs w:val="24"/>
        </w:rPr>
        <w:t xml:space="preserve"> by omitting from subsections (12) and (12A) </w:t>
      </w:r>
      <w:r w:rsidR="00786614" w:rsidRPr="00FD3475">
        <w:rPr>
          <w:sz w:val="22"/>
          <w:szCs w:val="24"/>
        </w:rPr>
        <w:t>“</w:t>
      </w:r>
      <w:r w:rsidRPr="00FD3475">
        <w:rPr>
          <w:sz w:val="22"/>
          <w:szCs w:val="24"/>
        </w:rPr>
        <w:t>held under an order under subsection (3)</w:t>
      </w:r>
      <w:r w:rsidR="00786614" w:rsidRPr="00FD3475">
        <w:rPr>
          <w:sz w:val="22"/>
          <w:szCs w:val="24"/>
        </w:rPr>
        <w:t>”</w:t>
      </w:r>
      <w:r w:rsidRPr="00FD3475">
        <w:rPr>
          <w:sz w:val="22"/>
          <w:szCs w:val="24"/>
        </w:rPr>
        <w:t>;</w:t>
      </w:r>
    </w:p>
    <w:p w14:paraId="356D5703" w14:textId="77777777" w:rsidR="000F4477" w:rsidRPr="00FD3475" w:rsidRDefault="002063C3" w:rsidP="00FD3475">
      <w:pPr>
        <w:shd w:val="clear" w:color="auto" w:fill="FFFFFF"/>
        <w:spacing w:before="120"/>
        <w:ind w:left="432"/>
        <w:jc w:val="both"/>
        <w:rPr>
          <w:sz w:val="22"/>
        </w:rPr>
      </w:pPr>
      <w:r w:rsidRPr="00FD3475">
        <w:rPr>
          <w:b/>
          <w:bCs/>
          <w:sz w:val="22"/>
          <w:szCs w:val="24"/>
        </w:rPr>
        <w:t>(i)</w:t>
      </w:r>
      <w:r w:rsidRPr="00FD3475">
        <w:rPr>
          <w:sz w:val="22"/>
          <w:szCs w:val="24"/>
        </w:rPr>
        <w:t xml:space="preserve"> by omitting from subsection (13) </w:t>
      </w:r>
      <w:r w:rsidR="00786614" w:rsidRPr="00FD3475">
        <w:rPr>
          <w:sz w:val="22"/>
          <w:szCs w:val="24"/>
        </w:rPr>
        <w:t>“</w:t>
      </w:r>
      <w:r w:rsidRPr="00FD3475">
        <w:rPr>
          <w:sz w:val="22"/>
          <w:szCs w:val="24"/>
        </w:rPr>
        <w:t>under this section</w:t>
      </w:r>
      <w:r w:rsidR="00786614" w:rsidRPr="00FD3475">
        <w:rPr>
          <w:sz w:val="22"/>
          <w:szCs w:val="24"/>
        </w:rPr>
        <w:t>”</w:t>
      </w:r>
      <w:r w:rsidRPr="00FD3475">
        <w:rPr>
          <w:sz w:val="22"/>
          <w:szCs w:val="24"/>
        </w:rPr>
        <w:t>;</w:t>
      </w:r>
    </w:p>
    <w:p w14:paraId="3EAFD1E6" w14:textId="77777777" w:rsidR="000F4477" w:rsidRPr="00FD3475" w:rsidRDefault="002063C3" w:rsidP="00FD3475">
      <w:pPr>
        <w:shd w:val="clear" w:color="auto" w:fill="FFFFFF"/>
        <w:spacing w:before="120"/>
        <w:ind w:left="432"/>
        <w:jc w:val="both"/>
        <w:rPr>
          <w:sz w:val="22"/>
        </w:rPr>
      </w:pPr>
      <w:r w:rsidRPr="00FD3475">
        <w:rPr>
          <w:b/>
          <w:bCs/>
          <w:sz w:val="22"/>
          <w:szCs w:val="24"/>
        </w:rPr>
        <w:t>(j)</w:t>
      </w:r>
      <w:r w:rsidRPr="00FD3475">
        <w:rPr>
          <w:sz w:val="22"/>
          <w:szCs w:val="24"/>
        </w:rPr>
        <w:t xml:space="preserve"> by inserting after subsection (14) the following subsection:</w:t>
      </w:r>
    </w:p>
    <w:p w14:paraId="7A144D27" w14:textId="77777777" w:rsidR="000F4477" w:rsidRPr="00FD3475" w:rsidRDefault="00786614" w:rsidP="00FD3475">
      <w:pPr>
        <w:shd w:val="clear" w:color="auto" w:fill="FFFFFF"/>
        <w:spacing w:before="120"/>
        <w:ind w:left="1003"/>
        <w:jc w:val="both"/>
        <w:rPr>
          <w:sz w:val="22"/>
        </w:rPr>
      </w:pPr>
      <w:r w:rsidRPr="00FD3475">
        <w:rPr>
          <w:sz w:val="22"/>
          <w:szCs w:val="24"/>
        </w:rPr>
        <w:t>“</w:t>
      </w:r>
      <w:r w:rsidR="002063C3" w:rsidRPr="00FD3475">
        <w:rPr>
          <w:sz w:val="22"/>
          <w:szCs w:val="24"/>
        </w:rPr>
        <w:t>(14A) A written record made under subsection (13):</w:t>
      </w:r>
    </w:p>
    <w:p w14:paraId="77E0C0E2" w14:textId="77777777" w:rsidR="000F4477" w:rsidRPr="00FD3475" w:rsidRDefault="002063C3" w:rsidP="00FD3475">
      <w:pPr>
        <w:shd w:val="clear" w:color="auto" w:fill="FFFFFF"/>
        <w:tabs>
          <w:tab w:val="left" w:pos="1435"/>
        </w:tabs>
        <w:spacing w:before="120"/>
        <w:ind w:left="1037"/>
        <w:jc w:val="both"/>
        <w:rPr>
          <w:sz w:val="22"/>
        </w:rPr>
      </w:pPr>
      <w:r w:rsidRPr="00FD3475">
        <w:rPr>
          <w:sz w:val="22"/>
          <w:szCs w:val="24"/>
        </w:rPr>
        <w:t>(a)</w:t>
      </w:r>
      <w:r w:rsidRPr="00FD3475">
        <w:rPr>
          <w:sz w:val="22"/>
          <w:szCs w:val="24"/>
        </w:rPr>
        <w:tab/>
        <w:t>is to be open for inspection, without fee, by:</w:t>
      </w:r>
    </w:p>
    <w:p w14:paraId="045497B7" w14:textId="77777777" w:rsidR="000F4477" w:rsidRPr="00FD3475" w:rsidRDefault="002063C3" w:rsidP="00FD3475">
      <w:pPr>
        <w:shd w:val="clear" w:color="auto" w:fill="FFFFFF"/>
        <w:spacing w:before="120"/>
        <w:ind w:left="1742"/>
        <w:jc w:val="both"/>
        <w:rPr>
          <w:sz w:val="22"/>
        </w:rPr>
      </w:pPr>
      <w:r w:rsidRPr="00FD3475">
        <w:rPr>
          <w:sz w:val="22"/>
          <w:szCs w:val="24"/>
        </w:rPr>
        <w:t>(i)</w:t>
      </w:r>
      <w:r w:rsidR="007E6675">
        <w:rPr>
          <w:sz w:val="22"/>
          <w:szCs w:val="24"/>
        </w:rPr>
        <w:tab/>
      </w:r>
      <w:r w:rsidRPr="00FD3475">
        <w:rPr>
          <w:sz w:val="22"/>
          <w:szCs w:val="24"/>
        </w:rPr>
        <w:t>the person who applied for the examination; or</w:t>
      </w:r>
    </w:p>
    <w:p w14:paraId="3C4CF377" w14:textId="77777777" w:rsidR="000F4477" w:rsidRPr="00FD3475" w:rsidRDefault="002063C3" w:rsidP="00FD3475">
      <w:pPr>
        <w:shd w:val="clear" w:color="auto" w:fill="FFFFFF"/>
        <w:spacing w:before="120"/>
        <w:ind w:left="1608"/>
        <w:jc w:val="both"/>
        <w:rPr>
          <w:sz w:val="22"/>
        </w:rPr>
      </w:pPr>
      <w:r w:rsidRPr="00FD3475">
        <w:rPr>
          <w:sz w:val="22"/>
          <w:szCs w:val="24"/>
        </w:rPr>
        <w:t>(ii)</w:t>
      </w:r>
      <w:r w:rsidR="007E6675">
        <w:rPr>
          <w:sz w:val="22"/>
          <w:szCs w:val="24"/>
        </w:rPr>
        <w:tab/>
      </w:r>
      <w:r w:rsidRPr="00FD3475">
        <w:rPr>
          <w:sz w:val="22"/>
          <w:szCs w:val="24"/>
        </w:rPr>
        <w:t>an officer of the corporation; or</w:t>
      </w:r>
    </w:p>
    <w:p w14:paraId="6F24E79B" w14:textId="77777777" w:rsidR="000F4477" w:rsidRPr="00FD3475" w:rsidRDefault="002063C3" w:rsidP="005A5E9F">
      <w:pPr>
        <w:shd w:val="clear" w:color="auto" w:fill="FFFFFF"/>
        <w:spacing w:before="120"/>
        <w:ind w:left="1608"/>
        <w:jc w:val="both"/>
        <w:rPr>
          <w:sz w:val="22"/>
        </w:rPr>
      </w:pPr>
      <w:r w:rsidRPr="00FD3475">
        <w:rPr>
          <w:sz w:val="22"/>
          <w:szCs w:val="24"/>
        </w:rPr>
        <w:t>(iii)</w:t>
      </w:r>
      <w:r w:rsidR="005A5E9F">
        <w:rPr>
          <w:sz w:val="22"/>
          <w:szCs w:val="24"/>
        </w:rPr>
        <w:tab/>
      </w:r>
      <w:r w:rsidRPr="00FD3475">
        <w:rPr>
          <w:sz w:val="22"/>
          <w:szCs w:val="24"/>
        </w:rPr>
        <w:t>a creditor of the corporation; and</w:t>
      </w:r>
    </w:p>
    <w:p w14:paraId="75D61B2B" w14:textId="77777777" w:rsidR="000F4477" w:rsidRPr="00FD3475" w:rsidRDefault="002063C3" w:rsidP="00FD3475">
      <w:pPr>
        <w:shd w:val="clear" w:color="auto" w:fill="FFFFFF"/>
        <w:tabs>
          <w:tab w:val="left" w:pos="1435"/>
        </w:tabs>
        <w:spacing w:before="120"/>
        <w:ind w:left="1435" w:hanging="398"/>
        <w:jc w:val="both"/>
        <w:rPr>
          <w:sz w:val="22"/>
        </w:rPr>
      </w:pPr>
      <w:r w:rsidRPr="00FD3475">
        <w:rPr>
          <w:sz w:val="22"/>
          <w:szCs w:val="24"/>
        </w:rPr>
        <w:t>(b)</w:t>
      </w:r>
      <w:r w:rsidRPr="00FD3475">
        <w:rPr>
          <w:sz w:val="22"/>
          <w:szCs w:val="24"/>
        </w:rPr>
        <w:tab/>
        <w:t>is to be open for inspection by anyone else on paying the</w:t>
      </w:r>
      <w:r w:rsidR="0027725F">
        <w:rPr>
          <w:sz w:val="22"/>
          <w:szCs w:val="24"/>
        </w:rPr>
        <w:t xml:space="preserve"> </w:t>
      </w:r>
      <w:r w:rsidRPr="00FD3475">
        <w:rPr>
          <w:sz w:val="22"/>
          <w:szCs w:val="24"/>
        </w:rPr>
        <w:t>prescribed fee.</w:t>
      </w:r>
      <w:r w:rsidR="00786614" w:rsidRPr="00FD3475">
        <w:rPr>
          <w:sz w:val="22"/>
          <w:szCs w:val="24"/>
        </w:rPr>
        <w:t>”</w:t>
      </w:r>
      <w:r w:rsidRPr="00FD3475">
        <w:rPr>
          <w:sz w:val="22"/>
          <w:szCs w:val="24"/>
        </w:rPr>
        <w:t>;</w:t>
      </w:r>
    </w:p>
    <w:p w14:paraId="31DD362F" w14:textId="77777777" w:rsidR="000F4477" w:rsidRPr="00FD3475" w:rsidRDefault="002063C3" w:rsidP="00FD3475">
      <w:pPr>
        <w:shd w:val="clear" w:color="auto" w:fill="FFFFFF"/>
        <w:spacing w:before="120"/>
        <w:ind w:left="778" w:hanging="403"/>
        <w:jc w:val="both"/>
        <w:rPr>
          <w:sz w:val="22"/>
        </w:rPr>
      </w:pPr>
      <w:r w:rsidRPr="00FD3475">
        <w:rPr>
          <w:b/>
          <w:bCs/>
          <w:sz w:val="22"/>
          <w:szCs w:val="24"/>
        </w:rPr>
        <w:t>(k)</w:t>
      </w:r>
      <w:r w:rsidRPr="00FD3475">
        <w:rPr>
          <w:sz w:val="22"/>
          <w:szCs w:val="24"/>
        </w:rPr>
        <w:t xml:space="preserve"> by omitting from subsections (15), (16) and (17) </w:t>
      </w:r>
      <w:r w:rsidR="00786614" w:rsidRPr="00FD3475">
        <w:rPr>
          <w:sz w:val="22"/>
          <w:szCs w:val="24"/>
        </w:rPr>
        <w:t>“</w:t>
      </w:r>
      <w:r w:rsidRPr="00FD3475">
        <w:rPr>
          <w:sz w:val="22"/>
          <w:szCs w:val="24"/>
        </w:rPr>
        <w:t>section</w:t>
      </w:r>
      <w:r w:rsidR="00786614" w:rsidRPr="00FD3475">
        <w:rPr>
          <w:sz w:val="22"/>
          <w:szCs w:val="24"/>
        </w:rPr>
        <w:t>”</w:t>
      </w:r>
      <w:r w:rsidRPr="00FD3475">
        <w:rPr>
          <w:sz w:val="22"/>
          <w:szCs w:val="24"/>
        </w:rPr>
        <w:t xml:space="preserve"> (wherever occurring) and substituting </w:t>
      </w:r>
      <w:r w:rsidR="00786614" w:rsidRPr="00FD3475">
        <w:rPr>
          <w:sz w:val="22"/>
          <w:szCs w:val="24"/>
        </w:rPr>
        <w:t>“</w:t>
      </w:r>
      <w:r w:rsidRPr="00FD3475">
        <w:rPr>
          <w:sz w:val="22"/>
          <w:szCs w:val="24"/>
        </w:rPr>
        <w:t>Division</w:t>
      </w:r>
      <w:r w:rsidR="00786614" w:rsidRPr="00FD3475">
        <w:rPr>
          <w:sz w:val="22"/>
          <w:szCs w:val="24"/>
        </w:rPr>
        <w:t>”</w:t>
      </w:r>
      <w:r w:rsidRPr="00FD3475">
        <w:rPr>
          <w:sz w:val="22"/>
          <w:szCs w:val="24"/>
        </w:rPr>
        <w:t>;</w:t>
      </w:r>
    </w:p>
    <w:p w14:paraId="0E7482C4" w14:textId="77777777" w:rsidR="000F4477" w:rsidRPr="00FD3475" w:rsidRDefault="002063C3" w:rsidP="00FD3475">
      <w:pPr>
        <w:shd w:val="clear" w:color="auto" w:fill="FFFFFF"/>
        <w:spacing w:before="120"/>
        <w:ind w:left="437"/>
        <w:jc w:val="both"/>
        <w:rPr>
          <w:sz w:val="22"/>
        </w:rPr>
      </w:pPr>
      <w:r w:rsidRPr="00FD3475">
        <w:rPr>
          <w:b/>
          <w:bCs/>
          <w:sz w:val="22"/>
          <w:szCs w:val="24"/>
        </w:rPr>
        <w:t>(</w:t>
      </w:r>
      <w:r w:rsidR="00DD4939">
        <w:rPr>
          <w:b/>
          <w:bCs/>
          <w:sz w:val="22"/>
          <w:szCs w:val="24"/>
        </w:rPr>
        <w:t>l</w:t>
      </w:r>
      <w:r w:rsidRPr="00FD3475">
        <w:rPr>
          <w:b/>
          <w:bCs/>
          <w:sz w:val="22"/>
          <w:szCs w:val="24"/>
        </w:rPr>
        <w:t>)</w:t>
      </w:r>
      <w:r w:rsidRPr="00FD3475">
        <w:rPr>
          <w:sz w:val="22"/>
          <w:szCs w:val="24"/>
        </w:rPr>
        <w:t xml:space="preserve"> by omitting subsection (18).</w:t>
      </w:r>
    </w:p>
    <w:p w14:paraId="26C95CF1" w14:textId="77777777" w:rsidR="000F4477" w:rsidRPr="00FD3475" w:rsidRDefault="002063C3" w:rsidP="00FD3475">
      <w:pPr>
        <w:shd w:val="clear" w:color="auto" w:fill="FFFFFF"/>
        <w:spacing w:before="120"/>
        <w:ind w:firstLine="350"/>
        <w:jc w:val="both"/>
        <w:rPr>
          <w:sz w:val="22"/>
        </w:rPr>
      </w:pPr>
      <w:r w:rsidRPr="00FD3475">
        <w:rPr>
          <w:b/>
          <w:bCs/>
          <w:sz w:val="22"/>
          <w:szCs w:val="24"/>
        </w:rPr>
        <w:t xml:space="preserve">118. </w:t>
      </w:r>
      <w:r w:rsidRPr="00FD3475">
        <w:rPr>
          <w:sz w:val="22"/>
          <w:szCs w:val="24"/>
        </w:rPr>
        <w:t>After section 597 of the Corporations Law the following sections and heading are inserted:</w:t>
      </w:r>
    </w:p>
    <w:p w14:paraId="15FF44D2" w14:textId="77777777" w:rsidR="000F4477" w:rsidRPr="00FD3475" w:rsidRDefault="002063C3" w:rsidP="00FD3475">
      <w:pPr>
        <w:shd w:val="clear" w:color="auto" w:fill="FFFFFF"/>
        <w:spacing w:before="120"/>
        <w:jc w:val="both"/>
        <w:rPr>
          <w:sz w:val="22"/>
        </w:rPr>
      </w:pPr>
      <w:r w:rsidRPr="00FD3475">
        <w:rPr>
          <w:b/>
          <w:bCs/>
          <w:sz w:val="22"/>
          <w:szCs w:val="24"/>
        </w:rPr>
        <w:t>When Court is to require affidavit about corporation</w:t>
      </w:r>
      <w:r w:rsidR="00786614" w:rsidRPr="00FD3475">
        <w:rPr>
          <w:b/>
          <w:bCs/>
          <w:sz w:val="22"/>
          <w:szCs w:val="24"/>
        </w:rPr>
        <w:t>’</w:t>
      </w:r>
      <w:r w:rsidRPr="00FD3475">
        <w:rPr>
          <w:b/>
          <w:bCs/>
          <w:sz w:val="22"/>
          <w:szCs w:val="24"/>
        </w:rPr>
        <w:t>s examinable affairs</w:t>
      </w:r>
    </w:p>
    <w:p w14:paraId="7CFFF9C3" w14:textId="77777777" w:rsidR="000F4477" w:rsidRPr="00FD3475" w:rsidRDefault="00786614" w:rsidP="00FD3475">
      <w:pPr>
        <w:shd w:val="clear" w:color="auto" w:fill="FFFFFF"/>
        <w:spacing w:before="120"/>
        <w:ind w:firstLine="341"/>
        <w:jc w:val="both"/>
        <w:rPr>
          <w:sz w:val="22"/>
        </w:rPr>
      </w:pPr>
      <w:r w:rsidRPr="00FD3475">
        <w:rPr>
          <w:sz w:val="22"/>
          <w:szCs w:val="24"/>
        </w:rPr>
        <w:t>“</w:t>
      </w:r>
      <w:r w:rsidR="002063C3" w:rsidRPr="00FD3475">
        <w:rPr>
          <w:sz w:val="22"/>
          <w:szCs w:val="24"/>
        </w:rPr>
        <w:t>597A.(1) The Court is to require a person to file an affidavit about a corporation</w:t>
      </w:r>
      <w:r w:rsidRPr="00FD3475">
        <w:rPr>
          <w:sz w:val="22"/>
          <w:szCs w:val="24"/>
        </w:rPr>
        <w:t>’</w:t>
      </w:r>
      <w:r w:rsidR="002063C3" w:rsidRPr="00FD3475">
        <w:rPr>
          <w:sz w:val="22"/>
          <w:szCs w:val="24"/>
        </w:rPr>
        <w:t>s examinable affairs if:</w:t>
      </w:r>
    </w:p>
    <w:p w14:paraId="031DA701" w14:textId="77777777" w:rsidR="000F4477" w:rsidRPr="00FD3475" w:rsidRDefault="002063C3" w:rsidP="00FD3475">
      <w:pPr>
        <w:numPr>
          <w:ilvl w:val="0"/>
          <w:numId w:val="504"/>
        </w:numPr>
        <w:shd w:val="clear" w:color="auto" w:fill="FFFFFF"/>
        <w:tabs>
          <w:tab w:val="left" w:pos="773"/>
        </w:tabs>
        <w:spacing w:before="120"/>
        <w:ind w:left="773" w:hanging="389"/>
        <w:jc w:val="both"/>
        <w:rPr>
          <w:sz w:val="22"/>
          <w:szCs w:val="24"/>
        </w:rPr>
      </w:pPr>
      <w:r w:rsidRPr="00FD3475">
        <w:rPr>
          <w:sz w:val="22"/>
          <w:szCs w:val="24"/>
        </w:rPr>
        <w:t>an eligible applicant applies for the requirement to be made; and</w:t>
      </w:r>
    </w:p>
    <w:p w14:paraId="239C79E7" w14:textId="77777777" w:rsidR="000F4477" w:rsidRPr="00FD3475" w:rsidRDefault="002063C3" w:rsidP="00FD3475">
      <w:pPr>
        <w:numPr>
          <w:ilvl w:val="0"/>
          <w:numId w:val="504"/>
        </w:numPr>
        <w:shd w:val="clear" w:color="auto" w:fill="FFFFFF"/>
        <w:tabs>
          <w:tab w:val="left" w:pos="773"/>
        </w:tabs>
        <w:spacing w:before="120"/>
        <w:ind w:left="773" w:hanging="389"/>
        <w:jc w:val="both"/>
        <w:rPr>
          <w:sz w:val="22"/>
          <w:szCs w:val="24"/>
        </w:rPr>
      </w:pPr>
      <w:r w:rsidRPr="00FD3475">
        <w:rPr>
          <w:sz w:val="22"/>
          <w:szCs w:val="24"/>
        </w:rPr>
        <w:t>the Court is satisfied that the person is an examinable officer of the corporation or was such an officer during or after the 2 years ending:</w:t>
      </w:r>
    </w:p>
    <w:p w14:paraId="44FD50A9" w14:textId="77777777" w:rsidR="000F4477" w:rsidRPr="00FD3475" w:rsidRDefault="002063C3" w:rsidP="00D5286C">
      <w:pPr>
        <w:shd w:val="clear" w:color="auto" w:fill="FFFFFF"/>
        <w:spacing w:before="120"/>
        <w:ind w:left="1526" w:hanging="432"/>
        <w:jc w:val="both"/>
        <w:rPr>
          <w:sz w:val="22"/>
        </w:rPr>
      </w:pPr>
      <w:r w:rsidRPr="00FD3475">
        <w:rPr>
          <w:sz w:val="22"/>
          <w:szCs w:val="24"/>
        </w:rPr>
        <w:t>(i)</w:t>
      </w:r>
      <w:r w:rsidR="001A6843">
        <w:rPr>
          <w:sz w:val="22"/>
          <w:szCs w:val="24"/>
        </w:rPr>
        <w:tab/>
      </w:r>
      <w:r w:rsidRPr="00FD3475">
        <w:rPr>
          <w:sz w:val="22"/>
          <w:szCs w:val="24"/>
        </w:rPr>
        <w:t>if the corporation is under administration</w:t>
      </w:r>
      <w:r w:rsidRPr="00FD3475">
        <w:rPr>
          <w:rFonts w:eastAsia="Times New Roman"/>
          <w:sz w:val="22"/>
          <w:szCs w:val="24"/>
        </w:rPr>
        <w:t>—on the section</w:t>
      </w:r>
      <w:r w:rsidR="001A6843">
        <w:rPr>
          <w:rFonts w:eastAsia="Times New Roman"/>
          <w:sz w:val="22"/>
          <w:szCs w:val="24"/>
        </w:rPr>
        <w:t xml:space="preserve"> </w:t>
      </w:r>
      <w:r w:rsidRPr="00FD3475">
        <w:rPr>
          <w:sz w:val="22"/>
          <w:szCs w:val="24"/>
        </w:rPr>
        <w:t>513C day in relation to the administration; or</w:t>
      </w:r>
    </w:p>
    <w:p w14:paraId="450C47A6" w14:textId="77777777" w:rsidR="000F4477" w:rsidRPr="00FD3475" w:rsidRDefault="002063C3" w:rsidP="00D1601E">
      <w:pPr>
        <w:shd w:val="clear" w:color="auto" w:fill="FFFFFF"/>
        <w:spacing w:before="120"/>
        <w:ind w:left="1526" w:hanging="432"/>
        <w:jc w:val="both"/>
        <w:rPr>
          <w:sz w:val="22"/>
        </w:rPr>
      </w:pPr>
      <w:r w:rsidRPr="00FD3475">
        <w:rPr>
          <w:sz w:val="22"/>
          <w:szCs w:val="24"/>
        </w:rPr>
        <w:t>(ii)</w:t>
      </w:r>
      <w:r w:rsidR="00811B76">
        <w:rPr>
          <w:sz w:val="22"/>
          <w:szCs w:val="24"/>
        </w:rPr>
        <w:tab/>
      </w:r>
      <w:r w:rsidRPr="00FD3475">
        <w:rPr>
          <w:sz w:val="22"/>
          <w:szCs w:val="24"/>
        </w:rPr>
        <w:t>if the corporation has executed a deed of company arrangement that has not yet terminated</w:t>
      </w:r>
      <w:r w:rsidRPr="00FD3475">
        <w:rPr>
          <w:rFonts w:eastAsia="Times New Roman"/>
          <w:sz w:val="22"/>
          <w:szCs w:val="24"/>
        </w:rPr>
        <w:t>—on the section</w:t>
      </w:r>
    </w:p>
    <w:p w14:paraId="0325867F" w14:textId="77777777" w:rsidR="000F4477" w:rsidRPr="00FD3475" w:rsidRDefault="000F4477" w:rsidP="00FD3475">
      <w:pPr>
        <w:shd w:val="clear" w:color="auto" w:fill="FFFFFF"/>
        <w:spacing w:before="120"/>
        <w:ind w:left="5"/>
        <w:jc w:val="both"/>
        <w:rPr>
          <w:sz w:val="22"/>
        </w:rPr>
      </w:pPr>
    </w:p>
    <w:p w14:paraId="51A56BC9" w14:textId="77777777" w:rsidR="000F4477" w:rsidRPr="00FD3475" w:rsidRDefault="000F4477" w:rsidP="00FD3475">
      <w:pPr>
        <w:shd w:val="clear" w:color="auto" w:fill="FFFFFF"/>
        <w:spacing w:before="120"/>
        <w:ind w:left="5"/>
        <w:jc w:val="both"/>
        <w:rPr>
          <w:sz w:val="22"/>
        </w:rPr>
        <w:sectPr w:rsidR="000F4477" w:rsidRPr="00FD3475" w:rsidSect="00844C73">
          <w:pgSz w:w="12240" w:h="15840" w:code="1"/>
          <w:pgMar w:top="1440" w:right="1440" w:bottom="1440" w:left="1440" w:header="720" w:footer="720" w:gutter="0"/>
          <w:cols w:space="720"/>
          <w:noEndnote/>
        </w:sectPr>
      </w:pPr>
    </w:p>
    <w:p w14:paraId="5224D9F5" w14:textId="77777777" w:rsidR="000F4477" w:rsidRPr="00FD3475" w:rsidRDefault="002063C3" w:rsidP="00FD3475">
      <w:pPr>
        <w:shd w:val="clear" w:color="auto" w:fill="FFFFFF"/>
        <w:spacing w:before="120"/>
        <w:ind w:left="1435"/>
        <w:jc w:val="both"/>
        <w:rPr>
          <w:sz w:val="22"/>
        </w:rPr>
      </w:pPr>
      <w:r w:rsidRPr="00FD3475">
        <w:rPr>
          <w:sz w:val="22"/>
          <w:szCs w:val="24"/>
          <w:lang w:val="de-DE"/>
        </w:rPr>
        <w:lastRenderedPageBreak/>
        <w:t xml:space="preserve">513C </w:t>
      </w:r>
      <w:r w:rsidRPr="00FD3475">
        <w:rPr>
          <w:sz w:val="22"/>
          <w:szCs w:val="24"/>
        </w:rPr>
        <w:t>day in relation to the administration that ended when the deed was executed; or</w:t>
      </w:r>
    </w:p>
    <w:p w14:paraId="6ACA77F9" w14:textId="77777777" w:rsidR="000F4477" w:rsidRPr="00FD3475" w:rsidRDefault="002063C3" w:rsidP="00FD3475">
      <w:pPr>
        <w:shd w:val="clear" w:color="auto" w:fill="FFFFFF"/>
        <w:spacing w:before="120"/>
        <w:ind w:left="1440" w:hanging="480"/>
        <w:jc w:val="both"/>
        <w:rPr>
          <w:sz w:val="22"/>
        </w:rPr>
      </w:pPr>
      <w:r w:rsidRPr="00FD3475">
        <w:rPr>
          <w:sz w:val="22"/>
          <w:szCs w:val="24"/>
        </w:rPr>
        <w:t>(iii) if the corporation is being, or has been, wound up</w:t>
      </w:r>
      <w:r w:rsidRPr="00FD3475">
        <w:rPr>
          <w:rFonts w:eastAsia="Times New Roman"/>
          <w:sz w:val="22"/>
          <w:szCs w:val="24"/>
        </w:rPr>
        <w:t>— when the winding up began; or</w:t>
      </w:r>
    </w:p>
    <w:p w14:paraId="746981D7" w14:textId="77777777" w:rsidR="000F4477" w:rsidRPr="00FD3475" w:rsidRDefault="002063C3" w:rsidP="00FD3475">
      <w:pPr>
        <w:shd w:val="clear" w:color="auto" w:fill="FFFFFF"/>
        <w:spacing w:before="120"/>
        <w:ind w:left="974"/>
        <w:jc w:val="both"/>
        <w:rPr>
          <w:sz w:val="22"/>
        </w:rPr>
      </w:pPr>
      <w:r w:rsidRPr="00FD3475">
        <w:rPr>
          <w:sz w:val="22"/>
          <w:szCs w:val="24"/>
        </w:rPr>
        <w:t>(iv) otherwise</w:t>
      </w:r>
      <w:r w:rsidRPr="00FD3475">
        <w:rPr>
          <w:rFonts w:eastAsia="Times New Roman"/>
          <w:sz w:val="22"/>
          <w:szCs w:val="24"/>
        </w:rPr>
        <w:t>—when the application is made;</w:t>
      </w:r>
    </w:p>
    <w:p w14:paraId="0EA71503" w14:textId="77777777" w:rsidR="000F4477" w:rsidRPr="00FD3475" w:rsidRDefault="002063C3" w:rsidP="00FD3475">
      <w:pPr>
        <w:shd w:val="clear" w:color="auto" w:fill="FFFFFF"/>
        <w:spacing w:before="120"/>
        <w:ind w:left="5"/>
        <w:jc w:val="both"/>
        <w:rPr>
          <w:sz w:val="22"/>
        </w:rPr>
      </w:pPr>
      <w:r w:rsidRPr="00FD3475">
        <w:rPr>
          <w:sz w:val="22"/>
          <w:szCs w:val="24"/>
        </w:rPr>
        <w:t>even if the person has been summoned under section 596A or 596B for examination about those affairs.</w:t>
      </w:r>
    </w:p>
    <w:p w14:paraId="3ADDC9F7" w14:textId="77777777" w:rsidR="000F4477" w:rsidRPr="00FD3475" w:rsidRDefault="00786614" w:rsidP="00FD3475">
      <w:pPr>
        <w:shd w:val="clear" w:color="auto" w:fill="FFFFFF"/>
        <w:spacing w:before="120"/>
        <w:ind w:left="350"/>
        <w:jc w:val="both"/>
        <w:rPr>
          <w:sz w:val="22"/>
        </w:rPr>
      </w:pPr>
      <w:r w:rsidRPr="00FD3475">
        <w:rPr>
          <w:sz w:val="22"/>
          <w:szCs w:val="24"/>
        </w:rPr>
        <w:t>“</w:t>
      </w:r>
      <w:r w:rsidR="002063C3" w:rsidRPr="00FD3475">
        <w:rPr>
          <w:sz w:val="22"/>
          <w:szCs w:val="24"/>
        </w:rPr>
        <w:t>(2) The requirement is to:</w:t>
      </w:r>
    </w:p>
    <w:p w14:paraId="6999D335" w14:textId="77777777" w:rsidR="000F4477" w:rsidRPr="00FD3475" w:rsidRDefault="002063C3" w:rsidP="00FD3475">
      <w:pPr>
        <w:numPr>
          <w:ilvl w:val="0"/>
          <w:numId w:val="505"/>
        </w:numPr>
        <w:shd w:val="clear" w:color="auto" w:fill="FFFFFF"/>
        <w:tabs>
          <w:tab w:val="left" w:pos="787"/>
        </w:tabs>
        <w:spacing w:before="120"/>
        <w:ind w:left="787" w:hanging="394"/>
        <w:jc w:val="both"/>
        <w:rPr>
          <w:sz w:val="22"/>
          <w:szCs w:val="24"/>
        </w:rPr>
      </w:pPr>
      <w:r w:rsidRPr="00FD3475">
        <w:rPr>
          <w:sz w:val="22"/>
          <w:szCs w:val="24"/>
        </w:rPr>
        <w:t>specify such of the information requested in the application as relates to examinable affairs of the corporation; and</w:t>
      </w:r>
    </w:p>
    <w:p w14:paraId="4D488739" w14:textId="77777777" w:rsidR="000F4477" w:rsidRPr="00FD3475" w:rsidRDefault="002063C3" w:rsidP="00FD3475">
      <w:pPr>
        <w:numPr>
          <w:ilvl w:val="0"/>
          <w:numId w:val="506"/>
        </w:numPr>
        <w:shd w:val="clear" w:color="auto" w:fill="FFFFFF"/>
        <w:tabs>
          <w:tab w:val="left" w:pos="787"/>
        </w:tabs>
        <w:spacing w:before="120"/>
        <w:ind w:left="394"/>
        <w:jc w:val="both"/>
        <w:rPr>
          <w:sz w:val="22"/>
          <w:szCs w:val="24"/>
        </w:rPr>
      </w:pPr>
      <w:r w:rsidRPr="00FD3475">
        <w:rPr>
          <w:sz w:val="22"/>
          <w:szCs w:val="24"/>
        </w:rPr>
        <w:t>require the affidavit to set out the specified information; and</w:t>
      </w:r>
    </w:p>
    <w:p w14:paraId="72786FEB" w14:textId="77777777" w:rsidR="000F4477" w:rsidRPr="00FD3475" w:rsidRDefault="002063C3" w:rsidP="00FD3475">
      <w:pPr>
        <w:numPr>
          <w:ilvl w:val="0"/>
          <w:numId w:val="505"/>
        </w:numPr>
        <w:shd w:val="clear" w:color="auto" w:fill="FFFFFF"/>
        <w:tabs>
          <w:tab w:val="left" w:pos="787"/>
        </w:tabs>
        <w:spacing w:before="120"/>
        <w:ind w:left="787" w:hanging="394"/>
        <w:jc w:val="both"/>
        <w:rPr>
          <w:sz w:val="22"/>
          <w:szCs w:val="24"/>
        </w:rPr>
      </w:pPr>
      <w:r w:rsidRPr="00FD3475">
        <w:rPr>
          <w:sz w:val="22"/>
          <w:szCs w:val="24"/>
        </w:rPr>
        <w:t>require the affidavit to be filed on or before a specified day that is reasonable in the circumstances.</w:t>
      </w:r>
    </w:p>
    <w:p w14:paraId="116A7EE3" w14:textId="77777777" w:rsidR="000F4477" w:rsidRPr="00FD3475" w:rsidRDefault="00786614" w:rsidP="00FD3475">
      <w:pPr>
        <w:shd w:val="clear" w:color="auto" w:fill="FFFFFF"/>
        <w:spacing w:before="120"/>
        <w:ind w:firstLine="355"/>
        <w:jc w:val="both"/>
        <w:rPr>
          <w:sz w:val="22"/>
        </w:rPr>
      </w:pPr>
      <w:r w:rsidRPr="00FD3475">
        <w:rPr>
          <w:sz w:val="22"/>
          <w:szCs w:val="24"/>
        </w:rPr>
        <w:t>“</w:t>
      </w:r>
      <w:r w:rsidR="002063C3" w:rsidRPr="00FD3475">
        <w:rPr>
          <w:sz w:val="22"/>
          <w:szCs w:val="24"/>
        </w:rPr>
        <w:t>(3) A person must not, without reasonable excuse, refuse or fail to comply with a requirement made of the person under subsection (1).</w:t>
      </w:r>
    </w:p>
    <w:p w14:paraId="3D928F53" w14:textId="77777777" w:rsidR="000F4477" w:rsidRPr="00FD3475" w:rsidRDefault="00786614" w:rsidP="00FD3475">
      <w:pPr>
        <w:shd w:val="clear" w:color="auto" w:fill="FFFFFF"/>
        <w:spacing w:before="120"/>
        <w:ind w:firstLine="350"/>
        <w:jc w:val="both"/>
        <w:rPr>
          <w:sz w:val="22"/>
        </w:rPr>
      </w:pPr>
      <w:r w:rsidRPr="00FD3475">
        <w:rPr>
          <w:sz w:val="22"/>
          <w:szCs w:val="24"/>
        </w:rPr>
        <w:t>“</w:t>
      </w:r>
      <w:r w:rsidR="002063C3" w:rsidRPr="00FD3475">
        <w:rPr>
          <w:sz w:val="22"/>
          <w:szCs w:val="24"/>
        </w:rPr>
        <w:t>(4) The Court may excuse a person from answering a question at an examination about a corporation</w:t>
      </w:r>
      <w:r w:rsidRPr="00FD3475">
        <w:rPr>
          <w:sz w:val="22"/>
          <w:szCs w:val="24"/>
        </w:rPr>
        <w:t>’</w:t>
      </w:r>
      <w:r w:rsidR="002063C3" w:rsidRPr="00FD3475">
        <w:rPr>
          <w:sz w:val="22"/>
          <w:szCs w:val="24"/>
        </w:rPr>
        <w:t>s examinable affairs if the person has already filed an affidavit under this section about that corporation</w:t>
      </w:r>
      <w:r w:rsidRPr="00FD3475">
        <w:rPr>
          <w:sz w:val="22"/>
          <w:szCs w:val="24"/>
        </w:rPr>
        <w:t>’</w:t>
      </w:r>
      <w:r w:rsidR="002063C3" w:rsidRPr="00FD3475">
        <w:rPr>
          <w:sz w:val="22"/>
          <w:szCs w:val="24"/>
        </w:rPr>
        <w:t>s examinable affairs that sets out information that answers the question.</w:t>
      </w:r>
    </w:p>
    <w:p w14:paraId="3A913A38" w14:textId="77777777" w:rsidR="000F4477" w:rsidRPr="00FD3475" w:rsidRDefault="002063C3" w:rsidP="00FD3475">
      <w:pPr>
        <w:shd w:val="clear" w:color="auto" w:fill="FFFFFF"/>
        <w:spacing w:before="120"/>
        <w:jc w:val="both"/>
        <w:rPr>
          <w:sz w:val="22"/>
        </w:rPr>
      </w:pPr>
      <w:r w:rsidRPr="00FD3475">
        <w:rPr>
          <w:b/>
          <w:bCs/>
          <w:sz w:val="22"/>
          <w:szCs w:val="24"/>
        </w:rPr>
        <w:t>Costs of unnecessary examination or affidavit</w:t>
      </w:r>
    </w:p>
    <w:p w14:paraId="707352BA" w14:textId="77777777" w:rsidR="000F4477" w:rsidRPr="00FD3475" w:rsidRDefault="00786614" w:rsidP="00FD3475">
      <w:pPr>
        <w:shd w:val="clear" w:color="auto" w:fill="FFFFFF"/>
        <w:spacing w:before="120"/>
        <w:ind w:left="5" w:firstLine="346"/>
        <w:jc w:val="both"/>
        <w:rPr>
          <w:sz w:val="22"/>
        </w:rPr>
      </w:pPr>
      <w:r w:rsidRPr="00FD3475">
        <w:rPr>
          <w:sz w:val="22"/>
          <w:szCs w:val="24"/>
        </w:rPr>
        <w:t>“</w:t>
      </w:r>
      <w:r w:rsidR="002063C3" w:rsidRPr="00FD3475">
        <w:rPr>
          <w:sz w:val="22"/>
          <w:szCs w:val="24"/>
        </w:rPr>
        <w:t>597B. Where the Court is satisfied that a summons to a person under section 596A or 596B, or a requirement made of a person under section 597A, was obtained without reasonable cause, the Court may order some or all of the costs incurred by the person because of the summons or requirement to be paid by:</w:t>
      </w:r>
    </w:p>
    <w:p w14:paraId="1339A85A" w14:textId="77777777" w:rsidR="000F4477" w:rsidRPr="00FD3475" w:rsidRDefault="002063C3" w:rsidP="00FD3475">
      <w:pPr>
        <w:numPr>
          <w:ilvl w:val="0"/>
          <w:numId w:val="507"/>
        </w:numPr>
        <w:shd w:val="clear" w:color="auto" w:fill="FFFFFF"/>
        <w:tabs>
          <w:tab w:val="left" w:pos="792"/>
        </w:tabs>
        <w:spacing w:before="120"/>
        <w:ind w:left="394"/>
        <w:jc w:val="both"/>
        <w:rPr>
          <w:sz w:val="22"/>
          <w:szCs w:val="24"/>
        </w:rPr>
      </w:pPr>
      <w:r w:rsidRPr="00FD3475">
        <w:rPr>
          <w:sz w:val="22"/>
          <w:szCs w:val="24"/>
        </w:rPr>
        <w:t>in any case</w:t>
      </w:r>
      <w:r w:rsidRPr="00FD3475">
        <w:rPr>
          <w:rFonts w:eastAsia="Times New Roman"/>
          <w:sz w:val="22"/>
          <w:szCs w:val="24"/>
        </w:rPr>
        <w:t>—the applicant for the summons or requirement; or</w:t>
      </w:r>
    </w:p>
    <w:p w14:paraId="25FC4510" w14:textId="77777777" w:rsidR="000F4477" w:rsidRPr="00FD3475" w:rsidRDefault="002063C3" w:rsidP="00FD3475">
      <w:pPr>
        <w:numPr>
          <w:ilvl w:val="0"/>
          <w:numId w:val="507"/>
        </w:numPr>
        <w:shd w:val="clear" w:color="auto" w:fill="FFFFFF"/>
        <w:tabs>
          <w:tab w:val="left" w:pos="792"/>
        </w:tabs>
        <w:spacing w:before="120"/>
        <w:ind w:left="792" w:hanging="398"/>
        <w:jc w:val="both"/>
        <w:rPr>
          <w:sz w:val="22"/>
          <w:szCs w:val="24"/>
        </w:rPr>
      </w:pPr>
      <w:r w:rsidRPr="00FD3475">
        <w:rPr>
          <w:sz w:val="22"/>
          <w:szCs w:val="24"/>
        </w:rPr>
        <w:t>in the case of a summons</w:t>
      </w:r>
      <w:r w:rsidRPr="00FD3475">
        <w:rPr>
          <w:rFonts w:eastAsia="Times New Roman"/>
          <w:sz w:val="22"/>
          <w:szCs w:val="24"/>
        </w:rPr>
        <w:t>—any person who took part in the examination.</w:t>
      </w:r>
    </w:p>
    <w:p w14:paraId="59F22B69" w14:textId="30F7B6DB" w:rsidR="000F4477" w:rsidRPr="00FD3475" w:rsidRDefault="00786614" w:rsidP="008C0275">
      <w:pPr>
        <w:shd w:val="clear" w:color="auto" w:fill="FFFFFF"/>
        <w:spacing w:before="360" w:after="240"/>
        <w:jc w:val="center"/>
        <w:rPr>
          <w:sz w:val="22"/>
        </w:rPr>
      </w:pPr>
      <w:r w:rsidRPr="009124E9">
        <w:rPr>
          <w:bCs/>
          <w:iCs/>
          <w:sz w:val="22"/>
          <w:szCs w:val="24"/>
        </w:rPr>
        <w:t>“</w:t>
      </w:r>
      <w:r w:rsidR="002063C3" w:rsidRPr="00FD3475">
        <w:rPr>
          <w:b/>
          <w:bCs/>
          <w:i/>
          <w:iCs/>
          <w:sz w:val="22"/>
          <w:szCs w:val="24"/>
        </w:rPr>
        <w:t>Division 2</w:t>
      </w:r>
      <w:r w:rsidR="002063C3" w:rsidRPr="00FD3475">
        <w:rPr>
          <w:rFonts w:eastAsia="Times New Roman"/>
          <w:sz w:val="22"/>
          <w:szCs w:val="24"/>
        </w:rPr>
        <w:t>—</w:t>
      </w:r>
      <w:r w:rsidR="002063C3" w:rsidRPr="00FD3475">
        <w:rPr>
          <w:rFonts w:eastAsia="Times New Roman"/>
          <w:b/>
          <w:bCs/>
          <w:i/>
          <w:iCs/>
          <w:sz w:val="22"/>
          <w:szCs w:val="24"/>
        </w:rPr>
        <w:t>Orders against a person in relation to a corporation</w:t>
      </w:r>
      <w:r w:rsidRPr="009124E9">
        <w:rPr>
          <w:rFonts w:eastAsia="Times New Roman"/>
          <w:bCs/>
          <w:iCs/>
          <w:sz w:val="22"/>
          <w:szCs w:val="24"/>
        </w:rPr>
        <w:t>”</w:t>
      </w:r>
      <w:r w:rsidR="002063C3" w:rsidRPr="009124E9">
        <w:rPr>
          <w:rFonts w:eastAsia="Times New Roman"/>
          <w:bCs/>
          <w:iCs/>
          <w:sz w:val="22"/>
          <w:szCs w:val="24"/>
        </w:rPr>
        <w:t>.</w:t>
      </w:r>
    </w:p>
    <w:p w14:paraId="3A78489E" w14:textId="77777777" w:rsidR="000F4477" w:rsidRPr="00FD3475" w:rsidRDefault="002063C3" w:rsidP="00FD3475">
      <w:pPr>
        <w:shd w:val="clear" w:color="auto" w:fill="FFFFFF"/>
        <w:spacing w:before="120"/>
        <w:jc w:val="both"/>
        <w:rPr>
          <w:sz w:val="22"/>
        </w:rPr>
      </w:pPr>
      <w:r w:rsidRPr="00FD3475">
        <w:rPr>
          <w:b/>
          <w:bCs/>
          <w:sz w:val="22"/>
          <w:szCs w:val="24"/>
        </w:rPr>
        <w:t>Order against person concerned with corporation</w:t>
      </w:r>
    </w:p>
    <w:p w14:paraId="33869756" w14:textId="77777777" w:rsidR="000F4477" w:rsidRPr="00FD3475" w:rsidRDefault="002063C3" w:rsidP="00FD3475">
      <w:pPr>
        <w:shd w:val="clear" w:color="auto" w:fill="FFFFFF"/>
        <w:tabs>
          <w:tab w:val="left" w:pos="883"/>
        </w:tabs>
        <w:spacing w:before="120"/>
        <w:ind w:left="360"/>
        <w:jc w:val="both"/>
        <w:rPr>
          <w:sz w:val="22"/>
        </w:rPr>
      </w:pPr>
      <w:r w:rsidRPr="00FD3475">
        <w:rPr>
          <w:b/>
          <w:bCs/>
          <w:sz w:val="22"/>
          <w:szCs w:val="24"/>
        </w:rPr>
        <w:t>119.</w:t>
      </w:r>
      <w:r w:rsidRPr="00FD3475">
        <w:rPr>
          <w:b/>
          <w:bCs/>
          <w:sz w:val="22"/>
          <w:szCs w:val="24"/>
        </w:rPr>
        <w:tab/>
      </w:r>
      <w:r w:rsidRPr="00FD3475">
        <w:rPr>
          <w:sz w:val="22"/>
          <w:szCs w:val="24"/>
        </w:rPr>
        <w:t>Section 598 of the Corporations Law is amended:</w:t>
      </w:r>
    </w:p>
    <w:p w14:paraId="4D689216" w14:textId="77777777" w:rsidR="000F4477" w:rsidRPr="00FD3475" w:rsidRDefault="002063C3" w:rsidP="00FD3475">
      <w:pPr>
        <w:numPr>
          <w:ilvl w:val="0"/>
          <w:numId w:val="508"/>
        </w:numPr>
        <w:shd w:val="clear" w:color="auto" w:fill="FFFFFF"/>
        <w:tabs>
          <w:tab w:val="left" w:pos="792"/>
        </w:tabs>
        <w:spacing w:before="120"/>
        <w:ind w:left="394"/>
        <w:jc w:val="both"/>
        <w:rPr>
          <w:b/>
          <w:bCs/>
          <w:sz w:val="22"/>
          <w:szCs w:val="24"/>
        </w:rPr>
      </w:pPr>
      <w:r w:rsidRPr="00FD3475">
        <w:rPr>
          <w:sz w:val="22"/>
          <w:szCs w:val="24"/>
        </w:rPr>
        <w:t>by omitting subsection (1);</w:t>
      </w:r>
    </w:p>
    <w:p w14:paraId="3FB939A6" w14:textId="77777777" w:rsidR="000F4477" w:rsidRPr="00FD3475" w:rsidRDefault="002063C3" w:rsidP="00FD3475">
      <w:pPr>
        <w:numPr>
          <w:ilvl w:val="0"/>
          <w:numId w:val="508"/>
        </w:numPr>
        <w:shd w:val="clear" w:color="auto" w:fill="FFFFFF"/>
        <w:tabs>
          <w:tab w:val="left" w:pos="792"/>
        </w:tabs>
        <w:spacing w:before="120"/>
        <w:ind w:left="792" w:hanging="398"/>
        <w:jc w:val="both"/>
        <w:rPr>
          <w:b/>
          <w:bCs/>
          <w:sz w:val="22"/>
          <w:szCs w:val="24"/>
        </w:rPr>
      </w:pPr>
      <w:r w:rsidRPr="00FD3475">
        <w:rPr>
          <w:sz w:val="22"/>
          <w:szCs w:val="24"/>
        </w:rPr>
        <w:t xml:space="preserve">by omitting from subsection (2) </w:t>
      </w:r>
      <w:r w:rsidR="00786614" w:rsidRPr="00FD3475">
        <w:rPr>
          <w:sz w:val="22"/>
          <w:szCs w:val="24"/>
        </w:rPr>
        <w:t>“</w:t>
      </w:r>
      <w:r w:rsidRPr="00FD3475">
        <w:rPr>
          <w:sz w:val="22"/>
          <w:szCs w:val="24"/>
        </w:rPr>
        <w:t>the Commission or a prescribed person,</w:t>
      </w:r>
      <w:r w:rsidR="00786614" w:rsidRPr="00FD3475">
        <w:rPr>
          <w:sz w:val="22"/>
          <w:szCs w:val="24"/>
        </w:rPr>
        <w:t>”</w:t>
      </w:r>
      <w:r w:rsidRPr="00FD3475">
        <w:rPr>
          <w:sz w:val="22"/>
          <w:szCs w:val="24"/>
        </w:rPr>
        <w:t xml:space="preserve"> and substituting </w:t>
      </w:r>
      <w:r w:rsidR="00786614" w:rsidRPr="00FD3475">
        <w:rPr>
          <w:sz w:val="22"/>
          <w:szCs w:val="24"/>
        </w:rPr>
        <w:t>“</w:t>
      </w:r>
      <w:r w:rsidRPr="00FD3475">
        <w:rPr>
          <w:sz w:val="22"/>
          <w:szCs w:val="24"/>
        </w:rPr>
        <w:t>an eligible applicant,</w:t>
      </w:r>
      <w:r w:rsidR="00786614" w:rsidRPr="00FD3475">
        <w:rPr>
          <w:sz w:val="22"/>
          <w:szCs w:val="24"/>
        </w:rPr>
        <w:t>”</w:t>
      </w:r>
      <w:r w:rsidRPr="00FD3475">
        <w:rPr>
          <w:sz w:val="22"/>
          <w:szCs w:val="24"/>
        </w:rPr>
        <w:t>.</w:t>
      </w:r>
    </w:p>
    <w:p w14:paraId="3FE55F1C" w14:textId="77777777" w:rsidR="000F4477" w:rsidRPr="00FD3475" w:rsidRDefault="002063C3" w:rsidP="00FD3475">
      <w:pPr>
        <w:shd w:val="clear" w:color="auto" w:fill="FFFFFF"/>
        <w:tabs>
          <w:tab w:val="left" w:pos="883"/>
        </w:tabs>
        <w:spacing w:before="120"/>
        <w:ind w:left="10" w:firstLine="350"/>
        <w:jc w:val="both"/>
        <w:rPr>
          <w:sz w:val="22"/>
        </w:rPr>
      </w:pPr>
      <w:r w:rsidRPr="00FD3475">
        <w:rPr>
          <w:b/>
          <w:bCs/>
          <w:sz w:val="22"/>
          <w:szCs w:val="24"/>
        </w:rPr>
        <w:t>120.</w:t>
      </w:r>
      <w:r w:rsidRPr="00FD3475">
        <w:rPr>
          <w:b/>
          <w:bCs/>
          <w:sz w:val="22"/>
          <w:szCs w:val="24"/>
        </w:rPr>
        <w:tab/>
      </w:r>
      <w:r w:rsidRPr="00FD3475">
        <w:rPr>
          <w:sz w:val="22"/>
          <w:szCs w:val="24"/>
        </w:rPr>
        <w:t>After section 600 of the Corporations Law the following</w:t>
      </w:r>
      <w:r w:rsidR="0027725F">
        <w:rPr>
          <w:sz w:val="22"/>
          <w:szCs w:val="24"/>
        </w:rPr>
        <w:t xml:space="preserve"> </w:t>
      </w:r>
      <w:r w:rsidRPr="00FD3475">
        <w:rPr>
          <w:sz w:val="22"/>
          <w:szCs w:val="24"/>
        </w:rPr>
        <w:t>Division and heading are inserted:</w:t>
      </w:r>
    </w:p>
    <w:p w14:paraId="6EF8910F" w14:textId="77777777" w:rsidR="000F4477" w:rsidRDefault="000F4477" w:rsidP="00FD3475">
      <w:pPr>
        <w:shd w:val="clear" w:color="auto" w:fill="FFFFFF"/>
        <w:tabs>
          <w:tab w:val="left" w:pos="883"/>
        </w:tabs>
        <w:spacing w:before="120"/>
        <w:ind w:left="10" w:firstLine="350"/>
        <w:jc w:val="both"/>
        <w:rPr>
          <w:sz w:val="22"/>
          <w:szCs w:val="24"/>
        </w:rPr>
      </w:pPr>
    </w:p>
    <w:p w14:paraId="02B15D7D" w14:textId="77777777" w:rsidR="0001459E" w:rsidRDefault="0001459E" w:rsidP="0001459E">
      <w:pPr>
        <w:rPr>
          <w:sz w:val="22"/>
          <w:szCs w:val="24"/>
        </w:rPr>
      </w:pPr>
    </w:p>
    <w:p w14:paraId="5D7E8BCA" w14:textId="50E1D4E6" w:rsidR="0001459E" w:rsidRPr="0001459E" w:rsidRDefault="0001459E" w:rsidP="0001459E">
      <w:pPr>
        <w:rPr>
          <w:sz w:val="22"/>
        </w:rPr>
        <w:sectPr w:rsidR="0001459E" w:rsidRPr="0001459E" w:rsidSect="00844C73">
          <w:pgSz w:w="12240" w:h="15840" w:code="1"/>
          <w:pgMar w:top="1440" w:right="1440" w:bottom="1440" w:left="1440" w:header="720" w:footer="720" w:gutter="0"/>
          <w:cols w:space="720"/>
          <w:noEndnote/>
        </w:sectPr>
      </w:pPr>
    </w:p>
    <w:p w14:paraId="5AC59D52" w14:textId="28C8A92E" w:rsidR="000F4477" w:rsidRPr="00FD3475" w:rsidRDefault="00786614" w:rsidP="004823FE">
      <w:pPr>
        <w:shd w:val="clear" w:color="auto" w:fill="FFFFFF"/>
        <w:spacing w:before="120"/>
        <w:ind w:left="2275" w:hanging="2275"/>
        <w:jc w:val="center"/>
        <w:rPr>
          <w:sz w:val="22"/>
        </w:rPr>
      </w:pPr>
      <w:r w:rsidRPr="009124E9">
        <w:rPr>
          <w:bCs/>
          <w:iCs/>
          <w:sz w:val="22"/>
          <w:szCs w:val="24"/>
          <w:lang w:val="de-DE"/>
        </w:rPr>
        <w:lastRenderedPageBreak/>
        <w:t>“</w:t>
      </w:r>
      <w:r w:rsidR="002063C3" w:rsidRPr="00FD3475">
        <w:rPr>
          <w:b/>
          <w:bCs/>
          <w:i/>
          <w:iCs/>
          <w:sz w:val="22"/>
          <w:szCs w:val="24"/>
          <w:lang w:val="de-DE"/>
        </w:rPr>
        <w:t xml:space="preserve">Division </w:t>
      </w:r>
      <w:r w:rsidR="002063C3" w:rsidRPr="00FD3475">
        <w:rPr>
          <w:b/>
          <w:bCs/>
          <w:i/>
          <w:iCs/>
          <w:sz w:val="22"/>
          <w:szCs w:val="24"/>
        </w:rPr>
        <w:t>3</w:t>
      </w:r>
      <w:r w:rsidR="002063C3" w:rsidRPr="00FD3475">
        <w:rPr>
          <w:rFonts w:eastAsia="Times New Roman"/>
          <w:b/>
          <w:bCs/>
          <w:sz w:val="22"/>
          <w:szCs w:val="24"/>
        </w:rPr>
        <w:t>—</w:t>
      </w:r>
      <w:r w:rsidR="002063C3" w:rsidRPr="00FD3475">
        <w:rPr>
          <w:rFonts w:eastAsia="Times New Roman"/>
          <w:b/>
          <w:bCs/>
          <w:i/>
          <w:iCs/>
          <w:sz w:val="22"/>
          <w:szCs w:val="24"/>
        </w:rPr>
        <w:t>Provisions applying to various kinds of external administration</w:t>
      </w:r>
    </w:p>
    <w:p w14:paraId="6A3143EE" w14:textId="77777777" w:rsidR="000F4477" w:rsidRPr="00FD3475" w:rsidRDefault="002063C3" w:rsidP="00FD3475">
      <w:pPr>
        <w:shd w:val="clear" w:color="auto" w:fill="FFFFFF"/>
        <w:spacing w:before="120"/>
        <w:jc w:val="both"/>
        <w:rPr>
          <w:sz w:val="22"/>
        </w:rPr>
      </w:pPr>
      <w:r w:rsidRPr="00FD3475">
        <w:rPr>
          <w:b/>
          <w:bCs/>
          <w:sz w:val="22"/>
          <w:szCs w:val="24"/>
        </w:rPr>
        <w:t>Powers of Court where outcome of voting at creditors</w:t>
      </w:r>
      <w:r w:rsidR="00786614" w:rsidRPr="00FD3475">
        <w:rPr>
          <w:b/>
          <w:bCs/>
          <w:sz w:val="22"/>
          <w:szCs w:val="24"/>
        </w:rPr>
        <w:t>’</w:t>
      </w:r>
      <w:r w:rsidRPr="00FD3475">
        <w:rPr>
          <w:b/>
          <w:bCs/>
          <w:sz w:val="22"/>
          <w:szCs w:val="24"/>
        </w:rPr>
        <w:t xml:space="preserve"> meeting determined by related entity</w:t>
      </w:r>
    </w:p>
    <w:p w14:paraId="7F07E5F0" w14:textId="77777777" w:rsidR="000F4477" w:rsidRPr="00FD3475" w:rsidRDefault="00786614" w:rsidP="00FD3475">
      <w:pPr>
        <w:shd w:val="clear" w:color="auto" w:fill="FFFFFF"/>
        <w:spacing w:before="120"/>
        <w:ind w:firstLine="346"/>
        <w:jc w:val="both"/>
        <w:rPr>
          <w:sz w:val="22"/>
        </w:rPr>
      </w:pPr>
      <w:r w:rsidRPr="00FD3475">
        <w:rPr>
          <w:sz w:val="22"/>
          <w:szCs w:val="24"/>
        </w:rPr>
        <w:t>“</w:t>
      </w:r>
      <w:r w:rsidR="002063C3" w:rsidRPr="00FD3475">
        <w:rPr>
          <w:sz w:val="22"/>
          <w:szCs w:val="24"/>
        </w:rPr>
        <w:t>600A.(1) Subsection (2) applies where, on the application of a creditor of a company or Part 5.1 body, the Court is satisfied:</w:t>
      </w:r>
    </w:p>
    <w:p w14:paraId="6D0D1847" w14:textId="77777777" w:rsidR="000F4477" w:rsidRPr="00FD3475" w:rsidRDefault="002063C3" w:rsidP="00FD3475">
      <w:pPr>
        <w:shd w:val="clear" w:color="auto" w:fill="FFFFFF"/>
        <w:tabs>
          <w:tab w:val="left" w:pos="763"/>
        </w:tabs>
        <w:spacing w:before="120"/>
        <w:ind w:left="379"/>
        <w:jc w:val="both"/>
        <w:rPr>
          <w:sz w:val="22"/>
        </w:rPr>
      </w:pPr>
      <w:r w:rsidRPr="00FD3475">
        <w:rPr>
          <w:sz w:val="22"/>
          <w:szCs w:val="24"/>
        </w:rPr>
        <w:t>(a)</w:t>
      </w:r>
      <w:r w:rsidRPr="00FD3475">
        <w:rPr>
          <w:sz w:val="22"/>
          <w:szCs w:val="24"/>
        </w:rPr>
        <w:tab/>
        <w:t>that a proposed resolution has been voted on at:</w:t>
      </w:r>
    </w:p>
    <w:p w14:paraId="2A6951CF" w14:textId="77777777" w:rsidR="000F4477" w:rsidRPr="00FD3475" w:rsidRDefault="002063C3" w:rsidP="00FD3475">
      <w:pPr>
        <w:shd w:val="clear" w:color="auto" w:fill="FFFFFF"/>
        <w:spacing w:before="120"/>
        <w:ind w:left="1430" w:hanging="341"/>
        <w:jc w:val="both"/>
        <w:rPr>
          <w:sz w:val="22"/>
        </w:rPr>
      </w:pPr>
      <w:r w:rsidRPr="00FD3475">
        <w:rPr>
          <w:sz w:val="22"/>
          <w:szCs w:val="24"/>
        </w:rPr>
        <w:t>(i) in the case of a company</w:t>
      </w:r>
      <w:r w:rsidRPr="00FD3475">
        <w:rPr>
          <w:rFonts w:eastAsia="Times New Roman"/>
          <w:sz w:val="22"/>
          <w:szCs w:val="24"/>
        </w:rPr>
        <w:t>—a meeting of creditors of the company held:</w:t>
      </w:r>
    </w:p>
    <w:p w14:paraId="257428F9" w14:textId="77777777" w:rsidR="000F4477" w:rsidRPr="00FD3475" w:rsidRDefault="002063C3" w:rsidP="00FD3475">
      <w:pPr>
        <w:numPr>
          <w:ilvl w:val="0"/>
          <w:numId w:val="509"/>
        </w:numPr>
        <w:shd w:val="clear" w:color="auto" w:fill="FFFFFF"/>
        <w:tabs>
          <w:tab w:val="left" w:pos="2088"/>
        </w:tabs>
        <w:spacing w:before="120"/>
        <w:ind w:left="2088" w:hanging="432"/>
        <w:jc w:val="both"/>
        <w:rPr>
          <w:sz w:val="22"/>
          <w:szCs w:val="24"/>
        </w:rPr>
      </w:pPr>
      <w:r w:rsidRPr="00FD3475">
        <w:rPr>
          <w:sz w:val="22"/>
          <w:szCs w:val="24"/>
        </w:rPr>
        <w:t>under Part 5.3A or a deed of company arrangement executed by the company; or</w:t>
      </w:r>
    </w:p>
    <w:p w14:paraId="7454A9D4" w14:textId="77777777" w:rsidR="000F4477" w:rsidRPr="00FD3475" w:rsidRDefault="002063C3" w:rsidP="00FD3475">
      <w:pPr>
        <w:numPr>
          <w:ilvl w:val="0"/>
          <w:numId w:val="509"/>
        </w:numPr>
        <w:shd w:val="clear" w:color="auto" w:fill="FFFFFF"/>
        <w:tabs>
          <w:tab w:val="left" w:pos="2088"/>
        </w:tabs>
        <w:spacing w:before="120"/>
        <w:ind w:left="1656"/>
        <w:jc w:val="both"/>
        <w:rPr>
          <w:sz w:val="22"/>
          <w:szCs w:val="24"/>
        </w:rPr>
      </w:pPr>
      <w:r w:rsidRPr="00FD3475">
        <w:rPr>
          <w:sz w:val="22"/>
          <w:szCs w:val="24"/>
        </w:rPr>
        <w:t>in connection with winding up the company; or</w:t>
      </w:r>
    </w:p>
    <w:p w14:paraId="6F040DE4" w14:textId="77777777" w:rsidR="000F4477" w:rsidRPr="00FD3475" w:rsidRDefault="002063C3" w:rsidP="00FD3475">
      <w:pPr>
        <w:shd w:val="clear" w:color="auto" w:fill="FFFFFF"/>
        <w:spacing w:before="120"/>
        <w:ind w:left="1426" w:hanging="408"/>
        <w:jc w:val="both"/>
        <w:rPr>
          <w:sz w:val="22"/>
        </w:rPr>
      </w:pPr>
      <w:r w:rsidRPr="00FD3475">
        <w:rPr>
          <w:sz w:val="22"/>
          <w:szCs w:val="24"/>
        </w:rPr>
        <w:t>(ii) in the case of a Part 5.1 body</w:t>
      </w:r>
      <w:r w:rsidRPr="00FD3475">
        <w:rPr>
          <w:rFonts w:eastAsia="Times New Roman"/>
          <w:sz w:val="22"/>
          <w:szCs w:val="24"/>
        </w:rPr>
        <w:t>—a meeting of creditors, or of a class of creditors, of the body held under Part 5.1; and</w:t>
      </w:r>
    </w:p>
    <w:p w14:paraId="0995E8FB" w14:textId="77777777" w:rsidR="000F4477" w:rsidRPr="00FD3475" w:rsidRDefault="002063C3" w:rsidP="00FD3475">
      <w:pPr>
        <w:shd w:val="clear" w:color="auto" w:fill="FFFFFF"/>
        <w:tabs>
          <w:tab w:val="left" w:pos="763"/>
        </w:tabs>
        <w:spacing w:before="120"/>
        <w:ind w:left="763" w:hanging="384"/>
        <w:jc w:val="both"/>
        <w:rPr>
          <w:sz w:val="22"/>
        </w:rPr>
      </w:pPr>
      <w:r w:rsidRPr="00FD3475">
        <w:rPr>
          <w:sz w:val="22"/>
          <w:szCs w:val="24"/>
        </w:rPr>
        <w:t>(b)</w:t>
      </w:r>
      <w:r w:rsidRPr="00FD3475">
        <w:rPr>
          <w:sz w:val="22"/>
          <w:szCs w:val="24"/>
        </w:rPr>
        <w:tab/>
        <w:t>that, if the vote or votes that a particular related creditor, or</w:t>
      </w:r>
      <w:r w:rsidR="0027725F">
        <w:rPr>
          <w:sz w:val="22"/>
          <w:szCs w:val="24"/>
        </w:rPr>
        <w:t xml:space="preserve"> </w:t>
      </w:r>
      <w:r w:rsidRPr="00FD3475">
        <w:rPr>
          <w:sz w:val="22"/>
          <w:szCs w:val="24"/>
        </w:rPr>
        <w:t>particular related creditors, of the company or body cast on the</w:t>
      </w:r>
      <w:r w:rsidR="0027725F">
        <w:rPr>
          <w:sz w:val="22"/>
          <w:szCs w:val="24"/>
        </w:rPr>
        <w:t xml:space="preserve"> </w:t>
      </w:r>
      <w:r w:rsidRPr="00FD3475">
        <w:rPr>
          <w:sz w:val="22"/>
          <w:szCs w:val="24"/>
        </w:rPr>
        <w:t>proposed resolution had been disregarded for the purposes of</w:t>
      </w:r>
      <w:r w:rsidR="0027725F">
        <w:rPr>
          <w:sz w:val="22"/>
          <w:szCs w:val="24"/>
        </w:rPr>
        <w:t xml:space="preserve"> </w:t>
      </w:r>
      <w:r w:rsidRPr="00FD3475">
        <w:rPr>
          <w:sz w:val="22"/>
          <w:szCs w:val="24"/>
        </w:rPr>
        <w:t>determining whether or not the proposed resolution was passed,</w:t>
      </w:r>
      <w:r w:rsidR="0027725F">
        <w:rPr>
          <w:sz w:val="22"/>
          <w:szCs w:val="24"/>
        </w:rPr>
        <w:t xml:space="preserve"> </w:t>
      </w:r>
      <w:r w:rsidRPr="00FD3475">
        <w:rPr>
          <w:sz w:val="22"/>
          <w:szCs w:val="24"/>
        </w:rPr>
        <w:t>the proposed resolution:</w:t>
      </w:r>
    </w:p>
    <w:p w14:paraId="5717901E" w14:textId="77777777" w:rsidR="000F4477" w:rsidRPr="00FD3475" w:rsidRDefault="002063C3" w:rsidP="00FD3475">
      <w:pPr>
        <w:shd w:val="clear" w:color="auto" w:fill="FFFFFF"/>
        <w:spacing w:before="120"/>
        <w:ind w:left="1085"/>
        <w:jc w:val="both"/>
        <w:rPr>
          <w:sz w:val="22"/>
        </w:rPr>
      </w:pPr>
      <w:r w:rsidRPr="00FD3475">
        <w:rPr>
          <w:sz w:val="22"/>
          <w:szCs w:val="24"/>
        </w:rPr>
        <w:t>(i) if it was in fact passed</w:t>
      </w:r>
      <w:r w:rsidRPr="00FD3475">
        <w:rPr>
          <w:rFonts w:eastAsia="Times New Roman"/>
          <w:sz w:val="22"/>
          <w:szCs w:val="24"/>
        </w:rPr>
        <w:t>—would not have been passed; or</w:t>
      </w:r>
    </w:p>
    <w:p w14:paraId="3E00ABCF" w14:textId="77777777" w:rsidR="000F4477" w:rsidRPr="00FD3475" w:rsidRDefault="002063C3" w:rsidP="00FD3475">
      <w:pPr>
        <w:shd w:val="clear" w:color="auto" w:fill="FFFFFF"/>
        <w:spacing w:before="120"/>
        <w:ind w:left="1018"/>
        <w:jc w:val="both"/>
        <w:rPr>
          <w:sz w:val="22"/>
        </w:rPr>
      </w:pPr>
      <w:r w:rsidRPr="00FD3475">
        <w:rPr>
          <w:sz w:val="22"/>
          <w:szCs w:val="24"/>
        </w:rPr>
        <w:t>(ii) if in fact it was not passed</w:t>
      </w:r>
      <w:r w:rsidRPr="00FD3475">
        <w:rPr>
          <w:rFonts w:eastAsia="Times New Roman"/>
          <w:sz w:val="22"/>
          <w:szCs w:val="24"/>
        </w:rPr>
        <w:t>—would have been passed;</w:t>
      </w:r>
    </w:p>
    <w:p w14:paraId="3ACC0708" w14:textId="77777777" w:rsidR="000F4477" w:rsidRPr="00FD3475" w:rsidRDefault="002063C3" w:rsidP="00FD3475">
      <w:pPr>
        <w:shd w:val="clear" w:color="auto" w:fill="FFFFFF"/>
        <w:spacing w:before="120"/>
        <w:ind w:left="768"/>
        <w:jc w:val="both"/>
        <w:rPr>
          <w:sz w:val="22"/>
        </w:rPr>
      </w:pPr>
      <w:r w:rsidRPr="00FD3475">
        <w:rPr>
          <w:sz w:val="22"/>
          <w:szCs w:val="24"/>
        </w:rPr>
        <w:t>or the question would have had to be decided on a casting vote; and</w:t>
      </w:r>
    </w:p>
    <w:p w14:paraId="403687C9" w14:textId="77777777" w:rsidR="000F4477" w:rsidRPr="00FD3475" w:rsidRDefault="002063C3" w:rsidP="00FD3475">
      <w:pPr>
        <w:shd w:val="clear" w:color="auto" w:fill="FFFFFF"/>
        <w:tabs>
          <w:tab w:val="left" w:pos="763"/>
        </w:tabs>
        <w:spacing w:before="120"/>
        <w:ind w:left="763" w:hanging="384"/>
        <w:jc w:val="both"/>
        <w:rPr>
          <w:sz w:val="22"/>
        </w:rPr>
      </w:pPr>
      <w:r w:rsidRPr="00FD3475">
        <w:rPr>
          <w:sz w:val="22"/>
          <w:szCs w:val="24"/>
        </w:rPr>
        <w:t>(c)</w:t>
      </w:r>
      <w:r w:rsidRPr="00FD3475">
        <w:rPr>
          <w:sz w:val="22"/>
          <w:szCs w:val="24"/>
        </w:rPr>
        <w:tab/>
        <w:t>that the passing of the proposed resolution, or the failure to</w:t>
      </w:r>
      <w:r w:rsidR="0027725F">
        <w:rPr>
          <w:sz w:val="22"/>
          <w:szCs w:val="24"/>
        </w:rPr>
        <w:t xml:space="preserve"> </w:t>
      </w:r>
      <w:r w:rsidRPr="00FD3475">
        <w:rPr>
          <w:sz w:val="22"/>
          <w:szCs w:val="24"/>
        </w:rPr>
        <w:t>pass it, as the case requires:</w:t>
      </w:r>
    </w:p>
    <w:p w14:paraId="0704079C" w14:textId="77777777" w:rsidR="000F4477" w:rsidRPr="00FD3475" w:rsidRDefault="002063C3" w:rsidP="00FD3475">
      <w:pPr>
        <w:shd w:val="clear" w:color="auto" w:fill="FFFFFF"/>
        <w:spacing w:before="120"/>
        <w:ind w:left="1416" w:hanging="336"/>
        <w:jc w:val="both"/>
        <w:rPr>
          <w:sz w:val="22"/>
        </w:rPr>
      </w:pPr>
      <w:r w:rsidRPr="00FD3475">
        <w:rPr>
          <w:sz w:val="22"/>
          <w:szCs w:val="24"/>
        </w:rPr>
        <w:t>(i) is contrary to the interests of the creditors as a whole or of that class of creditors as a whole, as the case may be; or</w:t>
      </w:r>
    </w:p>
    <w:p w14:paraId="40A49A21" w14:textId="77777777" w:rsidR="000F4477" w:rsidRPr="00FD3475" w:rsidRDefault="002063C3" w:rsidP="00FD3475">
      <w:pPr>
        <w:shd w:val="clear" w:color="auto" w:fill="FFFFFF"/>
        <w:spacing w:before="120"/>
        <w:ind w:left="1421" w:hanging="413"/>
        <w:jc w:val="both"/>
        <w:rPr>
          <w:sz w:val="22"/>
        </w:rPr>
      </w:pPr>
      <w:r w:rsidRPr="00FD3475">
        <w:rPr>
          <w:sz w:val="22"/>
          <w:szCs w:val="24"/>
        </w:rPr>
        <w:t>(ii) has prejudiced, or is reasonably likely to prejudice, the interests of the creditors who voted against the proposed resolution, or for it, as the case may be, to an extent that is unreasonable having regard to:</w:t>
      </w:r>
    </w:p>
    <w:p w14:paraId="05B9AF25" w14:textId="77777777" w:rsidR="000F4477" w:rsidRPr="00FD3475" w:rsidRDefault="002063C3" w:rsidP="00FD3475">
      <w:pPr>
        <w:numPr>
          <w:ilvl w:val="0"/>
          <w:numId w:val="510"/>
        </w:numPr>
        <w:shd w:val="clear" w:color="auto" w:fill="FFFFFF"/>
        <w:tabs>
          <w:tab w:val="left" w:pos="2064"/>
        </w:tabs>
        <w:spacing w:before="120"/>
        <w:ind w:left="2064" w:hanging="427"/>
        <w:jc w:val="both"/>
        <w:rPr>
          <w:sz w:val="22"/>
          <w:szCs w:val="24"/>
        </w:rPr>
      </w:pPr>
      <w:r w:rsidRPr="00FD3475">
        <w:rPr>
          <w:sz w:val="22"/>
          <w:szCs w:val="24"/>
        </w:rPr>
        <w:t>the benefits resulting to the related creditor, or to some or all of the related creditors, from the resolution, or from the failure to pass the proposed resolution, as the case may be; and</w:t>
      </w:r>
    </w:p>
    <w:p w14:paraId="3F80D909" w14:textId="77777777" w:rsidR="000F4477" w:rsidRPr="00FD3475" w:rsidRDefault="002063C3" w:rsidP="00FD3475">
      <w:pPr>
        <w:numPr>
          <w:ilvl w:val="0"/>
          <w:numId w:val="510"/>
        </w:numPr>
        <w:shd w:val="clear" w:color="auto" w:fill="FFFFFF"/>
        <w:tabs>
          <w:tab w:val="left" w:pos="2064"/>
        </w:tabs>
        <w:spacing w:before="120"/>
        <w:ind w:left="2064" w:hanging="427"/>
        <w:jc w:val="both"/>
        <w:rPr>
          <w:sz w:val="22"/>
          <w:szCs w:val="24"/>
        </w:rPr>
      </w:pPr>
      <w:r w:rsidRPr="00FD3475">
        <w:rPr>
          <w:sz w:val="22"/>
          <w:szCs w:val="24"/>
        </w:rPr>
        <w:t>the nature of the relationship between the related creditor and the company or body, or of the respective relationships between the related creditors and the company or body; and</w:t>
      </w:r>
    </w:p>
    <w:p w14:paraId="4D1309C2" w14:textId="77777777" w:rsidR="000F4477" w:rsidRPr="00FD3475" w:rsidRDefault="002063C3" w:rsidP="00FD3475">
      <w:pPr>
        <w:numPr>
          <w:ilvl w:val="0"/>
          <w:numId w:val="510"/>
        </w:numPr>
        <w:shd w:val="clear" w:color="auto" w:fill="FFFFFF"/>
        <w:tabs>
          <w:tab w:val="left" w:pos="2064"/>
        </w:tabs>
        <w:spacing w:before="120"/>
        <w:ind w:left="1637"/>
        <w:jc w:val="both"/>
        <w:rPr>
          <w:sz w:val="22"/>
          <w:szCs w:val="24"/>
        </w:rPr>
      </w:pPr>
      <w:r w:rsidRPr="00FD3475">
        <w:rPr>
          <w:sz w:val="22"/>
          <w:szCs w:val="24"/>
        </w:rPr>
        <w:t>any other relevant matter.</w:t>
      </w:r>
    </w:p>
    <w:p w14:paraId="6E6A28FF" w14:textId="77777777" w:rsidR="000F4477" w:rsidRPr="00FD3475" w:rsidRDefault="00786614" w:rsidP="00FD3475">
      <w:pPr>
        <w:shd w:val="clear" w:color="auto" w:fill="FFFFFF"/>
        <w:spacing w:before="120"/>
        <w:ind w:left="317"/>
        <w:jc w:val="both"/>
        <w:rPr>
          <w:sz w:val="22"/>
        </w:rPr>
      </w:pPr>
      <w:r w:rsidRPr="00FD3475">
        <w:rPr>
          <w:sz w:val="22"/>
          <w:szCs w:val="24"/>
        </w:rPr>
        <w:t>“</w:t>
      </w:r>
      <w:r w:rsidR="002063C3" w:rsidRPr="00FD3475">
        <w:rPr>
          <w:sz w:val="22"/>
          <w:szCs w:val="24"/>
        </w:rPr>
        <w:t>(2) The Court may make one or more of the following:</w:t>
      </w:r>
    </w:p>
    <w:p w14:paraId="79B3B073" w14:textId="77777777" w:rsidR="000F4477" w:rsidRPr="00FD3475" w:rsidRDefault="000F4477" w:rsidP="00FD3475">
      <w:pPr>
        <w:shd w:val="clear" w:color="auto" w:fill="FFFFFF"/>
        <w:spacing w:before="120"/>
        <w:ind w:left="317"/>
        <w:jc w:val="both"/>
        <w:rPr>
          <w:sz w:val="22"/>
        </w:rPr>
        <w:sectPr w:rsidR="000F4477" w:rsidRPr="00FD3475" w:rsidSect="00844C73">
          <w:pgSz w:w="12240" w:h="15840" w:code="1"/>
          <w:pgMar w:top="1440" w:right="1440" w:bottom="1440" w:left="1440" w:header="720" w:footer="720" w:gutter="0"/>
          <w:cols w:space="60"/>
          <w:noEndnote/>
        </w:sectPr>
      </w:pPr>
    </w:p>
    <w:p w14:paraId="7D8528AE" w14:textId="77777777" w:rsidR="000F4477" w:rsidRPr="00FD3475" w:rsidRDefault="002063C3" w:rsidP="00FD3475">
      <w:pPr>
        <w:numPr>
          <w:ilvl w:val="0"/>
          <w:numId w:val="511"/>
        </w:numPr>
        <w:shd w:val="clear" w:color="auto" w:fill="FFFFFF"/>
        <w:tabs>
          <w:tab w:val="left" w:pos="806"/>
        </w:tabs>
        <w:spacing w:before="120"/>
        <w:ind w:left="806" w:hanging="403"/>
        <w:jc w:val="both"/>
        <w:rPr>
          <w:sz w:val="22"/>
          <w:szCs w:val="24"/>
        </w:rPr>
      </w:pPr>
      <w:r w:rsidRPr="00FD3475">
        <w:rPr>
          <w:sz w:val="22"/>
          <w:szCs w:val="24"/>
        </w:rPr>
        <w:lastRenderedPageBreak/>
        <w:t>if the proposed resolution was passed</w:t>
      </w:r>
      <w:r w:rsidRPr="00FD3475">
        <w:rPr>
          <w:rFonts w:eastAsia="Times New Roman"/>
          <w:sz w:val="22"/>
          <w:szCs w:val="24"/>
        </w:rPr>
        <w:t>—an order setting aside the resolution;</w:t>
      </w:r>
    </w:p>
    <w:p w14:paraId="7876939E" w14:textId="77777777" w:rsidR="000F4477" w:rsidRPr="00FD3475" w:rsidRDefault="002063C3" w:rsidP="00FD3475">
      <w:pPr>
        <w:numPr>
          <w:ilvl w:val="0"/>
          <w:numId w:val="511"/>
        </w:numPr>
        <w:shd w:val="clear" w:color="auto" w:fill="FFFFFF"/>
        <w:tabs>
          <w:tab w:val="left" w:pos="806"/>
        </w:tabs>
        <w:spacing w:before="120"/>
        <w:ind w:left="806" w:hanging="403"/>
        <w:jc w:val="both"/>
        <w:rPr>
          <w:sz w:val="22"/>
          <w:szCs w:val="24"/>
        </w:rPr>
      </w:pPr>
      <w:r w:rsidRPr="00FD3475">
        <w:rPr>
          <w:sz w:val="22"/>
          <w:szCs w:val="24"/>
        </w:rPr>
        <w:t>an order that the proposed resolution be considered and voted on at a meeting of the creditors of the company or body, or of that class of creditors, as the case may be, convened and held as specified in the order;</w:t>
      </w:r>
    </w:p>
    <w:p w14:paraId="780A10B4" w14:textId="77777777" w:rsidR="000F4477" w:rsidRPr="00FD3475" w:rsidRDefault="002063C3" w:rsidP="00FD3475">
      <w:pPr>
        <w:numPr>
          <w:ilvl w:val="0"/>
          <w:numId w:val="511"/>
        </w:numPr>
        <w:shd w:val="clear" w:color="auto" w:fill="FFFFFF"/>
        <w:tabs>
          <w:tab w:val="left" w:pos="806"/>
        </w:tabs>
        <w:spacing w:before="120"/>
        <w:ind w:left="806" w:hanging="403"/>
        <w:jc w:val="both"/>
        <w:rPr>
          <w:sz w:val="22"/>
          <w:szCs w:val="24"/>
        </w:rPr>
      </w:pPr>
      <w:r w:rsidRPr="00FD3475">
        <w:rPr>
          <w:sz w:val="22"/>
          <w:szCs w:val="24"/>
        </w:rPr>
        <w:t>an order directing that the related creditor is not, or such of the related creditors as the order specifies are not, entitled to vote on:</w:t>
      </w:r>
    </w:p>
    <w:p w14:paraId="352FB06B" w14:textId="77777777" w:rsidR="000F4477" w:rsidRPr="00FD3475" w:rsidRDefault="002063C3" w:rsidP="00FD3475">
      <w:pPr>
        <w:shd w:val="clear" w:color="auto" w:fill="FFFFFF"/>
        <w:spacing w:before="120"/>
        <w:ind w:left="1046"/>
        <w:jc w:val="both"/>
        <w:rPr>
          <w:sz w:val="22"/>
        </w:rPr>
      </w:pPr>
      <w:r w:rsidRPr="00FD3475">
        <w:rPr>
          <w:sz w:val="22"/>
          <w:szCs w:val="24"/>
        </w:rPr>
        <w:t>(i) the proposed resolution; or</w:t>
      </w:r>
    </w:p>
    <w:p w14:paraId="018FC96C" w14:textId="77777777" w:rsidR="000F4477" w:rsidRPr="00FD3475" w:rsidRDefault="002063C3" w:rsidP="00FD3475">
      <w:pPr>
        <w:shd w:val="clear" w:color="auto" w:fill="FFFFFF"/>
        <w:spacing w:before="120"/>
        <w:ind w:left="1046"/>
        <w:jc w:val="both"/>
        <w:rPr>
          <w:sz w:val="22"/>
        </w:rPr>
      </w:pPr>
      <w:r w:rsidRPr="00FD3475">
        <w:rPr>
          <w:sz w:val="22"/>
          <w:szCs w:val="24"/>
        </w:rPr>
        <w:t>(ii) a resolution to amend or vary the proposed resolution;</w:t>
      </w:r>
    </w:p>
    <w:p w14:paraId="042EF1D4" w14:textId="77777777" w:rsidR="000F4477" w:rsidRPr="00FD3475" w:rsidRDefault="002063C3" w:rsidP="00FD3475">
      <w:pPr>
        <w:shd w:val="clear" w:color="auto" w:fill="FFFFFF"/>
        <w:tabs>
          <w:tab w:val="left" w:pos="806"/>
        </w:tabs>
        <w:spacing w:before="120"/>
        <w:ind w:left="403"/>
        <w:jc w:val="both"/>
        <w:rPr>
          <w:sz w:val="22"/>
        </w:rPr>
      </w:pPr>
      <w:r w:rsidRPr="00FD3475">
        <w:rPr>
          <w:sz w:val="22"/>
          <w:szCs w:val="24"/>
        </w:rPr>
        <w:t>(d)</w:t>
      </w:r>
      <w:r w:rsidRPr="00FD3475">
        <w:rPr>
          <w:sz w:val="22"/>
          <w:szCs w:val="24"/>
        </w:rPr>
        <w:tab/>
        <w:t>such other orders as the Court thinks necessary.</w:t>
      </w:r>
    </w:p>
    <w:p w14:paraId="18001155" w14:textId="77777777" w:rsidR="000F4477" w:rsidRPr="00FD3475" w:rsidRDefault="00786614" w:rsidP="00FD3475">
      <w:pPr>
        <w:shd w:val="clear" w:color="auto" w:fill="FFFFFF"/>
        <w:spacing w:before="120"/>
        <w:ind w:left="365"/>
        <w:jc w:val="both"/>
        <w:rPr>
          <w:sz w:val="22"/>
        </w:rPr>
      </w:pPr>
      <w:r w:rsidRPr="00FD3475">
        <w:rPr>
          <w:sz w:val="22"/>
          <w:szCs w:val="24"/>
        </w:rPr>
        <w:t>“</w:t>
      </w:r>
      <w:r w:rsidR="002063C3" w:rsidRPr="00FD3475">
        <w:rPr>
          <w:sz w:val="22"/>
          <w:szCs w:val="24"/>
        </w:rPr>
        <w:t>(3) In this section:</w:t>
      </w:r>
    </w:p>
    <w:p w14:paraId="55A5BB82" w14:textId="77777777" w:rsidR="000F4477" w:rsidRPr="00FD3475" w:rsidRDefault="00786614" w:rsidP="00FD3475">
      <w:pPr>
        <w:shd w:val="clear" w:color="auto" w:fill="FFFFFF"/>
        <w:spacing w:before="120"/>
        <w:ind w:left="14"/>
        <w:jc w:val="both"/>
        <w:rPr>
          <w:sz w:val="22"/>
        </w:rPr>
      </w:pPr>
      <w:r w:rsidRPr="00FD3475">
        <w:rPr>
          <w:b/>
          <w:bCs/>
          <w:sz w:val="22"/>
          <w:szCs w:val="24"/>
        </w:rPr>
        <w:t>‘</w:t>
      </w:r>
      <w:r w:rsidR="002063C3" w:rsidRPr="00FD3475">
        <w:rPr>
          <w:b/>
          <w:bCs/>
          <w:sz w:val="22"/>
          <w:szCs w:val="24"/>
        </w:rPr>
        <w:t>related creditor</w:t>
      </w:r>
      <w:r w:rsidRPr="00FD3475">
        <w:rPr>
          <w:b/>
          <w:bCs/>
          <w:sz w:val="22"/>
          <w:szCs w:val="24"/>
        </w:rPr>
        <w:t>’</w:t>
      </w:r>
      <w:r w:rsidR="002063C3" w:rsidRPr="00FD3475">
        <w:rPr>
          <w:sz w:val="22"/>
          <w:szCs w:val="24"/>
        </w:rPr>
        <w:t>, in relation to a company or Part 5.1 body, in relation to a vote, means a person who, when the vote was cast, was a related entity, and a creditor, of the company or body.</w:t>
      </w:r>
    </w:p>
    <w:p w14:paraId="52174BB0" w14:textId="77777777" w:rsidR="000F4477" w:rsidRPr="00FD3475" w:rsidRDefault="002063C3" w:rsidP="00FD3475">
      <w:pPr>
        <w:shd w:val="clear" w:color="auto" w:fill="FFFFFF"/>
        <w:spacing w:before="120"/>
        <w:ind w:left="14"/>
        <w:jc w:val="both"/>
        <w:rPr>
          <w:sz w:val="22"/>
        </w:rPr>
      </w:pPr>
      <w:r w:rsidRPr="00FD3475">
        <w:rPr>
          <w:b/>
          <w:bCs/>
          <w:sz w:val="22"/>
          <w:szCs w:val="24"/>
        </w:rPr>
        <w:t>Review by Court of resolution of creditors passed on casting vote of chairperson of meeting</w:t>
      </w:r>
    </w:p>
    <w:p w14:paraId="62BF8CB5" w14:textId="77777777" w:rsidR="000F4477" w:rsidRPr="00FD3475" w:rsidRDefault="00786614" w:rsidP="00FD3475">
      <w:pPr>
        <w:shd w:val="clear" w:color="auto" w:fill="FFFFFF"/>
        <w:spacing w:before="120"/>
        <w:ind w:left="10" w:firstLine="346"/>
        <w:jc w:val="both"/>
        <w:rPr>
          <w:sz w:val="22"/>
        </w:rPr>
      </w:pPr>
      <w:r w:rsidRPr="00FD3475">
        <w:rPr>
          <w:sz w:val="22"/>
          <w:szCs w:val="24"/>
        </w:rPr>
        <w:t>“</w:t>
      </w:r>
      <w:r w:rsidR="002063C3" w:rsidRPr="00FD3475">
        <w:rPr>
          <w:sz w:val="22"/>
          <w:szCs w:val="24"/>
        </w:rPr>
        <w:t>600B.(1) This section applies if, because the person presiding at the meeting exercises a casting vote, a resolution is passed at a meeting of creditors of a company held:</w:t>
      </w:r>
    </w:p>
    <w:p w14:paraId="6985D990" w14:textId="77777777" w:rsidR="000F4477" w:rsidRPr="00FD3475" w:rsidRDefault="002063C3" w:rsidP="00FD3475">
      <w:pPr>
        <w:numPr>
          <w:ilvl w:val="0"/>
          <w:numId w:val="512"/>
        </w:numPr>
        <w:shd w:val="clear" w:color="auto" w:fill="FFFFFF"/>
        <w:tabs>
          <w:tab w:val="left" w:pos="797"/>
        </w:tabs>
        <w:spacing w:before="120"/>
        <w:ind w:left="797" w:hanging="394"/>
        <w:jc w:val="both"/>
        <w:rPr>
          <w:sz w:val="22"/>
          <w:szCs w:val="24"/>
        </w:rPr>
      </w:pPr>
      <w:r w:rsidRPr="00FD3475">
        <w:rPr>
          <w:sz w:val="22"/>
          <w:szCs w:val="24"/>
        </w:rPr>
        <w:t>under Part 5.3A or a deed of company arrangement executed by the company; or</w:t>
      </w:r>
    </w:p>
    <w:p w14:paraId="4EF85309" w14:textId="77777777" w:rsidR="000F4477" w:rsidRPr="00FD3475" w:rsidRDefault="002063C3" w:rsidP="00FD3475">
      <w:pPr>
        <w:numPr>
          <w:ilvl w:val="0"/>
          <w:numId w:val="512"/>
        </w:numPr>
        <w:shd w:val="clear" w:color="auto" w:fill="FFFFFF"/>
        <w:tabs>
          <w:tab w:val="left" w:pos="797"/>
        </w:tabs>
        <w:spacing w:before="120"/>
        <w:ind w:left="403"/>
        <w:jc w:val="both"/>
        <w:rPr>
          <w:sz w:val="22"/>
          <w:szCs w:val="24"/>
        </w:rPr>
      </w:pPr>
      <w:r w:rsidRPr="00FD3475">
        <w:rPr>
          <w:sz w:val="22"/>
          <w:szCs w:val="24"/>
        </w:rPr>
        <w:t>in connection with winding up the company.</w:t>
      </w:r>
    </w:p>
    <w:p w14:paraId="2796656D" w14:textId="77777777" w:rsidR="000F4477" w:rsidRPr="00FD3475" w:rsidRDefault="00786614" w:rsidP="00FD3475">
      <w:pPr>
        <w:shd w:val="clear" w:color="auto" w:fill="FFFFFF"/>
        <w:spacing w:before="120"/>
        <w:ind w:left="19" w:firstLine="341"/>
        <w:jc w:val="both"/>
        <w:rPr>
          <w:sz w:val="22"/>
        </w:rPr>
      </w:pPr>
      <w:r w:rsidRPr="00FD3475">
        <w:rPr>
          <w:sz w:val="22"/>
          <w:szCs w:val="24"/>
        </w:rPr>
        <w:t>“</w:t>
      </w:r>
      <w:r w:rsidR="002063C3" w:rsidRPr="00FD3475">
        <w:rPr>
          <w:sz w:val="22"/>
          <w:szCs w:val="24"/>
        </w:rPr>
        <w:t>(2) A person may apply to the Court for an order setting aside or varying the resolution, but only if:</w:t>
      </w:r>
    </w:p>
    <w:p w14:paraId="4FBDC251" w14:textId="77777777" w:rsidR="000F4477" w:rsidRPr="00FD3475" w:rsidRDefault="002063C3" w:rsidP="00FD3475">
      <w:pPr>
        <w:numPr>
          <w:ilvl w:val="0"/>
          <w:numId w:val="513"/>
        </w:numPr>
        <w:shd w:val="clear" w:color="auto" w:fill="FFFFFF"/>
        <w:tabs>
          <w:tab w:val="left" w:pos="792"/>
        </w:tabs>
        <w:spacing w:before="120"/>
        <w:ind w:left="792" w:hanging="389"/>
        <w:jc w:val="both"/>
        <w:rPr>
          <w:sz w:val="22"/>
          <w:szCs w:val="24"/>
        </w:rPr>
      </w:pPr>
      <w:r w:rsidRPr="00FD3475">
        <w:rPr>
          <w:sz w:val="22"/>
          <w:szCs w:val="24"/>
        </w:rPr>
        <w:t>the person voted against the resolution in some capacity (even if the person voted for the resolution in another capacity); or</w:t>
      </w:r>
    </w:p>
    <w:p w14:paraId="3DD46E59" w14:textId="77777777" w:rsidR="000F4477" w:rsidRPr="004947C7" w:rsidRDefault="002063C3" w:rsidP="00FD3475">
      <w:pPr>
        <w:numPr>
          <w:ilvl w:val="0"/>
          <w:numId w:val="513"/>
        </w:numPr>
        <w:shd w:val="clear" w:color="auto" w:fill="FFFFFF"/>
        <w:tabs>
          <w:tab w:val="left" w:pos="792"/>
        </w:tabs>
        <w:spacing w:before="120"/>
        <w:ind w:left="792" w:hanging="389"/>
        <w:jc w:val="both"/>
        <w:rPr>
          <w:sz w:val="22"/>
          <w:szCs w:val="24"/>
        </w:rPr>
      </w:pPr>
      <w:r w:rsidRPr="004947C7">
        <w:rPr>
          <w:sz w:val="22"/>
          <w:szCs w:val="24"/>
        </w:rPr>
        <w:t xml:space="preserve">a </w:t>
      </w:r>
      <w:r w:rsidRPr="00FD3475">
        <w:rPr>
          <w:sz w:val="22"/>
          <w:szCs w:val="24"/>
        </w:rPr>
        <w:t>person voted against the resolution on the first-mentioned person</w:t>
      </w:r>
      <w:r w:rsidR="00786614" w:rsidRPr="00FD3475">
        <w:rPr>
          <w:sz w:val="22"/>
          <w:szCs w:val="24"/>
        </w:rPr>
        <w:t>’</w:t>
      </w:r>
      <w:r w:rsidRPr="00FD3475">
        <w:rPr>
          <w:sz w:val="22"/>
          <w:szCs w:val="24"/>
        </w:rPr>
        <w:t>s behalf.</w:t>
      </w:r>
    </w:p>
    <w:p w14:paraId="199A2CC4" w14:textId="77777777" w:rsidR="000F4477" w:rsidRPr="00FD3475" w:rsidRDefault="00786614" w:rsidP="00FD3475">
      <w:pPr>
        <w:shd w:val="clear" w:color="auto" w:fill="FFFFFF"/>
        <w:spacing w:before="120"/>
        <w:ind w:left="360"/>
        <w:jc w:val="both"/>
        <w:rPr>
          <w:sz w:val="22"/>
        </w:rPr>
      </w:pPr>
      <w:r w:rsidRPr="00FD3475">
        <w:rPr>
          <w:sz w:val="22"/>
          <w:szCs w:val="24"/>
        </w:rPr>
        <w:t>“</w:t>
      </w:r>
      <w:r w:rsidR="002063C3" w:rsidRPr="00FD3475">
        <w:rPr>
          <w:sz w:val="22"/>
          <w:szCs w:val="24"/>
        </w:rPr>
        <w:t>(3) On an application, the Court may:</w:t>
      </w:r>
    </w:p>
    <w:p w14:paraId="4AB42C46" w14:textId="77777777" w:rsidR="000F4477" w:rsidRPr="00FD3475" w:rsidRDefault="002063C3" w:rsidP="00FD3475">
      <w:pPr>
        <w:numPr>
          <w:ilvl w:val="0"/>
          <w:numId w:val="514"/>
        </w:numPr>
        <w:shd w:val="clear" w:color="auto" w:fill="FFFFFF"/>
        <w:tabs>
          <w:tab w:val="left" w:pos="787"/>
        </w:tabs>
        <w:spacing w:before="120"/>
        <w:ind w:left="403"/>
        <w:jc w:val="both"/>
        <w:rPr>
          <w:sz w:val="22"/>
          <w:szCs w:val="24"/>
        </w:rPr>
      </w:pPr>
      <w:r w:rsidRPr="00FD3475">
        <w:rPr>
          <w:sz w:val="22"/>
          <w:szCs w:val="24"/>
        </w:rPr>
        <w:t>by order set aside or vary the resolution; and</w:t>
      </w:r>
    </w:p>
    <w:p w14:paraId="7D1367CC" w14:textId="77777777" w:rsidR="000F4477" w:rsidRPr="00FD3475" w:rsidRDefault="002063C3" w:rsidP="00FD3475">
      <w:pPr>
        <w:numPr>
          <w:ilvl w:val="0"/>
          <w:numId w:val="514"/>
        </w:numPr>
        <w:shd w:val="clear" w:color="auto" w:fill="FFFFFF"/>
        <w:tabs>
          <w:tab w:val="left" w:pos="787"/>
        </w:tabs>
        <w:spacing w:before="120"/>
        <w:ind w:left="787" w:hanging="384"/>
        <w:jc w:val="both"/>
        <w:rPr>
          <w:sz w:val="22"/>
          <w:szCs w:val="24"/>
        </w:rPr>
      </w:pPr>
      <w:r w:rsidRPr="00FD3475">
        <w:rPr>
          <w:sz w:val="22"/>
          <w:szCs w:val="24"/>
        </w:rPr>
        <w:t>if it does so</w:t>
      </w:r>
      <w:r w:rsidRPr="00FD3475">
        <w:rPr>
          <w:rFonts w:eastAsia="Times New Roman"/>
          <w:sz w:val="22"/>
          <w:szCs w:val="24"/>
        </w:rPr>
        <w:t>—make such further orders, and give such directions, as it thinks necessary.</w:t>
      </w:r>
    </w:p>
    <w:p w14:paraId="6C81EC4D" w14:textId="77777777" w:rsidR="000F4477" w:rsidRPr="00FD3475" w:rsidRDefault="00786614" w:rsidP="00FD3475">
      <w:pPr>
        <w:shd w:val="clear" w:color="auto" w:fill="FFFFFF"/>
        <w:spacing w:before="120"/>
        <w:ind w:left="5" w:firstLine="346"/>
        <w:jc w:val="both"/>
        <w:rPr>
          <w:sz w:val="22"/>
        </w:rPr>
      </w:pPr>
      <w:r w:rsidRPr="00FD3475">
        <w:rPr>
          <w:sz w:val="22"/>
          <w:szCs w:val="24"/>
        </w:rPr>
        <w:t>“</w:t>
      </w:r>
      <w:r w:rsidR="002063C3" w:rsidRPr="00FD3475">
        <w:rPr>
          <w:sz w:val="22"/>
          <w:szCs w:val="24"/>
        </w:rPr>
        <w:t>(4) On and after the making of an order varying the resolution, the resolution has effect as varied by the order.</w:t>
      </w:r>
    </w:p>
    <w:p w14:paraId="4F533517" w14:textId="77777777" w:rsidR="000F4477" w:rsidRPr="00FD3475" w:rsidRDefault="002063C3" w:rsidP="00FD3475">
      <w:pPr>
        <w:shd w:val="clear" w:color="auto" w:fill="FFFFFF"/>
        <w:spacing w:before="120"/>
        <w:ind w:left="5"/>
        <w:jc w:val="both"/>
        <w:rPr>
          <w:sz w:val="22"/>
        </w:rPr>
      </w:pPr>
      <w:r w:rsidRPr="00FD3475">
        <w:rPr>
          <w:b/>
          <w:bCs/>
          <w:sz w:val="22"/>
          <w:szCs w:val="24"/>
        </w:rPr>
        <w:t>Court</w:t>
      </w:r>
      <w:r w:rsidR="00786614" w:rsidRPr="00FD3475">
        <w:rPr>
          <w:b/>
          <w:bCs/>
          <w:sz w:val="22"/>
          <w:szCs w:val="24"/>
        </w:rPr>
        <w:t>’</w:t>
      </w:r>
      <w:r w:rsidRPr="00FD3475">
        <w:rPr>
          <w:b/>
          <w:bCs/>
          <w:sz w:val="22"/>
          <w:szCs w:val="24"/>
        </w:rPr>
        <w:t>s powers where proposed resolution of creditors lost on casting vote of chairperson of meeting</w:t>
      </w:r>
    </w:p>
    <w:p w14:paraId="46289B95" w14:textId="77777777" w:rsidR="000F4477" w:rsidRPr="00FD3475" w:rsidRDefault="00786614" w:rsidP="00FD3475">
      <w:pPr>
        <w:shd w:val="clear" w:color="auto" w:fill="FFFFFF"/>
        <w:spacing w:before="120"/>
        <w:ind w:left="5" w:firstLine="350"/>
        <w:jc w:val="both"/>
        <w:rPr>
          <w:sz w:val="22"/>
        </w:rPr>
      </w:pPr>
      <w:r w:rsidRPr="00FD3475">
        <w:rPr>
          <w:sz w:val="22"/>
          <w:szCs w:val="24"/>
        </w:rPr>
        <w:t>“</w:t>
      </w:r>
      <w:r w:rsidR="002063C3" w:rsidRPr="00FD3475">
        <w:rPr>
          <w:sz w:val="22"/>
          <w:szCs w:val="24"/>
        </w:rPr>
        <w:t>600C.(1) This section applies if, because the person presiding at the meeting exercises a casting vote, or refuses or fails to exercise such a vote, a proposed resolution is not passed at a meeting of creditors of a company held:</w:t>
      </w:r>
    </w:p>
    <w:p w14:paraId="1EE57002" w14:textId="77777777" w:rsidR="000F4477" w:rsidRPr="00FD3475" w:rsidRDefault="000F4477" w:rsidP="00FD3475">
      <w:pPr>
        <w:shd w:val="clear" w:color="auto" w:fill="FFFFFF"/>
        <w:spacing w:before="120"/>
        <w:ind w:left="5" w:firstLine="350"/>
        <w:jc w:val="both"/>
        <w:rPr>
          <w:sz w:val="22"/>
        </w:rPr>
        <w:sectPr w:rsidR="000F4477" w:rsidRPr="00FD3475" w:rsidSect="00844C73">
          <w:pgSz w:w="12240" w:h="15840" w:code="1"/>
          <w:pgMar w:top="1440" w:right="1440" w:bottom="1440" w:left="1440" w:header="720" w:footer="720" w:gutter="0"/>
          <w:cols w:space="720"/>
          <w:noEndnote/>
        </w:sectPr>
      </w:pPr>
    </w:p>
    <w:p w14:paraId="6306BE23" w14:textId="77777777" w:rsidR="000F4477" w:rsidRPr="00FD3475" w:rsidRDefault="002063C3" w:rsidP="00FD3475">
      <w:pPr>
        <w:numPr>
          <w:ilvl w:val="0"/>
          <w:numId w:val="515"/>
        </w:numPr>
        <w:shd w:val="clear" w:color="auto" w:fill="FFFFFF"/>
        <w:tabs>
          <w:tab w:val="left" w:pos="787"/>
        </w:tabs>
        <w:spacing w:before="120"/>
        <w:ind w:left="787" w:hanging="394"/>
        <w:jc w:val="both"/>
        <w:rPr>
          <w:sz w:val="22"/>
          <w:szCs w:val="24"/>
        </w:rPr>
      </w:pPr>
      <w:r w:rsidRPr="00FD3475">
        <w:rPr>
          <w:sz w:val="22"/>
          <w:szCs w:val="24"/>
        </w:rPr>
        <w:lastRenderedPageBreak/>
        <w:t>under Part 5.3A or a deed of company arrangement executed by the company; or</w:t>
      </w:r>
    </w:p>
    <w:p w14:paraId="14B93483" w14:textId="77777777" w:rsidR="000F4477" w:rsidRPr="00FD3475" w:rsidRDefault="002063C3" w:rsidP="00FD3475">
      <w:pPr>
        <w:numPr>
          <w:ilvl w:val="0"/>
          <w:numId w:val="516"/>
        </w:numPr>
        <w:shd w:val="clear" w:color="auto" w:fill="FFFFFF"/>
        <w:tabs>
          <w:tab w:val="left" w:pos="787"/>
        </w:tabs>
        <w:spacing w:before="120"/>
        <w:ind w:left="394"/>
        <w:jc w:val="both"/>
        <w:rPr>
          <w:sz w:val="22"/>
          <w:szCs w:val="24"/>
        </w:rPr>
      </w:pPr>
      <w:r w:rsidRPr="00FD3475">
        <w:rPr>
          <w:sz w:val="22"/>
          <w:szCs w:val="24"/>
        </w:rPr>
        <w:t>in connection with winding up the company.</w:t>
      </w:r>
    </w:p>
    <w:p w14:paraId="2020395E" w14:textId="77777777" w:rsidR="000F4477" w:rsidRPr="00FD3475" w:rsidRDefault="00786614" w:rsidP="00FD3475">
      <w:pPr>
        <w:shd w:val="clear" w:color="auto" w:fill="FFFFFF"/>
        <w:spacing w:before="120"/>
        <w:ind w:left="14" w:firstLine="341"/>
        <w:jc w:val="both"/>
        <w:rPr>
          <w:sz w:val="22"/>
        </w:rPr>
      </w:pPr>
      <w:r w:rsidRPr="00FD3475">
        <w:rPr>
          <w:sz w:val="22"/>
          <w:szCs w:val="24"/>
        </w:rPr>
        <w:t>“</w:t>
      </w:r>
      <w:r w:rsidR="002063C3" w:rsidRPr="00FD3475">
        <w:rPr>
          <w:sz w:val="22"/>
          <w:szCs w:val="24"/>
        </w:rPr>
        <w:t>(2) A person may apply to the Court for an order under subsection (3), but only if:</w:t>
      </w:r>
    </w:p>
    <w:p w14:paraId="0F459255" w14:textId="77777777" w:rsidR="000F4477" w:rsidRPr="00FD3475" w:rsidRDefault="002063C3" w:rsidP="00FD3475">
      <w:pPr>
        <w:numPr>
          <w:ilvl w:val="0"/>
          <w:numId w:val="517"/>
        </w:numPr>
        <w:shd w:val="clear" w:color="auto" w:fill="FFFFFF"/>
        <w:tabs>
          <w:tab w:val="left" w:pos="782"/>
        </w:tabs>
        <w:spacing w:before="120"/>
        <w:ind w:left="782" w:hanging="389"/>
        <w:jc w:val="both"/>
        <w:rPr>
          <w:sz w:val="22"/>
          <w:szCs w:val="24"/>
        </w:rPr>
      </w:pPr>
      <w:r w:rsidRPr="00FD3475">
        <w:rPr>
          <w:sz w:val="22"/>
          <w:szCs w:val="24"/>
        </w:rPr>
        <w:t>the person voted for the proposed resolution in some capacity (even if the person voted against the proposed resolution in another capacity); or</w:t>
      </w:r>
    </w:p>
    <w:p w14:paraId="7B0B8FC8" w14:textId="77777777" w:rsidR="000F4477" w:rsidRPr="00FD3475" w:rsidRDefault="002063C3" w:rsidP="00FD3475">
      <w:pPr>
        <w:numPr>
          <w:ilvl w:val="0"/>
          <w:numId w:val="517"/>
        </w:numPr>
        <w:shd w:val="clear" w:color="auto" w:fill="FFFFFF"/>
        <w:tabs>
          <w:tab w:val="left" w:pos="782"/>
        </w:tabs>
        <w:spacing w:before="120"/>
        <w:ind w:left="782" w:hanging="389"/>
        <w:jc w:val="both"/>
        <w:rPr>
          <w:sz w:val="22"/>
          <w:szCs w:val="24"/>
        </w:rPr>
      </w:pPr>
      <w:r w:rsidRPr="00FD3475">
        <w:rPr>
          <w:sz w:val="22"/>
          <w:szCs w:val="24"/>
        </w:rPr>
        <w:t>a person voted for the proposed resolution on the first-mentioned person</w:t>
      </w:r>
      <w:r w:rsidR="00786614" w:rsidRPr="00FD3475">
        <w:rPr>
          <w:sz w:val="22"/>
          <w:szCs w:val="24"/>
        </w:rPr>
        <w:t>’</w:t>
      </w:r>
      <w:r w:rsidRPr="00FD3475">
        <w:rPr>
          <w:sz w:val="22"/>
          <w:szCs w:val="24"/>
        </w:rPr>
        <w:t>s behalf.</w:t>
      </w:r>
    </w:p>
    <w:p w14:paraId="0597E1BF" w14:textId="77777777" w:rsidR="000F4477" w:rsidRPr="00FD3475" w:rsidRDefault="00786614" w:rsidP="00FD3475">
      <w:pPr>
        <w:shd w:val="clear" w:color="auto" w:fill="FFFFFF"/>
        <w:spacing w:before="120"/>
        <w:ind w:left="350"/>
        <w:jc w:val="both"/>
        <w:rPr>
          <w:sz w:val="22"/>
        </w:rPr>
      </w:pPr>
      <w:r w:rsidRPr="00FD3475">
        <w:rPr>
          <w:sz w:val="22"/>
          <w:szCs w:val="24"/>
        </w:rPr>
        <w:t>“</w:t>
      </w:r>
      <w:r w:rsidR="002063C3" w:rsidRPr="00FD3475">
        <w:rPr>
          <w:sz w:val="22"/>
          <w:szCs w:val="24"/>
        </w:rPr>
        <w:t>(3) On an application, the Court may:</w:t>
      </w:r>
    </w:p>
    <w:p w14:paraId="2EBC1A0E" w14:textId="77777777" w:rsidR="000F4477" w:rsidRPr="00FD3475" w:rsidRDefault="002063C3" w:rsidP="00FD3475">
      <w:pPr>
        <w:numPr>
          <w:ilvl w:val="0"/>
          <w:numId w:val="518"/>
        </w:numPr>
        <w:shd w:val="clear" w:color="auto" w:fill="FFFFFF"/>
        <w:tabs>
          <w:tab w:val="left" w:pos="778"/>
        </w:tabs>
        <w:spacing w:before="120"/>
        <w:ind w:left="778" w:hanging="384"/>
        <w:jc w:val="both"/>
        <w:rPr>
          <w:sz w:val="22"/>
          <w:szCs w:val="24"/>
        </w:rPr>
      </w:pPr>
      <w:r w:rsidRPr="00FD3475">
        <w:rPr>
          <w:sz w:val="22"/>
          <w:szCs w:val="24"/>
        </w:rPr>
        <w:t>order that the proposed resolution is taken to have been passed at the meeting; and</w:t>
      </w:r>
    </w:p>
    <w:p w14:paraId="0140515F" w14:textId="77777777" w:rsidR="000F4477" w:rsidRPr="00FD3475" w:rsidRDefault="002063C3" w:rsidP="00FD3475">
      <w:pPr>
        <w:numPr>
          <w:ilvl w:val="0"/>
          <w:numId w:val="518"/>
        </w:numPr>
        <w:shd w:val="clear" w:color="auto" w:fill="FFFFFF"/>
        <w:tabs>
          <w:tab w:val="left" w:pos="778"/>
        </w:tabs>
        <w:spacing w:before="120"/>
        <w:ind w:left="778" w:hanging="384"/>
        <w:jc w:val="both"/>
        <w:rPr>
          <w:sz w:val="22"/>
          <w:szCs w:val="24"/>
        </w:rPr>
      </w:pPr>
      <w:r w:rsidRPr="00FD3475">
        <w:rPr>
          <w:sz w:val="22"/>
          <w:szCs w:val="24"/>
        </w:rPr>
        <w:t>if it does so</w:t>
      </w:r>
      <w:r w:rsidRPr="00FD3475">
        <w:rPr>
          <w:rFonts w:eastAsia="Times New Roman"/>
          <w:sz w:val="22"/>
          <w:szCs w:val="24"/>
        </w:rPr>
        <w:t>—make such further orders, and give such directions, as it thinks necessary.</w:t>
      </w:r>
    </w:p>
    <w:p w14:paraId="1B7E6B87" w14:textId="77777777" w:rsidR="000F4477" w:rsidRPr="00FD3475" w:rsidRDefault="00786614" w:rsidP="00FD3475">
      <w:pPr>
        <w:shd w:val="clear" w:color="auto" w:fill="FFFFFF"/>
        <w:spacing w:before="120"/>
        <w:ind w:left="14" w:firstLine="331"/>
        <w:jc w:val="both"/>
        <w:rPr>
          <w:sz w:val="22"/>
        </w:rPr>
      </w:pPr>
      <w:r w:rsidRPr="00FD3475">
        <w:rPr>
          <w:sz w:val="22"/>
          <w:szCs w:val="24"/>
        </w:rPr>
        <w:t>“</w:t>
      </w:r>
      <w:r w:rsidR="002063C3" w:rsidRPr="00FD3475">
        <w:rPr>
          <w:sz w:val="22"/>
          <w:szCs w:val="24"/>
        </w:rPr>
        <w:t>(4) If an order is made under paragraph (3)(a), the proposed resolution:</w:t>
      </w:r>
    </w:p>
    <w:p w14:paraId="5BEFCE7E" w14:textId="77777777" w:rsidR="000F4477" w:rsidRPr="00FD3475" w:rsidRDefault="002063C3" w:rsidP="00FD3475">
      <w:pPr>
        <w:numPr>
          <w:ilvl w:val="0"/>
          <w:numId w:val="519"/>
        </w:numPr>
        <w:shd w:val="clear" w:color="auto" w:fill="FFFFFF"/>
        <w:tabs>
          <w:tab w:val="left" w:pos="782"/>
        </w:tabs>
        <w:spacing w:before="120"/>
        <w:ind w:left="782" w:hanging="398"/>
        <w:jc w:val="both"/>
        <w:rPr>
          <w:sz w:val="22"/>
          <w:szCs w:val="24"/>
        </w:rPr>
      </w:pPr>
      <w:r w:rsidRPr="00FD3475">
        <w:rPr>
          <w:sz w:val="22"/>
          <w:szCs w:val="24"/>
        </w:rPr>
        <w:t>is taken for all purposes (other than those of subsection (1)) to have been passed at the meeting; and</w:t>
      </w:r>
    </w:p>
    <w:p w14:paraId="19D1A2D0" w14:textId="77777777" w:rsidR="000F4477" w:rsidRPr="00FD3475" w:rsidRDefault="002063C3" w:rsidP="00FD3475">
      <w:pPr>
        <w:numPr>
          <w:ilvl w:val="0"/>
          <w:numId w:val="519"/>
        </w:numPr>
        <w:shd w:val="clear" w:color="auto" w:fill="FFFFFF"/>
        <w:tabs>
          <w:tab w:val="left" w:pos="782"/>
        </w:tabs>
        <w:spacing w:before="120"/>
        <w:ind w:left="384"/>
        <w:jc w:val="both"/>
        <w:rPr>
          <w:sz w:val="22"/>
          <w:szCs w:val="24"/>
        </w:rPr>
      </w:pPr>
      <w:r w:rsidRPr="00FD3475">
        <w:rPr>
          <w:sz w:val="22"/>
          <w:szCs w:val="24"/>
        </w:rPr>
        <w:t>is taken to have taken effect:</w:t>
      </w:r>
    </w:p>
    <w:p w14:paraId="1A5FB811" w14:textId="77777777" w:rsidR="000F4477" w:rsidRPr="00FD3475" w:rsidRDefault="002063C3" w:rsidP="00FD3475">
      <w:pPr>
        <w:shd w:val="clear" w:color="auto" w:fill="FFFFFF"/>
        <w:spacing w:before="120"/>
        <w:ind w:left="1440" w:hanging="350"/>
        <w:jc w:val="both"/>
        <w:rPr>
          <w:sz w:val="22"/>
        </w:rPr>
      </w:pPr>
      <w:r w:rsidRPr="00FD3475">
        <w:rPr>
          <w:sz w:val="22"/>
          <w:szCs w:val="24"/>
        </w:rPr>
        <w:t>(i)</w:t>
      </w:r>
      <w:r w:rsidR="00CB21A0">
        <w:rPr>
          <w:sz w:val="22"/>
          <w:szCs w:val="24"/>
        </w:rPr>
        <w:tab/>
      </w:r>
      <w:r w:rsidRPr="00FD3475">
        <w:rPr>
          <w:sz w:val="22"/>
          <w:szCs w:val="24"/>
        </w:rPr>
        <w:t>if the order specifies a time when the proposed resolution is to be taken to have taken effect</w:t>
      </w:r>
      <w:r w:rsidRPr="00FD3475">
        <w:rPr>
          <w:rFonts w:eastAsia="Times New Roman"/>
          <w:sz w:val="22"/>
          <w:szCs w:val="24"/>
        </w:rPr>
        <w:t>—at that time, even if it is earlier than the making of the order; or</w:t>
      </w:r>
    </w:p>
    <w:p w14:paraId="652527FC" w14:textId="77777777" w:rsidR="000F4477" w:rsidRPr="00FD3475" w:rsidRDefault="002063C3" w:rsidP="00FD3475">
      <w:pPr>
        <w:shd w:val="clear" w:color="auto" w:fill="FFFFFF"/>
        <w:spacing w:before="120"/>
        <w:ind w:left="1022"/>
        <w:jc w:val="both"/>
        <w:rPr>
          <w:sz w:val="22"/>
        </w:rPr>
      </w:pPr>
      <w:r w:rsidRPr="00FD3475">
        <w:rPr>
          <w:sz w:val="22"/>
          <w:szCs w:val="24"/>
        </w:rPr>
        <w:t>(ii)</w:t>
      </w:r>
      <w:r w:rsidR="00CB21A0">
        <w:rPr>
          <w:sz w:val="22"/>
          <w:szCs w:val="24"/>
        </w:rPr>
        <w:tab/>
      </w:r>
      <w:r w:rsidRPr="00FD3475">
        <w:rPr>
          <w:sz w:val="22"/>
          <w:szCs w:val="24"/>
        </w:rPr>
        <w:t>otherwise</w:t>
      </w:r>
      <w:r w:rsidRPr="00FD3475">
        <w:rPr>
          <w:rFonts w:eastAsia="Times New Roman"/>
          <w:sz w:val="22"/>
          <w:szCs w:val="24"/>
        </w:rPr>
        <w:t>—on the making of the order.</w:t>
      </w:r>
    </w:p>
    <w:p w14:paraId="5D7BD725" w14:textId="77777777" w:rsidR="000F4477" w:rsidRPr="00FD3475" w:rsidRDefault="002063C3" w:rsidP="00FD3475">
      <w:pPr>
        <w:shd w:val="clear" w:color="auto" w:fill="FFFFFF"/>
        <w:spacing w:before="120"/>
        <w:ind w:left="14"/>
        <w:jc w:val="both"/>
        <w:rPr>
          <w:sz w:val="22"/>
        </w:rPr>
      </w:pPr>
      <w:r w:rsidRPr="00FD3475">
        <w:rPr>
          <w:b/>
          <w:bCs/>
          <w:sz w:val="22"/>
          <w:szCs w:val="24"/>
        </w:rPr>
        <w:t>Interim order on application under section 600A, 600B or 600C</w:t>
      </w:r>
    </w:p>
    <w:p w14:paraId="72F99628" w14:textId="77777777" w:rsidR="000F4477" w:rsidRPr="00FD3475" w:rsidRDefault="00786614" w:rsidP="00FD3475">
      <w:pPr>
        <w:shd w:val="clear" w:color="auto" w:fill="FFFFFF"/>
        <w:spacing w:before="120"/>
        <w:ind w:left="346"/>
        <w:jc w:val="both"/>
        <w:rPr>
          <w:sz w:val="22"/>
        </w:rPr>
      </w:pPr>
      <w:r w:rsidRPr="00FD3475">
        <w:rPr>
          <w:sz w:val="22"/>
          <w:szCs w:val="24"/>
        </w:rPr>
        <w:t>“</w:t>
      </w:r>
      <w:r w:rsidR="002063C3" w:rsidRPr="00FD3475">
        <w:rPr>
          <w:sz w:val="22"/>
          <w:szCs w:val="24"/>
        </w:rPr>
        <w:t>600D.(1) Where:</w:t>
      </w:r>
    </w:p>
    <w:p w14:paraId="6C027610" w14:textId="77777777" w:rsidR="000F4477" w:rsidRPr="00FD3475" w:rsidRDefault="002063C3" w:rsidP="00FD3475">
      <w:pPr>
        <w:shd w:val="clear" w:color="auto" w:fill="FFFFFF"/>
        <w:tabs>
          <w:tab w:val="left" w:pos="778"/>
        </w:tabs>
        <w:spacing w:before="120"/>
        <w:ind w:left="778" w:hanging="379"/>
        <w:jc w:val="both"/>
        <w:rPr>
          <w:sz w:val="22"/>
        </w:rPr>
      </w:pPr>
      <w:r w:rsidRPr="00FD3475">
        <w:rPr>
          <w:sz w:val="22"/>
          <w:szCs w:val="24"/>
        </w:rPr>
        <w:t>(a)</w:t>
      </w:r>
      <w:r w:rsidRPr="00FD3475">
        <w:rPr>
          <w:sz w:val="22"/>
          <w:szCs w:val="24"/>
        </w:rPr>
        <w:tab/>
        <w:t>an application under subsection 600A(1), 600B(2) or 600C(2)</w:t>
      </w:r>
      <w:r w:rsidR="0027725F">
        <w:rPr>
          <w:sz w:val="22"/>
          <w:szCs w:val="24"/>
        </w:rPr>
        <w:t xml:space="preserve"> </w:t>
      </w:r>
      <w:r w:rsidRPr="00FD3475">
        <w:rPr>
          <w:sz w:val="22"/>
          <w:szCs w:val="24"/>
        </w:rPr>
        <w:t>has not yet been determined; and</w:t>
      </w:r>
    </w:p>
    <w:p w14:paraId="357835A1" w14:textId="77777777" w:rsidR="000F4477" w:rsidRPr="00FD3475" w:rsidRDefault="002063C3" w:rsidP="00FD3475">
      <w:pPr>
        <w:shd w:val="clear" w:color="auto" w:fill="FFFFFF"/>
        <w:tabs>
          <w:tab w:val="left" w:pos="778"/>
        </w:tabs>
        <w:spacing w:before="120"/>
        <w:ind w:left="389"/>
        <w:jc w:val="both"/>
        <w:rPr>
          <w:sz w:val="22"/>
        </w:rPr>
      </w:pPr>
      <w:r w:rsidRPr="00FD3475">
        <w:rPr>
          <w:sz w:val="22"/>
          <w:szCs w:val="24"/>
        </w:rPr>
        <w:t>(b)</w:t>
      </w:r>
      <w:r w:rsidRPr="00FD3475">
        <w:rPr>
          <w:sz w:val="22"/>
          <w:szCs w:val="24"/>
        </w:rPr>
        <w:tab/>
        <w:t>the Court is of the opinion that it is desirable to do so;</w:t>
      </w:r>
    </w:p>
    <w:p w14:paraId="5FAE3807" w14:textId="77777777" w:rsidR="000F4477" w:rsidRPr="00FD3475" w:rsidRDefault="002063C3" w:rsidP="00FD3475">
      <w:pPr>
        <w:shd w:val="clear" w:color="auto" w:fill="FFFFFF"/>
        <w:tabs>
          <w:tab w:val="left" w:pos="778"/>
        </w:tabs>
        <w:spacing w:before="120"/>
        <w:ind w:left="5"/>
        <w:jc w:val="both"/>
        <w:rPr>
          <w:sz w:val="22"/>
        </w:rPr>
      </w:pPr>
      <w:r w:rsidRPr="00FD3475">
        <w:rPr>
          <w:sz w:val="22"/>
          <w:szCs w:val="24"/>
        </w:rPr>
        <w:t>the Court may make such interim orders as it thinks appropriate.</w:t>
      </w:r>
    </w:p>
    <w:p w14:paraId="39A85CE1" w14:textId="77777777" w:rsidR="000F4477" w:rsidRPr="00FD3475" w:rsidRDefault="00786614" w:rsidP="00FD3475">
      <w:pPr>
        <w:shd w:val="clear" w:color="auto" w:fill="FFFFFF"/>
        <w:spacing w:before="120"/>
        <w:ind w:firstLine="346"/>
        <w:jc w:val="both"/>
        <w:rPr>
          <w:sz w:val="22"/>
        </w:rPr>
      </w:pPr>
      <w:r w:rsidRPr="00FD3475">
        <w:rPr>
          <w:sz w:val="22"/>
          <w:szCs w:val="24"/>
        </w:rPr>
        <w:t>“</w:t>
      </w:r>
      <w:r w:rsidR="002063C3" w:rsidRPr="00FD3475">
        <w:rPr>
          <w:sz w:val="22"/>
          <w:szCs w:val="24"/>
        </w:rPr>
        <w:t>(2) An interim order must be expressed to apply until the application is determined, but may be varied or discharged.</w:t>
      </w:r>
    </w:p>
    <w:p w14:paraId="0AFFF2A4" w14:textId="77777777" w:rsidR="000F4477" w:rsidRPr="00FD3475" w:rsidRDefault="002063C3" w:rsidP="00FD3475">
      <w:pPr>
        <w:shd w:val="clear" w:color="auto" w:fill="FFFFFF"/>
        <w:spacing w:before="120"/>
        <w:ind w:left="5"/>
        <w:jc w:val="both"/>
        <w:rPr>
          <w:sz w:val="22"/>
        </w:rPr>
      </w:pPr>
      <w:r w:rsidRPr="00FD3475">
        <w:rPr>
          <w:b/>
          <w:bCs/>
          <w:sz w:val="22"/>
          <w:szCs w:val="24"/>
        </w:rPr>
        <w:t>Order under section 600A or 600B does not affect act already done pursuant to resolution</w:t>
      </w:r>
    </w:p>
    <w:p w14:paraId="180C3B52" w14:textId="77777777" w:rsidR="000F4477" w:rsidRPr="00FD3475" w:rsidRDefault="00786614" w:rsidP="00FD3475">
      <w:pPr>
        <w:shd w:val="clear" w:color="auto" w:fill="FFFFFF"/>
        <w:spacing w:before="120"/>
        <w:ind w:firstLine="346"/>
        <w:jc w:val="both"/>
        <w:rPr>
          <w:sz w:val="22"/>
        </w:rPr>
      </w:pPr>
      <w:r w:rsidRPr="00FD3475">
        <w:rPr>
          <w:sz w:val="22"/>
          <w:szCs w:val="24"/>
        </w:rPr>
        <w:t>“</w:t>
      </w:r>
      <w:r w:rsidR="002063C3" w:rsidRPr="00FD3475">
        <w:rPr>
          <w:sz w:val="22"/>
          <w:szCs w:val="24"/>
        </w:rPr>
        <w:t>600E. An act done pursuant to a resolution as in force before the making under section 600A or 600B of an order setting aside or varying the resolution is as valid and binding on and after the making of the order as if the order had not been made.</w:t>
      </w:r>
    </w:p>
    <w:p w14:paraId="284C860B" w14:textId="77777777" w:rsidR="000F4477" w:rsidRPr="00FD3475" w:rsidRDefault="000F4477" w:rsidP="00FD3475">
      <w:pPr>
        <w:shd w:val="clear" w:color="auto" w:fill="FFFFFF"/>
        <w:spacing w:before="120"/>
        <w:ind w:left="5"/>
        <w:jc w:val="both"/>
        <w:rPr>
          <w:sz w:val="22"/>
        </w:rPr>
      </w:pPr>
    </w:p>
    <w:p w14:paraId="1ABF11E4" w14:textId="77777777" w:rsidR="000F4477" w:rsidRPr="00FD3475" w:rsidRDefault="000F4477" w:rsidP="00FD3475">
      <w:pPr>
        <w:shd w:val="clear" w:color="auto" w:fill="FFFFFF"/>
        <w:spacing w:before="120"/>
        <w:ind w:left="5"/>
        <w:jc w:val="both"/>
        <w:rPr>
          <w:sz w:val="22"/>
        </w:rPr>
        <w:sectPr w:rsidR="000F4477" w:rsidRPr="00FD3475" w:rsidSect="00844C73">
          <w:pgSz w:w="12240" w:h="15840" w:code="1"/>
          <w:pgMar w:top="1440" w:right="1440" w:bottom="1440" w:left="1440" w:header="720" w:footer="720" w:gutter="0"/>
          <w:cols w:space="720"/>
          <w:noEndnote/>
        </w:sectPr>
      </w:pPr>
    </w:p>
    <w:p w14:paraId="2F1E0CA7" w14:textId="77777777" w:rsidR="000F4477" w:rsidRPr="00FD3475" w:rsidRDefault="002063C3" w:rsidP="00FD3475">
      <w:pPr>
        <w:shd w:val="clear" w:color="auto" w:fill="FFFFFF"/>
        <w:spacing w:before="120"/>
        <w:ind w:left="14"/>
        <w:jc w:val="both"/>
        <w:rPr>
          <w:sz w:val="22"/>
        </w:rPr>
      </w:pPr>
      <w:r w:rsidRPr="00FD3475">
        <w:rPr>
          <w:b/>
          <w:bCs/>
          <w:sz w:val="22"/>
          <w:szCs w:val="24"/>
          <w:lang w:val="de-DE"/>
        </w:rPr>
        <w:lastRenderedPageBreak/>
        <w:t xml:space="preserve">Limitation </w:t>
      </w:r>
      <w:r w:rsidRPr="00FD3475">
        <w:rPr>
          <w:b/>
          <w:bCs/>
          <w:sz w:val="22"/>
          <w:szCs w:val="24"/>
        </w:rPr>
        <w:t>on right of suppliers of essential services to insist on payment as condition of supply</w:t>
      </w:r>
    </w:p>
    <w:p w14:paraId="2ED83EAE" w14:textId="77777777" w:rsidR="000F4477" w:rsidRPr="00FD3475" w:rsidRDefault="00786614" w:rsidP="00FD3475">
      <w:pPr>
        <w:shd w:val="clear" w:color="auto" w:fill="FFFFFF"/>
        <w:spacing w:before="120"/>
        <w:ind w:left="360"/>
        <w:jc w:val="both"/>
        <w:rPr>
          <w:sz w:val="22"/>
        </w:rPr>
      </w:pPr>
      <w:r w:rsidRPr="00FD3475">
        <w:rPr>
          <w:sz w:val="22"/>
          <w:szCs w:val="24"/>
        </w:rPr>
        <w:t>“</w:t>
      </w:r>
      <w:r w:rsidR="002063C3" w:rsidRPr="00FD3475">
        <w:rPr>
          <w:sz w:val="22"/>
          <w:szCs w:val="24"/>
        </w:rPr>
        <w:t>600F.(1) If:</w:t>
      </w:r>
    </w:p>
    <w:p w14:paraId="38E97526" w14:textId="4E8A05C4" w:rsidR="000F4477" w:rsidRPr="00FD3475" w:rsidRDefault="002063C3" w:rsidP="00FD3475">
      <w:pPr>
        <w:numPr>
          <w:ilvl w:val="0"/>
          <w:numId w:val="520"/>
        </w:numPr>
        <w:shd w:val="clear" w:color="auto" w:fill="FFFFFF"/>
        <w:tabs>
          <w:tab w:val="left" w:pos="773"/>
        </w:tabs>
        <w:spacing w:before="120"/>
        <w:ind w:left="773" w:hanging="379"/>
        <w:jc w:val="both"/>
        <w:rPr>
          <w:sz w:val="22"/>
          <w:szCs w:val="24"/>
        </w:rPr>
      </w:pPr>
      <w:r w:rsidRPr="00FD3475">
        <w:rPr>
          <w:sz w:val="22"/>
          <w:szCs w:val="24"/>
        </w:rPr>
        <w:t xml:space="preserve">a relevant authority of an eligible company requests, </w:t>
      </w:r>
      <w:r w:rsidRPr="009124E9">
        <w:rPr>
          <w:bCs/>
          <w:sz w:val="22"/>
          <w:szCs w:val="24"/>
        </w:rPr>
        <w:t xml:space="preserve">or </w:t>
      </w:r>
      <w:proofErr w:type="spellStart"/>
      <w:r w:rsidRPr="00FD3475">
        <w:rPr>
          <w:sz w:val="22"/>
          <w:szCs w:val="24"/>
        </w:rPr>
        <w:t>authorises</w:t>
      </w:r>
      <w:proofErr w:type="spellEnd"/>
      <w:r w:rsidRPr="00FD3475">
        <w:rPr>
          <w:sz w:val="22"/>
          <w:szCs w:val="24"/>
        </w:rPr>
        <w:t xml:space="preserve"> someone else to request, a person or authority </w:t>
      </w:r>
      <w:r w:rsidRPr="009124E9">
        <w:rPr>
          <w:bCs/>
          <w:sz w:val="22"/>
          <w:szCs w:val="24"/>
        </w:rPr>
        <w:t>(</w:t>
      </w:r>
      <w:r w:rsidRPr="00FD3475">
        <w:rPr>
          <w:b/>
          <w:bCs/>
          <w:sz w:val="22"/>
          <w:szCs w:val="24"/>
        </w:rPr>
        <w:t>the supplier</w:t>
      </w:r>
      <w:r w:rsidR="00786614" w:rsidRPr="00FD3475">
        <w:rPr>
          <w:b/>
          <w:bCs/>
          <w:sz w:val="22"/>
          <w:szCs w:val="24"/>
        </w:rPr>
        <w:t>’</w:t>
      </w:r>
      <w:r w:rsidRPr="009124E9">
        <w:rPr>
          <w:bCs/>
          <w:sz w:val="22"/>
          <w:szCs w:val="24"/>
        </w:rPr>
        <w:t>)</w:t>
      </w:r>
      <w:r w:rsidRPr="00FD3475">
        <w:rPr>
          <w:b/>
          <w:bCs/>
          <w:sz w:val="22"/>
          <w:szCs w:val="24"/>
        </w:rPr>
        <w:t xml:space="preserve"> </w:t>
      </w:r>
      <w:r w:rsidRPr="00FD3475">
        <w:rPr>
          <w:sz w:val="22"/>
          <w:szCs w:val="24"/>
        </w:rPr>
        <w:t>to supply an essential service to the company in this jurisdiction; and</w:t>
      </w:r>
    </w:p>
    <w:p w14:paraId="6F4007C5" w14:textId="77777777" w:rsidR="000F4477" w:rsidRPr="00FD3475" w:rsidRDefault="002063C3" w:rsidP="00FD3475">
      <w:pPr>
        <w:numPr>
          <w:ilvl w:val="0"/>
          <w:numId w:val="520"/>
        </w:numPr>
        <w:shd w:val="clear" w:color="auto" w:fill="FFFFFF"/>
        <w:tabs>
          <w:tab w:val="left" w:pos="773"/>
        </w:tabs>
        <w:spacing w:before="120"/>
        <w:ind w:left="773" w:hanging="379"/>
        <w:jc w:val="both"/>
        <w:rPr>
          <w:sz w:val="22"/>
          <w:szCs w:val="24"/>
        </w:rPr>
      </w:pPr>
      <w:r w:rsidRPr="00FD3475">
        <w:rPr>
          <w:sz w:val="22"/>
          <w:szCs w:val="24"/>
        </w:rPr>
        <w:t>the company owes an amount to the supplier in respect of the supply of the essential service before the effective day;</w:t>
      </w:r>
    </w:p>
    <w:p w14:paraId="06771006" w14:textId="77777777" w:rsidR="000F4477" w:rsidRPr="00FD3475" w:rsidRDefault="002063C3" w:rsidP="00FD3475">
      <w:pPr>
        <w:shd w:val="clear" w:color="auto" w:fill="FFFFFF"/>
        <w:spacing w:before="120"/>
        <w:ind w:left="10"/>
        <w:jc w:val="both"/>
        <w:rPr>
          <w:sz w:val="22"/>
        </w:rPr>
      </w:pPr>
      <w:r w:rsidRPr="00FD3475">
        <w:rPr>
          <w:sz w:val="22"/>
          <w:szCs w:val="24"/>
        </w:rPr>
        <w:t>the supplier must not:</w:t>
      </w:r>
    </w:p>
    <w:p w14:paraId="20AE689C" w14:textId="77777777" w:rsidR="000F4477" w:rsidRPr="00FD3475" w:rsidRDefault="002063C3" w:rsidP="00FD3475">
      <w:pPr>
        <w:numPr>
          <w:ilvl w:val="0"/>
          <w:numId w:val="521"/>
        </w:numPr>
        <w:shd w:val="clear" w:color="auto" w:fill="FFFFFF"/>
        <w:tabs>
          <w:tab w:val="left" w:pos="773"/>
        </w:tabs>
        <w:spacing w:before="120"/>
        <w:ind w:left="773" w:hanging="379"/>
        <w:jc w:val="both"/>
        <w:rPr>
          <w:sz w:val="22"/>
          <w:szCs w:val="24"/>
        </w:rPr>
      </w:pPr>
      <w:r w:rsidRPr="00FD3475">
        <w:rPr>
          <w:sz w:val="22"/>
          <w:szCs w:val="24"/>
        </w:rPr>
        <w:t>refuse to comply with the request for the reason only that the amount is owing; or</w:t>
      </w:r>
    </w:p>
    <w:p w14:paraId="5DEFE583" w14:textId="77777777" w:rsidR="000F4477" w:rsidRPr="00FD3475" w:rsidRDefault="002063C3" w:rsidP="00FD3475">
      <w:pPr>
        <w:numPr>
          <w:ilvl w:val="0"/>
          <w:numId w:val="521"/>
        </w:numPr>
        <w:shd w:val="clear" w:color="auto" w:fill="FFFFFF"/>
        <w:tabs>
          <w:tab w:val="left" w:pos="773"/>
        </w:tabs>
        <w:spacing w:before="120"/>
        <w:ind w:left="773" w:hanging="379"/>
        <w:jc w:val="both"/>
        <w:rPr>
          <w:sz w:val="22"/>
          <w:szCs w:val="24"/>
        </w:rPr>
      </w:pPr>
      <w:r w:rsidRPr="00FD3475">
        <w:rPr>
          <w:sz w:val="22"/>
          <w:szCs w:val="24"/>
        </w:rPr>
        <w:t>make it a condition of the supply of the essential service pursuant to the request that the amount is to be paid.</w:t>
      </w:r>
    </w:p>
    <w:p w14:paraId="5744BF4F" w14:textId="77777777" w:rsidR="000F4477" w:rsidRPr="00FD3475" w:rsidRDefault="00786614" w:rsidP="00FD3475">
      <w:pPr>
        <w:shd w:val="clear" w:color="auto" w:fill="FFFFFF"/>
        <w:spacing w:before="120"/>
        <w:ind w:left="355"/>
        <w:jc w:val="both"/>
        <w:rPr>
          <w:sz w:val="22"/>
        </w:rPr>
      </w:pPr>
      <w:r w:rsidRPr="00FD3475">
        <w:rPr>
          <w:sz w:val="22"/>
          <w:szCs w:val="24"/>
        </w:rPr>
        <w:t>“</w:t>
      </w:r>
      <w:r w:rsidR="002063C3" w:rsidRPr="00FD3475">
        <w:rPr>
          <w:sz w:val="22"/>
          <w:szCs w:val="24"/>
        </w:rPr>
        <w:t>(2) In this section:</w:t>
      </w:r>
    </w:p>
    <w:p w14:paraId="036C290C" w14:textId="77777777" w:rsidR="000F4477" w:rsidRPr="00FD3475" w:rsidRDefault="00786614" w:rsidP="00FD3475">
      <w:pPr>
        <w:shd w:val="clear" w:color="auto" w:fill="FFFFFF"/>
        <w:spacing w:before="120"/>
        <w:ind w:left="5"/>
        <w:jc w:val="both"/>
        <w:rPr>
          <w:sz w:val="22"/>
        </w:rPr>
      </w:pPr>
      <w:r w:rsidRPr="00FD3475">
        <w:rPr>
          <w:b/>
          <w:bCs/>
          <w:sz w:val="22"/>
          <w:szCs w:val="24"/>
        </w:rPr>
        <w:t>‘</w:t>
      </w:r>
      <w:r w:rsidR="002063C3" w:rsidRPr="00FD3475">
        <w:rPr>
          <w:b/>
          <w:bCs/>
          <w:sz w:val="22"/>
          <w:szCs w:val="24"/>
        </w:rPr>
        <w:t>effective day</w:t>
      </w:r>
      <w:r w:rsidRPr="00FD3475">
        <w:rPr>
          <w:b/>
          <w:bCs/>
          <w:sz w:val="22"/>
          <w:szCs w:val="24"/>
        </w:rPr>
        <w:t>’</w:t>
      </w:r>
      <w:r w:rsidR="002063C3" w:rsidRPr="00FD3475">
        <w:rPr>
          <w:sz w:val="22"/>
          <w:szCs w:val="24"/>
        </w:rPr>
        <w:t>, in relation to a relevant authority of an eligible company, means the day when the relevant authority became a relevant authority of the company, even if that day began before this section commenced;</w:t>
      </w:r>
    </w:p>
    <w:p w14:paraId="676F61B0" w14:textId="77777777" w:rsidR="000F4477" w:rsidRPr="00FD3475" w:rsidRDefault="00786614" w:rsidP="00FD3475">
      <w:pPr>
        <w:shd w:val="clear" w:color="auto" w:fill="FFFFFF"/>
        <w:spacing w:before="120"/>
        <w:ind w:left="10"/>
        <w:jc w:val="both"/>
        <w:rPr>
          <w:sz w:val="22"/>
        </w:rPr>
      </w:pPr>
      <w:r w:rsidRPr="00FD3475">
        <w:rPr>
          <w:b/>
          <w:bCs/>
          <w:sz w:val="22"/>
          <w:szCs w:val="24"/>
        </w:rPr>
        <w:t>‘</w:t>
      </w:r>
      <w:r w:rsidR="002063C3" w:rsidRPr="00FD3475">
        <w:rPr>
          <w:b/>
          <w:bCs/>
          <w:sz w:val="22"/>
          <w:szCs w:val="24"/>
        </w:rPr>
        <w:t>eligible company</w:t>
      </w:r>
      <w:r w:rsidRPr="00FD3475">
        <w:rPr>
          <w:b/>
          <w:bCs/>
          <w:sz w:val="22"/>
          <w:szCs w:val="24"/>
        </w:rPr>
        <w:t>’</w:t>
      </w:r>
      <w:r w:rsidR="002063C3" w:rsidRPr="00FD3475">
        <w:rPr>
          <w:b/>
          <w:bCs/>
          <w:sz w:val="22"/>
          <w:szCs w:val="24"/>
        </w:rPr>
        <w:t xml:space="preserve"> </w:t>
      </w:r>
      <w:r w:rsidR="002063C3" w:rsidRPr="00FD3475">
        <w:rPr>
          <w:sz w:val="22"/>
          <w:szCs w:val="24"/>
        </w:rPr>
        <w:t>means a company:</w:t>
      </w:r>
    </w:p>
    <w:p w14:paraId="37037CD9" w14:textId="77777777" w:rsidR="000F4477" w:rsidRPr="00FD3475" w:rsidRDefault="002063C3" w:rsidP="00FD3475">
      <w:pPr>
        <w:numPr>
          <w:ilvl w:val="0"/>
          <w:numId w:val="522"/>
        </w:numPr>
        <w:shd w:val="clear" w:color="auto" w:fill="FFFFFF"/>
        <w:tabs>
          <w:tab w:val="left" w:pos="787"/>
        </w:tabs>
        <w:spacing w:before="120"/>
        <w:ind w:left="389"/>
        <w:jc w:val="both"/>
        <w:rPr>
          <w:sz w:val="22"/>
          <w:szCs w:val="24"/>
        </w:rPr>
      </w:pPr>
      <w:r w:rsidRPr="00FD3475">
        <w:rPr>
          <w:sz w:val="22"/>
          <w:szCs w:val="24"/>
        </w:rPr>
        <w:t>that is being wound up; or</w:t>
      </w:r>
    </w:p>
    <w:p w14:paraId="1BD9577E" w14:textId="77777777" w:rsidR="000F4477" w:rsidRPr="00FD3475" w:rsidRDefault="002063C3" w:rsidP="00FD3475">
      <w:pPr>
        <w:numPr>
          <w:ilvl w:val="0"/>
          <w:numId w:val="522"/>
        </w:numPr>
        <w:shd w:val="clear" w:color="auto" w:fill="FFFFFF"/>
        <w:tabs>
          <w:tab w:val="left" w:pos="787"/>
        </w:tabs>
        <w:spacing w:before="120"/>
        <w:ind w:left="389"/>
        <w:jc w:val="both"/>
        <w:rPr>
          <w:sz w:val="22"/>
          <w:szCs w:val="24"/>
        </w:rPr>
      </w:pPr>
      <w:r w:rsidRPr="00FD3475">
        <w:rPr>
          <w:sz w:val="22"/>
          <w:szCs w:val="24"/>
        </w:rPr>
        <w:t>a provisional liquidator of which is acting; or</w:t>
      </w:r>
    </w:p>
    <w:p w14:paraId="7BFE3B43" w14:textId="77777777" w:rsidR="000F4477" w:rsidRPr="00FD3475" w:rsidRDefault="002063C3" w:rsidP="00FD3475">
      <w:pPr>
        <w:numPr>
          <w:ilvl w:val="0"/>
          <w:numId w:val="522"/>
        </w:numPr>
        <w:shd w:val="clear" w:color="auto" w:fill="FFFFFF"/>
        <w:tabs>
          <w:tab w:val="left" w:pos="787"/>
        </w:tabs>
        <w:spacing w:before="120"/>
        <w:ind w:left="389"/>
        <w:jc w:val="both"/>
        <w:rPr>
          <w:sz w:val="22"/>
          <w:szCs w:val="24"/>
        </w:rPr>
      </w:pPr>
      <w:r w:rsidRPr="00FD3475">
        <w:rPr>
          <w:sz w:val="22"/>
          <w:szCs w:val="24"/>
        </w:rPr>
        <w:t>that is under administration; or</w:t>
      </w:r>
    </w:p>
    <w:p w14:paraId="633465E9" w14:textId="77777777" w:rsidR="000F4477" w:rsidRPr="00FD3475" w:rsidRDefault="002063C3" w:rsidP="00FD3475">
      <w:pPr>
        <w:numPr>
          <w:ilvl w:val="0"/>
          <w:numId w:val="522"/>
        </w:numPr>
        <w:shd w:val="clear" w:color="auto" w:fill="FFFFFF"/>
        <w:tabs>
          <w:tab w:val="left" w:pos="787"/>
        </w:tabs>
        <w:spacing w:before="120"/>
        <w:ind w:left="787" w:hanging="398"/>
        <w:jc w:val="both"/>
        <w:rPr>
          <w:sz w:val="22"/>
          <w:szCs w:val="24"/>
        </w:rPr>
      </w:pPr>
      <w:r w:rsidRPr="00FD3475">
        <w:rPr>
          <w:sz w:val="22"/>
          <w:szCs w:val="24"/>
        </w:rPr>
        <w:t>that has executed a deed of company arrangement that has not yet terminated; or</w:t>
      </w:r>
    </w:p>
    <w:p w14:paraId="6C367D20" w14:textId="77777777" w:rsidR="000F4477" w:rsidRPr="00FD3475" w:rsidRDefault="002063C3" w:rsidP="00FD3475">
      <w:pPr>
        <w:numPr>
          <w:ilvl w:val="0"/>
          <w:numId w:val="522"/>
        </w:numPr>
        <w:shd w:val="clear" w:color="auto" w:fill="FFFFFF"/>
        <w:tabs>
          <w:tab w:val="left" w:pos="787"/>
        </w:tabs>
        <w:spacing w:before="120"/>
        <w:ind w:left="787" w:hanging="398"/>
        <w:jc w:val="both"/>
        <w:rPr>
          <w:sz w:val="22"/>
          <w:szCs w:val="24"/>
        </w:rPr>
      </w:pPr>
      <w:r w:rsidRPr="00FD3475">
        <w:rPr>
          <w:sz w:val="22"/>
          <w:szCs w:val="24"/>
        </w:rPr>
        <w:t>a receiver, or receiver and manager, of property of which is acting;</w:t>
      </w:r>
    </w:p>
    <w:p w14:paraId="016B1A88" w14:textId="77777777" w:rsidR="000F4477" w:rsidRPr="00FD3475" w:rsidRDefault="00786614" w:rsidP="00FD3475">
      <w:pPr>
        <w:shd w:val="clear" w:color="auto" w:fill="FFFFFF"/>
        <w:spacing w:before="120"/>
        <w:ind w:left="5"/>
        <w:jc w:val="both"/>
        <w:rPr>
          <w:sz w:val="22"/>
        </w:rPr>
      </w:pPr>
      <w:r w:rsidRPr="00FD3475">
        <w:rPr>
          <w:b/>
          <w:bCs/>
          <w:sz w:val="22"/>
          <w:szCs w:val="24"/>
        </w:rPr>
        <w:t>‘</w:t>
      </w:r>
      <w:r w:rsidR="002063C3" w:rsidRPr="00FD3475">
        <w:rPr>
          <w:b/>
          <w:bCs/>
          <w:sz w:val="22"/>
          <w:szCs w:val="24"/>
        </w:rPr>
        <w:t>essential service</w:t>
      </w:r>
      <w:r w:rsidRPr="00FD3475">
        <w:rPr>
          <w:b/>
          <w:bCs/>
          <w:sz w:val="22"/>
          <w:szCs w:val="24"/>
        </w:rPr>
        <w:t>’</w:t>
      </w:r>
      <w:r w:rsidR="002063C3" w:rsidRPr="00FD3475">
        <w:rPr>
          <w:b/>
          <w:bCs/>
          <w:sz w:val="22"/>
          <w:szCs w:val="24"/>
        </w:rPr>
        <w:t xml:space="preserve"> </w:t>
      </w:r>
      <w:r w:rsidR="002063C3" w:rsidRPr="00FD3475">
        <w:rPr>
          <w:sz w:val="22"/>
          <w:szCs w:val="24"/>
        </w:rPr>
        <w:t>means:</w:t>
      </w:r>
    </w:p>
    <w:p w14:paraId="04E58816" w14:textId="77777777" w:rsidR="000F4477" w:rsidRPr="00FD3475" w:rsidRDefault="002063C3" w:rsidP="00FD3475">
      <w:pPr>
        <w:numPr>
          <w:ilvl w:val="0"/>
          <w:numId w:val="523"/>
        </w:numPr>
        <w:shd w:val="clear" w:color="auto" w:fill="FFFFFF"/>
        <w:tabs>
          <w:tab w:val="left" w:pos="782"/>
        </w:tabs>
        <w:spacing w:before="120"/>
        <w:ind w:left="389"/>
        <w:jc w:val="both"/>
        <w:rPr>
          <w:sz w:val="22"/>
          <w:szCs w:val="24"/>
        </w:rPr>
      </w:pPr>
      <w:r w:rsidRPr="00FD3475">
        <w:rPr>
          <w:sz w:val="22"/>
          <w:szCs w:val="24"/>
        </w:rPr>
        <w:t>electricity; or</w:t>
      </w:r>
    </w:p>
    <w:p w14:paraId="74A25BB4" w14:textId="77777777" w:rsidR="000F4477" w:rsidRPr="00FD3475" w:rsidRDefault="002063C3" w:rsidP="00FD3475">
      <w:pPr>
        <w:numPr>
          <w:ilvl w:val="0"/>
          <w:numId w:val="523"/>
        </w:numPr>
        <w:shd w:val="clear" w:color="auto" w:fill="FFFFFF"/>
        <w:tabs>
          <w:tab w:val="left" w:pos="782"/>
        </w:tabs>
        <w:spacing w:before="120"/>
        <w:ind w:left="389"/>
        <w:jc w:val="both"/>
        <w:rPr>
          <w:sz w:val="22"/>
          <w:szCs w:val="24"/>
        </w:rPr>
      </w:pPr>
      <w:r w:rsidRPr="00FD3475">
        <w:rPr>
          <w:sz w:val="22"/>
          <w:szCs w:val="24"/>
        </w:rPr>
        <w:t>gas; or</w:t>
      </w:r>
    </w:p>
    <w:p w14:paraId="13A4F812" w14:textId="77777777" w:rsidR="000F4477" w:rsidRPr="00FD3475" w:rsidRDefault="002063C3" w:rsidP="00FD3475">
      <w:pPr>
        <w:numPr>
          <w:ilvl w:val="0"/>
          <w:numId w:val="523"/>
        </w:numPr>
        <w:shd w:val="clear" w:color="auto" w:fill="FFFFFF"/>
        <w:tabs>
          <w:tab w:val="left" w:pos="782"/>
        </w:tabs>
        <w:spacing w:before="120"/>
        <w:ind w:left="389"/>
        <w:jc w:val="both"/>
        <w:rPr>
          <w:sz w:val="22"/>
          <w:szCs w:val="24"/>
        </w:rPr>
      </w:pPr>
      <w:r w:rsidRPr="00FD3475">
        <w:rPr>
          <w:sz w:val="22"/>
          <w:szCs w:val="24"/>
        </w:rPr>
        <w:t>water; or</w:t>
      </w:r>
    </w:p>
    <w:p w14:paraId="3ACD7F84" w14:textId="77777777" w:rsidR="000F4477" w:rsidRPr="004947C7" w:rsidRDefault="002063C3" w:rsidP="00FD3475">
      <w:pPr>
        <w:numPr>
          <w:ilvl w:val="0"/>
          <w:numId w:val="524"/>
        </w:numPr>
        <w:shd w:val="clear" w:color="auto" w:fill="FFFFFF"/>
        <w:tabs>
          <w:tab w:val="left" w:pos="782"/>
        </w:tabs>
        <w:spacing w:before="120"/>
        <w:ind w:left="782" w:hanging="394"/>
        <w:jc w:val="both"/>
        <w:rPr>
          <w:sz w:val="22"/>
          <w:szCs w:val="24"/>
        </w:rPr>
      </w:pPr>
      <w:r w:rsidRPr="004947C7">
        <w:rPr>
          <w:sz w:val="22"/>
          <w:szCs w:val="24"/>
        </w:rPr>
        <w:t xml:space="preserve">a </w:t>
      </w:r>
      <w:r w:rsidRPr="00FD3475">
        <w:rPr>
          <w:sz w:val="22"/>
          <w:szCs w:val="24"/>
        </w:rPr>
        <w:t xml:space="preserve">telecommunications service within the meaning of the </w:t>
      </w:r>
      <w:r w:rsidRPr="00FD3475">
        <w:rPr>
          <w:i/>
          <w:iCs/>
          <w:sz w:val="22"/>
          <w:szCs w:val="24"/>
        </w:rPr>
        <w:t>Telecommunications Act 1991</w:t>
      </w:r>
      <w:r w:rsidRPr="00FD3475">
        <w:rPr>
          <w:sz w:val="22"/>
          <w:szCs w:val="24"/>
        </w:rPr>
        <w:t>;</w:t>
      </w:r>
    </w:p>
    <w:p w14:paraId="78A1AE89" w14:textId="77777777" w:rsidR="000F4477" w:rsidRPr="00FD3475" w:rsidRDefault="00786614" w:rsidP="00FD3475">
      <w:pPr>
        <w:shd w:val="clear" w:color="auto" w:fill="FFFFFF"/>
        <w:spacing w:before="120"/>
        <w:ind w:left="5"/>
        <w:jc w:val="both"/>
        <w:rPr>
          <w:sz w:val="22"/>
        </w:rPr>
      </w:pPr>
      <w:r w:rsidRPr="00FD3475">
        <w:rPr>
          <w:b/>
          <w:bCs/>
          <w:sz w:val="22"/>
          <w:szCs w:val="24"/>
        </w:rPr>
        <w:t>‘</w:t>
      </w:r>
      <w:r w:rsidR="002063C3" w:rsidRPr="00FD3475">
        <w:rPr>
          <w:b/>
          <w:bCs/>
          <w:sz w:val="22"/>
          <w:szCs w:val="24"/>
        </w:rPr>
        <w:t>relevant authority</w:t>
      </w:r>
      <w:r w:rsidRPr="00FD3475">
        <w:rPr>
          <w:b/>
          <w:bCs/>
          <w:sz w:val="22"/>
          <w:szCs w:val="24"/>
        </w:rPr>
        <w:t>’</w:t>
      </w:r>
      <w:r w:rsidR="002063C3" w:rsidRPr="00FD3475">
        <w:rPr>
          <w:sz w:val="22"/>
          <w:szCs w:val="24"/>
        </w:rPr>
        <w:t>, in relation to an eligible company, means:</w:t>
      </w:r>
    </w:p>
    <w:p w14:paraId="6DB1B7D3" w14:textId="77777777" w:rsidR="000F4477" w:rsidRPr="00FD3475" w:rsidRDefault="002063C3" w:rsidP="00FD3475">
      <w:pPr>
        <w:numPr>
          <w:ilvl w:val="0"/>
          <w:numId w:val="525"/>
        </w:numPr>
        <w:shd w:val="clear" w:color="auto" w:fill="FFFFFF"/>
        <w:tabs>
          <w:tab w:val="left" w:pos="782"/>
        </w:tabs>
        <w:spacing w:before="120"/>
        <w:ind w:left="384"/>
        <w:jc w:val="both"/>
        <w:rPr>
          <w:sz w:val="22"/>
          <w:szCs w:val="24"/>
        </w:rPr>
      </w:pPr>
      <w:r w:rsidRPr="00FD3475">
        <w:rPr>
          <w:sz w:val="22"/>
          <w:szCs w:val="24"/>
        </w:rPr>
        <w:t>the liquidator; or</w:t>
      </w:r>
    </w:p>
    <w:p w14:paraId="55E615CF" w14:textId="77777777" w:rsidR="000F4477" w:rsidRPr="00FD3475" w:rsidRDefault="002063C3" w:rsidP="00FD3475">
      <w:pPr>
        <w:numPr>
          <w:ilvl w:val="0"/>
          <w:numId w:val="525"/>
        </w:numPr>
        <w:shd w:val="clear" w:color="auto" w:fill="FFFFFF"/>
        <w:tabs>
          <w:tab w:val="left" w:pos="782"/>
        </w:tabs>
        <w:spacing w:before="120"/>
        <w:ind w:left="384"/>
        <w:jc w:val="both"/>
        <w:rPr>
          <w:sz w:val="22"/>
          <w:szCs w:val="24"/>
        </w:rPr>
      </w:pPr>
      <w:r w:rsidRPr="00FD3475">
        <w:rPr>
          <w:sz w:val="22"/>
          <w:szCs w:val="24"/>
        </w:rPr>
        <w:t>the provisional liquidator; or</w:t>
      </w:r>
    </w:p>
    <w:p w14:paraId="76DF7F49" w14:textId="77777777" w:rsidR="000F4477" w:rsidRPr="00FD3475" w:rsidRDefault="002063C3" w:rsidP="00FD3475">
      <w:pPr>
        <w:numPr>
          <w:ilvl w:val="0"/>
          <w:numId w:val="525"/>
        </w:numPr>
        <w:shd w:val="clear" w:color="auto" w:fill="FFFFFF"/>
        <w:tabs>
          <w:tab w:val="left" w:pos="782"/>
        </w:tabs>
        <w:spacing w:before="120"/>
        <w:ind w:left="384"/>
        <w:jc w:val="both"/>
        <w:rPr>
          <w:sz w:val="22"/>
          <w:szCs w:val="24"/>
        </w:rPr>
      </w:pPr>
      <w:r w:rsidRPr="00FD3475">
        <w:rPr>
          <w:sz w:val="22"/>
          <w:szCs w:val="24"/>
        </w:rPr>
        <w:t>the administrator of the company; or</w:t>
      </w:r>
    </w:p>
    <w:p w14:paraId="77231298" w14:textId="77777777" w:rsidR="000F4477" w:rsidRPr="00FD3475" w:rsidRDefault="002063C3" w:rsidP="00FD3475">
      <w:pPr>
        <w:numPr>
          <w:ilvl w:val="0"/>
          <w:numId w:val="525"/>
        </w:numPr>
        <w:shd w:val="clear" w:color="auto" w:fill="FFFFFF"/>
        <w:tabs>
          <w:tab w:val="left" w:pos="782"/>
        </w:tabs>
        <w:spacing w:before="120"/>
        <w:ind w:left="384"/>
        <w:jc w:val="both"/>
        <w:rPr>
          <w:sz w:val="22"/>
          <w:szCs w:val="24"/>
        </w:rPr>
      </w:pPr>
      <w:r w:rsidRPr="00FD3475">
        <w:rPr>
          <w:sz w:val="22"/>
          <w:szCs w:val="24"/>
        </w:rPr>
        <w:t>the administrator of the deed of company arrangement; or</w:t>
      </w:r>
    </w:p>
    <w:p w14:paraId="178D53D2" w14:textId="77777777" w:rsidR="000F4477" w:rsidRPr="00FD3475" w:rsidRDefault="002063C3" w:rsidP="00FD3475">
      <w:pPr>
        <w:shd w:val="clear" w:color="auto" w:fill="FFFFFF"/>
        <w:tabs>
          <w:tab w:val="left" w:pos="782"/>
        </w:tabs>
        <w:spacing w:before="120"/>
        <w:ind w:left="408"/>
        <w:jc w:val="both"/>
        <w:rPr>
          <w:sz w:val="22"/>
        </w:rPr>
      </w:pPr>
      <w:r w:rsidRPr="00FD3475">
        <w:rPr>
          <w:sz w:val="22"/>
          <w:szCs w:val="24"/>
        </w:rPr>
        <w:t>(e)</w:t>
      </w:r>
      <w:r w:rsidRPr="00FD3475">
        <w:rPr>
          <w:sz w:val="22"/>
          <w:szCs w:val="24"/>
        </w:rPr>
        <w:tab/>
        <w:t>the receiver, or receiver and manager;</w:t>
      </w:r>
    </w:p>
    <w:p w14:paraId="23D569D8" w14:textId="77777777" w:rsidR="000F4477" w:rsidRPr="00FD3475" w:rsidRDefault="002063C3" w:rsidP="00FD3475">
      <w:pPr>
        <w:shd w:val="clear" w:color="auto" w:fill="FFFFFF"/>
        <w:tabs>
          <w:tab w:val="left" w:pos="782"/>
        </w:tabs>
        <w:spacing w:before="120"/>
        <w:jc w:val="both"/>
        <w:rPr>
          <w:sz w:val="22"/>
        </w:rPr>
      </w:pPr>
      <w:r w:rsidRPr="00FD3475">
        <w:rPr>
          <w:sz w:val="22"/>
          <w:szCs w:val="24"/>
        </w:rPr>
        <w:t>as the case requires.</w:t>
      </w:r>
    </w:p>
    <w:p w14:paraId="4D4A530B" w14:textId="77777777" w:rsidR="000F4477" w:rsidRPr="00FD3475" w:rsidRDefault="000F4477" w:rsidP="00FD3475">
      <w:pPr>
        <w:shd w:val="clear" w:color="auto" w:fill="FFFFFF"/>
        <w:tabs>
          <w:tab w:val="left" w:pos="782"/>
        </w:tabs>
        <w:spacing w:before="120"/>
        <w:jc w:val="both"/>
        <w:rPr>
          <w:sz w:val="22"/>
        </w:rPr>
        <w:sectPr w:rsidR="000F4477" w:rsidRPr="00FD3475" w:rsidSect="00844C73">
          <w:pgSz w:w="12240" w:h="15840" w:code="1"/>
          <w:pgMar w:top="1440" w:right="1440" w:bottom="1440" w:left="1440" w:header="720" w:footer="720" w:gutter="0"/>
          <w:cols w:space="720"/>
          <w:noEndnote/>
        </w:sectPr>
      </w:pPr>
    </w:p>
    <w:p w14:paraId="3760A317" w14:textId="0ED873C1" w:rsidR="000F4477" w:rsidRPr="00FD3475" w:rsidRDefault="00786614" w:rsidP="00344D4D">
      <w:pPr>
        <w:shd w:val="clear" w:color="auto" w:fill="FFFFFF"/>
        <w:spacing w:before="120"/>
        <w:jc w:val="center"/>
        <w:rPr>
          <w:sz w:val="22"/>
        </w:rPr>
      </w:pPr>
      <w:r w:rsidRPr="00E65025">
        <w:rPr>
          <w:bCs/>
          <w:iCs/>
          <w:sz w:val="22"/>
          <w:szCs w:val="24"/>
          <w:lang w:val="de-DE"/>
        </w:rPr>
        <w:lastRenderedPageBreak/>
        <w:t>“</w:t>
      </w:r>
      <w:r w:rsidR="002063C3" w:rsidRPr="00FD3475">
        <w:rPr>
          <w:b/>
          <w:bCs/>
          <w:i/>
          <w:iCs/>
          <w:sz w:val="22"/>
          <w:szCs w:val="24"/>
          <w:lang w:val="de-DE"/>
        </w:rPr>
        <w:t xml:space="preserve">Division </w:t>
      </w:r>
      <w:r w:rsidR="002063C3" w:rsidRPr="00FD3475">
        <w:rPr>
          <w:b/>
          <w:bCs/>
          <w:i/>
          <w:iCs/>
          <w:sz w:val="22"/>
          <w:szCs w:val="24"/>
        </w:rPr>
        <w:t>4</w:t>
      </w:r>
      <w:r w:rsidR="002063C3" w:rsidRPr="00FD3475">
        <w:rPr>
          <w:rFonts w:eastAsia="Times New Roman"/>
          <w:sz w:val="22"/>
          <w:szCs w:val="24"/>
        </w:rPr>
        <w:t>—</w:t>
      </w:r>
      <w:r w:rsidR="002063C3" w:rsidRPr="00FD3475">
        <w:rPr>
          <w:rFonts w:eastAsia="Times New Roman"/>
          <w:b/>
          <w:bCs/>
          <w:i/>
          <w:iCs/>
          <w:sz w:val="22"/>
          <w:szCs w:val="24"/>
          <w:lang w:val="de-DE"/>
        </w:rPr>
        <w:t>Transitiona</w:t>
      </w:r>
      <w:r w:rsidR="00E65025">
        <w:rPr>
          <w:rFonts w:eastAsia="Times New Roman"/>
          <w:b/>
          <w:bCs/>
          <w:i/>
          <w:iCs/>
          <w:sz w:val="22"/>
          <w:szCs w:val="24"/>
          <w:lang w:val="de-DE"/>
        </w:rPr>
        <w:t>l</w:t>
      </w:r>
      <w:r w:rsidRPr="00E65025">
        <w:rPr>
          <w:rFonts w:eastAsia="Times New Roman"/>
          <w:bCs/>
          <w:iCs/>
          <w:sz w:val="22"/>
          <w:szCs w:val="24"/>
          <w:lang w:val="de-DE"/>
        </w:rPr>
        <w:t>”</w:t>
      </w:r>
      <w:r w:rsidR="002063C3" w:rsidRPr="00FD3475">
        <w:rPr>
          <w:rFonts w:eastAsia="Times New Roman"/>
          <w:i/>
          <w:iCs/>
          <w:sz w:val="22"/>
          <w:szCs w:val="24"/>
        </w:rPr>
        <w:t>.</w:t>
      </w:r>
    </w:p>
    <w:p w14:paraId="115D77E2" w14:textId="77777777" w:rsidR="000F4477" w:rsidRPr="00FD3475" w:rsidRDefault="002063C3" w:rsidP="00FD3475">
      <w:pPr>
        <w:shd w:val="clear" w:color="auto" w:fill="FFFFFF"/>
        <w:spacing w:before="120"/>
        <w:ind w:left="53" w:firstLine="355"/>
        <w:jc w:val="both"/>
        <w:rPr>
          <w:sz w:val="22"/>
        </w:rPr>
      </w:pPr>
      <w:r w:rsidRPr="00FD3475">
        <w:rPr>
          <w:b/>
          <w:bCs/>
          <w:sz w:val="22"/>
          <w:szCs w:val="24"/>
        </w:rPr>
        <w:t xml:space="preserve">121. </w:t>
      </w:r>
      <w:r w:rsidRPr="00FD3475">
        <w:rPr>
          <w:sz w:val="22"/>
          <w:szCs w:val="24"/>
          <w:lang w:val="de-DE"/>
        </w:rPr>
        <w:t xml:space="preserve">After </w:t>
      </w:r>
      <w:r w:rsidRPr="00FD3475">
        <w:rPr>
          <w:sz w:val="22"/>
          <w:szCs w:val="24"/>
        </w:rPr>
        <w:t>section 1091 of the Corporations Law the following section is inserted:</w:t>
      </w:r>
    </w:p>
    <w:p w14:paraId="49CCDA5D" w14:textId="77777777" w:rsidR="000F4477" w:rsidRPr="00FD3475" w:rsidRDefault="002063C3" w:rsidP="00FD3475">
      <w:pPr>
        <w:shd w:val="clear" w:color="auto" w:fill="FFFFFF"/>
        <w:spacing w:before="120"/>
        <w:ind w:left="48"/>
        <w:jc w:val="both"/>
        <w:rPr>
          <w:sz w:val="22"/>
        </w:rPr>
      </w:pPr>
      <w:r w:rsidRPr="00FD3475">
        <w:rPr>
          <w:b/>
          <w:bCs/>
          <w:sz w:val="22"/>
          <w:szCs w:val="24"/>
        </w:rPr>
        <w:t>Rights of trustee of estate of bankrupt shareholder</w:t>
      </w:r>
    </w:p>
    <w:p w14:paraId="52E203A4" w14:textId="77777777" w:rsidR="000F4477" w:rsidRPr="00FD3475" w:rsidRDefault="00786614" w:rsidP="00FD3475">
      <w:pPr>
        <w:shd w:val="clear" w:color="auto" w:fill="FFFFFF"/>
        <w:spacing w:before="120"/>
        <w:ind w:left="394"/>
        <w:jc w:val="both"/>
        <w:rPr>
          <w:sz w:val="22"/>
        </w:rPr>
      </w:pPr>
      <w:r w:rsidRPr="00FD3475">
        <w:rPr>
          <w:sz w:val="22"/>
          <w:szCs w:val="24"/>
        </w:rPr>
        <w:t>“</w:t>
      </w:r>
      <w:r w:rsidR="002063C3" w:rsidRPr="00FD3475">
        <w:rPr>
          <w:sz w:val="22"/>
          <w:szCs w:val="24"/>
        </w:rPr>
        <w:t>1091A.(1) Where:</w:t>
      </w:r>
    </w:p>
    <w:p w14:paraId="43B28CF6" w14:textId="1117792B" w:rsidR="000F4477" w:rsidRPr="00FD3475" w:rsidRDefault="002063C3" w:rsidP="00FD3475">
      <w:pPr>
        <w:numPr>
          <w:ilvl w:val="0"/>
          <w:numId w:val="526"/>
        </w:numPr>
        <w:shd w:val="clear" w:color="auto" w:fill="FFFFFF"/>
        <w:tabs>
          <w:tab w:val="left" w:pos="821"/>
        </w:tabs>
        <w:spacing w:before="120"/>
        <w:ind w:left="821" w:hanging="394"/>
        <w:jc w:val="both"/>
        <w:rPr>
          <w:sz w:val="22"/>
          <w:szCs w:val="24"/>
        </w:rPr>
      </w:pPr>
      <w:r w:rsidRPr="00FD3475">
        <w:rPr>
          <w:sz w:val="22"/>
          <w:szCs w:val="24"/>
        </w:rPr>
        <w:t xml:space="preserve">because of the </w:t>
      </w:r>
      <w:r w:rsidRPr="00FD3475">
        <w:rPr>
          <w:i/>
          <w:iCs/>
          <w:sz w:val="22"/>
          <w:szCs w:val="24"/>
        </w:rPr>
        <w:t>Bankruptcy Act 1966</w:t>
      </w:r>
      <w:r w:rsidRPr="00E65025">
        <w:rPr>
          <w:iCs/>
          <w:sz w:val="22"/>
          <w:szCs w:val="24"/>
        </w:rPr>
        <w:t>,</w:t>
      </w:r>
      <w:r w:rsidRPr="00FD3475">
        <w:rPr>
          <w:i/>
          <w:iCs/>
          <w:sz w:val="22"/>
          <w:szCs w:val="24"/>
        </w:rPr>
        <w:t xml:space="preserve"> </w:t>
      </w:r>
      <w:r w:rsidRPr="00FD3475">
        <w:rPr>
          <w:sz w:val="22"/>
          <w:szCs w:val="24"/>
        </w:rPr>
        <w:t>a share in a company, being part of the property of a bankrupt, vests in the trustee of the bankrupt</w:t>
      </w:r>
      <w:r w:rsidR="00786614" w:rsidRPr="00FD3475">
        <w:rPr>
          <w:sz w:val="22"/>
          <w:szCs w:val="24"/>
        </w:rPr>
        <w:t>’</w:t>
      </w:r>
      <w:r w:rsidRPr="00FD3475">
        <w:rPr>
          <w:sz w:val="22"/>
          <w:szCs w:val="24"/>
        </w:rPr>
        <w:t>s estate; and</w:t>
      </w:r>
    </w:p>
    <w:p w14:paraId="33D67FCD" w14:textId="77777777" w:rsidR="000F4477" w:rsidRPr="00FD3475" w:rsidRDefault="002063C3" w:rsidP="00FD3475">
      <w:pPr>
        <w:numPr>
          <w:ilvl w:val="0"/>
          <w:numId w:val="526"/>
        </w:numPr>
        <w:shd w:val="clear" w:color="auto" w:fill="FFFFFF"/>
        <w:tabs>
          <w:tab w:val="left" w:pos="821"/>
        </w:tabs>
        <w:spacing w:before="120"/>
        <w:ind w:left="427"/>
        <w:jc w:val="both"/>
        <w:rPr>
          <w:sz w:val="22"/>
          <w:szCs w:val="24"/>
        </w:rPr>
      </w:pPr>
      <w:r w:rsidRPr="00FD3475">
        <w:rPr>
          <w:sz w:val="22"/>
          <w:szCs w:val="24"/>
        </w:rPr>
        <w:t>the bankrupt is the registered holder of that share;</w:t>
      </w:r>
    </w:p>
    <w:p w14:paraId="46F1AB6C" w14:textId="77777777" w:rsidR="000F4477" w:rsidRPr="00FD3475" w:rsidRDefault="002063C3" w:rsidP="00FD3475">
      <w:pPr>
        <w:shd w:val="clear" w:color="auto" w:fill="FFFFFF"/>
        <w:spacing w:before="120"/>
        <w:ind w:left="38"/>
        <w:jc w:val="both"/>
        <w:rPr>
          <w:sz w:val="22"/>
        </w:rPr>
      </w:pPr>
      <w:r w:rsidRPr="00FD3475">
        <w:rPr>
          <w:sz w:val="22"/>
          <w:szCs w:val="24"/>
        </w:rPr>
        <w:t>this section applies whether or not the trustee has been registered as the holder of the share.</w:t>
      </w:r>
    </w:p>
    <w:p w14:paraId="404A20CE" w14:textId="77777777" w:rsidR="000F4477" w:rsidRPr="00FD3475" w:rsidRDefault="00786614" w:rsidP="00FD3475">
      <w:pPr>
        <w:shd w:val="clear" w:color="auto" w:fill="FFFFFF"/>
        <w:spacing w:before="120"/>
        <w:ind w:left="38" w:firstLine="346"/>
        <w:jc w:val="both"/>
        <w:rPr>
          <w:sz w:val="22"/>
        </w:rPr>
      </w:pPr>
      <w:r w:rsidRPr="00FD3475">
        <w:rPr>
          <w:sz w:val="22"/>
          <w:szCs w:val="24"/>
        </w:rPr>
        <w:t>“</w:t>
      </w:r>
      <w:r w:rsidR="002063C3" w:rsidRPr="00FD3475">
        <w:rPr>
          <w:sz w:val="22"/>
          <w:szCs w:val="24"/>
        </w:rPr>
        <w:t>(2) On producing such information as the company</w:t>
      </w:r>
      <w:r w:rsidRPr="00FD3475">
        <w:rPr>
          <w:sz w:val="22"/>
          <w:szCs w:val="24"/>
        </w:rPr>
        <w:t>’</w:t>
      </w:r>
      <w:r w:rsidR="002063C3" w:rsidRPr="00FD3475">
        <w:rPr>
          <w:sz w:val="22"/>
          <w:szCs w:val="24"/>
        </w:rPr>
        <w:t>s directors properly require, the trustee is entitled to:</w:t>
      </w:r>
    </w:p>
    <w:p w14:paraId="76D95F1E" w14:textId="77777777" w:rsidR="000F4477" w:rsidRPr="00FD3475" w:rsidRDefault="002063C3" w:rsidP="00FD3475">
      <w:pPr>
        <w:numPr>
          <w:ilvl w:val="0"/>
          <w:numId w:val="527"/>
        </w:numPr>
        <w:shd w:val="clear" w:color="auto" w:fill="FFFFFF"/>
        <w:tabs>
          <w:tab w:val="left" w:pos="811"/>
        </w:tabs>
        <w:spacing w:before="120"/>
        <w:ind w:left="418"/>
        <w:jc w:val="both"/>
        <w:rPr>
          <w:sz w:val="22"/>
          <w:szCs w:val="24"/>
        </w:rPr>
      </w:pPr>
      <w:r w:rsidRPr="00FD3475">
        <w:rPr>
          <w:sz w:val="22"/>
          <w:szCs w:val="24"/>
        </w:rPr>
        <w:t>the same dividends and other benefits; and</w:t>
      </w:r>
    </w:p>
    <w:p w14:paraId="0C22EB67" w14:textId="77777777" w:rsidR="000F4477" w:rsidRPr="00FD3475" w:rsidRDefault="002063C3" w:rsidP="00FD3475">
      <w:pPr>
        <w:numPr>
          <w:ilvl w:val="0"/>
          <w:numId w:val="528"/>
        </w:numPr>
        <w:shd w:val="clear" w:color="auto" w:fill="FFFFFF"/>
        <w:tabs>
          <w:tab w:val="left" w:pos="811"/>
        </w:tabs>
        <w:spacing w:before="120"/>
        <w:ind w:left="811" w:hanging="394"/>
        <w:jc w:val="both"/>
        <w:rPr>
          <w:sz w:val="22"/>
          <w:szCs w:val="24"/>
        </w:rPr>
      </w:pPr>
      <w:r w:rsidRPr="00FD3475">
        <w:rPr>
          <w:sz w:val="22"/>
          <w:szCs w:val="24"/>
        </w:rPr>
        <w:t>the same rights, for example, but without limitation, rights in relation to:</w:t>
      </w:r>
    </w:p>
    <w:p w14:paraId="32AD784E" w14:textId="77777777" w:rsidR="000F4477" w:rsidRPr="00FD3475" w:rsidRDefault="002063C3" w:rsidP="00FD3475">
      <w:pPr>
        <w:shd w:val="clear" w:color="auto" w:fill="FFFFFF"/>
        <w:spacing w:before="120"/>
        <w:ind w:left="1128"/>
        <w:jc w:val="both"/>
        <w:rPr>
          <w:sz w:val="22"/>
        </w:rPr>
      </w:pPr>
      <w:r w:rsidRPr="00FD3475">
        <w:rPr>
          <w:sz w:val="22"/>
          <w:szCs w:val="24"/>
        </w:rPr>
        <w:t>(i)</w:t>
      </w:r>
      <w:r w:rsidR="000849AF">
        <w:rPr>
          <w:sz w:val="22"/>
          <w:szCs w:val="24"/>
        </w:rPr>
        <w:tab/>
      </w:r>
      <w:r w:rsidRPr="00FD3475">
        <w:rPr>
          <w:sz w:val="22"/>
          <w:szCs w:val="24"/>
        </w:rPr>
        <w:t>meetings of the company; or</w:t>
      </w:r>
    </w:p>
    <w:p w14:paraId="43ED106B" w14:textId="77777777" w:rsidR="000F4477" w:rsidRPr="00FD3475" w:rsidRDefault="002063C3" w:rsidP="00FD3475">
      <w:pPr>
        <w:shd w:val="clear" w:color="auto" w:fill="FFFFFF"/>
        <w:spacing w:before="120"/>
        <w:ind w:left="984"/>
        <w:jc w:val="both"/>
        <w:rPr>
          <w:sz w:val="22"/>
        </w:rPr>
      </w:pPr>
      <w:r w:rsidRPr="00FD3475">
        <w:rPr>
          <w:sz w:val="22"/>
          <w:szCs w:val="24"/>
        </w:rPr>
        <w:t>(ii)</w:t>
      </w:r>
      <w:r w:rsidR="000849AF">
        <w:rPr>
          <w:sz w:val="22"/>
          <w:szCs w:val="24"/>
        </w:rPr>
        <w:tab/>
      </w:r>
      <w:r w:rsidRPr="00FD3475">
        <w:rPr>
          <w:sz w:val="22"/>
          <w:szCs w:val="24"/>
        </w:rPr>
        <w:t>documents, including notices of such meetings; or</w:t>
      </w:r>
    </w:p>
    <w:p w14:paraId="789BA8AB" w14:textId="77777777" w:rsidR="000F4477" w:rsidRPr="00FD3475" w:rsidRDefault="002063C3" w:rsidP="00FD3475">
      <w:pPr>
        <w:shd w:val="clear" w:color="auto" w:fill="FFFFFF"/>
        <w:spacing w:before="120"/>
        <w:ind w:left="984"/>
        <w:jc w:val="both"/>
        <w:rPr>
          <w:sz w:val="22"/>
        </w:rPr>
      </w:pPr>
      <w:r w:rsidRPr="00FD3475">
        <w:rPr>
          <w:sz w:val="22"/>
          <w:szCs w:val="24"/>
        </w:rPr>
        <w:t>(iii)</w:t>
      </w:r>
      <w:r w:rsidR="000849AF">
        <w:rPr>
          <w:sz w:val="22"/>
          <w:szCs w:val="24"/>
        </w:rPr>
        <w:tab/>
      </w:r>
      <w:r w:rsidRPr="00FD3475">
        <w:rPr>
          <w:sz w:val="22"/>
          <w:szCs w:val="24"/>
        </w:rPr>
        <w:t>voting; or</w:t>
      </w:r>
    </w:p>
    <w:p w14:paraId="06A2931F" w14:textId="77777777" w:rsidR="000F4477" w:rsidRPr="00FD3475" w:rsidRDefault="002063C3" w:rsidP="00FD3475">
      <w:pPr>
        <w:shd w:val="clear" w:color="auto" w:fill="FFFFFF"/>
        <w:spacing w:before="120"/>
        <w:ind w:left="1003"/>
        <w:jc w:val="both"/>
        <w:rPr>
          <w:sz w:val="22"/>
        </w:rPr>
      </w:pPr>
      <w:r w:rsidRPr="00FD3475">
        <w:rPr>
          <w:sz w:val="22"/>
          <w:szCs w:val="24"/>
        </w:rPr>
        <w:t>(iv)</w:t>
      </w:r>
      <w:r w:rsidR="000849AF">
        <w:rPr>
          <w:sz w:val="22"/>
          <w:szCs w:val="24"/>
        </w:rPr>
        <w:tab/>
      </w:r>
      <w:r w:rsidRPr="00FD3475">
        <w:rPr>
          <w:sz w:val="22"/>
          <w:szCs w:val="24"/>
        </w:rPr>
        <w:t>inspection of the company</w:t>
      </w:r>
      <w:r w:rsidR="00786614" w:rsidRPr="00FD3475">
        <w:rPr>
          <w:sz w:val="22"/>
          <w:szCs w:val="24"/>
        </w:rPr>
        <w:t>’</w:t>
      </w:r>
      <w:r w:rsidRPr="00FD3475">
        <w:rPr>
          <w:sz w:val="22"/>
          <w:szCs w:val="24"/>
        </w:rPr>
        <w:t>s records;</w:t>
      </w:r>
    </w:p>
    <w:p w14:paraId="25F2CE6D" w14:textId="77777777" w:rsidR="000F4477" w:rsidRPr="00FD3475" w:rsidRDefault="002063C3" w:rsidP="00FD3475">
      <w:pPr>
        <w:shd w:val="clear" w:color="auto" w:fill="FFFFFF"/>
        <w:spacing w:before="120"/>
        <w:ind w:left="24"/>
        <w:jc w:val="both"/>
        <w:rPr>
          <w:sz w:val="22"/>
        </w:rPr>
      </w:pPr>
      <w:r w:rsidRPr="00FD3475">
        <w:rPr>
          <w:sz w:val="22"/>
          <w:szCs w:val="24"/>
        </w:rPr>
        <w:t>as the bankrupt would be entitled to if he or she were not a bankrupt.</w:t>
      </w:r>
    </w:p>
    <w:p w14:paraId="6EE5EDFB" w14:textId="77777777" w:rsidR="000F4477" w:rsidRPr="00FD3475" w:rsidRDefault="00786614" w:rsidP="00FD3475">
      <w:pPr>
        <w:shd w:val="clear" w:color="auto" w:fill="FFFFFF"/>
        <w:spacing w:before="120"/>
        <w:ind w:left="365"/>
        <w:jc w:val="both"/>
        <w:rPr>
          <w:sz w:val="22"/>
        </w:rPr>
      </w:pPr>
      <w:r w:rsidRPr="00FD3475">
        <w:rPr>
          <w:sz w:val="22"/>
          <w:szCs w:val="24"/>
        </w:rPr>
        <w:t>“</w:t>
      </w:r>
      <w:r w:rsidR="002063C3" w:rsidRPr="00FD3475">
        <w:rPr>
          <w:sz w:val="22"/>
          <w:szCs w:val="24"/>
        </w:rPr>
        <w:t>(3) The trustee has the same rights:</w:t>
      </w:r>
    </w:p>
    <w:p w14:paraId="05E7B3D8" w14:textId="77777777" w:rsidR="000F4477" w:rsidRPr="00FD3475" w:rsidRDefault="002063C3" w:rsidP="00FD3475">
      <w:pPr>
        <w:numPr>
          <w:ilvl w:val="0"/>
          <w:numId w:val="529"/>
        </w:numPr>
        <w:shd w:val="clear" w:color="auto" w:fill="FFFFFF"/>
        <w:tabs>
          <w:tab w:val="left" w:pos="797"/>
        </w:tabs>
        <w:spacing w:before="120"/>
        <w:ind w:left="403"/>
        <w:jc w:val="both"/>
        <w:rPr>
          <w:sz w:val="22"/>
          <w:szCs w:val="24"/>
        </w:rPr>
      </w:pPr>
      <w:r w:rsidRPr="00FD3475">
        <w:rPr>
          <w:sz w:val="22"/>
          <w:szCs w:val="24"/>
        </w:rPr>
        <w:t>to transfer the share; and</w:t>
      </w:r>
    </w:p>
    <w:p w14:paraId="24EB0A1C" w14:textId="77777777" w:rsidR="000F4477" w:rsidRPr="00FD3475" w:rsidRDefault="002063C3" w:rsidP="00FD3475">
      <w:pPr>
        <w:numPr>
          <w:ilvl w:val="0"/>
          <w:numId w:val="529"/>
        </w:numPr>
        <w:shd w:val="clear" w:color="auto" w:fill="FFFFFF"/>
        <w:tabs>
          <w:tab w:val="left" w:pos="797"/>
        </w:tabs>
        <w:spacing w:before="120"/>
        <w:ind w:left="797" w:hanging="394"/>
        <w:jc w:val="both"/>
        <w:rPr>
          <w:sz w:val="22"/>
          <w:szCs w:val="24"/>
        </w:rPr>
      </w:pPr>
      <w:r w:rsidRPr="00FD3475">
        <w:rPr>
          <w:sz w:val="22"/>
          <w:szCs w:val="24"/>
        </w:rPr>
        <w:t>to require a person to do an act or give a consent in connection with completing or registering a transfer of the share;</w:t>
      </w:r>
    </w:p>
    <w:p w14:paraId="67EFA731" w14:textId="77777777" w:rsidR="000F4477" w:rsidRPr="00FD3475" w:rsidRDefault="002063C3" w:rsidP="00FD3475">
      <w:pPr>
        <w:shd w:val="clear" w:color="auto" w:fill="FFFFFF"/>
        <w:spacing w:before="120"/>
        <w:ind w:left="14"/>
        <w:jc w:val="both"/>
        <w:rPr>
          <w:sz w:val="22"/>
        </w:rPr>
      </w:pPr>
      <w:r w:rsidRPr="00FD3475">
        <w:rPr>
          <w:sz w:val="22"/>
          <w:szCs w:val="24"/>
        </w:rPr>
        <w:t>as the bankrupt would have if he or she were not a bankrupt.</w:t>
      </w:r>
    </w:p>
    <w:p w14:paraId="6FEDE687" w14:textId="77777777" w:rsidR="000F4477" w:rsidRPr="00FD3475" w:rsidRDefault="00786614" w:rsidP="00FD3475">
      <w:pPr>
        <w:shd w:val="clear" w:color="auto" w:fill="FFFFFF"/>
        <w:spacing w:before="120"/>
        <w:ind w:left="10" w:firstLine="346"/>
        <w:jc w:val="both"/>
        <w:rPr>
          <w:sz w:val="22"/>
        </w:rPr>
      </w:pPr>
      <w:r w:rsidRPr="00FD3475">
        <w:rPr>
          <w:sz w:val="22"/>
          <w:szCs w:val="24"/>
        </w:rPr>
        <w:t>“</w:t>
      </w:r>
      <w:r w:rsidR="002063C3" w:rsidRPr="00FD3475">
        <w:rPr>
          <w:sz w:val="22"/>
          <w:szCs w:val="24"/>
        </w:rPr>
        <w:t>(4) If the trustee transfers the share, the transfer is as valid as if the trustee had been registered as the holder of the share when the trustee executed the instrument of transfer.</w:t>
      </w:r>
    </w:p>
    <w:p w14:paraId="14B1C02F" w14:textId="77777777" w:rsidR="000F4477" w:rsidRPr="00FD3475" w:rsidRDefault="00786614" w:rsidP="00FD3475">
      <w:pPr>
        <w:shd w:val="clear" w:color="auto" w:fill="FFFFFF"/>
        <w:spacing w:before="120"/>
        <w:ind w:left="5" w:firstLine="350"/>
        <w:jc w:val="both"/>
        <w:rPr>
          <w:sz w:val="22"/>
        </w:rPr>
      </w:pPr>
      <w:r w:rsidRPr="00FD3475">
        <w:rPr>
          <w:sz w:val="22"/>
          <w:szCs w:val="24"/>
        </w:rPr>
        <w:t>“</w:t>
      </w:r>
      <w:r w:rsidR="002063C3" w:rsidRPr="00FD3475">
        <w:rPr>
          <w:sz w:val="22"/>
          <w:szCs w:val="24"/>
        </w:rPr>
        <w:t>(5) A person or body whose consent or approval is required for the transfer of shares in the company must not unreasonably withhold consent or approval for the transfer of the share by the trustee.</w:t>
      </w:r>
    </w:p>
    <w:p w14:paraId="0226775C" w14:textId="77777777" w:rsidR="000F4477" w:rsidRPr="00FD3475" w:rsidRDefault="00786614" w:rsidP="00FD3475">
      <w:pPr>
        <w:shd w:val="clear" w:color="auto" w:fill="FFFFFF"/>
        <w:spacing w:before="120"/>
        <w:ind w:firstLine="346"/>
        <w:jc w:val="both"/>
        <w:rPr>
          <w:sz w:val="22"/>
        </w:rPr>
      </w:pPr>
      <w:r w:rsidRPr="00FD3475">
        <w:rPr>
          <w:sz w:val="22"/>
          <w:szCs w:val="24"/>
        </w:rPr>
        <w:t>“</w:t>
      </w:r>
      <w:r w:rsidR="002063C3" w:rsidRPr="00FD3475">
        <w:rPr>
          <w:sz w:val="22"/>
          <w:szCs w:val="24"/>
        </w:rPr>
        <w:t>(6) A person who contravenes subsection (5) is not guilty of an offence.</w:t>
      </w:r>
    </w:p>
    <w:p w14:paraId="18BDC550" w14:textId="77777777" w:rsidR="000F4477" w:rsidRPr="00FD3475" w:rsidRDefault="00786614" w:rsidP="00FD3475">
      <w:pPr>
        <w:shd w:val="clear" w:color="auto" w:fill="FFFFFF"/>
        <w:spacing w:before="120"/>
        <w:ind w:left="346"/>
        <w:jc w:val="both"/>
        <w:rPr>
          <w:sz w:val="22"/>
        </w:rPr>
      </w:pPr>
      <w:r w:rsidRPr="00FD3475">
        <w:rPr>
          <w:sz w:val="22"/>
          <w:szCs w:val="24"/>
        </w:rPr>
        <w:t>“</w:t>
      </w:r>
      <w:r w:rsidR="002063C3" w:rsidRPr="00FD3475">
        <w:rPr>
          <w:sz w:val="22"/>
          <w:szCs w:val="24"/>
        </w:rPr>
        <w:t>(7) If:</w:t>
      </w:r>
    </w:p>
    <w:p w14:paraId="43474D14" w14:textId="77777777" w:rsidR="000F4477" w:rsidRPr="00FD3475" w:rsidRDefault="002063C3" w:rsidP="00FD3475">
      <w:pPr>
        <w:shd w:val="clear" w:color="auto" w:fill="FFFFFF"/>
        <w:spacing w:before="120"/>
        <w:ind w:left="394"/>
        <w:jc w:val="both"/>
        <w:rPr>
          <w:sz w:val="22"/>
        </w:rPr>
      </w:pPr>
      <w:r w:rsidRPr="00FD3475">
        <w:rPr>
          <w:sz w:val="22"/>
          <w:szCs w:val="24"/>
        </w:rPr>
        <w:t>(a) the company</w:t>
      </w:r>
      <w:r w:rsidR="00786614" w:rsidRPr="00FD3475">
        <w:rPr>
          <w:sz w:val="22"/>
          <w:szCs w:val="24"/>
        </w:rPr>
        <w:t>’</w:t>
      </w:r>
      <w:r w:rsidRPr="00FD3475">
        <w:rPr>
          <w:sz w:val="22"/>
          <w:szCs w:val="24"/>
        </w:rPr>
        <w:t>s constitution requires:</w:t>
      </w:r>
    </w:p>
    <w:p w14:paraId="2164DFE5" w14:textId="77777777" w:rsidR="000F4477" w:rsidRPr="00FD3475" w:rsidRDefault="002063C3" w:rsidP="00FD3475">
      <w:pPr>
        <w:shd w:val="clear" w:color="auto" w:fill="FFFFFF"/>
        <w:spacing w:before="120"/>
        <w:ind w:left="1430" w:hanging="336"/>
        <w:jc w:val="both"/>
        <w:rPr>
          <w:sz w:val="22"/>
        </w:rPr>
      </w:pPr>
      <w:r w:rsidRPr="00FD3475">
        <w:rPr>
          <w:sz w:val="22"/>
          <w:szCs w:val="24"/>
        </w:rPr>
        <w:t>(i) the share to be offered for purchase to a member of the company; or</w:t>
      </w:r>
    </w:p>
    <w:p w14:paraId="35EE0FAF" w14:textId="77777777" w:rsidR="000F4477" w:rsidRPr="00FD3475" w:rsidRDefault="002063C3" w:rsidP="00FD3475">
      <w:pPr>
        <w:shd w:val="clear" w:color="auto" w:fill="FFFFFF"/>
        <w:spacing w:before="120"/>
        <w:ind w:left="1435" w:hanging="413"/>
        <w:jc w:val="both"/>
        <w:rPr>
          <w:sz w:val="22"/>
        </w:rPr>
      </w:pPr>
      <w:r w:rsidRPr="00FD3475">
        <w:rPr>
          <w:sz w:val="22"/>
          <w:szCs w:val="24"/>
        </w:rPr>
        <w:t>(ii) an invitation to buy the share to be issued to such a member; and</w:t>
      </w:r>
    </w:p>
    <w:p w14:paraId="08DC8EF5" w14:textId="77777777" w:rsidR="000F4477" w:rsidRPr="00FD3475" w:rsidRDefault="000F4477" w:rsidP="00FD3475">
      <w:pPr>
        <w:shd w:val="clear" w:color="auto" w:fill="FFFFFF"/>
        <w:spacing w:before="120"/>
        <w:jc w:val="both"/>
        <w:rPr>
          <w:sz w:val="22"/>
        </w:rPr>
      </w:pPr>
    </w:p>
    <w:p w14:paraId="10651371" w14:textId="77777777" w:rsidR="000F4477" w:rsidRPr="00FD3475" w:rsidRDefault="000F4477" w:rsidP="00FD3475">
      <w:pPr>
        <w:shd w:val="clear" w:color="auto" w:fill="FFFFFF"/>
        <w:spacing w:before="120"/>
        <w:jc w:val="both"/>
        <w:rPr>
          <w:sz w:val="22"/>
        </w:rPr>
        <w:sectPr w:rsidR="000F4477" w:rsidRPr="00FD3475" w:rsidSect="00844C73">
          <w:pgSz w:w="12240" w:h="15840" w:code="1"/>
          <w:pgMar w:top="1440" w:right="1440" w:bottom="1440" w:left="1440" w:header="720" w:footer="720" w:gutter="0"/>
          <w:cols w:space="720"/>
          <w:noEndnote/>
        </w:sectPr>
      </w:pPr>
    </w:p>
    <w:p w14:paraId="10A77FA4" w14:textId="77777777" w:rsidR="000F4477" w:rsidRPr="00FD3475" w:rsidRDefault="002063C3" w:rsidP="00FD3475">
      <w:pPr>
        <w:shd w:val="clear" w:color="auto" w:fill="FFFFFF"/>
        <w:spacing w:before="120"/>
        <w:ind w:left="787" w:hanging="403"/>
        <w:jc w:val="both"/>
        <w:rPr>
          <w:sz w:val="22"/>
        </w:rPr>
      </w:pPr>
      <w:r w:rsidRPr="00FD3475">
        <w:rPr>
          <w:sz w:val="22"/>
          <w:szCs w:val="24"/>
          <w:lang w:val="de-DE"/>
        </w:rPr>
        <w:lastRenderedPageBreak/>
        <w:t xml:space="preserve">(b) </w:t>
      </w:r>
      <w:r w:rsidRPr="00FD3475">
        <w:rPr>
          <w:sz w:val="22"/>
          <w:szCs w:val="24"/>
        </w:rPr>
        <w:t>as at the end of a reasonable period after the trustee so offers the share, or so issues such an invitation, no such member has agreed to buy the share from the trustee at a reasonable price;</w:t>
      </w:r>
    </w:p>
    <w:p w14:paraId="04D862CA" w14:textId="77777777" w:rsidR="000F4477" w:rsidRPr="00FD3475" w:rsidRDefault="002063C3" w:rsidP="00FD3475">
      <w:pPr>
        <w:shd w:val="clear" w:color="auto" w:fill="FFFFFF"/>
        <w:spacing w:before="120"/>
        <w:ind w:left="5"/>
        <w:jc w:val="both"/>
        <w:rPr>
          <w:sz w:val="22"/>
        </w:rPr>
      </w:pPr>
      <w:r w:rsidRPr="00FD3475">
        <w:rPr>
          <w:sz w:val="22"/>
          <w:szCs w:val="24"/>
        </w:rPr>
        <w:t>the trustee may sell and transfer the share to a person other than such a member.</w:t>
      </w:r>
    </w:p>
    <w:p w14:paraId="7C52994D" w14:textId="77777777" w:rsidR="000F4477" w:rsidRPr="00FD3475" w:rsidRDefault="00786614" w:rsidP="00FD3475">
      <w:pPr>
        <w:shd w:val="clear" w:color="auto" w:fill="FFFFFF"/>
        <w:spacing w:before="120"/>
        <w:ind w:firstLine="346"/>
        <w:jc w:val="both"/>
        <w:rPr>
          <w:sz w:val="22"/>
        </w:rPr>
      </w:pPr>
      <w:r w:rsidRPr="00FD3475">
        <w:rPr>
          <w:sz w:val="22"/>
          <w:szCs w:val="24"/>
        </w:rPr>
        <w:t>“</w:t>
      </w:r>
      <w:r w:rsidR="002063C3" w:rsidRPr="00FD3475">
        <w:rPr>
          <w:sz w:val="22"/>
          <w:szCs w:val="24"/>
        </w:rPr>
        <w:t>(8) A provision of the company</w:t>
      </w:r>
      <w:r w:rsidRPr="00FD3475">
        <w:rPr>
          <w:sz w:val="22"/>
          <w:szCs w:val="24"/>
        </w:rPr>
        <w:t>’</w:t>
      </w:r>
      <w:r w:rsidR="002063C3" w:rsidRPr="00FD3475">
        <w:rPr>
          <w:sz w:val="22"/>
          <w:szCs w:val="24"/>
        </w:rPr>
        <w:t>s constitution is void as against the trustee in so far as, apart from this section, it would affect rights attached to the share:</w:t>
      </w:r>
    </w:p>
    <w:p w14:paraId="07D0087A" w14:textId="77777777" w:rsidR="000F4477" w:rsidRPr="00FD3475" w:rsidRDefault="002063C3" w:rsidP="00FD3475">
      <w:pPr>
        <w:numPr>
          <w:ilvl w:val="0"/>
          <w:numId w:val="530"/>
        </w:numPr>
        <w:shd w:val="clear" w:color="auto" w:fill="FFFFFF"/>
        <w:tabs>
          <w:tab w:val="left" w:pos="787"/>
        </w:tabs>
        <w:spacing w:before="120"/>
        <w:ind w:left="389"/>
        <w:jc w:val="both"/>
        <w:rPr>
          <w:sz w:val="22"/>
          <w:szCs w:val="24"/>
        </w:rPr>
      </w:pPr>
      <w:r w:rsidRPr="00FD3475">
        <w:rPr>
          <w:sz w:val="22"/>
          <w:szCs w:val="24"/>
        </w:rPr>
        <w:t>because the bankrupt is a bankrupt; or</w:t>
      </w:r>
    </w:p>
    <w:p w14:paraId="52E1DA34" w14:textId="77777777" w:rsidR="000F4477" w:rsidRPr="00FD3475" w:rsidRDefault="002063C3" w:rsidP="00FD3475">
      <w:pPr>
        <w:numPr>
          <w:ilvl w:val="0"/>
          <w:numId w:val="530"/>
        </w:numPr>
        <w:shd w:val="clear" w:color="auto" w:fill="FFFFFF"/>
        <w:tabs>
          <w:tab w:val="left" w:pos="787"/>
        </w:tabs>
        <w:spacing w:before="120"/>
        <w:ind w:left="787" w:hanging="398"/>
        <w:jc w:val="both"/>
        <w:rPr>
          <w:sz w:val="22"/>
          <w:szCs w:val="24"/>
        </w:rPr>
      </w:pPr>
      <w:r w:rsidRPr="00FD3475">
        <w:rPr>
          <w:sz w:val="22"/>
          <w:szCs w:val="24"/>
        </w:rPr>
        <w:t>because of some event that led to the bankrupt becoming, or that indicated that the bankrupt was about to become, or might be about to become, a bankrupt; or</w:t>
      </w:r>
    </w:p>
    <w:p w14:paraId="3D7CEB56" w14:textId="77777777" w:rsidR="000F4477" w:rsidRPr="00FD3475" w:rsidRDefault="002063C3" w:rsidP="00FD3475">
      <w:pPr>
        <w:numPr>
          <w:ilvl w:val="0"/>
          <w:numId w:val="530"/>
        </w:numPr>
        <w:shd w:val="clear" w:color="auto" w:fill="FFFFFF"/>
        <w:tabs>
          <w:tab w:val="left" w:pos="787"/>
        </w:tabs>
        <w:spacing w:before="120"/>
        <w:ind w:left="787" w:hanging="398"/>
        <w:jc w:val="both"/>
        <w:rPr>
          <w:sz w:val="22"/>
          <w:szCs w:val="24"/>
        </w:rPr>
      </w:pPr>
      <w:r w:rsidRPr="00FD3475">
        <w:rPr>
          <w:sz w:val="22"/>
          <w:szCs w:val="24"/>
        </w:rPr>
        <w:t>for reasons including a reason referred to in paragraph (a) or (b).</w:t>
      </w:r>
    </w:p>
    <w:p w14:paraId="7C5D120A" w14:textId="77777777" w:rsidR="000F4477" w:rsidRPr="00FD3475" w:rsidRDefault="00786614" w:rsidP="00FD3475">
      <w:pPr>
        <w:shd w:val="clear" w:color="auto" w:fill="FFFFFF"/>
        <w:spacing w:before="120"/>
        <w:ind w:left="10" w:firstLine="341"/>
        <w:jc w:val="both"/>
        <w:rPr>
          <w:sz w:val="22"/>
        </w:rPr>
      </w:pPr>
      <w:r w:rsidRPr="00FD3475">
        <w:rPr>
          <w:sz w:val="22"/>
          <w:szCs w:val="24"/>
        </w:rPr>
        <w:t>“</w:t>
      </w:r>
      <w:r w:rsidR="002063C3" w:rsidRPr="00FD3475">
        <w:rPr>
          <w:sz w:val="22"/>
          <w:szCs w:val="24"/>
        </w:rPr>
        <w:t>(9) Nothing in this section limits the generality of anything else in it.</w:t>
      </w:r>
    </w:p>
    <w:p w14:paraId="1989F4A2" w14:textId="77777777" w:rsidR="000F4477" w:rsidRPr="00FD3475" w:rsidRDefault="00786614" w:rsidP="00FD3475">
      <w:pPr>
        <w:shd w:val="clear" w:color="auto" w:fill="FFFFFF"/>
        <w:spacing w:before="120"/>
        <w:ind w:firstLine="346"/>
        <w:jc w:val="both"/>
        <w:rPr>
          <w:sz w:val="22"/>
        </w:rPr>
      </w:pPr>
      <w:r w:rsidRPr="00FD3475">
        <w:rPr>
          <w:sz w:val="22"/>
          <w:szCs w:val="24"/>
        </w:rPr>
        <w:t>“</w:t>
      </w:r>
      <w:r w:rsidR="002063C3" w:rsidRPr="00FD3475">
        <w:rPr>
          <w:sz w:val="22"/>
          <w:szCs w:val="24"/>
        </w:rPr>
        <w:t>(10) This section has effect despite anything in the company</w:t>
      </w:r>
      <w:r w:rsidRPr="00FD3475">
        <w:rPr>
          <w:sz w:val="22"/>
          <w:szCs w:val="24"/>
        </w:rPr>
        <w:t>’</w:t>
      </w:r>
      <w:r w:rsidR="002063C3" w:rsidRPr="00FD3475">
        <w:rPr>
          <w:sz w:val="22"/>
          <w:szCs w:val="24"/>
        </w:rPr>
        <w:t>s constitution.</w:t>
      </w:r>
      <w:r w:rsidRPr="00FD3475">
        <w:rPr>
          <w:sz w:val="22"/>
          <w:szCs w:val="24"/>
        </w:rPr>
        <w:t>”</w:t>
      </w:r>
      <w:r w:rsidR="002063C3" w:rsidRPr="00FD3475">
        <w:rPr>
          <w:sz w:val="22"/>
          <w:szCs w:val="24"/>
        </w:rPr>
        <w:t>.</w:t>
      </w:r>
    </w:p>
    <w:p w14:paraId="5C7AAD03" w14:textId="77777777" w:rsidR="000F4477" w:rsidRPr="00FD3475" w:rsidRDefault="002063C3" w:rsidP="00FD3475">
      <w:pPr>
        <w:shd w:val="clear" w:color="auto" w:fill="FFFFFF"/>
        <w:spacing w:before="120"/>
        <w:jc w:val="both"/>
        <w:rPr>
          <w:sz w:val="22"/>
        </w:rPr>
      </w:pPr>
      <w:r w:rsidRPr="00FD3475">
        <w:rPr>
          <w:b/>
          <w:bCs/>
          <w:sz w:val="22"/>
          <w:szCs w:val="24"/>
        </w:rPr>
        <w:t xml:space="preserve">Schedule </w:t>
      </w:r>
      <w:r w:rsidRPr="00FD3475">
        <w:rPr>
          <w:sz w:val="22"/>
          <w:szCs w:val="24"/>
        </w:rPr>
        <w:t>3</w:t>
      </w:r>
    </w:p>
    <w:p w14:paraId="694C34D6" w14:textId="77777777" w:rsidR="000F4477" w:rsidRPr="00FD3475" w:rsidRDefault="002063C3" w:rsidP="00FD3475">
      <w:pPr>
        <w:shd w:val="clear" w:color="auto" w:fill="FFFFFF"/>
        <w:spacing w:before="120"/>
        <w:ind w:left="394"/>
        <w:jc w:val="both"/>
        <w:rPr>
          <w:sz w:val="22"/>
        </w:rPr>
      </w:pPr>
      <w:r w:rsidRPr="00FD3475">
        <w:rPr>
          <w:b/>
          <w:bCs/>
          <w:sz w:val="22"/>
          <w:szCs w:val="24"/>
        </w:rPr>
        <w:t xml:space="preserve">122. </w:t>
      </w:r>
      <w:r w:rsidRPr="00FD3475">
        <w:rPr>
          <w:sz w:val="22"/>
          <w:szCs w:val="24"/>
        </w:rPr>
        <w:t>Schedule 3 to the Corporations Law is amended:</w:t>
      </w:r>
    </w:p>
    <w:p w14:paraId="2B93F366" w14:textId="77777777" w:rsidR="000F4477" w:rsidRPr="00FD3475" w:rsidRDefault="002063C3" w:rsidP="00FD3475">
      <w:pPr>
        <w:shd w:val="clear" w:color="auto" w:fill="FFFFFF"/>
        <w:spacing w:before="120"/>
        <w:ind w:left="394"/>
        <w:jc w:val="both"/>
        <w:rPr>
          <w:sz w:val="22"/>
        </w:rPr>
      </w:pPr>
      <w:r w:rsidRPr="00FD3475">
        <w:rPr>
          <w:b/>
          <w:bCs/>
          <w:sz w:val="22"/>
          <w:szCs w:val="24"/>
        </w:rPr>
        <w:t>(a)</w:t>
      </w:r>
      <w:r w:rsidRPr="00FD3475">
        <w:rPr>
          <w:sz w:val="22"/>
          <w:szCs w:val="24"/>
        </w:rPr>
        <w:t xml:space="preserve"> by omitting:</w:t>
      </w:r>
    </w:p>
    <w:p w14:paraId="65ED5AFB" w14:textId="77777777" w:rsidR="000F4477" w:rsidRPr="00FD3475" w:rsidRDefault="00786614" w:rsidP="00FD3475">
      <w:pPr>
        <w:shd w:val="clear" w:color="auto" w:fill="FFFFFF"/>
        <w:spacing w:before="120"/>
        <w:ind w:left="792"/>
        <w:jc w:val="both"/>
        <w:rPr>
          <w:sz w:val="22"/>
        </w:rPr>
      </w:pPr>
      <w:r w:rsidRPr="00FD3475">
        <w:rPr>
          <w:b/>
          <w:bCs/>
          <w:sz w:val="22"/>
          <w:szCs w:val="24"/>
        </w:rPr>
        <w:t>“</w:t>
      </w:r>
      <w:r w:rsidR="002063C3" w:rsidRPr="00FD3475">
        <w:rPr>
          <w:b/>
          <w:bCs/>
          <w:sz w:val="22"/>
          <w:szCs w:val="24"/>
        </w:rPr>
        <w:t>Section 436:</w:t>
      </w:r>
    </w:p>
    <w:p w14:paraId="5DC84199" w14:textId="77777777" w:rsidR="000F4477" w:rsidRPr="00FD3475" w:rsidRDefault="002063C3" w:rsidP="00FD3475">
      <w:pPr>
        <w:shd w:val="clear" w:color="auto" w:fill="FFFFFF"/>
        <w:spacing w:before="120"/>
        <w:ind w:left="1133"/>
        <w:jc w:val="both"/>
        <w:rPr>
          <w:sz w:val="22"/>
        </w:rPr>
      </w:pPr>
      <w:r w:rsidRPr="00FD3475">
        <w:rPr>
          <w:sz w:val="22"/>
          <w:szCs w:val="24"/>
        </w:rPr>
        <w:t>Penalty: $1,000 or imprisonment for 3 months, or both.</w:t>
      </w:r>
    </w:p>
    <w:p w14:paraId="6689726E" w14:textId="77777777" w:rsidR="000F4477" w:rsidRPr="00FD3475" w:rsidRDefault="002063C3" w:rsidP="00FD3475">
      <w:pPr>
        <w:shd w:val="clear" w:color="auto" w:fill="FFFFFF"/>
        <w:spacing w:before="120"/>
        <w:ind w:left="787"/>
        <w:jc w:val="both"/>
        <w:rPr>
          <w:sz w:val="22"/>
        </w:rPr>
      </w:pPr>
      <w:r w:rsidRPr="00FD3475">
        <w:rPr>
          <w:b/>
          <w:bCs/>
          <w:sz w:val="22"/>
          <w:szCs w:val="24"/>
        </w:rPr>
        <w:t>Section 437:</w:t>
      </w:r>
    </w:p>
    <w:p w14:paraId="41F7DCB9" w14:textId="77777777" w:rsidR="000F4477" w:rsidRPr="00FD3475" w:rsidRDefault="002063C3" w:rsidP="00FD3475">
      <w:pPr>
        <w:shd w:val="clear" w:color="auto" w:fill="FFFFFF"/>
        <w:spacing w:before="120"/>
        <w:ind w:left="1128"/>
        <w:jc w:val="both"/>
        <w:rPr>
          <w:sz w:val="22"/>
        </w:rPr>
      </w:pPr>
      <w:r w:rsidRPr="00FD3475">
        <w:rPr>
          <w:sz w:val="22"/>
          <w:szCs w:val="24"/>
        </w:rPr>
        <w:t>Penalty: $1,000 or imprisonment for 3 months, or both.</w:t>
      </w:r>
    </w:p>
    <w:p w14:paraId="5CDB7B39" w14:textId="77777777" w:rsidR="000F4477" w:rsidRPr="00FD3475" w:rsidRDefault="002063C3" w:rsidP="00FD3475">
      <w:pPr>
        <w:shd w:val="clear" w:color="auto" w:fill="FFFFFF"/>
        <w:spacing w:before="120"/>
        <w:ind w:left="787"/>
        <w:jc w:val="both"/>
        <w:rPr>
          <w:sz w:val="22"/>
        </w:rPr>
      </w:pPr>
      <w:r w:rsidRPr="00FD3475">
        <w:rPr>
          <w:b/>
          <w:bCs/>
          <w:sz w:val="22"/>
          <w:szCs w:val="24"/>
        </w:rPr>
        <w:t>Section 457:</w:t>
      </w:r>
    </w:p>
    <w:p w14:paraId="602199F8" w14:textId="77777777" w:rsidR="00E65025" w:rsidRDefault="002063C3" w:rsidP="00FD3475">
      <w:pPr>
        <w:shd w:val="clear" w:color="auto" w:fill="FFFFFF"/>
        <w:spacing w:before="120"/>
        <w:ind w:left="787" w:firstLine="346"/>
        <w:jc w:val="both"/>
        <w:rPr>
          <w:sz w:val="22"/>
          <w:szCs w:val="24"/>
        </w:rPr>
      </w:pPr>
      <w:r w:rsidRPr="00FD3475">
        <w:rPr>
          <w:sz w:val="22"/>
          <w:szCs w:val="24"/>
        </w:rPr>
        <w:t>Penalty: $1,000 or imprisonment for 3 months, or both.</w:t>
      </w:r>
      <w:r w:rsidR="00786614" w:rsidRPr="00FD3475">
        <w:rPr>
          <w:sz w:val="22"/>
          <w:szCs w:val="24"/>
        </w:rPr>
        <w:t>”</w:t>
      </w:r>
    </w:p>
    <w:p w14:paraId="6B1327A0" w14:textId="6E37D6F8" w:rsidR="000F4477" w:rsidRPr="00FD3475" w:rsidRDefault="002063C3" w:rsidP="00FD3475">
      <w:pPr>
        <w:shd w:val="clear" w:color="auto" w:fill="FFFFFF"/>
        <w:spacing w:before="120"/>
        <w:ind w:left="787" w:firstLine="346"/>
        <w:jc w:val="both"/>
        <w:rPr>
          <w:sz w:val="22"/>
        </w:rPr>
      </w:pPr>
      <w:r w:rsidRPr="00FD3475">
        <w:rPr>
          <w:sz w:val="22"/>
          <w:szCs w:val="24"/>
        </w:rPr>
        <w:t>and substituting:</w:t>
      </w:r>
    </w:p>
    <w:p w14:paraId="58E410DF" w14:textId="09D8522D" w:rsidR="000F4477" w:rsidRPr="00FD3475" w:rsidRDefault="00786614" w:rsidP="00FD3475">
      <w:pPr>
        <w:shd w:val="clear" w:color="auto" w:fill="FFFFFF"/>
        <w:spacing w:before="120"/>
        <w:ind w:left="787"/>
        <w:jc w:val="both"/>
        <w:rPr>
          <w:sz w:val="22"/>
        </w:rPr>
      </w:pPr>
      <w:r w:rsidRPr="00E65025">
        <w:rPr>
          <w:sz w:val="22"/>
          <w:szCs w:val="24"/>
        </w:rPr>
        <w:t>“</w:t>
      </w:r>
      <w:r w:rsidR="002063C3" w:rsidRPr="00E65025">
        <w:rPr>
          <w:b/>
          <w:sz w:val="22"/>
          <w:szCs w:val="24"/>
        </w:rPr>
        <w:t xml:space="preserve">Subsection </w:t>
      </w:r>
      <w:r w:rsidR="002063C3" w:rsidRPr="00E65025">
        <w:rPr>
          <w:b/>
          <w:bCs/>
          <w:sz w:val="22"/>
          <w:szCs w:val="24"/>
        </w:rPr>
        <w:t>437C</w:t>
      </w:r>
      <w:r w:rsidR="002063C3" w:rsidRPr="00FD3475">
        <w:rPr>
          <w:b/>
          <w:bCs/>
          <w:sz w:val="22"/>
          <w:szCs w:val="24"/>
        </w:rPr>
        <w:t>(1):</w:t>
      </w:r>
    </w:p>
    <w:p w14:paraId="40681CA5" w14:textId="77777777" w:rsidR="000F4477" w:rsidRPr="00FD3475" w:rsidRDefault="002063C3" w:rsidP="00FD3475">
      <w:pPr>
        <w:shd w:val="clear" w:color="auto" w:fill="FFFFFF"/>
        <w:spacing w:before="120"/>
        <w:ind w:left="1128"/>
        <w:jc w:val="both"/>
        <w:rPr>
          <w:sz w:val="22"/>
        </w:rPr>
      </w:pPr>
      <w:r w:rsidRPr="00FD3475">
        <w:rPr>
          <w:sz w:val="22"/>
          <w:szCs w:val="24"/>
        </w:rPr>
        <w:t>Penalty: $2,500 or imprisonment for 6 months, or both.</w:t>
      </w:r>
    </w:p>
    <w:p w14:paraId="751FB36A" w14:textId="75182CE8" w:rsidR="000F4477" w:rsidRPr="00FD3475" w:rsidRDefault="002063C3" w:rsidP="00FD3475">
      <w:pPr>
        <w:shd w:val="clear" w:color="auto" w:fill="FFFFFF"/>
        <w:spacing w:before="120"/>
        <w:ind w:left="782"/>
        <w:jc w:val="both"/>
        <w:rPr>
          <w:sz w:val="22"/>
        </w:rPr>
      </w:pPr>
      <w:r w:rsidRPr="00E65025">
        <w:rPr>
          <w:b/>
          <w:sz w:val="22"/>
          <w:szCs w:val="24"/>
        </w:rPr>
        <w:t>Subsection</w:t>
      </w:r>
      <w:r w:rsidRPr="00FD3475">
        <w:rPr>
          <w:sz w:val="22"/>
          <w:szCs w:val="24"/>
        </w:rPr>
        <w:t xml:space="preserve"> </w:t>
      </w:r>
      <w:r w:rsidRPr="00FD3475">
        <w:rPr>
          <w:b/>
          <w:bCs/>
          <w:sz w:val="22"/>
          <w:szCs w:val="24"/>
        </w:rPr>
        <w:t>437D(5):</w:t>
      </w:r>
    </w:p>
    <w:p w14:paraId="5C32E2AA" w14:textId="77777777" w:rsidR="000F4477" w:rsidRPr="00FD3475" w:rsidRDefault="002063C3" w:rsidP="00FD3475">
      <w:pPr>
        <w:shd w:val="clear" w:color="auto" w:fill="FFFFFF"/>
        <w:spacing w:before="120"/>
        <w:ind w:left="1128"/>
        <w:jc w:val="both"/>
        <w:rPr>
          <w:sz w:val="22"/>
        </w:rPr>
      </w:pPr>
      <w:r w:rsidRPr="00FD3475">
        <w:rPr>
          <w:sz w:val="22"/>
          <w:szCs w:val="24"/>
        </w:rPr>
        <w:t>Penalty: $2,500 or imprisonment for 6 months, or both.</w:t>
      </w:r>
    </w:p>
    <w:p w14:paraId="272E8906" w14:textId="71DD9EE4" w:rsidR="000F4477" w:rsidRPr="00FD3475" w:rsidRDefault="002063C3" w:rsidP="00FD3475">
      <w:pPr>
        <w:shd w:val="clear" w:color="auto" w:fill="FFFFFF"/>
        <w:spacing w:before="120"/>
        <w:ind w:left="787"/>
        <w:jc w:val="both"/>
        <w:rPr>
          <w:sz w:val="22"/>
        </w:rPr>
      </w:pPr>
      <w:r w:rsidRPr="00E65025">
        <w:rPr>
          <w:b/>
          <w:sz w:val="22"/>
          <w:szCs w:val="24"/>
        </w:rPr>
        <w:t>Subsection</w:t>
      </w:r>
      <w:r w:rsidRPr="00FD3475">
        <w:rPr>
          <w:sz w:val="22"/>
          <w:szCs w:val="24"/>
        </w:rPr>
        <w:t xml:space="preserve"> </w:t>
      </w:r>
      <w:r w:rsidRPr="00FD3475">
        <w:rPr>
          <w:b/>
          <w:bCs/>
          <w:sz w:val="22"/>
          <w:szCs w:val="24"/>
        </w:rPr>
        <w:t>438B(4):</w:t>
      </w:r>
    </w:p>
    <w:p w14:paraId="3F4B68EC" w14:textId="77777777" w:rsidR="000F4477" w:rsidRPr="00FD3475" w:rsidRDefault="002063C3" w:rsidP="00FD3475">
      <w:pPr>
        <w:shd w:val="clear" w:color="auto" w:fill="FFFFFF"/>
        <w:spacing w:before="120"/>
        <w:ind w:left="1123"/>
        <w:jc w:val="both"/>
        <w:rPr>
          <w:sz w:val="22"/>
        </w:rPr>
      </w:pPr>
      <w:r w:rsidRPr="00FD3475">
        <w:rPr>
          <w:sz w:val="22"/>
          <w:szCs w:val="24"/>
        </w:rPr>
        <w:t>Penalty: $5,000 or imprisonment for 1 year, or both.</w:t>
      </w:r>
    </w:p>
    <w:p w14:paraId="4B04F2FC" w14:textId="47738B43" w:rsidR="000F4477" w:rsidRPr="00FD3475" w:rsidRDefault="002063C3" w:rsidP="00FD3475">
      <w:pPr>
        <w:shd w:val="clear" w:color="auto" w:fill="FFFFFF"/>
        <w:spacing w:before="120"/>
        <w:ind w:left="782"/>
        <w:jc w:val="both"/>
        <w:rPr>
          <w:sz w:val="22"/>
        </w:rPr>
      </w:pPr>
      <w:r w:rsidRPr="00E65025">
        <w:rPr>
          <w:b/>
          <w:sz w:val="22"/>
          <w:szCs w:val="24"/>
        </w:rPr>
        <w:t xml:space="preserve">Subsection </w:t>
      </w:r>
      <w:r w:rsidRPr="00FD3475">
        <w:rPr>
          <w:b/>
          <w:bCs/>
          <w:sz w:val="22"/>
          <w:szCs w:val="24"/>
        </w:rPr>
        <w:t>438C(5):</w:t>
      </w:r>
    </w:p>
    <w:p w14:paraId="17EA91CE" w14:textId="77777777" w:rsidR="000F4477" w:rsidRPr="00FD3475" w:rsidRDefault="002063C3" w:rsidP="00FD3475">
      <w:pPr>
        <w:shd w:val="clear" w:color="auto" w:fill="FFFFFF"/>
        <w:spacing w:before="120"/>
        <w:ind w:left="1123"/>
        <w:jc w:val="both"/>
        <w:rPr>
          <w:sz w:val="22"/>
        </w:rPr>
      </w:pPr>
      <w:r w:rsidRPr="00FD3475">
        <w:rPr>
          <w:sz w:val="22"/>
          <w:szCs w:val="24"/>
        </w:rPr>
        <w:t>Penalty: $5,000 or imprisonment for 1 year, or both.</w:t>
      </w:r>
      <w:r w:rsidR="00786614" w:rsidRPr="00FD3475">
        <w:rPr>
          <w:sz w:val="22"/>
          <w:szCs w:val="24"/>
        </w:rPr>
        <w:t>”</w:t>
      </w:r>
      <w:r w:rsidRPr="00FD3475">
        <w:rPr>
          <w:sz w:val="22"/>
          <w:szCs w:val="24"/>
        </w:rPr>
        <w:t>;</w:t>
      </w:r>
    </w:p>
    <w:p w14:paraId="1CE840AA" w14:textId="77777777" w:rsidR="000F4477" w:rsidRPr="00FD3475" w:rsidRDefault="002063C3" w:rsidP="00FD3475">
      <w:pPr>
        <w:shd w:val="clear" w:color="auto" w:fill="FFFFFF"/>
        <w:spacing w:before="120"/>
        <w:ind w:left="782"/>
        <w:jc w:val="both"/>
        <w:rPr>
          <w:sz w:val="22"/>
        </w:rPr>
      </w:pPr>
      <w:r w:rsidRPr="00FD3475">
        <w:rPr>
          <w:b/>
          <w:bCs/>
          <w:sz w:val="22"/>
          <w:szCs w:val="24"/>
        </w:rPr>
        <w:t>Section 448B:</w:t>
      </w:r>
    </w:p>
    <w:p w14:paraId="15056F69" w14:textId="77777777" w:rsidR="000F4477" w:rsidRPr="00FD3475" w:rsidRDefault="002063C3" w:rsidP="00FD3475">
      <w:pPr>
        <w:shd w:val="clear" w:color="auto" w:fill="FFFFFF"/>
        <w:spacing w:before="120"/>
        <w:ind w:left="1128"/>
        <w:jc w:val="both"/>
        <w:rPr>
          <w:sz w:val="22"/>
        </w:rPr>
      </w:pPr>
      <w:r w:rsidRPr="00FD3475">
        <w:rPr>
          <w:sz w:val="22"/>
          <w:szCs w:val="24"/>
        </w:rPr>
        <w:t>Penalty: $2,500 or imprisonment for 6 months, or both.</w:t>
      </w:r>
    </w:p>
    <w:p w14:paraId="0C8FC4B9" w14:textId="77777777" w:rsidR="000F4477" w:rsidRPr="00FD3475" w:rsidRDefault="000F4477" w:rsidP="00FD3475">
      <w:pPr>
        <w:shd w:val="clear" w:color="auto" w:fill="FFFFFF"/>
        <w:spacing w:before="120"/>
        <w:ind w:left="1128"/>
        <w:jc w:val="both"/>
        <w:rPr>
          <w:sz w:val="22"/>
        </w:rPr>
        <w:sectPr w:rsidR="000F4477" w:rsidRPr="00FD3475" w:rsidSect="00844C73">
          <w:pgSz w:w="12240" w:h="15840" w:code="1"/>
          <w:pgMar w:top="1440" w:right="1440" w:bottom="1440" w:left="1440" w:header="720" w:footer="720" w:gutter="0"/>
          <w:cols w:space="720"/>
          <w:noEndnote/>
        </w:sectPr>
      </w:pPr>
    </w:p>
    <w:p w14:paraId="027A9BD1" w14:textId="77777777" w:rsidR="000F4477" w:rsidRPr="00FD3475" w:rsidRDefault="002063C3" w:rsidP="00FD3475">
      <w:pPr>
        <w:shd w:val="clear" w:color="auto" w:fill="FFFFFF"/>
        <w:spacing w:before="120"/>
        <w:ind w:left="792"/>
        <w:jc w:val="both"/>
        <w:rPr>
          <w:sz w:val="22"/>
        </w:rPr>
      </w:pPr>
      <w:r w:rsidRPr="00FD3475">
        <w:rPr>
          <w:b/>
          <w:bCs/>
          <w:sz w:val="22"/>
          <w:szCs w:val="24"/>
        </w:rPr>
        <w:lastRenderedPageBreak/>
        <w:t>Section 448C:</w:t>
      </w:r>
    </w:p>
    <w:p w14:paraId="34B853A7" w14:textId="77777777" w:rsidR="000F4477" w:rsidRPr="00FD3475" w:rsidRDefault="002063C3" w:rsidP="00FD3475">
      <w:pPr>
        <w:shd w:val="clear" w:color="auto" w:fill="FFFFFF"/>
        <w:spacing w:before="120"/>
        <w:ind w:left="1142"/>
        <w:jc w:val="both"/>
        <w:rPr>
          <w:sz w:val="22"/>
        </w:rPr>
      </w:pPr>
      <w:r w:rsidRPr="00FD3475">
        <w:rPr>
          <w:sz w:val="22"/>
          <w:szCs w:val="24"/>
          <w:lang w:val="de-DE"/>
        </w:rPr>
        <w:t xml:space="preserve">Penalty: </w:t>
      </w:r>
      <w:r w:rsidRPr="00FD3475">
        <w:rPr>
          <w:sz w:val="22"/>
          <w:szCs w:val="24"/>
        </w:rPr>
        <w:t>$2,500 or imprisonment for 6 months, or both.</w:t>
      </w:r>
    </w:p>
    <w:p w14:paraId="1E6E0663" w14:textId="77777777" w:rsidR="000F4477" w:rsidRPr="00FD3475" w:rsidRDefault="002063C3" w:rsidP="00FD3475">
      <w:pPr>
        <w:shd w:val="clear" w:color="auto" w:fill="FFFFFF"/>
        <w:spacing w:before="120"/>
        <w:ind w:left="787"/>
        <w:jc w:val="both"/>
        <w:rPr>
          <w:sz w:val="22"/>
        </w:rPr>
      </w:pPr>
      <w:r w:rsidRPr="00FD3475">
        <w:rPr>
          <w:b/>
          <w:bCs/>
          <w:sz w:val="22"/>
          <w:szCs w:val="24"/>
        </w:rPr>
        <w:t>Section 448D:</w:t>
      </w:r>
    </w:p>
    <w:p w14:paraId="7DF7D0D6" w14:textId="77777777" w:rsidR="000F4477" w:rsidRPr="00FD3475" w:rsidRDefault="002063C3" w:rsidP="00FD3475">
      <w:pPr>
        <w:shd w:val="clear" w:color="auto" w:fill="FFFFFF"/>
        <w:spacing w:before="120"/>
        <w:ind w:left="1133"/>
        <w:jc w:val="both"/>
        <w:rPr>
          <w:sz w:val="22"/>
        </w:rPr>
      </w:pPr>
      <w:r w:rsidRPr="00FD3475">
        <w:rPr>
          <w:sz w:val="22"/>
          <w:szCs w:val="24"/>
        </w:rPr>
        <w:t>Penalty: $2,500 or imprisonment for 6 months, or both.</w:t>
      </w:r>
    </w:p>
    <w:p w14:paraId="2713AFE2" w14:textId="77777777" w:rsidR="000F4477" w:rsidRPr="00FD3475" w:rsidRDefault="002063C3" w:rsidP="00FD3475">
      <w:pPr>
        <w:shd w:val="clear" w:color="auto" w:fill="FFFFFF"/>
        <w:spacing w:before="120"/>
        <w:ind w:left="787"/>
        <w:jc w:val="both"/>
        <w:rPr>
          <w:sz w:val="22"/>
        </w:rPr>
      </w:pPr>
      <w:r w:rsidRPr="00FD3475">
        <w:rPr>
          <w:b/>
          <w:bCs/>
          <w:sz w:val="22"/>
          <w:szCs w:val="24"/>
        </w:rPr>
        <w:t>Section 450E:</w:t>
      </w:r>
    </w:p>
    <w:p w14:paraId="394F3A9B" w14:textId="77777777" w:rsidR="000F4477" w:rsidRPr="00FD3475" w:rsidRDefault="002063C3" w:rsidP="00FD3475">
      <w:pPr>
        <w:shd w:val="clear" w:color="auto" w:fill="FFFFFF"/>
        <w:spacing w:before="120"/>
        <w:ind w:left="1138"/>
        <w:jc w:val="both"/>
        <w:rPr>
          <w:sz w:val="22"/>
        </w:rPr>
      </w:pPr>
      <w:r w:rsidRPr="00FD3475">
        <w:rPr>
          <w:sz w:val="22"/>
          <w:szCs w:val="24"/>
        </w:rPr>
        <w:t>Penalty: $1,000.</w:t>
      </w:r>
    </w:p>
    <w:p w14:paraId="2F882D6B" w14:textId="77777777" w:rsidR="000F4477" w:rsidRPr="00FD3475" w:rsidRDefault="002063C3" w:rsidP="00FD3475">
      <w:pPr>
        <w:shd w:val="clear" w:color="auto" w:fill="FFFFFF"/>
        <w:spacing w:before="120"/>
        <w:ind w:left="787"/>
        <w:jc w:val="both"/>
        <w:rPr>
          <w:sz w:val="22"/>
        </w:rPr>
      </w:pPr>
      <w:r w:rsidRPr="00FD3475">
        <w:rPr>
          <w:b/>
          <w:bCs/>
          <w:sz w:val="22"/>
          <w:szCs w:val="24"/>
        </w:rPr>
        <w:t>Section 471A:</w:t>
      </w:r>
    </w:p>
    <w:p w14:paraId="164324EF" w14:textId="77777777" w:rsidR="000F4477" w:rsidRPr="00FD3475" w:rsidRDefault="002063C3" w:rsidP="00FD3475">
      <w:pPr>
        <w:shd w:val="clear" w:color="auto" w:fill="FFFFFF"/>
        <w:spacing w:before="120"/>
        <w:ind w:left="1133"/>
        <w:jc w:val="both"/>
        <w:rPr>
          <w:sz w:val="22"/>
        </w:rPr>
      </w:pPr>
      <w:r w:rsidRPr="00FD3475">
        <w:rPr>
          <w:sz w:val="22"/>
          <w:szCs w:val="24"/>
        </w:rPr>
        <w:t>Penalty: $2,500 or imprisonment for 6 months, or both.</w:t>
      </w:r>
      <w:r w:rsidR="00786614" w:rsidRPr="00FD3475">
        <w:rPr>
          <w:sz w:val="22"/>
          <w:szCs w:val="24"/>
        </w:rPr>
        <w:t>”</w:t>
      </w:r>
      <w:r w:rsidRPr="00FD3475">
        <w:rPr>
          <w:sz w:val="22"/>
          <w:szCs w:val="24"/>
        </w:rPr>
        <w:t>;</w:t>
      </w:r>
    </w:p>
    <w:p w14:paraId="28ECAE1B" w14:textId="790B7E97" w:rsidR="000F4477" w:rsidRPr="00FD3475" w:rsidRDefault="002063C3" w:rsidP="00FD3475">
      <w:pPr>
        <w:shd w:val="clear" w:color="auto" w:fill="FFFFFF"/>
        <w:tabs>
          <w:tab w:val="left" w:pos="787"/>
        </w:tabs>
        <w:spacing w:before="120"/>
        <w:ind w:left="394"/>
        <w:jc w:val="both"/>
        <w:rPr>
          <w:sz w:val="22"/>
        </w:rPr>
      </w:pPr>
      <w:r w:rsidRPr="00FD3475">
        <w:rPr>
          <w:sz w:val="22"/>
          <w:szCs w:val="24"/>
        </w:rPr>
        <w:t>(b)</w:t>
      </w:r>
      <w:r w:rsidRPr="00FD3475">
        <w:rPr>
          <w:sz w:val="22"/>
          <w:szCs w:val="24"/>
        </w:rPr>
        <w:tab/>
        <w:t xml:space="preserve">by inserting before </w:t>
      </w:r>
      <w:r w:rsidR="00786614" w:rsidRPr="00E65025">
        <w:rPr>
          <w:bCs/>
          <w:sz w:val="22"/>
          <w:szCs w:val="24"/>
        </w:rPr>
        <w:t>“</w:t>
      </w:r>
      <w:r w:rsidRPr="00FD3475">
        <w:rPr>
          <w:b/>
          <w:bCs/>
          <w:sz w:val="22"/>
          <w:szCs w:val="24"/>
        </w:rPr>
        <w:t>Section 494</w:t>
      </w:r>
      <w:r w:rsidRPr="00E65025">
        <w:rPr>
          <w:b/>
          <w:sz w:val="22"/>
          <w:szCs w:val="24"/>
        </w:rPr>
        <w:t>:</w:t>
      </w:r>
      <w:r w:rsidR="00786614" w:rsidRPr="00FD3475">
        <w:rPr>
          <w:sz w:val="22"/>
          <w:szCs w:val="24"/>
        </w:rPr>
        <w:t>”</w:t>
      </w:r>
      <w:r w:rsidRPr="00FD3475">
        <w:rPr>
          <w:sz w:val="22"/>
          <w:szCs w:val="24"/>
        </w:rPr>
        <w:t>:</w:t>
      </w:r>
    </w:p>
    <w:p w14:paraId="1AE00E03" w14:textId="77777777" w:rsidR="000F4477" w:rsidRPr="00FD3475" w:rsidRDefault="00786614" w:rsidP="00FD3475">
      <w:pPr>
        <w:shd w:val="clear" w:color="auto" w:fill="FFFFFF"/>
        <w:spacing w:before="120"/>
        <w:ind w:left="792"/>
        <w:jc w:val="both"/>
        <w:rPr>
          <w:sz w:val="22"/>
        </w:rPr>
      </w:pPr>
      <w:r w:rsidRPr="00FD3475">
        <w:rPr>
          <w:b/>
          <w:bCs/>
          <w:sz w:val="22"/>
          <w:szCs w:val="24"/>
        </w:rPr>
        <w:t>“</w:t>
      </w:r>
      <w:r w:rsidR="002063C3" w:rsidRPr="00FD3475">
        <w:rPr>
          <w:b/>
          <w:bCs/>
          <w:sz w:val="22"/>
          <w:szCs w:val="24"/>
        </w:rPr>
        <w:t>Subsection 486A(8):</w:t>
      </w:r>
    </w:p>
    <w:p w14:paraId="20865884" w14:textId="77777777" w:rsidR="000F4477" w:rsidRPr="00FD3475" w:rsidRDefault="002063C3" w:rsidP="00FD3475">
      <w:pPr>
        <w:shd w:val="clear" w:color="auto" w:fill="FFFFFF"/>
        <w:spacing w:before="120"/>
        <w:ind w:left="1133"/>
        <w:jc w:val="both"/>
        <w:rPr>
          <w:sz w:val="22"/>
        </w:rPr>
      </w:pPr>
      <w:r w:rsidRPr="00FD3475">
        <w:rPr>
          <w:sz w:val="22"/>
          <w:szCs w:val="24"/>
        </w:rPr>
        <w:t>Penalty: $10,000 or imprisonment for 2 years, or both.</w:t>
      </w:r>
      <w:r w:rsidR="00786614" w:rsidRPr="00FD3475">
        <w:rPr>
          <w:sz w:val="22"/>
          <w:szCs w:val="24"/>
        </w:rPr>
        <w:t>”</w:t>
      </w:r>
      <w:r w:rsidRPr="00FD3475">
        <w:rPr>
          <w:sz w:val="22"/>
          <w:szCs w:val="24"/>
        </w:rPr>
        <w:t>;</w:t>
      </w:r>
    </w:p>
    <w:p w14:paraId="5CFE881C" w14:textId="1B0CF61E" w:rsidR="000F4477" w:rsidRPr="00E65025" w:rsidRDefault="002063C3" w:rsidP="00FD3475">
      <w:pPr>
        <w:shd w:val="clear" w:color="auto" w:fill="FFFFFF"/>
        <w:tabs>
          <w:tab w:val="left" w:pos="787"/>
        </w:tabs>
        <w:spacing w:before="120"/>
        <w:ind w:left="418"/>
        <w:jc w:val="both"/>
        <w:rPr>
          <w:sz w:val="22"/>
        </w:rPr>
      </w:pPr>
      <w:r w:rsidRPr="00FD3475">
        <w:rPr>
          <w:sz w:val="22"/>
          <w:szCs w:val="24"/>
        </w:rPr>
        <w:t>(c)</w:t>
      </w:r>
      <w:r w:rsidRPr="00FD3475">
        <w:rPr>
          <w:sz w:val="22"/>
          <w:szCs w:val="24"/>
        </w:rPr>
        <w:tab/>
        <w:t xml:space="preserve">by inserting before </w:t>
      </w:r>
      <w:r w:rsidR="00786614" w:rsidRPr="00E65025">
        <w:rPr>
          <w:bCs/>
          <w:sz w:val="22"/>
          <w:szCs w:val="24"/>
        </w:rPr>
        <w:t>“</w:t>
      </w:r>
      <w:r w:rsidRPr="00FD3475">
        <w:rPr>
          <w:b/>
          <w:bCs/>
          <w:sz w:val="22"/>
          <w:szCs w:val="24"/>
        </w:rPr>
        <w:t>Section 532:</w:t>
      </w:r>
      <w:r w:rsidR="00786614" w:rsidRPr="00E65025">
        <w:rPr>
          <w:bCs/>
          <w:sz w:val="22"/>
          <w:szCs w:val="24"/>
        </w:rPr>
        <w:t>”</w:t>
      </w:r>
      <w:r w:rsidRPr="00E65025">
        <w:rPr>
          <w:bCs/>
          <w:sz w:val="22"/>
          <w:szCs w:val="24"/>
        </w:rPr>
        <w:t>:</w:t>
      </w:r>
    </w:p>
    <w:p w14:paraId="2BB870F1" w14:textId="77777777" w:rsidR="000F4477" w:rsidRPr="00FD3475" w:rsidRDefault="00786614" w:rsidP="00FD3475">
      <w:pPr>
        <w:shd w:val="clear" w:color="auto" w:fill="FFFFFF"/>
        <w:tabs>
          <w:tab w:val="left" w:pos="787"/>
        </w:tabs>
        <w:spacing w:before="120"/>
        <w:ind w:left="787"/>
        <w:jc w:val="both"/>
        <w:rPr>
          <w:sz w:val="22"/>
        </w:rPr>
      </w:pPr>
      <w:r w:rsidRPr="00FD3475">
        <w:rPr>
          <w:b/>
          <w:bCs/>
          <w:sz w:val="22"/>
          <w:szCs w:val="24"/>
        </w:rPr>
        <w:t>“</w:t>
      </w:r>
      <w:r w:rsidR="002063C3" w:rsidRPr="00FD3475">
        <w:rPr>
          <w:b/>
          <w:bCs/>
          <w:sz w:val="22"/>
          <w:szCs w:val="24"/>
        </w:rPr>
        <w:t>Subsection 530A(6):</w:t>
      </w:r>
    </w:p>
    <w:p w14:paraId="5DD18E10" w14:textId="77777777" w:rsidR="000F4477" w:rsidRPr="00FD3475" w:rsidRDefault="002063C3" w:rsidP="00FD3475">
      <w:pPr>
        <w:shd w:val="clear" w:color="auto" w:fill="FFFFFF"/>
        <w:spacing w:before="120"/>
        <w:ind w:left="1133"/>
        <w:jc w:val="both"/>
        <w:rPr>
          <w:sz w:val="22"/>
        </w:rPr>
      </w:pPr>
      <w:r w:rsidRPr="00FD3475">
        <w:rPr>
          <w:sz w:val="22"/>
          <w:szCs w:val="24"/>
        </w:rPr>
        <w:t>Penalty: $5,000 or imprisonment for 1 year, or both.</w:t>
      </w:r>
    </w:p>
    <w:p w14:paraId="4B43E4B6" w14:textId="77777777" w:rsidR="000F4477" w:rsidRPr="00FD3475" w:rsidRDefault="002063C3" w:rsidP="00FD3475">
      <w:pPr>
        <w:shd w:val="clear" w:color="auto" w:fill="FFFFFF"/>
        <w:spacing w:before="120"/>
        <w:ind w:left="787"/>
        <w:jc w:val="both"/>
        <w:rPr>
          <w:sz w:val="22"/>
        </w:rPr>
      </w:pPr>
      <w:r w:rsidRPr="00FD3475">
        <w:rPr>
          <w:b/>
          <w:bCs/>
          <w:sz w:val="22"/>
          <w:szCs w:val="24"/>
        </w:rPr>
        <w:t>Subsections 530B(3) and (6):</w:t>
      </w:r>
    </w:p>
    <w:p w14:paraId="06A9FF59" w14:textId="77777777" w:rsidR="000F4477" w:rsidRPr="00FD3475" w:rsidRDefault="002063C3" w:rsidP="00FD3475">
      <w:pPr>
        <w:shd w:val="clear" w:color="auto" w:fill="FFFFFF"/>
        <w:spacing w:before="120"/>
        <w:ind w:left="1133"/>
        <w:jc w:val="both"/>
        <w:rPr>
          <w:sz w:val="22"/>
        </w:rPr>
      </w:pPr>
      <w:r w:rsidRPr="00FD3475">
        <w:rPr>
          <w:sz w:val="22"/>
          <w:szCs w:val="24"/>
        </w:rPr>
        <w:t>Penalty: $5,000 or imprisonment for 1 year, or both.</w:t>
      </w:r>
      <w:r w:rsidR="00786614" w:rsidRPr="00FD3475">
        <w:rPr>
          <w:sz w:val="22"/>
          <w:szCs w:val="24"/>
        </w:rPr>
        <w:t>”</w:t>
      </w:r>
      <w:r w:rsidRPr="00FD3475">
        <w:rPr>
          <w:sz w:val="22"/>
          <w:szCs w:val="24"/>
        </w:rPr>
        <w:t>;</w:t>
      </w:r>
    </w:p>
    <w:p w14:paraId="42B5BC05" w14:textId="77777777" w:rsidR="000F4477" w:rsidRPr="00FD3475" w:rsidRDefault="002063C3" w:rsidP="00FD3475">
      <w:pPr>
        <w:shd w:val="clear" w:color="auto" w:fill="FFFFFF"/>
        <w:tabs>
          <w:tab w:val="left" w:pos="787"/>
        </w:tabs>
        <w:spacing w:before="120"/>
        <w:ind w:left="394"/>
        <w:jc w:val="both"/>
        <w:rPr>
          <w:sz w:val="22"/>
        </w:rPr>
      </w:pPr>
      <w:r w:rsidRPr="00FD3475">
        <w:rPr>
          <w:sz w:val="22"/>
          <w:szCs w:val="24"/>
        </w:rPr>
        <w:t>(d)</w:t>
      </w:r>
      <w:r w:rsidRPr="00FD3475">
        <w:rPr>
          <w:sz w:val="22"/>
          <w:szCs w:val="24"/>
        </w:rPr>
        <w:tab/>
        <w:t>by omitting:</w:t>
      </w:r>
    </w:p>
    <w:p w14:paraId="50FAD89E" w14:textId="77777777" w:rsidR="000F4477" w:rsidRPr="00FD3475" w:rsidRDefault="00786614" w:rsidP="00FD3475">
      <w:pPr>
        <w:shd w:val="clear" w:color="auto" w:fill="FFFFFF"/>
        <w:spacing w:before="120"/>
        <w:ind w:left="787"/>
        <w:jc w:val="both"/>
        <w:rPr>
          <w:sz w:val="22"/>
        </w:rPr>
      </w:pPr>
      <w:r w:rsidRPr="00FD3475">
        <w:rPr>
          <w:b/>
          <w:bCs/>
          <w:sz w:val="22"/>
          <w:szCs w:val="24"/>
        </w:rPr>
        <w:t>“</w:t>
      </w:r>
      <w:r w:rsidR="002063C3" w:rsidRPr="00FD3475">
        <w:rPr>
          <w:b/>
          <w:bCs/>
          <w:sz w:val="22"/>
          <w:szCs w:val="24"/>
        </w:rPr>
        <w:t>Section 597:</w:t>
      </w:r>
    </w:p>
    <w:p w14:paraId="42550635" w14:textId="77777777" w:rsidR="000F4477" w:rsidRPr="00FD3475" w:rsidRDefault="002063C3" w:rsidP="00FD3475">
      <w:pPr>
        <w:shd w:val="clear" w:color="auto" w:fill="FFFFFF"/>
        <w:spacing w:before="120"/>
        <w:ind w:left="787" w:firstLine="346"/>
        <w:jc w:val="both"/>
        <w:rPr>
          <w:sz w:val="22"/>
        </w:rPr>
      </w:pPr>
      <w:r w:rsidRPr="00FD3475">
        <w:rPr>
          <w:sz w:val="22"/>
          <w:szCs w:val="24"/>
        </w:rPr>
        <w:t>Penalty: $10,000 or imprisonment for 2 years, or both.</w:t>
      </w:r>
      <w:r w:rsidR="00786614" w:rsidRPr="00FD3475">
        <w:rPr>
          <w:sz w:val="22"/>
          <w:szCs w:val="24"/>
        </w:rPr>
        <w:t>”</w:t>
      </w:r>
      <w:r w:rsidRPr="00FD3475">
        <w:rPr>
          <w:sz w:val="22"/>
          <w:szCs w:val="24"/>
        </w:rPr>
        <w:t xml:space="preserve"> and substituting:</w:t>
      </w:r>
    </w:p>
    <w:p w14:paraId="52DBECCE" w14:textId="77777777" w:rsidR="000F4477" w:rsidRPr="00FD3475" w:rsidRDefault="00786614" w:rsidP="00FD3475">
      <w:pPr>
        <w:shd w:val="clear" w:color="auto" w:fill="FFFFFF"/>
        <w:spacing w:before="120"/>
        <w:ind w:left="782"/>
        <w:jc w:val="both"/>
        <w:rPr>
          <w:sz w:val="22"/>
        </w:rPr>
      </w:pPr>
      <w:r w:rsidRPr="00FD3475">
        <w:rPr>
          <w:b/>
          <w:bCs/>
          <w:sz w:val="22"/>
          <w:szCs w:val="24"/>
        </w:rPr>
        <w:t>“</w:t>
      </w:r>
      <w:r w:rsidR="002063C3" w:rsidRPr="00FD3475">
        <w:rPr>
          <w:b/>
          <w:bCs/>
          <w:sz w:val="22"/>
          <w:szCs w:val="24"/>
        </w:rPr>
        <w:t>Subsection 596F(3):</w:t>
      </w:r>
    </w:p>
    <w:p w14:paraId="5A187499" w14:textId="77777777" w:rsidR="000F4477" w:rsidRPr="00FD3475" w:rsidRDefault="002063C3" w:rsidP="00FD3475">
      <w:pPr>
        <w:shd w:val="clear" w:color="auto" w:fill="FFFFFF"/>
        <w:spacing w:before="120"/>
        <w:ind w:left="1128"/>
        <w:jc w:val="both"/>
        <w:rPr>
          <w:sz w:val="22"/>
        </w:rPr>
      </w:pPr>
      <w:r w:rsidRPr="00FD3475">
        <w:rPr>
          <w:sz w:val="22"/>
          <w:szCs w:val="24"/>
        </w:rPr>
        <w:t>Penalty: $10,000 or imprisonment for 2 years, or both.</w:t>
      </w:r>
    </w:p>
    <w:p w14:paraId="773E02A5" w14:textId="77777777" w:rsidR="000F4477" w:rsidRPr="00FD3475" w:rsidRDefault="002063C3" w:rsidP="00FD3475">
      <w:pPr>
        <w:shd w:val="clear" w:color="auto" w:fill="FFFFFF"/>
        <w:spacing w:before="120"/>
        <w:ind w:left="782"/>
        <w:jc w:val="both"/>
        <w:rPr>
          <w:sz w:val="22"/>
        </w:rPr>
      </w:pPr>
      <w:r w:rsidRPr="00FD3475">
        <w:rPr>
          <w:b/>
          <w:bCs/>
          <w:sz w:val="22"/>
          <w:szCs w:val="24"/>
        </w:rPr>
        <w:t>Subsections 597(6), (7), (10A) and (13):</w:t>
      </w:r>
    </w:p>
    <w:p w14:paraId="20F877D1" w14:textId="77777777" w:rsidR="000F4477" w:rsidRPr="00FD3475" w:rsidRDefault="002063C3" w:rsidP="00FD3475">
      <w:pPr>
        <w:shd w:val="clear" w:color="auto" w:fill="FFFFFF"/>
        <w:spacing w:before="120"/>
        <w:ind w:left="1128"/>
        <w:jc w:val="both"/>
        <w:rPr>
          <w:sz w:val="22"/>
        </w:rPr>
      </w:pPr>
      <w:r w:rsidRPr="00FD3475">
        <w:rPr>
          <w:sz w:val="22"/>
          <w:szCs w:val="24"/>
        </w:rPr>
        <w:t>Penalty: $10,000 or imprisonment for 2 years, or both.</w:t>
      </w:r>
    </w:p>
    <w:p w14:paraId="77195AC6" w14:textId="77777777" w:rsidR="000F4477" w:rsidRPr="00FD3475" w:rsidRDefault="002063C3" w:rsidP="00FD3475">
      <w:pPr>
        <w:shd w:val="clear" w:color="auto" w:fill="FFFFFF"/>
        <w:spacing w:before="120"/>
        <w:ind w:left="782"/>
        <w:jc w:val="both"/>
        <w:rPr>
          <w:sz w:val="22"/>
        </w:rPr>
      </w:pPr>
      <w:r w:rsidRPr="00FD3475">
        <w:rPr>
          <w:b/>
          <w:bCs/>
          <w:sz w:val="22"/>
          <w:szCs w:val="24"/>
        </w:rPr>
        <w:t>Subsection 597A(3):</w:t>
      </w:r>
    </w:p>
    <w:p w14:paraId="22BC5392" w14:textId="77777777" w:rsidR="000F4477" w:rsidRPr="00FD3475" w:rsidRDefault="002063C3" w:rsidP="00FD3475">
      <w:pPr>
        <w:shd w:val="clear" w:color="auto" w:fill="FFFFFF"/>
        <w:spacing w:before="120"/>
        <w:ind w:left="1128"/>
        <w:jc w:val="both"/>
        <w:rPr>
          <w:sz w:val="22"/>
        </w:rPr>
      </w:pPr>
      <w:r w:rsidRPr="00FD3475">
        <w:rPr>
          <w:sz w:val="22"/>
          <w:szCs w:val="24"/>
        </w:rPr>
        <w:t>Penalty: $10,000 or imprisonment for 2 years, or both.</w:t>
      </w:r>
      <w:r w:rsidR="00786614" w:rsidRPr="00FD3475">
        <w:rPr>
          <w:sz w:val="22"/>
          <w:szCs w:val="24"/>
        </w:rPr>
        <w:t>”</w:t>
      </w:r>
      <w:r w:rsidRPr="00FD3475">
        <w:rPr>
          <w:sz w:val="22"/>
          <w:szCs w:val="24"/>
        </w:rPr>
        <w:t>.</w:t>
      </w:r>
    </w:p>
    <w:p w14:paraId="2DDEC269" w14:textId="77777777" w:rsidR="000F4477" w:rsidRPr="00FD3475" w:rsidRDefault="002063C3" w:rsidP="00FD3475">
      <w:pPr>
        <w:shd w:val="clear" w:color="auto" w:fill="FFFFFF"/>
        <w:spacing w:before="120"/>
        <w:ind w:left="5"/>
        <w:jc w:val="both"/>
        <w:rPr>
          <w:sz w:val="22"/>
        </w:rPr>
      </w:pPr>
      <w:r w:rsidRPr="00FD3475">
        <w:rPr>
          <w:b/>
          <w:bCs/>
          <w:sz w:val="22"/>
          <w:szCs w:val="24"/>
        </w:rPr>
        <w:t>Consequential amendments of the Corporations Law</w:t>
      </w:r>
    </w:p>
    <w:p w14:paraId="55D4FCBA" w14:textId="77777777" w:rsidR="000F4477" w:rsidRPr="00FD3475" w:rsidRDefault="002063C3" w:rsidP="00FD3475">
      <w:pPr>
        <w:shd w:val="clear" w:color="auto" w:fill="FFFFFF"/>
        <w:tabs>
          <w:tab w:val="left" w:pos="874"/>
        </w:tabs>
        <w:spacing w:before="120"/>
        <w:ind w:left="355"/>
        <w:jc w:val="both"/>
        <w:rPr>
          <w:sz w:val="22"/>
        </w:rPr>
      </w:pPr>
      <w:r w:rsidRPr="00FD3475">
        <w:rPr>
          <w:b/>
          <w:bCs/>
          <w:sz w:val="22"/>
          <w:szCs w:val="24"/>
        </w:rPr>
        <w:t>123.</w:t>
      </w:r>
      <w:r w:rsidRPr="00FD3475">
        <w:rPr>
          <w:b/>
          <w:bCs/>
          <w:sz w:val="22"/>
          <w:szCs w:val="24"/>
        </w:rPr>
        <w:tab/>
      </w:r>
      <w:r w:rsidRPr="00FD3475">
        <w:rPr>
          <w:sz w:val="22"/>
          <w:szCs w:val="24"/>
        </w:rPr>
        <w:t>The Corporations Law is amended as set out in Schedule 1.</w:t>
      </w:r>
    </w:p>
    <w:p w14:paraId="66F04974" w14:textId="77777777" w:rsidR="000F4477" w:rsidRPr="00FD3475" w:rsidRDefault="002063C3" w:rsidP="00761BBB">
      <w:pPr>
        <w:shd w:val="clear" w:color="auto" w:fill="FFFFFF"/>
        <w:spacing w:before="360" w:after="120"/>
        <w:ind w:left="2146" w:hanging="2146"/>
        <w:jc w:val="center"/>
        <w:rPr>
          <w:sz w:val="22"/>
        </w:rPr>
      </w:pPr>
      <w:r w:rsidRPr="00FD3475">
        <w:rPr>
          <w:b/>
          <w:bCs/>
          <w:i/>
          <w:iCs/>
          <w:sz w:val="22"/>
          <w:szCs w:val="24"/>
        </w:rPr>
        <w:t>Division 2</w:t>
      </w:r>
      <w:r w:rsidRPr="00FD3475">
        <w:rPr>
          <w:rFonts w:eastAsia="Times New Roman"/>
          <w:sz w:val="22"/>
          <w:szCs w:val="24"/>
        </w:rPr>
        <w:t>—</w:t>
      </w:r>
      <w:r w:rsidRPr="00FD3475">
        <w:rPr>
          <w:rFonts w:eastAsia="Times New Roman"/>
          <w:b/>
          <w:bCs/>
          <w:i/>
          <w:iCs/>
          <w:sz w:val="22"/>
          <w:szCs w:val="24"/>
        </w:rPr>
        <w:t>Consequential amendment of the Australian Securities Commission Act 1989</w:t>
      </w:r>
      <w:r w:rsidRPr="00FD3475">
        <w:rPr>
          <w:rFonts w:eastAsia="Times New Roman"/>
          <w:b/>
          <w:bCs/>
          <w:sz w:val="22"/>
          <w:szCs w:val="24"/>
          <w:vertAlign w:val="superscript"/>
        </w:rPr>
        <w:t>2</w:t>
      </w:r>
    </w:p>
    <w:p w14:paraId="2B3ED7D6" w14:textId="77777777" w:rsidR="000F4477" w:rsidRPr="00FD3475" w:rsidRDefault="002063C3" w:rsidP="00FD3475">
      <w:pPr>
        <w:shd w:val="clear" w:color="auto" w:fill="FFFFFF"/>
        <w:spacing w:before="120"/>
        <w:ind w:left="5"/>
        <w:jc w:val="both"/>
        <w:rPr>
          <w:sz w:val="22"/>
        </w:rPr>
      </w:pPr>
      <w:r w:rsidRPr="00FD3475">
        <w:rPr>
          <w:b/>
          <w:bCs/>
          <w:sz w:val="22"/>
          <w:szCs w:val="24"/>
        </w:rPr>
        <w:t>Interpretation</w:t>
      </w:r>
    </w:p>
    <w:p w14:paraId="24EAE76A" w14:textId="77777777" w:rsidR="000F4477" w:rsidRPr="00FD3475" w:rsidRDefault="002063C3" w:rsidP="00FD3475">
      <w:pPr>
        <w:shd w:val="clear" w:color="auto" w:fill="FFFFFF"/>
        <w:tabs>
          <w:tab w:val="left" w:pos="874"/>
        </w:tabs>
        <w:spacing w:before="120"/>
        <w:ind w:firstLine="355"/>
        <w:jc w:val="both"/>
        <w:rPr>
          <w:sz w:val="22"/>
        </w:rPr>
      </w:pPr>
      <w:r w:rsidRPr="00FD3475">
        <w:rPr>
          <w:b/>
          <w:bCs/>
          <w:sz w:val="22"/>
          <w:szCs w:val="24"/>
        </w:rPr>
        <w:t>124.</w:t>
      </w:r>
      <w:r w:rsidRPr="00FD3475">
        <w:rPr>
          <w:b/>
          <w:bCs/>
          <w:sz w:val="22"/>
          <w:szCs w:val="24"/>
        </w:rPr>
        <w:tab/>
      </w:r>
      <w:r w:rsidRPr="00FD3475">
        <w:rPr>
          <w:sz w:val="22"/>
          <w:szCs w:val="24"/>
        </w:rPr>
        <w:t>Section 5 of the Principal Act is amended by inserting after</w:t>
      </w:r>
      <w:r w:rsidR="0027725F">
        <w:rPr>
          <w:sz w:val="22"/>
          <w:szCs w:val="24"/>
        </w:rPr>
        <w:t xml:space="preserve"> </w:t>
      </w:r>
      <w:r w:rsidRPr="00FD3475">
        <w:rPr>
          <w:sz w:val="22"/>
          <w:szCs w:val="24"/>
        </w:rPr>
        <w:t xml:space="preserve">paragraph (b) of the definition of </w:t>
      </w:r>
      <w:r w:rsidR="00786614" w:rsidRPr="00FD3475">
        <w:rPr>
          <w:sz w:val="22"/>
          <w:szCs w:val="24"/>
        </w:rPr>
        <w:t>“</w:t>
      </w:r>
      <w:r w:rsidRPr="00FD3475">
        <w:rPr>
          <w:sz w:val="22"/>
          <w:szCs w:val="24"/>
        </w:rPr>
        <w:t>officer</w:t>
      </w:r>
      <w:r w:rsidR="00786614" w:rsidRPr="00FD3475">
        <w:rPr>
          <w:sz w:val="22"/>
          <w:szCs w:val="24"/>
        </w:rPr>
        <w:t>”</w:t>
      </w:r>
      <w:r w:rsidRPr="00FD3475">
        <w:rPr>
          <w:sz w:val="22"/>
          <w:szCs w:val="24"/>
        </w:rPr>
        <w:t xml:space="preserve"> in subsection (1) the following</w:t>
      </w:r>
      <w:r w:rsidR="0027725F">
        <w:rPr>
          <w:sz w:val="22"/>
          <w:szCs w:val="24"/>
        </w:rPr>
        <w:t xml:space="preserve"> </w:t>
      </w:r>
      <w:r w:rsidRPr="00FD3475">
        <w:rPr>
          <w:sz w:val="22"/>
          <w:szCs w:val="24"/>
        </w:rPr>
        <w:t>paragraphs:</w:t>
      </w:r>
    </w:p>
    <w:p w14:paraId="62BC8999" w14:textId="77777777" w:rsidR="000F4477" w:rsidRPr="00FD3475" w:rsidRDefault="00786614" w:rsidP="00FD3475">
      <w:pPr>
        <w:shd w:val="clear" w:color="auto" w:fill="FFFFFF"/>
        <w:spacing w:before="120"/>
        <w:ind w:left="374"/>
        <w:jc w:val="both"/>
        <w:rPr>
          <w:sz w:val="22"/>
        </w:rPr>
      </w:pPr>
      <w:r w:rsidRPr="00FD3475">
        <w:rPr>
          <w:sz w:val="22"/>
          <w:szCs w:val="24"/>
        </w:rPr>
        <w:t>“</w:t>
      </w:r>
      <w:r w:rsidR="002063C3" w:rsidRPr="00FD3475">
        <w:rPr>
          <w:sz w:val="22"/>
          <w:szCs w:val="24"/>
        </w:rPr>
        <w:t>(</w:t>
      </w:r>
      <w:proofErr w:type="spellStart"/>
      <w:r w:rsidR="002063C3" w:rsidRPr="00FD3475">
        <w:rPr>
          <w:sz w:val="22"/>
          <w:szCs w:val="24"/>
        </w:rPr>
        <w:t>ba</w:t>
      </w:r>
      <w:proofErr w:type="spellEnd"/>
      <w:r w:rsidR="002063C3" w:rsidRPr="00FD3475">
        <w:rPr>
          <w:sz w:val="22"/>
          <w:szCs w:val="24"/>
        </w:rPr>
        <w:t>) an administrator of the body;</w:t>
      </w:r>
    </w:p>
    <w:p w14:paraId="75F7A658" w14:textId="77777777" w:rsidR="000F4477" w:rsidRPr="00FD3475" w:rsidRDefault="000F4477" w:rsidP="00FD3475">
      <w:pPr>
        <w:shd w:val="clear" w:color="auto" w:fill="FFFFFF"/>
        <w:spacing w:before="120"/>
        <w:ind w:left="5"/>
        <w:jc w:val="both"/>
        <w:rPr>
          <w:sz w:val="22"/>
        </w:rPr>
      </w:pPr>
    </w:p>
    <w:p w14:paraId="38B57029" w14:textId="77777777" w:rsidR="000F4477" w:rsidRPr="00FD3475" w:rsidRDefault="000F4477" w:rsidP="00FD3475">
      <w:pPr>
        <w:shd w:val="clear" w:color="auto" w:fill="FFFFFF"/>
        <w:spacing w:before="120"/>
        <w:ind w:left="5"/>
        <w:jc w:val="both"/>
        <w:rPr>
          <w:sz w:val="22"/>
        </w:rPr>
        <w:sectPr w:rsidR="000F4477" w:rsidRPr="00FD3475" w:rsidSect="00844C73">
          <w:pgSz w:w="12240" w:h="15840" w:code="1"/>
          <w:pgMar w:top="1440" w:right="1440" w:bottom="1440" w:left="1440" w:header="720" w:footer="720" w:gutter="0"/>
          <w:cols w:space="720"/>
          <w:noEndnote/>
        </w:sectPr>
      </w:pPr>
    </w:p>
    <w:p w14:paraId="239CA7D8" w14:textId="77777777" w:rsidR="000F4477" w:rsidRPr="00FD3475" w:rsidRDefault="002063C3" w:rsidP="00FD3475">
      <w:pPr>
        <w:shd w:val="clear" w:color="auto" w:fill="FFFFFF"/>
        <w:spacing w:before="120"/>
        <w:ind w:left="1008" w:hanging="518"/>
        <w:jc w:val="both"/>
        <w:rPr>
          <w:sz w:val="22"/>
        </w:rPr>
      </w:pPr>
      <w:r w:rsidRPr="00FD3475">
        <w:rPr>
          <w:sz w:val="22"/>
          <w:szCs w:val="24"/>
          <w:lang w:val="de-DE"/>
        </w:rPr>
        <w:lastRenderedPageBreak/>
        <w:t xml:space="preserve">(bb) an </w:t>
      </w:r>
      <w:r w:rsidRPr="00FD3475">
        <w:rPr>
          <w:sz w:val="22"/>
          <w:szCs w:val="24"/>
        </w:rPr>
        <w:t>administrator of a deed of company arrangement executed by the body;</w:t>
      </w:r>
      <w:r w:rsidR="00786614" w:rsidRPr="00FD3475">
        <w:rPr>
          <w:sz w:val="22"/>
          <w:szCs w:val="24"/>
        </w:rPr>
        <w:t>”</w:t>
      </w:r>
      <w:r w:rsidRPr="00FD3475">
        <w:rPr>
          <w:sz w:val="22"/>
          <w:szCs w:val="24"/>
        </w:rPr>
        <w:t>.</w:t>
      </w:r>
    </w:p>
    <w:p w14:paraId="4BDFBFDE" w14:textId="77777777" w:rsidR="000F4477" w:rsidRPr="00FD3475" w:rsidRDefault="002063C3" w:rsidP="003634A4">
      <w:pPr>
        <w:shd w:val="clear" w:color="auto" w:fill="FFFFFF"/>
        <w:spacing w:before="240" w:after="240"/>
        <w:jc w:val="center"/>
        <w:rPr>
          <w:sz w:val="22"/>
        </w:rPr>
      </w:pPr>
      <w:r w:rsidRPr="00FD3475">
        <w:rPr>
          <w:b/>
          <w:bCs/>
          <w:i/>
          <w:iCs/>
          <w:sz w:val="22"/>
          <w:szCs w:val="24"/>
        </w:rPr>
        <w:t>Division 3</w:t>
      </w:r>
      <w:r w:rsidRPr="00FD3475">
        <w:rPr>
          <w:rFonts w:eastAsia="Times New Roman"/>
          <w:b/>
          <w:bCs/>
          <w:sz w:val="22"/>
          <w:szCs w:val="24"/>
        </w:rPr>
        <w:t>—</w:t>
      </w:r>
      <w:r w:rsidRPr="00FD3475">
        <w:rPr>
          <w:rFonts w:eastAsia="Times New Roman"/>
          <w:b/>
          <w:bCs/>
          <w:i/>
          <w:iCs/>
          <w:sz w:val="22"/>
          <w:szCs w:val="24"/>
        </w:rPr>
        <w:t>Consequential amendments of other Acts</w:t>
      </w:r>
    </w:p>
    <w:p w14:paraId="61D07C8A" w14:textId="77777777" w:rsidR="000F4477" w:rsidRPr="00FD3475" w:rsidRDefault="002063C3" w:rsidP="00FD3475">
      <w:pPr>
        <w:shd w:val="clear" w:color="auto" w:fill="FFFFFF"/>
        <w:spacing w:before="120"/>
        <w:jc w:val="both"/>
        <w:rPr>
          <w:sz w:val="22"/>
        </w:rPr>
      </w:pPr>
      <w:r w:rsidRPr="00FD3475">
        <w:rPr>
          <w:b/>
          <w:bCs/>
          <w:sz w:val="22"/>
          <w:szCs w:val="24"/>
        </w:rPr>
        <w:t>Schedule 2</w:t>
      </w:r>
    </w:p>
    <w:p w14:paraId="1646B29F" w14:textId="77777777" w:rsidR="000F4477" w:rsidRPr="00FD3475" w:rsidRDefault="002063C3" w:rsidP="00FD3475">
      <w:pPr>
        <w:shd w:val="clear" w:color="auto" w:fill="FFFFFF"/>
        <w:tabs>
          <w:tab w:val="left" w:pos="888"/>
        </w:tabs>
        <w:spacing w:before="120"/>
        <w:ind w:left="10" w:firstLine="355"/>
        <w:jc w:val="both"/>
        <w:rPr>
          <w:sz w:val="22"/>
        </w:rPr>
      </w:pPr>
      <w:r w:rsidRPr="00FD3475">
        <w:rPr>
          <w:b/>
          <w:bCs/>
          <w:sz w:val="22"/>
          <w:szCs w:val="24"/>
        </w:rPr>
        <w:t>125.</w:t>
      </w:r>
      <w:r w:rsidRPr="00FD3475">
        <w:rPr>
          <w:b/>
          <w:bCs/>
          <w:sz w:val="22"/>
          <w:szCs w:val="24"/>
        </w:rPr>
        <w:tab/>
      </w:r>
      <w:r w:rsidRPr="00FD3475">
        <w:rPr>
          <w:sz w:val="22"/>
          <w:szCs w:val="24"/>
        </w:rPr>
        <w:t>The Acts specified in Schedule 2 are amended as set out in</w:t>
      </w:r>
      <w:r w:rsidR="0027725F">
        <w:rPr>
          <w:sz w:val="22"/>
          <w:szCs w:val="24"/>
        </w:rPr>
        <w:t xml:space="preserve"> </w:t>
      </w:r>
      <w:r w:rsidRPr="00FD3475">
        <w:rPr>
          <w:sz w:val="22"/>
          <w:szCs w:val="24"/>
        </w:rPr>
        <w:t>that Schedule.</w:t>
      </w:r>
    </w:p>
    <w:p w14:paraId="313F343C" w14:textId="77777777" w:rsidR="000F4477" w:rsidRPr="00FD3475" w:rsidRDefault="002063C3" w:rsidP="00D259D9">
      <w:pPr>
        <w:shd w:val="clear" w:color="auto" w:fill="FFFFFF"/>
        <w:spacing w:before="360" w:after="240"/>
        <w:ind w:left="1555" w:hanging="1555"/>
        <w:jc w:val="center"/>
        <w:rPr>
          <w:sz w:val="22"/>
        </w:rPr>
      </w:pPr>
      <w:r w:rsidRPr="00FD3475">
        <w:rPr>
          <w:b/>
          <w:bCs/>
          <w:sz w:val="22"/>
          <w:szCs w:val="24"/>
        </w:rPr>
        <w:t>PART 5</w:t>
      </w:r>
      <w:r w:rsidRPr="00FD3475">
        <w:rPr>
          <w:rFonts w:eastAsia="Times New Roman"/>
          <w:b/>
          <w:bCs/>
          <w:sz w:val="22"/>
          <w:szCs w:val="24"/>
        </w:rPr>
        <w:t xml:space="preserve">—IMPLEMENTING THE CLEARING HOUSE </w:t>
      </w:r>
      <w:r w:rsidRPr="00FD3475">
        <w:rPr>
          <w:rFonts w:eastAsia="Times New Roman"/>
          <w:b/>
          <w:bCs/>
          <w:sz w:val="22"/>
          <w:szCs w:val="24"/>
          <w:lang w:val="de-DE"/>
        </w:rPr>
        <w:t xml:space="preserve">SUBREGISTER </w:t>
      </w:r>
      <w:r w:rsidRPr="00FD3475">
        <w:rPr>
          <w:rFonts w:eastAsia="Times New Roman"/>
          <w:b/>
          <w:bCs/>
          <w:sz w:val="22"/>
          <w:szCs w:val="24"/>
        </w:rPr>
        <w:t>SYSTEM</w:t>
      </w:r>
    </w:p>
    <w:p w14:paraId="60C3BDA8" w14:textId="77777777" w:rsidR="000F4477" w:rsidRPr="00FD3475" w:rsidRDefault="002063C3" w:rsidP="00FD3475">
      <w:pPr>
        <w:shd w:val="clear" w:color="auto" w:fill="FFFFFF"/>
        <w:spacing w:before="120"/>
        <w:ind w:left="14"/>
        <w:jc w:val="both"/>
        <w:rPr>
          <w:sz w:val="22"/>
        </w:rPr>
      </w:pPr>
      <w:r w:rsidRPr="00FD3475">
        <w:rPr>
          <w:b/>
          <w:bCs/>
          <w:sz w:val="22"/>
          <w:szCs w:val="24"/>
        </w:rPr>
        <w:t>Dictionary</w:t>
      </w:r>
    </w:p>
    <w:p w14:paraId="504FCA65" w14:textId="77777777" w:rsidR="000F4477" w:rsidRPr="00FD3475" w:rsidRDefault="002063C3" w:rsidP="00FD3475">
      <w:pPr>
        <w:shd w:val="clear" w:color="auto" w:fill="FFFFFF"/>
        <w:tabs>
          <w:tab w:val="left" w:pos="888"/>
        </w:tabs>
        <w:spacing w:before="120"/>
        <w:ind w:left="365"/>
        <w:jc w:val="both"/>
        <w:rPr>
          <w:sz w:val="22"/>
        </w:rPr>
      </w:pPr>
      <w:r w:rsidRPr="00FD3475">
        <w:rPr>
          <w:b/>
          <w:bCs/>
          <w:sz w:val="22"/>
          <w:szCs w:val="24"/>
        </w:rPr>
        <w:t>126.</w:t>
      </w:r>
      <w:r w:rsidRPr="00FD3475">
        <w:rPr>
          <w:b/>
          <w:bCs/>
          <w:sz w:val="22"/>
          <w:szCs w:val="24"/>
        </w:rPr>
        <w:tab/>
      </w:r>
      <w:r w:rsidRPr="00FD3475">
        <w:rPr>
          <w:sz w:val="22"/>
          <w:szCs w:val="24"/>
        </w:rPr>
        <w:t>Section 9 of the Corporations Law is amended:</w:t>
      </w:r>
    </w:p>
    <w:p w14:paraId="201461E8" w14:textId="77777777" w:rsidR="000F4477" w:rsidRPr="00FD3475" w:rsidRDefault="002063C3" w:rsidP="00FD3475">
      <w:pPr>
        <w:shd w:val="clear" w:color="auto" w:fill="FFFFFF"/>
        <w:tabs>
          <w:tab w:val="left" w:pos="802"/>
        </w:tabs>
        <w:spacing w:before="120"/>
        <w:ind w:left="802" w:hanging="398"/>
        <w:jc w:val="both"/>
        <w:rPr>
          <w:sz w:val="22"/>
        </w:rPr>
      </w:pPr>
      <w:r w:rsidRPr="00FD3475">
        <w:rPr>
          <w:b/>
          <w:bCs/>
          <w:sz w:val="22"/>
          <w:szCs w:val="24"/>
        </w:rPr>
        <w:t>(a)</w:t>
      </w:r>
      <w:r w:rsidRPr="00FD3475">
        <w:rPr>
          <w:sz w:val="22"/>
          <w:szCs w:val="24"/>
        </w:rPr>
        <w:tab/>
        <w:t xml:space="preserve">by adding at the end of the definition of </w:t>
      </w:r>
      <w:r w:rsidR="00786614" w:rsidRPr="00FD3475">
        <w:rPr>
          <w:sz w:val="22"/>
          <w:szCs w:val="24"/>
        </w:rPr>
        <w:t>“</w:t>
      </w:r>
      <w:r w:rsidRPr="00FD3475">
        <w:rPr>
          <w:sz w:val="22"/>
          <w:szCs w:val="24"/>
        </w:rPr>
        <w:t>document</w:t>
      </w:r>
      <w:r w:rsidR="00786614" w:rsidRPr="00FD3475">
        <w:rPr>
          <w:sz w:val="22"/>
          <w:szCs w:val="24"/>
        </w:rPr>
        <w:t>”</w:t>
      </w:r>
      <w:r w:rsidRPr="00FD3475">
        <w:rPr>
          <w:sz w:val="22"/>
          <w:szCs w:val="24"/>
        </w:rPr>
        <w:t xml:space="preserve"> the</w:t>
      </w:r>
      <w:r w:rsidR="0027725F">
        <w:rPr>
          <w:sz w:val="22"/>
          <w:szCs w:val="24"/>
        </w:rPr>
        <w:t xml:space="preserve"> </w:t>
      </w:r>
      <w:r w:rsidRPr="00FD3475">
        <w:rPr>
          <w:sz w:val="22"/>
          <w:szCs w:val="24"/>
        </w:rPr>
        <w:t>following note:</w:t>
      </w:r>
    </w:p>
    <w:p w14:paraId="48FCB342" w14:textId="59F36DFF" w:rsidR="000F4477" w:rsidRPr="00E65025" w:rsidRDefault="00786614" w:rsidP="00FD3475">
      <w:pPr>
        <w:shd w:val="clear" w:color="auto" w:fill="FFFFFF"/>
        <w:spacing w:before="120"/>
        <w:ind w:left="1368" w:hanging="566"/>
        <w:jc w:val="both"/>
      </w:pPr>
      <w:r w:rsidRPr="00E65025">
        <w:rPr>
          <w:szCs w:val="18"/>
        </w:rPr>
        <w:t>“</w:t>
      </w:r>
      <w:r w:rsidR="002063C3" w:rsidRPr="00E65025">
        <w:rPr>
          <w:szCs w:val="18"/>
        </w:rPr>
        <w:t xml:space="preserve">Note: In Division 3 of Part 7.13. </w:t>
      </w:r>
      <w:r w:rsidRPr="00E65025">
        <w:rPr>
          <w:szCs w:val="18"/>
        </w:rPr>
        <w:t>‘</w:t>
      </w:r>
      <w:r w:rsidR="002063C3" w:rsidRPr="00E65025">
        <w:rPr>
          <w:szCs w:val="18"/>
        </w:rPr>
        <w:t>document</w:t>
      </w:r>
      <w:r w:rsidRPr="00E65025">
        <w:rPr>
          <w:szCs w:val="18"/>
        </w:rPr>
        <w:t>’</w:t>
      </w:r>
      <w:r w:rsidR="002063C3" w:rsidRPr="00E65025">
        <w:rPr>
          <w:szCs w:val="18"/>
        </w:rPr>
        <w:t xml:space="preserve"> has a meaning affected by the definition of </w:t>
      </w:r>
      <w:r w:rsidRPr="00E65025">
        <w:rPr>
          <w:szCs w:val="18"/>
        </w:rPr>
        <w:t>‘</w:t>
      </w:r>
      <w:r w:rsidR="002063C3" w:rsidRPr="00E65025">
        <w:rPr>
          <w:szCs w:val="18"/>
        </w:rPr>
        <w:t>document</w:t>
      </w:r>
      <w:r w:rsidRPr="00E65025">
        <w:rPr>
          <w:szCs w:val="18"/>
        </w:rPr>
        <w:t>’</w:t>
      </w:r>
      <w:r w:rsidR="002063C3" w:rsidRPr="00E65025">
        <w:rPr>
          <w:szCs w:val="18"/>
        </w:rPr>
        <w:t xml:space="preserve"> in subsection 1097(1).</w:t>
      </w:r>
      <w:r w:rsidRPr="00E65025">
        <w:rPr>
          <w:szCs w:val="18"/>
        </w:rPr>
        <w:t>”</w:t>
      </w:r>
      <w:r w:rsidR="002063C3" w:rsidRPr="00E65025">
        <w:rPr>
          <w:szCs w:val="18"/>
        </w:rPr>
        <w:t>;</w:t>
      </w:r>
    </w:p>
    <w:p w14:paraId="2175CABD" w14:textId="77777777" w:rsidR="000F4477" w:rsidRPr="00FD3475" w:rsidRDefault="002063C3" w:rsidP="00FD3475">
      <w:pPr>
        <w:shd w:val="clear" w:color="auto" w:fill="FFFFFF"/>
        <w:tabs>
          <w:tab w:val="left" w:pos="802"/>
        </w:tabs>
        <w:spacing w:before="120"/>
        <w:ind w:left="802" w:hanging="398"/>
        <w:jc w:val="both"/>
        <w:rPr>
          <w:sz w:val="22"/>
        </w:rPr>
      </w:pPr>
      <w:r w:rsidRPr="00FD3475">
        <w:rPr>
          <w:b/>
          <w:bCs/>
          <w:sz w:val="22"/>
          <w:szCs w:val="24"/>
        </w:rPr>
        <w:t>(b)</w:t>
      </w:r>
      <w:r w:rsidRPr="00FD3475">
        <w:rPr>
          <w:sz w:val="22"/>
          <w:szCs w:val="24"/>
        </w:rPr>
        <w:tab/>
        <w:t xml:space="preserve">by adding at the end of the definition of </w:t>
      </w:r>
      <w:r w:rsidR="00786614" w:rsidRPr="00FD3475">
        <w:rPr>
          <w:sz w:val="22"/>
          <w:szCs w:val="24"/>
        </w:rPr>
        <w:t>“</w:t>
      </w:r>
      <w:r w:rsidRPr="00FD3475">
        <w:rPr>
          <w:sz w:val="22"/>
          <w:szCs w:val="24"/>
        </w:rPr>
        <w:t>prospectus</w:t>
      </w:r>
      <w:r w:rsidR="00786614" w:rsidRPr="00FD3475">
        <w:rPr>
          <w:sz w:val="22"/>
          <w:szCs w:val="24"/>
        </w:rPr>
        <w:t>”</w:t>
      </w:r>
      <w:r w:rsidRPr="00FD3475">
        <w:rPr>
          <w:sz w:val="22"/>
          <w:szCs w:val="24"/>
        </w:rPr>
        <w:t xml:space="preserve"> the</w:t>
      </w:r>
      <w:r w:rsidR="0027725F">
        <w:rPr>
          <w:sz w:val="22"/>
          <w:szCs w:val="24"/>
        </w:rPr>
        <w:t xml:space="preserve"> </w:t>
      </w:r>
      <w:r w:rsidRPr="00FD3475">
        <w:rPr>
          <w:sz w:val="22"/>
          <w:szCs w:val="24"/>
        </w:rPr>
        <w:t>following note:</w:t>
      </w:r>
    </w:p>
    <w:p w14:paraId="3EEF6D62" w14:textId="02B6BB6B" w:rsidR="000F4477" w:rsidRPr="00E65025" w:rsidRDefault="00786614" w:rsidP="00FD3475">
      <w:pPr>
        <w:shd w:val="clear" w:color="auto" w:fill="FFFFFF"/>
        <w:spacing w:before="120"/>
        <w:ind w:left="1368" w:hanging="566"/>
        <w:jc w:val="both"/>
      </w:pPr>
      <w:r w:rsidRPr="00E65025">
        <w:rPr>
          <w:szCs w:val="18"/>
        </w:rPr>
        <w:t>“</w:t>
      </w:r>
      <w:r w:rsidR="002063C3" w:rsidRPr="00E65025">
        <w:rPr>
          <w:szCs w:val="18"/>
        </w:rPr>
        <w:t>Note: A written notice or instrument issued by the securities clearing house will not generally constitute a prospectus</w:t>
      </w:r>
      <w:r w:rsidR="002063C3" w:rsidRPr="00E65025">
        <w:rPr>
          <w:rFonts w:eastAsia="Times New Roman"/>
          <w:szCs w:val="18"/>
        </w:rPr>
        <w:t>—see subsection 779J(1).</w:t>
      </w:r>
      <w:r w:rsidRPr="00E65025">
        <w:rPr>
          <w:rFonts w:eastAsia="Times New Roman"/>
          <w:szCs w:val="18"/>
        </w:rPr>
        <w:t>”</w:t>
      </w:r>
      <w:r w:rsidR="002063C3" w:rsidRPr="00E65025">
        <w:rPr>
          <w:rFonts w:eastAsia="Times New Roman"/>
          <w:szCs w:val="18"/>
        </w:rPr>
        <w:t>:</w:t>
      </w:r>
    </w:p>
    <w:p w14:paraId="02440F57" w14:textId="77777777" w:rsidR="000F4477" w:rsidRPr="00FD3475" w:rsidRDefault="002063C3" w:rsidP="00FD3475">
      <w:pPr>
        <w:shd w:val="clear" w:color="auto" w:fill="FFFFFF"/>
        <w:tabs>
          <w:tab w:val="left" w:pos="802"/>
        </w:tabs>
        <w:spacing w:before="120"/>
        <w:ind w:left="802" w:hanging="398"/>
        <w:jc w:val="both"/>
        <w:rPr>
          <w:sz w:val="22"/>
        </w:rPr>
      </w:pPr>
      <w:r w:rsidRPr="00FD3475">
        <w:rPr>
          <w:b/>
          <w:bCs/>
          <w:sz w:val="22"/>
          <w:szCs w:val="24"/>
        </w:rPr>
        <w:t>(c)</w:t>
      </w:r>
      <w:r w:rsidRPr="00FD3475">
        <w:rPr>
          <w:sz w:val="22"/>
          <w:szCs w:val="24"/>
        </w:rPr>
        <w:tab/>
        <w:t xml:space="preserve">by adding at the end of the definition of </w:t>
      </w:r>
      <w:r w:rsidR="00786614" w:rsidRPr="00FD3475">
        <w:rPr>
          <w:sz w:val="22"/>
          <w:szCs w:val="24"/>
        </w:rPr>
        <w:t>“</w:t>
      </w:r>
      <w:r w:rsidRPr="00FD3475">
        <w:rPr>
          <w:sz w:val="22"/>
          <w:szCs w:val="24"/>
        </w:rPr>
        <w:t>relevant interest</w:t>
      </w:r>
      <w:r w:rsidR="00786614" w:rsidRPr="00FD3475">
        <w:rPr>
          <w:sz w:val="22"/>
          <w:szCs w:val="24"/>
        </w:rPr>
        <w:t>”</w:t>
      </w:r>
      <w:r w:rsidRPr="00FD3475">
        <w:rPr>
          <w:sz w:val="22"/>
          <w:szCs w:val="24"/>
        </w:rPr>
        <w:t xml:space="preserve"> the</w:t>
      </w:r>
      <w:r w:rsidR="0027725F">
        <w:rPr>
          <w:sz w:val="22"/>
          <w:szCs w:val="24"/>
        </w:rPr>
        <w:t xml:space="preserve"> </w:t>
      </w:r>
      <w:r w:rsidRPr="00FD3475">
        <w:rPr>
          <w:sz w:val="22"/>
          <w:szCs w:val="24"/>
        </w:rPr>
        <w:t>following note:</w:t>
      </w:r>
    </w:p>
    <w:p w14:paraId="080D1BB4" w14:textId="784DE8DC" w:rsidR="000F4477" w:rsidRPr="00E65025" w:rsidRDefault="00786614" w:rsidP="00FD3475">
      <w:pPr>
        <w:shd w:val="clear" w:color="auto" w:fill="FFFFFF"/>
        <w:spacing w:before="120"/>
        <w:ind w:left="1378" w:hanging="571"/>
        <w:jc w:val="both"/>
      </w:pPr>
      <w:r w:rsidRPr="00E65025">
        <w:rPr>
          <w:szCs w:val="18"/>
        </w:rPr>
        <w:t>“</w:t>
      </w:r>
      <w:r w:rsidR="002063C3" w:rsidRPr="00E65025">
        <w:rPr>
          <w:szCs w:val="18"/>
        </w:rPr>
        <w:t>Note: The activities of the securities clearing house will not generally give rise to a relevant interest</w:t>
      </w:r>
      <w:r w:rsidR="002063C3" w:rsidRPr="00E65025">
        <w:rPr>
          <w:rFonts w:eastAsia="Times New Roman"/>
          <w:szCs w:val="18"/>
        </w:rPr>
        <w:t>—see subsection 779J(2).</w:t>
      </w:r>
      <w:r w:rsidRPr="00E65025">
        <w:rPr>
          <w:rFonts w:eastAsia="Times New Roman"/>
          <w:szCs w:val="18"/>
        </w:rPr>
        <w:t>”</w:t>
      </w:r>
      <w:r w:rsidR="002063C3" w:rsidRPr="00E65025">
        <w:rPr>
          <w:rFonts w:eastAsia="Times New Roman"/>
          <w:szCs w:val="18"/>
        </w:rPr>
        <w:t>;</w:t>
      </w:r>
    </w:p>
    <w:p w14:paraId="79EC8A7A" w14:textId="77777777" w:rsidR="000F4477" w:rsidRPr="00FD3475" w:rsidRDefault="002063C3" w:rsidP="00FD3475">
      <w:pPr>
        <w:shd w:val="clear" w:color="auto" w:fill="FFFFFF"/>
        <w:tabs>
          <w:tab w:val="left" w:pos="802"/>
        </w:tabs>
        <w:spacing w:before="120"/>
        <w:ind w:left="802" w:hanging="398"/>
        <w:jc w:val="both"/>
        <w:rPr>
          <w:sz w:val="22"/>
        </w:rPr>
      </w:pPr>
      <w:r w:rsidRPr="00FD3475">
        <w:rPr>
          <w:b/>
          <w:bCs/>
          <w:sz w:val="22"/>
          <w:szCs w:val="24"/>
        </w:rPr>
        <w:t>(d)</w:t>
      </w:r>
      <w:r w:rsidRPr="00FD3475">
        <w:rPr>
          <w:sz w:val="22"/>
          <w:szCs w:val="24"/>
        </w:rPr>
        <w:tab/>
        <w:t xml:space="preserve">by adding at the end of the definition of </w:t>
      </w:r>
      <w:r w:rsidR="00786614" w:rsidRPr="00FD3475">
        <w:rPr>
          <w:sz w:val="22"/>
          <w:szCs w:val="24"/>
        </w:rPr>
        <w:t>“</w:t>
      </w:r>
      <w:r w:rsidRPr="00FD3475">
        <w:rPr>
          <w:sz w:val="22"/>
          <w:szCs w:val="24"/>
        </w:rPr>
        <w:t>securities business</w:t>
      </w:r>
      <w:r w:rsidR="00786614" w:rsidRPr="00FD3475">
        <w:rPr>
          <w:sz w:val="22"/>
          <w:szCs w:val="24"/>
        </w:rPr>
        <w:t>”</w:t>
      </w:r>
      <w:r w:rsidR="0027725F">
        <w:rPr>
          <w:sz w:val="22"/>
          <w:szCs w:val="24"/>
        </w:rPr>
        <w:t xml:space="preserve"> </w:t>
      </w:r>
      <w:r w:rsidRPr="00FD3475">
        <w:rPr>
          <w:sz w:val="22"/>
          <w:szCs w:val="24"/>
        </w:rPr>
        <w:t>the following note:</w:t>
      </w:r>
    </w:p>
    <w:p w14:paraId="02896319" w14:textId="77777777" w:rsidR="000F4477" w:rsidRPr="008C649D" w:rsidRDefault="00786614" w:rsidP="00FD3475">
      <w:pPr>
        <w:shd w:val="clear" w:color="auto" w:fill="FFFFFF"/>
        <w:spacing w:before="120"/>
        <w:ind w:left="1378" w:hanging="576"/>
        <w:jc w:val="both"/>
      </w:pPr>
      <w:r w:rsidRPr="008C649D">
        <w:rPr>
          <w:szCs w:val="18"/>
        </w:rPr>
        <w:t>“</w:t>
      </w:r>
      <w:r w:rsidR="002063C3" w:rsidRPr="008C649D">
        <w:rPr>
          <w:szCs w:val="18"/>
        </w:rPr>
        <w:t>Note: The activities of the securities clearing house will not generally constitute a securities business</w:t>
      </w:r>
      <w:r w:rsidR="002063C3" w:rsidRPr="008C649D">
        <w:rPr>
          <w:rFonts w:eastAsia="Times New Roman"/>
          <w:szCs w:val="18"/>
        </w:rPr>
        <w:t>—see subsection 779J(1).</w:t>
      </w:r>
      <w:r w:rsidRPr="008C649D">
        <w:rPr>
          <w:rFonts w:eastAsia="Times New Roman"/>
          <w:szCs w:val="18"/>
        </w:rPr>
        <w:t>”</w:t>
      </w:r>
      <w:r w:rsidR="002063C3" w:rsidRPr="008C649D">
        <w:rPr>
          <w:rFonts w:eastAsia="Times New Roman"/>
          <w:szCs w:val="18"/>
        </w:rPr>
        <w:t>:</w:t>
      </w:r>
    </w:p>
    <w:p w14:paraId="6BAB794A" w14:textId="77777777" w:rsidR="000F4477" w:rsidRPr="00FD3475" w:rsidRDefault="002063C3" w:rsidP="00FD3475">
      <w:pPr>
        <w:shd w:val="clear" w:color="auto" w:fill="FFFFFF"/>
        <w:tabs>
          <w:tab w:val="left" w:pos="802"/>
        </w:tabs>
        <w:spacing w:before="120"/>
        <w:ind w:left="422"/>
        <w:jc w:val="both"/>
        <w:rPr>
          <w:sz w:val="22"/>
        </w:rPr>
      </w:pPr>
      <w:r w:rsidRPr="00FD3475">
        <w:rPr>
          <w:b/>
          <w:bCs/>
          <w:sz w:val="22"/>
          <w:szCs w:val="24"/>
        </w:rPr>
        <w:t>(e)</w:t>
      </w:r>
      <w:r w:rsidRPr="00FD3475">
        <w:rPr>
          <w:sz w:val="22"/>
          <w:szCs w:val="24"/>
        </w:rPr>
        <w:tab/>
        <w:t>by inserting the following definitions:</w:t>
      </w:r>
    </w:p>
    <w:p w14:paraId="2C590977" w14:textId="77777777" w:rsidR="000F4477" w:rsidRPr="00FD3475" w:rsidRDefault="00786614" w:rsidP="00FD3475">
      <w:pPr>
        <w:shd w:val="clear" w:color="auto" w:fill="FFFFFF"/>
        <w:tabs>
          <w:tab w:val="left" w:pos="802"/>
        </w:tabs>
        <w:spacing w:before="120"/>
        <w:ind w:left="802"/>
        <w:jc w:val="both"/>
        <w:rPr>
          <w:sz w:val="22"/>
        </w:rPr>
      </w:pPr>
      <w:r w:rsidRPr="00FD3475">
        <w:rPr>
          <w:sz w:val="22"/>
          <w:szCs w:val="24"/>
        </w:rPr>
        <w:t>“</w:t>
      </w:r>
      <w:r w:rsidRPr="00FD3475">
        <w:rPr>
          <w:b/>
          <w:bCs/>
          <w:sz w:val="22"/>
          <w:szCs w:val="24"/>
        </w:rPr>
        <w:t>‘</w:t>
      </w:r>
      <w:r w:rsidR="002063C3" w:rsidRPr="00FD3475">
        <w:rPr>
          <w:b/>
          <w:bCs/>
          <w:sz w:val="22"/>
          <w:szCs w:val="24"/>
        </w:rPr>
        <w:t>proper SCH transfer</w:t>
      </w:r>
      <w:r w:rsidRPr="00FD3475">
        <w:rPr>
          <w:b/>
          <w:bCs/>
          <w:sz w:val="22"/>
          <w:szCs w:val="24"/>
        </w:rPr>
        <w:t>’</w:t>
      </w:r>
      <w:r w:rsidR="002063C3" w:rsidRPr="00FD3475">
        <w:rPr>
          <w:b/>
          <w:bCs/>
          <w:sz w:val="22"/>
          <w:szCs w:val="24"/>
        </w:rPr>
        <w:t xml:space="preserve"> </w:t>
      </w:r>
      <w:r w:rsidR="002063C3" w:rsidRPr="00FD3475">
        <w:rPr>
          <w:sz w:val="22"/>
          <w:szCs w:val="24"/>
        </w:rPr>
        <w:t>means:</w:t>
      </w:r>
    </w:p>
    <w:p w14:paraId="6ECCF544" w14:textId="77777777" w:rsidR="000F4477" w:rsidRPr="00FD3475" w:rsidRDefault="002063C3" w:rsidP="00FD3475">
      <w:pPr>
        <w:numPr>
          <w:ilvl w:val="0"/>
          <w:numId w:val="531"/>
        </w:numPr>
        <w:shd w:val="clear" w:color="auto" w:fill="FFFFFF"/>
        <w:tabs>
          <w:tab w:val="left" w:pos="1454"/>
        </w:tabs>
        <w:spacing w:before="120"/>
        <w:ind w:left="1454" w:hanging="394"/>
        <w:jc w:val="both"/>
        <w:rPr>
          <w:sz w:val="22"/>
          <w:szCs w:val="24"/>
        </w:rPr>
      </w:pPr>
      <w:r w:rsidRPr="00FD3475">
        <w:rPr>
          <w:sz w:val="22"/>
          <w:szCs w:val="24"/>
        </w:rPr>
        <w:t>an SCH-regulated transfer of a quoted security or quoted right effected in accordance with the SCH business rules; or</w:t>
      </w:r>
    </w:p>
    <w:p w14:paraId="47EA2624" w14:textId="77777777" w:rsidR="000F4477" w:rsidRPr="00FD3475" w:rsidRDefault="002063C3" w:rsidP="00FD3475">
      <w:pPr>
        <w:numPr>
          <w:ilvl w:val="0"/>
          <w:numId w:val="531"/>
        </w:numPr>
        <w:shd w:val="clear" w:color="auto" w:fill="FFFFFF"/>
        <w:tabs>
          <w:tab w:val="left" w:pos="1454"/>
        </w:tabs>
        <w:spacing w:before="120"/>
        <w:ind w:left="1454" w:hanging="394"/>
        <w:jc w:val="both"/>
        <w:rPr>
          <w:sz w:val="22"/>
          <w:szCs w:val="24"/>
        </w:rPr>
      </w:pPr>
      <w:r w:rsidRPr="00FD3475">
        <w:rPr>
          <w:sz w:val="22"/>
          <w:szCs w:val="24"/>
        </w:rPr>
        <w:t>a transfer that is taken by section 1097D to be a proper SCH transfer;</w:t>
      </w:r>
    </w:p>
    <w:p w14:paraId="7CC61767" w14:textId="77777777" w:rsidR="000F4477" w:rsidRPr="00FD3475" w:rsidRDefault="00786614" w:rsidP="00FD3475">
      <w:pPr>
        <w:shd w:val="clear" w:color="auto" w:fill="FFFFFF"/>
        <w:spacing w:before="120"/>
        <w:ind w:left="811"/>
        <w:jc w:val="both"/>
        <w:rPr>
          <w:sz w:val="22"/>
        </w:rPr>
      </w:pPr>
      <w:r w:rsidRPr="00FD3475">
        <w:rPr>
          <w:b/>
          <w:bCs/>
          <w:sz w:val="22"/>
          <w:szCs w:val="24"/>
        </w:rPr>
        <w:t>‘</w:t>
      </w:r>
      <w:r w:rsidR="002063C3" w:rsidRPr="00FD3475">
        <w:rPr>
          <w:b/>
          <w:bCs/>
          <w:sz w:val="22"/>
          <w:szCs w:val="24"/>
        </w:rPr>
        <w:t>quoted right</w:t>
      </w:r>
      <w:r w:rsidRPr="00FD3475">
        <w:rPr>
          <w:b/>
          <w:bCs/>
          <w:sz w:val="22"/>
          <w:szCs w:val="24"/>
        </w:rPr>
        <w:t>’</w:t>
      </w:r>
      <w:r w:rsidR="002063C3" w:rsidRPr="00FD3475">
        <w:rPr>
          <w:b/>
          <w:bCs/>
          <w:sz w:val="22"/>
          <w:szCs w:val="24"/>
        </w:rPr>
        <w:t xml:space="preserve"> </w:t>
      </w:r>
      <w:r w:rsidR="002063C3" w:rsidRPr="00FD3475">
        <w:rPr>
          <w:sz w:val="22"/>
          <w:szCs w:val="24"/>
        </w:rPr>
        <w:t>has the meaning given by section 1097A;</w:t>
      </w:r>
    </w:p>
    <w:p w14:paraId="567CD2F0" w14:textId="77777777" w:rsidR="000F4477" w:rsidRPr="008830C7" w:rsidRDefault="002063C3" w:rsidP="00FD3475">
      <w:pPr>
        <w:shd w:val="clear" w:color="auto" w:fill="FFFFFF"/>
        <w:spacing w:before="120"/>
        <w:ind w:left="1291" w:hanging="485"/>
        <w:jc w:val="both"/>
      </w:pPr>
      <w:r w:rsidRPr="008830C7">
        <w:rPr>
          <w:szCs w:val="18"/>
        </w:rPr>
        <w:t xml:space="preserve">Note: The meaning of </w:t>
      </w:r>
      <w:r w:rsidR="00786614" w:rsidRPr="008830C7">
        <w:rPr>
          <w:szCs w:val="18"/>
        </w:rPr>
        <w:t>‘</w:t>
      </w:r>
      <w:r w:rsidRPr="008830C7">
        <w:rPr>
          <w:szCs w:val="18"/>
        </w:rPr>
        <w:t>quoted right</w:t>
      </w:r>
      <w:r w:rsidR="00786614" w:rsidRPr="008830C7">
        <w:rPr>
          <w:szCs w:val="18"/>
        </w:rPr>
        <w:t>’</w:t>
      </w:r>
      <w:r w:rsidRPr="008830C7">
        <w:rPr>
          <w:szCs w:val="18"/>
        </w:rPr>
        <w:t xml:space="preserve"> may be extended by the SCH business rules (under section 1097B) or by a Commission declaration (under section 1097C).</w:t>
      </w:r>
    </w:p>
    <w:p w14:paraId="0DB5193B" w14:textId="77777777" w:rsidR="000F4477" w:rsidRPr="00FD3475" w:rsidRDefault="00786614" w:rsidP="00FD3475">
      <w:pPr>
        <w:shd w:val="clear" w:color="auto" w:fill="FFFFFF"/>
        <w:spacing w:before="120"/>
        <w:ind w:left="806"/>
        <w:jc w:val="both"/>
        <w:rPr>
          <w:sz w:val="22"/>
        </w:rPr>
      </w:pPr>
      <w:r w:rsidRPr="00FD3475">
        <w:rPr>
          <w:b/>
          <w:bCs/>
          <w:sz w:val="22"/>
          <w:szCs w:val="24"/>
        </w:rPr>
        <w:t>‘</w:t>
      </w:r>
      <w:r w:rsidR="002063C3" w:rsidRPr="00FD3475">
        <w:rPr>
          <w:b/>
          <w:bCs/>
          <w:sz w:val="22"/>
          <w:szCs w:val="24"/>
        </w:rPr>
        <w:t>quoted security</w:t>
      </w:r>
      <w:r w:rsidRPr="00FD3475">
        <w:rPr>
          <w:b/>
          <w:bCs/>
          <w:sz w:val="22"/>
          <w:szCs w:val="24"/>
        </w:rPr>
        <w:t>’</w:t>
      </w:r>
      <w:r w:rsidR="002063C3" w:rsidRPr="00FD3475">
        <w:rPr>
          <w:b/>
          <w:bCs/>
          <w:sz w:val="22"/>
          <w:szCs w:val="24"/>
        </w:rPr>
        <w:t xml:space="preserve"> </w:t>
      </w:r>
      <w:r w:rsidR="002063C3" w:rsidRPr="00FD3475">
        <w:rPr>
          <w:sz w:val="22"/>
          <w:szCs w:val="24"/>
        </w:rPr>
        <w:t>has the meaning given by section 1097A;</w:t>
      </w:r>
    </w:p>
    <w:p w14:paraId="7795B051" w14:textId="77777777" w:rsidR="000F4477" w:rsidRPr="00116033" w:rsidRDefault="002063C3" w:rsidP="00FD3475">
      <w:pPr>
        <w:shd w:val="clear" w:color="auto" w:fill="FFFFFF"/>
        <w:spacing w:before="120"/>
        <w:ind w:left="1291" w:hanging="480"/>
        <w:jc w:val="both"/>
      </w:pPr>
      <w:r w:rsidRPr="00116033">
        <w:rPr>
          <w:szCs w:val="18"/>
        </w:rPr>
        <w:t xml:space="preserve">Note: The meaning of </w:t>
      </w:r>
      <w:r w:rsidR="00786614" w:rsidRPr="00116033">
        <w:rPr>
          <w:szCs w:val="18"/>
        </w:rPr>
        <w:t>‘</w:t>
      </w:r>
      <w:r w:rsidRPr="00116033">
        <w:rPr>
          <w:szCs w:val="18"/>
        </w:rPr>
        <w:t>quoted security</w:t>
      </w:r>
      <w:r w:rsidR="00786614" w:rsidRPr="00116033">
        <w:rPr>
          <w:szCs w:val="18"/>
        </w:rPr>
        <w:t>’</w:t>
      </w:r>
      <w:r w:rsidRPr="00116033">
        <w:rPr>
          <w:szCs w:val="18"/>
        </w:rPr>
        <w:t xml:space="preserve"> may be extended by the SCH business rules (under section 1097B) or by a Commission declaration (under section 1097C).</w:t>
      </w:r>
    </w:p>
    <w:p w14:paraId="449A02FE" w14:textId="77777777" w:rsidR="000F4477" w:rsidRPr="00FD3475" w:rsidRDefault="00786614" w:rsidP="00FD3475">
      <w:pPr>
        <w:shd w:val="clear" w:color="auto" w:fill="FFFFFF"/>
        <w:spacing w:before="120"/>
        <w:ind w:left="811"/>
        <w:jc w:val="both"/>
        <w:rPr>
          <w:sz w:val="22"/>
        </w:rPr>
      </w:pPr>
      <w:r w:rsidRPr="003C343E">
        <w:rPr>
          <w:b/>
          <w:sz w:val="22"/>
          <w:szCs w:val="24"/>
        </w:rPr>
        <w:t>‘</w:t>
      </w:r>
      <w:r w:rsidR="002063C3" w:rsidRPr="003C343E">
        <w:rPr>
          <w:b/>
          <w:sz w:val="22"/>
          <w:szCs w:val="24"/>
        </w:rPr>
        <w:t>SCH</w:t>
      </w:r>
      <w:r w:rsidRPr="003C343E">
        <w:rPr>
          <w:b/>
          <w:sz w:val="22"/>
          <w:szCs w:val="24"/>
        </w:rPr>
        <w:t>’</w:t>
      </w:r>
      <w:r w:rsidR="002063C3" w:rsidRPr="00FD3475">
        <w:rPr>
          <w:sz w:val="22"/>
          <w:szCs w:val="24"/>
        </w:rPr>
        <w:t xml:space="preserve"> is short for securities clearing house;</w:t>
      </w:r>
    </w:p>
    <w:p w14:paraId="6371B5F2" w14:textId="77777777" w:rsidR="000F4477" w:rsidRPr="00FD3475" w:rsidRDefault="000F4477" w:rsidP="00FD3475">
      <w:pPr>
        <w:shd w:val="clear" w:color="auto" w:fill="FFFFFF"/>
        <w:spacing w:before="120"/>
        <w:ind w:left="811"/>
        <w:jc w:val="both"/>
        <w:rPr>
          <w:sz w:val="22"/>
        </w:rPr>
        <w:sectPr w:rsidR="000F4477" w:rsidRPr="00FD3475" w:rsidSect="00844C73">
          <w:pgSz w:w="12240" w:h="15840" w:code="1"/>
          <w:pgMar w:top="1440" w:right="1440" w:bottom="1440" w:left="1440" w:header="720" w:footer="720" w:gutter="0"/>
          <w:cols w:space="720"/>
          <w:noEndnote/>
        </w:sectPr>
      </w:pPr>
    </w:p>
    <w:p w14:paraId="1C5DDF6E" w14:textId="7D05DD09" w:rsidR="000F4477" w:rsidRPr="00FD3475" w:rsidRDefault="00786614" w:rsidP="00FD3475">
      <w:pPr>
        <w:shd w:val="clear" w:color="auto" w:fill="FFFFFF"/>
        <w:spacing w:before="120"/>
        <w:ind w:left="787"/>
        <w:jc w:val="both"/>
        <w:rPr>
          <w:sz w:val="22"/>
        </w:rPr>
      </w:pPr>
      <w:r w:rsidRPr="00FD3475">
        <w:rPr>
          <w:b/>
          <w:bCs/>
          <w:sz w:val="22"/>
          <w:szCs w:val="24"/>
          <w:lang w:val="de-DE"/>
        </w:rPr>
        <w:lastRenderedPageBreak/>
        <w:t>‘</w:t>
      </w:r>
      <w:r w:rsidR="002063C3" w:rsidRPr="00FD3475">
        <w:rPr>
          <w:b/>
          <w:bCs/>
          <w:sz w:val="22"/>
          <w:szCs w:val="24"/>
          <w:lang w:val="de-DE"/>
        </w:rPr>
        <w:t xml:space="preserve">SCH </w:t>
      </w:r>
      <w:r w:rsidR="002063C3" w:rsidRPr="00FD3475">
        <w:rPr>
          <w:b/>
          <w:bCs/>
          <w:sz w:val="22"/>
          <w:szCs w:val="24"/>
        </w:rPr>
        <w:t>business rules</w:t>
      </w:r>
      <w:r w:rsidRPr="00FD3475">
        <w:rPr>
          <w:b/>
          <w:bCs/>
          <w:sz w:val="22"/>
          <w:szCs w:val="24"/>
        </w:rPr>
        <w:t>’</w:t>
      </w:r>
      <w:r w:rsidR="002063C3" w:rsidRPr="00FD3475">
        <w:rPr>
          <w:b/>
          <w:bCs/>
          <w:sz w:val="22"/>
          <w:szCs w:val="24"/>
        </w:rPr>
        <w:t xml:space="preserve"> </w:t>
      </w:r>
      <w:r w:rsidR="002063C3" w:rsidRPr="00FD3475">
        <w:rPr>
          <w:sz w:val="22"/>
          <w:szCs w:val="24"/>
        </w:rPr>
        <w:t>means the business rules (within the meaning of Chapter7) of the securities clearing house;</w:t>
      </w:r>
    </w:p>
    <w:p w14:paraId="5851429F" w14:textId="77777777" w:rsidR="000F4477" w:rsidRPr="00FD3475" w:rsidRDefault="00786614" w:rsidP="00FD3475">
      <w:pPr>
        <w:shd w:val="clear" w:color="auto" w:fill="FFFFFF"/>
        <w:spacing w:before="120"/>
        <w:ind w:left="787"/>
        <w:jc w:val="both"/>
        <w:rPr>
          <w:sz w:val="22"/>
        </w:rPr>
      </w:pPr>
      <w:r w:rsidRPr="00FD3475">
        <w:rPr>
          <w:b/>
          <w:bCs/>
          <w:sz w:val="22"/>
          <w:szCs w:val="24"/>
        </w:rPr>
        <w:t>‘</w:t>
      </w:r>
      <w:r w:rsidR="002063C3" w:rsidRPr="00FD3475">
        <w:rPr>
          <w:b/>
          <w:bCs/>
          <w:sz w:val="22"/>
          <w:szCs w:val="24"/>
        </w:rPr>
        <w:t>SCH participant</w:t>
      </w:r>
      <w:r w:rsidRPr="00FD3475">
        <w:rPr>
          <w:b/>
          <w:bCs/>
          <w:sz w:val="22"/>
          <w:szCs w:val="24"/>
        </w:rPr>
        <w:t>’</w:t>
      </w:r>
      <w:r w:rsidR="002063C3" w:rsidRPr="00FD3475">
        <w:rPr>
          <w:b/>
          <w:bCs/>
          <w:sz w:val="22"/>
          <w:szCs w:val="24"/>
        </w:rPr>
        <w:t xml:space="preserve"> </w:t>
      </w:r>
      <w:r w:rsidR="002063C3" w:rsidRPr="00FD3475">
        <w:rPr>
          <w:sz w:val="22"/>
          <w:szCs w:val="24"/>
        </w:rPr>
        <w:t>means a person who, or a partnership that, under the SCH business rules, is entitled to participate in the facilities provided by the securities clearing house;</w:t>
      </w:r>
    </w:p>
    <w:p w14:paraId="4075A86D" w14:textId="77777777" w:rsidR="000F4477" w:rsidRPr="00FD3475" w:rsidRDefault="00786614" w:rsidP="00FD3475">
      <w:pPr>
        <w:shd w:val="clear" w:color="auto" w:fill="FFFFFF"/>
        <w:spacing w:before="120"/>
        <w:ind w:left="787"/>
        <w:jc w:val="both"/>
        <w:rPr>
          <w:sz w:val="22"/>
        </w:rPr>
      </w:pPr>
      <w:r w:rsidRPr="00FD3475">
        <w:rPr>
          <w:b/>
          <w:bCs/>
          <w:sz w:val="22"/>
          <w:szCs w:val="24"/>
        </w:rPr>
        <w:t>‘</w:t>
      </w:r>
      <w:r w:rsidR="002063C3" w:rsidRPr="00FD3475">
        <w:rPr>
          <w:b/>
          <w:bCs/>
          <w:sz w:val="22"/>
          <w:szCs w:val="24"/>
        </w:rPr>
        <w:t>SCH-regulated transfer</w:t>
      </w:r>
      <w:r w:rsidRPr="00FD3475">
        <w:rPr>
          <w:b/>
          <w:bCs/>
          <w:sz w:val="22"/>
          <w:szCs w:val="24"/>
        </w:rPr>
        <w:t>’</w:t>
      </w:r>
      <w:r w:rsidR="002063C3" w:rsidRPr="00FD3475">
        <w:rPr>
          <w:b/>
          <w:bCs/>
          <w:sz w:val="22"/>
          <w:szCs w:val="24"/>
        </w:rPr>
        <w:t xml:space="preserve"> </w:t>
      </w:r>
      <w:r w:rsidR="002063C3" w:rsidRPr="00FD3475">
        <w:rPr>
          <w:sz w:val="22"/>
          <w:szCs w:val="24"/>
        </w:rPr>
        <w:t>means a transfer (within the meaning of Division 3 of Part 7.13) of a quoted security or a quoted right that, according to the SCH business rules, is an SCH-regulated transfer;</w:t>
      </w:r>
    </w:p>
    <w:p w14:paraId="7CCB2F31" w14:textId="77777777" w:rsidR="000F4477" w:rsidRPr="00FD3475" w:rsidRDefault="00786614" w:rsidP="00FD3475">
      <w:pPr>
        <w:shd w:val="clear" w:color="auto" w:fill="FFFFFF"/>
        <w:spacing w:before="120"/>
        <w:ind w:left="792"/>
        <w:jc w:val="both"/>
        <w:rPr>
          <w:sz w:val="22"/>
        </w:rPr>
      </w:pPr>
      <w:r w:rsidRPr="00FD3475">
        <w:rPr>
          <w:b/>
          <w:bCs/>
          <w:sz w:val="22"/>
          <w:szCs w:val="24"/>
        </w:rPr>
        <w:t>‘</w:t>
      </w:r>
      <w:r w:rsidR="002063C3" w:rsidRPr="00FD3475">
        <w:rPr>
          <w:b/>
          <w:bCs/>
          <w:sz w:val="22"/>
          <w:szCs w:val="24"/>
        </w:rPr>
        <w:t>securities clearing house</w:t>
      </w:r>
      <w:r w:rsidRPr="00FD3475">
        <w:rPr>
          <w:b/>
          <w:bCs/>
          <w:sz w:val="22"/>
          <w:szCs w:val="24"/>
        </w:rPr>
        <w:t>’</w:t>
      </w:r>
      <w:r w:rsidR="002063C3" w:rsidRPr="00FD3475">
        <w:rPr>
          <w:b/>
          <w:bCs/>
          <w:sz w:val="22"/>
          <w:szCs w:val="24"/>
        </w:rPr>
        <w:t xml:space="preserve"> </w:t>
      </w:r>
      <w:r w:rsidR="002063C3" w:rsidRPr="00FD3475">
        <w:rPr>
          <w:sz w:val="22"/>
          <w:szCs w:val="24"/>
        </w:rPr>
        <w:t>means the body corporate in relation to which an approval under section 779B is in force;</w:t>
      </w:r>
      <w:r w:rsidRPr="00FD3475">
        <w:rPr>
          <w:sz w:val="22"/>
          <w:szCs w:val="24"/>
        </w:rPr>
        <w:t>”</w:t>
      </w:r>
      <w:r w:rsidR="002063C3" w:rsidRPr="00FD3475">
        <w:rPr>
          <w:sz w:val="22"/>
          <w:szCs w:val="24"/>
        </w:rPr>
        <w:t>.</w:t>
      </w:r>
    </w:p>
    <w:p w14:paraId="19DE6396" w14:textId="77777777" w:rsidR="000F4477" w:rsidRPr="00FD3475" w:rsidRDefault="002063C3" w:rsidP="00FD3475">
      <w:pPr>
        <w:shd w:val="clear" w:color="auto" w:fill="FFFFFF"/>
        <w:spacing w:before="120"/>
        <w:ind w:left="10"/>
        <w:jc w:val="both"/>
        <w:rPr>
          <w:sz w:val="22"/>
        </w:rPr>
      </w:pPr>
      <w:r w:rsidRPr="00FD3475">
        <w:rPr>
          <w:b/>
          <w:bCs/>
          <w:sz w:val="22"/>
          <w:szCs w:val="24"/>
        </w:rPr>
        <w:t>Application not to be granted unless applications also made under corresponding laws</w:t>
      </w:r>
    </w:p>
    <w:p w14:paraId="039F43D8" w14:textId="77777777" w:rsidR="000F4477" w:rsidRPr="00FD3475" w:rsidRDefault="002063C3" w:rsidP="00FD3475">
      <w:pPr>
        <w:numPr>
          <w:ilvl w:val="0"/>
          <w:numId w:val="532"/>
        </w:numPr>
        <w:shd w:val="clear" w:color="auto" w:fill="FFFFFF"/>
        <w:tabs>
          <w:tab w:val="left" w:pos="888"/>
        </w:tabs>
        <w:spacing w:before="120"/>
        <w:ind w:left="19" w:firstLine="346"/>
        <w:jc w:val="both"/>
        <w:rPr>
          <w:b/>
          <w:bCs/>
          <w:sz w:val="22"/>
          <w:szCs w:val="24"/>
        </w:rPr>
      </w:pPr>
      <w:r w:rsidRPr="00FD3475">
        <w:rPr>
          <w:sz w:val="22"/>
          <w:szCs w:val="24"/>
        </w:rPr>
        <w:t xml:space="preserve">Section 102A of the Corporations Law is amended by inserting in subsection (3) </w:t>
      </w:r>
      <w:r w:rsidR="00786614" w:rsidRPr="00FD3475">
        <w:rPr>
          <w:sz w:val="22"/>
          <w:szCs w:val="24"/>
        </w:rPr>
        <w:t>“</w:t>
      </w:r>
      <w:r w:rsidRPr="00FD3475">
        <w:rPr>
          <w:sz w:val="22"/>
          <w:szCs w:val="24"/>
        </w:rPr>
        <w:t>779B,</w:t>
      </w:r>
      <w:r w:rsidR="00786614" w:rsidRPr="00FD3475">
        <w:rPr>
          <w:sz w:val="22"/>
          <w:szCs w:val="24"/>
        </w:rPr>
        <w:t>”</w:t>
      </w:r>
      <w:r w:rsidRPr="00FD3475">
        <w:rPr>
          <w:sz w:val="22"/>
          <w:szCs w:val="24"/>
        </w:rPr>
        <w:t xml:space="preserve"> after </w:t>
      </w:r>
      <w:r w:rsidR="00786614" w:rsidRPr="00FD3475">
        <w:rPr>
          <w:sz w:val="22"/>
          <w:szCs w:val="24"/>
        </w:rPr>
        <w:t>“</w:t>
      </w:r>
      <w:r w:rsidRPr="00FD3475">
        <w:rPr>
          <w:sz w:val="22"/>
          <w:szCs w:val="24"/>
        </w:rPr>
        <w:t>770,</w:t>
      </w:r>
      <w:r w:rsidR="00786614" w:rsidRPr="00FD3475">
        <w:rPr>
          <w:sz w:val="22"/>
          <w:szCs w:val="24"/>
        </w:rPr>
        <w:t>”</w:t>
      </w:r>
      <w:r w:rsidRPr="00FD3475">
        <w:rPr>
          <w:sz w:val="22"/>
          <w:szCs w:val="24"/>
        </w:rPr>
        <w:t>.</w:t>
      </w:r>
    </w:p>
    <w:p w14:paraId="0FFA5A7D" w14:textId="77777777" w:rsidR="000F4477" w:rsidRPr="00FD3475" w:rsidRDefault="002063C3" w:rsidP="00FD3475">
      <w:pPr>
        <w:numPr>
          <w:ilvl w:val="0"/>
          <w:numId w:val="532"/>
        </w:numPr>
        <w:shd w:val="clear" w:color="auto" w:fill="FFFFFF"/>
        <w:tabs>
          <w:tab w:val="left" w:pos="888"/>
        </w:tabs>
        <w:spacing w:before="120"/>
        <w:ind w:left="19" w:firstLine="346"/>
        <w:jc w:val="both"/>
        <w:rPr>
          <w:b/>
          <w:bCs/>
          <w:sz w:val="22"/>
          <w:szCs w:val="24"/>
        </w:rPr>
      </w:pPr>
      <w:r w:rsidRPr="00FD3475">
        <w:rPr>
          <w:sz w:val="22"/>
          <w:szCs w:val="24"/>
        </w:rPr>
        <w:t>The Corporations Law is amended by inserting after section 779 the following Part:</w:t>
      </w:r>
    </w:p>
    <w:p w14:paraId="126E168D" w14:textId="19F3C2B9" w:rsidR="000F4477" w:rsidRPr="00FD3475" w:rsidRDefault="00786614" w:rsidP="006C2C15">
      <w:pPr>
        <w:shd w:val="clear" w:color="auto" w:fill="FFFFFF"/>
        <w:spacing w:before="360" w:after="120"/>
        <w:jc w:val="center"/>
        <w:rPr>
          <w:sz w:val="22"/>
        </w:rPr>
      </w:pPr>
      <w:r w:rsidRPr="0099635C">
        <w:rPr>
          <w:bCs/>
          <w:sz w:val="22"/>
          <w:szCs w:val="24"/>
        </w:rPr>
        <w:t>“</w:t>
      </w:r>
      <w:r w:rsidR="002063C3" w:rsidRPr="00FD3475">
        <w:rPr>
          <w:b/>
          <w:bCs/>
          <w:sz w:val="22"/>
          <w:szCs w:val="24"/>
        </w:rPr>
        <w:t>PART 7.2A</w:t>
      </w:r>
      <w:r w:rsidR="002063C3" w:rsidRPr="00FD3475">
        <w:rPr>
          <w:rFonts w:eastAsia="Times New Roman"/>
          <w:b/>
          <w:bCs/>
          <w:sz w:val="22"/>
          <w:szCs w:val="24"/>
        </w:rPr>
        <w:t>—THE SECURITIES CLEARING HOUSE</w:t>
      </w:r>
    </w:p>
    <w:p w14:paraId="2463C7FC" w14:textId="77777777" w:rsidR="000F4477" w:rsidRPr="00FD3475" w:rsidRDefault="002063C3" w:rsidP="00FD3475">
      <w:pPr>
        <w:shd w:val="clear" w:color="auto" w:fill="FFFFFF"/>
        <w:spacing w:before="120"/>
        <w:ind w:left="14"/>
        <w:jc w:val="both"/>
        <w:rPr>
          <w:sz w:val="22"/>
        </w:rPr>
      </w:pPr>
      <w:r w:rsidRPr="00FD3475">
        <w:rPr>
          <w:b/>
          <w:bCs/>
          <w:sz w:val="22"/>
          <w:szCs w:val="24"/>
        </w:rPr>
        <w:t>Interpretation</w:t>
      </w:r>
    </w:p>
    <w:p w14:paraId="392303BB" w14:textId="77777777" w:rsidR="0099635C" w:rsidRDefault="00786614" w:rsidP="00FD3475">
      <w:pPr>
        <w:shd w:val="clear" w:color="auto" w:fill="FFFFFF"/>
        <w:spacing w:before="120"/>
        <w:ind w:left="10" w:firstLine="346"/>
        <w:jc w:val="both"/>
        <w:rPr>
          <w:sz w:val="22"/>
          <w:szCs w:val="24"/>
        </w:rPr>
      </w:pPr>
      <w:r w:rsidRPr="00FD3475">
        <w:rPr>
          <w:sz w:val="22"/>
          <w:szCs w:val="24"/>
        </w:rPr>
        <w:t>“</w:t>
      </w:r>
      <w:r w:rsidR="002063C3" w:rsidRPr="00FD3475">
        <w:rPr>
          <w:sz w:val="22"/>
          <w:szCs w:val="24"/>
        </w:rPr>
        <w:t xml:space="preserve">779A. In this Part, unless the contrary intention appears: </w:t>
      </w:r>
    </w:p>
    <w:p w14:paraId="22FBE132" w14:textId="7AA82885" w:rsidR="000F4477" w:rsidRPr="00FD3475" w:rsidRDefault="00786614" w:rsidP="00FD3475">
      <w:pPr>
        <w:shd w:val="clear" w:color="auto" w:fill="FFFFFF"/>
        <w:spacing w:before="120"/>
        <w:ind w:left="10" w:firstLine="346"/>
        <w:jc w:val="both"/>
        <w:rPr>
          <w:sz w:val="22"/>
        </w:rPr>
      </w:pPr>
      <w:r w:rsidRPr="00FD3475">
        <w:rPr>
          <w:b/>
          <w:bCs/>
          <w:sz w:val="22"/>
          <w:szCs w:val="24"/>
        </w:rPr>
        <w:t>‘</w:t>
      </w:r>
      <w:r w:rsidR="002063C3" w:rsidRPr="00FD3475">
        <w:rPr>
          <w:b/>
          <w:bCs/>
          <w:sz w:val="22"/>
          <w:szCs w:val="24"/>
        </w:rPr>
        <w:t>disciplinary proceeding</w:t>
      </w:r>
      <w:r w:rsidRPr="00FD3475">
        <w:rPr>
          <w:b/>
          <w:bCs/>
          <w:sz w:val="22"/>
          <w:szCs w:val="24"/>
        </w:rPr>
        <w:t>’</w:t>
      </w:r>
      <w:r w:rsidR="002063C3" w:rsidRPr="00FD3475">
        <w:rPr>
          <w:sz w:val="22"/>
          <w:szCs w:val="24"/>
        </w:rPr>
        <w:t>, in relation to the securities clearing house, means:</w:t>
      </w:r>
    </w:p>
    <w:p w14:paraId="33FAFC0E" w14:textId="77777777" w:rsidR="000F4477" w:rsidRPr="00FD3475" w:rsidRDefault="002063C3" w:rsidP="00FD3475">
      <w:pPr>
        <w:shd w:val="clear" w:color="auto" w:fill="FFFFFF"/>
        <w:tabs>
          <w:tab w:val="left" w:pos="787"/>
        </w:tabs>
        <w:spacing w:before="120"/>
        <w:ind w:left="787" w:hanging="384"/>
        <w:jc w:val="both"/>
        <w:rPr>
          <w:sz w:val="22"/>
        </w:rPr>
      </w:pPr>
      <w:r w:rsidRPr="00FD3475">
        <w:rPr>
          <w:sz w:val="22"/>
          <w:szCs w:val="24"/>
        </w:rPr>
        <w:t>(a)</w:t>
      </w:r>
      <w:r w:rsidRPr="00FD3475">
        <w:rPr>
          <w:sz w:val="22"/>
          <w:szCs w:val="24"/>
        </w:rPr>
        <w:tab/>
        <w:t>a proceeding under the SCH business rules that may result in</w:t>
      </w:r>
      <w:r w:rsidR="0027725F">
        <w:rPr>
          <w:sz w:val="22"/>
          <w:szCs w:val="24"/>
        </w:rPr>
        <w:t xml:space="preserve"> </w:t>
      </w:r>
      <w:r w:rsidRPr="00FD3475">
        <w:rPr>
          <w:sz w:val="22"/>
          <w:szCs w:val="24"/>
        </w:rPr>
        <w:t>the disciplining of an SCH participant; or</w:t>
      </w:r>
    </w:p>
    <w:p w14:paraId="43A97BFD" w14:textId="77777777" w:rsidR="0099635C" w:rsidRDefault="002063C3" w:rsidP="00FD3475">
      <w:pPr>
        <w:shd w:val="clear" w:color="auto" w:fill="FFFFFF"/>
        <w:tabs>
          <w:tab w:val="left" w:pos="787"/>
        </w:tabs>
        <w:spacing w:before="120"/>
        <w:ind w:left="5" w:firstLine="384"/>
        <w:jc w:val="both"/>
        <w:rPr>
          <w:sz w:val="22"/>
          <w:szCs w:val="24"/>
        </w:rPr>
      </w:pPr>
      <w:r w:rsidRPr="00FD3475">
        <w:rPr>
          <w:sz w:val="22"/>
          <w:szCs w:val="24"/>
        </w:rPr>
        <w:t>(b)</w:t>
      </w:r>
      <w:r w:rsidRPr="00FD3475">
        <w:rPr>
          <w:sz w:val="22"/>
          <w:szCs w:val="24"/>
        </w:rPr>
        <w:tab/>
        <w:t>an appeal under the SCH business rules from such a proceeding;</w:t>
      </w:r>
      <w:r w:rsidR="0027725F">
        <w:rPr>
          <w:sz w:val="22"/>
          <w:szCs w:val="24"/>
        </w:rPr>
        <w:t xml:space="preserve"> </w:t>
      </w:r>
    </w:p>
    <w:p w14:paraId="3EA4641A" w14:textId="09CEE88A" w:rsidR="000F4477" w:rsidRPr="00FD3475" w:rsidRDefault="00786614" w:rsidP="00FD3475">
      <w:pPr>
        <w:shd w:val="clear" w:color="auto" w:fill="FFFFFF"/>
        <w:tabs>
          <w:tab w:val="left" w:pos="787"/>
        </w:tabs>
        <w:spacing w:before="120"/>
        <w:ind w:left="5" w:firstLine="384"/>
        <w:jc w:val="both"/>
        <w:rPr>
          <w:sz w:val="22"/>
        </w:rPr>
      </w:pPr>
      <w:r w:rsidRPr="00FD3475">
        <w:rPr>
          <w:b/>
          <w:bCs/>
          <w:sz w:val="22"/>
          <w:szCs w:val="24"/>
        </w:rPr>
        <w:t>‘</w:t>
      </w:r>
      <w:r w:rsidR="002063C3" w:rsidRPr="00FD3475">
        <w:rPr>
          <w:b/>
          <w:bCs/>
          <w:sz w:val="22"/>
          <w:szCs w:val="24"/>
        </w:rPr>
        <w:t>disciplining</w:t>
      </w:r>
      <w:r w:rsidRPr="00FD3475">
        <w:rPr>
          <w:b/>
          <w:bCs/>
          <w:sz w:val="22"/>
          <w:szCs w:val="24"/>
        </w:rPr>
        <w:t>’</w:t>
      </w:r>
      <w:r w:rsidR="002063C3" w:rsidRPr="00FD3475">
        <w:rPr>
          <w:sz w:val="22"/>
          <w:szCs w:val="24"/>
        </w:rPr>
        <w:t>, in relation to a person in the person</w:t>
      </w:r>
      <w:r w:rsidRPr="00FD3475">
        <w:rPr>
          <w:sz w:val="22"/>
          <w:szCs w:val="24"/>
        </w:rPr>
        <w:t>’</w:t>
      </w:r>
      <w:r w:rsidR="002063C3" w:rsidRPr="00FD3475">
        <w:rPr>
          <w:sz w:val="22"/>
          <w:szCs w:val="24"/>
        </w:rPr>
        <w:t>s capacity as an SCH</w:t>
      </w:r>
      <w:r w:rsidR="0027725F">
        <w:rPr>
          <w:sz w:val="22"/>
          <w:szCs w:val="24"/>
        </w:rPr>
        <w:t xml:space="preserve"> </w:t>
      </w:r>
      <w:r w:rsidR="002063C3" w:rsidRPr="00FD3475">
        <w:rPr>
          <w:sz w:val="22"/>
          <w:szCs w:val="24"/>
        </w:rPr>
        <w:t>participant, includes, but is not limited to, taking action that has the</w:t>
      </w:r>
      <w:r w:rsidR="0027725F">
        <w:rPr>
          <w:sz w:val="22"/>
          <w:szCs w:val="24"/>
        </w:rPr>
        <w:t xml:space="preserve"> </w:t>
      </w:r>
      <w:r w:rsidR="002063C3" w:rsidRPr="00FD3475">
        <w:rPr>
          <w:sz w:val="22"/>
          <w:szCs w:val="24"/>
        </w:rPr>
        <w:t>effect of revoking or suspending the person</w:t>
      </w:r>
      <w:r w:rsidRPr="00FD3475">
        <w:rPr>
          <w:sz w:val="22"/>
          <w:szCs w:val="24"/>
        </w:rPr>
        <w:t>’</w:t>
      </w:r>
      <w:r w:rsidR="002063C3" w:rsidRPr="00FD3475">
        <w:rPr>
          <w:sz w:val="22"/>
          <w:szCs w:val="24"/>
        </w:rPr>
        <w:t xml:space="preserve">s status as an </w:t>
      </w:r>
      <w:proofErr w:type="spellStart"/>
      <w:r w:rsidR="002063C3" w:rsidRPr="00FD3475">
        <w:rPr>
          <w:sz w:val="22"/>
          <w:szCs w:val="24"/>
        </w:rPr>
        <w:t>SCH</w:t>
      </w:r>
      <w:proofErr w:type="spellEnd"/>
      <w:r w:rsidR="0027725F">
        <w:rPr>
          <w:sz w:val="22"/>
          <w:szCs w:val="24"/>
        </w:rPr>
        <w:t xml:space="preserve"> </w:t>
      </w:r>
      <w:r w:rsidR="002063C3" w:rsidRPr="00FD3475">
        <w:rPr>
          <w:sz w:val="22"/>
          <w:szCs w:val="24"/>
        </w:rPr>
        <w:t>participant.</w:t>
      </w:r>
    </w:p>
    <w:p w14:paraId="43A10A11" w14:textId="77777777" w:rsidR="000F4477" w:rsidRPr="00FD3475" w:rsidRDefault="002063C3" w:rsidP="00FD3475">
      <w:pPr>
        <w:shd w:val="clear" w:color="auto" w:fill="FFFFFF"/>
        <w:spacing w:before="120"/>
        <w:ind w:left="5"/>
        <w:jc w:val="both"/>
        <w:rPr>
          <w:sz w:val="22"/>
        </w:rPr>
      </w:pPr>
      <w:r w:rsidRPr="00FD3475">
        <w:rPr>
          <w:b/>
          <w:bCs/>
          <w:sz w:val="22"/>
          <w:szCs w:val="24"/>
        </w:rPr>
        <w:t>Approval of securities clearing house</w:t>
      </w:r>
    </w:p>
    <w:p w14:paraId="140C191A" w14:textId="77777777" w:rsidR="000F4477" w:rsidRPr="00FD3475" w:rsidRDefault="00786614" w:rsidP="00FD3475">
      <w:pPr>
        <w:shd w:val="clear" w:color="auto" w:fill="FFFFFF"/>
        <w:spacing w:before="120"/>
        <w:ind w:left="10" w:firstLine="331"/>
        <w:jc w:val="both"/>
        <w:rPr>
          <w:sz w:val="22"/>
        </w:rPr>
      </w:pPr>
      <w:r w:rsidRPr="00FD3475">
        <w:rPr>
          <w:sz w:val="22"/>
          <w:szCs w:val="24"/>
        </w:rPr>
        <w:t>“</w:t>
      </w:r>
      <w:r w:rsidR="002063C3" w:rsidRPr="00FD3475">
        <w:rPr>
          <w:sz w:val="22"/>
          <w:szCs w:val="24"/>
        </w:rPr>
        <w:t>779B.(1) A body corporate may apply to the Commission in writing for approval by the Minister as the securities clearing house.</w:t>
      </w:r>
    </w:p>
    <w:p w14:paraId="2F2BB5A4" w14:textId="77777777" w:rsidR="000F4477" w:rsidRPr="00FD3475" w:rsidRDefault="00786614" w:rsidP="00FD3475">
      <w:pPr>
        <w:shd w:val="clear" w:color="auto" w:fill="FFFFFF"/>
        <w:spacing w:before="120"/>
        <w:ind w:firstLine="341"/>
        <w:jc w:val="both"/>
        <w:rPr>
          <w:sz w:val="22"/>
        </w:rPr>
      </w:pPr>
      <w:r w:rsidRPr="00FD3475">
        <w:rPr>
          <w:sz w:val="22"/>
          <w:szCs w:val="24"/>
        </w:rPr>
        <w:t>“</w:t>
      </w:r>
      <w:r w:rsidR="002063C3" w:rsidRPr="00FD3475">
        <w:rPr>
          <w:sz w:val="22"/>
          <w:szCs w:val="24"/>
        </w:rPr>
        <w:t>(2) Subject to section 102A, if a body so applies, the Minister may by writing approve the body as the securities clearing house if, and only if, he or she is satisfied that:</w:t>
      </w:r>
    </w:p>
    <w:p w14:paraId="3AE41B16" w14:textId="77777777" w:rsidR="000F4477" w:rsidRPr="00FD3475" w:rsidRDefault="002063C3" w:rsidP="00FD3475">
      <w:pPr>
        <w:shd w:val="clear" w:color="auto" w:fill="FFFFFF"/>
        <w:spacing w:before="120"/>
        <w:ind w:left="398"/>
        <w:jc w:val="both"/>
        <w:rPr>
          <w:sz w:val="22"/>
        </w:rPr>
      </w:pPr>
      <w:r w:rsidRPr="00FD3475">
        <w:rPr>
          <w:sz w:val="22"/>
          <w:szCs w:val="24"/>
        </w:rPr>
        <w:t>(a) the body</w:t>
      </w:r>
      <w:r w:rsidR="00786614" w:rsidRPr="00FD3475">
        <w:rPr>
          <w:sz w:val="22"/>
          <w:szCs w:val="24"/>
        </w:rPr>
        <w:t>’</w:t>
      </w:r>
      <w:r w:rsidRPr="00FD3475">
        <w:rPr>
          <w:sz w:val="22"/>
          <w:szCs w:val="24"/>
        </w:rPr>
        <w:t>s business rules:</w:t>
      </w:r>
    </w:p>
    <w:p w14:paraId="5BEFF1E8" w14:textId="77777777" w:rsidR="000F4477" w:rsidRPr="00FD3475" w:rsidRDefault="002063C3" w:rsidP="00FD3475">
      <w:pPr>
        <w:shd w:val="clear" w:color="auto" w:fill="FFFFFF"/>
        <w:spacing w:before="120"/>
        <w:ind w:left="1094"/>
        <w:jc w:val="both"/>
        <w:rPr>
          <w:sz w:val="22"/>
        </w:rPr>
      </w:pPr>
      <w:r w:rsidRPr="00FD3475">
        <w:rPr>
          <w:sz w:val="22"/>
          <w:szCs w:val="24"/>
        </w:rPr>
        <w:t>(i) include satisfactory provisions about:</w:t>
      </w:r>
    </w:p>
    <w:p w14:paraId="1F204619" w14:textId="77777777" w:rsidR="000F4477" w:rsidRPr="00FD3475" w:rsidRDefault="002063C3" w:rsidP="00FD3475">
      <w:pPr>
        <w:shd w:val="clear" w:color="auto" w:fill="FFFFFF"/>
        <w:spacing w:before="120"/>
        <w:ind w:left="2088" w:hanging="432"/>
        <w:jc w:val="both"/>
        <w:rPr>
          <w:sz w:val="22"/>
        </w:rPr>
      </w:pPr>
      <w:r w:rsidRPr="00FD3475">
        <w:rPr>
          <w:sz w:val="22"/>
          <w:szCs w:val="24"/>
        </w:rPr>
        <w:t>(A)</w:t>
      </w:r>
      <w:r w:rsidR="008D20F7">
        <w:rPr>
          <w:sz w:val="22"/>
          <w:szCs w:val="24"/>
        </w:rPr>
        <w:tab/>
      </w:r>
      <w:r w:rsidRPr="00FD3475">
        <w:rPr>
          <w:sz w:val="22"/>
          <w:szCs w:val="24"/>
        </w:rPr>
        <w:t>the facilities that the body proposes to provide for the settlement of transactions involving quoted securities or quoted rights; and</w:t>
      </w:r>
    </w:p>
    <w:p w14:paraId="342DE761" w14:textId="77777777" w:rsidR="000F4477" w:rsidRPr="00FD3475" w:rsidRDefault="000F4477" w:rsidP="00FD3475">
      <w:pPr>
        <w:shd w:val="clear" w:color="auto" w:fill="FFFFFF"/>
        <w:spacing w:before="120"/>
        <w:jc w:val="both"/>
        <w:rPr>
          <w:sz w:val="22"/>
        </w:rPr>
      </w:pPr>
    </w:p>
    <w:p w14:paraId="601233DA" w14:textId="77777777" w:rsidR="000F4477" w:rsidRPr="00FD3475" w:rsidRDefault="000F4477" w:rsidP="00FD3475">
      <w:pPr>
        <w:shd w:val="clear" w:color="auto" w:fill="FFFFFF"/>
        <w:spacing w:before="120"/>
        <w:jc w:val="both"/>
        <w:rPr>
          <w:sz w:val="22"/>
        </w:rPr>
        <w:sectPr w:rsidR="000F4477" w:rsidRPr="00FD3475" w:rsidSect="00844C73">
          <w:pgSz w:w="12240" w:h="15840" w:code="1"/>
          <w:pgMar w:top="1440" w:right="1440" w:bottom="1440" w:left="1440" w:header="720" w:footer="720" w:gutter="0"/>
          <w:cols w:space="720"/>
          <w:noEndnote/>
        </w:sectPr>
      </w:pPr>
    </w:p>
    <w:p w14:paraId="355C1434" w14:textId="77777777" w:rsidR="000F4477" w:rsidRPr="00FD3475" w:rsidRDefault="002063C3" w:rsidP="00FD3475">
      <w:pPr>
        <w:numPr>
          <w:ilvl w:val="0"/>
          <w:numId w:val="533"/>
        </w:numPr>
        <w:shd w:val="clear" w:color="auto" w:fill="FFFFFF"/>
        <w:tabs>
          <w:tab w:val="left" w:pos="2107"/>
        </w:tabs>
        <w:spacing w:before="120"/>
        <w:ind w:left="2107" w:hanging="432"/>
        <w:jc w:val="both"/>
        <w:rPr>
          <w:sz w:val="22"/>
          <w:szCs w:val="24"/>
          <w:lang w:val="de-DE"/>
        </w:rPr>
      </w:pPr>
      <w:r w:rsidRPr="00FD3475">
        <w:rPr>
          <w:sz w:val="22"/>
          <w:szCs w:val="24"/>
        </w:rPr>
        <w:lastRenderedPageBreak/>
        <w:t>the facilities that the body proposes to provide for the registration of transfers (within the meaning of Division 3 of Part 7.13) of quoted securities or quoted rights; and</w:t>
      </w:r>
    </w:p>
    <w:p w14:paraId="287FD8D9" w14:textId="77777777" w:rsidR="000F4477" w:rsidRPr="00FD3475" w:rsidRDefault="002063C3" w:rsidP="00FD3475">
      <w:pPr>
        <w:numPr>
          <w:ilvl w:val="0"/>
          <w:numId w:val="533"/>
        </w:numPr>
        <w:shd w:val="clear" w:color="auto" w:fill="FFFFFF"/>
        <w:tabs>
          <w:tab w:val="left" w:pos="2107"/>
        </w:tabs>
        <w:spacing w:before="120"/>
        <w:ind w:left="2107" w:hanging="432"/>
        <w:jc w:val="both"/>
        <w:rPr>
          <w:sz w:val="22"/>
          <w:szCs w:val="24"/>
        </w:rPr>
      </w:pPr>
      <w:r w:rsidRPr="00FD3475">
        <w:rPr>
          <w:sz w:val="22"/>
          <w:szCs w:val="24"/>
        </w:rPr>
        <w:t>any other facilities that the body proposes to provide (such as facilities in relation to dealings in quoted securities or quoted rights); and</w:t>
      </w:r>
    </w:p>
    <w:p w14:paraId="4BAEBB06" w14:textId="77777777" w:rsidR="000F4477" w:rsidRPr="00FD3475" w:rsidRDefault="002063C3" w:rsidP="00FD3475">
      <w:pPr>
        <w:shd w:val="clear" w:color="auto" w:fill="FFFFFF"/>
        <w:spacing w:before="120"/>
        <w:ind w:left="1445" w:hanging="408"/>
        <w:jc w:val="both"/>
        <w:rPr>
          <w:sz w:val="22"/>
        </w:rPr>
      </w:pPr>
      <w:r w:rsidRPr="00FD3475">
        <w:rPr>
          <w:sz w:val="22"/>
          <w:szCs w:val="24"/>
        </w:rPr>
        <w:t>(ii) include satisfactory provisions about the disciplining of persons (being persons who will be SCH participants if the approval is given) who contravene the business rules or this Chapter; and</w:t>
      </w:r>
    </w:p>
    <w:p w14:paraId="0949A5E2" w14:textId="77777777" w:rsidR="000F4477" w:rsidRPr="00FD3475" w:rsidRDefault="002063C3" w:rsidP="00FD3475">
      <w:pPr>
        <w:shd w:val="clear" w:color="auto" w:fill="FFFFFF"/>
        <w:spacing w:before="120"/>
        <w:ind w:left="970"/>
        <w:jc w:val="both"/>
        <w:rPr>
          <w:sz w:val="22"/>
        </w:rPr>
      </w:pPr>
      <w:r w:rsidRPr="00FD3475">
        <w:rPr>
          <w:sz w:val="22"/>
          <w:szCs w:val="24"/>
        </w:rPr>
        <w:t>(iii) are otherwise satisfactory; and</w:t>
      </w:r>
    </w:p>
    <w:p w14:paraId="696D7444" w14:textId="77777777" w:rsidR="000F4477" w:rsidRPr="00FD3475" w:rsidRDefault="002063C3" w:rsidP="00FD3475">
      <w:pPr>
        <w:shd w:val="clear" w:color="auto" w:fill="FFFFFF"/>
        <w:spacing w:before="120"/>
        <w:ind w:left="797" w:hanging="398"/>
        <w:jc w:val="both"/>
        <w:rPr>
          <w:sz w:val="22"/>
        </w:rPr>
      </w:pPr>
      <w:r w:rsidRPr="00FD3475">
        <w:rPr>
          <w:sz w:val="22"/>
          <w:szCs w:val="24"/>
        </w:rPr>
        <w:t>(b) the interests of the public will be served by granting the application.</w:t>
      </w:r>
    </w:p>
    <w:p w14:paraId="27123224" w14:textId="77777777" w:rsidR="000F4477" w:rsidRPr="00FD3475" w:rsidRDefault="00786614" w:rsidP="00FD3475">
      <w:pPr>
        <w:shd w:val="clear" w:color="auto" w:fill="FFFFFF"/>
        <w:spacing w:before="120"/>
        <w:ind w:left="5" w:firstLine="346"/>
        <w:jc w:val="both"/>
        <w:rPr>
          <w:sz w:val="22"/>
        </w:rPr>
      </w:pPr>
      <w:r w:rsidRPr="00FD3475">
        <w:rPr>
          <w:sz w:val="22"/>
          <w:szCs w:val="24"/>
        </w:rPr>
        <w:t>“</w:t>
      </w:r>
      <w:r w:rsidR="002063C3" w:rsidRPr="00FD3475">
        <w:rPr>
          <w:sz w:val="22"/>
          <w:szCs w:val="24"/>
        </w:rPr>
        <w:t>(3) An approval comes into force on the day specified in the instrument giving the approval, being the day on which the approval is given or a later day.</w:t>
      </w:r>
    </w:p>
    <w:p w14:paraId="001A55F7" w14:textId="77777777" w:rsidR="000F4477" w:rsidRPr="00FD3475" w:rsidRDefault="00786614" w:rsidP="00FD3475">
      <w:pPr>
        <w:shd w:val="clear" w:color="auto" w:fill="FFFFFF"/>
        <w:spacing w:before="120"/>
        <w:ind w:left="10" w:firstLine="346"/>
        <w:jc w:val="both"/>
        <w:rPr>
          <w:sz w:val="22"/>
        </w:rPr>
      </w:pPr>
      <w:r w:rsidRPr="00FD3475">
        <w:rPr>
          <w:sz w:val="22"/>
          <w:szCs w:val="24"/>
        </w:rPr>
        <w:t>“</w:t>
      </w:r>
      <w:r w:rsidR="002063C3" w:rsidRPr="00FD3475">
        <w:rPr>
          <w:sz w:val="22"/>
          <w:szCs w:val="24"/>
        </w:rPr>
        <w:t>(4) In exercising his or her powers under subsection (2), the Minister must ensure that no more than one approval is in force at any particular time.</w:t>
      </w:r>
    </w:p>
    <w:p w14:paraId="0D6091C4" w14:textId="77777777" w:rsidR="000F4477" w:rsidRPr="00FD3475" w:rsidRDefault="00786614" w:rsidP="00FD3475">
      <w:pPr>
        <w:shd w:val="clear" w:color="auto" w:fill="FFFFFF"/>
        <w:spacing w:before="120"/>
        <w:ind w:left="5" w:firstLine="355"/>
        <w:jc w:val="both"/>
        <w:rPr>
          <w:sz w:val="22"/>
        </w:rPr>
      </w:pPr>
      <w:r w:rsidRPr="00FD3475">
        <w:rPr>
          <w:sz w:val="22"/>
          <w:szCs w:val="24"/>
        </w:rPr>
        <w:t>“</w:t>
      </w:r>
      <w:r w:rsidR="002063C3" w:rsidRPr="00FD3475">
        <w:rPr>
          <w:sz w:val="22"/>
          <w:szCs w:val="24"/>
        </w:rPr>
        <w:t xml:space="preserve">(5) The Commission must cause a copy of an instrument under this section to be published in the </w:t>
      </w:r>
      <w:r w:rsidR="002063C3" w:rsidRPr="00FD3475">
        <w:rPr>
          <w:i/>
          <w:iCs/>
          <w:sz w:val="22"/>
          <w:szCs w:val="24"/>
        </w:rPr>
        <w:t>Gazette.</w:t>
      </w:r>
    </w:p>
    <w:p w14:paraId="4CC4C60C" w14:textId="77777777" w:rsidR="000F4477" w:rsidRPr="00FD3475" w:rsidRDefault="002063C3" w:rsidP="00FD3475">
      <w:pPr>
        <w:shd w:val="clear" w:color="auto" w:fill="FFFFFF"/>
        <w:spacing w:before="120"/>
        <w:ind w:left="5"/>
        <w:jc w:val="both"/>
        <w:rPr>
          <w:sz w:val="22"/>
        </w:rPr>
      </w:pPr>
      <w:r w:rsidRPr="00FD3475">
        <w:rPr>
          <w:b/>
          <w:bCs/>
          <w:sz w:val="22"/>
          <w:szCs w:val="24"/>
        </w:rPr>
        <w:t>Commission to be notified of amendments of business rules</w:t>
      </w:r>
    </w:p>
    <w:p w14:paraId="33EEAB42" w14:textId="77777777" w:rsidR="000F4477" w:rsidRPr="00FD3475" w:rsidRDefault="00786614" w:rsidP="00FD3475">
      <w:pPr>
        <w:shd w:val="clear" w:color="auto" w:fill="FFFFFF"/>
        <w:spacing w:before="120"/>
        <w:ind w:left="5" w:firstLine="350"/>
        <w:jc w:val="both"/>
        <w:rPr>
          <w:sz w:val="22"/>
        </w:rPr>
      </w:pPr>
      <w:r w:rsidRPr="00FD3475">
        <w:rPr>
          <w:sz w:val="22"/>
          <w:szCs w:val="24"/>
        </w:rPr>
        <w:t>“</w:t>
      </w:r>
      <w:r w:rsidR="002063C3" w:rsidRPr="00FD3475">
        <w:rPr>
          <w:sz w:val="22"/>
          <w:szCs w:val="24"/>
        </w:rPr>
        <w:t>779C.(1) As soon as practicable after the SCH business rules are amended (whether by way of rescission, alteration or addition), the securities clearing house must give written notice of the amendment to the Commission.</w:t>
      </w:r>
    </w:p>
    <w:p w14:paraId="662CDA6A" w14:textId="77777777" w:rsidR="000F4477" w:rsidRPr="00FD3475" w:rsidRDefault="00786614" w:rsidP="00FD3475">
      <w:pPr>
        <w:shd w:val="clear" w:color="auto" w:fill="FFFFFF"/>
        <w:spacing w:before="120"/>
        <w:ind w:left="355"/>
        <w:jc w:val="both"/>
        <w:rPr>
          <w:sz w:val="22"/>
        </w:rPr>
      </w:pPr>
      <w:r w:rsidRPr="00FD3475">
        <w:rPr>
          <w:sz w:val="22"/>
          <w:szCs w:val="24"/>
        </w:rPr>
        <w:t>“</w:t>
      </w:r>
      <w:r w:rsidR="002063C3" w:rsidRPr="00FD3475">
        <w:rPr>
          <w:sz w:val="22"/>
          <w:szCs w:val="24"/>
        </w:rPr>
        <w:t>(2) A notice must:</w:t>
      </w:r>
    </w:p>
    <w:p w14:paraId="61C413BC" w14:textId="77777777" w:rsidR="000F4477" w:rsidRPr="00FD3475" w:rsidRDefault="002063C3" w:rsidP="00FD3475">
      <w:pPr>
        <w:numPr>
          <w:ilvl w:val="0"/>
          <w:numId w:val="534"/>
        </w:numPr>
        <w:shd w:val="clear" w:color="auto" w:fill="FFFFFF"/>
        <w:tabs>
          <w:tab w:val="left" w:pos="792"/>
        </w:tabs>
        <w:spacing w:before="120"/>
        <w:ind w:left="394"/>
        <w:jc w:val="both"/>
        <w:rPr>
          <w:sz w:val="22"/>
          <w:szCs w:val="24"/>
        </w:rPr>
      </w:pPr>
      <w:r w:rsidRPr="00FD3475">
        <w:rPr>
          <w:sz w:val="22"/>
          <w:szCs w:val="24"/>
        </w:rPr>
        <w:t>set out the text of the amendment; and</w:t>
      </w:r>
    </w:p>
    <w:p w14:paraId="3A35FD79" w14:textId="77777777" w:rsidR="000F4477" w:rsidRPr="00FD3475" w:rsidRDefault="002063C3" w:rsidP="00FD3475">
      <w:pPr>
        <w:numPr>
          <w:ilvl w:val="0"/>
          <w:numId w:val="534"/>
        </w:numPr>
        <w:shd w:val="clear" w:color="auto" w:fill="FFFFFF"/>
        <w:tabs>
          <w:tab w:val="left" w:pos="792"/>
        </w:tabs>
        <w:spacing w:before="120"/>
        <w:ind w:left="394"/>
        <w:jc w:val="both"/>
        <w:rPr>
          <w:sz w:val="22"/>
          <w:szCs w:val="24"/>
        </w:rPr>
      </w:pPr>
      <w:r w:rsidRPr="00FD3475">
        <w:rPr>
          <w:sz w:val="22"/>
          <w:szCs w:val="24"/>
        </w:rPr>
        <w:t>specify the day on which the amendment was made; and</w:t>
      </w:r>
    </w:p>
    <w:p w14:paraId="4449CD32" w14:textId="77777777" w:rsidR="000F4477" w:rsidRPr="00FD3475" w:rsidRDefault="002063C3" w:rsidP="00FD3475">
      <w:pPr>
        <w:numPr>
          <w:ilvl w:val="0"/>
          <w:numId w:val="534"/>
        </w:numPr>
        <w:shd w:val="clear" w:color="auto" w:fill="FFFFFF"/>
        <w:tabs>
          <w:tab w:val="left" w:pos="792"/>
        </w:tabs>
        <w:spacing w:before="120"/>
        <w:ind w:left="394"/>
        <w:jc w:val="both"/>
        <w:rPr>
          <w:sz w:val="22"/>
          <w:szCs w:val="24"/>
        </w:rPr>
      </w:pPr>
      <w:r w:rsidRPr="00FD3475">
        <w:rPr>
          <w:sz w:val="22"/>
          <w:szCs w:val="24"/>
        </w:rPr>
        <w:t>explain the purpose of the amendment.</w:t>
      </w:r>
    </w:p>
    <w:p w14:paraId="5E51C084" w14:textId="77777777" w:rsidR="000F4477" w:rsidRPr="00FD3475" w:rsidRDefault="00786614" w:rsidP="00FD3475">
      <w:pPr>
        <w:shd w:val="clear" w:color="auto" w:fill="FFFFFF"/>
        <w:spacing w:before="120"/>
        <w:ind w:firstLine="355"/>
        <w:jc w:val="both"/>
        <w:rPr>
          <w:sz w:val="22"/>
        </w:rPr>
      </w:pPr>
      <w:r w:rsidRPr="00FD3475">
        <w:rPr>
          <w:sz w:val="22"/>
          <w:szCs w:val="24"/>
        </w:rPr>
        <w:t>“</w:t>
      </w:r>
      <w:r w:rsidR="002063C3" w:rsidRPr="00FD3475">
        <w:rPr>
          <w:sz w:val="22"/>
          <w:szCs w:val="24"/>
        </w:rPr>
        <w:t>(3) If a notice is not given as required within 21 days after an amendment is made, the amendment ceases to have effect.</w:t>
      </w:r>
    </w:p>
    <w:p w14:paraId="0153817E" w14:textId="77777777" w:rsidR="000F4477" w:rsidRPr="00FD3475" w:rsidRDefault="00786614" w:rsidP="00FD3475">
      <w:pPr>
        <w:shd w:val="clear" w:color="auto" w:fill="FFFFFF"/>
        <w:spacing w:before="120"/>
        <w:ind w:firstLine="355"/>
        <w:jc w:val="both"/>
        <w:rPr>
          <w:sz w:val="22"/>
        </w:rPr>
      </w:pPr>
      <w:r w:rsidRPr="00FD3475">
        <w:rPr>
          <w:sz w:val="22"/>
          <w:szCs w:val="24"/>
        </w:rPr>
        <w:t>“</w:t>
      </w:r>
      <w:r w:rsidR="002063C3" w:rsidRPr="00FD3475">
        <w:rPr>
          <w:sz w:val="22"/>
          <w:szCs w:val="24"/>
        </w:rPr>
        <w:t>(4) The Commission must send a copy of a notice to the Minister as soon as practicable after receiving it.</w:t>
      </w:r>
    </w:p>
    <w:p w14:paraId="7B9B63B6" w14:textId="77777777" w:rsidR="000F4477" w:rsidRPr="00FD3475" w:rsidRDefault="00786614" w:rsidP="00FD3475">
      <w:pPr>
        <w:shd w:val="clear" w:color="auto" w:fill="FFFFFF"/>
        <w:spacing w:before="120"/>
        <w:ind w:firstLine="346"/>
        <w:jc w:val="both"/>
        <w:rPr>
          <w:sz w:val="22"/>
        </w:rPr>
      </w:pPr>
      <w:r w:rsidRPr="00FD3475">
        <w:rPr>
          <w:sz w:val="22"/>
          <w:szCs w:val="24"/>
        </w:rPr>
        <w:t>“</w:t>
      </w:r>
      <w:r w:rsidR="002063C3" w:rsidRPr="00FD3475">
        <w:rPr>
          <w:sz w:val="22"/>
          <w:szCs w:val="24"/>
        </w:rPr>
        <w:t>(5) The Minister may, within 28 days after the Commission receives a notice, disallow the whole or a specified part of the amendment to which the notice relates.</w:t>
      </w:r>
    </w:p>
    <w:p w14:paraId="134D2C04" w14:textId="77777777" w:rsidR="000F4477" w:rsidRPr="00FD3475" w:rsidRDefault="00786614" w:rsidP="00FD3475">
      <w:pPr>
        <w:shd w:val="clear" w:color="auto" w:fill="FFFFFF"/>
        <w:spacing w:before="120"/>
        <w:ind w:firstLine="350"/>
        <w:jc w:val="both"/>
        <w:rPr>
          <w:sz w:val="22"/>
        </w:rPr>
      </w:pPr>
      <w:r w:rsidRPr="00FD3475">
        <w:rPr>
          <w:sz w:val="22"/>
          <w:szCs w:val="24"/>
        </w:rPr>
        <w:t>“</w:t>
      </w:r>
      <w:r w:rsidR="002063C3" w:rsidRPr="00FD3475">
        <w:rPr>
          <w:sz w:val="22"/>
          <w:szCs w:val="24"/>
        </w:rPr>
        <w:t>(6) If the Minister disallows the whole or a part of an amendment, the Commission must, as soon as practicable, give notice of the disallowance to the securities clearing house and, when the securities</w:t>
      </w:r>
    </w:p>
    <w:p w14:paraId="129E4DE1" w14:textId="77777777" w:rsidR="000F4477" w:rsidRPr="00FD3475" w:rsidRDefault="000F4477" w:rsidP="00FD3475">
      <w:pPr>
        <w:shd w:val="clear" w:color="auto" w:fill="FFFFFF"/>
        <w:spacing w:before="120"/>
        <w:ind w:firstLine="350"/>
        <w:jc w:val="both"/>
        <w:rPr>
          <w:sz w:val="22"/>
        </w:rPr>
        <w:sectPr w:rsidR="000F4477" w:rsidRPr="00FD3475" w:rsidSect="00844C73">
          <w:pgSz w:w="12240" w:h="15840" w:code="1"/>
          <w:pgMar w:top="1440" w:right="1440" w:bottom="1440" w:left="1440" w:header="720" w:footer="720" w:gutter="0"/>
          <w:cols w:space="720"/>
          <w:noEndnote/>
        </w:sectPr>
      </w:pPr>
    </w:p>
    <w:p w14:paraId="5E1E5B99" w14:textId="77777777" w:rsidR="000F4477" w:rsidRPr="00FD3475" w:rsidRDefault="002063C3" w:rsidP="00FD3475">
      <w:pPr>
        <w:shd w:val="clear" w:color="auto" w:fill="FFFFFF"/>
        <w:spacing w:before="120"/>
        <w:ind w:left="10"/>
        <w:jc w:val="both"/>
        <w:rPr>
          <w:sz w:val="22"/>
        </w:rPr>
      </w:pPr>
      <w:r w:rsidRPr="00FD3475">
        <w:rPr>
          <w:sz w:val="22"/>
          <w:szCs w:val="24"/>
        </w:rPr>
        <w:lastRenderedPageBreak/>
        <w:t>clearing house receives the notice, the amendment ceases to have effect to the extent of the disallowance.</w:t>
      </w:r>
    </w:p>
    <w:p w14:paraId="4DACD286" w14:textId="77777777" w:rsidR="000F4477" w:rsidRPr="00FD3475" w:rsidRDefault="002063C3" w:rsidP="00FD3475">
      <w:pPr>
        <w:shd w:val="clear" w:color="auto" w:fill="FFFFFF"/>
        <w:spacing w:before="120"/>
        <w:ind w:left="5"/>
        <w:jc w:val="both"/>
        <w:rPr>
          <w:sz w:val="22"/>
        </w:rPr>
      </w:pPr>
      <w:r w:rsidRPr="00FD3475">
        <w:rPr>
          <w:b/>
          <w:bCs/>
          <w:sz w:val="22"/>
          <w:szCs w:val="24"/>
        </w:rPr>
        <w:t>Securities clearing house to assist Commission</w:t>
      </w:r>
    </w:p>
    <w:p w14:paraId="7A1545A1" w14:textId="77777777" w:rsidR="000F4477" w:rsidRPr="00FD3475" w:rsidRDefault="00786614" w:rsidP="00FD3475">
      <w:pPr>
        <w:shd w:val="clear" w:color="auto" w:fill="FFFFFF"/>
        <w:spacing w:before="120"/>
        <w:ind w:left="5" w:firstLine="346"/>
        <w:jc w:val="both"/>
        <w:rPr>
          <w:sz w:val="22"/>
        </w:rPr>
      </w:pPr>
      <w:r w:rsidRPr="00FD3475">
        <w:rPr>
          <w:sz w:val="22"/>
          <w:szCs w:val="24"/>
        </w:rPr>
        <w:t>“</w:t>
      </w:r>
      <w:r w:rsidR="002063C3" w:rsidRPr="00FD3475">
        <w:rPr>
          <w:sz w:val="22"/>
          <w:szCs w:val="24"/>
        </w:rPr>
        <w:t>779D. The securities clearing house must provide such assistance to the Commission, or to a person acting on behalf of, or with the authority of, the Commission, as the Commission reasonably requires for the performance of its functions.</w:t>
      </w:r>
    </w:p>
    <w:p w14:paraId="1D1D215C" w14:textId="77777777" w:rsidR="000F4477" w:rsidRPr="00FD3475" w:rsidRDefault="002063C3" w:rsidP="00FD3475">
      <w:pPr>
        <w:shd w:val="clear" w:color="auto" w:fill="FFFFFF"/>
        <w:spacing w:before="120"/>
        <w:ind w:left="5"/>
        <w:jc w:val="both"/>
        <w:rPr>
          <w:sz w:val="22"/>
        </w:rPr>
      </w:pPr>
      <w:r w:rsidRPr="00FD3475">
        <w:rPr>
          <w:b/>
          <w:bCs/>
          <w:sz w:val="22"/>
          <w:szCs w:val="24"/>
        </w:rPr>
        <w:t>Securities clearing house to notify Commission of disciplinary action</w:t>
      </w:r>
    </w:p>
    <w:p w14:paraId="0195813F" w14:textId="77777777" w:rsidR="000F4477" w:rsidRPr="00FD3475" w:rsidRDefault="00786614" w:rsidP="00FD3475">
      <w:pPr>
        <w:shd w:val="clear" w:color="auto" w:fill="FFFFFF"/>
        <w:spacing w:before="120"/>
        <w:ind w:left="10" w:firstLine="341"/>
        <w:jc w:val="both"/>
        <w:rPr>
          <w:sz w:val="22"/>
        </w:rPr>
      </w:pPr>
      <w:r w:rsidRPr="00FD3475">
        <w:rPr>
          <w:sz w:val="22"/>
          <w:szCs w:val="24"/>
        </w:rPr>
        <w:t>“</w:t>
      </w:r>
      <w:r w:rsidR="002063C3" w:rsidRPr="00FD3475">
        <w:rPr>
          <w:sz w:val="22"/>
          <w:szCs w:val="24"/>
        </w:rPr>
        <w:t>779E. If the securities clearing house decides to discipline an SCH participant, it must, as soon as practicable, lodge written particulars of the participant</w:t>
      </w:r>
      <w:r w:rsidRPr="00FD3475">
        <w:rPr>
          <w:sz w:val="22"/>
          <w:szCs w:val="24"/>
        </w:rPr>
        <w:t>’</w:t>
      </w:r>
      <w:r w:rsidR="002063C3" w:rsidRPr="00FD3475">
        <w:rPr>
          <w:sz w:val="22"/>
          <w:szCs w:val="24"/>
        </w:rPr>
        <w:t>s name and of the reason for, and nature of, the disciplinary action taken or to be taken.</w:t>
      </w:r>
    </w:p>
    <w:p w14:paraId="5F8BF18D" w14:textId="77777777" w:rsidR="000F4477" w:rsidRPr="00FD3475" w:rsidRDefault="002063C3" w:rsidP="00FD3475">
      <w:pPr>
        <w:shd w:val="clear" w:color="auto" w:fill="FFFFFF"/>
        <w:spacing w:before="120"/>
        <w:ind w:left="10"/>
        <w:jc w:val="both"/>
        <w:rPr>
          <w:sz w:val="22"/>
        </w:rPr>
      </w:pPr>
      <w:r w:rsidRPr="00FD3475">
        <w:rPr>
          <w:b/>
          <w:bCs/>
          <w:sz w:val="22"/>
          <w:szCs w:val="24"/>
        </w:rPr>
        <w:t>Issuers of quoted securities and quoted rights to comply with SCH business rules</w:t>
      </w:r>
    </w:p>
    <w:p w14:paraId="16BE99C0" w14:textId="77777777" w:rsidR="000F4477" w:rsidRPr="00FD3475" w:rsidRDefault="00786614" w:rsidP="00FD3475">
      <w:pPr>
        <w:shd w:val="clear" w:color="auto" w:fill="FFFFFF"/>
        <w:spacing w:before="120"/>
        <w:ind w:left="355"/>
        <w:jc w:val="both"/>
        <w:rPr>
          <w:sz w:val="22"/>
        </w:rPr>
      </w:pPr>
      <w:r w:rsidRPr="00FD3475">
        <w:rPr>
          <w:sz w:val="22"/>
          <w:szCs w:val="24"/>
        </w:rPr>
        <w:t>“</w:t>
      </w:r>
      <w:r w:rsidR="002063C3" w:rsidRPr="00FD3475">
        <w:rPr>
          <w:sz w:val="22"/>
          <w:szCs w:val="24"/>
        </w:rPr>
        <w:t>779F. If:</w:t>
      </w:r>
    </w:p>
    <w:p w14:paraId="291D0C6E" w14:textId="77777777" w:rsidR="000F4477" w:rsidRPr="00FD3475" w:rsidRDefault="002063C3" w:rsidP="00FD3475">
      <w:pPr>
        <w:numPr>
          <w:ilvl w:val="0"/>
          <w:numId w:val="535"/>
        </w:numPr>
        <w:shd w:val="clear" w:color="auto" w:fill="FFFFFF"/>
        <w:tabs>
          <w:tab w:val="left" w:pos="782"/>
        </w:tabs>
        <w:spacing w:before="120"/>
        <w:ind w:left="782" w:hanging="389"/>
        <w:jc w:val="both"/>
        <w:rPr>
          <w:sz w:val="22"/>
          <w:szCs w:val="24"/>
        </w:rPr>
      </w:pPr>
      <w:r w:rsidRPr="00FD3475">
        <w:rPr>
          <w:sz w:val="22"/>
          <w:szCs w:val="24"/>
        </w:rPr>
        <w:t>a provision of the SCH business rules purports to apply in relation to the issuing body, within the meaning of Division 3 of Part 7.13, in relation to quoted securities or quoted rights; and</w:t>
      </w:r>
    </w:p>
    <w:p w14:paraId="5A729BD8" w14:textId="77777777" w:rsidR="000F4477" w:rsidRPr="00FD3475" w:rsidRDefault="002063C3" w:rsidP="00FD3475">
      <w:pPr>
        <w:numPr>
          <w:ilvl w:val="0"/>
          <w:numId w:val="535"/>
        </w:numPr>
        <w:shd w:val="clear" w:color="auto" w:fill="FFFFFF"/>
        <w:tabs>
          <w:tab w:val="left" w:pos="782"/>
        </w:tabs>
        <w:spacing w:before="120"/>
        <w:ind w:left="782" w:hanging="389"/>
        <w:jc w:val="both"/>
        <w:rPr>
          <w:sz w:val="22"/>
          <w:szCs w:val="24"/>
        </w:rPr>
      </w:pPr>
      <w:r w:rsidRPr="00FD3475">
        <w:rPr>
          <w:sz w:val="22"/>
          <w:szCs w:val="24"/>
        </w:rPr>
        <w:t>the issuing body is not otherwise bound to comply with the provision;</w:t>
      </w:r>
    </w:p>
    <w:p w14:paraId="79D19D09" w14:textId="77777777" w:rsidR="000F4477" w:rsidRPr="00FD3475" w:rsidRDefault="002063C3" w:rsidP="00FD3475">
      <w:pPr>
        <w:shd w:val="clear" w:color="auto" w:fill="FFFFFF"/>
        <w:spacing w:before="120"/>
        <w:ind w:left="10"/>
        <w:jc w:val="both"/>
        <w:rPr>
          <w:sz w:val="22"/>
        </w:rPr>
      </w:pPr>
      <w:r w:rsidRPr="00FD3475">
        <w:rPr>
          <w:sz w:val="22"/>
          <w:szCs w:val="24"/>
        </w:rPr>
        <w:t>the issuing body is, by force of this section, bound to comply with the provision.</w:t>
      </w:r>
    </w:p>
    <w:p w14:paraId="79824DDD" w14:textId="77777777" w:rsidR="000F4477" w:rsidRPr="00FD3475" w:rsidRDefault="002063C3" w:rsidP="00FD3475">
      <w:pPr>
        <w:shd w:val="clear" w:color="auto" w:fill="FFFFFF"/>
        <w:spacing w:before="120"/>
        <w:ind w:left="10"/>
        <w:jc w:val="both"/>
        <w:rPr>
          <w:sz w:val="22"/>
        </w:rPr>
      </w:pPr>
      <w:r w:rsidRPr="00FD3475">
        <w:rPr>
          <w:b/>
          <w:bCs/>
          <w:sz w:val="22"/>
          <w:szCs w:val="24"/>
        </w:rPr>
        <w:t>Power of Court to order compliance with provisions of SCH business rules</w:t>
      </w:r>
    </w:p>
    <w:p w14:paraId="16F21132" w14:textId="77777777" w:rsidR="000F4477" w:rsidRPr="00FD3475" w:rsidRDefault="00786614" w:rsidP="00FD3475">
      <w:pPr>
        <w:shd w:val="clear" w:color="auto" w:fill="FFFFFF"/>
        <w:spacing w:before="120"/>
        <w:ind w:left="350"/>
        <w:jc w:val="both"/>
        <w:rPr>
          <w:sz w:val="22"/>
        </w:rPr>
      </w:pPr>
      <w:r w:rsidRPr="00FD3475">
        <w:rPr>
          <w:sz w:val="22"/>
          <w:szCs w:val="24"/>
        </w:rPr>
        <w:t>“</w:t>
      </w:r>
      <w:r w:rsidR="002063C3" w:rsidRPr="00FD3475">
        <w:rPr>
          <w:sz w:val="22"/>
          <w:szCs w:val="24"/>
        </w:rPr>
        <w:t>779G.(1) If:</w:t>
      </w:r>
    </w:p>
    <w:p w14:paraId="5F8A7305" w14:textId="77777777" w:rsidR="000F4477" w:rsidRPr="00FD3475" w:rsidRDefault="002063C3" w:rsidP="00FD3475">
      <w:pPr>
        <w:numPr>
          <w:ilvl w:val="0"/>
          <w:numId w:val="536"/>
        </w:numPr>
        <w:shd w:val="clear" w:color="auto" w:fill="FFFFFF"/>
        <w:tabs>
          <w:tab w:val="left" w:pos="782"/>
        </w:tabs>
        <w:spacing w:before="120"/>
        <w:ind w:left="782" w:hanging="394"/>
        <w:jc w:val="both"/>
        <w:rPr>
          <w:sz w:val="22"/>
          <w:szCs w:val="24"/>
        </w:rPr>
      </w:pPr>
      <w:r w:rsidRPr="00FD3475">
        <w:rPr>
          <w:sz w:val="22"/>
          <w:szCs w:val="24"/>
        </w:rPr>
        <w:t>a person is bound to comply with a provision of the SCH business rules; and</w:t>
      </w:r>
    </w:p>
    <w:p w14:paraId="5D6B6812" w14:textId="77777777" w:rsidR="000F4477" w:rsidRPr="00FD3475" w:rsidRDefault="002063C3" w:rsidP="00FD3475">
      <w:pPr>
        <w:numPr>
          <w:ilvl w:val="0"/>
          <w:numId w:val="537"/>
        </w:numPr>
        <w:shd w:val="clear" w:color="auto" w:fill="FFFFFF"/>
        <w:tabs>
          <w:tab w:val="left" w:pos="782"/>
        </w:tabs>
        <w:spacing w:before="120"/>
        <w:ind w:left="389"/>
        <w:jc w:val="both"/>
        <w:rPr>
          <w:sz w:val="22"/>
          <w:szCs w:val="24"/>
        </w:rPr>
      </w:pPr>
      <w:r w:rsidRPr="00FD3475">
        <w:rPr>
          <w:sz w:val="22"/>
          <w:szCs w:val="24"/>
        </w:rPr>
        <w:t>the person contravenes the provision;</w:t>
      </w:r>
    </w:p>
    <w:p w14:paraId="7C8471E5" w14:textId="77777777" w:rsidR="000F4477" w:rsidRPr="00FD3475" w:rsidRDefault="002063C3" w:rsidP="00FD3475">
      <w:pPr>
        <w:shd w:val="clear" w:color="auto" w:fill="FFFFFF"/>
        <w:spacing w:before="120"/>
        <w:ind w:left="5"/>
        <w:jc w:val="both"/>
        <w:rPr>
          <w:sz w:val="22"/>
        </w:rPr>
      </w:pPr>
      <w:r w:rsidRPr="00FD3475">
        <w:rPr>
          <w:sz w:val="22"/>
          <w:szCs w:val="24"/>
        </w:rPr>
        <w:t>then, subject to subsection (2), the Court may, on the application of the securities clearing house, of the Commission, or of a person aggrieved by the contravention, make an order giving directions to the first-mentioned person about complying with the provision.</w:t>
      </w:r>
    </w:p>
    <w:p w14:paraId="00126BF6" w14:textId="77777777" w:rsidR="000F4477" w:rsidRPr="00FD3475" w:rsidRDefault="00786614" w:rsidP="00FD3475">
      <w:pPr>
        <w:shd w:val="clear" w:color="auto" w:fill="FFFFFF"/>
        <w:spacing w:before="120"/>
        <w:ind w:left="10" w:firstLine="341"/>
        <w:jc w:val="both"/>
        <w:rPr>
          <w:sz w:val="22"/>
        </w:rPr>
      </w:pPr>
      <w:r w:rsidRPr="00FD3475">
        <w:rPr>
          <w:sz w:val="22"/>
          <w:szCs w:val="24"/>
        </w:rPr>
        <w:t>“</w:t>
      </w:r>
      <w:r w:rsidR="002063C3" w:rsidRPr="00FD3475">
        <w:rPr>
          <w:sz w:val="22"/>
          <w:szCs w:val="24"/>
        </w:rPr>
        <w:t>(2) The Court may not make an order giving directions to a person unless the person has been given an opportunity of being heard.</w:t>
      </w:r>
    </w:p>
    <w:p w14:paraId="5DC462F4" w14:textId="77777777" w:rsidR="000F4477" w:rsidRPr="00FD3475" w:rsidRDefault="002063C3" w:rsidP="00FD3475">
      <w:pPr>
        <w:shd w:val="clear" w:color="auto" w:fill="FFFFFF"/>
        <w:spacing w:before="120"/>
        <w:jc w:val="both"/>
        <w:rPr>
          <w:sz w:val="22"/>
        </w:rPr>
      </w:pPr>
      <w:r w:rsidRPr="00FD3475">
        <w:rPr>
          <w:b/>
          <w:bCs/>
          <w:sz w:val="22"/>
          <w:szCs w:val="24"/>
        </w:rPr>
        <w:t>Qualified privilege in respect of disciplinary proceedings</w:t>
      </w:r>
    </w:p>
    <w:p w14:paraId="52151963" w14:textId="77777777" w:rsidR="000F4477" w:rsidRPr="00FD3475" w:rsidRDefault="00786614" w:rsidP="00FD3475">
      <w:pPr>
        <w:shd w:val="clear" w:color="auto" w:fill="FFFFFF"/>
        <w:spacing w:before="120"/>
        <w:ind w:left="5" w:firstLine="346"/>
        <w:jc w:val="both"/>
        <w:rPr>
          <w:sz w:val="22"/>
        </w:rPr>
      </w:pPr>
      <w:r w:rsidRPr="00FD3475">
        <w:rPr>
          <w:sz w:val="22"/>
          <w:szCs w:val="24"/>
        </w:rPr>
        <w:t>“</w:t>
      </w:r>
      <w:r w:rsidR="002063C3" w:rsidRPr="00FD3475">
        <w:rPr>
          <w:sz w:val="22"/>
          <w:szCs w:val="24"/>
        </w:rPr>
        <w:t>779H.(1) The securities clearing house, or a member, officer or employee of the securities clearing house, or an SCH participant, has qualified privilege in respect of a statement made by a person, orally or in writing, in the course of, or otherwise for the purposes of or in</w:t>
      </w:r>
    </w:p>
    <w:p w14:paraId="0E7BBDEA" w14:textId="77777777" w:rsidR="000F4477" w:rsidRPr="00FD3475" w:rsidRDefault="000F4477" w:rsidP="00FD3475">
      <w:pPr>
        <w:shd w:val="clear" w:color="auto" w:fill="FFFFFF"/>
        <w:spacing w:before="120"/>
        <w:jc w:val="both"/>
        <w:rPr>
          <w:sz w:val="22"/>
        </w:rPr>
      </w:pPr>
    </w:p>
    <w:p w14:paraId="3C317068" w14:textId="77777777" w:rsidR="000F4477" w:rsidRPr="00FD3475" w:rsidRDefault="000F4477" w:rsidP="00FD3475">
      <w:pPr>
        <w:shd w:val="clear" w:color="auto" w:fill="FFFFFF"/>
        <w:spacing w:before="120"/>
        <w:jc w:val="both"/>
        <w:rPr>
          <w:sz w:val="22"/>
        </w:rPr>
        <w:sectPr w:rsidR="000F4477" w:rsidRPr="00FD3475" w:rsidSect="00844C73">
          <w:pgSz w:w="12240" w:h="15840" w:code="1"/>
          <w:pgMar w:top="1440" w:right="1440" w:bottom="1440" w:left="1440" w:header="720" w:footer="720" w:gutter="0"/>
          <w:cols w:space="720"/>
          <w:noEndnote/>
        </w:sectPr>
      </w:pPr>
    </w:p>
    <w:p w14:paraId="4FB21AAD" w14:textId="77777777" w:rsidR="000F4477" w:rsidRPr="00FD3475" w:rsidRDefault="002063C3" w:rsidP="00FD3475">
      <w:pPr>
        <w:shd w:val="clear" w:color="auto" w:fill="FFFFFF"/>
        <w:spacing w:before="120"/>
        <w:ind w:left="5"/>
        <w:jc w:val="both"/>
        <w:rPr>
          <w:sz w:val="22"/>
        </w:rPr>
      </w:pPr>
      <w:r w:rsidRPr="00FD3475">
        <w:rPr>
          <w:sz w:val="22"/>
          <w:szCs w:val="24"/>
        </w:rPr>
        <w:lastRenderedPageBreak/>
        <w:t>connection with, a disciplinary proceeding of the securities clearing house.</w:t>
      </w:r>
    </w:p>
    <w:p w14:paraId="7EB630F7" w14:textId="77777777" w:rsidR="000F4477" w:rsidRPr="00FD3475" w:rsidRDefault="00786614" w:rsidP="00FD3475">
      <w:pPr>
        <w:shd w:val="clear" w:color="auto" w:fill="FFFFFF"/>
        <w:spacing w:before="120"/>
        <w:ind w:firstLine="350"/>
        <w:jc w:val="both"/>
        <w:rPr>
          <w:sz w:val="22"/>
        </w:rPr>
      </w:pPr>
      <w:r w:rsidRPr="00FD3475">
        <w:rPr>
          <w:sz w:val="22"/>
          <w:szCs w:val="24"/>
        </w:rPr>
        <w:t>“</w:t>
      </w:r>
      <w:r w:rsidR="002063C3" w:rsidRPr="00FD3475">
        <w:rPr>
          <w:sz w:val="22"/>
          <w:szCs w:val="24"/>
        </w:rPr>
        <w:t>(2) A person has qualified privilege in respect of the publication of:</w:t>
      </w:r>
    </w:p>
    <w:p w14:paraId="2E8176EE" w14:textId="77777777" w:rsidR="000F4477" w:rsidRPr="00FD3475" w:rsidRDefault="002063C3" w:rsidP="00FD3475">
      <w:pPr>
        <w:numPr>
          <w:ilvl w:val="0"/>
          <w:numId w:val="538"/>
        </w:numPr>
        <w:shd w:val="clear" w:color="auto" w:fill="FFFFFF"/>
        <w:tabs>
          <w:tab w:val="left" w:pos="787"/>
        </w:tabs>
        <w:spacing w:before="120"/>
        <w:ind w:left="787" w:hanging="389"/>
        <w:jc w:val="both"/>
        <w:rPr>
          <w:sz w:val="22"/>
          <w:szCs w:val="24"/>
        </w:rPr>
      </w:pPr>
      <w:r w:rsidRPr="00FD3475">
        <w:rPr>
          <w:sz w:val="22"/>
          <w:szCs w:val="24"/>
        </w:rPr>
        <w:t>a statement made by a person, orally or in writing, in the course of, or otherwise for the purposes of or in connection with; or</w:t>
      </w:r>
    </w:p>
    <w:p w14:paraId="37BC6466" w14:textId="77777777" w:rsidR="000F4477" w:rsidRPr="00FD3475" w:rsidRDefault="002063C3" w:rsidP="00FD3475">
      <w:pPr>
        <w:numPr>
          <w:ilvl w:val="0"/>
          <w:numId w:val="538"/>
        </w:numPr>
        <w:shd w:val="clear" w:color="auto" w:fill="FFFFFF"/>
        <w:tabs>
          <w:tab w:val="left" w:pos="787"/>
        </w:tabs>
        <w:spacing w:before="120"/>
        <w:ind w:left="787" w:hanging="389"/>
        <w:jc w:val="both"/>
        <w:rPr>
          <w:sz w:val="22"/>
          <w:szCs w:val="24"/>
        </w:rPr>
      </w:pPr>
      <w:r w:rsidRPr="00FD3475">
        <w:rPr>
          <w:sz w:val="22"/>
          <w:szCs w:val="24"/>
        </w:rPr>
        <w:t>a document prepared, given or produced by a person, in the course of, or otherwise for the purposes of or in connection with;</w:t>
      </w:r>
    </w:p>
    <w:p w14:paraId="51647206" w14:textId="77777777" w:rsidR="000F4477" w:rsidRPr="00FD3475" w:rsidRDefault="002063C3" w:rsidP="00FD3475">
      <w:pPr>
        <w:shd w:val="clear" w:color="auto" w:fill="FFFFFF"/>
        <w:spacing w:before="120"/>
        <w:ind w:left="10"/>
        <w:jc w:val="both"/>
        <w:rPr>
          <w:sz w:val="22"/>
        </w:rPr>
      </w:pPr>
      <w:r w:rsidRPr="00FD3475">
        <w:rPr>
          <w:sz w:val="22"/>
          <w:szCs w:val="24"/>
        </w:rPr>
        <w:t>a disciplinary proceeding of the securities clearing house.</w:t>
      </w:r>
    </w:p>
    <w:p w14:paraId="15772946" w14:textId="77777777" w:rsidR="000F4477" w:rsidRPr="00FD3475" w:rsidRDefault="002063C3" w:rsidP="00FD3475">
      <w:pPr>
        <w:shd w:val="clear" w:color="auto" w:fill="FFFFFF"/>
        <w:spacing w:before="120"/>
        <w:ind w:left="10"/>
        <w:jc w:val="both"/>
        <w:rPr>
          <w:sz w:val="22"/>
        </w:rPr>
      </w:pPr>
      <w:r w:rsidRPr="00FD3475">
        <w:rPr>
          <w:b/>
          <w:bCs/>
          <w:sz w:val="22"/>
          <w:szCs w:val="24"/>
        </w:rPr>
        <w:t>Provision of settlement facilities not a securities business etc.</w:t>
      </w:r>
    </w:p>
    <w:p w14:paraId="177714C9" w14:textId="77777777" w:rsidR="000F4477" w:rsidRPr="00FD3475" w:rsidRDefault="00786614" w:rsidP="00FD3475">
      <w:pPr>
        <w:shd w:val="clear" w:color="auto" w:fill="FFFFFF"/>
        <w:spacing w:before="120"/>
        <w:ind w:left="10" w:firstLine="350"/>
        <w:jc w:val="both"/>
        <w:rPr>
          <w:sz w:val="22"/>
        </w:rPr>
      </w:pPr>
      <w:r w:rsidRPr="00FD3475">
        <w:rPr>
          <w:sz w:val="22"/>
          <w:szCs w:val="24"/>
        </w:rPr>
        <w:t>“</w:t>
      </w:r>
      <w:r w:rsidR="002063C3" w:rsidRPr="00FD3475">
        <w:rPr>
          <w:sz w:val="22"/>
          <w:szCs w:val="24"/>
        </w:rPr>
        <w:t>779J.(1) Nothing that the securities clearing house does in the course of, or in connection with, providing facilities for the settlement of transactions constitutes, for the purposes of this Law:</w:t>
      </w:r>
    </w:p>
    <w:p w14:paraId="4E6518E4" w14:textId="77777777" w:rsidR="000F4477" w:rsidRPr="00FD3475" w:rsidRDefault="002063C3" w:rsidP="00FD3475">
      <w:pPr>
        <w:numPr>
          <w:ilvl w:val="0"/>
          <w:numId w:val="539"/>
        </w:numPr>
        <w:shd w:val="clear" w:color="auto" w:fill="FFFFFF"/>
        <w:tabs>
          <w:tab w:val="left" w:pos="802"/>
        </w:tabs>
        <w:spacing w:before="120"/>
        <w:ind w:left="403"/>
        <w:jc w:val="both"/>
        <w:rPr>
          <w:sz w:val="22"/>
          <w:szCs w:val="24"/>
        </w:rPr>
      </w:pPr>
      <w:r w:rsidRPr="00FD3475">
        <w:rPr>
          <w:sz w:val="22"/>
          <w:szCs w:val="24"/>
        </w:rPr>
        <w:t>a securities business; or</w:t>
      </w:r>
    </w:p>
    <w:p w14:paraId="1778D3AC" w14:textId="77777777" w:rsidR="000F4477" w:rsidRPr="00FD3475" w:rsidRDefault="002063C3" w:rsidP="00FD3475">
      <w:pPr>
        <w:numPr>
          <w:ilvl w:val="0"/>
          <w:numId w:val="539"/>
        </w:numPr>
        <w:shd w:val="clear" w:color="auto" w:fill="FFFFFF"/>
        <w:tabs>
          <w:tab w:val="left" w:pos="802"/>
        </w:tabs>
        <w:spacing w:before="120"/>
        <w:ind w:left="403"/>
        <w:jc w:val="both"/>
        <w:rPr>
          <w:sz w:val="22"/>
          <w:szCs w:val="24"/>
        </w:rPr>
      </w:pPr>
      <w:r w:rsidRPr="00FD3475">
        <w:rPr>
          <w:sz w:val="22"/>
          <w:szCs w:val="24"/>
        </w:rPr>
        <w:t>an offer of securities for subscription or purchase; or</w:t>
      </w:r>
    </w:p>
    <w:p w14:paraId="115D3618" w14:textId="77777777" w:rsidR="000F4477" w:rsidRPr="00FD3475" w:rsidRDefault="002063C3" w:rsidP="00FD3475">
      <w:pPr>
        <w:numPr>
          <w:ilvl w:val="0"/>
          <w:numId w:val="539"/>
        </w:numPr>
        <w:shd w:val="clear" w:color="auto" w:fill="FFFFFF"/>
        <w:tabs>
          <w:tab w:val="left" w:pos="802"/>
        </w:tabs>
        <w:spacing w:before="120"/>
        <w:ind w:left="403"/>
        <w:jc w:val="both"/>
        <w:rPr>
          <w:sz w:val="22"/>
          <w:szCs w:val="24"/>
        </w:rPr>
      </w:pPr>
      <w:r w:rsidRPr="00FD3475">
        <w:rPr>
          <w:sz w:val="22"/>
          <w:szCs w:val="24"/>
        </w:rPr>
        <w:t>an invitation to subscribe for or buy securities.</w:t>
      </w:r>
    </w:p>
    <w:p w14:paraId="3FF0EA92" w14:textId="77777777" w:rsidR="000F4477" w:rsidRPr="00FD3475" w:rsidRDefault="00786614" w:rsidP="00FD3475">
      <w:pPr>
        <w:shd w:val="clear" w:color="auto" w:fill="FFFFFF"/>
        <w:spacing w:before="120"/>
        <w:ind w:left="19" w:firstLine="346"/>
        <w:jc w:val="both"/>
        <w:rPr>
          <w:sz w:val="22"/>
        </w:rPr>
      </w:pPr>
      <w:r w:rsidRPr="00FD3475">
        <w:rPr>
          <w:sz w:val="22"/>
          <w:szCs w:val="24"/>
        </w:rPr>
        <w:t>“</w:t>
      </w:r>
      <w:r w:rsidR="002063C3" w:rsidRPr="00FD3475">
        <w:rPr>
          <w:sz w:val="22"/>
          <w:szCs w:val="24"/>
        </w:rPr>
        <w:t>(2) The securities clearing house does not, for the purposes of this Law, have a relevant interest in a share or a security merely because of its provision of facilities for the settlement of transactions.</w:t>
      </w:r>
      <w:r w:rsidRPr="00FD3475">
        <w:rPr>
          <w:sz w:val="22"/>
          <w:szCs w:val="24"/>
        </w:rPr>
        <w:t>”</w:t>
      </w:r>
      <w:r w:rsidR="002063C3" w:rsidRPr="00FD3475">
        <w:rPr>
          <w:sz w:val="22"/>
          <w:szCs w:val="24"/>
        </w:rPr>
        <w:t>.</w:t>
      </w:r>
    </w:p>
    <w:p w14:paraId="1863B131" w14:textId="77777777" w:rsidR="000F4477" w:rsidRPr="00FD3475" w:rsidRDefault="002063C3" w:rsidP="00FD3475">
      <w:pPr>
        <w:shd w:val="clear" w:color="auto" w:fill="FFFFFF"/>
        <w:spacing w:before="120"/>
        <w:ind w:left="19"/>
        <w:jc w:val="both"/>
        <w:rPr>
          <w:sz w:val="22"/>
        </w:rPr>
      </w:pPr>
      <w:r w:rsidRPr="00FD3475">
        <w:rPr>
          <w:b/>
          <w:bCs/>
          <w:sz w:val="22"/>
          <w:szCs w:val="24"/>
        </w:rPr>
        <w:t>Interpretation</w:t>
      </w:r>
    </w:p>
    <w:p w14:paraId="43916996" w14:textId="77777777" w:rsidR="000F4477" w:rsidRPr="00FD3475" w:rsidRDefault="002063C3" w:rsidP="00FD3475">
      <w:pPr>
        <w:shd w:val="clear" w:color="auto" w:fill="FFFFFF"/>
        <w:spacing w:before="120"/>
        <w:ind w:left="370"/>
        <w:jc w:val="both"/>
        <w:rPr>
          <w:sz w:val="22"/>
        </w:rPr>
      </w:pPr>
      <w:r w:rsidRPr="00FD3475">
        <w:rPr>
          <w:b/>
          <w:bCs/>
          <w:sz w:val="22"/>
          <w:szCs w:val="24"/>
        </w:rPr>
        <w:t xml:space="preserve">129. </w:t>
      </w:r>
      <w:r w:rsidRPr="00FD3475">
        <w:rPr>
          <w:sz w:val="22"/>
          <w:szCs w:val="24"/>
        </w:rPr>
        <w:t>Section 920 of the Corporations Law is amended:</w:t>
      </w:r>
    </w:p>
    <w:p w14:paraId="3C8C6F97" w14:textId="77777777" w:rsidR="000F4477" w:rsidRPr="00FD3475" w:rsidRDefault="002063C3" w:rsidP="00FD3475">
      <w:pPr>
        <w:numPr>
          <w:ilvl w:val="0"/>
          <w:numId w:val="540"/>
        </w:numPr>
        <w:shd w:val="clear" w:color="auto" w:fill="FFFFFF"/>
        <w:tabs>
          <w:tab w:val="left" w:pos="802"/>
        </w:tabs>
        <w:spacing w:before="120"/>
        <w:ind w:left="802" w:hanging="394"/>
        <w:jc w:val="both"/>
        <w:rPr>
          <w:b/>
          <w:bCs/>
          <w:sz w:val="22"/>
          <w:szCs w:val="24"/>
        </w:rPr>
      </w:pPr>
      <w:r w:rsidRPr="00FD3475">
        <w:rPr>
          <w:sz w:val="22"/>
          <w:szCs w:val="24"/>
        </w:rPr>
        <w:t xml:space="preserve">by omitting </w:t>
      </w:r>
      <w:r w:rsidR="00786614" w:rsidRPr="00FD3475">
        <w:rPr>
          <w:sz w:val="22"/>
          <w:szCs w:val="24"/>
        </w:rPr>
        <w:t>“</w:t>
      </w:r>
      <w:r w:rsidRPr="00FD3475">
        <w:rPr>
          <w:sz w:val="22"/>
          <w:szCs w:val="24"/>
        </w:rPr>
        <w:t>participating exchange</w:t>
      </w:r>
      <w:r w:rsidR="00786614" w:rsidRPr="00FD3475">
        <w:rPr>
          <w:sz w:val="22"/>
          <w:szCs w:val="24"/>
        </w:rPr>
        <w:t>”</w:t>
      </w:r>
      <w:r w:rsidRPr="00FD3475">
        <w:rPr>
          <w:sz w:val="22"/>
          <w:szCs w:val="24"/>
        </w:rPr>
        <w:t xml:space="preserve"> (wherever occurring) from the definition of </w:t>
      </w:r>
      <w:r w:rsidR="00786614" w:rsidRPr="00FD3475">
        <w:rPr>
          <w:sz w:val="22"/>
          <w:szCs w:val="24"/>
        </w:rPr>
        <w:t>“</w:t>
      </w:r>
      <w:r w:rsidRPr="00FD3475">
        <w:rPr>
          <w:sz w:val="22"/>
          <w:szCs w:val="24"/>
        </w:rPr>
        <w:t>clearing nominee</w:t>
      </w:r>
      <w:r w:rsidR="00786614" w:rsidRPr="00FD3475">
        <w:rPr>
          <w:sz w:val="22"/>
          <w:szCs w:val="24"/>
        </w:rPr>
        <w:t>”</w:t>
      </w:r>
      <w:r w:rsidRPr="00FD3475">
        <w:rPr>
          <w:sz w:val="22"/>
          <w:szCs w:val="24"/>
        </w:rPr>
        <w:t xml:space="preserve"> in subsection (1) and substituting </w:t>
      </w:r>
      <w:r w:rsidR="00786614" w:rsidRPr="00FD3475">
        <w:rPr>
          <w:sz w:val="22"/>
          <w:szCs w:val="24"/>
        </w:rPr>
        <w:t>“</w:t>
      </w:r>
      <w:r w:rsidRPr="00FD3475">
        <w:rPr>
          <w:sz w:val="22"/>
          <w:szCs w:val="24"/>
        </w:rPr>
        <w:t>settlement authority</w:t>
      </w:r>
      <w:r w:rsidR="00786614" w:rsidRPr="00FD3475">
        <w:rPr>
          <w:sz w:val="22"/>
          <w:szCs w:val="24"/>
        </w:rPr>
        <w:t>”</w:t>
      </w:r>
      <w:r w:rsidRPr="00FD3475">
        <w:rPr>
          <w:sz w:val="22"/>
          <w:szCs w:val="24"/>
        </w:rPr>
        <w:t>;</w:t>
      </w:r>
    </w:p>
    <w:p w14:paraId="72A1D45C" w14:textId="77777777" w:rsidR="000F4477" w:rsidRPr="00FD3475" w:rsidRDefault="002063C3" w:rsidP="00FD3475">
      <w:pPr>
        <w:numPr>
          <w:ilvl w:val="0"/>
          <w:numId w:val="540"/>
        </w:numPr>
        <w:shd w:val="clear" w:color="auto" w:fill="FFFFFF"/>
        <w:tabs>
          <w:tab w:val="left" w:pos="802"/>
        </w:tabs>
        <w:spacing w:before="120"/>
        <w:ind w:left="802" w:hanging="394"/>
        <w:jc w:val="both"/>
        <w:rPr>
          <w:b/>
          <w:bCs/>
          <w:sz w:val="22"/>
          <w:szCs w:val="24"/>
        </w:rPr>
      </w:pPr>
      <w:r w:rsidRPr="00FD3475">
        <w:rPr>
          <w:sz w:val="22"/>
          <w:szCs w:val="24"/>
        </w:rPr>
        <w:t xml:space="preserve">by inserting </w:t>
      </w:r>
      <w:r w:rsidR="00786614" w:rsidRPr="00FD3475">
        <w:rPr>
          <w:sz w:val="22"/>
          <w:szCs w:val="24"/>
        </w:rPr>
        <w:t>“</w:t>
      </w:r>
      <w:r w:rsidRPr="00FD3475">
        <w:rPr>
          <w:sz w:val="22"/>
          <w:szCs w:val="24"/>
        </w:rPr>
        <w:t>, under the SCH business rules</w:t>
      </w:r>
      <w:r w:rsidR="00786614" w:rsidRPr="00FD3475">
        <w:rPr>
          <w:sz w:val="22"/>
          <w:szCs w:val="24"/>
        </w:rPr>
        <w:t>”</w:t>
      </w:r>
      <w:r w:rsidRPr="00FD3475">
        <w:rPr>
          <w:sz w:val="22"/>
          <w:szCs w:val="24"/>
        </w:rPr>
        <w:t xml:space="preserve"> after </w:t>
      </w:r>
      <w:r w:rsidR="00786614" w:rsidRPr="00FD3475">
        <w:rPr>
          <w:sz w:val="22"/>
          <w:szCs w:val="24"/>
        </w:rPr>
        <w:t>“</w:t>
      </w:r>
      <w:r w:rsidRPr="00FD3475">
        <w:rPr>
          <w:sz w:val="22"/>
          <w:szCs w:val="24"/>
        </w:rPr>
        <w:t>rules</w:t>
      </w:r>
      <w:r w:rsidR="00786614" w:rsidRPr="00FD3475">
        <w:rPr>
          <w:sz w:val="22"/>
          <w:szCs w:val="24"/>
        </w:rPr>
        <w:t>”</w:t>
      </w:r>
      <w:r w:rsidRPr="00FD3475">
        <w:rPr>
          <w:sz w:val="22"/>
          <w:szCs w:val="24"/>
        </w:rPr>
        <w:t xml:space="preserve"> in the definition of </w:t>
      </w:r>
      <w:r w:rsidR="00786614" w:rsidRPr="00FD3475">
        <w:rPr>
          <w:sz w:val="22"/>
          <w:szCs w:val="24"/>
        </w:rPr>
        <w:t>“</w:t>
      </w:r>
      <w:r w:rsidRPr="00FD3475">
        <w:rPr>
          <w:sz w:val="22"/>
          <w:szCs w:val="24"/>
        </w:rPr>
        <w:t>obligations</w:t>
      </w:r>
      <w:r w:rsidR="00786614" w:rsidRPr="00FD3475">
        <w:rPr>
          <w:sz w:val="22"/>
          <w:szCs w:val="24"/>
        </w:rPr>
        <w:t>”</w:t>
      </w:r>
      <w:r w:rsidRPr="00FD3475">
        <w:rPr>
          <w:sz w:val="22"/>
          <w:szCs w:val="24"/>
        </w:rPr>
        <w:t xml:space="preserve"> in subsection (1);</w:t>
      </w:r>
    </w:p>
    <w:p w14:paraId="455CCBD3" w14:textId="77777777" w:rsidR="000F4477" w:rsidRPr="00FD3475" w:rsidRDefault="002063C3" w:rsidP="00FD3475">
      <w:pPr>
        <w:numPr>
          <w:ilvl w:val="0"/>
          <w:numId w:val="540"/>
        </w:numPr>
        <w:shd w:val="clear" w:color="auto" w:fill="FFFFFF"/>
        <w:tabs>
          <w:tab w:val="left" w:pos="802"/>
        </w:tabs>
        <w:spacing w:before="120"/>
        <w:ind w:left="802" w:hanging="394"/>
        <w:jc w:val="both"/>
        <w:rPr>
          <w:b/>
          <w:bCs/>
          <w:sz w:val="22"/>
          <w:szCs w:val="24"/>
        </w:rPr>
      </w:pPr>
      <w:r w:rsidRPr="00FD3475">
        <w:rPr>
          <w:sz w:val="22"/>
          <w:szCs w:val="24"/>
        </w:rPr>
        <w:t xml:space="preserve">by omitting </w:t>
      </w:r>
      <w:r w:rsidR="00786614" w:rsidRPr="00FD3475">
        <w:rPr>
          <w:sz w:val="22"/>
          <w:szCs w:val="24"/>
        </w:rPr>
        <w:t>“</w:t>
      </w:r>
      <w:r w:rsidRPr="00FD3475">
        <w:rPr>
          <w:sz w:val="22"/>
          <w:szCs w:val="24"/>
        </w:rPr>
        <w:t>quoted securities, where:</w:t>
      </w:r>
      <w:r w:rsidR="00786614" w:rsidRPr="00FD3475">
        <w:rPr>
          <w:sz w:val="22"/>
          <w:szCs w:val="24"/>
        </w:rPr>
        <w:t>”</w:t>
      </w:r>
      <w:r w:rsidRPr="00FD3475">
        <w:rPr>
          <w:sz w:val="22"/>
          <w:szCs w:val="24"/>
        </w:rPr>
        <w:t xml:space="preserve"> from the definition of </w:t>
      </w:r>
      <w:r w:rsidR="00786614" w:rsidRPr="00FD3475">
        <w:rPr>
          <w:sz w:val="22"/>
          <w:szCs w:val="24"/>
        </w:rPr>
        <w:t>“</w:t>
      </w:r>
      <w:r w:rsidRPr="00FD3475">
        <w:rPr>
          <w:sz w:val="22"/>
          <w:szCs w:val="24"/>
        </w:rPr>
        <w:t>reportable transaction</w:t>
      </w:r>
      <w:r w:rsidR="00786614" w:rsidRPr="00FD3475">
        <w:rPr>
          <w:sz w:val="22"/>
          <w:szCs w:val="24"/>
        </w:rPr>
        <w:t>”</w:t>
      </w:r>
      <w:r w:rsidRPr="00FD3475">
        <w:rPr>
          <w:sz w:val="22"/>
          <w:szCs w:val="24"/>
        </w:rPr>
        <w:t xml:space="preserve"> in subsection (1) and substituting </w:t>
      </w:r>
      <w:r w:rsidR="00786614" w:rsidRPr="00FD3475">
        <w:rPr>
          <w:sz w:val="22"/>
          <w:szCs w:val="24"/>
        </w:rPr>
        <w:t>“</w:t>
      </w:r>
      <w:r w:rsidRPr="00FD3475">
        <w:rPr>
          <w:sz w:val="22"/>
          <w:szCs w:val="24"/>
        </w:rPr>
        <w:t>securities, where the securities are quoted on a stock market of a participating exchange or of an Exchange subsidiary when the agreement for the sale or purchase is made and:</w:t>
      </w:r>
      <w:r w:rsidR="00786614" w:rsidRPr="00FD3475">
        <w:rPr>
          <w:sz w:val="22"/>
          <w:szCs w:val="24"/>
        </w:rPr>
        <w:t>”</w:t>
      </w:r>
      <w:r w:rsidRPr="00FD3475">
        <w:rPr>
          <w:sz w:val="22"/>
          <w:szCs w:val="24"/>
        </w:rPr>
        <w:t>;</w:t>
      </w:r>
    </w:p>
    <w:p w14:paraId="140447FB" w14:textId="77777777" w:rsidR="000F4477" w:rsidRPr="00FD3475" w:rsidRDefault="002063C3" w:rsidP="00FD3475">
      <w:pPr>
        <w:numPr>
          <w:ilvl w:val="0"/>
          <w:numId w:val="540"/>
        </w:numPr>
        <w:shd w:val="clear" w:color="auto" w:fill="FFFFFF"/>
        <w:tabs>
          <w:tab w:val="left" w:pos="802"/>
        </w:tabs>
        <w:spacing w:before="120"/>
        <w:ind w:left="802" w:hanging="394"/>
        <w:jc w:val="both"/>
        <w:rPr>
          <w:b/>
          <w:bCs/>
          <w:sz w:val="22"/>
          <w:szCs w:val="24"/>
        </w:rPr>
      </w:pPr>
      <w:r w:rsidRPr="00FD3475">
        <w:rPr>
          <w:sz w:val="22"/>
          <w:szCs w:val="24"/>
        </w:rPr>
        <w:t xml:space="preserve">by omitting </w:t>
      </w:r>
      <w:r w:rsidR="00786614" w:rsidRPr="00FD3475">
        <w:rPr>
          <w:sz w:val="22"/>
          <w:szCs w:val="24"/>
        </w:rPr>
        <w:t>“</w:t>
      </w:r>
      <w:r w:rsidRPr="00FD3475">
        <w:rPr>
          <w:sz w:val="22"/>
          <w:szCs w:val="24"/>
        </w:rPr>
        <w:t>participating exchange</w:t>
      </w:r>
      <w:r w:rsidR="00786614" w:rsidRPr="00FD3475">
        <w:rPr>
          <w:sz w:val="22"/>
          <w:szCs w:val="24"/>
        </w:rPr>
        <w:t>”</w:t>
      </w:r>
      <w:r w:rsidRPr="00FD3475">
        <w:rPr>
          <w:sz w:val="22"/>
          <w:szCs w:val="24"/>
        </w:rPr>
        <w:t xml:space="preserve"> from the definition of </w:t>
      </w:r>
      <w:r w:rsidR="00786614" w:rsidRPr="004947C7">
        <w:rPr>
          <w:sz w:val="22"/>
          <w:szCs w:val="24"/>
        </w:rPr>
        <w:t>“</w:t>
      </w:r>
      <w:r w:rsidRPr="004947C7">
        <w:rPr>
          <w:sz w:val="22"/>
          <w:szCs w:val="24"/>
        </w:rPr>
        <w:t xml:space="preserve">TDS </w:t>
      </w:r>
      <w:r w:rsidRPr="00FD3475">
        <w:rPr>
          <w:sz w:val="22"/>
          <w:szCs w:val="24"/>
        </w:rPr>
        <w:t>nominee</w:t>
      </w:r>
      <w:r w:rsidR="00786614" w:rsidRPr="00FD3475">
        <w:rPr>
          <w:sz w:val="22"/>
          <w:szCs w:val="24"/>
        </w:rPr>
        <w:t>”</w:t>
      </w:r>
      <w:r w:rsidRPr="00FD3475">
        <w:rPr>
          <w:sz w:val="22"/>
          <w:szCs w:val="24"/>
        </w:rPr>
        <w:t xml:space="preserve"> in subsection (1) and substituting </w:t>
      </w:r>
      <w:r w:rsidR="00786614" w:rsidRPr="00FD3475">
        <w:rPr>
          <w:sz w:val="22"/>
          <w:szCs w:val="24"/>
        </w:rPr>
        <w:t>“</w:t>
      </w:r>
      <w:r w:rsidRPr="00FD3475">
        <w:rPr>
          <w:sz w:val="22"/>
          <w:szCs w:val="24"/>
        </w:rPr>
        <w:t>settlement authority</w:t>
      </w:r>
      <w:r w:rsidR="00786614" w:rsidRPr="00FD3475">
        <w:rPr>
          <w:sz w:val="22"/>
          <w:szCs w:val="24"/>
        </w:rPr>
        <w:t>”</w:t>
      </w:r>
      <w:r w:rsidRPr="00FD3475">
        <w:rPr>
          <w:sz w:val="22"/>
          <w:szCs w:val="24"/>
        </w:rPr>
        <w:t>;</w:t>
      </w:r>
    </w:p>
    <w:p w14:paraId="034A11FF" w14:textId="77777777" w:rsidR="000F4477" w:rsidRPr="00FD3475" w:rsidRDefault="002063C3" w:rsidP="00FD3475">
      <w:pPr>
        <w:numPr>
          <w:ilvl w:val="0"/>
          <w:numId w:val="540"/>
        </w:numPr>
        <w:shd w:val="clear" w:color="auto" w:fill="FFFFFF"/>
        <w:tabs>
          <w:tab w:val="left" w:pos="802"/>
        </w:tabs>
        <w:spacing w:before="120"/>
        <w:ind w:left="802" w:hanging="394"/>
        <w:jc w:val="both"/>
        <w:rPr>
          <w:b/>
          <w:bCs/>
          <w:sz w:val="22"/>
          <w:szCs w:val="24"/>
        </w:rPr>
      </w:pPr>
      <w:r w:rsidRPr="00FD3475">
        <w:rPr>
          <w:sz w:val="22"/>
          <w:szCs w:val="24"/>
        </w:rPr>
        <w:t xml:space="preserve">by omitting </w:t>
      </w:r>
      <w:r w:rsidR="00786614" w:rsidRPr="00FD3475">
        <w:rPr>
          <w:sz w:val="22"/>
          <w:szCs w:val="24"/>
        </w:rPr>
        <w:t>“</w:t>
      </w:r>
      <w:r w:rsidRPr="00FD3475">
        <w:rPr>
          <w:sz w:val="22"/>
          <w:szCs w:val="24"/>
        </w:rPr>
        <w:t>participating exchange</w:t>
      </w:r>
      <w:r w:rsidR="00786614" w:rsidRPr="00FD3475">
        <w:rPr>
          <w:sz w:val="22"/>
          <w:szCs w:val="24"/>
        </w:rPr>
        <w:t>”</w:t>
      </w:r>
      <w:r w:rsidRPr="00FD3475">
        <w:rPr>
          <w:sz w:val="22"/>
          <w:szCs w:val="24"/>
        </w:rPr>
        <w:t xml:space="preserve"> (wherever occurring) from the definition of </w:t>
      </w:r>
      <w:r w:rsidR="00786614" w:rsidRPr="00FD3475">
        <w:rPr>
          <w:sz w:val="22"/>
          <w:szCs w:val="24"/>
        </w:rPr>
        <w:t>“</w:t>
      </w:r>
      <w:r w:rsidRPr="00FD3475">
        <w:rPr>
          <w:sz w:val="22"/>
          <w:szCs w:val="24"/>
        </w:rPr>
        <w:t>transfer delivery service provisions</w:t>
      </w:r>
      <w:r w:rsidR="00786614" w:rsidRPr="00FD3475">
        <w:rPr>
          <w:sz w:val="22"/>
          <w:szCs w:val="24"/>
        </w:rPr>
        <w:t>”</w:t>
      </w:r>
      <w:r w:rsidRPr="00FD3475">
        <w:rPr>
          <w:sz w:val="22"/>
          <w:szCs w:val="24"/>
        </w:rPr>
        <w:t xml:space="preserve"> in subsection (1) and substituting </w:t>
      </w:r>
      <w:r w:rsidR="00786614" w:rsidRPr="00FD3475">
        <w:rPr>
          <w:sz w:val="22"/>
          <w:szCs w:val="24"/>
        </w:rPr>
        <w:t>“</w:t>
      </w:r>
      <w:r w:rsidRPr="00FD3475">
        <w:rPr>
          <w:sz w:val="22"/>
          <w:szCs w:val="24"/>
        </w:rPr>
        <w:t>settlement authority</w:t>
      </w:r>
      <w:r w:rsidR="00786614" w:rsidRPr="00FD3475">
        <w:rPr>
          <w:sz w:val="22"/>
          <w:szCs w:val="24"/>
        </w:rPr>
        <w:t>”</w:t>
      </w:r>
      <w:r w:rsidRPr="00FD3475">
        <w:rPr>
          <w:sz w:val="22"/>
          <w:szCs w:val="24"/>
        </w:rPr>
        <w:t>;</w:t>
      </w:r>
    </w:p>
    <w:p w14:paraId="4BA124C0" w14:textId="77777777" w:rsidR="000F4477" w:rsidRPr="00FD3475" w:rsidRDefault="002063C3" w:rsidP="00FD3475">
      <w:pPr>
        <w:numPr>
          <w:ilvl w:val="0"/>
          <w:numId w:val="540"/>
        </w:numPr>
        <w:shd w:val="clear" w:color="auto" w:fill="FFFFFF"/>
        <w:tabs>
          <w:tab w:val="left" w:pos="802"/>
        </w:tabs>
        <w:spacing w:before="120"/>
        <w:ind w:left="802" w:hanging="394"/>
        <w:jc w:val="both"/>
        <w:rPr>
          <w:b/>
          <w:bCs/>
          <w:sz w:val="22"/>
          <w:szCs w:val="24"/>
        </w:rPr>
      </w:pPr>
      <w:r w:rsidRPr="00FD3475">
        <w:rPr>
          <w:sz w:val="22"/>
          <w:szCs w:val="24"/>
        </w:rPr>
        <w:t xml:space="preserve">by omitting from subsection (1) the definition of </w:t>
      </w:r>
      <w:r w:rsidR="00786614" w:rsidRPr="00FD3475">
        <w:rPr>
          <w:sz w:val="22"/>
          <w:szCs w:val="24"/>
        </w:rPr>
        <w:t>“</w:t>
      </w:r>
      <w:r w:rsidRPr="00FD3475">
        <w:rPr>
          <w:sz w:val="22"/>
          <w:szCs w:val="24"/>
        </w:rPr>
        <w:t>quoted securities</w:t>
      </w:r>
      <w:r w:rsidR="00786614" w:rsidRPr="00FD3475">
        <w:rPr>
          <w:sz w:val="22"/>
          <w:szCs w:val="24"/>
        </w:rPr>
        <w:t>”</w:t>
      </w:r>
      <w:r w:rsidRPr="00FD3475">
        <w:rPr>
          <w:sz w:val="22"/>
          <w:szCs w:val="24"/>
        </w:rPr>
        <w:t>;</w:t>
      </w:r>
    </w:p>
    <w:p w14:paraId="000BADAD" w14:textId="77777777" w:rsidR="000F4477" w:rsidRPr="00FD3475" w:rsidRDefault="002063C3" w:rsidP="00FD3475">
      <w:pPr>
        <w:numPr>
          <w:ilvl w:val="0"/>
          <w:numId w:val="540"/>
        </w:numPr>
        <w:shd w:val="clear" w:color="auto" w:fill="FFFFFF"/>
        <w:tabs>
          <w:tab w:val="left" w:pos="802"/>
        </w:tabs>
        <w:spacing w:before="120"/>
        <w:ind w:left="408"/>
        <w:jc w:val="both"/>
        <w:rPr>
          <w:b/>
          <w:bCs/>
          <w:sz w:val="22"/>
          <w:szCs w:val="24"/>
        </w:rPr>
      </w:pPr>
      <w:r w:rsidRPr="00FD3475">
        <w:rPr>
          <w:sz w:val="22"/>
          <w:szCs w:val="24"/>
        </w:rPr>
        <w:t>by inserting in subsection (1) the following definition:</w:t>
      </w:r>
    </w:p>
    <w:p w14:paraId="5B127ABF" w14:textId="77777777" w:rsidR="000F4477" w:rsidRPr="00FD3475" w:rsidRDefault="000F4477" w:rsidP="00FD3475">
      <w:pPr>
        <w:numPr>
          <w:ilvl w:val="0"/>
          <w:numId w:val="540"/>
        </w:numPr>
        <w:shd w:val="clear" w:color="auto" w:fill="FFFFFF"/>
        <w:tabs>
          <w:tab w:val="left" w:pos="802"/>
        </w:tabs>
        <w:spacing w:before="120"/>
        <w:ind w:left="408"/>
        <w:jc w:val="both"/>
        <w:rPr>
          <w:b/>
          <w:bCs/>
          <w:sz w:val="22"/>
          <w:szCs w:val="24"/>
        </w:rPr>
        <w:sectPr w:rsidR="000F4477" w:rsidRPr="00FD3475" w:rsidSect="00844C73">
          <w:pgSz w:w="12240" w:h="15840" w:code="1"/>
          <w:pgMar w:top="1440" w:right="1440" w:bottom="1440" w:left="1440" w:header="720" w:footer="720" w:gutter="0"/>
          <w:cols w:space="720"/>
          <w:noEndnote/>
        </w:sectPr>
      </w:pPr>
    </w:p>
    <w:p w14:paraId="6EFBD45E" w14:textId="5FD0853A" w:rsidR="000F4477" w:rsidRPr="00FD3475" w:rsidRDefault="00786614" w:rsidP="00FD3475">
      <w:pPr>
        <w:shd w:val="clear" w:color="auto" w:fill="FFFFFF"/>
        <w:spacing w:before="120"/>
        <w:ind w:left="787"/>
        <w:jc w:val="both"/>
        <w:rPr>
          <w:sz w:val="22"/>
        </w:rPr>
      </w:pPr>
      <w:r w:rsidRPr="00FD3475">
        <w:rPr>
          <w:sz w:val="22"/>
          <w:szCs w:val="24"/>
        </w:rPr>
        <w:lastRenderedPageBreak/>
        <w:t>“</w:t>
      </w:r>
      <w:r w:rsidR="0099635C">
        <w:rPr>
          <w:sz w:val="22"/>
          <w:szCs w:val="24"/>
        </w:rPr>
        <w:t xml:space="preserve"> </w:t>
      </w:r>
      <w:r w:rsidRPr="00FD3475">
        <w:rPr>
          <w:b/>
          <w:bCs/>
          <w:sz w:val="22"/>
          <w:szCs w:val="24"/>
        </w:rPr>
        <w:t>‘</w:t>
      </w:r>
      <w:r w:rsidR="002063C3" w:rsidRPr="00FD3475">
        <w:rPr>
          <w:b/>
          <w:bCs/>
          <w:sz w:val="22"/>
          <w:szCs w:val="24"/>
        </w:rPr>
        <w:t>settlement authority</w:t>
      </w:r>
      <w:r w:rsidRPr="00FD3475">
        <w:rPr>
          <w:b/>
          <w:bCs/>
          <w:sz w:val="22"/>
          <w:szCs w:val="24"/>
        </w:rPr>
        <w:t>’</w:t>
      </w:r>
      <w:r w:rsidR="002063C3" w:rsidRPr="00FD3475">
        <w:rPr>
          <w:b/>
          <w:bCs/>
          <w:sz w:val="22"/>
          <w:szCs w:val="24"/>
        </w:rPr>
        <w:t xml:space="preserve"> </w:t>
      </w:r>
      <w:r w:rsidR="002063C3" w:rsidRPr="00FD3475">
        <w:rPr>
          <w:sz w:val="22"/>
          <w:szCs w:val="24"/>
        </w:rPr>
        <w:t>means a participating exchange or the securities clearing house;</w:t>
      </w:r>
      <w:r w:rsidRPr="00FD3475">
        <w:rPr>
          <w:sz w:val="22"/>
          <w:szCs w:val="24"/>
        </w:rPr>
        <w:t>”</w:t>
      </w:r>
      <w:r w:rsidR="002063C3" w:rsidRPr="00FD3475">
        <w:rPr>
          <w:sz w:val="22"/>
          <w:szCs w:val="24"/>
        </w:rPr>
        <w:t>.</w:t>
      </w:r>
    </w:p>
    <w:p w14:paraId="4E0EFF9A" w14:textId="77777777" w:rsidR="000F4477" w:rsidRPr="00FD3475" w:rsidRDefault="002063C3" w:rsidP="00FD3475">
      <w:pPr>
        <w:shd w:val="clear" w:color="auto" w:fill="FFFFFF"/>
        <w:spacing w:before="120"/>
        <w:jc w:val="both"/>
        <w:rPr>
          <w:sz w:val="22"/>
        </w:rPr>
      </w:pPr>
      <w:r w:rsidRPr="00FD3475">
        <w:rPr>
          <w:b/>
          <w:bCs/>
          <w:sz w:val="22"/>
          <w:szCs w:val="24"/>
        </w:rPr>
        <w:t>Transfer of securities etc. and payment of money</w:t>
      </w:r>
    </w:p>
    <w:p w14:paraId="30708EB0" w14:textId="77777777" w:rsidR="000F4477" w:rsidRPr="00FD3475" w:rsidRDefault="002063C3" w:rsidP="00FD3475">
      <w:pPr>
        <w:shd w:val="clear" w:color="auto" w:fill="FFFFFF"/>
        <w:tabs>
          <w:tab w:val="left" w:pos="883"/>
        </w:tabs>
        <w:spacing w:before="120"/>
        <w:ind w:left="5" w:firstLine="355"/>
        <w:jc w:val="both"/>
        <w:rPr>
          <w:sz w:val="22"/>
        </w:rPr>
      </w:pPr>
      <w:r w:rsidRPr="00FD3475">
        <w:rPr>
          <w:b/>
          <w:bCs/>
          <w:sz w:val="22"/>
          <w:szCs w:val="24"/>
        </w:rPr>
        <w:t>130.</w:t>
      </w:r>
      <w:r w:rsidRPr="00FD3475">
        <w:rPr>
          <w:b/>
          <w:bCs/>
          <w:sz w:val="22"/>
          <w:szCs w:val="24"/>
        </w:rPr>
        <w:tab/>
      </w:r>
      <w:r w:rsidRPr="00FD3475">
        <w:rPr>
          <w:sz w:val="22"/>
          <w:szCs w:val="24"/>
        </w:rPr>
        <w:t>Section 924 of the Corporations Law is amended by omitting</w:t>
      </w:r>
      <w:r w:rsidR="0027725F">
        <w:rPr>
          <w:sz w:val="22"/>
          <w:szCs w:val="24"/>
        </w:rPr>
        <w:t xml:space="preserve"> </w:t>
      </w:r>
      <w:r w:rsidRPr="00FD3475">
        <w:rPr>
          <w:sz w:val="22"/>
          <w:szCs w:val="24"/>
        </w:rPr>
        <w:t>subsection (2) and substituting the following subsection:</w:t>
      </w:r>
    </w:p>
    <w:p w14:paraId="691EC44F" w14:textId="7E13E57F" w:rsidR="000F4477" w:rsidRPr="00FD3475" w:rsidRDefault="00786614" w:rsidP="00FD3475">
      <w:pPr>
        <w:shd w:val="clear" w:color="auto" w:fill="FFFFFF"/>
        <w:spacing w:before="120"/>
        <w:ind w:left="5" w:firstLine="346"/>
        <w:jc w:val="both"/>
        <w:rPr>
          <w:sz w:val="22"/>
        </w:rPr>
      </w:pPr>
      <w:r w:rsidRPr="00FD3475">
        <w:rPr>
          <w:sz w:val="22"/>
          <w:szCs w:val="24"/>
        </w:rPr>
        <w:t>“</w:t>
      </w:r>
      <w:r w:rsidR="002063C3" w:rsidRPr="00FD3475">
        <w:rPr>
          <w:sz w:val="22"/>
          <w:szCs w:val="24"/>
        </w:rPr>
        <w:t xml:space="preserve">(2) A person </w:t>
      </w:r>
      <w:r w:rsidR="002063C3" w:rsidRPr="0099635C">
        <w:rPr>
          <w:bCs/>
          <w:sz w:val="22"/>
          <w:szCs w:val="24"/>
        </w:rPr>
        <w:t>(</w:t>
      </w:r>
      <w:r w:rsidRPr="00FD3475">
        <w:rPr>
          <w:b/>
          <w:bCs/>
          <w:sz w:val="22"/>
          <w:szCs w:val="24"/>
        </w:rPr>
        <w:t>‘</w:t>
      </w:r>
      <w:r w:rsidR="002063C3" w:rsidRPr="00FD3475">
        <w:rPr>
          <w:b/>
          <w:bCs/>
          <w:sz w:val="22"/>
          <w:szCs w:val="24"/>
        </w:rPr>
        <w:t>the transferor</w:t>
      </w:r>
      <w:r w:rsidRPr="00FD3475">
        <w:rPr>
          <w:b/>
          <w:bCs/>
          <w:sz w:val="22"/>
          <w:szCs w:val="24"/>
        </w:rPr>
        <w:t>’</w:t>
      </w:r>
      <w:r w:rsidR="002063C3" w:rsidRPr="0099635C">
        <w:rPr>
          <w:bCs/>
          <w:sz w:val="22"/>
          <w:szCs w:val="24"/>
        </w:rPr>
        <w:t>)</w:t>
      </w:r>
      <w:r w:rsidR="002063C3" w:rsidRPr="00FD3475">
        <w:rPr>
          <w:b/>
          <w:bCs/>
          <w:sz w:val="22"/>
          <w:szCs w:val="24"/>
        </w:rPr>
        <w:t xml:space="preserve"> </w:t>
      </w:r>
      <w:r w:rsidR="002063C3" w:rsidRPr="00FD3475">
        <w:rPr>
          <w:sz w:val="22"/>
          <w:szCs w:val="24"/>
        </w:rPr>
        <w:t xml:space="preserve">transfers securities to another person </w:t>
      </w:r>
      <w:r w:rsidR="002063C3" w:rsidRPr="0099635C">
        <w:rPr>
          <w:bCs/>
          <w:sz w:val="22"/>
          <w:szCs w:val="24"/>
        </w:rPr>
        <w:t>(</w:t>
      </w:r>
      <w:r w:rsidRPr="00FD3475">
        <w:rPr>
          <w:b/>
          <w:bCs/>
          <w:sz w:val="22"/>
          <w:szCs w:val="24"/>
        </w:rPr>
        <w:t>‘</w:t>
      </w:r>
      <w:r w:rsidR="002063C3" w:rsidRPr="00FD3475">
        <w:rPr>
          <w:b/>
          <w:bCs/>
          <w:sz w:val="22"/>
          <w:szCs w:val="24"/>
        </w:rPr>
        <w:t>the transferee</w:t>
      </w:r>
      <w:r w:rsidRPr="00FD3475">
        <w:rPr>
          <w:b/>
          <w:bCs/>
          <w:sz w:val="22"/>
          <w:szCs w:val="24"/>
        </w:rPr>
        <w:t>’</w:t>
      </w:r>
      <w:r w:rsidR="002063C3" w:rsidRPr="0099635C">
        <w:rPr>
          <w:bCs/>
          <w:sz w:val="22"/>
          <w:szCs w:val="24"/>
        </w:rPr>
        <w:t xml:space="preserve">) </w:t>
      </w:r>
      <w:r w:rsidR="002063C3" w:rsidRPr="00FD3475">
        <w:rPr>
          <w:sz w:val="22"/>
          <w:szCs w:val="24"/>
        </w:rPr>
        <w:t>if, and only if:</w:t>
      </w:r>
    </w:p>
    <w:p w14:paraId="5C5E0AC0" w14:textId="77777777" w:rsidR="000F4477" w:rsidRPr="00FD3475" w:rsidRDefault="002063C3" w:rsidP="00FD3475">
      <w:pPr>
        <w:numPr>
          <w:ilvl w:val="0"/>
          <w:numId w:val="541"/>
        </w:numPr>
        <w:shd w:val="clear" w:color="auto" w:fill="FFFFFF"/>
        <w:tabs>
          <w:tab w:val="left" w:pos="787"/>
        </w:tabs>
        <w:spacing w:before="120"/>
        <w:ind w:left="787" w:hanging="389"/>
        <w:jc w:val="both"/>
        <w:rPr>
          <w:sz w:val="22"/>
          <w:szCs w:val="24"/>
        </w:rPr>
      </w:pPr>
      <w:r w:rsidRPr="00FD3475">
        <w:rPr>
          <w:sz w:val="22"/>
          <w:szCs w:val="24"/>
        </w:rPr>
        <w:t>in the case of an SCH-regulated transfer</w:t>
      </w:r>
      <w:r w:rsidRPr="00FD3475">
        <w:rPr>
          <w:rFonts w:eastAsia="Times New Roman"/>
          <w:sz w:val="22"/>
          <w:szCs w:val="24"/>
        </w:rPr>
        <w:t>—the transferor does, or causes to be done, all things that the SCH business rules require to be done by or on behalf of the transferor to effect the transfer; or</w:t>
      </w:r>
    </w:p>
    <w:p w14:paraId="1ECF51DA" w14:textId="0BE80C5F" w:rsidR="000F4477" w:rsidRPr="00FD3475" w:rsidRDefault="002063C3" w:rsidP="00FD3475">
      <w:pPr>
        <w:numPr>
          <w:ilvl w:val="0"/>
          <w:numId w:val="541"/>
        </w:numPr>
        <w:shd w:val="clear" w:color="auto" w:fill="FFFFFF"/>
        <w:tabs>
          <w:tab w:val="left" w:pos="787"/>
        </w:tabs>
        <w:spacing w:before="120"/>
        <w:ind w:left="787" w:hanging="389"/>
        <w:jc w:val="both"/>
        <w:rPr>
          <w:sz w:val="22"/>
          <w:szCs w:val="24"/>
        </w:rPr>
      </w:pPr>
      <w:r w:rsidRPr="00FD3475">
        <w:rPr>
          <w:sz w:val="22"/>
          <w:szCs w:val="24"/>
        </w:rPr>
        <w:t>in any other case</w:t>
      </w:r>
      <w:r w:rsidRPr="00FD3475">
        <w:rPr>
          <w:rFonts w:eastAsia="Times New Roman"/>
          <w:sz w:val="22"/>
          <w:szCs w:val="24"/>
        </w:rPr>
        <w:t xml:space="preserve">—the transferor delivers, or causes to be delivered, to the transferee documents </w:t>
      </w:r>
      <w:r w:rsidRPr="0099635C">
        <w:rPr>
          <w:rFonts w:eastAsia="Times New Roman"/>
          <w:bCs/>
          <w:sz w:val="22"/>
          <w:szCs w:val="24"/>
        </w:rPr>
        <w:t>(</w:t>
      </w:r>
      <w:r w:rsidR="00786614" w:rsidRPr="00FD3475">
        <w:rPr>
          <w:rFonts w:eastAsia="Times New Roman"/>
          <w:b/>
          <w:bCs/>
          <w:sz w:val="22"/>
          <w:szCs w:val="24"/>
        </w:rPr>
        <w:t>‘</w:t>
      </w:r>
      <w:r w:rsidRPr="00FD3475">
        <w:rPr>
          <w:rFonts w:eastAsia="Times New Roman"/>
          <w:b/>
          <w:bCs/>
          <w:sz w:val="22"/>
          <w:szCs w:val="24"/>
        </w:rPr>
        <w:t>transfer documents</w:t>
      </w:r>
      <w:r w:rsidR="00786614" w:rsidRPr="00FD3475">
        <w:rPr>
          <w:rFonts w:eastAsia="Times New Roman"/>
          <w:b/>
          <w:bCs/>
          <w:sz w:val="22"/>
          <w:szCs w:val="24"/>
        </w:rPr>
        <w:t>’</w:t>
      </w:r>
      <w:r w:rsidRPr="0099635C">
        <w:rPr>
          <w:rFonts w:eastAsia="Times New Roman"/>
          <w:bCs/>
          <w:sz w:val="22"/>
          <w:szCs w:val="24"/>
        </w:rPr>
        <w:t>)</w:t>
      </w:r>
      <w:r w:rsidRPr="00FD3475">
        <w:rPr>
          <w:rFonts w:eastAsia="Times New Roman"/>
          <w:b/>
          <w:bCs/>
          <w:sz w:val="22"/>
          <w:szCs w:val="24"/>
        </w:rPr>
        <w:t xml:space="preserve"> </w:t>
      </w:r>
      <w:r w:rsidRPr="00FD3475">
        <w:rPr>
          <w:rFonts w:eastAsia="Times New Roman"/>
          <w:sz w:val="22"/>
          <w:szCs w:val="24"/>
        </w:rPr>
        <w:t>that are sufficient to enable the transferee:</w:t>
      </w:r>
    </w:p>
    <w:p w14:paraId="1283D377" w14:textId="77777777" w:rsidR="000F4477" w:rsidRPr="00FD3475" w:rsidRDefault="002063C3" w:rsidP="00A4299D">
      <w:pPr>
        <w:shd w:val="clear" w:color="auto" w:fill="FFFFFF"/>
        <w:spacing w:before="120"/>
        <w:ind w:left="1440" w:hanging="288"/>
        <w:jc w:val="both"/>
        <w:rPr>
          <w:sz w:val="22"/>
        </w:rPr>
      </w:pPr>
      <w:r w:rsidRPr="00FD3475">
        <w:rPr>
          <w:sz w:val="22"/>
          <w:szCs w:val="24"/>
        </w:rPr>
        <w:t>(i) except in the case of marketable rights within the meaning of Division 3 of Part 7.13</w:t>
      </w:r>
      <w:r w:rsidRPr="00FD3475">
        <w:rPr>
          <w:rFonts w:eastAsia="Times New Roman"/>
          <w:sz w:val="22"/>
          <w:szCs w:val="24"/>
        </w:rPr>
        <w:t>—to become registered as the holder of the securities; or</w:t>
      </w:r>
    </w:p>
    <w:p w14:paraId="665449B4" w14:textId="77777777" w:rsidR="000F4477" w:rsidRPr="00FD3475" w:rsidRDefault="002063C3" w:rsidP="00A4299D">
      <w:pPr>
        <w:shd w:val="clear" w:color="auto" w:fill="FFFFFF"/>
        <w:spacing w:before="120"/>
        <w:ind w:left="1440" w:hanging="288"/>
        <w:jc w:val="both"/>
        <w:rPr>
          <w:sz w:val="22"/>
        </w:rPr>
      </w:pPr>
      <w:r w:rsidRPr="00FD3475">
        <w:rPr>
          <w:sz w:val="22"/>
          <w:szCs w:val="24"/>
        </w:rPr>
        <w:t>(ii) in the case of such marketable rights</w:t>
      </w:r>
      <w:r w:rsidRPr="00FD3475">
        <w:rPr>
          <w:rFonts w:eastAsia="Times New Roman"/>
          <w:sz w:val="22"/>
          <w:szCs w:val="24"/>
        </w:rPr>
        <w:t>—to obtain the issue to the transferee of the securities to which the marketable rights relate;</w:t>
      </w:r>
    </w:p>
    <w:p w14:paraId="4A9C778D" w14:textId="77777777" w:rsidR="000F4477" w:rsidRPr="00FD3475" w:rsidRDefault="002063C3" w:rsidP="00FD3475">
      <w:pPr>
        <w:shd w:val="clear" w:color="auto" w:fill="FFFFFF"/>
        <w:spacing w:before="120"/>
        <w:ind w:left="442"/>
        <w:jc w:val="both"/>
        <w:rPr>
          <w:sz w:val="22"/>
        </w:rPr>
      </w:pPr>
      <w:r w:rsidRPr="00FD3475">
        <w:rPr>
          <w:sz w:val="22"/>
          <w:szCs w:val="24"/>
        </w:rPr>
        <w:t>without the transferor doing anything more, or causing anything more to be done, by way of executing or supplying documents.</w:t>
      </w:r>
      <w:r w:rsidR="00786614" w:rsidRPr="00FD3475">
        <w:rPr>
          <w:sz w:val="22"/>
          <w:szCs w:val="24"/>
        </w:rPr>
        <w:t>”</w:t>
      </w:r>
      <w:r w:rsidRPr="00FD3475">
        <w:rPr>
          <w:sz w:val="22"/>
          <w:szCs w:val="24"/>
        </w:rPr>
        <w:t>.</w:t>
      </w:r>
    </w:p>
    <w:p w14:paraId="6FA32B0B" w14:textId="77777777" w:rsidR="000F4477" w:rsidRPr="00FD3475" w:rsidRDefault="002063C3" w:rsidP="00FD3475">
      <w:pPr>
        <w:shd w:val="clear" w:color="auto" w:fill="FFFFFF"/>
        <w:spacing w:before="120"/>
        <w:ind w:left="19"/>
        <w:jc w:val="both"/>
        <w:rPr>
          <w:sz w:val="22"/>
        </w:rPr>
      </w:pPr>
      <w:r w:rsidRPr="00FD3475">
        <w:rPr>
          <w:b/>
          <w:bCs/>
          <w:sz w:val="22"/>
          <w:szCs w:val="24"/>
        </w:rPr>
        <w:t>Novation of agreements</w:t>
      </w:r>
    </w:p>
    <w:p w14:paraId="61B7487E" w14:textId="77777777" w:rsidR="000F4477" w:rsidRPr="00FD3475" w:rsidRDefault="002063C3" w:rsidP="00FD3475">
      <w:pPr>
        <w:shd w:val="clear" w:color="auto" w:fill="FFFFFF"/>
        <w:tabs>
          <w:tab w:val="left" w:pos="883"/>
        </w:tabs>
        <w:spacing w:before="120"/>
        <w:ind w:left="5" w:firstLine="355"/>
        <w:jc w:val="both"/>
        <w:rPr>
          <w:sz w:val="22"/>
        </w:rPr>
      </w:pPr>
      <w:r w:rsidRPr="00FD3475">
        <w:rPr>
          <w:b/>
          <w:bCs/>
          <w:sz w:val="22"/>
          <w:szCs w:val="24"/>
        </w:rPr>
        <w:t>131.</w:t>
      </w:r>
      <w:r w:rsidRPr="00FD3475">
        <w:rPr>
          <w:b/>
          <w:bCs/>
          <w:sz w:val="22"/>
          <w:szCs w:val="24"/>
        </w:rPr>
        <w:tab/>
      </w:r>
      <w:r w:rsidRPr="00FD3475">
        <w:rPr>
          <w:sz w:val="22"/>
          <w:szCs w:val="24"/>
        </w:rPr>
        <w:t>Section 924A of the Corporations Law is amended by omitting</w:t>
      </w:r>
      <w:r w:rsidR="0027725F">
        <w:rPr>
          <w:sz w:val="22"/>
          <w:szCs w:val="24"/>
        </w:rPr>
        <w:t xml:space="preserve"> </w:t>
      </w:r>
      <w:r w:rsidR="00786614" w:rsidRPr="00FD3475">
        <w:rPr>
          <w:sz w:val="22"/>
          <w:szCs w:val="24"/>
        </w:rPr>
        <w:t>“</w:t>
      </w:r>
      <w:r w:rsidRPr="00FD3475">
        <w:rPr>
          <w:sz w:val="22"/>
          <w:szCs w:val="24"/>
        </w:rPr>
        <w:t>participating exchange</w:t>
      </w:r>
      <w:r w:rsidR="00786614" w:rsidRPr="00FD3475">
        <w:rPr>
          <w:sz w:val="22"/>
          <w:szCs w:val="24"/>
        </w:rPr>
        <w:t>’</w:t>
      </w:r>
      <w:r w:rsidRPr="00FD3475">
        <w:rPr>
          <w:sz w:val="22"/>
          <w:szCs w:val="24"/>
        </w:rPr>
        <w:t>s</w:t>
      </w:r>
      <w:r w:rsidR="00786614" w:rsidRPr="00FD3475">
        <w:rPr>
          <w:sz w:val="22"/>
          <w:szCs w:val="24"/>
        </w:rPr>
        <w:t>”</w:t>
      </w:r>
      <w:r w:rsidRPr="00FD3475">
        <w:rPr>
          <w:sz w:val="22"/>
          <w:szCs w:val="24"/>
        </w:rPr>
        <w:t xml:space="preserve"> and substituting </w:t>
      </w:r>
      <w:r w:rsidR="00786614" w:rsidRPr="00FD3475">
        <w:rPr>
          <w:sz w:val="22"/>
          <w:szCs w:val="24"/>
        </w:rPr>
        <w:t>“</w:t>
      </w:r>
      <w:r w:rsidRPr="00FD3475">
        <w:rPr>
          <w:sz w:val="22"/>
          <w:szCs w:val="24"/>
        </w:rPr>
        <w:t>settlement authority</w:t>
      </w:r>
      <w:r w:rsidR="00786614" w:rsidRPr="00FD3475">
        <w:rPr>
          <w:sz w:val="22"/>
          <w:szCs w:val="24"/>
        </w:rPr>
        <w:t>’</w:t>
      </w:r>
      <w:r w:rsidRPr="00FD3475">
        <w:rPr>
          <w:sz w:val="22"/>
          <w:szCs w:val="24"/>
        </w:rPr>
        <w:t>s</w:t>
      </w:r>
      <w:r w:rsidR="00786614" w:rsidRPr="00FD3475">
        <w:rPr>
          <w:sz w:val="22"/>
          <w:szCs w:val="24"/>
        </w:rPr>
        <w:t>”</w:t>
      </w:r>
      <w:r w:rsidRPr="00FD3475">
        <w:rPr>
          <w:sz w:val="22"/>
          <w:szCs w:val="24"/>
        </w:rPr>
        <w:t>.</w:t>
      </w:r>
    </w:p>
    <w:p w14:paraId="4F650195" w14:textId="77777777" w:rsidR="000F4477" w:rsidRPr="00FD3475" w:rsidRDefault="002063C3" w:rsidP="00FD3475">
      <w:pPr>
        <w:shd w:val="clear" w:color="auto" w:fill="FFFFFF"/>
        <w:spacing w:before="120"/>
        <w:ind w:left="24"/>
        <w:jc w:val="both"/>
        <w:rPr>
          <w:sz w:val="22"/>
        </w:rPr>
      </w:pPr>
      <w:r w:rsidRPr="00FD3475">
        <w:rPr>
          <w:b/>
          <w:bCs/>
          <w:sz w:val="22"/>
          <w:szCs w:val="24"/>
        </w:rPr>
        <w:t>Definitions</w:t>
      </w:r>
    </w:p>
    <w:p w14:paraId="70FA9BF9" w14:textId="77777777" w:rsidR="000F4477" w:rsidRPr="00FD3475" w:rsidRDefault="002063C3" w:rsidP="00FD3475">
      <w:pPr>
        <w:shd w:val="clear" w:color="auto" w:fill="FFFFFF"/>
        <w:tabs>
          <w:tab w:val="left" w:pos="883"/>
        </w:tabs>
        <w:spacing w:before="120"/>
        <w:ind w:left="5" w:firstLine="355"/>
        <w:jc w:val="both"/>
        <w:rPr>
          <w:sz w:val="22"/>
        </w:rPr>
      </w:pPr>
      <w:r w:rsidRPr="00FD3475">
        <w:rPr>
          <w:b/>
          <w:bCs/>
          <w:sz w:val="22"/>
          <w:szCs w:val="24"/>
        </w:rPr>
        <w:t>132.</w:t>
      </w:r>
      <w:r w:rsidRPr="00FD3475">
        <w:rPr>
          <w:b/>
          <w:bCs/>
          <w:sz w:val="22"/>
          <w:szCs w:val="24"/>
        </w:rPr>
        <w:tab/>
      </w:r>
      <w:r w:rsidRPr="00FD3475">
        <w:rPr>
          <w:sz w:val="22"/>
          <w:szCs w:val="24"/>
        </w:rPr>
        <w:t>Section 948 of the Corporations Law is amended by inserting</w:t>
      </w:r>
      <w:r w:rsidR="0027725F">
        <w:rPr>
          <w:sz w:val="22"/>
          <w:szCs w:val="24"/>
        </w:rPr>
        <w:t xml:space="preserve"> </w:t>
      </w:r>
      <w:r w:rsidRPr="00FD3475">
        <w:rPr>
          <w:sz w:val="22"/>
          <w:szCs w:val="24"/>
        </w:rPr>
        <w:t>the following definition:</w:t>
      </w:r>
    </w:p>
    <w:p w14:paraId="593EA068" w14:textId="77777777" w:rsidR="000F4477" w:rsidRPr="00FD3475" w:rsidRDefault="00786614" w:rsidP="00FD3475">
      <w:pPr>
        <w:shd w:val="clear" w:color="auto" w:fill="FFFFFF"/>
        <w:spacing w:before="120"/>
        <w:ind w:left="24"/>
        <w:jc w:val="both"/>
        <w:rPr>
          <w:sz w:val="22"/>
        </w:rPr>
      </w:pPr>
      <w:r w:rsidRPr="00FD3475">
        <w:rPr>
          <w:sz w:val="22"/>
          <w:szCs w:val="24"/>
        </w:rPr>
        <w:t>“</w:t>
      </w:r>
      <w:r w:rsidR="002063C3" w:rsidRPr="00FD3475">
        <w:rPr>
          <w:sz w:val="22"/>
          <w:szCs w:val="24"/>
        </w:rPr>
        <w:t xml:space="preserve"> </w:t>
      </w:r>
      <w:r w:rsidRPr="00FD3475">
        <w:rPr>
          <w:b/>
          <w:bCs/>
          <w:sz w:val="22"/>
          <w:szCs w:val="24"/>
        </w:rPr>
        <w:t>‘</w:t>
      </w:r>
      <w:r w:rsidR="002063C3" w:rsidRPr="00FD3475">
        <w:rPr>
          <w:b/>
          <w:bCs/>
          <w:sz w:val="22"/>
          <w:szCs w:val="24"/>
        </w:rPr>
        <w:t>Exchange body</w:t>
      </w:r>
      <w:r w:rsidRPr="00FD3475">
        <w:rPr>
          <w:b/>
          <w:bCs/>
          <w:sz w:val="22"/>
          <w:szCs w:val="24"/>
        </w:rPr>
        <w:t>’</w:t>
      </w:r>
      <w:r w:rsidR="002063C3" w:rsidRPr="00FD3475">
        <w:rPr>
          <w:b/>
          <w:bCs/>
          <w:sz w:val="22"/>
          <w:szCs w:val="24"/>
        </w:rPr>
        <w:t xml:space="preserve"> </w:t>
      </w:r>
      <w:r w:rsidR="002063C3" w:rsidRPr="00FD3475">
        <w:rPr>
          <w:sz w:val="22"/>
          <w:szCs w:val="24"/>
        </w:rPr>
        <w:t>means the Exchange or a subsidiary of the Exchange;</w:t>
      </w:r>
      <w:r w:rsidRPr="00FD3475">
        <w:rPr>
          <w:sz w:val="22"/>
          <w:szCs w:val="24"/>
        </w:rPr>
        <w:t>”</w:t>
      </w:r>
      <w:r w:rsidR="002063C3" w:rsidRPr="00FD3475">
        <w:rPr>
          <w:sz w:val="22"/>
          <w:szCs w:val="24"/>
        </w:rPr>
        <w:t>.</w:t>
      </w:r>
    </w:p>
    <w:p w14:paraId="529CA6D9" w14:textId="77777777" w:rsidR="000F4477" w:rsidRPr="00FD3475" w:rsidRDefault="002063C3" w:rsidP="00FD3475">
      <w:pPr>
        <w:shd w:val="clear" w:color="auto" w:fill="FFFFFF"/>
        <w:spacing w:before="120"/>
        <w:ind w:left="24"/>
        <w:jc w:val="both"/>
        <w:rPr>
          <w:sz w:val="22"/>
        </w:rPr>
      </w:pPr>
      <w:r w:rsidRPr="00FD3475">
        <w:rPr>
          <w:b/>
          <w:bCs/>
          <w:sz w:val="22"/>
          <w:szCs w:val="24"/>
        </w:rPr>
        <w:t>Effect of using a transfer delivery service</w:t>
      </w:r>
    </w:p>
    <w:p w14:paraId="5EB9B057" w14:textId="77777777" w:rsidR="000F4477" w:rsidRPr="00FD3475" w:rsidRDefault="002063C3" w:rsidP="00FD3475">
      <w:pPr>
        <w:shd w:val="clear" w:color="auto" w:fill="FFFFFF"/>
        <w:tabs>
          <w:tab w:val="left" w:pos="883"/>
        </w:tabs>
        <w:spacing w:before="120"/>
        <w:ind w:left="5" w:firstLine="355"/>
        <w:jc w:val="both"/>
        <w:rPr>
          <w:sz w:val="22"/>
        </w:rPr>
      </w:pPr>
      <w:r w:rsidRPr="00FD3475">
        <w:rPr>
          <w:b/>
          <w:bCs/>
          <w:sz w:val="22"/>
          <w:szCs w:val="24"/>
        </w:rPr>
        <w:t>133.</w:t>
      </w:r>
      <w:r w:rsidRPr="00FD3475">
        <w:rPr>
          <w:b/>
          <w:bCs/>
          <w:sz w:val="22"/>
          <w:szCs w:val="24"/>
        </w:rPr>
        <w:tab/>
      </w:r>
      <w:r w:rsidRPr="00FD3475">
        <w:rPr>
          <w:sz w:val="22"/>
          <w:szCs w:val="24"/>
        </w:rPr>
        <w:t>Section 948A of the Corporations Law is amended by omitting</w:t>
      </w:r>
      <w:r w:rsidR="0027725F">
        <w:rPr>
          <w:sz w:val="22"/>
          <w:szCs w:val="24"/>
        </w:rPr>
        <w:t xml:space="preserve"> </w:t>
      </w:r>
      <w:r w:rsidRPr="00FD3475">
        <w:rPr>
          <w:sz w:val="22"/>
          <w:szCs w:val="24"/>
        </w:rPr>
        <w:t xml:space="preserve">from subparagraph (b)(i) </w:t>
      </w:r>
      <w:r w:rsidR="00786614" w:rsidRPr="00FD3475">
        <w:rPr>
          <w:sz w:val="22"/>
          <w:szCs w:val="24"/>
        </w:rPr>
        <w:t>“</w:t>
      </w:r>
      <w:r w:rsidRPr="00FD3475">
        <w:rPr>
          <w:sz w:val="22"/>
          <w:szCs w:val="24"/>
        </w:rPr>
        <w:t>participating exchange</w:t>
      </w:r>
      <w:r w:rsidR="00786614" w:rsidRPr="00FD3475">
        <w:rPr>
          <w:sz w:val="22"/>
          <w:szCs w:val="24"/>
        </w:rPr>
        <w:t>”</w:t>
      </w:r>
      <w:r w:rsidRPr="00FD3475">
        <w:rPr>
          <w:sz w:val="22"/>
          <w:szCs w:val="24"/>
        </w:rPr>
        <w:t xml:space="preserve"> and substituting</w:t>
      </w:r>
      <w:r w:rsidR="0027725F">
        <w:rPr>
          <w:sz w:val="22"/>
          <w:szCs w:val="24"/>
        </w:rPr>
        <w:t xml:space="preserve"> </w:t>
      </w:r>
      <w:r w:rsidR="00786614" w:rsidRPr="00FD3475">
        <w:rPr>
          <w:sz w:val="22"/>
          <w:szCs w:val="24"/>
        </w:rPr>
        <w:t>“</w:t>
      </w:r>
      <w:r w:rsidRPr="00FD3475">
        <w:rPr>
          <w:sz w:val="22"/>
          <w:szCs w:val="24"/>
        </w:rPr>
        <w:t>settlement authority</w:t>
      </w:r>
      <w:r w:rsidR="00786614" w:rsidRPr="00FD3475">
        <w:rPr>
          <w:sz w:val="22"/>
          <w:szCs w:val="24"/>
        </w:rPr>
        <w:t>”</w:t>
      </w:r>
      <w:r w:rsidRPr="00FD3475">
        <w:rPr>
          <w:sz w:val="22"/>
          <w:szCs w:val="24"/>
        </w:rPr>
        <w:t>.</w:t>
      </w:r>
    </w:p>
    <w:p w14:paraId="14AEEDD2" w14:textId="77777777" w:rsidR="000F4477" w:rsidRPr="00FD3475" w:rsidRDefault="002063C3" w:rsidP="00FD3475">
      <w:pPr>
        <w:shd w:val="clear" w:color="auto" w:fill="FFFFFF"/>
        <w:spacing w:before="120"/>
        <w:ind w:left="24"/>
        <w:jc w:val="both"/>
        <w:rPr>
          <w:sz w:val="22"/>
        </w:rPr>
      </w:pPr>
      <w:r w:rsidRPr="00FD3475">
        <w:rPr>
          <w:b/>
          <w:bCs/>
          <w:sz w:val="22"/>
          <w:szCs w:val="24"/>
        </w:rPr>
        <w:t>Claim by selling dealer in respect of default by buying dealer</w:t>
      </w:r>
    </w:p>
    <w:p w14:paraId="15E66091" w14:textId="77777777" w:rsidR="000F4477" w:rsidRPr="00FD3475" w:rsidRDefault="002063C3" w:rsidP="00FD3475">
      <w:pPr>
        <w:shd w:val="clear" w:color="auto" w:fill="FFFFFF"/>
        <w:tabs>
          <w:tab w:val="left" w:pos="883"/>
        </w:tabs>
        <w:spacing w:before="120"/>
        <w:ind w:left="360"/>
        <w:jc w:val="both"/>
        <w:rPr>
          <w:sz w:val="22"/>
        </w:rPr>
      </w:pPr>
      <w:r w:rsidRPr="00FD3475">
        <w:rPr>
          <w:b/>
          <w:bCs/>
          <w:sz w:val="22"/>
          <w:szCs w:val="24"/>
        </w:rPr>
        <w:t>134.</w:t>
      </w:r>
      <w:r w:rsidRPr="00FD3475">
        <w:rPr>
          <w:b/>
          <w:bCs/>
          <w:sz w:val="22"/>
          <w:szCs w:val="24"/>
        </w:rPr>
        <w:tab/>
      </w:r>
      <w:r w:rsidRPr="00FD3475">
        <w:rPr>
          <w:sz w:val="22"/>
          <w:szCs w:val="24"/>
        </w:rPr>
        <w:t>Section 949 of the Corporations Law is amended:</w:t>
      </w:r>
    </w:p>
    <w:p w14:paraId="421354E5" w14:textId="77777777" w:rsidR="000F4477" w:rsidRPr="00FD3475" w:rsidRDefault="002063C3" w:rsidP="00FD3475">
      <w:pPr>
        <w:shd w:val="clear" w:color="auto" w:fill="FFFFFF"/>
        <w:spacing w:before="120"/>
        <w:ind w:left="811" w:hanging="394"/>
        <w:jc w:val="both"/>
        <w:rPr>
          <w:sz w:val="22"/>
        </w:rPr>
      </w:pPr>
      <w:r w:rsidRPr="003F392C">
        <w:rPr>
          <w:b/>
          <w:sz w:val="22"/>
          <w:szCs w:val="24"/>
        </w:rPr>
        <w:t>(a)</w:t>
      </w:r>
      <w:r w:rsidRPr="00FD3475">
        <w:rPr>
          <w:sz w:val="22"/>
          <w:szCs w:val="24"/>
        </w:rPr>
        <w:t xml:space="preserve"> by omitting paragraph (1)(a) and substituting the following paragraph:</w:t>
      </w:r>
    </w:p>
    <w:p w14:paraId="7AACB432" w14:textId="77777777" w:rsidR="000F4477" w:rsidRPr="00FD3475" w:rsidRDefault="00786614" w:rsidP="00FD3475">
      <w:pPr>
        <w:shd w:val="clear" w:color="auto" w:fill="FFFFFF"/>
        <w:spacing w:before="120"/>
        <w:ind w:left="965"/>
        <w:jc w:val="both"/>
        <w:rPr>
          <w:sz w:val="22"/>
        </w:rPr>
      </w:pPr>
      <w:r w:rsidRPr="00FD3475">
        <w:rPr>
          <w:sz w:val="22"/>
          <w:szCs w:val="24"/>
        </w:rPr>
        <w:t>“</w:t>
      </w:r>
      <w:r w:rsidR="002063C3" w:rsidRPr="00FD3475">
        <w:rPr>
          <w:sz w:val="22"/>
          <w:szCs w:val="24"/>
        </w:rPr>
        <w:t>(a) the first-mentioned dealer:</w:t>
      </w:r>
    </w:p>
    <w:p w14:paraId="4E89EEA7" w14:textId="77777777" w:rsidR="000F4477" w:rsidRPr="00FD3475" w:rsidRDefault="002063C3" w:rsidP="00C7258B">
      <w:pPr>
        <w:shd w:val="clear" w:color="auto" w:fill="FFFFFF"/>
        <w:spacing w:before="120"/>
        <w:ind w:left="1872" w:hanging="288"/>
        <w:jc w:val="both"/>
        <w:rPr>
          <w:sz w:val="22"/>
        </w:rPr>
      </w:pPr>
      <w:r w:rsidRPr="00FD3475">
        <w:rPr>
          <w:sz w:val="22"/>
          <w:szCs w:val="24"/>
        </w:rPr>
        <w:t>(</w:t>
      </w:r>
      <w:proofErr w:type="spellStart"/>
      <w:r w:rsidRPr="00FD3475">
        <w:rPr>
          <w:sz w:val="22"/>
          <w:szCs w:val="24"/>
        </w:rPr>
        <w:t>i</w:t>
      </w:r>
      <w:proofErr w:type="spellEnd"/>
      <w:r w:rsidRPr="00FD3475">
        <w:rPr>
          <w:sz w:val="22"/>
          <w:szCs w:val="24"/>
        </w:rPr>
        <w:t>) if a transfer of the securities concerned pursuant</w:t>
      </w:r>
      <w:r w:rsidR="00CF4831">
        <w:rPr>
          <w:sz w:val="22"/>
        </w:rPr>
        <w:t xml:space="preserve"> </w:t>
      </w:r>
      <w:r w:rsidRPr="00FD3475">
        <w:rPr>
          <w:sz w:val="22"/>
          <w:szCs w:val="24"/>
        </w:rPr>
        <w:t>to the sale would be an SCH-regulated transfer</w:t>
      </w:r>
      <w:r w:rsidRPr="00FD3475">
        <w:rPr>
          <w:rFonts w:eastAsia="Times New Roman"/>
          <w:sz w:val="22"/>
          <w:szCs w:val="24"/>
        </w:rPr>
        <w:t>—</w:t>
      </w:r>
      <w:r w:rsidR="00CF4831">
        <w:rPr>
          <w:sz w:val="22"/>
        </w:rPr>
        <w:t xml:space="preserve"> </w:t>
      </w:r>
      <w:r w:rsidRPr="004947C7">
        <w:rPr>
          <w:sz w:val="22"/>
          <w:szCs w:val="24"/>
        </w:rPr>
        <w:t>is</w:t>
      </w:r>
      <w:r w:rsidRPr="004947C7">
        <w:rPr>
          <w:smallCaps/>
          <w:sz w:val="22"/>
          <w:szCs w:val="24"/>
        </w:rPr>
        <w:t xml:space="preserve"> </w:t>
      </w:r>
      <w:r w:rsidRPr="00FD3475">
        <w:rPr>
          <w:sz w:val="22"/>
          <w:szCs w:val="24"/>
        </w:rPr>
        <w:t>done, or is ready, willing and able to do, all</w:t>
      </w:r>
    </w:p>
    <w:p w14:paraId="1C956CB0" w14:textId="77777777" w:rsidR="000F4477" w:rsidRPr="00FD3475" w:rsidRDefault="000F4477" w:rsidP="00FD3475">
      <w:pPr>
        <w:shd w:val="clear" w:color="auto" w:fill="FFFFFF"/>
        <w:spacing w:before="120"/>
        <w:ind w:left="14"/>
        <w:jc w:val="both"/>
        <w:rPr>
          <w:sz w:val="22"/>
        </w:rPr>
      </w:pPr>
    </w:p>
    <w:p w14:paraId="2B77649F" w14:textId="77777777" w:rsidR="000F4477" w:rsidRPr="00FD3475" w:rsidRDefault="000F4477" w:rsidP="00FD3475">
      <w:pPr>
        <w:shd w:val="clear" w:color="auto" w:fill="FFFFFF"/>
        <w:spacing w:before="120"/>
        <w:ind w:left="14"/>
        <w:jc w:val="both"/>
        <w:rPr>
          <w:sz w:val="22"/>
        </w:rPr>
        <w:sectPr w:rsidR="000F4477" w:rsidRPr="00FD3475" w:rsidSect="00844C73">
          <w:pgSz w:w="12240" w:h="15840" w:code="1"/>
          <w:pgMar w:top="1440" w:right="1440" w:bottom="1440" w:left="1440" w:header="720" w:footer="720" w:gutter="0"/>
          <w:cols w:space="720"/>
          <w:noEndnote/>
        </w:sectPr>
      </w:pPr>
    </w:p>
    <w:p w14:paraId="1E5BE295" w14:textId="77777777" w:rsidR="000F4477" w:rsidRPr="00FD3475" w:rsidRDefault="002063C3" w:rsidP="00FD3475">
      <w:pPr>
        <w:shd w:val="clear" w:color="auto" w:fill="FFFFFF"/>
        <w:spacing w:before="120"/>
        <w:ind w:left="1704"/>
        <w:jc w:val="both"/>
        <w:rPr>
          <w:sz w:val="22"/>
        </w:rPr>
      </w:pPr>
      <w:r w:rsidRPr="00FD3475">
        <w:rPr>
          <w:sz w:val="22"/>
          <w:szCs w:val="24"/>
        </w:rPr>
        <w:lastRenderedPageBreak/>
        <w:t>things that that dealer is required to do under the SCH business rules to effect a transfer of the securities pursuant to the sale; or</w:t>
      </w:r>
    </w:p>
    <w:p w14:paraId="46103828" w14:textId="77777777" w:rsidR="000F4477" w:rsidRPr="00FD3475" w:rsidRDefault="002063C3" w:rsidP="00FD3475">
      <w:pPr>
        <w:shd w:val="clear" w:color="auto" w:fill="FFFFFF"/>
        <w:spacing w:before="120"/>
        <w:ind w:left="1704" w:hanging="408"/>
        <w:jc w:val="both"/>
        <w:rPr>
          <w:sz w:val="22"/>
        </w:rPr>
      </w:pPr>
      <w:r w:rsidRPr="00FD3475">
        <w:rPr>
          <w:sz w:val="22"/>
          <w:szCs w:val="24"/>
        </w:rPr>
        <w:t>(ii)</w:t>
      </w:r>
      <w:r w:rsidR="000F6414">
        <w:rPr>
          <w:sz w:val="22"/>
          <w:szCs w:val="24"/>
        </w:rPr>
        <w:tab/>
      </w:r>
      <w:r w:rsidRPr="00FD3475">
        <w:rPr>
          <w:sz w:val="22"/>
          <w:szCs w:val="24"/>
        </w:rPr>
        <w:t>in any other case</w:t>
      </w:r>
      <w:r w:rsidRPr="00FD3475">
        <w:rPr>
          <w:rFonts w:eastAsia="Times New Roman"/>
          <w:sz w:val="22"/>
          <w:szCs w:val="24"/>
        </w:rPr>
        <w:t>—has supplied, or is ready, willing and able to supply, to the other dealer, under the agreement for the sale, settlement documents in relation to the sale; and</w:t>
      </w:r>
      <w:r w:rsidR="00786614" w:rsidRPr="00FD3475">
        <w:rPr>
          <w:rFonts w:eastAsia="Times New Roman"/>
          <w:sz w:val="22"/>
          <w:szCs w:val="24"/>
        </w:rPr>
        <w:t>”</w:t>
      </w:r>
      <w:r w:rsidRPr="00FD3475">
        <w:rPr>
          <w:rFonts w:eastAsia="Times New Roman"/>
          <w:sz w:val="22"/>
          <w:szCs w:val="24"/>
        </w:rPr>
        <w:t>;</w:t>
      </w:r>
    </w:p>
    <w:p w14:paraId="7747420D" w14:textId="77777777" w:rsidR="000F4477" w:rsidRPr="00FD3475" w:rsidRDefault="002063C3" w:rsidP="00FD3475">
      <w:pPr>
        <w:shd w:val="clear" w:color="auto" w:fill="FFFFFF"/>
        <w:tabs>
          <w:tab w:val="left" w:pos="398"/>
        </w:tabs>
        <w:spacing w:before="120"/>
        <w:jc w:val="both"/>
        <w:rPr>
          <w:sz w:val="22"/>
        </w:rPr>
      </w:pPr>
      <w:r w:rsidRPr="00FD3475">
        <w:rPr>
          <w:b/>
          <w:bCs/>
          <w:sz w:val="22"/>
          <w:szCs w:val="24"/>
        </w:rPr>
        <w:t>(b)</w:t>
      </w:r>
      <w:r w:rsidRPr="00FD3475">
        <w:rPr>
          <w:sz w:val="22"/>
          <w:szCs w:val="24"/>
        </w:rPr>
        <w:tab/>
        <w:t>by inserting after subsection (4) the following subsections:</w:t>
      </w:r>
    </w:p>
    <w:p w14:paraId="03BDDFAB" w14:textId="77777777" w:rsidR="000F4477" w:rsidRPr="00FD3475" w:rsidRDefault="00786614" w:rsidP="00FD3475">
      <w:pPr>
        <w:shd w:val="clear" w:color="auto" w:fill="FFFFFF"/>
        <w:spacing w:before="120"/>
        <w:ind w:left="394" w:firstLine="216"/>
        <w:jc w:val="both"/>
        <w:rPr>
          <w:sz w:val="22"/>
        </w:rPr>
      </w:pPr>
      <w:r w:rsidRPr="00FD3475">
        <w:rPr>
          <w:sz w:val="22"/>
          <w:szCs w:val="24"/>
        </w:rPr>
        <w:t>“</w:t>
      </w:r>
      <w:r w:rsidR="002063C3" w:rsidRPr="00FD3475">
        <w:rPr>
          <w:sz w:val="22"/>
          <w:szCs w:val="24"/>
        </w:rPr>
        <w:t xml:space="preserve">(4A) If the SCH business rules purport to </w:t>
      </w:r>
      <w:proofErr w:type="spellStart"/>
      <w:r w:rsidR="002063C3" w:rsidRPr="00FD3475">
        <w:rPr>
          <w:sz w:val="22"/>
          <w:szCs w:val="24"/>
        </w:rPr>
        <w:t>authorise</w:t>
      </w:r>
      <w:proofErr w:type="spellEnd"/>
      <w:r w:rsidR="002063C3" w:rsidRPr="00FD3475">
        <w:rPr>
          <w:sz w:val="22"/>
          <w:szCs w:val="24"/>
        </w:rPr>
        <w:t xml:space="preserve"> the securities clearing house to make under this section on behalf of a dealer who is or was an SCH participant a claim that the dealer is entitled to make, the securities clearing house is entitled to make that claim on behalf of that dealer.</w:t>
      </w:r>
    </w:p>
    <w:p w14:paraId="263A48D0" w14:textId="77777777" w:rsidR="000F4477" w:rsidRPr="00FD3475" w:rsidRDefault="00786614" w:rsidP="00FD3475">
      <w:pPr>
        <w:shd w:val="clear" w:color="auto" w:fill="FFFFFF"/>
        <w:spacing w:before="120"/>
        <w:ind w:left="398" w:firstLine="216"/>
        <w:jc w:val="both"/>
        <w:rPr>
          <w:sz w:val="22"/>
        </w:rPr>
      </w:pPr>
      <w:r w:rsidRPr="00FD3475">
        <w:rPr>
          <w:sz w:val="22"/>
          <w:szCs w:val="24"/>
        </w:rPr>
        <w:t>“</w:t>
      </w:r>
      <w:r w:rsidR="002063C3" w:rsidRPr="00FD3475">
        <w:rPr>
          <w:sz w:val="22"/>
          <w:szCs w:val="24"/>
        </w:rPr>
        <w:t>(4B) If the securities clearing house is entitled under subsection (4A) to make claims under this section on behalf of 2 or more dealers, the securities clearing house is entitled to make a single claim under this section on behalf of both or all of those dealers in respect of the sum of the amounts in respect of which it is entitled to make separate claims on behalf of each of those dealers.</w:t>
      </w:r>
      <w:r w:rsidRPr="00FD3475">
        <w:rPr>
          <w:sz w:val="22"/>
          <w:szCs w:val="24"/>
        </w:rPr>
        <w:t>”</w:t>
      </w:r>
      <w:r w:rsidR="002063C3" w:rsidRPr="00FD3475">
        <w:rPr>
          <w:sz w:val="22"/>
          <w:szCs w:val="24"/>
        </w:rPr>
        <w:t>;</w:t>
      </w:r>
    </w:p>
    <w:p w14:paraId="2508150D" w14:textId="77777777" w:rsidR="000F4477" w:rsidRPr="00FD3475" w:rsidRDefault="002063C3" w:rsidP="00FD3475">
      <w:pPr>
        <w:numPr>
          <w:ilvl w:val="0"/>
          <w:numId w:val="542"/>
        </w:numPr>
        <w:shd w:val="clear" w:color="auto" w:fill="FFFFFF"/>
        <w:tabs>
          <w:tab w:val="left" w:pos="398"/>
        </w:tabs>
        <w:spacing w:before="120"/>
        <w:ind w:left="398" w:hanging="398"/>
        <w:jc w:val="both"/>
        <w:rPr>
          <w:b/>
          <w:bCs/>
          <w:sz w:val="22"/>
          <w:szCs w:val="24"/>
        </w:rPr>
      </w:pPr>
      <w:r w:rsidRPr="00FD3475">
        <w:rPr>
          <w:sz w:val="22"/>
          <w:szCs w:val="24"/>
        </w:rPr>
        <w:t xml:space="preserve">by inserting in subsection (5) </w:t>
      </w:r>
      <w:r w:rsidR="00786614" w:rsidRPr="00FD3475">
        <w:rPr>
          <w:sz w:val="22"/>
          <w:szCs w:val="24"/>
        </w:rPr>
        <w:t>“</w:t>
      </w:r>
      <w:r w:rsidRPr="00FD3475">
        <w:rPr>
          <w:sz w:val="22"/>
          <w:szCs w:val="24"/>
        </w:rPr>
        <w:t>or the securities clearing house</w:t>
      </w:r>
      <w:r w:rsidR="00786614" w:rsidRPr="00FD3475">
        <w:rPr>
          <w:sz w:val="22"/>
          <w:szCs w:val="24"/>
        </w:rPr>
        <w:t>”</w:t>
      </w:r>
      <w:r w:rsidRPr="00FD3475">
        <w:rPr>
          <w:sz w:val="22"/>
          <w:szCs w:val="24"/>
        </w:rPr>
        <w:t xml:space="preserve"> after </w:t>
      </w:r>
      <w:r w:rsidR="00786614" w:rsidRPr="00FD3475">
        <w:rPr>
          <w:sz w:val="22"/>
          <w:szCs w:val="24"/>
        </w:rPr>
        <w:t>“</w:t>
      </w:r>
      <w:r w:rsidRPr="00FD3475">
        <w:rPr>
          <w:sz w:val="22"/>
          <w:szCs w:val="24"/>
        </w:rPr>
        <w:t>body</w:t>
      </w:r>
      <w:r w:rsidR="00786614" w:rsidRPr="00FD3475">
        <w:rPr>
          <w:sz w:val="22"/>
          <w:szCs w:val="24"/>
        </w:rPr>
        <w:t>”</w:t>
      </w:r>
      <w:r w:rsidRPr="00FD3475">
        <w:rPr>
          <w:sz w:val="22"/>
          <w:szCs w:val="24"/>
        </w:rPr>
        <w:t>;</w:t>
      </w:r>
    </w:p>
    <w:p w14:paraId="421C641F" w14:textId="77777777" w:rsidR="000F4477" w:rsidRPr="00FD3475" w:rsidRDefault="002063C3" w:rsidP="00FD3475">
      <w:pPr>
        <w:numPr>
          <w:ilvl w:val="0"/>
          <w:numId w:val="542"/>
        </w:numPr>
        <w:shd w:val="clear" w:color="auto" w:fill="FFFFFF"/>
        <w:tabs>
          <w:tab w:val="left" w:pos="398"/>
        </w:tabs>
        <w:spacing w:before="120"/>
        <w:ind w:left="398" w:hanging="398"/>
        <w:jc w:val="both"/>
        <w:rPr>
          <w:b/>
          <w:bCs/>
          <w:sz w:val="22"/>
          <w:szCs w:val="24"/>
        </w:rPr>
      </w:pPr>
      <w:r w:rsidRPr="00FD3475">
        <w:rPr>
          <w:sz w:val="22"/>
          <w:szCs w:val="24"/>
        </w:rPr>
        <w:t xml:space="preserve">by omitting from paragraph (5)(a) </w:t>
      </w:r>
      <w:r w:rsidR="00786614" w:rsidRPr="00FD3475">
        <w:rPr>
          <w:sz w:val="22"/>
          <w:szCs w:val="24"/>
        </w:rPr>
        <w:t>“</w:t>
      </w:r>
      <w:r w:rsidRPr="00FD3475">
        <w:rPr>
          <w:sz w:val="22"/>
          <w:szCs w:val="24"/>
        </w:rPr>
        <w:t>or (3)</w:t>
      </w:r>
      <w:r w:rsidR="00786614" w:rsidRPr="00FD3475">
        <w:rPr>
          <w:sz w:val="22"/>
          <w:szCs w:val="24"/>
        </w:rPr>
        <w:t>”</w:t>
      </w:r>
      <w:r w:rsidRPr="00FD3475">
        <w:rPr>
          <w:sz w:val="22"/>
          <w:szCs w:val="24"/>
        </w:rPr>
        <w:t xml:space="preserve"> and substituting </w:t>
      </w:r>
      <w:r w:rsidR="00786614" w:rsidRPr="00FD3475">
        <w:rPr>
          <w:sz w:val="22"/>
          <w:szCs w:val="24"/>
        </w:rPr>
        <w:t>“</w:t>
      </w:r>
      <w:r w:rsidRPr="00FD3475">
        <w:rPr>
          <w:sz w:val="22"/>
          <w:szCs w:val="24"/>
        </w:rPr>
        <w:t>, (3) or (4A)</w:t>
      </w:r>
      <w:r w:rsidR="00786614" w:rsidRPr="00FD3475">
        <w:rPr>
          <w:sz w:val="22"/>
          <w:szCs w:val="24"/>
        </w:rPr>
        <w:t>”</w:t>
      </w:r>
      <w:r w:rsidRPr="00FD3475">
        <w:rPr>
          <w:sz w:val="22"/>
          <w:szCs w:val="24"/>
        </w:rPr>
        <w:t>;</w:t>
      </w:r>
    </w:p>
    <w:p w14:paraId="5639CF47" w14:textId="77777777" w:rsidR="000F4477" w:rsidRPr="00FD3475" w:rsidRDefault="002063C3" w:rsidP="00FD3475">
      <w:pPr>
        <w:numPr>
          <w:ilvl w:val="0"/>
          <w:numId w:val="542"/>
        </w:numPr>
        <w:shd w:val="clear" w:color="auto" w:fill="FFFFFF"/>
        <w:tabs>
          <w:tab w:val="left" w:pos="398"/>
        </w:tabs>
        <w:spacing w:before="120"/>
        <w:ind w:left="398" w:hanging="398"/>
        <w:jc w:val="both"/>
        <w:rPr>
          <w:b/>
          <w:bCs/>
          <w:sz w:val="22"/>
          <w:szCs w:val="24"/>
        </w:rPr>
      </w:pPr>
      <w:r w:rsidRPr="00FD3475">
        <w:rPr>
          <w:sz w:val="22"/>
          <w:szCs w:val="24"/>
        </w:rPr>
        <w:t>by inserting after paragraph (5)(a) the following word and paragraph:</w:t>
      </w:r>
    </w:p>
    <w:p w14:paraId="02D1C4B8" w14:textId="77777777" w:rsidR="000F4477" w:rsidRPr="00FD3475" w:rsidRDefault="00786614" w:rsidP="00FD3475">
      <w:pPr>
        <w:shd w:val="clear" w:color="auto" w:fill="FFFFFF"/>
        <w:spacing w:before="120"/>
        <w:ind w:left="1565" w:hanging="1157"/>
        <w:jc w:val="both"/>
        <w:rPr>
          <w:sz w:val="22"/>
        </w:rPr>
      </w:pPr>
      <w:r w:rsidRPr="00FD3475">
        <w:rPr>
          <w:sz w:val="22"/>
          <w:szCs w:val="24"/>
        </w:rPr>
        <w:t>“</w:t>
      </w:r>
      <w:r w:rsidR="002063C3" w:rsidRPr="00FD3475">
        <w:rPr>
          <w:sz w:val="22"/>
          <w:szCs w:val="24"/>
        </w:rPr>
        <w:t>and (aa) if a transfer of the securities pursuant to the sale would be an SCH-regulated transfer</w:t>
      </w:r>
      <w:r w:rsidR="002063C3" w:rsidRPr="00FD3475">
        <w:rPr>
          <w:rFonts w:eastAsia="Times New Roman"/>
          <w:sz w:val="22"/>
          <w:szCs w:val="24"/>
        </w:rPr>
        <w:t>—the dealer:</w:t>
      </w:r>
    </w:p>
    <w:p w14:paraId="447465DD" w14:textId="77777777" w:rsidR="000F4477" w:rsidRPr="00FD3475" w:rsidRDefault="002063C3" w:rsidP="00FD3475">
      <w:pPr>
        <w:shd w:val="clear" w:color="auto" w:fill="FFFFFF"/>
        <w:spacing w:before="120"/>
        <w:ind w:left="2366" w:hanging="336"/>
        <w:jc w:val="both"/>
        <w:rPr>
          <w:sz w:val="22"/>
        </w:rPr>
      </w:pPr>
      <w:r w:rsidRPr="00FD3475">
        <w:rPr>
          <w:sz w:val="22"/>
          <w:szCs w:val="24"/>
        </w:rPr>
        <w:t>(i)</w:t>
      </w:r>
      <w:r w:rsidR="0021373E">
        <w:rPr>
          <w:sz w:val="22"/>
          <w:szCs w:val="24"/>
        </w:rPr>
        <w:tab/>
      </w:r>
      <w:r w:rsidRPr="00FD3475">
        <w:rPr>
          <w:sz w:val="22"/>
          <w:szCs w:val="24"/>
        </w:rPr>
        <w:t>has done all things that the dealer is required to do under the SCH business rules to effect a transfer of the securities pursuant to the sale; or</w:t>
      </w:r>
    </w:p>
    <w:p w14:paraId="4074B0C5" w14:textId="77777777" w:rsidR="000F4477" w:rsidRPr="00FD3475" w:rsidRDefault="002063C3" w:rsidP="00FD3475">
      <w:pPr>
        <w:shd w:val="clear" w:color="auto" w:fill="FFFFFF"/>
        <w:spacing w:before="120"/>
        <w:ind w:left="2366" w:hanging="408"/>
        <w:jc w:val="both"/>
        <w:rPr>
          <w:sz w:val="22"/>
        </w:rPr>
      </w:pPr>
      <w:r w:rsidRPr="00FD3475">
        <w:rPr>
          <w:sz w:val="22"/>
          <w:szCs w:val="24"/>
        </w:rPr>
        <w:t>(ii)</w:t>
      </w:r>
      <w:r w:rsidR="0021373E">
        <w:rPr>
          <w:sz w:val="22"/>
          <w:szCs w:val="24"/>
        </w:rPr>
        <w:tab/>
      </w:r>
      <w:r w:rsidRPr="00FD3475">
        <w:rPr>
          <w:sz w:val="22"/>
          <w:szCs w:val="24"/>
        </w:rPr>
        <w:t>has, for the purposes of the claim, in accordance with the SCH business rules, transferred to SEGC or to an Exchange body securities of the same kind and number as the first-mentioned securities; and</w:t>
      </w:r>
      <w:r w:rsidR="00786614" w:rsidRPr="00FD3475">
        <w:rPr>
          <w:sz w:val="22"/>
          <w:szCs w:val="24"/>
        </w:rPr>
        <w:t>”</w:t>
      </w:r>
      <w:r w:rsidRPr="00FD3475">
        <w:rPr>
          <w:sz w:val="22"/>
          <w:szCs w:val="24"/>
        </w:rPr>
        <w:t>;</w:t>
      </w:r>
    </w:p>
    <w:p w14:paraId="57AE4C1C" w14:textId="77777777" w:rsidR="000F4477" w:rsidRPr="00FD3475" w:rsidRDefault="002063C3" w:rsidP="00FD3475">
      <w:pPr>
        <w:shd w:val="clear" w:color="auto" w:fill="FFFFFF"/>
        <w:spacing w:before="120"/>
        <w:ind w:left="408" w:hanging="350"/>
        <w:jc w:val="both"/>
        <w:rPr>
          <w:sz w:val="22"/>
        </w:rPr>
      </w:pPr>
      <w:r w:rsidRPr="00FD3475">
        <w:rPr>
          <w:b/>
          <w:bCs/>
          <w:sz w:val="22"/>
          <w:szCs w:val="24"/>
        </w:rPr>
        <w:t>(f)</w:t>
      </w:r>
      <w:r w:rsidRPr="00FD3475">
        <w:rPr>
          <w:sz w:val="22"/>
          <w:szCs w:val="24"/>
        </w:rPr>
        <w:t xml:space="preserve"> by inserting in paragraph (5)(b) </w:t>
      </w:r>
      <w:r w:rsidR="00786614" w:rsidRPr="00FD3475">
        <w:rPr>
          <w:sz w:val="22"/>
          <w:szCs w:val="24"/>
        </w:rPr>
        <w:t>“</w:t>
      </w:r>
      <w:r w:rsidRPr="00FD3475">
        <w:rPr>
          <w:sz w:val="22"/>
          <w:szCs w:val="24"/>
        </w:rPr>
        <w:t>if paragraph (aa) does not apply</w:t>
      </w:r>
      <w:r w:rsidRPr="00FD3475">
        <w:rPr>
          <w:rFonts w:eastAsia="Times New Roman"/>
          <w:sz w:val="22"/>
          <w:szCs w:val="24"/>
        </w:rPr>
        <w:t>—</w:t>
      </w:r>
      <w:r w:rsidR="00786614" w:rsidRPr="00FD3475">
        <w:rPr>
          <w:rFonts w:eastAsia="Times New Roman"/>
          <w:sz w:val="22"/>
          <w:szCs w:val="24"/>
        </w:rPr>
        <w:t>”</w:t>
      </w:r>
      <w:r w:rsidRPr="00FD3475">
        <w:rPr>
          <w:rFonts w:eastAsia="Times New Roman"/>
          <w:sz w:val="22"/>
          <w:szCs w:val="24"/>
        </w:rPr>
        <w:t xml:space="preserve"> before </w:t>
      </w:r>
      <w:r w:rsidR="00786614" w:rsidRPr="00FD3475">
        <w:rPr>
          <w:rFonts w:eastAsia="Times New Roman"/>
          <w:sz w:val="22"/>
          <w:szCs w:val="24"/>
        </w:rPr>
        <w:t>“</w:t>
      </w:r>
      <w:r w:rsidRPr="00FD3475">
        <w:rPr>
          <w:rFonts w:eastAsia="Times New Roman"/>
          <w:sz w:val="22"/>
          <w:szCs w:val="24"/>
        </w:rPr>
        <w:t>the dealer</w:t>
      </w:r>
      <w:r w:rsidR="00786614" w:rsidRPr="00FD3475">
        <w:rPr>
          <w:rFonts w:eastAsia="Times New Roman"/>
          <w:sz w:val="22"/>
          <w:szCs w:val="24"/>
        </w:rPr>
        <w:t>”</w:t>
      </w:r>
      <w:r w:rsidRPr="00FD3475">
        <w:rPr>
          <w:rFonts w:eastAsia="Times New Roman"/>
          <w:sz w:val="22"/>
          <w:szCs w:val="24"/>
        </w:rPr>
        <w:t>;</w:t>
      </w:r>
    </w:p>
    <w:p w14:paraId="54AAA024" w14:textId="77777777" w:rsidR="000F4477" w:rsidRPr="00FD3475" w:rsidRDefault="002063C3" w:rsidP="00FD3475">
      <w:pPr>
        <w:shd w:val="clear" w:color="auto" w:fill="FFFFFF"/>
        <w:spacing w:before="120"/>
        <w:ind w:left="14"/>
        <w:jc w:val="both"/>
        <w:rPr>
          <w:sz w:val="22"/>
        </w:rPr>
      </w:pPr>
      <w:r w:rsidRPr="00FD3475">
        <w:rPr>
          <w:b/>
          <w:bCs/>
          <w:sz w:val="22"/>
          <w:szCs w:val="24"/>
        </w:rPr>
        <w:t>(g)</w:t>
      </w:r>
      <w:r w:rsidRPr="00FD3475">
        <w:rPr>
          <w:sz w:val="22"/>
          <w:szCs w:val="24"/>
        </w:rPr>
        <w:t xml:space="preserve"> by adding at the end of paragraph (5)(b) </w:t>
      </w:r>
      <w:r w:rsidR="00786614" w:rsidRPr="00FD3475">
        <w:rPr>
          <w:sz w:val="22"/>
          <w:szCs w:val="24"/>
        </w:rPr>
        <w:t>“</w:t>
      </w:r>
      <w:r w:rsidRPr="00FD3475">
        <w:rPr>
          <w:sz w:val="22"/>
          <w:szCs w:val="24"/>
        </w:rPr>
        <w:t>and</w:t>
      </w:r>
      <w:r w:rsidR="00786614" w:rsidRPr="00FD3475">
        <w:rPr>
          <w:sz w:val="22"/>
          <w:szCs w:val="24"/>
        </w:rPr>
        <w:t>”</w:t>
      </w:r>
      <w:r w:rsidRPr="00FD3475">
        <w:rPr>
          <w:sz w:val="22"/>
          <w:szCs w:val="24"/>
        </w:rPr>
        <w:t>;</w:t>
      </w:r>
    </w:p>
    <w:p w14:paraId="30CE7A58" w14:textId="77777777" w:rsidR="000F4477" w:rsidRPr="00FD3475" w:rsidRDefault="002063C3" w:rsidP="00FD3475">
      <w:pPr>
        <w:shd w:val="clear" w:color="auto" w:fill="FFFFFF"/>
        <w:spacing w:before="120"/>
        <w:ind w:left="408" w:hanging="408"/>
        <w:jc w:val="both"/>
        <w:rPr>
          <w:sz w:val="22"/>
        </w:rPr>
      </w:pPr>
      <w:r w:rsidRPr="00FD3475">
        <w:rPr>
          <w:b/>
          <w:bCs/>
          <w:sz w:val="22"/>
          <w:szCs w:val="24"/>
        </w:rPr>
        <w:t>(h)</w:t>
      </w:r>
      <w:r w:rsidRPr="00FD3475">
        <w:rPr>
          <w:sz w:val="22"/>
          <w:szCs w:val="24"/>
        </w:rPr>
        <w:t xml:space="preserve"> by omitting from subsection (6) </w:t>
      </w:r>
      <w:r w:rsidR="00786614" w:rsidRPr="00FD3475">
        <w:rPr>
          <w:sz w:val="22"/>
          <w:szCs w:val="24"/>
        </w:rPr>
        <w:t>“</w:t>
      </w:r>
      <w:r w:rsidRPr="00FD3475">
        <w:rPr>
          <w:sz w:val="22"/>
          <w:szCs w:val="24"/>
        </w:rPr>
        <w:t>or (4)</w:t>
      </w:r>
      <w:r w:rsidR="00786614" w:rsidRPr="00FD3475">
        <w:rPr>
          <w:sz w:val="22"/>
          <w:szCs w:val="24"/>
        </w:rPr>
        <w:t>”</w:t>
      </w:r>
      <w:r w:rsidRPr="00FD3475">
        <w:rPr>
          <w:sz w:val="22"/>
          <w:szCs w:val="24"/>
        </w:rPr>
        <w:t xml:space="preserve"> and substituting </w:t>
      </w:r>
      <w:r w:rsidR="00786614" w:rsidRPr="00FD3475">
        <w:rPr>
          <w:sz w:val="22"/>
          <w:szCs w:val="24"/>
        </w:rPr>
        <w:t>“</w:t>
      </w:r>
      <w:r w:rsidRPr="00FD3475">
        <w:rPr>
          <w:sz w:val="22"/>
          <w:szCs w:val="24"/>
        </w:rPr>
        <w:t>, (4) or (4B)</w:t>
      </w:r>
      <w:r w:rsidR="00786614" w:rsidRPr="00FD3475">
        <w:rPr>
          <w:sz w:val="22"/>
          <w:szCs w:val="24"/>
        </w:rPr>
        <w:t>”</w:t>
      </w:r>
      <w:r w:rsidRPr="00FD3475">
        <w:rPr>
          <w:sz w:val="22"/>
          <w:szCs w:val="24"/>
        </w:rPr>
        <w:t>;</w:t>
      </w:r>
    </w:p>
    <w:p w14:paraId="7C383FB5" w14:textId="77777777" w:rsidR="000F4477" w:rsidRPr="00FD3475" w:rsidRDefault="002063C3" w:rsidP="00FD3475">
      <w:pPr>
        <w:shd w:val="clear" w:color="auto" w:fill="FFFFFF"/>
        <w:spacing w:before="120"/>
        <w:ind w:left="408" w:hanging="346"/>
        <w:jc w:val="both"/>
        <w:rPr>
          <w:sz w:val="22"/>
        </w:rPr>
      </w:pPr>
      <w:r w:rsidRPr="00FD3475">
        <w:rPr>
          <w:b/>
          <w:bCs/>
          <w:sz w:val="22"/>
          <w:szCs w:val="24"/>
        </w:rPr>
        <w:t>(i)</w:t>
      </w:r>
      <w:r w:rsidRPr="00FD3475">
        <w:rPr>
          <w:sz w:val="22"/>
          <w:szCs w:val="24"/>
        </w:rPr>
        <w:t xml:space="preserve"> by omitting subsection (7) and substituting the following subsection:</w:t>
      </w:r>
    </w:p>
    <w:p w14:paraId="14F0F65F" w14:textId="77777777" w:rsidR="000F4477" w:rsidRPr="00FD3475" w:rsidRDefault="000F4477" w:rsidP="00FD3475">
      <w:pPr>
        <w:shd w:val="clear" w:color="auto" w:fill="FFFFFF"/>
        <w:spacing w:before="120"/>
        <w:ind w:left="408" w:hanging="346"/>
        <w:jc w:val="both"/>
        <w:rPr>
          <w:sz w:val="22"/>
        </w:rPr>
        <w:sectPr w:rsidR="000F4477" w:rsidRPr="00FD3475" w:rsidSect="00844C73">
          <w:pgSz w:w="12240" w:h="15840" w:code="1"/>
          <w:pgMar w:top="1440" w:right="1440" w:bottom="1440" w:left="1440" w:header="720" w:footer="720" w:gutter="0"/>
          <w:cols w:space="720"/>
          <w:noEndnote/>
        </w:sectPr>
      </w:pPr>
    </w:p>
    <w:p w14:paraId="7B285879" w14:textId="77777777" w:rsidR="000F4477" w:rsidRPr="00FD3475" w:rsidRDefault="00786614" w:rsidP="00FD3475">
      <w:pPr>
        <w:shd w:val="clear" w:color="auto" w:fill="FFFFFF"/>
        <w:spacing w:before="120"/>
        <w:ind w:left="778" w:firstLine="221"/>
        <w:jc w:val="both"/>
        <w:rPr>
          <w:sz w:val="22"/>
        </w:rPr>
      </w:pPr>
      <w:r w:rsidRPr="00FD3475">
        <w:rPr>
          <w:sz w:val="22"/>
          <w:szCs w:val="24"/>
        </w:rPr>
        <w:lastRenderedPageBreak/>
        <w:t>“</w:t>
      </w:r>
      <w:r w:rsidR="002063C3" w:rsidRPr="00FD3475">
        <w:rPr>
          <w:sz w:val="22"/>
          <w:szCs w:val="24"/>
        </w:rPr>
        <w:t>(7) If a dealer transfers securities to an Exchange body as mentioned in subparagraph (5)(aa)(ii), the Exchange body must account to SEGC for those securities in accordance with the SCH business rules.</w:t>
      </w:r>
      <w:r w:rsidRPr="00FD3475">
        <w:rPr>
          <w:sz w:val="22"/>
          <w:szCs w:val="24"/>
        </w:rPr>
        <w:t>”</w:t>
      </w:r>
      <w:r w:rsidR="002063C3" w:rsidRPr="00FD3475">
        <w:rPr>
          <w:sz w:val="22"/>
          <w:szCs w:val="24"/>
        </w:rPr>
        <w:t>.</w:t>
      </w:r>
    </w:p>
    <w:p w14:paraId="55D7227A" w14:textId="77777777" w:rsidR="00A45275" w:rsidRDefault="002063C3" w:rsidP="00FD3475">
      <w:pPr>
        <w:shd w:val="clear" w:color="auto" w:fill="FFFFFF"/>
        <w:spacing w:before="120"/>
        <w:ind w:left="355" w:hanging="355"/>
        <w:jc w:val="both"/>
        <w:rPr>
          <w:b/>
          <w:bCs/>
          <w:sz w:val="22"/>
          <w:szCs w:val="24"/>
        </w:rPr>
      </w:pPr>
      <w:r w:rsidRPr="00FD3475">
        <w:rPr>
          <w:b/>
          <w:bCs/>
          <w:sz w:val="22"/>
          <w:szCs w:val="24"/>
        </w:rPr>
        <w:t>Claim by buying dealer in respect of default by selling dealer</w:t>
      </w:r>
    </w:p>
    <w:p w14:paraId="39527A5D" w14:textId="77777777" w:rsidR="000F4477" w:rsidRPr="00FD3475" w:rsidRDefault="002063C3" w:rsidP="0060199C">
      <w:pPr>
        <w:shd w:val="clear" w:color="auto" w:fill="FFFFFF"/>
        <w:spacing w:before="120"/>
        <w:ind w:left="931" w:hanging="355"/>
        <w:jc w:val="both"/>
        <w:rPr>
          <w:sz w:val="22"/>
        </w:rPr>
      </w:pPr>
      <w:r w:rsidRPr="00FD3475">
        <w:rPr>
          <w:b/>
          <w:bCs/>
          <w:sz w:val="22"/>
          <w:szCs w:val="24"/>
        </w:rPr>
        <w:t xml:space="preserve">135. </w:t>
      </w:r>
      <w:r w:rsidRPr="00FD3475">
        <w:rPr>
          <w:sz w:val="22"/>
          <w:szCs w:val="24"/>
        </w:rPr>
        <w:t>Section 950 of the Corporations Law is amended:</w:t>
      </w:r>
    </w:p>
    <w:p w14:paraId="2C2D05AC" w14:textId="77777777" w:rsidR="000F4477" w:rsidRPr="00FD3475" w:rsidRDefault="002063C3" w:rsidP="00502DE6">
      <w:pPr>
        <w:shd w:val="clear" w:color="auto" w:fill="FFFFFF"/>
        <w:tabs>
          <w:tab w:val="left" w:pos="782"/>
        </w:tabs>
        <w:spacing w:before="120"/>
        <w:ind w:left="1104" w:hanging="384"/>
        <w:jc w:val="both"/>
        <w:rPr>
          <w:sz w:val="22"/>
        </w:rPr>
      </w:pPr>
      <w:r w:rsidRPr="00FD3475">
        <w:rPr>
          <w:b/>
          <w:bCs/>
          <w:sz w:val="22"/>
          <w:szCs w:val="24"/>
        </w:rPr>
        <w:t>(a)</w:t>
      </w:r>
      <w:r w:rsidRPr="00FD3475">
        <w:rPr>
          <w:sz w:val="22"/>
          <w:szCs w:val="24"/>
        </w:rPr>
        <w:tab/>
        <w:t>by omitting paragraph (1)(b) and substituting the following</w:t>
      </w:r>
      <w:r w:rsidR="0027725F">
        <w:rPr>
          <w:sz w:val="22"/>
          <w:szCs w:val="24"/>
        </w:rPr>
        <w:t xml:space="preserve"> </w:t>
      </w:r>
      <w:r w:rsidRPr="00FD3475">
        <w:rPr>
          <w:sz w:val="22"/>
          <w:szCs w:val="24"/>
        </w:rPr>
        <w:t>paragraph:</w:t>
      </w:r>
    </w:p>
    <w:p w14:paraId="563F60B0" w14:textId="77777777" w:rsidR="000F4477" w:rsidRPr="00FD3475" w:rsidRDefault="00786614" w:rsidP="00FD3475">
      <w:pPr>
        <w:shd w:val="clear" w:color="auto" w:fill="FFFFFF"/>
        <w:spacing w:before="120"/>
        <w:ind w:left="926"/>
        <w:jc w:val="both"/>
        <w:rPr>
          <w:sz w:val="22"/>
        </w:rPr>
      </w:pPr>
      <w:r w:rsidRPr="00FD3475">
        <w:rPr>
          <w:sz w:val="22"/>
          <w:szCs w:val="24"/>
        </w:rPr>
        <w:t>“</w:t>
      </w:r>
      <w:r w:rsidR="002063C3" w:rsidRPr="00FD3475">
        <w:rPr>
          <w:sz w:val="22"/>
          <w:szCs w:val="24"/>
        </w:rPr>
        <w:t>(b) the other dealer:</w:t>
      </w:r>
    </w:p>
    <w:p w14:paraId="586D2B89" w14:textId="6C825EC9" w:rsidR="000F4477" w:rsidRPr="00FD3475" w:rsidRDefault="002063C3" w:rsidP="00FD3475">
      <w:pPr>
        <w:shd w:val="clear" w:color="auto" w:fill="FFFFFF"/>
        <w:spacing w:before="120"/>
        <w:ind w:left="2093" w:hanging="336"/>
        <w:jc w:val="both"/>
        <w:rPr>
          <w:sz w:val="22"/>
        </w:rPr>
      </w:pPr>
      <w:r w:rsidRPr="00FD3475">
        <w:rPr>
          <w:sz w:val="22"/>
          <w:szCs w:val="24"/>
        </w:rPr>
        <w:t xml:space="preserve">(i) if a transfer of the securities concerned pursuant to the purchase would be </w:t>
      </w:r>
      <w:r w:rsidR="0099635C">
        <w:rPr>
          <w:sz w:val="22"/>
          <w:szCs w:val="24"/>
        </w:rPr>
        <w:t>an</w:t>
      </w:r>
      <w:r w:rsidRPr="00FD3475">
        <w:rPr>
          <w:sz w:val="22"/>
          <w:szCs w:val="24"/>
        </w:rPr>
        <w:t xml:space="preserve"> </w:t>
      </w:r>
      <w:proofErr w:type="spellStart"/>
      <w:r w:rsidRPr="00FD3475">
        <w:rPr>
          <w:sz w:val="22"/>
          <w:szCs w:val="24"/>
        </w:rPr>
        <w:t>SCH</w:t>
      </w:r>
      <w:proofErr w:type="spellEnd"/>
      <w:r w:rsidRPr="00FD3475">
        <w:rPr>
          <w:sz w:val="22"/>
          <w:szCs w:val="24"/>
        </w:rPr>
        <w:t>-regulated transfer</w:t>
      </w:r>
      <w:r w:rsidRPr="00FD3475">
        <w:rPr>
          <w:rFonts w:eastAsia="Times New Roman"/>
          <w:sz w:val="22"/>
          <w:szCs w:val="24"/>
        </w:rPr>
        <w:t>—has not done all things that that dealer is required to do under the SCH business rules to effect a transfer of the securities pursuant to the purchase; or</w:t>
      </w:r>
    </w:p>
    <w:p w14:paraId="6F2BFA50" w14:textId="77777777" w:rsidR="000F4477" w:rsidRPr="00FD3475" w:rsidRDefault="002063C3" w:rsidP="00FD3475">
      <w:pPr>
        <w:shd w:val="clear" w:color="auto" w:fill="FFFFFF"/>
        <w:spacing w:before="120"/>
        <w:ind w:left="2102" w:hanging="413"/>
        <w:jc w:val="both"/>
        <w:rPr>
          <w:sz w:val="22"/>
        </w:rPr>
      </w:pPr>
      <w:r w:rsidRPr="00FD3475">
        <w:rPr>
          <w:sz w:val="22"/>
          <w:szCs w:val="24"/>
        </w:rPr>
        <w:t>(ii) in any other case</w:t>
      </w:r>
      <w:r w:rsidRPr="00FD3475">
        <w:rPr>
          <w:rFonts w:eastAsia="Times New Roman"/>
          <w:sz w:val="22"/>
          <w:szCs w:val="24"/>
        </w:rPr>
        <w:t>—has not supplied to the first-mentioned dealer, under that agreement, settlement documents in relation to the purchase;</w:t>
      </w:r>
      <w:r w:rsidR="00786614" w:rsidRPr="00FD3475">
        <w:rPr>
          <w:rFonts w:eastAsia="Times New Roman"/>
          <w:sz w:val="22"/>
          <w:szCs w:val="24"/>
        </w:rPr>
        <w:t>”</w:t>
      </w:r>
      <w:r w:rsidRPr="00FD3475">
        <w:rPr>
          <w:rFonts w:eastAsia="Times New Roman"/>
          <w:sz w:val="22"/>
          <w:szCs w:val="24"/>
        </w:rPr>
        <w:t>;</w:t>
      </w:r>
    </w:p>
    <w:p w14:paraId="052EBD36" w14:textId="77777777" w:rsidR="000F4477" w:rsidRPr="00FD3475" w:rsidRDefault="002063C3" w:rsidP="00FD3475">
      <w:pPr>
        <w:numPr>
          <w:ilvl w:val="0"/>
          <w:numId w:val="543"/>
        </w:numPr>
        <w:shd w:val="clear" w:color="auto" w:fill="FFFFFF"/>
        <w:tabs>
          <w:tab w:val="left" w:pos="782"/>
        </w:tabs>
        <w:spacing w:before="120"/>
        <w:ind w:left="398"/>
        <w:jc w:val="both"/>
        <w:rPr>
          <w:b/>
          <w:bCs/>
          <w:sz w:val="22"/>
          <w:szCs w:val="24"/>
        </w:rPr>
      </w:pPr>
      <w:r w:rsidRPr="00FD3475">
        <w:rPr>
          <w:sz w:val="22"/>
          <w:szCs w:val="24"/>
        </w:rPr>
        <w:t xml:space="preserve">by adding at the end of paragraph (2)(a) </w:t>
      </w:r>
      <w:r w:rsidR="00786614" w:rsidRPr="00FD3475">
        <w:rPr>
          <w:sz w:val="22"/>
          <w:szCs w:val="24"/>
        </w:rPr>
        <w:t>“</w:t>
      </w:r>
      <w:r w:rsidRPr="00FD3475">
        <w:rPr>
          <w:sz w:val="22"/>
          <w:szCs w:val="24"/>
        </w:rPr>
        <w:t>and</w:t>
      </w:r>
      <w:r w:rsidR="00786614" w:rsidRPr="00FD3475">
        <w:rPr>
          <w:sz w:val="22"/>
          <w:szCs w:val="24"/>
        </w:rPr>
        <w:t>”</w:t>
      </w:r>
      <w:r w:rsidRPr="00FD3475">
        <w:rPr>
          <w:sz w:val="22"/>
          <w:szCs w:val="24"/>
        </w:rPr>
        <w:t>;</w:t>
      </w:r>
    </w:p>
    <w:p w14:paraId="6D1D74B1" w14:textId="77777777" w:rsidR="000F4477" w:rsidRPr="00FD3475" w:rsidRDefault="002063C3" w:rsidP="00FD3475">
      <w:pPr>
        <w:numPr>
          <w:ilvl w:val="0"/>
          <w:numId w:val="543"/>
        </w:numPr>
        <w:shd w:val="clear" w:color="auto" w:fill="FFFFFF"/>
        <w:tabs>
          <w:tab w:val="left" w:pos="782"/>
        </w:tabs>
        <w:spacing w:before="120"/>
        <w:ind w:left="782" w:hanging="384"/>
        <w:jc w:val="both"/>
        <w:rPr>
          <w:b/>
          <w:bCs/>
          <w:sz w:val="22"/>
          <w:szCs w:val="24"/>
        </w:rPr>
      </w:pPr>
      <w:r w:rsidRPr="00FD3475">
        <w:rPr>
          <w:sz w:val="22"/>
          <w:szCs w:val="24"/>
        </w:rPr>
        <w:t>by inserting after paragraph (2)(b) the following word and paragraph:</w:t>
      </w:r>
    </w:p>
    <w:p w14:paraId="1E128D5C" w14:textId="77777777" w:rsidR="000F4477" w:rsidRPr="00FD3475" w:rsidRDefault="00786614" w:rsidP="00FD3475">
      <w:pPr>
        <w:shd w:val="clear" w:color="auto" w:fill="FFFFFF"/>
        <w:spacing w:before="120"/>
        <w:ind w:left="1939" w:hanging="1147"/>
        <w:jc w:val="both"/>
        <w:rPr>
          <w:sz w:val="22"/>
        </w:rPr>
      </w:pPr>
      <w:r w:rsidRPr="00FD3475">
        <w:rPr>
          <w:sz w:val="22"/>
          <w:szCs w:val="24"/>
        </w:rPr>
        <w:t>“</w:t>
      </w:r>
      <w:r w:rsidR="002063C3" w:rsidRPr="00FD3475">
        <w:rPr>
          <w:sz w:val="22"/>
          <w:szCs w:val="24"/>
        </w:rPr>
        <w:t>and (</w:t>
      </w:r>
      <w:proofErr w:type="spellStart"/>
      <w:r w:rsidR="002063C3" w:rsidRPr="00FD3475">
        <w:rPr>
          <w:sz w:val="22"/>
          <w:szCs w:val="24"/>
        </w:rPr>
        <w:t>ba</w:t>
      </w:r>
      <w:proofErr w:type="spellEnd"/>
      <w:r w:rsidR="002063C3" w:rsidRPr="00FD3475">
        <w:rPr>
          <w:sz w:val="22"/>
          <w:szCs w:val="24"/>
        </w:rPr>
        <w:t>) if a transfer of the securities pursuant to the purchase would be an SCH-regulated transfer</w:t>
      </w:r>
      <w:r w:rsidR="002063C3" w:rsidRPr="00FD3475">
        <w:rPr>
          <w:rFonts w:eastAsia="Times New Roman"/>
          <w:sz w:val="22"/>
          <w:szCs w:val="24"/>
        </w:rPr>
        <w:t>—the other dealer has not done all things that that dealer is required to do under the SCH business rules to effect a transfer of the securities pursuant to the purchase; and</w:t>
      </w:r>
      <w:r w:rsidRPr="00FD3475">
        <w:rPr>
          <w:rFonts w:eastAsia="Times New Roman"/>
          <w:sz w:val="22"/>
          <w:szCs w:val="24"/>
        </w:rPr>
        <w:t>”</w:t>
      </w:r>
      <w:r w:rsidR="002063C3" w:rsidRPr="00FD3475">
        <w:rPr>
          <w:rFonts w:eastAsia="Times New Roman"/>
          <w:sz w:val="22"/>
          <w:szCs w:val="24"/>
        </w:rPr>
        <w:t>;</w:t>
      </w:r>
    </w:p>
    <w:p w14:paraId="48C5BAFE" w14:textId="77777777" w:rsidR="000F4477" w:rsidRPr="00FD3475" w:rsidRDefault="002063C3" w:rsidP="00FD3475">
      <w:pPr>
        <w:numPr>
          <w:ilvl w:val="0"/>
          <w:numId w:val="544"/>
        </w:numPr>
        <w:shd w:val="clear" w:color="auto" w:fill="FFFFFF"/>
        <w:tabs>
          <w:tab w:val="left" w:pos="782"/>
        </w:tabs>
        <w:spacing w:before="120"/>
        <w:ind w:left="782" w:hanging="384"/>
        <w:jc w:val="both"/>
        <w:rPr>
          <w:b/>
          <w:bCs/>
          <w:sz w:val="22"/>
          <w:szCs w:val="24"/>
        </w:rPr>
      </w:pPr>
      <w:r w:rsidRPr="00FD3475">
        <w:rPr>
          <w:sz w:val="22"/>
          <w:szCs w:val="24"/>
        </w:rPr>
        <w:t xml:space="preserve">by inserting in paragraph (2)(c) </w:t>
      </w:r>
      <w:r w:rsidR="00786614" w:rsidRPr="00FD3475">
        <w:rPr>
          <w:sz w:val="22"/>
          <w:szCs w:val="24"/>
        </w:rPr>
        <w:t>“</w:t>
      </w:r>
      <w:r w:rsidRPr="00FD3475">
        <w:rPr>
          <w:sz w:val="22"/>
          <w:szCs w:val="24"/>
        </w:rPr>
        <w:t>if paragraph (</w:t>
      </w:r>
      <w:proofErr w:type="spellStart"/>
      <w:r w:rsidRPr="00FD3475">
        <w:rPr>
          <w:sz w:val="22"/>
          <w:szCs w:val="24"/>
        </w:rPr>
        <w:t>ba</w:t>
      </w:r>
      <w:proofErr w:type="spellEnd"/>
      <w:r w:rsidRPr="00FD3475">
        <w:rPr>
          <w:sz w:val="22"/>
          <w:szCs w:val="24"/>
        </w:rPr>
        <w:t>) does not apply</w:t>
      </w:r>
      <w:r w:rsidRPr="00FD3475">
        <w:rPr>
          <w:rFonts w:eastAsia="Times New Roman"/>
          <w:sz w:val="22"/>
          <w:szCs w:val="24"/>
        </w:rPr>
        <w:t>—</w:t>
      </w:r>
      <w:r w:rsidR="00786614" w:rsidRPr="00FD3475">
        <w:rPr>
          <w:rFonts w:eastAsia="Times New Roman"/>
          <w:sz w:val="22"/>
          <w:szCs w:val="24"/>
        </w:rPr>
        <w:t>”</w:t>
      </w:r>
      <w:r w:rsidRPr="00FD3475">
        <w:rPr>
          <w:rFonts w:eastAsia="Times New Roman"/>
          <w:sz w:val="22"/>
          <w:szCs w:val="24"/>
        </w:rPr>
        <w:t xml:space="preserve"> before </w:t>
      </w:r>
      <w:r w:rsidR="00786614" w:rsidRPr="00FD3475">
        <w:rPr>
          <w:rFonts w:eastAsia="Times New Roman"/>
          <w:sz w:val="22"/>
          <w:szCs w:val="24"/>
        </w:rPr>
        <w:t>“</w:t>
      </w:r>
      <w:r w:rsidRPr="00FD3475">
        <w:rPr>
          <w:rFonts w:eastAsia="Times New Roman"/>
          <w:sz w:val="22"/>
          <w:szCs w:val="24"/>
        </w:rPr>
        <w:t>settlement</w:t>
      </w:r>
      <w:r w:rsidR="00786614" w:rsidRPr="00FD3475">
        <w:rPr>
          <w:rFonts w:eastAsia="Times New Roman"/>
          <w:sz w:val="22"/>
          <w:szCs w:val="24"/>
        </w:rPr>
        <w:t>”</w:t>
      </w:r>
      <w:r w:rsidRPr="00FD3475">
        <w:rPr>
          <w:rFonts w:eastAsia="Times New Roman"/>
          <w:sz w:val="22"/>
          <w:szCs w:val="24"/>
        </w:rPr>
        <w:t>;</w:t>
      </w:r>
    </w:p>
    <w:p w14:paraId="64A3816E" w14:textId="77777777" w:rsidR="000F4477" w:rsidRPr="00FD3475" w:rsidRDefault="002063C3" w:rsidP="00FD3475">
      <w:pPr>
        <w:numPr>
          <w:ilvl w:val="0"/>
          <w:numId w:val="544"/>
        </w:numPr>
        <w:shd w:val="clear" w:color="auto" w:fill="FFFFFF"/>
        <w:tabs>
          <w:tab w:val="left" w:pos="782"/>
        </w:tabs>
        <w:spacing w:before="120"/>
        <w:ind w:left="782" w:hanging="384"/>
        <w:jc w:val="both"/>
        <w:rPr>
          <w:b/>
          <w:bCs/>
          <w:sz w:val="22"/>
          <w:szCs w:val="24"/>
        </w:rPr>
      </w:pPr>
      <w:r w:rsidRPr="00FD3475">
        <w:rPr>
          <w:sz w:val="22"/>
          <w:szCs w:val="24"/>
        </w:rPr>
        <w:t xml:space="preserve">by omitting from subsection (2) all the words after </w:t>
      </w:r>
      <w:r w:rsidR="00786614" w:rsidRPr="00FD3475">
        <w:rPr>
          <w:sz w:val="22"/>
          <w:szCs w:val="24"/>
        </w:rPr>
        <w:t>“</w:t>
      </w:r>
      <w:r w:rsidRPr="00FD3475">
        <w:rPr>
          <w:sz w:val="22"/>
          <w:szCs w:val="24"/>
        </w:rPr>
        <w:t>allow the claim</w:t>
      </w:r>
      <w:r w:rsidR="00786614" w:rsidRPr="00FD3475">
        <w:rPr>
          <w:sz w:val="22"/>
          <w:szCs w:val="24"/>
        </w:rPr>
        <w:t>”</w:t>
      </w:r>
      <w:r w:rsidRPr="00FD3475">
        <w:rPr>
          <w:sz w:val="22"/>
          <w:szCs w:val="24"/>
        </w:rPr>
        <w:t>;</w:t>
      </w:r>
    </w:p>
    <w:p w14:paraId="6FA94D06" w14:textId="77777777" w:rsidR="000F4477" w:rsidRPr="00FD3475" w:rsidRDefault="002063C3" w:rsidP="00FD3475">
      <w:pPr>
        <w:shd w:val="clear" w:color="auto" w:fill="FFFFFF"/>
        <w:tabs>
          <w:tab w:val="left" w:pos="806"/>
        </w:tabs>
        <w:spacing w:before="120"/>
        <w:ind w:left="461"/>
        <w:jc w:val="both"/>
        <w:rPr>
          <w:sz w:val="22"/>
        </w:rPr>
      </w:pPr>
      <w:r w:rsidRPr="00FD3475">
        <w:rPr>
          <w:b/>
          <w:bCs/>
          <w:sz w:val="22"/>
          <w:szCs w:val="24"/>
        </w:rPr>
        <w:t>(f)</w:t>
      </w:r>
      <w:r w:rsidRPr="00FD3475">
        <w:rPr>
          <w:sz w:val="22"/>
          <w:szCs w:val="24"/>
        </w:rPr>
        <w:tab/>
        <w:t>by adding at the end the following subsections:</w:t>
      </w:r>
    </w:p>
    <w:p w14:paraId="4CFCC6E1" w14:textId="77777777" w:rsidR="000F4477" w:rsidRPr="00FD3475" w:rsidRDefault="00786614" w:rsidP="00FD3475">
      <w:pPr>
        <w:shd w:val="clear" w:color="auto" w:fill="FFFFFF"/>
        <w:spacing w:before="120"/>
        <w:ind w:left="1032"/>
        <w:jc w:val="both"/>
        <w:rPr>
          <w:sz w:val="22"/>
        </w:rPr>
      </w:pPr>
      <w:r w:rsidRPr="00FD3475">
        <w:rPr>
          <w:sz w:val="22"/>
          <w:szCs w:val="24"/>
        </w:rPr>
        <w:t>“</w:t>
      </w:r>
      <w:r w:rsidR="002063C3" w:rsidRPr="00FD3475">
        <w:rPr>
          <w:sz w:val="22"/>
          <w:szCs w:val="24"/>
        </w:rPr>
        <w:t>(3) If:</w:t>
      </w:r>
    </w:p>
    <w:p w14:paraId="18668E91" w14:textId="77777777" w:rsidR="000F4477" w:rsidRPr="00FD3475" w:rsidRDefault="002063C3" w:rsidP="00FD3475">
      <w:pPr>
        <w:numPr>
          <w:ilvl w:val="0"/>
          <w:numId w:val="545"/>
        </w:numPr>
        <w:shd w:val="clear" w:color="auto" w:fill="FFFFFF"/>
        <w:tabs>
          <w:tab w:val="left" w:pos="1464"/>
        </w:tabs>
        <w:spacing w:before="120"/>
        <w:ind w:left="1464" w:hanging="389"/>
        <w:jc w:val="both"/>
        <w:rPr>
          <w:sz w:val="22"/>
          <w:szCs w:val="24"/>
        </w:rPr>
      </w:pPr>
      <w:r w:rsidRPr="00FD3475">
        <w:rPr>
          <w:sz w:val="22"/>
          <w:szCs w:val="24"/>
        </w:rPr>
        <w:t>SEGC allows under subsection (2) a claim in respect of a purchase of securities; and</w:t>
      </w:r>
    </w:p>
    <w:p w14:paraId="31780893" w14:textId="77777777" w:rsidR="000F4477" w:rsidRPr="00FD3475" w:rsidRDefault="002063C3" w:rsidP="00FD3475">
      <w:pPr>
        <w:numPr>
          <w:ilvl w:val="0"/>
          <w:numId w:val="545"/>
        </w:numPr>
        <w:shd w:val="clear" w:color="auto" w:fill="FFFFFF"/>
        <w:tabs>
          <w:tab w:val="left" w:pos="1464"/>
        </w:tabs>
        <w:spacing w:before="120"/>
        <w:ind w:left="1464" w:hanging="389"/>
        <w:jc w:val="both"/>
        <w:rPr>
          <w:sz w:val="22"/>
          <w:szCs w:val="24"/>
        </w:rPr>
      </w:pPr>
      <w:r w:rsidRPr="00FD3475">
        <w:rPr>
          <w:sz w:val="22"/>
          <w:szCs w:val="24"/>
        </w:rPr>
        <w:t>a transfer of the securities pursuant to the purchase would be an SCH-regulated transfer;</w:t>
      </w:r>
    </w:p>
    <w:p w14:paraId="64EDB635" w14:textId="77777777" w:rsidR="000F4477" w:rsidRPr="00FD3475" w:rsidRDefault="002063C3" w:rsidP="00FD3475">
      <w:pPr>
        <w:shd w:val="clear" w:color="auto" w:fill="FFFFFF"/>
        <w:spacing w:before="120"/>
        <w:ind w:left="816"/>
        <w:jc w:val="both"/>
        <w:rPr>
          <w:sz w:val="22"/>
        </w:rPr>
      </w:pPr>
      <w:r w:rsidRPr="00FD3475">
        <w:rPr>
          <w:sz w:val="22"/>
          <w:szCs w:val="24"/>
        </w:rPr>
        <w:t>SEGC must, subject to section 952A, transfer to the claimant securities of the same kind and number as the first-mentioned securities.</w:t>
      </w:r>
    </w:p>
    <w:p w14:paraId="0E74020C" w14:textId="77777777" w:rsidR="000F4477" w:rsidRPr="00FD3475" w:rsidRDefault="00786614" w:rsidP="00FD3475">
      <w:pPr>
        <w:shd w:val="clear" w:color="auto" w:fill="FFFFFF"/>
        <w:spacing w:before="120"/>
        <w:ind w:left="1037"/>
        <w:jc w:val="both"/>
        <w:rPr>
          <w:sz w:val="22"/>
        </w:rPr>
      </w:pPr>
      <w:r w:rsidRPr="00FD3475">
        <w:rPr>
          <w:sz w:val="22"/>
          <w:szCs w:val="24"/>
        </w:rPr>
        <w:t>“</w:t>
      </w:r>
      <w:r w:rsidR="002063C3" w:rsidRPr="00FD3475">
        <w:rPr>
          <w:sz w:val="22"/>
          <w:szCs w:val="24"/>
        </w:rPr>
        <w:t>(4) If:</w:t>
      </w:r>
    </w:p>
    <w:p w14:paraId="137F4454" w14:textId="77777777" w:rsidR="000F4477" w:rsidRPr="00FD3475" w:rsidRDefault="002063C3" w:rsidP="00FD3475">
      <w:pPr>
        <w:shd w:val="clear" w:color="auto" w:fill="FFFFFF"/>
        <w:spacing w:before="120"/>
        <w:ind w:left="1474" w:hanging="379"/>
        <w:jc w:val="both"/>
        <w:rPr>
          <w:sz w:val="22"/>
        </w:rPr>
      </w:pPr>
      <w:r w:rsidRPr="00FD3475">
        <w:rPr>
          <w:sz w:val="22"/>
          <w:szCs w:val="24"/>
        </w:rPr>
        <w:t>(a) SEGC allows under subsection (2) a claim in respect of a purchase of securities; and</w:t>
      </w:r>
    </w:p>
    <w:p w14:paraId="146D0650" w14:textId="77777777" w:rsidR="000F4477" w:rsidRPr="00FD3475" w:rsidRDefault="000F4477" w:rsidP="00FD3475">
      <w:pPr>
        <w:shd w:val="clear" w:color="auto" w:fill="FFFFFF"/>
        <w:spacing w:before="120"/>
        <w:ind w:left="14"/>
        <w:jc w:val="both"/>
        <w:rPr>
          <w:sz w:val="22"/>
        </w:rPr>
      </w:pPr>
    </w:p>
    <w:p w14:paraId="3597DC97" w14:textId="77777777" w:rsidR="000F4477" w:rsidRPr="00FD3475" w:rsidRDefault="000F4477" w:rsidP="00FD3475">
      <w:pPr>
        <w:shd w:val="clear" w:color="auto" w:fill="FFFFFF"/>
        <w:spacing w:before="120"/>
        <w:ind w:left="14"/>
        <w:jc w:val="both"/>
        <w:rPr>
          <w:sz w:val="22"/>
        </w:rPr>
        <w:sectPr w:rsidR="000F4477" w:rsidRPr="00FD3475" w:rsidSect="00844C73">
          <w:pgSz w:w="12240" w:h="15840" w:code="1"/>
          <w:pgMar w:top="1440" w:right="1440" w:bottom="1440" w:left="1440" w:header="720" w:footer="720" w:gutter="0"/>
          <w:cols w:space="720"/>
          <w:noEndnote/>
        </w:sectPr>
      </w:pPr>
    </w:p>
    <w:p w14:paraId="1DF6692B" w14:textId="77777777" w:rsidR="000F4477" w:rsidRPr="00FD3475" w:rsidRDefault="002063C3" w:rsidP="00FD3475">
      <w:pPr>
        <w:shd w:val="clear" w:color="auto" w:fill="FFFFFF"/>
        <w:spacing w:before="120"/>
        <w:ind w:left="1042"/>
        <w:jc w:val="both"/>
        <w:rPr>
          <w:sz w:val="22"/>
        </w:rPr>
      </w:pPr>
      <w:r w:rsidRPr="00FD3475">
        <w:rPr>
          <w:sz w:val="22"/>
          <w:szCs w:val="24"/>
          <w:lang w:val="de-DE"/>
        </w:rPr>
        <w:lastRenderedPageBreak/>
        <w:t xml:space="preserve">(b) </w:t>
      </w:r>
      <w:r w:rsidRPr="00FD3475">
        <w:rPr>
          <w:sz w:val="22"/>
          <w:szCs w:val="24"/>
        </w:rPr>
        <w:t>subsection (3) does not apply;</w:t>
      </w:r>
    </w:p>
    <w:p w14:paraId="112D6812" w14:textId="77777777" w:rsidR="000F4477" w:rsidRPr="00FD3475" w:rsidRDefault="002063C3" w:rsidP="00FD3475">
      <w:pPr>
        <w:shd w:val="clear" w:color="auto" w:fill="FFFFFF"/>
        <w:spacing w:before="120"/>
        <w:ind w:left="792"/>
        <w:jc w:val="both"/>
        <w:rPr>
          <w:sz w:val="22"/>
        </w:rPr>
      </w:pPr>
      <w:r w:rsidRPr="00FD3475">
        <w:rPr>
          <w:sz w:val="22"/>
          <w:szCs w:val="24"/>
        </w:rPr>
        <w:t>SEGC must, subject to section 953, supply to the claimant settlement documents in relation to the purchase.</w:t>
      </w:r>
      <w:r w:rsidR="00786614" w:rsidRPr="00FD3475">
        <w:rPr>
          <w:sz w:val="22"/>
          <w:szCs w:val="24"/>
        </w:rPr>
        <w:t>”</w:t>
      </w:r>
      <w:r w:rsidRPr="00FD3475">
        <w:rPr>
          <w:sz w:val="22"/>
          <w:szCs w:val="24"/>
        </w:rPr>
        <w:t>.</w:t>
      </w:r>
    </w:p>
    <w:p w14:paraId="15FE3F07" w14:textId="77777777" w:rsidR="000F4477" w:rsidRPr="00FD3475" w:rsidRDefault="002063C3" w:rsidP="00FD3475">
      <w:pPr>
        <w:shd w:val="clear" w:color="auto" w:fill="FFFFFF"/>
        <w:spacing w:before="120"/>
        <w:ind w:left="5"/>
        <w:jc w:val="both"/>
        <w:rPr>
          <w:sz w:val="22"/>
        </w:rPr>
      </w:pPr>
      <w:r w:rsidRPr="00FD3475">
        <w:rPr>
          <w:b/>
          <w:bCs/>
          <w:sz w:val="22"/>
          <w:szCs w:val="24"/>
        </w:rPr>
        <w:t>Effect of novation, under business rules, of agreement for purchase</w:t>
      </w:r>
    </w:p>
    <w:p w14:paraId="55C4A3C4" w14:textId="77777777" w:rsidR="000F4477" w:rsidRPr="00FD3475" w:rsidRDefault="002063C3" w:rsidP="00FD3475">
      <w:pPr>
        <w:shd w:val="clear" w:color="auto" w:fill="FFFFFF"/>
        <w:tabs>
          <w:tab w:val="left" w:pos="835"/>
        </w:tabs>
        <w:spacing w:before="120"/>
        <w:ind w:left="10" w:firstLine="350"/>
        <w:jc w:val="both"/>
        <w:rPr>
          <w:sz w:val="22"/>
        </w:rPr>
      </w:pPr>
      <w:r w:rsidRPr="00FD3475">
        <w:rPr>
          <w:b/>
          <w:bCs/>
          <w:sz w:val="22"/>
          <w:szCs w:val="24"/>
        </w:rPr>
        <w:t>136.</w:t>
      </w:r>
      <w:r w:rsidRPr="00FD3475">
        <w:rPr>
          <w:b/>
          <w:bCs/>
          <w:sz w:val="22"/>
          <w:szCs w:val="24"/>
        </w:rPr>
        <w:tab/>
      </w:r>
      <w:r w:rsidRPr="00FD3475">
        <w:rPr>
          <w:sz w:val="22"/>
          <w:szCs w:val="24"/>
        </w:rPr>
        <w:t>Section 950A of the Corporations Law is amended by omitting</w:t>
      </w:r>
      <w:r w:rsidR="0027725F">
        <w:rPr>
          <w:sz w:val="22"/>
          <w:szCs w:val="24"/>
        </w:rPr>
        <w:t xml:space="preserve"> </w:t>
      </w:r>
      <w:r w:rsidRPr="00FD3475">
        <w:rPr>
          <w:sz w:val="22"/>
          <w:szCs w:val="24"/>
        </w:rPr>
        <w:t xml:space="preserve">from paragraph (3)(b) </w:t>
      </w:r>
      <w:r w:rsidR="00786614" w:rsidRPr="00FD3475">
        <w:rPr>
          <w:sz w:val="22"/>
          <w:szCs w:val="24"/>
        </w:rPr>
        <w:t>“</w:t>
      </w:r>
      <w:r w:rsidRPr="00FD3475">
        <w:rPr>
          <w:sz w:val="22"/>
          <w:szCs w:val="24"/>
        </w:rPr>
        <w:t>participating exchange</w:t>
      </w:r>
      <w:r w:rsidR="00786614" w:rsidRPr="00FD3475">
        <w:rPr>
          <w:sz w:val="22"/>
          <w:szCs w:val="24"/>
        </w:rPr>
        <w:t>”</w:t>
      </w:r>
      <w:r w:rsidRPr="00FD3475">
        <w:rPr>
          <w:sz w:val="22"/>
          <w:szCs w:val="24"/>
        </w:rPr>
        <w:t xml:space="preserve"> and substituting</w:t>
      </w:r>
      <w:r w:rsidR="0027725F">
        <w:rPr>
          <w:sz w:val="22"/>
          <w:szCs w:val="24"/>
        </w:rPr>
        <w:t xml:space="preserve"> </w:t>
      </w:r>
      <w:r w:rsidR="00786614" w:rsidRPr="00FD3475">
        <w:rPr>
          <w:sz w:val="22"/>
          <w:szCs w:val="24"/>
        </w:rPr>
        <w:t>“</w:t>
      </w:r>
      <w:r w:rsidRPr="00FD3475">
        <w:rPr>
          <w:sz w:val="22"/>
          <w:szCs w:val="24"/>
        </w:rPr>
        <w:t>settlement authority</w:t>
      </w:r>
      <w:r w:rsidR="00786614" w:rsidRPr="00FD3475">
        <w:rPr>
          <w:sz w:val="22"/>
          <w:szCs w:val="24"/>
        </w:rPr>
        <w:t>”</w:t>
      </w:r>
      <w:r w:rsidRPr="00FD3475">
        <w:rPr>
          <w:sz w:val="22"/>
          <w:szCs w:val="24"/>
        </w:rPr>
        <w:t>.</w:t>
      </w:r>
    </w:p>
    <w:p w14:paraId="73CB8731" w14:textId="77777777" w:rsidR="000F4477" w:rsidRPr="00FD3475" w:rsidRDefault="002063C3" w:rsidP="00FD3475">
      <w:pPr>
        <w:shd w:val="clear" w:color="auto" w:fill="FFFFFF"/>
        <w:spacing w:before="120"/>
        <w:jc w:val="both"/>
        <w:rPr>
          <w:sz w:val="22"/>
        </w:rPr>
      </w:pPr>
      <w:r w:rsidRPr="00FD3475">
        <w:rPr>
          <w:b/>
          <w:bCs/>
          <w:sz w:val="22"/>
          <w:szCs w:val="24"/>
        </w:rPr>
        <w:t>Claim by selling client in respect of default by selling dealer</w:t>
      </w:r>
    </w:p>
    <w:p w14:paraId="620E5FB4" w14:textId="77777777" w:rsidR="000F4477" w:rsidRPr="00FD3475" w:rsidRDefault="002063C3" w:rsidP="00FD3475">
      <w:pPr>
        <w:shd w:val="clear" w:color="auto" w:fill="FFFFFF"/>
        <w:tabs>
          <w:tab w:val="left" w:pos="835"/>
        </w:tabs>
        <w:spacing w:before="120"/>
        <w:ind w:left="360"/>
        <w:jc w:val="both"/>
        <w:rPr>
          <w:sz w:val="22"/>
        </w:rPr>
      </w:pPr>
      <w:r w:rsidRPr="00FD3475">
        <w:rPr>
          <w:b/>
          <w:bCs/>
          <w:sz w:val="22"/>
          <w:szCs w:val="24"/>
        </w:rPr>
        <w:t>137.</w:t>
      </w:r>
      <w:r w:rsidRPr="00FD3475">
        <w:rPr>
          <w:b/>
          <w:bCs/>
          <w:sz w:val="22"/>
          <w:szCs w:val="24"/>
        </w:rPr>
        <w:tab/>
      </w:r>
      <w:r w:rsidRPr="00FD3475">
        <w:rPr>
          <w:sz w:val="22"/>
          <w:szCs w:val="24"/>
        </w:rPr>
        <w:t>Section 951 of the Corporations Law is amended:</w:t>
      </w:r>
    </w:p>
    <w:p w14:paraId="5C7A74CD" w14:textId="77777777" w:rsidR="000F4477" w:rsidRPr="00FD3475" w:rsidRDefault="002063C3" w:rsidP="00FD3475">
      <w:pPr>
        <w:shd w:val="clear" w:color="auto" w:fill="FFFFFF"/>
        <w:tabs>
          <w:tab w:val="left" w:pos="797"/>
        </w:tabs>
        <w:spacing w:before="120"/>
        <w:ind w:left="403"/>
        <w:jc w:val="both"/>
        <w:rPr>
          <w:sz w:val="22"/>
        </w:rPr>
      </w:pPr>
      <w:r w:rsidRPr="005E3FB7">
        <w:rPr>
          <w:b/>
          <w:sz w:val="22"/>
          <w:szCs w:val="24"/>
        </w:rPr>
        <w:t>(a)</w:t>
      </w:r>
      <w:r w:rsidRPr="00FD3475">
        <w:rPr>
          <w:sz w:val="22"/>
          <w:szCs w:val="24"/>
        </w:rPr>
        <w:tab/>
        <w:t>by inserting before paragraph (1)(a) the following paragraph:</w:t>
      </w:r>
    </w:p>
    <w:p w14:paraId="60DFB257" w14:textId="77777777" w:rsidR="000F4477" w:rsidRPr="00FD3475" w:rsidRDefault="00786614" w:rsidP="00FD3475">
      <w:pPr>
        <w:shd w:val="clear" w:color="auto" w:fill="FFFFFF"/>
        <w:spacing w:before="120"/>
        <w:ind w:left="1666" w:hanging="614"/>
        <w:jc w:val="both"/>
        <w:rPr>
          <w:sz w:val="22"/>
        </w:rPr>
      </w:pPr>
      <w:r w:rsidRPr="00FD3475">
        <w:rPr>
          <w:sz w:val="22"/>
          <w:szCs w:val="24"/>
        </w:rPr>
        <w:t>“</w:t>
      </w:r>
      <w:r w:rsidR="002063C3" w:rsidRPr="00FD3475">
        <w:rPr>
          <w:sz w:val="22"/>
          <w:szCs w:val="24"/>
        </w:rPr>
        <w:t>(aa) if a transfer of the securities concerned pursuant to the sale would be an SCH-regulated transfer</w:t>
      </w:r>
      <w:r w:rsidR="002063C3" w:rsidRPr="00FD3475">
        <w:rPr>
          <w:rFonts w:eastAsia="Times New Roman"/>
          <w:sz w:val="22"/>
          <w:szCs w:val="24"/>
        </w:rPr>
        <w:t>—the person:</w:t>
      </w:r>
    </w:p>
    <w:p w14:paraId="00C99398" w14:textId="77777777" w:rsidR="000F4477" w:rsidRPr="00FD3475" w:rsidRDefault="002063C3" w:rsidP="00FD3475">
      <w:pPr>
        <w:shd w:val="clear" w:color="auto" w:fill="FFFFFF"/>
        <w:spacing w:before="120"/>
        <w:ind w:left="2318" w:hanging="336"/>
        <w:jc w:val="both"/>
        <w:rPr>
          <w:sz w:val="22"/>
        </w:rPr>
      </w:pPr>
      <w:r w:rsidRPr="00FD3475">
        <w:rPr>
          <w:sz w:val="22"/>
          <w:szCs w:val="24"/>
        </w:rPr>
        <w:t>(i)</w:t>
      </w:r>
      <w:r w:rsidR="00A22795">
        <w:rPr>
          <w:sz w:val="22"/>
          <w:szCs w:val="24"/>
        </w:rPr>
        <w:tab/>
      </w:r>
      <w:r w:rsidRPr="00FD3475">
        <w:rPr>
          <w:sz w:val="22"/>
          <w:szCs w:val="24"/>
        </w:rPr>
        <w:t>in a case to which subparagraph (ii) does not apply</w:t>
      </w:r>
      <w:r w:rsidRPr="00FD3475">
        <w:rPr>
          <w:rFonts w:eastAsia="Times New Roman"/>
          <w:sz w:val="22"/>
          <w:szCs w:val="24"/>
        </w:rPr>
        <w:t>—has done all things necessary to enable the dealer to do all things that the dealer is required to do under the SCH business rules to effect a transfer of the securities pursuant to the sale; or</w:t>
      </w:r>
    </w:p>
    <w:p w14:paraId="502FD57B" w14:textId="77777777" w:rsidR="000F4477" w:rsidRPr="00FD3475" w:rsidRDefault="002063C3" w:rsidP="00FD3475">
      <w:pPr>
        <w:shd w:val="clear" w:color="auto" w:fill="FFFFFF"/>
        <w:spacing w:before="120"/>
        <w:ind w:left="2328" w:hanging="413"/>
        <w:jc w:val="both"/>
        <w:rPr>
          <w:sz w:val="22"/>
        </w:rPr>
      </w:pPr>
      <w:r w:rsidRPr="00FD3475">
        <w:rPr>
          <w:sz w:val="22"/>
          <w:szCs w:val="24"/>
        </w:rPr>
        <w:t>(ii)</w:t>
      </w:r>
      <w:r w:rsidR="00A22795">
        <w:rPr>
          <w:sz w:val="22"/>
          <w:szCs w:val="24"/>
        </w:rPr>
        <w:tab/>
      </w:r>
      <w:r w:rsidRPr="00FD3475">
        <w:rPr>
          <w:sz w:val="22"/>
          <w:szCs w:val="24"/>
        </w:rPr>
        <w:t>if the dealer has been suspended by the participating exchange concerned, or the dealer</w:t>
      </w:r>
      <w:r w:rsidR="00786614" w:rsidRPr="00FD3475">
        <w:rPr>
          <w:sz w:val="22"/>
          <w:szCs w:val="24"/>
        </w:rPr>
        <w:t>’</w:t>
      </w:r>
      <w:r w:rsidRPr="00FD3475">
        <w:rPr>
          <w:sz w:val="22"/>
          <w:szCs w:val="24"/>
        </w:rPr>
        <w:t>s status as an SCH participant has been suspended under the SCH business rules, and that suspension has not been removed</w:t>
      </w:r>
      <w:r w:rsidRPr="00FD3475">
        <w:rPr>
          <w:rFonts w:eastAsia="Times New Roman"/>
          <w:sz w:val="22"/>
          <w:szCs w:val="24"/>
        </w:rPr>
        <w:t>—has done, or is ready, willing and able to do, all things necessary to enable the dealer to do all things that the dealer is required to do under the SCH business rules to effect a transfer of the securities pursuant to the sale; and</w:t>
      </w:r>
      <w:r w:rsidR="00786614" w:rsidRPr="00FD3475">
        <w:rPr>
          <w:rFonts w:eastAsia="Times New Roman"/>
          <w:sz w:val="22"/>
          <w:szCs w:val="24"/>
        </w:rPr>
        <w:t>”</w:t>
      </w:r>
      <w:r w:rsidRPr="00FD3475">
        <w:rPr>
          <w:rFonts w:eastAsia="Times New Roman"/>
          <w:sz w:val="22"/>
          <w:szCs w:val="24"/>
        </w:rPr>
        <w:t>;</w:t>
      </w:r>
    </w:p>
    <w:p w14:paraId="561DB06B" w14:textId="77777777" w:rsidR="000F4477" w:rsidRPr="00FD3475" w:rsidRDefault="002063C3" w:rsidP="00FD3475">
      <w:pPr>
        <w:numPr>
          <w:ilvl w:val="0"/>
          <w:numId w:val="546"/>
        </w:numPr>
        <w:shd w:val="clear" w:color="auto" w:fill="FFFFFF"/>
        <w:tabs>
          <w:tab w:val="left" w:pos="797"/>
        </w:tabs>
        <w:spacing w:before="120"/>
        <w:ind w:left="797" w:hanging="394"/>
        <w:jc w:val="both"/>
        <w:rPr>
          <w:b/>
          <w:bCs/>
          <w:sz w:val="22"/>
          <w:szCs w:val="24"/>
        </w:rPr>
      </w:pPr>
      <w:r w:rsidRPr="00FD3475">
        <w:rPr>
          <w:sz w:val="22"/>
          <w:szCs w:val="24"/>
        </w:rPr>
        <w:t xml:space="preserve">by inserting in paragraph (1)(a) </w:t>
      </w:r>
      <w:r w:rsidR="00786614" w:rsidRPr="00FD3475">
        <w:rPr>
          <w:sz w:val="22"/>
          <w:szCs w:val="24"/>
        </w:rPr>
        <w:t>“</w:t>
      </w:r>
      <w:r w:rsidRPr="00FD3475">
        <w:rPr>
          <w:sz w:val="22"/>
          <w:szCs w:val="24"/>
        </w:rPr>
        <w:t>if paragraph (aa) does not apply</w:t>
      </w:r>
      <w:r w:rsidRPr="00FD3475">
        <w:rPr>
          <w:rFonts w:eastAsia="Times New Roman"/>
          <w:sz w:val="22"/>
          <w:szCs w:val="24"/>
        </w:rPr>
        <w:t>—</w:t>
      </w:r>
      <w:r w:rsidR="00786614" w:rsidRPr="00FD3475">
        <w:rPr>
          <w:rFonts w:eastAsia="Times New Roman"/>
          <w:sz w:val="22"/>
          <w:szCs w:val="24"/>
        </w:rPr>
        <w:t>”</w:t>
      </w:r>
      <w:r w:rsidRPr="00FD3475">
        <w:rPr>
          <w:rFonts w:eastAsia="Times New Roman"/>
          <w:sz w:val="22"/>
          <w:szCs w:val="24"/>
        </w:rPr>
        <w:t xml:space="preserve"> before </w:t>
      </w:r>
      <w:r w:rsidR="00786614" w:rsidRPr="00FD3475">
        <w:rPr>
          <w:rFonts w:eastAsia="Times New Roman"/>
          <w:sz w:val="22"/>
          <w:szCs w:val="24"/>
        </w:rPr>
        <w:t>“</w:t>
      </w:r>
      <w:r w:rsidRPr="00FD3475">
        <w:rPr>
          <w:rFonts w:eastAsia="Times New Roman"/>
          <w:sz w:val="22"/>
          <w:szCs w:val="24"/>
        </w:rPr>
        <w:t>the person</w:t>
      </w:r>
      <w:r w:rsidR="00786614" w:rsidRPr="00FD3475">
        <w:rPr>
          <w:rFonts w:eastAsia="Times New Roman"/>
          <w:sz w:val="22"/>
          <w:szCs w:val="24"/>
        </w:rPr>
        <w:t>”</w:t>
      </w:r>
      <w:r w:rsidRPr="00FD3475">
        <w:rPr>
          <w:rFonts w:eastAsia="Times New Roman"/>
          <w:sz w:val="22"/>
          <w:szCs w:val="24"/>
        </w:rPr>
        <w:t>;</w:t>
      </w:r>
    </w:p>
    <w:p w14:paraId="4C05CAEB" w14:textId="77777777" w:rsidR="000F4477" w:rsidRPr="00FD3475" w:rsidRDefault="002063C3" w:rsidP="00FD3475">
      <w:pPr>
        <w:numPr>
          <w:ilvl w:val="0"/>
          <w:numId w:val="546"/>
        </w:numPr>
        <w:shd w:val="clear" w:color="auto" w:fill="FFFFFF"/>
        <w:tabs>
          <w:tab w:val="left" w:pos="797"/>
        </w:tabs>
        <w:spacing w:before="120"/>
        <w:ind w:left="797" w:hanging="394"/>
        <w:jc w:val="both"/>
        <w:rPr>
          <w:b/>
          <w:bCs/>
          <w:sz w:val="22"/>
          <w:szCs w:val="24"/>
        </w:rPr>
      </w:pPr>
      <w:r w:rsidRPr="00FD3475">
        <w:rPr>
          <w:sz w:val="22"/>
          <w:szCs w:val="24"/>
        </w:rPr>
        <w:t>by inserting after paragraph (3)(a) the following word and paragraph:</w:t>
      </w:r>
    </w:p>
    <w:p w14:paraId="15466F3E" w14:textId="77777777" w:rsidR="000F4477" w:rsidRPr="00FD3475" w:rsidRDefault="00786614" w:rsidP="000A74BC">
      <w:pPr>
        <w:shd w:val="clear" w:color="auto" w:fill="FFFFFF"/>
        <w:spacing w:before="120"/>
        <w:ind w:left="720"/>
        <w:jc w:val="both"/>
        <w:rPr>
          <w:sz w:val="22"/>
        </w:rPr>
      </w:pPr>
      <w:r w:rsidRPr="00FD3475">
        <w:rPr>
          <w:sz w:val="22"/>
          <w:szCs w:val="24"/>
        </w:rPr>
        <w:t>“</w:t>
      </w:r>
      <w:r w:rsidR="002063C3" w:rsidRPr="00FD3475">
        <w:rPr>
          <w:sz w:val="22"/>
          <w:szCs w:val="24"/>
        </w:rPr>
        <w:t>and (aa) if a transfer of the securities pursuant to the sale would be an SCH-regulated transfer</w:t>
      </w:r>
      <w:r w:rsidR="002063C3" w:rsidRPr="00FD3475">
        <w:rPr>
          <w:rFonts w:eastAsia="Times New Roman"/>
          <w:sz w:val="22"/>
          <w:szCs w:val="24"/>
        </w:rPr>
        <w:t>—the claimant:</w:t>
      </w:r>
    </w:p>
    <w:p w14:paraId="4A265725" w14:textId="77777777" w:rsidR="000F4477" w:rsidRPr="00FD3475" w:rsidRDefault="002063C3" w:rsidP="008C53E5">
      <w:pPr>
        <w:shd w:val="clear" w:color="auto" w:fill="FFFFFF"/>
        <w:spacing w:before="120"/>
        <w:ind w:left="2592" w:hanging="288"/>
        <w:jc w:val="both"/>
        <w:rPr>
          <w:sz w:val="22"/>
        </w:rPr>
      </w:pPr>
      <w:r w:rsidRPr="00FD3475">
        <w:rPr>
          <w:sz w:val="22"/>
          <w:szCs w:val="24"/>
        </w:rPr>
        <w:t>(i) has done all things necessary to enable the dealer to do all things that the dealer is required to do under the SCH business rules to effect a transfer of the securities pursuant to the sale; or</w:t>
      </w:r>
    </w:p>
    <w:p w14:paraId="3BE9F411" w14:textId="77777777" w:rsidR="000F4477" w:rsidRPr="00FD3475" w:rsidRDefault="002063C3" w:rsidP="003B54E0">
      <w:pPr>
        <w:shd w:val="clear" w:color="auto" w:fill="FFFFFF"/>
        <w:spacing w:before="120"/>
        <w:ind w:left="2592" w:hanging="288"/>
        <w:jc w:val="both"/>
        <w:rPr>
          <w:sz w:val="22"/>
        </w:rPr>
      </w:pPr>
      <w:r w:rsidRPr="00FD3475">
        <w:rPr>
          <w:sz w:val="22"/>
          <w:szCs w:val="24"/>
        </w:rPr>
        <w:t>(ii) has, for the purposes of the claim, in accordance with the SCH business rules, transferred to SEGC or to an Exchange body securities of the same kind and number as the first-mentioned securities; and</w:t>
      </w:r>
      <w:r w:rsidR="00786614" w:rsidRPr="00FD3475">
        <w:rPr>
          <w:sz w:val="22"/>
          <w:szCs w:val="24"/>
        </w:rPr>
        <w:t>”</w:t>
      </w:r>
      <w:r w:rsidRPr="00FD3475">
        <w:rPr>
          <w:sz w:val="22"/>
          <w:szCs w:val="24"/>
        </w:rPr>
        <w:t>;</w:t>
      </w:r>
    </w:p>
    <w:p w14:paraId="194510E9" w14:textId="77777777" w:rsidR="000F4477" w:rsidRPr="00FD3475" w:rsidRDefault="000F4477" w:rsidP="00FD3475">
      <w:pPr>
        <w:shd w:val="clear" w:color="auto" w:fill="FFFFFF"/>
        <w:spacing w:before="120"/>
        <w:ind w:left="2304"/>
        <w:jc w:val="both"/>
        <w:rPr>
          <w:sz w:val="22"/>
        </w:rPr>
        <w:sectPr w:rsidR="000F4477" w:rsidRPr="00FD3475" w:rsidSect="00844C73">
          <w:pgSz w:w="12240" w:h="15840" w:code="1"/>
          <w:pgMar w:top="1440" w:right="1440" w:bottom="1440" w:left="1440" w:header="720" w:footer="720" w:gutter="0"/>
          <w:cols w:space="720"/>
          <w:noEndnote/>
        </w:sectPr>
      </w:pPr>
    </w:p>
    <w:p w14:paraId="09A6813B" w14:textId="77777777" w:rsidR="000F4477" w:rsidRPr="00FD3475" w:rsidRDefault="002063C3" w:rsidP="00FD3475">
      <w:pPr>
        <w:numPr>
          <w:ilvl w:val="0"/>
          <w:numId w:val="547"/>
        </w:numPr>
        <w:shd w:val="clear" w:color="auto" w:fill="FFFFFF"/>
        <w:tabs>
          <w:tab w:val="left" w:pos="782"/>
        </w:tabs>
        <w:spacing w:before="120"/>
        <w:ind w:left="782" w:hanging="394"/>
        <w:jc w:val="both"/>
        <w:rPr>
          <w:b/>
          <w:bCs/>
          <w:sz w:val="22"/>
          <w:szCs w:val="24"/>
          <w:lang w:val="de-DE"/>
        </w:rPr>
      </w:pPr>
      <w:r w:rsidRPr="00FD3475">
        <w:rPr>
          <w:sz w:val="22"/>
          <w:szCs w:val="24"/>
        </w:rPr>
        <w:lastRenderedPageBreak/>
        <w:t xml:space="preserve">by inserting in paragraph (3)(b) </w:t>
      </w:r>
      <w:r w:rsidR="00786614" w:rsidRPr="00FD3475">
        <w:rPr>
          <w:sz w:val="22"/>
          <w:szCs w:val="24"/>
        </w:rPr>
        <w:t>“</w:t>
      </w:r>
      <w:r w:rsidRPr="00FD3475">
        <w:rPr>
          <w:sz w:val="22"/>
          <w:szCs w:val="24"/>
        </w:rPr>
        <w:t>if paragraph (aa) does not apply</w:t>
      </w:r>
      <w:r w:rsidRPr="00FD3475">
        <w:rPr>
          <w:rFonts w:eastAsia="Times New Roman"/>
          <w:sz w:val="22"/>
          <w:szCs w:val="24"/>
        </w:rPr>
        <w:t>—</w:t>
      </w:r>
      <w:r w:rsidR="00786614" w:rsidRPr="00FD3475">
        <w:rPr>
          <w:rFonts w:eastAsia="Times New Roman"/>
          <w:sz w:val="22"/>
          <w:szCs w:val="24"/>
        </w:rPr>
        <w:t>”</w:t>
      </w:r>
      <w:r w:rsidRPr="00FD3475">
        <w:rPr>
          <w:rFonts w:eastAsia="Times New Roman"/>
          <w:sz w:val="22"/>
          <w:szCs w:val="24"/>
        </w:rPr>
        <w:t xml:space="preserve"> before </w:t>
      </w:r>
      <w:r w:rsidR="00786614" w:rsidRPr="00FD3475">
        <w:rPr>
          <w:rFonts w:eastAsia="Times New Roman"/>
          <w:sz w:val="22"/>
          <w:szCs w:val="24"/>
        </w:rPr>
        <w:t>“</w:t>
      </w:r>
      <w:r w:rsidRPr="00FD3475">
        <w:rPr>
          <w:rFonts w:eastAsia="Times New Roman"/>
          <w:sz w:val="22"/>
          <w:szCs w:val="24"/>
        </w:rPr>
        <w:t>the claimant</w:t>
      </w:r>
      <w:r w:rsidR="00786614" w:rsidRPr="00FD3475">
        <w:rPr>
          <w:rFonts w:eastAsia="Times New Roman"/>
          <w:sz w:val="22"/>
          <w:szCs w:val="24"/>
        </w:rPr>
        <w:t>”</w:t>
      </w:r>
      <w:r w:rsidRPr="00FD3475">
        <w:rPr>
          <w:rFonts w:eastAsia="Times New Roman"/>
          <w:sz w:val="22"/>
          <w:szCs w:val="24"/>
        </w:rPr>
        <w:t>;</w:t>
      </w:r>
    </w:p>
    <w:p w14:paraId="53B86BF4" w14:textId="77777777" w:rsidR="000F4477" w:rsidRPr="00FD3475" w:rsidRDefault="002063C3" w:rsidP="00FD3475">
      <w:pPr>
        <w:numPr>
          <w:ilvl w:val="0"/>
          <w:numId w:val="548"/>
        </w:numPr>
        <w:shd w:val="clear" w:color="auto" w:fill="FFFFFF"/>
        <w:tabs>
          <w:tab w:val="left" w:pos="782"/>
        </w:tabs>
        <w:spacing w:before="120"/>
        <w:ind w:left="389"/>
        <w:jc w:val="both"/>
        <w:rPr>
          <w:b/>
          <w:bCs/>
          <w:sz w:val="22"/>
          <w:szCs w:val="24"/>
        </w:rPr>
      </w:pPr>
      <w:r w:rsidRPr="00FD3475">
        <w:rPr>
          <w:sz w:val="22"/>
          <w:szCs w:val="24"/>
        </w:rPr>
        <w:t>by adding at the end the following subsection:</w:t>
      </w:r>
    </w:p>
    <w:p w14:paraId="65126055" w14:textId="77777777" w:rsidR="000F4477" w:rsidRPr="00FD3475" w:rsidRDefault="00786614" w:rsidP="00FD3475">
      <w:pPr>
        <w:shd w:val="clear" w:color="auto" w:fill="FFFFFF"/>
        <w:spacing w:before="120"/>
        <w:ind w:left="782" w:firstLine="221"/>
        <w:jc w:val="both"/>
        <w:rPr>
          <w:sz w:val="22"/>
        </w:rPr>
      </w:pPr>
      <w:r w:rsidRPr="00FD3475">
        <w:rPr>
          <w:sz w:val="22"/>
          <w:szCs w:val="24"/>
        </w:rPr>
        <w:t>“</w:t>
      </w:r>
      <w:r w:rsidR="002063C3" w:rsidRPr="00FD3475">
        <w:rPr>
          <w:sz w:val="22"/>
          <w:szCs w:val="24"/>
        </w:rPr>
        <w:t>(4) If a person transfers securities to an Exchange body as mentioned in subparagraph (3)(aa)(ii), the Exchange body must account to SEGC for those securities in accordance with the SCH business rules.</w:t>
      </w:r>
      <w:r w:rsidRPr="00FD3475">
        <w:rPr>
          <w:sz w:val="22"/>
          <w:szCs w:val="24"/>
        </w:rPr>
        <w:t>”</w:t>
      </w:r>
      <w:r w:rsidR="002063C3" w:rsidRPr="00FD3475">
        <w:rPr>
          <w:sz w:val="22"/>
          <w:szCs w:val="24"/>
        </w:rPr>
        <w:t>.</w:t>
      </w:r>
    </w:p>
    <w:p w14:paraId="0D067DEA" w14:textId="77777777" w:rsidR="00D45180" w:rsidRDefault="002063C3" w:rsidP="00FD3475">
      <w:pPr>
        <w:shd w:val="clear" w:color="auto" w:fill="FFFFFF"/>
        <w:spacing w:before="120"/>
        <w:ind w:left="346" w:hanging="346"/>
        <w:jc w:val="both"/>
        <w:rPr>
          <w:b/>
          <w:bCs/>
          <w:sz w:val="22"/>
          <w:szCs w:val="24"/>
        </w:rPr>
      </w:pPr>
      <w:r w:rsidRPr="00FD3475">
        <w:rPr>
          <w:b/>
          <w:bCs/>
          <w:sz w:val="22"/>
          <w:szCs w:val="24"/>
        </w:rPr>
        <w:t>Claim by buying client in respect of default by buying dealer</w:t>
      </w:r>
    </w:p>
    <w:p w14:paraId="4D19361A" w14:textId="77777777" w:rsidR="000F4477" w:rsidRPr="00FD3475" w:rsidRDefault="002063C3" w:rsidP="00647AA9">
      <w:pPr>
        <w:shd w:val="clear" w:color="auto" w:fill="FFFFFF"/>
        <w:spacing w:before="120"/>
        <w:ind w:left="634" w:hanging="346"/>
        <w:jc w:val="both"/>
        <w:rPr>
          <w:sz w:val="22"/>
        </w:rPr>
      </w:pPr>
      <w:r w:rsidRPr="00FD3475">
        <w:rPr>
          <w:b/>
          <w:bCs/>
          <w:sz w:val="22"/>
          <w:szCs w:val="24"/>
        </w:rPr>
        <w:t xml:space="preserve">138. </w:t>
      </w:r>
      <w:r w:rsidRPr="00FD3475">
        <w:rPr>
          <w:sz w:val="22"/>
          <w:szCs w:val="24"/>
        </w:rPr>
        <w:t>Section 952 of the Corporations Law is amended:</w:t>
      </w:r>
    </w:p>
    <w:p w14:paraId="5B3D50D8" w14:textId="77777777" w:rsidR="000F4477" w:rsidRPr="00FD3475" w:rsidRDefault="002063C3" w:rsidP="00FD3475">
      <w:pPr>
        <w:numPr>
          <w:ilvl w:val="0"/>
          <w:numId w:val="549"/>
        </w:numPr>
        <w:shd w:val="clear" w:color="auto" w:fill="FFFFFF"/>
        <w:tabs>
          <w:tab w:val="left" w:pos="758"/>
        </w:tabs>
        <w:spacing w:before="120"/>
        <w:ind w:left="758" w:hanging="389"/>
        <w:jc w:val="both"/>
        <w:rPr>
          <w:b/>
          <w:bCs/>
          <w:sz w:val="22"/>
          <w:szCs w:val="24"/>
        </w:rPr>
      </w:pPr>
      <w:r w:rsidRPr="00FD3475">
        <w:rPr>
          <w:sz w:val="22"/>
          <w:szCs w:val="24"/>
        </w:rPr>
        <w:t xml:space="preserve">by omitting from subparagraph (1)(a)(ii) </w:t>
      </w:r>
      <w:r w:rsidR="00786614" w:rsidRPr="00FD3475">
        <w:rPr>
          <w:sz w:val="22"/>
          <w:szCs w:val="24"/>
        </w:rPr>
        <w:t>“</w:t>
      </w:r>
      <w:r w:rsidRPr="00FD3475">
        <w:rPr>
          <w:sz w:val="22"/>
          <w:szCs w:val="24"/>
        </w:rPr>
        <w:t>and the suspension</w:t>
      </w:r>
      <w:r w:rsidR="00786614" w:rsidRPr="00FD3475">
        <w:rPr>
          <w:sz w:val="22"/>
          <w:szCs w:val="24"/>
        </w:rPr>
        <w:t>”</w:t>
      </w:r>
      <w:r w:rsidRPr="00FD3475">
        <w:rPr>
          <w:sz w:val="22"/>
          <w:szCs w:val="24"/>
        </w:rPr>
        <w:t xml:space="preserve"> and substituting </w:t>
      </w:r>
      <w:r w:rsidR="00786614" w:rsidRPr="00FD3475">
        <w:rPr>
          <w:sz w:val="22"/>
          <w:szCs w:val="24"/>
        </w:rPr>
        <w:t>“</w:t>
      </w:r>
      <w:r w:rsidRPr="00FD3475">
        <w:rPr>
          <w:sz w:val="22"/>
          <w:szCs w:val="24"/>
        </w:rPr>
        <w:t>, or the dealer</w:t>
      </w:r>
      <w:r w:rsidR="00786614" w:rsidRPr="00FD3475">
        <w:rPr>
          <w:sz w:val="22"/>
          <w:szCs w:val="24"/>
        </w:rPr>
        <w:t>’</w:t>
      </w:r>
      <w:r w:rsidRPr="00FD3475">
        <w:rPr>
          <w:sz w:val="22"/>
          <w:szCs w:val="24"/>
        </w:rPr>
        <w:t>s status as an SCH participant has been suspended under the SCH business rules, and that suspension</w:t>
      </w:r>
      <w:r w:rsidR="00786614" w:rsidRPr="00FD3475">
        <w:rPr>
          <w:sz w:val="22"/>
          <w:szCs w:val="24"/>
        </w:rPr>
        <w:t>”</w:t>
      </w:r>
      <w:r w:rsidRPr="00FD3475">
        <w:rPr>
          <w:sz w:val="22"/>
          <w:szCs w:val="24"/>
        </w:rPr>
        <w:t>;</w:t>
      </w:r>
    </w:p>
    <w:p w14:paraId="5A5360A8" w14:textId="77777777" w:rsidR="000F4477" w:rsidRPr="00FD3475" w:rsidRDefault="002063C3" w:rsidP="00FD3475">
      <w:pPr>
        <w:numPr>
          <w:ilvl w:val="0"/>
          <w:numId w:val="550"/>
        </w:numPr>
        <w:shd w:val="clear" w:color="auto" w:fill="FFFFFF"/>
        <w:tabs>
          <w:tab w:val="left" w:pos="758"/>
        </w:tabs>
        <w:spacing w:before="120"/>
        <w:ind w:left="370"/>
        <w:jc w:val="both"/>
        <w:rPr>
          <w:b/>
          <w:bCs/>
          <w:sz w:val="22"/>
          <w:szCs w:val="24"/>
        </w:rPr>
      </w:pPr>
      <w:r w:rsidRPr="00FD3475">
        <w:rPr>
          <w:sz w:val="22"/>
          <w:szCs w:val="24"/>
        </w:rPr>
        <w:t>by inserting after paragraph (1)(a) the following paragraph:</w:t>
      </w:r>
    </w:p>
    <w:p w14:paraId="4BB00657" w14:textId="77777777" w:rsidR="000F4477" w:rsidRPr="00FD3475" w:rsidRDefault="00786614" w:rsidP="00FD3475">
      <w:pPr>
        <w:shd w:val="clear" w:color="auto" w:fill="FFFFFF"/>
        <w:spacing w:before="120"/>
        <w:ind w:left="1646" w:hanging="614"/>
        <w:jc w:val="both"/>
        <w:rPr>
          <w:sz w:val="22"/>
        </w:rPr>
      </w:pPr>
      <w:r w:rsidRPr="00FD3475">
        <w:rPr>
          <w:sz w:val="22"/>
          <w:szCs w:val="24"/>
        </w:rPr>
        <w:t>“</w:t>
      </w:r>
      <w:r w:rsidR="002063C3" w:rsidRPr="00FD3475">
        <w:rPr>
          <w:sz w:val="22"/>
          <w:szCs w:val="24"/>
        </w:rPr>
        <w:t>(aa) if a transfer of the securities concerned pursuant to the purchase would be an SCH-regulated transfer</w:t>
      </w:r>
      <w:r w:rsidR="002063C3" w:rsidRPr="00FD3475">
        <w:rPr>
          <w:rFonts w:eastAsia="Times New Roman"/>
          <w:sz w:val="22"/>
          <w:szCs w:val="24"/>
        </w:rPr>
        <w:t>—the dealer</w:t>
      </w:r>
      <w:r w:rsidRPr="00FD3475">
        <w:rPr>
          <w:rFonts w:eastAsia="Times New Roman"/>
          <w:sz w:val="22"/>
          <w:szCs w:val="24"/>
        </w:rPr>
        <w:t>’</w:t>
      </w:r>
      <w:r w:rsidR="002063C3" w:rsidRPr="00FD3475">
        <w:rPr>
          <w:rFonts w:eastAsia="Times New Roman"/>
          <w:sz w:val="22"/>
          <w:szCs w:val="24"/>
        </w:rPr>
        <w:t>s obligations to the person in respect of the purchase, in so far as they relate to the transfer of securities to the person, have not been discharged; and</w:t>
      </w:r>
      <w:r w:rsidRPr="00FD3475">
        <w:rPr>
          <w:rFonts w:eastAsia="Times New Roman"/>
          <w:sz w:val="22"/>
          <w:szCs w:val="24"/>
        </w:rPr>
        <w:t>”</w:t>
      </w:r>
      <w:r w:rsidR="002063C3" w:rsidRPr="00FD3475">
        <w:rPr>
          <w:rFonts w:eastAsia="Times New Roman"/>
          <w:sz w:val="22"/>
          <w:szCs w:val="24"/>
        </w:rPr>
        <w:t>;</w:t>
      </w:r>
    </w:p>
    <w:p w14:paraId="3AF0145E" w14:textId="77777777" w:rsidR="000F4477" w:rsidRPr="00FD3475" w:rsidRDefault="002063C3" w:rsidP="00FD3475">
      <w:pPr>
        <w:numPr>
          <w:ilvl w:val="0"/>
          <w:numId w:val="551"/>
        </w:numPr>
        <w:shd w:val="clear" w:color="auto" w:fill="FFFFFF"/>
        <w:tabs>
          <w:tab w:val="left" w:pos="758"/>
        </w:tabs>
        <w:spacing w:before="120"/>
        <w:ind w:left="758" w:hanging="389"/>
        <w:jc w:val="both"/>
        <w:rPr>
          <w:b/>
          <w:bCs/>
          <w:sz w:val="22"/>
          <w:szCs w:val="24"/>
        </w:rPr>
      </w:pPr>
      <w:r w:rsidRPr="00FD3475">
        <w:rPr>
          <w:sz w:val="22"/>
          <w:szCs w:val="24"/>
        </w:rPr>
        <w:t xml:space="preserve">by inserting in paragraph (1)(b) </w:t>
      </w:r>
      <w:r w:rsidR="00786614" w:rsidRPr="00FD3475">
        <w:rPr>
          <w:sz w:val="22"/>
          <w:szCs w:val="24"/>
        </w:rPr>
        <w:t>“</w:t>
      </w:r>
      <w:r w:rsidRPr="00FD3475">
        <w:rPr>
          <w:sz w:val="22"/>
          <w:szCs w:val="24"/>
        </w:rPr>
        <w:t>if paragraph (aa) does not apply</w:t>
      </w:r>
      <w:r w:rsidRPr="00FD3475">
        <w:rPr>
          <w:rFonts w:eastAsia="Times New Roman"/>
          <w:sz w:val="22"/>
          <w:szCs w:val="24"/>
        </w:rPr>
        <w:t>—</w:t>
      </w:r>
      <w:r w:rsidR="00786614" w:rsidRPr="00FD3475">
        <w:rPr>
          <w:rFonts w:eastAsia="Times New Roman"/>
          <w:sz w:val="22"/>
          <w:szCs w:val="24"/>
        </w:rPr>
        <w:t>”</w:t>
      </w:r>
      <w:r w:rsidRPr="00FD3475">
        <w:rPr>
          <w:rFonts w:eastAsia="Times New Roman"/>
          <w:sz w:val="22"/>
          <w:szCs w:val="24"/>
        </w:rPr>
        <w:t xml:space="preserve"> before </w:t>
      </w:r>
      <w:r w:rsidR="00786614" w:rsidRPr="00FD3475">
        <w:rPr>
          <w:rFonts w:eastAsia="Times New Roman"/>
          <w:sz w:val="22"/>
          <w:szCs w:val="24"/>
        </w:rPr>
        <w:t>“</w:t>
      </w:r>
      <w:r w:rsidRPr="00FD3475">
        <w:rPr>
          <w:rFonts w:eastAsia="Times New Roman"/>
          <w:sz w:val="22"/>
          <w:szCs w:val="24"/>
        </w:rPr>
        <w:t>the dealer</w:t>
      </w:r>
      <w:r w:rsidR="00786614" w:rsidRPr="00FD3475">
        <w:rPr>
          <w:rFonts w:eastAsia="Times New Roman"/>
          <w:sz w:val="22"/>
          <w:szCs w:val="24"/>
        </w:rPr>
        <w:t>’</w:t>
      </w:r>
      <w:r w:rsidRPr="00FD3475">
        <w:rPr>
          <w:rFonts w:eastAsia="Times New Roman"/>
          <w:sz w:val="22"/>
          <w:szCs w:val="24"/>
        </w:rPr>
        <w:t>s</w:t>
      </w:r>
      <w:r w:rsidR="00786614" w:rsidRPr="00FD3475">
        <w:rPr>
          <w:rFonts w:eastAsia="Times New Roman"/>
          <w:sz w:val="22"/>
          <w:szCs w:val="24"/>
        </w:rPr>
        <w:t>”</w:t>
      </w:r>
      <w:r w:rsidRPr="00FD3475">
        <w:rPr>
          <w:rFonts w:eastAsia="Times New Roman"/>
          <w:sz w:val="22"/>
          <w:szCs w:val="24"/>
        </w:rPr>
        <w:t>;</w:t>
      </w:r>
    </w:p>
    <w:p w14:paraId="274A2F0B" w14:textId="77777777" w:rsidR="000F4477" w:rsidRPr="00FD3475" w:rsidRDefault="002063C3" w:rsidP="00FD3475">
      <w:pPr>
        <w:numPr>
          <w:ilvl w:val="0"/>
          <w:numId w:val="552"/>
        </w:numPr>
        <w:shd w:val="clear" w:color="auto" w:fill="FFFFFF"/>
        <w:tabs>
          <w:tab w:val="left" w:pos="758"/>
        </w:tabs>
        <w:spacing w:before="120"/>
        <w:ind w:left="370"/>
        <w:jc w:val="both"/>
        <w:rPr>
          <w:b/>
          <w:bCs/>
          <w:sz w:val="22"/>
          <w:szCs w:val="24"/>
        </w:rPr>
      </w:pPr>
      <w:r w:rsidRPr="00FD3475">
        <w:rPr>
          <w:sz w:val="22"/>
          <w:szCs w:val="24"/>
        </w:rPr>
        <w:t xml:space="preserve">by adding at the end of paragraph (3)(a) </w:t>
      </w:r>
      <w:r w:rsidR="00786614" w:rsidRPr="00FD3475">
        <w:rPr>
          <w:sz w:val="22"/>
          <w:szCs w:val="24"/>
        </w:rPr>
        <w:t>“</w:t>
      </w:r>
      <w:r w:rsidRPr="00FD3475">
        <w:rPr>
          <w:sz w:val="22"/>
          <w:szCs w:val="24"/>
        </w:rPr>
        <w:t>and</w:t>
      </w:r>
      <w:r w:rsidR="00786614" w:rsidRPr="00FD3475">
        <w:rPr>
          <w:sz w:val="22"/>
          <w:szCs w:val="24"/>
        </w:rPr>
        <w:t>”</w:t>
      </w:r>
      <w:r w:rsidRPr="00FD3475">
        <w:rPr>
          <w:sz w:val="22"/>
          <w:szCs w:val="24"/>
        </w:rPr>
        <w:t>;</w:t>
      </w:r>
    </w:p>
    <w:p w14:paraId="63FB8B1E" w14:textId="77777777" w:rsidR="000F4477" w:rsidRPr="00FD3475" w:rsidRDefault="002063C3" w:rsidP="00FD3475">
      <w:pPr>
        <w:numPr>
          <w:ilvl w:val="0"/>
          <w:numId w:val="552"/>
        </w:numPr>
        <w:shd w:val="clear" w:color="auto" w:fill="FFFFFF"/>
        <w:tabs>
          <w:tab w:val="left" w:pos="758"/>
        </w:tabs>
        <w:spacing w:before="120"/>
        <w:ind w:left="370"/>
        <w:jc w:val="both"/>
        <w:rPr>
          <w:b/>
          <w:bCs/>
          <w:sz w:val="22"/>
          <w:szCs w:val="24"/>
        </w:rPr>
      </w:pPr>
      <w:r w:rsidRPr="00FD3475">
        <w:rPr>
          <w:sz w:val="22"/>
          <w:szCs w:val="24"/>
        </w:rPr>
        <w:t>by inserting after paragraph (3)(b) the following paragraph:</w:t>
      </w:r>
    </w:p>
    <w:p w14:paraId="4414DABC" w14:textId="77777777" w:rsidR="000F4477" w:rsidRPr="00FD3475" w:rsidRDefault="00786614" w:rsidP="00FD3475">
      <w:pPr>
        <w:shd w:val="clear" w:color="auto" w:fill="FFFFFF"/>
        <w:spacing w:before="120"/>
        <w:ind w:left="1642" w:hanging="624"/>
        <w:jc w:val="both"/>
        <w:rPr>
          <w:sz w:val="22"/>
        </w:rPr>
      </w:pPr>
      <w:r w:rsidRPr="00FD3475">
        <w:rPr>
          <w:sz w:val="22"/>
          <w:szCs w:val="24"/>
        </w:rPr>
        <w:t>“</w:t>
      </w:r>
      <w:r w:rsidR="002063C3" w:rsidRPr="00FD3475">
        <w:rPr>
          <w:sz w:val="22"/>
          <w:szCs w:val="24"/>
        </w:rPr>
        <w:t>(</w:t>
      </w:r>
      <w:proofErr w:type="spellStart"/>
      <w:r w:rsidR="002063C3" w:rsidRPr="00FD3475">
        <w:rPr>
          <w:sz w:val="22"/>
          <w:szCs w:val="24"/>
        </w:rPr>
        <w:t>ba</w:t>
      </w:r>
      <w:proofErr w:type="spellEnd"/>
      <w:r w:rsidR="002063C3" w:rsidRPr="00FD3475">
        <w:rPr>
          <w:sz w:val="22"/>
          <w:szCs w:val="24"/>
        </w:rPr>
        <w:t>) if a transfer of the securities pursuant to the purchase would be an SCH-regulated transfer</w:t>
      </w:r>
      <w:r w:rsidR="002063C3" w:rsidRPr="00FD3475">
        <w:rPr>
          <w:rFonts w:eastAsia="Times New Roman"/>
          <w:sz w:val="22"/>
          <w:szCs w:val="24"/>
        </w:rPr>
        <w:t>—the dealer</w:t>
      </w:r>
      <w:r w:rsidRPr="00FD3475">
        <w:rPr>
          <w:rFonts w:eastAsia="Times New Roman"/>
          <w:sz w:val="22"/>
          <w:szCs w:val="24"/>
        </w:rPr>
        <w:t>’</w:t>
      </w:r>
      <w:r w:rsidR="002063C3" w:rsidRPr="00FD3475">
        <w:rPr>
          <w:rFonts w:eastAsia="Times New Roman"/>
          <w:sz w:val="22"/>
          <w:szCs w:val="24"/>
        </w:rPr>
        <w:t>s obligations to the claimant in respect of the purchase, in so far as they relate to the transfer of securities to the claimant, have not been discharged; and</w:t>
      </w:r>
      <w:r w:rsidRPr="00FD3475">
        <w:rPr>
          <w:rFonts w:eastAsia="Times New Roman"/>
          <w:sz w:val="22"/>
          <w:szCs w:val="24"/>
        </w:rPr>
        <w:t>”</w:t>
      </w:r>
      <w:r w:rsidR="002063C3" w:rsidRPr="00FD3475">
        <w:rPr>
          <w:rFonts w:eastAsia="Times New Roman"/>
          <w:sz w:val="22"/>
          <w:szCs w:val="24"/>
        </w:rPr>
        <w:t>;</w:t>
      </w:r>
    </w:p>
    <w:p w14:paraId="6F183A28" w14:textId="77777777" w:rsidR="000F4477" w:rsidRPr="00FD3475" w:rsidRDefault="002063C3" w:rsidP="00FD3475">
      <w:pPr>
        <w:numPr>
          <w:ilvl w:val="0"/>
          <w:numId w:val="553"/>
        </w:numPr>
        <w:shd w:val="clear" w:color="auto" w:fill="FFFFFF"/>
        <w:tabs>
          <w:tab w:val="left" w:pos="758"/>
        </w:tabs>
        <w:spacing w:before="120"/>
        <w:ind w:left="758" w:hanging="389"/>
        <w:jc w:val="both"/>
        <w:rPr>
          <w:b/>
          <w:bCs/>
          <w:sz w:val="22"/>
          <w:szCs w:val="24"/>
        </w:rPr>
      </w:pPr>
      <w:r w:rsidRPr="00FD3475">
        <w:rPr>
          <w:sz w:val="22"/>
          <w:szCs w:val="24"/>
        </w:rPr>
        <w:t xml:space="preserve">by inserting in paragraph (3)(c) </w:t>
      </w:r>
      <w:r w:rsidR="00786614" w:rsidRPr="00FD3475">
        <w:rPr>
          <w:sz w:val="22"/>
          <w:szCs w:val="24"/>
        </w:rPr>
        <w:t>“</w:t>
      </w:r>
      <w:r w:rsidRPr="00FD3475">
        <w:rPr>
          <w:sz w:val="22"/>
          <w:szCs w:val="24"/>
        </w:rPr>
        <w:t>if paragraph (</w:t>
      </w:r>
      <w:proofErr w:type="spellStart"/>
      <w:r w:rsidRPr="00FD3475">
        <w:rPr>
          <w:sz w:val="22"/>
          <w:szCs w:val="24"/>
        </w:rPr>
        <w:t>ba</w:t>
      </w:r>
      <w:proofErr w:type="spellEnd"/>
      <w:r w:rsidRPr="00FD3475">
        <w:rPr>
          <w:sz w:val="22"/>
          <w:szCs w:val="24"/>
        </w:rPr>
        <w:t>) does not apply</w:t>
      </w:r>
      <w:r w:rsidRPr="00FD3475">
        <w:rPr>
          <w:rFonts w:eastAsia="Times New Roman"/>
          <w:sz w:val="22"/>
          <w:szCs w:val="24"/>
        </w:rPr>
        <w:t>—</w:t>
      </w:r>
      <w:r w:rsidR="00786614" w:rsidRPr="00FD3475">
        <w:rPr>
          <w:rFonts w:eastAsia="Times New Roman"/>
          <w:sz w:val="22"/>
          <w:szCs w:val="24"/>
        </w:rPr>
        <w:t>”</w:t>
      </w:r>
      <w:r w:rsidRPr="00FD3475">
        <w:rPr>
          <w:rFonts w:eastAsia="Times New Roman"/>
          <w:sz w:val="22"/>
          <w:szCs w:val="24"/>
        </w:rPr>
        <w:t xml:space="preserve"> before </w:t>
      </w:r>
      <w:r w:rsidR="00786614" w:rsidRPr="00FD3475">
        <w:rPr>
          <w:rFonts w:eastAsia="Times New Roman"/>
          <w:sz w:val="22"/>
          <w:szCs w:val="24"/>
        </w:rPr>
        <w:t>“</w:t>
      </w:r>
      <w:r w:rsidRPr="00FD3475">
        <w:rPr>
          <w:rFonts w:eastAsia="Times New Roman"/>
          <w:sz w:val="22"/>
          <w:szCs w:val="24"/>
        </w:rPr>
        <w:t>the dealer</w:t>
      </w:r>
      <w:r w:rsidR="00786614" w:rsidRPr="00FD3475">
        <w:rPr>
          <w:rFonts w:eastAsia="Times New Roman"/>
          <w:sz w:val="22"/>
          <w:szCs w:val="24"/>
        </w:rPr>
        <w:t>’</w:t>
      </w:r>
      <w:r w:rsidRPr="00FD3475">
        <w:rPr>
          <w:rFonts w:eastAsia="Times New Roman"/>
          <w:sz w:val="22"/>
          <w:szCs w:val="24"/>
        </w:rPr>
        <w:t>s</w:t>
      </w:r>
      <w:r w:rsidR="00786614" w:rsidRPr="00FD3475">
        <w:rPr>
          <w:rFonts w:eastAsia="Times New Roman"/>
          <w:sz w:val="22"/>
          <w:szCs w:val="24"/>
        </w:rPr>
        <w:t>”</w:t>
      </w:r>
      <w:r w:rsidRPr="00FD3475">
        <w:rPr>
          <w:rFonts w:eastAsia="Times New Roman"/>
          <w:sz w:val="22"/>
          <w:szCs w:val="24"/>
        </w:rPr>
        <w:t>;</w:t>
      </w:r>
    </w:p>
    <w:p w14:paraId="0F7C04E6" w14:textId="77777777" w:rsidR="000F4477" w:rsidRPr="00FD3475" w:rsidRDefault="002063C3" w:rsidP="00FD3475">
      <w:pPr>
        <w:numPr>
          <w:ilvl w:val="0"/>
          <w:numId w:val="553"/>
        </w:numPr>
        <w:shd w:val="clear" w:color="auto" w:fill="FFFFFF"/>
        <w:tabs>
          <w:tab w:val="left" w:pos="758"/>
        </w:tabs>
        <w:spacing w:before="120"/>
        <w:ind w:left="758" w:hanging="389"/>
        <w:jc w:val="both"/>
        <w:rPr>
          <w:b/>
          <w:bCs/>
          <w:sz w:val="22"/>
          <w:szCs w:val="24"/>
        </w:rPr>
      </w:pPr>
      <w:r w:rsidRPr="00FD3475">
        <w:rPr>
          <w:sz w:val="22"/>
          <w:szCs w:val="24"/>
        </w:rPr>
        <w:t xml:space="preserve">by omitting from subsection (3) all the words after </w:t>
      </w:r>
      <w:r w:rsidR="00786614" w:rsidRPr="00FD3475">
        <w:rPr>
          <w:sz w:val="22"/>
          <w:szCs w:val="24"/>
        </w:rPr>
        <w:t>“</w:t>
      </w:r>
      <w:r w:rsidRPr="00FD3475">
        <w:rPr>
          <w:sz w:val="22"/>
          <w:szCs w:val="24"/>
        </w:rPr>
        <w:t>allow the claim</w:t>
      </w:r>
      <w:r w:rsidR="00786614" w:rsidRPr="00FD3475">
        <w:rPr>
          <w:sz w:val="22"/>
          <w:szCs w:val="24"/>
        </w:rPr>
        <w:t>”</w:t>
      </w:r>
      <w:r w:rsidRPr="00FD3475">
        <w:rPr>
          <w:sz w:val="22"/>
          <w:szCs w:val="24"/>
        </w:rPr>
        <w:t>;</w:t>
      </w:r>
    </w:p>
    <w:p w14:paraId="23D4A27B" w14:textId="77777777" w:rsidR="000F4477" w:rsidRPr="00FD3475" w:rsidRDefault="002063C3" w:rsidP="00FD3475">
      <w:pPr>
        <w:shd w:val="clear" w:color="auto" w:fill="FFFFFF"/>
        <w:spacing w:before="120"/>
        <w:ind w:left="355"/>
        <w:jc w:val="both"/>
        <w:rPr>
          <w:sz w:val="22"/>
        </w:rPr>
      </w:pPr>
      <w:r w:rsidRPr="00FD3475">
        <w:rPr>
          <w:b/>
          <w:bCs/>
          <w:sz w:val="22"/>
          <w:szCs w:val="24"/>
        </w:rPr>
        <w:t>(h)</w:t>
      </w:r>
      <w:r w:rsidRPr="00FD3475">
        <w:rPr>
          <w:sz w:val="22"/>
          <w:szCs w:val="24"/>
        </w:rPr>
        <w:t xml:space="preserve"> by adding at the end the following subsections:</w:t>
      </w:r>
    </w:p>
    <w:p w14:paraId="2F6A01A1" w14:textId="77777777" w:rsidR="000F4477" w:rsidRPr="00FD3475" w:rsidRDefault="00786614" w:rsidP="00FD3475">
      <w:pPr>
        <w:shd w:val="clear" w:color="auto" w:fill="FFFFFF"/>
        <w:spacing w:before="120"/>
        <w:ind w:left="984"/>
        <w:jc w:val="both"/>
        <w:rPr>
          <w:sz w:val="22"/>
        </w:rPr>
      </w:pPr>
      <w:r w:rsidRPr="00FD3475">
        <w:rPr>
          <w:sz w:val="22"/>
          <w:szCs w:val="24"/>
        </w:rPr>
        <w:t>“</w:t>
      </w:r>
      <w:r w:rsidR="002063C3" w:rsidRPr="00FD3475">
        <w:rPr>
          <w:sz w:val="22"/>
          <w:szCs w:val="24"/>
        </w:rPr>
        <w:t>(4) If:</w:t>
      </w:r>
    </w:p>
    <w:p w14:paraId="10CD5921" w14:textId="77777777" w:rsidR="000F4477" w:rsidRPr="00FD3475" w:rsidRDefault="002063C3" w:rsidP="00FD3475">
      <w:pPr>
        <w:numPr>
          <w:ilvl w:val="0"/>
          <w:numId w:val="554"/>
        </w:numPr>
        <w:shd w:val="clear" w:color="auto" w:fill="FFFFFF"/>
        <w:tabs>
          <w:tab w:val="left" w:pos="1411"/>
        </w:tabs>
        <w:spacing w:before="120"/>
        <w:ind w:left="1411" w:hanging="389"/>
        <w:jc w:val="both"/>
        <w:rPr>
          <w:sz w:val="22"/>
          <w:szCs w:val="24"/>
        </w:rPr>
      </w:pPr>
      <w:r w:rsidRPr="00FD3475">
        <w:rPr>
          <w:sz w:val="22"/>
          <w:szCs w:val="24"/>
        </w:rPr>
        <w:t>SEGC allows under subsection (3) a claim in respect of a purchase of securities by a dealer on behalf of a person; and</w:t>
      </w:r>
    </w:p>
    <w:p w14:paraId="30E10016" w14:textId="77777777" w:rsidR="000F4477" w:rsidRPr="00FD3475" w:rsidRDefault="002063C3" w:rsidP="00FD3475">
      <w:pPr>
        <w:numPr>
          <w:ilvl w:val="0"/>
          <w:numId w:val="554"/>
        </w:numPr>
        <w:shd w:val="clear" w:color="auto" w:fill="FFFFFF"/>
        <w:tabs>
          <w:tab w:val="left" w:pos="1411"/>
        </w:tabs>
        <w:spacing w:before="120"/>
        <w:ind w:left="1411" w:hanging="389"/>
        <w:jc w:val="both"/>
        <w:rPr>
          <w:sz w:val="22"/>
          <w:szCs w:val="24"/>
        </w:rPr>
      </w:pPr>
      <w:r w:rsidRPr="00FD3475">
        <w:rPr>
          <w:sz w:val="22"/>
          <w:szCs w:val="24"/>
        </w:rPr>
        <w:t>a transfer of the securities pursuant to the purchase would be an SCH-regulated transfer;</w:t>
      </w:r>
    </w:p>
    <w:p w14:paraId="42CD0F34" w14:textId="77777777" w:rsidR="000F4477" w:rsidRPr="00FD3475" w:rsidRDefault="002063C3" w:rsidP="00FD3475">
      <w:pPr>
        <w:shd w:val="clear" w:color="auto" w:fill="FFFFFF"/>
        <w:spacing w:before="120"/>
        <w:ind w:left="754"/>
        <w:jc w:val="both"/>
        <w:rPr>
          <w:sz w:val="22"/>
        </w:rPr>
      </w:pPr>
      <w:r w:rsidRPr="00FD3475">
        <w:rPr>
          <w:sz w:val="22"/>
          <w:szCs w:val="24"/>
        </w:rPr>
        <w:t>SEGC must, subject to section 952A, transfer to the claimant securities of the same kind and number as the first-mentioned securities.</w:t>
      </w:r>
    </w:p>
    <w:p w14:paraId="4FCD151B" w14:textId="77777777" w:rsidR="000F4477" w:rsidRPr="00FD3475" w:rsidRDefault="000F4477" w:rsidP="00FD3475">
      <w:pPr>
        <w:shd w:val="clear" w:color="auto" w:fill="FFFFFF"/>
        <w:spacing w:before="120"/>
        <w:jc w:val="both"/>
        <w:rPr>
          <w:sz w:val="22"/>
        </w:rPr>
      </w:pPr>
    </w:p>
    <w:p w14:paraId="09AF9723" w14:textId="77777777" w:rsidR="000F4477" w:rsidRPr="00FD3475" w:rsidRDefault="000F4477" w:rsidP="00FD3475">
      <w:pPr>
        <w:shd w:val="clear" w:color="auto" w:fill="FFFFFF"/>
        <w:spacing w:before="120"/>
        <w:jc w:val="both"/>
        <w:rPr>
          <w:sz w:val="22"/>
        </w:rPr>
        <w:sectPr w:rsidR="000F4477" w:rsidRPr="00FD3475" w:rsidSect="00844C73">
          <w:pgSz w:w="12240" w:h="15840" w:code="1"/>
          <w:pgMar w:top="1440" w:right="1440" w:bottom="1440" w:left="1440" w:header="720" w:footer="720" w:gutter="0"/>
          <w:cols w:space="720"/>
          <w:noEndnote/>
        </w:sectPr>
      </w:pPr>
    </w:p>
    <w:p w14:paraId="3045C387" w14:textId="77777777" w:rsidR="000F4477" w:rsidRPr="00FD3475" w:rsidRDefault="00786614" w:rsidP="00FD3475">
      <w:pPr>
        <w:shd w:val="clear" w:color="auto" w:fill="FFFFFF"/>
        <w:spacing w:before="120"/>
        <w:ind w:left="1138"/>
        <w:jc w:val="both"/>
        <w:rPr>
          <w:sz w:val="22"/>
        </w:rPr>
      </w:pPr>
      <w:r w:rsidRPr="00FD3475">
        <w:rPr>
          <w:sz w:val="22"/>
          <w:szCs w:val="24"/>
        </w:rPr>
        <w:lastRenderedPageBreak/>
        <w:t>“</w:t>
      </w:r>
      <w:r w:rsidR="002063C3" w:rsidRPr="00FD3475">
        <w:rPr>
          <w:sz w:val="22"/>
          <w:szCs w:val="24"/>
        </w:rPr>
        <w:t>(5) If:</w:t>
      </w:r>
    </w:p>
    <w:p w14:paraId="7F6AD327" w14:textId="77777777" w:rsidR="000F4477" w:rsidRPr="00FD3475" w:rsidRDefault="002063C3" w:rsidP="00FD3475">
      <w:pPr>
        <w:numPr>
          <w:ilvl w:val="0"/>
          <w:numId w:val="555"/>
        </w:numPr>
        <w:shd w:val="clear" w:color="auto" w:fill="FFFFFF"/>
        <w:tabs>
          <w:tab w:val="left" w:pos="1450"/>
        </w:tabs>
        <w:spacing w:before="120"/>
        <w:ind w:left="1450" w:hanging="394"/>
        <w:jc w:val="both"/>
        <w:rPr>
          <w:sz w:val="22"/>
          <w:szCs w:val="24"/>
        </w:rPr>
      </w:pPr>
      <w:r w:rsidRPr="00FD3475">
        <w:rPr>
          <w:sz w:val="22"/>
          <w:szCs w:val="24"/>
        </w:rPr>
        <w:t>SEGC allows under subsection (3) a claim in respect of a purchase of securities by a dealer on behalf of a person; and</w:t>
      </w:r>
    </w:p>
    <w:p w14:paraId="40337974" w14:textId="77777777" w:rsidR="000F4477" w:rsidRPr="00FD3475" w:rsidRDefault="002063C3" w:rsidP="00FD3475">
      <w:pPr>
        <w:numPr>
          <w:ilvl w:val="0"/>
          <w:numId w:val="555"/>
        </w:numPr>
        <w:shd w:val="clear" w:color="auto" w:fill="FFFFFF"/>
        <w:tabs>
          <w:tab w:val="left" w:pos="1450"/>
        </w:tabs>
        <w:spacing w:before="120"/>
        <w:ind w:left="1056"/>
        <w:jc w:val="both"/>
        <w:rPr>
          <w:sz w:val="22"/>
          <w:szCs w:val="24"/>
        </w:rPr>
      </w:pPr>
      <w:r w:rsidRPr="00FD3475">
        <w:rPr>
          <w:sz w:val="22"/>
          <w:szCs w:val="24"/>
        </w:rPr>
        <w:t>subsection (4) does not apply;</w:t>
      </w:r>
    </w:p>
    <w:p w14:paraId="11C71B67" w14:textId="77777777" w:rsidR="000F4477" w:rsidRPr="00FD3475" w:rsidRDefault="002063C3" w:rsidP="00FD3475">
      <w:pPr>
        <w:shd w:val="clear" w:color="auto" w:fill="FFFFFF"/>
        <w:spacing w:before="120"/>
        <w:ind w:left="792"/>
        <w:jc w:val="both"/>
        <w:rPr>
          <w:sz w:val="22"/>
        </w:rPr>
      </w:pPr>
      <w:r w:rsidRPr="00FD3475">
        <w:rPr>
          <w:sz w:val="22"/>
          <w:szCs w:val="24"/>
        </w:rPr>
        <w:t>SEGC must, subject to section 953, supply to the claimant settlement documents in relation to the purchase.</w:t>
      </w:r>
      <w:r w:rsidR="00786614" w:rsidRPr="00FD3475">
        <w:rPr>
          <w:sz w:val="22"/>
          <w:szCs w:val="24"/>
        </w:rPr>
        <w:t>”</w:t>
      </w:r>
      <w:r w:rsidRPr="00FD3475">
        <w:rPr>
          <w:sz w:val="22"/>
          <w:szCs w:val="24"/>
        </w:rPr>
        <w:t>.</w:t>
      </w:r>
    </w:p>
    <w:p w14:paraId="1E73041B" w14:textId="77777777" w:rsidR="000F4477" w:rsidRPr="00FD3475" w:rsidRDefault="002063C3" w:rsidP="00FD3475">
      <w:pPr>
        <w:shd w:val="clear" w:color="auto" w:fill="FFFFFF"/>
        <w:spacing w:before="120"/>
        <w:ind w:left="10" w:firstLine="355"/>
        <w:jc w:val="both"/>
        <w:rPr>
          <w:sz w:val="22"/>
        </w:rPr>
      </w:pPr>
      <w:r w:rsidRPr="00FD3475">
        <w:rPr>
          <w:b/>
          <w:bCs/>
          <w:sz w:val="22"/>
          <w:szCs w:val="24"/>
        </w:rPr>
        <w:t xml:space="preserve">139. </w:t>
      </w:r>
      <w:r w:rsidRPr="00FD3475">
        <w:rPr>
          <w:sz w:val="22"/>
          <w:szCs w:val="24"/>
        </w:rPr>
        <w:t>After section 952 of the Corporations Law the following section is inserted:</w:t>
      </w:r>
    </w:p>
    <w:p w14:paraId="3D713070" w14:textId="77777777" w:rsidR="000F4477" w:rsidRPr="00FD3475" w:rsidRDefault="002063C3" w:rsidP="00FD3475">
      <w:pPr>
        <w:shd w:val="clear" w:color="auto" w:fill="FFFFFF"/>
        <w:spacing w:before="120"/>
        <w:ind w:left="5"/>
        <w:jc w:val="both"/>
        <w:rPr>
          <w:sz w:val="22"/>
        </w:rPr>
      </w:pPr>
      <w:r w:rsidRPr="00FD3475">
        <w:rPr>
          <w:b/>
          <w:bCs/>
          <w:sz w:val="22"/>
          <w:szCs w:val="24"/>
        </w:rPr>
        <w:t>Cash settlement of claims</w:t>
      </w:r>
      <w:r w:rsidRPr="00FD3475">
        <w:rPr>
          <w:rFonts w:eastAsia="Times New Roman"/>
          <w:b/>
          <w:bCs/>
          <w:sz w:val="22"/>
          <w:szCs w:val="24"/>
        </w:rPr>
        <w:t>—SCH-regulated transfers</w:t>
      </w:r>
    </w:p>
    <w:p w14:paraId="3A5C0E1B" w14:textId="77777777" w:rsidR="000F4477" w:rsidRPr="00FD3475" w:rsidRDefault="00786614" w:rsidP="00FD3475">
      <w:pPr>
        <w:shd w:val="clear" w:color="auto" w:fill="FFFFFF"/>
        <w:spacing w:before="120"/>
        <w:ind w:left="355"/>
        <w:jc w:val="both"/>
        <w:rPr>
          <w:sz w:val="22"/>
        </w:rPr>
      </w:pPr>
      <w:r w:rsidRPr="00FD3475">
        <w:rPr>
          <w:sz w:val="22"/>
          <w:szCs w:val="24"/>
        </w:rPr>
        <w:t>“</w:t>
      </w:r>
      <w:r w:rsidR="002063C3" w:rsidRPr="00FD3475">
        <w:rPr>
          <w:sz w:val="22"/>
          <w:szCs w:val="24"/>
        </w:rPr>
        <w:t>952A. If:</w:t>
      </w:r>
    </w:p>
    <w:p w14:paraId="7895FE58" w14:textId="77777777" w:rsidR="000F4477" w:rsidRPr="00FD3475" w:rsidRDefault="002063C3" w:rsidP="00FD3475">
      <w:pPr>
        <w:shd w:val="clear" w:color="auto" w:fill="FFFFFF"/>
        <w:tabs>
          <w:tab w:val="left" w:pos="787"/>
        </w:tabs>
        <w:spacing w:before="120"/>
        <w:ind w:left="384"/>
        <w:jc w:val="both"/>
        <w:rPr>
          <w:sz w:val="22"/>
        </w:rPr>
      </w:pPr>
      <w:r w:rsidRPr="00FD3475">
        <w:rPr>
          <w:sz w:val="22"/>
          <w:szCs w:val="24"/>
        </w:rPr>
        <w:t>(a)</w:t>
      </w:r>
      <w:r w:rsidRPr="00FD3475">
        <w:rPr>
          <w:sz w:val="22"/>
          <w:szCs w:val="24"/>
        </w:rPr>
        <w:tab/>
        <w:t>SEGC:</w:t>
      </w:r>
    </w:p>
    <w:p w14:paraId="2D4B5C53" w14:textId="77777777" w:rsidR="00A96A05" w:rsidRDefault="002063C3" w:rsidP="00B86EF9">
      <w:pPr>
        <w:shd w:val="clear" w:color="auto" w:fill="FFFFFF"/>
        <w:spacing w:before="120"/>
        <w:ind w:left="1282" w:hanging="216"/>
        <w:jc w:val="both"/>
        <w:rPr>
          <w:sz w:val="22"/>
          <w:szCs w:val="24"/>
        </w:rPr>
      </w:pPr>
      <w:r w:rsidRPr="00FD3475">
        <w:rPr>
          <w:sz w:val="22"/>
          <w:szCs w:val="24"/>
        </w:rPr>
        <w:t>(i)</w:t>
      </w:r>
      <w:r w:rsidR="003E6F3D">
        <w:rPr>
          <w:sz w:val="22"/>
          <w:szCs w:val="24"/>
        </w:rPr>
        <w:t xml:space="preserve"> </w:t>
      </w:r>
      <w:r w:rsidRPr="00FD3475">
        <w:rPr>
          <w:sz w:val="22"/>
          <w:szCs w:val="24"/>
        </w:rPr>
        <w:t>allows under subsection 950(2) a claim in respect of a purchase of securities by the claimant from a dealer; or</w:t>
      </w:r>
    </w:p>
    <w:p w14:paraId="3F21946D" w14:textId="77777777" w:rsidR="000F4477" w:rsidRPr="00FD3475" w:rsidRDefault="002063C3" w:rsidP="00B6631C">
      <w:pPr>
        <w:shd w:val="clear" w:color="auto" w:fill="FFFFFF"/>
        <w:spacing w:before="120"/>
        <w:ind w:left="1325" w:hanging="288"/>
        <w:jc w:val="both"/>
        <w:rPr>
          <w:sz w:val="22"/>
        </w:rPr>
      </w:pPr>
      <w:r w:rsidRPr="00FD3475">
        <w:rPr>
          <w:sz w:val="22"/>
          <w:szCs w:val="24"/>
        </w:rPr>
        <w:t>(ii)</w:t>
      </w:r>
      <w:r w:rsidR="003E6F3D">
        <w:rPr>
          <w:sz w:val="22"/>
          <w:szCs w:val="24"/>
        </w:rPr>
        <w:t xml:space="preserve"> </w:t>
      </w:r>
      <w:r w:rsidRPr="00FD3475">
        <w:rPr>
          <w:sz w:val="22"/>
          <w:szCs w:val="24"/>
        </w:rPr>
        <w:t>allows under subsection 952(3) a claim in respect of a purchase of securities by a dealer on behalf of the claimant; and</w:t>
      </w:r>
    </w:p>
    <w:p w14:paraId="0647DCE3" w14:textId="77777777" w:rsidR="000F4477" w:rsidRPr="00FD3475" w:rsidRDefault="002063C3" w:rsidP="00FD3475">
      <w:pPr>
        <w:numPr>
          <w:ilvl w:val="0"/>
          <w:numId w:val="556"/>
        </w:numPr>
        <w:shd w:val="clear" w:color="auto" w:fill="FFFFFF"/>
        <w:tabs>
          <w:tab w:val="left" w:pos="787"/>
        </w:tabs>
        <w:spacing w:before="120"/>
        <w:ind w:left="787" w:hanging="403"/>
        <w:jc w:val="both"/>
        <w:rPr>
          <w:sz w:val="22"/>
          <w:szCs w:val="24"/>
        </w:rPr>
      </w:pPr>
      <w:r w:rsidRPr="00FD3475">
        <w:rPr>
          <w:sz w:val="22"/>
          <w:szCs w:val="24"/>
        </w:rPr>
        <w:t>a transfer of the securities pursuant to the purchase would be an SCH-regulated transfer; and</w:t>
      </w:r>
    </w:p>
    <w:p w14:paraId="0DF1A84A" w14:textId="77777777" w:rsidR="000F4477" w:rsidRPr="00FD3475" w:rsidRDefault="002063C3" w:rsidP="00FD3475">
      <w:pPr>
        <w:numPr>
          <w:ilvl w:val="0"/>
          <w:numId w:val="556"/>
        </w:numPr>
        <w:shd w:val="clear" w:color="auto" w:fill="FFFFFF"/>
        <w:tabs>
          <w:tab w:val="left" w:pos="787"/>
        </w:tabs>
        <w:spacing w:before="120"/>
        <w:ind w:left="787" w:hanging="403"/>
        <w:jc w:val="both"/>
        <w:rPr>
          <w:sz w:val="22"/>
          <w:szCs w:val="24"/>
        </w:rPr>
      </w:pPr>
      <w:r w:rsidRPr="00FD3475">
        <w:rPr>
          <w:sz w:val="22"/>
          <w:szCs w:val="24"/>
        </w:rPr>
        <w:t>it is not reasonably practicable for SEGC to obtain securities of the same kind and number as the first-mentioned securities from the dealer before the end of:</w:t>
      </w:r>
    </w:p>
    <w:p w14:paraId="0AD1DEBA" w14:textId="77777777" w:rsidR="000F4477" w:rsidRPr="00FD3475" w:rsidRDefault="002063C3" w:rsidP="00FD3475">
      <w:pPr>
        <w:shd w:val="clear" w:color="auto" w:fill="FFFFFF"/>
        <w:spacing w:before="120"/>
        <w:ind w:left="1440" w:hanging="336"/>
        <w:jc w:val="both"/>
        <w:rPr>
          <w:sz w:val="22"/>
        </w:rPr>
      </w:pPr>
      <w:r w:rsidRPr="00FD3475">
        <w:rPr>
          <w:sz w:val="22"/>
          <w:szCs w:val="24"/>
        </w:rPr>
        <w:t>(i) if the SCH business rules, as in force when the Board allows the claim, prescribe a period, for the purposes of this section, in relation to a class of claims that includes the claim</w:t>
      </w:r>
      <w:r w:rsidRPr="00FD3475">
        <w:rPr>
          <w:rFonts w:eastAsia="Times New Roman"/>
          <w:sz w:val="22"/>
          <w:szCs w:val="24"/>
        </w:rPr>
        <w:t>—that period; or</w:t>
      </w:r>
    </w:p>
    <w:p w14:paraId="305A2FC2" w14:textId="77777777" w:rsidR="000F4477" w:rsidRPr="00FD3475" w:rsidRDefault="002063C3" w:rsidP="00FD3475">
      <w:pPr>
        <w:shd w:val="clear" w:color="auto" w:fill="FFFFFF"/>
        <w:spacing w:before="120"/>
        <w:ind w:left="1445" w:hanging="413"/>
        <w:jc w:val="both"/>
        <w:rPr>
          <w:sz w:val="22"/>
        </w:rPr>
      </w:pPr>
      <w:r w:rsidRPr="00FD3475">
        <w:rPr>
          <w:sz w:val="22"/>
          <w:szCs w:val="24"/>
        </w:rPr>
        <w:t>(ii) otherwise</w:t>
      </w:r>
      <w:r w:rsidRPr="00FD3475">
        <w:rPr>
          <w:rFonts w:eastAsia="Times New Roman"/>
          <w:sz w:val="22"/>
          <w:szCs w:val="24"/>
        </w:rPr>
        <w:t>—such period as the Board, having regard to all the circumstances of the claim, considers reasonable; and</w:t>
      </w:r>
    </w:p>
    <w:p w14:paraId="0EE6E312" w14:textId="77777777" w:rsidR="000F4477" w:rsidRPr="00FD3475" w:rsidRDefault="002063C3" w:rsidP="00FD3475">
      <w:pPr>
        <w:shd w:val="clear" w:color="auto" w:fill="FFFFFF"/>
        <w:tabs>
          <w:tab w:val="left" w:pos="787"/>
        </w:tabs>
        <w:spacing w:before="120"/>
        <w:ind w:left="787" w:hanging="403"/>
        <w:jc w:val="both"/>
        <w:rPr>
          <w:sz w:val="22"/>
        </w:rPr>
      </w:pPr>
      <w:r w:rsidRPr="00FD3475">
        <w:rPr>
          <w:sz w:val="22"/>
          <w:szCs w:val="24"/>
        </w:rPr>
        <w:t>(d)</w:t>
      </w:r>
      <w:r w:rsidRPr="00FD3475">
        <w:rPr>
          <w:sz w:val="22"/>
          <w:szCs w:val="24"/>
        </w:rPr>
        <w:tab/>
        <w:t>it is not reasonably practicable for SEGC to obtain, otherwise</w:t>
      </w:r>
      <w:r w:rsidR="0027725F">
        <w:rPr>
          <w:sz w:val="22"/>
          <w:szCs w:val="24"/>
        </w:rPr>
        <w:t xml:space="preserve"> </w:t>
      </w:r>
      <w:r w:rsidRPr="00FD3475">
        <w:rPr>
          <w:sz w:val="22"/>
          <w:szCs w:val="24"/>
        </w:rPr>
        <w:t>than from the dealer, securities of that kind and number before</w:t>
      </w:r>
      <w:r w:rsidR="0027725F">
        <w:rPr>
          <w:sz w:val="22"/>
          <w:szCs w:val="24"/>
        </w:rPr>
        <w:t xml:space="preserve"> </w:t>
      </w:r>
      <w:r w:rsidRPr="00FD3475">
        <w:rPr>
          <w:sz w:val="22"/>
          <w:szCs w:val="24"/>
        </w:rPr>
        <w:t>the end of that period because:</w:t>
      </w:r>
    </w:p>
    <w:p w14:paraId="4AA1E8DA" w14:textId="77777777" w:rsidR="000F4477" w:rsidRPr="00FD3475" w:rsidRDefault="002063C3" w:rsidP="00C40E51">
      <w:pPr>
        <w:shd w:val="clear" w:color="auto" w:fill="FFFFFF"/>
        <w:spacing w:before="120"/>
        <w:ind w:left="1397" w:hanging="288"/>
        <w:jc w:val="both"/>
        <w:rPr>
          <w:sz w:val="22"/>
        </w:rPr>
      </w:pPr>
      <w:r w:rsidRPr="00FD3475">
        <w:rPr>
          <w:sz w:val="22"/>
          <w:szCs w:val="24"/>
        </w:rPr>
        <w:t>(i)</w:t>
      </w:r>
      <w:r w:rsidR="00CD4F9D">
        <w:rPr>
          <w:sz w:val="22"/>
          <w:szCs w:val="24"/>
        </w:rPr>
        <w:tab/>
      </w:r>
      <w:r w:rsidRPr="00FD3475">
        <w:rPr>
          <w:sz w:val="22"/>
          <w:szCs w:val="24"/>
        </w:rPr>
        <w:t>whether because that dealing in those securities is suspended or for any other reason, there exists at no time during that period an orderly market in those securities; or</w:t>
      </w:r>
    </w:p>
    <w:p w14:paraId="406EDFB1" w14:textId="77777777" w:rsidR="00784CDB" w:rsidRDefault="002063C3" w:rsidP="00282C04">
      <w:pPr>
        <w:shd w:val="clear" w:color="auto" w:fill="FFFFFF"/>
        <w:spacing w:before="120"/>
        <w:ind w:left="1397" w:hanging="288"/>
        <w:jc w:val="both"/>
        <w:rPr>
          <w:sz w:val="22"/>
          <w:szCs w:val="24"/>
        </w:rPr>
      </w:pPr>
      <w:r w:rsidRPr="00FD3475">
        <w:rPr>
          <w:sz w:val="22"/>
          <w:szCs w:val="24"/>
        </w:rPr>
        <w:t>(ii)</w:t>
      </w:r>
      <w:r w:rsidR="00CD4F9D">
        <w:rPr>
          <w:sz w:val="22"/>
          <w:szCs w:val="24"/>
        </w:rPr>
        <w:tab/>
      </w:r>
      <w:r w:rsidRPr="00FD3475">
        <w:rPr>
          <w:sz w:val="22"/>
          <w:szCs w:val="24"/>
        </w:rPr>
        <w:t>the total number of those securities offered for sale on stock markets of participating exchanges or Exchange subsidiaries at times during that period when there exists an orderly market in those securities is insufficient;</w:t>
      </w:r>
    </w:p>
    <w:p w14:paraId="788863BC" w14:textId="77777777" w:rsidR="000F4477" w:rsidRPr="00FD3475" w:rsidRDefault="002063C3" w:rsidP="00784CDB">
      <w:pPr>
        <w:shd w:val="clear" w:color="auto" w:fill="FFFFFF"/>
        <w:spacing w:before="120"/>
        <w:jc w:val="both"/>
        <w:rPr>
          <w:sz w:val="22"/>
        </w:rPr>
      </w:pPr>
      <w:r w:rsidRPr="00FD3475">
        <w:rPr>
          <w:sz w:val="22"/>
          <w:szCs w:val="24"/>
        </w:rPr>
        <w:t>SEGC must satisfy the claim by paying to the claimant the amount that, when the claimant became entitled to make the claim, was the amount of the actual pecuniary loss suffered by the claimant in respect of the purchase.</w:t>
      </w:r>
      <w:r w:rsidR="00786614" w:rsidRPr="00FD3475">
        <w:rPr>
          <w:sz w:val="22"/>
          <w:szCs w:val="24"/>
        </w:rPr>
        <w:t>”</w:t>
      </w:r>
      <w:r w:rsidRPr="00FD3475">
        <w:rPr>
          <w:sz w:val="22"/>
          <w:szCs w:val="24"/>
        </w:rPr>
        <w:t>.</w:t>
      </w:r>
    </w:p>
    <w:p w14:paraId="23672CB8" w14:textId="77777777" w:rsidR="000F4477" w:rsidRPr="00FD3475" w:rsidRDefault="000F4477" w:rsidP="00FD3475">
      <w:pPr>
        <w:shd w:val="clear" w:color="auto" w:fill="FFFFFF"/>
        <w:spacing w:before="120"/>
        <w:jc w:val="both"/>
        <w:rPr>
          <w:sz w:val="22"/>
        </w:rPr>
        <w:sectPr w:rsidR="000F4477" w:rsidRPr="00FD3475" w:rsidSect="00844C73">
          <w:pgSz w:w="12240" w:h="15840" w:code="1"/>
          <w:pgMar w:top="1440" w:right="1440" w:bottom="1440" w:left="1440" w:header="720" w:footer="720" w:gutter="0"/>
          <w:cols w:space="720"/>
          <w:noEndnote/>
        </w:sectPr>
      </w:pPr>
    </w:p>
    <w:p w14:paraId="482B476A" w14:textId="77777777" w:rsidR="000F4477" w:rsidRPr="00FD3475" w:rsidRDefault="002063C3" w:rsidP="00FD3475">
      <w:pPr>
        <w:shd w:val="clear" w:color="auto" w:fill="FFFFFF"/>
        <w:spacing w:before="120"/>
        <w:jc w:val="both"/>
        <w:rPr>
          <w:sz w:val="22"/>
        </w:rPr>
      </w:pPr>
      <w:r w:rsidRPr="00FD3475">
        <w:rPr>
          <w:b/>
          <w:bCs/>
          <w:sz w:val="22"/>
          <w:szCs w:val="24"/>
        </w:rPr>
        <w:lastRenderedPageBreak/>
        <w:t>Cash settlement of claims</w:t>
      </w:r>
      <w:r w:rsidRPr="00FD3475">
        <w:rPr>
          <w:rFonts w:eastAsia="Times New Roman"/>
          <w:b/>
          <w:bCs/>
          <w:sz w:val="22"/>
          <w:szCs w:val="24"/>
        </w:rPr>
        <w:t>—transfers other than SCH-regulated transfers</w:t>
      </w:r>
    </w:p>
    <w:p w14:paraId="3F5F8CAB" w14:textId="77777777" w:rsidR="000F4477" w:rsidRPr="00FD3475" w:rsidRDefault="002063C3" w:rsidP="00FD3475">
      <w:pPr>
        <w:shd w:val="clear" w:color="auto" w:fill="FFFFFF"/>
        <w:tabs>
          <w:tab w:val="left" w:pos="840"/>
        </w:tabs>
        <w:spacing w:before="120"/>
        <w:ind w:left="5" w:firstLine="346"/>
        <w:jc w:val="both"/>
        <w:rPr>
          <w:sz w:val="22"/>
        </w:rPr>
      </w:pPr>
      <w:r w:rsidRPr="00FD3475">
        <w:rPr>
          <w:b/>
          <w:bCs/>
          <w:sz w:val="22"/>
          <w:szCs w:val="24"/>
        </w:rPr>
        <w:t>140.</w:t>
      </w:r>
      <w:r w:rsidRPr="00FD3475">
        <w:rPr>
          <w:b/>
          <w:bCs/>
          <w:sz w:val="22"/>
          <w:szCs w:val="24"/>
        </w:rPr>
        <w:tab/>
      </w:r>
      <w:r w:rsidRPr="00FD3475">
        <w:rPr>
          <w:sz w:val="22"/>
          <w:szCs w:val="24"/>
        </w:rPr>
        <w:t>Section 953 of the Corporations Law is amended by inserting</w:t>
      </w:r>
      <w:r w:rsidR="0027725F">
        <w:rPr>
          <w:sz w:val="22"/>
          <w:szCs w:val="24"/>
        </w:rPr>
        <w:t xml:space="preserve"> </w:t>
      </w:r>
      <w:r w:rsidRPr="00FD3475">
        <w:rPr>
          <w:sz w:val="22"/>
          <w:szCs w:val="24"/>
        </w:rPr>
        <w:t>after paragraph (a) the following word and paragraph:</w:t>
      </w:r>
    </w:p>
    <w:p w14:paraId="4FA449D2" w14:textId="77777777" w:rsidR="000F4477" w:rsidRPr="00FD3475" w:rsidRDefault="00786614" w:rsidP="00FD3475">
      <w:pPr>
        <w:shd w:val="clear" w:color="auto" w:fill="FFFFFF"/>
        <w:spacing w:before="120"/>
        <w:ind w:left="1181" w:hanging="1171"/>
        <w:jc w:val="both"/>
        <w:rPr>
          <w:sz w:val="22"/>
        </w:rPr>
      </w:pPr>
      <w:r w:rsidRPr="00FD3475">
        <w:rPr>
          <w:sz w:val="22"/>
          <w:szCs w:val="24"/>
        </w:rPr>
        <w:t>“</w:t>
      </w:r>
      <w:r w:rsidR="002063C3" w:rsidRPr="00FD3475">
        <w:rPr>
          <w:sz w:val="22"/>
          <w:szCs w:val="24"/>
        </w:rPr>
        <w:t>and (aa) a transfer of the securities pursuant to the purchase would not be an SCH-regulated transfer; and</w:t>
      </w:r>
      <w:r w:rsidRPr="00FD3475">
        <w:rPr>
          <w:sz w:val="22"/>
          <w:szCs w:val="24"/>
        </w:rPr>
        <w:t>”</w:t>
      </w:r>
      <w:r w:rsidR="002063C3" w:rsidRPr="00FD3475">
        <w:rPr>
          <w:sz w:val="22"/>
          <w:szCs w:val="24"/>
        </w:rPr>
        <w:t>.</w:t>
      </w:r>
    </w:p>
    <w:p w14:paraId="6CB0E4FD" w14:textId="77777777" w:rsidR="000F4477" w:rsidRPr="00FD3475" w:rsidRDefault="002063C3" w:rsidP="00FD3475">
      <w:pPr>
        <w:shd w:val="clear" w:color="auto" w:fill="FFFFFF"/>
        <w:spacing w:before="120"/>
        <w:ind w:left="10"/>
        <w:jc w:val="both"/>
        <w:rPr>
          <w:sz w:val="22"/>
        </w:rPr>
      </w:pPr>
      <w:r w:rsidRPr="00FD3475">
        <w:rPr>
          <w:b/>
          <w:bCs/>
          <w:sz w:val="22"/>
          <w:szCs w:val="24"/>
        </w:rPr>
        <w:t>Effect of using a transfer delivery service</w:t>
      </w:r>
    </w:p>
    <w:p w14:paraId="594DA6BC" w14:textId="77777777" w:rsidR="000F4477" w:rsidRPr="00FD3475" w:rsidRDefault="002063C3" w:rsidP="00FD3475">
      <w:pPr>
        <w:shd w:val="clear" w:color="auto" w:fill="FFFFFF"/>
        <w:tabs>
          <w:tab w:val="left" w:pos="840"/>
        </w:tabs>
        <w:spacing w:before="120"/>
        <w:ind w:left="5" w:firstLine="346"/>
        <w:jc w:val="both"/>
        <w:rPr>
          <w:sz w:val="22"/>
        </w:rPr>
      </w:pPr>
      <w:r w:rsidRPr="00FD3475">
        <w:rPr>
          <w:b/>
          <w:bCs/>
          <w:sz w:val="22"/>
          <w:szCs w:val="24"/>
        </w:rPr>
        <w:t>141.</w:t>
      </w:r>
      <w:r w:rsidRPr="00FD3475">
        <w:rPr>
          <w:b/>
          <w:bCs/>
          <w:sz w:val="22"/>
          <w:szCs w:val="24"/>
        </w:rPr>
        <w:tab/>
      </w:r>
      <w:r w:rsidRPr="00FD3475">
        <w:rPr>
          <w:sz w:val="22"/>
          <w:szCs w:val="24"/>
        </w:rPr>
        <w:t>Section 954C of the Corporations Law is amended by omitting</w:t>
      </w:r>
      <w:r w:rsidR="0027725F">
        <w:rPr>
          <w:sz w:val="22"/>
          <w:szCs w:val="24"/>
        </w:rPr>
        <w:t xml:space="preserve"> </w:t>
      </w:r>
      <w:r w:rsidRPr="00FD3475">
        <w:rPr>
          <w:sz w:val="22"/>
          <w:szCs w:val="24"/>
        </w:rPr>
        <w:t xml:space="preserve">from subparagraph (b)(i) </w:t>
      </w:r>
      <w:r w:rsidR="00786614" w:rsidRPr="00FD3475">
        <w:rPr>
          <w:sz w:val="22"/>
          <w:szCs w:val="24"/>
        </w:rPr>
        <w:t>“</w:t>
      </w:r>
      <w:r w:rsidRPr="00FD3475">
        <w:rPr>
          <w:sz w:val="22"/>
          <w:szCs w:val="24"/>
        </w:rPr>
        <w:t>participating exchange</w:t>
      </w:r>
      <w:r w:rsidR="00786614" w:rsidRPr="00FD3475">
        <w:rPr>
          <w:sz w:val="22"/>
          <w:szCs w:val="24"/>
        </w:rPr>
        <w:t>”</w:t>
      </w:r>
      <w:r w:rsidRPr="00FD3475">
        <w:rPr>
          <w:sz w:val="22"/>
          <w:szCs w:val="24"/>
        </w:rPr>
        <w:t xml:space="preserve"> and substituting</w:t>
      </w:r>
      <w:r w:rsidR="0027725F">
        <w:rPr>
          <w:sz w:val="22"/>
          <w:szCs w:val="24"/>
        </w:rPr>
        <w:t xml:space="preserve"> </w:t>
      </w:r>
      <w:r w:rsidR="00786614" w:rsidRPr="00FD3475">
        <w:rPr>
          <w:sz w:val="22"/>
          <w:szCs w:val="24"/>
        </w:rPr>
        <w:t>“</w:t>
      </w:r>
      <w:r w:rsidRPr="00FD3475">
        <w:rPr>
          <w:sz w:val="22"/>
          <w:szCs w:val="24"/>
        </w:rPr>
        <w:t>settlement authority</w:t>
      </w:r>
      <w:r w:rsidR="00786614" w:rsidRPr="00FD3475">
        <w:rPr>
          <w:sz w:val="22"/>
          <w:szCs w:val="24"/>
        </w:rPr>
        <w:t>”</w:t>
      </w:r>
      <w:r w:rsidRPr="00FD3475">
        <w:rPr>
          <w:sz w:val="22"/>
          <w:szCs w:val="24"/>
        </w:rPr>
        <w:t>.</w:t>
      </w:r>
    </w:p>
    <w:p w14:paraId="130258A2" w14:textId="77777777" w:rsidR="000F4477" w:rsidRPr="00FD3475" w:rsidRDefault="002063C3" w:rsidP="00FD3475">
      <w:pPr>
        <w:shd w:val="clear" w:color="auto" w:fill="FFFFFF"/>
        <w:spacing w:before="120"/>
        <w:ind w:left="14"/>
        <w:jc w:val="both"/>
        <w:rPr>
          <w:sz w:val="22"/>
        </w:rPr>
      </w:pPr>
      <w:r w:rsidRPr="00FD3475">
        <w:rPr>
          <w:b/>
          <w:bCs/>
          <w:sz w:val="22"/>
          <w:szCs w:val="24"/>
        </w:rPr>
        <w:t>Effect of novation, under business rules, of guaranteed securities loan</w:t>
      </w:r>
    </w:p>
    <w:p w14:paraId="5C0F0CA0" w14:textId="77777777" w:rsidR="000F4477" w:rsidRPr="00FD3475" w:rsidRDefault="002063C3" w:rsidP="00FD3475">
      <w:pPr>
        <w:shd w:val="clear" w:color="auto" w:fill="FFFFFF"/>
        <w:tabs>
          <w:tab w:val="left" w:pos="840"/>
        </w:tabs>
        <w:spacing w:before="120"/>
        <w:ind w:left="5" w:firstLine="346"/>
        <w:jc w:val="both"/>
        <w:rPr>
          <w:sz w:val="22"/>
        </w:rPr>
      </w:pPr>
      <w:r w:rsidRPr="00FD3475">
        <w:rPr>
          <w:b/>
          <w:bCs/>
          <w:sz w:val="22"/>
          <w:szCs w:val="24"/>
        </w:rPr>
        <w:t>142.</w:t>
      </w:r>
      <w:r w:rsidRPr="00FD3475">
        <w:rPr>
          <w:b/>
          <w:bCs/>
          <w:sz w:val="22"/>
          <w:szCs w:val="24"/>
        </w:rPr>
        <w:tab/>
      </w:r>
      <w:r w:rsidRPr="00FD3475">
        <w:rPr>
          <w:sz w:val="22"/>
          <w:szCs w:val="24"/>
        </w:rPr>
        <w:t>Section 954E of the Corporations Law is amended by omitting</w:t>
      </w:r>
      <w:r w:rsidR="0027725F">
        <w:rPr>
          <w:sz w:val="22"/>
          <w:szCs w:val="24"/>
        </w:rPr>
        <w:t xml:space="preserve"> </w:t>
      </w:r>
      <w:r w:rsidRPr="00FD3475">
        <w:rPr>
          <w:sz w:val="22"/>
          <w:szCs w:val="24"/>
        </w:rPr>
        <w:t xml:space="preserve">from paragraph (3)(b) </w:t>
      </w:r>
      <w:r w:rsidR="00786614" w:rsidRPr="00FD3475">
        <w:rPr>
          <w:sz w:val="22"/>
          <w:szCs w:val="24"/>
        </w:rPr>
        <w:t>“</w:t>
      </w:r>
      <w:r w:rsidRPr="00FD3475">
        <w:rPr>
          <w:sz w:val="22"/>
          <w:szCs w:val="24"/>
        </w:rPr>
        <w:t>participating exchange</w:t>
      </w:r>
      <w:r w:rsidR="00786614" w:rsidRPr="00FD3475">
        <w:rPr>
          <w:sz w:val="22"/>
          <w:szCs w:val="24"/>
        </w:rPr>
        <w:t>”</w:t>
      </w:r>
      <w:r w:rsidRPr="00FD3475">
        <w:rPr>
          <w:sz w:val="22"/>
          <w:szCs w:val="24"/>
        </w:rPr>
        <w:t xml:space="preserve"> and substituting</w:t>
      </w:r>
      <w:r w:rsidR="0027725F">
        <w:rPr>
          <w:sz w:val="22"/>
          <w:szCs w:val="24"/>
        </w:rPr>
        <w:t xml:space="preserve"> </w:t>
      </w:r>
      <w:r w:rsidR="00786614" w:rsidRPr="00FD3475">
        <w:rPr>
          <w:sz w:val="22"/>
          <w:szCs w:val="24"/>
        </w:rPr>
        <w:t>“</w:t>
      </w:r>
      <w:r w:rsidRPr="00FD3475">
        <w:rPr>
          <w:sz w:val="22"/>
          <w:szCs w:val="24"/>
        </w:rPr>
        <w:t>settlement authority</w:t>
      </w:r>
      <w:r w:rsidR="00786614" w:rsidRPr="00FD3475">
        <w:rPr>
          <w:sz w:val="22"/>
          <w:szCs w:val="24"/>
        </w:rPr>
        <w:t>”</w:t>
      </w:r>
      <w:r w:rsidRPr="00FD3475">
        <w:rPr>
          <w:sz w:val="22"/>
          <w:szCs w:val="24"/>
        </w:rPr>
        <w:t>.</w:t>
      </w:r>
    </w:p>
    <w:p w14:paraId="486444CB" w14:textId="77777777" w:rsidR="000F4477" w:rsidRPr="00FD3475" w:rsidRDefault="002063C3" w:rsidP="00FD3475">
      <w:pPr>
        <w:shd w:val="clear" w:color="auto" w:fill="FFFFFF"/>
        <w:spacing w:before="120"/>
        <w:ind w:left="19"/>
        <w:jc w:val="both"/>
        <w:rPr>
          <w:sz w:val="22"/>
        </w:rPr>
      </w:pPr>
      <w:r w:rsidRPr="00FD3475">
        <w:rPr>
          <w:b/>
          <w:bCs/>
          <w:sz w:val="22"/>
          <w:szCs w:val="24"/>
        </w:rPr>
        <w:t>Effect of using a transfer delivery service</w:t>
      </w:r>
    </w:p>
    <w:p w14:paraId="49B00473" w14:textId="77777777" w:rsidR="000F4477" w:rsidRPr="00FD3475" w:rsidRDefault="002063C3" w:rsidP="00FD3475">
      <w:pPr>
        <w:shd w:val="clear" w:color="auto" w:fill="FFFFFF"/>
        <w:tabs>
          <w:tab w:val="left" w:pos="840"/>
        </w:tabs>
        <w:spacing w:before="120"/>
        <w:ind w:left="5" w:firstLine="346"/>
        <w:jc w:val="both"/>
        <w:rPr>
          <w:sz w:val="22"/>
        </w:rPr>
      </w:pPr>
      <w:r w:rsidRPr="00FD3475">
        <w:rPr>
          <w:b/>
          <w:bCs/>
          <w:sz w:val="22"/>
          <w:szCs w:val="24"/>
        </w:rPr>
        <w:t>143.</w:t>
      </w:r>
      <w:r w:rsidRPr="00FD3475">
        <w:rPr>
          <w:b/>
          <w:bCs/>
          <w:sz w:val="22"/>
          <w:szCs w:val="24"/>
        </w:rPr>
        <w:tab/>
      </w:r>
      <w:r w:rsidRPr="00FD3475">
        <w:rPr>
          <w:sz w:val="22"/>
          <w:szCs w:val="24"/>
        </w:rPr>
        <w:t>Section 954M of the Corporations Law is amended by omitting</w:t>
      </w:r>
      <w:r w:rsidR="0027725F">
        <w:rPr>
          <w:sz w:val="22"/>
          <w:szCs w:val="24"/>
        </w:rPr>
        <w:t xml:space="preserve"> </w:t>
      </w:r>
      <w:r w:rsidRPr="00FD3475">
        <w:rPr>
          <w:sz w:val="22"/>
          <w:szCs w:val="24"/>
        </w:rPr>
        <w:t xml:space="preserve">from subparagraph (b)(i) </w:t>
      </w:r>
      <w:r w:rsidR="00786614" w:rsidRPr="00FD3475">
        <w:rPr>
          <w:sz w:val="22"/>
          <w:szCs w:val="24"/>
        </w:rPr>
        <w:t>“</w:t>
      </w:r>
      <w:r w:rsidRPr="00FD3475">
        <w:rPr>
          <w:sz w:val="22"/>
          <w:szCs w:val="24"/>
        </w:rPr>
        <w:t>participating exchange</w:t>
      </w:r>
      <w:r w:rsidR="00786614" w:rsidRPr="00FD3475">
        <w:rPr>
          <w:sz w:val="22"/>
          <w:szCs w:val="24"/>
        </w:rPr>
        <w:t>”</w:t>
      </w:r>
      <w:r w:rsidRPr="00FD3475">
        <w:rPr>
          <w:sz w:val="22"/>
          <w:szCs w:val="24"/>
        </w:rPr>
        <w:t xml:space="preserve"> and substituting</w:t>
      </w:r>
      <w:r w:rsidR="0027725F">
        <w:rPr>
          <w:sz w:val="22"/>
          <w:szCs w:val="24"/>
        </w:rPr>
        <w:t xml:space="preserve"> </w:t>
      </w:r>
      <w:r w:rsidR="00786614" w:rsidRPr="00FD3475">
        <w:rPr>
          <w:sz w:val="22"/>
          <w:szCs w:val="24"/>
        </w:rPr>
        <w:t>“</w:t>
      </w:r>
      <w:r w:rsidRPr="00FD3475">
        <w:rPr>
          <w:sz w:val="22"/>
          <w:szCs w:val="24"/>
        </w:rPr>
        <w:t>settlement authority</w:t>
      </w:r>
      <w:r w:rsidR="00786614" w:rsidRPr="00FD3475">
        <w:rPr>
          <w:sz w:val="22"/>
          <w:szCs w:val="24"/>
        </w:rPr>
        <w:t>”</w:t>
      </w:r>
      <w:r w:rsidRPr="00FD3475">
        <w:rPr>
          <w:sz w:val="22"/>
          <w:szCs w:val="24"/>
        </w:rPr>
        <w:t>.</w:t>
      </w:r>
    </w:p>
    <w:p w14:paraId="00A78E6A" w14:textId="77777777" w:rsidR="000F4477" w:rsidRPr="00FD3475" w:rsidRDefault="002063C3" w:rsidP="00FD3475">
      <w:pPr>
        <w:shd w:val="clear" w:color="auto" w:fill="FFFFFF"/>
        <w:spacing w:before="120"/>
        <w:ind w:left="19"/>
        <w:jc w:val="both"/>
        <w:rPr>
          <w:sz w:val="22"/>
        </w:rPr>
      </w:pPr>
      <w:r w:rsidRPr="00FD3475">
        <w:rPr>
          <w:b/>
          <w:bCs/>
          <w:sz w:val="22"/>
          <w:szCs w:val="24"/>
        </w:rPr>
        <w:t>Claim in respect of failure to pay net amount in respect of transactions</w:t>
      </w:r>
    </w:p>
    <w:p w14:paraId="370F3BCB" w14:textId="77777777" w:rsidR="000F4477" w:rsidRPr="00FD3475" w:rsidRDefault="002063C3" w:rsidP="00FD3475">
      <w:pPr>
        <w:shd w:val="clear" w:color="auto" w:fill="FFFFFF"/>
        <w:tabs>
          <w:tab w:val="left" w:pos="840"/>
        </w:tabs>
        <w:spacing w:before="120"/>
        <w:ind w:left="350"/>
        <w:jc w:val="both"/>
        <w:rPr>
          <w:sz w:val="22"/>
        </w:rPr>
      </w:pPr>
      <w:r w:rsidRPr="00FD3475">
        <w:rPr>
          <w:b/>
          <w:bCs/>
          <w:sz w:val="22"/>
          <w:szCs w:val="24"/>
        </w:rPr>
        <w:t>144.</w:t>
      </w:r>
      <w:r w:rsidRPr="00FD3475">
        <w:rPr>
          <w:b/>
          <w:bCs/>
          <w:sz w:val="22"/>
          <w:szCs w:val="24"/>
        </w:rPr>
        <w:tab/>
      </w:r>
      <w:r w:rsidRPr="00FD3475">
        <w:rPr>
          <w:sz w:val="22"/>
          <w:szCs w:val="24"/>
        </w:rPr>
        <w:t>Section 954N of the Corporations Law is amended:</w:t>
      </w:r>
    </w:p>
    <w:p w14:paraId="5E75B8EE" w14:textId="77777777" w:rsidR="000F4477" w:rsidRPr="00FD3475" w:rsidRDefault="002063C3" w:rsidP="00FD3475">
      <w:pPr>
        <w:numPr>
          <w:ilvl w:val="0"/>
          <w:numId w:val="557"/>
        </w:numPr>
        <w:shd w:val="clear" w:color="auto" w:fill="FFFFFF"/>
        <w:tabs>
          <w:tab w:val="left" w:pos="806"/>
        </w:tabs>
        <w:spacing w:before="120"/>
        <w:ind w:left="806" w:hanging="394"/>
        <w:jc w:val="both"/>
        <w:rPr>
          <w:b/>
          <w:bCs/>
          <w:sz w:val="22"/>
          <w:szCs w:val="24"/>
        </w:rPr>
      </w:pPr>
      <w:r w:rsidRPr="00FD3475">
        <w:rPr>
          <w:sz w:val="22"/>
          <w:szCs w:val="24"/>
        </w:rPr>
        <w:t xml:space="preserve">by omitting from paragraph (1)(a) </w:t>
      </w:r>
      <w:r w:rsidR="00786614" w:rsidRPr="00FD3475">
        <w:rPr>
          <w:sz w:val="22"/>
          <w:szCs w:val="24"/>
        </w:rPr>
        <w:t>“</w:t>
      </w:r>
      <w:r w:rsidRPr="00FD3475">
        <w:rPr>
          <w:sz w:val="22"/>
          <w:szCs w:val="24"/>
        </w:rPr>
        <w:t>participating exchange</w:t>
      </w:r>
      <w:r w:rsidR="00786614" w:rsidRPr="00FD3475">
        <w:rPr>
          <w:sz w:val="22"/>
          <w:szCs w:val="24"/>
        </w:rPr>
        <w:t>”</w:t>
      </w:r>
      <w:r w:rsidRPr="00FD3475">
        <w:rPr>
          <w:sz w:val="22"/>
          <w:szCs w:val="24"/>
        </w:rPr>
        <w:t xml:space="preserve"> (wherever occurring) and substituting </w:t>
      </w:r>
      <w:r w:rsidR="00786614" w:rsidRPr="00FD3475">
        <w:rPr>
          <w:sz w:val="22"/>
          <w:szCs w:val="24"/>
        </w:rPr>
        <w:t>“</w:t>
      </w:r>
      <w:r w:rsidRPr="00FD3475">
        <w:rPr>
          <w:sz w:val="22"/>
          <w:szCs w:val="24"/>
        </w:rPr>
        <w:t>settlement authority</w:t>
      </w:r>
      <w:r w:rsidR="00786614" w:rsidRPr="00FD3475">
        <w:rPr>
          <w:sz w:val="22"/>
          <w:szCs w:val="24"/>
        </w:rPr>
        <w:t>”</w:t>
      </w:r>
      <w:r w:rsidRPr="00FD3475">
        <w:rPr>
          <w:sz w:val="22"/>
          <w:szCs w:val="24"/>
        </w:rPr>
        <w:t>;</w:t>
      </w:r>
    </w:p>
    <w:p w14:paraId="65447420" w14:textId="77777777" w:rsidR="000F4477" w:rsidRPr="00FD3475" w:rsidRDefault="002063C3" w:rsidP="00FD3475">
      <w:pPr>
        <w:numPr>
          <w:ilvl w:val="0"/>
          <w:numId w:val="557"/>
        </w:numPr>
        <w:shd w:val="clear" w:color="auto" w:fill="FFFFFF"/>
        <w:tabs>
          <w:tab w:val="left" w:pos="806"/>
        </w:tabs>
        <w:spacing w:before="120"/>
        <w:ind w:left="806" w:hanging="394"/>
        <w:jc w:val="both"/>
        <w:rPr>
          <w:b/>
          <w:bCs/>
          <w:sz w:val="22"/>
          <w:szCs w:val="24"/>
        </w:rPr>
      </w:pPr>
      <w:r w:rsidRPr="00FD3475">
        <w:rPr>
          <w:sz w:val="22"/>
          <w:szCs w:val="24"/>
        </w:rPr>
        <w:t xml:space="preserve">by omitting from subparagraph (1)(b)(i) </w:t>
      </w:r>
      <w:r w:rsidR="00786614" w:rsidRPr="00FD3475">
        <w:rPr>
          <w:sz w:val="22"/>
          <w:szCs w:val="24"/>
        </w:rPr>
        <w:t>“</w:t>
      </w:r>
      <w:r w:rsidRPr="00FD3475">
        <w:rPr>
          <w:sz w:val="22"/>
          <w:szCs w:val="24"/>
        </w:rPr>
        <w:t>dealer or dealers</w:t>
      </w:r>
      <w:r w:rsidR="00786614" w:rsidRPr="00FD3475">
        <w:rPr>
          <w:sz w:val="22"/>
          <w:szCs w:val="24"/>
        </w:rPr>
        <w:t>”</w:t>
      </w:r>
      <w:r w:rsidRPr="00FD3475">
        <w:rPr>
          <w:sz w:val="22"/>
          <w:szCs w:val="24"/>
        </w:rPr>
        <w:t xml:space="preserve"> and substituting </w:t>
      </w:r>
      <w:r w:rsidR="00786614" w:rsidRPr="00FD3475">
        <w:rPr>
          <w:sz w:val="22"/>
          <w:szCs w:val="24"/>
        </w:rPr>
        <w:t>“</w:t>
      </w:r>
      <w:r w:rsidRPr="00FD3475">
        <w:rPr>
          <w:sz w:val="22"/>
          <w:szCs w:val="24"/>
        </w:rPr>
        <w:t>person or persons</w:t>
      </w:r>
      <w:r w:rsidR="00786614" w:rsidRPr="00FD3475">
        <w:rPr>
          <w:sz w:val="22"/>
          <w:szCs w:val="24"/>
        </w:rPr>
        <w:t>”</w:t>
      </w:r>
      <w:r w:rsidRPr="00FD3475">
        <w:rPr>
          <w:sz w:val="22"/>
          <w:szCs w:val="24"/>
        </w:rPr>
        <w:t>;</w:t>
      </w:r>
    </w:p>
    <w:p w14:paraId="0E27DE86" w14:textId="77777777" w:rsidR="000F4477" w:rsidRPr="00FD3475" w:rsidRDefault="002063C3" w:rsidP="00FD3475">
      <w:pPr>
        <w:numPr>
          <w:ilvl w:val="0"/>
          <w:numId w:val="557"/>
        </w:numPr>
        <w:shd w:val="clear" w:color="auto" w:fill="FFFFFF"/>
        <w:tabs>
          <w:tab w:val="left" w:pos="806"/>
        </w:tabs>
        <w:spacing w:before="120"/>
        <w:ind w:left="806" w:hanging="394"/>
        <w:jc w:val="both"/>
        <w:rPr>
          <w:b/>
          <w:bCs/>
          <w:sz w:val="22"/>
          <w:szCs w:val="24"/>
        </w:rPr>
      </w:pPr>
      <w:r w:rsidRPr="00FD3475">
        <w:rPr>
          <w:sz w:val="22"/>
          <w:szCs w:val="24"/>
        </w:rPr>
        <w:t xml:space="preserve">by inserting in subparagraph (1)(b)(ii) </w:t>
      </w:r>
      <w:r w:rsidR="00786614" w:rsidRPr="00FD3475">
        <w:rPr>
          <w:sz w:val="22"/>
          <w:szCs w:val="24"/>
        </w:rPr>
        <w:t>“</w:t>
      </w:r>
      <w:r w:rsidRPr="00FD3475">
        <w:rPr>
          <w:sz w:val="22"/>
          <w:szCs w:val="24"/>
        </w:rPr>
        <w:t>, or to some other person or persons nominated under the provisions</w:t>
      </w:r>
      <w:r w:rsidR="00786614" w:rsidRPr="00FD3475">
        <w:rPr>
          <w:sz w:val="22"/>
          <w:szCs w:val="24"/>
        </w:rPr>
        <w:t>”</w:t>
      </w:r>
      <w:r w:rsidRPr="00FD3475">
        <w:rPr>
          <w:sz w:val="22"/>
          <w:szCs w:val="24"/>
        </w:rPr>
        <w:t xml:space="preserve"> after </w:t>
      </w:r>
      <w:r w:rsidR="00786614" w:rsidRPr="00FD3475">
        <w:rPr>
          <w:sz w:val="22"/>
          <w:szCs w:val="24"/>
        </w:rPr>
        <w:t>“</w:t>
      </w:r>
      <w:r w:rsidRPr="00FD3475">
        <w:rPr>
          <w:sz w:val="22"/>
          <w:szCs w:val="24"/>
        </w:rPr>
        <w:t>the dealer</w:t>
      </w:r>
      <w:r w:rsidR="00786614" w:rsidRPr="00FD3475">
        <w:rPr>
          <w:sz w:val="22"/>
          <w:szCs w:val="24"/>
        </w:rPr>
        <w:t>”</w:t>
      </w:r>
      <w:r w:rsidRPr="00FD3475">
        <w:rPr>
          <w:sz w:val="22"/>
          <w:szCs w:val="24"/>
        </w:rPr>
        <w:t>;</w:t>
      </w:r>
    </w:p>
    <w:p w14:paraId="2A906790" w14:textId="77777777" w:rsidR="000F4477" w:rsidRPr="00FD3475" w:rsidRDefault="002063C3" w:rsidP="00FD3475">
      <w:pPr>
        <w:numPr>
          <w:ilvl w:val="0"/>
          <w:numId w:val="558"/>
        </w:numPr>
        <w:shd w:val="clear" w:color="auto" w:fill="FFFFFF"/>
        <w:tabs>
          <w:tab w:val="left" w:pos="806"/>
        </w:tabs>
        <w:spacing w:before="120"/>
        <w:ind w:left="413"/>
        <w:jc w:val="both"/>
        <w:rPr>
          <w:b/>
          <w:bCs/>
          <w:sz w:val="22"/>
          <w:szCs w:val="24"/>
        </w:rPr>
      </w:pPr>
      <w:r w:rsidRPr="00FD3475">
        <w:rPr>
          <w:sz w:val="22"/>
          <w:szCs w:val="24"/>
        </w:rPr>
        <w:t xml:space="preserve">by omitting from subsection (1) </w:t>
      </w:r>
      <w:r w:rsidR="00786614" w:rsidRPr="00FD3475">
        <w:rPr>
          <w:sz w:val="22"/>
          <w:szCs w:val="24"/>
        </w:rPr>
        <w:t>“</w:t>
      </w:r>
      <w:r w:rsidRPr="00FD3475">
        <w:rPr>
          <w:sz w:val="22"/>
          <w:szCs w:val="24"/>
        </w:rPr>
        <w:t>or partnership</w:t>
      </w:r>
      <w:r w:rsidR="00786614" w:rsidRPr="00FD3475">
        <w:rPr>
          <w:sz w:val="22"/>
          <w:szCs w:val="24"/>
        </w:rPr>
        <w:t>”</w:t>
      </w:r>
      <w:r w:rsidRPr="00FD3475">
        <w:rPr>
          <w:sz w:val="22"/>
          <w:szCs w:val="24"/>
        </w:rPr>
        <w:t>;</w:t>
      </w:r>
    </w:p>
    <w:p w14:paraId="00E1D197" w14:textId="77777777" w:rsidR="000F4477" w:rsidRPr="00FD3475" w:rsidRDefault="002063C3" w:rsidP="00FD3475">
      <w:pPr>
        <w:numPr>
          <w:ilvl w:val="0"/>
          <w:numId w:val="557"/>
        </w:numPr>
        <w:shd w:val="clear" w:color="auto" w:fill="FFFFFF"/>
        <w:tabs>
          <w:tab w:val="left" w:pos="806"/>
        </w:tabs>
        <w:spacing w:before="120"/>
        <w:ind w:left="806" w:hanging="394"/>
        <w:jc w:val="both"/>
        <w:rPr>
          <w:b/>
          <w:bCs/>
          <w:sz w:val="22"/>
          <w:szCs w:val="24"/>
        </w:rPr>
      </w:pPr>
      <w:r w:rsidRPr="00FD3475">
        <w:rPr>
          <w:sz w:val="22"/>
          <w:szCs w:val="24"/>
        </w:rPr>
        <w:t xml:space="preserve">by omitting from subsection (2) </w:t>
      </w:r>
      <w:r w:rsidR="00786614" w:rsidRPr="00FD3475">
        <w:rPr>
          <w:sz w:val="22"/>
          <w:szCs w:val="24"/>
        </w:rPr>
        <w:t>“</w:t>
      </w:r>
      <w:r w:rsidRPr="00FD3475">
        <w:rPr>
          <w:sz w:val="22"/>
          <w:szCs w:val="24"/>
        </w:rPr>
        <w:t>the participating</w:t>
      </w:r>
      <w:r w:rsidR="00786614" w:rsidRPr="00FD3475">
        <w:rPr>
          <w:sz w:val="22"/>
          <w:szCs w:val="24"/>
        </w:rPr>
        <w:t>”</w:t>
      </w:r>
      <w:r w:rsidRPr="00FD3475">
        <w:rPr>
          <w:sz w:val="22"/>
          <w:szCs w:val="24"/>
        </w:rPr>
        <w:t xml:space="preserve"> and substituting </w:t>
      </w:r>
      <w:r w:rsidR="00786614" w:rsidRPr="00FD3475">
        <w:rPr>
          <w:sz w:val="22"/>
          <w:szCs w:val="24"/>
        </w:rPr>
        <w:t>“</w:t>
      </w:r>
      <w:r w:rsidRPr="00FD3475">
        <w:rPr>
          <w:sz w:val="22"/>
          <w:szCs w:val="24"/>
        </w:rPr>
        <w:t>a participating</w:t>
      </w:r>
      <w:r w:rsidR="00786614" w:rsidRPr="00FD3475">
        <w:rPr>
          <w:sz w:val="22"/>
          <w:szCs w:val="24"/>
        </w:rPr>
        <w:t>”</w:t>
      </w:r>
      <w:r w:rsidRPr="00FD3475">
        <w:rPr>
          <w:sz w:val="22"/>
          <w:szCs w:val="24"/>
        </w:rPr>
        <w:t>;</w:t>
      </w:r>
    </w:p>
    <w:p w14:paraId="72322BE6" w14:textId="77777777" w:rsidR="000F4477" w:rsidRPr="00FD3475" w:rsidRDefault="002063C3" w:rsidP="00FD3475">
      <w:pPr>
        <w:numPr>
          <w:ilvl w:val="0"/>
          <w:numId w:val="558"/>
        </w:numPr>
        <w:shd w:val="clear" w:color="auto" w:fill="FFFFFF"/>
        <w:tabs>
          <w:tab w:val="left" w:pos="806"/>
        </w:tabs>
        <w:spacing w:before="120"/>
        <w:ind w:left="413"/>
        <w:jc w:val="both"/>
        <w:rPr>
          <w:b/>
          <w:bCs/>
          <w:sz w:val="22"/>
          <w:szCs w:val="24"/>
        </w:rPr>
      </w:pPr>
      <w:r w:rsidRPr="00FD3475">
        <w:rPr>
          <w:sz w:val="22"/>
          <w:szCs w:val="24"/>
        </w:rPr>
        <w:t>by adding at the end the following subsection:</w:t>
      </w:r>
    </w:p>
    <w:p w14:paraId="09CB108B" w14:textId="77777777" w:rsidR="000F4477" w:rsidRPr="00FD3475" w:rsidRDefault="00786614" w:rsidP="00FD3475">
      <w:pPr>
        <w:shd w:val="clear" w:color="auto" w:fill="FFFFFF"/>
        <w:spacing w:before="120"/>
        <w:ind w:left="1042"/>
        <w:jc w:val="both"/>
        <w:rPr>
          <w:sz w:val="22"/>
        </w:rPr>
      </w:pPr>
      <w:r w:rsidRPr="00FD3475">
        <w:rPr>
          <w:sz w:val="22"/>
          <w:szCs w:val="24"/>
        </w:rPr>
        <w:t>“</w:t>
      </w:r>
      <w:r w:rsidR="002063C3" w:rsidRPr="00FD3475">
        <w:rPr>
          <w:sz w:val="22"/>
          <w:szCs w:val="24"/>
        </w:rPr>
        <w:t>(4) In this section:</w:t>
      </w:r>
    </w:p>
    <w:p w14:paraId="4E46586C" w14:textId="77777777" w:rsidR="000F4477" w:rsidRPr="00FD3475" w:rsidRDefault="00786614" w:rsidP="00FD3475">
      <w:pPr>
        <w:shd w:val="clear" w:color="auto" w:fill="FFFFFF"/>
        <w:spacing w:before="120"/>
        <w:ind w:left="816"/>
        <w:jc w:val="both"/>
        <w:rPr>
          <w:sz w:val="22"/>
        </w:rPr>
      </w:pPr>
      <w:r w:rsidRPr="00FD3475">
        <w:rPr>
          <w:b/>
          <w:bCs/>
          <w:sz w:val="22"/>
          <w:szCs w:val="24"/>
        </w:rPr>
        <w:t>‘</w:t>
      </w:r>
      <w:r w:rsidR="002063C3" w:rsidRPr="00FD3475">
        <w:rPr>
          <w:b/>
          <w:bCs/>
          <w:sz w:val="22"/>
          <w:szCs w:val="24"/>
        </w:rPr>
        <w:t>person</w:t>
      </w:r>
      <w:r w:rsidRPr="00FD3475">
        <w:rPr>
          <w:b/>
          <w:bCs/>
          <w:sz w:val="22"/>
          <w:szCs w:val="24"/>
        </w:rPr>
        <w:t>’</w:t>
      </w:r>
      <w:r w:rsidR="002063C3" w:rsidRPr="00FD3475">
        <w:rPr>
          <w:b/>
          <w:bCs/>
          <w:sz w:val="22"/>
          <w:szCs w:val="24"/>
        </w:rPr>
        <w:t xml:space="preserve"> </w:t>
      </w:r>
      <w:r w:rsidR="002063C3" w:rsidRPr="00FD3475">
        <w:rPr>
          <w:sz w:val="22"/>
          <w:szCs w:val="24"/>
        </w:rPr>
        <w:t>includes a partnership.</w:t>
      </w:r>
      <w:r w:rsidRPr="00FD3475">
        <w:rPr>
          <w:sz w:val="22"/>
          <w:szCs w:val="24"/>
        </w:rPr>
        <w:t>”</w:t>
      </w:r>
      <w:r w:rsidR="002063C3" w:rsidRPr="00FD3475">
        <w:rPr>
          <w:sz w:val="22"/>
          <w:szCs w:val="24"/>
        </w:rPr>
        <w:t>.</w:t>
      </w:r>
    </w:p>
    <w:p w14:paraId="7BBAFC59" w14:textId="77777777" w:rsidR="000F4477" w:rsidRPr="00FD3475" w:rsidRDefault="002063C3" w:rsidP="00FD3475">
      <w:pPr>
        <w:shd w:val="clear" w:color="auto" w:fill="FFFFFF"/>
        <w:spacing w:before="120"/>
        <w:ind w:left="38"/>
        <w:jc w:val="both"/>
        <w:rPr>
          <w:sz w:val="22"/>
        </w:rPr>
      </w:pPr>
      <w:r w:rsidRPr="00FD3475">
        <w:rPr>
          <w:b/>
          <w:bCs/>
          <w:sz w:val="22"/>
          <w:szCs w:val="24"/>
        </w:rPr>
        <w:t>Claim in respect of failure to transfer net number of securities in respect of transactions</w:t>
      </w:r>
    </w:p>
    <w:p w14:paraId="4F6FEFB9" w14:textId="77777777" w:rsidR="000F4477" w:rsidRPr="00FD3475" w:rsidRDefault="002063C3" w:rsidP="00FD3475">
      <w:pPr>
        <w:shd w:val="clear" w:color="auto" w:fill="FFFFFF"/>
        <w:tabs>
          <w:tab w:val="left" w:pos="840"/>
        </w:tabs>
        <w:spacing w:before="120"/>
        <w:ind w:left="350"/>
        <w:jc w:val="both"/>
        <w:rPr>
          <w:sz w:val="22"/>
        </w:rPr>
      </w:pPr>
      <w:r w:rsidRPr="00FD3475">
        <w:rPr>
          <w:b/>
          <w:bCs/>
          <w:sz w:val="22"/>
          <w:szCs w:val="24"/>
        </w:rPr>
        <w:t>145.</w:t>
      </w:r>
      <w:r w:rsidRPr="00FD3475">
        <w:rPr>
          <w:b/>
          <w:bCs/>
          <w:sz w:val="22"/>
          <w:szCs w:val="24"/>
        </w:rPr>
        <w:tab/>
      </w:r>
      <w:r w:rsidRPr="00FD3475">
        <w:rPr>
          <w:sz w:val="22"/>
          <w:szCs w:val="24"/>
        </w:rPr>
        <w:t>Section 954P of the Corporations Law is amended:</w:t>
      </w:r>
    </w:p>
    <w:p w14:paraId="144C5CC2" w14:textId="77777777" w:rsidR="000F4477" w:rsidRPr="00FD3475" w:rsidRDefault="002063C3" w:rsidP="00FD3475">
      <w:pPr>
        <w:numPr>
          <w:ilvl w:val="0"/>
          <w:numId w:val="559"/>
        </w:numPr>
        <w:shd w:val="clear" w:color="auto" w:fill="FFFFFF"/>
        <w:tabs>
          <w:tab w:val="left" w:pos="821"/>
        </w:tabs>
        <w:spacing w:before="120"/>
        <w:ind w:left="821" w:hanging="394"/>
        <w:jc w:val="both"/>
        <w:rPr>
          <w:b/>
          <w:bCs/>
          <w:sz w:val="22"/>
          <w:szCs w:val="24"/>
        </w:rPr>
      </w:pPr>
      <w:r w:rsidRPr="00FD3475">
        <w:rPr>
          <w:sz w:val="22"/>
          <w:szCs w:val="24"/>
        </w:rPr>
        <w:t xml:space="preserve">by omitting from paragraph (1)(a) </w:t>
      </w:r>
      <w:r w:rsidR="00786614" w:rsidRPr="00FD3475">
        <w:rPr>
          <w:sz w:val="22"/>
          <w:szCs w:val="24"/>
        </w:rPr>
        <w:t>“</w:t>
      </w:r>
      <w:r w:rsidRPr="00FD3475">
        <w:rPr>
          <w:sz w:val="22"/>
          <w:szCs w:val="24"/>
        </w:rPr>
        <w:t>participating exchange</w:t>
      </w:r>
      <w:r w:rsidR="00786614" w:rsidRPr="00FD3475">
        <w:rPr>
          <w:sz w:val="22"/>
          <w:szCs w:val="24"/>
        </w:rPr>
        <w:t>”</w:t>
      </w:r>
      <w:r w:rsidRPr="00FD3475">
        <w:rPr>
          <w:sz w:val="22"/>
          <w:szCs w:val="24"/>
        </w:rPr>
        <w:t xml:space="preserve"> (wherever occurring) and substituting </w:t>
      </w:r>
      <w:r w:rsidR="00786614" w:rsidRPr="00FD3475">
        <w:rPr>
          <w:sz w:val="22"/>
          <w:szCs w:val="24"/>
        </w:rPr>
        <w:t>“</w:t>
      </w:r>
      <w:r w:rsidRPr="00FD3475">
        <w:rPr>
          <w:sz w:val="22"/>
          <w:szCs w:val="24"/>
        </w:rPr>
        <w:t>settlement authority</w:t>
      </w:r>
      <w:r w:rsidR="00786614" w:rsidRPr="00FD3475">
        <w:rPr>
          <w:sz w:val="22"/>
          <w:szCs w:val="24"/>
        </w:rPr>
        <w:t>”</w:t>
      </w:r>
      <w:r w:rsidRPr="00FD3475">
        <w:rPr>
          <w:sz w:val="22"/>
          <w:szCs w:val="24"/>
        </w:rPr>
        <w:t>;</w:t>
      </w:r>
    </w:p>
    <w:p w14:paraId="508F3C11" w14:textId="77777777" w:rsidR="000F4477" w:rsidRPr="00FD3475" w:rsidRDefault="002063C3" w:rsidP="00FD3475">
      <w:pPr>
        <w:numPr>
          <w:ilvl w:val="0"/>
          <w:numId w:val="559"/>
        </w:numPr>
        <w:shd w:val="clear" w:color="auto" w:fill="FFFFFF"/>
        <w:tabs>
          <w:tab w:val="left" w:pos="821"/>
        </w:tabs>
        <w:spacing w:before="120"/>
        <w:ind w:left="821" w:hanging="394"/>
        <w:jc w:val="both"/>
        <w:rPr>
          <w:b/>
          <w:bCs/>
          <w:sz w:val="22"/>
          <w:szCs w:val="24"/>
        </w:rPr>
      </w:pPr>
      <w:r w:rsidRPr="00FD3475">
        <w:rPr>
          <w:sz w:val="22"/>
          <w:szCs w:val="24"/>
        </w:rPr>
        <w:t xml:space="preserve">by omitting from subparagraph (1)(b)(i) </w:t>
      </w:r>
      <w:r w:rsidR="00786614" w:rsidRPr="00FD3475">
        <w:rPr>
          <w:sz w:val="22"/>
          <w:szCs w:val="24"/>
        </w:rPr>
        <w:t>“</w:t>
      </w:r>
      <w:r w:rsidRPr="00FD3475">
        <w:rPr>
          <w:sz w:val="22"/>
          <w:szCs w:val="24"/>
        </w:rPr>
        <w:t>dealer or dealers</w:t>
      </w:r>
      <w:r w:rsidR="00786614" w:rsidRPr="00FD3475">
        <w:rPr>
          <w:sz w:val="22"/>
          <w:szCs w:val="24"/>
        </w:rPr>
        <w:t>”</w:t>
      </w:r>
      <w:r w:rsidRPr="00FD3475">
        <w:rPr>
          <w:sz w:val="22"/>
          <w:szCs w:val="24"/>
        </w:rPr>
        <w:t xml:space="preserve"> and substituting </w:t>
      </w:r>
      <w:r w:rsidR="00786614" w:rsidRPr="00FD3475">
        <w:rPr>
          <w:sz w:val="22"/>
          <w:szCs w:val="24"/>
        </w:rPr>
        <w:t>“</w:t>
      </w:r>
      <w:r w:rsidRPr="00FD3475">
        <w:rPr>
          <w:sz w:val="22"/>
          <w:szCs w:val="24"/>
        </w:rPr>
        <w:t>person or persons</w:t>
      </w:r>
      <w:r w:rsidR="00786614" w:rsidRPr="00FD3475">
        <w:rPr>
          <w:sz w:val="22"/>
          <w:szCs w:val="24"/>
        </w:rPr>
        <w:t>”</w:t>
      </w:r>
      <w:r w:rsidRPr="00FD3475">
        <w:rPr>
          <w:sz w:val="22"/>
          <w:szCs w:val="24"/>
        </w:rPr>
        <w:t>;</w:t>
      </w:r>
    </w:p>
    <w:p w14:paraId="22003DDB" w14:textId="77777777" w:rsidR="000F4477" w:rsidRPr="00FD3475" w:rsidRDefault="000F4477" w:rsidP="00FD3475">
      <w:pPr>
        <w:shd w:val="clear" w:color="auto" w:fill="FFFFFF"/>
        <w:spacing w:before="120"/>
        <w:ind w:left="19"/>
        <w:jc w:val="both"/>
        <w:rPr>
          <w:sz w:val="22"/>
        </w:rPr>
      </w:pPr>
    </w:p>
    <w:p w14:paraId="7E51C0B0" w14:textId="77777777" w:rsidR="000F4477" w:rsidRPr="00FD3475" w:rsidRDefault="000F4477" w:rsidP="00FD3475">
      <w:pPr>
        <w:shd w:val="clear" w:color="auto" w:fill="FFFFFF"/>
        <w:spacing w:before="120"/>
        <w:ind w:left="19"/>
        <w:jc w:val="both"/>
        <w:rPr>
          <w:sz w:val="22"/>
        </w:rPr>
        <w:sectPr w:rsidR="000F4477" w:rsidRPr="00FD3475" w:rsidSect="00844C73">
          <w:pgSz w:w="12240" w:h="15840" w:code="1"/>
          <w:pgMar w:top="1440" w:right="1440" w:bottom="1440" w:left="1440" w:header="720" w:footer="720" w:gutter="0"/>
          <w:cols w:space="720"/>
          <w:noEndnote/>
        </w:sectPr>
      </w:pPr>
    </w:p>
    <w:p w14:paraId="215A20BE" w14:textId="77777777" w:rsidR="000F4477" w:rsidRPr="00FD3475" w:rsidRDefault="002063C3" w:rsidP="00FD3475">
      <w:pPr>
        <w:numPr>
          <w:ilvl w:val="0"/>
          <w:numId w:val="560"/>
        </w:numPr>
        <w:shd w:val="clear" w:color="auto" w:fill="FFFFFF"/>
        <w:tabs>
          <w:tab w:val="left" w:pos="778"/>
        </w:tabs>
        <w:spacing w:before="120"/>
        <w:ind w:left="778" w:hanging="389"/>
        <w:jc w:val="both"/>
        <w:rPr>
          <w:b/>
          <w:bCs/>
          <w:sz w:val="22"/>
          <w:szCs w:val="24"/>
          <w:lang w:val="de-DE"/>
        </w:rPr>
      </w:pPr>
      <w:r w:rsidRPr="00FD3475">
        <w:rPr>
          <w:sz w:val="22"/>
          <w:szCs w:val="24"/>
        </w:rPr>
        <w:lastRenderedPageBreak/>
        <w:t xml:space="preserve">by inserting in subparagraph (1)(b)(ii) </w:t>
      </w:r>
      <w:r w:rsidR="00786614" w:rsidRPr="00FD3475">
        <w:rPr>
          <w:sz w:val="22"/>
          <w:szCs w:val="24"/>
        </w:rPr>
        <w:t>“</w:t>
      </w:r>
      <w:r w:rsidRPr="00FD3475">
        <w:rPr>
          <w:sz w:val="22"/>
          <w:szCs w:val="24"/>
        </w:rPr>
        <w:t>, or to some other person or persons nominated under the provisions</w:t>
      </w:r>
      <w:r w:rsidR="00786614" w:rsidRPr="00FD3475">
        <w:rPr>
          <w:sz w:val="22"/>
          <w:szCs w:val="24"/>
        </w:rPr>
        <w:t>”</w:t>
      </w:r>
      <w:r w:rsidRPr="00FD3475">
        <w:rPr>
          <w:sz w:val="22"/>
          <w:szCs w:val="24"/>
        </w:rPr>
        <w:t xml:space="preserve"> after </w:t>
      </w:r>
      <w:r w:rsidR="00786614" w:rsidRPr="00FD3475">
        <w:rPr>
          <w:sz w:val="22"/>
          <w:szCs w:val="24"/>
        </w:rPr>
        <w:t>“</w:t>
      </w:r>
      <w:r w:rsidRPr="00FD3475">
        <w:rPr>
          <w:sz w:val="22"/>
          <w:szCs w:val="24"/>
        </w:rPr>
        <w:t>the dealer</w:t>
      </w:r>
      <w:r w:rsidR="00786614" w:rsidRPr="00FD3475">
        <w:rPr>
          <w:sz w:val="22"/>
          <w:szCs w:val="24"/>
        </w:rPr>
        <w:t>”</w:t>
      </w:r>
      <w:r w:rsidRPr="00FD3475">
        <w:rPr>
          <w:sz w:val="22"/>
          <w:szCs w:val="24"/>
        </w:rPr>
        <w:t>;</w:t>
      </w:r>
    </w:p>
    <w:p w14:paraId="19A6D5CB" w14:textId="77777777" w:rsidR="000F4477" w:rsidRPr="00FD3475" w:rsidRDefault="002063C3" w:rsidP="00FD3475">
      <w:pPr>
        <w:numPr>
          <w:ilvl w:val="0"/>
          <w:numId w:val="560"/>
        </w:numPr>
        <w:shd w:val="clear" w:color="auto" w:fill="FFFFFF"/>
        <w:tabs>
          <w:tab w:val="left" w:pos="778"/>
        </w:tabs>
        <w:spacing w:before="120"/>
        <w:ind w:left="778" w:hanging="389"/>
        <w:jc w:val="both"/>
        <w:rPr>
          <w:b/>
          <w:bCs/>
          <w:sz w:val="22"/>
          <w:szCs w:val="24"/>
        </w:rPr>
      </w:pPr>
      <w:r w:rsidRPr="00FD3475">
        <w:rPr>
          <w:sz w:val="22"/>
          <w:szCs w:val="24"/>
        </w:rPr>
        <w:t xml:space="preserve">by omitting from subsection (2) </w:t>
      </w:r>
      <w:r w:rsidR="00786614" w:rsidRPr="00FD3475">
        <w:rPr>
          <w:sz w:val="22"/>
          <w:szCs w:val="24"/>
        </w:rPr>
        <w:t>“</w:t>
      </w:r>
      <w:r w:rsidRPr="00FD3475">
        <w:rPr>
          <w:sz w:val="22"/>
          <w:szCs w:val="24"/>
        </w:rPr>
        <w:t>participating exchange</w:t>
      </w:r>
      <w:r w:rsidR="00786614" w:rsidRPr="00FD3475">
        <w:rPr>
          <w:sz w:val="22"/>
          <w:szCs w:val="24"/>
        </w:rPr>
        <w:t>”</w:t>
      </w:r>
      <w:r w:rsidRPr="00FD3475">
        <w:rPr>
          <w:sz w:val="22"/>
          <w:szCs w:val="24"/>
        </w:rPr>
        <w:t xml:space="preserve"> and substituting </w:t>
      </w:r>
      <w:r w:rsidR="00786614" w:rsidRPr="00FD3475">
        <w:rPr>
          <w:sz w:val="22"/>
          <w:szCs w:val="24"/>
        </w:rPr>
        <w:t>“</w:t>
      </w:r>
      <w:r w:rsidRPr="00FD3475">
        <w:rPr>
          <w:sz w:val="22"/>
          <w:szCs w:val="24"/>
        </w:rPr>
        <w:t>settlement authority</w:t>
      </w:r>
      <w:r w:rsidR="00786614" w:rsidRPr="00FD3475">
        <w:rPr>
          <w:sz w:val="22"/>
          <w:szCs w:val="24"/>
        </w:rPr>
        <w:t>”</w:t>
      </w:r>
      <w:r w:rsidRPr="00FD3475">
        <w:rPr>
          <w:sz w:val="22"/>
          <w:szCs w:val="24"/>
        </w:rPr>
        <w:t>;</w:t>
      </w:r>
    </w:p>
    <w:p w14:paraId="30648C23" w14:textId="77777777" w:rsidR="000F4477" w:rsidRPr="00FD3475" w:rsidRDefault="002063C3" w:rsidP="00FD3475">
      <w:pPr>
        <w:numPr>
          <w:ilvl w:val="0"/>
          <w:numId w:val="560"/>
        </w:numPr>
        <w:shd w:val="clear" w:color="auto" w:fill="FFFFFF"/>
        <w:tabs>
          <w:tab w:val="left" w:pos="778"/>
        </w:tabs>
        <w:spacing w:before="120"/>
        <w:ind w:left="389"/>
        <w:jc w:val="both"/>
        <w:rPr>
          <w:b/>
          <w:bCs/>
          <w:sz w:val="22"/>
          <w:szCs w:val="24"/>
        </w:rPr>
      </w:pPr>
      <w:r w:rsidRPr="00FD3475">
        <w:rPr>
          <w:sz w:val="22"/>
          <w:szCs w:val="24"/>
        </w:rPr>
        <w:t xml:space="preserve">by omitting from subsection (2) </w:t>
      </w:r>
      <w:r w:rsidR="00786614" w:rsidRPr="00FD3475">
        <w:rPr>
          <w:sz w:val="22"/>
          <w:szCs w:val="24"/>
        </w:rPr>
        <w:t>“</w:t>
      </w:r>
      <w:r w:rsidRPr="00FD3475">
        <w:rPr>
          <w:sz w:val="22"/>
          <w:szCs w:val="24"/>
        </w:rPr>
        <w:t>or partnership</w:t>
      </w:r>
      <w:r w:rsidR="00786614" w:rsidRPr="00FD3475">
        <w:rPr>
          <w:sz w:val="22"/>
          <w:szCs w:val="24"/>
        </w:rPr>
        <w:t>”</w:t>
      </w:r>
      <w:r w:rsidRPr="00FD3475">
        <w:rPr>
          <w:sz w:val="22"/>
          <w:szCs w:val="24"/>
        </w:rPr>
        <w:t>;</w:t>
      </w:r>
    </w:p>
    <w:p w14:paraId="1C60E7D2" w14:textId="77777777" w:rsidR="000F4477" w:rsidRPr="00FD3475" w:rsidRDefault="002063C3" w:rsidP="00FD3475">
      <w:pPr>
        <w:shd w:val="clear" w:color="auto" w:fill="FFFFFF"/>
        <w:spacing w:before="120"/>
        <w:ind w:left="782" w:hanging="350"/>
        <w:jc w:val="both"/>
        <w:rPr>
          <w:sz w:val="22"/>
        </w:rPr>
      </w:pPr>
      <w:r w:rsidRPr="00FD3475">
        <w:rPr>
          <w:b/>
          <w:bCs/>
          <w:sz w:val="22"/>
          <w:szCs w:val="24"/>
        </w:rPr>
        <w:t>(f)</w:t>
      </w:r>
      <w:r w:rsidRPr="00FD3475">
        <w:rPr>
          <w:sz w:val="22"/>
          <w:szCs w:val="24"/>
        </w:rPr>
        <w:t xml:space="preserve"> by omitting from subsection (3) </w:t>
      </w:r>
      <w:r w:rsidR="00786614" w:rsidRPr="00FD3475">
        <w:rPr>
          <w:sz w:val="22"/>
          <w:szCs w:val="24"/>
        </w:rPr>
        <w:t>“</w:t>
      </w:r>
      <w:r w:rsidRPr="00FD3475">
        <w:rPr>
          <w:sz w:val="22"/>
          <w:szCs w:val="24"/>
        </w:rPr>
        <w:t>participating exchange</w:t>
      </w:r>
      <w:r w:rsidR="00786614" w:rsidRPr="00FD3475">
        <w:rPr>
          <w:sz w:val="22"/>
          <w:szCs w:val="24"/>
        </w:rPr>
        <w:t>”</w:t>
      </w:r>
      <w:r w:rsidRPr="00FD3475">
        <w:rPr>
          <w:sz w:val="22"/>
          <w:szCs w:val="24"/>
        </w:rPr>
        <w:t xml:space="preserve"> (wherever occurring) and substituting </w:t>
      </w:r>
      <w:r w:rsidR="00786614" w:rsidRPr="00FD3475">
        <w:rPr>
          <w:sz w:val="22"/>
          <w:szCs w:val="24"/>
        </w:rPr>
        <w:t>“</w:t>
      </w:r>
      <w:r w:rsidRPr="00FD3475">
        <w:rPr>
          <w:sz w:val="22"/>
          <w:szCs w:val="24"/>
        </w:rPr>
        <w:t>settlement authority</w:t>
      </w:r>
      <w:r w:rsidR="00786614" w:rsidRPr="00FD3475">
        <w:rPr>
          <w:sz w:val="22"/>
          <w:szCs w:val="24"/>
        </w:rPr>
        <w:t>”</w:t>
      </w:r>
      <w:r w:rsidRPr="00FD3475">
        <w:rPr>
          <w:sz w:val="22"/>
          <w:szCs w:val="24"/>
        </w:rPr>
        <w:t>;</w:t>
      </w:r>
    </w:p>
    <w:p w14:paraId="4CAA133E" w14:textId="77777777" w:rsidR="000F4477" w:rsidRPr="00FD3475" w:rsidRDefault="002063C3" w:rsidP="00FD3475">
      <w:pPr>
        <w:shd w:val="clear" w:color="auto" w:fill="FFFFFF"/>
        <w:spacing w:before="120"/>
        <w:ind w:left="778" w:hanging="384"/>
        <w:jc w:val="both"/>
        <w:rPr>
          <w:sz w:val="22"/>
        </w:rPr>
      </w:pPr>
      <w:r w:rsidRPr="00FD3475">
        <w:rPr>
          <w:b/>
          <w:bCs/>
          <w:sz w:val="22"/>
          <w:szCs w:val="24"/>
        </w:rPr>
        <w:t>(g)</w:t>
      </w:r>
      <w:r w:rsidRPr="00FD3475">
        <w:rPr>
          <w:sz w:val="22"/>
          <w:szCs w:val="24"/>
        </w:rPr>
        <w:t xml:space="preserve"> by omitting from subsection (3) </w:t>
      </w:r>
      <w:r w:rsidR="00786614" w:rsidRPr="00FD3475">
        <w:rPr>
          <w:sz w:val="22"/>
          <w:szCs w:val="24"/>
        </w:rPr>
        <w:t>“</w:t>
      </w:r>
      <w:r w:rsidRPr="00FD3475">
        <w:rPr>
          <w:sz w:val="22"/>
          <w:szCs w:val="24"/>
        </w:rPr>
        <w:t>or partnership</w:t>
      </w:r>
      <w:r w:rsidR="00786614" w:rsidRPr="00FD3475">
        <w:rPr>
          <w:sz w:val="22"/>
          <w:szCs w:val="24"/>
        </w:rPr>
        <w:t>”</w:t>
      </w:r>
      <w:r w:rsidRPr="00FD3475">
        <w:rPr>
          <w:sz w:val="22"/>
          <w:szCs w:val="24"/>
        </w:rPr>
        <w:t xml:space="preserve"> (wherever occurring);</w:t>
      </w:r>
    </w:p>
    <w:p w14:paraId="33B114F4" w14:textId="77777777" w:rsidR="000F4477" w:rsidRPr="00FD3475" w:rsidRDefault="002063C3" w:rsidP="00FD3475">
      <w:pPr>
        <w:shd w:val="clear" w:color="auto" w:fill="FFFFFF"/>
        <w:spacing w:before="120"/>
        <w:ind w:left="787" w:hanging="408"/>
        <w:jc w:val="both"/>
        <w:rPr>
          <w:sz w:val="22"/>
        </w:rPr>
      </w:pPr>
      <w:r w:rsidRPr="00FD3475">
        <w:rPr>
          <w:b/>
          <w:bCs/>
          <w:sz w:val="22"/>
          <w:szCs w:val="24"/>
        </w:rPr>
        <w:t>(h)</w:t>
      </w:r>
      <w:r w:rsidRPr="00FD3475">
        <w:rPr>
          <w:sz w:val="22"/>
          <w:szCs w:val="24"/>
        </w:rPr>
        <w:t xml:space="preserve"> by omitting from subsection (4) </w:t>
      </w:r>
      <w:r w:rsidR="00786614" w:rsidRPr="00FD3475">
        <w:rPr>
          <w:sz w:val="22"/>
          <w:szCs w:val="24"/>
        </w:rPr>
        <w:t>“</w:t>
      </w:r>
      <w:r w:rsidRPr="00FD3475">
        <w:rPr>
          <w:sz w:val="22"/>
          <w:szCs w:val="24"/>
        </w:rPr>
        <w:t>the participating</w:t>
      </w:r>
      <w:r w:rsidR="00786614" w:rsidRPr="00FD3475">
        <w:rPr>
          <w:sz w:val="22"/>
          <w:szCs w:val="24"/>
        </w:rPr>
        <w:t>”</w:t>
      </w:r>
      <w:r w:rsidRPr="00FD3475">
        <w:rPr>
          <w:sz w:val="22"/>
          <w:szCs w:val="24"/>
        </w:rPr>
        <w:t xml:space="preserve"> and substituting </w:t>
      </w:r>
      <w:r w:rsidR="00786614" w:rsidRPr="00FD3475">
        <w:rPr>
          <w:sz w:val="22"/>
          <w:szCs w:val="24"/>
        </w:rPr>
        <w:t>“</w:t>
      </w:r>
      <w:r w:rsidRPr="00FD3475">
        <w:rPr>
          <w:sz w:val="22"/>
          <w:szCs w:val="24"/>
        </w:rPr>
        <w:t>a participating</w:t>
      </w:r>
      <w:r w:rsidR="00786614" w:rsidRPr="00FD3475">
        <w:rPr>
          <w:sz w:val="22"/>
          <w:szCs w:val="24"/>
        </w:rPr>
        <w:t>”</w:t>
      </w:r>
      <w:r w:rsidRPr="00FD3475">
        <w:rPr>
          <w:sz w:val="22"/>
          <w:szCs w:val="24"/>
        </w:rPr>
        <w:t>;</w:t>
      </w:r>
    </w:p>
    <w:p w14:paraId="2B7DAFE8" w14:textId="77777777" w:rsidR="000F4477" w:rsidRPr="00FD3475" w:rsidRDefault="002063C3" w:rsidP="00FD3475">
      <w:pPr>
        <w:shd w:val="clear" w:color="auto" w:fill="FFFFFF"/>
        <w:spacing w:before="120"/>
        <w:ind w:left="442"/>
        <w:jc w:val="both"/>
        <w:rPr>
          <w:sz w:val="22"/>
        </w:rPr>
      </w:pPr>
      <w:r w:rsidRPr="00FD3475">
        <w:rPr>
          <w:b/>
          <w:bCs/>
          <w:sz w:val="22"/>
          <w:szCs w:val="24"/>
        </w:rPr>
        <w:t>(i)</w:t>
      </w:r>
      <w:r w:rsidRPr="00FD3475">
        <w:rPr>
          <w:sz w:val="22"/>
          <w:szCs w:val="24"/>
        </w:rPr>
        <w:t xml:space="preserve"> by adding at the end the following subsection:</w:t>
      </w:r>
    </w:p>
    <w:p w14:paraId="0FD213E7" w14:textId="77777777" w:rsidR="000F4477" w:rsidRPr="00FD3475" w:rsidRDefault="00786614" w:rsidP="00FD3475">
      <w:pPr>
        <w:shd w:val="clear" w:color="auto" w:fill="FFFFFF"/>
        <w:spacing w:before="120"/>
        <w:ind w:left="1003"/>
        <w:jc w:val="both"/>
        <w:rPr>
          <w:sz w:val="22"/>
        </w:rPr>
      </w:pPr>
      <w:r w:rsidRPr="00FD3475">
        <w:rPr>
          <w:sz w:val="22"/>
          <w:szCs w:val="24"/>
        </w:rPr>
        <w:t>“</w:t>
      </w:r>
      <w:r w:rsidR="002063C3" w:rsidRPr="00FD3475">
        <w:rPr>
          <w:sz w:val="22"/>
          <w:szCs w:val="24"/>
        </w:rPr>
        <w:t>(6) In this section:</w:t>
      </w:r>
    </w:p>
    <w:p w14:paraId="09523660" w14:textId="77777777" w:rsidR="000F4477" w:rsidRPr="00FD3475" w:rsidRDefault="00786614" w:rsidP="00FD3475">
      <w:pPr>
        <w:shd w:val="clear" w:color="auto" w:fill="FFFFFF"/>
        <w:spacing w:before="120"/>
        <w:ind w:left="787"/>
        <w:jc w:val="both"/>
        <w:rPr>
          <w:sz w:val="22"/>
        </w:rPr>
      </w:pPr>
      <w:r w:rsidRPr="00FD3475">
        <w:rPr>
          <w:b/>
          <w:bCs/>
          <w:sz w:val="22"/>
          <w:szCs w:val="24"/>
        </w:rPr>
        <w:t>‘</w:t>
      </w:r>
      <w:r w:rsidR="002063C3" w:rsidRPr="00FD3475">
        <w:rPr>
          <w:b/>
          <w:bCs/>
          <w:sz w:val="22"/>
          <w:szCs w:val="24"/>
        </w:rPr>
        <w:t>person</w:t>
      </w:r>
      <w:r w:rsidRPr="00FD3475">
        <w:rPr>
          <w:b/>
          <w:bCs/>
          <w:sz w:val="22"/>
          <w:szCs w:val="24"/>
        </w:rPr>
        <w:t>’</w:t>
      </w:r>
      <w:r w:rsidR="002063C3" w:rsidRPr="00FD3475">
        <w:rPr>
          <w:b/>
          <w:bCs/>
          <w:sz w:val="22"/>
          <w:szCs w:val="24"/>
        </w:rPr>
        <w:t xml:space="preserve"> </w:t>
      </w:r>
      <w:r w:rsidR="002063C3" w:rsidRPr="00FD3475">
        <w:rPr>
          <w:sz w:val="22"/>
          <w:szCs w:val="24"/>
        </w:rPr>
        <w:t>includes a partnership.</w:t>
      </w:r>
      <w:r w:rsidRPr="00FD3475">
        <w:rPr>
          <w:sz w:val="22"/>
          <w:szCs w:val="24"/>
        </w:rPr>
        <w:t>”</w:t>
      </w:r>
      <w:r w:rsidR="002063C3" w:rsidRPr="00FD3475">
        <w:rPr>
          <w:sz w:val="22"/>
          <w:szCs w:val="24"/>
        </w:rPr>
        <w:t>.</w:t>
      </w:r>
    </w:p>
    <w:p w14:paraId="31FCAFDB" w14:textId="77777777" w:rsidR="000F4477" w:rsidRPr="00FD3475" w:rsidRDefault="002063C3" w:rsidP="00FD3475">
      <w:pPr>
        <w:shd w:val="clear" w:color="auto" w:fill="FFFFFF"/>
        <w:spacing w:before="120"/>
        <w:ind w:left="10"/>
        <w:jc w:val="both"/>
        <w:rPr>
          <w:sz w:val="22"/>
        </w:rPr>
      </w:pPr>
      <w:r w:rsidRPr="00FD3475">
        <w:rPr>
          <w:b/>
          <w:bCs/>
          <w:sz w:val="22"/>
          <w:szCs w:val="24"/>
        </w:rPr>
        <w:t>How claim under subsection 954P(2) is to be satisfied</w:t>
      </w:r>
    </w:p>
    <w:p w14:paraId="45F33A20" w14:textId="77777777" w:rsidR="000F4477" w:rsidRPr="00FD3475" w:rsidRDefault="002063C3" w:rsidP="00FD3475">
      <w:pPr>
        <w:shd w:val="clear" w:color="auto" w:fill="FFFFFF"/>
        <w:tabs>
          <w:tab w:val="left" w:pos="835"/>
        </w:tabs>
        <w:spacing w:before="120"/>
        <w:ind w:left="5" w:firstLine="350"/>
        <w:jc w:val="both"/>
        <w:rPr>
          <w:sz w:val="22"/>
        </w:rPr>
      </w:pPr>
      <w:r w:rsidRPr="00FD3475">
        <w:rPr>
          <w:b/>
          <w:bCs/>
          <w:sz w:val="22"/>
          <w:szCs w:val="24"/>
        </w:rPr>
        <w:t>146.</w:t>
      </w:r>
      <w:r w:rsidRPr="00FD3475">
        <w:rPr>
          <w:b/>
          <w:bCs/>
          <w:sz w:val="22"/>
          <w:szCs w:val="24"/>
        </w:rPr>
        <w:tab/>
      </w:r>
      <w:r w:rsidRPr="00FD3475">
        <w:rPr>
          <w:sz w:val="22"/>
          <w:szCs w:val="24"/>
        </w:rPr>
        <w:t>Section 954S of the Corporations Law is amended by omitting</w:t>
      </w:r>
      <w:r w:rsidR="0027725F">
        <w:rPr>
          <w:sz w:val="22"/>
          <w:szCs w:val="24"/>
        </w:rPr>
        <w:t xml:space="preserve"> </w:t>
      </w:r>
      <w:r w:rsidR="00786614" w:rsidRPr="00FD3475">
        <w:rPr>
          <w:sz w:val="22"/>
          <w:szCs w:val="24"/>
        </w:rPr>
        <w:t>“</w:t>
      </w:r>
      <w:r w:rsidRPr="00FD3475">
        <w:rPr>
          <w:sz w:val="22"/>
          <w:szCs w:val="24"/>
        </w:rPr>
        <w:t>participating exchange</w:t>
      </w:r>
      <w:r w:rsidR="00786614" w:rsidRPr="00FD3475">
        <w:rPr>
          <w:sz w:val="22"/>
          <w:szCs w:val="24"/>
        </w:rPr>
        <w:t>”</w:t>
      </w:r>
      <w:r w:rsidRPr="00FD3475">
        <w:rPr>
          <w:sz w:val="22"/>
          <w:szCs w:val="24"/>
        </w:rPr>
        <w:t xml:space="preserve"> from paragraph (a) of the definition of</w:t>
      </w:r>
      <w:r w:rsidR="0027725F">
        <w:rPr>
          <w:sz w:val="22"/>
          <w:szCs w:val="24"/>
        </w:rPr>
        <w:t xml:space="preserve"> </w:t>
      </w:r>
      <w:r w:rsidR="00786614" w:rsidRPr="00FD3475">
        <w:rPr>
          <w:sz w:val="22"/>
          <w:szCs w:val="24"/>
        </w:rPr>
        <w:t>“</w:t>
      </w:r>
      <w:r w:rsidRPr="00FD3475">
        <w:rPr>
          <w:sz w:val="22"/>
          <w:szCs w:val="24"/>
        </w:rPr>
        <w:t>pre-cash settlement period</w:t>
      </w:r>
      <w:r w:rsidR="00786614" w:rsidRPr="00FD3475">
        <w:rPr>
          <w:sz w:val="22"/>
          <w:szCs w:val="24"/>
        </w:rPr>
        <w:t>”</w:t>
      </w:r>
      <w:r w:rsidRPr="00FD3475">
        <w:rPr>
          <w:sz w:val="22"/>
          <w:szCs w:val="24"/>
        </w:rPr>
        <w:t xml:space="preserve"> in subsection (5) and substituting</w:t>
      </w:r>
      <w:r w:rsidR="0027725F">
        <w:rPr>
          <w:sz w:val="22"/>
          <w:szCs w:val="24"/>
        </w:rPr>
        <w:t xml:space="preserve"> </w:t>
      </w:r>
      <w:r w:rsidR="00786614" w:rsidRPr="00FD3475">
        <w:rPr>
          <w:sz w:val="22"/>
          <w:szCs w:val="24"/>
        </w:rPr>
        <w:t>“</w:t>
      </w:r>
      <w:r w:rsidRPr="00FD3475">
        <w:rPr>
          <w:sz w:val="22"/>
          <w:szCs w:val="24"/>
        </w:rPr>
        <w:t>settlement authority</w:t>
      </w:r>
      <w:r w:rsidR="00786614" w:rsidRPr="00FD3475">
        <w:rPr>
          <w:sz w:val="22"/>
          <w:szCs w:val="24"/>
        </w:rPr>
        <w:t>”</w:t>
      </w:r>
      <w:r w:rsidRPr="00FD3475">
        <w:rPr>
          <w:sz w:val="22"/>
          <w:szCs w:val="24"/>
        </w:rPr>
        <w:t>.</w:t>
      </w:r>
    </w:p>
    <w:p w14:paraId="1F09C81A" w14:textId="77777777" w:rsidR="000F4477" w:rsidRPr="00FD3475" w:rsidRDefault="002063C3" w:rsidP="00FD3475">
      <w:pPr>
        <w:shd w:val="clear" w:color="auto" w:fill="FFFFFF"/>
        <w:spacing w:before="120"/>
        <w:ind w:left="5"/>
        <w:jc w:val="both"/>
        <w:rPr>
          <w:sz w:val="22"/>
        </w:rPr>
      </w:pPr>
      <w:r w:rsidRPr="00FD3475">
        <w:rPr>
          <w:b/>
          <w:bCs/>
          <w:sz w:val="22"/>
          <w:szCs w:val="24"/>
        </w:rPr>
        <w:t>How claim under subsection 954P(3) is to be satisfied</w:t>
      </w:r>
    </w:p>
    <w:p w14:paraId="554E4531" w14:textId="77777777" w:rsidR="000F4477" w:rsidRPr="00FD3475" w:rsidRDefault="002063C3" w:rsidP="00FD3475">
      <w:pPr>
        <w:shd w:val="clear" w:color="auto" w:fill="FFFFFF"/>
        <w:tabs>
          <w:tab w:val="left" w:pos="835"/>
        </w:tabs>
        <w:spacing w:before="120"/>
        <w:ind w:left="5" w:firstLine="350"/>
        <w:jc w:val="both"/>
        <w:rPr>
          <w:sz w:val="22"/>
        </w:rPr>
      </w:pPr>
      <w:r w:rsidRPr="00FD3475">
        <w:rPr>
          <w:b/>
          <w:bCs/>
          <w:sz w:val="22"/>
          <w:szCs w:val="24"/>
        </w:rPr>
        <w:t>147.</w:t>
      </w:r>
      <w:r w:rsidRPr="00FD3475">
        <w:rPr>
          <w:b/>
          <w:bCs/>
          <w:sz w:val="22"/>
          <w:szCs w:val="24"/>
        </w:rPr>
        <w:tab/>
      </w:r>
      <w:r w:rsidRPr="00FD3475">
        <w:rPr>
          <w:sz w:val="22"/>
          <w:szCs w:val="24"/>
        </w:rPr>
        <w:t>Section 954T of the Corporations Law is amended by omitting</w:t>
      </w:r>
      <w:r w:rsidR="0027725F">
        <w:rPr>
          <w:sz w:val="22"/>
          <w:szCs w:val="24"/>
        </w:rPr>
        <w:t xml:space="preserve"> </w:t>
      </w:r>
      <w:r w:rsidR="00786614" w:rsidRPr="00FD3475">
        <w:rPr>
          <w:sz w:val="22"/>
          <w:szCs w:val="24"/>
        </w:rPr>
        <w:t>“</w:t>
      </w:r>
      <w:r w:rsidRPr="00FD3475">
        <w:rPr>
          <w:sz w:val="22"/>
          <w:szCs w:val="24"/>
        </w:rPr>
        <w:t>participating exchange</w:t>
      </w:r>
      <w:r w:rsidR="00786614" w:rsidRPr="00FD3475">
        <w:rPr>
          <w:sz w:val="22"/>
          <w:szCs w:val="24"/>
        </w:rPr>
        <w:t>”</w:t>
      </w:r>
      <w:r w:rsidRPr="00FD3475">
        <w:rPr>
          <w:sz w:val="22"/>
          <w:szCs w:val="24"/>
        </w:rPr>
        <w:t xml:space="preserve"> (wherever occurring) and substituting</w:t>
      </w:r>
      <w:r w:rsidR="0027725F">
        <w:rPr>
          <w:sz w:val="22"/>
          <w:szCs w:val="24"/>
        </w:rPr>
        <w:t xml:space="preserve"> </w:t>
      </w:r>
      <w:r w:rsidR="00786614" w:rsidRPr="00FD3475">
        <w:rPr>
          <w:sz w:val="22"/>
          <w:szCs w:val="24"/>
        </w:rPr>
        <w:t>“</w:t>
      </w:r>
      <w:r w:rsidRPr="00FD3475">
        <w:rPr>
          <w:sz w:val="22"/>
          <w:szCs w:val="24"/>
        </w:rPr>
        <w:t>settlement authority</w:t>
      </w:r>
      <w:r w:rsidR="00786614" w:rsidRPr="00FD3475">
        <w:rPr>
          <w:sz w:val="22"/>
          <w:szCs w:val="24"/>
        </w:rPr>
        <w:t>”</w:t>
      </w:r>
      <w:r w:rsidRPr="00FD3475">
        <w:rPr>
          <w:sz w:val="22"/>
          <w:szCs w:val="24"/>
        </w:rPr>
        <w:t>.</w:t>
      </w:r>
    </w:p>
    <w:p w14:paraId="36C14809" w14:textId="77777777" w:rsidR="000F4477" w:rsidRPr="00FD3475" w:rsidRDefault="002063C3" w:rsidP="00FD3475">
      <w:pPr>
        <w:shd w:val="clear" w:color="auto" w:fill="FFFFFF"/>
        <w:spacing w:before="120"/>
        <w:jc w:val="both"/>
        <w:rPr>
          <w:sz w:val="22"/>
        </w:rPr>
      </w:pPr>
      <w:r w:rsidRPr="00FD3475">
        <w:rPr>
          <w:b/>
          <w:bCs/>
          <w:sz w:val="22"/>
          <w:szCs w:val="24"/>
        </w:rPr>
        <w:t xml:space="preserve">Claims in respect of default by </w:t>
      </w:r>
      <w:r w:rsidRPr="004947C7">
        <w:rPr>
          <w:b/>
          <w:bCs/>
          <w:sz w:val="22"/>
          <w:szCs w:val="24"/>
        </w:rPr>
        <w:t xml:space="preserve">TDS </w:t>
      </w:r>
      <w:r w:rsidRPr="00FD3475">
        <w:rPr>
          <w:b/>
          <w:bCs/>
          <w:sz w:val="22"/>
          <w:szCs w:val="24"/>
        </w:rPr>
        <w:t>nominee</w:t>
      </w:r>
    </w:p>
    <w:p w14:paraId="2FF555F1" w14:textId="77777777" w:rsidR="000F4477" w:rsidRPr="00FD3475" w:rsidRDefault="002063C3" w:rsidP="00FD3475">
      <w:pPr>
        <w:shd w:val="clear" w:color="auto" w:fill="FFFFFF"/>
        <w:tabs>
          <w:tab w:val="left" w:pos="835"/>
        </w:tabs>
        <w:spacing w:before="120"/>
        <w:ind w:left="5" w:firstLine="350"/>
        <w:jc w:val="both"/>
        <w:rPr>
          <w:sz w:val="22"/>
        </w:rPr>
      </w:pPr>
      <w:r w:rsidRPr="00FD3475">
        <w:rPr>
          <w:b/>
          <w:bCs/>
          <w:sz w:val="22"/>
          <w:szCs w:val="24"/>
        </w:rPr>
        <w:t>148.</w:t>
      </w:r>
      <w:r w:rsidRPr="00FD3475">
        <w:rPr>
          <w:b/>
          <w:bCs/>
          <w:sz w:val="22"/>
          <w:szCs w:val="24"/>
        </w:rPr>
        <w:tab/>
      </w:r>
      <w:r w:rsidRPr="00FD3475">
        <w:rPr>
          <w:sz w:val="22"/>
          <w:szCs w:val="24"/>
        </w:rPr>
        <w:t>Section 954X of the Corporations Law is amended by omitting</w:t>
      </w:r>
      <w:r w:rsidR="0027725F">
        <w:rPr>
          <w:sz w:val="22"/>
          <w:szCs w:val="24"/>
        </w:rPr>
        <w:t xml:space="preserve"> </w:t>
      </w:r>
      <w:r w:rsidRPr="00FD3475">
        <w:rPr>
          <w:sz w:val="22"/>
          <w:szCs w:val="24"/>
        </w:rPr>
        <w:t xml:space="preserve">from subparagraph (1)(c)(i) and subsections (2) and (3) </w:t>
      </w:r>
      <w:r w:rsidR="00786614" w:rsidRPr="00FD3475">
        <w:rPr>
          <w:sz w:val="22"/>
          <w:szCs w:val="24"/>
        </w:rPr>
        <w:t>“</w:t>
      </w:r>
      <w:r w:rsidRPr="00FD3475">
        <w:rPr>
          <w:sz w:val="22"/>
          <w:szCs w:val="24"/>
        </w:rPr>
        <w:t>participating</w:t>
      </w:r>
      <w:r w:rsidR="0027725F">
        <w:rPr>
          <w:sz w:val="22"/>
          <w:szCs w:val="24"/>
        </w:rPr>
        <w:t xml:space="preserve"> </w:t>
      </w:r>
      <w:r w:rsidRPr="00FD3475">
        <w:rPr>
          <w:sz w:val="22"/>
          <w:szCs w:val="24"/>
        </w:rPr>
        <w:t>exchange</w:t>
      </w:r>
      <w:r w:rsidR="00786614" w:rsidRPr="00FD3475">
        <w:rPr>
          <w:sz w:val="22"/>
          <w:szCs w:val="24"/>
        </w:rPr>
        <w:t>”</w:t>
      </w:r>
      <w:r w:rsidRPr="00FD3475">
        <w:rPr>
          <w:sz w:val="22"/>
          <w:szCs w:val="24"/>
        </w:rPr>
        <w:t xml:space="preserve"> (wherever occurring) and substituting </w:t>
      </w:r>
      <w:r w:rsidR="00786614" w:rsidRPr="00FD3475">
        <w:rPr>
          <w:sz w:val="22"/>
          <w:szCs w:val="24"/>
        </w:rPr>
        <w:t>“</w:t>
      </w:r>
      <w:r w:rsidRPr="00FD3475">
        <w:rPr>
          <w:sz w:val="22"/>
          <w:szCs w:val="24"/>
        </w:rPr>
        <w:t>settlement authority</w:t>
      </w:r>
      <w:r w:rsidR="00786614" w:rsidRPr="00FD3475">
        <w:rPr>
          <w:sz w:val="22"/>
          <w:szCs w:val="24"/>
        </w:rPr>
        <w:t>”</w:t>
      </w:r>
      <w:r w:rsidRPr="00FD3475">
        <w:rPr>
          <w:sz w:val="22"/>
          <w:szCs w:val="24"/>
        </w:rPr>
        <w:t>.</w:t>
      </w:r>
    </w:p>
    <w:p w14:paraId="71EEBBC4" w14:textId="77777777" w:rsidR="000F4477" w:rsidRPr="00FD3475" w:rsidRDefault="002063C3" w:rsidP="00FD3475">
      <w:pPr>
        <w:shd w:val="clear" w:color="auto" w:fill="FFFFFF"/>
        <w:spacing w:before="120"/>
        <w:ind w:left="14"/>
        <w:jc w:val="both"/>
        <w:rPr>
          <w:sz w:val="22"/>
        </w:rPr>
      </w:pPr>
      <w:r w:rsidRPr="00FD3475">
        <w:rPr>
          <w:b/>
          <w:bCs/>
          <w:sz w:val="22"/>
          <w:szCs w:val="24"/>
        </w:rPr>
        <w:t>How claim under subsection 954X(2) is to be satisfied</w:t>
      </w:r>
    </w:p>
    <w:p w14:paraId="6EA63766" w14:textId="77777777" w:rsidR="000F4477" w:rsidRPr="00FD3475" w:rsidRDefault="002063C3" w:rsidP="00FD3475">
      <w:pPr>
        <w:shd w:val="clear" w:color="auto" w:fill="FFFFFF"/>
        <w:tabs>
          <w:tab w:val="left" w:pos="835"/>
        </w:tabs>
        <w:spacing w:before="120"/>
        <w:ind w:left="5" w:firstLine="350"/>
        <w:jc w:val="both"/>
        <w:rPr>
          <w:sz w:val="22"/>
        </w:rPr>
      </w:pPr>
      <w:r w:rsidRPr="00FD3475">
        <w:rPr>
          <w:b/>
          <w:bCs/>
          <w:sz w:val="22"/>
          <w:szCs w:val="24"/>
        </w:rPr>
        <w:t>149.</w:t>
      </w:r>
      <w:r w:rsidRPr="00FD3475">
        <w:rPr>
          <w:b/>
          <w:bCs/>
          <w:sz w:val="22"/>
          <w:szCs w:val="24"/>
        </w:rPr>
        <w:tab/>
      </w:r>
      <w:r w:rsidRPr="00FD3475">
        <w:rPr>
          <w:sz w:val="22"/>
          <w:szCs w:val="24"/>
        </w:rPr>
        <w:t>Section 954Z of the Corporations Law is amended by omitting</w:t>
      </w:r>
      <w:r w:rsidR="0027725F">
        <w:rPr>
          <w:sz w:val="22"/>
          <w:szCs w:val="24"/>
        </w:rPr>
        <w:t xml:space="preserve"> </w:t>
      </w:r>
      <w:r w:rsidR="00786614" w:rsidRPr="00FD3475">
        <w:rPr>
          <w:sz w:val="22"/>
          <w:szCs w:val="24"/>
        </w:rPr>
        <w:t>“</w:t>
      </w:r>
      <w:r w:rsidRPr="00FD3475">
        <w:rPr>
          <w:sz w:val="22"/>
          <w:szCs w:val="24"/>
        </w:rPr>
        <w:t>participating exchange</w:t>
      </w:r>
      <w:r w:rsidR="00786614" w:rsidRPr="00FD3475">
        <w:rPr>
          <w:sz w:val="22"/>
          <w:szCs w:val="24"/>
        </w:rPr>
        <w:t>”</w:t>
      </w:r>
      <w:r w:rsidRPr="00FD3475">
        <w:rPr>
          <w:sz w:val="22"/>
          <w:szCs w:val="24"/>
        </w:rPr>
        <w:t xml:space="preserve"> from paragraph (a) of the definition of</w:t>
      </w:r>
      <w:r w:rsidR="0027725F">
        <w:rPr>
          <w:sz w:val="22"/>
          <w:szCs w:val="24"/>
        </w:rPr>
        <w:t xml:space="preserve"> </w:t>
      </w:r>
      <w:r w:rsidR="00786614" w:rsidRPr="00FD3475">
        <w:rPr>
          <w:sz w:val="22"/>
          <w:szCs w:val="24"/>
        </w:rPr>
        <w:t>“</w:t>
      </w:r>
      <w:r w:rsidRPr="00FD3475">
        <w:rPr>
          <w:sz w:val="22"/>
          <w:szCs w:val="24"/>
        </w:rPr>
        <w:t>pre-cash settlement period</w:t>
      </w:r>
      <w:r w:rsidR="00786614" w:rsidRPr="00FD3475">
        <w:rPr>
          <w:sz w:val="22"/>
          <w:szCs w:val="24"/>
        </w:rPr>
        <w:t>”</w:t>
      </w:r>
      <w:r w:rsidRPr="00FD3475">
        <w:rPr>
          <w:sz w:val="22"/>
          <w:szCs w:val="24"/>
        </w:rPr>
        <w:t xml:space="preserve"> in subsection (5) and substituting</w:t>
      </w:r>
      <w:r w:rsidR="0027725F">
        <w:rPr>
          <w:sz w:val="22"/>
          <w:szCs w:val="24"/>
        </w:rPr>
        <w:t xml:space="preserve"> </w:t>
      </w:r>
      <w:r w:rsidR="00786614" w:rsidRPr="00FD3475">
        <w:rPr>
          <w:sz w:val="22"/>
          <w:szCs w:val="24"/>
        </w:rPr>
        <w:t>“</w:t>
      </w:r>
      <w:r w:rsidRPr="00FD3475">
        <w:rPr>
          <w:sz w:val="22"/>
          <w:szCs w:val="24"/>
        </w:rPr>
        <w:t>settlement authority</w:t>
      </w:r>
      <w:r w:rsidR="00786614" w:rsidRPr="00FD3475">
        <w:rPr>
          <w:sz w:val="22"/>
          <w:szCs w:val="24"/>
        </w:rPr>
        <w:t>”</w:t>
      </w:r>
      <w:r w:rsidRPr="00FD3475">
        <w:rPr>
          <w:sz w:val="22"/>
          <w:szCs w:val="24"/>
        </w:rPr>
        <w:t>.</w:t>
      </w:r>
    </w:p>
    <w:p w14:paraId="79A84527" w14:textId="77777777" w:rsidR="000F4477" w:rsidRPr="00FD3475" w:rsidRDefault="002063C3" w:rsidP="00FD3475">
      <w:pPr>
        <w:shd w:val="clear" w:color="auto" w:fill="FFFFFF"/>
        <w:spacing w:before="120"/>
        <w:ind w:left="10"/>
        <w:jc w:val="both"/>
        <w:rPr>
          <w:sz w:val="22"/>
        </w:rPr>
      </w:pPr>
      <w:r w:rsidRPr="00FD3475">
        <w:rPr>
          <w:b/>
          <w:bCs/>
          <w:sz w:val="22"/>
          <w:szCs w:val="24"/>
        </w:rPr>
        <w:t>Nexus with this jurisdiction</w:t>
      </w:r>
    </w:p>
    <w:p w14:paraId="4771E82C" w14:textId="77777777" w:rsidR="000F4477" w:rsidRPr="00FD3475" w:rsidRDefault="002063C3" w:rsidP="00FD3475">
      <w:pPr>
        <w:shd w:val="clear" w:color="auto" w:fill="FFFFFF"/>
        <w:tabs>
          <w:tab w:val="left" w:pos="835"/>
        </w:tabs>
        <w:spacing w:before="120"/>
        <w:ind w:left="5" w:firstLine="350"/>
        <w:jc w:val="both"/>
        <w:rPr>
          <w:sz w:val="22"/>
        </w:rPr>
      </w:pPr>
      <w:r w:rsidRPr="00FD3475">
        <w:rPr>
          <w:b/>
          <w:bCs/>
          <w:sz w:val="22"/>
          <w:szCs w:val="24"/>
        </w:rPr>
        <w:t>150.</w:t>
      </w:r>
      <w:r w:rsidRPr="00FD3475">
        <w:rPr>
          <w:b/>
          <w:bCs/>
          <w:sz w:val="22"/>
          <w:szCs w:val="24"/>
        </w:rPr>
        <w:tab/>
      </w:r>
      <w:r w:rsidRPr="00FD3475">
        <w:rPr>
          <w:sz w:val="22"/>
          <w:szCs w:val="24"/>
        </w:rPr>
        <w:t>Section 954ZB of the Corporations Law is amended by omitting</w:t>
      </w:r>
      <w:r w:rsidR="0027725F">
        <w:rPr>
          <w:sz w:val="22"/>
          <w:szCs w:val="24"/>
        </w:rPr>
        <w:t xml:space="preserve"> </w:t>
      </w:r>
      <w:r w:rsidRPr="00FD3475">
        <w:rPr>
          <w:sz w:val="22"/>
          <w:szCs w:val="24"/>
        </w:rPr>
        <w:t xml:space="preserve">from paragraph (a) </w:t>
      </w:r>
      <w:r w:rsidR="00786614" w:rsidRPr="00FD3475">
        <w:rPr>
          <w:sz w:val="22"/>
          <w:szCs w:val="24"/>
        </w:rPr>
        <w:t>“</w:t>
      </w:r>
      <w:r w:rsidRPr="00FD3475">
        <w:rPr>
          <w:sz w:val="22"/>
          <w:szCs w:val="24"/>
        </w:rPr>
        <w:t>participating exchange</w:t>
      </w:r>
      <w:r w:rsidR="00786614" w:rsidRPr="00FD3475">
        <w:rPr>
          <w:sz w:val="22"/>
          <w:szCs w:val="24"/>
        </w:rPr>
        <w:t>”</w:t>
      </w:r>
      <w:r w:rsidRPr="00FD3475">
        <w:rPr>
          <w:sz w:val="22"/>
          <w:szCs w:val="24"/>
        </w:rPr>
        <w:t xml:space="preserve"> (wherever occurring) and</w:t>
      </w:r>
      <w:r w:rsidR="0027725F">
        <w:rPr>
          <w:sz w:val="22"/>
          <w:szCs w:val="24"/>
        </w:rPr>
        <w:t xml:space="preserve"> </w:t>
      </w:r>
      <w:r w:rsidRPr="00FD3475">
        <w:rPr>
          <w:sz w:val="22"/>
          <w:szCs w:val="24"/>
        </w:rPr>
        <w:t xml:space="preserve">substituting </w:t>
      </w:r>
      <w:r w:rsidR="00786614" w:rsidRPr="00FD3475">
        <w:rPr>
          <w:sz w:val="22"/>
          <w:szCs w:val="24"/>
        </w:rPr>
        <w:t>“</w:t>
      </w:r>
      <w:r w:rsidRPr="00FD3475">
        <w:rPr>
          <w:sz w:val="22"/>
          <w:szCs w:val="24"/>
        </w:rPr>
        <w:t>settlement authority</w:t>
      </w:r>
      <w:r w:rsidR="00786614" w:rsidRPr="00FD3475">
        <w:rPr>
          <w:sz w:val="22"/>
          <w:szCs w:val="24"/>
        </w:rPr>
        <w:t>”</w:t>
      </w:r>
      <w:r w:rsidRPr="00FD3475">
        <w:rPr>
          <w:sz w:val="22"/>
          <w:szCs w:val="24"/>
        </w:rPr>
        <w:t>.</w:t>
      </w:r>
    </w:p>
    <w:p w14:paraId="77E4B553" w14:textId="77777777" w:rsidR="000F4477" w:rsidRPr="00FD3475" w:rsidRDefault="002063C3" w:rsidP="00FD3475">
      <w:pPr>
        <w:shd w:val="clear" w:color="auto" w:fill="FFFFFF"/>
        <w:spacing w:before="120"/>
        <w:ind w:left="10"/>
        <w:jc w:val="both"/>
        <w:rPr>
          <w:sz w:val="22"/>
        </w:rPr>
      </w:pPr>
      <w:r w:rsidRPr="00FD3475">
        <w:rPr>
          <w:b/>
          <w:bCs/>
          <w:sz w:val="22"/>
          <w:szCs w:val="24"/>
        </w:rPr>
        <w:t>Interpretation</w:t>
      </w:r>
    </w:p>
    <w:p w14:paraId="1C0D2D16" w14:textId="77777777" w:rsidR="000F4477" w:rsidRPr="00FD3475" w:rsidRDefault="002063C3" w:rsidP="00FD3475">
      <w:pPr>
        <w:shd w:val="clear" w:color="auto" w:fill="FFFFFF"/>
        <w:tabs>
          <w:tab w:val="left" w:pos="835"/>
        </w:tabs>
        <w:spacing w:before="120"/>
        <w:ind w:left="355"/>
        <w:jc w:val="both"/>
        <w:rPr>
          <w:sz w:val="22"/>
        </w:rPr>
      </w:pPr>
      <w:r w:rsidRPr="00FD3475">
        <w:rPr>
          <w:b/>
          <w:bCs/>
          <w:sz w:val="22"/>
          <w:szCs w:val="24"/>
        </w:rPr>
        <w:t>151.</w:t>
      </w:r>
      <w:r w:rsidRPr="00FD3475">
        <w:rPr>
          <w:b/>
          <w:bCs/>
          <w:sz w:val="22"/>
          <w:szCs w:val="24"/>
        </w:rPr>
        <w:tab/>
      </w:r>
      <w:r w:rsidRPr="00FD3475">
        <w:rPr>
          <w:sz w:val="22"/>
          <w:szCs w:val="24"/>
        </w:rPr>
        <w:t>Section 955 of the Corporations Law is amended:</w:t>
      </w:r>
    </w:p>
    <w:p w14:paraId="40876941" w14:textId="77777777" w:rsidR="000F4477" w:rsidRPr="00FD3475" w:rsidRDefault="002063C3" w:rsidP="00FD3475">
      <w:pPr>
        <w:shd w:val="clear" w:color="auto" w:fill="FFFFFF"/>
        <w:spacing w:before="120"/>
        <w:ind w:left="403"/>
        <w:jc w:val="both"/>
        <w:rPr>
          <w:sz w:val="22"/>
        </w:rPr>
      </w:pPr>
      <w:r w:rsidRPr="00FC3315">
        <w:rPr>
          <w:b/>
          <w:sz w:val="22"/>
          <w:szCs w:val="24"/>
        </w:rPr>
        <w:t>(a)</w:t>
      </w:r>
      <w:r w:rsidRPr="00FD3475">
        <w:rPr>
          <w:sz w:val="22"/>
          <w:szCs w:val="24"/>
        </w:rPr>
        <w:t xml:space="preserve"> by inserting in subsection (1) the following definitions:</w:t>
      </w:r>
    </w:p>
    <w:p w14:paraId="25DDA84C" w14:textId="77777777" w:rsidR="000F4477" w:rsidRPr="00FD3475" w:rsidRDefault="000F4477" w:rsidP="00FD3475">
      <w:pPr>
        <w:shd w:val="clear" w:color="auto" w:fill="FFFFFF"/>
        <w:spacing w:before="120"/>
        <w:ind w:left="403"/>
        <w:jc w:val="both"/>
        <w:rPr>
          <w:sz w:val="22"/>
        </w:rPr>
        <w:sectPr w:rsidR="000F4477" w:rsidRPr="00FD3475" w:rsidSect="00844C73">
          <w:pgSz w:w="12240" w:h="15840" w:code="1"/>
          <w:pgMar w:top="1440" w:right="1440" w:bottom="1440" w:left="1440" w:header="720" w:footer="720" w:gutter="0"/>
          <w:cols w:space="720"/>
          <w:noEndnote/>
        </w:sectPr>
      </w:pPr>
    </w:p>
    <w:p w14:paraId="759EA9A5" w14:textId="77777777" w:rsidR="00AF5525" w:rsidRDefault="00786614" w:rsidP="00FD3475">
      <w:pPr>
        <w:shd w:val="clear" w:color="auto" w:fill="FFFFFF"/>
        <w:spacing w:before="120"/>
        <w:ind w:left="802"/>
        <w:jc w:val="both"/>
        <w:rPr>
          <w:sz w:val="22"/>
          <w:szCs w:val="24"/>
        </w:rPr>
      </w:pPr>
      <w:r w:rsidRPr="00FD3475">
        <w:rPr>
          <w:sz w:val="22"/>
          <w:szCs w:val="24"/>
        </w:rPr>
        <w:lastRenderedPageBreak/>
        <w:t>“</w:t>
      </w:r>
      <w:r w:rsidR="00AF5525">
        <w:rPr>
          <w:sz w:val="22"/>
          <w:szCs w:val="24"/>
        </w:rPr>
        <w:t xml:space="preserve"> </w:t>
      </w:r>
      <w:r w:rsidRPr="00FD3475">
        <w:rPr>
          <w:b/>
          <w:bCs/>
          <w:sz w:val="22"/>
          <w:szCs w:val="24"/>
        </w:rPr>
        <w:t>‘</w:t>
      </w:r>
      <w:r w:rsidR="002063C3" w:rsidRPr="00FD3475">
        <w:rPr>
          <w:b/>
          <w:bCs/>
          <w:sz w:val="22"/>
          <w:szCs w:val="24"/>
        </w:rPr>
        <w:t>transferor</w:t>
      </w:r>
      <w:r w:rsidRPr="00FD3475">
        <w:rPr>
          <w:b/>
          <w:bCs/>
          <w:sz w:val="22"/>
          <w:szCs w:val="24"/>
        </w:rPr>
        <w:t>’</w:t>
      </w:r>
      <w:r w:rsidR="002063C3" w:rsidRPr="00FD3475">
        <w:rPr>
          <w:b/>
          <w:bCs/>
          <w:sz w:val="22"/>
          <w:szCs w:val="24"/>
        </w:rPr>
        <w:t xml:space="preserve"> </w:t>
      </w:r>
      <w:r w:rsidR="002063C3" w:rsidRPr="00FD3475">
        <w:rPr>
          <w:sz w:val="22"/>
          <w:szCs w:val="24"/>
        </w:rPr>
        <w:t xml:space="preserve">has the meaning given by paragraph 956(3)(b); </w:t>
      </w:r>
    </w:p>
    <w:p w14:paraId="438E429A" w14:textId="20C3EDC4" w:rsidR="000F4477" w:rsidRPr="00FD3475" w:rsidRDefault="00786614" w:rsidP="00FD3475">
      <w:pPr>
        <w:shd w:val="clear" w:color="auto" w:fill="FFFFFF"/>
        <w:spacing w:before="120"/>
        <w:ind w:left="802"/>
        <w:jc w:val="both"/>
        <w:rPr>
          <w:sz w:val="22"/>
        </w:rPr>
      </w:pPr>
      <w:r w:rsidRPr="00FD3475">
        <w:rPr>
          <w:b/>
          <w:bCs/>
          <w:sz w:val="22"/>
          <w:szCs w:val="24"/>
        </w:rPr>
        <w:t>‘</w:t>
      </w:r>
      <w:r w:rsidR="002063C3" w:rsidRPr="00FD3475">
        <w:rPr>
          <w:b/>
          <w:bCs/>
          <w:sz w:val="22"/>
          <w:szCs w:val="24"/>
        </w:rPr>
        <w:t>transferred securities</w:t>
      </w:r>
      <w:r w:rsidRPr="00FD3475">
        <w:rPr>
          <w:b/>
          <w:bCs/>
          <w:sz w:val="22"/>
          <w:szCs w:val="24"/>
        </w:rPr>
        <w:t>’</w:t>
      </w:r>
      <w:r w:rsidR="002063C3" w:rsidRPr="00FD3475">
        <w:rPr>
          <w:b/>
          <w:bCs/>
          <w:sz w:val="22"/>
          <w:szCs w:val="24"/>
        </w:rPr>
        <w:t xml:space="preserve"> </w:t>
      </w:r>
      <w:r w:rsidR="002063C3" w:rsidRPr="00FD3475">
        <w:rPr>
          <w:sz w:val="22"/>
          <w:szCs w:val="24"/>
        </w:rPr>
        <w:t>has the meaning given by paragraph 956(3)(c);</w:t>
      </w:r>
    </w:p>
    <w:p w14:paraId="439DE35D" w14:textId="77777777" w:rsidR="000F4477" w:rsidRPr="00FD3475" w:rsidRDefault="00786614" w:rsidP="00FD3475">
      <w:pPr>
        <w:shd w:val="clear" w:color="auto" w:fill="FFFFFF"/>
        <w:spacing w:before="120"/>
        <w:ind w:left="806"/>
        <w:jc w:val="both"/>
        <w:rPr>
          <w:sz w:val="22"/>
        </w:rPr>
      </w:pPr>
      <w:r w:rsidRPr="00FD3475">
        <w:rPr>
          <w:b/>
          <w:bCs/>
          <w:sz w:val="22"/>
          <w:szCs w:val="24"/>
        </w:rPr>
        <w:t>‘</w:t>
      </w:r>
      <w:proofErr w:type="spellStart"/>
      <w:r w:rsidR="002063C3" w:rsidRPr="00FD3475">
        <w:rPr>
          <w:b/>
          <w:bCs/>
          <w:sz w:val="22"/>
          <w:szCs w:val="24"/>
        </w:rPr>
        <w:t>unauthorised</w:t>
      </w:r>
      <w:proofErr w:type="spellEnd"/>
      <w:r w:rsidR="002063C3" w:rsidRPr="00FD3475">
        <w:rPr>
          <w:b/>
          <w:bCs/>
          <w:sz w:val="22"/>
          <w:szCs w:val="24"/>
        </w:rPr>
        <w:t xml:space="preserve"> execution</w:t>
      </w:r>
      <w:r w:rsidRPr="00FD3475">
        <w:rPr>
          <w:b/>
          <w:bCs/>
          <w:sz w:val="22"/>
          <w:szCs w:val="24"/>
        </w:rPr>
        <w:t>’</w:t>
      </w:r>
      <w:r w:rsidR="002063C3" w:rsidRPr="00FD3475">
        <w:rPr>
          <w:b/>
          <w:bCs/>
          <w:sz w:val="22"/>
          <w:szCs w:val="24"/>
        </w:rPr>
        <w:t xml:space="preserve"> </w:t>
      </w:r>
      <w:r w:rsidR="002063C3" w:rsidRPr="00FD3475">
        <w:rPr>
          <w:sz w:val="22"/>
          <w:szCs w:val="24"/>
        </w:rPr>
        <w:t>has the meaning given by paragraph 956(3)(a).</w:t>
      </w:r>
      <w:r w:rsidRPr="00FD3475">
        <w:rPr>
          <w:sz w:val="22"/>
          <w:szCs w:val="24"/>
        </w:rPr>
        <w:t>”</w:t>
      </w:r>
      <w:r w:rsidR="002063C3" w:rsidRPr="00FD3475">
        <w:rPr>
          <w:sz w:val="22"/>
          <w:szCs w:val="24"/>
        </w:rPr>
        <w:t>;</w:t>
      </w:r>
    </w:p>
    <w:p w14:paraId="1B284353" w14:textId="77777777" w:rsidR="000F4477" w:rsidRPr="00FD3475" w:rsidRDefault="002063C3" w:rsidP="00C94C1B">
      <w:pPr>
        <w:shd w:val="clear" w:color="auto" w:fill="FFFFFF"/>
        <w:spacing w:before="120"/>
        <w:ind w:left="432"/>
        <w:jc w:val="both"/>
        <w:rPr>
          <w:sz w:val="22"/>
        </w:rPr>
      </w:pPr>
      <w:r w:rsidRPr="00BF103C">
        <w:rPr>
          <w:b/>
          <w:sz w:val="22"/>
          <w:szCs w:val="24"/>
        </w:rPr>
        <w:t>(b)</w:t>
      </w:r>
      <w:r w:rsidRPr="00FD3475">
        <w:rPr>
          <w:sz w:val="22"/>
          <w:szCs w:val="24"/>
        </w:rPr>
        <w:t xml:space="preserve"> by omitting from subsection (2) </w:t>
      </w:r>
      <w:r w:rsidR="00786614" w:rsidRPr="00FD3475">
        <w:rPr>
          <w:sz w:val="22"/>
          <w:szCs w:val="24"/>
        </w:rPr>
        <w:t>“</w:t>
      </w:r>
      <w:r w:rsidRPr="00FD3475">
        <w:rPr>
          <w:sz w:val="22"/>
          <w:szCs w:val="24"/>
        </w:rPr>
        <w:t>A</w:t>
      </w:r>
      <w:r w:rsidR="00786614" w:rsidRPr="00FD3475">
        <w:rPr>
          <w:sz w:val="22"/>
          <w:szCs w:val="24"/>
        </w:rPr>
        <w:t>”</w:t>
      </w:r>
      <w:r w:rsidRPr="00FD3475">
        <w:rPr>
          <w:sz w:val="22"/>
          <w:szCs w:val="24"/>
        </w:rPr>
        <w:t xml:space="preserve"> and substituting </w:t>
      </w:r>
      <w:r w:rsidR="00786614" w:rsidRPr="00FD3475">
        <w:rPr>
          <w:sz w:val="22"/>
          <w:szCs w:val="24"/>
        </w:rPr>
        <w:t>“</w:t>
      </w:r>
      <w:r w:rsidRPr="00FD3475">
        <w:rPr>
          <w:sz w:val="22"/>
          <w:szCs w:val="24"/>
        </w:rPr>
        <w:t>For the purposes of subsection 956(1), a</w:t>
      </w:r>
      <w:r w:rsidR="00786614" w:rsidRPr="00FD3475">
        <w:rPr>
          <w:sz w:val="22"/>
          <w:szCs w:val="24"/>
        </w:rPr>
        <w:t>”</w:t>
      </w:r>
      <w:r w:rsidRPr="00FD3475">
        <w:rPr>
          <w:sz w:val="22"/>
          <w:szCs w:val="24"/>
        </w:rPr>
        <w:t>.</w:t>
      </w:r>
    </w:p>
    <w:p w14:paraId="72AB8723" w14:textId="77777777" w:rsidR="000F4477" w:rsidRPr="00FD3475" w:rsidRDefault="002063C3" w:rsidP="00FD3475">
      <w:pPr>
        <w:shd w:val="clear" w:color="auto" w:fill="FFFFFF"/>
        <w:tabs>
          <w:tab w:val="left" w:pos="922"/>
        </w:tabs>
        <w:spacing w:before="120"/>
        <w:ind w:left="24" w:firstLine="355"/>
        <w:jc w:val="both"/>
        <w:rPr>
          <w:sz w:val="22"/>
        </w:rPr>
      </w:pPr>
      <w:r w:rsidRPr="00FD3475">
        <w:rPr>
          <w:b/>
          <w:bCs/>
          <w:sz w:val="22"/>
          <w:szCs w:val="24"/>
        </w:rPr>
        <w:t>152.</w:t>
      </w:r>
      <w:r w:rsidRPr="00FD3475">
        <w:rPr>
          <w:b/>
          <w:bCs/>
          <w:sz w:val="22"/>
          <w:szCs w:val="24"/>
        </w:rPr>
        <w:tab/>
      </w:r>
      <w:r w:rsidRPr="00FD3475">
        <w:rPr>
          <w:sz w:val="22"/>
          <w:szCs w:val="24"/>
        </w:rPr>
        <w:t>Section 956 of the Corporations Law is repealed and the</w:t>
      </w:r>
      <w:r w:rsidR="0027725F">
        <w:rPr>
          <w:sz w:val="22"/>
          <w:szCs w:val="24"/>
        </w:rPr>
        <w:t xml:space="preserve"> </w:t>
      </w:r>
      <w:r w:rsidRPr="00FD3475">
        <w:rPr>
          <w:sz w:val="22"/>
          <w:szCs w:val="24"/>
        </w:rPr>
        <w:t>following section is substituted:</w:t>
      </w:r>
    </w:p>
    <w:p w14:paraId="396C4E90" w14:textId="77777777" w:rsidR="000F4477" w:rsidRPr="00FD3475" w:rsidRDefault="002063C3" w:rsidP="00FD3475">
      <w:pPr>
        <w:shd w:val="clear" w:color="auto" w:fill="FFFFFF"/>
        <w:spacing w:before="120"/>
        <w:ind w:left="14"/>
        <w:jc w:val="both"/>
        <w:rPr>
          <w:sz w:val="22"/>
        </w:rPr>
      </w:pPr>
      <w:r w:rsidRPr="00FD3475">
        <w:rPr>
          <w:b/>
          <w:bCs/>
          <w:sz w:val="22"/>
          <w:szCs w:val="24"/>
        </w:rPr>
        <w:t>Situations to which Division applies</w:t>
      </w:r>
    </w:p>
    <w:p w14:paraId="0B0EC61A" w14:textId="77777777" w:rsidR="000F4477" w:rsidRPr="00FD3475" w:rsidRDefault="00786614" w:rsidP="00FD3475">
      <w:pPr>
        <w:shd w:val="clear" w:color="auto" w:fill="FFFFFF"/>
        <w:spacing w:before="120"/>
        <w:ind w:left="365"/>
        <w:jc w:val="both"/>
        <w:rPr>
          <w:sz w:val="22"/>
        </w:rPr>
      </w:pPr>
      <w:r w:rsidRPr="00FD3475">
        <w:rPr>
          <w:sz w:val="22"/>
          <w:szCs w:val="24"/>
        </w:rPr>
        <w:t>“</w:t>
      </w:r>
      <w:r w:rsidR="002063C3" w:rsidRPr="00FD3475">
        <w:rPr>
          <w:sz w:val="22"/>
          <w:szCs w:val="24"/>
        </w:rPr>
        <w:t>956.(1) This Division applies if:</w:t>
      </w:r>
    </w:p>
    <w:p w14:paraId="50D29A7A" w14:textId="77777777" w:rsidR="000F4477" w:rsidRPr="00FD3475" w:rsidRDefault="002063C3" w:rsidP="00FD3475">
      <w:pPr>
        <w:numPr>
          <w:ilvl w:val="0"/>
          <w:numId w:val="561"/>
        </w:numPr>
        <w:shd w:val="clear" w:color="auto" w:fill="FFFFFF"/>
        <w:tabs>
          <w:tab w:val="left" w:pos="792"/>
        </w:tabs>
        <w:spacing w:before="120"/>
        <w:ind w:left="792" w:hanging="394"/>
        <w:jc w:val="both"/>
        <w:rPr>
          <w:sz w:val="22"/>
          <w:szCs w:val="24"/>
        </w:rPr>
      </w:pPr>
      <w:r w:rsidRPr="00FD3475">
        <w:rPr>
          <w:sz w:val="22"/>
          <w:szCs w:val="24"/>
        </w:rPr>
        <w:t>a dealer executes a document of transfer of securities on behalf of a person as transferor of the securities; and</w:t>
      </w:r>
    </w:p>
    <w:p w14:paraId="3A7D1BA7" w14:textId="77777777" w:rsidR="000F4477" w:rsidRPr="00FD3475" w:rsidRDefault="002063C3" w:rsidP="00FD3475">
      <w:pPr>
        <w:numPr>
          <w:ilvl w:val="0"/>
          <w:numId w:val="561"/>
        </w:numPr>
        <w:shd w:val="clear" w:color="auto" w:fill="FFFFFF"/>
        <w:tabs>
          <w:tab w:val="left" w:pos="792"/>
        </w:tabs>
        <w:spacing w:before="120"/>
        <w:ind w:left="398"/>
        <w:jc w:val="both"/>
        <w:rPr>
          <w:sz w:val="22"/>
          <w:szCs w:val="24"/>
        </w:rPr>
      </w:pPr>
      <w:r w:rsidRPr="00FD3475">
        <w:rPr>
          <w:sz w:val="22"/>
          <w:szCs w:val="24"/>
        </w:rPr>
        <w:t>the transfer is not an SCH-regulated transfer; and</w:t>
      </w:r>
    </w:p>
    <w:p w14:paraId="6C9AADA2" w14:textId="77777777" w:rsidR="000F4477" w:rsidRPr="00FD3475" w:rsidRDefault="002063C3" w:rsidP="00FD3475">
      <w:pPr>
        <w:numPr>
          <w:ilvl w:val="0"/>
          <w:numId w:val="561"/>
        </w:numPr>
        <w:shd w:val="clear" w:color="auto" w:fill="FFFFFF"/>
        <w:tabs>
          <w:tab w:val="left" w:pos="792"/>
        </w:tabs>
        <w:spacing w:before="120"/>
        <w:ind w:left="792" w:hanging="394"/>
        <w:jc w:val="both"/>
        <w:rPr>
          <w:sz w:val="22"/>
          <w:szCs w:val="24"/>
        </w:rPr>
      </w:pPr>
      <w:r w:rsidRPr="00FD3475">
        <w:rPr>
          <w:sz w:val="22"/>
          <w:szCs w:val="24"/>
        </w:rPr>
        <w:t xml:space="preserve">apart from the effect of paragraph 1105(3)(a), the person did not </w:t>
      </w:r>
      <w:proofErr w:type="spellStart"/>
      <w:r w:rsidRPr="00FD3475">
        <w:rPr>
          <w:sz w:val="22"/>
          <w:szCs w:val="24"/>
        </w:rPr>
        <w:t>authorise</w:t>
      </w:r>
      <w:proofErr w:type="spellEnd"/>
      <w:r w:rsidRPr="00FD3475">
        <w:rPr>
          <w:sz w:val="22"/>
          <w:szCs w:val="24"/>
        </w:rPr>
        <w:t xml:space="preserve"> the dealer to execute the document.</w:t>
      </w:r>
    </w:p>
    <w:p w14:paraId="05040323" w14:textId="77777777" w:rsidR="000F4477" w:rsidRPr="00FD3475" w:rsidRDefault="00786614" w:rsidP="00FD3475">
      <w:pPr>
        <w:shd w:val="clear" w:color="auto" w:fill="FFFFFF"/>
        <w:spacing w:before="120"/>
        <w:ind w:left="360"/>
        <w:jc w:val="both"/>
        <w:rPr>
          <w:sz w:val="22"/>
        </w:rPr>
      </w:pPr>
      <w:r w:rsidRPr="00FD3475">
        <w:rPr>
          <w:sz w:val="22"/>
          <w:szCs w:val="24"/>
        </w:rPr>
        <w:t>“</w:t>
      </w:r>
      <w:r w:rsidR="002063C3" w:rsidRPr="00FD3475">
        <w:rPr>
          <w:sz w:val="22"/>
          <w:szCs w:val="24"/>
        </w:rPr>
        <w:t>(2) This Division also applies if:</w:t>
      </w:r>
    </w:p>
    <w:p w14:paraId="05F8FCC2" w14:textId="77777777" w:rsidR="000F4477" w:rsidRPr="00FD3475" w:rsidRDefault="002063C3" w:rsidP="00FD3475">
      <w:pPr>
        <w:numPr>
          <w:ilvl w:val="0"/>
          <w:numId w:val="562"/>
        </w:numPr>
        <w:shd w:val="clear" w:color="auto" w:fill="FFFFFF"/>
        <w:tabs>
          <w:tab w:val="left" w:pos="792"/>
        </w:tabs>
        <w:spacing w:before="120"/>
        <w:ind w:left="792" w:hanging="398"/>
        <w:jc w:val="both"/>
        <w:rPr>
          <w:sz w:val="22"/>
          <w:szCs w:val="24"/>
        </w:rPr>
      </w:pPr>
      <w:r w:rsidRPr="00FD3475">
        <w:rPr>
          <w:sz w:val="22"/>
          <w:szCs w:val="24"/>
        </w:rPr>
        <w:t>a dealer effects, or purports to effect, a proper SCH transfer of securities on behalf of a person; and</w:t>
      </w:r>
    </w:p>
    <w:p w14:paraId="3C0543F1" w14:textId="77777777" w:rsidR="000F4477" w:rsidRPr="00FD3475" w:rsidRDefault="002063C3" w:rsidP="00FD3475">
      <w:pPr>
        <w:numPr>
          <w:ilvl w:val="0"/>
          <w:numId w:val="562"/>
        </w:numPr>
        <w:shd w:val="clear" w:color="auto" w:fill="FFFFFF"/>
        <w:tabs>
          <w:tab w:val="left" w:pos="792"/>
        </w:tabs>
        <w:spacing w:before="120"/>
        <w:ind w:left="792" w:hanging="398"/>
        <w:jc w:val="both"/>
        <w:rPr>
          <w:sz w:val="22"/>
          <w:szCs w:val="24"/>
        </w:rPr>
      </w:pPr>
      <w:r w:rsidRPr="00FD3475">
        <w:rPr>
          <w:sz w:val="22"/>
          <w:szCs w:val="24"/>
        </w:rPr>
        <w:t xml:space="preserve">apart from the effect of section 1109B, the person did not </w:t>
      </w:r>
      <w:proofErr w:type="spellStart"/>
      <w:r w:rsidRPr="00FD3475">
        <w:rPr>
          <w:sz w:val="22"/>
          <w:szCs w:val="24"/>
        </w:rPr>
        <w:t>authorise</w:t>
      </w:r>
      <w:proofErr w:type="spellEnd"/>
      <w:r w:rsidRPr="00FD3475">
        <w:rPr>
          <w:sz w:val="22"/>
          <w:szCs w:val="24"/>
        </w:rPr>
        <w:t xml:space="preserve"> the dealer to effect the transfer.</w:t>
      </w:r>
    </w:p>
    <w:p w14:paraId="310C477F" w14:textId="77777777" w:rsidR="000F4477" w:rsidRPr="00FD3475" w:rsidRDefault="00786614" w:rsidP="00FD3475">
      <w:pPr>
        <w:shd w:val="clear" w:color="auto" w:fill="FFFFFF"/>
        <w:spacing w:before="120"/>
        <w:ind w:left="350"/>
        <w:jc w:val="both"/>
        <w:rPr>
          <w:sz w:val="22"/>
        </w:rPr>
      </w:pPr>
      <w:r w:rsidRPr="00FD3475">
        <w:rPr>
          <w:sz w:val="22"/>
          <w:szCs w:val="24"/>
        </w:rPr>
        <w:t>“</w:t>
      </w:r>
      <w:r w:rsidR="002063C3" w:rsidRPr="00FD3475">
        <w:rPr>
          <w:sz w:val="22"/>
          <w:szCs w:val="24"/>
        </w:rPr>
        <w:t>(3) In this Division:</w:t>
      </w:r>
    </w:p>
    <w:p w14:paraId="3F1FAFE6" w14:textId="77777777" w:rsidR="000F4477" w:rsidRPr="00FD3475" w:rsidRDefault="002063C3" w:rsidP="00FD3475">
      <w:pPr>
        <w:numPr>
          <w:ilvl w:val="0"/>
          <w:numId w:val="563"/>
        </w:numPr>
        <w:shd w:val="clear" w:color="auto" w:fill="FFFFFF"/>
        <w:tabs>
          <w:tab w:val="left" w:pos="782"/>
        </w:tabs>
        <w:spacing w:before="120"/>
        <w:ind w:left="782" w:hanging="389"/>
        <w:jc w:val="both"/>
        <w:rPr>
          <w:sz w:val="22"/>
          <w:szCs w:val="24"/>
        </w:rPr>
      </w:pPr>
      <w:r w:rsidRPr="00FD3475">
        <w:rPr>
          <w:sz w:val="22"/>
          <w:szCs w:val="24"/>
        </w:rPr>
        <w:t>the dealer</w:t>
      </w:r>
      <w:r w:rsidR="00786614" w:rsidRPr="00FD3475">
        <w:rPr>
          <w:sz w:val="22"/>
          <w:szCs w:val="24"/>
        </w:rPr>
        <w:t>’</w:t>
      </w:r>
      <w:r w:rsidRPr="00FD3475">
        <w:rPr>
          <w:sz w:val="22"/>
          <w:szCs w:val="24"/>
        </w:rPr>
        <w:t xml:space="preserve">s action referred to in whichever of paragraphs (l)(a) and (2)(a) is applicable is called the </w:t>
      </w:r>
      <w:r w:rsidR="00786614" w:rsidRPr="00FD3475">
        <w:rPr>
          <w:b/>
          <w:bCs/>
          <w:sz w:val="22"/>
          <w:szCs w:val="24"/>
        </w:rPr>
        <w:t>‘</w:t>
      </w:r>
      <w:proofErr w:type="spellStart"/>
      <w:r w:rsidRPr="00FD3475">
        <w:rPr>
          <w:b/>
          <w:bCs/>
          <w:sz w:val="22"/>
          <w:szCs w:val="24"/>
        </w:rPr>
        <w:t>unauthorised</w:t>
      </w:r>
      <w:proofErr w:type="spellEnd"/>
      <w:r w:rsidRPr="00FD3475">
        <w:rPr>
          <w:b/>
          <w:bCs/>
          <w:sz w:val="22"/>
          <w:szCs w:val="24"/>
        </w:rPr>
        <w:t xml:space="preserve"> execution</w:t>
      </w:r>
      <w:r w:rsidR="00786614" w:rsidRPr="00FD3475">
        <w:rPr>
          <w:b/>
          <w:bCs/>
          <w:sz w:val="22"/>
          <w:szCs w:val="24"/>
        </w:rPr>
        <w:t>’</w:t>
      </w:r>
      <w:r w:rsidRPr="00FD3475">
        <w:rPr>
          <w:sz w:val="22"/>
          <w:szCs w:val="24"/>
        </w:rPr>
        <w:t>; and</w:t>
      </w:r>
    </w:p>
    <w:p w14:paraId="3DABDF73" w14:textId="77777777" w:rsidR="000F4477" w:rsidRPr="00FD3475" w:rsidRDefault="002063C3" w:rsidP="00FD3475">
      <w:pPr>
        <w:numPr>
          <w:ilvl w:val="0"/>
          <w:numId w:val="563"/>
        </w:numPr>
        <w:shd w:val="clear" w:color="auto" w:fill="FFFFFF"/>
        <w:tabs>
          <w:tab w:val="left" w:pos="782"/>
        </w:tabs>
        <w:spacing w:before="120"/>
        <w:ind w:left="782" w:hanging="389"/>
        <w:jc w:val="both"/>
        <w:rPr>
          <w:sz w:val="22"/>
          <w:szCs w:val="24"/>
        </w:rPr>
      </w:pPr>
      <w:r w:rsidRPr="00FD3475">
        <w:rPr>
          <w:sz w:val="22"/>
          <w:szCs w:val="24"/>
        </w:rPr>
        <w:t xml:space="preserve">the person referred to in whichever of those paragraphs is applicable is called the </w:t>
      </w:r>
      <w:r w:rsidR="00786614" w:rsidRPr="00FD3475">
        <w:rPr>
          <w:b/>
          <w:bCs/>
          <w:sz w:val="22"/>
          <w:szCs w:val="24"/>
        </w:rPr>
        <w:t>‘</w:t>
      </w:r>
      <w:r w:rsidRPr="00FD3475">
        <w:rPr>
          <w:b/>
          <w:bCs/>
          <w:sz w:val="22"/>
          <w:szCs w:val="24"/>
        </w:rPr>
        <w:t>transferor</w:t>
      </w:r>
      <w:r w:rsidR="00786614" w:rsidRPr="00FD3475">
        <w:rPr>
          <w:b/>
          <w:bCs/>
          <w:sz w:val="22"/>
          <w:szCs w:val="24"/>
        </w:rPr>
        <w:t>’</w:t>
      </w:r>
      <w:r w:rsidRPr="00FD3475">
        <w:rPr>
          <w:sz w:val="22"/>
          <w:szCs w:val="24"/>
        </w:rPr>
        <w:t>; and</w:t>
      </w:r>
    </w:p>
    <w:p w14:paraId="05A810E7" w14:textId="6C13BFA9" w:rsidR="000F4477" w:rsidRPr="00FD3475" w:rsidRDefault="002063C3" w:rsidP="00FD3475">
      <w:pPr>
        <w:numPr>
          <w:ilvl w:val="0"/>
          <w:numId w:val="563"/>
        </w:numPr>
        <w:shd w:val="clear" w:color="auto" w:fill="FFFFFF"/>
        <w:tabs>
          <w:tab w:val="left" w:pos="782"/>
        </w:tabs>
        <w:spacing w:before="120"/>
        <w:ind w:left="782" w:hanging="389"/>
        <w:jc w:val="both"/>
        <w:rPr>
          <w:sz w:val="22"/>
          <w:szCs w:val="24"/>
        </w:rPr>
      </w:pPr>
      <w:r w:rsidRPr="00FD3475">
        <w:rPr>
          <w:sz w:val="22"/>
          <w:szCs w:val="24"/>
        </w:rPr>
        <w:t xml:space="preserve">the securities referred to in whichever of those paragraphs is applicable are called the </w:t>
      </w:r>
      <w:r w:rsidR="00786614" w:rsidRPr="00FD3475">
        <w:rPr>
          <w:b/>
          <w:bCs/>
          <w:sz w:val="22"/>
          <w:szCs w:val="24"/>
        </w:rPr>
        <w:t>‘</w:t>
      </w:r>
      <w:r w:rsidRPr="00FD3475">
        <w:rPr>
          <w:b/>
          <w:bCs/>
          <w:sz w:val="22"/>
          <w:szCs w:val="24"/>
        </w:rPr>
        <w:t>transferred securities</w:t>
      </w:r>
      <w:r w:rsidR="00786614" w:rsidRPr="00FD3475">
        <w:rPr>
          <w:b/>
          <w:bCs/>
          <w:sz w:val="22"/>
          <w:szCs w:val="24"/>
        </w:rPr>
        <w:t>’</w:t>
      </w:r>
      <w:r w:rsidRPr="00AF5525">
        <w:rPr>
          <w:bCs/>
          <w:sz w:val="22"/>
          <w:szCs w:val="24"/>
        </w:rPr>
        <w:t>.</w:t>
      </w:r>
      <w:r w:rsidR="00786614" w:rsidRPr="00AF5525">
        <w:rPr>
          <w:bCs/>
          <w:sz w:val="22"/>
          <w:szCs w:val="24"/>
        </w:rPr>
        <w:t>”</w:t>
      </w:r>
      <w:r w:rsidRPr="00FD3475">
        <w:rPr>
          <w:sz w:val="22"/>
          <w:szCs w:val="24"/>
        </w:rPr>
        <w:t>.</w:t>
      </w:r>
    </w:p>
    <w:p w14:paraId="1B9D2465" w14:textId="77777777" w:rsidR="000F4477" w:rsidRPr="00FD3475" w:rsidRDefault="002063C3" w:rsidP="00FD3475">
      <w:pPr>
        <w:shd w:val="clear" w:color="auto" w:fill="FFFFFF"/>
        <w:spacing w:before="120"/>
        <w:jc w:val="both"/>
        <w:rPr>
          <w:sz w:val="22"/>
        </w:rPr>
      </w:pPr>
      <w:r w:rsidRPr="00FD3475">
        <w:rPr>
          <w:b/>
          <w:bCs/>
          <w:sz w:val="22"/>
          <w:szCs w:val="24"/>
        </w:rPr>
        <w:t>Claim by transferee or sub-transferee</w:t>
      </w:r>
    </w:p>
    <w:p w14:paraId="7689EC30" w14:textId="77777777" w:rsidR="000F4477" w:rsidRPr="00FD3475" w:rsidRDefault="002063C3" w:rsidP="00FD3475">
      <w:pPr>
        <w:shd w:val="clear" w:color="auto" w:fill="FFFFFF"/>
        <w:tabs>
          <w:tab w:val="left" w:pos="840"/>
        </w:tabs>
        <w:spacing w:before="120"/>
        <w:ind w:left="350"/>
        <w:jc w:val="both"/>
        <w:rPr>
          <w:sz w:val="22"/>
        </w:rPr>
      </w:pPr>
      <w:r w:rsidRPr="00FD3475">
        <w:rPr>
          <w:b/>
          <w:bCs/>
          <w:sz w:val="22"/>
          <w:szCs w:val="24"/>
        </w:rPr>
        <w:t>153.</w:t>
      </w:r>
      <w:r w:rsidRPr="00FD3475">
        <w:rPr>
          <w:b/>
          <w:bCs/>
          <w:sz w:val="22"/>
          <w:szCs w:val="24"/>
        </w:rPr>
        <w:tab/>
      </w:r>
      <w:r w:rsidRPr="00FD3475">
        <w:rPr>
          <w:sz w:val="22"/>
          <w:szCs w:val="24"/>
        </w:rPr>
        <w:t>Section 958 of the Corporations Law is amended:</w:t>
      </w:r>
    </w:p>
    <w:p w14:paraId="2436E1CE" w14:textId="77777777" w:rsidR="000F4477" w:rsidRPr="00FD3475" w:rsidRDefault="002063C3" w:rsidP="00FD3475">
      <w:pPr>
        <w:shd w:val="clear" w:color="auto" w:fill="FFFFFF"/>
        <w:spacing w:before="120"/>
        <w:ind w:left="782" w:hanging="394"/>
        <w:jc w:val="both"/>
        <w:rPr>
          <w:sz w:val="22"/>
        </w:rPr>
      </w:pPr>
      <w:r w:rsidRPr="00FD3475">
        <w:rPr>
          <w:b/>
          <w:bCs/>
          <w:sz w:val="22"/>
          <w:szCs w:val="24"/>
        </w:rPr>
        <w:t>(a)</w:t>
      </w:r>
      <w:r w:rsidRPr="00FD3475">
        <w:rPr>
          <w:sz w:val="22"/>
          <w:szCs w:val="24"/>
        </w:rPr>
        <w:t xml:space="preserve"> by omitting paragraph (1)(a) and substituting the following paragraph:</w:t>
      </w:r>
    </w:p>
    <w:p w14:paraId="688152C2" w14:textId="77777777" w:rsidR="000F4477" w:rsidRPr="00FD3475" w:rsidRDefault="00786614" w:rsidP="00FD3475">
      <w:pPr>
        <w:shd w:val="clear" w:color="auto" w:fill="FFFFFF"/>
        <w:spacing w:before="120"/>
        <w:ind w:left="936"/>
        <w:jc w:val="both"/>
        <w:rPr>
          <w:sz w:val="22"/>
        </w:rPr>
      </w:pPr>
      <w:r w:rsidRPr="00FD3475">
        <w:rPr>
          <w:sz w:val="22"/>
          <w:szCs w:val="24"/>
        </w:rPr>
        <w:t>“</w:t>
      </w:r>
      <w:r w:rsidR="002063C3" w:rsidRPr="00FD3475">
        <w:rPr>
          <w:sz w:val="22"/>
          <w:szCs w:val="24"/>
        </w:rPr>
        <w:t>(a) in any case:</w:t>
      </w:r>
    </w:p>
    <w:p w14:paraId="4450BBC9" w14:textId="77777777" w:rsidR="000F4477" w:rsidRPr="00FD3475" w:rsidRDefault="002063C3" w:rsidP="00FD3475">
      <w:pPr>
        <w:shd w:val="clear" w:color="auto" w:fill="FFFFFF"/>
        <w:spacing w:before="120"/>
        <w:ind w:left="2098" w:hanging="336"/>
        <w:jc w:val="both"/>
        <w:rPr>
          <w:sz w:val="22"/>
        </w:rPr>
      </w:pPr>
      <w:r w:rsidRPr="00FD3475">
        <w:rPr>
          <w:sz w:val="22"/>
          <w:szCs w:val="24"/>
        </w:rPr>
        <w:t>(i)</w:t>
      </w:r>
      <w:r w:rsidR="00D240E0">
        <w:rPr>
          <w:sz w:val="22"/>
          <w:szCs w:val="24"/>
        </w:rPr>
        <w:tab/>
      </w:r>
      <w:r w:rsidRPr="00FD3475">
        <w:rPr>
          <w:sz w:val="22"/>
          <w:szCs w:val="24"/>
        </w:rPr>
        <w:t>if subsection 956(1) applies</w:t>
      </w:r>
      <w:r w:rsidRPr="00FD3475">
        <w:rPr>
          <w:rFonts w:eastAsia="Times New Roman"/>
          <w:sz w:val="22"/>
          <w:szCs w:val="24"/>
        </w:rPr>
        <w:t>—the person stated in the document as the transferee of the transferred securities; or</w:t>
      </w:r>
    </w:p>
    <w:p w14:paraId="6840E9A8" w14:textId="77777777" w:rsidR="000F4477" w:rsidRPr="00FD3475" w:rsidRDefault="002063C3" w:rsidP="00FD3475">
      <w:pPr>
        <w:shd w:val="clear" w:color="auto" w:fill="FFFFFF"/>
        <w:spacing w:before="120"/>
        <w:ind w:left="2098" w:hanging="413"/>
        <w:jc w:val="both"/>
        <w:rPr>
          <w:sz w:val="22"/>
        </w:rPr>
      </w:pPr>
      <w:r w:rsidRPr="00FD3475">
        <w:rPr>
          <w:sz w:val="22"/>
          <w:szCs w:val="24"/>
        </w:rPr>
        <w:t>(ii)</w:t>
      </w:r>
      <w:r w:rsidR="00D240E0">
        <w:rPr>
          <w:sz w:val="22"/>
          <w:szCs w:val="24"/>
        </w:rPr>
        <w:tab/>
      </w:r>
      <w:r w:rsidRPr="00FD3475">
        <w:rPr>
          <w:sz w:val="22"/>
          <w:szCs w:val="24"/>
        </w:rPr>
        <w:t>if subsection 956(2) applies</w:t>
      </w:r>
      <w:r w:rsidRPr="00FD3475">
        <w:rPr>
          <w:rFonts w:eastAsia="Times New Roman"/>
          <w:sz w:val="22"/>
          <w:szCs w:val="24"/>
        </w:rPr>
        <w:t xml:space="preserve">—the person in whose </w:t>
      </w:r>
      <w:proofErr w:type="spellStart"/>
      <w:r w:rsidRPr="00FD3475">
        <w:rPr>
          <w:rFonts w:eastAsia="Times New Roman"/>
          <w:sz w:val="22"/>
          <w:szCs w:val="24"/>
        </w:rPr>
        <w:t>favour</w:t>
      </w:r>
      <w:proofErr w:type="spellEnd"/>
      <w:r w:rsidRPr="00FD3475">
        <w:rPr>
          <w:rFonts w:eastAsia="Times New Roman"/>
          <w:sz w:val="22"/>
          <w:szCs w:val="24"/>
        </w:rPr>
        <w:t xml:space="preserve"> the proper </w:t>
      </w:r>
      <w:proofErr w:type="spellStart"/>
      <w:r w:rsidRPr="00FD3475">
        <w:rPr>
          <w:rFonts w:eastAsia="Times New Roman"/>
          <w:sz w:val="22"/>
          <w:szCs w:val="24"/>
        </w:rPr>
        <w:t>SCH</w:t>
      </w:r>
      <w:proofErr w:type="spellEnd"/>
      <w:r w:rsidRPr="00FD3475">
        <w:rPr>
          <w:rFonts w:eastAsia="Times New Roman"/>
          <w:sz w:val="22"/>
          <w:szCs w:val="24"/>
        </w:rPr>
        <w:t xml:space="preserve"> transfer was effected, or purported to be effected; or</w:t>
      </w:r>
      <w:r w:rsidR="00786614" w:rsidRPr="00FD3475">
        <w:rPr>
          <w:rFonts w:eastAsia="Times New Roman"/>
          <w:sz w:val="22"/>
          <w:szCs w:val="24"/>
        </w:rPr>
        <w:t>”</w:t>
      </w:r>
      <w:r w:rsidRPr="00FD3475">
        <w:rPr>
          <w:rFonts w:eastAsia="Times New Roman"/>
          <w:sz w:val="22"/>
          <w:szCs w:val="24"/>
        </w:rPr>
        <w:t>;</w:t>
      </w:r>
    </w:p>
    <w:p w14:paraId="1D50B17E" w14:textId="77777777" w:rsidR="000F4477" w:rsidRPr="00FD3475" w:rsidRDefault="000F4477" w:rsidP="00FD3475">
      <w:pPr>
        <w:shd w:val="clear" w:color="auto" w:fill="FFFFFF"/>
        <w:spacing w:before="120"/>
        <w:jc w:val="both"/>
        <w:rPr>
          <w:sz w:val="22"/>
        </w:rPr>
      </w:pPr>
    </w:p>
    <w:p w14:paraId="3BB5F1FC" w14:textId="77777777" w:rsidR="000F4477" w:rsidRPr="00FD3475" w:rsidRDefault="000F4477" w:rsidP="00FD3475">
      <w:pPr>
        <w:shd w:val="clear" w:color="auto" w:fill="FFFFFF"/>
        <w:spacing w:before="120"/>
        <w:jc w:val="both"/>
        <w:rPr>
          <w:sz w:val="22"/>
        </w:rPr>
        <w:sectPr w:rsidR="000F4477" w:rsidRPr="00FD3475" w:rsidSect="00844C73">
          <w:pgSz w:w="12240" w:h="15840" w:code="1"/>
          <w:pgMar w:top="1440" w:right="1440" w:bottom="1440" w:left="1440" w:header="720" w:footer="720" w:gutter="0"/>
          <w:cols w:space="720"/>
          <w:noEndnote/>
        </w:sectPr>
      </w:pPr>
    </w:p>
    <w:p w14:paraId="4E1127C3" w14:textId="77777777" w:rsidR="000F4477" w:rsidRPr="00FD3475" w:rsidRDefault="002063C3" w:rsidP="00FD3475">
      <w:pPr>
        <w:numPr>
          <w:ilvl w:val="0"/>
          <w:numId w:val="564"/>
        </w:numPr>
        <w:shd w:val="clear" w:color="auto" w:fill="FFFFFF"/>
        <w:tabs>
          <w:tab w:val="left" w:pos="797"/>
        </w:tabs>
        <w:spacing w:before="120"/>
        <w:ind w:left="797" w:hanging="394"/>
        <w:jc w:val="both"/>
        <w:rPr>
          <w:b/>
          <w:bCs/>
          <w:sz w:val="22"/>
          <w:szCs w:val="24"/>
          <w:lang w:val="de-DE"/>
        </w:rPr>
      </w:pPr>
      <w:r w:rsidRPr="00FD3475">
        <w:rPr>
          <w:sz w:val="22"/>
          <w:szCs w:val="24"/>
        </w:rPr>
        <w:lastRenderedPageBreak/>
        <w:t xml:space="preserve">by omitting from paragraph (1)(b) </w:t>
      </w:r>
      <w:r w:rsidR="00786614" w:rsidRPr="00FD3475">
        <w:rPr>
          <w:sz w:val="22"/>
          <w:szCs w:val="24"/>
        </w:rPr>
        <w:t>“</w:t>
      </w:r>
      <w:r w:rsidRPr="00FD3475">
        <w:rPr>
          <w:sz w:val="22"/>
          <w:szCs w:val="24"/>
        </w:rPr>
        <w:t>the person so stated</w:t>
      </w:r>
      <w:r w:rsidR="00786614" w:rsidRPr="00FD3475">
        <w:rPr>
          <w:sz w:val="22"/>
          <w:szCs w:val="24"/>
        </w:rPr>
        <w:t>”</w:t>
      </w:r>
      <w:r w:rsidRPr="00FD3475">
        <w:rPr>
          <w:sz w:val="22"/>
          <w:szCs w:val="24"/>
        </w:rPr>
        <w:t xml:space="preserve"> and substituting </w:t>
      </w:r>
      <w:r w:rsidR="00786614" w:rsidRPr="00FD3475">
        <w:rPr>
          <w:sz w:val="22"/>
          <w:szCs w:val="24"/>
        </w:rPr>
        <w:t>“</w:t>
      </w:r>
      <w:r w:rsidRPr="00FD3475">
        <w:rPr>
          <w:sz w:val="22"/>
          <w:szCs w:val="24"/>
        </w:rPr>
        <w:t>that person</w:t>
      </w:r>
      <w:r w:rsidR="00786614" w:rsidRPr="00FD3475">
        <w:rPr>
          <w:sz w:val="22"/>
          <w:szCs w:val="24"/>
        </w:rPr>
        <w:t>”</w:t>
      </w:r>
      <w:r w:rsidRPr="00FD3475">
        <w:rPr>
          <w:sz w:val="22"/>
          <w:szCs w:val="24"/>
        </w:rPr>
        <w:t>;</w:t>
      </w:r>
    </w:p>
    <w:p w14:paraId="032F4E2B" w14:textId="77777777" w:rsidR="000F4477" w:rsidRPr="00FD3475" w:rsidRDefault="002063C3" w:rsidP="00FD3475">
      <w:pPr>
        <w:numPr>
          <w:ilvl w:val="0"/>
          <w:numId w:val="564"/>
        </w:numPr>
        <w:shd w:val="clear" w:color="auto" w:fill="FFFFFF"/>
        <w:tabs>
          <w:tab w:val="left" w:pos="797"/>
        </w:tabs>
        <w:spacing w:before="120"/>
        <w:ind w:left="797" w:hanging="394"/>
        <w:jc w:val="both"/>
        <w:rPr>
          <w:b/>
          <w:bCs/>
          <w:sz w:val="22"/>
          <w:szCs w:val="24"/>
        </w:rPr>
      </w:pPr>
      <w:r w:rsidRPr="00FD3475">
        <w:rPr>
          <w:sz w:val="22"/>
          <w:szCs w:val="24"/>
        </w:rPr>
        <w:t xml:space="preserve">by omitting from paragraph (2)(a) </w:t>
      </w:r>
      <w:r w:rsidR="00786614" w:rsidRPr="00FD3475">
        <w:rPr>
          <w:sz w:val="22"/>
          <w:szCs w:val="24"/>
        </w:rPr>
        <w:t>“</w:t>
      </w:r>
      <w:r w:rsidRPr="00FD3475">
        <w:rPr>
          <w:sz w:val="22"/>
          <w:szCs w:val="24"/>
        </w:rPr>
        <w:t>execution of the document</w:t>
      </w:r>
      <w:r w:rsidR="00786614" w:rsidRPr="00FD3475">
        <w:rPr>
          <w:sz w:val="22"/>
          <w:szCs w:val="24"/>
        </w:rPr>
        <w:t>”</w:t>
      </w:r>
      <w:r w:rsidRPr="00FD3475">
        <w:rPr>
          <w:sz w:val="22"/>
          <w:szCs w:val="24"/>
        </w:rPr>
        <w:t xml:space="preserve"> and substituting </w:t>
      </w:r>
      <w:r w:rsidR="00786614" w:rsidRPr="00FD3475">
        <w:rPr>
          <w:sz w:val="22"/>
          <w:szCs w:val="24"/>
        </w:rPr>
        <w:t>“</w:t>
      </w:r>
      <w:proofErr w:type="spellStart"/>
      <w:r w:rsidRPr="00FD3475">
        <w:rPr>
          <w:sz w:val="22"/>
          <w:szCs w:val="24"/>
        </w:rPr>
        <w:t>unauthorised</w:t>
      </w:r>
      <w:proofErr w:type="spellEnd"/>
      <w:r w:rsidRPr="00FD3475">
        <w:rPr>
          <w:sz w:val="22"/>
          <w:szCs w:val="24"/>
        </w:rPr>
        <w:t xml:space="preserve"> execution</w:t>
      </w:r>
      <w:r w:rsidR="00786614" w:rsidRPr="00FD3475">
        <w:rPr>
          <w:sz w:val="22"/>
          <w:szCs w:val="24"/>
        </w:rPr>
        <w:t>”</w:t>
      </w:r>
      <w:r w:rsidRPr="00FD3475">
        <w:rPr>
          <w:sz w:val="22"/>
          <w:szCs w:val="24"/>
        </w:rPr>
        <w:t>.</w:t>
      </w:r>
    </w:p>
    <w:p w14:paraId="48D6716E" w14:textId="77777777" w:rsidR="000F4477" w:rsidRPr="00FD3475" w:rsidRDefault="002063C3" w:rsidP="00FD3475">
      <w:pPr>
        <w:shd w:val="clear" w:color="auto" w:fill="FFFFFF"/>
        <w:spacing w:before="120"/>
        <w:ind w:left="5"/>
        <w:jc w:val="both"/>
        <w:rPr>
          <w:sz w:val="22"/>
        </w:rPr>
      </w:pPr>
      <w:r w:rsidRPr="00FD3475">
        <w:rPr>
          <w:b/>
          <w:bCs/>
          <w:sz w:val="22"/>
          <w:szCs w:val="24"/>
        </w:rPr>
        <w:t>Discretion to pay amounts not received etc. because of failure to transfer securities</w:t>
      </w:r>
    </w:p>
    <w:p w14:paraId="65CA7070" w14:textId="77777777" w:rsidR="000F4477" w:rsidRPr="00FD3475" w:rsidRDefault="002063C3" w:rsidP="00FD3475">
      <w:pPr>
        <w:shd w:val="clear" w:color="auto" w:fill="FFFFFF"/>
        <w:tabs>
          <w:tab w:val="left" w:pos="845"/>
        </w:tabs>
        <w:spacing w:before="120"/>
        <w:ind w:left="10" w:firstLine="346"/>
        <w:jc w:val="both"/>
        <w:rPr>
          <w:sz w:val="22"/>
        </w:rPr>
      </w:pPr>
      <w:r w:rsidRPr="00FD3475">
        <w:rPr>
          <w:b/>
          <w:bCs/>
          <w:sz w:val="22"/>
          <w:szCs w:val="24"/>
        </w:rPr>
        <w:t>154.</w:t>
      </w:r>
      <w:r w:rsidRPr="00FD3475">
        <w:rPr>
          <w:b/>
          <w:bCs/>
          <w:sz w:val="22"/>
          <w:szCs w:val="24"/>
        </w:rPr>
        <w:tab/>
      </w:r>
      <w:r w:rsidRPr="00FD3475">
        <w:rPr>
          <w:sz w:val="22"/>
          <w:szCs w:val="24"/>
        </w:rPr>
        <w:t>Section 972A of the Corporations Law is amended by omitting</w:t>
      </w:r>
      <w:r w:rsidR="0027725F">
        <w:rPr>
          <w:sz w:val="22"/>
          <w:szCs w:val="24"/>
        </w:rPr>
        <w:t xml:space="preserve"> </w:t>
      </w:r>
      <w:r w:rsidRPr="00FD3475">
        <w:rPr>
          <w:sz w:val="22"/>
          <w:szCs w:val="24"/>
        </w:rPr>
        <w:t xml:space="preserve">from paragraph (1)(b) </w:t>
      </w:r>
      <w:r w:rsidR="00786614" w:rsidRPr="00FD3475">
        <w:rPr>
          <w:sz w:val="22"/>
          <w:szCs w:val="24"/>
        </w:rPr>
        <w:t>“</w:t>
      </w:r>
      <w:r w:rsidRPr="00FD3475">
        <w:rPr>
          <w:sz w:val="22"/>
          <w:szCs w:val="24"/>
        </w:rPr>
        <w:t>participating exchange</w:t>
      </w:r>
      <w:r w:rsidR="00786614" w:rsidRPr="00FD3475">
        <w:rPr>
          <w:sz w:val="22"/>
          <w:szCs w:val="24"/>
        </w:rPr>
        <w:t>”</w:t>
      </w:r>
      <w:r w:rsidRPr="00FD3475">
        <w:rPr>
          <w:sz w:val="22"/>
          <w:szCs w:val="24"/>
        </w:rPr>
        <w:t xml:space="preserve"> (wherever occurring)</w:t>
      </w:r>
      <w:r w:rsidR="0027725F">
        <w:rPr>
          <w:sz w:val="22"/>
          <w:szCs w:val="24"/>
        </w:rPr>
        <w:t xml:space="preserve"> </w:t>
      </w:r>
      <w:r w:rsidRPr="00FD3475">
        <w:rPr>
          <w:sz w:val="22"/>
          <w:szCs w:val="24"/>
        </w:rPr>
        <w:t xml:space="preserve">and substituting </w:t>
      </w:r>
      <w:r w:rsidR="00786614" w:rsidRPr="00FD3475">
        <w:rPr>
          <w:sz w:val="22"/>
          <w:szCs w:val="24"/>
        </w:rPr>
        <w:t>“</w:t>
      </w:r>
      <w:r w:rsidRPr="00FD3475">
        <w:rPr>
          <w:sz w:val="22"/>
          <w:szCs w:val="24"/>
        </w:rPr>
        <w:t>settlement authority</w:t>
      </w:r>
      <w:r w:rsidR="00786614" w:rsidRPr="00FD3475">
        <w:rPr>
          <w:sz w:val="22"/>
          <w:szCs w:val="24"/>
        </w:rPr>
        <w:t>”</w:t>
      </w:r>
      <w:r w:rsidRPr="00FD3475">
        <w:rPr>
          <w:sz w:val="22"/>
          <w:szCs w:val="24"/>
        </w:rPr>
        <w:t>.</w:t>
      </w:r>
    </w:p>
    <w:p w14:paraId="2248639D" w14:textId="77777777" w:rsidR="000F4477" w:rsidRPr="00FD3475" w:rsidRDefault="002063C3" w:rsidP="00FD3475">
      <w:pPr>
        <w:shd w:val="clear" w:color="auto" w:fill="FFFFFF"/>
        <w:spacing w:before="120"/>
        <w:ind w:left="5"/>
        <w:jc w:val="both"/>
        <w:rPr>
          <w:sz w:val="22"/>
        </w:rPr>
      </w:pPr>
      <w:r w:rsidRPr="00FD3475">
        <w:rPr>
          <w:b/>
          <w:bCs/>
          <w:sz w:val="22"/>
          <w:szCs w:val="24"/>
        </w:rPr>
        <w:t>Application of Fund in respect of certain claims</w:t>
      </w:r>
    </w:p>
    <w:p w14:paraId="4E22393A" w14:textId="77777777" w:rsidR="000F4477" w:rsidRPr="00FD3475" w:rsidRDefault="002063C3" w:rsidP="00FD3475">
      <w:pPr>
        <w:shd w:val="clear" w:color="auto" w:fill="FFFFFF"/>
        <w:tabs>
          <w:tab w:val="left" w:pos="845"/>
        </w:tabs>
        <w:spacing w:before="120"/>
        <w:ind w:left="10" w:firstLine="346"/>
        <w:jc w:val="both"/>
        <w:rPr>
          <w:sz w:val="22"/>
        </w:rPr>
      </w:pPr>
      <w:r w:rsidRPr="00FD3475">
        <w:rPr>
          <w:b/>
          <w:bCs/>
          <w:sz w:val="22"/>
          <w:szCs w:val="24"/>
        </w:rPr>
        <w:t>155.</w:t>
      </w:r>
      <w:r w:rsidRPr="00FD3475">
        <w:rPr>
          <w:b/>
          <w:bCs/>
          <w:sz w:val="22"/>
          <w:szCs w:val="24"/>
        </w:rPr>
        <w:tab/>
      </w:r>
      <w:r w:rsidRPr="00FD3475">
        <w:rPr>
          <w:sz w:val="22"/>
          <w:szCs w:val="24"/>
        </w:rPr>
        <w:t>Section 973 of the Corporations Law is amended by omitting</w:t>
      </w:r>
      <w:r w:rsidR="0027725F">
        <w:rPr>
          <w:sz w:val="22"/>
          <w:szCs w:val="24"/>
        </w:rPr>
        <w:t xml:space="preserve"> </w:t>
      </w:r>
      <w:r w:rsidRPr="00FD3475">
        <w:rPr>
          <w:sz w:val="22"/>
          <w:szCs w:val="24"/>
        </w:rPr>
        <w:t xml:space="preserve">from paragraph (1)(a) </w:t>
      </w:r>
      <w:r w:rsidR="00786614" w:rsidRPr="00FD3475">
        <w:rPr>
          <w:sz w:val="22"/>
          <w:szCs w:val="24"/>
        </w:rPr>
        <w:t>“</w:t>
      </w:r>
      <w:r w:rsidRPr="00FD3475">
        <w:rPr>
          <w:sz w:val="22"/>
          <w:szCs w:val="24"/>
        </w:rPr>
        <w:t>950(2), 952(3),</w:t>
      </w:r>
      <w:r w:rsidR="00786614" w:rsidRPr="00FD3475">
        <w:rPr>
          <w:sz w:val="22"/>
          <w:szCs w:val="24"/>
        </w:rPr>
        <w:t>”</w:t>
      </w:r>
      <w:r w:rsidRPr="00FD3475">
        <w:rPr>
          <w:sz w:val="22"/>
          <w:szCs w:val="24"/>
        </w:rPr>
        <w:t xml:space="preserve"> and substituting </w:t>
      </w:r>
      <w:r w:rsidR="00786614" w:rsidRPr="00FD3475">
        <w:rPr>
          <w:sz w:val="22"/>
          <w:szCs w:val="24"/>
        </w:rPr>
        <w:t>“</w:t>
      </w:r>
      <w:r w:rsidRPr="00FD3475">
        <w:rPr>
          <w:sz w:val="22"/>
          <w:szCs w:val="24"/>
        </w:rPr>
        <w:t>950(3), 950(4),</w:t>
      </w:r>
      <w:r w:rsidR="0027725F">
        <w:rPr>
          <w:sz w:val="22"/>
          <w:szCs w:val="24"/>
        </w:rPr>
        <w:t xml:space="preserve"> </w:t>
      </w:r>
      <w:r w:rsidRPr="00FD3475">
        <w:rPr>
          <w:sz w:val="22"/>
          <w:szCs w:val="24"/>
        </w:rPr>
        <w:t>952(4), 952(5),</w:t>
      </w:r>
      <w:r w:rsidR="00786614" w:rsidRPr="00FD3475">
        <w:rPr>
          <w:sz w:val="22"/>
          <w:szCs w:val="24"/>
        </w:rPr>
        <w:t>”</w:t>
      </w:r>
      <w:r w:rsidRPr="00FD3475">
        <w:rPr>
          <w:sz w:val="22"/>
          <w:szCs w:val="24"/>
        </w:rPr>
        <w:t>.</w:t>
      </w:r>
    </w:p>
    <w:p w14:paraId="11FA52F2" w14:textId="77777777" w:rsidR="000F4477" w:rsidRPr="00FD3475" w:rsidRDefault="002063C3" w:rsidP="00FD3475">
      <w:pPr>
        <w:shd w:val="clear" w:color="auto" w:fill="FFFFFF"/>
        <w:spacing w:before="120"/>
        <w:ind w:left="5"/>
        <w:jc w:val="both"/>
        <w:rPr>
          <w:sz w:val="22"/>
        </w:rPr>
      </w:pPr>
      <w:r w:rsidRPr="00FD3475">
        <w:rPr>
          <w:b/>
          <w:bCs/>
          <w:sz w:val="22"/>
          <w:szCs w:val="24"/>
        </w:rPr>
        <w:t>Arbitration of amount of cash settlement of certain claims</w:t>
      </w:r>
    </w:p>
    <w:p w14:paraId="4B4CBE78" w14:textId="77777777" w:rsidR="000F4477" w:rsidRPr="00FD3475" w:rsidRDefault="002063C3" w:rsidP="00FD3475">
      <w:pPr>
        <w:shd w:val="clear" w:color="auto" w:fill="FFFFFF"/>
        <w:tabs>
          <w:tab w:val="left" w:pos="845"/>
        </w:tabs>
        <w:spacing w:before="120"/>
        <w:ind w:left="10" w:firstLine="346"/>
        <w:jc w:val="both"/>
        <w:rPr>
          <w:sz w:val="22"/>
        </w:rPr>
      </w:pPr>
      <w:r w:rsidRPr="00FD3475">
        <w:rPr>
          <w:b/>
          <w:bCs/>
          <w:sz w:val="22"/>
          <w:szCs w:val="24"/>
        </w:rPr>
        <w:t>156.</w:t>
      </w:r>
      <w:r w:rsidRPr="00FD3475">
        <w:rPr>
          <w:b/>
          <w:bCs/>
          <w:sz w:val="22"/>
          <w:szCs w:val="24"/>
        </w:rPr>
        <w:tab/>
      </w:r>
      <w:r w:rsidRPr="00FD3475">
        <w:rPr>
          <w:sz w:val="22"/>
          <w:szCs w:val="24"/>
        </w:rPr>
        <w:t>Section 977 of the Corporations Law is amended by inserting</w:t>
      </w:r>
      <w:r w:rsidR="0027725F">
        <w:rPr>
          <w:sz w:val="22"/>
          <w:szCs w:val="24"/>
        </w:rPr>
        <w:t xml:space="preserve"> </w:t>
      </w:r>
      <w:r w:rsidR="00786614" w:rsidRPr="00FD3475">
        <w:rPr>
          <w:sz w:val="22"/>
          <w:szCs w:val="24"/>
        </w:rPr>
        <w:t>“</w:t>
      </w:r>
      <w:r w:rsidRPr="00FD3475">
        <w:rPr>
          <w:sz w:val="22"/>
          <w:szCs w:val="24"/>
        </w:rPr>
        <w:t>952A or</w:t>
      </w:r>
      <w:r w:rsidR="00786614" w:rsidRPr="00FD3475">
        <w:rPr>
          <w:sz w:val="22"/>
          <w:szCs w:val="24"/>
        </w:rPr>
        <w:t>”</w:t>
      </w:r>
      <w:r w:rsidRPr="00FD3475">
        <w:rPr>
          <w:sz w:val="22"/>
          <w:szCs w:val="24"/>
        </w:rPr>
        <w:t xml:space="preserve"> before </w:t>
      </w:r>
      <w:r w:rsidR="00786614" w:rsidRPr="00FD3475">
        <w:rPr>
          <w:sz w:val="22"/>
          <w:szCs w:val="24"/>
        </w:rPr>
        <w:t>“</w:t>
      </w:r>
      <w:r w:rsidRPr="00FD3475">
        <w:rPr>
          <w:sz w:val="22"/>
          <w:szCs w:val="24"/>
        </w:rPr>
        <w:t>953</w:t>
      </w:r>
      <w:r w:rsidR="00786614" w:rsidRPr="00FD3475">
        <w:rPr>
          <w:sz w:val="22"/>
          <w:szCs w:val="24"/>
        </w:rPr>
        <w:t>”</w:t>
      </w:r>
      <w:r w:rsidRPr="00FD3475">
        <w:rPr>
          <w:sz w:val="22"/>
          <w:szCs w:val="24"/>
        </w:rPr>
        <w:t xml:space="preserve"> in the definition of </w:t>
      </w:r>
      <w:r w:rsidR="00786614" w:rsidRPr="00FD3475">
        <w:rPr>
          <w:sz w:val="22"/>
          <w:szCs w:val="24"/>
        </w:rPr>
        <w:t>“</w:t>
      </w:r>
      <w:r w:rsidRPr="00FD3475">
        <w:rPr>
          <w:sz w:val="22"/>
          <w:szCs w:val="24"/>
        </w:rPr>
        <w:t>cash settlement provision</w:t>
      </w:r>
      <w:r w:rsidR="00786614" w:rsidRPr="00FD3475">
        <w:rPr>
          <w:sz w:val="22"/>
          <w:szCs w:val="24"/>
        </w:rPr>
        <w:t>”</w:t>
      </w:r>
      <w:r w:rsidR="0027725F">
        <w:rPr>
          <w:sz w:val="22"/>
          <w:szCs w:val="24"/>
        </w:rPr>
        <w:t xml:space="preserve"> </w:t>
      </w:r>
      <w:r w:rsidRPr="00FD3475">
        <w:rPr>
          <w:sz w:val="22"/>
          <w:szCs w:val="24"/>
        </w:rPr>
        <w:t>in subsection (7).</w:t>
      </w:r>
    </w:p>
    <w:p w14:paraId="5A33D00B" w14:textId="77777777" w:rsidR="000F4477" w:rsidRPr="00FD3475" w:rsidRDefault="002063C3" w:rsidP="00FD3475">
      <w:pPr>
        <w:shd w:val="clear" w:color="auto" w:fill="FFFFFF"/>
        <w:spacing w:before="120"/>
        <w:jc w:val="both"/>
        <w:rPr>
          <w:sz w:val="22"/>
        </w:rPr>
      </w:pPr>
      <w:r w:rsidRPr="00FD3475">
        <w:rPr>
          <w:b/>
          <w:bCs/>
          <w:sz w:val="22"/>
          <w:szCs w:val="24"/>
        </w:rPr>
        <w:t>Subrogation of SEGC to claimant</w:t>
      </w:r>
      <w:r w:rsidR="00786614" w:rsidRPr="00FD3475">
        <w:rPr>
          <w:b/>
          <w:bCs/>
          <w:sz w:val="22"/>
          <w:szCs w:val="24"/>
        </w:rPr>
        <w:t>’</w:t>
      </w:r>
      <w:r w:rsidRPr="00FD3475">
        <w:rPr>
          <w:b/>
          <w:bCs/>
          <w:sz w:val="22"/>
          <w:szCs w:val="24"/>
        </w:rPr>
        <w:t>s rights etc.</w:t>
      </w:r>
    </w:p>
    <w:p w14:paraId="10C116A8" w14:textId="77777777" w:rsidR="000F4477" w:rsidRPr="00FD3475" w:rsidRDefault="002063C3" w:rsidP="00FD3475">
      <w:pPr>
        <w:shd w:val="clear" w:color="auto" w:fill="FFFFFF"/>
        <w:tabs>
          <w:tab w:val="left" w:pos="845"/>
        </w:tabs>
        <w:spacing w:before="120"/>
        <w:ind w:left="355"/>
        <w:jc w:val="both"/>
        <w:rPr>
          <w:sz w:val="22"/>
        </w:rPr>
      </w:pPr>
      <w:r w:rsidRPr="00FD3475">
        <w:rPr>
          <w:b/>
          <w:bCs/>
          <w:sz w:val="22"/>
          <w:szCs w:val="24"/>
        </w:rPr>
        <w:t>157.</w:t>
      </w:r>
      <w:r w:rsidRPr="00FD3475">
        <w:rPr>
          <w:b/>
          <w:bCs/>
          <w:sz w:val="22"/>
          <w:szCs w:val="24"/>
        </w:rPr>
        <w:tab/>
      </w:r>
      <w:r w:rsidRPr="00FD3475">
        <w:rPr>
          <w:sz w:val="22"/>
          <w:szCs w:val="24"/>
        </w:rPr>
        <w:t>Section 980 of the Corporations Law is amended:</w:t>
      </w:r>
    </w:p>
    <w:p w14:paraId="5A8EEAA5" w14:textId="77777777" w:rsidR="000F4477" w:rsidRPr="00FD3475" w:rsidRDefault="002063C3" w:rsidP="00FD3475">
      <w:pPr>
        <w:numPr>
          <w:ilvl w:val="0"/>
          <w:numId w:val="565"/>
        </w:numPr>
        <w:shd w:val="clear" w:color="auto" w:fill="FFFFFF"/>
        <w:tabs>
          <w:tab w:val="left" w:pos="792"/>
        </w:tabs>
        <w:spacing w:before="120"/>
        <w:ind w:left="792" w:hanging="398"/>
        <w:jc w:val="both"/>
        <w:rPr>
          <w:sz w:val="22"/>
          <w:szCs w:val="24"/>
        </w:rPr>
      </w:pPr>
      <w:r w:rsidRPr="00FD3475">
        <w:rPr>
          <w:sz w:val="22"/>
          <w:szCs w:val="24"/>
        </w:rPr>
        <w:t xml:space="preserve">by omitting from subsection (2) </w:t>
      </w:r>
      <w:r w:rsidR="00786614" w:rsidRPr="00FD3475">
        <w:rPr>
          <w:sz w:val="22"/>
          <w:szCs w:val="24"/>
        </w:rPr>
        <w:t>“</w:t>
      </w:r>
      <w:r w:rsidRPr="00FD3475">
        <w:rPr>
          <w:sz w:val="22"/>
          <w:szCs w:val="24"/>
        </w:rPr>
        <w:t>of a document of transfer</w:t>
      </w:r>
      <w:r w:rsidR="00786614" w:rsidRPr="00FD3475">
        <w:rPr>
          <w:sz w:val="22"/>
          <w:szCs w:val="24"/>
        </w:rPr>
        <w:t>”</w:t>
      </w:r>
      <w:r w:rsidRPr="00FD3475">
        <w:rPr>
          <w:sz w:val="22"/>
          <w:szCs w:val="24"/>
        </w:rPr>
        <w:t xml:space="preserve"> and substituting </w:t>
      </w:r>
      <w:r w:rsidR="00786614" w:rsidRPr="00FD3475">
        <w:rPr>
          <w:sz w:val="22"/>
          <w:szCs w:val="24"/>
        </w:rPr>
        <w:t>“</w:t>
      </w:r>
      <w:r w:rsidRPr="00FD3475">
        <w:rPr>
          <w:sz w:val="22"/>
          <w:szCs w:val="24"/>
        </w:rPr>
        <w:t>(within the meaning of that Division)</w:t>
      </w:r>
      <w:r w:rsidR="00786614" w:rsidRPr="00FD3475">
        <w:rPr>
          <w:sz w:val="22"/>
          <w:szCs w:val="24"/>
        </w:rPr>
        <w:t>”</w:t>
      </w:r>
      <w:r w:rsidRPr="00FD3475">
        <w:rPr>
          <w:sz w:val="22"/>
          <w:szCs w:val="24"/>
        </w:rPr>
        <w:t>;</w:t>
      </w:r>
    </w:p>
    <w:p w14:paraId="37CC9DF3" w14:textId="77777777" w:rsidR="000F4477" w:rsidRPr="00FD3475" w:rsidRDefault="002063C3" w:rsidP="00FD3475">
      <w:pPr>
        <w:numPr>
          <w:ilvl w:val="0"/>
          <w:numId w:val="565"/>
        </w:numPr>
        <w:shd w:val="clear" w:color="auto" w:fill="FFFFFF"/>
        <w:tabs>
          <w:tab w:val="left" w:pos="792"/>
        </w:tabs>
        <w:spacing w:before="120"/>
        <w:ind w:left="792" w:hanging="398"/>
        <w:jc w:val="both"/>
        <w:rPr>
          <w:sz w:val="22"/>
          <w:szCs w:val="24"/>
        </w:rPr>
      </w:pPr>
      <w:r w:rsidRPr="00FD3475">
        <w:rPr>
          <w:sz w:val="22"/>
          <w:szCs w:val="24"/>
        </w:rPr>
        <w:t xml:space="preserve">by omitting from subsection (2) </w:t>
      </w:r>
      <w:r w:rsidR="00786614" w:rsidRPr="00FD3475">
        <w:rPr>
          <w:sz w:val="22"/>
          <w:szCs w:val="24"/>
        </w:rPr>
        <w:t>“</w:t>
      </w:r>
      <w:r w:rsidRPr="00FD3475">
        <w:rPr>
          <w:sz w:val="22"/>
          <w:szCs w:val="24"/>
        </w:rPr>
        <w:t>that execution of that document</w:t>
      </w:r>
      <w:r w:rsidR="00786614" w:rsidRPr="00FD3475">
        <w:rPr>
          <w:sz w:val="22"/>
          <w:szCs w:val="24"/>
        </w:rPr>
        <w:t>”</w:t>
      </w:r>
      <w:r w:rsidRPr="00FD3475">
        <w:rPr>
          <w:sz w:val="22"/>
          <w:szCs w:val="24"/>
        </w:rPr>
        <w:t xml:space="preserve"> and substituting </w:t>
      </w:r>
      <w:r w:rsidR="00786614" w:rsidRPr="00FD3475">
        <w:rPr>
          <w:sz w:val="22"/>
          <w:szCs w:val="24"/>
        </w:rPr>
        <w:t>“</w:t>
      </w:r>
      <w:r w:rsidRPr="00FD3475">
        <w:rPr>
          <w:sz w:val="22"/>
          <w:szCs w:val="24"/>
        </w:rPr>
        <w:t xml:space="preserve">the conduct that constitutes the </w:t>
      </w:r>
      <w:proofErr w:type="spellStart"/>
      <w:r w:rsidRPr="00FD3475">
        <w:rPr>
          <w:sz w:val="22"/>
          <w:szCs w:val="24"/>
        </w:rPr>
        <w:t>unauthorised</w:t>
      </w:r>
      <w:proofErr w:type="spellEnd"/>
      <w:r w:rsidRPr="00FD3475">
        <w:rPr>
          <w:sz w:val="22"/>
          <w:szCs w:val="24"/>
        </w:rPr>
        <w:t xml:space="preserve"> execution</w:t>
      </w:r>
      <w:r w:rsidR="00786614" w:rsidRPr="00FD3475">
        <w:rPr>
          <w:sz w:val="22"/>
          <w:szCs w:val="24"/>
        </w:rPr>
        <w:t>”</w:t>
      </w:r>
      <w:r w:rsidRPr="00FD3475">
        <w:rPr>
          <w:sz w:val="22"/>
          <w:szCs w:val="24"/>
        </w:rPr>
        <w:t>.</w:t>
      </w:r>
    </w:p>
    <w:p w14:paraId="3FD43D3B" w14:textId="77777777" w:rsidR="000F4477" w:rsidRPr="00FD3475" w:rsidRDefault="002063C3" w:rsidP="00FD3475">
      <w:pPr>
        <w:shd w:val="clear" w:color="auto" w:fill="FFFFFF"/>
        <w:spacing w:before="120"/>
        <w:jc w:val="both"/>
        <w:rPr>
          <w:sz w:val="22"/>
        </w:rPr>
      </w:pPr>
      <w:r w:rsidRPr="00FD3475">
        <w:rPr>
          <w:b/>
          <w:bCs/>
          <w:sz w:val="22"/>
          <w:szCs w:val="24"/>
        </w:rPr>
        <w:t>Nature of shares and other interests</w:t>
      </w:r>
    </w:p>
    <w:p w14:paraId="4C3DE4FD" w14:textId="77777777" w:rsidR="000F4477" w:rsidRPr="00FD3475" w:rsidRDefault="002063C3" w:rsidP="00FD3475">
      <w:pPr>
        <w:shd w:val="clear" w:color="auto" w:fill="FFFFFF"/>
        <w:tabs>
          <w:tab w:val="left" w:pos="845"/>
        </w:tabs>
        <w:spacing w:before="120"/>
        <w:ind w:left="355"/>
        <w:jc w:val="both"/>
        <w:rPr>
          <w:sz w:val="22"/>
        </w:rPr>
      </w:pPr>
      <w:r w:rsidRPr="00FD3475">
        <w:rPr>
          <w:b/>
          <w:bCs/>
          <w:sz w:val="22"/>
          <w:szCs w:val="24"/>
        </w:rPr>
        <w:t>158.</w:t>
      </w:r>
      <w:r w:rsidRPr="00FD3475">
        <w:rPr>
          <w:b/>
          <w:bCs/>
          <w:sz w:val="22"/>
          <w:szCs w:val="24"/>
        </w:rPr>
        <w:tab/>
      </w:r>
      <w:r w:rsidRPr="00FD3475">
        <w:rPr>
          <w:sz w:val="22"/>
          <w:szCs w:val="24"/>
        </w:rPr>
        <w:t>Section 1085 of the Corporations Law is amended:</w:t>
      </w:r>
    </w:p>
    <w:p w14:paraId="7D868E9B" w14:textId="77777777" w:rsidR="000F4477" w:rsidRPr="00FD3475" w:rsidRDefault="002063C3" w:rsidP="00FD3475">
      <w:pPr>
        <w:numPr>
          <w:ilvl w:val="0"/>
          <w:numId w:val="566"/>
        </w:numPr>
        <w:shd w:val="clear" w:color="auto" w:fill="FFFFFF"/>
        <w:tabs>
          <w:tab w:val="left" w:pos="792"/>
        </w:tabs>
        <w:spacing w:before="120"/>
        <w:ind w:left="792" w:hanging="398"/>
        <w:jc w:val="both"/>
        <w:rPr>
          <w:sz w:val="22"/>
          <w:szCs w:val="24"/>
        </w:rPr>
      </w:pPr>
      <w:r w:rsidRPr="00FD3475">
        <w:rPr>
          <w:sz w:val="22"/>
          <w:szCs w:val="24"/>
        </w:rPr>
        <w:t xml:space="preserve">by inserting in paragraph (1)(b) </w:t>
      </w:r>
      <w:r w:rsidR="00786614" w:rsidRPr="00FD3475">
        <w:rPr>
          <w:sz w:val="22"/>
          <w:szCs w:val="24"/>
        </w:rPr>
        <w:t>“</w:t>
      </w:r>
      <w:r w:rsidRPr="00FD3475">
        <w:rPr>
          <w:sz w:val="22"/>
          <w:szCs w:val="24"/>
        </w:rPr>
        <w:t>, or, if they are applicable, the SCH business rules</w:t>
      </w:r>
      <w:r w:rsidR="00786614" w:rsidRPr="00FD3475">
        <w:rPr>
          <w:sz w:val="22"/>
          <w:szCs w:val="24"/>
        </w:rPr>
        <w:t>”</w:t>
      </w:r>
      <w:r w:rsidRPr="00FD3475">
        <w:rPr>
          <w:sz w:val="22"/>
          <w:szCs w:val="24"/>
        </w:rPr>
        <w:t xml:space="preserve"> after </w:t>
      </w:r>
      <w:r w:rsidR="00786614" w:rsidRPr="00FD3475">
        <w:rPr>
          <w:sz w:val="22"/>
          <w:szCs w:val="24"/>
        </w:rPr>
        <w:t>“</w:t>
      </w:r>
      <w:r w:rsidRPr="00FD3475">
        <w:rPr>
          <w:sz w:val="22"/>
          <w:szCs w:val="24"/>
        </w:rPr>
        <w:t>articles</w:t>
      </w:r>
      <w:r w:rsidR="00786614" w:rsidRPr="00FD3475">
        <w:rPr>
          <w:sz w:val="22"/>
          <w:szCs w:val="24"/>
        </w:rPr>
        <w:t>”</w:t>
      </w:r>
      <w:r w:rsidRPr="00FD3475">
        <w:rPr>
          <w:sz w:val="22"/>
          <w:szCs w:val="24"/>
        </w:rPr>
        <w:t>;</w:t>
      </w:r>
    </w:p>
    <w:p w14:paraId="2E19C233" w14:textId="77777777" w:rsidR="000F4477" w:rsidRPr="00FD3475" w:rsidRDefault="002063C3" w:rsidP="00FD3475">
      <w:pPr>
        <w:numPr>
          <w:ilvl w:val="0"/>
          <w:numId w:val="566"/>
        </w:numPr>
        <w:shd w:val="clear" w:color="auto" w:fill="FFFFFF"/>
        <w:tabs>
          <w:tab w:val="left" w:pos="792"/>
        </w:tabs>
        <w:spacing w:before="120"/>
        <w:ind w:left="792" w:hanging="398"/>
        <w:jc w:val="both"/>
        <w:rPr>
          <w:sz w:val="22"/>
          <w:szCs w:val="24"/>
        </w:rPr>
      </w:pPr>
      <w:r w:rsidRPr="00FD3475">
        <w:rPr>
          <w:sz w:val="22"/>
          <w:szCs w:val="24"/>
        </w:rPr>
        <w:t xml:space="preserve">by inserting in paragraph (1)(c) </w:t>
      </w:r>
      <w:r w:rsidR="00786614" w:rsidRPr="00FD3475">
        <w:rPr>
          <w:sz w:val="22"/>
          <w:szCs w:val="24"/>
        </w:rPr>
        <w:t>“</w:t>
      </w:r>
      <w:r w:rsidRPr="00FD3475">
        <w:rPr>
          <w:sz w:val="22"/>
          <w:szCs w:val="24"/>
        </w:rPr>
        <w:t>and, if they are applicable, the SCH business rules,</w:t>
      </w:r>
      <w:r w:rsidR="00786614" w:rsidRPr="00FD3475">
        <w:rPr>
          <w:sz w:val="22"/>
          <w:szCs w:val="24"/>
        </w:rPr>
        <w:t>”</w:t>
      </w:r>
      <w:r w:rsidRPr="00FD3475">
        <w:rPr>
          <w:sz w:val="22"/>
          <w:szCs w:val="24"/>
        </w:rPr>
        <w:t xml:space="preserve"> after </w:t>
      </w:r>
      <w:r w:rsidR="00786614" w:rsidRPr="00FD3475">
        <w:rPr>
          <w:sz w:val="22"/>
          <w:szCs w:val="24"/>
        </w:rPr>
        <w:t>“</w:t>
      </w:r>
      <w:r w:rsidRPr="00FD3475">
        <w:rPr>
          <w:sz w:val="22"/>
          <w:szCs w:val="24"/>
        </w:rPr>
        <w:t>articles,</w:t>
      </w:r>
      <w:r w:rsidR="00786614" w:rsidRPr="00FD3475">
        <w:rPr>
          <w:sz w:val="22"/>
          <w:szCs w:val="24"/>
        </w:rPr>
        <w:t>”</w:t>
      </w:r>
      <w:r w:rsidRPr="00FD3475">
        <w:rPr>
          <w:sz w:val="22"/>
          <w:szCs w:val="24"/>
        </w:rPr>
        <w:t>.</w:t>
      </w:r>
    </w:p>
    <w:p w14:paraId="2D3BFBF7" w14:textId="77777777" w:rsidR="000F4477" w:rsidRPr="00FD3475" w:rsidRDefault="002063C3" w:rsidP="00FD3475">
      <w:pPr>
        <w:shd w:val="clear" w:color="auto" w:fill="FFFFFF"/>
        <w:spacing w:before="120"/>
        <w:ind w:left="5"/>
        <w:jc w:val="both"/>
        <w:rPr>
          <w:sz w:val="22"/>
        </w:rPr>
      </w:pPr>
      <w:r w:rsidRPr="00FD3475">
        <w:rPr>
          <w:b/>
          <w:bCs/>
          <w:sz w:val="22"/>
          <w:szCs w:val="24"/>
        </w:rPr>
        <w:t>Numbering shares</w:t>
      </w:r>
    </w:p>
    <w:p w14:paraId="713DF99C" w14:textId="77777777" w:rsidR="000F4477" w:rsidRPr="00FD3475" w:rsidRDefault="002063C3" w:rsidP="00FD3475">
      <w:pPr>
        <w:shd w:val="clear" w:color="auto" w:fill="FFFFFF"/>
        <w:tabs>
          <w:tab w:val="left" w:pos="845"/>
        </w:tabs>
        <w:spacing w:before="120"/>
        <w:ind w:left="355"/>
        <w:jc w:val="both"/>
        <w:rPr>
          <w:sz w:val="22"/>
        </w:rPr>
      </w:pPr>
      <w:r w:rsidRPr="00FD3475">
        <w:rPr>
          <w:b/>
          <w:bCs/>
          <w:sz w:val="22"/>
          <w:szCs w:val="24"/>
        </w:rPr>
        <w:t>159.</w:t>
      </w:r>
      <w:r w:rsidRPr="00FD3475">
        <w:rPr>
          <w:b/>
          <w:bCs/>
          <w:sz w:val="22"/>
          <w:szCs w:val="24"/>
        </w:rPr>
        <w:tab/>
      </w:r>
      <w:r w:rsidRPr="00FD3475">
        <w:rPr>
          <w:sz w:val="22"/>
          <w:szCs w:val="24"/>
        </w:rPr>
        <w:t>Section 1086 of the Corporations Law is amended:</w:t>
      </w:r>
    </w:p>
    <w:p w14:paraId="719DCF6D" w14:textId="77777777" w:rsidR="000F4477" w:rsidRPr="00FD3475" w:rsidRDefault="002063C3" w:rsidP="00FD3475">
      <w:pPr>
        <w:numPr>
          <w:ilvl w:val="0"/>
          <w:numId w:val="567"/>
        </w:numPr>
        <w:shd w:val="clear" w:color="auto" w:fill="FFFFFF"/>
        <w:tabs>
          <w:tab w:val="left" w:pos="792"/>
        </w:tabs>
        <w:spacing w:before="120"/>
        <w:ind w:left="792" w:hanging="398"/>
        <w:jc w:val="both"/>
        <w:rPr>
          <w:sz w:val="22"/>
          <w:szCs w:val="24"/>
        </w:rPr>
      </w:pPr>
      <w:r w:rsidRPr="00FD3475">
        <w:rPr>
          <w:sz w:val="22"/>
          <w:szCs w:val="24"/>
        </w:rPr>
        <w:t xml:space="preserve">by omitting from paragraph (2)(a) </w:t>
      </w:r>
      <w:r w:rsidR="00786614" w:rsidRPr="00FD3475">
        <w:rPr>
          <w:sz w:val="22"/>
          <w:szCs w:val="24"/>
        </w:rPr>
        <w:t>“</w:t>
      </w:r>
      <w:r w:rsidRPr="00FD3475">
        <w:rPr>
          <w:sz w:val="22"/>
          <w:szCs w:val="24"/>
        </w:rPr>
        <w:t>or</w:t>
      </w:r>
      <w:r w:rsidR="00786614" w:rsidRPr="00FD3475">
        <w:rPr>
          <w:sz w:val="22"/>
          <w:szCs w:val="24"/>
        </w:rPr>
        <w:t>”</w:t>
      </w:r>
      <w:r w:rsidRPr="00FD3475">
        <w:rPr>
          <w:sz w:val="22"/>
          <w:szCs w:val="24"/>
        </w:rPr>
        <w:t xml:space="preserve"> (last occurring) and substituting </w:t>
      </w:r>
      <w:r w:rsidR="00786614" w:rsidRPr="00FD3475">
        <w:rPr>
          <w:sz w:val="22"/>
          <w:szCs w:val="24"/>
        </w:rPr>
        <w:t>“</w:t>
      </w:r>
      <w:r w:rsidRPr="00FD3475">
        <w:rPr>
          <w:sz w:val="22"/>
          <w:szCs w:val="24"/>
        </w:rPr>
        <w:t>and</w:t>
      </w:r>
      <w:r w:rsidR="00786614" w:rsidRPr="00FD3475">
        <w:rPr>
          <w:sz w:val="22"/>
          <w:szCs w:val="24"/>
        </w:rPr>
        <w:t>”</w:t>
      </w:r>
      <w:r w:rsidRPr="00FD3475">
        <w:rPr>
          <w:sz w:val="22"/>
          <w:szCs w:val="24"/>
        </w:rPr>
        <w:t>;</w:t>
      </w:r>
    </w:p>
    <w:p w14:paraId="4E2B8F3E" w14:textId="77777777" w:rsidR="000F4477" w:rsidRPr="00FD3475" w:rsidRDefault="002063C3" w:rsidP="00FD3475">
      <w:pPr>
        <w:numPr>
          <w:ilvl w:val="0"/>
          <w:numId w:val="567"/>
        </w:numPr>
        <w:shd w:val="clear" w:color="auto" w:fill="FFFFFF"/>
        <w:tabs>
          <w:tab w:val="left" w:pos="792"/>
        </w:tabs>
        <w:spacing w:before="120"/>
        <w:ind w:left="792" w:hanging="398"/>
        <w:jc w:val="both"/>
        <w:rPr>
          <w:sz w:val="22"/>
          <w:szCs w:val="24"/>
        </w:rPr>
      </w:pPr>
      <w:r w:rsidRPr="00FD3475">
        <w:rPr>
          <w:sz w:val="22"/>
          <w:szCs w:val="24"/>
        </w:rPr>
        <w:t>by adding at the end of subsection (2) the following word and paragraph:</w:t>
      </w:r>
    </w:p>
    <w:p w14:paraId="78232718" w14:textId="77777777" w:rsidR="000F4477" w:rsidRPr="00FD3475" w:rsidRDefault="00786614" w:rsidP="00FD3475">
      <w:pPr>
        <w:shd w:val="clear" w:color="auto" w:fill="FFFFFF"/>
        <w:spacing w:before="120"/>
        <w:ind w:left="2016" w:hanging="1219"/>
        <w:jc w:val="both"/>
        <w:rPr>
          <w:sz w:val="22"/>
        </w:rPr>
      </w:pPr>
      <w:r w:rsidRPr="00FD3475">
        <w:rPr>
          <w:sz w:val="22"/>
          <w:szCs w:val="24"/>
        </w:rPr>
        <w:t>“</w:t>
      </w:r>
      <w:r w:rsidR="002063C3" w:rsidRPr="00FD3475">
        <w:rPr>
          <w:sz w:val="22"/>
          <w:szCs w:val="24"/>
        </w:rPr>
        <w:t>; and (c) a share need not have a distinguishing number if the SCH business rules provide that it need not have such a number.</w:t>
      </w:r>
      <w:r w:rsidRPr="00FD3475">
        <w:rPr>
          <w:sz w:val="22"/>
          <w:szCs w:val="24"/>
        </w:rPr>
        <w:t>”</w:t>
      </w:r>
      <w:r w:rsidR="002063C3" w:rsidRPr="00FD3475">
        <w:rPr>
          <w:sz w:val="22"/>
          <w:szCs w:val="24"/>
        </w:rPr>
        <w:t>.</w:t>
      </w:r>
    </w:p>
    <w:p w14:paraId="779FC14C" w14:textId="77777777" w:rsidR="000F4477" w:rsidRPr="00FD3475" w:rsidRDefault="000F4477" w:rsidP="00FD3475">
      <w:pPr>
        <w:shd w:val="clear" w:color="auto" w:fill="FFFFFF"/>
        <w:spacing w:before="120"/>
        <w:ind w:left="2016" w:hanging="1219"/>
        <w:jc w:val="both"/>
        <w:rPr>
          <w:sz w:val="22"/>
        </w:rPr>
        <w:sectPr w:rsidR="000F4477" w:rsidRPr="00FD3475" w:rsidSect="00844C73">
          <w:pgSz w:w="12240" w:h="15840" w:code="1"/>
          <w:pgMar w:top="1440" w:right="1440" w:bottom="1440" w:left="1440" w:header="720" w:footer="720" w:gutter="0"/>
          <w:cols w:space="720"/>
          <w:noEndnote/>
        </w:sectPr>
      </w:pPr>
    </w:p>
    <w:p w14:paraId="46C76AEF" w14:textId="77777777" w:rsidR="000F4477" w:rsidRPr="00FD3475" w:rsidRDefault="002063C3" w:rsidP="00FD3475">
      <w:pPr>
        <w:shd w:val="clear" w:color="auto" w:fill="FFFFFF"/>
        <w:spacing w:before="120"/>
        <w:jc w:val="both"/>
        <w:rPr>
          <w:sz w:val="22"/>
        </w:rPr>
      </w:pPr>
      <w:r w:rsidRPr="00FD3475">
        <w:rPr>
          <w:b/>
          <w:bCs/>
          <w:sz w:val="22"/>
          <w:szCs w:val="24"/>
          <w:lang w:val="de-DE"/>
        </w:rPr>
        <w:lastRenderedPageBreak/>
        <w:t xml:space="preserve">Instrument </w:t>
      </w:r>
      <w:r w:rsidRPr="00FD3475">
        <w:rPr>
          <w:b/>
          <w:bCs/>
          <w:sz w:val="22"/>
          <w:szCs w:val="24"/>
        </w:rPr>
        <w:t>of transfer</w:t>
      </w:r>
    </w:p>
    <w:p w14:paraId="6B5E2312" w14:textId="77777777" w:rsidR="000F4477" w:rsidRPr="00FD3475" w:rsidRDefault="002063C3" w:rsidP="00FD3475">
      <w:pPr>
        <w:shd w:val="clear" w:color="auto" w:fill="FFFFFF"/>
        <w:tabs>
          <w:tab w:val="left" w:pos="826"/>
        </w:tabs>
        <w:spacing w:before="120"/>
        <w:ind w:left="346"/>
        <w:jc w:val="both"/>
        <w:rPr>
          <w:sz w:val="22"/>
        </w:rPr>
      </w:pPr>
      <w:r w:rsidRPr="00FD3475">
        <w:rPr>
          <w:b/>
          <w:bCs/>
          <w:sz w:val="22"/>
          <w:szCs w:val="24"/>
        </w:rPr>
        <w:t>160.</w:t>
      </w:r>
      <w:r w:rsidRPr="00FD3475">
        <w:rPr>
          <w:b/>
          <w:bCs/>
          <w:sz w:val="22"/>
          <w:szCs w:val="24"/>
        </w:rPr>
        <w:tab/>
      </w:r>
      <w:r w:rsidRPr="00FD3475">
        <w:rPr>
          <w:sz w:val="22"/>
          <w:szCs w:val="24"/>
        </w:rPr>
        <w:t>Section 1091 of the Corporations Law is amended:</w:t>
      </w:r>
    </w:p>
    <w:p w14:paraId="157457FC" w14:textId="77777777" w:rsidR="000F4477" w:rsidRPr="00FD3475" w:rsidRDefault="002063C3" w:rsidP="00FD3475">
      <w:pPr>
        <w:shd w:val="clear" w:color="auto" w:fill="FFFFFF"/>
        <w:tabs>
          <w:tab w:val="left" w:pos="773"/>
        </w:tabs>
        <w:spacing w:before="120"/>
        <w:ind w:left="379"/>
        <w:jc w:val="both"/>
        <w:rPr>
          <w:sz w:val="22"/>
        </w:rPr>
      </w:pPr>
      <w:r w:rsidRPr="000849CE">
        <w:rPr>
          <w:b/>
          <w:sz w:val="22"/>
          <w:szCs w:val="24"/>
        </w:rPr>
        <w:t>(a)</w:t>
      </w:r>
      <w:r w:rsidRPr="00FD3475">
        <w:rPr>
          <w:sz w:val="22"/>
          <w:szCs w:val="24"/>
        </w:rPr>
        <w:tab/>
        <w:t>by inserting before subsection (1) the following subsection:</w:t>
      </w:r>
    </w:p>
    <w:p w14:paraId="2B602E7F" w14:textId="77777777" w:rsidR="000F4477" w:rsidRPr="00FD3475" w:rsidRDefault="00786614" w:rsidP="00FD3475">
      <w:pPr>
        <w:shd w:val="clear" w:color="auto" w:fill="FFFFFF"/>
        <w:spacing w:before="120"/>
        <w:ind w:left="773" w:firstLine="226"/>
        <w:jc w:val="both"/>
        <w:rPr>
          <w:sz w:val="22"/>
        </w:rPr>
      </w:pPr>
      <w:r w:rsidRPr="00FD3475">
        <w:rPr>
          <w:sz w:val="22"/>
          <w:szCs w:val="24"/>
        </w:rPr>
        <w:t>“</w:t>
      </w:r>
      <w:r w:rsidR="002063C3" w:rsidRPr="00FD3475">
        <w:rPr>
          <w:sz w:val="22"/>
          <w:szCs w:val="24"/>
        </w:rPr>
        <w:t>(1AA) This section does not apply to an SCH-regulated transfer.</w:t>
      </w:r>
      <w:r w:rsidRPr="00FD3475">
        <w:rPr>
          <w:sz w:val="22"/>
          <w:szCs w:val="24"/>
        </w:rPr>
        <w:t>”</w:t>
      </w:r>
      <w:r w:rsidR="002063C3" w:rsidRPr="00FD3475">
        <w:rPr>
          <w:sz w:val="22"/>
          <w:szCs w:val="24"/>
        </w:rPr>
        <w:t>;</w:t>
      </w:r>
    </w:p>
    <w:p w14:paraId="23E490B6" w14:textId="77777777" w:rsidR="000F4477" w:rsidRPr="00FD3475" w:rsidRDefault="002063C3" w:rsidP="00FD3475">
      <w:pPr>
        <w:shd w:val="clear" w:color="auto" w:fill="FFFFFF"/>
        <w:tabs>
          <w:tab w:val="left" w:pos="773"/>
        </w:tabs>
        <w:spacing w:before="120"/>
        <w:ind w:left="379"/>
        <w:jc w:val="both"/>
        <w:rPr>
          <w:sz w:val="22"/>
        </w:rPr>
      </w:pPr>
      <w:r w:rsidRPr="000849CE">
        <w:rPr>
          <w:b/>
          <w:sz w:val="22"/>
          <w:szCs w:val="24"/>
        </w:rPr>
        <w:t>(b)</w:t>
      </w:r>
      <w:r w:rsidRPr="00FD3475">
        <w:rPr>
          <w:sz w:val="22"/>
          <w:szCs w:val="24"/>
        </w:rPr>
        <w:tab/>
        <w:t xml:space="preserve">by omitting from paragraph (1A)(b) </w:t>
      </w:r>
      <w:r w:rsidR="00786614" w:rsidRPr="00FD3475">
        <w:rPr>
          <w:sz w:val="22"/>
          <w:szCs w:val="24"/>
        </w:rPr>
        <w:t>“</w:t>
      </w:r>
      <w:r w:rsidRPr="00FD3475">
        <w:rPr>
          <w:sz w:val="22"/>
          <w:szCs w:val="24"/>
        </w:rPr>
        <w:t>other</w:t>
      </w:r>
      <w:r w:rsidR="00786614" w:rsidRPr="00FD3475">
        <w:rPr>
          <w:sz w:val="22"/>
          <w:szCs w:val="24"/>
        </w:rPr>
        <w:t>”</w:t>
      </w:r>
      <w:r w:rsidRPr="00FD3475">
        <w:rPr>
          <w:sz w:val="22"/>
          <w:szCs w:val="24"/>
        </w:rPr>
        <w:t>.</w:t>
      </w:r>
    </w:p>
    <w:p w14:paraId="1290500A" w14:textId="77777777" w:rsidR="000F4477" w:rsidRPr="00FD3475" w:rsidRDefault="002063C3" w:rsidP="00FD3475">
      <w:pPr>
        <w:shd w:val="clear" w:color="auto" w:fill="FFFFFF"/>
        <w:spacing w:before="120"/>
        <w:jc w:val="both"/>
        <w:rPr>
          <w:sz w:val="22"/>
        </w:rPr>
      </w:pPr>
      <w:r w:rsidRPr="00FD3475">
        <w:rPr>
          <w:b/>
          <w:bCs/>
          <w:sz w:val="22"/>
          <w:szCs w:val="24"/>
        </w:rPr>
        <w:t>Duties of company with respect to issue of certificates</w:t>
      </w:r>
    </w:p>
    <w:p w14:paraId="455B52C5" w14:textId="77777777" w:rsidR="000F4477" w:rsidRPr="00FD3475" w:rsidRDefault="002063C3" w:rsidP="00FD3475">
      <w:pPr>
        <w:shd w:val="clear" w:color="auto" w:fill="FFFFFF"/>
        <w:tabs>
          <w:tab w:val="left" w:pos="826"/>
        </w:tabs>
        <w:spacing w:before="120"/>
        <w:ind w:left="346"/>
        <w:jc w:val="both"/>
        <w:rPr>
          <w:sz w:val="22"/>
        </w:rPr>
      </w:pPr>
      <w:r w:rsidRPr="00FD3475">
        <w:rPr>
          <w:b/>
          <w:bCs/>
          <w:sz w:val="22"/>
          <w:szCs w:val="24"/>
        </w:rPr>
        <w:t>161.</w:t>
      </w:r>
      <w:r w:rsidRPr="00FD3475">
        <w:rPr>
          <w:b/>
          <w:bCs/>
          <w:sz w:val="22"/>
          <w:szCs w:val="24"/>
        </w:rPr>
        <w:tab/>
      </w:r>
      <w:r w:rsidRPr="00FD3475">
        <w:rPr>
          <w:sz w:val="22"/>
          <w:szCs w:val="24"/>
        </w:rPr>
        <w:t>Section 1096 of the Corporations Law is amended:</w:t>
      </w:r>
    </w:p>
    <w:p w14:paraId="5B831FD0" w14:textId="77777777" w:rsidR="000F4477" w:rsidRPr="00FD3475" w:rsidRDefault="002063C3" w:rsidP="00FD3475">
      <w:pPr>
        <w:numPr>
          <w:ilvl w:val="0"/>
          <w:numId w:val="568"/>
        </w:numPr>
        <w:shd w:val="clear" w:color="auto" w:fill="FFFFFF"/>
        <w:tabs>
          <w:tab w:val="left" w:pos="773"/>
        </w:tabs>
        <w:spacing w:before="120"/>
        <w:ind w:left="773" w:hanging="394"/>
        <w:jc w:val="both"/>
        <w:rPr>
          <w:b/>
          <w:bCs/>
          <w:sz w:val="22"/>
          <w:szCs w:val="24"/>
        </w:rPr>
      </w:pPr>
      <w:r w:rsidRPr="00FD3475">
        <w:rPr>
          <w:sz w:val="22"/>
          <w:szCs w:val="24"/>
        </w:rPr>
        <w:t xml:space="preserve">by omitting from subsection (1) </w:t>
      </w:r>
      <w:r w:rsidR="00786614" w:rsidRPr="00FD3475">
        <w:rPr>
          <w:sz w:val="22"/>
          <w:szCs w:val="24"/>
        </w:rPr>
        <w:t>“</w:t>
      </w:r>
      <w:r w:rsidRPr="00FD3475">
        <w:rPr>
          <w:sz w:val="22"/>
          <w:szCs w:val="24"/>
        </w:rPr>
        <w:t>Within</w:t>
      </w:r>
      <w:r w:rsidR="00786614" w:rsidRPr="00FD3475">
        <w:rPr>
          <w:sz w:val="22"/>
          <w:szCs w:val="24"/>
        </w:rPr>
        <w:t>”</w:t>
      </w:r>
      <w:r w:rsidRPr="00FD3475">
        <w:rPr>
          <w:sz w:val="22"/>
          <w:szCs w:val="24"/>
        </w:rPr>
        <w:t xml:space="preserve"> and substituting </w:t>
      </w:r>
      <w:r w:rsidR="00786614" w:rsidRPr="00FD3475">
        <w:rPr>
          <w:sz w:val="22"/>
          <w:szCs w:val="24"/>
        </w:rPr>
        <w:t>“</w:t>
      </w:r>
      <w:r w:rsidRPr="00FD3475">
        <w:rPr>
          <w:sz w:val="22"/>
          <w:szCs w:val="24"/>
        </w:rPr>
        <w:t>Subject to subsection (1A), within</w:t>
      </w:r>
      <w:r w:rsidR="00786614" w:rsidRPr="00FD3475">
        <w:rPr>
          <w:sz w:val="22"/>
          <w:szCs w:val="24"/>
        </w:rPr>
        <w:t>”</w:t>
      </w:r>
      <w:r w:rsidRPr="00FD3475">
        <w:rPr>
          <w:sz w:val="22"/>
          <w:szCs w:val="24"/>
        </w:rPr>
        <w:t>;</w:t>
      </w:r>
    </w:p>
    <w:p w14:paraId="50685D02" w14:textId="77777777" w:rsidR="000F4477" w:rsidRPr="00FD3475" w:rsidRDefault="002063C3" w:rsidP="00FD3475">
      <w:pPr>
        <w:numPr>
          <w:ilvl w:val="0"/>
          <w:numId w:val="568"/>
        </w:numPr>
        <w:shd w:val="clear" w:color="auto" w:fill="FFFFFF"/>
        <w:tabs>
          <w:tab w:val="left" w:pos="773"/>
        </w:tabs>
        <w:spacing w:before="120"/>
        <w:ind w:left="379"/>
        <w:jc w:val="both"/>
        <w:rPr>
          <w:b/>
          <w:bCs/>
          <w:sz w:val="22"/>
          <w:szCs w:val="24"/>
        </w:rPr>
      </w:pPr>
      <w:r w:rsidRPr="00FD3475">
        <w:rPr>
          <w:sz w:val="22"/>
          <w:szCs w:val="24"/>
        </w:rPr>
        <w:t>by inserting after subsection (1) the following subsection:</w:t>
      </w:r>
    </w:p>
    <w:p w14:paraId="4EC4E586" w14:textId="77777777" w:rsidR="000F4477" w:rsidRPr="00FD3475" w:rsidRDefault="00786614" w:rsidP="00FD3475">
      <w:pPr>
        <w:shd w:val="clear" w:color="auto" w:fill="FFFFFF"/>
        <w:spacing w:before="120"/>
        <w:ind w:left="773" w:firstLine="221"/>
        <w:jc w:val="both"/>
        <w:rPr>
          <w:sz w:val="22"/>
        </w:rPr>
      </w:pPr>
      <w:r w:rsidRPr="00FD3475">
        <w:rPr>
          <w:sz w:val="22"/>
          <w:szCs w:val="24"/>
        </w:rPr>
        <w:t>“</w:t>
      </w:r>
      <w:r w:rsidR="002063C3" w:rsidRPr="00FD3475">
        <w:rPr>
          <w:sz w:val="22"/>
          <w:szCs w:val="24"/>
        </w:rPr>
        <w:t>(1A) If the SCH business rules include a provision to the effect that:</w:t>
      </w:r>
    </w:p>
    <w:p w14:paraId="72A630AD" w14:textId="77777777" w:rsidR="000F4477" w:rsidRPr="00FD3475" w:rsidRDefault="002063C3" w:rsidP="00FD3475">
      <w:pPr>
        <w:numPr>
          <w:ilvl w:val="0"/>
          <w:numId w:val="569"/>
        </w:numPr>
        <w:shd w:val="clear" w:color="auto" w:fill="FFFFFF"/>
        <w:tabs>
          <w:tab w:val="left" w:pos="1430"/>
        </w:tabs>
        <w:spacing w:before="120"/>
        <w:ind w:left="1430" w:hanging="394"/>
        <w:jc w:val="both"/>
        <w:rPr>
          <w:sz w:val="22"/>
          <w:szCs w:val="24"/>
        </w:rPr>
      </w:pPr>
      <w:r w:rsidRPr="00FD3475">
        <w:rPr>
          <w:sz w:val="22"/>
          <w:szCs w:val="24"/>
        </w:rPr>
        <w:t>no document is required by subsection (1) to be completed and delivered by a company in relation to the allotment, issue or making available of a share, debenture or interest in specified circumstances; or</w:t>
      </w:r>
    </w:p>
    <w:p w14:paraId="6CA6455F" w14:textId="77777777" w:rsidR="000F4477" w:rsidRPr="00FD3475" w:rsidRDefault="002063C3" w:rsidP="00FD3475">
      <w:pPr>
        <w:numPr>
          <w:ilvl w:val="0"/>
          <w:numId w:val="569"/>
        </w:numPr>
        <w:shd w:val="clear" w:color="auto" w:fill="FFFFFF"/>
        <w:tabs>
          <w:tab w:val="left" w:pos="1430"/>
        </w:tabs>
        <w:spacing w:before="120"/>
        <w:ind w:left="1430" w:hanging="394"/>
        <w:jc w:val="both"/>
        <w:rPr>
          <w:sz w:val="22"/>
          <w:szCs w:val="24"/>
        </w:rPr>
      </w:pPr>
      <w:r w:rsidRPr="00FD3475">
        <w:rPr>
          <w:sz w:val="22"/>
          <w:szCs w:val="24"/>
        </w:rPr>
        <w:t>the only document required by subsection (1) to be completed and delivered by a company in relation to the allotment, issue or making available of a share, debenture or interest in specified circumstances is such document as the provision requires;</w:t>
      </w:r>
    </w:p>
    <w:p w14:paraId="41C03656" w14:textId="77777777" w:rsidR="000F4477" w:rsidRPr="00FD3475" w:rsidRDefault="002063C3" w:rsidP="00FD3475">
      <w:pPr>
        <w:shd w:val="clear" w:color="auto" w:fill="FFFFFF"/>
        <w:spacing w:before="120"/>
        <w:ind w:left="773"/>
        <w:jc w:val="both"/>
        <w:rPr>
          <w:sz w:val="22"/>
        </w:rPr>
      </w:pPr>
      <w:r w:rsidRPr="00FD3475">
        <w:rPr>
          <w:sz w:val="22"/>
          <w:szCs w:val="24"/>
        </w:rPr>
        <w:t>the provision has effect accordingly.</w:t>
      </w:r>
      <w:r w:rsidR="00786614" w:rsidRPr="00FD3475">
        <w:rPr>
          <w:sz w:val="22"/>
          <w:szCs w:val="24"/>
        </w:rPr>
        <w:t>”</w:t>
      </w:r>
      <w:r w:rsidRPr="00FD3475">
        <w:rPr>
          <w:sz w:val="22"/>
          <w:szCs w:val="24"/>
        </w:rPr>
        <w:t>;</w:t>
      </w:r>
    </w:p>
    <w:p w14:paraId="05F15F95" w14:textId="77777777" w:rsidR="000F4477" w:rsidRPr="00FD3475" w:rsidRDefault="002063C3" w:rsidP="00FD3475">
      <w:pPr>
        <w:shd w:val="clear" w:color="auto" w:fill="FFFFFF"/>
        <w:tabs>
          <w:tab w:val="left" w:pos="773"/>
        </w:tabs>
        <w:spacing w:before="120"/>
        <w:ind w:left="379"/>
        <w:jc w:val="both"/>
        <w:rPr>
          <w:sz w:val="22"/>
        </w:rPr>
      </w:pPr>
      <w:r w:rsidRPr="00FD3475">
        <w:rPr>
          <w:b/>
          <w:bCs/>
          <w:sz w:val="22"/>
          <w:szCs w:val="24"/>
        </w:rPr>
        <w:t>(c)</w:t>
      </w:r>
      <w:r w:rsidRPr="00FD3475">
        <w:rPr>
          <w:sz w:val="22"/>
          <w:szCs w:val="24"/>
        </w:rPr>
        <w:tab/>
        <w:t>by inserting after subsection (2) the following subsection:</w:t>
      </w:r>
    </w:p>
    <w:p w14:paraId="17EC7E8B" w14:textId="77777777" w:rsidR="000F4477" w:rsidRPr="00FD3475" w:rsidRDefault="00786614" w:rsidP="00FD3475">
      <w:pPr>
        <w:shd w:val="clear" w:color="auto" w:fill="FFFFFF"/>
        <w:spacing w:before="120"/>
        <w:ind w:left="773" w:firstLine="226"/>
        <w:jc w:val="both"/>
        <w:rPr>
          <w:sz w:val="22"/>
        </w:rPr>
      </w:pPr>
      <w:r w:rsidRPr="00FD3475">
        <w:rPr>
          <w:sz w:val="22"/>
          <w:szCs w:val="24"/>
        </w:rPr>
        <w:t>“</w:t>
      </w:r>
      <w:r w:rsidR="002063C3" w:rsidRPr="00FD3475">
        <w:rPr>
          <w:sz w:val="22"/>
          <w:szCs w:val="24"/>
        </w:rPr>
        <w:t>(2A) The only document required by subsection (2) to be completed and delivered by a company in relation to an SCH-regulated transfer is such document (if any) as the SCH business rules require to be so completed and delivered.</w:t>
      </w:r>
      <w:r w:rsidRPr="00FD3475">
        <w:rPr>
          <w:sz w:val="22"/>
          <w:szCs w:val="24"/>
        </w:rPr>
        <w:t>”</w:t>
      </w:r>
      <w:r w:rsidR="002063C3" w:rsidRPr="00FD3475">
        <w:rPr>
          <w:sz w:val="22"/>
          <w:szCs w:val="24"/>
        </w:rPr>
        <w:t>.</w:t>
      </w:r>
    </w:p>
    <w:p w14:paraId="66BF62CD" w14:textId="77777777" w:rsidR="000F4477" w:rsidRPr="00FD3475" w:rsidRDefault="002063C3" w:rsidP="00FD3475">
      <w:pPr>
        <w:shd w:val="clear" w:color="auto" w:fill="FFFFFF"/>
        <w:spacing w:before="120"/>
        <w:ind w:left="5"/>
        <w:jc w:val="both"/>
        <w:rPr>
          <w:sz w:val="22"/>
        </w:rPr>
      </w:pPr>
      <w:r w:rsidRPr="00FD3475">
        <w:rPr>
          <w:b/>
          <w:bCs/>
          <w:sz w:val="22"/>
          <w:szCs w:val="24"/>
        </w:rPr>
        <w:t>Insertion of heading</w:t>
      </w:r>
    </w:p>
    <w:p w14:paraId="573E372D" w14:textId="77777777" w:rsidR="000F4477" w:rsidRPr="00FD3475" w:rsidRDefault="002063C3" w:rsidP="00FD3475">
      <w:pPr>
        <w:shd w:val="clear" w:color="auto" w:fill="FFFFFF"/>
        <w:tabs>
          <w:tab w:val="left" w:pos="826"/>
        </w:tabs>
        <w:spacing w:before="120"/>
        <w:ind w:firstLine="346"/>
        <w:jc w:val="both"/>
        <w:rPr>
          <w:sz w:val="22"/>
        </w:rPr>
      </w:pPr>
      <w:r w:rsidRPr="00FD3475">
        <w:rPr>
          <w:b/>
          <w:bCs/>
          <w:sz w:val="22"/>
          <w:szCs w:val="24"/>
        </w:rPr>
        <w:t>162.</w:t>
      </w:r>
      <w:r w:rsidRPr="00FD3475">
        <w:rPr>
          <w:b/>
          <w:bCs/>
          <w:sz w:val="22"/>
          <w:szCs w:val="24"/>
        </w:rPr>
        <w:tab/>
      </w:r>
      <w:r w:rsidRPr="00FD3475">
        <w:rPr>
          <w:sz w:val="22"/>
          <w:szCs w:val="24"/>
        </w:rPr>
        <w:t>Before section 1097 of the Corporations Law the following</w:t>
      </w:r>
      <w:r w:rsidR="0027725F">
        <w:rPr>
          <w:sz w:val="22"/>
          <w:szCs w:val="24"/>
        </w:rPr>
        <w:t xml:space="preserve"> </w:t>
      </w:r>
      <w:r w:rsidRPr="00FD3475">
        <w:rPr>
          <w:sz w:val="22"/>
          <w:szCs w:val="24"/>
        </w:rPr>
        <w:t>heading is inserted in Division 3 of Part 7.13:</w:t>
      </w:r>
    </w:p>
    <w:p w14:paraId="08D797FC" w14:textId="32C1B2B0" w:rsidR="000F4477" w:rsidRPr="00FD3475" w:rsidRDefault="00786614" w:rsidP="00B97726">
      <w:pPr>
        <w:shd w:val="clear" w:color="auto" w:fill="FFFFFF"/>
        <w:spacing w:before="240" w:after="240"/>
        <w:jc w:val="center"/>
        <w:rPr>
          <w:sz w:val="22"/>
        </w:rPr>
      </w:pPr>
      <w:r w:rsidRPr="00AF5525">
        <w:rPr>
          <w:bCs/>
          <w:iCs/>
          <w:sz w:val="22"/>
          <w:szCs w:val="24"/>
        </w:rPr>
        <w:t>“</w:t>
      </w:r>
      <w:r w:rsidR="002063C3" w:rsidRPr="00FD3475">
        <w:rPr>
          <w:b/>
          <w:bCs/>
          <w:i/>
          <w:iCs/>
          <w:sz w:val="22"/>
          <w:szCs w:val="24"/>
        </w:rPr>
        <w:t>Subdivision A</w:t>
      </w:r>
      <w:r w:rsidR="002063C3" w:rsidRPr="00FD3475">
        <w:rPr>
          <w:rFonts w:eastAsia="Times New Roman"/>
          <w:sz w:val="22"/>
          <w:szCs w:val="24"/>
        </w:rPr>
        <w:t>—</w:t>
      </w:r>
      <w:r w:rsidR="002063C3" w:rsidRPr="00FD3475">
        <w:rPr>
          <w:rFonts w:eastAsia="Times New Roman"/>
          <w:b/>
          <w:bCs/>
          <w:i/>
          <w:iCs/>
          <w:sz w:val="22"/>
          <w:szCs w:val="24"/>
        </w:rPr>
        <w:t>Interpretation</w:t>
      </w:r>
      <w:r w:rsidRPr="00AF5525">
        <w:rPr>
          <w:rFonts w:eastAsia="Times New Roman"/>
          <w:bCs/>
          <w:iCs/>
          <w:sz w:val="22"/>
          <w:szCs w:val="24"/>
        </w:rPr>
        <w:t>”</w:t>
      </w:r>
      <w:r w:rsidR="002063C3" w:rsidRPr="00AF5525">
        <w:rPr>
          <w:rFonts w:eastAsia="Times New Roman"/>
          <w:bCs/>
          <w:iCs/>
          <w:sz w:val="22"/>
          <w:szCs w:val="24"/>
        </w:rPr>
        <w:t>.</w:t>
      </w:r>
    </w:p>
    <w:p w14:paraId="51EE61D5" w14:textId="77777777" w:rsidR="000F4477" w:rsidRPr="00FD3475" w:rsidRDefault="002063C3" w:rsidP="00FD3475">
      <w:pPr>
        <w:shd w:val="clear" w:color="auto" w:fill="FFFFFF"/>
        <w:spacing w:before="120"/>
        <w:jc w:val="both"/>
        <w:rPr>
          <w:sz w:val="22"/>
        </w:rPr>
      </w:pPr>
      <w:r w:rsidRPr="00FD3475">
        <w:rPr>
          <w:b/>
          <w:bCs/>
          <w:sz w:val="22"/>
          <w:szCs w:val="24"/>
        </w:rPr>
        <w:t>Interpretation</w:t>
      </w:r>
    </w:p>
    <w:p w14:paraId="412C0690" w14:textId="77777777" w:rsidR="000F4477" w:rsidRPr="00FD3475" w:rsidRDefault="002063C3" w:rsidP="00FD3475">
      <w:pPr>
        <w:shd w:val="clear" w:color="auto" w:fill="FFFFFF"/>
        <w:tabs>
          <w:tab w:val="left" w:pos="826"/>
        </w:tabs>
        <w:spacing w:before="120"/>
        <w:ind w:left="346"/>
        <w:jc w:val="both"/>
        <w:rPr>
          <w:sz w:val="22"/>
        </w:rPr>
      </w:pPr>
      <w:r w:rsidRPr="00FD3475">
        <w:rPr>
          <w:b/>
          <w:bCs/>
          <w:sz w:val="22"/>
          <w:szCs w:val="24"/>
        </w:rPr>
        <w:t>163.</w:t>
      </w:r>
      <w:r w:rsidRPr="00FD3475">
        <w:rPr>
          <w:b/>
          <w:bCs/>
          <w:sz w:val="22"/>
          <w:szCs w:val="24"/>
        </w:rPr>
        <w:tab/>
      </w:r>
      <w:r w:rsidRPr="00FD3475">
        <w:rPr>
          <w:sz w:val="22"/>
          <w:szCs w:val="24"/>
        </w:rPr>
        <w:t>Section 1097 of the Corporations Law is amended:</w:t>
      </w:r>
    </w:p>
    <w:p w14:paraId="5104A884" w14:textId="77777777" w:rsidR="000F4477" w:rsidRPr="00FD3475" w:rsidRDefault="002063C3" w:rsidP="00FD3475">
      <w:pPr>
        <w:numPr>
          <w:ilvl w:val="0"/>
          <w:numId w:val="570"/>
        </w:numPr>
        <w:shd w:val="clear" w:color="auto" w:fill="FFFFFF"/>
        <w:tabs>
          <w:tab w:val="left" w:pos="773"/>
        </w:tabs>
        <w:spacing w:before="120"/>
        <w:ind w:left="773" w:hanging="389"/>
        <w:jc w:val="both"/>
        <w:rPr>
          <w:b/>
          <w:bCs/>
          <w:sz w:val="22"/>
          <w:szCs w:val="24"/>
        </w:rPr>
      </w:pPr>
      <w:r w:rsidRPr="00FD3475">
        <w:rPr>
          <w:sz w:val="22"/>
          <w:szCs w:val="24"/>
        </w:rPr>
        <w:t xml:space="preserve">by inserting </w:t>
      </w:r>
      <w:r w:rsidR="00786614" w:rsidRPr="00FD3475">
        <w:rPr>
          <w:sz w:val="22"/>
          <w:szCs w:val="24"/>
        </w:rPr>
        <w:t>“</w:t>
      </w:r>
      <w:r w:rsidRPr="00FD3475">
        <w:rPr>
          <w:sz w:val="22"/>
          <w:szCs w:val="24"/>
        </w:rPr>
        <w:t>or made available</w:t>
      </w:r>
      <w:r w:rsidR="00786614" w:rsidRPr="00FD3475">
        <w:rPr>
          <w:sz w:val="22"/>
          <w:szCs w:val="24"/>
        </w:rPr>
        <w:t>”</w:t>
      </w:r>
      <w:r w:rsidRPr="00FD3475">
        <w:rPr>
          <w:sz w:val="22"/>
          <w:szCs w:val="24"/>
        </w:rPr>
        <w:t xml:space="preserve"> after </w:t>
      </w:r>
      <w:r w:rsidR="00786614" w:rsidRPr="00FD3475">
        <w:rPr>
          <w:sz w:val="22"/>
          <w:szCs w:val="24"/>
        </w:rPr>
        <w:t>“</w:t>
      </w:r>
      <w:r w:rsidRPr="00FD3475">
        <w:rPr>
          <w:sz w:val="22"/>
          <w:szCs w:val="24"/>
        </w:rPr>
        <w:t>issued</w:t>
      </w:r>
      <w:r w:rsidR="00786614" w:rsidRPr="00FD3475">
        <w:rPr>
          <w:sz w:val="22"/>
          <w:szCs w:val="24"/>
        </w:rPr>
        <w:t>”</w:t>
      </w:r>
      <w:r w:rsidRPr="00FD3475">
        <w:rPr>
          <w:sz w:val="22"/>
          <w:szCs w:val="24"/>
        </w:rPr>
        <w:t xml:space="preserve"> in the definition of </w:t>
      </w:r>
      <w:r w:rsidR="00786614" w:rsidRPr="00FD3475">
        <w:rPr>
          <w:sz w:val="22"/>
          <w:szCs w:val="24"/>
        </w:rPr>
        <w:t>“</w:t>
      </w:r>
      <w:r w:rsidRPr="00FD3475">
        <w:rPr>
          <w:sz w:val="22"/>
          <w:szCs w:val="24"/>
        </w:rPr>
        <w:t>issuing body</w:t>
      </w:r>
      <w:r w:rsidR="00786614" w:rsidRPr="00FD3475">
        <w:rPr>
          <w:sz w:val="22"/>
          <w:szCs w:val="24"/>
        </w:rPr>
        <w:t>”</w:t>
      </w:r>
      <w:r w:rsidRPr="00FD3475">
        <w:rPr>
          <w:sz w:val="22"/>
          <w:szCs w:val="24"/>
        </w:rPr>
        <w:t xml:space="preserve"> in subsection (1);</w:t>
      </w:r>
    </w:p>
    <w:p w14:paraId="3AC1A080" w14:textId="77777777" w:rsidR="000F4477" w:rsidRPr="00FD3475" w:rsidRDefault="002063C3" w:rsidP="00FD3475">
      <w:pPr>
        <w:numPr>
          <w:ilvl w:val="0"/>
          <w:numId w:val="570"/>
        </w:numPr>
        <w:shd w:val="clear" w:color="auto" w:fill="FFFFFF"/>
        <w:tabs>
          <w:tab w:val="left" w:pos="773"/>
        </w:tabs>
        <w:spacing w:before="120"/>
        <w:ind w:left="773" w:hanging="389"/>
        <w:jc w:val="both"/>
        <w:rPr>
          <w:b/>
          <w:bCs/>
          <w:sz w:val="22"/>
          <w:szCs w:val="24"/>
        </w:rPr>
      </w:pPr>
      <w:r w:rsidRPr="00FD3475">
        <w:rPr>
          <w:sz w:val="22"/>
          <w:szCs w:val="24"/>
        </w:rPr>
        <w:t xml:space="preserve">by inserting </w:t>
      </w:r>
      <w:r w:rsidR="00786614" w:rsidRPr="00FD3475">
        <w:rPr>
          <w:sz w:val="22"/>
          <w:szCs w:val="24"/>
        </w:rPr>
        <w:t>“</w:t>
      </w:r>
      <w:r w:rsidRPr="00FD3475">
        <w:rPr>
          <w:sz w:val="22"/>
          <w:szCs w:val="24"/>
        </w:rPr>
        <w:t>or make available</w:t>
      </w:r>
      <w:r w:rsidR="00786614" w:rsidRPr="00FD3475">
        <w:rPr>
          <w:sz w:val="22"/>
          <w:szCs w:val="24"/>
        </w:rPr>
        <w:t>”</w:t>
      </w:r>
      <w:r w:rsidRPr="00FD3475">
        <w:rPr>
          <w:sz w:val="22"/>
          <w:szCs w:val="24"/>
        </w:rPr>
        <w:t xml:space="preserve"> after </w:t>
      </w:r>
      <w:r w:rsidR="00786614" w:rsidRPr="00FD3475">
        <w:rPr>
          <w:sz w:val="22"/>
          <w:szCs w:val="24"/>
        </w:rPr>
        <w:t>“</w:t>
      </w:r>
      <w:r w:rsidRPr="00FD3475">
        <w:rPr>
          <w:sz w:val="22"/>
          <w:szCs w:val="24"/>
        </w:rPr>
        <w:t>issue</w:t>
      </w:r>
      <w:r w:rsidR="00786614" w:rsidRPr="00FD3475">
        <w:rPr>
          <w:sz w:val="22"/>
          <w:szCs w:val="24"/>
        </w:rPr>
        <w:t>”</w:t>
      </w:r>
      <w:r w:rsidRPr="00FD3475">
        <w:rPr>
          <w:sz w:val="22"/>
          <w:szCs w:val="24"/>
        </w:rPr>
        <w:t xml:space="preserve"> in the definition of </w:t>
      </w:r>
      <w:r w:rsidR="00786614" w:rsidRPr="00FD3475">
        <w:rPr>
          <w:sz w:val="22"/>
          <w:szCs w:val="24"/>
        </w:rPr>
        <w:t>“</w:t>
      </w:r>
      <w:r w:rsidRPr="00FD3475">
        <w:rPr>
          <w:sz w:val="22"/>
          <w:szCs w:val="24"/>
        </w:rPr>
        <w:t>issuing body</w:t>
      </w:r>
      <w:r w:rsidR="00786614" w:rsidRPr="00FD3475">
        <w:rPr>
          <w:sz w:val="22"/>
          <w:szCs w:val="24"/>
        </w:rPr>
        <w:t>”</w:t>
      </w:r>
      <w:r w:rsidRPr="00FD3475">
        <w:rPr>
          <w:sz w:val="22"/>
          <w:szCs w:val="24"/>
        </w:rPr>
        <w:t xml:space="preserve"> in subsection (1);</w:t>
      </w:r>
    </w:p>
    <w:p w14:paraId="31373275" w14:textId="77777777" w:rsidR="000F4477" w:rsidRPr="00FD3475" w:rsidRDefault="002063C3" w:rsidP="00FD3475">
      <w:pPr>
        <w:numPr>
          <w:ilvl w:val="0"/>
          <w:numId w:val="570"/>
        </w:numPr>
        <w:shd w:val="clear" w:color="auto" w:fill="FFFFFF"/>
        <w:tabs>
          <w:tab w:val="left" w:pos="773"/>
        </w:tabs>
        <w:spacing w:before="120"/>
        <w:ind w:left="773" w:hanging="389"/>
        <w:jc w:val="both"/>
        <w:rPr>
          <w:b/>
          <w:bCs/>
          <w:sz w:val="22"/>
          <w:szCs w:val="24"/>
        </w:rPr>
      </w:pPr>
      <w:r w:rsidRPr="00FD3475">
        <w:rPr>
          <w:sz w:val="22"/>
          <w:szCs w:val="24"/>
        </w:rPr>
        <w:t xml:space="preserve">by omitting from subsection (1) the definition of </w:t>
      </w:r>
      <w:r w:rsidR="00786614" w:rsidRPr="00FD3475">
        <w:rPr>
          <w:sz w:val="22"/>
          <w:szCs w:val="24"/>
        </w:rPr>
        <w:t>“</w:t>
      </w:r>
      <w:r w:rsidRPr="00FD3475">
        <w:rPr>
          <w:sz w:val="22"/>
          <w:szCs w:val="24"/>
        </w:rPr>
        <w:t>transfer</w:t>
      </w:r>
      <w:r w:rsidR="00786614" w:rsidRPr="00FD3475">
        <w:rPr>
          <w:sz w:val="22"/>
          <w:szCs w:val="24"/>
        </w:rPr>
        <w:t>”</w:t>
      </w:r>
      <w:r w:rsidRPr="00FD3475">
        <w:rPr>
          <w:sz w:val="22"/>
          <w:szCs w:val="24"/>
        </w:rPr>
        <w:t xml:space="preserve"> and substituting the following definition:</w:t>
      </w:r>
    </w:p>
    <w:p w14:paraId="2D9771D2" w14:textId="77777777" w:rsidR="000F4477" w:rsidRPr="00FD3475" w:rsidRDefault="000F4477" w:rsidP="00FD3475">
      <w:pPr>
        <w:shd w:val="clear" w:color="auto" w:fill="FFFFFF"/>
        <w:spacing w:before="120"/>
        <w:jc w:val="both"/>
        <w:rPr>
          <w:sz w:val="22"/>
        </w:rPr>
      </w:pPr>
    </w:p>
    <w:p w14:paraId="25F64B6D" w14:textId="77777777" w:rsidR="000F4477" w:rsidRPr="00FD3475" w:rsidRDefault="000F4477" w:rsidP="00FD3475">
      <w:pPr>
        <w:shd w:val="clear" w:color="auto" w:fill="FFFFFF"/>
        <w:spacing w:before="120"/>
        <w:jc w:val="both"/>
        <w:rPr>
          <w:sz w:val="22"/>
        </w:rPr>
        <w:sectPr w:rsidR="000F4477" w:rsidRPr="00FD3475" w:rsidSect="00844C73">
          <w:pgSz w:w="12240" w:h="15840" w:code="1"/>
          <w:pgMar w:top="1440" w:right="1440" w:bottom="1440" w:left="1440" w:header="720" w:footer="720" w:gutter="0"/>
          <w:cols w:space="720"/>
          <w:noEndnote/>
        </w:sectPr>
      </w:pPr>
    </w:p>
    <w:p w14:paraId="74B848AC" w14:textId="45EA1DE3" w:rsidR="000F4477" w:rsidRPr="00FD3475" w:rsidRDefault="00786614" w:rsidP="00FD3475">
      <w:pPr>
        <w:shd w:val="clear" w:color="auto" w:fill="FFFFFF"/>
        <w:spacing w:before="120"/>
        <w:ind w:left="782"/>
        <w:jc w:val="both"/>
        <w:rPr>
          <w:sz w:val="22"/>
        </w:rPr>
      </w:pPr>
      <w:r w:rsidRPr="00FD3475">
        <w:rPr>
          <w:sz w:val="22"/>
          <w:szCs w:val="24"/>
        </w:rPr>
        <w:lastRenderedPageBreak/>
        <w:t>“</w:t>
      </w:r>
      <w:r w:rsidR="00AF5525">
        <w:rPr>
          <w:sz w:val="22"/>
          <w:szCs w:val="24"/>
        </w:rPr>
        <w:t xml:space="preserve"> </w:t>
      </w:r>
      <w:r w:rsidRPr="00FD3475">
        <w:rPr>
          <w:b/>
          <w:bCs/>
          <w:sz w:val="22"/>
          <w:szCs w:val="24"/>
        </w:rPr>
        <w:t>‘</w:t>
      </w:r>
      <w:r w:rsidR="002063C3" w:rsidRPr="00FD3475">
        <w:rPr>
          <w:b/>
          <w:bCs/>
          <w:sz w:val="22"/>
          <w:szCs w:val="24"/>
        </w:rPr>
        <w:t>transfer</w:t>
      </w:r>
      <w:r w:rsidRPr="00FD3475">
        <w:rPr>
          <w:b/>
          <w:bCs/>
          <w:sz w:val="22"/>
          <w:szCs w:val="24"/>
        </w:rPr>
        <w:t>’</w:t>
      </w:r>
      <w:r w:rsidR="002063C3" w:rsidRPr="00FD3475">
        <w:rPr>
          <w:sz w:val="22"/>
          <w:szCs w:val="24"/>
        </w:rPr>
        <w:t>, in relation to a marketable security or a marketable right, includes:</w:t>
      </w:r>
    </w:p>
    <w:p w14:paraId="5CC8D18A" w14:textId="77777777" w:rsidR="000F4477" w:rsidRPr="00FD3475" w:rsidRDefault="002063C3" w:rsidP="00FD3475">
      <w:pPr>
        <w:numPr>
          <w:ilvl w:val="0"/>
          <w:numId w:val="571"/>
        </w:numPr>
        <w:shd w:val="clear" w:color="auto" w:fill="FFFFFF"/>
        <w:tabs>
          <w:tab w:val="left" w:pos="1426"/>
        </w:tabs>
        <w:spacing w:before="120"/>
        <w:ind w:left="1426" w:hanging="394"/>
        <w:jc w:val="both"/>
        <w:rPr>
          <w:b/>
          <w:bCs/>
          <w:sz w:val="22"/>
          <w:szCs w:val="24"/>
        </w:rPr>
      </w:pPr>
      <w:r w:rsidRPr="00FD3475">
        <w:rPr>
          <w:sz w:val="22"/>
          <w:szCs w:val="24"/>
        </w:rPr>
        <w:t>in the case of a quoted security or a quoted right</w:t>
      </w:r>
      <w:r w:rsidRPr="00FD3475">
        <w:rPr>
          <w:rFonts w:eastAsia="Times New Roman"/>
          <w:sz w:val="22"/>
          <w:szCs w:val="24"/>
        </w:rPr>
        <w:t>—any change in the ownership of the security or right; and</w:t>
      </w:r>
    </w:p>
    <w:p w14:paraId="1F1B7A12" w14:textId="77777777" w:rsidR="000F4477" w:rsidRPr="00FD3475" w:rsidRDefault="002063C3" w:rsidP="00FD3475">
      <w:pPr>
        <w:numPr>
          <w:ilvl w:val="0"/>
          <w:numId w:val="571"/>
        </w:numPr>
        <w:shd w:val="clear" w:color="auto" w:fill="FFFFFF"/>
        <w:tabs>
          <w:tab w:val="left" w:pos="1426"/>
        </w:tabs>
        <w:spacing w:before="120"/>
        <w:ind w:left="1426" w:hanging="394"/>
        <w:jc w:val="both"/>
        <w:rPr>
          <w:b/>
          <w:bCs/>
          <w:sz w:val="22"/>
          <w:szCs w:val="24"/>
        </w:rPr>
      </w:pPr>
      <w:r w:rsidRPr="00FD3475">
        <w:rPr>
          <w:sz w:val="22"/>
          <w:szCs w:val="24"/>
        </w:rPr>
        <w:t>in the case of a marketable right</w:t>
      </w:r>
      <w:r w:rsidRPr="00FD3475">
        <w:rPr>
          <w:rFonts w:eastAsia="Times New Roman"/>
          <w:sz w:val="22"/>
          <w:szCs w:val="24"/>
        </w:rPr>
        <w:t>—the renunciation and transfer of the right;</w:t>
      </w:r>
      <w:r w:rsidR="00786614" w:rsidRPr="00FD3475">
        <w:rPr>
          <w:rFonts w:eastAsia="Times New Roman"/>
          <w:sz w:val="22"/>
          <w:szCs w:val="24"/>
        </w:rPr>
        <w:t>”</w:t>
      </w:r>
      <w:r w:rsidRPr="00FD3475">
        <w:rPr>
          <w:rFonts w:eastAsia="Times New Roman"/>
          <w:sz w:val="22"/>
          <w:szCs w:val="24"/>
        </w:rPr>
        <w:t>;</w:t>
      </w:r>
    </w:p>
    <w:p w14:paraId="7C26BD55" w14:textId="77777777" w:rsidR="00673624" w:rsidRPr="00673624" w:rsidRDefault="002063C3" w:rsidP="00673624">
      <w:pPr>
        <w:pStyle w:val="ListParagraph"/>
        <w:numPr>
          <w:ilvl w:val="0"/>
          <w:numId w:val="571"/>
        </w:numPr>
        <w:shd w:val="clear" w:color="auto" w:fill="FFFFFF"/>
        <w:tabs>
          <w:tab w:val="left" w:pos="778"/>
        </w:tabs>
        <w:spacing w:before="120"/>
        <w:jc w:val="both"/>
        <w:rPr>
          <w:sz w:val="22"/>
          <w:szCs w:val="24"/>
        </w:rPr>
      </w:pPr>
      <w:r w:rsidRPr="00673624">
        <w:rPr>
          <w:sz w:val="22"/>
          <w:szCs w:val="24"/>
        </w:rPr>
        <w:t>by inserting in subsection (1) the following definitions:</w:t>
      </w:r>
      <w:r w:rsidR="0027725F" w:rsidRPr="00673624">
        <w:rPr>
          <w:sz w:val="22"/>
          <w:szCs w:val="24"/>
        </w:rPr>
        <w:t xml:space="preserve"> </w:t>
      </w:r>
    </w:p>
    <w:p w14:paraId="753A59F1" w14:textId="77777777" w:rsidR="000F4477" w:rsidRPr="00673624" w:rsidRDefault="00786614" w:rsidP="00B31379">
      <w:pPr>
        <w:pStyle w:val="ListParagraph"/>
        <w:shd w:val="clear" w:color="auto" w:fill="FFFFFF"/>
        <w:tabs>
          <w:tab w:val="left" w:pos="778"/>
        </w:tabs>
        <w:spacing w:before="120"/>
        <w:ind w:left="1080"/>
        <w:jc w:val="both"/>
        <w:rPr>
          <w:sz w:val="22"/>
        </w:rPr>
      </w:pPr>
      <w:r w:rsidRPr="00673624">
        <w:rPr>
          <w:sz w:val="22"/>
          <w:szCs w:val="24"/>
        </w:rPr>
        <w:t>“</w:t>
      </w:r>
      <w:r w:rsidR="002063C3" w:rsidRPr="00673624">
        <w:rPr>
          <w:sz w:val="22"/>
          <w:szCs w:val="24"/>
        </w:rPr>
        <w:t xml:space="preserve"> </w:t>
      </w:r>
      <w:r w:rsidRPr="00673624">
        <w:rPr>
          <w:b/>
          <w:bCs/>
          <w:sz w:val="22"/>
          <w:szCs w:val="24"/>
        </w:rPr>
        <w:t>‘</w:t>
      </w:r>
      <w:r w:rsidR="002063C3" w:rsidRPr="00673624">
        <w:rPr>
          <w:b/>
          <w:bCs/>
          <w:sz w:val="22"/>
          <w:szCs w:val="24"/>
        </w:rPr>
        <w:t>Division 3 transfer</w:t>
      </w:r>
      <w:r w:rsidRPr="00673624">
        <w:rPr>
          <w:b/>
          <w:bCs/>
          <w:sz w:val="22"/>
          <w:szCs w:val="24"/>
        </w:rPr>
        <w:t>’</w:t>
      </w:r>
      <w:r w:rsidR="002063C3" w:rsidRPr="00673624">
        <w:rPr>
          <w:b/>
          <w:bCs/>
          <w:sz w:val="22"/>
          <w:szCs w:val="24"/>
        </w:rPr>
        <w:t xml:space="preserve"> </w:t>
      </w:r>
      <w:r w:rsidR="002063C3" w:rsidRPr="00673624">
        <w:rPr>
          <w:sz w:val="22"/>
          <w:szCs w:val="24"/>
        </w:rPr>
        <w:t>means:</w:t>
      </w:r>
    </w:p>
    <w:p w14:paraId="5A995A53" w14:textId="77777777" w:rsidR="000F4477" w:rsidRPr="00FD3475" w:rsidRDefault="002063C3" w:rsidP="00FD3475">
      <w:pPr>
        <w:numPr>
          <w:ilvl w:val="0"/>
          <w:numId w:val="572"/>
        </w:numPr>
        <w:shd w:val="clear" w:color="auto" w:fill="FFFFFF"/>
        <w:tabs>
          <w:tab w:val="left" w:pos="1426"/>
        </w:tabs>
        <w:spacing w:before="120"/>
        <w:ind w:left="1426" w:hanging="394"/>
        <w:jc w:val="both"/>
        <w:rPr>
          <w:sz w:val="22"/>
          <w:szCs w:val="24"/>
        </w:rPr>
      </w:pPr>
      <w:r w:rsidRPr="00FD3475">
        <w:rPr>
          <w:sz w:val="22"/>
          <w:szCs w:val="24"/>
        </w:rPr>
        <w:t>a sufficient transfer under this Division of marketable securities or marketable rights; or</w:t>
      </w:r>
    </w:p>
    <w:p w14:paraId="482B1205" w14:textId="77777777" w:rsidR="000F4477" w:rsidRPr="00FD3475" w:rsidRDefault="002063C3" w:rsidP="00FD3475">
      <w:pPr>
        <w:numPr>
          <w:ilvl w:val="0"/>
          <w:numId w:val="572"/>
        </w:numPr>
        <w:shd w:val="clear" w:color="auto" w:fill="FFFFFF"/>
        <w:tabs>
          <w:tab w:val="left" w:pos="1426"/>
        </w:tabs>
        <w:spacing w:before="120"/>
        <w:ind w:left="1032"/>
        <w:jc w:val="both"/>
        <w:rPr>
          <w:sz w:val="22"/>
          <w:szCs w:val="24"/>
        </w:rPr>
      </w:pPr>
      <w:r w:rsidRPr="00FD3475">
        <w:rPr>
          <w:sz w:val="22"/>
          <w:szCs w:val="24"/>
        </w:rPr>
        <w:t>a proper SCH transfer;</w:t>
      </w:r>
    </w:p>
    <w:p w14:paraId="375F2AED" w14:textId="4373997B" w:rsidR="000F4477" w:rsidRPr="00FD3475" w:rsidRDefault="00786614" w:rsidP="00FD3475">
      <w:pPr>
        <w:shd w:val="clear" w:color="auto" w:fill="FFFFFF"/>
        <w:spacing w:before="120"/>
        <w:ind w:left="773"/>
        <w:jc w:val="both"/>
        <w:rPr>
          <w:sz w:val="22"/>
        </w:rPr>
      </w:pPr>
      <w:r w:rsidRPr="00FD3475">
        <w:rPr>
          <w:b/>
          <w:bCs/>
          <w:sz w:val="22"/>
          <w:szCs w:val="24"/>
        </w:rPr>
        <w:t>‘</w:t>
      </w:r>
      <w:r w:rsidR="002063C3" w:rsidRPr="00FD3475">
        <w:rPr>
          <w:b/>
          <w:bCs/>
          <w:sz w:val="22"/>
          <w:szCs w:val="24"/>
        </w:rPr>
        <w:t>document</w:t>
      </w:r>
      <w:r w:rsidRPr="00FD3475">
        <w:rPr>
          <w:b/>
          <w:bCs/>
          <w:sz w:val="22"/>
          <w:szCs w:val="24"/>
        </w:rPr>
        <w:t>’</w:t>
      </w:r>
      <w:r w:rsidR="002063C3" w:rsidRPr="00AF5525">
        <w:rPr>
          <w:bCs/>
          <w:sz w:val="22"/>
          <w:szCs w:val="24"/>
        </w:rPr>
        <w:t>,</w:t>
      </w:r>
      <w:r w:rsidR="002063C3" w:rsidRPr="00FD3475">
        <w:rPr>
          <w:b/>
          <w:bCs/>
          <w:sz w:val="22"/>
          <w:szCs w:val="24"/>
        </w:rPr>
        <w:t xml:space="preserve"> </w:t>
      </w:r>
      <w:r w:rsidR="002063C3" w:rsidRPr="00FD3475">
        <w:rPr>
          <w:sz w:val="22"/>
          <w:szCs w:val="24"/>
        </w:rPr>
        <w:t>in relation to a transfer, includes, in the case of an SCH-regulated transfer, an electronic message or other electronic communication;</w:t>
      </w:r>
    </w:p>
    <w:p w14:paraId="58FE8928" w14:textId="77777777" w:rsidR="000F4477" w:rsidRPr="00FD3475" w:rsidRDefault="00786614" w:rsidP="00FD3475">
      <w:pPr>
        <w:shd w:val="clear" w:color="auto" w:fill="FFFFFF"/>
        <w:spacing w:before="120"/>
        <w:ind w:left="787"/>
        <w:jc w:val="both"/>
        <w:rPr>
          <w:sz w:val="22"/>
        </w:rPr>
      </w:pPr>
      <w:r w:rsidRPr="00FD3475">
        <w:rPr>
          <w:b/>
          <w:bCs/>
          <w:sz w:val="22"/>
          <w:szCs w:val="24"/>
        </w:rPr>
        <w:t>‘</w:t>
      </w:r>
      <w:r w:rsidR="002063C3" w:rsidRPr="00FD3475">
        <w:rPr>
          <w:b/>
          <w:bCs/>
          <w:sz w:val="22"/>
          <w:szCs w:val="24"/>
        </w:rPr>
        <w:t>identification code</w:t>
      </w:r>
      <w:r w:rsidRPr="00FD3475">
        <w:rPr>
          <w:b/>
          <w:bCs/>
          <w:sz w:val="22"/>
          <w:szCs w:val="24"/>
        </w:rPr>
        <w:t>’</w:t>
      </w:r>
      <w:r w:rsidR="002063C3" w:rsidRPr="00FD3475">
        <w:rPr>
          <w:sz w:val="22"/>
          <w:szCs w:val="24"/>
        </w:rPr>
        <w:t xml:space="preserve">, in relation to a member </w:t>
      </w:r>
      <w:proofErr w:type="spellStart"/>
      <w:r w:rsidR="002063C3" w:rsidRPr="00FD3475">
        <w:rPr>
          <w:sz w:val="22"/>
          <w:szCs w:val="24"/>
        </w:rPr>
        <w:t>organisation</w:t>
      </w:r>
      <w:proofErr w:type="spellEnd"/>
      <w:r w:rsidR="002063C3" w:rsidRPr="00FD3475">
        <w:rPr>
          <w:sz w:val="22"/>
          <w:szCs w:val="24"/>
        </w:rPr>
        <w:t xml:space="preserve">, means a code that, for the purposes of the SCH business rules, is the member </w:t>
      </w:r>
      <w:proofErr w:type="spellStart"/>
      <w:r w:rsidR="002063C3" w:rsidRPr="00FD3475">
        <w:rPr>
          <w:sz w:val="22"/>
          <w:szCs w:val="24"/>
        </w:rPr>
        <w:t>organisation</w:t>
      </w:r>
      <w:r w:rsidRPr="00FD3475">
        <w:rPr>
          <w:sz w:val="22"/>
          <w:szCs w:val="24"/>
        </w:rPr>
        <w:t>’</w:t>
      </w:r>
      <w:r w:rsidR="002063C3" w:rsidRPr="00FD3475">
        <w:rPr>
          <w:sz w:val="22"/>
          <w:szCs w:val="24"/>
        </w:rPr>
        <w:t>s</w:t>
      </w:r>
      <w:proofErr w:type="spellEnd"/>
      <w:r w:rsidR="002063C3" w:rsidRPr="00FD3475">
        <w:rPr>
          <w:sz w:val="22"/>
          <w:szCs w:val="24"/>
        </w:rPr>
        <w:t xml:space="preserve"> identification code, or one of its identification codes, as the case may be;</w:t>
      </w:r>
    </w:p>
    <w:p w14:paraId="37E0B32D" w14:textId="77777777" w:rsidR="000F4477" w:rsidRPr="00FD3475" w:rsidRDefault="00786614" w:rsidP="00FD3475">
      <w:pPr>
        <w:shd w:val="clear" w:color="auto" w:fill="FFFFFF"/>
        <w:spacing w:before="120"/>
        <w:ind w:left="782"/>
        <w:jc w:val="both"/>
        <w:rPr>
          <w:sz w:val="22"/>
        </w:rPr>
      </w:pPr>
      <w:r w:rsidRPr="00FD3475">
        <w:rPr>
          <w:b/>
          <w:bCs/>
          <w:sz w:val="22"/>
          <w:szCs w:val="24"/>
        </w:rPr>
        <w:t>‘</w:t>
      </w:r>
      <w:r w:rsidR="002063C3" w:rsidRPr="00FD3475">
        <w:rPr>
          <w:b/>
          <w:bCs/>
          <w:sz w:val="22"/>
          <w:szCs w:val="24"/>
        </w:rPr>
        <w:t xml:space="preserve">member </w:t>
      </w:r>
      <w:proofErr w:type="spellStart"/>
      <w:r w:rsidR="002063C3" w:rsidRPr="00FD3475">
        <w:rPr>
          <w:b/>
          <w:bCs/>
          <w:sz w:val="22"/>
          <w:szCs w:val="24"/>
        </w:rPr>
        <w:t>organisation</w:t>
      </w:r>
      <w:proofErr w:type="spellEnd"/>
      <w:r w:rsidRPr="00FD3475">
        <w:rPr>
          <w:b/>
          <w:bCs/>
          <w:sz w:val="22"/>
          <w:szCs w:val="24"/>
        </w:rPr>
        <w:t>’</w:t>
      </w:r>
      <w:r w:rsidR="002063C3" w:rsidRPr="00FD3475">
        <w:rPr>
          <w:b/>
          <w:bCs/>
          <w:sz w:val="22"/>
          <w:szCs w:val="24"/>
        </w:rPr>
        <w:t xml:space="preserve"> </w:t>
      </w:r>
      <w:r w:rsidR="002063C3" w:rsidRPr="00FD3475">
        <w:rPr>
          <w:sz w:val="22"/>
          <w:szCs w:val="24"/>
        </w:rPr>
        <w:t xml:space="preserve">means a member </w:t>
      </w:r>
      <w:proofErr w:type="spellStart"/>
      <w:r w:rsidR="002063C3" w:rsidRPr="00FD3475">
        <w:rPr>
          <w:sz w:val="22"/>
          <w:szCs w:val="24"/>
        </w:rPr>
        <w:t>organisation</w:t>
      </w:r>
      <w:proofErr w:type="spellEnd"/>
      <w:r w:rsidR="002063C3" w:rsidRPr="00FD3475">
        <w:rPr>
          <w:sz w:val="22"/>
          <w:szCs w:val="24"/>
        </w:rPr>
        <w:t xml:space="preserve"> of a securities exchange;</w:t>
      </w:r>
    </w:p>
    <w:p w14:paraId="4246918D" w14:textId="21042F16" w:rsidR="000F4477" w:rsidRPr="00FD3475" w:rsidRDefault="00786614" w:rsidP="00FD3475">
      <w:pPr>
        <w:shd w:val="clear" w:color="auto" w:fill="FFFFFF"/>
        <w:spacing w:before="120"/>
        <w:ind w:left="778"/>
        <w:jc w:val="both"/>
        <w:rPr>
          <w:sz w:val="22"/>
        </w:rPr>
      </w:pPr>
      <w:r w:rsidRPr="00FD3475">
        <w:rPr>
          <w:b/>
          <w:bCs/>
          <w:sz w:val="22"/>
          <w:szCs w:val="24"/>
        </w:rPr>
        <w:t>‘</w:t>
      </w:r>
      <w:r w:rsidR="002063C3" w:rsidRPr="00FD3475">
        <w:rPr>
          <w:b/>
          <w:bCs/>
          <w:sz w:val="22"/>
          <w:szCs w:val="24"/>
        </w:rPr>
        <w:t>transfer document</w:t>
      </w:r>
      <w:r w:rsidRPr="00FD3475">
        <w:rPr>
          <w:b/>
          <w:bCs/>
          <w:sz w:val="22"/>
          <w:szCs w:val="24"/>
        </w:rPr>
        <w:t>’</w:t>
      </w:r>
      <w:r w:rsidR="002063C3" w:rsidRPr="00AF5525">
        <w:rPr>
          <w:bCs/>
          <w:sz w:val="22"/>
          <w:szCs w:val="24"/>
        </w:rPr>
        <w:t xml:space="preserve">, </w:t>
      </w:r>
      <w:r w:rsidR="002063C3" w:rsidRPr="00FD3475">
        <w:rPr>
          <w:sz w:val="22"/>
          <w:szCs w:val="24"/>
        </w:rPr>
        <w:t>in relation to a proper SCH transfer, means the document that is taken under the SCH business rules to effect the transfer.</w:t>
      </w:r>
      <w:r w:rsidRPr="00FD3475">
        <w:rPr>
          <w:sz w:val="22"/>
          <w:szCs w:val="24"/>
        </w:rPr>
        <w:t>”</w:t>
      </w:r>
      <w:r w:rsidR="002063C3" w:rsidRPr="00FD3475">
        <w:rPr>
          <w:sz w:val="22"/>
          <w:szCs w:val="24"/>
        </w:rPr>
        <w:t>;</w:t>
      </w:r>
    </w:p>
    <w:p w14:paraId="284A9DA6" w14:textId="77777777" w:rsidR="000F4477" w:rsidRPr="00FD3475" w:rsidRDefault="002063C3" w:rsidP="00FD3475">
      <w:pPr>
        <w:shd w:val="clear" w:color="auto" w:fill="FFFFFF"/>
        <w:tabs>
          <w:tab w:val="left" w:pos="778"/>
        </w:tabs>
        <w:spacing w:before="120"/>
        <w:ind w:left="379"/>
        <w:jc w:val="both"/>
        <w:rPr>
          <w:sz w:val="22"/>
        </w:rPr>
      </w:pPr>
      <w:r w:rsidRPr="00FD3475">
        <w:rPr>
          <w:b/>
          <w:bCs/>
          <w:sz w:val="22"/>
          <w:szCs w:val="24"/>
        </w:rPr>
        <w:t>(e)</w:t>
      </w:r>
      <w:r w:rsidRPr="00FD3475">
        <w:rPr>
          <w:sz w:val="22"/>
          <w:szCs w:val="24"/>
        </w:rPr>
        <w:tab/>
        <w:t>by adding at the end the following subsection:</w:t>
      </w:r>
    </w:p>
    <w:p w14:paraId="518EB176" w14:textId="77777777" w:rsidR="000F4477" w:rsidRPr="00FD3475" w:rsidRDefault="00786614" w:rsidP="00FD3475">
      <w:pPr>
        <w:shd w:val="clear" w:color="auto" w:fill="FFFFFF"/>
        <w:spacing w:before="120"/>
        <w:ind w:left="998"/>
        <w:jc w:val="both"/>
        <w:rPr>
          <w:sz w:val="22"/>
        </w:rPr>
      </w:pPr>
      <w:r w:rsidRPr="00FD3475">
        <w:rPr>
          <w:sz w:val="22"/>
          <w:szCs w:val="24"/>
        </w:rPr>
        <w:t>“</w:t>
      </w:r>
      <w:r w:rsidR="002063C3" w:rsidRPr="00FD3475">
        <w:rPr>
          <w:sz w:val="22"/>
          <w:szCs w:val="24"/>
        </w:rPr>
        <w:t>(4) If the SCH business rules include provisions determining:</w:t>
      </w:r>
    </w:p>
    <w:p w14:paraId="6A3AD2A2" w14:textId="77777777" w:rsidR="000F4477" w:rsidRPr="00FD3475" w:rsidRDefault="002063C3" w:rsidP="00FD3475">
      <w:pPr>
        <w:numPr>
          <w:ilvl w:val="0"/>
          <w:numId w:val="573"/>
        </w:numPr>
        <w:shd w:val="clear" w:color="auto" w:fill="FFFFFF"/>
        <w:tabs>
          <w:tab w:val="left" w:pos="1430"/>
        </w:tabs>
        <w:spacing w:before="120"/>
        <w:ind w:left="1430" w:hanging="389"/>
        <w:jc w:val="both"/>
        <w:rPr>
          <w:sz w:val="22"/>
          <w:szCs w:val="24"/>
        </w:rPr>
      </w:pPr>
      <w:r w:rsidRPr="00FD3475">
        <w:rPr>
          <w:sz w:val="22"/>
          <w:szCs w:val="24"/>
        </w:rPr>
        <w:t xml:space="preserve">which member </w:t>
      </w:r>
      <w:proofErr w:type="spellStart"/>
      <w:r w:rsidRPr="00FD3475">
        <w:rPr>
          <w:sz w:val="22"/>
          <w:szCs w:val="24"/>
        </w:rPr>
        <w:t>organisation</w:t>
      </w:r>
      <w:proofErr w:type="spellEnd"/>
      <w:r w:rsidRPr="00FD3475">
        <w:rPr>
          <w:sz w:val="22"/>
          <w:szCs w:val="24"/>
        </w:rPr>
        <w:t xml:space="preserve"> effected a proper SCH transfer; or</w:t>
      </w:r>
    </w:p>
    <w:p w14:paraId="6DAF77BA" w14:textId="77777777" w:rsidR="000F4477" w:rsidRPr="00FD3475" w:rsidRDefault="002063C3" w:rsidP="00FD3475">
      <w:pPr>
        <w:numPr>
          <w:ilvl w:val="0"/>
          <w:numId w:val="574"/>
        </w:numPr>
        <w:shd w:val="clear" w:color="auto" w:fill="FFFFFF"/>
        <w:tabs>
          <w:tab w:val="left" w:pos="1430"/>
        </w:tabs>
        <w:spacing w:before="120"/>
        <w:ind w:left="1042"/>
        <w:jc w:val="both"/>
        <w:rPr>
          <w:sz w:val="22"/>
          <w:szCs w:val="24"/>
        </w:rPr>
      </w:pPr>
      <w:r w:rsidRPr="00FD3475">
        <w:rPr>
          <w:sz w:val="22"/>
          <w:szCs w:val="24"/>
        </w:rPr>
        <w:t>when a proper SCH transfer takes effect;</w:t>
      </w:r>
    </w:p>
    <w:p w14:paraId="7F910377" w14:textId="77777777" w:rsidR="000F4477" w:rsidRPr="00FD3475" w:rsidRDefault="002063C3" w:rsidP="00FD3475">
      <w:pPr>
        <w:shd w:val="clear" w:color="auto" w:fill="FFFFFF"/>
        <w:spacing w:before="120"/>
        <w:ind w:left="782"/>
        <w:jc w:val="both"/>
        <w:rPr>
          <w:sz w:val="22"/>
        </w:rPr>
      </w:pPr>
      <w:r w:rsidRPr="00FD3475">
        <w:rPr>
          <w:sz w:val="22"/>
          <w:szCs w:val="24"/>
        </w:rPr>
        <w:t>those provisions have effect for the purposes of this Division.</w:t>
      </w:r>
      <w:r w:rsidR="00786614" w:rsidRPr="00FD3475">
        <w:rPr>
          <w:sz w:val="22"/>
          <w:szCs w:val="24"/>
        </w:rPr>
        <w:t>”</w:t>
      </w:r>
      <w:r w:rsidRPr="00FD3475">
        <w:rPr>
          <w:sz w:val="22"/>
          <w:szCs w:val="24"/>
        </w:rPr>
        <w:t>.</w:t>
      </w:r>
    </w:p>
    <w:p w14:paraId="793EF7D2" w14:textId="77777777" w:rsidR="000F4477" w:rsidRPr="00FD3475" w:rsidRDefault="002063C3" w:rsidP="00FD3475">
      <w:pPr>
        <w:shd w:val="clear" w:color="auto" w:fill="FFFFFF"/>
        <w:spacing w:before="120"/>
        <w:ind w:firstLine="355"/>
        <w:jc w:val="both"/>
        <w:rPr>
          <w:sz w:val="22"/>
        </w:rPr>
      </w:pPr>
      <w:r w:rsidRPr="00FD3475">
        <w:rPr>
          <w:b/>
          <w:bCs/>
          <w:sz w:val="22"/>
          <w:szCs w:val="24"/>
        </w:rPr>
        <w:t xml:space="preserve">164. </w:t>
      </w:r>
      <w:r w:rsidRPr="00FD3475">
        <w:rPr>
          <w:sz w:val="22"/>
          <w:szCs w:val="24"/>
        </w:rPr>
        <w:t>After section 1097 of the Corporations Law the following sections are inserted:</w:t>
      </w:r>
    </w:p>
    <w:p w14:paraId="7FB61C69" w14:textId="77777777" w:rsidR="000F4477" w:rsidRPr="00FD3475" w:rsidRDefault="002063C3" w:rsidP="00FD3475">
      <w:pPr>
        <w:shd w:val="clear" w:color="auto" w:fill="FFFFFF"/>
        <w:spacing w:before="120"/>
        <w:jc w:val="both"/>
        <w:rPr>
          <w:sz w:val="22"/>
        </w:rPr>
      </w:pPr>
      <w:r w:rsidRPr="00FD3475">
        <w:rPr>
          <w:b/>
          <w:bCs/>
          <w:sz w:val="22"/>
          <w:szCs w:val="24"/>
        </w:rPr>
        <w:t>Quoted securities and rights</w:t>
      </w:r>
    </w:p>
    <w:p w14:paraId="086CE25B" w14:textId="77777777" w:rsidR="000F4477" w:rsidRPr="00FD3475" w:rsidRDefault="00786614" w:rsidP="00FD3475">
      <w:pPr>
        <w:shd w:val="clear" w:color="auto" w:fill="FFFFFF"/>
        <w:spacing w:before="120"/>
        <w:ind w:firstLine="346"/>
        <w:jc w:val="both"/>
        <w:rPr>
          <w:sz w:val="22"/>
        </w:rPr>
      </w:pPr>
      <w:r w:rsidRPr="00FD3475">
        <w:rPr>
          <w:sz w:val="22"/>
          <w:szCs w:val="24"/>
        </w:rPr>
        <w:t>“</w:t>
      </w:r>
      <w:r w:rsidR="002063C3" w:rsidRPr="00FD3475">
        <w:rPr>
          <w:sz w:val="22"/>
          <w:szCs w:val="24"/>
        </w:rPr>
        <w:t>1097A.(1) A quoted security is a marketable security in a class of marketable securities listed for quotation on a stock market of a securities exchange.</w:t>
      </w:r>
    </w:p>
    <w:p w14:paraId="54347A6D" w14:textId="77777777" w:rsidR="000F4477" w:rsidRPr="00FD3475" w:rsidRDefault="00786614" w:rsidP="00FD3475">
      <w:pPr>
        <w:shd w:val="clear" w:color="auto" w:fill="FFFFFF"/>
        <w:spacing w:before="120"/>
        <w:ind w:left="10" w:firstLine="336"/>
        <w:jc w:val="both"/>
        <w:rPr>
          <w:sz w:val="22"/>
        </w:rPr>
      </w:pPr>
      <w:r w:rsidRPr="00FD3475">
        <w:rPr>
          <w:sz w:val="22"/>
          <w:szCs w:val="24"/>
        </w:rPr>
        <w:t>“</w:t>
      </w:r>
      <w:r w:rsidR="002063C3" w:rsidRPr="00FD3475">
        <w:rPr>
          <w:sz w:val="22"/>
          <w:szCs w:val="24"/>
        </w:rPr>
        <w:t>(2) A quoted right is a marketable right in a class of marketable rights listed for quotation on a stock market of a securities exchange.</w:t>
      </w:r>
    </w:p>
    <w:p w14:paraId="7C49785E" w14:textId="77777777" w:rsidR="000F4477" w:rsidRPr="00FD3475" w:rsidRDefault="00786614" w:rsidP="00FD3475">
      <w:pPr>
        <w:shd w:val="clear" w:color="auto" w:fill="FFFFFF"/>
        <w:spacing w:before="120"/>
        <w:ind w:firstLine="341"/>
        <w:jc w:val="both"/>
        <w:rPr>
          <w:sz w:val="22"/>
        </w:rPr>
      </w:pPr>
      <w:r w:rsidRPr="00FD3475">
        <w:rPr>
          <w:sz w:val="22"/>
          <w:szCs w:val="24"/>
        </w:rPr>
        <w:t>“</w:t>
      </w:r>
      <w:r w:rsidR="002063C3" w:rsidRPr="00FD3475">
        <w:rPr>
          <w:sz w:val="22"/>
          <w:szCs w:val="24"/>
        </w:rPr>
        <w:t>(3) For the purposes of subsections (1) and (2), securities or rights in a class of marketable securities or marketable rights are not taken to have stopped being listed for quotation on a stock market of a securities exchange merely because of a temporary suspension of quotation of securities or rights in that class.</w:t>
      </w:r>
    </w:p>
    <w:p w14:paraId="299BA702" w14:textId="77777777" w:rsidR="000F4477" w:rsidRPr="00FD3475" w:rsidRDefault="000F4477" w:rsidP="00FD3475">
      <w:pPr>
        <w:shd w:val="clear" w:color="auto" w:fill="FFFFFF"/>
        <w:spacing w:before="120"/>
        <w:ind w:firstLine="341"/>
        <w:jc w:val="both"/>
        <w:rPr>
          <w:sz w:val="22"/>
        </w:rPr>
        <w:sectPr w:rsidR="000F4477" w:rsidRPr="00FD3475" w:rsidSect="00844C73">
          <w:pgSz w:w="12240" w:h="15840" w:code="1"/>
          <w:pgMar w:top="1440" w:right="1440" w:bottom="1440" w:left="1440" w:header="720" w:footer="720" w:gutter="0"/>
          <w:cols w:space="720"/>
          <w:noEndnote/>
        </w:sectPr>
      </w:pPr>
    </w:p>
    <w:p w14:paraId="5362D11D" w14:textId="77777777" w:rsidR="000F4477" w:rsidRPr="00FD3475" w:rsidRDefault="00786614" w:rsidP="00FD3475">
      <w:pPr>
        <w:shd w:val="clear" w:color="auto" w:fill="FFFFFF"/>
        <w:spacing w:before="120"/>
        <w:ind w:left="365"/>
        <w:jc w:val="both"/>
        <w:rPr>
          <w:sz w:val="22"/>
        </w:rPr>
      </w:pPr>
      <w:r w:rsidRPr="00FD3475">
        <w:rPr>
          <w:sz w:val="22"/>
          <w:szCs w:val="24"/>
        </w:rPr>
        <w:lastRenderedPageBreak/>
        <w:t>“</w:t>
      </w:r>
      <w:r w:rsidR="002063C3" w:rsidRPr="00FD3475">
        <w:rPr>
          <w:sz w:val="22"/>
          <w:szCs w:val="24"/>
        </w:rPr>
        <w:t>(4) If:</w:t>
      </w:r>
    </w:p>
    <w:p w14:paraId="10FD3A20" w14:textId="77777777" w:rsidR="000F4477" w:rsidRPr="00FD3475" w:rsidRDefault="002063C3" w:rsidP="00FD3475">
      <w:pPr>
        <w:numPr>
          <w:ilvl w:val="0"/>
          <w:numId w:val="575"/>
        </w:numPr>
        <w:shd w:val="clear" w:color="auto" w:fill="FFFFFF"/>
        <w:tabs>
          <w:tab w:val="left" w:pos="797"/>
        </w:tabs>
        <w:spacing w:before="120"/>
        <w:ind w:left="797" w:hanging="394"/>
        <w:jc w:val="both"/>
        <w:rPr>
          <w:sz w:val="22"/>
          <w:szCs w:val="24"/>
        </w:rPr>
      </w:pPr>
      <w:r w:rsidRPr="00FD3475">
        <w:rPr>
          <w:sz w:val="22"/>
          <w:szCs w:val="24"/>
        </w:rPr>
        <w:t>there is a suspension of the quotation, on a stock market of a securities exchange, of marketable securities in a class of marketable securities, or of marketable rights in a class of marketable rights; and</w:t>
      </w:r>
    </w:p>
    <w:p w14:paraId="5DABA960" w14:textId="77777777" w:rsidR="000F4477" w:rsidRPr="00FD3475" w:rsidRDefault="002063C3" w:rsidP="00FD3475">
      <w:pPr>
        <w:numPr>
          <w:ilvl w:val="0"/>
          <w:numId w:val="575"/>
        </w:numPr>
        <w:shd w:val="clear" w:color="auto" w:fill="FFFFFF"/>
        <w:tabs>
          <w:tab w:val="left" w:pos="797"/>
        </w:tabs>
        <w:spacing w:before="120"/>
        <w:ind w:left="797" w:hanging="394"/>
        <w:jc w:val="both"/>
        <w:rPr>
          <w:sz w:val="22"/>
          <w:szCs w:val="24"/>
        </w:rPr>
      </w:pPr>
      <w:r w:rsidRPr="00FD3475">
        <w:rPr>
          <w:sz w:val="22"/>
          <w:szCs w:val="24"/>
        </w:rPr>
        <w:t>during the suspension, the issuing body in relation to the securities or rights ceases to be included in an official list of the securities exchange;</w:t>
      </w:r>
    </w:p>
    <w:p w14:paraId="1D8DBA38" w14:textId="77777777" w:rsidR="000F4477" w:rsidRPr="00FD3475" w:rsidRDefault="002063C3" w:rsidP="00FD3475">
      <w:pPr>
        <w:shd w:val="clear" w:color="auto" w:fill="FFFFFF"/>
        <w:spacing w:before="120"/>
        <w:ind w:left="14"/>
        <w:jc w:val="both"/>
        <w:rPr>
          <w:sz w:val="22"/>
        </w:rPr>
      </w:pPr>
      <w:r w:rsidRPr="00FD3475">
        <w:rPr>
          <w:sz w:val="22"/>
          <w:szCs w:val="24"/>
        </w:rPr>
        <w:t>then, for the purposes of subsections (1) and (2), marketable securities or marketable rights in that class are taken to stop being listed for quotation on a stock market of the securities exchange when the issuing body ceases to be so included.</w:t>
      </w:r>
    </w:p>
    <w:p w14:paraId="612DB0DC" w14:textId="77777777" w:rsidR="000F4477" w:rsidRPr="00FD3475" w:rsidRDefault="00786614" w:rsidP="00FD3475">
      <w:pPr>
        <w:shd w:val="clear" w:color="auto" w:fill="FFFFFF"/>
        <w:spacing w:before="120"/>
        <w:ind w:left="10" w:firstLine="336"/>
        <w:jc w:val="both"/>
        <w:rPr>
          <w:sz w:val="22"/>
        </w:rPr>
      </w:pPr>
      <w:r w:rsidRPr="00FD3475">
        <w:rPr>
          <w:sz w:val="22"/>
          <w:szCs w:val="24"/>
        </w:rPr>
        <w:t>“</w:t>
      </w:r>
      <w:r w:rsidR="002063C3" w:rsidRPr="00FD3475">
        <w:rPr>
          <w:sz w:val="22"/>
          <w:szCs w:val="24"/>
        </w:rPr>
        <w:t>(5) Subsection (4) does not limit the circumstances in which marketable securities in a class of marketable securities, or marketable rights in a class of marketable rights, may be taken to have stopped being listed for quotation on a stock market of a securities exchange.</w:t>
      </w:r>
    </w:p>
    <w:p w14:paraId="30E6E2CE" w14:textId="77777777" w:rsidR="000F4477" w:rsidRPr="00FD3475" w:rsidRDefault="002063C3" w:rsidP="00FD3475">
      <w:pPr>
        <w:shd w:val="clear" w:color="auto" w:fill="FFFFFF"/>
        <w:spacing w:before="120"/>
        <w:ind w:left="10"/>
        <w:jc w:val="both"/>
        <w:rPr>
          <w:sz w:val="22"/>
        </w:rPr>
      </w:pPr>
      <w:r w:rsidRPr="00FD3475">
        <w:rPr>
          <w:b/>
          <w:bCs/>
          <w:sz w:val="22"/>
          <w:szCs w:val="24"/>
        </w:rPr>
        <w:t>SCH business rules may provide that securities or rights continue to be quoted securities or rights</w:t>
      </w:r>
    </w:p>
    <w:p w14:paraId="2497CE7B" w14:textId="77777777" w:rsidR="000F4477" w:rsidRPr="00FD3475" w:rsidRDefault="00786614" w:rsidP="00FD3475">
      <w:pPr>
        <w:shd w:val="clear" w:color="auto" w:fill="FFFFFF"/>
        <w:spacing w:before="120"/>
        <w:ind w:left="5" w:firstLine="346"/>
        <w:jc w:val="both"/>
        <w:rPr>
          <w:sz w:val="22"/>
        </w:rPr>
      </w:pPr>
      <w:r w:rsidRPr="00FD3475">
        <w:rPr>
          <w:sz w:val="22"/>
          <w:szCs w:val="24"/>
        </w:rPr>
        <w:t>“</w:t>
      </w:r>
      <w:r w:rsidR="002063C3" w:rsidRPr="00FD3475">
        <w:rPr>
          <w:sz w:val="22"/>
          <w:szCs w:val="24"/>
        </w:rPr>
        <w:t>1097B. If the SCH business rules provide that marketable securities or marketable rights that stop being quoted securities or quoted rights are to be taken to continue to be quoted securities or quoted rights for a specified period, then, for the purposes of:</w:t>
      </w:r>
    </w:p>
    <w:p w14:paraId="6ED90FC2" w14:textId="77777777" w:rsidR="000F4477" w:rsidRPr="00FD3475" w:rsidRDefault="002063C3" w:rsidP="00FD3475">
      <w:pPr>
        <w:numPr>
          <w:ilvl w:val="0"/>
          <w:numId w:val="576"/>
        </w:numPr>
        <w:shd w:val="clear" w:color="auto" w:fill="FFFFFF"/>
        <w:tabs>
          <w:tab w:val="left" w:pos="787"/>
        </w:tabs>
        <w:spacing w:before="120"/>
        <w:ind w:left="787" w:hanging="398"/>
        <w:jc w:val="both"/>
        <w:rPr>
          <w:sz w:val="22"/>
          <w:szCs w:val="24"/>
        </w:rPr>
      </w:pPr>
      <w:r w:rsidRPr="00FD3475">
        <w:rPr>
          <w:sz w:val="22"/>
          <w:szCs w:val="24"/>
        </w:rPr>
        <w:t xml:space="preserve">the definitions of </w:t>
      </w:r>
      <w:r w:rsidR="00786614" w:rsidRPr="00FD3475">
        <w:rPr>
          <w:sz w:val="22"/>
          <w:szCs w:val="24"/>
        </w:rPr>
        <w:t>‘</w:t>
      </w:r>
      <w:r w:rsidRPr="00FD3475">
        <w:rPr>
          <w:sz w:val="22"/>
          <w:szCs w:val="24"/>
        </w:rPr>
        <w:t>proper SCH transfer</w:t>
      </w:r>
      <w:r w:rsidR="00786614" w:rsidRPr="00FD3475">
        <w:rPr>
          <w:sz w:val="22"/>
          <w:szCs w:val="24"/>
        </w:rPr>
        <w:t>’</w:t>
      </w:r>
      <w:r w:rsidRPr="00FD3475">
        <w:rPr>
          <w:sz w:val="22"/>
          <w:szCs w:val="24"/>
        </w:rPr>
        <w:t xml:space="preserve"> and </w:t>
      </w:r>
      <w:r w:rsidR="00786614" w:rsidRPr="00FD3475">
        <w:rPr>
          <w:sz w:val="22"/>
          <w:szCs w:val="24"/>
        </w:rPr>
        <w:t>‘</w:t>
      </w:r>
      <w:r w:rsidRPr="00FD3475">
        <w:rPr>
          <w:sz w:val="22"/>
          <w:szCs w:val="24"/>
        </w:rPr>
        <w:t>SCH-regulated transfer</w:t>
      </w:r>
      <w:r w:rsidR="00786614" w:rsidRPr="00FD3475">
        <w:rPr>
          <w:sz w:val="22"/>
          <w:szCs w:val="24"/>
        </w:rPr>
        <w:t>’</w:t>
      </w:r>
      <w:r w:rsidRPr="00FD3475">
        <w:rPr>
          <w:sz w:val="22"/>
          <w:szCs w:val="24"/>
        </w:rPr>
        <w:t xml:space="preserve"> in section 9; and</w:t>
      </w:r>
    </w:p>
    <w:p w14:paraId="183E85D5" w14:textId="77777777" w:rsidR="000F4477" w:rsidRPr="00FD3475" w:rsidRDefault="002063C3" w:rsidP="00FD3475">
      <w:pPr>
        <w:numPr>
          <w:ilvl w:val="0"/>
          <w:numId w:val="576"/>
        </w:numPr>
        <w:shd w:val="clear" w:color="auto" w:fill="FFFFFF"/>
        <w:tabs>
          <w:tab w:val="left" w:pos="787"/>
        </w:tabs>
        <w:spacing w:before="120"/>
        <w:ind w:left="787" w:hanging="398"/>
        <w:jc w:val="both"/>
        <w:rPr>
          <w:sz w:val="22"/>
          <w:szCs w:val="24"/>
        </w:rPr>
      </w:pPr>
      <w:r w:rsidRPr="00FD3475">
        <w:rPr>
          <w:sz w:val="22"/>
          <w:szCs w:val="24"/>
        </w:rPr>
        <w:t>Parts 7.2A and 7.13, and any regulations made for the purposes of any of the provisions of those Parts;</w:t>
      </w:r>
    </w:p>
    <w:p w14:paraId="31A0F5B3" w14:textId="77777777" w:rsidR="000F4477" w:rsidRPr="00FD3475" w:rsidRDefault="002063C3" w:rsidP="00FD3475">
      <w:pPr>
        <w:shd w:val="clear" w:color="auto" w:fill="FFFFFF"/>
        <w:spacing w:before="120"/>
        <w:ind w:left="5"/>
        <w:jc w:val="both"/>
        <w:rPr>
          <w:sz w:val="22"/>
        </w:rPr>
      </w:pPr>
      <w:r w:rsidRPr="00FD3475">
        <w:rPr>
          <w:sz w:val="22"/>
          <w:szCs w:val="24"/>
        </w:rPr>
        <w:t>those securities are taken to be quoted securities or quoted rights during that period.</w:t>
      </w:r>
    </w:p>
    <w:p w14:paraId="06FEAC26" w14:textId="77777777" w:rsidR="000F4477" w:rsidRPr="00FD3475" w:rsidRDefault="002063C3" w:rsidP="00FD3475">
      <w:pPr>
        <w:shd w:val="clear" w:color="auto" w:fill="FFFFFF"/>
        <w:spacing w:before="120"/>
        <w:jc w:val="both"/>
        <w:rPr>
          <w:sz w:val="22"/>
        </w:rPr>
      </w:pPr>
      <w:r w:rsidRPr="00FD3475">
        <w:rPr>
          <w:b/>
          <w:bCs/>
          <w:sz w:val="22"/>
          <w:szCs w:val="24"/>
        </w:rPr>
        <w:t>Commission may declare Law applies to securities as if they were quoted securities or rights</w:t>
      </w:r>
    </w:p>
    <w:p w14:paraId="731ED24B" w14:textId="77777777" w:rsidR="000F4477" w:rsidRPr="00FD3475" w:rsidRDefault="00786614" w:rsidP="00FD3475">
      <w:pPr>
        <w:shd w:val="clear" w:color="auto" w:fill="FFFFFF"/>
        <w:spacing w:before="120"/>
        <w:ind w:firstLine="346"/>
        <w:jc w:val="both"/>
        <w:rPr>
          <w:sz w:val="22"/>
        </w:rPr>
      </w:pPr>
      <w:r w:rsidRPr="00FD3475">
        <w:rPr>
          <w:sz w:val="22"/>
          <w:szCs w:val="24"/>
        </w:rPr>
        <w:t>“</w:t>
      </w:r>
      <w:r w:rsidR="002063C3" w:rsidRPr="00FD3475">
        <w:rPr>
          <w:sz w:val="22"/>
          <w:szCs w:val="24"/>
        </w:rPr>
        <w:t>1097C.(1) The Commission may, by writing, declare that this Law, and the regulations, or that specified provisions of this Law and the regulations, have effect (subject to any modifications specified in the declaration) in relation to particular securities, or a particular class of securities, that are not quoted securities or quoted rights as if those securities, or securities of that class, were quoted securities or quoted rights.</w:t>
      </w:r>
    </w:p>
    <w:p w14:paraId="007672B3" w14:textId="77777777" w:rsidR="000F4477" w:rsidRPr="00FD3475" w:rsidRDefault="00786614" w:rsidP="00FD3475">
      <w:pPr>
        <w:shd w:val="clear" w:color="auto" w:fill="FFFFFF"/>
        <w:spacing w:before="120" w:after="192"/>
        <w:ind w:left="341"/>
        <w:jc w:val="both"/>
        <w:rPr>
          <w:sz w:val="22"/>
        </w:rPr>
      </w:pPr>
      <w:r w:rsidRPr="00FD3475">
        <w:rPr>
          <w:sz w:val="22"/>
          <w:szCs w:val="24"/>
        </w:rPr>
        <w:t>“</w:t>
      </w:r>
      <w:r w:rsidR="002063C3" w:rsidRPr="00FD3475">
        <w:rPr>
          <w:sz w:val="22"/>
          <w:szCs w:val="24"/>
        </w:rPr>
        <w:t>(2) A declaration under subsection (1) has effect accordingly.</w:t>
      </w:r>
    </w:p>
    <w:p w14:paraId="5B1ADC6C" w14:textId="77777777" w:rsidR="000F4477" w:rsidRPr="00FD3475" w:rsidRDefault="00786614" w:rsidP="00FD3475">
      <w:pPr>
        <w:shd w:val="clear" w:color="auto" w:fill="FFFFFF"/>
        <w:spacing w:before="120"/>
        <w:ind w:firstLine="341"/>
        <w:jc w:val="both"/>
        <w:rPr>
          <w:sz w:val="22"/>
        </w:rPr>
      </w:pPr>
      <w:r w:rsidRPr="00FD3475">
        <w:rPr>
          <w:sz w:val="22"/>
          <w:szCs w:val="24"/>
        </w:rPr>
        <w:t>“</w:t>
      </w:r>
      <w:r w:rsidR="002063C3" w:rsidRPr="00FD3475">
        <w:rPr>
          <w:sz w:val="22"/>
          <w:szCs w:val="24"/>
        </w:rPr>
        <w:t xml:space="preserve">(3) The Commission must cause a copy of a declaration under subsection (1) to be published in the </w:t>
      </w:r>
      <w:r w:rsidR="002063C3" w:rsidRPr="00FD3475">
        <w:rPr>
          <w:i/>
          <w:iCs/>
          <w:sz w:val="22"/>
          <w:szCs w:val="24"/>
        </w:rPr>
        <w:t>Gazette.</w:t>
      </w:r>
    </w:p>
    <w:p w14:paraId="3086F932" w14:textId="77777777" w:rsidR="000F4477" w:rsidRPr="00FD3475" w:rsidRDefault="000F4477" w:rsidP="00FD3475">
      <w:pPr>
        <w:shd w:val="clear" w:color="auto" w:fill="FFFFFF"/>
        <w:spacing w:before="120"/>
        <w:jc w:val="both"/>
        <w:rPr>
          <w:sz w:val="22"/>
        </w:rPr>
      </w:pPr>
    </w:p>
    <w:p w14:paraId="4512CFED" w14:textId="77777777" w:rsidR="000F4477" w:rsidRPr="00FD3475" w:rsidRDefault="000F4477" w:rsidP="00FD3475">
      <w:pPr>
        <w:shd w:val="clear" w:color="auto" w:fill="FFFFFF"/>
        <w:spacing w:before="120"/>
        <w:jc w:val="both"/>
        <w:rPr>
          <w:sz w:val="22"/>
        </w:rPr>
        <w:sectPr w:rsidR="000F4477" w:rsidRPr="00FD3475" w:rsidSect="00844C73">
          <w:pgSz w:w="12240" w:h="15840" w:code="1"/>
          <w:pgMar w:top="1440" w:right="1440" w:bottom="1440" w:left="1440" w:header="720" w:footer="720" w:gutter="0"/>
          <w:cols w:space="720"/>
          <w:noEndnote/>
        </w:sectPr>
      </w:pPr>
    </w:p>
    <w:p w14:paraId="7DBF8BFD" w14:textId="77777777" w:rsidR="000F4477" w:rsidRPr="00FD3475" w:rsidRDefault="002063C3" w:rsidP="00FD3475">
      <w:pPr>
        <w:shd w:val="clear" w:color="auto" w:fill="FFFFFF"/>
        <w:spacing w:before="120"/>
        <w:jc w:val="both"/>
        <w:rPr>
          <w:sz w:val="22"/>
        </w:rPr>
      </w:pPr>
      <w:r w:rsidRPr="00FD3475">
        <w:rPr>
          <w:b/>
          <w:bCs/>
          <w:sz w:val="22"/>
          <w:szCs w:val="24"/>
          <w:lang w:val="de-DE"/>
        </w:rPr>
        <w:lastRenderedPageBreak/>
        <w:t xml:space="preserve">Transfer </w:t>
      </w:r>
      <w:r w:rsidRPr="00FD3475">
        <w:rPr>
          <w:b/>
          <w:bCs/>
          <w:sz w:val="22"/>
          <w:szCs w:val="24"/>
        </w:rPr>
        <w:t>that substantially complies with SCH business rules</w:t>
      </w:r>
    </w:p>
    <w:p w14:paraId="386A6165" w14:textId="77777777" w:rsidR="000F4477" w:rsidRPr="00FD3475" w:rsidRDefault="00786614" w:rsidP="00FD3475">
      <w:pPr>
        <w:shd w:val="clear" w:color="auto" w:fill="FFFFFF"/>
        <w:spacing w:before="120"/>
        <w:ind w:firstLine="346"/>
        <w:jc w:val="both"/>
        <w:rPr>
          <w:sz w:val="22"/>
        </w:rPr>
      </w:pPr>
      <w:r w:rsidRPr="00FD3475">
        <w:rPr>
          <w:sz w:val="22"/>
          <w:szCs w:val="24"/>
        </w:rPr>
        <w:t>“</w:t>
      </w:r>
      <w:r w:rsidR="002063C3" w:rsidRPr="00FD3475">
        <w:rPr>
          <w:sz w:val="22"/>
          <w:szCs w:val="24"/>
        </w:rPr>
        <w:t>1097D. For the purposes of this Division, if the securities clearing house determines under the SCH business rules that an SCH-regulated transfer substantially complies with the applicable provisions of those business rules, the transfer is taken to be, and always to have been, a proper SCH transfer.</w:t>
      </w:r>
      <w:r w:rsidRPr="00FD3475">
        <w:rPr>
          <w:sz w:val="22"/>
          <w:szCs w:val="24"/>
        </w:rPr>
        <w:t>”</w:t>
      </w:r>
      <w:r w:rsidR="002063C3" w:rsidRPr="00FD3475">
        <w:rPr>
          <w:sz w:val="22"/>
          <w:szCs w:val="24"/>
        </w:rPr>
        <w:t>.</w:t>
      </w:r>
    </w:p>
    <w:p w14:paraId="64273C87" w14:textId="77777777" w:rsidR="000F4477" w:rsidRPr="00FD3475" w:rsidRDefault="002063C3" w:rsidP="00FD3475">
      <w:pPr>
        <w:shd w:val="clear" w:color="auto" w:fill="FFFFFF"/>
        <w:tabs>
          <w:tab w:val="left" w:pos="883"/>
        </w:tabs>
        <w:spacing w:before="120"/>
        <w:ind w:firstLine="360"/>
        <w:jc w:val="both"/>
        <w:rPr>
          <w:sz w:val="22"/>
        </w:rPr>
      </w:pPr>
      <w:r w:rsidRPr="00FD3475">
        <w:rPr>
          <w:b/>
          <w:bCs/>
          <w:sz w:val="22"/>
          <w:szCs w:val="24"/>
        </w:rPr>
        <w:t>165.</w:t>
      </w:r>
      <w:r w:rsidRPr="00FD3475">
        <w:rPr>
          <w:b/>
          <w:bCs/>
          <w:sz w:val="22"/>
          <w:szCs w:val="24"/>
        </w:rPr>
        <w:tab/>
      </w:r>
      <w:r w:rsidRPr="00FD3475">
        <w:rPr>
          <w:sz w:val="22"/>
          <w:szCs w:val="24"/>
        </w:rPr>
        <w:t>After section 1099 of the Corporations Law the following</w:t>
      </w:r>
      <w:r w:rsidR="0027725F">
        <w:rPr>
          <w:sz w:val="22"/>
          <w:szCs w:val="24"/>
        </w:rPr>
        <w:t xml:space="preserve"> </w:t>
      </w:r>
      <w:r w:rsidRPr="00FD3475">
        <w:rPr>
          <w:sz w:val="22"/>
          <w:szCs w:val="24"/>
        </w:rPr>
        <w:t>heading and section are inserted:</w:t>
      </w:r>
    </w:p>
    <w:p w14:paraId="5049E2E8" w14:textId="74707F9B" w:rsidR="000F4477" w:rsidRPr="00FD3475" w:rsidRDefault="00786614" w:rsidP="004D19EF">
      <w:pPr>
        <w:shd w:val="clear" w:color="auto" w:fill="FFFFFF"/>
        <w:spacing w:before="240" w:after="240"/>
        <w:ind w:left="1570" w:hanging="1570"/>
        <w:jc w:val="center"/>
        <w:rPr>
          <w:sz w:val="22"/>
        </w:rPr>
      </w:pPr>
      <w:r w:rsidRPr="00AF5525">
        <w:rPr>
          <w:bCs/>
          <w:iCs/>
          <w:sz w:val="22"/>
          <w:szCs w:val="24"/>
        </w:rPr>
        <w:t>“</w:t>
      </w:r>
      <w:r w:rsidR="002063C3" w:rsidRPr="00FD3475">
        <w:rPr>
          <w:b/>
          <w:bCs/>
          <w:i/>
          <w:iCs/>
          <w:sz w:val="22"/>
          <w:szCs w:val="24"/>
        </w:rPr>
        <w:t>Subdivision B</w:t>
      </w:r>
      <w:r w:rsidR="002063C3" w:rsidRPr="00FD3475">
        <w:rPr>
          <w:rFonts w:eastAsia="Times New Roman"/>
          <w:b/>
          <w:bCs/>
          <w:sz w:val="22"/>
          <w:szCs w:val="24"/>
        </w:rPr>
        <w:t>—</w:t>
      </w:r>
      <w:r w:rsidR="002063C3" w:rsidRPr="00FD3475">
        <w:rPr>
          <w:rFonts w:eastAsia="Times New Roman"/>
          <w:b/>
          <w:bCs/>
          <w:i/>
          <w:iCs/>
          <w:sz w:val="22"/>
          <w:szCs w:val="24"/>
        </w:rPr>
        <w:t>Sufficient transfers (transfers other than SCH-regulated transfers)</w:t>
      </w:r>
    </w:p>
    <w:p w14:paraId="3D92AC48" w14:textId="77777777" w:rsidR="000F4477" w:rsidRPr="00FD3475" w:rsidRDefault="002063C3" w:rsidP="00FD3475">
      <w:pPr>
        <w:shd w:val="clear" w:color="auto" w:fill="FFFFFF"/>
        <w:spacing w:before="120"/>
        <w:jc w:val="both"/>
        <w:rPr>
          <w:sz w:val="22"/>
        </w:rPr>
      </w:pPr>
      <w:r w:rsidRPr="00FD3475">
        <w:rPr>
          <w:b/>
          <w:bCs/>
          <w:sz w:val="22"/>
          <w:szCs w:val="24"/>
        </w:rPr>
        <w:t>Subdivision does not apply to SCH-regulated transfers</w:t>
      </w:r>
    </w:p>
    <w:p w14:paraId="3EE8235E" w14:textId="77777777" w:rsidR="000F4477" w:rsidRPr="00FD3475" w:rsidRDefault="00786614" w:rsidP="00FD3475">
      <w:pPr>
        <w:shd w:val="clear" w:color="auto" w:fill="FFFFFF"/>
        <w:spacing w:before="120"/>
        <w:ind w:left="355"/>
        <w:jc w:val="both"/>
        <w:rPr>
          <w:sz w:val="22"/>
        </w:rPr>
      </w:pPr>
      <w:r w:rsidRPr="00FD3475">
        <w:rPr>
          <w:sz w:val="22"/>
          <w:szCs w:val="24"/>
        </w:rPr>
        <w:t>“</w:t>
      </w:r>
      <w:r w:rsidR="002063C3" w:rsidRPr="00FD3475">
        <w:rPr>
          <w:sz w:val="22"/>
          <w:szCs w:val="24"/>
        </w:rPr>
        <w:t>1099A. Nothing in this Subdivision applies in relation to:</w:t>
      </w:r>
    </w:p>
    <w:p w14:paraId="6AA1A57D" w14:textId="77777777" w:rsidR="000F4477" w:rsidRPr="00FD3475" w:rsidRDefault="002063C3" w:rsidP="00FD3475">
      <w:pPr>
        <w:numPr>
          <w:ilvl w:val="0"/>
          <w:numId w:val="577"/>
        </w:numPr>
        <w:shd w:val="clear" w:color="auto" w:fill="FFFFFF"/>
        <w:tabs>
          <w:tab w:val="left" w:pos="787"/>
        </w:tabs>
        <w:spacing w:before="120"/>
        <w:ind w:left="389"/>
        <w:jc w:val="both"/>
        <w:rPr>
          <w:sz w:val="22"/>
          <w:szCs w:val="24"/>
        </w:rPr>
      </w:pPr>
      <w:r w:rsidRPr="00FD3475">
        <w:rPr>
          <w:sz w:val="22"/>
          <w:szCs w:val="24"/>
        </w:rPr>
        <w:t>an SCH-regulated transfer; or</w:t>
      </w:r>
    </w:p>
    <w:p w14:paraId="56568C2B" w14:textId="77777777" w:rsidR="000F4477" w:rsidRPr="00FD3475" w:rsidRDefault="002063C3" w:rsidP="00FD3475">
      <w:pPr>
        <w:numPr>
          <w:ilvl w:val="0"/>
          <w:numId w:val="577"/>
        </w:numPr>
        <w:shd w:val="clear" w:color="auto" w:fill="FFFFFF"/>
        <w:tabs>
          <w:tab w:val="left" w:pos="787"/>
        </w:tabs>
        <w:spacing w:before="120"/>
        <w:ind w:left="389"/>
        <w:jc w:val="both"/>
        <w:rPr>
          <w:sz w:val="22"/>
          <w:szCs w:val="24"/>
        </w:rPr>
      </w:pPr>
      <w:r w:rsidRPr="00FD3475">
        <w:rPr>
          <w:sz w:val="22"/>
          <w:szCs w:val="24"/>
        </w:rPr>
        <w:t>a document that relates to such a transfer.</w:t>
      </w:r>
      <w:r w:rsidR="00786614" w:rsidRPr="00FD3475">
        <w:rPr>
          <w:sz w:val="22"/>
          <w:szCs w:val="24"/>
        </w:rPr>
        <w:t>”</w:t>
      </w:r>
      <w:r w:rsidRPr="00FD3475">
        <w:rPr>
          <w:sz w:val="22"/>
          <w:szCs w:val="24"/>
        </w:rPr>
        <w:t>.</w:t>
      </w:r>
    </w:p>
    <w:p w14:paraId="514C2CB4" w14:textId="77777777" w:rsidR="000F4477" w:rsidRPr="00FD3475" w:rsidRDefault="002063C3" w:rsidP="00FD3475">
      <w:pPr>
        <w:shd w:val="clear" w:color="auto" w:fill="FFFFFF"/>
        <w:tabs>
          <w:tab w:val="left" w:pos="883"/>
        </w:tabs>
        <w:spacing w:before="120"/>
        <w:ind w:firstLine="360"/>
        <w:jc w:val="both"/>
        <w:rPr>
          <w:sz w:val="22"/>
        </w:rPr>
      </w:pPr>
      <w:r w:rsidRPr="00FD3475">
        <w:rPr>
          <w:b/>
          <w:bCs/>
          <w:sz w:val="22"/>
          <w:szCs w:val="24"/>
        </w:rPr>
        <w:t>166.</w:t>
      </w:r>
      <w:r w:rsidRPr="00FD3475">
        <w:rPr>
          <w:b/>
          <w:bCs/>
          <w:sz w:val="22"/>
          <w:szCs w:val="24"/>
        </w:rPr>
        <w:tab/>
      </w:r>
      <w:r w:rsidRPr="00FD3475">
        <w:rPr>
          <w:sz w:val="22"/>
          <w:szCs w:val="24"/>
        </w:rPr>
        <w:t>After section 1109 of the Corporations Law the following</w:t>
      </w:r>
      <w:r w:rsidR="0027725F">
        <w:rPr>
          <w:sz w:val="22"/>
          <w:szCs w:val="24"/>
        </w:rPr>
        <w:t xml:space="preserve"> </w:t>
      </w:r>
      <w:r w:rsidRPr="00FD3475">
        <w:rPr>
          <w:sz w:val="22"/>
          <w:szCs w:val="24"/>
        </w:rPr>
        <w:t>headings and sections are inserted:</w:t>
      </w:r>
    </w:p>
    <w:p w14:paraId="725BE27C" w14:textId="6ED2A912" w:rsidR="000F4477" w:rsidRPr="00FD3475" w:rsidRDefault="00786614" w:rsidP="00D21A91">
      <w:pPr>
        <w:shd w:val="clear" w:color="auto" w:fill="FFFFFF"/>
        <w:spacing w:before="240" w:after="240"/>
        <w:jc w:val="center"/>
        <w:rPr>
          <w:sz w:val="22"/>
        </w:rPr>
      </w:pPr>
      <w:r w:rsidRPr="00AF5525">
        <w:rPr>
          <w:bCs/>
          <w:iCs/>
          <w:sz w:val="22"/>
          <w:szCs w:val="24"/>
        </w:rPr>
        <w:t>“</w:t>
      </w:r>
      <w:r w:rsidR="002063C3" w:rsidRPr="00FD3475">
        <w:rPr>
          <w:b/>
          <w:bCs/>
          <w:i/>
          <w:iCs/>
          <w:sz w:val="22"/>
          <w:szCs w:val="24"/>
        </w:rPr>
        <w:t>Subdivision C</w:t>
      </w:r>
      <w:r w:rsidR="002063C3" w:rsidRPr="00FD3475">
        <w:rPr>
          <w:rFonts w:eastAsia="Times New Roman"/>
          <w:b/>
          <w:bCs/>
          <w:sz w:val="22"/>
          <w:szCs w:val="24"/>
        </w:rPr>
        <w:t>—</w:t>
      </w:r>
      <w:proofErr w:type="spellStart"/>
      <w:r w:rsidR="002063C3" w:rsidRPr="00FD3475">
        <w:rPr>
          <w:rFonts w:eastAsia="Times New Roman"/>
          <w:b/>
          <w:bCs/>
          <w:i/>
          <w:iCs/>
          <w:sz w:val="22"/>
          <w:szCs w:val="24"/>
        </w:rPr>
        <w:t>SCH</w:t>
      </w:r>
      <w:proofErr w:type="spellEnd"/>
      <w:r w:rsidR="002063C3" w:rsidRPr="00FD3475">
        <w:rPr>
          <w:rFonts w:eastAsia="Times New Roman"/>
          <w:b/>
          <w:bCs/>
          <w:i/>
          <w:iCs/>
          <w:sz w:val="22"/>
          <w:szCs w:val="24"/>
        </w:rPr>
        <w:t>-regulated transfers</w:t>
      </w:r>
    </w:p>
    <w:p w14:paraId="4A0C9ADE" w14:textId="77777777" w:rsidR="000F4477" w:rsidRPr="00FD3475" w:rsidRDefault="002063C3" w:rsidP="00FD3475">
      <w:pPr>
        <w:shd w:val="clear" w:color="auto" w:fill="FFFFFF"/>
        <w:spacing w:before="120"/>
        <w:jc w:val="both"/>
        <w:rPr>
          <w:sz w:val="22"/>
        </w:rPr>
      </w:pPr>
      <w:r w:rsidRPr="00FD3475">
        <w:rPr>
          <w:b/>
          <w:bCs/>
          <w:sz w:val="22"/>
          <w:szCs w:val="24"/>
        </w:rPr>
        <w:t xml:space="preserve">Member </w:t>
      </w:r>
      <w:proofErr w:type="spellStart"/>
      <w:r w:rsidRPr="00FD3475">
        <w:rPr>
          <w:b/>
          <w:bCs/>
          <w:sz w:val="22"/>
          <w:szCs w:val="24"/>
        </w:rPr>
        <w:t>organisation</w:t>
      </w:r>
      <w:r w:rsidR="00786614" w:rsidRPr="00FD3475">
        <w:rPr>
          <w:b/>
          <w:bCs/>
          <w:sz w:val="22"/>
          <w:szCs w:val="24"/>
        </w:rPr>
        <w:t>’</w:t>
      </w:r>
      <w:r w:rsidRPr="00FD3475">
        <w:rPr>
          <w:b/>
          <w:bCs/>
          <w:sz w:val="22"/>
          <w:szCs w:val="24"/>
        </w:rPr>
        <w:t>s</w:t>
      </w:r>
      <w:proofErr w:type="spellEnd"/>
      <w:r w:rsidRPr="00FD3475">
        <w:rPr>
          <w:b/>
          <w:bCs/>
          <w:sz w:val="22"/>
          <w:szCs w:val="24"/>
        </w:rPr>
        <w:t xml:space="preserve"> authority to enter into transaction continues despite client</w:t>
      </w:r>
      <w:r w:rsidR="00786614" w:rsidRPr="00FD3475">
        <w:rPr>
          <w:b/>
          <w:bCs/>
          <w:sz w:val="22"/>
          <w:szCs w:val="24"/>
        </w:rPr>
        <w:t>’</w:t>
      </w:r>
      <w:r w:rsidRPr="00FD3475">
        <w:rPr>
          <w:b/>
          <w:bCs/>
          <w:sz w:val="22"/>
          <w:szCs w:val="24"/>
        </w:rPr>
        <w:t>s death</w:t>
      </w:r>
    </w:p>
    <w:p w14:paraId="609E1F2C" w14:textId="77777777" w:rsidR="000F4477" w:rsidRPr="00FD3475" w:rsidRDefault="00786614" w:rsidP="00FD3475">
      <w:pPr>
        <w:shd w:val="clear" w:color="auto" w:fill="FFFFFF"/>
        <w:spacing w:before="120"/>
        <w:ind w:left="350"/>
        <w:jc w:val="both"/>
        <w:rPr>
          <w:sz w:val="22"/>
        </w:rPr>
      </w:pPr>
      <w:r w:rsidRPr="00FD3475">
        <w:rPr>
          <w:sz w:val="22"/>
          <w:szCs w:val="24"/>
        </w:rPr>
        <w:t>“</w:t>
      </w:r>
      <w:r w:rsidR="002063C3" w:rsidRPr="00FD3475">
        <w:rPr>
          <w:sz w:val="22"/>
          <w:szCs w:val="24"/>
        </w:rPr>
        <w:t>1109A. If:</w:t>
      </w:r>
    </w:p>
    <w:p w14:paraId="2D1EC3BC" w14:textId="77777777" w:rsidR="000F4477" w:rsidRPr="00FD3475" w:rsidRDefault="002063C3" w:rsidP="00FD3475">
      <w:pPr>
        <w:numPr>
          <w:ilvl w:val="0"/>
          <w:numId w:val="578"/>
        </w:numPr>
        <w:shd w:val="clear" w:color="auto" w:fill="FFFFFF"/>
        <w:tabs>
          <w:tab w:val="left" w:pos="787"/>
        </w:tabs>
        <w:spacing w:before="120"/>
        <w:ind w:left="787" w:hanging="403"/>
        <w:jc w:val="both"/>
        <w:rPr>
          <w:sz w:val="22"/>
          <w:szCs w:val="24"/>
        </w:rPr>
      </w:pPr>
      <w:r w:rsidRPr="00FD3475">
        <w:rPr>
          <w:sz w:val="22"/>
          <w:szCs w:val="24"/>
        </w:rPr>
        <w:t xml:space="preserve">a person </w:t>
      </w:r>
      <w:proofErr w:type="spellStart"/>
      <w:r w:rsidRPr="00FD3475">
        <w:rPr>
          <w:sz w:val="22"/>
          <w:szCs w:val="24"/>
        </w:rPr>
        <w:t>authorises</w:t>
      </w:r>
      <w:proofErr w:type="spellEnd"/>
      <w:r w:rsidRPr="00FD3475">
        <w:rPr>
          <w:sz w:val="22"/>
          <w:szCs w:val="24"/>
        </w:rPr>
        <w:t xml:space="preserve"> a member </w:t>
      </w:r>
      <w:proofErr w:type="spellStart"/>
      <w:r w:rsidRPr="00FD3475">
        <w:rPr>
          <w:sz w:val="22"/>
          <w:szCs w:val="24"/>
        </w:rPr>
        <w:t>organisation</w:t>
      </w:r>
      <w:proofErr w:type="spellEnd"/>
      <w:r w:rsidRPr="00FD3475">
        <w:rPr>
          <w:sz w:val="22"/>
          <w:szCs w:val="24"/>
        </w:rPr>
        <w:t xml:space="preserve"> to enter into a transaction (for example, a sale) involving the disposal of quoted securities or quoted rights; and</w:t>
      </w:r>
    </w:p>
    <w:p w14:paraId="1047DA97" w14:textId="77777777" w:rsidR="000F4477" w:rsidRPr="00FD3475" w:rsidRDefault="002063C3" w:rsidP="00FD3475">
      <w:pPr>
        <w:numPr>
          <w:ilvl w:val="0"/>
          <w:numId w:val="578"/>
        </w:numPr>
        <w:shd w:val="clear" w:color="auto" w:fill="FFFFFF"/>
        <w:tabs>
          <w:tab w:val="left" w:pos="787"/>
        </w:tabs>
        <w:spacing w:before="120"/>
        <w:ind w:left="787" w:hanging="403"/>
        <w:jc w:val="both"/>
        <w:rPr>
          <w:sz w:val="22"/>
          <w:szCs w:val="24"/>
        </w:rPr>
      </w:pPr>
      <w:r w:rsidRPr="00FD3475">
        <w:rPr>
          <w:sz w:val="22"/>
          <w:szCs w:val="24"/>
        </w:rPr>
        <w:t xml:space="preserve">the person dies before the member </w:t>
      </w:r>
      <w:proofErr w:type="spellStart"/>
      <w:r w:rsidRPr="00FD3475">
        <w:rPr>
          <w:sz w:val="22"/>
          <w:szCs w:val="24"/>
        </w:rPr>
        <w:t>organisation</w:t>
      </w:r>
      <w:proofErr w:type="spellEnd"/>
      <w:r w:rsidRPr="00FD3475">
        <w:rPr>
          <w:sz w:val="22"/>
          <w:szCs w:val="24"/>
        </w:rPr>
        <w:t xml:space="preserve"> enters into the transaction; and</w:t>
      </w:r>
    </w:p>
    <w:p w14:paraId="2F999DC9" w14:textId="77777777" w:rsidR="000F4477" w:rsidRPr="00FD3475" w:rsidRDefault="002063C3" w:rsidP="00FD3475">
      <w:pPr>
        <w:numPr>
          <w:ilvl w:val="0"/>
          <w:numId w:val="578"/>
        </w:numPr>
        <w:shd w:val="clear" w:color="auto" w:fill="FFFFFF"/>
        <w:tabs>
          <w:tab w:val="left" w:pos="787"/>
        </w:tabs>
        <w:spacing w:before="120"/>
        <w:ind w:left="787" w:hanging="403"/>
        <w:jc w:val="both"/>
        <w:rPr>
          <w:sz w:val="22"/>
          <w:szCs w:val="24"/>
        </w:rPr>
      </w:pPr>
      <w:r w:rsidRPr="00FD3475">
        <w:rPr>
          <w:sz w:val="22"/>
          <w:szCs w:val="24"/>
        </w:rPr>
        <w:t>the authority is still in force immediately before the person dies;</w:t>
      </w:r>
    </w:p>
    <w:p w14:paraId="3346F413" w14:textId="77777777" w:rsidR="000F4477" w:rsidRPr="00FD3475" w:rsidRDefault="002063C3" w:rsidP="00FD3475">
      <w:pPr>
        <w:shd w:val="clear" w:color="auto" w:fill="FFFFFF"/>
        <w:spacing w:before="120"/>
        <w:jc w:val="both"/>
        <w:rPr>
          <w:sz w:val="22"/>
        </w:rPr>
      </w:pPr>
      <w:r w:rsidRPr="00FD3475">
        <w:rPr>
          <w:sz w:val="22"/>
          <w:szCs w:val="24"/>
        </w:rPr>
        <w:t>then:</w:t>
      </w:r>
    </w:p>
    <w:p w14:paraId="440E3E64" w14:textId="77777777" w:rsidR="000F4477" w:rsidRPr="00FD3475" w:rsidRDefault="002063C3" w:rsidP="00FD3475">
      <w:pPr>
        <w:numPr>
          <w:ilvl w:val="0"/>
          <w:numId w:val="579"/>
        </w:numPr>
        <w:shd w:val="clear" w:color="auto" w:fill="FFFFFF"/>
        <w:tabs>
          <w:tab w:val="left" w:pos="787"/>
        </w:tabs>
        <w:spacing w:before="120"/>
        <w:ind w:left="787" w:hanging="403"/>
        <w:jc w:val="both"/>
        <w:rPr>
          <w:sz w:val="22"/>
          <w:szCs w:val="24"/>
        </w:rPr>
      </w:pPr>
      <w:r w:rsidRPr="00FD3475">
        <w:rPr>
          <w:sz w:val="22"/>
          <w:szCs w:val="24"/>
        </w:rPr>
        <w:t>the authority continues, despite the person</w:t>
      </w:r>
      <w:r w:rsidR="00786614" w:rsidRPr="00FD3475">
        <w:rPr>
          <w:sz w:val="22"/>
          <w:szCs w:val="24"/>
        </w:rPr>
        <w:t>’</w:t>
      </w:r>
      <w:r w:rsidRPr="00FD3475">
        <w:rPr>
          <w:sz w:val="22"/>
          <w:szCs w:val="24"/>
        </w:rPr>
        <w:t>s death, as if the person were still alive, but can be revoked by the person</w:t>
      </w:r>
      <w:r w:rsidR="00786614" w:rsidRPr="00FD3475">
        <w:rPr>
          <w:sz w:val="22"/>
          <w:szCs w:val="24"/>
        </w:rPr>
        <w:t>’</w:t>
      </w:r>
      <w:r w:rsidRPr="00FD3475">
        <w:rPr>
          <w:sz w:val="22"/>
          <w:szCs w:val="24"/>
        </w:rPr>
        <w:t>s legal representative just as the person could revoke it if the person were still alive; and</w:t>
      </w:r>
    </w:p>
    <w:p w14:paraId="717C52B9" w14:textId="77777777" w:rsidR="000F4477" w:rsidRPr="00FD3475" w:rsidRDefault="002063C3" w:rsidP="00FD3475">
      <w:pPr>
        <w:numPr>
          <w:ilvl w:val="0"/>
          <w:numId w:val="579"/>
        </w:numPr>
        <w:shd w:val="clear" w:color="auto" w:fill="FFFFFF"/>
        <w:tabs>
          <w:tab w:val="left" w:pos="787"/>
        </w:tabs>
        <w:spacing w:before="120"/>
        <w:ind w:left="787" w:hanging="403"/>
        <w:jc w:val="both"/>
        <w:rPr>
          <w:sz w:val="22"/>
          <w:szCs w:val="24"/>
        </w:rPr>
      </w:pPr>
      <w:r w:rsidRPr="00FD3475">
        <w:rPr>
          <w:sz w:val="22"/>
          <w:szCs w:val="24"/>
        </w:rPr>
        <w:t xml:space="preserve">if the member </w:t>
      </w:r>
      <w:proofErr w:type="spellStart"/>
      <w:r w:rsidRPr="00FD3475">
        <w:rPr>
          <w:sz w:val="22"/>
          <w:szCs w:val="24"/>
        </w:rPr>
        <w:t>organisation</w:t>
      </w:r>
      <w:proofErr w:type="spellEnd"/>
      <w:r w:rsidRPr="00FD3475">
        <w:rPr>
          <w:sz w:val="22"/>
          <w:szCs w:val="24"/>
        </w:rPr>
        <w:t xml:space="preserve"> enters into the transaction while the authority so continues</w:t>
      </w:r>
      <w:r w:rsidRPr="00FD3475">
        <w:rPr>
          <w:rFonts w:eastAsia="Times New Roman"/>
          <w:sz w:val="22"/>
          <w:szCs w:val="24"/>
        </w:rPr>
        <w:t>—the transaction is binding on the person</w:t>
      </w:r>
      <w:r w:rsidR="00786614" w:rsidRPr="00FD3475">
        <w:rPr>
          <w:rFonts w:eastAsia="Times New Roman"/>
          <w:sz w:val="22"/>
          <w:szCs w:val="24"/>
        </w:rPr>
        <w:t>’</w:t>
      </w:r>
      <w:r w:rsidRPr="00FD3475">
        <w:rPr>
          <w:rFonts w:eastAsia="Times New Roman"/>
          <w:sz w:val="22"/>
          <w:szCs w:val="24"/>
        </w:rPr>
        <w:t>s legal representative.</w:t>
      </w:r>
    </w:p>
    <w:p w14:paraId="497E7F96" w14:textId="77777777" w:rsidR="000F4477" w:rsidRPr="00FD3475" w:rsidRDefault="002063C3" w:rsidP="00FD3475">
      <w:pPr>
        <w:shd w:val="clear" w:color="auto" w:fill="FFFFFF"/>
        <w:spacing w:before="120"/>
        <w:jc w:val="both"/>
        <w:rPr>
          <w:sz w:val="22"/>
        </w:rPr>
      </w:pPr>
      <w:r w:rsidRPr="00FD3475">
        <w:rPr>
          <w:b/>
          <w:bCs/>
          <w:sz w:val="22"/>
          <w:szCs w:val="24"/>
        </w:rPr>
        <w:t>Authority to enter into transaction gives authority to transfer</w:t>
      </w:r>
    </w:p>
    <w:p w14:paraId="14F18B6A" w14:textId="77777777" w:rsidR="000F4477" w:rsidRPr="00FD3475" w:rsidRDefault="00786614" w:rsidP="00FD3475">
      <w:pPr>
        <w:shd w:val="clear" w:color="auto" w:fill="FFFFFF"/>
        <w:spacing w:before="120"/>
        <w:ind w:firstLine="341"/>
        <w:jc w:val="both"/>
        <w:rPr>
          <w:sz w:val="22"/>
        </w:rPr>
      </w:pPr>
      <w:r w:rsidRPr="00FD3475">
        <w:rPr>
          <w:sz w:val="22"/>
          <w:szCs w:val="24"/>
        </w:rPr>
        <w:t>“</w:t>
      </w:r>
      <w:r w:rsidR="002063C3" w:rsidRPr="00FD3475">
        <w:rPr>
          <w:sz w:val="22"/>
          <w:szCs w:val="24"/>
        </w:rPr>
        <w:t xml:space="preserve">1109B.(1) If a person </w:t>
      </w:r>
      <w:proofErr w:type="spellStart"/>
      <w:r w:rsidR="002063C3" w:rsidRPr="00FD3475">
        <w:rPr>
          <w:sz w:val="22"/>
          <w:szCs w:val="24"/>
        </w:rPr>
        <w:t>authorises</w:t>
      </w:r>
      <w:proofErr w:type="spellEnd"/>
      <w:r w:rsidR="002063C3" w:rsidRPr="00FD3475">
        <w:rPr>
          <w:sz w:val="22"/>
          <w:szCs w:val="24"/>
        </w:rPr>
        <w:t xml:space="preserve"> a member </w:t>
      </w:r>
      <w:proofErr w:type="spellStart"/>
      <w:r w:rsidR="002063C3" w:rsidRPr="00FD3475">
        <w:rPr>
          <w:sz w:val="22"/>
          <w:szCs w:val="24"/>
        </w:rPr>
        <w:t>organisation</w:t>
      </w:r>
      <w:proofErr w:type="spellEnd"/>
      <w:r w:rsidR="002063C3" w:rsidRPr="00FD3475">
        <w:rPr>
          <w:sz w:val="22"/>
          <w:szCs w:val="24"/>
        </w:rPr>
        <w:t xml:space="preserve"> to enter into a transaction (for example, a sale) involving the disposal of quoted securities or quoted rights, the person is taken also to have </w:t>
      </w:r>
      <w:proofErr w:type="spellStart"/>
      <w:r w:rsidR="002063C3" w:rsidRPr="00FD3475">
        <w:rPr>
          <w:sz w:val="22"/>
          <w:szCs w:val="24"/>
        </w:rPr>
        <w:t>authorised</w:t>
      </w:r>
      <w:proofErr w:type="spellEnd"/>
      <w:r w:rsidR="002063C3" w:rsidRPr="00FD3475">
        <w:rPr>
          <w:sz w:val="22"/>
          <w:szCs w:val="24"/>
        </w:rPr>
        <w:t xml:space="preserve"> the member </w:t>
      </w:r>
      <w:proofErr w:type="spellStart"/>
      <w:r w:rsidR="002063C3" w:rsidRPr="00FD3475">
        <w:rPr>
          <w:sz w:val="22"/>
          <w:szCs w:val="24"/>
        </w:rPr>
        <w:t>organisation</w:t>
      </w:r>
      <w:proofErr w:type="spellEnd"/>
      <w:r w:rsidR="002063C3" w:rsidRPr="00FD3475">
        <w:rPr>
          <w:sz w:val="22"/>
          <w:szCs w:val="24"/>
        </w:rPr>
        <w:t xml:space="preserve"> to effect any proper SCH transfer of all or</w:t>
      </w:r>
    </w:p>
    <w:p w14:paraId="117E26E5" w14:textId="77777777" w:rsidR="000F4477" w:rsidRPr="00FD3475" w:rsidRDefault="000F4477" w:rsidP="00FD3475">
      <w:pPr>
        <w:shd w:val="clear" w:color="auto" w:fill="FFFFFF"/>
        <w:spacing w:before="120"/>
        <w:ind w:firstLine="341"/>
        <w:jc w:val="both"/>
        <w:rPr>
          <w:sz w:val="22"/>
        </w:rPr>
        <w:sectPr w:rsidR="000F4477" w:rsidRPr="00FD3475" w:rsidSect="00844C73">
          <w:pgSz w:w="12240" w:h="15840" w:code="1"/>
          <w:pgMar w:top="1440" w:right="1440" w:bottom="1440" w:left="1440" w:header="720" w:footer="720" w:gutter="0"/>
          <w:cols w:space="720"/>
          <w:noEndnote/>
        </w:sectPr>
      </w:pPr>
    </w:p>
    <w:p w14:paraId="2FA6DA50" w14:textId="77777777" w:rsidR="000F4477" w:rsidRPr="00FD3475" w:rsidRDefault="002063C3" w:rsidP="00FD3475">
      <w:pPr>
        <w:shd w:val="clear" w:color="auto" w:fill="FFFFFF"/>
        <w:spacing w:before="120"/>
        <w:ind w:left="10"/>
        <w:jc w:val="both"/>
        <w:rPr>
          <w:sz w:val="22"/>
        </w:rPr>
      </w:pPr>
      <w:r w:rsidRPr="00FD3475">
        <w:rPr>
          <w:sz w:val="22"/>
          <w:szCs w:val="24"/>
        </w:rPr>
        <w:lastRenderedPageBreak/>
        <w:t xml:space="preserve">any of those securities or rights that the member </w:t>
      </w:r>
      <w:proofErr w:type="spellStart"/>
      <w:r w:rsidRPr="00FD3475">
        <w:rPr>
          <w:sz w:val="22"/>
          <w:szCs w:val="24"/>
        </w:rPr>
        <w:t>organisation</w:t>
      </w:r>
      <w:proofErr w:type="spellEnd"/>
      <w:r w:rsidRPr="00FD3475">
        <w:rPr>
          <w:sz w:val="22"/>
          <w:szCs w:val="24"/>
        </w:rPr>
        <w:t xml:space="preserve"> effects, even if the transfer has no connection with the transaction.</w:t>
      </w:r>
    </w:p>
    <w:p w14:paraId="2F11EE9A" w14:textId="77777777" w:rsidR="000F4477" w:rsidRPr="00E5028F" w:rsidRDefault="002063C3" w:rsidP="00FD3475">
      <w:pPr>
        <w:shd w:val="clear" w:color="auto" w:fill="FFFFFF"/>
        <w:spacing w:before="120"/>
        <w:ind w:left="494" w:hanging="490"/>
        <w:jc w:val="both"/>
      </w:pPr>
      <w:r w:rsidRPr="00E5028F">
        <w:rPr>
          <w:szCs w:val="18"/>
        </w:rPr>
        <w:t>Note: The transfer may have no connection with the transaction because of the operation of the provisions of the SCH business rules referred to in subsection 954P(1).</w:t>
      </w:r>
    </w:p>
    <w:p w14:paraId="5DFB64FB" w14:textId="77777777" w:rsidR="000F4477" w:rsidRPr="00FD3475" w:rsidRDefault="00786614" w:rsidP="00FD3475">
      <w:pPr>
        <w:shd w:val="clear" w:color="auto" w:fill="FFFFFF"/>
        <w:spacing w:before="120"/>
        <w:ind w:left="10" w:firstLine="341"/>
        <w:jc w:val="both"/>
        <w:rPr>
          <w:sz w:val="22"/>
        </w:rPr>
      </w:pPr>
      <w:r w:rsidRPr="00FD3475">
        <w:rPr>
          <w:sz w:val="22"/>
          <w:szCs w:val="24"/>
        </w:rPr>
        <w:t>“</w:t>
      </w:r>
      <w:r w:rsidR="002063C3" w:rsidRPr="00FD3475">
        <w:rPr>
          <w:sz w:val="22"/>
          <w:szCs w:val="24"/>
        </w:rPr>
        <w:t>(2) The authority that the person is taken, by subsection (1), to have given:</w:t>
      </w:r>
    </w:p>
    <w:p w14:paraId="105DE5A0" w14:textId="77777777" w:rsidR="000F4477" w:rsidRPr="00FD3475" w:rsidRDefault="002063C3" w:rsidP="00FD3475">
      <w:pPr>
        <w:numPr>
          <w:ilvl w:val="0"/>
          <w:numId w:val="580"/>
        </w:numPr>
        <w:shd w:val="clear" w:color="auto" w:fill="FFFFFF"/>
        <w:tabs>
          <w:tab w:val="left" w:pos="782"/>
        </w:tabs>
        <w:spacing w:before="120"/>
        <w:ind w:left="782" w:hanging="394"/>
        <w:jc w:val="both"/>
        <w:rPr>
          <w:sz w:val="22"/>
          <w:szCs w:val="24"/>
        </w:rPr>
      </w:pPr>
      <w:r w:rsidRPr="00FD3475">
        <w:rPr>
          <w:sz w:val="22"/>
          <w:szCs w:val="24"/>
        </w:rPr>
        <w:t>is revoked if, before the transaction is entered into, the authority to enter into the transaction is revoked or otherwise ceases to have effect; and</w:t>
      </w:r>
    </w:p>
    <w:p w14:paraId="7D3EE8F0" w14:textId="77777777" w:rsidR="000F4477" w:rsidRPr="00FD3475" w:rsidRDefault="002063C3" w:rsidP="00FD3475">
      <w:pPr>
        <w:numPr>
          <w:ilvl w:val="0"/>
          <w:numId w:val="581"/>
        </w:numPr>
        <w:shd w:val="clear" w:color="auto" w:fill="FFFFFF"/>
        <w:tabs>
          <w:tab w:val="left" w:pos="782"/>
        </w:tabs>
        <w:spacing w:before="120"/>
        <w:ind w:left="389"/>
        <w:jc w:val="both"/>
        <w:rPr>
          <w:sz w:val="22"/>
          <w:szCs w:val="24"/>
        </w:rPr>
      </w:pPr>
      <w:r w:rsidRPr="00FD3475">
        <w:rPr>
          <w:sz w:val="22"/>
          <w:szCs w:val="24"/>
        </w:rPr>
        <w:t>cannot otherwise be revoked; and</w:t>
      </w:r>
    </w:p>
    <w:p w14:paraId="717B39C4" w14:textId="77777777" w:rsidR="000F4477" w:rsidRPr="00FD3475" w:rsidRDefault="002063C3" w:rsidP="00FD3475">
      <w:pPr>
        <w:numPr>
          <w:ilvl w:val="0"/>
          <w:numId w:val="580"/>
        </w:numPr>
        <w:shd w:val="clear" w:color="auto" w:fill="FFFFFF"/>
        <w:tabs>
          <w:tab w:val="left" w:pos="782"/>
        </w:tabs>
        <w:spacing w:before="120"/>
        <w:ind w:left="782" w:hanging="394"/>
        <w:jc w:val="both"/>
        <w:rPr>
          <w:sz w:val="22"/>
          <w:szCs w:val="24"/>
        </w:rPr>
      </w:pPr>
      <w:r w:rsidRPr="00FD3475">
        <w:rPr>
          <w:sz w:val="22"/>
          <w:szCs w:val="24"/>
        </w:rPr>
        <w:t>if the person dies after the transaction is entered into</w:t>
      </w:r>
      <w:r w:rsidRPr="00FD3475">
        <w:rPr>
          <w:rFonts w:eastAsia="Times New Roman"/>
          <w:sz w:val="22"/>
          <w:szCs w:val="24"/>
        </w:rPr>
        <w:t>—continues in force, despite the person</w:t>
      </w:r>
      <w:r w:rsidR="00786614" w:rsidRPr="00FD3475">
        <w:rPr>
          <w:rFonts w:eastAsia="Times New Roman"/>
          <w:sz w:val="22"/>
          <w:szCs w:val="24"/>
        </w:rPr>
        <w:t>’</w:t>
      </w:r>
      <w:r w:rsidRPr="00FD3475">
        <w:rPr>
          <w:rFonts w:eastAsia="Times New Roman"/>
          <w:sz w:val="22"/>
          <w:szCs w:val="24"/>
        </w:rPr>
        <w:t>s death, as if the person were still alive (but cannot be revoked).</w:t>
      </w:r>
    </w:p>
    <w:p w14:paraId="1F641AB4" w14:textId="77777777" w:rsidR="000F4477" w:rsidRPr="00FD3475" w:rsidRDefault="002063C3" w:rsidP="00FD3475">
      <w:pPr>
        <w:shd w:val="clear" w:color="auto" w:fill="FFFFFF"/>
        <w:spacing w:before="120"/>
        <w:ind w:left="10"/>
        <w:jc w:val="both"/>
        <w:rPr>
          <w:sz w:val="22"/>
        </w:rPr>
      </w:pPr>
      <w:r w:rsidRPr="00FD3475">
        <w:rPr>
          <w:b/>
          <w:bCs/>
          <w:sz w:val="22"/>
          <w:szCs w:val="24"/>
        </w:rPr>
        <w:t>Effect of proper SCH transfer</w:t>
      </w:r>
    </w:p>
    <w:p w14:paraId="5E6120AA" w14:textId="77777777" w:rsidR="000F4477" w:rsidRPr="00FD3475" w:rsidRDefault="00786614" w:rsidP="00FD3475">
      <w:pPr>
        <w:shd w:val="clear" w:color="auto" w:fill="FFFFFF"/>
        <w:spacing w:before="120"/>
        <w:ind w:left="5" w:firstLine="346"/>
        <w:jc w:val="both"/>
        <w:rPr>
          <w:sz w:val="22"/>
        </w:rPr>
      </w:pPr>
      <w:r w:rsidRPr="00FD3475">
        <w:rPr>
          <w:sz w:val="22"/>
          <w:szCs w:val="24"/>
        </w:rPr>
        <w:t>“</w:t>
      </w:r>
      <w:r w:rsidR="002063C3" w:rsidRPr="00FD3475">
        <w:rPr>
          <w:sz w:val="22"/>
          <w:szCs w:val="24"/>
        </w:rPr>
        <w:t>1109C.(1) A proper SCH transfer of quoted securities is valid and effective for the purposes of any law or instrument governing or relating to the securities.</w:t>
      </w:r>
    </w:p>
    <w:p w14:paraId="4F2EF937" w14:textId="77777777" w:rsidR="000F4477" w:rsidRPr="00FD3475" w:rsidRDefault="00786614" w:rsidP="00FD3475">
      <w:pPr>
        <w:shd w:val="clear" w:color="auto" w:fill="FFFFFF"/>
        <w:spacing w:before="120"/>
        <w:ind w:left="10" w:firstLine="336"/>
        <w:jc w:val="both"/>
        <w:rPr>
          <w:sz w:val="22"/>
        </w:rPr>
      </w:pPr>
      <w:r w:rsidRPr="00FD3475">
        <w:rPr>
          <w:sz w:val="22"/>
          <w:szCs w:val="24"/>
        </w:rPr>
        <w:t>“</w:t>
      </w:r>
      <w:r w:rsidR="002063C3" w:rsidRPr="00FD3475">
        <w:rPr>
          <w:sz w:val="22"/>
          <w:szCs w:val="24"/>
        </w:rPr>
        <w:t>(2) A proper SCH transfer of quoted rights is valid and effective for the purposes of any law or instrument governing or relating to the rights or the marketable securities to which they relate.</w:t>
      </w:r>
    </w:p>
    <w:p w14:paraId="581B9C8E" w14:textId="77777777" w:rsidR="000F4477" w:rsidRPr="00FD3475" w:rsidRDefault="002063C3" w:rsidP="00FD3475">
      <w:pPr>
        <w:shd w:val="clear" w:color="auto" w:fill="FFFFFF"/>
        <w:spacing w:before="120"/>
        <w:jc w:val="both"/>
        <w:rPr>
          <w:sz w:val="22"/>
        </w:rPr>
      </w:pPr>
      <w:r w:rsidRPr="00FD3475">
        <w:rPr>
          <w:b/>
          <w:bCs/>
          <w:sz w:val="22"/>
          <w:szCs w:val="24"/>
        </w:rPr>
        <w:t>Effect of proper SCH transfer on transferee</w:t>
      </w:r>
    </w:p>
    <w:p w14:paraId="3651CACE" w14:textId="77777777" w:rsidR="000F4477" w:rsidRPr="00FD3475" w:rsidRDefault="00786614" w:rsidP="00FD3475">
      <w:pPr>
        <w:shd w:val="clear" w:color="auto" w:fill="FFFFFF"/>
        <w:spacing w:before="120"/>
        <w:ind w:firstLine="346"/>
        <w:jc w:val="both"/>
        <w:rPr>
          <w:sz w:val="22"/>
        </w:rPr>
      </w:pPr>
      <w:r w:rsidRPr="00FD3475">
        <w:rPr>
          <w:sz w:val="22"/>
          <w:szCs w:val="24"/>
        </w:rPr>
        <w:t>“</w:t>
      </w:r>
      <w:r w:rsidR="002063C3" w:rsidRPr="00FD3475">
        <w:rPr>
          <w:sz w:val="22"/>
          <w:szCs w:val="24"/>
        </w:rPr>
        <w:t>1109D.(1) If a proper SCH transfer of quoted securities takes effect at a particular time:</w:t>
      </w:r>
    </w:p>
    <w:p w14:paraId="7ADE04CB" w14:textId="77777777" w:rsidR="000F4477" w:rsidRPr="00FD3475" w:rsidRDefault="002063C3" w:rsidP="009755BA">
      <w:pPr>
        <w:numPr>
          <w:ilvl w:val="0"/>
          <w:numId w:val="582"/>
        </w:numPr>
        <w:shd w:val="clear" w:color="auto" w:fill="FFFFFF"/>
        <w:tabs>
          <w:tab w:val="left" w:pos="778"/>
        </w:tabs>
        <w:spacing w:before="120"/>
        <w:ind w:left="821" w:hanging="389"/>
        <w:jc w:val="both"/>
        <w:rPr>
          <w:sz w:val="22"/>
          <w:szCs w:val="24"/>
        </w:rPr>
      </w:pPr>
      <w:r w:rsidRPr="00FD3475">
        <w:rPr>
          <w:sz w:val="22"/>
          <w:szCs w:val="24"/>
        </w:rPr>
        <w:t>the transferee is taken to have agreed at that time to accept the securities subject to the terms and conditions on which the transferor held them immediately before that time, being the terms and conditions applicable as between the issuing body in relation to, and the holder for the time being of, the securities; and</w:t>
      </w:r>
    </w:p>
    <w:p w14:paraId="326AD649" w14:textId="77777777" w:rsidR="000F4477" w:rsidRPr="00FD3475" w:rsidRDefault="002063C3" w:rsidP="00F0442C">
      <w:pPr>
        <w:numPr>
          <w:ilvl w:val="0"/>
          <w:numId w:val="582"/>
        </w:numPr>
        <w:shd w:val="clear" w:color="auto" w:fill="FFFFFF"/>
        <w:tabs>
          <w:tab w:val="left" w:pos="778"/>
        </w:tabs>
        <w:spacing w:before="120"/>
        <w:ind w:left="821" w:hanging="389"/>
        <w:jc w:val="both"/>
        <w:rPr>
          <w:sz w:val="22"/>
          <w:szCs w:val="24"/>
        </w:rPr>
      </w:pPr>
      <w:r w:rsidRPr="00FD3475">
        <w:rPr>
          <w:sz w:val="22"/>
          <w:szCs w:val="24"/>
        </w:rPr>
        <w:t>if the securities are shares</w:t>
      </w:r>
      <w:r w:rsidRPr="00FD3475">
        <w:rPr>
          <w:rFonts w:eastAsia="Times New Roman"/>
          <w:sz w:val="22"/>
          <w:szCs w:val="24"/>
        </w:rPr>
        <w:t>—the transferee is also taken to have agreed at that time to become a member of the issuing body and to be bound by the issuing body</w:t>
      </w:r>
      <w:r w:rsidR="00786614" w:rsidRPr="00FD3475">
        <w:rPr>
          <w:rFonts w:eastAsia="Times New Roman"/>
          <w:sz w:val="22"/>
          <w:szCs w:val="24"/>
        </w:rPr>
        <w:t>’</w:t>
      </w:r>
      <w:r w:rsidRPr="00FD3475">
        <w:rPr>
          <w:rFonts w:eastAsia="Times New Roman"/>
          <w:sz w:val="22"/>
          <w:szCs w:val="24"/>
        </w:rPr>
        <w:t>s constitution.</w:t>
      </w:r>
    </w:p>
    <w:p w14:paraId="47AB6FC8" w14:textId="77777777" w:rsidR="000F4477" w:rsidRPr="00FD3475" w:rsidRDefault="00786614" w:rsidP="00FD3475">
      <w:pPr>
        <w:shd w:val="clear" w:color="auto" w:fill="FFFFFF"/>
        <w:spacing w:before="120"/>
        <w:ind w:left="5" w:firstLine="341"/>
        <w:jc w:val="both"/>
        <w:rPr>
          <w:sz w:val="22"/>
        </w:rPr>
      </w:pPr>
      <w:r w:rsidRPr="00FD3475">
        <w:rPr>
          <w:sz w:val="22"/>
          <w:szCs w:val="24"/>
        </w:rPr>
        <w:t>“</w:t>
      </w:r>
      <w:r w:rsidR="002063C3" w:rsidRPr="00FD3475">
        <w:rPr>
          <w:sz w:val="22"/>
          <w:szCs w:val="24"/>
        </w:rPr>
        <w:t>(2) If a proper SCH transfer of quoted rights relating to marketable securities takes effect at a particular time:</w:t>
      </w:r>
    </w:p>
    <w:p w14:paraId="16EC2D84" w14:textId="77777777" w:rsidR="000F4477" w:rsidRPr="00FD3475" w:rsidRDefault="002063C3" w:rsidP="00FD3475">
      <w:pPr>
        <w:shd w:val="clear" w:color="auto" w:fill="FFFFFF"/>
        <w:tabs>
          <w:tab w:val="left" w:pos="778"/>
        </w:tabs>
        <w:spacing w:before="120"/>
        <w:ind w:left="389"/>
        <w:jc w:val="both"/>
        <w:rPr>
          <w:sz w:val="22"/>
        </w:rPr>
      </w:pPr>
      <w:r w:rsidRPr="00FD3475">
        <w:rPr>
          <w:sz w:val="22"/>
          <w:szCs w:val="24"/>
        </w:rPr>
        <w:t>(a)</w:t>
      </w:r>
      <w:r w:rsidRPr="00FD3475">
        <w:rPr>
          <w:sz w:val="22"/>
          <w:szCs w:val="24"/>
        </w:rPr>
        <w:tab/>
        <w:t>the transferee is taken:</w:t>
      </w:r>
    </w:p>
    <w:p w14:paraId="7D9ADCF8" w14:textId="77777777" w:rsidR="000F4477" w:rsidRPr="00FD3475" w:rsidRDefault="002063C3" w:rsidP="00FD3475">
      <w:pPr>
        <w:shd w:val="clear" w:color="auto" w:fill="FFFFFF"/>
        <w:spacing w:before="120"/>
        <w:ind w:left="1445" w:hanging="346"/>
        <w:jc w:val="both"/>
        <w:rPr>
          <w:sz w:val="22"/>
        </w:rPr>
      </w:pPr>
      <w:r w:rsidRPr="00FD3475">
        <w:rPr>
          <w:sz w:val="22"/>
          <w:szCs w:val="24"/>
        </w:rPr>
        <w:t>(i)</w:t>
      </w:r>
      <w:r w:rsidR="00E93E66">
        <w:rPr>
          <w:sz w:val="22"/>
          <w:szCs w:val="24"/>
        </w:rPr>
        <w:tab/>
      </w:r>
      <w:r w:rsidRPr="00FD3475">
        <w:rPr>
          <w:sz w:val="22"/>
          <w:szCs w:val="24"/>
        </w:rPr>
        <w:t>to have applied at that time to the issuing body in relation to the securities for the allotment to him, her or it of the marketable securities; and</w:t>
      </w:r>
    </w:p>
    <w:p w14:paraId="391C02E4" w14:textId="77777777" w:rsidR="000F4477" w:rsidRPr="00FD3475" w:rsidRDefault="002063C3" w:rsidP="00FD3475">
      <w:pPr>
        <w:shd w:val="clear" w:color="auto" w:fill="FFFFFF"/>
        <w:spacing w:before="120"/>
        <w:ind w:left="1435" w:hanging="403"/>
        <w:jc w:val="both"/>
        <w:rPr>
          <w:sz w:val="22"/>
        </w:rPr>
      </w:pPr>
      <w:r w:rsidRPr="00FD3475">
        <w:rPr>
          <w:sz w:val="22"/>
          <w:szCs w:val="24"/>
        </w:rPr>
        <w:t>(ii)</w:t>
      </w:r>
      <w:r w:rsidR="00E93E66">
        <w:rPr>
          <w:sz w:val="22"/>
          <w:szCs w:val="24"/>
        </w:rPr>
        <w:tab/>
      </w:r>
      <w:r w:rsidRPr="00FD3475">
        <w:rPr>
          <w:sz w:val="22"/>
          <w:szCs w:val="24"/>
        </w:rPr>
        <w:t>to have agreed at that time to accept the marketable securities subject to the terms and conditions on which the issuing body offers them for subscription; and</w:t>
      </w:r>
    </w:p>
    <w:p w14:paraId="02A7B4C8" w14:textId="77777777" w:rsidR="000F4477" w:rsidRPr="00FD3475" w:rsidRDefault="002063C3" w:rsidP="00FD3475">
      <w:pPr>
        <w:shd w:val="clear" w:color="auto" w:fill="FFFFFF"/>
        <w:tabs>
          <w:tab w:val="left" w:pos="778"/>
        </w:tabs>
        <w:spacing w:before="120"/>
        <w:ind w:left="778" w:hanging="389"/>
        <w:jc w:val="both"/>
        <w:rPr>
          <w:sz w:val="22"/>
        </w:rPr>
      </w:pPr>
      <w:r w:rsidRPr="00FD3475">
        <w:rPr>
          <w:sz w:val="22"/>
          <w:szCs w:val="24"/>
        </w:rPr>
        <w:t>(b)</w:t>
      </w:r>
      <w:r w:rsidRPr="00FD3475">
        <w:rPr>
          <w:sz w:val="22"/>
          <w:szCs w:val="24"/>
        </w:rPr>
        <w:tab/>
        <w:t>if the marketable securities are shares</w:t>
      </w:r>
      <w:r w:rsidRPr="00FD3475">
        <w:rPr>
          <w:rFonts w:eastAsia="Times New Roman"/>
          <w:sz w:val="22"/>
          <w:szCs w:val="24"/>
        </w:rPr>
        <w:t>—the transferee is also</w:t>
      </w:r>
      <w:r w:rsidR="0027725F">
        <w:rPr>
          <w:rFonts w:eastAsia="Times New Roman"/>
          <w:sz w:val="22"/>
          <w:szCs w:val="24"/>
        </w:rPr>
        <w:t xml:space="preserve"> </w:t>
      </w:r>
      <w:r w:rsidRPr="00FD3475">
        <w:rPr>
          <w:rFonts w:eastAsia="Times New Roman"/>
          <w:sz w:val="22"/>
          <w:szCs w:val="24"/>
        </w:rPr>
        <w:t>taken to have agreed, at that time, to become a member of the</w:t>
      </w:r>
    </w:p>
    <w:p w14:paraId="76CF08DC" w14:textId="77777777" w:rsidR="000F4477" w:rsidRPr="00FD3475" w:rsidRDefault="000F4477" w:rsidP="00FD3475">
      <w:pPr>
        <w:shd w:val="clear" w:color="auto" w:fill="FFFFFF"/>
        <w:spacing w:before="120"/>
        <w:ind w:left="5"/>
        <w:jc w:val="both"/>
        <w:rPr>
          <w:sz w:val="22"/>
        </w:rPr>
      </w:pPr>
    </w:p>
    <w:p w14:paraId="7F93E691" w14:textId="77777777" w:rsidR="000F4477" w:rsidRPr="00FD3475" w:rsidRDefault="000F4477" w:rsidP="00FD3475">
      <w:pPr>
        <w:shd w:val="clear" w:color="auto" w:fill="FFFFFF"/>
        <w:spacing w:before="120"/>
        <w:ind w:left="5"/>
        <w:jc w:val="both"/>
        <w:rPr>
          <w:sz w:val="22"/>
        </w:rPr>
        <w:sectPr w:rsidR="000F4477" w:rsidRPr="00FD3475" w:rsidSect="00844C73">
          <w:pgSz w:w="12240" w:h="15840" w:code="1"/>
          <w:pgMar w:top="1440" w:right="1440" w:bottom="1440" w:left="1440" w:header="720" w:footer="720" w:gutter="0"/>
          <w:cols w:space="720"/>
          <w:noEndnote/>
        </w:sectPr>
      </w:pPr>
    </w:p>
    <w:p w14:paraId="6801492D" w14:textId="77777777" w:rsidR="000F4477" w:rsidRPr="00FD3475" w:rsidRDefault="002063C3" w:rsidP="00FD3475">
      <w:pPr>
        <w:shd w:val="clear" w:color="auto" w:fill="FFFFFF"/>
        <w:spacing w:before="120"/>
        <w:ind w:left="792"/>
        <w:jc w:val="both"/>
        <w:rPr>
          <w:sz w:val="22"/>
        </w:rPr>
      </w:pPr>
      <w:r w:rsidRPr="00FD3475">
        <w:rPr>
          <w:sz w:val="22"/>
          <w:szCs w:val="24"/>
        </w:rPr>
        <w:lastRenderedPageBreak/>
        <w:t>issuing body and to be bound, on being registered as the holder of the shares, by the issuing body</w:t>
      </w:r>
      <w:r w:rsidR="00786614" w:rsidRPr="00FD3475">
        <w:rPr>
          <w:sz w:val="22"/>
          <w:szCs w:val="24"/>
        </w:rPr>
        <w:t>’</w:t>
      </w:r>
      <w:r w:rsidRPr="00FD3475">
        <w:rPr>
          <w:sz w:val="22"/>
          <w:szCs w:val="24"/>
        </w:rPr>
        <w:t>s constitution.</w:t>
      </w:r>
    </w:p>
    <w:p w14:paraId="146130F9" w14:textId="77777777" w:rsidR="000F4477" w:rsidRPr="00FD3475" w:rsidRDefault="002063C3" w:rsidP="00FD3475">
      <w:pPr>
        <w:shd w:val="clear" w:color="auto" w:fill="FFFFFF"/>
        <w:spacing w:before="120"/>
        <w:ind w:left="5"/>
        <w:jc w:val="both"/>
        <w:rPr>
          <w:sz w:val="22"/>
        </w:rPr>
      </w:pPr>
      <w:r w:rsidRPr="00FD3475">
        <w:rPr>
          <w:b/>
          <w:bCs/>
          <w:sz w:val="22"/>
          <w:szCs w:val="24"/>
        </w:rPr>
        <w:t xml:space="preserve">Warranties by member </w:t>
      </w:r>
      <w:proofErr w:type="spellStart"/>
      <w:r w:rsidRPr="00FD3475">
        <w:rPr>
          <w:b/>
          <w:bCs/>
          <w:sz w:val="22"/>
          <w:szCs w:val="24"/>
        </w:rPr>
        <w:t>organisation</w:t>
      </w:r>
      <w:proofErr w:type="spellEnd"/>
      <w:r w:rsidRPr="00FD3475">
        <w:rPr>
          <w:b/>
          <w:bCs/>
          <w:sz w:val="22"/>
          <w:szCs w:val="24"/>
        </w:rPr>
        <w:t xml:space="preserve"> whose identification code is included in transfer document</w:t>
      </w:r>
    </w:p>
    <w:p w14:paraId="6FA069F7" w14:textId="77777777" w:rsidR="000F4477" w:rsidRPr="00FD3475" w:rsidRDefault="00786614" w:rsidP="00FD3475">
      <w:pPr>
        <w:shd w:val="clear" w:color="auto" w:fill="FFFFFF"/>
        <w:spacing w:before="120"/>
        <w:ind w:left="5" w:firstLine="346"/>
        <w:jc w:val="both"/>
        <w:rPr>
          <w:sz w:val="22"/>
        </w:rPr>
      </w:pPr>
      <w:r w:rsidRPr="00FD3475">
        <w:rPr>
          <w:sz w:val="22"/>
          <w:szCs w:val="24"/>
        </w:rPr>
        <w:t>“</w:t>
      </w:r>
      <w:r w:rsidR="002063C3" w:rsidRPr="00FD3475">
        <w:rPr>
          <w:sz w:val="22"/>
          <w:szCs w:val="24"/>
        </w:rPr>
        <w:t xml:space="preserve">1109E.(1) This section applies if the transfer document for a proper SCH transfer of quoted securities or quoted rights includes a member </w:t>
      </w:r>
      <w:proofErr w:type="spellStart"/>
      <w:r w:rsidR="002063C3" w:rsidRPr="00FD3475">
        <w:rPr>
          <w:sz w:val="22"/>
          <w:szCs w:val="24"/>
        </w:rPr>
        <w:t>organisation</w:t>
      </w:r>
      <w:r w:rsidRPr="00FD3475">
        <w:rPr>
          <w:sz w:val="22"/>
          <w:szCs w:val="24"/>
        </w:rPr>
        <w:t>’</w:t>
      </w:r>
      <w:r w:rsidR="002063C3" w:rsidRPr="00FD3475">
        <w:rPr>
          <w:sz w:val="22"/>
          <w:szCs w:val="24"/>
        </w:rPr>
        <w:t>s</w:t>
      </w:r>
      <w:proofErr w:type="spellEnd"/>
      <w:r w:rsidR="002063C3" w:rsidRPr="00FD3475">
        <w:rPr>
          <w:sz w:val="22"/>
          <w:szCs w:val="24"/>
        </w:rPr>
        <w:t xml:space="preserve"> identification code as the identification code of the member </w:t>
      </w:r>
      <w:proofErr w:type="spellStart"/>
      <w:r w:rsidR="002063C3" w:rsidRPr="00FD3475">
        <w:rPr>
          <w:sz w:val="22"/>
          <w:szCs w:val="24"/>
        </w:rPr>
        <w:t>organisation</w:t>
      </w:r>
      <w:proofErr w:type="spellEnd"/>
      <w:r w:rsidR="002063C3" w:rsidRPr="00FD3475">
        <w:rPr>
          <w:sz w:val="22"/>
          <w:szCs w:val="24"/>
        </w:rPr>
        <w:t xml:space="preserve"> effecting the transfer.</w:t>
      </w:r>
    </w:p>
    <w:p w14:paraId="780E1AB1" w14:textId="77777777" w:rsidR="000F4477" w:rsidRPr="00FD3475" w:rsidRDefault="00786614" w:rsidP="00FD3475">
      <w:pPr>
        <w:shd w:val="clear" w:color="auto" w:fill="FFFFFF"/>
        <w:spacing w:before="120"/>
        <w:ind w:firstLine="355"/>
        <w:jc w:val="both"/>
        <w:rPr>
          <w:sz w:val="22"/>
        </w:rPr>
      </w:pPr>
      <w:r w:rsidRPr="00FD3475">
        <w:rPr>
          <w:sz w:val="22"/>
          <w:szCs w:val="24"/>
        </w:rPr>
        <w:t>“</w:t>
      </w:r>
      <w:r w:rsidR="002063C3" w:rsidRPr="00FD3475">
        <w:rPr>
          <w:sz w:val="22"/>
          <w:szCs w:val="24"/>
        </w:rPr>
        <w:t xml:space="preserve">(2) If the member </w:t>
      </w:r>
      <w:proofErr w:type="spellStart"/>
      <w:r w:rsidR="002063C3" w:rsidRPr="00FD3475">
        <w:rPr>
          <w:sz w:val="22"/>
          <w:szCs w:val="24"/>
        </w:rPr>
        <w:t>organisation</w:t>
      </w:r>
      <w:proofErr w:type="spellEnd"/>
      <w:r w:rsidR="002063C3" w:rsidRPr="00FD3475">
        <w:rPr>
          <w:sz w:val="22"/>
          <w:szCs w:val="24"/>
        </w:rPr>
        <w:t xml:space="preserve"> is the transferor, the member </w:t>
      </w:r>
      <w:proofErr w:type="spellStart"/>
      <w:r w:rsidR="002063C3" w:rsidRPr="00FD3475">
        <w:rPr>
          <w:sz w:val="22"/>
          <w:szCs w:val="24"/>
        </w:rPr>
        <w:t>organisation</w:t>
      </w:r>
      <w:proofErr w:type="spellEnd"/>
      <w:r w:rsidR="002063C3" w:rsidRPr="00FD3475">
        <w:rPr>
          <w:sz w:val="22"/>
          <w:szCs w:val="24"/>
        </w:rPr>
        <w:t xml:space="preserve"> or, if it is a partnership, each of the partners in the member </w:t>
      </w:r>
      <w:proofErr w:type="spellStart"/>
      <w:r w:rsidR="002063C3" w:rsidRPr="00FD3475">
        <w:rPr>
          <w:sz w:val="22"/>
          <w:szCs w:val="24"/>
        </w:rPr>
        <w:t>organisation</w:t>
      </w:r>
      <w:proofErr w:type="spellEnd"/>
      <w:r w:rsidR="002063C3" w:rsidRPr="00FD3475">
        <w:rPr>
          <w:sz w:val="22"/>
          <w:szCs w:val="24"/>
        </w:rPr>
        <w:t>, is taken to have warranted that:</w:t>
      </w:r>
    </w:p>
    <w:p w14:paraId="50230324" w14:textId="77777777" w:rsidR="000F4477" w:rsidRPr="00FD3475" w:rsidRDefault="002063C3" w:rsidP="00FD3475">
      <w:pPr>
        <w:numPr>
          <w:ilvl w:val="0"/>
          <w:numId w:val="583"/>
        </w:numPr>
        <w:shd w:val="clear" w:color="auto" w:fill="FFFFFF"/>
        <w:tabs>
          <w:tab w:val="left" w:pos="797"/>
        </w:tabs>
        <w:spacing w:before="120"/>
        <w:ind w:left="398"/>
        <w:jc w:val="both"/>
        <w:rPr>
          <w:sz w:val="22"/>
          <w:szCs w:val="24"/>
        </w:rPr>
      </w:pPr>
      <w:r w:rsidRPr="00FD3475">
        <w:rPr>
          <w:sz w:val="22"/>
          <w:szCs w:val="24"/>
        </w:rPr>
        <w:t xml:space="preserve">the transfer was effected by the member </w:t>
      </w:r>
      <w:proofErr w:type="spellStart"/>
      <w:r w:rsidRPr="00FD3475">
        <w:rPr>
          <w:sz w:val="22"/>
          <w:szCs w:val="24"/>
        </w:rPr>
        <w:t>organisation</w:t>
      </w:r>
      <w:proofErr w:type="spellEnd"/>
      <w:r w:rsidRPr="00FD3475">
        <w:rPr>
          <w:sz w:val="22"/>
          <w:szCs w:val="24"/>
        </w:rPr>
        <w:t>; and</w:t>
      </w:r>
    </w:p>
    <w:p w14:paraId="6A3C6C3E" w14:textId="77777777" w:rsidR="000F4477" w:rsidRPr="00FD3475" w:rsidRDefault="002063C3" w:rsidP="00FD3475">
      <w:pPr>
        <w:numPr>
          <w:ilvl w:val="0"/>
          <w:numId w:val="584"/>
        </w:numPr>
        <w:shd w:val="clear" w:color="auto" w:fill="FFFFFF"/>
        <w:tabs>
          <w:tab w:val="left" w:pos="797"/>
        </w:tabs>
        <w:spacing w:before="120"/>
        <w:ind w:left="797" w:hanging="398"/>
        <w:jc w:val="both"/>
        <w:rPr>
          <w:sz w:val="22"/>
          <w:szCs w:val="24"/>
        </w:rPr>
      </w:pPr>
      <w:r w:rsidRPr="00FD3475">
        <w:rPr>
          <w:sz w:val="22"/>
          <w:szCs w:val="24"/>
        </w:rPr>
        <w:t xml:space="preserve">the transferor was legally entitled or </w:t>
      </w:r>
      <w:proofErr w:type="spellStart"/>
      <w:r w:rsidRPr="00FD3475">
        <w:rPr>
          <w:sz w:val="22"/>
          <w:szCs w:val="24"/>
        </w:rPr>
        <w:t>authorised</w:t>
      </w:r>
      <w:proofErr w:type="spellEnd"/>
      <w:r w:rsidRPr="00FD3475">
        <w:rPr>
          <w:sz w:val="22"/>
          <w:szCs w:val="24"/>
        </w:rPr>
        <w:t xml:space="preserve"> to transfer the securities or rights.</w:t>
      </w:r>
    </w:p>
    <w:p w14:paraId="2B118381" w14:textId="77777777" w:rsidR="000F4477" w:rsidRPr="00FD3475" w:rsidRDefault="00786614" w:rsidP="00FD3475">
      <w:pPr>
        <w:shd w:val="clear" w:color="auto" w:fill="FFFFFF"/>
        <w:spacing w:before="120"/>
        <w:ind w:left="360"/>
        <w:jc w:val="both"/>
        <w:rPr>
          <w:sz w:val="22"/>
        </w:rPr>
      </w:pPr>
      <w:r w:rsidRPr="00FD3475">
        <w:rPr>
          <w:sz w:val="22"/>
          <w:szCs w:val="24"/>
        </w:rPr>
        <w:t>“</w:t>
      </w:r>
      <w:r w:rsidR="002063C3" w:rsidRPr="00FD3475">
        <w:rPr>
          <w:sz w:val="22"/>
          <w:szCs w:val="24"/>
        </w:rPr>
        <w:t>(3) If:</w:t>
      </w:r>
    </w:p>
    <w:p w14:paraId="59EEC4CD" w14:textId="77777777" w:rsidR="000F4477" w:rsidRPr="00FD3475" w:rsidRDefault="002063C3" w:rsidP="00FD3475">
      <w:pPr>
        <w:numPr>
          <w:ilvl w:val="0"/>
          <w:numId w:val="585"/>
        </w:numPr>
        <w:shd w:val="clear" w:color="auto" w:fill="FFFFFF"/>
        <w:tabs>
          <w:tab w:val="left" w:pos="797"/>
        </w:tabs>
        <w:spacing w:before="120"/>
        <w:ind w:left="398"/>
        <w:jc w:val="both"/>
        <w:rPr>
          <w:sz w:val="22"/>
          <w:szCs w:val="24"/>
        </w:rPr>
      </w:pPr>
      <w:r w:rsidRPr="00FD3475">
        <w:rPr>
          <w:sz w:val="22"/>
          <w:szCs w:val="24"/>
        </w:rPr>
        <w:t xml:space="preserve">the member </w:t>
      </w:r>
      <w:proofErr w:type="spellStart"/>
      <w:r w:rsidRPr="00FD3475">
        <w:rPr>
          <w:sz w:val="22"/>
          <w:szCs w:val="24"/>
        </w:rPr>
        <w:t>organisation</w:t>
      </w:r>
      <w:proofErr w:type="spellEnd"/>
      <w:r w:rsidRPr="00FD3475">
        <w:rPr>
          <w:sz w:val="22"/>
          <w:szCs w:val="24"/>
        </w:rPr>
        <w:t xml:space="preserve"> is not the transferor; and</w:t>
      </w:r>
    </w:p>
    <w:p w14:paraId="3800DD9D" w14:textId="77777777" w:rsidR="000F4477" w:rsidRPr="00FD3475" w:rsidRDefault="002063C3" w:rsidP="00FD3475">
      <w:pPr>
        <w:numPr>
          <w:ilvl w:val="0"/>
          <w:numId w:val="586"/>
        </w:numPr>
        <w:shd w:val="clear" w:color="auto" w:fill="FFFFFF"/>
        <w:tabs>
          <w:tab w:val="left" w:pos="797"/>
        </w:tabs>
        <w:spacing w:before="120"/>
        <w:ind w:left="797" w:hanging="398"/>
        <w:jc w:val="both"/>
        <w:rPr>
          <w:sz w:val="22"/>
          <w:szCs w:val="24"/>
        </w:rPr>
      </w:pPr>
      <w:r w:rsidRPr="00FD3475">
        <w:rPr>
          <w:sz w:val="22"/>
          <w:szCs w:val="24"/>
        </w:rPr>
        <w:t>the transfer is pursuant to a transaction in relation to which, or to transactions in relation to each of which, one of the following conditions is satisfied:</w:t>
      </w:r>
    </w:p>
    <w:p w14:paraId="1442B484" w14:textId="5AF8541D" w:rsidR="000F4477" w:rsidRPr="00FD3475" w:rsidRDefault="002063C3" w:rsidP="00FD3475">
      <w:pPr>
        <w:shd w:val="clear" w:color="auto" w:fill="FFFFFF"/>
        <w:spacing w:before="120"/>
        <w:ind w:left="1579" w:hanging="466"/>
        <w:jc w:val="both"/>
        <w:rPr>
          <w:sz w:val="22"/>
        </w:rPr>
      </w:pPr>
      <w:r w:rsidRPr="00FD3475">
        <w:rPr>
          <w:sz w:val="22"/>
          <w:szCs w:val="24"/>
        </w:rPr>
        <w:t xml:space="preserve">(i) the transaction was entered into in the ordinary course </w:t>
      </w:r>
      <w:r w:rsidR="00AF5525">
        <w:rPr>
          <w:sz w:val="22"/>
          <w:szCs w:val="24"/>
        </w:rPr>
        <w:t>o</w:t>
      </w:r>
      <w:r w:rsidRPr="00FD3475">
        <w:rPr>
          <w:sz w:val="22"/>
          <w:szCs w:val="24"/>
        </w:rPr>
        <w:t>f trading on a stock market;</w:t>
      </w:r>
    </w:p>
    <w:p w14:paraId="5E13F5AE" w14:textId="77777777" w:rsidR="000F4477" w:rsidRPr="00FD3475" w:rsidRDefault="002063C3" w:rsidP="00FD3475">
      <w:pPr>
        <w:shd w:val="clear" w:color="auto" w:fill="FFFFFF"/>
        <w:spacing w:before="120"/>
        <w:ind w:left="1454" w:hanging="413"/>
        <w:jc w:val="both"/>
        <w:rPr>
          <w:sz w:val="22"/>
        </w:rPr>
      </w:pPr>
      <w:r w:rsidRPr="00FD3475">
        <w:rPr>
          <w:sz w:val="22"/>
          <w:szCs w:val="24"/>
        </w:rPr>
        <w:t xml:space="preserve">(ii) the transaction is, under the business rules or listing rules of a stock exchange, described, or to be described, as </w:t>
      </w:r>
      <w:r w:rsidR="00786614" w:rsidRPr="00FD3475">
        <w:rPr>
          <w:sz w:val="22"/>
          <w:szCs w:val="24"/>
        </w:rPr>
        <w:t>‘</w:t>
      </w:r>
      <w:r w:rsidRPr="00FD3475">
        <w:rPr>
          <w:sz w:val="22"/>
          <w:szCs w:val="24"/>
        </w:rPr>
        <w:t>special</w:t>
      </w:r>
      <w:r w:rsidR="00786614" w:rsidRPr="00FD3475">
        <w:rPr>
          <w:sz w:val="22"/>
          <w:szCs w:val="24"/>
        </w:rPr>
        <w:t>’</w:t>
      </w:r>
      <w:r w:rsidRPr="00FD3475">
        <w:rPr>
          <w:sz w:val="22"/>
          <w:szCs w:val="24"/>
        </w:rPr>
        <w:t xml:space="preserve"> when it is reported to the stock exchange;</w:t>
      </w:r>
    </w:p>
    <w:p w14:paraId="3EC50A39" w14:textId="77777777" w:rsidR="000F4477" w:rsidRPr="00FD3475" w:rsidRDefault="002063C3" w:rsidP="00FD3475">
      <w:pPr>
        <w:shd w:val="clear" w:color="auto" w:fill="FFFFFF"/>
        <w:spacing w:before="120"/>
        <w:ind w:left="19"/>
        <w:jc w:val="both"/>
        <w:rPr>
          <w:sz w:val="22"/>
        </w:rPr>
      </w:pPr>
      <w:r w:rsidRPr="00FD3475">
        <w:rPr>
          <w:sz w:val="22"/>
          <w:szCs w:val="24"/>
        </w:rPr>
        <w:t xml:space="preserve">the member </w:t>
      </w:r>
      <w:proofErr w:type="spellStart"/>
      <w:r w:rsidRPr="00FD3475">
        <w:rPr>
          <w:sz w:val="22"/>
          <w:szCs w:val="24"/>
        </w:rPr>
        <w:t>organisation</w:t>
      </w:r>
      <w:proofErr w:type="spellEnd"/>
      <w:r w:rsidRPr="00FD3475">
        <w:rPr>
          <w:sz w:val="22"/>
          <w:szCs w:val="24"/>
        </w:rPr>
        <w:t xml:space="preserve"> or, if it is a partnership, each of the partners in the member </w:t>
      </w:r>
      <w:proofErr w:type="spellStart"/>
      <w:r w:rsidRPr="00FD3475">
        <w:rPr>
          <w:sz w:val="22"/>
          <w:szCs w:val="24"/>
        </w:rPr>
        <w:t>organisation</w:t>
      </w:r>
      <w:proofErr w:type="spellEnd"/>
      <w:r w:rsidRPr="00FD3475">
        <w:rPr>
          <w:sz w:val="22"/>
          <w:szCs w:val="24"/>
        </w:rPr>
        <w:t>, is taken to have warranted that:</w:t>
      </w:r>
    </w:p>
    <w:p w14:paraId="282609C5" w14:textId="77777777" w:rsidR="000F4477" w:rsidRPr="00FD3475" w:rsidRDefault="002063C3" w:rsidP="00FD3475">
      <w:pPr>
        <w:numPr>
          <w:ilvl w:val="0"/>
          <w:numId w:val="587"/>
        </w:numPr>
        <w:shd w:val="clear" w:color="auto" w:fill="FFFFFF"/>
        <w:tabs>
          <w:tab w:val="left" w:pos="797"/>
        </w:tabs>
        <w:spacing w:before="120"/>
        <w:ind w:left="797" w:hanging="398"/>
        <w:jc w:val="both"/>
        <w:rPr>
          <w:sz w:val="22"/>
          <w:szCs w:val="24"/>
        </w:rPr>
      </w:pPr>
      <w:r w:rsidRPr="00FD3475">
        <w:rPr>
          <w:sz w:val="22"/>
          <w:szCs w:val="24"/>
        </w:rPr>
        <w:t xml:space="preserve">the transferor was legally entitled or </w:t>
      </w:r>
      <w:proofErr w:type="spellStart"/>
      <w:r w:rsidRPr="00FD3475">
        <w:rPr>
          <w:sz w:val="22"/>
          <w:szCs w:val="24"/>
        </w:rPr>
        <w:t>authorised</w:t>
      </w:r>
      <w:proofErr w:type="spellEnd"/>
      <w:r w:rsidRPr="00FD3475">
        <w:rPr>
          <w:sz w:val="22"/>
          <w:szCs w:val="24"/>
        </w:rPr>
        <w:t xml:space="preserve"> to transfer the securities or rights; and</w:t>
      </w:r>
    </w:p>
    <w:p w14:paraId="565194F8" w14:textId="77777777" w:rsidR="000F4477" w:rsidRPr="00FD3475" w:rsidRDefault="002063C3" w:rsidP="00FD3475">
      <w:pPr>
        <w:numPr>
          <w:ilvl w:val="0"/>
          <w:numId w:val="588"/>
        </w:numPr>
        <w:shd w:val="clear" w:color="auto" w:fill="FFFFFF"/>
        <w:tabs>
          <w:tab w:val="left" w:pos="797"/>
        </w:tabs>
        <w:spacing w:before="120"/>
        <w:ind w:left="398"/>
        <w:jc w:val="both"/>
        <w:rPr>
          <w:sz w:val="22"/>
          <w:szCs w:val="24"/>
        </w:rPr>
      </w:pPr>
      <w:r w:rsidRPr="00FD3475">
        <w:rPr>
          <w:sz w:val="22"/>
          <w:szCs w:val="24"/>
        </w:rPr>
        <w:t xml:space="preserve">the transfer was effected by the member </w:t>
      </w:r>
      <w:proofErr w:type="spellStart"/>
      <w:r w:rsidRPr="00FD3475">
        <w:rPr>
          <w:sz w:val="22"/>
          <w:szCs w:val="24"/>
        </w:rPr>
        <w:t>organisation</w:t>
      </w:r>
      <w:proofErr w:type="spellEnd"/>
      <w:r w:rsidRPr="00FD3475">
        <w:rPr>
          <w:sz w:val="22"/>
          <w:szCs w:val="24"/>
        </w:rPr>
        <w:t>; and</w:t>
      </w:r>
    </w:p>
    <w:p w14:paraId="12CCD619" w14:textId="77777777" w:rsidR="000F4477" w:rsidRPr="00FD3475" w:rsidRDefault="002063C3" w:rsidP="00FD3475">
      <w:pPr>
        <w:numPr>
          <w:ilvl w:val="0"/>
          <w:numId w:val="587"/>
        </w:numPr>
        <w:shd w:val="clear" w:color="auto" w:fill="FFFFFF"/>
        <w:tabs>
          <w:tab w:val="left" w:pos="797"/>
        </w:tabs>
        <w:spacing w:before="120"/>
        <w:ind w:left="797" w:hanging="398"/>
        <w:jc w:val="both"/>
        <w:rPr>
          <w:sz w:val="22"/>
          <w:szCs w:val="24"/>
        </w:rPr>
      </w:pPr>
      <w:r w:rsidRPr="00FD3475">
        <w:rPr>
          <w:sz w:val="22"/>
          <w:szCs w:val="24"/>
        </w:rPr>
        <w:t xml:space="preserve">the member </w:t>
      </w:r>
      <w:proofErr w:type="spellStart"/>
      <w:r w:rsidRPr="00FD3475">
        <w:rPr>
          <w:sz w:val="22"/>
          <w:szCs w:val="24"/>
        </w:rPr>
        <w:t>organisation</w:t>
      </w:r>
      <w:proofErr w:type="spellEnd"/>
      <w:r w:rsidRPr="00FD3475">
        <w:rPr>
          <w:sz w:val="22"/>
          <w:szCs w:val="24"/>
        </w:rPr>
        <w:t xml:space="preserve"> was </w:t>
      </w:r>
      <w:proofErr w:type="spellStart"/>
      <w:r w:rsidRPr="00FD3475">
        <w:rPr>
          <w:sz w:val="22"/>
          <w:szCs w:val="24"/>
        </w:rPr>
        <w:t>authorised</w:t>
      </w:r>
      <w:proofErr w:type="spellEnd"/>
      <w:r w:rsidRPr="00FD3475">
        <w:rPr>
          <w:sz w:val="22"/>
          <w:szCs w:val="24"/>
        </w:rPr>
        <w:t xml:space="preserve"> by the transferor to effect the transfer.</w:t>
      </w:r>
    </w:p>
    <w:p w14:paraId="573E350D" w14:textId="77777777" w:rsidR="000F4477" w:rsidRPr="00FD3475" w:rsidRDefault="00786614" w:rsidP="00FD3475">
      <w:pPr>
        <w:shd w:val="clear" w:color="auto" w:fill="FFFFFF"/>
        <w:spacing w:before="120"/>
        <w:ind w:left="365"/>
        <w:jc w:val="both"/>
        <w:rPr>
          <w:sz w:val="22"/>
        </w:rPr>
      </w:pPr>
      <w:r w:rsidRPr="00FD3475">
        <w:rPr>
          <w:sz w:val="22"/>
          <w:szCs w:val="24"/>
        </w:rPr>
        <w:t>“</w:t>
      </w:r>
      <w:r w:rsidR="002063C3" w:rsidRPr="00FD3475">
        <w:rPr>
          <w:sz w:val="22"/>
          <w:szCs w:val="24"/>
        </w:rPr>
        <w:t>(4) If:</w:t>
      </w:r>
    </w:p>
    <w:p w14:paraId="088627DD" w14:textId="77777777" w:rsidR="000F4477" w:rsidRPr="00FD3475" w:rsidRDefault="002063C3" w:rsidP="00FD3475">
      <w:pPr>
        <w:numPr>
          <w:ilvl w:val="0"/>
          <w:numId w:val="589"/>
        </w:numPr>
        <w:shd w:val="clear" w:color="auto" w:fill="FFFFFF"/>
        <w:tabs>
          <w:tab w:val="left" w:pos="802"/>
        </w:tabs>
        <w:spacing w:before="120"/>
        <w:ind w:left="403"/>
        <w:jc w:val="both"/>
        <w:rPr>
          <w:sz w:val="22"/>
          <w:szCs w:val="24"/>
        </w:rPr>
      </w:pPr>
      <w:r w:rsidRPr="00FD3475">
        <w:rPr>
          <w:sz w:val="22"/>
          <w:szCs w:val="24"/>
        </w:rPr>
        <w:t xml:space="preserve">the member </w:t>
      </w:r>
      <w:proofErr w:type="spellStart"/>
      <w:r w:rsidRPr="00FD3475">
        <w:rPr>
          <w:sz w:val="22"/>
          <w:szCs w:val="24"/>
        </w:rPr>
        <w:t>organisation</w:t>
      </w:r>
      <w:proofErr w:type="spellEnd"/>
      <w:r w:rsidRPr="00FD3475">
        <w:rPr>
          <w:sz w:val="22"/>
          <w:szCs w:val="24"/>
        </w:rPr>
        <w:t xml:space="preserve"> is not the transferor; and</w:t>
      </w:r>
    </w:p>
    <w:p w14:paraId="1DB41198" w14:textId="77777777" w:rsidR="000F4477" w:rsidRPr="00FD3475" w:rsidRDefault="002063C3" w:rsidP="00FD3475">
      <w:pPr>
        <w:numPr>
          <w:ilvl w:val="0"/>
          <w:numId w:val="589"/>
        </w:numPr>
        <w:shd w:val="clear" w:color="auto" w:fill="FFFFFF"/>
        <w:tabs>
          <w:tab w:val="left" w:pos="802"/>
        </w:tabs>
        <w:spacing w:before="120"/>
        <w:ind w:left="403"/>
        <w:jc w:val="both"/>
        <w:rPr>
          <w:sz w:val="22"/>
          <w:szCs w:val="24"/>
        </w:rPr>
      </w:pPr>
      <w:r w:rsidRPr="00FD3475">
        <w:rPr>
          <w:sz w:val="22"/>
          <w:szCs w:val="24"/>
        </w:rPr>
        <w:t>subsection (3) does not apply;</w:t>
      </w:r>
    </w:p>
    <w:p w14:paraId="2013B290" w14:textId="77777777" w:rsidR="000F4477" w:rsidRPr="00FD3475" w:rsidRDefault="002063C3" w:rsidP="00FD3475">
      <w:pPr>
        <w:shd w:val="clear" w:color="auto" w:fill="FFFFFF"/>
        <w:spacing w:before="120"/>
        <w:ind w:left="24"/>
        <w:jc w:val="both"/>
        <w:rPr>
          <w:sz w:val="22"/>
        </w:rPr>
      </w:pPr>
      <w:r w:rsidRPr="00FD3475">
        <w:rPr>
          <w:sz w:val="22"/>
          <w:szCs w:val="24"/>
        </w:rPr>
        <w:t xml:space="preserve">the member </w:t>
      </w:r>
      <w:proofErr w:type="spellStart"/>
      <w:r w:rsidRPr="00FD3475">
        <w:rPr>
          <w:sz w:val="22"/>
          <w:szCs w:val="24"/>
        </w:rPr>
        <w:t>organisation</w:t>
      </w:r>
      <w:proofErr w:type="spellEnd"/>
      <w:r w:rsidRPr="00FD3475">
        <w:rPr>
          <w:sz w:val="22"/>
          <w:szCs w:val="24"/>
        </w:rPr>
        <w:t xml:space="preserve"> or, if it is a partnership, each of the partners in the member </w:t>
      </w:r>
      <w:proofErr w:type="spellStart"/>
      <w:r w:rsidRPr="00FD3475">
        <w:rPr>
          <w:sz w:val="22"/>
          <w:szCs w:val="24"/>
        </w:rPr>
        <w:t>organisation</w:t>
      </w:r>
      <w:proofErr w:type="spellEnd"/>
      <w:r w:rsidRPr="00FD3475">
        <w:rPr>
          <w:sz w:val="22"/>
          <w:szCs w:val="24"/>
        </w:rPr>
        <w:t>, is taken to have warranted that:</w:t>
      </w:r>
    </w:p>
    <w:p w14:paraId="2EB5F696" w14:textId="77777777" w:rsidR="000F4477" w:rsidRPr="00FD3475" w:rsidRDefault="002063C3" w:rsidP="00FD3475">
      <w:pPr>
        <w:numPr>
          <w:ilvl w:val="0"/>
          <w:numId w:val="590"/>
        </w:numPr>
        <w:shd w:val="clear" w:color="auto" w:fill="FFFFFF"/>
        <w:tabs>
          <w:tab w:val="left" w:pos="802"/>
        </w:tabs>
        <w:spacing w:before="120"/>
        <w:ind w:left="403"/>
        <w:jc w:val="both"/>
        <w:rPr>
          <w:sz w:val="22"/>
          <w:szCs w:val="24"/>
        </w:rPr>
      </w:pPr>
      <w:r w:rsidRPr="00FD3475">
        <w:rPr>
          <w:sz w:val="22"/>
          <w:szCs w:val="24"/>
        </w:rPr>
        <w:t xml:space="preserve">the transfer was effected by the member </w:t>
      </w:r>
      <w:proofErr w:type="spellStart"/>
      <w:r w:rsidRPr="00FD3475">
        <w:rPr>
          <w:sz w:val="22"/>
          <w:szCs w:val="24"/>
        </w:rPr>
        <w:t>organisation</w:t>
      </w:r>
      <w:proofErr w:type="spellEnd"/>
      <w:r w:rsidRPr="00FD3475">
        <w:rPr>
          <w:sz w:val="22"/>
          <w:szCs w:val="24"/>
        </w:rPr>
        <w:t>; and</w:t>
      </w:r>
    </w:p>
    <w:p w14:paraId="15C19BC8" w14:textId="77777777" w:rsidR="000F4477" w:rsidRPr="00FD3475" w:rsidRDefault="002063C3" w:rsidP="00FD3475">
      <w:pPr>
        <w:numPr>
          <w:ilvl w:val="0"/>
          <w:numId w:val="591"/>
        </w:numPr>
        <w:shd w:val="clear" w:color="auto" w:fill="FFFFFF"/>
        <w:tabs>
          <w:tab w:val="left" w:pos="802"/>
        </w:tabs>
        <w:spacing w:before="120"/>
        <w:ind w:left="802" w:hanging="398"/>
        <w:jc w:val="both"/>
        <w:rPr>
          <w:sz w:val="22"/>
          <w:szCs w:val="24"/>
        </w:rPr>
      </w:pPr>
      <w:r w:rsidRPr="00FD3475">
        <w:rPr>
          <w:sz w:val="22"/>
          <w:szCs w:val="24"/>
        </w:rPr>
        <w:t xml:space="preserve">the member </w:t>
      </w:r>
      <w:proofErr w:type="spellStart"/>
      <w:r w:rsidRPr="00FD3475">
        <w:rPr>
          <w:sz w:val="22"/>
          <w:szCs w:val="24"/>
        </w:rPr>
        <w:t>organisation</w:t>
      </w:r>
      <w:proofErr w:type="spellEnd"/>
      <w:r w:rsidRPr="00FD3475">
        <w:rPr>
          <w:sz w:val="22"/>
          <w:szCs w:val="24"/>
        </w:rPr>
        <w:t xml:space="preserve"> was </w:t>
      </w:r>
      <w:proofErr w:type="spellStart"/>
      <w:r w:rsidRPr="00FD3475">
        <w:rPr>
          <w:sz w:val="22"/>
          <w:szCs w:val="24"/>
        </w:rPr>
        <w:t>authorised</w:t>
      </w:r>
      <w:proofErr w:type="spellEnd"/>
      <w:r w:rsidRPr="00FD3475">
        <w:rPr>
          <w:sz w:val="22"/>
          <w:szCs w:val="24"/>
        </w:rPr>
        <w:t xml:space="preserve"> by the transferor to effect the transfer.</w:t>
      </w:r>
    </w:p>
    <w:p w14:paraId="3F81FF7A" w14:textId="77777777" w:rsidR="000F4477" w:rsidRPr="00FD3475" w:rsidRDefault="002063C3" w:rsidP="00FD3475">
      <w:pPr>
        <w:shd w:val="clear" w:color="auto" w:fill="FFFFFF"/>
        <w:spacing w:before="120"/>
        <w:ind w:left="24"/>
        <w:jc w:val="both"/>
        <w:rPr>
          <w:sz w:val="22"/>
        </w:rPr>
      </w:pPr>
      <w:r w:rsidRPr="00FD3475">
        <w:rPr>
          <w:b/>
          <w:bCs/>
          <w:sz w:val="22"/>
          <w:szCs w:val="24"/>
        </w:rPr>
        <w:t>Indemnities in respect of warranted matters</w:t>
      </w:r>
    </w:p>
    <w:p w14:paraId="7932D185" w14:textId="77777777" w:rsidR="000F4477" w:rsidRPr="00FD3475" w:rsidRDefault="00786614" w:rsidP="00FD3475">
      <w:pPr>
        <w:shd w:val="clear" w:color="auto" w:fill="FFFFFF"/>
        <w:spacing w:before="120"/>
        <w:ind w:left="370"/>
        <w:jc w:val="both"/>
        <w:rPr>
          <w:sz w:val="22"/>
        </w:rPr>
      </w:pPr>
      <w:r w:rsidRPr="00FD3475">
        <w:rPr>
          <w:sz w:val="22"/>
          <w:szCs w:val="24"/>
        </w:rPr>
        <w:t>“</w:t>
      </w:r>
      <w:r w:rsidR="002063C3" w:rsidRPr="00FD3475">
        <w:rPr>
          <w:sz w:val="22"/>
          <w:szCs w:val="24"/>
        </w:rPr>
        <w:t>1109F.(1) If:</w:t>
      </w:r>
    </w:p>
    <w:p w14:paraId="2D9CD23B" w14:textId="77777777" w:rsidR="000F4477" w:rsidRPr="00FD3475" w:rsidRDefault="002063C3" w:rsidP="00FD3475">
      <w:pPr>
        <w:shd w:val="clear" w:color="auto" w:fill="FFFFFF"/>
        <w:spacing w:before="120"/>
        <w:ind w:left="422"/>
        <w:jc w:val="both"/>
        <w:rPr>
          <w:sz w:val="22"/>
        </w:rPr>
      </w:pPr>
      <w:r w:rsidRPr="00FD3475">
        <w:rPr>
          <w:sz w:val="22"/>
          <w:szCs w:val="24"/>
        </w:rPr>
        <w:t xml:space="preserve">(a) a member </w:t>
      </w:r>
      <w:proofErr w:type="spellStart"/>
      <w:r w:rsidRPr="00FD3475">
        <w:rPr>
          <w:sz w:val="22"/>
          <w:szCs w:val="24"/>
        </w:rPr>
        <w:t>organisation</w:t>
      </w:r>
      <w:proofErr w:type="spellEnd"/>
      <w:r w:rsidRPr="00FD3475">
        <w:rPr>
          <w:sz w:val="22"/>
          <w:szCs w:val="24"/>
        </w:rPr>
        <w:t>, or each of the partners in a partnership</w:t>
      </w:r>
    </w:p>
    <w:p w14:paraId="7439DF19" w14:textId="77777777" w:rsidR="000F4477" w:rsidRPr="00FD3475" w:rsidRDefault="000F4477" w:rsidP="00FD3475">
      <w:pPr>
        <w:shd w:val="clear" w:color="auto" w:fill="FFFFFF"/>
        <w:spacing w:before="120"/>
        <w:ind w:left="422"/>
        <w:jc w:val="both"/>
        <w:rPr>
          <w:sz w:val="22"/>
        </w:rPr>
        <w:sectPr w:rsidR="000F4477" w:rsidRPr="00FD3475" w:rsidSect="00844C73">
          <w:pgSz w:w="12240" w:h="15840" w:code="1"/>
          <w:pgMar w:top="1440" w:right="1440" w:bottom="1440" w:left="1440" w:header="720" w:footer="720" w:gutter="0"/>
          <w:cols w:space="720"/>
          <w:noEndnote/>
        </w:sectPr>
      </w:pPr>
    </w:p>
    <w:p w14:paraId="6B30AEBA" w14:textId="77777777" w:rsidR="000F4477" w:rsidRPr="00FD3475" w:rsidRDefault="002063C3" w:rsidP="00FD3475">
      <w:pPr>
        <w:shd w:val="clear" w:color="auto" w:fill="FFFFFF"/>
        <w:spacing w:before="120"/>
        <w:ind w:left="811"/>
        <w:jc w:val="both"/>
        <w:rPr>
          <w:sz w:val="22"/>
        </w:rPr>
      </w:pPr>
      <w:r w:rsidRPr="00FD3475">
        <w:rPr>
          <w:sz w:val="22"/>
          <w:szCs w:val="24"/>
        </w:rPr>
        <w:lastRenderedPageBreak/>
        <w:t xml:space="preserve">that is a member </w:t>
      </w:r>
      <w:proofErr w:type="spellStart"/>
      <w:r w:rsidRPr="00FD3475">
        <w:rPr>
          <w:sz w:val="22"/>
          <w:szCs w:val="24"/>
        </w:rPr>
        <w:t>organisation</w:t>
      </w:r>
      <w:proofErr w:type="spellEnd"/>
      <w:r w:rsidRPr="00FD3475">
        <w:rPr>
          <w:sz w:val="22"/>
          <w:szCs w:val="24"/>
        </w:rPr>
        <w:t xml:space="preserve">, is taken by section 1109E to have warranted, in relation to a proper SCH transfer of quoted securities or quoted rights, that the transfer was effected by the member </w:t>
      </w:r>
      <w:proofErr w:type="spellStart"/>
      <w:r w:rsidRPr="00FD3475">
        <w:rPr>
          <w:sz w:val="22"/>
          <w:szCs w:val="24"/>
        </w:rPr>
        <w:t>organisation</w:t>
      </w:r>
      <w:proofErr w:type="spellEnd"/>
      <w:r w:rsidRPr="00FD3475">
        <w:rPr>
          <w:sz w:val="22"/>
          <w:szCs w:val="24"/>
        </w:rPr>
        <w:t>; and</w:t>
      </w:r>
    </w:p>
    <w:p w14:paraId="45ABFE18" w14:textId="77777777" w:rsidR="000F4477" w:rsidRPr="00FD3475" w:rsidRDefault="002063C3" w:rsidP="00FD3475">
      <w:pPr>
        <w:shd w:val="clear" w:color="auto" w:fill="FFFFFF"/>
        <w:tabs>
          <w:tab w:val="left" w:pos="802"/>
        </w:tabs>
        <w:spacing w:before="120"/>
        <w:ind w:left="408"/>
        <w:jc w:val="both"/>
        <w:rPr>
          <w:sz w:val="22"/>
        </w:rPr>
      </w:pPr>
      <w:r w:rsidRPr="00FD3475">
        <w:rPr>
          <w:sz w:val="22"/>
          <w:szCs w:val="24"/>
        </w:rPr>
        <w:t>(b)</w:t>
      </w:r>
      <w:r w:rsidRPr="00FD3475">
        <w:rPr>
          <w:sz w:val="22"/>
          <w:szCs w:val="24"/>
        </w:rPr>
        <w:tab/>
        <w:t xml:space="preserve">the transfer was not </w:t>
      </w:r>
      <w:proofErr w:type="spellStart"/>
      <w:r w:rsidRPr="00FD3475">
        <w:rPr>
          <w:sz w:val="22"/>
          <w:szCs w:val="24"/>
        </w:rPr>
        <w:t>effected</w:t>
      </w:r>
      <w:proofErr w:type="spellEnd"/>
      <w:r w:rsidRPr="00FD3475">
        <w:rPr>
          <w:sz w:val="22"/>
          <w:szCs w:val="24"/>
        </w:rPr>
        <w:t xml:space="preserve"> by the member </w:t>
      </w:r>
      <w:proofErr w:type="spellStart"/>
      <w:r w:rsidRPr="00FD3475">
        <w:rPr>
          <w:sz w:val="22"/>
          <w:szCs w:val="24"/>
        </w:rPr>
        <w:t>organisation</w:t>
      </w:r>
      <w:proofErr w:type="spellEnd"/>
      <w:r w:rsidRPr="00FD3475">
        <w:rPr>
          <w:sz w:val="22"/>
          <w:szCs w:val="24"/>
        </w:rPr>
        <w:t>;</w:t>
      </w:r>
    </w:p>
    <w:p w14:paraId="723FC78A" w14:textId="77777777" w:rsidR="000F4477" w:rsidRPr="00FD3475" w:rsidRDefault="002063C3" w:rsidP="00FD3475">
      <w:pPr>
        <w:shd w:val="clear" w:color="auto" w:fill="FFFFFF"/>
        <w:spacing w:before="120"/>
        <w:ind w:left="29"/>
        <w:jc w:val="both"/>
        <w:rPr>
          <w:sz w:val="22"/>
        </w:rPr>
      </w:pPr>
      <w:r w:rsidRPr="00FD3475">
        <w:rPr>
          <w:sz w:val="22"/>
          <w:szCs w:val="24"/>
        </w:rPr>
        <w:t xml:space="preserve">the member </w:t>
      </w:r>
      <w:proofErr w:type="spellStart"/>
      <w:r w:rsidRPr="00FD3475">
        <w:rPr>
          <w:sz w:val="22"/>
          <w:szCs w:val="24"/>
        </w:rPr>
        <w:t>organisation</w:t>
      </w:r>
      <w:proofErr w:type="spellEnd"/>
      <w:r w:rsidRPr="00FD3475">
        <w:rPr>
          <w:sz w:val="22"/>
          <w:szCs w:val="24"/>
        </w:rPr>
        <w:t xml:space="preserve">, or, if it is a partnership, each of the partners in the member </w:t>
      </w:r>
      <w:proofErr w:type="spellStart"/>
      <w:r w:rsidRPr="00FD3475">
        <w:rPr>
          <w:sz w:val="22"/>
          <w:szCs w:val="24"/>
        </w:rPr>
        <w:t>organisation</w:t>
      </w:r>
      <w:proofErr w:type="spellEnd"/>
      <w:r w:rsidRPr="00FD3475">
        <w:rPr>
          <w:sz w:val="22"/>
          <w:szCs w:val="24"/>
        </w:rPr>
        <w:t>, is liable to indemnify:</w:t>
      </w:r>
    </w:p>
    <w:p w14:paraId="13D6FDC2" w14:textId="77777777" w:rsidR="000F4477" w:rsidRPr="00FD3475" w:rsidRDefault="002063C3" w:rsidP="00FD3475">
      <w:pPr>
        <w:numPr>
          <w:ilvl w:val="0"/>
          <w:numId w:val="592"/>
        </w:numPr>
        <w:shd w:val="clear" w:color="auto" w:fill="FFFFFF"/>
        <w:tabs>
          <w:tab w:val="left" w:pos="802"/>
        </w:tabs>
        <w:spacing w:before="120"/>
        <w:ind w:left="408"/>
        <w:jc w:val="both"/>
        <w:rPr>
          <w:sz w:val="22"/>
          <w:szCs w:val="24"/>
        </w:rPr>
      </w:pPr>
      <w:r w:rsidRPr="00FD3475">
        <w:rPr>
          <w:sz w:val="22"/>
          <w:szCs w:val="24"/>
        </w:rPr>
        <w:t>the issuing body in relation to the securities or rights; and</w:t>
      </w:r>
    </w:p>
    <w:p w14:paraId="39D1C26F" w14:textId="77777777" w:rsidR="000F4477" w:rsidRPr="00FD3475" w:rsidRDefault="002063C3" w:rsidP="00FD3475">
      <w:pPr>
        <w:numPr>
          <w:ilvl w:val="0"/>
          <w:numId w:val="592"/>
        </w:numPr>
        <w:shd w:val="clear" w:color="auto" w:fill="FFFFFF"/>
        <w:tabs>
          <w:tab w:val="left" w:pos="802"/>
        </w:tabs>
        <w:spacing w:before="120"/>
        <w:ind w:left="408"/>
        <w:jc w:val="both"/>
        <w:rPr>
          <w:sz w:val="22"/>
          <w:szCs w:val="24"/>
        </w:rPr>
      </w:pPr>
      <w:r w:rsidRPr="00FD3475">
        <w:rPr>
          <w:sz w:val="22"/>
          <w:szCs w:val="24"/>
        </w:rPr>
        <w:t>the transferor; and</w:t>
      </w:r>
    </w:p>
    <w:p w14:paraId="3F1CF6B0" w14:textId="77777777" w:rsidR="000F4477" w:rsidRPr="00FD3475" w:rsidRDefault="002063C3" w:rsidP="00FD3475">
      <w:pPr>
        <w:numPr>
          <w:ilvl w:val="0"/>
          <w:numId w:val="592"/>
        </w:numPr>
        <w:shd w:val="clear" w:color="auto" w:fill="FFFFFF"/>
        <w:tabs>
          <w:tab w:val="left" w:pos="802"/>
        </w:tabs>
        <w:spacing w:before="120"/>
        <w:ind w:left="408"/>
        <w:jc w:val="both"/>
        <w:rPr>
          <w:sz w:val="22"/>
          <w:szCs w:val="24"/>
        </w:rPr>
      </w:pPr>
      <w:r w:rsidRPr="00FD3475">
        <w:rPr>
          <w:sz w:val="22"/>
          <w:szCs w:val="24"/>
        </w:rPr>
        <w:t>the transferee; and</w:t>
      </w:r>
    </w:p>
    <w:p w14:paraId="55309A06" w14:textId="77777777" w:rsidR="000F4477" w:rsidRPr="00FD3475" w:rsidRDefault="002063C3" w:rsidP="00FD3475">
      <w:pPr>
        <w:numPr>
          <w:ilvl w:val="0"/>
          <w:numId w:val="592"/>
        </w:numPr>
        <w:shd w:val="clear" w:color="auto" w:fill="FFFFFF"/>
        <w:tabs>
          <w:tab w:val="left" w:pos="802"/>
        </w:tabs>
        <w:spacing w:before="120"/>
        <w:ind w:left="802" w:hanging="394"/>
        <w:jc w:val="both"/>
        <w:rPr>
          <w:sz w:val="22"/>
          <w:szCs w:val="24"/>
        </w:rPr>
      </w:pPr>
      <w:r w:rsidRPr="00FD3475">
        <w:rPr>
          <w:sz w:val="22"/>
          <w:szCs w:val="24"/>
        </w:rPr>
        <w:t xml:space="preserve">if a member </w:t>
      </w:r>
      <w:proofErr w:type="spellStart"/>
      <w:r w:rsidRPr="00FD3475">
        <w:rPr>
          <w:sz w:val="22"/>
          <w:szCs w:val="24"/>
        </w:rPr>
        <w:t>organisation</w:t>
      </w:r>
      <w:proofErr w:type="spellEnd"/>
      <w:r w:rsidRPr="00FD3475">
        <w:rPr>
          <w:sz w:val="22"/>
          <w:szCs w:val="24"/>
        </w:rPr>
        <w:t xml:space="preserve"> acted as the transferee</w:t>
      </w:r>
      <w:r w:rsidR="00786614" w:rsidRPr="00FD3475">
        <w:rPr>
          <w:sz w:val="22"/>
          <w:szCs w:val="24"/>
        </w:rPr>
        <w:t>’</w:t>
      </w:r>
      <w:r w:rsidRPr="00FD3475">
        <w:rPr>
          <w:sz w:val="22"/>
          <w:szCs w:val="24"/>
        </w:rPr>
        <w:t>s agent in the transfer</w:t>
      </w:r>
      <w:r w:rsidRPr="00FD3475">
        <w:rPr>
          <w:rFonts w:eastAsia="Times New Roman"/>
          <w:sz w:val="22"/>
          <w:szCs w:val="24"/>
        </w:rPr>
        <w:t xml:space="preserve">—that member </w:t>
      </w:r>
      <w:proofErr w:type="spellStart"/>
      <w:r w:rsidRPr="00FD3475">
        <w:rPr>
          <w:rFonts w:eastAsia="Times New Roman"/>
          <w:sz w:val="22"/>
          <w:szCs w:val="24"/>
        </w:rPr>
        <w:t>organisation</w:t>
      </w:r>
      <w:proofErr w:type="spellEnd"/>
      <w:r w:rsidRPr="00FD3475">
        <w:rPr>
          <w:rFonts w:eastAsia="Times New Roman"/>
          <w:sz w:val="22"/>
          <w:szCs w:val="24"/>
        </w:rPr>
        <w:t>; and</w:t>
      </w:r>
    </w:p>
    <w:p w14:paraId="4491BB16" w14:textId="77777777" w:rsidR="000F4477" w:rsidRPr="00FD3475" w:rsidRDefault="002063C3" w:rsidP="00FD3475">
      <w:pPr>
        <w:numPr>
          <w:ilvl w:val="0"/>
          <w:numId w:val="592"/>
        </w:numPr>
        <w:shd w:val="clear" w:color="auto" w:fill="FFFFFF"/>
        <w:tabs>
          <w:tab w:val="left" w:pos="802"/>
        </w:tabs>
        <w:spacing w:before="120"/>
        <w:ind w:left="408"/>
        <w:jc w:val="both"/>
        <w:rPr>
          <w:sz w:val="22"/>
          <w:szCs w:val="24"/>
        </w:rPr>
      </w:pPr>
      <w:r w:rsidRPr="00FD3475">
        <w:rPr>
          <w:sz w:val="22"/>
          <w:szCs w:val="24"/>
        </w:rPr>
        <w:t>the securities clearing house;</w:t>
      </w:r>
    </w:p>
    <w:p w14:paraId="25C30BD7" w14:textId="77777777" w:rsidR="000F4477" w:rsidRPr="00FD3475" w:rsidRDefault="002063C3" w:rsidP="00FD3475">
      <w:pPr>
        <w:shd w:val="clear" w:color="auto" w:fill="FFFFFF"/>
        <w:spacing w:before="120"/>
        <w:ind w:left="19"/>
        <w:jc w:val="both"/>
        <w:rPr>
          <w:sz w:val="22"/>
        </w:rPr>
      </w:pPr>
      <w:r w:rsidRPr="00FD3475">
        <w:rPr>
          <w:sz w:val="22"/>
          <w:szCs w:val="24"/>
        </w:rPr>
        <w:t xml:space="preserve">against any loss or damage arising from the transfer not having been effected by the first-mentioned member </w:t>
      </w:r>
      <w:proofErr w:type="spellStart"/>
      <w:r w:rsidRPr="00FD3475">
        <w:rPr>
          <w:sz w:val="22"/>
          <w:szCs w:val="24"/>
        </w:rPr>
        <w:t>organisation</w:t>
      </w:r>
      <w:proofErr w:type="spellEnd"/>
      <w:r w:rsidRPr="00FD3475">
        <w:rPr>
          <w:sz w:val="22"/>
          <w:szCs w:val="24"/>
        </w:rPr>
        <w:t>.</w:t>
      </w:r>
    </w:p>
    <w:p w14:paraId="46AA1092" w14:textId="77777777" w:rsidR="000F4477" w:rsidRPr="00FD3475" w:rsidRDefault="00786614" w:rsidP="00FD3475">
      <w:pPr>
        <w:shd w:val="clear" w:color="auto" w:fill="FFFFFF"/>
        <w:spacing w:before="120"/>
        <w:ind w:left="365"/>
        <w:jc w:val="both"/>
        <w:rPr>
          <w:sz w:val="22"/>
        </w:rPr>
      </w:pPr>
      <w:r w:rsidRPr="00FD3475">
        <w:rPr>
          <w:sz w:val="22"/>
          <w:szCs w:val="24"/>
        </w:rPr>
        <w:t>“</w:t>
      </w:r>
      <w:r w:rsidR="002063C3" w:rsidRPr="00FD3475">
        <w:rPr>
          <w:sz w:val="22"/>
          <w:szCs w:val="24"/>
        </w:rPr>
        <w:t>(2) If:</w:t>
      </w:r>
    </w:p>
    <w:p w14:paraId="054A863D" w14:textId="77777777" w:rsidR="000F4477" w:rsidRPr="00FD3475" w:rsidRDefault="002063C3" w:rsidP="00FD3475">
      <w:pPr>
        <w:numPr>
          <w:ilvl w:val="0"/>
          <w:numId w:val="593"/>
        </w:numPr>
        <w:shd w:val="clear" w:color="auto" w:fill="FFFFFF"/>
        <w:tabs>
          <w:tab w:val="left" w:pos="787"/>
        </w:tabs>
        <w:spacing w:before="120"/>
        <w:ind w:left="787" w:hanging="398"/>
        <w:jc w:val="both"/>
        <w:rPr>
          <w:sz w:val="22"/>
          <w:szCs w:val="24"/>
        </w:rPr>
      </w:pPr>
      <w:r w:rsidRPr="00FD3475">
        <w:rPr>
          <w:sz w:val="22"/>
          <w:szCs w:val="24"/>
        </w:rPr>
        <w:t xml:space="preserve">a member </w:t>
      </w:r>
      <w:proofErr w:type="spellStart"/>
      <w:r w:rsidRPr="00FD3475">
        <w:rPr>
          <w:sz w:val="22"/>
          <w:szCs w:val="24"/>
        </w:rPr>
        <w:t>organisation</w:t>
      </w:r>
      <w:proofErr w:type="spellEnd"/>
      <w:r w:rsidRPr="00FD3475">
        <w:rPr>
          <w:sz w:val="22"/>
          <w:szCs w:val="24"/>
        </w:rPr>
        <w:t xml:space="preserve">, or each of the partners in a partnership that is a member </w:t>
      </w:r>
      <w:proofErr w:type="spellStart"/>
      <w:r w:rsidRPr="00FD3475">
        <w:rPr>
          <w:sz w:val="22"/>
          <w:szCs w:val="24"/>
        </w:rPr>
        <w:t>organisation</w:t>
      </w:r>
      <w:proofErr w:type="spellEnd"/>
      <w:r w:rsidRPr="00FD3475">
        <w:rPr>
          <w:sz w:val="22"/>
          <w:szCs w:val="24"/>
        </w:rPr>
        <w:t xml:space="preserve">, is taken by section 1109E to have warranted, in relation to a proper SCH transfer of quoted securities or quoted rights, that the transferor was legally entitled or </w:t>
      </w:r>
      <w:proofErr w:type="spellStart"/>
      <w:r w:rsidRPr="00FD3475">
        <w:rPr>
          <w:sz w:val="22"/>
          <w:szCs w:val="24"/>
        </w:rPr>
        <w:t>authorised</w:t>
      </w:r>
      <w:proofErr w:type="spellEnd"/>
      <w:r w:rsidRPr="00FD3475">
        <w:rPr>
          <w:sz w:val="22"/>
          <w:szCs w:val="24"/>
        </w:rPr>
        <w:t xml:space="preserve"> to transfer the securities or rights; and</w:t>
      </w:r>
    </w:p>
    <w:p w14:paraId="170C736E" w14:textId="77777777" w:rsidR="000F4477" w:rsidRPr="00FD3475" w:rsidRDefault="002063C3" w:rsidP="00FD3475">
      <w:pPr>
        <w:numPr>
          <w:ilvl w:val="0"/>
          <w:numId w:val="593"/>
        </w:numPr>
        <w:shd w:val="clear" w:color="auto" w:fill="FFFFFF"/>
        <w:tabs>
          <w:tab w:val="left" w:pos="787"/>
        </w:tabs>
        <w:spacing w:before="120"/>
        <w:ind w:left="787" w:hanging="398"/>
        <w:jc w:val="both"/>
        <w:rPr>
          <w:sz w:val="22"/>
          <w:szCs w:val="24"/>
        </w:rPr>
      </w:pPr>
      <w:r w:rsidRPr="00FD3475">
        <w:rPr>
          <w:sz w:val="22"/>
          <w:szCs w:val="24"/>
        </w:rPr>
        <w:t xml:space="preserve">the transferor was not legally entitled or </w:t>
      </w:r>
      <w:proofErr w:type="spellStart"/>
      <w:r w:rsidRPr="00FD3475">
        <w:rPr>
          <w:sz w:val="22"/>
          <w:szCs w:val="24"/>
        </w:rPr>
        <w:t>authorised</w:t>
      </w:r>
      <w:proofErr w:type="spellEnd"/>
      <w:r w:rsidRPr="00FD3475">
        <w:rPr>
          <w:sz w:val="22"/>
          <w:szCs w:val="24"/>
        </w:rPr>
        <w:t xml:space="preserve"> to transfer the securities or rights;</w:t>
      </w:r>
    </w:p>
    <w:p w14:paraId="53B50F50" w14:textId="77777777" w:rsidR="000F4477" w:rsidRPr="00FD3475" w:rsidRDefault="002063C3" w:rsidP="00FD3475">
      <w:pPr>
        <w:shd w:val="clear" w:color="auto" w:fill="FFFFFF"/>
        <w:spacing w:before="120"/>
        <w:ind w:left="14"/>
        <w:jc w:val="both"/>
        <w:rPr>
          <w:sz w:val="22"/>
        </w:rPr>
      </w:pPr>
      <w:r w:rsidRPr="00FD3475">
        <w:rPr>
          <w:sz w:val="22"/>
          <w:szCs w:val="24"/>
        </w:rPr>
        <w:t xml:space="preserve">the member </w:t>
      </w:r>
      <w:proofErr w:type="spellStart"/>
      <w:r w:rsidRPr="00FD3475">
        <w:rPr>
          <w:sz w:val="22"/>
          <w:szCs w:val="24"/>
        </w:rPr>
        <w:t>organisation</w:t>
      </w:r>
      <w:proofErr w:type="spellEnd"/>
      <w:r w:rsidRPr="00FD3475">
        <w:rPr>
          <w:sz w:val="22"/>
          <w:szCs w:val="24"/>
        </w:rPr>
        <w:t xml:space="preserve">, or, if it is a partnership, each of the partners in the member </w:t>
      </w:r>
      <w:proofErr w:type="spellStart"/>
      <w:r w:rsidRPr="00FD3475">
        <w:rPr>
          <w:sz w:val="22"/>
          <w:szCs w:val="24"/>
        </w:rPr>
        <w:t>organisation</w:t>
      </w:r>
      <w:proofErr w:type="spellEnd"/>
      <w:r w:rsidRPr="00FD3475">
        <w:rPr>
          <w:sz w:val="22"/>
          <w:szCs w:val="24"/>
        </w:rPr>
        <w:t>, is liable to indemnify:</w:t>
      </w:r>
    </w:p>
    <w:p w14:paraId="64194D6C" w14:textId="77777777" w:rsidR="000F4477" w:rsidRPr="00FD3475" w:rsidRDefault="002063C3" w:rsidP="00FD3475">
      <w:pPr>
        <w:numPr>
          <w:ilvl w:val="0"/>
          <w:numId w:val="594"/>
        </w:numPr>
        <w:shd w:val="clear" w:color="auto" w:fill="FFFFFF"/>
        <w:tabs>
          <w:tab w:val="left" w:pos="787"/>
        </w:tabs>
        <w:spacing w:before="120"/>
        <w:ind w:left="389"/>
        <w:jc w:val="both"/>
        <w:rPr>
          <w:sz w:val="22"/>
          <w:szCs w:val="24"/>
        </w:rPr>
      </w:pPr>
      <w:r w:rsidRPr="00FD3475">
        <w:rPr>
          <w:sz w:val="22"/>
          <w:szCs w:val="24"/>
        </w:rPr>
        <w:t>the issuing body in relation to the securities or rights; and</w:t>
      </w:r>
    </w:p>
    <w:p w14:paraId="39BC0E83" w14:textId="77777777" w:rsidR="000F4477" w:rsidRPr="00FD3475" w:rsidRDefault="002063C3" w:rsidP="00FD3475">
      <w:pPr>
        <w:numPr>
          <w:ilvl w:val="0"/>
          <w:numId w:val="594"/>
        </w:numPr>
        <w:shd w:val="clear" w:color="auto" w:fill="FFFFFF"/>
        <w:tabs>
          <w:tab w:val="left" w:pos="787"/>
        </w:tabs>
        <w:spacing w:before="120"/>
        <w:ind w:left="389"/>
        <w:jc w:val="both"/>
        <w:rPr>
          <w:sz w:val="22"/>
          <w:szCs w:val="24"/>
        </w:rPr>
      </w:pPr>
      <w:r w:rsidRPr="00FD3475">
        <w:rPr>
          <w:sz w:val="22"/>
          <w:szCs w:val="24"/>
        </w:rPr>
        <w:t>the transferee; and</w:t>
      </w:r>
    </w:p>
    <w:p w14:paraId="643A5DC1" w14:textId="77777777" w:rsidR="00AF5525" w:rsidRDefault="002063C3" w:rsidP="00AF5525">
      <w:pPr>
        <w:numPr>
          <w:ilvl w:val="0"/>
          <w:numId w:val="594"/>
        </w:numPr>
        <w:shd w:val="clear" w:color="auto" w:fill="FFFFFF"/>
        <w:tabs>
          <w:tab w:val="left" w:pos="787"/>
        </w:tabs>
        <w:spacing w:before="120"/>
        <w:ind w:left="787" w:hanging="398"/>
        <w:jc w:val="both"/>
        <w:rPr>
          <w:sz w:val="22"/>
          <w:szCs w:val="24"/>
        </w:rPr>
      </w:pPr>
      <w:r w:rsidRPr="00FD3475">
        <w:rPr>
          <w:sz w:val="22"/>
          <w:szCs w:val="24"/>
        </w:rPr>
        <w:t xml:space="preserve">if a member </w:t>
      </w:r>
      <w:proofErr w:type="spellStart"/>
      <w:r w:rsidRPr="00FD3475">
        <w:rPr>
          <w:sz w:val="22"/>
          <w:szCs w:val="24"/>
        </w:rPr>
        <w:t>organisation</w:t>
      </w:r>
      <w:proofErr w:type="spellEnd"/>
      <w:r w:rsidRPr="00FD3475">
        <w:rPr>
          <w:sz w:val="22"/>
          <w:szCs w:val="24"/>
        </w:rPr>
        <w:t xml:space="preserve"> acted as the transferee</w:t>
      </w:r>
      <w:r w:rsidR="00786614" w:rsidRPr="00FD3475">
        <w:rPr>
          <w:sz w:val="22"/>
          <w:szCs w:val="24"/>
        </w:rPr>
        <w:t>’</w:t>
      </w:r>
      <w:r w:rsidRPr="00FD3475">
        <w:rPr>
          <w:sz w:val="22"/>
          <w:szCs w:val="24"/>
        </w:rPr>
        <w:t>s agent in the transfer</w:t>
      </w:r>
      <w:r w:rsidRPr="00FD3475">
        <w:rPr>
          <w:rFonts w:eastAsia="Times New Roman"/>
          <w:sz w:val="22"/>
          <w:szCs w:val="24"/>
        </w:rPr>
        <w:t xml:space="preserve">—that member </w:t>
      </w:r>
      <w:proofErr w:type="spellStart"/>
      <w:r w:rsidRPr="00FD3475">
        <w:rPr>
          <w:rFonts w:eastAsia="Times New Roman"/>
          <w:sz w:val="22"/>
          <w:szCs w:val="24"/>
        </w:rPr>
        <w:t>organisation</w:t>
      </w:r>
      <w:proofErr w:type="spellEnd"/>
      <w:r w:rsidRPr="00FD3475">
        <w:rPr>
          <w:rFonts w:eastAsia="Times New Roman"/>
          <w:sz w:val="22"/>
          <w:szCs w:val="24"/>
        </w:rPr>
        <w:t>; and</w:t>
      </w:r>
    </w:p>
    <w:p w14:paraId="64CFDEA4" w14:textId="1EEDBAE7" w:rsidR="000F4477" w:rsidRPr="00AF5525" w:rsidRDefault="002063C3" w:rsidP="00AF5525">
      <w:pPr>
        <w:numPr>
          <w:ilvl w:val="0"/>
          <w:numId w:val="594"/>
        </w:numPr>
        <w:shd w:val="clear" w:color="auto" w:fill="FFFFFF"/>
        <w:tabs>
          <w:tab w:val="left" w:pos="787"/>
        </w:tabs>
        <w:spacing w:before="120"/>
        <w:ind w:left="787" w:hanging="398"/>
        <w:jc w:val="both"/>
        <w:rPr>
          <w:sz w:val="22"/>
          <w:szCs w:val="24"/>
        </w:rPr>
      </w:pPr>
      <w:r w:rsidRPr="00AF5525">
        <w:rPr>
          <w:sz w:val="22"/>
          <w:szCs w:val="24"/>
        </w:rPr>
        <w:t>the securities clearing house;</w:t>
      </w:r>
    </w:p>
    <w:p w14:paraId="159D1FB5" w14:textId="77777777" w:rsidR="000F4477" w:rsidRPr="00FD3475" w:rsidRDefault="002063C3" w:rsidP="00FD3475">
      <w:pPr>
        <w:shd w:val="clear" w:color="auto" w:fill="FFFFFF"/>
        <w:spacing w:before="120"/>
        <w:ind w:left="10"/>
        <w:jc w:val="both"/>
        <w:rPr>
          <w:sz w:val="22"/>
        </w:rPr>
      </w:pPr>
      <w:r w:rsidRPr="00FD3475">
        <w:rPr>
          <w:sz w:val="22"/>
          <w:szCs w:val="24"/>
        </w:rPr>
        <w:t xml:space="preserve">against any loss or damage arising from the transferor not having been legally entitled or </w:t>
      </w:r>
      <w:proofErr w:type="spellStart"/>
      <w:r w:rsidRPr="00FD3475">
        <w:rPr>
          <w:sz w:val="22"/>
          <w:szCs w:val="24"/>
        </w:rPr>
        <w:t>authorised</w:t>
      </w:r>
      <w:proofErr w:type="spellEnd"/>
      <w:r w:rsidRPr="00FD3475">
        <w:rPr>
          <w:sz w:val="22"/>
          <w:szCs w:val="24"/>
        </w:rPr>
        <w:t xml:space="preserve"> to transfer the securities or rights.</w:t>
      </w:r>
    </w:p>
    <w:p w14:paraId="47D62C55" w14:textId="77777777" w:rsidR="000F4477" w:rsidRPr="00FD3475" w:rsidRDefault="00786614" w:rsidP="00FD3475">
      <w:pPr>
        <w:shd w:val="clear" w:color="auto" w:fill="FFFFFF"/>
        <w:spacing w:before="120"/>
        <w:ind w:left="355"/>
        <w:jc w:val="both"/>
        <w:rPr>
          <w:sz w:val="22"/>
        </w:rPr>
      </w:pPr>
      <w:r w:rsidRPr="00FD3475">
        <w:rPr>
          <w:sz w:val="22"/>
          <w:szCs w:val="24"/>
        </w:rPr>
        <w:t>“</w:t>
      </w:r>
      <w:r w:rsidR="002063C3" w:rsidRPr="00FD3475">
        <w:rPr>
          <w:sz w:val="22"/>
          <w:szCs w:val="24"/>
        </w:rPr>
        <w:t>(3) If:</w:t>
      </w:r>
    </w:p>
    <w:p w14:paraId="7E6FA0F3" w14:textId="77777777" w:rsidR="000F4477" w:rsidRPr="00FD3475" w:rsidRDefault="002063C3" w:rsidP="00FD3475">
      <w:pPr>
        <w:numPr>
          <w:ilvl w:val="0"/>
          <w:numId w:val="595"/>
        </w:numPr>
        <w:shd w:val="clear" w:color="auto" w:fill="FFFFFF"/>
        <w:tabs>
          <w:tab w:val="left" w:pos="778"/>
        </w:tabs>
        <w:spacing w:before="120"/>
        <w:ind w:left="778" w:hanging="394"/>
        <w:jc w:val="both"/>
        <w:rPr>
          <w:sz w:val="22"/>
          <w:szCs w:val="24"/>
        </w:rPr>
      </w:pPr>
      <w:r w:rsidRPr="00FD3475">
        <w:rPr>
          <w:sz w:val="22"/>
          <w:szCs w:val="24"/>
        </w:rPr>
        <w:t xml:space="preserve">a member </w:t>
      </w:r>
      <w:proofErr w:type="spellStart"/>
      <w:r w:rsidRPr="00FD3475">
        <w:rPr>
          <w:sz w:val="22"/>
          <w:szCs w:val="24"/>
        </w:rPr>
        <w:t>organisation</w:t>
      </w:r>
      <w:proofErr w:type="spellEnd"/>
      <w:r w:rsidRPr="00FD3475">
        <w:rPr>
          <w:sz w:val="22"/>
          <w:szCs w:val="24"/>
        </w:rPr>
        <w:t xml:space="preserve">, or each of the partners in a partnership that is a member </w:t>
      </w:r>
      <w:proofErr w:type="spellStart"/>
      <w:r w:rsidRPr="00FD3475">
        <w:rPr>
          <w:sz w:val="22"/>
          <w:szCs w:val="24"/>
        </w:rPr>
        <w:t>organisation</w:t>
      </w:r>
      <w:proofErr w:type="spellEnd"/>
      <w:r w:rsidRPr="00FD3475">
        <w:rPr>
          <w:sz w:val="22"/>
          <w:szCs w:val="24"/>
        </w:rPr>
        <w:t xml:space="preserve">, is taken by section 1109E to have warranted, in relation to a proper SCH transfer of quoted securities or quoted rights, that the member </w:t>
      </w:r>
      <w:proofErr w:type="spellStart"/>
      <w:r w:rsidRPr="00FD3475">
        <w:rPr>
          <w:sz w:val="22"/>
          <w:szCs w:val="24"/>
        </w:rPr>
        <w:t>organisation</w:t>
      </w:r>
      <w:proofErr w:type="spellEnd"/>
      <w:r w:rsidRPr="00FD3475">
        <w:rPr>
          <w:sz w:val="22"/>
          <w:szCs w:val="24"/>
        </w:rPr>
        <w:t xml:space="preserve"> was </w:t>
      </w:r>
      <w:proofErr w:type="spellStart"/>
      <w:r w:rsidRPr="00FD3475">
        <w:rPr>
          <w:sz w:val="22"/>
          <w:szCs w:val="24"/>
        </w:rPr>
        <w:t>authorised</w:t>
      </w:r>
      <w:proofErr w:type="spellEnd"/>
      <w:r w:rsidRPr="00FD3475">
        <w:rPr>
          <w:sz w:val="22"/>
          <w:szCs w:val="24"/>
        </w:rPr>
        <w:t xml:space="preserve"> by the transferor to effect the transfer; and</w:t>
      </w:r>
    </w:p>
    <w:p w14:paraId="1B7E95F2" w14:textId="77777777" w:rsidR="000F4477" w:rsidRPr="00FD3475" w:rsidRDefault="002063C3" w:rsidP="00FD3475">
      <w:pPr>
        <w:numPr>
          <w:ilvl w:val="0"/>
          <w:numId w:val="595"/>
        </w:numPr>
        <w:shd w:val="clear" w:color="auto" w:fill="FFFFFF"/>
        <w:tabs>
          <w:tab w:val="left" w:pos="778"/>
        </w:tabs>
        <w:spacing w:before="120"/>
        <w:ind w:left="778" w:hanging="394"/>
        <w:jc w:val="both"/>
        <w:rPr>
          <w:sz w:val="22"/>
          <w:szCs w:val="24"/>
        </w:rPr>
      </w:pPr>
      <w:r w:rsidRPr="00FD3475">
        <w:rPr>
          <w:sz w:val="22"/>
          <w:szCs w:val="24"/>
        </w:rPr>
        <w:t xml:space="preserve">the member </w:t>
      </w:r>
      <w:proofErr w:type="spellStart"/>
      <w:r w:rsidRPr="00FD3475">
        <w:rPr>
          <w:sz w:val="22"/>
          <w:szCs w:val="24"/>
        </w:rPr>
        <w:t>organisation</w:t>
      </w:r>
      <w:proofErr w:type="spellEnd"/>
      <w:r w:rsidRPr="00FD3475">
        <w:rPr>
          <w:sz w:val="22"/>
          <w:szCs w:val="24"/>
        </w:rPr>
        <w:t xml:space="preserve"> was not </w:t>
      </w:r>
      <w:proofErr w:type="spellStart"/>
      <w:r w:rsidRPr="00FD3475">
        <w:rPr>
          <w:sz w:val="22"/>
          <w:szCs w:val="24"/>
        </w:rPr>
        <w:t>authorised</w:t>
      </w:r>
      <w:proofErr w:type="spellEnd"/>
      <w:r w:rsidRPr="00FD3475">
        <w:rPr>
          <w:sz w:val="22"/>
          <w:szCs w:val="24"/>
        </w:rPr>
        <w:t xml:space="preserve"> by the transferor to effect the transfer;</w:t>
      </w:r>
    </w:p>
    <w:p w14:paraId="624B2E91" w14:textId="77777777" w:rsidR="000F4477" w:rsidRPr="00FD3475" w:rsidRDefault="002063C3" w:rsidP="00FD3475">
      <w:pPr>
        <w:shd w:val="clear" w:color="auto" w:fill="FFFFFF"/>
        <w:spacing w:before="120"/>
        <w:jc w:val="both"/>
        <w:rPr>
          <w:sz w:val="22"/>
        </w:rPr>
      </w:pPr>
      <w:r w:rsidRPr="00FD3475">
        <w:rPr>
          <w:sz w:val="22"/>
          <w:szCs w:val="24"/>
        </w:rPr>
        <w:t xml:space="preserve">the member </w:t>
      </w:r>
      <w:proofErr w:type="spellStart"/>
      <w:r w:rsidRPr="00FD3475">
        <w:rPr>
          <w:sz w:val="22"/>
          <w:szCs w:val="24"/>
        </w:rPr>
        <w:t>organisation</w:t>
      </w:r>
      <w:proofErr w:type="spellEnd"/>
      <w:r w:rsidRPr="00FD3475">
        <w:rPr>
          <w:sz w:val="22"/>
          <w:szCs w:val="24"/>
        </w:rPr>
        <w:t xml:space="preserve"> or, if it is a partnership, each of the partners in the member </w:t>
      </w:r>
      <w:proofErr w:type="spellStart"/>
      <w:r w:rsidRPr="00FD3475">
        <w:rPr>
          <w:sz w:val="22"/>
          <w:szCs w:val="24"/>
        </w:rPr>
        <w:t>organisation</w:t>
      </w:r>
      <w:proofErr w:type="spellEnd"/>
      <w:r w:rsidRPr="00FD3475">
        <w:rPr>
          <w:sz w:val="22"/>
          <w:szCs w:val="24"/>
        </w:rPr>
        <w:t>, is liable to indemnify:</w:t>
      </w:r>
    </w:p>
    <w:p w14:paraId="79465FB7" w14:textId="77777777" w:rsidR="000F4477" w:rsidRPr="00FD3475" w:rsidRDefault="002063C3" w:rsidP="00FD3475">
      <w:pPr>
        <w:shd w:val="clear" w:color="auto" w:fill="FFFFFF"/>
        <w:tabs>
          <w:tab w:val="left" w:pos="778"/>
        </w:tabs>
        <w:spacing w:before="120"/>
        <w:ind w:left="384"/>
        <w:jc w:val="both"/>
        <w:rPr>
          <w:sz w:val="22"/>
        </w:rPr>
      </w:pPr>
      <w:r w:rsidRPr="00FD3475">
        <w:rPr>
          <w:sz w:val="22"/>
          <w:szCs w:val="24"/>
        </w:rPr>
        <w:t>(c)</w:t>
      </w:r>
      <w:r w:rsidRPr="00FD3475">
        <w:rPr>
          <w:sz w:val="22"/>
          <w:szCs w:val="24"/>
        </w:rPr>
        <w:tab/>
        <w:t>the issuing body in relation to the securities or rights; and</w:t>
      </w:r>
    </w:p>
    <w:p w14:paraId="1BD2F707" w14:textId="77777777" w:rsidR="000F4477" w:rsidRPr="00FD3475" w:rsidRDefault="000F4477" w:rsidP="00FD3475">
      <w:pPr>
        <w:shd w:val="clear" w:color="auto" w:fill="FFFFFF"/>
        <w:spacing w:before="120"/>
        <w:jc w:val="both"/>
        <w:rPr>
          <w:sz w:val="22"/>
        </w:rPr>
      </w:pPr>
    </w:p>
    <w:p w14:paraId="075B91A7" w14:textId="77777777" w:rsidR="000F4477" w:rsidRPr="00FD3475" w:rsidRDefault="000F4477" w:rsidP="00FD3475">
      <w:pPr>
        <w:shd w:val="clear" w:color="auto" w:fill="FFFFFF"/>
        <w:spacing w:before="120"/>
        <w:jc w:val="both"/>
        <w:rPr>
          <w:sz w:val="22"/>
        </w:rPr>
        <w:sectPr w:rsidR="000F4477" w:rsidRPr="00FD3475" w:rsidSect="00844C73">
          <w:pgSz w:w="12240" w:h="15840" w:code="1"/>
          <w:pgMar w:top="1440" w:right="1440" w:bottom="1440" w:left="1440" w:header="720" w:footer="720" w:gutter="0"/>
          <w:cols w:space="720"/>
          <w:noEndnote/>
        </w:sectPr>
      </w:pPr>
    </w:p>
    <w:p w14:paraId="5EEF596E" w14:textId="77777777" w:rsidR="000F4477" w:rsidRPr="00FD3475" w:rsidRDefault="002063C3" w:rsidP="00FD3475">
      <w:pPr>
        <w:numPr>
          <w:ilvl w:val="0"/>
          <w:numId w:val="596"/>
        </w:numPr>
        <w:shd w:val="clear" w:color="auto" w:fill="FFFFFF"/>
        <w:tabs>
          <w:tab w:val="left" w:pos="802"/>
        </w:tabs>
        <w:spacing w:before="120"/>
        <w:ind w:left="398"/>
        <w:jc w:val="both"/>
        <w:rPr>
          <w:sz w:val="22"/>
          <w:szCs w:val="24"/>
          <w:lang w:val="de-DE"/>
        </w:rPr>
      </w:pPr>
      <w:r w:rsidRPr="00FD3475">
        <w:rPr>
          <w:sz w:val="22"/>
          <w:szCs w:val="24"/>
        </w:rPr>
        <w:lastRenderedPageBreak/>
        <w:t>the transferor; and</w:t>
      </w:r>
    </w:p>
    <w:p w14:paraId="42676B40" w14:textId="77777777" w:rsidR="0053259C" w:rsidRDefault="002063C3" w:rsidP="0053259C">
      <w:pPr>
        <w:numPr>
          <w:ilvl w:val="0"/>
          <w:numId w:val="596"/>
        </w:numPr>
        <w:shd w:val="clear" w:color="auto" w:fill="FFFFFF"/>
        <w:tabs>
          <w:tab w:val="left" w:pos="802"/>
        </w:tabs>
        <w:spacing w:before="120"/>
        <w:ind w:left="398"/>
        <w:jc w:val="both"/>
        <w:rPr>
          <w:sz w:val="22"/>
          <w:szCs w:val="24"/>
        </w:rPr>
      </w:pPr>
      <w:r w:rsidRPr="00FD3475">
        <w:rPr>
          <w:sz w:val="22"/>
          <w:szCs w:val="24"/>
        </w:rPr>
        <w:t>the transferee; and</w:t>
      </w:r>
    </w:p>
    <w:p w14:paraId="1735197C" w14:textId="77777777" w:rsidR="0053259C" w:rsidRDefault="002063C3" w:rsidP="0053259C">
      <w:pPr>
        <w:numPr>
          <w:ilvl w:val="0"/>
          <w:numId w:val="596"/>
        </w:numPr>
        <w:shd w:val="clear" w:color="auto" w:fill="FFFFFF"/>
        <w:tabs>
          <w:tab w:val="left" w:pos="802"/>
        </w:tabs>
        <w:spacing w:before="120"/>
        <w:ind w:left="398"/>
        <w:jc w:val="both"/>
        <w:rPr>
          <w:sz w:val="22"/>
          <w:szCs w:val="24"/>
        </w:rPr>
      </w:pPr>
      <w:r w:rsidRPr="0053259C">
        <w:rPr>
          <w:sz w:val="22"/>
          <w:szCs w:val="24"/>
        </w:rPr>
        <w:t xml:space="preserve">if a member </w:t>
      </w:r>
      <w:proofErr w:type="spellStart"/>
      <w:r w:rsidRPr="0053259C">
        <w:rPr>
          <w:sz w:val="22"/>
          <w:szCs w:val="24"/>
        </w:rPr>
        <w:t>organisation</w:t>
      </w:r>
      <w:proofErr w:type="spellEnd"/>
      <w:r w:rsidRPr="0053259C">
        <w:rPr>
          <w:sz w:val="22"/>
          <w:szCs w:val="24"/>
        </w:rPr>
        <w:t xml:space="preserve"> acted as the transferee</w:t>
      </w:r>
      <w:r w:rsidR="00786614" w:rsidRPr="0053259C">
        <w:rPr>
          <w:sz w:val="22"/>
          <w:szCs w:val="24"/>
        </w:rPr>
        <w:t>’</w:t>
      </w:r>
      <w:r w:rsidRPr="0053259C">
        <w:rPr>
          <w:sz w:val="22"/>
          <w:szCs w:val="24"/>
        </w:rPr>
        <w:t>s agent in the transfer</w:t>
      </w:r>
      <w:r w:rsidRPr="0053259C">
        <w:rPr>
          <w:rFonts w:eastAsia="Times New Roman"/>
          <w:sz w:val="22"/>
          <w:szCs w:val="24"/>
        </w:rPr>
        <w:t xml:space="preserve">—that member </w:t>
      </w:r>
      <w:proofErr w:type="spellStart"/>
      <w:r w:rsidRPr="0053259C">
        <w:rPr>
          <w:rFonts w:eastAsia="Times New Roman"/>
          <w:sz w:val="22"/>
          <w:szCs w:val="24"/>
        </w:rPr>
        <w:t>organisation</w:t>
      </w:r>
      <w:proofErr w:type="spellEnd"/>
      <w:r w:rsidRPr="0053259C">
        <w:rPr>
          <w:rFonts w:eastAsia="Times New Roman"/>
          <w:sz w:val="22"/>
          <w:szCs w:val="24"/>
        </w:rPr>
        <w:t>; and</w:t>
      </w:r>
    </w:p>
    <w:p w14:paraId="1D60D238" w14:textId="6B1F6D55" w:rsidR="000F4477" w:rsidRPr="0053259C" w:rsidRDefault="002063C3" w:rsidP="0053259C">
      <w:pPr>
        <w:numPr>
          <w:ilvl w:val="0"/>
          <w:numId w:val="596"/>
        </w:numPr>
        <w:shd w:val="clear" w:color="auto" w:fill="FFFFFF"/>
        <w:tabs>
          <w:tab w:val="left" w:pos="802"/>
        </w:tabs>
        <w:spacing w:before="120"/>
        <w:ind w:left="398"/>
        <w:jc w:val="both"/>
        <w:rPr>
          <w:sz w:val="22"/>
          <w:szCs w:val="24"/>
        </w:rPr>
      </w:pPr>
      <w:r w:rsidRPr="0053259C">
        <w:rPr>
          <w:sz w:val="22"/>
          <w:szCs w:val="24"/>
        </w:rPr>
        <w:t>the securities clearing house;</w:t>
      </w:r>
    </w:p>
    <w:p w14:paraId="266D7275" w14:textId="77777777" w:rsidR="000F4477" w:rsidRPr="00FD3475" w:rsidRDefault="002063C3" w:rsidP="00FD3475">
      <w:pPr>
        <w:shd w:val="clear" w:color="auto" w:fill="FFFFFF"/>
        <w:spacing w:before="120"/>
        <w:ind w:left="14"/>
        <w:jc w:val="both"/>
        <w:rPr>
          <w:sz w:val="22"/>
        </w:rPr>
      </w:pPr>
      <w:r w:rsidRPr="00FD3475">
        <w:rPr>
          <w:sz w:val="22"/>
          <w:szCs w:val="24"/>
        </w:rPr>
        <w:t xml:space="preserve">against any loss or damage arising from the first-mentioned member </w:t>
      </w:r>
      <w:proofErr w:type="spellStart"/>
      <w:r w:rsidRPr="00FD3475">
        <w:rPr>
          <w:sz w:val="22"/>
          <w:szCs w:val="24"/>
        </w:rPr>
        <w:t>organisation</w:t>
      </w:r>
      <w:proofErr w:type="spellEnd"/>
      <w:r w:rsidRPr="00FD3475">
        <w:rPr>
          <w:sz w:val="22"/>
          <w:szCs w:val="24"/>
        </w:rPr>
        <w:t xml:space="preserve"> not having been </w:t>
      </w:r>
      <w:proofErr w:type="spellStart"/>
      <w:r w:rsidRPr="00FD3475">
        <w:rPr>
          <w:sz w:val="22"/>
          <w:szCs w:val="24"/>
        </w:rPr>
        <w:t>authorised</w:t>
      </w:r>
      <w:proofErr w:type="spellEnd"/>
      <w:r w:rsidRPr="00FD3475">
        <w:rPr>
          <w:sz w:val="22"/>
          <w:szCs w:val="24"/>
        </w:rPr>
        <w:t xml:space="preserve"> by the transferor to effect the transfer.</w:t>
      </w:r>
    </w:p>
    <w:p w14:paraId="4FCCAA40" w14:textId="77777777" w:rsidR="000F4477" w:rsidRPr="00FD3475" w:rsidRDefault="00786614" w:rsidP="00FD3475">
      <w:pPr>
        <w:shd w:val="clear" w:color="auto" w:fill="FFFFFF"/>
        <w:spacing w:before="120"/>
        <w:ind w:left="14" w:firstLine="346"/>
        <w:jc w:val="both"/>
        <w:rPr>
          <w:sz w:val="22"/>
        </w:rPr>
      </w:pPr>
      <w:r w:rsidRPr="00FD3475">
        <w:rPr>
          <w:sz w:val="22"/>
          <w:szCs w:val="24"/>
        </w:rPr>
        <w:t>“</w:t>
      </w:r>
      <w:r w:rsidR="002063C3" w:rsidRPr="00FD3475">
        <w:rPr>
          <w:sz w:val="22"/>
          <w:szCs w:val="24"/>
        </w:rPr>
        <w:t>(4) The effect of section 1109B is to be disregarded in determining, for the purposes of this section, whether a person or partnership:</w:t>
      </w:r>
    </w:p>
    <w:p w14:paraId="79AC387B" w14:textId="77777777" w:rsidR="000F4477" w:rsidRPr="00FD3475" w:rsidRDefault="002063C3" w:rsidP="00FD3475">
      <w:pPr>
        <w:numPr>
          <w:ilvl w:val="0"/>
          <w:numId w:val="597"/>
        </w:numPr>
        <w:shd w:val="clear" w:color="auto" w:fill="FFFFFF"/>
        <w:tabs>
          <w:tab w:val="left" w:pos="802"/>
        </w:tabs>
        <w:spacing w:before="120"/>
        <w:ind w:left="802" w:hanging="398"/>
        <w:jc w:val="both"/>
        <w:rPr>
          <w:sz w:val="22"/>
          <w:szCs w:val="24"/>
        </w:rPr>
      </w:pPr>
      <w:r w:rsidRPr="00FD3475">
        <w:rPr>
          <w:sz w:val="22"/>
          <w:szCs w:val="24"/>
        </w:rPr>
        <w:t xml:space="preserve">was legally entitled or </w:t>
      </w:r>
      <w:proofErr w:type="spellStart"/>
      <w:r w:rsidRPr="00FD3475">
        <w:rPr>
          <w:sz w:val="22"/>
          <w:szCs w:val="24"/>
        </w:rPr>
        <w:t>authorised</w:t>
      </w:r>
      <w:proofErr w:type="spellEnd"/>
      <w:r w:rsidRPr="00FD3475">
        <w:rPr>
          <w:sz w:val="22"/>
          <w:szCs w:val="24"/>
        </w:rPr>
        <w:t xml:space="preserve"> to transfer quoted securities or quoted rights; or</w:t>
      </w:r>
    </w:p>
    <w:p w14:paraId="5EFFC1B7" w14:textId="77777777" w:rsidR="000F4477" w:rsidRPr="00FD3475" w:rsidRDefault="002063C3" w:rsidP="00FD3475">
      <w:pPr>
        <w:numPr>
          <w:ilvl w:val="0"/>
          <w:numId w:val="597"/>
        </w:numPr>
        <w:shd w:val="clear" w:color="auto" w:fill="FFFFFF"/>
        <w:tabs>
          <w:tab w:val="left" w:pos="802"/>
        </w:tabs>
        <w:spacing w:before="120"/>
        <w:ind w:left="802" w:hanging="398"/>
        <w:jc w:val="both"/>
        <w:rPr>
          <w:sz w:val="22"/>
          <w:szCs w:val="24"/>
        </w:rPr>
      </w:pPr>
      <w:r w:rsidRPr="00FD3475">
        <w:rPr>
          <w:sz w:val="22"/>
          <w:szCs w:val="24"/>
        </w:rPr>
        <w:t xml:space="preserve">was </w:t>
      </w:r>
      <w:proofErr w:type="spellStart"/>
      <w:r w:rsidRPr="00FD3475">
        <w:rPr>
          <w:sz w:val="22"/>
          <w:szCs w:val="24"/>
        </w:rPr>
        <w:t>authorised</w:t>
      </w:r>
      <w:proofErr w:type="spellEnd"/>
      <w:r w:rsidRPr="00FD3475">
        <w:rPr>
          <w:sz w:val="22"/>
          <w:szCs w:val="24"/>
        </w:rPr>
        <w:t xml:space="preserve"> by another person or partnership to effect a transfer of quoted securities or quoted rights.</w:t>
      </w:r>
    </w:p>
    <w:p w14:paraId="14B76D37" w14:textId="77777777" w:rsidR="000F4477" w:rsidRPr="00FD3475" w:rsidRDefault="002063C3" w:rsidP="00FD3475">
      <w:pPr>
        <w:shd w:val="clear" w:color="auto" w:fill="FFFFFF"/>
        <w:spacing w:before="120"/>
        <w:ind w:left="5"/>
        <w:jc w:val="both"/>
        <w:rPr>
          <w:sz w:val="22"/>
        </w:rPr>
      </w:pPr>
      <w:r w:rsidRPr="00FD3475">
        <w:rPr>
          <w:b/>
          <w:bCs/>
          <w:sz w:val="22"/>
          <w:szCs w:val="24"/>
        </w:rPr>
        <w:t>Joint and several warranties and liabilities</w:t>
      </w:r>
    </w:p>
    <w:p w14:paraId="5BE58163" w14:textId="77777777" w:rsidR="000F4477" w:rsidRPr="00FD3475" w:rsidRDefault="00786614" w:rsidP="00FD3475">
      <w:pPr>
        <w:shd w:val="clear" w:color="auto" w:fill="FFFFFF"/>
        <w:spacing w:before="120"/>
        <w:ind w:left="10" w:firstLine="346"/>
        <w:jc w:val="both"/>
        <w:rPr>
          <w:sz w:val="22"/>
        </w:rPr>
      </w:pPr>
      <w:r w:rsidRPr="00FD3475">
        <w:rPr>
          <w:sz w:val="22"/>
          <w:szCs w:val="24"/>
        </w:rPr>
        <w:t>“</w:t>
      </w:r>
      <w:r w:rsidR="002063C3" w:rsidRPr="00FD3475">
        <w:rPr>
          <w:sz w:val="22"/>
          <w:szCs w:val="24"/>
        </w:rPr>
        <w:t>1109G.(1) If 2 or more persons are taken to have warranted as mentioned in subsection 1109E(2), (3) or (4), they are taken to have so warranted jointly and severally.</w:t>
      </w:r>
    </w:p>
    <w:p w14:paraId="0EA1ABD4" w14:textId="77777777" w:rsidR="000F4477" w:rsidRPr="00FD3475" w:rsidRDefault="00786614" w:rsidP="00FD3475">
      <w:pPr>
        <w:shd w:val="clear" w:color="auto" w:fill="FFFFFF"/>
        <w:spacing w:before="120"/>
        <w:ind w:left="38" w:firstLine="322"/>
        <w:jc w:val="both"/>
        <w:rPr>
          <w:sz w:val="22"/>
        </w:rPr>
      </w:pPr>
      <w:r w:rsidRPr="00FD3475">
        <w:rPr>
          <w:sz w:val="22"/>
          <w:szCs w:val="24"/>
        </w:rPr>
        <w:t>“</w:t>
      </w:r>
      <w:r w:rsidR="002063C3" w:rsidRPr="00FD3475">
        <w:rPr>
          <w:sz w:val="22"/>
          <w:szCs w:val="24"/>
        </w:rPr>
        <w:t>(2) If 2 or more persons are liable as mentioned in subsection 1109F(1), (2) or (3), they are so liable jointly and severally.</w:t>
      </w:r>
    </w:p>
    <w:p w14:paraId="6B4996F7" w14:textId="77777777" w:rsidR="000F4477" w:rsidRPr="00FD3475" w:rsidRDefault="002063C3" w:rsidP="00FD3475">
      <w:pPr>
        <w:shd w:val="clear" w:color="auto" w:fill="FFFFFF"/>
        <w:spacing w:before="120"/>
        <w:ind w:left="10"/>
        <w:jc w:val="both"/>
        <w:rPr>
          <w:sz w:val="22"/>
        </w:rPr>
      </w:pPr>
      <w:r w:rsidRPr="00FD3475">
        <w:rPr>
          <w:b/>
          <w:bCs/>
          <w:sz w:val="22"/>
          <w:szCs w:val="24"/>
        </w:rPr>
        <w:t>Quoted securities and rights from other jurisdictions: effect of sections 1109E, 1109F and 1109G</w:t>
      </w:r>
    </w:p>
    <w:p w14:paraId="01316F5B" w14:textId="77777777" w:rsidR="000F4477" w:rsidRPr="00FD3475" w:rsidRDefault="00786614" w:rsidP="00FD3475">
      <w:pPr>
        <w:shd w:val="clear" w:color="auto" w:fill="FFFFFF"/>
        <w:spacing w:before="120"/>
        <w:ind w:left="10" w:firstLine="350"/>
        <w:jc w:val="both"/>
        <w:rPr>
          <w:sz w:val="22"/>
        </w:rPr>
      </w:pPr>
      <w:r w:rsidRPr="00FD3475">
        <w:rPr>
          <w:sz w:val="22"/>
          <w:szCs w:val="24"/>
        </w:rPr>
        <w:t>“</w:t>
      </w:r>
      <w:r w:rsidR="002063C3" w:rsidRPr="00FD3475">
        <w:rPr>
          <w:sz w:val="22"/>
          <w:szCs w:val="24"/>
        </w:rPr>
        <w:t>1109H.(1) Sections 1109E, 1109F and 1109G apply in relation to quoted securities and quoted rights, within the meaning of the Corporations Law of another jurisdiction, and, for the purposes of those sections as so applying:</w:t>
      </w:r>
    </w:p>
    <w:p w14:paraId="60899FA4" w14:textId="77777777" w:rsidR="000F4477" w:rsidRPr="00FD3475" w:rsidRDefault="002063C3" w:rsidP="00FD3475">
      <w:pPr>
        <w:numPr>
          <w:ilvl w:val="0"/>
          <w:numId w:val="598"/>
        </w:numPr>
        <w:shd w:val="clear" w:color="auto" w:fill="FFFFFF"/>
        <w:tabs>
          <w:tab w:val="left" w:pos="782"/>
        </w:tabs>
        <w:spacing w:before="120"/>
        <w:ind w:left="782" w:hanging="384"/>
        <w:jc w:val="both"/>
        <w:rPr>
          <w:sz w:val="22"/>
          <w:szCs w:val="24"/>
        </w:rPr>
      </w:pPr>
      <w:r w:rsidRPr="00FD3475">
        <w:rPr>
          <w:sz w:val="22"/>
          <w:szCs w:val="24"/>
        </w:rPr>
        <w:t>subject to paragraph (b), an expression has the same meaning in those sections as in Division 3 of Part 7.13 of that Law; and</w:t>
      </w:r>
    </w:p>
    <w:p w14:paraId="1ABE4F84" w14:textId="77777777" w:rsidR="000F4477" w:rsidRPr="00FD3475" w:rsidRDefault="002063C3" w:rsidP="00FD3475">
      <w:pPr>
        <w:numPr>
          <w:ilvl w:val="0"/>
          <w:numId w:val="598"/>
        </w:numPr>
        <w:shd w:val="clear" w:color="auto" w:fill="FFFFFF"/>
        <w:tabs>
          <w:tab w:val="left" w:pos="782"/>
        </w:tabs>
        <w:spacing w:before="120"/>
        <w:ind w:left="782" w:hanging="384"/>
        <w:jc w:val="both"/>
        <w:rPr>
          <w:sz w:val="22"/>
          <w:szCs w:val="24"/>
        </w:rPr>
      </w:pPr>
      <w:r w:rsidRPr="00FD3475">
        <w:rPr>
          <w:sz w:val="22"/>
          <w:szCs w:val="24"/>
        </w:rPr>
        <w:t>a reference in section 1109E to a transfer document is taken to be a reference to a transfer document, within the meaning of that Division, that purports to have been completed in this jurisdiction.</w:t>
      </w:r>
    </w:p>
    <w:p w14:paraId="11FD4057" w14:textId="77777777" w:rsidR="000F4477" w:rsidRPr="00FD3475" w:rsidRDefault="00786614" w:rsidP="00FD3475">
      <w:pPr>
        <w:shd w:val="clear" w:color="auto" w:fill="FFFFFF"/>
        <w:spacing w:before="120"/>
        <w:ind w:left="5" w:firstLine="350"/>
        <w:jc w:val="both"/>
        <w:rPr>
          <w:sz w:val="22"/>
        </w:rPr>
      </w:pPr>
      <w:r w:rsidRPr="00FD3475">
        <w:rPr>
          <w:sz w:val="22"/>
          <w:szCs w:val="24"/>
        </w:rPr>
        <w:t>“</w:t>
      </w:r>
      <w:r w:rsidR="002063C3" w:rsidRPr="00FD3475">
        <w:rPr>
          <w:sz w:val="22"/>
          <w:szCs w:val="24"/>
        </w:rPr>
        <w:t>(2) The effect that a provision has because of subsection (1) is additional to, and does not prejudice, the effect the provision otherwise has.</w:t>
      </w:r>
    </w:p>
    <w:p w14:paraId="3B9A04B9" w14:textId="77777777" w:rsidR="000F4477" w:rsidRPr="00FD3475" w:rsidRDefault="002063C3" w:rsidP="00FD3475">
      <w:pPr>
        <w:shd w:val="clear" w:color="auto" w:fill="FFFFFF"/>
        <w:spacing w:before="120"/>
        <w:ind w:left="5"/>
        <w:jc w:val="both"/>
        <w:rPr>
          <w:sz w:val="22"/>
        </w:rPr>
      </w:pPr>
      <w:r w:rsidRPr="00FD3475">
        <w:rPr>
          <w:b/>
          <w:bCs/>
          <w:sz w:val="22"/>
          <w:szCs w:val="24"/>
        </w:rPr>
        <w:t>Securities clearing house entitled to assume its business rules complied with</w:t>
      </w:r>
    </w:p>
    <w:p w14:paraId="1EB4131D" w14:textId="77777777" w:rsidR="000F4477" w:rsidRPr="00FD3475" w:rsidRDefault="00786614" w:rsidP="00FD3475">
      <w:pPr>
        <w:shd w:val="clear" w:color="auto" w:fill="FFFFFF"/>
        <w:spacing w:before="120"/>
        <w:ind w:firstLine="341"/>
        <w:jc w:val="both"/>
        <w:rPr>
          <w:sz w:val="22"/>
        </w:rPr>
      </w:pPr>
      <w:r w:rsidRPr="00FD3475">
        <w:rPr>
          <w:sz w:val="22"/>
          <w:szCs w:val="24"/>
        </w:rPr>
        <w:t>“</w:t>
      </w:r>
      <w:r w:rsidR="002063C3" w:rsidRPr="00FD3475">
        <w:rPr>
          <w:sz w:val="22"/>
          <w:szCs w:val="24"/>
        </w:rPr>
        <w:t>1109J.(1) The securities clearing house is entitled to assume without inquiry, in the absence of knowledge to the contrary, that anything purporting to be done under the SCH business rules in connection with a transfer of a quoted security or quoted right has been done in accordance with those rules.</w:t>
      </w:r>
    </w:p>
    <w:p w14:paraId="7D4DF435" w14:textId="77777777" w:rsidR="000F4477" w:rsidRPr="00FD3475" w:rsidRDefault="000F4477" w:rsidP="00FD3475">
      <w:pPr>
        <w:shd w:val="clear" w:color="auto" w:fill="FFFFFF"/>
        <w:spacing w:before="120"/>
        <w:ind w:firstLine="341"/>
        <w:jc w:val="both"/>
        <w:rPr>
          <w:sz w:val="22"/>
        </w:rPr>
        <w:sectPr w:rsidR="000F4477" w:rsidRPr="00FD3475" w:rsidSect="00844C73">
          <w:pgSz w:w="12240" w:h="15840" w:code="1"/>
          <w:pgMar w:top="1440" w:right="1440" w:bottom="1440" w:left="1440" w:header="720" w:footer="720" w:gutter="0"/>
          <w:cols w:space="720"/>
          <w:noEndnote/>
        </w:sectPr>
      </w:pPr>
    </w:p>
    <w:p w14:paraId="329E89B2" w14:textId="77777777" w:rsidR="000F4477" w:rsidRPr="00FD3475" w:rsidRDefault="00786614" w:rsidP="00FD3475">
      <w:pPr>
        <w:shd w:val="clear" w:color="auto" w:fill="FFFFFF"/>
        <w:spacing w:before="120"/>
        <w:ind w:left="24" w:firstLine="341"/>
        <w:jc w:val="both"/>
        <w:rPr>
          <w:sz w:val="22"/>
        </w:rPr>
      </w:pPr>
      <w:r w:rsidRPr="00FD3475">
        <w:rPr>
          <w:sz w:val="22"/>
          <w:szCs w:val="24"/>
        </w:rPr>
        <w:lastRenderedPageBreak/>
        <w:t>“</w:t>
      </w:r>
      <w:r w:rsidR="002063C3" w:rsidRPr="00FD3475">
        <w:rPr>
          <w:sz w:val="22"/>
          <w:szCs w:val="24"/>
        </w:rPr>
        <w:t xml:space="preserve">(2) If, in reliance on subsection (1), the securities clearing house assumes that a thing was done in accordance with the SCH business rules then, for the purposes of this Law (including the definition of </w:t>
      </w:r>
      <w:r w:rsidRPr="00FD3475">
        <w:rPr>
          <w:sz w:val="22"/>
          <w:szCs w:val="24"/>
        </w:rPr>
        <w:t>‘</w:t>
      </w:r>
      <w:r w:rsidR="002063C3" w:rsidRPr="00FD3475">
        <w:rPr>
          <w:sz w:val="22"/>
          <w:szCs w:val="24"/>
        </w:rPr>
        <w:t>proper SCH transfer</w:t>
      </w:r>
      <w:r w:rsidRPr="00FD3475">
        <w:rPr>
          <w:sz w:val="22"/>
          <w:szCs w:val="24"/>
        </w:rPr>
        <w:t>’</w:t>
      </w:r>
      <w:r w:rsidR="002063C3" w:rsidRPr="00FD3475">
        <w:rPr>
          <w:sz w:val="22"/>
          <w:szCs w:val="24"/>
        </w:rPr>
        <w:t xml:space="preserve"> in section 9), the thing is taken to have been done in accordance with those rules.</w:t>
      </w:r>
    </w:p>
    <w:p w14:paraId="07152FA2" w14:textId="77777777" w:rsidR="000F4477" w:rsidRPr="00FD3475" w:rsidRDefault="00786614" w:rsidP="00FD3475">
      <w:pPr>
        <w:shd w:val="clear" w:color="auto" w:fill="FFFFFF"/>
        <w:spacing w:before="120"/>
        <w:ind w:left="29" w:firstLine="341"/>
        <w:jc w:val="both"/>
        <w:rPr>
          <w:sz w:val="22"/>
        </w:rPr>
      </w:pPr>
      <w:r w:rsidRPr="00FD3475">
        <w:rPr>
          <w:sz w:val="22"/>
          <w:szCs w:val="24"/>
        </w:rPr>
        <w:t>“</w:t>
      </w:r>
      <w:r w:rsidR="002063C3" w:rsidRPr="00FD3475">
        <w:rPr>
          <w:sz w:val="22"/>
          <w:szCs w:val="24"/>
        </w:rPr>
        <w:t>(3) If the securities clearing house is acting on behalf of the issuing body in relation to quoted securities or quoted rights when, in reliance on subsection (1), it assumes that a thing was done in accordance with the SCH business rules, then the issuing body is also taken to assume, and to be entitled to assume, that the thing was so done.</w:t>
      </w:r>
    </w:p>
    <w:p w14:paraId="52D115A5" w14:textId="77777777" w:rsidR="000F4477" w:rsidRPr="00FD3475" w:rsidRDefault="002063C3" w:rsidP="00FD3475">
      <w:pPr>
        <w:shd w:val="clear" w:color="auto" w:fill="FFFFFF"/>
        <w:spacing w:before="120"/>
        <w:ind w:left="34"/>
        <w:jc w:val="both"/>
        <w:rPr>
          <w:sz w:val="22"/>
        </w:rPr>
      </w:pPr>
      <w:r w:rsidRPr="00FD3475">
        <w:rPr>
          <w:b/>
          <w:bCs/>
          <w:sz w:val="22"/>
          <w:szCs w:val="24"/>
        </w:rPr>
        <w:t>SCH-regulated transfer not to be registered unless proper SCH transfer</w:t>
      </w:r>
    </w:p>
    <w:p w14:paraId="3A3832D5" w14:textId="77777777" w:rsidR="000F4477" w:rsidRPr="00FD3475" w:rsidRDefault="00786614" w:rsidP="00FD3475">
      <w:pPr>
        <w:shd w:val="clear" w:color="auto" w:fill="FFFFFF"/>
        <w:spacing w:before="120"/>
        <w:ind w:left="34" w:firstLine="341"/>
        <w:jc w:val="both"/>
        <w:rPr>
          <w:sz w:val="22"/>
        </w:rPr>
      </w:pPr>
      <w:r w:rsidRPr="00FD3475">
        <w:rPr>
          <w:sz w:val="22"/>
          <w:szCs w:val="24"/>
        </w:rPr>
        <w:t>“</w:t>
      </w:r>
      <w:r w:rsidR="002063C3" w:rsidRPr="00FD3475">
        <w:rPr>
          <w:sz w:val="22"/>
          <w:szCs w:val="24"/>
        </w:rPr>
        <w:t>1109K.(1) The issuing body in relation to a quoted security or quoted right must not register, or otherwise give effect to, an SCH-regulated transfer of the security or right unless the transfer is a proper SCH transfer.</w:t>
      </w:r>
    </w:p>
    <w:p w14:paraId="1902F1B1" w14:textId="77777777" w:rsidR="000F4477" w:rsidRPr="00FD3475" w:rsidRDefault="00786614" w:rsidP="00FD3475">
      <w:pPr>
        <w:shd w:val="clear" w:color="auto" w:fill="FFFFFF"/>
        <w:spacing w:before="120"/>
        <w:ind w:left="38" w:firstLine="341"/>
        <w:jc w:val="both"/>
        <w:rPr>
          <w:sz w:val="22"/>
        </w:rPr>
      </w:pPr>
      <w:r w:rsidRPr="00FD3475">
        <w:rPr>
          <w:sz w:val="22"/>
          <w:szCs w:val="24"/>
        </w:rPr>
        <w:t>“</w:t>
      </w:r>
      <w:r w:rsidR="002063C3" w:rsidRPr="00FD3475">
        <w:rPr>
          <w:sz w:val="22"/>
          <w:szCs w:val="24"/>
        </w:rPr>
        <w:t>(2) Subsection (1) has effect despite anything in the body</w:t>
      </w:r>
      <w:r w:rsidRPr="00FD3475">
        <w:rPr>
          <w:sz w:val="22"/>
          <w:szCs w:val="24"/>
        </w:rPr>
        <w:t>’</w:t>
      </w:r>
      <w:r w:rsidR="002063C3" w:rsidRPr="00FD3475">
        <w:rPr>
          <w:sz w:val="22"/>
          <w:szCs w:val="24"/>
        </w:rPr>
        <w:t>s constitution or in a deed relating to debentures or interests (including prescribed interests).</w:t>
      </w:r>
    </w:p>
    <w:p w14:paraId="20FEE4C0" w14:textId="77777777" w:rsidR="000F4477" w:rsidRPr="00FD3475" w:rsidRDefault="002063C3" w:rsidP="00FD3475">
      <w:pPr>
        <w:shd w:val="clear" w:color="auto" w:fill="FFFFFF"/>
        <w:spacing w:before="120"/>
        <w:ind w:left="43"/>
        <w:jc w:val="both"/>
        <w:rPr>
          <w:sz w:val="22"/>
        </w:rPr>
      </w:pPr>
      <w:r w:rsidRPr="00FD3475">
        <w:rPr>
          <w:b/>
          <w:bCs/>
          <w:sz w:val="22"/>
          <w:szCs w:val="24"/>
        </w:rPr>
        <w:t>Issuing body not to refuse to register proper SCH transfer</w:t>
      </w:r>
    </w:p>
    <w:p w14:paraId="6D9A5E3B" w14:textId="77777777" w:rsidR="000F4477" w:rsidRPr="00FD3475" w:rsidRDefault="00786614" w:rsidP="00FD3475">
      <w:pPr>
        <w:shd w:val="clear" w:color="auto" w:fill="FFFFFF"/>
        <w:spacing w:before="120"/>
        <w:ind w:left="43" w:firstLine="341"/>
        <w:jc w:val="both"/>
        <w:rPr>
          <w:sz w:val="22"/>
        </w:rPr>
      </w:pPr>
      <w:r w:rsidRPr="00FD3475">
        <w:rPr>
          <w:sz w:val="22"/>
          <w:szCs w:val="24"/>
        </w:rPr>
        <w:t>“</w:t>
      </w:r>
      <w:r w:rsidR="002063C3" w:rsidRPr="00FD3475">
        <w:rPr>
          <w:sz w:val="22"/>
          <w:szCs w:val="24"/>
        </w:rPr>
        <w:t>1109L. The issuing body in relation to a quoted security or a quoted right must not refuse or fail to register, or to give effect to, a proper SCH transfer of the security or right.</w:t>
      </w:r>
    </w:p>
    <w:p w14:paraId="561DFE62" w14:textId="77777777" w:rsidR="000F4477" w:rsidRPr="00FD3475" w:rsidRDefault="002063C3" w:rsidP="00FD3475">
      <w:pPr>
        <w:shd w:val="clear" w:color="auto" w:fill="FFFFFF"/>
        <w:spacing w:before="120"/>
        <w:jc w:val="both"/>
        <w:rPr>
          <w:sz w:val="22"/>
        </w:rPr>
      </w:pPr>
      <w:r w:rsidRPr="00FD3475">
        <w:rPr>
          <w:b/>
          <w:bCs/>
          <w:sz w:val="22"/>
          <w:szCs w:val="24"/>
        </w:rPr>
        <w:t>Trustees and legal representatives may be SCH participants etc.</w:t>
      </w:r>
    </w:p>
    <w:p w14:paraId="57B4E6AB" w14:textId="77777777" w:rsidR="000F4477" w:rsidRPr="00FD3475" w:rsidRDefault="00786614" w:rsidP="00FD3475">
      <w:pPr>
        <w:shd w:val="clear" w:color="auto" w:fill="FFFFFF"/>
        <w:spacing w:before="120"/>
        <w:ind w:left="48" w:firstLine="341"/>
        <w:jc w:val="both"/>
        <w:rPr>
          <w:sz w:val="22"/>
        </w:rPr>
      </w:pPr>
      <w:r w:rsidRPr="00FD3475">
        <w:rPr>
          <w:sz w:val="22"/>
          <w:szCs w:val="24"/>
        </w:rPr>
        <w:t>“</w:t>
      </w:r>
      <w:r w:rsidR="002063C3" w:rsidRPr="00FD3475">
        <w:rPr>
          <w:sz w:val="22"/>
          <w:szCs w:val="24"/>
        </w:rPr>
        <w:t>1109M.(1) A trustee, or a legal representative of a dead person, who, as trustee or legal representative, holds a quoted security or a quoted right may:</w:t>
      </w:r>
    </w:p>
    <w:p w14:paraId="52020BA1" w14:textId="77777777" w:rsidR="000F4477" w:rsidRPr="00FD3475" w:rsidRDefault="002063C3" w:rsidP="00FD3475">
      <w:pPr>
        <w:numPr>
          <w:ilvl w:val="0"/>
          <w:numId w:val="599"/>
        </w:numPr>
        <w:shd w:val="clear" w:color="auto" w:fill="FFFFFF"/>
        <w:tabs>
          <w:tab w:val="left" w:pos="830"/>
        </w:tabs>
        <w:spacing w:before="120"/>
        <w:ind w:left="830" w:hanging="394"/>
        <w:jc w:val="both"/>
        <w:rPr>
          <w:sz w:val="22"/>
          <w:szCs w:val="24"/>
        </w:rPr>
      </w:pPr>
      <w:r w:rsidRPr="00FD3475">
        <w:rPr>
          <w:sz w:val="22"/>
          <w:szCs w:val="24"/>
        </w:rPr>
        <w:t>subject to the requirements of the SCH business rules, be an SCH participant; and</w:t>
      </w:r>
    </w:p>
    <w:p w14:paraId="338513B4" w14:textId="77777777" w:rsidR="000F4477" w:rsidRPr="00FD3475" w:rsidRDefault="002063C3" w:rsidP="00FD3475">
      <w:pPr>
        <w:numPr>
          <w:ilvl w:val="0"/>
          <w:numId w:val="599"/>
        </w:numPr>
        <w:shd w:val="clear" w:color="auto" w:fill="FFFFFF"/>
        <w:tabs>
          <w:tab w:val="left" w:pos="830"/>
        </w:tabs>
        <w:spacing w:before="120"/>
        <w:ind w:left="830" w:hanging="394"/>
        <w:jc w:val="both"/>
        <w:rPr>
          <w:sz w:val="22"/>
          <w:szCs w:val="24"/>
        </w:rPr>
      </w:pPr>
      <w:r w:rsidRPr="00FD3475">
        <w:rPr>
          <w:sz w:val="22"/>
          <w:szCs w:val="24"/>
        </w:rPr>
        <w:t>have the security or right converted into, and hold it in, a form in which it may be transferred in accordance with the SCH business rules.</w:t>
      </w:r>
    </w:p>
    <w:p w14:paraId="1351AFAB" w14:textId="77777777" w:rsidR="000F4477" w:rsidRPr="00FD3475" w:rsidRDefault="00786614" w:rsidP="00FD3475">
      <w:pPr>
        <w:shd w:val="clear" w:color="auto" w:fill="FFFFFF"/>
        <w:spacing w:before="120"/>
        <w:ind w:left="53" w:firstLine="341"/>
        <w:jc w:val="both"/>
        <w:rPr>
          <w:sz w:val="22"/>
        </w:rPr>
      </w:pPr>
      <w:r w:rsidRPr="00FD3475">
        <w:rPr>
          <w:sz w:val="22"/>
          <w:szCs w:val="24"/>
        </w:rPr>
        <w:t>“</w:t>
      </w:r>
      <w:r w:rsidR="002063C3" w:rsidRPr="00FD3475">
        <w:rPr>
          <w:sz w:val="22"/>
          <w:szCs w:val="24"/>
        </w:rPr>
        <w:t xml:space="preserve">(2) Nothing in subsection (1) </w:t>
      </w:r>
      <w:proofErr w:type="spellStart"/>
      <w:r w:rsidR="002063C3" w:rsidRPr="00FD3475">
        <w:rPr>
          <w:sz w:val="22"/>
          <w:szCs w:val="24"/>
        </w:rPr>
        <w:t>authorises</w:t>
      </w:r>
      <w:proofErr w:type="spellEnd"/>
      <w:r w:rsidR="002063C3" w:rsidRPr="00FD3475">
        <w:rPr>
          <w:sz w:val="22"/>
          <w:szCs w:val="24"/>
        </w:rPr>
        <w:t xml:space="preserve"> the trustee or legal representative to do a thing that the trustee or legal representative is expressly prohibited from doing by any law or by the terms and conditions on which he, she or it holds office.</w:t>
      </w:r>
    </w:p>
    <w:p w14:paraId="3FCCED57" w14:textId="7371FE07" w:rsidR="000F4477" w:rsidRPr="00FD3475" w:rsidRDefault="00786614" w:rsidP="00FE5D5B">
      <w:pPr>
        <w:shd w:val="clear" w:color="auto" w:fill="FFFFFF"/>
        <w:spacing w:before="120"/>
        <w:jc w:val="center"/>
        <w:rPr>
          <w:sz w:val="22"/>
        </w:rPr>
      </w:pPr>
      <w:r w:rsidRPr="0053259C">
        <w:rPr>
          <w:bCs/>
          <w:iCs/>
          <w:sz w:val="22"/>
          <w:szCs w:val="24"/>
        </w:rPr>
        <w:t>“</w:t>
      </w:r>
      <w:r w:rsidR="002063C3" w:rsidRPr="00FD3475">
        <w:rPr>
          <w:b/>
          <w:bCs/>
          <w:i/>
          <w:iCs/>
          <w:sz w:val="22"/>
          <w:szCs w:val="24"/>
        </w:rPr>
        <w:t>Subdivision D</w:t>
      </w:r>
      <w:r w:rsidR="002063C3" w:rsidRPr="00FD3475">
        <w:rPr>
          <w:rFonts w:eastAsia="Times New Roman"/>
          <w:sz w:val="22"/>
          <w:szCs w:val="24"/>
        </w:rPr>
        <w:t>—</w:t>
      </w:r>
      <w:r w:rsidR="002063C3" w:rsidRPr="00FD3475">
        <w:rPr>
          <w:rFonts w:eastAsia="Times New Roman"/>
          <w:b/>
          <w:bCs/>
          <w:i/>
          <w:iCs/>
          <w:sz w:val="22"/>
          <w:szCs w:val="24"/>
        </w:rPr>
        <w:t>Miscellaneous</w:t>
      </w:r>
      <w:r w:rsidRPr="0053259C">
        <w:rPr>
          <w:rFonts w:eastAsia="Times New Roman"/>
          <w:bCs/>
          <w:iCs/>
          <w:sz w:val="22"/>
          <w:szCs w:val="24"/>
        </w:rPr>
        <w:t>”</w:t>
      </w:r>
      <w:r w:rsidR="002063C3" w:rsidRPr="00FD3475">
        <w:rPr>
          <w:rFonts w:eastAsia="Times New Roman"/>
          <w:sz w:val="22"/>
          <w:szCs w:val="24"/>
        </w:rPr>
        <w:t>.</w:t>
      </w:r>
    </w:p>
    <w:p w14:paraId="33BA019E" w14:textId="77777777" w:rsidR="000F4477" w:rsidRPr="00FD3475" w:rsidRDefault="002063C3" w:rsidP="00FD3475">
      <w:pPr>
        <w:shd w:val="clear" w:color="auto" w:fill="FFFFFF"/>
        <w:spacing w:before="120"/>
        <w:ind w:left="58"/>
        <w:jc w:val="both"/>
        <w:rPr>
          <w:sz w:val="22"/>
        </w:rPr>
      </w:pPr>
      <w:r w:rsidRPr="00FD3475">
        <w:rPr>
          <w:b/>
          <w:bCs/>
          <w:sz w:val="22"/>
          <w:szCs w:val="24"/>
        </w:rPr>
        <w:t>Operation of Division</w:t>
      </w:r>
    </w:p>
    <w:p w14:paraId="01DCCA2B" w14:textId="77777777" w:rsidR="000F4477" w:rsidRPr="00FD3475" w:rsidRDefault="002063C3" w:rsidP="00FD3475">
      <w:pPr>
        <w:shd w:val="clear" w:color="auto" w:fill="FFFFFF"/>
        <w:spacing w:before="120"/>
        <w:ind w:left="413"/>
        <w:jc w:val="both"/>
        <w:rPr>
          <w:sz w:val="22"/>
        </w:rPr>
      </w:pPr>
      <w:r w:rsidRPr="00FD3475">
        <w:rPr>
          <w:b/>
          <w:bCs/>
          <w:sz w:val="22"/>
          <w:szCs w:val="24"/>
        </w:rPr>
        <w:t xml:space="preserve">167. </w:t>
      </w:r>
      <w:r w:rsidRPr="00FD3475">
        <w:rPr>
          <w:sz w:val="22"/>
          <w:szCs w:val="24"/>
        </w:rPr>
        <w:t>Section 1110 of the Corporations Law is amended:</w:t>
      </w:r>
    </w:p>
    <w:p w14:paraId="0E4476D7" w14:textId="77777777" w:rsidR="000F4477" w:rsidRPr="00FD3475" w:rsidRDefault="002063C3" w:rsidP="00FD3475">
      <w:pPr>
        <w:shd w:val="clear" w:color="auto" w:fill="FFFFFF"/>
        <w:spacing w:before="120"/>
        <w:ind w:left="845" w:hanging="394"/>
        <w:jc w:val="both"/>
        <w:rPr>
          <w:sz w:val="22"/>
        </w:rPr>
      </w:pPr>
      <w:r w:rsidRPr="009837BD">
        <w:rPr>
          <w:b/>
          <w:sz w:val="22"/>
          <w:szCs w:val="24"/>
        </w:rPr>
        <w:t>(a)</w:t>
      </w:r>
      <w:r w:rsidRPr="00FD3475">
        <w:rPr>
          <w:sz w:val="22"/>
          <w:szCs w:val="24"/>
        </w:rPr>
        <w:t xml:space="preserve"> by inserting in subsection (3) </w:t>
      </w:r>
      <w:r w:rsidR="00786614" w:rsidRPr="00FD3475">
        <w:rPr>
          <w:sz w:val="22"/>
          <w:szCs w:val="24"/>
        </w:rPr>
        <w:t>“</w:t>
      </w:r>
      <w:r w:rsidRPr="00FD3475">
        <w:rPr>
          <w:sz w:val="22"/>
          <w:szCs w:val="24"/>
        </w:rPr>
        <w:t>(other than section 1109L)</w:t>
      </w:r>
      <w:r w:rsidR="00786614" w:rsidRPr="00FD3475">
        <w:rPr>
          <w:sz w:val="22"/>
          <w:szCs w:val="24"/>
        </w:rPr>
        <w:t>”</w:t>
      </w:r>
      <w:r w:rsidRPr="00FD3475">
        <w:rPr>
          <w:sz w:val="22"/>
          <w:szCs w:val="24"/>
        </w:rPr>
        <w:t xml:space="preserve"> after </w:t>
      </w:r>
      <w:r w:rsidR="00786614" w:rsidRPr="00FD3475">
        <w:rPr>
          <w:sz w:val="22"/>
          <w:szCs w:val="24"/>
        </w:rPr>
        <w:t>“</w:t>
      </w:r>
      <w:r w:rsidRPr="00FD3475">
        <w:rPr>
          <w:sz w:val="22"/>
          <w:szCs w:val="24"/>
        </w:rPr>
        <w:t>Division</w:t>
      </w:r>
      <w:r w:rsidR="00786614" w:rsidRPr="00FD3475">
        <w:rPr>
          <w:sz w:val="22"/>
          <w:szCs w:val="24"/>
        </w:rPr>
        <w:t>”</w:t>
      </w:r>
      <w:r w:rsidRPr="00FD3475">
        <w:rPr>
          <w:sz w:val="22"/>
          <w:szCs w:val="24"/>
        </w:rPr>
        <w:t>;</w:t>
      </w:r>
    </w:p>
    <w:p w14:paraId="738FD7D1" w14:textId="77777777" w:rsidR="000F4477" w:rsidRPr="00FD3475" w:rsidRDefault="000F4477" w:rsidP="00FD3475">
      <w:pPr>
        <w:shd w:val="clear" w:color="auto" w:fill="FFFFFF"/>
        <w:spacing w:before="120"/>
        <w:ind w:left="24"/>
        <w:jc w:val="both"/>
        <w:rPr>
          <w:sz w:val="22"/>
        </w:rPr>
      </w:pPr>
    </w:p>
    <w:p w14:paraId="7057693B" w14:textId="77777777" w:rsidR="000F4477" w:rsidRPr="00FD3475" w:rsidRDefault="000F4477" w:rsidP="00FD3475">
      <w:pPr>
        <w:shd w:val="clear" w:color="auto" w:fill="FFFFFF"/>
        <w:spacing w:before="120"/>
        <w:ind w:left="24"/>
        <w:jc w:val="both"/>
        <w:rPr>
          <w:sz w:val="22"/>
        </w:rPr>
        <w:sectPr w:rsidR="000F4477" w:rsidRPr="00FD3475" w:rsidSect="00844C73">
          <w:pgSz w:w="12240" w:h="15840" w:code="1"/>
          <w:pgMar w:top="1440" w:right="1440" w:bottom="1440" w:left="1440" w:header="720" w:footer="720" w:gutter="0"/>
          <w:cols w:space="720"/>
          <w:noEndnote/>
        </w:sectPr>
      </w:pPr>
    </w:p>
    <w:p w14:paraId="646CE375" w14:textId="77777777" w:rsidR="000F4477" w:rsidRPr="00FD3475" w:rsidRDefault="002063C3" w:rsidP="00FD3475">
      <w:pPr>
        <w:numPr>
          <w:ilvl w:val="0"/>
          <w:numId w:val="600"/>
        </w:numPr>
        <w:shd w:val="clear" w:color="auto" w:fill="FFFFFF"/>
        <w:tabs>
          <w:tab w:val="left" w:pos="797"/>
        </w:tabs>
        <w:spacing w:before="120"/>
        <w:ind w:left="797" w:hanging="398"/>
        <w:jc w:val="both"/>
        <w:rPr>
          <w:b/>
          <w:bCs/>
          <w:sz w:val="22"/>
          <w:szCs w:val="24"/>
          <w:lang w:val="de-DE"/>
        </w:rPr>
      </w:pPr>
      <w:r w:rsidRPr="00FD3475">
        <w:rPr>
          <w:sz w:val="22"/>
          <w:szCs w:val="24"/>
        </w:rPr>
        <w:lastRenderedPageBreak/>
        <w:t xml:space="preserve">by omitting from subsection (3) </w:t>
      </w:r>
      <w:r w:rsidR="00786614" w:rsidRPr="00FD3475">
        <w:rPr>
          <w:sz w:val="22"/>
          <w:szCs w:val="24"/>
        </w:rPr>
        <w:t>“</w:t>
      </w:r>
      <w:r w:rsidRPr="00FD3475">
        <w:rPr>
          <w:sz w:val="22"/>
          <w:szCs w:val="24"/>
        </w:rPr>
        <w:t>instrument that is lodged with</w:t>
      </w:r>
      <w:r w:rsidR="00786614" w:rsidRPr="00FD3475">
        <w:rPr>
          <w:sz w:val="22"/>
          <w:szCs w:val="24"/>
        </w:rPr>
        <w:t>”</w:t>
      </w:r>
      <w:r w:rsidRPr="00FD3475">
        <w:rPr>
          <w:sz w:val="22"/>
          <w:szCs w:val="24"/>
        </w:rPr>
        <w:t xml:space="preserve"> and substituting </w:t>
      </w:r>
      <w:r w:rsidR="00786614" w:rsidRPr="00FD3475">
        <w:rPr>
          <w:sz w:val="22"/>
          <w:szCs w:val="24"/>
        </w:rPr>
        <w:t>“</w:t>
      </w:r>
      <w:r w:rsidRPr="00FD3475">
        <w:rPr>
          <w:sz w:val="22"/>
          <w:szCs w:val="24"/>
        </w:rPr>
        <w:t>document that is lodged with or sent to</w:t>
      </w:r>
      <w:r w:rsidR="00786614" w:rsidRPr="00FD3475">
        <w:rPr>
          <w:sz w:val="22"/>
          <w:szCs w:val="24"/>
        </w:rPr>
        <w:t>”</w:t>
      </w:r>
      <w:r w:rsidRPr="00FD3475">
        <w:rPr>
          <w:sz w:val="22"/>
          <w:szCs w:val="24"/>
        </w:rPr>
        <w:t>;</w:t>
      </w:r>
    </w:p>
    <w:p w14:paraId="405EF66A" w14:textId="77777777" w:rsidR="000F4477" w:rsidRPr="00FD3475" w:rsidRDefault="002063C3" w:rsidP="00FD3475">
      <w:pPr>
        <w:numPr>
          <w:ilvl w:val="0"/>
          <w:numId w:val="600"/>
        </w:numPr>
        <w:shd w:val="clear" w:color="auto" w:fill="FFFFFF"/>
        <w:tabs>
          <w:tab w:val="left" w:pos="797"/>
        </w:tabs>
        <w:spacing w:before="120"/>
        <w:ind w:left="797" w:hanging="398"/>
        <w:jc w:val="both"/>
        <w:rPr>
          <w:b/>
          <w:bCs/>
          <w:sz w:val="22"/>
          <w:szCs w:val="24"/>
        </w:rPr>
      </w:pPr>
      <w:r w:rsidRPr="00FD3475">
        <w:rPr>
          <w:sz w:val="22"/>
          <w:szCs w:val="24"/>
        </w:rPr>
        <w:t xml:space="preserve">by omitting from subsections (4) and (6) </w:t>
      </w:r>
      <w:r w:rsidR="00786614" w:rsidRPr="00FD3475">
        <w:rPr>
          <w:sz w:val="22"/>
          <w:szCs w:val="24"/>
        </w:rPr>
        <w:t>“</w:t>
      </w:r>
      <w:r w:rsidRPr="00FD3475">
        <w:rPr>
          <w:sz w:val="22"/>
          <w:szCs w:val="24"/>
        </w:rPr>
        <w:t>sufficient transfer under this Division</w:t>
      </w:r>
      <w:r w:rsidR="00786614" w:rsidRPr="00FD3475">
        <w:rPr>
          <w:sz w:val="22"/>
          <w:szCs w:val="24"/>
        </w:rPr>
        <w:t>”</w:t>
      </w:r>
      <w:r w:rsidRPr="00FD3475">
        <w:rPr>
          <w:sz w:val="22"/>
          <w:szCs w:val="24"/>
        </w:rPr>
        <w:t xml:space="preserve"> and substituting </w:t>
      </w:r>
      <w:r w:rsidR="00786614" w:rsidRPr="00FD3475">
        <w:rPr>
          <w:sz w:val="22"/>
          <w:szCs w:val="24"/>
        </w:rPr>
        <w:t>“</w:t>
      </w:r>
      <w:r w:rsidRPr="00FD3475">
        <w:rPr>
          <w:sz w:val="22"/>
          <w:szCs w:val="24"/>
        </w:rPr>
        <w:t>Division 3 transfer</w:t>
      </w:r>
      <w:r w:rsidR="00786614" w:rsidRPr="00FD3475">
        <w:rPr>
          <w:sz w:val="22"/>
          <w:szCs w:val="24"/>
        </w:rPr>
        <w:t>”</w:t>
      </w:r>
      <w:r w:rsidRPr="00FD3475">
        <w:rPr>
          <w:sz w:val="22"/>
          <w:szCs w:val="24"/>
        </w:rPr>
        <w:t>;</w:t>
      </w:r>
    </w:p>
    <w:p w14:paraId="16202477" w14:textId="77777777" w:rsidR="000F4477" w:rsidRPr="00FD3475" w:rsidRDefault="002063C3" w:rsidP="00FD3475">
      <w:pPr>
        <w:numPr>
          <w:ilvl w:val="0"/>
          <w:numId w:val="600"/>
        </w:numPr>
        <w:shd w:val="clear" w:color="auto" w:fill="FFFFFF"/>
        <w:tabs>
          <w:tab w:val="left" w:pos="797"/>
        </w:tabs>
        <w:spacing w:before="120"/>
        <w:ind w:left="797" w:hanging="398"/>
        <w:jc w:val="both"/>
        <w:rPr>
          <w:b/>
          <w:bCs/>
          <w:sz w:val="22"/>
          <w:szCs w:val="24"/>
        </w:rPr>
      </w:pPr>
      <w:r w:rsidRPr="00FD3475">
        <w:rPr>
          <w:sz w:val="22"/>
          <w:szCs w:val="24"/>
        </w:rPr>
        <w:t xml:space="preserve">by omitting from subsection (5) </w:t>
      </w:r>
      <w:r w:rsidR="00786614" w:rsidRPr="00FD3475">
        <w:rPr>
          <w:sz w:val="22"/>
          <w:szCs w:val="24"/>
        </w:rPr>
        <w:t>“</w:t>
      </w:r>
      <w:r w:rsidRPr="00FD3475">
        <w:rPr>
          <w:sz w:val="22"/>
          <w:szCs w:val="24"/>
        </w:rPr>
        <w:t>This Division does not prevent or affect</w:t>
      </w:r>
      <w:r w:rsidR="00786614" w:rsidRPr="00FD3475">
        <w:rPr>
          <w:sz w:val="22"/>
          <w:szCs w:val="24"/>
        </w:rPr>
        <w:t>”</w:t>
      </w:r>
      <w:r w:rsidRPr="00FD3475">
        <w:rPr>
          <w:sz w:val="22"/>
          <w:szCs w:val="24"/>
        </w:rPr>
        <w:t xml:space="preserve"> and substituting </w:t>
      </w:r>
      <w:r w:rsidR="00786614" w:rsidRPr="00FD3475">
        <w:rPr>
          <w:sz w:val="22"/>
          <w:szCs w:val="24"/>
        </w:rPr>
        <w:t>“</w:t>
      </w:r>
      <w:r w:rsidRPr="00FD3475">
        <w:rPr>
          <w:sz w:val="22"/>
          <w:szCs w:val="24"/>
        </w:rPr>
        <w:t>Nothing in this Division (except section 1109K) prevents or affects</w:t>
      </w:r>
      <w:r w:rsidR="00786614" w:rsidRPr="00FD3475">
        <w:rPr>
          <w:sz w:val="22"/>
          <w:szCs w:val="24"/>
        </w:rPr>
        <w:t>”</w:t>
      </w:r>
      <w:r w:rsidRPr="00FD3475">
        <w:rPr>
          <w:sz w:val="22"/>
          <w:szCs w:val="24"/>
        </w:rPr>
        <w:t>;</w:t>
      </w:r>
    </w:p>
    <w:p w14:paraId="6A23A88B" w14:textId="77777777" w:rsidR="000F4477" w:rsidRPr="00FD3475" w:rsidRDefault="002063C3" w:rsidP="00FD3475">
      <w:pPr>
        <w:numPr>
          <w:ilvl w:val="0"/>
          <w:numId w:val="600"/>
        </w:numPr>
        <w:shd w:val="clear" w:color="auto" w:fill="FFFFFF"/>
        <w:tabs>
          <w:tab w:val="left" w:pos="797"/>
        </w:tabs>
        <w:spacing w:before="120"/>
        <w:ind w:left="797" w:hanging="398"/>
        <w:jc w:val="both"/>
        <w:rPr>
          <w:b/>
          <w:bCs/>
          <w:sz w:val="22"/>
          <w:szCs w:val="24"/>
        </w:rPr>
      </w:pPr>
      <w:r w:rsidRPr="00FD3475">
        <w:rPr>
          <w:sz w:val="22"/>
          <w:szCs w:val="24"/>
        </w:rPr>
        <w:t xml:space="preserve">by omitting from paragraph (5)(b) </w:t>
      </w:r>
      <w:r w:rsidR="00786614" w:rsidRPr="00FD3475">
        <w:rPr>
          <w:sz w:val="22"/>
          <w:szCs w:val="24"/>
        </w:rPr>
        <w:t>“</w:t>
      </w:r>
      <w:r w:rsidRPr="00FD3475">
        <w:rPr>
          <w:sz w:val="22"/>
          <w:szCs w:val="24"/>
        </w:rPr>
        <w:t>an instrument of transfer of</w:t>
      </w:r>
      <w:r w:rsidR="00786614" w:rsidRPr="00FD3475">
        <w:rPr>
          <w:sz w:val="22"/>
          <w:szCs w:val="24"/>
        </w:rPr>
        <w:t>”</w:t>
      </w:r>
      <w:r w:rsidRPr="00FD3475">
        <w:rPr>
          <w:sz w:val="22"/>
          <w:szCs w:val="24"/>
        </w:rPr>
        <w:t xml:space="preserve"> and substituting </w:t>
      </w:r>
      <w:r w:rsidR="00786614" w:rsidRPr="00FD3475">
        <w:rPr>
          <w:sz w:val="22"/>
          <w:szCs w:val="24"/>
        </w:rPr>
        <w:t>“</w:t>
      </w:r>
      <w:r w:rsidRPr="00FD3475">
        <w:rPr>
          <w:sz w:val="22"/>
          <w:szCs w:val="24"/>
        </w:rPr>
        <w:t>a document transferring</w:t>
      </w:r>
      <w:r w:rsidR="00786614" w:rsidRPr="00FD3475">
        <w:rPr>
          <w:sz w:val="22"/>
          <w:szCs w:val="24"/>
        </w:rPr>
        <w:t>”</w:t>
      </w:r>
      <w:r w:rsidRPr="00FD3475">
        <w:rPr>
          <w:sz w:val="22"/>
          <w:szCs w:val="24"/>
        </w:rPr>
        <w:t>.</w:t>
      </w:r>
    </w:p>
    <w:p w14:paraId="7505C8FD" w14:textId="77777777" w:rsidR="000F4477" w:rsidRPr="00FD3475" w:rsidRDefault="002063C3" w:rsidP="00FD3475">
      <w:pPr>
        <w:shd w:val="clear" w:color="auto" w:fill="FFFFFF"/>
        <w:spacing w:before="120"/>
        <w:ind w:left="10"/>
        <w:jc w:val="both"/>
        <w:rPr>
          <w:sz w:val="22"/>
        </w:rPr>
      </w:pPr>
      <w:r w:rsidRPr="00FD3475">
        <w:rPr>
          <w:b/>
          <w:bCs/>
          <w:sz w:val="22"/>
          <w:szCs w:val="24"/>
        </w:rPr>
        <w:t>Occupation need not appear in transfer document, register etc.</w:t>
      </w:r>
    </w:p>
    <w:p w14:paraId="79FC92B5" w14:textId="77777777" w:rsidR="000F4477" w:rsidRPr="00FD3475" w:rsidRDefault="002063C3" w:rsidP="00FD3475">
      <w:pPr>
        <w:shd w:val="clear" w:color="auto" w:fill="FFFFFF"/>
        <w:tabs>
          <w:tab w:val="left" w:pos="878"/>
        </w:tabs>
        <w:spacing w:before="120"/>
        <w:ind w:left="10" w:firstLine="341"/>
        <w:jc w:val="both"/>
        <w:rPr>
          <w:sz w:val="22"/>
        </w:rPr>
      </w:pPr>
      <w:r w:rsidRPr="00FD3475">
        <w:rPr>
          <w:b/>
          <w:bCs/>
          <w:sz w:val="22"/>
          <w:szCs w:val="24"/>
        </w:rPr>
        <w:t>168.</w:t>
      </w:r>
      <w:r w:rsidRPr="00FD3475">
        <w:rPr>
          <w:b/>
          <w:bCs/>
          <w:sz w:val="22"/>
          <w:szCs w:val="24"/>
        </w:rPr>
        <w:tab/>
      </w:r>
      <w:r w:rsidRPr="00FD3475">
        <w:rPr>
          <w:sz w:val="22"/>
          <w:szCs w:val="24"/>
        </w:rPr>
        <w:t>Section 1111 of the Corporations Law is amended by omitting</w:t>
      </w:r>
      <w:r w:rsidR="0027725F">
        <w:rPr>
          <w:sz w:val="22"/>
          <w:szCs w:val="24"/>
        </w:rPr>
        <w:t xml:space="preserve"> </w:t>
      </w:r>
      <w:r w:rsidRPr="00FD3475">
        <w:rPr>
          <w:sz w:val="22"/>
          <w:szCs w:val="24"/>
        </w:rPr>
        <w:t>subsection (1) and substituting the following subsection:</w:t>
      </w:r>
    </w:p>
    <w:p w14:paraId="6995333F" w14:textId="77777777" w:rsidR="000F4477" w:rsidRPr="00FD3475" w:rsidRDefault="00786614" w:rsidP="00FD3475">
      <w:pPr>
        <w:shd w:val="clear" w:color="auto" w:fill="FFFFFF"/>
        <w:spacing w:before="120"/>
        <w:ind w:left="10" w:firstLine="341"/>
        <w:jc w:val="both"/>
        <w:rPr>
          <w:sz w:val="22"/>
        </w:rPr>
      </w:pPr>
      <w:r w:rsidRPr="00FD3475">
        <w:rPr>
          <w:sz w:val="22"/>
          <w:szCs w:val="24"/>
        </w:rPr>
        <w:t>“</w:t>
      </w:r>
      <w:r w:rsidR="002063C3" w:rsidRPr="00FD3475">
        <w:rPr>
          <w:sz w:val="22"/>
          <w:szCs w:val="24"/>
        </w:rPr>
        <w:t>(1) A document transferring marketable securities or marketable rights need not state the occupation of the transferor or transferee and, if the document is signed by a person, the signature need not be witnessed.</w:t>
      </w:r>
      <w:r w:rsidRPr="00FD3475">
        <w:rPr>
          <w:sz w:val="22"/>
          <w:szCs w:val="24"/>
        </w:rPr>
        <w:t>”</w:t>
      </w:r>
      <w:r w:rsidR="002063C3" w:rsidRPr="00FD3475">
        <w:rPr>
          <w:sz w:val="22"/>
          <w:szCs w:val="24"/>
        </w:rPr>
        <w:t>.</w:t>
      </w:r>
    </w:p>
    <w:p w14:paraId="1BDBDDB8" w14:textId="77777777" w:rsidR="000F4477" w:rsidRPr="00FD3475" w:rsidRDefault="002063C3" w:rsidP="00FD3475">
      <w:pPr>
        <w:shd w:val="clear" w:color="auto" w:fill="FFFFFF"/>
        <w:tabs>
          <w:tab w:val="left" w:pos="878"/>
        </w:tabs>
        <w:spacing w:before="120"/>
        <w:ind w:left="10" w:firstLine="341"/>
        <w:jc w:val="both"/>
        <w:rPr>
          <w:sz w:val="22"/>
        </w:rPr>
      </w:pPr>
      <w:r w:rsidRPr="00FD3475">
        <w:rPr>
          <w:b/>
          <w:bCs/>
          <w:sz w:val="22"/>
          <w:szCs w:val="24"/>
        </w:rPr>
        <w:t>169.</w:t>
      </w:r>
      <w:r w:rsidRPr="00FD3475">
        <w:rPr>
          <w:b/>
          <w:bCs/>
          <w:sz w:val="22"/>
          <w:szCs w:val="24"/>
        </w:rPr>
        <w:tab/>
      </w:r>
      <w:r w:rsidRPr="00FD3475">
        <w:rPr>
          <w:sz w:val="22"/>
          <w:szCs w:val="24"/>
        </w:rPr>
        <w:t>After section 1112 of the Corporations Law the following</w:t>
      </w:r>
      <w:r w:rsidR="0027725F">
        <w:rPr>
          <w:sz w:val="22"/>
          <w:szCs w:val="24"/>
        </w:rPr>
        <w:t xml:space="preserve"> </w:t>
      </w:r>
      <w:r w:rsidRPr="00FD3475">
        <w:rPr>
          <w:sz w:val="22"/>
          <w:szCs w:val="24"/>
        </w:rPr>
        <w:t>section is inserted in Division 3 of Part 7.13:</w:t>
      </w:r>
    </w:p>
    <w:p w14:paraId="5CD5898C" w14:textId="77777777" w:rsidR="000F4477" w:rsidRPr="00FD3475" w:rsidRDefault="002063C3" w:rsidP="00FD3475">
      <w:pPr>
        <w:shd w:val="clear" w:color="auto" w:fill="FFFFFF"/>
        <w:spacing w:before="120"/>
        <w:ind w:left="5"/>
        <w:jc w:val="both"/>
        <w:rPr>
          <w:sz w:val="22"/>
        </w:rPr>
      </w:pPr>
      <w:r w:rsidRPr="00FD3475">
        <w:rPr>
          <w:b/>
          <w:bCs/>
          <w:sz w:val="22"/>
          <w:szCs w:val="24"/>
        </w:rPr>
        <w:t>Offences: inclusion of identification codes in proper SCH transfers</w:t>
      </w:r>
    </w:p>
    <w:p w14:paraId="070AB86C" w14:textId="77777777" w:rsidR="000F4477" w:rsidRPr="00FD3475" w:rsidRDefault="00786614" w:rsidP="00FD3475">
      <w:pPr>
        <w:shd w:val="clear" w:color="auto" w:fill="FFFFFF"/>
        <w:spacing w:before="120"/>
        <w:ind w:left="5" w:firstLine="341"/>
        <w:jc w:val="both"/>
        <w:rPr>
          <w:sz w:val="22"/>
        </w:rPr>
      </w:pPr>
      <w:r w:rsidRPr="00FD3475">
        <w:rPr>
          <w:sz w:val="22"/>
          <w:szCs w:val="24"/>
        </w:rPr>
        <w:t>“</w:t>
      </w:r>
      <w:r w:rsidR="002063C3" w:rsidRPr="00FD3475">
        <w:rPr>
          <w:sz w:val="22"/>
          <w:szCs w:val="24"/>
        </w:rPr>
        <w:t xml:space="preserve">1112A. A person must not, in this jurisdiction or elsewhere, include a member </w:t>
      </w:r>
      <w:proofErr w:type="spellStart"/>
      <w:r w:rsidR="002063C3" w:rsidRPr="00FD3475">
        <w:rPr>
          <w:sz w:val="22"/>
          <w:szCs w:val="24"/>
        </w:rPr>
        <w:t>organisation</w:t>
      </w:r>
      <w:r w:rsidRPr="00FD3475">
        <w:rPr>
          <w:sz w:val="22"/>
          <w:szCs w:val="24"/>
        </w:rPr>
        <w:t>’</w:t>
      </w:r>
      <w:r w:rsidR="002063C3" w:rsidRPr="00FD3475">
        <w:rPr>
          <w:sz w:val="22"/>
          <w:szCs w:val="24"/>
        </w:rPr>
        <w:t>s</w:t>
      </w:r>
      <w:proofErr w:type="spellEnd"/>
      <w:r w:rsidR="002063C3" w:rsidRPr="00FD3475">
        <w:rPr>
          <w:sz w:val="22"/>
          <w:szCs w:val="24"/>
        </w:rPr>
        <w:t xml:space="preserve"> identification code in a document that may be used to effect a proper SCH transfer unless:</w:t>
      </w:r>
    </w:p>
    <w:p w14:paraId="4151C4AD" w14:textId="77777777" w:rsidR="000F4477" w:rsidRPr="00FD3475" w:rsidRDefault="002063C3" w:rsidP="008B0492">
      <w:pPr>
        <w:shd w:val="clear" w:color="auto" w:fill="FFFFFF"/>
        <w:tabs>
          <w:tab w:val="left" w:pos="792"/>
        </w:tabs>
        <w:spacing w:before="120"/>
        <w:ind w:left="432"/>
        <w:jc w:val="both"/>
        <w:rPr>
          <w:sz w:val="22"/>
        </w:rPr>
      </w:pPr>
      <w:r w:rsidRPr="00FD3475">
        <w:rPr>
          <w:sz w:val="22"/>
          <w:szCs w:val="24"/>
        </w:rPr>
        <w:t>(a)</w:t>
      </w:r>
      <w:r w:rsidRPr="00FD3475">
        <w:rPr>
          <w:sz w:val="22"/>
          <w:szCs w:val="24"/>
        </w:rPr>
        <w:tab/>
        <w:t>the person:</w:t>
      </w:r>
    </w:p>
    <w:p w14:paraId="78F2F896" w14:textId="77777777" w:rsidR="000F4477" w:rsidRPr="00FD3475" w:rsidRDefault="002063C3" w:rsidP="002D5EFC">
      <w:pPr>
        <w:shd w:val="clear" w:color="auto" w:fill="FFFFFF"/>
        <w:ind w:left="1445" w:hanging="346"/>
        <w:jc w:val="both"/>
        <w:rPr>
          <w:sz w:val="22"/>
        </w:rPr>
      </w:pPr>
      <w:r w:rsidRPr="00FD3475">
        <w:rPr>
          <w:sz w:val="22"/>
          <w:szCs w:val="24"/>
        </w:rPr>
        <w:t>(i)</w:t>
      </w:r>
      <w:r w:rsidR="00D30E20">
        <w:rPr>
          <w:sz w:val="22"/>
          <w:szCs w:val="24"/>
        </w:rPr>
        <w:tab/>
      </w:r>
      <w:r w:rsidRPr="00FD3475">
        <w:rPr>
          <w:sz w:val="22"/>
          <w:szCs w:val="24"/>
        </w:rPr>
        <w:t xml:space="preserve">is the member </w:t>
      </w:r>
      <w:proofErr w:type="spellStart"/>
      <w:r w:rsidRPr="00FD3475">
        <w:rPr>
          <w:sz w:val="22"/>
          <w:szCs w:val="24"/>
        </w:rPr>
        <w:t>organisation</w:t>
      </w:r>
      <w:proofErr w:type="spellEnd"/>
      <w:r w:rsidRPr="00FD3475">
        <w:rPr>
          <w:sz w:val="22"/>
          <w:szCs w:val="24"/>
        </w:rPr>
        <w:t xml:space="preserve"> or, if it is a partnership, is a partner in the member </w:t>
      </w:r>
      <w:proofErr w:type="spellStart"/>
      <w:r w:rsidRPr="00FD3475">
        <w:rPr>
          <w:sz w:val="22"/>
          <w:szCs w:val="24"/>
        </w:rPr>
        <w:t>organisation</w:t>
      </w:r>
      <w:proofErr w:type="spellEnd"/>
      <w:r w:rsidRPr="00FD3475">
        <w:rPr>
          <w:sz w:val="22"/>
          <w:szCs w:val="24"/>
        </w:rPr>
        <w:t>; or</w:t>
      </w:r>
    </w:p>
    <w:p w14:paraId="1C37873C" w14:textId="77777777" w:rsidR="000F4477" w:rsidRPr="00FD3475" w:rsidRDefault="002063C3" w:rsidP="00FD3475">
      <w:pPr>
        <w:shd w:val="clear" w:color="auto" w:fill="FFFFFF"/>
        <w:spacing w:before="120"/>
        <w:ind w:left="1445" w:hanging="413"/>
        <w:jc w:val="both"/>
        <w:rPr>
          <w:sz w:val="22"/>
        </w:rPr>
      </w:pPr>
      <w:r w:rsidRPr="00FD3475">
        <w:rPr>
          <w:sz w:val="22"/>
          <w:szCs w:val="24"/>
        </w:rPr>
        <w:t xml:space="preserve">(ii) is </w:t>
      </w:r>
      <w:proofErr w:type="spellStart"/>
      <w:r w:rsidRPr="00FD3475">
        <w:rPr>
          <w:sz w:val="22"/>
          <w:szCs w:val="24"/>
        </w:rPr>
        <w:t>authorised</w:t>
      </w:r>
      <w:proofErr w:type="spellEnd"/>
      <w:r w:rsidRPr="00FD3475">
        <w:rPr>
          <w:sz w:val="22"/>
          <w:szCs w:val="24"/>
        </w:rPr>
        <w:t xml:space="preserve"> so to include the identification code by the member </w:t>
      </w:r>
      <w:proofErr w:type="spellStart"/>
      <w:r w:rsidRPr="00FD3475">
        <w:rPr>
          <w:sz w:val="22"/>
          <w:szCs w:val="24"/>
        </w:rPr>
        <w:t>organisation</w:t>
      </w:r>
      <w:proofErr w:type="spellEnd"/>
      <w:r w:rsidRPr="00FD3475">
        <w:rPr>
          <w:sz w:val="22"/>
          <w:szCs w:val="24"/>
        </w:rPr>
        <w:t>; and</w:t>
      </w:r>
    </w:p>
    <w:p w14:paraId="194BBC46" w14:textId="77777777" w:rsidR="000F4477" w:rsidRPr="00FD3475" w:rsidRDefault="002063C3" w:rsidP="00FD3475">
      <w:pPr>
        <w:shd w:val="clear" w:color="auto" w:fill="FFFFFF"/>
        <w:tabs>
          <w:tab w:val="left" w:pos="792"/>
        </w:tabs>
        <w:spacing w:before="120"/>
        <w:ind w:left="389"/>
        <w:jc w:val="both"/>
        <w:rPr>
          <w:sz w:val="22"/>
        </w:rPr>
      </w:pPr>
      <w:r w:rsidRPr="00FD3475">
        <w:rPr>
          <w:sz w:val="22"/>
          <w:szCs w:val="24"/>
        </w:rPr>
        <w:t>(b)</w:t>
      </w:r>
      <w:r w:rsidRPr="00FD3475">
        <w:rPr>
          <w:sz w:val="22"/>
          <w:szCs w:val="24"/>
        </w:rPr>
        <w:tab/>
        <w:t>if:</w:t>
      </w:r>
    </w:p>
    <w:p w14:paraId="09829B1B" w14:textId="77777777" w:rsidR="000F4477" w:rsidRPr="00FD3475" w:rsidRDefault="002063C3" w:rsidP="00FD3475">
      <w:pPr>
        <w:shd w:val="clear" w:color="auto" w:fill="FFFFFF"/>
        <w:spacing w:before="120"/>
        <w:ind w:left="1440" w:hanging="341"/>
        <w:jc w:val="both"/>
        <w:rPr>
          <w:sz w:val="22"/>
        </w:rPr>
      </w:pPr>
      <w:r w:rsidRPr="00FD3475">
        <w:rPr>
          <w:sz w:val="22"/>
          <w:szCs w:val="24"/>
        </w:rPr>
        <w:t>(i)</w:t>
      </w:r>
      <w:r w:rsidR="006274BD">
        <w:rPr>
          <w:sz w:val="22"/>
          <w:szCs w:val="24"/>
        </w:rPr>
        <w:tab/>
      </w:r>
      <w:r w:rsidRPr="00FD3475">
        <w:rPr>
          <w:sz w:val="22"/>
          <w:szCs w:val="24"/>
        </w:rPr>
        <w:t xml:space="preserve">the identification code is so included as the identification code of the member </w:t>
      </w:r>
      <w:proofErr w:type="spellStart"/>
      <w:r w:rsidRPr="00FD3475">
        <w:rPr>
          <w:sz w:val="22"/>
          <w:szCs w:val="24"/>
        </w:rPr>
        <w:t>organisation</w:t>
      </w:r>
      <w:proofErr w:type="spellEnd"/>
      <w:r w:rsidRPr="00FD3475">
        <w:rPr>
          <w:sz w:val="22"/>
          <w:szCs w:val="24"/>
        </w:rPr>
        <w:t xml:space="preserve"> effecting the transfer; and</w:t>
      </w:r>
    </w:p>
    <w:p w14:paraId="72850DD5" w14:textId="77777777" w:rsidR="000F4477" w:rsidRPr="00FD3475" w:rsidRDefault="002063C3" w:rsidP="00FD3475">
      <w:pPr>
        <w:shd w:val="clear" w:color="auto" w:fill="FFFFFF"/>
        <w:spacing w:before="120"/>
        <w:ind w:left="1032"/>
        <w:jc w:val="both"/>
        <w:rPr>
          <w:sz w:val="22"/>
        </w:rPr>
      </w:pPr>
      <w:r w:rsidRPr="00FD3475">
        <w:rPr>
          <w:sz w:val="22"/>
          <w:szCs w:val="24"/>
        </w:rPr>
        <w:t>(ii)</w:t>
      </w:r>
      <w:r w:rsidR="006274BD">
        <w:rPr>
          <w:sz w:val="22"/>
          <w:szCs w:val="24"/>
        </w:rPr>
        <w:tab/>
      </w:r>
      <w:r w:rsidRPr="00FD3475">
        <w:rPr>
          <w:sz w:val="22"/>
          <w:szCs w:val="24"/>
        </w:rPr>
        <w:t xml:space="preserve">the member </w:t>
      </w:r>
      <w:proofErr w:type="spellStart"/>
      <w:r w:rsidRPr="00FD3475">
        <w:rPr>
          <w:sz w:val="22"/>
          <w:szCs w:val="24"/>
        </w:rPr>
        <w:t>organisation</w:t>
      </w:r>
      <w:proofErr w:type="spellEnd"/>
      <w:r w:rsidRPr="00FD3475">
        <w:rPr>
          <w:sz w:val="22"/>
          <w:szCs w:val="24"/>
        </w:rPr>
        <w:t xml:space="preserve"> is not the transferor;</w:t>
      </w:r>
    </w:p>
    <w:p w14:paraId="757098F7" w14:textId="77777777" w:rsidR="000F4477" w:rsidRPr="00FD3475" w:rsidRDefault="002063C3" w:rsidP="00FD3475">
      <w:pPr>
        <w:shd w:val="clear" w:color="auto" w:fill="FFFFFF"/>
        <w:spacing w:before="120"/>
        <w:ind w:left="816"/>
        <w:jc w:val="both"/>
        <w:rPr>
          <w:sz w:val="22"/>
        </w:rPr>
      </w:pPr>
      <w:r w:rsidRPr="00FD3475">
        <w:rPr>
          <w:sz w:val="22"/>
          <w:szCs w:val="24"/>
        </w:rPr>
        <w:t xml:space="preserve">the member </w:t>
      </w:r>
      <w:proofErr w:type="spellStart"/>
      <w:r w:rsidRPr="00FD3475">
        <w:rPr>
          <w:sz w:val="22"/>
          <w:szCs w:val="24"/>
        </w:rPr>
        <w:t>organisation</w:t>
      </w:r>
      <w:proofErr w:type="spellEnd"/>
      <w:r w:rsidRPr="00FD3475">
        <w:rPr>
          <w:sz w:val="22"/>
          <w:szCs w:val="24"/>
        </w:rPr>
        <w:t xml:space="preserve"> is, apart from the effect of section 1109B, </w:t>
      </w:r>
      <w:proofErr w:type="spellStart"/>
      <w:r w:rsidRPr="00FD3475">
        <w:rPr>
          <w:sz w:val="22"/>
          <w:szCs w:val="24"/>
        </w:rPr>
        <w:t>authorised</w:t>
      </w:r>
      <w:proofErr w:type="spellEnd"/>
      <w:r w:rsidRPr="00FD3475">
        <w:rPr>
          <w:sz w:val="22"/>
          <w:szCs w:val="24"/>
        </w:rPr>
        <w:t xml:space="preserve"> by the transferor to effect the transfer.</w:t>
      </w:r>
      <w:r w:rsidR="00786614" w:rsidRPr="00FD3475">
        <w:rPr>
          <w:sz w:val="22"/>
          <w:szCs w:val="24"/>
        </w:rPr>
        <w:t>”</w:t>
      </w:r>
      <w:r w:rsidRPr="00FD3475">
        <w:rPr>
          <w:sz w:val="22"/>
          <w:szCs w:val="24"/>
        </w:rPr>
        <w:t>.</w:t>
      </w:r>
    </w:p>
    <w:p w14:paraId="7BA92DD8" w14:textId="77777777" w:rsidR="000F4477" w:rsidRPr="00FD3475" w:rsidRDefault="002063C3" w:rsidP="00FD3475">
      <w:pPr>
        <w:shd w:val="clear" w:color="auto" w:fill="FFFFFF"/>
        <w:spacing w:before="120"/>
        <w:jc w:val="both"/>
        <w:rPr>
          <w:sz w:val="22"/>
        </w:rPr>
      </w:pPr>
      <w:r w:rsidRPr="00FD3475">
        <w:rPr>
          <w:b/>
          <w:bCs/>
          <w:sz w:val="22"/>
          <w:szCs w:val="24"/>
        </w:rPr>
        <w:t>Power of Court to make certain orders</w:t>
      </w:r>
    </w:p>
    <w:p w14:paraId="2450A9E3" w14:textId="77777777" w:rsidR="000F4477" w:rsidRPr="00FD3475" w:rsidRDefault="002063C3" w:rsidP="00FD3475">
      <w:pPr>
        <w:shd w:val="clear" w:color="auto" w:fill="FFFFFF"/>
        <w:tabs>
          <w:tab w:val="left" w:pos="878"/>
        </w:tabs>
        <w:spacing w:before="120"/>
        <w:ind w:left="350"/>
        <w:jc w:val="both"/>
        <w:rPr>
          <w:sz w:val="22"/>
        </w:rPr>
      </w:pPr>
      <w:r w:rsidRPr="00FD3475">
        <w:rPr>
          <w:b/>
          <w:bCs/>
          <w:sz w:val="22"/>
          <w:szCs w:val="24"/>
        </w:rPr>
        <w:t>170.</w:t>
      </w:r>
      <w:r w:rsidRPr="00FD3475">
        <w:rPr>
          <w:b/>
          <w:bCs/>
          <w:sz w:val="22"/>
          <w:szCs w:val="24"/>
        </w:rPr>
        <w:tab/>
      </w:r>
      <w:r w:rsidRPr="00FD3475">
        <w:rPr>
          <w:sz w:val="22"/>
          <w:szCs w:val="24"/>
        </w:rPr>
        <w:t>Section 1114 of the Corporations Law is amended:</w:t>
      </w:r>
    </w:p>
    <w:p w14:paraId="45922B07" w14:textId="77777777" w:rsidR="000F4477" w:rsidRPr="00FD3475" w:rsidRDefault="002063C3" w:rsidP="00FD3475">
      <w:pPr>
        <w:shd w:val="clear" w:color="auto" w:fill="FFFFFF"/>
        <w:spacing w:before="120"/>
        <w:ind w:left="782" w:hanging="394"/>
        <w:jc w:val="both"/>
        <w:rPr>
          <w:sz w:val="22"/>
        </w:rPr>
      </w:pPr>
      <w:r w:rsidRPr="007D084E">
        <w:rPr>
          <w:b/>
          <w:sz w:val="22"/>
          <w:szCs w:val="24"/>
        </w:rPr>
        <w:t>(a)</w:t>
      </w:r>
      <w:r w:rsidRPr="00FD3475">
        <w:rPr>
          <w:sz w:val="22"/>
          <w:szCs w:val="24"/>
        </w:rPr>
        <w:t xml:space="preserve"> by omitting from subparagraph (1)(a)(ii) </w:t>
      </w:r>
      <w:r w:rsidR="00786614" w:rsidRPr="00FD3475">
        <w:rPr>
          <w:sz w:val="22"/>
          <w:szCs w:val="24"/>
        </w:rPr>
        <w:t>“</w:t>
      </w:r>
      <w:r w:rsidRPr="00FD3475">
        <w:rPr>
          <w:sz w:val="22"/>
          <w:szCs w:val="24"/>
        </w:rPr>
        <w:t>or the business rules or listing rules of a securities exchange</w:t>
      </w:r>
      <w:r w:rsidR="00786614" w:rsidRPr="00FD3475">
        <w:rPr>
          <w:sz w:val="22"/>
          <w:szCs w:val="24"/>
        </w:rPr>
        <w:t>”</w:t>
      </w:r>
      <w:r w:rsidRPr="00FD3475">
        <w:rPr>
          <w:sz w:val="22"/>
          <w:szCs w:val="24"/>
        </w:rPr>
        <w:t xml:space="preserve"> and substituting </w:t>
      </w:r>
      <w:r w:rsidR="00786614" w:rsidRPr="00FD3475">
        <w:rPr>
          <w:sz w:val="22"/>
          <w:szCs w:val="24"/>
        </w:rPr>
        <w:t>“</w:t>
      </w:r>
      <w:r w:rsidRPr="00FD3475">
        <w:rPr>
          <w:sz w:val="22"/>
          <w:szCs w:val="24"/>
        </w:rPr>
        <w:t>, the business rules or listing rules of a securities exchange, or the SCH business rules</w:t>
      </w:r>
      <w:r w:rsidR="00786614" w:rsidRPr="00FD3475">
        <w:rPr>
          <w:sz w:val="22"/>
          <w:szCs w:val="24"/>
        </w:rPr>
        <w:t>”</w:t>
      </w:r>
      <w:r w:rsidRPr="00FD3475">
        <w:rPr>
          <w:sz w:val="22"/>
          <w:szCs w:val="24"/>
        </w:rPr>
        <w:t>;</w:t>
      </w:r>
    </w:p>
    <w:p w14:paraId="138982EA" w14:textId="77777777" w:rsidR="000F4477" w:rsidRPr="00FD3475" w:rsidRDefault="000F4477" w:rsidP="00FD3475">
      <w:pPr>
        <w:shd w:val="clear" w:color="auto" w:fill="FFFFFF"/>
        <w:spacing w:before="120"/>
        <w:ind w:left="782" w:hanging="394"/>
        <w:jc w:val="both"/>
        <w:rPr>
          <w:sz w:val="22"/>
        </w:rPr>
        <w:sectPr w:rsidR="000F4477" w:rsidRPr="00FD3475" w:rsidSect="00844C73">
          <w:pgSz w:w="12240" w:h="15840" w:code="1"/>
          <w:pgMar w:top="1440" w:right="1440" w:bottom="1440" w:left="1440" w:header="720" w:footer="720" w:gutter="0"/>
          <w:cols w:space="720"/>
          <w:noEndnote/>
        </w:sectPr>
      </w:pPr>
    </w:p>
    <w:p w14:paraId="1D6FF68B" w14:textId="77777777" w:rsidR="000F4477" w:rsidRPr="00FD3475" w:rsidRDefault="002063C3" w:rsidP="00FD3475">
      <w:pPr>
        <w:shd w:val="clear" w:color="auto" w:fill="FFFFFF"/>
        <w:tabs>
          <w:tab w:val="left" w:pos="778"/>
        </w:tabs>
        <w:spacing w:before="120"/>
        <w:ind w:left="778" w:hanging="394"/>
        <w:jc w:val="both"/>
        <w:rPr>
          <w:sz w:val="22"/>
        </w:rPr>
      </w:pPr>
      <w:r w:rsidRPr="00FD3475">
        <w:rPr>
          <w:b/>
          <w:bCs/>
          <w:sz w:val="22"/>
          <w:szCs w:val="24"/>
          <w:lang w:val="de-DE"/>
        </w:rPr>
        <w:lastRenderedPageBreak/>
        <w:t>(b)</w:t>
      </w:r>
      <w:r w:rsidRPr="00FD3475">
        <w:rPr>
          <w:sz w:val="22"/>
          <w:szCs w:val="24"/>
          <w:lang w:val="de-DE"/>
        </w:rPr>
        <w:tab/>
      </w:r>
      <w:r w:rsidRPr="00FD3475">
        <w:rPr>
          <w:sz w:val="22"/>
          <w:szCs w:val="24"/>
        </w:rPr>
        <w:t>by inserting after paragraph (1)(b) the following word and</w:t>
      </w:r>
      <w:r w:rsidR="0027725F">
        <w:rPr>
          <w:sz w:val="22"/>
          <w:szCs w:val="24"/>
        </w:rPr>
        <w:t xml:space="preserve"> </w:t>
      </w:r>
      <w:r w:rsidRPr="00FD3475">
        <w:rPr>
          <w:sz w:val="22"/>
          <w:szCs w:val="24"/>
        </w:rPr>
        <w:t>paragraph:</w:t>
      </w:r>
    </w:p>
    <w:p w14:paraId="6B51FA6D" w14:textId="77777777" w:rsidR="000F4477" w:rsidRPr="00FD3475" w:rsidRDefault="00786614" w:rsidP="00FD3475">
      <w:pPr>
        <w:shd w:val="clear" w:color="auto" w:fill="FFFFFF"/>
        <w:spacing w:before="120"/>
        <w:ind w:left="1963" w:hanging="1186"/>
        <w:jc w:val="both"/>
        <w:rPr>
          <w:sz w:val="22"/>
        </w:rPr>
      </w:pPr>
      <w:r w:rsidRPr="00FD3475">
        <w:rPr>
          <w:sz w:val="22"/>
          <w:szCs w:val="24"/>
        </w:rPr>
        <w:t>“</w:t>
      </w:r>
      <w:r w:rsidR="002063C3" w:rsidRPr="00FD3475">
        <w:rPr>
          <w:sz w:val="22"/>
          <w:szCs w:val="24"/>
        </w:rPr>
        <w:t>or (</w:t>
      </w:r>
      <w:proofErr w:type="spellStart"/>
      <w:r w:rsidR="002063C3" w:rsidRPr="00FD3475">
        <w:rPr>
          <w:sz w:val="22"/>
          <w:szCs w:val="24"/>
        </w:rPr>
        <w:t>ba</w:t>
      </w:r>
      <w:proofErr w:type="spellEnd"/>
      <w:r w:rsidR="002063C3" w:rsidRPr="00FD3475">
        <w:rPr>
          <w:sz w:val="22"/>
          <w:szCs w:val="24"/>
        </w:rPr>
        <w:t>) on the application of the securities clearing house, it appears to the Court that a person has contravened the SCH business rules;</w:t>
      </w:r>
      <w:r w:rsidRPr="00FD3475">
        <w:rPr>
          <w:sz w:val="22"/>
          <w:szCs w:val="24"/>
        </w:rPr>
        <w:t>”</w:t>
      </w:r>
      <w:r w:rsidR="002063C3" w:rsidRPr="00FD3475">
        <w:rPr>
          <w:sz w:val="22"/>
          <w:szCs w:val="24"/>
        </w:rPr>
        <w:t>;</w:t>
      </w:r>
    </w:p>
    <w:p w14:paraId="43010FD3" w14:textId="77777777" w:rsidR="000F4477" w:rsidRPr="00FD3475" w:rsidRDefault="002063C3" w:rsidP="00FD3475">
      <w:pPr>
        <w:numPr>
          <w:ilvl w:val="0"/>
          <w:numId w:val="601"/>
        </w:numPr>
        <w:shd w:val="clear" w:color="auto" w:fill="FFFFFF"/>
        <w:tabs>
          <w:tab w:val="left" w:pos="778"/>
        </w:tabs>
        <w:spacing w:before="120"/>
        <w:ind w:left="778" w:hanging="394"/>
        <w:jc w:val="both"/>
        <w:rPr>
          <w:b/>
          <w:bCs/>
          <w:sz w:val="22"/>
          <w:szCs w:val="24"/>
        </w:rPr>
      </w:pPr>
      <w:r w:rsidRPr="00FD3475">
        <w:rPr>
          <w:sz w:val="22"/>
          <w:szCs w:val="24"/>
        </w:rPr>
        <w:t xml:space="preserve">by omitting from paragraph (1)(c) </w:t>
      </w:r>
      <w:r w:rsidR="00786614" w:rsidRPr="00FD3475">
        <w:rPr>
          <w:sz w:val="22"/>
          <w:szCs w:val="24"/>
        </w:rPr>
        <w:t>“</w:t>
      </w:r>
      <w:r w:rsidRPr="00FD3475">
        <w:rPr>
          <w:sz w:val="22"/>
          <w:szCs w:val="24"/>
        </w:rPr>
        <w:t>or of the business rules or listing rules of a securities exchange</w:t>
      </w:r>
      <w:r w:rsidR="00786614" w:rsidRPr="00FD3475">
        <w:rPr>
          <w:sz w:val="22"/>
          <w:szCs w:val="24"/>
        </w:rPr>
        <w:t>”</w:t>
      </w:r>
      <w:r w:rsidRPr="00FD3475">
        <w:rPr>
          <w:sz w:val="22"/>
          <w:szCs w:val="24"/>
        </w:rPr>
        <w:t xml:space="preserve"> and substituting </w:t>
      </w:r>
      <w:r w:rsidR="00786614" w:rsidRPr="00FD3475">
        <w:rPr>
          <w:sz w:val="22"/>
          <w:szCs w:val="24"/>
        </w:rPr>
        <w:t>“</w:t>
      </w:r>
      <w:r w:rsidRPr="00FD3475">
        <w:rPr>
          <w:sz w:val="22"/>
          <w:szCs w:val="24"/>
        </w:rPr>
        <w:t>of the business rules or listing rules of a securities exchange, or of the SCH business rules</w:t>
      </w:r>
      <w:r w:rsidR="00786614" w:rsidRPr="00FD3475">
        <w:rPr>
          <w:sz w:val="22"/>
          <w:szCs w:val="24"/>
        </w:rPr>
        <w:t>”</w:t>
      </w:r>
      <w:r w:rsidRPr="00FD3475">
        <w:rPr>
          <w:sz w:val="22"/>
          <w:szCs w:val="24"/>
        </w:rPr>
        <w:t>;</w:t>
      </w:r>
    </w:p>
    <w:p w14:paraId="1AC8DE9B" w14:textId="77777777" w:rsidR="000F4477" w:rsidRPr="00FD3475" w:rsidRDefault="002063C3" w:rsidP="00FD3475">
      <w:pPr>
        <w:numPr>
          <w:ilvl w:val="0"/>
          <w:numId w:val="601"/>
        </w:numPr>
        <w:shd w:val="clear" w:color="auto" w:fill="FFFFFF"/>
        <w:tabs>
          <w:tab w:val="left" w:pos="778"/>
        </w:tabs>
        <w:spacing w:before="120"/>
        <w:ind w:left="384"/>
        <w:jc w:val="both"/>
        <w:rPr>
          <w:b/>
          <w:bCs/>
          <w:sz w:val="22"/>
          <w:szCs w:val="24"/>
        </w:rPr>
      </w:pPr>
      <w:r w:rsidRPr="00FD3475">
        <w:rPr>
          <w:sz w:val="22"/>
          <w:szCs w:val="24"/>
        </w:rPr>
        <w:t>by adding at the end the following subsection:</w:t>
      </w:r>
    </w:p>
    <w:p w14:paraId="2710A8B1" w14:textId="77777777" w:rsidR="000F4477" w:rsidRPr="00FD3475" w:rsidRDefault="00786614" w:rsidP="00FD3475">
      <w:pPr>
        <w:shd w:val="clear" w:color="auto" w:fill="FFFFFF"/>
        <w:spacing w:before="120"/>
        <w:ind w:left="1128"/>
        <w:jc w:val="both"/>
        <w:rPr>
          <w:sz w:val="22"/>
        </w:rPr>
      </w:pPr>
      <w:r w:rsidRPr="00FD3475">
        <w:rPr>
          <w:sz w:val="22"/>
          <w:szCs w:val="24"/>
        </w:rPr>
        <w:t>“</w:t>
      </w:r>
      <w:r w:rsidR="002063C3" w:rsidRPr="00FD3475">
        <w:rPr>
          <w:sz w:val="22"/>
          <w:szCs w:val="24"/>
        </w:rPr>
        <w:t>(10) In this section:</w:t>
      </w:r>
    </w:p>
    <w:p w14:paraId="4524539C" w14:textId="77777777" w:rsidR="000F4477" w:rsidRPr="00FD3475" w:rsidRDefault="00786614" w:rsidP="00FD3475">
      <w:pPr>
        <w:shd w:val="clear" w:color="auto" w:fill="FFFFFF"/>
        <w:spacing w:before="120"/>
        <w:ind w:left="778"/>
        <w:jc w:val="both"/>
        <w:rPr>
          <w:sz w:val="22"/>
        </w:rPr>
      </w:pPr>
      <w:r w:rsidRPr="00FD3475">
        <w:rPr>
          <w:b/>
          <w:bCs/>
          <w:sz w:val="22"/>
          <w:szCs w:val="24"/>
        </w:rPr>
        <w:t>‘</w:t>
      </w:r>
      <w:r w:rsidR="002063C3" w:rsidRPr="00FD3475">
        <w:rPr>
          <w:b/>
          <w:bCs/>
          <w:sz w:val="22"/>
          <w:szCs w:val="24"/>
        </w:rPr>
        <w:t>securities</w:t>
      </w:r>
      <w:r w:rsidRPr="00FD3475">
        <w:rPr>
          <w:b/>
          <w:bCs/>
          <w:sz w:val="22"/>
          <w:szCs w:val="24"/>
        </w:rPr>
        <w:t>’</w:t>
      </w:r>
      <w:r w:rsidR="002063C3" w:rsidRPr="00FD3475">
        <w:rPr>
          <w:b/>
          <w:bCs/>
          <w:sz w:val="22"/>
          <w:szCs w:val="24"/>
        </w:rPr>
        <w:t xml:space="preserve"> </w:t>
      </w:r>
      <w:r w:rsidR="002063C3" w:rsidRPr="00FD3475">
        <w:rPr>
          <w:sz w:val="22"/>
          <w:szCs w:val="24"/>
        </w:rPr>
        <w:t>includes marketable securities and marketable rights within the meaning of Division 3 of Part 7.10.</w:t>
      </w:r>
      <w:r w:rsidRPr="00FD3475">
        <w:rPr>
          <w:sz w:val="22"/>
          <w:szCs w:val="24"/>
        </w:rPr>
        <w:t>”</w:t>
      </w:r>
      <w:r w:rsidR="002063C3" w:rsidRPr="00FD3475">
        <w:rPr>
          <w:sz w:val="22"/>
          <w:szCs w:val="24"/>
        </w:rPr>
        <w:t>.</w:t>
      </w:r>
    </w:p>
    <w:p w14:paraId="1DA86230" w14:textId="77777777" w:rsidR="000F4477" w:rsidRPr="00FD3475" w:rsidRDefault="002063C3" w:rsidP="00FD3475">
      <w:pPr>
        <w:shd w:val="clear" w:color="auto" w:fill="FFFFFF"/>
        <w:spacing w:before="120"/>
        <w:ind w:left="10" w:firstLine="346"/>
        <w:jc w:val="both"/>
        <w:rPr>
          <w:sz w:val="22"/>
        </w:rPr>
      </w:pPr>
      <w:r w:rsidRPr="00FD3475">
        <w:rPr>
          <w:b/>
          <w:bCs/>
          <w:sz w:val="22"/>
          <w:szCs w:val="24"/>
        </w:rPr>
        <w:t xml:space="preserve">171. </w:t>
      </w:r>
      <w:r w:rsidRPr="00FD3475">
        <w:rPr>
          <w:sz w:val="22"/>
          <w:szCs w:val="24"/>
        </w:rPr>
        <w:t>Section 1301 of the Corporations Law is repealed and the following section is substituted:</w:t>
      </w:r>
    </w:p>
    <w:p w14:paraId="5FCB8F19" w14:textId="77777777" w:rsidR="000F4477" w:rsidRPr="00FD3475" w:rsidRDefault="002063C3" w:rsidP="00FD3475">
      <w:pPr>
        <w:shd w:val="clear" w:color="auto" w:fill="FFFFFF"/>
        <w:spacing w:before="120"/>
        <w:ind w:left="5"/>
        <w:jc w:val="both"/>
        <w:rPr>
          <w:sz w:val="22"/>
        </w:rPr>
      </w:pPr>
      <w:r w:rsidRPr="00FD3475">
        <w:rPr>
          <w:b/>
          <w:bCs/>
          <w:sz w:val="22"/>
          <w:szCs w:val="24"/>
        </w:rPr>
        <w:t>Location of books on computers</w:t>
      </w:r>
    </w:p>
    <w:p w14:paraId="1F3D8CBF" w14:textId="77777777" w:rsidR="000F4477" w:rsidRPr="00FD3475" w:rsidRDefault="00786614" w:rsidP="00FD3475">
      <w:pPr>
        <w:shd w:val="clear" w:color="auto" w:fill="FFFFFF"/>
        <w:spacing w:before="120"/>
        <w:ind w:left="346"/>
        <w:jc w:val="both"/>
        <w:rPr>
          <w:sz w:val="22"/>
        </w:rPr>
      </w:pPr>
      <w:r w:rsidRPr="00FD3475">
        <w:rPr>
          <w:sz w:val="22"/>
          <w:szCs w:val="24"/>
        </w:rPr>
        <w:t>“</w:t>
      </w:r>
      <w:r w:rsidR="002063C3" w:rsidRPr="00FD3475">
        <w:rPr>
          <w:sz w:val="22"/>
          <w:szCs w:val="24"/>
        </w:rPr>
        <w:t>1301.(1) This section applies if:</w:t>
      </w:r>
    </w:p>
    <w:p w14:paraId="174D4CFD" w14:textId="68B85E50" w:rsidR="000F4477" w:rsidRPr="00FD3475" w:rsidRDefault="002063C3" w:rsidP="00FD3475">
      <w:pPr>
        <w:numPr>
          <w:ilvl w:val="0"/>
          <w:numId w:val="602"/>
        </w:numPr>
        <w:shd w:val="clear" w:color="auto" w:fill="FFFFFF"/>
        <w:tabs>
          <w:tab w:val="left" w:pos="782"/>
        </w:tabs>
        <w:spacing w:before="120"/>
        <w:ind w:left="782" w:hanging="398"/>
        <w:jc w:val="both"/>
        <w:rPr>
          <w:sz w:val="22"/>
          <w:szCs w:val="24"/>
        </w:rPr>
      </w:pPr>
      <w:r w:rsidRPr="00FD3475">
        <w:rPr>
          <w:sz w:val="22"/>
          <w:szCs w:val="24"/>
        </w:rPr>
        <w:t xml:space="preserve">a corporation records, otherwise than in writing, matters </w:t>
      </w:r>
      <w:r w:rsidRPr="0053259C">
        <w:rPr>
          <w:bCs/>
          <w:sz w:val="22"/>
          <w:szCs w:val="24"/>
        </w:rPr>
        <w:t>(</w:t>
      </w:r>
      <w:r w:rsidR="00786614" w:rsidRPr="00FD3475">
        <w:rPr>
          <w:b/>
          <w:bCs/>
          <w:sz w:val="22"/>
          <w:szCs w:val="24"/>
        </w:rPr>
        <w:t>‘</w:t>
      </w:r>
      <w:r w:rsidRPr="00FD3475">
        <w:rPr>
          <w:b/>
          <w:bCs/>
          <w:sz w:val="22"/>
          <w:szCs w:val="24"/>
        </w:rPr>
        <w:t>the stored matters</w:t>
      </w:r>
      <w:r w:rsidR="00786614" w:rsidRPr="00FD3475">
        <w:rPr>
          <w:b/>
          <w:bCs/>
          <w:sz w:val="22"/>
          <w:szCs w:val="24"/>
        </w:rPr>
        <w:t>’</w:t>
      </w:r>
      <w:r w:rsidRPr="0053259C">
        <w:rPr>
          <w:bCs/>
          <w:sz w:val="22"/>
          <w:szCs w:val="24"/>
        </w:rPr>
        <w:t>)</w:t>
      </w:r>
      <w:r w:rsidRPr="00FD3475">
        <w:rPr>
          <w:b/>
          <w:bCs/>
          <w:sz w:val="22"/>
          <w:szCs w:val="24"/>
        </w:rPr>
        <w:t xml:space="preserve"> </w:t>
      </w:r>
      <w:r w:rsidRPr="00FD3475">
        <w:rPr>
          <w:sz w:val="22"/>
          <w:szCs w:val="24"/>
        </w:rPr>
        <w:t>this Law requires to be contained in a book; and</w:t>
      </w:r>
    </w:p>
    <w:p w14:paraId="0B8F31F9" w14:textId="2DFCC0A0" w:rsidR="000F4477" w:rsidRPr="00FD3475" w:rsidRDefault="002063C3" w:rsidP="00FD3475">
      <w:pPr>
        <w:numPr>
          <w:ilvl w:val="0"/>
          <w:numId w:val="602"/>
        </w:numPr>
        <w:shd w:val="clear" w:color="auto" w:fill="FFFFFF"/>
        <w:tabs>
          <w:tab w:val="left" w:pos="782"/>
        </w:tabs>
        <w:spacing w:before="120"/>
        <w:ind w:left="782" w:hanging="398"/>
        <w:jc w:val="both"/>
        <w:rPr>
          <w:sz w:val="22"/>
          <w:szCs w:val="24"/>
        </w:rPr>
      </w:pPr>
      <w:r w:rsidRPr="00FD3475">
        <w:rPr>
          <w:sz w:val="22"/>
          <w:szCs w:val="24"/>
        </w:rPr>
        <w:t xml:space="preserve">the record of the stored matters is kept at a place </w:t>
      </w:r>
      <w:r w:rsidRPr="0053259C">
        <w:rPr>
          <w:bCs/>
          <w:sz w:val="22"/>
          <w:szCs w:val="24"/>
        </w:rPr>
        <w:t>(</w:t>
      </w:r>
      <w:r w:rsidR="00786614" w:rsidRPr="00FD3475">
        <w:rPr>
          <w:b/>
          <w:bCs/>
          <w:sz w:val="22"/>
          <w:szCs w:val="24"/>
        </w:rPr>
        <w:t>‘</w:t>
      </w:r>
      <w:r w:rsidRPr="00FD3475">
        <w:rPr>
          <w:b/>
          <w:bCs/>
          <w:sz w:val="22"/>
          <w:szCs w:val="24"/>
        </w:rPr>
        <w:t>the place of storage</w:t>
      </w:r>
      <w:r w:rsidR="00786614" w:rsidRPr="00FD3475">
        <w:rPr>
          <w:b/>
          <w:bCs/>
          <w:sz w:val="22"/>
          <w:szCs w:val="24"/>
        </w:rPr>
        <w:t>’</w:t>
      </w:r>
      <w:r w:rsidRPr="0053259C">
        <w:rPr>
          <w:bCs/>
          <w:sz w:val="22"/>
          <w:szCs w:val="24"/>
        </w:rPr>
        <w:t>)</w:t>
      </w:r>
      <w:r w:rsidRPr="00FD3475">
        <w:rPr>
          <w:b/>
          <w:bCs/>
          <w:sz w:val="22"/>
          <w:szCs w:val="24"/>
        </w:rPr>
        <w:t xml:space="preserve"> </w:t>
      </w:r>
      <w:r w:rsidRPr="00FD3475">
        <w:rPr>
          <w:sz w:val="22"/>
          <w:szCs w:val="24"/>
        </w:rPr>
        <w:t xml:space="preserve">other than the place </w:t>
      </w:r>
      <w:r w:rsidRPr="0053259C">
        <w:rPr>
          <w:bCs/>
          <w:sz w:val="22"/>
          <w:szCs w:val="24"/>
        </w:rPr>
        <w:t>(</w:t>
      </w:r>
      <w:r w:rsidR="00786614" w:rsidRPr="00FD3475">
        <w:rPr>
          <w:b/>
          <w:bCs/>
          <w:sz w:val="22"/>
          <w:szCs w:val="24"/>
        </w:rPr>
        <w:t>‘</w:t>
      </w:r>
      <w:r w:rsidRPr="00FD3475">
        <w:rPr>
          <w:b/>
          <w:bCs/>
          <w:sz w:val="22"/>
          <w:szCs w:val="24"/>
        </w:rPr>
        <w:t>the place of inspection</w:t>
      </w:r>
      <w:r w:rsidR="00786614" w:rsidRPr="00FD3475">
        <w:rPr>
          <w:b/>
          <w:bCs/>
          <w:sz w:val="22"/>
          <w:szCs w:val="24"/>
        </w:rPr>
        <w:t>’</w:t>
      </w:r>
      <w:r w:rsidRPr="0053259C">
        <w:rPr>
          <w:bCs/>
          <w:sz w:val="22"/>
          <w:szCs w:val="24"/>
        </w:rPr>
        <w:t>)</w:t>
      </w:r>
      <w:r w:rsidRPr="00FD3475">
        <w:rPr>
          <w:b/>
          <w:bCs/>
          <w:sz w:val="22"/>
          <w:szCs w:val="24"/>
        </w:rPr>
        <w:t xml:space="preserve"> </w:t>
      </w:r>
      <w:r w:rsidRPr="00FD3475">
        <w:rPr>
          <w:sz w:val="22"/>
          <w:szCs w:val="24"/>
        </w:rPr>
        <w:t>where the book is, apart from this section, required to be kept; and</w:t>
      </w:r>
    </w:p>
    <w:p w14:paraId="0F7CC971" w14:textId="77777777" w:rsidR="000F4477" w:rsidRPr="00FD3475" w:rsidRDefault="002063C3" w:rsidP="00FD3475">
      <w:pPr>
        <w:numPr>
          <w:ilvl w:val="0"/>
          <w:numId w:val="602"/>
        </w:numPr>
        <w:shd w:val="clear" w:color="auto" w:fill="FFFFFF"/>
        <w:tabs>
          <w:tab w:val="left" w:pos="782"/>
        </w:tabs>
        <w:spacing w:before="120"/>
        <w:ind w:left="782" w:hanging="398"/>
        <w:jc w:val="both"/>
        <w:rPr>
          <w:sz w:val="22"/>
          <w:szCs w:val="24"/>
        </w:rPr>
      </w:pPr>
      <w:r w:rsidRPr="00FD3475">
        <w:rPr>
          <w:sz w:val="22"/>
          <w:szCs w:val="24"/>
        </w:rPr>
        <w:t>at the place of inspection means are provided by which the stored matters are made available for inspection in written form; and</w:t>
      </w:r>
    </w:p>
    <w:p w14:paraId="4148BF6E" w14:textId="77777777" w:rsidR="000F4477" w:rsidRPr="00FD3475" w:rsidRDefault="002063C3" w:rsidP="00FD3475">
      <w:pPr>
        <w:numPr>
          <w:ilvl w:val="0"/>
          <w:numId w:val="602"/>
        </w:numPr>
        <w:shd w:val="clear" w:color="auto" w:fill="FFFFFF"/>
        <w:tabs>
          <w:tab w:val="left" w:pos="782"/>
        </w:tabs>
        <w:spacing w:before="120"/>
        <w:ind w:left="384"/>
        <w:jc w:val="both"/>
        <w:rPr>
          <w:sz w:val="22"/>
          <w:szCs w:val="24"/>
        </w:rPr>
      </w:pPr>
      <w:r w:rsidRPr="00FD3475">
        <w:rPr>
          <w:sz w:val="22"/>
          <w:szCs w:val="24"/>
        </w:rPr>
        <w:t>the corporation has lodged a notice:</w:t>
      </w:r>
    </w:p>
    <w:p w14:paraId="1EE4AE76" w14:textId="77777777" w:rsidR="000F4477" w:rsidRPr="00FD3475" w:rsidRDefault="002063C3" w:rsidP="00FD3475">
      <w:pPr>
        <w:shd w:val="clear" w:color="auto" w:fill="FFFFFF"/>
        <w:spacing w:before="120"/>
        <w:ind w:left="1099"/>
        <w:jc w:val="both"/>
        <w:rPr>
          <w:sz w:val="22"/>
        </w:rPr>
      </w:pPr>
      <w:r w:rsidRPr="00FD3475">
        <w:rPr>
          <w:sz w:val="22"/>
          <w:szCs w:val="24"/>
        </w:rPr>
        <w:t>(i) stating that this section is to apply in respect of:</w:t>
      </w:r>
    </w:p>
    <w:p w14:paraId="4605B3FE" w14:textId="77777777" w:rsidR="000F4477" w:rsidRPr="00FD3475" w:rsidRDefault="002063C3" w:rsidP="00FD3475">
      <w:pPr>
        <w:numPr>
          <w:ilvl w:val="0"/>
          <w:numId w:val="603"/>
        </w:numPr>
        <w:shd w:val="clear" w:color="auto" w:fill="FFFFFF"/>
        <w:tabs>
          <w:tab w:val="left" w:pos="2093"/>
        </w:tabs>
        <w:spacing w:before="120"/>
        <w:ind w:left="2093" w:hanging="427"/>
        <w:jc w:val="both"/>
        <w:rPr>
          <w:sz w:val="22"/>
          <w:szCs w:val="24"/>
        </w:rPr>
      </w:pPr>
      <w:r w:rsidRPr="00FD3475">
        <w:rPr>
          <w:sz w:val="22"/>
          <w:szCs w:val="24"/>
        </w:rPr>
        <w:t>except where sub-subparagraph (B) applies</w:t>
      </w:r>
      <w:r w:rsidRPr="00FD3475">
        <w:rPr>
          <w:rFonts w:eastAsia="Times New Roman"/>
          <w:sz w:val="22"/>
          <w:szCs w:val="24"/>
        </w:rPr>
        <w:t>—the book; or</w:t>
      </w:r>
    </w:p>
    <w:p w14:paraId="63D6E9EB" w14:textId="77777777" w:rsidR="000F4477" w:rsidRPr="00FD3475" w:rsidRDefault="002063C3" w:rsidP="00FD3475">
      <w:pPr>
        <w:numPr>
          <w:ilvl w:val="0"/>
          <w:numId w:val="603"/>
        </w:numPr>
        <w:shd w:val="clear" w:color="auto" w:fill="FFFFFF"/>
        <w:tabs>
          <w:tab w:val="left" w:pos="2093"/>
        </w:tabs>
        <w:spacing w:before="120"/>
        <w:ind w:left="2093" w:hanging="427"/>
        <w:jc w:val="both"/>
        <w:rPr>
          <w:sz w:val="22"/>
          <w:szCs w:val="24"/>
        </w:rPr>
      </w:pPr>
      <w:r w:rsidRPr="00FD3475">
        <w:rPr>
          <w:sz w:val="22"/>
          <w:szCs w:val="24"/>
        </w:rPr>
        <w:t>if the stored matters are only some of the information that is required to be contained in the book</w:t>
      </w:r>
      <w:r w:rsidRPr="00FD3475">
        <w:rPr>
          <w:rFonts w:eastAsia="Times New Roman"/>
          <w:sz w:val="22"/>
          <w:szCs w:val="24"/>
        </w:rPr>
        <w:t>—the book and matters that are of the same kind as the stored matters; and</w:t>
      </w:r>
    </w:p>
    <w:p w14:paraId="46D8C39F" w14:textId="77777777" w:rsidR="000F4477" w:rsidRPr="00FD3475" w:rsidRDefault="002063C3" w:rsidP="00FD3475">
      <w:pPr>
        <w:shd w:val="clear" w:color="auto" w:fill="FFFFFF"/>
        <w:spacing w:before="120"/>
        <w:ind w:left="1440" w:hanging="408"/>
        <w:jc w:val="both"/>
        <w:rPr>
          <w:sz w:val="22"/>
        </w:rPr>
      </w:pPr>
      <w:r w:rsidRPr="00FD3475">
        <w:rPr>
          <w:sz w:val="22"/>
          <w:szCs w:val="24"/>
        </w:rPr>
        <w:t>(ii) specifying the situation of the place of storage and the place of inspection.</w:t>
      </w:r>
    </w:p>
    <w:p w14:paraId="04D59025" w14:textId="77777777" w:rsidR="000F4477" w:rsidRPr="00FD3475" w:rsidRDefault="00786614" w:rsidP="00FD3475">
      <w:pPr>
        <w:shd w:val="clear" w:color="auto" w:fill="FFFFFF"/>
        <w:spacing w:before="120"/>
        <w:ind w:firstLine="346"/>
        <w:jc w:val="both"/>
        <w:rPr>
          <w:sz w:val="22"/>
        </w:rPr>
      </w:pPr>
      <w:r w:rsidRPr="00FD3475">
        <w:rPr>
          <w:sz w:val="22"/>
          <w:szCs w:val="24"/>
        </w:rPr>
        <w:t>“</w:t>
      </w:r>
      <w:r w:rsidR="002063C3" w:rsidRPr="00FD3475">
        <w:rPr>
          <w:sz w:val="22"/>
          <w:szCs w:val="24"/>
        </w:rPr>
        <w:t>(2) Subject to subsection (4), the corporation is taken to have complied with the requirements of this Law as to the location of the book, but only in so far as the book is required to contain the stored matters.</w:t>
      </w:r>
    </w:p>
    <w:p w14:paraId="100785B4" w14:textId="77777777" w:rsidR="000F4477" w:rsidRPr="00FD3475" w:rsidRDefault="00786614" w:rsidP="00FD3475">
      <w:pPr>
        <w:shd w:val="clear" w:color="auto" w:fill="FFFFFF"/>
        <w:spacing w:before="120"/>
        <w:ind w:left="5" w:firstLine="346"/>
        <w:jc w:val="both"/>
        <w:rPr>
          <w:sz w:val="22"/>
        </w:rPr>
      </w:pPr>
      <w:r w:rsidRPr="00FD3475">
        <w:rPr>
          <w:sz w:val="22"/>
          <w:szCs w:val="24"/>
        </w:rPr>
        <w:t>“</w:t>
      </w:r>
      <w:r w:rsidR="002063C3" w:rsidRPr="00FD3475">
        <w:rPr>
          <w:sz w:val="22"/>
          <w:szCs w:val="24"/>
        </w:rPr>
        <w:t>(3) Subject to subsection (4), for the purposes of the application of subsection 1085(3) and section 1300 in relation to the corporation and</w:t>
      </w:r>
    </w:p>
    <w:p w14:paraId="0BA10EF4" w14:textId="77777777" w:rsidR="000F4477" w:rsidRPr="00FD3475" w:rsidRDefault="000F4477" w:rsidP="00FD3475">
      <w:pPr>
        <w:shd w:val="clear" w:color="auto" w:fill="FFFFFF"/>
        <w:spacing w:before="120"/>
        <w:ind w:left="5"/>
        <w:jc w:val="both"/>
        <w:rPr>
          <w:sz w:val="22"/>
        </w:rPr>
      </w:pPr>
    </w:p>
    <w:p w14:paraId="3CC761D6" w14:textId="77777777" w:rsidR="000F4477" w:rsidRPr="00FD3475" w:rsidRDefault="000F4477" w:rsidP="00FD3475">
      <w:pPr>
        <w:shd w:val="clear" w:color="auto" w:fill="FFFFFF"/>
        <w:spacing w:before="120"/>
        <w:ind w:left="5"/>
        <w:jc w:val="both"/>
        <w:rPr>
          <w:sz w:val="22"/>
        </w:rPr>
        <w:sectPr w:rsidR="000F4477" w:rsidRPr="00FD3475" w:rsidSect="00844C73">
          <w:pgSz w:w="12240" w:h="15840" w:code="1"/>
          <w:pgMar w:top="1440" w:right="1440" w:bottom="1440" w:left="1440" w:header="720" w:footer="720" w:gutter="0"/>
          <w:cols w:space="720"/>
          <w:noEndnote/>
        </w:sectPr>
      </w:pPr>
    </w:p>
    <w:p w14:paraId="48011540" w14:textId="77777777" w:rsidR="000F4477" w:rsidRPr="00FD3475" w:rsidRDefault="002063C3" w:rsidP="00FD3475">
      <w:pPr>
        <w:shd w:val="clear" w:color="auto" w:fill="FFFFFF"/>
        <w:spacing w:before="120"/>
        <w:ind w:left="5"/>
        <w:jc w:val="both"/>
        <w:rPr>
          <w:sz w:val="22"/>
        </w:rPr>
      </w:pPr>
      <w:r w:rsidRPr="00FD3475">
        <w:rPr>
          <w:sz w:val="22"/>
          <w:szCs w:val="24"/>
        </w:rPr>
        <w:lastRenderedPageBreak/>
        <w:t>the book, the book is taken to be kept at the place of inspection, even though the record of the stored matters is kept at the place of storage.</w:t>
      </w:r>
    </w:p>
    <w:p w14:paraId="6C990F2A" w14:textId="77777777" w:rsidR="000F4477" w:rsidRPr="00FD3475" w:rsidRDefault="00786614" w:rsidP="00FD3475">
      <w:pPr>
        <w:shd w:val="clear" w:color="auto" w:fill="FFFFFF"/>
        <w:spacing w:before="120"/>
        <w:ind w:left="355"/>
        <w:jc w:val="both"/>
        <w:rPr>
          <w:sz w:val="22"/>
        </w:rPr>
      </w:pPr>
      <w:r w:rsidRPr="00FD3475">
        <w:rPr>
          <w:sz w:val="22"/>
          <w:szCs w:val="24"/>
        </w:rPr>
        <w:t>“</w:t>
      </w:r>
      <w:r w:rsidR="002063C3" w:rsidRPr="00FD3475">
        <w:rPr>
          <w:sz w:val="22"/>
          <w:szCs w:val="24"/>
        </w:rPr>
        <w:t>(4) If:</w:t>
      </w:r>
    </w:p>
    <w:p w14:paraId="46E7B312" w14:textId="77777777" w:rsidR="000F4477" w:rsidRPr="00FD3475" w:rsidRDefault="002063C3" w:rsidP="00FD3475">
      <w:pPr>
        <w:numPr>
          <w:ilvl w:val="0"/>
          <w:numId w:val="604"/>
        </w:numPr>
        <w:shd w:val="clear" w:color="auto" w:fill="FFFFFF"/>
        <w:tabs>
          <w:tab w:val="left" w:pos="787"/>
        </w:tabs>
        <w:spacing w:before="120"/>
        <w:ind w:left="787" w:hanging="394"/>
        <w:jc w:val="both"/>
        <w:rPr>
          <w:sz w:val="22"/>
          <w:szCs w:val="24"/>
        </w:rPr>
      </w:pPr>
      <w:r w:rsidRPr="00FD3475">
        <w:rPr>
          <w:sz w:val="22"/>
          <w:szCs w:val="24"/>
        </w:rPr>
        <w:t>the situation of the place of storage or the place of inspection changes; and</w:t>
      </w:r>
    </w:p>
    <w:p w14:paraId="41CD9A46" w14:textId="77777777" w:rsidR="000F4477" w:rsidRPr="00FD3475" w:rsidRDefault="002063C3" w:rsidP="00FD3475">
      <w:pPr>
        <w:numPr>
          <w:ilvl w:val="0"/>
          <w:numId w:val="604"/>
        </w:numPr>
        <w:shd w:val="clear" w:color="auto" w:fill="FFFFFF"/>
        <w:tabs>
          <w:tab w:val="left" w:pos="787"/>
        </w:tabs>
        <w:spacing w:before="120"/>
        <w:ind w:left="787" w:hanging="394"/>
        <w:jc w:val="both"/>
        <w:rPr>
          <w:sz w:val="22"/>
          <w:szCs w:val="24"/>
        </w:rPr>
      </w:pPr>
      <w:r w:rsidRPr="00FD3475">
        <w:rPr>
          <w:sz w:val="22"/>
          <w:szCs w:val="24"/>
        </w:rPr>
        <w:t>the corporation does not lodge notice of the change within 14 days after the change;</w:t>
      </w:r>
    </w:p>
    <w:p w14:paraId="07A43604" w14:textId="77777777" w:rsidR="000F4477" w:rsidRPr="00FD3475" w:rsidRDefault="002063C3" w:rsidP="00FD3475">
      <w:pPr>
        <w:shd w:val="clear" w:color="auto" w:fill="FFFFFF"/>
        <w:spacing w:before="120"/>
        <w:jc w:val="both"/>
        <w:rPr>
          <w:sz w:val="22"/>
        </w:rPr>
      </w:pPr>
      <w:r w:rsidRPr="00FD3475">
        <w:rPr>
          <w:sz w:val="22"/>
          <w:szCs w:val="24"/>
        </w:rPr>
        <w:t xml:space="preserve">this section, as it applies to the corporation because of the lodging of the notice referred to in paragraph (1)(d), ceases to so apply at the end </w:t>
      </w:r>
      <w:r w:rsidRPr="00FD3475">
        <w:rPr>
          <w:sz w:val="22"/>
          <w:szCs w:val="24"/>
          <w:lang w:val="de-DE"/>
        </w:rPr>
        <w:t>of</w:t>
      </w:r>
      <w:r w:rsidRPr="00FD3475">
        <w:rPr>
          <w:sz w:val="22"/>
          <w:szCs w:val="24"/>
        </w:rPr>
        <w:t xml:space="preserve"> </w:t>
      </w:r>
      <w:r w:rsidRPr="00FD3475">
        <w:rPr>
          <w:sz w:val="22"/>
          <w:szCs w:val="24"/>
          <w:lang w:val="de-DE"/>
        </w:rPr>
        <w:t xml:space="preserve">that </w:t>
      </w:r>
      <w:r w:rsidRPr="00FD3475">
        <w:rPr>
          <w:sz w:val="22"/>
          <w:szCs w:val="24"/>
        </w:rPr>
        <w:t>period of 14 days.</w:t>
      </w:r>
      <w:r w:rsidR="00786614" w:rsidRPr="00FD3475">
        <w:rPr>
          <w:sz w:val="22"/>
          <w:szCs w:val="24"/>
        </w:rPr>
        <w:t>”</w:t>
      </w:r>
      <w:r w:rsidRPr="00FD3475">
        <w:rPr>
          <w:sz w:val="22"/>
          <w:szCs w:val="24"/>
        </w:rPr>
        <w:t>.</w:t>
      </w:r>
    </w:p>
    <w:p w14:paraId="41B8EEFA" w14:textId="77777777" w:rsidR="000F4477" w:rsidRPr="00FD3475" w:rsidRDefault="002063C3" w:rsidP="00FD3475">
      <w:pPr>
        <w:shd w:val="clear" w:color="auto" w:fill="FFFFFF"/>
        <w:spacing w:before="120"/>
        <w:ind w:left="10"/>
        <w:jc w:val="both"/>
        <w:rPr>
          <w:sz w:val="22"/>
        </w:rPr>
      </w:pPr>
      <w:r w:rsidRPr="00FD3475">
        <w:rPr>
          <w:b/>
          <w:bCs/>
          <w:sz w:val="22"/>
          <w:szCs w:val="24"/>
        </w:rPr>
        <w:t>Form and evidentiary value of books</w:t>
      </w:r>
    </w:p>
    <w:p w14:paraId="6EB4B726" w14:textId="77777777" w:rsidR="000F4477" w:rsidRPr="00FD3475" w:rsidRDefault="002063C3" w:rsidP="00FD3475">
      <w:pPr>
        <w:shd w:val="clear" w:color="auto" w:fill="FFFFFF"/>
        <w:tabs>
          <w:tab w:val="left" w:pos="888"/>
        </w:tabs>
        <w:spacing w:before="120"/>
        <w:ind w:left="360"/>
        <w:jc w:val="both"/>
        <w:rPr>
          <w:sz w:val="22"/>
        </w:rPr>
      </w:pPr>
      <w:r w:rsidRPr="00FD3475">
        <w:rPr>
          <w:b/>
          <w:bCs/>
          <w:sz w:val="22"/>
          <w:szCs w:val="24"/>
        </w:rPr>
        <w:t>172.</w:t>
      </w:r>
      <w:r w:rsidRPr="00FD3475">
        <w:rPr>
          <w:b/>
          <w:bCs/>
          <w:sz w:val="22"/>
          <w:szCs w:val="24"/>
        </w:rPr>
        <w:tab/>
      </w:r>
      <w:r w:rsidRPr="00FD3475">
        <w:rPr>
          <w:sz w:val="22"/>
          <w:szCs w:val="24"/>
        </w:rPr>
        <w:t>Section 1306 of the Corporations Law is amended:</w:t>
      </w:r>
    </w:p>
    <w:p w14:paraId="25E30DD7" w14:textId="77777777" w:rsidR="000F4477" w:rsidRPr="00FD3475" w:rsidRDefault="002063C3" w:rsidP="00FD3475">
      <w:pPr>
        <w:shd w:val="clear" w:color="auto" w:fill="FFFFFF"/>
        <w:tabs>
          <w:tab w:val="left" w:pos="797"/>
        </w:tabs>
        <w:spacing w:before="120"/>
        <w:ind w:left="797" w:hanging="398"/>
        <w:jc w:val="both"/>
        <w:rPr>
          <w:sz w:val="22"/>
        </w:rPr>
      </w:pPr>
      <w:r w:rsidRPr="00FD3475">
        <w:rPr>
          <w:b/>
          <w:bCs/>
          <w:sz w:val="22"/>
          <w:szCs w:val="24"/>
        </w:rPr>
        <w:t>(a)</w:t>
      </w:r>
      <w:r w:rsidRPr="00FD3475">
        <w:rPr>
          <w:sz w:val="22"/>
          <w:szCs w:val="24"/>
        </w:rPr>
        <w:tab/>
        <w:t>by omitting subsection (5) and substituting the following</w:t>
      </w:r>
      <w:r w:rsidR="0027725F">
        <w:rPr>
          <w:sz w:val="22"/>
          <w:szCs w:val="24"/>
        </w:rPr>
        <w:t xml:space="preserve"> </w:t>
      </w:r>
      <w:r w:rsidRPr="00FD3475">
        <w:rPr>
          <w:sz w:val="22"/>
          <w:szCs w:val="24"/>
        </w:rPr>
        <w:t>subsections:</w:t>
      </w:r>
    </w:p>
    <w:p w14:paraId="1296AD47" w14:textId="77777777" w:rsidR="000F4477" w:rsidRPr="00FD3475" w:rsidRDefault="00786614" w:rsidP="00FD3475">
      <w:pPr>
        <w:shd w:val="clear" w:color="auto" w:fill="FFFFFF"/>
        <w:spacing w:before="120"/>
        <w:ind w:left="802" w:firstLine="326"/>
        <w:jc w:val="both"/>
        <w:rPr>
          <w:sz w:val="22"/>
        </w:rPr>
      </w:pPr>
      <w:r w:rsidRPr="00FD3475">
        <w:rPr>
          <w:sz w:val="22"/>
          <w:szCs w:val="24"/>
        </w:rPr>
        <w:t>“</w:t>
      </w:r>
      <w:r w:rsidR="002063C3" w:rsidRPr="00FD3475">
        <w:rPr>
          <w:sz w:val="22"/>
          <w:szCs w:val="24"/>
        </w:rPr>
        <w:t>(4A) The regulations may provide for how up to date the information contained in an instrument prepared for the purposes of subsection (4) must be.</w:t>
      </w:r>
    </w:p>
    <w:p w14:paraId="39822ACD" w14:textId="77777777" w:rsidR="000F4477" w:rsidRPr="00FD3475" w:rsidRDefault="00786614" w:rsidP="00FD3475">
      <w:pPr>
        <w:shd w:val="clear" w:color="auto" w:fill="FFFFFF"/>
        <w:spacing w:before="120"/>
        <w:ind w:left="1138"/>
        <w:jc w:val="both"/>
        <w:rPr>
          <w:sz w:val="22"/>
        </w:rPr>
      </w:pPr>
      <w:r w:rsidRPr="00FD3475">
        <w:rPr>
          <w:sz w:val="22"/>
          <w:szCs w:val="24"/>
        </w:rPr>
        <w:t>“</w:t>
      </w:r>
      <w:r w:rsidR="002063C3" w:rsidRPr="00FD3475">
        <w:rPr>
          <w:sz w:val="22"/>
          <w:szCs w:val="24"/>
        </w:rPr>
        <w:t>(5) If:</w:t>
      </w:r>
    </w:p>
    <w:p w14:paraId="51B0C22E" w14:textId="77777777" w:rsidR="000F4477" w:rsidRPr="00FD3475" w:rsidRDefault="002063C3" w:rsidP="00FD3475">
      <w:pPr>
        <w:numPr>
          <w:ilvl w:val="0"/>
          <w:numId w:val="605"/>
        </w:numPr>
        <w:shd w:val="clear" w:color="auto" w:fill="FFFFFF"/>
        <w:tabs>
          <w:tab w:val="left" w:pos="1450"/>
        </w:tabs>
        <w:spacing w:before="120"/>
        <w:ind w:left="1450" w:hanging="394"/>
        <w:jc w:val="both"/>
        <w:rPr>
          <w:sz w:val="22"/>
          <w:szCs w:val="24"/>
        </w:rPr>
      </w:pPr>
      <w:r w:rsidRPr="00FD3475">
        <w:rPr>
          <w:sz w:val="22"/>
          <w:szCs w:val="24"/>
        </w:rPr>
        <w:t xml:space="preserve">because of this Law, a book that this Law requires to be kept or prepared is </w:t>
      </w:r>
      <w:r w:rsidRPr="00FD3475">
        <w:rPr>
          <w:i/>
          <w:iCs/>
          <w:sz w:val="22"/>
          <w:szCs w:val="24"/>
        </w:rPr>
        <w:t xml:space="preserve">prima facie </w:t>
      </w:r>
      <w:r w:rsidRPr="00FD3475">
        <w:rPr>
          <w:sz w:val="22"/>
          <w:szCs w:val="24"/>
        </w:rPr>
        <w:t>evidence of a matter; and</w:t>
      </w:r>
    </w:p>
    <w:p w14:paraId="05163209" w14:textId="77777777" w:rsidR="000F4477" w:rsidRPr="00FD3475" w:rsidRDefault="002063C3" w:rsidP="00FD3475">
      <w:pPr>
        <w:numPr>
          <w:ilvl w:val="0"/>
          <w:numId w:val="605"/>
        </w:numPr>
        <w:shd w:val="clear" w:color="auto" w:fill="FFFFFF"/>
        <w:tabs>
          <w:tab w:val="left" w:pos="1450"/>
        </w:tabs>
        <w:spacing w:before="120"/>
        <w:ind w:left="1450" w:hanging="394"/>
        <w:jc w:val="both"/>
        <w:rPr>
          <w:sz w:val="22"/>
          <w:szCs w:val="24"/>
        </w:rPr>
      </w:pPr>
      <w:r w:rsidRPr="00FD3475">
        <w:rPr>
          <w:sz w:val="22"/>
          <w:szCs w:val="24"/>
        </w:rPr>
        <w:t>the book, or a part of the book, is kept or prepared by recording or storing matters (including that matter) by means of a mechanical, electronic or other device;</w:t>
      </w:r>
    </w:p>
    <w:p w14:paraId="3F8A3625" w14:textId="77777777" w:rsidR="000F4477" w:rsidRPr="00FD3475" w:rsidRDefault="002063C3" w:rsidP="00FD3475">
      <w:pPr>
        <w:shd w:val="clear" w:color="auto" w:fill="FFFFFF"/>
        <w:spacing w:before="120"/>
        <w:ind w:left="811"/>
        <w:jc w:val="both"/>
        <w:rPr>
          <w:sz w:val="22"/>
        </w:rPr>
      </w:pPr>
      <w:r w:rsidRPr="00FD3475">
        <w:rPr>
          <w:sz w:val="22"/>
          <w:szCs w:val="24"/>
        </w:rPr>
        <w:t xml:space="preserve">a written reproduction of that matter as so recorded or stored is </w:t>
      </w:r>
      <w:r w:rsidRPr="00FD3475">
        <w:rPr>
          <w:i/>
          <w:iCs/>
          <w:sz w:val="22"/>
          <w:szCs w:val="24"/>
        </w:rPr>
        <w:t xml:space="preserve">prima facie </w:t>
      </w:r>
      <w:r w:rsidRPr="00FD3475">
        <w:rPr>
          <w:sz w:val="22"/>
          <w:szCs w:val="24"/>
        </w:rPr>
        <w:t>evidence of that matter.</w:t>
      </w:r>
      <w:r w:rsidR="00786614" w:rsidRPr="00FD3475">
        <w:rPr>
          <w:sz w:val="22"/>
          <w:szCs w:val="24"/>
        </w:rPr>
        <w:t>”</w:t>
      </w:r>
      <w:r w:rsidRPr="00FD3475">
        <w:rPr>
          <w:sz w:val="22"/>
          <w:szCs w:val="24"/>
        </w:rPr>
        <w:t>;</w:t>
      </w:r>
    </w:p>
    <w:p w14:paraId="344C1018" w14:textId="77777777" w:rsidR="000F4477" w:rsidRPr="00FD3475" w:rsidRDefault="002063C3" w:rsidP="00FD3475">
      <w:pPr>
        <w:numPr>
          <w:ilvl w:val="0"/>
          <w:numId w:val="606"/>
        </w:numPr>
        <w:shd w:val="clear" w:color="auto" w:fill="FFFFFF"/>
        <w:tabs>
          <w:tab w:val="left" w:pos="797"/>
        </w:tabs>
        <w:spacing w:before="120"/>
        <w:ind w:left="797" w:hanging="398"/>
        <w:jc w:val="both"/>
        <w:rPr>
          <w:b/>
          <w:bCs/>
          <w:sz w:val="22"/>
          <w:szCs w:val="24"/>
        </w:rPr>
      </w:pPr>
      <w:r w:rsidRPr="00FD3475">
        <w:rPr>
          <w:sz w:val="22"/>
          <w:szCs w:val="24"/>
        </w:rPr>
        <w:t xml:space="preserve">by omitting from subsection (6) </w:t>
      </w:r>
      <w:r w:rsidR="00786614" w:rsidRPr="00FD3475">
        <w:rPr>
          <w:sz w:val="22"/>
          <w:szCs w:val="24"/>
        </w:rPr>
        <w:t>“</w:t>
      </w:r>
      <w:r w:rsidRPr="00FD3475">
        <w:rPr>
          <w:sz w:val="22"/>
          <w:szCs w:val="24"/>
        </w:rPr>
        <w:t>matters</w:t>
      </w:r>
      <w:r w:rsidR="00786614" w:rsidRPr="00FD3475">
        <w:rPr>
          <w:sz w:val="22"/>
          <w:szCs w:val="24"/>
        </w:rPr>
        <w:t>”</w:t>
      </w:r>
      <w:r w:rsidRPr="00FD3475">
        <w:rPr>
          <w:sz w:val="22"/>
          <w:szCs w:val="24"/>
        </w:rPr>
        <w:t xml:space="preserve"> (first occurring) and substituting </w:t>
      </w:r>
      <w:r w:rsidR="00786614" w:rsidRPr="00FD3475">
        <w:rPr>
          <w:sz w:val="22"/>
          <w:szCs w:val="24"/>
        </w:rPr>
        <w:t>“</w:t>
      </w:r>
      <w:r w:rsidRPr="00FD3475">
        <w:rPr>
          <w:sz w:val="22"/>
          <w:szCs w:val="24"/>
        </w:rPr>
        <w:t>a matter</w:t>
      </w:r>
      <w:r w:rsidR="00786614" w:rsidRPr="00FD3475">
        <w:rPr>
          <w:sz w:val="22"/>
          <w:szCs w:val="24"/>
        </w:rPr>
        <w:t>”</w:t>
      </w:r>
      <w:r w:rsidRPr="00FD3475">
        <w:rPr>
          <w:sz w:val="22"/>
          <w:szCs w:val="24"/>
        </w:rPr>
        <w:t>;</w:t>
      </w:r>
    </w:p>
    <w:p w14:paraId="65123CB6" w14:textId="77777777" w:rsidR="000F4477" w:rsidRPr="00FD3475" w:rsidRDefault="002063C3" w:rsidP="00FD3475">
      <w:pPr>
        <w:numPr>
          <w:ilvl w:val="0"/>
          <w:numId w:val="606"/>
        </w:numPr>
        <w:shd w:val="clear" w:color="auto" w:fill="FFFFFF"/>
        <w:tabs>
          <w:tab w:val="left" w:pos="797"/>
        </w:tabs>
        <w:spacing w:before="120"/>
        <w:ind w:left="797" w:hanging="398"/>
        <w:jc w:val="both"/>
        <w:rPr>
          <w:b/>
          <w:bCs/>
          <w:sz w:val="22"/>
          <w:szCs w:val="24"/>
        </w:rPr>
      </w:pPr>
      <w:r w:rsidRPr="00FD3475">
        <w:rPr>
          <w:sz w:val="22"/>
          <w:szCs w:val="24"/>
        </w:rPr>
        <w:t xml:space="preserve">by omitting from subsection (6) </w:t>
      </w:r>
      <w:r w:rsidR="00786614" w:rsidRPr="00FD3475">
        <w:rPr>
          <w:sz w:val="22"/>
          <w:szCs w:val="24"/>
        </w:rPr>
        <w:t>“</w:t>
      </w:r>
      <w:r w:rsidRPr="00FD3475">
        <w:rPr>
          <w:sz w:val="22"/>
          <w:szCs w:val="24"/>
        </w:rPr>
        <w:t>those matters</w:t>
      </w:r>
      <w:r w:rsidR="00786614" w:rsidRPr="00FD3475">
        <w:rPr>
          <w:sz w:val="22"/>
          <w:szCs w:val="24"/>
        </w:rPr>
        <w:t>”</w:t>
      </w:r>
      <w:r w:rsidRPr="00FD3475">
        <w:rPr>
          <w:sz w:val="22"/>
          <w:szCs w:val="24"/>
        </w:rPr>
        <w:t xml:space="preserve"> and substituting </w:t>
      </w:r>
      <w:r w:rsidR="00786614" w:rsidRPr="00FD3475">
        <w:rPr>
          <w:sz w:val="22"/>
          <w:szCs w:val="24"/>
        </w:rPr>
        <w:t>“</w:t>
      </w:r>
      <w:r w:rsidRPr="00FD3475">
        <w:rPr>
          <w:sz w:val="22"/>
          <w:szCs w:val="24"/>
        </w:rPr>
        <w:t>that matter</w:t>
      </w:r>
      <w:r w:rsidR="00786614" w:rsidRPr="00FD3475">
        <w:rPr>
          <w:sz w:val="22"/>
          <w:szCs w:val="24"/>
        </w:rPr>
        <w:t>”</w:t>
      </w:r>
      <w:r w:rsidRPr="00FD3475">
        <w:rPr>
          <w:sz w:val="22"/>
          <w:szCs w:val="24"/>
        </w:rPr>
        <w:t>.</w:t>
      </w:r>
    </w:p>
    <w:p w14:paraId="07B003B6" w14:textId="77777777" w:rsidR="000F4477" w:rsidRPr="00FD3475" w:rsidRDefault="002063C3" w:rsidP="00FD3475">
      <w:pPr>
        <w:shd w:val="clear" w:color="auto" w:fill="FFFFFF"/>
        <w:spacing w:before="120"/>
        <w:ind w:left="10"/>
        <w:jc w:val="both"/>
        <w:rPr>
          <w:sz w:val="22"/>
        </w:rPr>
      </w:pPr>
      <w:r w:rsidRPr="00FD3475">
        <w:rPr>
          <w:b/>
          <w:bCs/>
          <w:sz w:val="22"/>
          <w:szCs w:val="24"/>
        </w:rPr>
        <w:t>Schedule 3</w:t>
      </w:r>
    </w:p>
    <w:p w14:paraId="068B1EAF" w14:textId="5474699D" w:rsidR="000F4477" w:rsidRPr="00FD3475" w:rsidRDefault="002063C3" w:rsidP="00FD3475">
      <w:pPr>
        <w:shd w:val="clear" w:color="auto" w:fill="FFFFFF"/>
        <w:tabs>
          <w:tab w:val="left" w:pos="888"/>
        </w:tabs>
        <w:spacing w:before="120"/>
        <w:ind w:left="14" w:firstLine="346"/>
        <w:jc w:val="both"/>
        <w:rPr>
          <w:sz w:val="22"/>
        </w:rPr>
      </w:pPr>
      <w:r w:rsidRPr="00FD3475">
        <w:rPr>
          <w:b/>
          <w:bCs/>
          <w:sz w:val="22"/>
          <w:szCs w:val="24"/>
        </w:rPr>
        <w:t>173.</w:t>
      </w:r>
      <w:r w:rsidRPr="00FD3475">
        <w:rPr>
          <w:b/>
          <w:bCs/>
          <w:sz w:val="22"/>
          <w:szCs w:val="24"/>
        </w:rPr>
        <w:tab/>
      </w:r>
      <w:r w:rsidRPr="00FD3475">
        <w:rPr>
          <w:sz w:val="22"/>
          <w:szCs w:val="24"/>
        </w:rPr>
        <w:t>Schedule 3 to the Corporations Law is amended by inserting</w:t>
      </w:r>
      <w:r w:rsidR="0027725F">
        <w:rPr>
          <w:sz w:val="22"/>
          <w:szCs w:val="24"/>
        </w:rPr>
        <w:t xml:space="preserve"> </w:t>
      </w:r>
      <w:r w:rsidRPr="00FD3475">
        <w:rPr>
          <w:sz w:val="22"/>
          <w:szCs w:val="24"/>
        </w:rPr>
        <w:t xml:space="preserve">before </w:t>
      </w:r>
      <w:r w:rsidR="00786614" w:rsidRPr="0053259C">
        <w:rPr>
          <w:bCs/>
          <w:sz w:val="22"/>
          <w:szCs w:val="24"/>
        </w:rPr>
        <w:t>“</w:t>
      </w:r>
      <w:r w:rsidRPr="00FD3475">
        <w:rPr>
          <w:b/>
          <w:bCs/>
          <w:sz w:val="22"/>
          <w:szCs w:val="24"/>
        </w:rPr>
        <w:t>Subsection 1114(8)</w:t>
      </w:r>
      <w:r w:rsidR="00786614" w:rsidRPr="0053259C">
        <w:rPr>
          <w:bCs/>
          <w:sz w:val="22"/>
          <w:szCs w:val="24"/>
        </w:rPr>
        <w:t>”</w:t>
      </w:r>
      <w:r w:rsidRPr="00FD3475">
        <w:rPr>
          <w:b/>
          <w:bCs/>
          <w:sz w:val="22"/>
          <w:szCs w:val="24"/>
        </w:rPr>
        <w:t xml:space="preserve"> </w:t>
      </w:r>
      <w:r w:rsidRPr="00FD3475">
        <w:rPr>
          <w:sz w:val="22"/>
          <w:szCs w:val="24"/>
        </w:rPr>
        <w:t>the following:</w:t>
      </w:r>
    </w:p>
    <w:p w14:paraId="2224D094" w14:textId="477E7B8F" w:rsidR="000F4477" w:rsidRPr="00FD3475" w:rsidRDefault="00786614" w:rsidP="00FD3475">
      <w:pPr>
        <w:shd w:val="clear" w:color="auto" w:fill="FFFFFF"/>
        <w:spacing w:before="120"/>
        <w:ind w:left="14"/>
        <w:jc w:val="both"/>
        <w:rPr>
          <w:sz w:val="22"/>
        </w:rPr>
      </w:pPr>
      <w:r w:rsidRPr="0053259C">
        <w:rPr>
          <w:bCs/>
          <w:sz w:val="22"/>
          <w:szCs w:val="24"/>
        </w:rPr>
        <w:t>“</w:t>
      </w:r>
      <w:r w:rsidR="002063C3" w:rsidRPr="00FD3475">
        <w:rPr>
          <w:b/>
          <w:bCs/>
          <w:sz w:val="22"/>
          <w:szCs w:val="24"/>
        </w:rPr>
        <w:t>Section 1112A:</w:t>
      </w:r>
    </w:p>
    <w:p w14:paraId="79628FA9" w14:textId="77777777" w:rsidR="000F4477" w:rsidRPr="00FD3475" w:rsidRDefault="002063C3" w:rsidP="00FD3475">
      <w:pPr>
        <w:shd w:val="clear" w:color="auto" w:fill="FFFFFF"/>
        <w:spacing w:before="120"/>
        <w:ind w:left="24"/>
        <w:jc w:val="both"/>
        <w:rPr>
          <w:sz w:val="22"/>
        </w:rPr>
      </w:pPr>
      <w:r w:rsidRPr="00FD3475">
        <w:rPr>
          <w:sz w:val="22"/>
          <w:szCs w:val="24"/>
        </w:rPr>
        <w:t>Penalty: $2,500 or imprisonment for 6 months, or both.</w:t>
      </w:r>
      <w:r w:rsidR="00786614" w:rsidRPr="00FD3475">
        <w:rPr>
          <w:sz w:val="22"/>
          <w:szCs w:val="24"/>
        </w:rPr>
        <w:t>”</w:t>
      </w:r>
      <w:r w:rsidRPr="00FD3475">
        <w:rPr>
          <w:sz w:val="22"/>
          <w:szCs w:val="24"/>
        </w:rPr>
        <w:t>.</w:t>
      </w:r>
    </w:p>
    <w:p w14:paraId="552E34B0" w14:textId="77777777" w:rsidR="000F4477" w:rsidRPr="00FD3475" w:rsidRDefault="002063C3" w:rsidP="007E0FF4">
      <w:pPr>
        <w:shd w:val="clear" w:color="auto" w:fill="FFFFFF"/>
        <w:spacing w:before="240" w:after="240"/>
        <w:jc w:val="center"/>
        <w:rPr>
          <w:sz w:val="22"/>
        </w:rPr>
      </w:pPr>
      <w:r w:rsidRPr="00FD3475">
        <w:rPr>
          <w:b/>
          <w:bCs/>
          <w:sz w:val="22"/>
          <w:szCs w:val="24"/>
        </w:rPr>
        <w:t>PART 6</w:t>
      </w:r>
      <w:r w:rsidRPr="00FD3475">
        <w:rPr>
          <w:rFonts w:eastAsia="Times New Roman"/>
          <w:b/>
          <w:bCs/>
          <w:sz w:val="22"/>
          <w:szCs w:val="24"/>
        </w:rPr>
        <w:t>—MISCELLANEOUS</w:t>
      </w:r>
    </w:p>
    <w:p w14:paraId="68A82C29" w14:textId="77777777" w:rsidR="000F4477" w:rsidRPr="00FD3475" w:rsidRDefault="002063C3" w:rsidP="006405D7">
      <w:pPr>
        <w:shd w:val="clear" w:color="auto" w:fill="FFFFFF"/>
        <w:spacing w:before="120"/>
        <w:jc w:val="center"/>
        <w:rPr>
          <w:sz w:val="22"/>
        </w:rPr>
      </w:pPr>
      <w:r w:rsidRPr="00FD3475">
        <w:rPr>
          <w:b/>
          <w:bCs/>
          <w:i/>
          <w:iCs/>
          <w:sz w:val="22"/>
          <w:szCs w:val="24"/>
        </w:rPr>
        <w:t>Division 1</w:t>
      </w:r>
      <w:r w:rsidRPr="00FD3475">
        <w:rPr>
          <w:rFonts w:eastAsia="Times New Roman"/>
          <w:sz w:val="22"/>
          <w:szCs w:val="24"/>
        </w:rPr>
        <w:t>—</w:t>
      </w:r>
      <w:r w:rsidRPr="00FD3475">
        <w:rPr>
          <w:rFonts w:eastAsia="Times New Roman"/>
          <w:b/>
          <w:bCs/>
          <w:i/>
          <w:iCs/>
          <w:sz w:val="22"/>
          <w:szCs w:val="24"/>
        </w:rPr>
        <w:t>Amendments of the Corporations Law</w:t>
      </w:r>
    </w:p>
    <w:p w14:paraId="16B31423" w14:textId="77777777" w:rsidR="000F4477" w:rsidRPr="00FD3475" w:rsidRDefault="002063C3" w:rsidP="00FD3475">
      <w:pPr>
        <w:shd w:val="clear" w:color="auto" w:fill="FFFFFF"/>
        <w:spacing w:before="120"/>
        <w:ind w:left="19"/>
        <w:jc w:val="both"/>
        <w:rPr>
          <w:sz w:val="22"/>
        </w:rPr>
      </w:pPr>
      <w:r w:rsidRPr="00FD3475">
        <w:rPr>
          <w:b/>
          <w:bCs/>
          <w:sz w:val="22"/>
          <w:szCs w:val="24"/>
        </w:rPr>
        <w:t>Dictionary</w:t>
      </w:r>
    </w:p>
    <w:p w14:paraId="6F184420" w14:textId="77777777" w:rsidR="000F4477" w:rsidRPr="00FD3475" w:rsidRDefault="002063C3" w:rsidP="00FD3475">
      <w:pPr>
        <w:shd w:val="clear" w:color="auto" w:fill="FFFFFF"/>
        <w:tabs>
          <w:tab w:val="left" w:pos="888"/>
        </w:tabs>
        <w:spacing w:before="120"/>
        <w:ind w:left="14" w:firstLine="346"/>
        <w:jc w:val="both"/>
        <w:rPr>
          <w:sz w:val="22"/>
        </w:rPr>
      </w:pPr>
      <w:r w:rsidRPr="00FD3475">
        <w:rPr>
          <w:b/>
          <w:bCs/>
          <w:sz w:val="22"/>
          <w:szCs w:val="24"/>
        </w:rPr>
        <w:t>174.</w:t>
      </w:r>
      <w:r w:rsidRPr="00FD3475">
        <w:rPr>
          <w:b/>
          <w:bCs/>
          <w:sz w:val="22"/>
          <w:szCs w:val="24"/>
        </w:rPr>
        <w:tab/>
      </w:r>
      <w:r w:rsidRPr="00FD3475">
        <w:rPr>
          <w:sz w:val="22"/>
          <w:szCs w:val="24"/>
        </w:rPr>
        <w:t>Section 9 of the Corporations Law is amended by inserting the</w:t>
      </w:r>
      <w:r w:rsidR="0027725F">
        <w:rPr>
          <w:sz w:val="22"/>
          <w:szCs w:val="24"/>
        </w:rPr>
        <w:t xml:space="preserve"> </w:t>
      </w:r>
      <w:r w:rsidRPr="00FD3475">
        <w:rPr>
          <w:sz w:val="22"/>
          <w:szCs w:val="24"/>
        </w:rPr>
        <w:t>following definition:</w:t>
      </w:r>
    </w:p>
    <w:p w14:paraId="10FA6F6C" w14:textId="2227FF16" w:rsidR="000F4477" w:rsidRPr="00FD3475" w:rsidRDefault="00786614" w:rsidP="00FD3475">
      <w:pPr>
        <w:shd w:val="clear" w:color="auto" w:fill="FFFFFF"/>
        <w:spacing w:before="120"/>
        <w:ind w:left="24"/>
        <w:jc w:val="both"/>
        <w:rPr>
          <w:sz w:val="22"/>
        </w:rPr>
      </w:pPr>
      <w:r w:rsidRPr="00FD3475">
        <w:rPr>
          <w:sz w:val="22"/>
          <w:szCs w:val="24"/>
        </w:rPr>
        <w:t>“</w:t>
      </w:r>
      <w:r w:rsidR="0053259C">
        <w:rPr>
          <w:sz w:val="22"/>
          <w:szCs w:val="24"/>
        </w:rPr>
        <w:t xml:space="preserve"> </w:t>
      </w:r>
      <w:r w:rsidRPr="00FD3475">
        <w:rPr>
          <w:b/>
          <w:bCs/>
          <w:sz w:val="22"/>
          <w:szCs w:val="24"/>
        </w:rPr>
        <w:t>‘</w:t>
      </w:r>
      <w:r w:rsidR="002063C3" w:rsidRPr="00FD3475">
        <w:rPr>
          <w:b/>
          <w:bCs/>
          <w:sz w:val="22"/>
          <w:szCs w:val="24"/>
        </w:rPr>
        <w:t>Department</w:t>
      </w:r>
      <w:r w:rsidRPr="00FD3475">
        <w:rPr>
          <w:b/>
          <w:bCs/>
          <w:sz w:val="22"/>
          <w:szCs w:val="24"/>
        </w:rPr>
        <w:t>’</w:t>
      </w:r>
      <w:r w:rsidR="002063C3" w:rsidRPr="00FD3475">
        <w:rPr>
          <w:sz w:val="22"/>
          <w:szCs w:val="24"/>
        </w:rPr>
        <w:t xml:space="preserve">, in a case where a provision uses the expression </w:t>
      </w:r>
      <w:r w:rsidRPr="00FD3475">
        <w:rPr>
          <w:sz w:val="22"/>
          <w:szCs w:val="24"/>
        </w:rPr>
        <w:t>‘</w:t>
      </w:r>
      <w:r w:rsidR="002063C3" w:rsidRPr="00FD3475">
        <w:rPr>
          <w:sz w:val="22"/>
          <w:szCs w:val="24"/>
        </w:rPr>
        <w:t>the Department</w:t>
      </w:r>
      <w:r w:rsidRPr="00FD3475">
        <w:rPr>
          <w:sz w:val="22"/>
          <w:szCs w:val="24"/>
        </w:rPr>
        <w:t>’</w:t>
      </w:r>
      <w:r w:rsidR="002063C3" w:rsidRPr="00FD3475">
        <w:rPr>
          <w:sz w:val="22"/>
          <w:szCs w:val="24"/>
        </w:rPr>
        <w:t xml:space="preserve"> without specifying which Department is referred to, means:</w:t>
      </w:r>
    </w:p>
    <w:p w14:paraId="72913602" w14:textId="77777777" w:rsidR="000F4477" w:rsidRPr="00FD3475" w:rsidRDefault="000F4477" w:rsidP="00FD3475">
      <w:pPr>
        <w:shd w:val="clear" w:color="auto" w:fill="FFFFFF"/>
        <w:spacing w:before="120"/>
        <w:ind w:left="24"/>
        <w:jc w:val="both"/>
        <w:rPr>
          <w:sz w:val="22"/>
        </w:rPr>
        <w:sectPr w:rsidR="000F4477" w:rsidRPr="00FD3475" w:rsidSect="00844C73">
          <w:pgSz w:w="12240" w:h="15840" w:code="1"/>
          <w:pgMar w:top="1440" w:right="1440" w:bottom="1440" w:left="1440" w:header="720" w:footer="720" w:gutter="0"/>
          <w:cols w:space="720"/>
          <w:noEndnote/>
        </w:sectPr>
      </w:pPr>
    </w:p>
    <w:p w14:paraId="47D1D846" w14:textId="77777777" w:rsidR="000F4477" w:rsidRPr="00FD3475" w:rsidRDefault="002063C3" w:rsidP="00FD3475">
      <w:pPr>
        <w:numPr>
          <w:ilvl w:val="0"/>
          <w:numId w:val="607"/>
        </w:numPr>
        <w:shd w:val="clear" w:color="auto" w:fill="FFFFFF"/>
        <w:tabs>
          <w:tab w:val="left" w:pos="773"/>
        </w:tabs>
        <w:spacing w:before="120"/>
        <w:ind w:left="773" w:hanging="389"/>
        <w:jc w:val="both"/>
        <w:rPr>
          <w:sz w:val="22"/>
          <w:szCs w:val="24"/>
        </w:rPr>
      </w:pPr>
      <w:r w:rsidRPr="00FD3475">
        <w:rPr>
          <w:sz w:val="22"/>
          <w:szCs w:val="24"/>
        </w:rPr>
        <w:lastRenderedPageBreak/>
        <w:t xml:space="preserve">if the Minister or Ministers for the time being administering the </w:t>
      </w:r>
      <w:r w:rsidRPr="00FD3475">
        <w:rPr>
          <w:i/>
          <w:iCs/>
          <w:sz w:val="22"/>
          <w:szCs w:val="24"/>
        </w:rPr>
        <w:t xml:space="preserve">Corporations Act 1989 </w:t>
      </w:r>
      <w:r w:rsidRPr="00FD3475">
        <w:rPr>
          <w:sz w:val="22"/>
          <w:szCs w:val="24"/>
        </w:rPr>
        <w:t>administers or administer only one Department of State of the Commonwealth</w:t>
      </w:r>
      <w:r w:rsidRPr="00FD3475">
        <w:rPr>
          <w:rFonts w:eastAsia="Times New Roman"/>
          <w:sz w:val="22"/>
          <w:szCs w:val="24"/>
        </w:rPr>
        <w:t>—that Department; or</w:t>
      </w:r>
    </w:p>
    <w:p w14:paraId="5862BE7C" w14:textId="77777777" w:rsidR="000F4477" w:rsidRPr="00FD3475" w:rsidRDefault="002063C3" w:rsidP="00FD3475">
      <w:pPr>
        <w:numPr>
          <w:ilvl w:val="0"/>
          <w:numId w:val="607"/>
        </w:numPr>
        <w:shd w:val="clear" w:color="auto" w:fill="FFFFFF"/>
        <w:tabs>
          <w:tab w:val="left" w:pos="773"/>
        </w:tabs>
        <w:spacing w:before="120"/>
        <w:ind w:left="773" w:hanging="389"/>
        <w:jc w:val="both"/>
        <w:rPr>
          <w:sz w:val="22"/>
          <w:szCs w:val="24"/>
        </w:rPr>
      </w:pPr>
      <w:r w:rsidRPr="00FD3475">
        <w:rPr>
          <w:sz w:val="22"/>
          <w:szCs w:val="24"/>
        </w:rPr>
        <w:t>otherwise</w:t>
      </w:r>
      <w:r w:rsidRPr="00FD3475">
        <w:rPr>
          <w:rFonts w:eastAsia="Times New Roman"/>
          <w:sz w:val="22"/>
          <w:szCs w:val="24"/>
        </w:rPr>
        <w:t xml:space="preserve">—the Department of State of the Commonwealth prescribed for the purposes of this </w:t>
      </w:r>
      <w:r w:rsidRPr="004947C7">
        <w:rPr>
          <w:rFonts w:eastAsia="Times New Roman"/>
          <w:sz w:val="22"/>
          <w:szCs w:val="24"/>
        </w:rPr>
        <w:t xml:space="preserve">definition as </w:t>
      </w:r>
      <w:r w:rsidRPr="00FD3475">
        <w:rPr>
          <w:rFonts w:eastAsia="Times New Roman"/>
          <w:sz w:val="22"/>
          <w:szCs w:val="24"/>
        </w:rPr>
        <w:t>it applies for the purposes of that provision;</w:t>
      </w:r>
      <w:r w:rsidR="00786614" w:rsidRPr="00FD3475">
        <w:rPr>
          <w:rFonts w:eastAsia="Times New Roman"/>
          <w:sz w:val="22"/>
          <w:szCs w:val="24"/>
        </w:rPr>
        <w:t>”</w:t>
      </w:r>
      <w:r w:rsidRPr="00FD3475">
        <w:rPr>
          <w:rFonts w:eastAsia="Times New Roman"/>
          <w:sz w:val="22"/>
          <w:szCs w:val="24"/>
        </w:rPr>
        <w:t>.</w:t>
      </w:r>
    </w:p>
    <w:p w14:paraId="5F3278B5" w14:textId="77777777" w:rsidR="000F4477" w:rsidRPr="00FD3475" w:rsidRDefault="002063C3" w:rsidP="00FD3475">
      <w:pPr>
        <w:shd w:val="clear" w:color="auto" w:fill="FFFFFF"/>
        <w:spacing w:before="120"/>
        <w:jc w:val="both"/>
        <w:rPr>
          <w:sz w:val="22"/>
        </w:rPr>
      </w:pPr>
      <w:r w:rsidRPr="00FD3475">
        <w:rPr>
          <w:b/>
          <w:bCs/>
          <w:sz w:val="22"/>
          <w:szCs w:val="24"/>
        </w:rPr>
        <w:t>Address of registered office etc.</w:t>
      </w:r>
    </w:p>
    <w:p w14:paraId="2E4D938B" w14:textId="77777777" w:rsidR="000F4477" w:rsidRPr="00FD3475" w:rsidRDefault="002063C3" w:rsidP="00FD3475">
      <w:pPr>
        <w:shd w:val="clear" w:color="auto" w:fill="FFFFFF"/>
        <w:tabs>
          <w:tab w:val="left" w:pos="883"/>
        </w:tabs>
        <w:spacing w:before="120"/>
        <w:ind w:left="355"/>
        <w:jc w:val="both"/>
        <w:rPr>
          <w:sz w:val="22"/>
        </w:rPr>
      </w:pPr>
      <w:r w:rsidRPr="00FD3475">
        <w:rPr>
          <w:b/>
          <w:bCs/>
          <w:sz w:val="22"/>
          <w:szCs w:val="24"/>
        </w:rPr>
        <w:t>175.</w:t>
      </w:r>
      <w:r w:rsidRPr="00FD3475">
        <w:rPr>
          <w:b/>
          <w:bCs/>
          <w:sz w:val="22"/>
          <w:szCs w:val="24"/>
        </w:rPr>
        <w:tab/>
      </w:r>
      <w:r w:rsidRPr="00FD3475">
        <w:rPr>
          <w:sz w:val="22"/>
          <w:szCs w:val="24"/>
        </w:rPr>
        <w:t>Section 100 of the Corporations Law is amended:</w:t>
      </w:r>
    </w:p>
    <w:p w14:paraId="71220287" w14:textId="77777777" w:rsidR="000F4477" w:rsidRPr="00FD3475" w:rsidRDefault="002063C3" w:rsidP="00FD3475">
      <w:pPr>
        <w:numPr>
          <w:ilvl w:val="0"/>
          <w:numId w:val="608"/>
        </w:numPr>
        <w:shd w:val="clear" w:color="auto" w:fill="FFFFFF"/>
        <w:tabs>
          <w:tab w:val="left" w:pos="782"/>
        </w:tabs>
        <w:spacing w:before="120"/>
        <w:ind w:left="782" w:hanging="394"/>
        <w:jc w:val="both"/>
        <w:rPr>
          <w:b/>
          <w:bCs/>
          <w:sz w:val="22"/>
          <w:szCs w:val="24"/>
        </w:rPr>
      </w:pPr>
      <w:r w:rsidRPr="00FD3475">
        <w:rPr>
          <w:sz w:val="22"/>
          <w:szCs w:val="24"/>
        </w:rPr>
        <w:t xml:space="preserve">by omitting from paragraph (1)(d) </w:t>
      </w:r>
      <w:r w:rsidR="00786614" w:rsidRPr="00FD3475">
        <w:rPr>
          <w:sz w:val="22"/>
          <w:szCs w:val="24"/>
        </w:rPr>
        <w:t>“</w:t>
      </w:r>
      <w:r w:rsidRPr="00FD3475">
        <w:rPr>
          <w:sz w:val="22"/>
          <w:szCs w:val="24"/>
        </w:rPr>
        <w:t>shall be accompanied by a written statement, signed by an officer of the body,</w:t>
      </w:r>
      <w:r w:rsidR="00786614" w:rsidRPr="00FD3475">
        <w:rPr>
          <w:sz w:val="22"/>
          <w:szCs w:val="24"/>
        </w:rPr>
        <w:t>”</w:t>
      </w:r>
      <w:r w:rsidRPr="00FD3475">
        <w:rPr>
          <w:sz w:val="22"/>
          <w:szCs w:val="24"/>
        </w:rPr>
        <w:t xml:space="preserve"> and substituting </w:t>
      </w:r>
      <w:r w:rsidR="00786614" w:rsidRPr="00FD3475">
        <w:rPr>
          <w:sz w:val="22"/>
          <w:szCs w:val="24"/>
        </w:rPr>
        <w:t>“</w:t>
      </w:r>
      <w:r w:rsidRPr="00FD3475">
        <w:rPr>
          <w:sz w:val="22"/>
          <w:szCs w:val="24"/>
        </w:rPr>
        <w:t>must include a written statement</w:t>
      </w:r>
      <w:r w:rsidR="00786614" w:rsidRPr="00FD3475">
        <w:rPr>
          <w:sz w:val="22"/>
          <w:szCs w:val="24"/>
        </w:rPr>
        <w:t>”</w:t>
      </w:r>
      <w:r w:rsidRPr="00FD3475">
        <w:rPr>
          <w:sz w:val="22"/>
          <w:szCs w:val="24"/>
        </w:rPr>
        <w:t>;</w:t>
      </w:r>
    </w:p>
    <w:p w14:paraId="40C7D660" w14:textId="77777777" w:rsidR="000F4477" w:rsidRPr="00FD3475" w:rsidRDefault="002063C3" w:rsidP="00FD3475">
      <w:pPr>
        <w:numPr>
          <w:ilvl w:val="0"/>
          <w:numId w:val="608"/>
        </w:numPr>
        <w:shd w:val="clear" w:color="auto" w:fill="FFFFFF"/>
        <w:tabs>
          <w:tab w:val="left" w:pos="782"/>
        </w:tabs>
        <w:spacing w:before="120"/>
        <w:ind w:left="782" w:hanging="394"/>
        <w:jc w:val="both"/>
        <w:rPr>
          <w:b/>
          <w:bCs/>
          <w:sz w:val="22"/>
          <w:szCs w:val="24"/>
        </w:rPr>
      </w:pPr>
      <w:r w:rsidRPr="00FD3475">
        <w:rPr>
          <w:sz w:val="22"/>
          <w:szCs w:val="24"/>
        </w:rPr>
        <w:t xml:space="preserve">by inserting in subsection (2) </w:t>
      </w:r>
      <w:r w:rsidR="00786614" w:rsidRPr="00FD3475">
        <w:rPr>
          <w:sz w:val="22"/>
          <w:szCs w:val="24"/>
        </w:rPr>
        <w:t>“</w:t>
      </w:r>
      <w:r w:rsidRPr="00FD3475">
        <w:rPr>
          <w:sz w:val="22"/>
          <w:szCs w:val="24"/>
        </w:rPr>
        <w:t>notice that includes a</w:t>
      </w:r>
      <w:r w:rsidR="00786614" w:rsidRPr="00FD3475">
        <w:rPr>
          <w:sz w:val="22"/>
          <w:szCs w:val="24"/>
        </w:rPr>
        <w:t>”</w:t>
      </w:r>
      <w:r w:rsidRPr="00FD3475">
        <w:rPr>
          <w:sz w:val="22"/>
          <w:szCs w:val="24"/>
        </w:rPr>
        <w:t xml:space="preserve"> after </w:t>
      </w:r>
      <w:r w:rsidR="00786614" w:rsidRPr="00FD3475">
        <w:rPr>
          <w:sz w:val="22"/>
          <w:szCs w:val="24"/>
        </w:rPr>
        <w:t>“</w:t>
      </w:r>
      <w:r w:rsidRPr="00FD3475">
        <w:rPr>
          <w:sz w:val="22"/>
          <w:szCs w:val="24"/>
        </w:rPr>
        <w:t>lodged a</w:t>
      </w:r>
      <w:r w:rsidR="00786614" w:rsidRPr="00FD3475">
        <w:rPr>
          <w:sz w:val="22"/>
          <w:szCs w:val="24"/>
        </w:rPr>
        <w:t>”</w:t>
      </w:r>
      <w:r w:rsidRPr="00FD3475">
        <w:rPr>
          <w:sz w:val="22"/>
          <w:szCs w:val="24"/>
        </w:rPr>
        <w:t>.</w:t>
      </w:r>
    </w:p>
    <w:p w14:paraId="4D77F8EA" w14:textId="77777777" w:rsidR="000F4477" w:rsidRPr="00FD3475" w:rsidRDefault="002063C3" w:rsidP="00FD3475">
      <w:pPr>
        <w:shd w:val="clear" w:color="auto" w:fill="FFFFFF"/>
        <w:spacing w:before="120"/>
        <w:ind w:left="10"/>
        <w:jc w:val="both"/>
        <w:rPr>
          <w:sz w:val="22"/>
        </w:rPr>
      </w:pPr>
      <w:r w:rsidRPr="00FD3475">
        <w:rPr>
          <w:b/>
          <w:bCs/>
          <w:sz w:val="22"/>
          <w:szCs w:val="24"/>
        </w:rPr>
        <w:t>Return of allotment</w:t>
      </w:r>
    </w:p>
    <w:p w14:paraId="0E951342" w14:textId="77777777" w:rsidR="000F4477" w:rsidRPr="00FD3475" w:rsidRDefault="002063C3" w:rsidP="00FD3475">
      <w:pPr>
        <w:shd w:val="clear" w:color="auto" w:fill="FFFFFF"/>
        <w:tabs>
          <w:tab w:val="left" w:pos="883"/>
        </w:tabs>
        <w:spacing w:before="120"/>
        <w:ind w:left="355"/>
        <w:jc w:val="both"/>
        <w:rPr>
          <w:sz w:val="22"/>
        </w:rPr>
      </w:pPr>
      <w:r w:rsidRPr="00FD3475">
        <w:rPr>
          <w:b/>
          <w:bCs/>
          <w:sz w:val="22"/>
          <w:szCs w:val="24"/>
        </w:rPr>
        <w:t>176.</w:t>
      </w:r>
      <w:r w:rsidRPr="00FD3475">
        <w:rPr>
          <w:b/>
          <w:bCs/>
          <w:sz w:val="22"/>
          <w:szCs w:val="24"/>
        </w:rPr>
        <w:tab/>
      </w:r>
      <w:r w:rsidRPr="00FD3475">
        <w:rPr>
          <w:sz w:val="22"/>
          <w:szCs w:val="24"/>
        </w:rPr>
        <w:t>Section 187 of the Corporations Law is amended:</w:t>
      </w:r>
    </w:p>
    <w:p w14:paraId="0810942F" w14:textId="77777777" w:rsidR="000F4477" w:rsidRPr="00FD3475" w:rsidRDefault="002063C3" w:rsidP="00FD3475">
      <w:pPr>
        <w:shd w:val="clear" w:color="auto" w:fill="FFFFFF"/>
        <w:tabs>
          <w:tab w:val="left" w:pos="787"/>
        </w:tabs>
        <w:spacing w:before="120"/>
        <w:ind w:left="787" w:hanging="394"/>
        <w:jc w:val="both"/>
        <w:rPr>
          <w:sz w:val="22"/>
        </w:rPr>
      </w:pPr>
      <w:r w:rsidRPr="00FD3475">
        <w:rPr>
          <w:b/>
          <w:bCs/>
          <w:sz w:val="22"/>
          <w:szCs w:val="24"/>
        </w:rPr>
        <w:t>(a)</w:t>
      </w:r>
      <w:r w:rsidRPr="00FD3475">
        <w:rPr>
          <w:sz w:val="22"/>
          <w:szCs w:val="24"/>
        </w:rPr>
        <w:tab/>
        <w:t xml:space="preserve">by omitting from subsection (3) everything after </w:t>
      </w:r>
      <w:r w:rsidR="00786614" w:rsidRPr="00FD3475">
        <w:rPr>
          <w:sz w:val="22"/>
          <w:szCs w:val="24"/>
        </w:rPr>
        <w:t>“</w:t>
      </w:r>
      <w:r w:rsidRPr="00FD3475">
        <w:rPr>
          <w:sz w:val="22"/>
          <w:szCs w:val="24"/>
        </w:rPr>
        <w:t>contract in</w:t>
      </w:r>
      <w:r w:rsidR="0027725F">
        <w:rPr>
          <w:sz w:val="22"/>
          <w:szCs w:val="24"/>
        </w:rPr>
        <w:t xml:space="preserve"> </w:t>
      </w:r>
      <w:r w:rsidRPr="00FD3475">
        <w:rPr>
          <w:sz w:val="22"/>
          <w:szCs w:val="24"/>
        </w:rPr>
        <w:t>writing,</w:t>
      </w:r>
      <w:r w:rsidR="00786614" w:rsidRPr="00FD3475">
        <w:rPr>
          <w:sz w:val="22"/>
          <w:szCs w:val="24"/>
        </w:rPr>
        <w:t>”</w:t>
      </w:r>
      <w:r w:rsidRPr="00FD3475">
        <w:rPr>
          <w:sz w:val="22"/>
          <w:szCs w:val="24"/>
        </w:rPr>
        <w:t xml:space="preserve"> and substituting the following:</w:t>
      </w:r>
    </w:p>
    <w:p w14:paraId="7F11944E" w14:textId="77777777" w:rsidR="000F4477" w:rsidRPr="00FD3475" w:rsidRDefault="00786614" w:rsidP="00FD3475">
      <w:pPr>
        <w:shd w:val="clear" w:color="auto" w:fill="FFFFFF"/>
        <w:spacing w:before="120"/>
        <w:ind w:left="792"/>
        <w:jc w:val="both"/>
        <w:rPr>
          <w:sz w:val="22"/>
        </w:rPr>
      </w:pPr>
      <w:r w:rsidRPr="00FD3475">
        <w:rPr>
          <w:sz w:val="22"/>
          <w:szCs w:val="24"/>
        </w:rPr>
        <w:t>“</w:t>
      </w:r>
      <w:r w:rsidR="002063C3" w:rsidRPr="00FD3475">
        <w:rPr>
          <w:sz w:val="22"/>
          <w:szCs w:val="24"/>
        </w:rPr>
        <w:t>the company must:</w:t>
      </w:r>
    </w:p>
    <w:p w14:paraId="60736E3E" w14:textId="77777777" w:rsidR="000F4477" w:rsidRPr="00FD3475" w:rsidRDefault="002063C3" w:rsidP="00FD3475">
      <w:pPr>
        <w:numPr>
          <w:ilvl w:val="0"/>
          <w:numId w:val="609"/>
        </w:numPr>
        <w:shd w:val="clear" w:color="auto" w:fill="FFFFFF"/>
        <w:tabs>
          <w:tab w:val="left" w:pos="1440"/>
        </w:tabs>
        <w:spacing w:before="120"/>
        <w:ind w:left="1440" w:hanging="389"/>
        <w:jc w:val="both"/>
        <w:rPr>
          <w:sz w:val="22"/>
          <w:szCs w:val="24"/>
        </w:rPr>
      </w:pPr>
      <w:r w:rsidRPr="00FD3475">
        <w:rPr>
          <w:sz w:val="22"/>
          <w:szCs w:val="24"/>
        </w:rPr>
        <w:t xml:space="preserve">lodge with the return the contract evidencing the </w:t>
      </w:r>
      <w:proofErr w:type="spellStart"/>
      <w:r w:rsidRPr="00FD3475">
        <w:rPr>
          <w:sz w:val="22"/>
          <w:szCs w:val="24"/>
        </w:rPr>
        <w:t>allottee</w:t>
      </w:r>
      <w:r w:rsidR="00786614" w:rsidRPr="00FD3475">
        <w:rPr>
          <w:sz w:val="22"/>
          <w:szCs w:val="24"/>
        </w:rPr>
        <w:t>’</w:t>
      </w:r>
      <w:r w:rsidRPr="00FD3475">
        <w:rPr>
          <w:sz w:val="22"/>
          <w:szCs w:val="24"/>
        </w:rPr>
        <w:t>s</w:t>
      </w:r>
      <w:proofErr w:type="spellEnd"/>
      <w:r w:rsidRPr="00FD3475">
        <w:rPr>
          <w:sz w:val="22"/>
          <w:szCs w:val="24"/>
        </w:rPr>
        <w:t xml:space="preserve"> entitlement, or a certified copy of that contract; and</w:t>
      </w:r>
    </w:p>
    <w:p w14:paraId="47592EBE" w14:textId="77777777" w:rsidR="000F4477" w:rsidRPr="00FD3475" w:rsidRDefault="002063C3" w:rsidP="00FD3475">
      <w:pPr>
        <w:numPr>
          <w:ilvl w:val="0"/>
          <w:numId w:val="609"/>
        </w:numPr>
        <w:shd w:val="clear" w:color="auto" w:fill="FFFFFF"/>
        <w:tabs>
          <w:tab w:val="left" w:pos="1440"/>
        </w:tabs>
        <w:spacing w:before="120"/>
        <w:ind w:left="1051"/>
        <w:jc w:val="both"/>
        <w:rPr>
          <w:sz w:val="22"/>
          <w:szCs w:val="24"/>
        </w:rPr>
      </w:pPr>
      <w:r w:rsidRPr="00FD3475">
        <w:rPr>
          <w:sz w:val="22"/>
          <w:szCs w:val="24"/>
        </w:rPr>
        <w:t>lodge:</w:t>
      </w:r>
    </w:p>
    <w:p w14:paraId="43631048" w14:textId="77777777" w:rsidR="000F4477" w:rsidRPr="00FD3475" w:rsidRDefault="002063C3" w:rsidP="00FD3475">
      <w:pPr>
        <w:shd w:val="clear" w:color="auto" w:fill="FFFFFF"/>
        <w:spacing w:before="120"/>
        <w:ind w:left="2093" w:hanging="336"/>
        <w:jc w:val="both"/>
        <w:rPr>
          <w:sz w:val="22"/>
        </w:rPr>
      </w:pPr>
      <w:r w:rsidRPr="00FD3475">
        <w:rPr>
          <w:sz w:val="22"/>
          <w:szCs w:val="24"/>
        </w:rPr>
        <w:t>(i) if the regulations prescribe for the purposes of this paragraph a period ending after the return is lodged</w:t>
      </w:r>
      <w:r w:rsidRPr="00FD3475">
        <w:rPr>
          <w:rFonts w:eastAsia="Times New Roman"/>
          <w:sz w:val="22"/>
          <w:szCs w:val="24"/>
        </w:rPr>
        <w:t>—within that period; or</w:t>
      </w:r>
    </w:p>
    <w:p w14:paraId="4A746B27" w14:textId="77777777" w:rsidR="000F4477" w:rsidRPr="00FD3475" w:rsidRDefault="002063C3" w:rsidP="00FD3475">
      <w:pPr>
        <w:shd w:val="clear" w:color="auto" w:fill="FFFFFF"/>
        <w:spacing w:before="120"/>
        <w:ind w:left="1690"/>
        <w:jc w:val="both"/>
        <w:rPr>
          <w:sz w:val="22"/>
        </w:rPr>
      </w:pPr>
      <w:r w:rsidRPr="00FD3475">
        <w:rPr>
          <w:sz w:val="22"/>
          <w:szCs w:val="24"/>
        </w:rPr>
        <w:t>(ii) otherwise</w:t>
      </w:r>
      <w:r w:rsidRPr="00FD3475">
        <w:rPr>
          <w:rFonts w:eastAsia="Times New Roman"/>
          <w:sz w:val="22"/>
          <w:szCs w:val="24"/>
        </w:rPr>
        <w:t>—with the return;</w:t>
      </w:r>
    </w:p>
    <w:p w14:paraId="6F3F9E91" w14:textId="77777777" w:rsidR="000F4477" w:rsidRPr="00FD3475" w:rsidRDefault="002063C3" w:rsidP="00FD3475">
      <w:pPr>
        <w:shd w:val="clear" w:color="auto" w:fill="FFFFFF"/>
        <w:spacing w:before="120"/>
        <w:ind w:left="1445"/>
        <w:jc w:val="both"/>
        <w:rPr>
          <w:sz w:val="22"/>
        </w:rPr>
      </w:pPr>
      <w:r w:rsidRPr="00FD3475">
        <w:rPr>
          <w:sz w:val="22"/>
          <w:szCs w:val="24"/>
        </w:rPr>
        <w:t>a certificate to the effect that the contract referred to in paragraph (a) has been duly stamped as required by any applicable law relating to stamp duty.</w:t>
      </w:r>
      <w:r w:rsidR="00786614" w:rsidRPr="00FD3475">
        <w:rPr>
          <w:sz w:val="22"/>
          <w:szCs w:val="24"/>
        </w:rPr>
        <w:t>”</w:t>
      </w:r>
      <w:r w:rsidRPr="00FD3475">
        <w:rPr>
          <w:sz w:val="22"/>
          <w:szCs w:val="24"/>
        </w:rPr>
        <w:t>;</w:t>
      </w:r>
    </w:p>
    <w:p w14:paraId="76B313FD" w14:textId="77777777" w:rsidR="000F4477" w:rsidRPr="00FD3475" w:rsidRDefault="002063C3" w:rsidP="00FD3475">
      <w:pPr>
        <w:shd w:val="clear" w:color="auto" w:fill="FFFFFF"/>
        <w:tabs>
          <w:tab w:val="left" w:pos="787"/>
        </w:tabs>
        <w:spacing w:before="120"/>
        <w:ind w:left="787" w:hanging="394"/>
        <w:jc w:val="both"/>
        <w:rPr>
          <w:sz w:val="22"/>
        </w:rPr>
      </w:pPr>
      <w:r w:rsidRPr="00FD3475">
        <w:rPr>
          <w:b/>
          <w:bCs/>
          <w:sz w:val="22"/>
          <w:szCs w:val="24"/>
        </w:rPr>
        <w:t>(b)</w:t>
      </w:r>
      <w:r w:rsidRPr="00FD3475">
        <w:rPr>
          <w:sz w:val="22"/>
          <w:szCs w:val="24"/>
        </w:rPr>
        <w:tab/>
        <w:t>by omitting subsection (4) and substituting the following</w:t>
      </w:r>
      <w:r w:rsidR="0027725F">
        <w:rPr>
          <w:sz w:val="22"/>
          <w:szCs w:val="24"/>
        </w:rPr>
        <w:t xml:space="preserve"> </w:t>
      </w:r>
      <w:r w:rsidRPr="00FD3475">
        <w:rPr>
          <w:sz w:val="22"/>
          <w:szCs w:val="24"/>
        </w:rPr>
        <w:t>subsections:</w:t>
      </w:r>
    </w:p>
    <w:p w14:paraId="4F12BFBA" w14:textId="77777777" w:rsidR="000F4477" w:rsidRPr="00FD3475" w:rsidRDefault="00786614" w:rsidP="00FD3475">
      <w:pPr>
        <w:shd w:val="clear" w:color="auto" w:fill="FFFFFF"/>
        <w:spacing w:before="120"/>
        <w:ind w:left="787" w:firstLine="346"/>
        <w:jc w:val="both"/>
        <w:rPr>
          <w:sz w:val="22"/>
        </w:rPr>
      </w:pPr>
      <w:r w:rsidRPr="00FD3475">
        <w:rPr>
          <w:sz w:val="22"/>
          <w:szCs w:val="24"/>
        </w:rPr>
        <w:t>“</w:t>
      </w:r>
      <w:r w:rsidR="002063C3" w:rsidRPr="00FD3475">
        <w:rPr>
          <w:sz w:val="22"/>
          <w:szCs w:val="24"/>
        </w:rPr>
        <w:t xml:space="preserve">(4) If the Commission considers it appropriate to do so in a particular case, the Commission may by writing </w:t>
      </w:r>
      <w:proofErr w:type="spellStart"/>
      <w:r w:rsidR="002063C3" w:rsidRPr="00FD3475">
        <w:rPr>
          <w:sz w:val="22"/>
          <w:szCs w:val="24"/>
        </w:rPr>
        <w:t>authorise</w:t>
      </w:r>
      <w:proofErr w:type="spellEnd"/>
      <w:r w:rsidR="002063C3" w:rsidRPr="00FD3475">
        <w:rPr>
          <w:sz w:val="22"/>
          <w:szCs w:val="24"/>
        </w:rPr>
        <w:t xml:space="preserve"> a company to lodge a certificate under paragraph (3)(b) within a period that is specified in the </w:t>
      </w:r>
      <w:proofErr w:type="spellStart"/>
      <w:r w:rsidR="002063C3" w:rsidRPr="00FD3475">
        <w:rPr>
          <w:sz w:val="22"/>
          <w:szCs w:val="24"/>
        </w:rPr>
        <w:t>authorisation</w:t>
      </w:r>
      <w:proofErr w:type="spellEnd"/>
      <w:r w:rsidR="002063C3" w:rsidRPr="00FD3475">
        <w:rPr>
          <w:sz w:val="22"/>
          <w:szCs w:val="24"/>
        </w:rPr>
        <w:t xml:space="preserve"> and ends after:</w:t>
      </w:r>
    </w:p>
    <w:p w14:paraId="1D52354A" w14:textId="77777777" w:rsidR="000F4477" w:rsidRPr="00FD3475" w:rsidRDefault="002063C3" w:rsidP="00FD3475">
      <w:pPr>
        <w:numPr>
          <w:ilvl w:val="0"/>
          <w:numId w:val="610"/>
        </w:numPr>
        <w:shd w:val="clear" w:color="auto" w:fill="FFFFFF"/>
        <w:tabs>
          <w:tab w:val="left" w:pos="1445"/>
        </w:tabs>
        <w:spacing w:before="120"/>
        <w:ind w:left="1445" w:hanging="389"/>
        <w:jc w:val="both"/>
        <w:rPr>
          <w:sz w:val="22"/>
          <w:szCs w:val="24"/>
        </w:rPr>
      </w:pPr>
      <w:r w:rsidRPr="00FD3475">
        <w:rPr>
          <w:sz w:val="22"/>
          <w:szCs w:val="24"/>
        </w:rPr>
        <w:t>if subparagraph (3)(b)(i) applies</w:t>
      </w:r>
      <w:r w:rsidRPr="00FD3475">
        <w:rPr>
          <w:rFonts w:eastAsia="Times New Roman"/>
          <w:sz w:val="22"/>
          <w:szCs w:val="24"/>
        </w:rPr>
        <w:t>—the period referred to in that subparagraph; or</w:t>
      </w:r>
    </w:p>
    <w:p w14:paraId="75D30EE1" w14:textId="77777777" w:rsidR="000F4477" w:rsidRPr="00FD3475" w:rsidRDefault="002063C3" w:rsidP="00FD3475">
      <w:pPr>
        <w:numPr>
          <w:ilvl w:val="0"/>
          <w:numId w:val="610"/>
        </w:numPr>
        <w:shd w:val="clear" w:color="auto" w:fill="FFFFFF"/>
        <w:tabs>
          <w:tab w:val="left" w:pos="1445"/>
        </w:tabs>
        <w:spacing w:before="120"/>
        <w:ind w:left="1056"/>
        <w:jc w:val="both"/>
        <w:rPr>
          <w:sz w:val="22"/>
          <w:szCs w:val="24"/>
        </w:rPr>
      </w:pPr>
      <w:r w:rsidRPr="00FD3475">
        <w:rPr>
          <w:sz w:val="22"/>
          <w:szCs w:val="24"/>
        </w:rPr>
        <w:t>otherwise</w:t>
      </w:r>
      <w:r w:rsidRPr="00FD3475">
        <w:rPr>
          <w:rFonts w:eastAsia="Times New Roman"/>
          <w:sz w:val="22"/>
          <w:szCs w:val="24"/>
        </w:rPr>
        <w:t>—the return is lodged.</w:t>
      </w:r>
    </w:p>
    <w:p w14:paraId="3CEEB404" w14:textId="77777777" w:rsidR="000F4477" w:rsidRPr="00FD3475" w:rsidRDefault="00786614" w:rsidP="00FD3475">
      <w:pPr>
        <w:shd w:val="clear" w:color="auto" w:fill="FFFFFF"/>
        <w:spacing w:before="120"/>
        <w:ind w:left="792" w:firstLine="341"/>
        <w:jc w:val="both"/>
        <w:rPr>
          <w:sz w:val="22"/>
        </w:rPr>
      </w:pPr>
      <w:r w:rsidRPr="00FD3475">
        <w:rPr>
          <w:sz w:val="22"/>
          <w:szCs w:val="24"/>
        </w:rPr>
        <w:t>“</w:t>
      </w:r>
      <w:r w:rsidR="002063C3" w:rsidRPr="00FD3475">
        <w:rPr>
          <w:sz w:val="22"/>
          <w:szCs w:val="24"/>
        </w:rPr>
        <w:t xml:space="preserve">(4A) An </w:t>
      </w:r>
      <w:proofErr w:type="spellStart"/>
      <w:r w:rsidR="002063C3" w:rsidRPr="00FD3475">
        <w:rPr>
          <w:sz w:val="22"/>
          <w:szCs w:val="24"/>
        </w:rPr>
        <w:t>authorisation</w:t>
      </w:r>
      <w:proofErr w:type="spellEnd"/>
      <w:r w:rsidR="002063C3" w:rsidRPr="00FD3475">
        <w:rPr>
          <w:sz w:val="22"/>
          <w:szCs w:val="24"/>
        </w:rPr>
        <w:t xml:space="preserve"> under subsection (4) has effect despite paragraph (3)(b), but the company must lodge the certificate within the period specified in the </w:t>
      </w:r>
      <w:proofErr w:type="spellStart"/>
      <w:r w:rsidR="002063C3" w:rsidRPr="00FD3475">
        <w:rPr>
          <w:sz w:val="22"/>
          <w:szCs w:val="24"/>
        </w:rPr>
        <w:t>authorisation</w:t>
      </w:r>
      <w:proofErr w:type="spellEnd"/>
      <w:r w:rsidR="002063C3" w:rsidRPr="00FD3475">
        <w:rPr>
          <w:sz w:val="22"/>
          <w:szCs w:val="24"/>
        </w:rPr>
        <w:t>.</w:t>
      </w:r>
      <w:r w:rsidRPr="00FD3475">
        <w:rPr>
          <w:sz w:val="22"/>
          <w:szCs w:val="24"/>
        </w:rPr>
        <w:t>”</w:t>
      </w:r>
      <w:r w:rsidR="002063C3" w:rsidRPr="00FD3475">
        <w:rPr>
          <w:sz w:val="22"/>
          <w:szCs w:val="24"/>
        </w:rPr>
        <w:t>.</w:t>
      </w:r>
    </w:p>
    <w:p w14:paraId="2C7CD50C" w14:textId="77777777" w:rsidR="000F4477" w:rsidRPr="00FD3475" w:rsidRDefault="000F4477" w:rsidP="00FD3475">
      <w:pPr>
        <w:shd w:val="clear" w:color="auto" w:fill="FFFFFF"/>
        <w:spacing w:before="120"/>
        <w:ind w:left="14"/>
        <w:jc w:val="both"/>
        <w:rPr>
          <w:sz w:val="22"/>
        </w:rPr>
      </w:pPr>
    </w:p>
    <w:p w14:paraId="4C05EDCC" w14:textId="77777777" w:rsidR="000F4477" w:rsidRPr="00FD3475" w:rsidRDefault="000F4477" w:rsidP="00FD3475">
      <w:pPr>
        <w:shd w:val="clear" w:color="auto" w:fill="FFFFFF"/>
        <w:spacing w:before="120"/>
        <w:ind w:left="14"/>
        <w:jc w:val="both"/>
        <w:rPr>
          <w:sz w:val="22"/>
        </w:rPr>
        <w:sectPr w:rsidR="000F4477" w:rsidRPr="00FD3475" w:rsidSect="00844C73">
          <w:pgSz w:w="12240" w:h="15840" w:code="1"/>
          <w:pgMar w:top="1440" w:right="1440" w:bottom="1440" w:left="1440" w:header="720" w:footer="720" w:gutter="0"/>
          <w:cols w:space="720"/>
          <w:noEndnote/>
        </w:sectPr>
      </w:pPr>
    </w:p>
    <w:p w14:paraId="1A808D0B" w14:textId="77777777" w:rsidR="000F4477" w:rsidRPr="00FD3475" w:rsidRDefault="002063C3" w:rsidP="00FD3475">
      <w:pPr>
        <w:shd w:val="clear" w:color="auto" w:fill="FFFFFF"/>
        <w:tabs>
          <w:tab w:val="left" w:pos="888"/>
        </w:tabs>
        <w:spacing w:before="120"/>
        <w:ind w:left="5" w:firstLine="355"/>
        <w:jc w:val="both"/>
        <w:rPr>
          <w:sz w:val="22"/>
        </w:rPr>
      </w:pPr>
      <w:r w:rsidRPr="00FD3475">
        <w:rPr>
          <w:b/>
          <w:bCs/>
          <w:sz w:val="22"/>
          <w:szCs w:val="24"/>
        </w:rPr>
        <w:lastRenderedPageBreak/>
        <w:t>177.</w:t>
      </w:r>
      <w:r w:rsidRPr="00FD3475">
        <w:rPr>
          <w:b/>
          <w:bCs/>
          <w:sz w:val="22"/>
          <w:szCs w:val="24"/>
        </w:rPr>
        <w:tab/>
      </w:r>
      <w:r w:rsidRPr="00FD3475">
        <w:rPr>
          <w:sz w:val="22"/>
          <w:szCs w:val="24"/>
          <w:lang w:val="de-DE"/>
        </w:rPr>
        <w:t xml:space="preserve">After </w:t>
      </w:r>
      <w:r w:rsidRPr="00FD3475">
        <w:rPr>
          <w:sz w:val="22"/>
          <w:szCs w:val="24"/>
        </w:rPr>
        <w:t>section 335 of the Corporations Law the following section</w:t>
      </w:r>
      <w:r w:rsidR="0027725F">
        <w:rPr>
          <w:sz w:val="22"/>
          <w:szCs w:val="24"/>
        </w:rPr>
        <w:t xml:space="preserve"> </w:t>
      </w:r>
      <w:r w:rsidRPr="00FD3475">
        <w:rPr>
          <w:sz w:val="22"/>
          <w:szCs w:val="24"/>
        </w:rPr>
        <w:t>is inserted:</w:t>
      </w:r>
    </w:p>
    <w:p w14:paraId="50AFA1FB" w14:textId="77777777" w:rsidR="000F4477" w:rsidRPr="00FD3475" w:rsidRDefault="002063C3" w:rsidP="00FD3475">
      <w:pPr>
        <w:shd w:val="clear" w:color="auto" w:fill="FFFFFF"/>
        <w:spacing w:before="120"/>
        <w:ind w:left="19"/>
        <w:jc w:val="both"/>
        <w:rPr>
          <w:sz w:val="22"/>
        </w:rPr>
      </w:pPr>
      <w:r w:rsidRPr="00FD3475">
        <w:rPr>
          <w:b/>
          <w:bCs/>
          <w:sz w:val="22"/>
          <w:szCs w:val="24"/>
        </w:rPr>
        <w:t>Company</w:t>
      </w:r>
      <w:r w:rsidR="00786614" w:rsidRPr="00FD3475">
        <w:rPr>
          <w:b/>
          <w:bCs/>
          <w:sz w:val="22"/>
          <w:szCs w:val="24"/>
        </w:rPr>
        <w:t>’</w:t>
      </w:r>
      <w:r w:rsidRPr="00FD3475">
        <w:rPr>
          <w:b/>
          <w:bCs/>
          <w:sz w:val="22"/>
          <w:szCs w:val="24"/>
        </w:rPr>
        <w:t>s address for service for the purposes of section 335</w:t>
      </w:r>
    </w:p>
    <w:p w14:paraId="7CE602DB" w14:textId="77777777" w:rsidR="000F4477" w:rsidRPr="00FD3475" w:rsidRDefault="00786614" w:rsidP="00FD3475">
      <w:pPr>
        <w:shd w:val="clear" w:color="auto" w:fill="FFFFFF"/>
        <w:spacing w:before="120"/>
        <w:ind w:left="24" w:firstLine="346"/>
        <w:jc w:val="both"/>
        <w:rPr>
          <w:sz w:val="22"/>
        </w:rPr>
      </w:pPr>
      <w:r w:rsidRPr="00FD3475">
        <w:rPr>
          <w:sz w:val="22"/>
          <w:szCs w:val="24"/>
        </w:rPr>
        <w:t>“</w:t>
      </w:r>
      <w:r w:rsidR="002063C3" w:rsidRPr="00FD3475">
        <w:rPr>
          <w:sz w:val="22"/>
          <w:szCs w:val="24"/>
        </w:rPr>
        <w:t>335A.(1) A company may lodge a notice in the prescribed form specifying its address for service for the purposes of section 335.</w:t>
      </w:r>
    </w:p>
    <w:p w14:paraId="1F08823F" w14:textId="77777777" w:rsidR="000F4477" w:rsidRPr="00FD3475" w:rsidRDefault="00786614" w:rsidP="00FD3475">
      <w:pPr>
        <w:shd w:val="clear" w:color="auto" w:fill="FFFFFF"/>
        <w:spacing w:before="120"/>
        <w:ind w:left="19" w:firstLine="346"/>
        <w:jc w:val="both"/>
        <w:rPr>
          <w:sz w:val="22"/>
        </w:rPr>
      </w:pPr>
      <w:r w:rsidRPr="00FD3475">
        <w:rPr>
          <w:sz w:val="22"/>
          <w:szCs w:val="24"/>
        </w:rPr>
        <w:t>“</w:t>
      </w:r>
      <w:r w:rsidR="002063C3" w:rsidRPr="00FD3475">
        <w:rPr>
          <w:sz w:val="22"/>
          <w:szCs w:val="24"/>
        </w:rPr>
        <w:t>(2) A company may lodge a notice in the prescribed form stating that the company no longer has an address for service for the purposes of section 335.</w:t>
      </w:r>
    </w:p>
    <w:p w14:paraId="247979F0" w14:textId="77777777" w:rsidR="000F4477" w:rsidRPr="00FD3475" w:rsidRDefault="00786614" w:rsidP="00FD3475">
      <w:pPr>
        <w:shd w:val="clear" w:color="auto" w:fill="FFFFFF"/>
        <w:spacing w:before="120"/>
        <w:ind w:left="19" w:firstLine="346"/>
        <w:jc w:val="both"/>
        <w:rPr>
          <w:sz w:val="22"/>
        </w:rPr>
      </w:pPr>
      <w:r w:rsidRPr="00FD3475">
        <w:rPr>
          <w:sz w:val="22"/>
          <w:szCs w:val="24"/>
        </w:rPr>
        <w:t>“</w:t>
      </w:r>
      <w:r w:rsidR="002063C3" w:rsidRPr="00FD3475">
        <w:rPr>
          <w:sz w:val="22"/>
          <w:szCs w:val="24"/>
        </w:rPr>
        <w:t>(3) A notice lodged under subsection (1) or (2) takes effect at the beginning of:</w:t>
      </w:r>
    </w:p>
    <w:p w14:paraId="6347B7DD" w14:textId="77777777" w:rsidR="000F4477" w:rsidRPr="00FD3475" w:rsidRDefault="002063C3" w:rsidP="00FD3475">
      <w:pPr>
        <w:numPr>
          <w:ilvl w:val="0"/>
          <w:numId w:val="611"/>
        </w:numPr>
        <w:shd w:val="clear" w:color="auto" w:fill="FFFFFF"/>
        <w:tabs>
          <w:tab w:val="left" w:pos="802"/>
        </w:tabs>
        <w:spacing w:before="120"/>
        <w:ind w:left="802" w:hanging="398"/>
        <w:jc w:val="both"/>
        <w:rPr>
          <w:sz w:val="22"/>
          <w:szCs w:val="24"/>
        </w:rPr>
      </w:pPr>
      <w:r w:rsidRPr="00FD3475">
        <w:rPr>
          <w:sz w:val="22"/>
          <w:szCs w:val="24"/>
        </w:rPr>
        <w:t>if the notice specifies, as the day on which it is to take effect, a day that is more than 7 days after the day of lodgment</w:t>
      </w:r>
      <w:r w:rsidRPr="00FD3475">
        <w:rPr>
          <w:rFonts w:eastAsia="Times New Roman"/>
          <w:sz w:val="22"/>
          <w:szCs w:val="24"/>
        </w:rPr>
        <w:t>—the day so specified; or</w:t>
      </w:r>
    </w:p>
    <w:p w14:paraId="516584A8" w14:textId="77777777" w:rsidR="000F4477" w:rsidRPr="00FD3475" w:rsidRDefault="002063C3" w:rsidP="00FD3475">
      <w:pPr>
        <w:numPr>
          <w:ilvl w:val="0"/>
          <w:numId w:val="612"/>
        </w:numPr>
        <w:shd w:val="clear" w:color="auto" w:fill="FFFFFF"/>
        <w:tabs>
          <w:tab w:val="left" w:pos="802"/>
        </w:tabs>
        <w:spacing w:before="120"/>
        <w:ind w:left="403"/>
        <w:jc w:val="both"/>
        <w:rPr>
          <w:sz w:val="22"/>
          <w:szCs w:val="24"/>
        </w:rPr>
      </w:pPr>
      <w:r w:rsidRPr="00FD3475">
        <w:rPr>
          <w:sz w:val="22"/>
          <w:szCs w:val="24"/>
        </w:rPr>
        <w:t>otherwise</w:t>
      </w:r>
      <w:r w:rsidRPr="00FD3475">
        <w:rPr>
          <w:rFonts w:eastAsia="Times New Roman"/>
          <w:sz w:val="22"/>
          <w:szCs w:val="24"/>
        </w:rPr>
        <w:t>—the eighth day after the day of lodgment.</w:t>
      </w:r>
    </w:p>
    <w:p w14:paraId="3E9F0609" w14:textId="77777777" w:rsidR="000F4477" w:rsidRPr="00FD3475" w:rsidRDefault="00786614" w:rsidP="00FD3475">
      <w:pPr>
        <w:shd w:val="clear" w:color="auto" w:fill="FFFFFF"/>
        <w:spacing w:before="120"/>
        <w:ind w:left="14" w:firstLine="346"/>
        <w:jc w:val="both"/>
        <w:rPr>
          <w:sz w:val="22"/>
        </w:rPr>
      </w:pPr>
      <w:r w:rsidRPr="00FD3475">
        <w:rPr>
          <w:sz w:val="22"/>
          <w:szCs w:val="24"/>
        </w:rPr>
        <w:t>“</w:t>
      </w:r>
      <w:r w:rsidR="002063C3" w:rsidRPr="00FD3475">
        <w:rPr>
          <w:sz w:val="22"/>
          <w:szCs w:val="24"/>
        </w:rPr>
        <w:t>(4) The Commission may serve a document on a company under subsection 335(2) by leaving it at, or sending it by post to, the address specified in:</w:t>
      </w:r>
    </w:p>
    <w:p w14:paraId="75B75B69" w14:textId="77777777" w:rsidR="000F4477" w:rsidRPr="00FD3475" w:rsidRDefault="002063C3" w:rsidP="00FD3475">
      <w:pPr>
        <w:numPr>
          <w:ilvl w:val="0"/>
          <w:numId w:val="613"/>
        </w:numPr>
        <w:shd w:val="clear" w:color="auto" w:fill="FFFFFF"/>
        <w:tabs>
          <w:tab w:val="left" w:pos="802"/>
        </w:tabs>
        <w:spacing w:before="120"/>
        <w:ind w:left="802" w:hanging="403"/>
        <w:jc w:val="both"/>
        <w:rPr>
          <w:sz w:val="22"/>
          <w:szCs w:val="24"/>
        </w:rPr>
      </w:pPr>
      <w:r w:rsidRPr="00FD3475">
        <w:rPr>
          <w:sz w:val="22"/>
          <w:szCs w:val="24"/>
        </w:rPr>
        <w:t>if only one notice lodged by the company under subsection (1) has taken effect</w:t>
      </w:r>
      <w:r w:rsidRPr="00FD3475">
        <w:rPr>
          <w:rFonts w:eastAsia="Times New Roman"/>
          <w:sz w:val="22"/>
          <w:szCs w:val="24"/>
        </w:rPr>
        <w:t>—that notice; or</w:t>
      </w:r>
    </w:p>
    <w:p w14:paraId="163ACAAD" w14:textId="77777777" w:rsidR="000F4477" w:rsidRPr="00FD3475" w:rsidRDefault="002063C3" w:rsidP="00FD3475">
      <w:pPr>
        <w:numPr>
          <w:ilvl w:val="0"/>
          <w:numId w:val="613"/>
        </w:numPr>
        <w:shd w:val="clear" w:color="auto" w:fill="FFFFFF"/>
        <w:tabs>
          <w:tab w:val="left" w:pos="802"/>
        </w:tabs>
        <w:spacing w:before="120"/>
        <w:ind w:left="802" w:hanging="403"/>
        <w:jc w:val="both"/>
        <w:rPr>
          <w:sz w:val="22"/>
          <w:szCs w:val="24"/>
        </w:rPr>
      </w:pPr>
      <w:r w:rsidRPr="00FD3475">
        <w:rPr>
          <w:sz w:val="22"/>
          <w:szCs w:val="24"/>
        </w:rPr>
        <w:t>if 2 or more such notices have taken effect</w:t>
      </w:r>
      <w:r w:rsidRPr="00FD3475">
        <w:rPr>
          <w:rFonts w:eastAsia="Times New Roman"/>
          <w:sz w:val="22"/>
          <w:szCs w:val="24"/>
        </w:rPr>
        <w:t>—the later or latest such notice to take effect;</w:t>
      </w:r>
    </w:p>
    <w:p w14:paraId="687E0851" w14:textId="77777777" w:rsidR="000F4477" w:rsidRPr="00FD3475" w:rsidRDefault="002063C3" w:rsidP="00FD3475">
      <w:pPr>
        <w:shd w:val="clear" w:color="auto" w:fill="FFFFFF"/>
        <w:spacing w:before="120"/>
        <w:ind w:left="10"/>
        <w:jc w:val="both"/>
        <w:rPr>
          <w:sz w:val="22"/>
        </w:rPr>
      </w:pPr>
      <w:r w:rsidRPr="00FD3475">
        <w:rPr>
          <w:sz w:val="22"/>
          <w:szCs w:val="24"/>
        </w:rPr>
        <w:t>unless a notice lodged by the company under subsection (2) has taken effect since the notice referred to in paragraph (a) or (b) of this subsection took effect.</w:t>
      </w:r>
    </w:p>
    <w:p w14:paraId="4611F17A" w14:textId="77777777" w:rsidR="000F4477" w:rsidRPr="00FD3475" w:rsidRDefault="00786614" w:rsidP="00FD3475">
      <w:pPr>
        <w:shd w:val="clear" w:color="auto" w:fill="FFFFFF"/>
        <w:spacing w:before="120"/>
        <w:ind w:left="10" w:firstLine="350"/>
        <w:jc w:val="both"/>
        <w:rPr>
          <w:sz w:val="22"/>
        </w:rPr>
      </w:pPr>
      <w:r w:rsidRPr="00FD3475">
        <w:rPr>
          <w:sz w:val="22"/>
          <w:szCs w:val="24"/>
        </w:rPr>
        <w:t>“</w:t>
      </w:r>
      <w:r w:rsidR="002063C3" w:rsidRPr="00FD3475">
        <w:rPr>
          <w:sz w:val="22"/>
          <w:szCs w:val="24"/>
        </w:rPr>
        <w:t>(5) The address specified in a notice under subsection (1) need not be the address of particular premises, but may be a postal address, for example, a post office box number at a post office.</w:t>
      </w:r>
    </w:p>
    <w:p w14:paraId="3969BE4C" w14:textId="77777777" w:rsidR="000F4477" w:rsidRPr="00FD3475" w:rsidRDefault="00786614" w:rsidP="00FD3475">
      <w:pPr>
        <w:shd w:val="clear" w:color="auto" w:fill="FFFFFF"/>
        <w:spacing w:before="120"/>
        <w:ind w:left="5" w:firstLine="346"/>
        <w:jc w:val="both"/>
        <w:rPr>
          <w:sz w:val="22"/>
        </w:rPr>
      </w:pPr>
      <w:r w:rsidRPr="00FD3475">
        <w:rPr>
          <w:sz w:val="22"/>
          <w:szCs w:val="24"/>
        </w:rPr>
        <w:t>“</w:t>
      </w:r>
      <w:r w:rsidR="002063C3" w:rsidRPr="00FD3475">
        <w:rPr>
          <w:sz w:val="22"/>
          <w:szCs w:val="24"/>
        </w:rPr>
        <w:t xml:space="preserve">(6) This section does not affect the operation of any other provision of this Law or any other law of the Commonwealth or of this jurisdiction that </w:t>
      </w:r>
      <w:proofErr w:type="spellStart"/>
      <w:r w:rsidR="002063C3" w:rsidRPr="00FD3475">
        <w:rPr>
          <w:sz w:val="22"/>
          <w:szCs w:val="24"/>
        </w:rPr>
        <w:t>authorises</w:t>
      </w:r>
      <w:proofErr w:type="spellEnd"/>
      <w:r w:rsidR="002063C3" w:rsidRPr="00FD3475">
        <w:rPr>
          <w:sz w:val="22"/>
          <w:szCs w:val="24"/>
        </w:rPr>
        <w:t xml:space="preserve"> a document to be served otherwise than as provided in subsection (4).</w:t>
      </w:r>
      <w:r w:rsidRPr="00FD3475">
        <w:rPr>
          <w:sz w:val="22"/>
          <w:szCs w:val="24"/>
        </w:rPr>
        <w:t>”</w:t>
      </w:r>
      <w:r w:rsidR="002063C3" w:rsidRPr="00FD3475">
        <w:rPr>
          <w:sz w:val="22"/>
          <w:szCs w:val="24"/>
        </w:rPr>
        <w:t>.</w:t>
      </w:r>
    </w:p>
    <w:p w14:paraId="28B62F72" w14:textId="77777777" w:rsidR="000F4477" w:rsidRPr="00FD3475" w:rsidRDefault="002063C3" w:rsidP="00FD3475">
      <w:pPr>
        <w:shd w:val="clear" w:color="auto" w:fill="FFFFFF"/>
        <w:spacing w:before="120"/>
        <w:ind w:left="10"/>
        <w:jc w:val="both"/>
        <w:rPr>
          <w:sz w:val="22"/>
        </w:rPr>
      </w:pPr>
      <w:r w:rsidRPr="00FD3475">
        <w:rPr>
          <w:b/>
          <w:bCs/>
          <w:sz w:val="22"/>
          <w:szCs w:val="24"/>
        </w:rPr>
        <w:t>Exemption of certain companies</w:t>
      </w:r>
    </w:p>
    <w:p w14:paraId="7046E6FA" w14:textId="77777777" w:rsidR="000F4477" w:rsidRPr="00FD3475" w:rsidRDefault="002063C3" w:rsidP="00FD3475">
      <w:pPr>
        <w:numPr>
          <w:ilvl w:val="0"/>
          <w:numId w:val="614"/>
        </w:numPr>
        <w:shd w:val="clear" w:color="auto" w:fill="FFFFFF"/>
        <w:tabs>
          <w:tab w:val="left" w:pos="888"/>
        </w:tabs>
        <w:spacing w:before="120"/>
        <w:ind w:left="5" w:firstLine="355"/>
        <w:jc w:val="both"/>
        <w:rPr>
          <w:b/>
          <w:bCs/>
          <w:sz w:val="22"/>
          <w:szCs w:val="24"/>
        </w:rPr>
      </w:pPr>
      <w:r w:rsidRPr="00FD3475">
        <w:rPr>
          <w:sz w:val="22"/>
          <w:szCs w:val="24"/>
        </w:rPr>
        <w:t xml:space="preserve">Section 337 of the Corporations Law is amended by omitting from subsection (1) </w:t>
      </w:r>
      <w:r w:rsidR="00786614" w:rsidRPr="00FD3475">
        <w:rPr>
          <w:sz w:val="22"/>
          <w:szCs w:val="24"/>
        </w:rPr>
        <w:t>“</w:t>
      </w:r>
      <w:r w:rsidRPr="00FD3475">
        <w:rPr>
          <w:sz w:val="22"/>
          <w:szCs w:val="24"/>
        </w:rPr>
        <w:t>Division</w:t>
      </w:r>
      <w:r w:rsidR="00786614" w:rsidRPr="00FD3475">
        <w:rPr>
          <w:sz w:val="22"/>
          <w:szCs w:val="24"/>
        </w:rPr>
        <w:t>”</w:t>
      </w:r>
      <w:r w:rsidRPr="00FD3475">
        <w:rPr>
          <w:sz w:val="22"/>
          <w:szCs w:val="24"/>
        </w:rPr>
        <w:t xml:space="preserve"> (twice occurring) and substituting </w:t>
      </w:r>
      <w:r w:rsidR="00786614" w:rsidRPr="00FD3475">
        <w:rPr>
          <w:sz w:val="22"/>
          <w:szCs w:val="24"/>
        </w:rPr>
        <w:t>“</w:t>
      </w:r>
      <w:r w:rsidRPr="00FD3475">
        <w:rPr>
          <w:sz w:val="22"/>
          <w:szCs w:val="24"/>
        </w:rPr>
        <w:t>Part</w:t>
      </w:r>
      <w:r w:rsidR="00786614" w:rsidRPr="00FD3475">
        <w:rPr>
          <w:sz w:val="22"/>
          <w:szCs w:val="24"/>
        </w:rPr>
        <w:t>”</w:t>
      </w:r>
      <w:r w:rsidRPr="00FD3475">
        <w:rPr>
          <w:sz w:val="22"/>
          <w:szCs w:val="24"/>
        </w:rPr>
        <w:t>.</w:t>
      </w:r>
    </w:p>
    <w:p w14:paraId="6B17F85C" w14:textId="77777777" w:rsidR="000F4477" w:rsidRPr="00FD3475" w:rsidRDefault="002063C3" w:rsidP="00FD3475">
      <w:pPr>
        <w:numPr>
          <w:ilvl w:val="0"/>
          <w:numId w:val="614"/>
        </w:numPr>
        <w:shd w:val="clear" w:color="auto" w:fill="FFFFFF"/>
        <w:tabs>
          <w:tab w:val="left" w:pos="888"/>
        </w:tabs>
        <w:spacing w:before="120"/>
        <w:ind w:left="5" w:firstLine="355"/>
        <w:jc w:val="both"/>
        <w:rPr>
          <w:b/>
          <w:bCs/>
          <w:sz w:val="22"/>
          <w:szCs w:val="24"/>
        </w:rPr>
      </w:pPr>
      <w:r w:rsidRPr="00FD3475">
        <w:rPr>
          <w:sz w:val="22"/>
          <w:szCs w:val="24"/>
        </w:rPr>
        <w:t>Before section 1346 of the Corporations Law the following section is inserted in Part 9.9:</w:t>
      </w:r>
    </w:p>
    <w:p w14:paraId="119FBEDC" w14:textId="77777777" w:rsidR="000F4477" w:rsidRPr="00FD3475" w:rsidRDefault="002063C3" w:rsidP="00FD3475">
      <w:pPr>
        <w:shd w:val="clear" w:color="auto" w:fill="FFFFFF"/>
        <w:spacing w:before="120"/>
        <w:ind w:left="5"/>
        <w:jc w:val="both"/>
        <w:rPr>
          <w:sz w:val="22"/>
        </w:rPr>
      </w:pPr>
      <w:r w:rsidRPr="00FD3475">
        <w:rPr>
          <w:b/>
          <w:bCs/>
          <w:sz w:val="22"/>
          <w:szCs w:val="24"/>
        </w:rPr>
        <w:t>Minister may delegate prescribed functions and powers under this Law</w:t>
      </w:r>
    </w:p>
    <w:p w14:paraId="3869C4E1" w14:textId="77777777" w:rsidR="000F4477" w:rsidRPr="00FD3475" w:rsidRDefault="00786614" w:rsidP="00FD3475">
      <w:pPr>
        <w:shd w:val="clear" w:color="auto" w:fill="FFFFFF"/>
        <w:spacing w:before="120"/>
        <w:ind w:firstLine="350"/>
        <w:jc w:val="both"/>
        <w:rPr>
          <w:sz w:val="22"/>
        </w:rPr>
      </w:pPr>
      <w:r w:rsidRPr="00FD3475">
        <w:rPr>
          <w:sz w:val="22"/>
          <w:szCs w:val="24"/>
        </w:rPr>
        <w:t>“</w:t>
      </w:r>
      <w:r w:rsidR="002063C3" w:rsidRPr="00FD3475">
        <w:rPr>
          <w:sz w:val="22"/>
          <w:szCs w:val="24"/>
        </w:rPr>
        <w:t>1345A.(1) The Minister may, by signed instrument, delegate to an officer of the Department such of the Minister</w:t>
      </w:r>
      <w:r w:rsidRPr="00FD3475">
        <w:rPr>
          <w:sz w:val="22"/>
          <w:szCs w:val="24"/>
        </w:rPr>
        <w:t>’</w:t>
      </w:r>
      <w:r w:rsidR="002063C3" w:rsidRPr="00FD3475">
        <w:rPr>
          <w:sz w:val="22"/>
          <w:szCs w:val="24"/>
        </w:rPr>
        <w:t>s functions and powers under this Law as are prescribed.</w:t>
      </w:r>
    </w:p>
    <w:p w14:paraId="4CB2C61A" w14:textId="77777777" w:rsidR="000F4477" w:rsidRPr="00FD3475" w:rsidRDefault="000F4477" w:rsidP="00FD3475">
      <w:pPr>
        <w:shd w:val="clear" w:color="auto" w:fill="FFFFFF"/>
        <w:spacing w:before="120"/>
        <w:ind w:firstLine="350"/>
        <w:jc w:val="both"/>
        <w:rPr>
          <w:sz w:val="22"/>
        </w:rPr>
        <w:sectPr w:rsidR="000F4477" w:rsidRPr="00FD3475" w:rsidSect="00844C73">
          <w:pgSz w:w="12240" w:h="15840" w:code="1"/>
          <w:pgMar w:top="1440" w:right="1440" w:bottom="1440" w:left="1440" w:header="720" w:footer="720" w:gutter="0"/>
          <w:cols w:space="720"/>
          <w:noEndnote/>
        </w:sectPr>
      </w:pPr>
    </w:p>
    <w:p w14:paraId="0166AF89" w14:textId="77777777" w:rsidR="000F4477" w:rsidRPr="00FD3475" w:rsidRDefault="00786614" w:rsidP="00FD3475">
      <w:pPr>
        <w:shd w:val="clear" w:color="auto" w:fill="FFFFFF"/>
        <w:spacing w:before="120"/>
        <w:ind w:firstLine="336"/>
        <w:jc w:val="both"/>
        <w:rPr>
          <w:sz w:val="22"/>
        </w:rPr>
      </w:pPr>
      <w:r w:rsidRPr="00FD3475">
        <w:rPr>
          <w:sz w:val="22"/>
          <w:szCs w:val="24"/>
        </w:rPr>
        <w:lastRenderedPageBreak/>
        <w:t>“</w:t>
      </w:r>
      <w:r w:rsidR="002063C3" w:rsidRPr="00FD3475">
        <w:rPr>
          <w:sz w:val="22"/>
          <w:szCs w:val="24"/>
        </w:rPr>
        <w:t>(2) A delegate is, in the performance or exercise of a delegated function or power, subject to the Minister</w:t>
      </w:r>
      <w:r w:rsidRPr="00FD3475">
        <w:rPr>
          <w:sz w:val="22"/>
          <w:szCs w:val="24"/>
        </w:rPr>
        <w:t>’</w:t>
      </w:r>
      <w:r w:rsidR="002063C3" w:rsidRPr="00FD3475">
        <w:rPr>
          <w:sz w:val="22"/>
          <w:szCs w:val="24"/>
        </w:rPr>
        <w:t>s directions.</w:t>
      </w:r>
      <w:r w:rsidRPr="00FD3475">
        <w:rPr>
          <w:sz w:val="22"/>
          <w:szCs w:val="24"/>
        </w:rPr>
        <w:t>”</w:t>
      </w:r>
      <w:r w:rsidR="002063C3" w:rsidRPr="00FD3475">
        <w:rPr>
          <w:sz w:val="22"/>
          <w:szCs w:val="24"/>
        </w:rPr>
        <w:t>.</w:t>
      </w:r>
    </w:p>
    <w:p w14:paraId="5B68D74F" w14:textId="77777777" w:rsidR="000F4477" w:rsidRPr="00FD3475" w:rsidRDefault="002063C3" w:rsidP="005C66C8">
      <w:pPr>
        <w:shd w:val="clear" w:color="auto" w:fill="FFFFFF"/>
        <w:spacing w:before="360" w:after="240"/>
        <w:ind w:left="2726" w:hanging="2726"/>
        <w:jc w:val="center"/>
        <w:rPr>
          <w:sz w:val="22"/>
        </w:rPr>
      </w:pPr>
      <w:r w:rsidRPr="00FD3475">
        <w:rPr>
          <w:b/>
          <w:bCs/>
          <w:i/>
          <w:iCs/>
          <w:sz w:val="22"/>
          <w:szCs w:val="24"/>
        </w:rPr>
        <w:t>Division 2</w:t>
      </w:r>
      <w:r w:rsidRPr="00FD3475">
        <w:rPr>
          <w:rFonts w:eastAsia="Times New Roman"/>
          <w:sz w:val="22"/>
          <w:szCs w:val="24"/>
        </w:rPr>
        <w:t>—</w:t>
      </w:r>
      <w:r w:rsidRPr="00FD3475">
        <w:rPr>
          <w:rFonts w:eastAsia="Times New Roman"/>
          <w:b/>
          <w:bCs/>
          <w:i/>
          <w:iCs/>
          <w:sz w:val="22"/>
          <w:szCs w:val="24"/>
        </w:rPr>
        <w:t>Amendments of the Australian Securities Commission Act 1989</w:t>
      </w:r>
      <w:r w:rsidRPr="00FD3475">
        <w:rPr>
          <w:rFonts w:eastAsia="Times New Roman"/>
          <w:b/>
          <w:bCs/>
          <w:sz w:val="22"/>
          <w:szCs w:val="24"/>
          <w:vertAlign w:val="superscript"/>
        </w:rPr>
        <w:t>2</w:t>
      </w:r>
    </w:p>
    <w:p w14:paraId="6018E8E9" w14:textId="77777777" w:rsidR="000F4477" w:rsidRPr="00FD3475" w:rsidRDefault="002063C3" w:rsidP="00FD3475">
      <w:pPr>
        <w:shd w:val="clear" w:color="auto" w:fill="FFFFFF"/>
        <w:spacing w:before="120"/>
        <w:ind w:left="5"/>
        <w:jc w:val="both"/>
        <w:rPr>
          <w:sz w:val="22"/>
        </w:rPr>
      </w:pPr>
      <w:r w:rsidRPr="00FD3475">
        <w:rPr>
          <w:b/>
          <w:bCs/>
          <w:sz w:val="22"/>
          <w:szCs w:val="24"/>
        </w:rPr>
        <w:t>Functions and powers</w:t>
      </w:r>
    </w:p>
    <w:p w14:paraId="36AC1793" w14:textId="77777777" w:rsidR="000F4477" w:rsidRPr="00FD3475" w:rsidRDefault="002063C3" w:rsidP="00FD3475">
      <w:pPr>
        <w:shd w:val="clear" w:color="auto" w:fill="FFFFFF"/>
        <w:tabs>
          <w:tab w:val="left" w:pos="874"/>
        </w:tabs>
        <w:spacing w:before="120"/>
        <w:ind w:left="350"/>
        <w:jc w:val="both"/>
        <w:rPr>
          <w:sz w:val="22"/>
        </w:rPr>
      </w:pPr>
      <w:r w:rsidRPr="00FD3475">
        <w:rPr>
          <w:b/>
          <w:bCs/>
          <w:sz w:val="22"/>
          <w:szCs w:val="24"/>
        </w:rPr>
        <w:t>180.</w:t>
      </w:r>
      <w:r w:rsidRPr="00FD3475">
        <w:rPr>
          <w:b/>
          <w:bCs/>
          <w:sz w:val="22"/>
          <w:szCs w:val="24"/>
        </w:rPr>
        <w:tab/>
      </w:r>
      <w:r w:rsidRPr="00FD3475">
        <w:rPr>
          <w:sz w:val="22"/>
          <w:szCs w:val="24"/>
        </w:rPr>
        <w:t>Section 226 of the Principal Act is amended:</w:t>
      </w:r>
    </w:p>
    <w:p w14:paraId="03112F95" w14:textId="77777777" w:rsidR="000F4477" w:rsidRPr="00FD3475" w:rsidRDefault="002063C3" w:rsidP="00FD3475">
      <w:pPr>
        <w:shd w:val="clear" w:color="auto" w:fill="FFFFFF"/>
        <w:tabs>
          <w:tab w:val="left" w:pos="778"/>
        </w:tabs>
        <w:spacing w:before="120"/>
        <w:ind w:left="389"/>
        <w:jc w:val="both"/>
        <w:rPr>
          <w:sz w:val="22"/>
        </w:rPr>
      </w:pPr>
      <w:r w:rsidRPr="00FD3475">
        <w:rPr>
          <w:b/>
          <w:bCs/>
          <w:sz w:val="22"/>
          <w:szCs w:val="24"/>
        </w:rPr>
        <w:t>(a)</w:t>
      </w:r>
      <w:r w:rsidRPr="00FD3475">
        <w:rPr>
          <w:sz w:val="22"/>
          <w:szCs w:val="24"/>
        </w:rPr>
        <w:tab/>
        <w:t>by inserting after subsection (4) the following subsection:</w:t>
      </w:r>
    </w:p>
    <w:p w14:paraId="455B1E0D" w14:textId="77777777" w:rsidR="000F4477" w:rsidRPr="00FD3475" w:rsidRDefault="00786614" w:rsidP="00FD3475">
      <w:pPr>
        <w:shd w:val="clear" w:color="auto" w:fill="FFFFFF"/>
        <w:spacing w:before="120"/>
        <w:ind w:left="778" w:firstLine="341"/>
        <w:jc w:val="both"/>
        <w:rPr>
          <w:sz w:val="22"/>
        </w:rPr>
      </w:pPr>
      <w:r w:rsidRPr="00FD3475">
        <w:rPr>
          <w:sz w:val="22"/>
          <w:szCs w:val="24"/>
        </w:rPr>
        <w:t>“</w:t>
      </w:r>
      <w:r w:rsidR="002063C3" w:rsidRPr="00FD3475">
        <w:rPr>
          <w:sz w:val="22"/>
          <w:szCs w:val="24"/>
        </w:rPr>
        <w:t>(4A) The Standards Board must, so far as it is reasonably practicable to do so, ensure that the New Zealand authority is consulted in the course of:</w:t>
      </w:r>
    </w:p>
    <w:p w14:paraId="539CB808" w14:textId="77777777" w:rsidR="000F4477" w:rsidRPr="00FD3475" w:rsidRDefault="002063C3" w:rsidP="00FD3475">
      <w:pPr>
        <w:numPr>
          <w:ilvl w:val="0"/>
          <w:numId w:val="615"/>
        </w:numPr>
        <w:shd w:val="clear" w:color="auto" w:fill="FFFFFF"/>
        <w:tabs>
          <w:tab w:val="left" w:pos="1435"/>
        </w:tabs>
        <w:spacing w:before="120"/>
        <w:ind w:left="1046"/>
        <w:jc w:val="both"/>
        <w:rPr>
          <w:sz w:val="22"/>
          <w:szCs w:val="24"/>
        </w:rPr>
      </w:pPr>
      <w:r w:rsidRPr="00FD3475">
        <w:rPr>
          <w:sz w:val="22"/>
          <w:szCs w:val="24"/>
        </w:rPr>
        <w:t>the development of possible accounting standards; and</w:t>
      </w:r>
    </w:p>
    <w:p w14:paraId="3E4CFD8C" w14:textId="77777777" w:rsidR="000F4477" w:rsidRPr="00FD3475" w:rsidRDefault="002063C3" w:rsidP="00FD3475">
      <w:pPr>
        <w:numPr>
          <w:ilvl w:val="0"/>
          <w:numId w:val="615"/>
        </w:numPr>
        <w:shd w:val="clear" w:color="auto" w:fill="FFFFFF"/>
        <w:tabs>
          <w:tab w:val="left" w:pos="1435"/>
        </w:tabs>
        <w:spacing w:before="120"/>
        <w:ind w:left="1046"/>
        <w:jc w:val="both"/>
        <w:rPr>
          <w:sz w:val="22"/>
          <w:szCs w:val="24"/>
        </w:rPr>
      </w:pPr>
      <w:r w:rsidRPr="00FD3475">
        <w:rPr>
          <w:sz w:val="22"/>
          <w:szCs w:val="24"/>
        </w:rPr>
        <w:t>the review of proposed accounting standards.</w:t>
      </w:r>
      <w:r w:rsidR="00786614" w:rsidRPr="00FD3475">
        <w:rPr>
          <w:sz w:val="22"/>
          <w:szCs w:val="24"/>
        </w:rPr>
        <w:t>”</w:t>
      </w:r>
      <w:r w:rsidRPr="00FD3475">
        <w:rPr>
          <w:sz w:val="22"/>
          <w:szCs w:val="24"/>
        </w:rPr>
        <w:t>;</w:t>
      </w:r>
    </w:p>
    <w:p w14:paraId="2AA7BA41" w14:textId="77777777" w:rsidR="000F4477" w:rsidRPr="00FD3475" w:rsidRDefault="002063C3" w:rsidP="00FD3475">
      <w:pPr>
        <w:shd w:val="clear" w:color="auto" w:fill="FFFFFF"/>
        <w:tabs>
          <w:tab w:val="left" w:pos="778"/>
        </w:tabs>
        <w:spacing w:before="120"/>
        <w:ind w:left="389"/>
        <w:jc w:val="both"/>
        <w:rPr>
          <w:sz w:val="22"/>
        </w:rPr>
      </w:pPr>
      <w:r w:rsidRPr="00FD3475">
        <w:rPr>
          <w:b/>
          <w:bCs/>
          <w:sz w:val="22"/>
          <w:szCs w:val="24"/>
        </w:rPr>
        <w:t>(b)</w:t>
      </w:r>
      <w:r w:rsidRPr="00FD3475">
        <w:rPr>
          <w:sz w:val="22"/>
          <w:szCs w:val="24"/>
        </w:rPr>
        <w:tab/>
        <w:t>by inserting in subsection (5) the following definition:</w:t>
      </w:r>
    </w:p>
    <w:p w14:paraId="7FA113A5" w14:textId="77777777" w:rsidR="000F4477" w:rsidRPr="00FD3475" w:rsidRDefault="00786614" w:rsidP="00FD3475">
      <w:pPr>
        <w:shd w:val="clear" w:color="auto" w:fill="FFFFFF"/>
        <w:spacing w:before="120"/>
        <w:ind w:left="782"/>
        <w:jc w:val="both"/>
        <w:rPr>
          <w:sz w:val="22"/>
        </w:rPr>
      </w:pPr>
      <w:r w:rsidRPr="00FD3475">
        <w:rPr>
          <w:sz w:val="22"/>
          <w:szCs w:val="24"/>
        </w:rPr>
        <w:t>“</w:t>
      </w:r>
      <w:r w:rsidR="002063C3" w:rsidRPr="00FD3475">
        <w:rPr>
          <w:sz w:val="22"/>
          <w:szCs w:val="24"/>
        </w:rPr>
        <w:t xml:space="preserve"> </w:t>
      </w:r>
      <w:r w:rsidRPr="00FD3475">
        <w:rPr>
          <w:b/>
          <w:bCs/>
          <w:sz w:val="22"/>
          <w:szCs w:val="24"/>
        </w:rPr>
        <w:t>‘</w:t>
      </w:r>
      <w:r w:rsidR="002063C3" w:rsidRPr="00FD3475">
        <w:rPr>
          <w:b/>
          <w:bCs/>
          <w:sz w:val="22"/>
          <w:szCs w:val="24"/>
        </w:rPr>
        <w:t>New Zealand authority</w:t>
      </w:r>
      <w:r w:rsidRPr="00FD3475">
        <w:rPr>
          <w:b/>
          <w:bCs/>
          <w:sz w:val="22"/>
          <w:szCs w:val="24"/>
        </w:rPr>
        <w:t>’</w:t>
      </w:r>
      <w:r w:rsidR="002063C3" w:rsidRPr="00FD3475">
        <w:rPr>
          <w:b/>
          <w:bCs/>
          <w:sz w:val="22"/>
          <w:szCs w:val="24"/>
        </w:rPr>
        <w:t xml:space="preserve"> </w:t>
      </w:r>
      <w:r w:rsidR="002063C3" w:rsidRPr="00FD3475">
        <w:rPr>
          <w:sz w:val="22"/>
          <w:szCs w:val="24"/>
        </w:rPr>
        <w:t>means the person or authority that in New Zealand has functions that are analogous to the functions of the Standards Board.</w:t>
      </w:r>
      <w:r w:rsidRPr="00FD3475">
        <w:rPr>
          <w:sz w:val="22"/>
          <w:szCs w:val="24"/>
        </w:rPr>
        <w:t>”</w:t>
      </w:r>
      <w:r w:rsidR="002063C3" w:rsidRPr="00FD3475">
        <w:rPr>
          <w:sz w:val="22"/>
          <w:szCs w:val="24"/>
        </w:rPr>
        <w:t>.</w:t>
      </w:r>
    </w:p>
    <w:p w14:paraId="617B9E72" w14:textId="77777777" w:rsidR="000F4477" w:rsidRPr="00FD3475" w:rsidRDefault="002063C3" w:rsidP="00FD3475">
      <w:pPr>
        <w:shd w:val="clear" w:color="auto" w:fill="FFFFFF"/>
        <w:spacing w:before="120"/>
        <w:ind w:left="10"/>
        <w:jc w:val="both"/>
        <w:rPr>
          <w:sz w:val="22"/>
        </w:rPr>
      </w:pPr>
      <w:r w:rsidRPr="00FD3475">
        <w:rPr>
          <w:b/>
          <w:bCs/>
          <w:sz w:val="22"/>
          <w:szCs w:val="24"/>
        </w:rPr>
        <w:t>Liability for damages</w:t>
      </w:r>
    </w:p>
    <w:p w14:paraId="5E7A5ED8" w14:textId="77777777" w:rsidR="000F4477" w:rsidRPr="00FD3475" w:rsidRDefault="002063C3" w:rsidP="00FD3475">
      <w:pPr>
        <w:shd w:val="clear" w:color="auto" w:fill="FFFFFF"/>
        <w:tabs>
          <w:tab w:val="left" w:pos="874"/>
        </w:tabs>
        <w:spacing w:before="120"/>
        <w:ind w:left="350"/>
        <w:jc w:val="both"/>
        <w:rPr>
          <w:sz w:val="22"/>
        </w:rPr>
      </w:pPr>
      <w:r w:rsidRPr="00FD3475">
        <w:rPr>
          <w:b/>
          <w:bCs/>
          <w:sz w:val="22"/>
          <w:szCs w:val="24"/>
        </w:rPr>
        <w:t>181.</w:t>
      </w:r>
      <w:r w:rsidRPr="00FD3475">
        <w:rPr>
          <w:b/>
          <w:bCs/>
          <w:sz w:val="22"/>
          <w:szCs w:val="24"/>
        </w:rPr>
        <w:tab/>
      </w:r>
      <w:r w:rsidRPr="00FD3475">
        <w:rPr>
          <w:sz w:val="22"/>
          <w:szCs w:val="24"/>
        </w:rPr>
        <w:t>Section 246 of the Principal Act is amended:</w:t>
      </w:r>
    </w:p>
    <w:p w14:paraId="17955FBC" w14:textId="77777777" w:rsidR="000F4477" w:rsidRPr="00FD3475" w:rsidRDefault="002063C3" w:rsidP="00FD3475">
      <w:pPr>
        <w:shd w:val="clear" w:color="auto" w:fill="FFFFFF"/>
        <w:tabs>
          <w:tab w:val="left" w:pos="787"/>
        </w:tabs>
        <w:spacing w:before="120"/>
        <w:ind w:left="394"/>
        <w:jc w:val="both"/>
        <w:rPr>
          <w:sz w:val="22"/>
        </w:rPr>
      </w:pPr>
      <w:r w:rsidRPr="00FD3475">
        <w:rPr>
          <w:b/>
          <w:bCs/>
          <w:sz w:val="22"/>
          <w:szCs w:val="24"/>
        </w:rPr>
        <w:t>(a)</w:t>
      </w:r>
      <w:r w:rsidRPr="00FD3475">
        <w:rPr>
          <w:sz w:val="22"/>
          <w:szCs w:val="24"/>
        </w:rPr>
        <w:tab/>
        <w:t>by inserting before paragraph (a) the following paragraph:</w:t>
      </w:r>
    </w:p>
    <w:p w14:paraId="58866BEA" w14:textId="77777777" w:rsidR="000F4477" w:rsidRPr="00FD3475" w:rsidRDefault="00786614" w:rsidP="00FD3475">
      <w:pPr>
        <w:shd w:val="clear" w:color="auto" w:fill="FFFFFF"/>
        <w:spacing w:before="120"/>
        <w:ind w:left="1128"/>
        <w:jc w:val="both"/>
        <w:rPr>
          <w:sz w:val="22"/>
        </w:rPr>
      </w:pPr>
      <w:r w:rsidRPr="00FD3475">
        <w:rPr>
          <w:sz w:val="22"/>
          <w:szCs w:val="24"/>
        </w:rPr>
        <w:t>“</w:t>
      </w:r>
      <w:r w:rsidR="002063C3" w:rsidRPr="00FD3475">
        <w:rPr>
          <w:sz w:val="22"/>
          <w:szCs w:val="24"/>
        </w:rPr>
        <w:t>(aa) the Minister;</w:t>
      </w:r>
      <w:r w:rsidRPr="00FD3475">
        <w:rPr>
          <w:sz w:val="22"/>
          <w:szCs w:val="24"/>
        </w:rPr>
        <w:t>”</w:t>
      </w:r>
      <w:r w:rsidR="002063C3" w:rsidRPr="00FD3475">
        <w:rPr>
          <w:sz w:val="22"/>
          <w:szCs w:val="24"/>
        </w:rPr>
        <w:t>;</w:t>
      </w:r>
    </w:p>
    <w:p w14:paraId="37E6C7D3" w14:textId="77777777" w:rsidR="000F4477" w:rsidRPr="00FD3475" w:rsidRDefault="002063C3" w:rsidP="00FD3475">
      <w:pPr>
        <w:shd w:val="clear" w:color="auto" w:fill="FFFFFF"/>
        <w:tabs>
          <w:tab w:val="left" w:pos="787"/>
        </w:tabs>
        <w:spacing w:before="120"/>
        <w:ind w:left="394"/>
        <w:jc w:val="both"/>
        <w:rPr>
          <w:sz w:val="22"/>
        </w:rPr>
      </w:pPr>
      <w:r w:rsidRPr="00FD3475">
        <w:rPr>
          <w:b/>
          <w:bCs/>
          <w:sz w:val="22"/>
          <w:szCs w:val="24"/>
        </w:rPr>
        <w:t>(b)</w:t>
      </w:r>
      <w:r w:rsidRPr="00FD3475">
        <w:rPr>
          <w:sz w:val="22"/>
          <w:szCs w:val="24"/>
        </w:rPr>
        <w:tab/>
        <w:t>by adding at the end the following subsection:</w:t>
      </w:r>
    </w:p>
    <w:p w14:paraId="2B8CBEFF" w14:textId="2CE31BB2" w:rsidR="000F4477" w:rsidRPr="00FD3475" w:rsidRDefault="00786614" w:rsidP="00FD3475">
      <w:pPr>
        <w:shd w:val="clear" w:color="auto" w:fill="FFFFFF"/>
        <w:spacing w:before="120"/>
        <w:ind w:left="787" w:firstLine="346"/>
        <w:jc w:val="both"/>
        <w:rPr>
          <w:sz w:val="22"/>
        </w:rPr>
      </w:pPr>
      <w:r w:rsidRPr="00FD3475">
        <w:rPr>
          <w:sz w:val="22"/>
          <w:szCs w:val="24"/>
        </w:rPr>
        <w:t>“</w:t>
      </w:r>
      <w:r w:rsidR="002063C3" w:rsidRPr="00FD3475">
        <w:rPr>
          <w:sz w:val="22"/>
          <w:szCs w:val="24"/>
        </w:rPr>
        <w:t xml:space="preserve">(2) The protection from liability given by subsection (1) to the Minister applies only in respect of acts done, and omissions occurring, after the commencement of section 181 of the </w:t>
      </w:r>
      <w:r w:rsidR="002063C3" w:rsidRPr="00FD3475">
        <w:rPr>
          <w:i/>
          <w:iCs/>
          <w:sz w:val="22"/>
          <w:szCs w:val="24"/>
        </w:rPr>
        <w:t>Corporate Law Reform Act 1992</w:t>
      </w:r>
      <w:r w:rsidRPr="0053259C">
        <w:rPr>
          <w:iCs/>
          <w:sz w:val="22"/>
          <w:szCs w:val="24"/>
        </w:rPr>
        <w:t>”</w:t>
      </w:r>
      <w:r w:rsidR="002063C3" w:rsidRPr="00FD3475">
        <w:rPr>
          <w:i/>
          <w:iCs/>
          <w:sz w:val="22"/>
          <w:szCs w:val="24"/>
        </w:rPr>
        <w:t>.</w:t>
      </w:r>
    </w:p>
    <w:p w14:paraId="51881234" w14:textId="769B70DA" w:rsidR="000F4477" w:rsidRPr="00FD3475" w:rsidRDefault="002063C3" w:rsidP="0053259C">
      <w:pPr>
        <w:shd w:val="clear" w:color="auto" w:fill="FFFFFF"/>
        <w:spacing w:before="240"/>
        <w:jc w:val="center"/>
        <w:rPr>
          <w:sz w:val="22"/>
        </w:rPr>
      </w:pPr>
      <w:r w:rsidRPr="00FD3475">
        <w:rPr>
          <w:b/>
          <w:bCs/>
          <w:sz w:val="22"/>
          <w:szCs w:val="24"/>
        </w:rPr>
        <w:t>PART 7</w:t>
      </w:r>
      <w:r w:rsidRPr="00FD3475">
        <w:rPr>
          <w:rFonts w:eastAsia="Times New Roman"/>
          <w:b/>
          <w:bCs/>
          <w:sz w:val="22"/>
          <w:szCs w:val="24"/>
        </w:rPr>
        <w:t>—COMMENCEMENT AND APPLICATION OF CHANGES TO THE CORPORATIONS LAW RESULTING FROM THIS ACT</w:t>
      </w:r>
    </w:p>
    <w:p w14:paraId="6C2F3F5D" w14:textId="77777777" w:rsidR="000F4477" w:rsidRPr="00FD3475" w:rsidRDefault="002063C3" w:rsidP="00FD3475">
      <w:pPr>
        <w:shd w:val="clear" w:color="auto" w:fill="FFFFFF"/>
        <w:spacing w:before="120"/>
        <w:ind w:left="14"/>
        <w:jc w:val="both"/>
        <w:rPr>
          <w:sz w:val="22"/>
        </w:rPr>
      </w:pPr>
      <w:r w:rsidRPr="00FD3475">
        <w:rPr>
          <w:b/>
          <w:bCs/>
          <w:sz w:val="22"/>
          <w:szCs w:val="24"/>
        </w:rPr>
        <w:t>Effect of this Part</w:t>
      </w:r>
    </w:p>
    <w:p w14:paraId="6B9EB0E5" w14:textId="77777777" w:rsidR="000F4477" w:rsidRPr="00FD3475" w:rsidRDefault="002063C3" w:rsidP="00FD3475">
      <w:pPr>
        <w:shd w:val="clear" w:color="auto" w:fill="FFFFFF"/>
        <w:tabs>
          <w:tab w:val="left" w:pos="874"/>
        </w:tabs>
        <w:spacing w:before="120"/>
        <w:ind w:left="14" w:firstLine="336"/>
        <w:jc w:val="both"/>
        <w:rPr>
          <w:sz w:val="22"/>
        </w:rPr>
      </w:pPr>
      <w:r w:rsidRPr="00FD3475">
        <w:rPr>
          <w:b/>
          <w:bCs/>
          <w:sz w:val="22"/>
          <w:szCs w:val="24"/>
        </w:rPr>
        <w:t>182.</w:t>
      </w:r>
      <w:r w:rsidRPr="00FD3475">
        <w:rPr>
          <w:b/>
          <w:bCs/>
          <w:sz w:val="22"/>
          <w:szCs w:val="24"/>
        </w:rPr>
        <w:tab/>
      </w:r>
      <w:r w:rsidRPr="00FD3475">
        <w:rPr>
          <w:sz w:val="22"/>
          <w:szCs w:val="24"/>
        </w:rPr>
        <w:t>Section 6 of the Corporations Law is amended by adding at</w:t>
      </w:r>
      <w:r w:rsidR="0027725F">
        <w:rPr>
          <w:sz w:val="22"/>
          <w:szCs w:val="24"/>
        </w:rPr>
        <w:t xml:space="preserve"> </w:t>
      </w:r>
      <w:r w:rsidRPr="00FD3475">
        <w:rPr>
          <w:sz w:val="22"/>
          <w:szCs w:val="24"/>
        </w:rPr>
        <w:t>the end the following subsection:</w:t>
      </w:r>
    </w:p>
    <w:p w14:paraId="41F5206D" w14:textId="77777777" w:rsidR="000F4477" w:rsidRPr="00FD3475" w:rsidRDefault="00786614" w:rsidP="00FD3475">
      <w:pPr>
        <w:shd w:val="clear" w:color="auto" w:fill="FFFFFF"/>
        <w:spacing w:before="120"/>
        <w:ind w:left="14" w:firstLine="341"/>
        <w:jc w:val="both"/>
        <w:rPr>
          <w:sz w:val="22"/>
        </w:rPr>
      </w:pPr>
      <w:r w:rsidRPr="00FD3475">
        <w:rPr>
          <w:sz w:val="22"/>
          <w:szCs w:val="24"/>
        </w:rPr>
        <w:t>“</w:t>
      </w:r>
      <w:r w:rsidR="002063C3" w:rsidRPr="00FD3475">
        <w:rPr>
          <w:sz w:val="22"/>
          <w:szCs w:val="24"/>
        </w:rPr>
        <w:t>(4) Where, because of Part 9.11, provisions of this Law, as in force at a particular time, continue to apply:</w:t>
      </w:r>
    </w:p>
    <w:p w14:paraId="73E9CA57" w14:textId="77777777" w:rsidR="000F4477" w:rsidRPr="00FD3475" w:rsidRDefault="002063C3" w:rsidP="00FD3475">
      <w:pPr>
        <w:numPr>
          <w:ilvl w:val="0"/>
          <w:numId w:val="616"/>
        </w:numPr>
        <w:shd w:val="clear" w:color="auto" w:fill="FFFFFF"/>
        <w:tabs>
          <w:tab w:val="left" w:pos="797"/>
        </w:tabs>
        <w:spacing w:before="120"/>
        <w:ind w:left="394"/>
        <w:jc w:val="both"/>
        <w:rPr>
          <w:sz w:val="22"/>
          <w:szCs w:val="24"/>
        </w:rPr>
      </w:pPr>
      <w:r w:rsidRPr="00FD3475">
        <w:rPr>
          <w:sz w:val="22"/>
          <w:szCs w:val="24"/>
        </w:rPr>
        <w:t>in relation to someone or something; or</w:t>
      </w:r>
    </w:p>
    <w:p w14:paraId="6B045627" w14:textId="77777777" w:rsidR="000F4477" w:rsidRPr="00FD3475" w:rsidRDefault="002063C3" w:rsidP="00FD3475">
      <w:pPr>
        <w:numPr>
          <w:ilvl w:val="0"/>
          <w:numId w:val="616"/>
        </w:numPr>
        <w:shd w:val="clear" w:color="auto" w:fill="FFFFFF"/>
        <w:tabs>
          <w:tab w:val="left" w:pos="797"/>
        </w:tabs>
        <w:spacing w:before="120"/>
        <w:ind w:left="394"/>
        <w:jc w:val="both"/>
        <w:rPr>
          <w:sz w:val="22"/>
          <w:szCs w:val="24"/>
        </w:rPr>
      </w:pPr>
      <w:r w:rsidRPr="00FD3475">
        <w:rPr>
          <w:sz w:val="22"/>
          <w:szCs w:val="24"/>
        </w:rPr>
        <w:t>for particular purposes;</w:t>
      </w:r>
    </w:p>
    <w:p w14:paraId="2069FB66" w14:textId="77777777" w:rsidR="000F4477" w:rsidRPr="00FD3475" w:rsidRDefault="002063C3" w:rsidP="00FD3475">
      <w:pPr>
        <w:shd w:val="clear" w:color="auto" w:fill="FFFFFF"/>
        <w:spacing w:before="120"/>
        <w:ind w:left="14"/>
        <w:jc w:val="both"/>
        <w:rPr>
          <w:sz w:val="22"/>
        </w:rPr>
      </w:pPr>
      <w:r w:rsidRPr="00FD3475">
        <w:rPr>
          <w:sz w:val="22"/>
          <w:szCs w:val="24"/>
        </w:rPr>
        <w:t>then, for the purposes of those provisions as so applying:</w:t>
      </w:r>
    </w:p>
    <w:p w14:paraId="1CDE3AD1" w14:textId="77777777" w:rsidR="000F4477" w:rsidRPr="00FD3475" w:rsidRDefault="002063C3" w:rsidP="00FD3475">
      <w:pPr>
        <w:numPr>
          <w:ilvl w:val="0"/>
          <w:numId w:val="617"/>
        </w:numPr>
        <w:shd w:val="clear" w:color="auto" w:fill="FFFFFF"/>
        <w:tabs>
          <w:tab w:val="left" w:pos="797"/>
        </w:tabs>
        <w:spacing w:before="120"/>
        <w:ind w:left="394"/>
        <w:jc w:val="both"/>
        <w:rPr>
          <w:sz w:val="22"/>
          <w:szCs w:val="24"/>
        </w:rPr>
      </w:pPr>
      <w:r w:rsidRPr="00FD3475">
        <w:rPr>
          <w:sz w:val="22"/>
          <w:szCs w:val="24"/>
        </w:rPr>
        <w:t>this Part as in force at that time continues to have effect; and</w:t>
      </w:r>
    </w:p>
    <w:p w14:paraId="148337B3" w14:textId="77777777" w:rsidR="000F4477" w:rsidRPr="00FD3475" w:rsidRDefault="002063C3" w:rsidP="00FD3475">
      <w:pPr>
        <w:numPr>
          <w:ilvl w:val="0"/>
          <w:numId w:val="617"/>
        </w:numPr>
        <w:shd w:val="clear" w:color="auto" w:fill="FFFFFF"/>
        <w:tabs>
          <w:tab w:val="left" w:pos="797"/>
        </w:tabs>
        <w:spacing w:before="120"/>
        <w:ind w:left="394"/>
        <w:jc w:val="both"/>
        <w:rPr>
          <w:sz w:val="22"/>
          <w:szCs w:val="24"/>
        </w:rPr>
      </w:pPr>
      <w:r w:rsidRPr="00FD3475">
        <w:rPr>
          <w:sz w:val="22"/>
          <w:szCs w:val="24"/>
        </w:rPr>
        <w:t>this Part as in force at a later time does not have effect.</w:t>
      </w:r>
    </w:p>
    <w:p w14:paraId="08FC845B" w14:textId="77777777" w:rsidR="000F4477" w:rsidRPr="00FD3475" w:rsidRDefault="000F4477" w:rsidP="00FD3475">
      <w:pPr>
        <w:shd w:val="clear" w:color="auto" w:fill="FFFFFF"/>
        <w:spacing w:before="120"/>
        <w:ind w:left="24"/>
        <w:jc w:val="both"/>
        <w:rPr>
          <w:sz w:val="22"/>
        </w:rPr>
      </w:pPr>
    </w:p>
    <w:p w14:paraId="5A6E3E9F" w14:textId="77777777" w:rsidR="000F4477" w:rsidRPr="00FD3475" w:rsidRDefault="000F4477" w:rsidP="00FD3475">
      <w:pPr>
        <w:shd w:val="clear" w:color="auto" w:fill="FFFFFF"/>
        <w:spacing w:before="120"/>
        <w:ind w:left="24"/>
        <w:jc w:val="both"/>
        <w:rPr>
          <w:sz w:val="22"/>
        </w:rPr>
        <w:sectPr w:rsidR="000F4477" w:rsidRPr="00FD3475" w:rsidSect="00844C73">
          <w:pgSz w:w="12240" w:h="15840" w:code="1"/>
          <w:pgMar w:top="1440" w:right="1440" w:bottom="1440" w:left="1440" w:header="720" w:footer="720" w:gutter="0"/>
          <w:cols w:space="720"/>
          <w:noEndnote/>
        </w:sectPr>
      </w:pPr>
    </w:p>
    <w:p w14:paraId="52653001" w14:textId="77777777" w:rsidR="000F4477" w:rsidRPr="00FD3475" w:rsidRDefault="002063C3" w:rsidP="00FD3475">
      <w:pPr>
        <w:shd w:val="clear" w:color="auto" w:fill="FFFFFF"/>
        <w:spacing w:before="120"/>
        <w:jc w:val="both"/>
        <w:rPr>
          <w:sz w:val="22"/>
        </w:rPr>
      </w:pPr>
      <w:r w:rsidRPr="00FD3475">
        <w:rPr>
          <w:b/>
          <w:bCs/>
          <w:sz w:val="22"/>
          <w:szCs w:val="24"/>
          <w:lang w:val="de-DE"/>
        </w:rPr>
        <w:lastRenderedPageBreak/>
        <w:t xml:space="preserve">General </w:t>
      </w:r>
      <w:r w:rsidRPr="00FD3475">
        <w:rPr>
          <w:b/>
          <w:bCs/>
          <w:sz w:val="22"/>
          <w:szCs w:val="24"/>
        </w:rPr>
        <w:t>penalty provisions</w:t>
      </w:r>
    </w:p>
    <w:p w14:paraId="0EEF72D4" w14:textId="77777777" w:rsidR="000F4477" w:rsidRPr="00FD3475" w:rsidRDefault="002063C3" w:rsidP="00FD3475">
      <w:pPr>
        <w:shd w:val="clear" w:color="auto" w:fill="FFFFFF"/>
        <w:tabs>
          <w:tab w:val="left" w:pos="893"/>
        </w:tabs>
        <w:spacing w:before="120"/>
        <w:ind w:left="5" w:firstLine="350"/>
        <w:jc w:val="both"/>
        <w:rPr>
          <w:sz w:val="22"/>
        </w:rPr>
      </w:pPr>
      <w:r w:rsidRPr="00FD3475">
        <w:rPr>
          <w:b/>
          <w:bCs/>
          <w:sz w:val="22"/>
          <w:szCs w:val="24"/>
        </w:rPr>
        <w:t>183.</w:t>
      </w:r>
      <w:r w:rsidRPr="00FD3475">
        <w:rPr>
          <w:b/>
          <w:bCs/>
          <w:sz w:val="22"/>
          <w:szCs w:val="24"/>
        </w:rPr>
        <w:tab/>
      </w:r>
      <w:r w:rsidRPr="00FD3475">
        <w:rPr>
          <w:sz w:val="22"/>
          <w:szCs w:val="24"/>
        </w:rPr>
        <w:t>Section 1311 of the Corporations Law is amended by inserting</w:t>
      </w:r>
      <w:r w:rsidR="0027725F">
        <w:rPr>
          <w:sz w:val="22"/>
          <w:szCs w:val="24"/>
        </w:rPr>
        <w:t xml:space="preserve"> </w:t>
      </w:r>
      <w:r w:rsidRPr="00FD3475">
        <w:rPr>
          <w:sz w:val="22"/>
          <w:szCs w:val="24"/>
        </w:rPr>
        <w:t>after subsection (3) the following subsection:</w:t>
      </w:r>
    </w:p>
    <w:p w14:paraId="1314E80A" w14:textId="77777777" w:rsidR="000F4477" w:rsidRPr="00FD3475" w:rsidRDefault="00786614" w:rsidP="00FD3475">
      <w:pPr>
        <w:shd w:val="clear" w:color="auto" w:fill="FFFFFF"/>
        <w:spacing w:before="120"/>
        <w:ind w:left="10" w:firstLine="346"/>
        <w:jc w:val="both"/>
        <w:rPr>
          <w:sz w:val="22"/>
        </w:rPr>
      </w:pPr>
      <w:r w:rsidRPr="00FD3475">
        <w:rPr>
          <w:sz w:val="22"/>
          <w:szCs w:val="24"/>
        </w:rPr>
        <w:t>“</w:t>
      </w:r>
      <w:r w:rsidR="002063C3" w:rsidRPr="00FD3475">
        <w:rPr>
          <w:sz w:val="22"/>
          <w:szCs w:val="24"/>
        </w:rPr>
        <w:t>(3A) Where, because of Part 9.11, provisions of this Law, as in force at a particular time, continue to apply:</w:t>
      </w:r>
    </w:p>
    <w:p w14:paraId="241683E1" w14:textId="77777777" w:rsidR="000F4477" w:rsidRPr="00FD3475" w:rsidRDefault="002063C3" w:rsidP="00FD3475">
      <w:pPr>
        <w:numPr>
          <w:ilvl w:val="0"/>
          <w:numId w:val="618"/>
        </w:numPr>
        <w:shd w:val="clear" w:color="auto" w:fill="FFFFFF"/>
        <w:tabs>
          <w:tab w:val="left" w:pos="797"/>
        </w:tabs>
        <w:spacing w:before="120"/>
        <w:ind w:left="389"/>
        <w:jc w:val="both"/>
        <w:rPr>
          <w:sz w:val="22"/>
          <w:szCs w:val="24"/>
        </w:rPr>
      </w:pPr>
      <w:r w:rsidRPr="00FD3475">
        <w:rPr>
          <w:sz w:val="22"/>
          <w:szCs w:val="24"/>
        </w:rPr>
        <w:t>in relation to someone or something; or</w:t>
      </w:r>
    </w:p>
    <w:p w14:paraId="0ECE03B7" w14:textId="77777777" w:rsidR="000F4477" w:rsidRPr="00FD3475" w:rsidRDefault="002063C3" w:rsidP="00FD3475">
      <w:pPr>
        <w:numPr>
          <w:ilvl w:val="0"/>
          <w:numId w:val="618"/>
        </w:numPr>
        <w:shd w:val="clear" w:color="auto" w:fill="FFFFFF"/>
        <w:tabs>
          <w:tab w:val="left" w:pos="797"/>
        </w:tabs>
        <w:spacing w:before="120"/>
        <w:ind w:left="389"/>
        <w:jc w:val="both"/>
        <w:rPr>
          <w:sz w:val="22"/>
          <w:szCs w:val="24"/>
        </w:rPr>
      </w:pPr>
      <w:r w:rsidRPr="00FD3475">
        <w:rPr>
          <w:sz w:val="22"/>
          <w:szCs w:val="24"/>
        </w:rPr>
        <w:t>for particular purposes;</w:t>
      </w:r>
    </w:p>
    <w:p w14:paraId="10714712" w14:textId="77777777" w:rsidR="000F4477" w:rsidRPr="00FD3475" w:rsidRDefault="002063C3" w:rsidP="00FD3475">
      <w:pPr>
        <w:shd w:val="clear" w:color="auto" w:fill="FFFFFF"/>
        <w:spacing w:before="120"/>
        <w:ind w:left="5"/>
        <w:jc w:val="both"/>
        <w:rPr>
          <w:sz w:val="22"/>
        </w:rPr>
      </w:pPr>
      <w:r w:rsidRPr="00FD3475">
        <w:rPr>
          <w:sz w:val="22"/>
          <w:szCs w:val="24"/>
        </w:rPr>
        <w:t>then, for the purposes of those provisions as so applying:</w:t>
      </w:r>
    </w:p>
    <w:p w14:paraId="64C02ADE" w14:textId="77777777" w:rsidR="000F4477" w:rsidRPr="00FD3475" w:rsidRDefault="002063C3" w:rsidP="00FD3475">
      <w:pPr>
        <w:numPr>
          <w:ilvl w:val="0"/>
          <w:numId w:val="619"/>
        </w:numPr>
        <w:shd w:val="clear" w:color="auto" w:fill="FFFFFF"/>
        <w:tabs>
          <w:tab w:val="left" w:pos="797"/>
        </w:tabs>
        <w:spacing w:before="120"/>
        <w:ind w:left="389"/>
        <w:jc w:val="both"/>
        <w:rPr>
          <w:sz w:val="22"/>
          <w:szCs w:val="24"/>
        </w:rPr>
      </w:pPr>
      <w:r w:rsidRPr="00FD3475">
        <w:rPr>
          <w:sz w:val="22"/>
          <w:szCs w:val="24"/>
        </w:rPr>
        <w:t>Schedule 3 as in force at that time continues to have effect; and</w:t>
      </w:r>
    </w:p>
    <w:p w14:paraId="3B3982BB" w14:textId="77777777" w:rsidR="000F4477" w:rsidRPr="00FD3475" w:rsidRDefault="002063C3" w:rsidP="00FD3475">
      <w:pPr>
        <w:numPr>
          <w:ilvl w:val="0"/>
          <w:numId w:val="619"/>
        </w:numPr>
        <w:shd w:val="clear" w:color="auto" w:fill="FFFFFF"/>
        <w:tabs>
          <w:tab w:val="left" w:pos="797"/>
        </w:tabs>
        <w:spacing w:before="120"/>
        <w:ind w:left="5" w:firstLine="384"/>
        <w:jc w:val="both"/>
        <w:rPr>
          <w:sz w:val="22"/>
          <w:szCs w:val="24"/>
        </w:rPr>
      </w:pPr>
      <w:r w:rsidRPr="00FD3475">
        <w:rPr>
          <w:sz w:val="22"/>
          <w:szCs w:val="24"/>
        </w:rPr>
        <w:t>Schedule 3 as in force at a later time does not have effect; except so far as the contrary intention appears in this Law.</w:t>
      </w:r>
      <w:r w:rsidR="00786614" w:rsidRPr="00FD3475">
        <w:rPr>
          <w:sz w:val="22"/>
          <w:szCs w:val="24"/>
        </w:rPr>
        <w:t>”</w:t>
      </w:r>
      <w:r w:rsidRPr="00FD3475">
        <w:rPr>
          <w:sz w:val="22"/>
          <w:szCs w:val="24"/>
        </w:rPr>
        <w:t>.</w:t>
      </w:r>
    </w:p>
    <w:p w14:paraId="285911FB" w14:textId="77777777" w:rsidR="000F4477" w:rsidRPr="00FD3475" w:rsidRDefault="002063C3" w:rsidP="00FD3475">
      <w:pPr>
        <w:shd w:val="clear" w:color="auto" w:fill="FFFFFF"/>
        <w:spacing w:before="120"/>
        <w:jc w:val="both"/>
        <w:rPr>
          <w:sz w:val="22"/>
        </w:rPr>
      </w:pPr>
      <w:r w:rsidRPr="00FD3475">
        <w:rPr>
          <w:b/>
          <w:bCs/>
          <w:sz w:val="22"/>
          <w:szCs w:val="24"/>
        </w:rPr>
        <w:t>Changes to section 597</w:t>
      </w:r>
    </w:p>
    <w:p w14:paraId="7C13A00C" w14:textId="77777777" w:rsidR="000F4477" w:rsidRPr="00FD3475" w:rsidRDefault="002063C3" w:rsidP="00FD3475">
      <w:pPr>
        <w:shd w:val="clear" w:color="auto" w:fill="FFFFFF"/>
        <w:tabs>
          <w:tab w:val="left" w:pos="893"/>
        </w:tabs>
        <w:spacing w:before="120"/>
        <w:ind w:left="355"/>
        <w:jc w:val="both"/>
        <w:rPr>
          <w:sz w:val="22"/>
        </w:rPr>
      </w:pPr>
      <w:r w:rsidRPr="00FD3475">
        <w:rPr>
          <w:b/>
          <w:bCs/>
          <w:sz w:val="22"/>
          <w:szCs w:val="24"/>
        </w:rPr>
        <w:t>184.</w:t>
      </w:r>
      <w:r w:rsidRPr="00FD3475">
        <w:rPr>
          <w:b/>
          <w:bCs/>
          <w:sz w:val="22"/>
          <w:szCs w:val="24"/>
        </w:rPr>
        <w:tab/>
      </w:r>
      <w:r w:rsidRPr="00FD3475">
        <w:rPr>
          <w:sz w:val="22"/>
          <w:szCs w:val="24"/>
        </w:rPr>
        <w:t>Section 1370 of the Corporations Law is amended:</w:t>
      </w:r>
    </w:p>
    <w:p w14:paraId="17EFF2B5" w14:textId="41CE67E4" w:rsidR="000F4477" w:rsidRPr="00FD3475" w:rsidRDefault="002063C3" w:rsidP="00FD3475">
      <w:pPr>
        <w:numPr>
          <w:ilvl w:val="0"/>
          <w:numId w:val="620"/>
        </w:numPr>
        <w:shd w:val="clear" w:color="auto" w:fill="FFFFFF"/>
        <w:tabs>
          <w:tab w:val="left" w:pos="797"/>
        </w:tabs>
        <w:spacing w:before="120"/>
        <w:ind w:left="797" w:hanging="398"/>
        <w:jc w:val="both"/>
        <w:rPr>
          <w:sz w:val="22"/>
          <w:szCs w:val="24"/>
        </w:rPr>
      </w:pPr>
      <w:r w:rsidRPr="00FD3475">
        <w:rPr>
          <w:sz w:val="22"/>
          <w:szCs w:val="24"/>
        </w:rPr>
        <w:t xml:space="preserve">by inserting in subsection (1) </w:t>
      </w:r>
      <w:r w:rsidR="00786614" w:rsidRPr="00FD3475">
        <w:rPr>
          <w:sz w:val="22"/>
          <w:szCs w:val="24"/>
        </w:rPr>
        <w:t>“</w:t>
      </w:r>
      <w:r w:rsidRPr="00FD3475">
        <w:rPr>
          <w:sz w:val="22"/>
          <w:szCs w:val="24"/>
        </w:rPr>
        <w:t xml:space="preserve">and before the commencement of section 117 of the </w:t>
      </w:r>
      <w:r w:rsidRPr="00FD3475">
        <w:rPr>
          <w:i/>
          <w:iCs/>
          <w:sz w:val="22"/>
          <w:szCs w:val="24"/>
        </w:rPr>
        <w:t>Corporate Law Reform Act 1992</w:t>
      </w:r>
      <w:r w:rsidR="00786614" w:rsidRPr="0053259C">
        <w:rPr>
          <w:iCs/>
          <w:sz w:val="22"/>
          <w:szCs w:val="24"/>
        </w:rPr>
        <w:t>”</w:t>
      </w:r>
      <w:r w:rsidRPr="00FD3475">
        <w:rPr>
          <w:i/>
          <w:iCs/>
          <w:sz w:val="22"/>
          <w:szCs w:val="24"/>
        </w:rPr>
        <w:t xml:space="preserve"> </w:t>
      </w:r>
      <w:r w:rsidRPr="00FD3475">
        <w:rPr>
          <w:sz w:val="22"/>
          <w:szCs w:val="24"/>
        </w:rPr>
        <w:t xml:space="preserve">after </w:t>
      </w:r>
      <w:r w:rsidR="00786614" w:rsidRPr="00FD3475">
        <w:rPr>
          <w:sz w:val="22"/>
          <w:szCs w:val="24"/>
        </w:rPr>
        <w:t>“</w:t>
      </w:r>
      <w:r w:rsidR="0053259C">
        <w:rPr>
          <w:i/>
          <w:sz w:val="22"/>
          <w:szCs w:val="24"/>
        </w:rPr>
        <w:t>1992</w:t>
      </w:r>
      <w:r w:rsidR="00786614" w:rsidRPr="00FD3475">
        <w:rPr>
          <w:sz w:val="22"/>
          <w:szCs w:val="24"/>
        </w:rPr>
        <w:t>”</w:t>
      </w:r>
      <w:r w:rsidRPr="00FD3475">
        <w:rPr>
          <w:sz w:val="22"/>
          <w:szCs w:val="24"/>
        </w:rPr>
        <w:t>;</w:t>
      </w:r>
    </w:p>
    <w:p w14:paraId="6B3ED774" w14:textId="77777777" w:rsidR="000F4477" w:rsidRPr="00FD3475" w:rsidRDefault="002063C3" w:rsidP="00FD3475">
      <w:pPr>
        <w:numPr>
          <w:ilvl w:val="0"/>
          <w:numId w:val="620"/>
        </w:numPr>
        <w:shd w:val="clear" w:color="auto" w:fill="FFFFFF"/>
        <w:tabs>
          <w:tab w:val="left" w:pos="797"/>
        </w:tabs>
        <w:spacing w:before="120"/>
        <w:ind w:left="797" w:hanging="398"/>
        <w:jc w:val="both"/>
        <w:rPr>
          <w:sz w:val="22"/>
          <w:szCs w:val="24"/>
        </w:rPr>
      </w:pPr>
      <w:r w:rsidRPr="00FD3475">
        <w:rPr>
          <w:sz w:val="22"/>
          <w:szCs w:val="24"/>
        </w:rPr>
        <w:t xml:space="preserve">by omitting from subsection (1) </w:t>
      </w:r>
      <w:r w:rsidR="00786614" w:rsidRPr="00FD3475">
        <w:rPr>
          <w:sz w:val="22"/>
          <w:szCs w:val="24"/>
        </w:rPr>
        <w:t>“</w:t>
      </w:r>
      <w:r w:rsidRPr="00FD3475">
        <w:rPr>
          <w:sz w:val="22"/>
          <w:szCs w:val="24"/>
        </w:rPr>
        <w:t>that</w:t>
      </w:r>
      <w:r w:rsidR="00786614" w:rsidRPr="00FD3475">
        <w:rPr>
          <w:sz w:val="22"/>
          <w:szCs w:val="24"/>
        </w:rPr>
        <w:t>”</w:t>
      </w:r>
      <w:r w:rsidRPr="00FD3475">
        <w:rPr>
          <w:sz w:val="22"/>
          <w:szCs w:val="24"/>
        </w:rPr>
        <w:t xml:space="preserve"> (twice occurring) and substituting </w:t>
      </w:r>
      <w:r w:rsidR="00786614" w:rsidRPr="00FD3475">
        <w:rPr>
          <w:sz w:val="22"/>
          <w:szCs w:val="24"/>
        </w:rPr>
        <w:t>“</w:t>
      </w:r>
      <w:r w:rsidRPr="00FD3475">
        <w:rPr>
          <w:sz w:val="22"/>
          <w:szCs w:val="24"/>
        </w:rPr>
        <w:t>the first-mentioned</w:t>
      </w:r>
      <w:r w:rsidR="00786614" w:rsidRPr="00FD3475">
        <w:rPr>
          <w:sz w:val="22"/>
          <w:szCs w:val="24"/>
        </w:rPr>
        <w:t>”</w:t>
      </w:r>
      <w:r w:rsidRPr="00FD3475">
        <w:rPr>
          <w:sz w:val="22"/>
          <w:szCs w:val="24"/>
        </w:rPr>
        <w:t>.</w:t>
      </w:r>
    </w:p>
    <w:p w14:paraId="64DC64D7" w14:textId="77777777" w:rsidR="000F4477" w:rsidRPr="00FD3475" w:rsidRDefault="002063C3" w:rsidP="00FD3475">
      <w:pPr>
        <w:shd w:val="clear" w:color="auto" w:fill="FFFFFF"/>
        <w:tabs>
          <w:tab w:val="left" w:pos="893"/>
        </w:tabs>
        <w:spacing w:before="120"/>
        <w:ind w:left="5" w:firstLine="350"/>
        <w:jc w:val="both"/>
        <w:rPr>
          <w:sz w:val="22"/>
        </w:rPr>
      </w:pPr>
      <w:r w:rsidRPr="00FD3475">
        <w:rPr>
          <w:b/>
          <w:bCs/>
          <w:sz w:val="22"/>
          <w:szCs w:val="24"/>
        </w:rPr>
        <w:t>185.</w:t>
      </w:r>
      <w:r w:rsidRPr="00FD3475">
        <w:rPr>
          <w:b/>
          <w:bCs/>
          <w:sz w:val="22"/>
          <w:szCs w:val="24"/>
        </w:rPr>
        <w:tab/>
      </w:r>
      <w:r w:rsidRPr="00FD3475">
        <w:rPr>
          <w:sz w:val="22"/>
          <w:szCs w:val="24"/>
        </w:rPr>
        <w:t>At the end of Part 9.11 of the Corporations Law the following</w:t>
      </w:r>
      <w:r w:rsidR="0027725F">
        <w:rPr>
          <w:sz w:val="22"/>
          <w:szCs w:val="24"/>
        </w:rPr>
        <w:t xml:space="preserve"> </w:t>
      </w:r>
      <w:r w:rsidRPr="00FD3475">
        <w:rPr>
          <w:sz w:val="22"/>
          <w:szCs w:val="24"/>
        </w:rPr>
        <w:t>Division is added:</w:t>
      </w:r>
    </w:p>
    <w:p w14:paraId="761574ED" w14:textId="533920BB" w:rsidR="000F4477" w:rsidRPr="00FD3475" w:rsidRDefault="00786614" w:rsidP="00B86F8D">
      <w:pPr>
        <w:shd w:val="clear" w:color="auto" w:fill="FFFFFF"/>
        <w:spacing w:before="360" w:after="240"/>
        <w:ind w:left="2674" w:hanging="2674"/>
        <w:jc w:val="center"/>
        <w:rPr>
          <w:sz w:val="22"/>
        </w:rPr>
      </w:pPr>
      <w:r w:rsidRPr="0053259C">
        <w:rPr>
          <w:bCs/>
          <w:iCs/>
          <w:sz w:val="22"/>
          <w:szCs w:val="24"/>
        </w:rPr>
        <w:t>“</w:t>
      </w:r>
      <w:r w:rsidR="002063C3" w:rsidRPr="00FD3475">
        <w:rPr>
          <w:b/>
          <w:bCs/>
          <w:i/>
          <w:iCs/>
          <w:sz w:val="22"/>
          <w:szCs w:val="24"/>
        </w:rPr>
        <w:t xml:space="preserve">Division </w:t>
      </w:r>
      <w:r w:rsidR="002063C3" w:rsidRPr="00FD3475">
        <w:rPr>
          <w:b/>
          <w:bCs/>
          <w:sz w:val="22"/>
          <w:szCs w:val="24"/>
        </w:rPr>
        <w:t>5</w:t>
      </w:r>
      <w:r w:rsidR="002063C3" w:rsidRPr="00FD3475">
        <w:rPr>
          <w:rFonts w:eastAsia="Times New Roman"/>
          <w:b/>
          <w:bCs/>
          <w:sz w:val="22"/>
          <w:szCs w:val="24"/>
        </w:rPr>
        <w:t>—</w:t>
      </w:r>
      <w:r w:rsidR="002063C3" w:rsidRPr="00FD3475">
        <w:rPr>
          <w:rFonts w:eastAsia="Times New Roman"/>
          <w:b/>
          <w:bCs/>
          <w:i/>
          <w:iCs/>
          <w:sz w:val="22"/>
          <w:szCs w:val="24"/>
        </w:rPr>
        <w:t>Changes resulting from the Corporate Law Reform Act 1992</w:t>
      </w:r>
    </w:p>
    <w:p w14:paraId="3033ACB9" w14:textId="77777777" w:rsidR="000F4477" w:rsidRPr="00FD3475" w:rsidRDefault="002063C3" w:rsidP="00FD3475">
      <w:pPr>
        <w:shd w:val="clear" w:color="auto" w:fill="FFFFFF"/>
        <w:spacing w:before="120"/>
        <w:ind w:left="5"/>
        <w:jc w:val="both"/>
        <w:rPr>
          <w:sz w:val="22"/>
        </w:rPr>
      </w:pPr>
      <w:r w:rsidRPr="00FD3475">
        <w:rPr>
          <w:b/>
          <w:bCs/>
          <w:sz w:val="22"/>
          <w:szCs w:val="24"/>
        </w:rPr>
        <w:t>Commencement of subsection 6(4)</w:t>
      </w:r>
    </w:p>
    <w:p w14:paraId="4975FC2A" w14:textId="77777777" w:rsidR="000F4477" w:rsidRPr="00FD3475" w:rsidRDefault="00786614" w:rsidP="00FD3475">
      <w:pPr>
        <w:shd w:val="clear" w:color="auto" w:fill="FFFFFF"/>
        <w:spacing w:before="120"/>
        <w:ind w:left="34" w:firstLine="326"/>
        <w:jc w:val="both"/>
        <w:rPr>
          <w:sz w:val="22"/>
        </w:rPr>
      </w:pPr>
      <w:r w:rsidRPr="00FD3475">
        <w:rPr>
          <w:sz w:val="22"/>
          <w:szCs w:val="24"/>
        </w:rPr>
        <w:t>“</w:t>
      </w:r>
      <w:r w:rsidR="002063C3" w:rsidRPr="00FD3475">
        <w:rPr>
          <w:sz w:val="22"/>
          <w:szCs w:val="24"/>
        </w:rPr>
        <w:t>1372. Subsection 6(4) is taken to have commenced on 27 June 1991.</w:t>
      </w:r>
    </w:p>
    <w:p w14:paraId="4E57B19F" w14:textId="77777777" w:rsidR="000F4477" w:rsidRPr="00FD3475" w:rsidRDefault="002063C3" w:rsidP="00FD3475">
      <w:pPr>
        <w:shd w:val="clear" w:color="auto" w:fill="FFFFFF"/>
        <w:spacing w:before="120"/>
        <w:ind w:left="5"/>
        <w:jc w:val="both"/>
        <w:rPr>
          <w:sz w:val="22"/>
        </w:rPr>
      </w:pPr>
      <w:r w:rsidRPr="00FD3475">
        <w:rPr>
          <w:b/>
          <w:bCs/>
          <w:sz w:val="22"/>
          <w:szCs w:val="24"/>
        </w:rPr>
        <w:t>Application of changes to section 187</w:t>
      </w:r>
    </w:p>
    <w:p w14:paraId="1545FCDA" w14:textId="77777777" w:rsidR="000F4477" w:rsidRPr="00FD3475" w:rsidRDefault="00786614" w:rsidP="00FD3475">
      <w:pPr>
        <w:shd w:val="clear" w:color="auto" w:fill="FFFFFF"/>
        <w:spacing w:before="120"/>
        <w:ind w:left="10" w:firstLine="350"/>
        <w:jc w:val="both"/>
        <w:rPr>
          <w:sz w:val="22"/>
        </w:rPr>
      </w:pPr>
      <w:r w:rsidRPr="00FD3475">
        <w:rPr>
          <w:sz w:val="22"/>
          <w:szCs w:val="24"/>
        </w:rPr>
        <w:t>“</w:t>
      </w:r>
      <w:r w:rsidR="002063C3" w:rsidRPr="00FD3475">
        <w:rPr>
          <w:sz w:val="22"/>
          <w:szCs w:val="24"/>
        </w:rPr>
        <w:t xml:space="preserve">1373.(1) Subsections 187(3), (4) and (4A), as in force after the commencement of section 176 of the </w:t>
      </w:r>
      <w:r w:rsidR="002063C3" w:rsidRPr="00FD3475">
        <w:rPr>
          <w:i/>
          <w:iCs/>
          <w:sz w:val="22"/>
          <w:szCs w:val="24"/>
        </w:rPr>
        <w:t xml:space="preserve">Corporate Law Reform Act 1992, </w:t>
      </w:r>
      <w:r w:rsidR="002063C3" w:rsidRPr="00FD3475">
        <w:rPr>
          <w:sz w:val="22"/>
          <w:szCs w:val="24"/>
        </w:rPr>
        <w:t>apply in relation to an allotment made, or taken to have been made, at or after that commencement.</w:t>
      </w:r>
    </w:p>
    <w:p w14:paraId="3901F3BD" w14:textId="77777777" w:rsidR="000F4477" w:rsidRPr="00FD3475" w:rsidRDefault="00786614" w:rsidP="00FD3475">
      <w:pPr>
        <w:shd w:val="clear" w:color="auto" w:fill="FFFFFF"/>
        <w:spacing w:before="120"/>
        <w:ind w:left="5" w:firstLine="355"/>
        <w:jc w:val="both"/>
        <w:rPr>
          <w:sz w:val="22"/>
        </w:rPr>
      </w:pPr>
      <w:r w:rsidRPr="00FD3475">
        <w:rPr>
          <w:sz w:val="22"/>
          <w:szCs w:val="24"/>
        </w:rPr>
        <w:t>“</w:t>
      </w:r>
      <w:r w:rsidR="002063C3" w:rsidRPr="00FD3475">
        <w:rPr>
          <w:sz w:val="22"/>
          <w:szCs w:val="24"/>
        </w:rPr>
        <w:t>(2) Subsections 187(3) and (4), as in force before that commencement, continue to apply in relation to an allotment made, or taken to have been made, before that commencement.</w:t>
      </w:r>
    </w:p>
    <w:p w14:paraId="1AF06A83" w14:textId="77777777" w:rsidR="000F4477" w:rsidRPr="00FD3475" w:rsidRDefault="002063C3" w:rsidP="00FD3475">
      <w:pPr>
        <w:shd w:val="clear" w:color="auto" w:fill="FFFFFF"/>
        <w:spacing w:before="120"/>
        <w:ind w:left="5"/>
        <w:jc w:val="both"/>
        <w:rPr>
          <w:sz w:val="22"/>
        </w:rPr>
      </w:pPr>
      <w:r w:rsidRPr="00FD3475">
        <w:rPr>
          <w:b/>
          <w:bCs/>
          <w:sz w:val="22"/>
          <w:szCs w:val="24"/>
        </w:rPr>
        <w:t>Application of change to paragraph 230(1)(d)</w:t>
      </w:r>
    </w:p>
    <w:p w14:paraId="1432D6B2" w14:textId="708F5F8D" w:rsidR="000F4477" w:rsidRPr="00FD3475" w:rsidRDefault="00786614" w:rsidP="00FD3475">
      <w:pPr>
        <w:shd w:val="clear" w:color="auto" w:fill="FFFFFF"/>
        <w:spacing w:before="120"/>
        <w:ind w:left="10" w:firstLine="350"/>
        <w:jc w:val="both"/>
        <w:rPr>
          <w:sz w:val="22"/>
        </w:rPr>
      </w:pPr>
      <w:r w:rsidRPr="00FD3475">
        <w:rPr>
          <w:sz w:val="22"/>
          <w:szCs w:val="24"/>
        </w:rPr>
        <w:t>“</w:t>
      </w:r>
      <w:r w:rsidR="002063C3" w:rsidRPr="00FD3475">
        <w:rPr>
          <w:sz w:val="22"/>
          <w:szCs w:val="24"/>
        </w:rPr>
        <w:t xml:space="preserve">1374.(1) Paragraph 230(1)(d), as in force after the commencement of section 10 of the </w:t>
      </w:r>
      <w:r w:rsidR="002063C3" w:rsidRPr="00FD3475">
        <w:rPr>
          <w:i/>
          <w:iCs/>
          <w:sz w:val="22"/>
          <w:szCs w:val="24"/>
        </w:rPr>
        <w:t>Corporate Law Reform Act 1992</w:t>
      </w:r>
      <w:r w:rsidR="002063C3" w:rsidRPr="0053259C">
        <w:rPr>
          <w:iCs/>
          <w:sz w:val="22"/>
          <w:szCs w:val="24"/>
        </w:rPr>
        <w:t>,</w:t>
      </w:r>
      <w:r w:rsidR="002063C3" w:rsidRPr="00FD3475">
        <w:rPr>
          <w:i/>
          <w:iCs/>
          <w:sz w:val="22"/>
          <w:szCs w:val="24"/>
        </w:rPr>
        <w:t xml:space="preserve"> </w:t>
      </w:r>
      <w:r w:rsidR="002063C3" w:rsidRPr="00FD3475">
        <w:rPr>
          <w:sz w:val="22"/>
          <w:szCs w:val="24"/>
        </w:rPr>
        <w:t>applies in relation to an act done, or an omission made, at or after that commencement.</w:t>
      </w:r>
    </w:p>
    <w:p w14:paraId="7D63197E" w14:textId="77777777" w:rsidR="000F4477" w:rsidRPr="00FD3475" w:rsidRDefault="000F4477" w:rsidP="00FD3475">
      <w:pPr>
        <w:shd w:val="clear" w:color="auto" w:fill="FFFFFF"/>
        <w:spacing w:before="120"/>
        <w:ind w:left="10" w:firstLine="350"/>
        <w:jc w:val="both"/>
        <w:rPr>
          <w:sz w:val="22"/>
        </w:rPr>
        <w:sectPr w:rsidR="000F4477" w:rsidRPr="00FD3475" w:rsidSect="00844C73">
          <w:pgSz w:w="12240" w:h="15840" w:code="1"/>
          <w:pgMar w:top="1440" w:right="1440" w:bottom="1440" w:left="1440" w:header="720" w:footer="720" w:gutter="0"/>
          <w:cols w:space="720"/>
          <w:noEndnote/>
        </w:sectPr>
      </w:pPr>
    </w:p>
    <w:p w14:paraId="5DD5E4C4" w14:textId="77777777" w:rsidR="000F4477" w:rsidRPr="00FD3475" w:rsidRDefault="00786614" w:rsidP="00FD3475">
      <w:pPr>
        <w:shd w:val="clear" w:color="auto" w:fill="FFFFFF"/>
        <w:spacing w:before="120"/>
        <w:ind w:left="10" w:firstLine="346"/>
        <w:jc w:val="both"/>
        <w:rPr>
          <w:sz w:val="22"/>
        </w:rPr>
      </w:pPr>
      <w:r w:rsidRPr="00FD3475">
        <w:rPr>
          <w:sz w:val="22"/>
          <w:szCs w:val="24"/>
        </w:rPr>
        <w:lastRenderedPageBreak/>
        <w:t>“</w:t>
      </w:r>
      <w:r w:rsidR="002063C3" w:rsidRPr="00FD3475">
        <w:rPr>
          <w:sz w:val="22"/>
          <w:szCs w:val="24"/>
        </w:rPr>
        <w:t xml:space="preserve">(2) </w:t>
      </w:r>
      <w:r w:rsidR="002063C3" w:rsidRPr="00FD3475">
        <w:rPr>
          <w:sz w:val="22"/>
          <w:szCs w:val="24"/>
          <w:lang w:val="de-DE"/>
        </w:rPr>
        <w:t xml:space="preserve">Paragraph </w:t>
      </w:r>
      <w:r w:rsidR="002063C3" w:rsidRPr="00FD3475">
        <w:rPr>
          <w:sz w:val="22"/>
          <w:szCs w:val="24"/>
        </w:rPr>
        <w:t>230(1</w:t>
      </w:r>
      <w:r w:rsidR="002063C3" w:rsidRPr="00FD3475">
        <w:rPr>
          <w:sz w:val="22"/>
          <w:szCs w:val="24"/>
          <w:lang w:val="de-DE"/>
        </w:rPr>
        <w:t xml:space="preserve">)(d), </w:t>
      </w:r>
      <w:r w:rsidR="002063C3" w:rsidRPr="00FD3475">
        <w:rPr>
          <w:sz w:val="22"/>
          <w:szCs w:val="24"/>
        </w:rPr>
        <w:t>as in force before that commencement, continues to apply in relation to an act done, or a failure committed, by a person before that commencement, unless:</w:t>
      </w:r>
    </w:p>
    <w:p w14:paraId="71B625EA" w14:textId="77777777" w:rsidR="000F4477" w:rsidRPr="00FD3475" w:rsidRDefault="002063C3" w:rsidP="00FD3475">
      <w:pPr>
        <w:numPr>
          <w:ilvl w:val="0"/>
          <w:numId w:val="621"/>
        </w:numPr>
        <w:shd w:val="clear" w:color="auto" w:fill="FFFFFF"/>
        <w:tabs>
          <w:tab w:val="left" w:pos="787"/>
        </w:tabs>
        <w:spacing w:before="120"/>
        <w:ind w:left="787" w:hanging="394"/>
        <w:jc w:val="both"/>
        <w:rPr>
          <w:sz w:val="22"/>
          <w:szCs w:val="24"/>
        </w:rPr>
      </w:pPr>
      <w:r w:rsidRPr="00FD3475">
        <w:rPr>
          <w:sz w:val="22"/>
          <w:szCs w:val="24"/>
        </w:rPr>
        <w:t>the act or failure constituted a contravention of subsection 232(3) or (4) as so in force; and</w:t>
      </w:r>
    </w:p>
    <w:p w14:paraId="73D985BB" w14:textId="77777777" w:rsidR="000F4477" w:rsidRPr="00FD3475" w:rsidRDefault="002063C3" w:rsidP="00FD3475">
      <w:pPr>
        <w:numPr>
          <w:ilvl w:val="0"/>
          <w:numId w:val="621"/>
        </w:numPr>
        <w:shd w:val="clear" w:color="auto" w:fill="FFFFFF"/>
        <w:tabs>
          <w:tab w:val="left" w:pos="787"/>
        </w:tabs>
        <w:spacing w:before="120"/>
        <w:ind w:left="787" w:hanging="394"/>
        <w:jc w:val="both"/>
        <w:rPr>
          <w:sz w:val="22"/>
          <w:szCs w:val="24"/>
        </w:rPr>
      </w:pPr>
      <w:r w:rsidRPr="00FD3475">
        <w:rPr>
          <w:sz w:val="22"/>
          <w:szCs w:val="24"/>
        </w:rPr>
        <w:t>the person consents under subsection 1389(1) to Part 9.4B applying in relation to the contravention; and</w:t>
      </w:r>
    </w:p>
    <w:p w14:paraId="7AEC3D5B" w14:textId="77777777" w:rsidR="000F4477" w:rsidRPr="00FD3475" w:rsidRDefault="002063C3" w:rsidP="00FD3475">
      <w:pPr>
        <w:numPr>
          <w:ilvl w:val="0"/>
          <w:numId w:val="621"/>
        </w:numPr>
        <w:shd w:val="clear" w:color="auto" w:fill="FFFFFF"/>
        <w:tabs>
          <w:tab w:val="left" w:pos="787"/>
        </w:tabs>
        <w:spacing w:before="120"/>
        <w:ind w:left="787" w:hanging="394"/>
        <w:jc w:val="both"/>
        <w:rPr>
          <w:sz w:val="22"/>
          <w:szCs w:val="24"/>
        </w:rPr>
      </w:pPr>
      <w:r w:rsidRPr="00FD3475">
        <w:rPr>
          <w:sz w:val="22"/>
          <w:szCs w:val="24"/>
        </w:rPr>
        <w:t>when the person so consents, no application made under subsection 230(1) in relation to the act or failure, and no appeal arising out of such an application, is pending.</w:t>
      </w:r>
    </w:p>
    <w:p w14:paraId="53FAD7F3" w14:textId="77777777" w:rsidR="000F4477" w:rsidRPr="00FD3475" w:rsidRDefault="002063C3" w:rsidP="00FD3475">
      <w:pPr>
        <w:shd w:val="clear" w:color="auto" w:fill="FFFFFF"/>
        <w:spacing w:before="120"/>
        <w:ind w:left="10"/>
        <w:jc w:val="both"/>
        <w:rPr>
          <w:sz w:val="22"/>
        </w:rPr>
      </w:pPr>
      <w:r w:rsidRPr="00FD3475">
        <w:rPr>
          <w:b/>
          <w:bCs/>
          <w:sz w:val="22"/>
          <w:szCs w:val="24"/>
        </w:rPr>
        <w:t>Application of certain changes to section 232</w:t>
      </w:r>
    </w:p>
    <w:p w14:paraId="593B63E9" w14:textId="35111954" w:rsidR="000F4477" w:rsidRPr="00FD3475" w:rsidRDefault="00786614" w:rsidP="00FD3475">
      <w:pPr>
        <w:shd w:val="clear" w:color="auto" w:fill="FFFFFF"/>
        <w:spacing w:before="120"/>
        <w:ind w:left="10" w:firstLine="346"/>
        <w:jc w:val="both"/>
        <w:rPr>
          <w:sz w:val="22"/>
        </w:rPr>
      </w:pPr>
      <w:r w:rsidRPr="00FD3475">
        <w:rPr>
          <w:sz w:val="22"/>
          <w:szCs w:val="24"/>
        </w:rPr>
        <w:t>“</w:t>
      </w:r>
      <w:r w:rsidR="002063C3" w:rsidRPr="00FD3475">
        <w:rPr>
          <w:sz w:val="22"/>
          <w:szCs w:val="24"/>
        </w:rPr>
        <w:t xml:space="preserve">1375.(1) Subsection 232(3) of this Law, as in force before the commencement of section 11 of the </w:t>
      </w:r>
      <w:r w:rsidR="002063C3" w:rsidRPr="00FD3475">
        <w:rPr>
          <w:i/>
          <w:iCs/>
          <w:sz w:val="22"/>
          <w:szCs w:val="24"/>
        </w:rPr>
        <w:t>Corporate Law Reform Act 1992</w:t>
      </w:r>
      <w:r w:rsidR="002063C3" w:rsidRPr="00B630C2">
        <w:rPr>
          <w:iCs/>
          <w:sz w:val="22"/>
          <w:szCs w:val="24"/>
        </w:rPr>
        <w:t>,</w:t>
      </w:r>
      <w:r w:rsidR="002063C3" w:rsidRPr="00FD3475">
        <w:rPr>
          <w:i/>
          <w:iCs/>
          <w:sz w:val="22"/>
          <w:szCs w:val="24"/>
        </w:rPr>
        <w:t xml:space="preserve"> </w:t>
      </w:r>
      <w:r w:rsidR="002063C3" w:rsidRPr="00FD3475">
        <w:rPr>
          <w:sz w:val="22"/>
          <w:szCs w:val="24"/>
        </w:rPr>
        <w:t>continues to apply in relation to a contravention of subsection 232(2) of this Law committed before that commencement.</w:t>
      </w:r>
    </w:p>
    <w:p w14:paraId="5674CB4B" w14:textId="77777777" w:rsidR="000F4477" w:rsidRPr="00FD3475" w:rsidRDefault="00786614" w:rsidP="00FD3475">
      <w:pPr>
        <w:shd w:val="clear" w:color="auto" w:fill="FFFFFF"/>
        <w:spacing w:before="120"/>
        <w:ind w:firstLine="346"/>
        <w:jc w:val="both"/>
        <w:rPr>
          <w:sz w:val="22"/>
        </w:rPr>
      </w:pPr>
      <w:r w:rsidRPr="00FD3475">
        <w:rPr>
          <w:sz w:val="22"/>
          <w:szCs w:val="24"/>
        </w:rPr>
        <w:t>“</w:t>
      </w:r>
      <w:r w:rsidR="002063C3" w:rsidRPr="00FD3475">
        <w:rPr>
          <w:sz w:val="22"/>
          <w:szCs w:val="24"/>
        </w:rPr>
        <w:t xml:space="preserve">(2) Subsections 232(7), (8), (9) and (10) of this Law, as in force before the commencement of section 11 of the </w:t>
      </w:r>
      <w:r w:rsidR="002063C3" w:rsidRPr="00FD3475">
        <w:rPr>
          <w:i/>
          <w:iCs/>
          <w:sz w:val="22"/>
          <w:szCs w:val="24"/>
        </w:rPr>
        <w:t>Corporate Law Reform Act 1992</w:t>
      </w:r>
      <w:r w:rsidR="002063C3" w:rsidRPr="00FD3475">
        <w:rPr>
          <w:sz w:val="22"/>
          <w:szCs w:val="24"/>
        </w:rPr>
        <w:t>,</w:t>
      </w:r>
      <w:r w:rsidR="002063C3" w:rsidRPr="00FD3475">
        <w:rPr>
          <w:i/>
          <w:iCs/>
          <w:sz w:val="22"/>
          <w:szCs w:val="24"/>
        </w:rPr>
        <w:t xml:space="preserve"> </w:t>
      </w:r>
      <w:r w:rsidR="002063C3" w:rsidRPr="00FD3475">
        <w:rPr>
          <w:sz w:val="22"/>
          <w:szCs w:val="24"/>
        </w:rPr>
        <w:t>continue to apply in relation to a contravention of section 232 of this Law committed before that commencement.</w:t>
      </w:r>
    </w:p>
    <w:p w14:paraId="59A7DA6E" w14:textId="77777777" w:rsidR="000F4477" w:rsidRPr="00FD3475" w:rsidRDefault="002063C3" w:rsidP="00FD3475">
      <w:pPr>
        <w:shd w:val="clear" w:color="auto" w:fill="FFFFFF"/>
        <w:spacing w:before="120"/>
        <w:ind w:left="5"/>
        <w:jc w:val="both"/>
        <w:rPr>
          <w:sz w:val="22"/>
        </w:rPr>
      </w:pPr>
      <w:r w:rsidRPr="00FD3475">
        <w:rPr>
          <w:b/>
          <w:bCs/>
          <w:sz w:val="22"/>
          <w:szCs w:val="24"/>
        </w:rPr>
        <w:t>Application of sections 243H and 243ZE</w:t>
      </w:r>
    </w:p>
    <w:p w14:paraId="1773942A" w14:textId="77777777" w:rsidR="000F4477" w:rsidRPr="00FD3475" w:rsidRDefault="00786614" w:rsidP="00FD3475">
      <w:pPr>
        <w:shd w:val="clear" w:color="auto" w:fill="FFFFFF"/>
        <w:spacing w:before="120"/>
        <w:ind w:left="10" w:firstLine="346"/>
        <w:jc w:val="both"/>
        <w:rPr>
          <w:sz w:val="22"/>
        </w:rPr>
      </w:pPr>
      <w:r w:rsidRPr="00FD3475">
        <w:rPr>
          <w:sz w:val="22"/>
          <w:szCs w:val="24"/>
        </w:rPr>
        <w:t>“</w:t>
      </w:r>
      <w:r w:rsidR="002063C3" w:rsidRPr="00FD3475">
        <w:rPr>
          <w:sz w:val="22"/>
          <w:szCs w:val="24"/>
        </w:rPr>
        <w:t>1376.(1) Sections 243H and 243ZE apply to a public company on and after 1 February 1994.</w:t>
      </w:r>
    </w:p>
    <w:p w14:paraId="4807DFCE" w14:textId="77777777" w:rsidR="000F4477" w:rsidRPr="00FD3475" w:rsidRDefault="00786614" w:rsidP="00FD3475">
      <w:pPr>
        <w:shd w:val="clear" w:color="auto" w:fill="FFFFFF"/>
        <w:spacing w:before="120"/>
        <w:ind w:left="5" w:firstLine="350"/>
        <w:jc w:val="both"/>
        <w:rPr>
          <w:sz w:val="22"/>
        </w:rPr>
      </w:pPr>
      <w:r w:rsidRPr="00FD3475">
        <w:rPr>
          <w:sz w:val="22"/>
          <w:szCs w:val="24"/>
        </w:rPr>
        <w:t>“</w:t>
      </w:r>
      <w:r w:rsidR="002063C3" w:rsidRPr="00FD3475">
        <w:rPr>
          <w:sz w:val="22"/>
          <w:szCs w:val="24"/>
        </w:rPr>
        <w:t>(2) A majority of a public company</w:t>
      </w:r>
      <w:r w:rsidRPr="00FD3475">
        <w:rPr>
          <w:sz w:val="22"/>
          <w:szCs w:val="24"/>
        </w:rPr>
        <w:t>’</w:t>
      </w:r>
      <w:r w:rsidR="002063C3" w:rsidRPr="00FD3475">
        <w:rPr>
          <w:sz w:val="22"/>
          <w:szCs w:val="24"/>
        </w:rPr>
        <w:t>s directors may elect in writing that sections 243H and 243ZE apply to the company on and after a specified day that is sooner than 1 February 1994.</w:t>
      </w:r>
    </w:p>
    <w:p w14:paraId="7121C5CA" w14:textId="77777777" w:rsidR="000F4477" w:rsidRPr="00FD3475" w:rsidRDefault="00786614" w:rsidP="00FD3475">
      <w:pPr>
        <w:shd w:val="clear" w:color="auto" w:fill="FFFFFF"/>
        <w:spacing w:before="120"/>
        <w:ind w:left="355"/>
        <w:jc w:val="both"/>
        <w:rPr>
          <w:sz w:val="22"/>
        </w:rPr>
      </w:pPr>
      <w:r w:rsidRPr="00FD3475">
        <w:rPr>
          <w:sz w:val="22"/>
          <w:szCs w:val="24"/>
        </w:rPr>
        <w:t>“</w:t>
      </w:r>
      <w:r w:rsidR="002063C3" w:rsidRPr="00FD3475">
        <w:rPr>
          <w:sz w:val="22"/>
          <w:szCs w:val="24"/>
        </w:rPr>
        <w:t>(3) An election has effect accordingly and cannot be revoked.</w:t>
      </w:r>
    </w:p>
    <w:p w14:paraId="37ADBC10" w14:textId="77777777" w:rsidR="000F4477" w:rsidRPr="00FD3475" w:rsidRDefault="002063C3" w:rsidP="00FD3475">
      <w:pPr>
        <w:shd w:val="clear" w:color="auto" w:fill="FFFFFF"/>
        <w:spacing w:before="120"/>
        <w:ind w:left="5"/>
        <w:jc w:val="both"/>
        <w:rPr>
          <w:sz w:val="22"/>
        </w:rPr>
      </w:pPr>
      <w:r w:rsidRPr="00FD3475">
        <w:rPr>
          <w:b/>
          <w:bCs/>
          <w:sz w:val="22"/>
          <w:szCs w:val="24"/>
        </w:rPr>
        <w:t>Application of subsection 307(2)</w:t>
      </w:r>
    </w:p>
    <w:p w14:paraId="1F147806" w14:textId="77777777" w:rsidR="000F4477" w:rsidRPr="00FD3475" w:rsidRDefault="00786614" w:rsidP="00FD3475">
      <w:pPr>
        <w:shd w:val="clear" w:color="auto" w:fill="FFFFFF"/>
        <w:spacing w:before="120"/>
        <w:ind w:left="10" w:firstLine="336"/>
        <w:jc w:val="both"/>
        <w:rPr>
          <w:sz w:val="22"/>
        </w:rPr>
      </w:pPr>
      <w:r w:rsidRPr="00FD3475">
        <w:rPr>
          <w:sz w:val="22"/>
          <w:szCs w:val="24"/>
        </w:rPr>
        <w:t>“</w:t>
      </w:r>
      <w:r w:rsidR="002063C3" w:rsidRPr="00FD3475">
        <w:rPr>
          <w:sz w:val="22"/>
          <w:szCs w:val="24"/>
        </w:rPr>
        <w:t xml:space="preserve">1377. Subsection 307(2) applies in relation to a company in relation to a financial year of the company that ends at or after the commencement of section 13 of the </w:t>
      </w:r>
      <w:r w:rsidR="002063C3" w:rsidRPr="00FD3475">
        <w:rPr>
          <w:i/>
          <w:iCs/>
          <w:sz w:val="22"/>
          <w:szCs w:val="24"/>
        </w:rPr>
        <w:t>Corporate Law Reform Act 1992.</w:t>
      </w:r>
    </w:p>
    <w:p w14:paraId="6F4D3938" w14:textId="77777777" w:rsidR="000F4477" w:rsidRPr="00FD3475" w:rsidRDefault="002063C3" w:rsidP="00FD3475">
      <w:pPr>
        <w:shd w:val="clear" w:color="auto" w:fill="FFFFFF"/>
        <w:spacing w:before="120"/>
        <w:ind w:left="5"/>
        <w:jc w:val="both"/>
        <w:rPr>
          <w:sz w:val="22"/>
        </w:rPr>
      </w:pPr>
      <w:r w:rsidRPr="00FD3475">
        <w:rPr>
          <w:b/>
          <w:bCs/>
          <w:sz w:val="22"/>
          <w:szCs w:val="24"/>
        </w:rPr>
        <w:t>Application of change to section 318</w:t>
      </w:r>
    </w:p>
    <w:p w14:paraId="00991EA5" w14:textId="0B40CC66" w:rsidR="000F4477" w:rsidRPr="00FD3475" w:rsidRDefault="00786614" w:rsidP="00FD3475">
      <w:pPr>
        <w:shd w:val="clear" w:color="auto" w:fill="FFFFFF"/>
        <w:spacing w:before="120"/>
        <w:ind w:firstLine="346"/>
        <w:jc w:val="both"/>
        <w:rPr>
          <w:sz w:val="22"/>
        </w:rPr>
      </w:pPr>
      <w:r w:rsidRPr="00FD3475">
        <w:rPr>
          <w:sz w:val="22"/>
          <w:szCs w:val="24"/>
        </w:rPr>
        <w:t>“</w:t>
      </w:r>
      <w:r w:rsidR="002063C3" w:rsidRPr="00FD3475">
        <w:rPr>
          <w:sz w:val="22"/>
          <w:szCs w:val="24"/>
        </w:rPr>
        <w:t xml:space="preserve">1378. Subsection 318(2) of this Law, as in force before the commencement of section 14 of the </w:t>
      </w:r>
      <w:r w:rsidR="002063C3" w:rsidRPr="00FD3475">
        <w:rPr>
          <w:i/>
          <w:iCs/>
          <w:sz w:val="22"/>
          <w:szCs w:val="24"/>
        </w:rPr>
        <w:t>Corporate Law Reform Act 1992</w:t>
      </w:r>
      <w:r w:rsidR="002063C3" w:rsidRPr="00B630C2">
        <w:rPr>
          <w:iCs/>
          <w:sz w:val="22"/>
          <w:szCs w:val="24"/>
        </w:rPr>
        <w:t>,</w:t>
      </w:r>
      <w:r w:rsidR="002063C3" w:rsidRPr="00FD3475">
        <w:rPr>
          <w:i/>
          <w:iCs/>
          <w:sz w:val="22"/>
          <w:szCs w:val="24"/>
        </w:rPr>
        <w:t xml:space="preserve"> </w:t>
      </w:r>
      <w:r w:rsidR="002063C3" w:rsidRPr="00FD3475">
        <w:rPr>
          <w:sz w:val="22"/>
          <w:szCs w:val="24"/>
        </w:rPr>
        <w:t>continues to apply in relation to a contravention of subsection 318(1) of this Law committed before that commencement.</w:t>
      </w:r>
    </w:p>
    <w:p w14:paraId="0D3958D1" w14:textId="77777777" w:rsidR="000F4477" w:rsidRPr="00FD3475" w:rsidRDefault="002063C3" w:rsidP="00FD3475">
      <w:pPr>
        <w:shd w:val="clear" w:color="auto" w:fill="FFFFFF"/>
        <w:spacing w:before="120"/>
        <w:ind w:left="5"/>
        <w:jc w:val="both"/>
        <w:rPr>
          <w:sz w:val="22"/>
        </w:rPr>
      </w:pPr>
      <w:r w:rsidRPr="00FD3475">
        <w:rPr>
          <w:b/>
          <w:bCs/>
          <w:sz w:val="22"/>
          <w:szCs w:val="24"/>
        </w:rPr>
        <w:t>Application of certain changes to Part 5.2</w:t>
      </w:r>
    </w:p>
    <w:p w14:paraId="6C10F83B" w14:textId="77777777" w:rsidR="000F4477" w:rsidRPr="00FD3475" w:rsidRDefault="00786614" w:rsidP="00FD3475">
      <w:pPr>
        <w:shd w:val="clear" w:color="auto" w:fill="FFFFFF"/>
        <w:spacing w:before="120"/>
        <w:ind w:firstLine="346"/>
        <w:jc w:val="both"/>
        <w:rPr>
          <w:sz w:val="22"/>
        </w:rPr>
      </w:pPr>
      <w:r w:rsidRPr="00FD3475">
        <w:rPr>
          <w:sz w:val="22"/>
          <w:szCs w:val="24"/>
        </w:rPr>
        <w:t>“</w:t>
      </w:r>
      <w:r w:rsidR="002063C3" w:rsidRPr="00FD3475">
        <w:rPr>
          <w:sz w:val="22"/>
          <w:szCs w:val="24"/>
        </w:rPr>
        <w:t xml:space="preserve">1379.(1) The following apply in relation to a controller of property of a corporation if, and only if, the control day begins at or after the commencement of section 40 of the </w:t>
      </w:r>
      <w:r w:rsidR="002063C3" w:rsidRPr="00FD3475">
        <w:rPr>
          <w:i/>
          <w:iCs/>
          <w:sz w:val="22"/>
          <w:szCs w:val="24"/>
        </w:rPr>
        <w:t>Corporate Law Reform Act 1992</w:t>
      </w:r>
      <w:r w:rsidR="002063C3" w:rsidRPr="00FD3475">
        <w:rPr>
          <w:sz w:val="22"/>
          <w:szCs w:val="24"/>
        </w:rPr>
        <w:t>:</w:t>
      </w:r>
    </w:p>
    <w:p w14:paraId="620FDE83" w14:textId="77777777" w:rsidR="000F4477" w:rsidRPr="00FD3475" w:rsidRDefault="000F4477" w:rsidP="00FD3475">
      <w:pPr>
        <w:shd w:val="clear" w:color="auto" w:fill="FFFFFF"/>
        <w:spacing w:before="120"/>
        <w:ind w:left="5"/>
        <w:jc w:val="both"/>
        <w:rPr>
          <w:sz w:val="22"/>
        </w:rPr>
      </w:pPr>
    </w:p>
    <w:p w14:paraId="15D83F8E" w14:textId="77777777" w:rsidR="000F4477" w:rsidRPr="00FD3475" w:rsidRDefault="000F4477" w:rsidP="00FD3475">
      <w:pPr>
        <w:shd w:val="clear" w:color="auto" w:fill="FFFFFF"/>
        <w:spacing w:before="120"/>
        <w:ind w:left="5"/>
        <w:jc w:val="both"/>
        <w:rPr>
          <w:sz w:val="22"/>
        </w:rPr>
        <w:sectPr w:rsidR="000F4477" w:rsidRPr="00FD3475" w:rsidSect="00844C73">
          <w:pgSz w:w="12240" w:h="15840" w:code="1"/>
          <w:pgMar w:top="1440" w:right="1440" w:bottom="1440" w:left="1440" w:header="720" w:footer="720" w:gutter="0"/>
          <w:cols w:space="720"/>
          <w:noEndnote/>
        </w:sectPr>
      </w:pPr>
    </w:p>
    <w:p w14:paraId="240AD6A5" w14:textId="77777777" w:rsidR="000F4477" w:rsidRPr="00FD3475" w:rsidRDefault="002063C3" w:rsidP="00FD3475">
      <w:pPr>
        <w:numPr>
          <w:ilvl w:val="0"/>
          <w:numId w:val="622"/>
        </w:numPr>
        <w:shd w:val="clear" w:color="auto" w:fill="FFFFFF"/>
        <w:tabs>
          <w:tab w:val="left" w:pos="802"/>
        </w:tabs>
        <w:spacing w:before="120"/>
        <w:ind w:left="802" w:hanging="403"/>
        <w:jc w:val="both"/>
        <w:rPr>
          <w:sz w:val="22"/>
          <w:szCs w:val="24"/>
        </w:rPr>
      </w:pPr>
      <w:r w:rsidRPr="00FD3475">
        <w:rPr>
          <w:sz w:val="22"/>
          <w:szCs w:val="24"/>
        </w:rPr>
        <w:lastRenderedPageBreak/>
        <w:t>sections 419A, 420A, 420B and 421A, subsection 428(2) and sections 434A, 434B and 434C of this Law;</w:t>
      </w:r>
    </w:p>
    <w:p w14:paraId="4ED94A49" w14:textId="77777777" w:rsidR="000F4477" w:rsidRPr="00FD3475" w:rsidRDefault="002063C3" w:rsidP="00FD3475">
      <w:pPr>
        <w:numPr>
          <w:ilvl w:val="0"/>
          <w:numId w:val="622"/>
        </w:numPr>
        <w:shd w:val="clear" w:color="auto" w:fill="FFFFFF"/>
        <w:tabs>
          <w:tab w:val="left" w:pos="802"/>
        </w:tabs>
        <w:spacing w:before="120"/>
        <w:ind w:left="802" w:hanging="403"/>
        <w:jc w:val="both"/>
        <w:rPr>
          <w:sz w:val="22"/>
          <w:szCs w:val="24"/>
        </w:rPr>
      </w:pPr>
      <w:r w:rsidRPr="00FD3475">
        <w:rPr>
          <w:sz w:val="22"/>
          <w:szCs w:val="24"/>
        </w:rPr>
        <w:t>sections 423, 424, 426, 429, 430, 431, 432 and 434 of this Law, as in force after that commencement.</w:t>
      </w:r>
    </w:p>
    <w:p w14:paraId="0103C444" w14:textId="05D18521" w:rsidR="000F4477" w:rsidRPr="00FD3475" w:rsidRDefault="00786614" w:rsidP="00FD3475">
      <w:pPr>
        <w:shd w:val="clear" w:color="auto" w:fill="FFFFFF"/>
        <w:spacing w:before="120"/>
        <w:ind w:firstLine="350"/>
        <w:jc w:val="both"/>
        <w:rPr>
          <w:sz w:val="22"/>
        </w:rPr>
      </w:pPr>
      <w:r w:rsidRPr="00FD3475">
        <w:rPr>
          <w:sz w:val="22"/>
          <w:szCs w:val="24"/>
        </w:rPr>
        <w:t>“</w:t>
      </w:r>
      <w:r w:rsidR="002063C3" w:rsidRPr="00FD3475">
        <w:rPr>
          <w:sz w:val="22"/>
          <w:szCs w:val="24"/>
        </w:rPr>
        <w:t xml:space="preserve">(2) Sections 423, 424, 426, 429, 430, 431, 432 and 434, as in force before the commencement of section 40 of the </w:t>
      </w:r>
      <w:r w:rsidR="002063C3" w:rsidRPr="00FD3475">
        <w:rPr>
          <w:i/>
          <w:iCs/>
          <w:sz w:val="22"/>
          <w:szCs w:val="24"/>
        </w:rPr>
        <w:t>Corporate Law Reform Act 1992</w:t>
      </w:r>
      <w:r w:rsidR="002063C3" w:rsidRPr="00B630C2">
        <w:rPr>
          <w:iCs/>
          <w:sz w:val="22"/>
          <w:szCs w:val="24"/>
        </w:rPr>
        <w:t>,</w:t>
      </w:r>
      <w:r w:rsidR="002063C3" w:rsidRPr="00FD3475">
        <w:rPr>
          <w:i/>
          <w:iCs/>
          <w:sz w:val="22"/>
          <w:szCs w:val="24"/>
        </w:rPr>
        <w:t xml:space="preserve"> </w:t>
      </w:r>
      <w:r w:rsidR="002063C3" w:rsidRPr="00FD3475">
        <w:rPr>
          <w:sz w:val="22"/>
          <w:szCs w:val="24"/>
        </w:rPr>
        <w:t>continue to apply in relation to a receiver, or receiver and manager, of property of a corporation if the control day began before that commencement.</w:t>
      </w:r>
    </w:p>
    <w:p w14:paraId="088D0DD8" w14:textId="77777777" w:rsidR="000F4477" w:rsidRPr="00FD3475" w:rsidRDefault="00786614" w:rsidP="00FD3475">
      <w:pPr>
        <w:shd w:val="clear" w:color="auto" w:fill="FFFFFF"/>
        <w:spacing w:before="120"/>
        <w:ind w:left="14" w:firstLine="341"/>
        <w:jc w:val="both"/>
        <w:rPr>
          <w:sz w:val="22"/>
        </w:rPr>
      </w:pPr>
      <w:r w:rsidRPr="00FD3475">
        <w:rPr>
          <w:sz w:val="22"/>
          <w:szCs w:val="24"/>
        </w:rPr>
        <w:t>“</w:t>
      </w:r>
      <w:r w:rsidR="002063C3" w:rsidRPr="00FD3475">
        <w:rPr>
          <w:sz w:val="22"/>
          <w:szCs w:val="24"/>
        </w:rPr>
        <w:t xml:space="preserve">(3) Section 420C applies in relation to a receiver, or receiver and manager, of property of a corporation if, and only if, the control day begins at or after the commencement of section 41 of the </w:t>
      </w:r>
      <w:r w:rsidR="002063C3" w:rsidRPr="00FD3475">
        <w:rPr>
          <w:i/>
          <w:iCs/>
          <w:sz w:val="22"/>
          <w:szCs w:val="24"/>
        </w:rPr>
        <w:t>Corporate Law Reform Act 1992</w:t>
      </w:r>
      <w:r w:rsidR="002063C3" w:rsidRPr="00FD3475">
        <w:rPr>
          <w:sz w:val="22"/>
          <w:szCs w:val="24"/>
        </w:rPr>
        <w:t>,</w:t>
      </w:r>
      <w:r w:rsidR="002063C3" w:rsidRPr="00FD3475">
        <w:rPr>
          <w:i/>
          <w:iCs/>
          <w:sz w:val="22"/>
          <w:szCs w:val="24"/>
        </w:rPr>
        <w:t xml:space="preserve"> </w:t>
      </w:r>
      <w:r w:rsidR="002063C3" w:rsidRPr="00FD3475">
        <w:rPr>
          <w:sz w:val="22"/>
          <w:szCs w:val="24"/>
        </w:rPr>
        <w:t>even if the corporation began to be wound up before that commencement.</w:t>
      </w:r>
    </w:p>
    <w:p w14:paraId="2658C03C" w14:textId="77777777" w:rsidR="000F4477" w:rsidRPr="00FD3475" w:rsidRDefault="00786614" w:rsidP="00FD3475">
      <w:pPr>
        <w:shd w:val="clear" w:color="auto" w:fill="FFFFFF"/>
        <w:spacing w:before="120"/>
        <w:ind w:left="24" w:firstLine="346"/>
        <w:jc w:val="both"/>
        <w:rPr>
          <w:sz w:val="22"/>
        </w:rPr>
      </w:pPr>
      <w:r w:rsidRPr="00FD3475">
        <w:rPr>
          <w:sz w:val="22"/>
          <w:szCs w:val="24"/>
        </w:rPr>
        <w:t>“</w:t>
      </w:r>
      <w:r w:rsidR="002063C3" w:rsidRPr="00FD3475">
        <w:rPr>
          <w:sz w:val="22"/>
          <w:szCs w:val="24"/>
        </w:rPr>
        <w:t xml:space="preserve">(4) Section 421, as in force after the commencement of section 42 of the </w:t>
      </w:r>
      <w:r w:rsidR="002063C3" w:rsidRPr="00FD3475">
        <w:rPr>
          <w:i/>
          <w:iCs/>
          <w:sz w:val="22"/>
          <w:szCs w:val="24"/>
        </w:rPr>
        <w:t>Corporate Law Reform Act 1992</w:t>
      </w:r>
      <w:r w:rsidR="002063C3" w:rsidRPr="00FD3475">
        <w:rPr>
          <w:sz w:val="22"/>
          <w:szCs w:val="24"/>
        </w:rPr>
        <w:t>:</w:t>
      </w:r>
    </w:p>
    <w:p w14:paraId="35D37595" w14:textId="77777777" w:rsidR="000F4477" w:rsidRPr="00FD3475" w:rsidRDefault="002063C3" w:rsidP="00FD3475">
      <w:pPr>
        <w:numPr>
          <w:ilvl w:val="0"/>
          <w:numId w:val="623"/>
        </w:numPr>
        <w:shd w:val="clear" w:color="auto" w:fill="FFFFFF"/>
        <w:tabs>
          <w:tab w:val="left" w:pos="811"/>
        </w:tabs>
        <w:spacing w:before="120"/>
        <w:ind w:left="811" w:hanging="394"/>
        <w:jc w:val="both"/>
        <w:rPr>
          <w:sz w:val="22"/>
          <w:szCs w:val="24"/>
        </w:rPr>
      </w:pPr>
      <w:r w:rsidRPr="00FD3475">
        <w:rPr>
          <w:sz w:val="22"/>
          <w:szCs w:val="24"/>
        </w:rPr>
        <w:t>applies in relation to a receiver, or receiver and manager, of property of a corporation even if the control day began before that commencement; and</w:t>
      </w:r>
    </w:p>
    <w:p w14:paraId="0C52A4AB" w14:textId="77777777" w:rsidR="000F4477" w:rsidRPr="00FD3475" w:rsidRDefault="002063C3" w:rsidP="00FD3475">
      <w:pPr>
        <w:numPr>
          <w:ilvl w:val="0"/>
          <w:numId w:val="623"/>
        </w:numPr>
        <w:shd w:val="clear" w:color="auto" w:fill="FFFFFF"/>
        <w:tabs>
          <w:tab w:val="left" w:pos="811"/>
        </w:tabs>
        <w:spacing w:before="120"/>
        <w:ind w:left="811" w:hanging="394"/>
        <w:jc w:val="both"/>
        <w:rPr>
          <w:sz w:val="22"/>
          <w:szCs w:val="24"/>
        </w:rPr>
      </w:pPr>
      <w:r w:rsidRPr="00FD3475">
        <w:rPr>
          <w:sz w:val="22"/>
          <w:szCs w:val="24"/>
        </w:rPr>
        <w:t>applies in relation to any other controller of property of a corporation if, and only if, the control day began at or after that commencement.</w:t>
      </w:r>
    </w:p>
    <w:p w14:paraId="5983F382" w14:textId="77777777" w:rsidR="000F4477" w:rsidRPr="00FD3475" w:rsidRDefault="002063C3" w:rsidP="00FD3475">
      <w:pPr>
        <w:shd w:val="clear" w:color="auto" w:fill="FFFFFF"/>
        <w:spacing w:before="120"/>
        <w:ind w:left="29"/>
        <w:jc w:val="both"/>
        <w:rPr>
          <w:sz w:val="22"/>
        </w:rPr>
      </w:pPr>
      <w:r w:rsidRPr="00FD3475">
        <w:rPr>
          <w:b/>
          <w:bCs/>
          <w:sz w:val="22"/>
          <w:szCs w:val="24"/>
        </w:rPr>
        <w:t>Continued application of old Part 5.3 and related provisions</w:t>
      </w:r>
    </w:p>
    <w:p w14:paraId="3621B5B1" w14:textId="77777777" w:rsidR="000F4477" w:rsidRPr="00FD3475" w:rsidRDefault="00786614" w:rsidP="00FD3475">
      <w:pPr>
        <w:shd w:val="clear" w:color="auto" w:fill="FFFFFF"/>
        <w:spacing w:before="120"/>
        <w:ind w:left="34" w:firstLine="336"/>
        <w:jc w:val="both"/>
        <w:rPr>
          <w:sz w:val="22"/>
        </w:rPr>
      </w:pPr>
      <w:r w:rsidRPr="00FD3475">
        <w:rPr>
          <w:sz w:val="22"/>
          <w:szCs w:val="24"/>
        </w:rPr>
        <w:t>“</w:t>
      </w:r>
      <w:r w:rsidR="002063C3" w:rsidRPr="00FD3475">
        <w:rPr>
          <w:sz w:val="22"/>
          <w:szCs w:val="24"/>
        </w:rPr>
        <w:t xml:space="preserve">1380.(1) If, before the commencement of section 56 of the </w:t>
      </w:r>
      <w:r w:rsidR="002063C3" w:rsidRPr="00FD3475">
        <w:rPr>
          <w:i/>
          <w:iCs/>
          <w:sz w:val="22"/>
          <w:szCs w:val="24"/>
        </w:rPr>
        <w:t>Corporate Law Reform Act 1992</w:t>
      </w:r>
      <w:r w:rsidR="002063C3" w:rsidRPr="00FD3475">
        <w:rPr>
          <w:sz w:val="22"/>
          <w:szCs w:val="24"/>
        </w:rPr>
        <w:t>,</w:t>
      </w:r>
      <w:r w:rsidR="002063C3" w:rsidRPr="00FD3475">
        <w:rPr>
          <w:i/>
          <w:iCs/>
          <w:sz w:val="22"/>
          <w:szCs w:val="24"/>
        </w:rPr>
        <w:t xml:space="preserve"> </w:t>
      </w:r>
      <w:r w:rsidR="002063C3" w:rsidRPr="00FD3475">
        <w:rPr>
          <w:sz w:val="22"/>
          <w:szCs w:val="24"/>
        </w:rPr>
        <w:t>a company was placed under official management, Part 5.3 and paragraphs 462(2)(e), (f) and (g) of this Law, as in force before that commencement, continue to apply in relation to the company, but the company cannot again be placed under official management after that commencement.</w:t>
      </w:r>
    </w:p>
    <w:p w14:paraId="46441D9E" w14:textId="77777777" w:rsidR="000F4477" w:rsidRPr="00FD3475" w:rsidRDefault="00786614" w:rsidP="00FD3475">
      <w:pPr>
        <w:shd w:val="clear" w:color="auto" w:fill="FFFFFF"/>
        <w:spacing w:before="120"/>
        <w:ind w:left="38" w:firstLine="346"/>
        <w:jc w:val="both"/>
        <w:rPr>
          <w:sz w:val="22"/>
        </w:rPr>
      </w:pPr>
      <w:r w:rsidRPr="00FD3475">
        <w:rPr>
          <w:sz w:val="22"/>
          <w:szCs w:val="24"/>
        </w:rPr>
        <w:t>“</w:t>
      </w:r>
      <w:r w:rsidR="002063C3" w:rsidRPr="00FD3475">
        <w:rPr>
          <w:sz w:val="22"/>
          <w:szCs w:val="24"/>
        </w:rPr>
        <w:t>(2) While a company is under official management, an administrator of the company cannot be appointed under section 436A, 436B or 436C.</w:t>
      </w:r>
    </w:p>
    <w:p w14:paraId="3E3119D4" w14:textId="77777777" w:rsidR="000F4477" w:rsidRPr="00FD3475" w:rsidRDefault="002063C3" w:rsidP="00FD3475">
      <w:pPr>
        <w:shd w:val="clear" w:color="auto" w:fill="FFFFFF"/>
        <w:spacing w:before="120"/>
        <w:ind w:left="43"/>
        <w:jc w:val="both"/>
        <w:rPr>
          <w:sz w:val="22"/>
        </w:rPr>
      </w:pPr>
      <w:r w:rsidRPr="00FD3475">
        <w:rPr>
          <w:b/>
          <w:bCs/>
          <w:sz w:val="22"/>
          <w:szCs w:val="24"/>
        </w:rPr>
        <w:t>Certain provisions continue to apply in relation to official management</w:t>
      </w:r>
    </w:p>
    <w:p w14:paraId="7CB8B546" w14:textId="77777777" w:rsidR="000F4477" w:rsidRPr="00FD3475" w:rsidRDefault="00786614" w:rsidP="00FD3475">
      <w:pPr>
        <w:shd w:val="clear" w:color="auto" w:fill="FFFFFF"/>
        <w:spacing w:before="120"/>
        <w:ind w:left="43" w:firstLine="350"/>
        <w:jc w:val="both"/>
        <w:rPr>
          <w:sz w:val="22"/>
        </w:rPr>
      </w:pPr>
      <w:r w:rsidRPr="00FD3475">
        <w:rPr>
          <w:sz w:val="22"/>
          <w:szCs w:val="24"/>
        </w:rPr>
        <w:t>“</w:t>
      </w:r>
      <w:r w:rsidR="002063C3" w:rsidRPr="00FD3475">
        <w:rPr>
          <w:sz w:val="22"/>
          <w:szCs w:val="24"/>
        </w:rPr>
        <w:t>1381. Except so far as the contrary intention appears, in this Law (other than Part 5.3A, Division 1A of Part 5.6 and section 556):</w:t>
      </w:r>
    </w:p>
    <w:p w14:paraId="550F47C6" w14:textId="77777777" w:rsidR="000F4477" w:rsidRPr="00FD3475" w:rsidRDefault="002063C3" w:rsidP="00FD3475">
      <w:pPr>
        <w:numPr>
          <w:ilvl w:val="0"/>
          <w:numId w:val="624"/>
        </w:numPr>
        <w:shd w:val="clear" w:color="auto" w:fill="FFFFFF"/>
        <w:tabs>
          <w:tab w:val="left" w:pos="830"/>
        </w:tabs>
        <w:spacing w:before="120"/>
        <w:ind w:left="830" w:hanging="394"/>
        <w:jc w:val="both"/>
        <w:rPr>
          <w:sz w:val="22"/>
          <w:szCs w:val="24"/>
        </w:rPr>
      </w:pPr>
      <w:r w:rsidRPr="00FD3475">
        <w:rPr>
          <w:sz w:val="22"/>
          <w:szCs w:val="24"/>
        </w:rPr>
        <w:t>a reference to an administrator of a body corporate or relevant body being appointed under section 436A, 436B or 436C includes a reference to the body being placed under official management; and</w:t>
      </w:r>
    </w:p>
    <w:p w14:paraId="46414ED2" w14:textId="77777777" w:rsidR="000F4477" w:rsidRPr="004947C7" w:rsidRDefault="002063C3" w:rsidP="00FD3475">
      <w:pPr>
        <w:numPr>
          <w:ilvl w:val="0"/>
          <w:numId w:val="624"/>
        </w:numPr>
        <w:shd w:val="clear" w:color="auto" w:fill="FFFFFF"/>
        <w:tabs>
          <w:tab w:val="left" w:pos="830"/>
        </w:tabs>
        <w:spacing w:before="120"/>
        <w:ind w:left="830" w:hanging="394"/>
        <w:jc w:val="both"/>
        <w:rPr>
          <w:sz w:val="22"/>
          <w:szCs w:val="24"/>
        </w:rPr>
      </w:pPr>
      <w:r w:rsidRPr="004947C7">
        <w:rPr>
          <w:sz w:val="22"/>
          <w:szCs w:val="24"/>
        </w:rPr>
        <w:t xml:space="preserve">a </w:t>
      </w:r>
      <w:r w:rsidRPr="00FD3475">
        <w:rPr>
          <w:sz w:val="22"/>
          <w:szCs w:val="24"/>
        </w:rPr>
        <w:t>reference to a body corporate or relevant body being under administration includes a reference to the body being under official management; and</w:t>
      </w:r>
    </w:p>
    <w:p w14:paraId="5279AA9A" w14:textId="77777777" w:rsidR="000F4477" w:rsidRPr="00FD3475" w:rsidRDefault="002063C3" w:rsidP="00FD3475">
      <w:pPr>
        <w:numPr>
          <w:ilvl w:val="0"/>
          <w:numId w:val="625"/>
        </w:numPr>
        <w:shd w:val="clear" w:color="auto" w:fill="FFFFFF"/>
        <w:tabs>
          <w:tab w:val="left" w:pos="830"/>
        </w:tabs>
        <w:spacing w:before="120"/>
        <w:ind w:left="437"/>
        <w:jc w:val="both"/>
        <w:rPr>
          <w:sz w:val="22"/>
          <w:szCs w:val="24"/>
        </w:rPr>
      </w:pPr>
      <w:r w:rsidRPr="00FD3475">
        <w:rPr>
          <w:sz w:val="22"/>
          <w:szCs w:val="24"/>
        </w:rPr>
        <w:t>a reference to a body corporate or relevant body that is or has</w:t>
      </w:r>
    </w:p>
    <w:p w14:paraId="2092A765" w14:textId="77777777" w:rsidR="000F4477" w:rsidRPr="00FD3475" w:rsidRDefault="000F4477" w:rsidP="00FD3475">
      <w:pPr>
        <w:numPr>
          <w:ilvl w:val="0"/>
          <w:numId w:val="625"/>
        </w:numPr>
        <w:shd w:val="clear" w:color="auto" w:fill="FFFFFF"/>
        <w:tabs>
          <w:tab w:val="left" w:pos="830"/>
        </w:tabs>
        <w:spacing w:before="120"/>
        <w:ind w:left="437"/>
        <w:jc w:val="both"/>
        <w:rPr>
          <w:sz w:val="22"/>
          <w:szCs w:val="24"/>
        </w:rPr>
        <w:sectPr w:rsidR="000F4477" w:rsidRPr="00FD3475" w:rsidSect="00844C73">
          <w:pgSz w:w="12240" w:h="15840" w:code="1"/>
          <w:pgMar w:top="1440" w:right="1440" w:bottom="1440" w:left="1440" w:header="720" w:footer="720" w:gutter="0"/>
          <w:cols w:space="720"/>
          <w:noEndnote/>
        </w:sectPr>
      </w:pPr>
    </w:p>
    <w:p w14:paraId="352C922D" w14:textId="77777777" w:rsidR="000F4477" w:rsidRPr="00FD3475" w:rsidRDefault="002063C3" w:rsidP="00FD3475">
      <w:pPr>
        <w:shd w:val="clear" w:color="auto" w:fill="FFFFFF"/>
        <w:spacing w:before="120"/>
        <w:ind w:left="778"/>
        <w:jc w:val="both"/>
        <w:rPr>
          <w:sz w:val="22"/>
        </w:rPr>
      </w:pPr>
      <w:r w:rsidRPr="00FD3475">
        <w:rPr>
          <w:sz w:val="22"/>
          <w:szCs w:val="24"/>
        </w:rPr>
        <w:lastRenderedPageBreak/>
        <w:t>been under administration includes a reference to such a body that is, or has been, as the case may be, under official management; and</w:t>
      </w:r>
    </w:p>
    <w:p w14:paraId="09F0A2F1" w14:textId="77777777" w:rsidR="000F4477" w:rsidRPr="00FD3475" w:rsidRDefault="002063C3" w:rsidP="00FD3475">
      <w:pPr>
        <w:shd w:val="clear" w:color="auto" w:fill="FFFFFF"/>
        <w:spacing w:before="120"/>
        <w:ind w:left="773" w:hanging="394"/>
        <w:jc w:val="both"/>
        <w:rPr>
          <w:sz w:val="22"/>
        </w:rPr>
      </w:pPr>
      <w:r w:rsidRPr="00FD3475">
        <w:rPr>
          <w:sz w:val="22"/>
          <w:szCs w:val="24"/>
        </w:rPr>
        <w:t>(d) a reference to an administrator of a body corporate, of a relevant body, or of an entity within the meaning of Parts 3.6 and 3.7, includes a reference to an official manager or deputy official manager of the body or entity;</w:t>
      </w:r>
    </w:p>
    <w:p w14:paraId="6FA79BD0" w14:textId="77777777" w:rsidR="000F4477" w:rsidRPr="00FD3475" w:rsidRDefault="002063C3" w:rsidP="00FD3475">
      <w:pPr>
        <w:shd w:val="clear" w:color="auto" w:fill="FFFFFF"/>
        <w:spacing w:before="120"/>
        <w:jc w:val="both"/>
        <w:rPr>
          <w:sz w:val="22"/>
        </w:rPr>
      </w:pPr>
      <w:r w:rsidRPr="00FD3475">
        <w:rPr>
          <w:sz w:val="22"/>
          <w:szCs w:val="24"/>
        </w:rPr>
        <w:t xml:space="preserve">even if the body or entity ceased before the commencement of section 56 of the </w:t>
      </w:r>
      <w:r w:rsidRPr="00FD3475">
        <w:rPr>
          <w:i/>
          <w:iCs/>
          <w:sz w:val="22"/>
          <w:szCs w:val="24"/>
        </w:rPr>
        <w:t xml:space="preserve">Corporate Law Reform Act 1992 </w:t>
      </w:r>
      <w:r w:rsidRPr="00FD3475">
        <w:rPr>
          <w:sz w:val="22"/>
          <w:szCs w:val="24"/>
        </w:rPr>
        <w:t>to be under official management.</w:t>
      </w:r>
    </w:p>
    <w:p w14:paraId="0C117779" w14:textId="77777777" w:rsidR="000F4477" w:rsidRPr="00FD3475" w:rsidRDefault="002063C3" w:rsidP="00FD3475">
      <w:pPr>
        <w:shd w:val="clear" w:color="auto" w:fill="FFFFFF"/>
        <w:spacing w:before="120"/>
        <w:ind w:left="10"/>
        <w:jc w:val="both"/>
        <w:rPr>
          <w:sz w:val="22"/>
        </w:rPr>
      </w:pPr>
      <w:r w:rsidRPr="00FD3475">
        <w:rPr>
          <w:b/>
          <w:bCs/>
          <w:sz w:val="22"/>
          <w:szCs w:val="24"/>
        </w:rPr>
        <w:t>Application of new provisions relating to winding up</w:t>
      </w:r>
    </w:p>
    <w:p w14:paraId="152108A5" w14:textId="77777777" w:rsidR="000F4477" w:rsidRPr="00FD3475" w:rsidRDefault="00786614" w:rsidP="00FD3475">
      <w:pPr>
        <w:shd w:val="clear" w:color="auto" w:fill="FFFFFF"/>
        <w:spacing w:before="120"/>
        <w:ind w:left="10" w:firstLine="336"/>
        <w:jc w:val="both"/>
        <w:rPr>
          <w:sz w:val="22"/>
        </w:rPr>
      </w:pPr>
      <w:r w:rsidRPr="00FD3475">
        <w:rPr>
          <w:sz w:val="22"/>
          <w:szCs w:val="24"/>
        </w:rPr>
        <w:t>“</w:t>
      </w:r>
      <w:r w:rsidR="002063C3" w:rsidRPr="00FD3475">
        <w:rPr>
          <w:sz w:val="22"/>
          <w:szCs w:val="24"/>
        </w:rPr>
        <w:t>1382. Subject to sections 1383, 1384 and 1386, the following provisions:</w:t>
      </w:r>
    </w:p>
    <w:p w14:paraId="2F555173" w14:textId="77777777" w:rsidR="000F4477" w:rsidRPr="00FD3475" w:rsidRDefault="002063C3" w:rsidP="00FD3475">
      <w:pPr>
        <w:numPr>
          <w:ilvl w:val="0"/>
          <w:numId w:val="626"/>
        </w:numPr>
        <w:shd w:val="clear" w:color="auto" w:fill="FFFFFF"/>
        <w:tabs>
          <w:tab w:val="left" w:pos="782"/>
        </w:tabs>
        <w:spacing w:before="120"/>
        <w:ind w:left="384"/>
        <w:jc w:val="both"/>
        <w:rPr>
          <w:sz w:val="22"/>
          <w:szCs w:val="24"/>
        </w:rPr>
      </w:pPr>
      <w:r w:rsidRPr="00FD3475">
        <w:rPr>
          <w:sz w:val="22"/>
          <w:szCs w:val="24"/>
        </w:rPr>
        <w:t>Parts 5.4, 5.4A, 5.4B, 5.5 and 5.6;</w:t>
      </w:r>
    </w:p>
    <w:p w14:paraId="77226265" w14:textId="77777777" w:rsidR="000F4477" w:rsidRPr="00FD3475" w:rsidRDefault="002063C3" w:rsidP="00FD3475">
      <w:pPr>
        <w:numPr>
          <w:ilvl w:val="0"/>
          <w:numId w:val="626"/>
        </w:numPr>
        <w:shd w:val="clear" w:color="auto" w:fill="FFFFFF"/>
        <w:tabs>
          <w:tab w:val="left" w:pos="782"/>
        </w:tabs>
        <w:spacing w:before="120"/>
        <w:ind w:left="384"/>
        <w:jc w:val="both"/>
        <w:rPr>
          <w:sz w:val="22"/>
          <w:szCs w:val="24"/>
        </w:rPr>
      </w:pPr>
      <w:r w:rsidRPr="00FD3475">
        <w:rPr>
          <w:sz w:val="22"/>
          <w:szCs w:val="24"/>
        </w:rPr>
        <w:t>sections 589, 590 and 592;</w:t>
      </w:r>
    </w:p>
    <w:p w14:paraId="7D25B0AD" w14:textId="77777777" w:rsidR="000F4477" w:rsidRPr="00FD3475" w:rsidRDefault="002063C3" w:rsidP="00FD3475">
      <w:pPr>
        <w:numPr>
          <w:ilvl w:val="0"/>
          <w:numId w:val="626"/>
        </w:numPr>
        <w:shd w:val="clear" w:color="auto" w:fill="FFFFFF"/>
        <w:tabs>
          <w:tab w:val="left" w:pos="782"/>
        </w:tabs>
        <w:spacing w:before="120"/>
        <w:ind w:left="384"/>
        <w:jc w:val="both"/>
        <w:rPr>
          <w:sz w:val="22"/>
          <w:szCs w:val="24"/>
        </w:rPr>
      </w:pPr>
      <w:r w:rsidRPr="00FD3475">
        <w:rPr>
          <w:sz w:val="22"/>
          <w:szCs w:val="24"/>
        </w:rPr>
        <w:t>Division 1 of Part 5.9;</w:t>
      </w:r>
    </w:p>
    <w:p w14:paraId="29F7E3F2" w14:textId="77777777" w:rsidR="000F4477" w:rsidRPr="00FD3475" w:rsidRDefault="002063C3" w:rsidP="00FD3475">
      <w:pPr>
        <w:numPr>
          <w:ilvl w:val="0"/>
          <w:numId w:val="626"/>
        </w:numPr>
        <w:shd w:val="clear" w:color="auto" w:fill="FFFFFF"/>
        <w:tabs>
          <w:tab w:val="left" w:pos="782"/>
        </w:tabs>
        <w:spacing w:before="120"/>
        <w:ind w:left="384"/>
        <w:jc w:val="both"/>
        <w:rPr>
          <w:sz w:val="22"/>
          <w:szCs w:val="24"/>
        </w:rPr>
      </w:pPr>
      <w:r w:rsidRPr="00FD3475">
        <w:rPr>
          <w:sz w:val="22"/>
          <w:szCs w:val="24"/>
        </w:rPr>
        <w:t>section 598;</w:t>
      </w:r>
    </w:p>
    <w:p w14:paraId="25F08193" w14:textId="2B1244F7" w:rsidR="000F4477" w:rsidRPr="00FD3475" w:rsidRDefault="002063C3" w:rsidP="00FD3475">
      <w:pPr>
        <w:shd w:val="clear" w:color="auto" w:fill="FFFFFF"/>
        <w:spacing w:before="120"/>
        <w:ind w:left="5"/>
        <w:jc w:val="both"/>
        <w:rPr>
          <w:sz w:val="22"/>
        </w:rPr>
      </w:pPr>
      <w:r w:rsidRPr="00FD3475">
        <w:rPr>
          <w:sz w:val="22"/>
          <w:szCs w:val="24"/>
        </w:rPr>
        <w:t xml:space="preserve">as in force after the commencement of section 57 of the </w:t>
      </w:r>
      <w:r w:rsidRPr="00FD3475">
        <w:rPr>
          <w:i/>
          <w:iCs/>
          <w:sz w:val="22"/>
          <w:szCs w:val="24"/>
        </w:rPr>
        <w:t>Corporate Law Reform Act 1992</w:t>
      </w:r>
      <w:r w:rsidRPr="00B630C2">
        <w:rPr>
          <w:iCs/>
          <w:sz w:val="22"/>
          <w:szCs w:val="24"/>
        </w:rPr>
        <w:t>,</w:t>
      </w:r>
      <w:r w:rsidRPr="00FD3475">
        <w:rPr>
          <w:i/>
          <w:iCs/>
          <w:sz w:val="22"/>
          <w:szCs w:val="24"/>
        </w:rPr>
        <w:t xml:space="preserve"> </w:t>
      </w:r>
      <w:r w:rsidRPr="00FD3475">
        <w:rPr>
          <w:sz w:val="22"/>
          <w:szCs w:val="24"/>
        </w:rPr>
        <w:t>apply, according to their tenor, in relation to:</w:t>
      </w:r>
    </w:p>
    <w:p w14:paraId="16A7A2E5" w14:textId="77777777" w:rsidR="000F4477" w:rsidRPr="00FD3475" w:rsidRDefault="002063C3" w:rsidP="00FD3475">
      <w:pPr>
        <w:shd w:val="clear" w:color="auto" w:fill="FFFFFF"/>
        <w:tabs>
          <w:tab w:val="left" w:pos="782"/>
        </w:tabs>
        <w:spacing w:before="120"/>
        <w:ind w:left="384"/>
        <w:jc w:val="both"/>
        <w:rPr>
          <w:sz w:val="22"/>
        </w:rPr>
      </w:pPr>
      <w:r w:rsidRPr="00FD3475">
        <w:rPr>
          <w:sz w:val="22"/>
          <w:szCs w:val="24"/>
        </w:rPr>
        <w:t>(e)</w:t>
      </w:r>
      <w:r w:rsidRPr="00FD3475">
        <w:rPr>
          <w:sz w:val="22"/>
          <w:szCs w:val="24"/>
        </w:rPr>
        <w:tab/>
        <w:t>acts done; and</w:t>
      </w:r>
    </w:p>
    <w:p w14:paraId="3820F166" w14:textId="77777777" w:rsidR="000F4477" w:rsidRPr="00FD3475" w:rsidRDefault="002063C3" w:rsidP="00FD3475">
      <w:pPr>
        <w:shd w:val="clear" w:color="auto" w:fill="FFFFFF"/>
        <w:spacing w:before="120"/>
        <w:ind w:left="437"/>
        <w:jc w:val="both"/>
        <w:rPr>
          <w:sz w:val="22"/>
        </w:rPr>
      </w:pPr>
      <w:r w:rsidRPr="00FD3475">
        <w:rPr>
          <w:sz w:val="22"/>
          <w:szCs w:val="24"/>
        </w:rPr>
        <w:t>(f) omissions made; and</w:t>
      </w:r>
    </w:p>
    <w:p w14:paraId="62D9B776" w14:textId="77777777" w:rsidR="000F4477" w:rsidRPr="00FD3475" w:rsidRDefault="002063C3" w:rsidP="00FD3475">
      <w:pPr>
        <w:shd w:val="clear" w:color="auto" w:fill="FFFFFF"/>
        <w:spacing w:before="120"/>
        <w:ind w:left="408"/>
        <w:jc w:val="both"/>
        <w:rPr>
          <w:sz w:val="22"/>
        </w:rPr>
      </w:pPr>
      <w:r w:rsidRPr="00FD3475">
        <w:rPr>
          <w:sz w:val="22"/>
          <w:szCs w:val="24"/>
        </w:rPr>
        <w:t>(g) events occurring; and</w:t>
      </w:r>
    </w:p>
    <w:p w14:paraId="556008CD" w14:textId="77777777" w:rsidR="000F4477" w:rsidRPr="00FD3475" w:rsidRDefault="002063C3" w:rsidP="00FD3475">
      <w:pPr>
        <w:shd w:val="clear" w:color="auto" w:fill="FFFFFF"/>
        <w:spacing w:before="120"/>
        <w:ind w:left="389"/>
        <w:jc w:val="both"/>
        <w:rPr>
          <w:sz w:val="22"/>
        </w:rPr>
      </w:pPr>
      <w:r w:rsidRPr="00FD3475">
        <w:rPr>
          <w:sz w:val="22"/>
          <w:szCs w:val="24"/>
        </w:rPr>
        <w:t>(h) matters and things arising;</w:t>
      </w:r>
    </w:p>
    <w:p w14:paraId="603E7FA1" w14:textId="77777777" w:rsidR="000F4477" w:rsidRPr="00FD3475" w:rsidRDefault="002063C3" w:rsidP="00FD3475">
      <w:pPr>
        <w:shd w:val="clear" w:color="auto" w:fill="FFFFFF"/>
        <w:spacing w:before="120"/>
        <w:ind w:left="5"/>
        <w:jc w:val="both"/>
        <w:rPr>
          <w:sz w:val="22"/>
        </w:rPr>
      </w:pPr>
      <w:r w:rsidRPr="00FD3475">
        <w:rPr>
          <w:sz w:val="22"/>
          <w:szCs w:val="24"/>
        </w:rPr>
        <w:t>whether before, at or after that commencement.</w:t>
      </w:r>
    </w:p>
    <w:p w14:paraId="58B3378D" w14:textId="77777777" w:rsidR="000F4477" w:rsidRPr="00FD3475" w:rsidRDefault="002063C3" w:rsidP="00FD3475">
      <w:pPr>
        <w:shd w:val="clear" w:color="auto" w:fill="FFFFFF"/>
        <w:spacing w:before="120"/>
        <w:ind w:left="5"/>
        <w:jc w:val="both"/>
        <w:rPr>
          <w:sz w:val="22"/>
        </w:rPr>
      </w:pPr>
      <w:r w:rsidRPr="00FD3475">
        <w:rPr>
          <w:b/>
          <w:bCs/>
          <w:sz w:val="22"/>
          <w:szCs w:val="24"/>
        </w:rPr>
        <w:t>Continued application of old Parts 5.4, 5.5 and 5.6</w:t>
      </w:r>
    </w:p>
    <w:p w14:paraId="6E6703EC" w14:textId="77777777" w:rsidR="000F4477" w:rsidRPr="00FD3475" w:rsidRDefault="00786614" w:rsidP="00FD3475">
      <w:pPr>
        <w:shd w:val="clear" w:color="auto" w:fill="FFFFFF"/>
        <w:spacing w:before="120"/>
        <w:ind w:left="350"/>
        <w:jc w:val="both"/>
        <w:rPr>
          <w:sz w:val="22"/>
        </w:rPr>
      </w:pPr>
      <w:r w:rsidRPr="00FD3475">
        <w:rPr>
          <w:sz w:val="22"/>
          <w:szCs w:val="24"/>
        </w:rPr>
        <w:t>“</w:t>
      </w:r>
      <w:r w:rsidR="002063C3" w:rsidRPr="00FD3475">
        <w:rPr>
          <w:sz w:val="22"/>
          <w:szCs w:val="24"/>
        </w:rPr>
        <w:t>1383.(1) In this section:</w:t>
      </w:r>
    </w:p>
    <w:p w14:paraId="010E5D90" w14:textId="77777777" w:rsidR="000F4477" w:rsidRPr="00FD3475" w:rsidRDefault="00786614" w:rsidP="00FD3475">
      <w:pPr>
        <w:shd w:val="clear" w:color="auto" w:fill="FFFFFF"/>
        <w:spacing w:before="120"/>
        <w:ind w:left="14"/>
        <w:jc w:val="both"/>
        <w:rPr>
          <w:sz w:val="22"/>
        </w:rPr>
      </w:pPr>
      <w:r w:rsidRPr="00FD3475">
        <w:rPr>
          <w:b/>
          <w:bCs/>
          <w:sz w:val="22"/>
          <w:szCs w:val="24"/>
        </w:rPr>
        <w:t>‘</w:t>
      </w:r>
      <w:r w:rsidR="002063C3" w:rsidRPr="00FD3475">
        <w:rPr>
          <w:b/>
          <w:bCs/>
          <w:sz w:val="22"/>
          <w:szCs w:val="24"/>
        </w:rPr>
        <w:t>old winding up law</w:t>
      </w:r>
      <w:r w:rsidRPr="00FD3475">
        <w:rPr>
          <w:b/>
          <w:bCs/>
          <w:sz w:val="22"/>
          <w:szCs w:val="24"/>
        </w:rPr>
        <w:t>’</w:t>
      </w:r>
      <w:r w:rsidR="002063C3" w:rsidRPr="00FD3475">
        <w:rPr>
          <w:b/>
          <w:bCs/>
          <w:sz w:val="22"/>
          <w:szCs w:val="24"/>
        </w:rPr>
        <w:t xml:space="preserve"> </w:t>
      </w:r>
      <w:r w:rsidR="002063C3" w:rsidRPr="00FD3475">
        <w:rPr>
          <w:sz w:val="22"/>
          <w:szCs w:val="24"/>
        </w:rPr>
        <w:t>means Parts 5.4, 5.5 and 5.6 as in force before the relevant commencement;</w:t>
      </w:r>
    </w:p>
    <w:p w14:paraId="1F281549" w14:textId="77777777" w:rsidR="000F4477" w:rsidRPr="00FD3475" w:rsidRDefault="00786614" w:rsidP="00FD3475">
      <w:pPr>
        <w:shd w:val="clear" w:color="auto" w:fill="FFFFFF"/>
        <w:spacing w:before="120"/>
        <w:ind w:left="10"/>
        <w:jc w:val="both"/>
        <w:rPr>
          <w:sz w:val="22"/>
        </w:rPr>
      </w:pPr>
      <w:r w:rsidRPr="00FD3475">
        <w:rPr>
          <w:b/>
          <w:bCs/>
          <w:sz w:val="22"/>
          <w:szCs w:val="24"/>
        </w:rPr>
        <w:t>‘</w:t>
      </w:r>
      <w:r w:rsidR="002063C3" w:rsidRPr="00FD3475">
        <w:rPr>
          <w:b/>
          <w:bCs/>
          <w:sz w:val="22"/>
          <w:szCs w:val="24"/>
        </w:rPr>
        <w:t>relevant commencement</w:t>
      </w:r>
      <w:r w:rsidRPr="00FD3475">
        <w:rPr>
          <w:b/>
          <w:bCs/>
          <w:sz w:val="22"/>
          <w:szCs w:val="24"/>
        </w:rPr>
        <w:t>’</w:t>
      </w:r>
      <w:r w:rsidR="002063C3" w:rsidRPr="00FD3475">
        <w:rPr>
          <w:b/>
          <w:bCs/>
          <w:sz w:val="22"/>
          <w:szCs w:val="24"/>
        </w:rPr>
        <w:t xml:space="preserve"> </w:t>
      </w:r>
      <w:r w:rsidR="002063C3" w:rsidRPr="00FD3475">
        <w:rPr>
          <w:sz w:val="22"/>
          <w:szCs w:val="24"/>
        </w:rPr>
        <w:t xml:space="preserve">means the commencement of section 57 of the </w:t>
      </w:r>
      <w:r w:rsidR="002063C3" w:rsidRPr="00FD3475">
        <w:rPr>
          <w:i/>
          <w:iCs/>
          <w:sz w:val="22"/>
          <w:szCs w:val="24"/>
        </w:rPr>
        <w:t>Corporate Law Reform Act 1992.</w:t>
      </w:r>
    </w:p>
    <w:p w14:paraId="5FC55F4B" w14:textId="77777777" w:rsidR="000F4477" w:rsidRPr="00FD3475" w:rsidRDefault="00786614" w:rsidP="00FD3475">
      <w:pPr>
        <w:shd w:val="clear" w:color="auto" w:fill="FFFFFF"/>
        <w:spacing w:before="120"/>
        <w:ind w:left="10" w:firstLine="341"/>
        <w:jc w:val="both"/>
        <w:rPr>
          <w:sz w:val="22"/>
        </w:rPr>
      </w:pPr>
      <w:r w:rsidRPr="00FD3475">
        <w:rPr>
          <w:sz w:val="22"/>
          <w:szCs w:val="24"/>
        </w:rPr>
        <w:t>“</w:t>
      </w:r>
      <w:r w:rsidR="002063C3" w:rsidRPr="00FD3475">
        <w:rPr>
          <w:sz w:val="22"/>
          <w:szCs w:val="24"/>
        </w:rPr>
        <w:t>(2) If, before the relevant commencement, the Court ordered the winding up of a company, the old winding up law continues to apply for the purposes of the winding up.</w:t>
      </w:r>
    </w:p>
    <w:p w14:paraId="31E5BA6B" w14:textId="77777777" w:rsidR="000F4477" w:rsidRPr="00FD3475" w:rsidRDefault="00786614" w:rsidP="00FD3475">
      <w:pPr>
        <w:shd w:val="clear" w:color="auto" w:fill="FFFFFF"/>
        <w:spacing w:before="120"/>
        <w:ind w:left="14" w:firstLine="336"/>
        <w:jc w:val="both"/>
        <w:rPr>
          <w:sz w:val="22"/>
        </w:rPr>
      </w:pPr>
      <w:r w:rsidRPr="00FD3475">
        <w:rPr>
          <w:sz w:val="22"/>
          <w:szCs w:val="24"/>
        </w:rPr>
        <w:t>“</w:t>
      </w:r>
      <w:r w:rsidR="002063C3" w:rsidRPr="00FD3475">
        <w:rPr>
          <w:sz w:val="22"/>
          <w:szCs w:val="24"/>
        </w:rPr>
        <w:t>(3) If, before the relevant commencement, an application was made for the Court to order the winding up of a company, the old winding up law continues to apply for the purposes of:</w:t>
      </w:r>
    </w:p>
    <w:p w14:paraId="552D67E5" w14:textId="77777777" w:rsidR="000F4477" w:rsidRPr="00FD3475" w:rsidRDefault="002063C3" w:rsidP="00FD3475">
      <w:pPr>
        <w:numPr>
          <w:ilvl w:val="0"/>
          <w:numId w:val="627"/>
        </w:numPr>
        <w:shd w:val="clear" w:color="auto" w:fill="FFFFFF"/>
        <w:tabs>
          <w:tab w:val="left" w:pos="782"/>
        </w:tabs>
        <w:spacing w:before="120"/>
        <w:ind w:left="394"/>
        <w:jc w:val="both"/>
        <w:rPr>
          <w:sz w:val="22"/>
          <w:szCs w:val="24"/>
        </w:rPr>
      </w:pPr>
      <w:r w:rsidRPr="00FD3475">
        <w:rPr>
          <w:sz w:val="22"/>
          <w:szCs w:val="24"/>
        </w:rPr>
        <w:t>determining, or otherwise disposing of, the application; and</w:t>
      </w:r>
    </w:p>
    <w:p w14:paraId="49F7B1E7" w14:textId="77777777" w:rsidR="000F4477" w:rsidRPr="00FD3475" w:rsidRDefault="002063C3" w:rsidP="00FD3475">
      <w:pPr>
        <w:numPr>
          <w:ilvl w:val="0"/>
          <w:numId w:val="628"/>
        </w:numPr>
        <w:shd w:val="clear" w:color="auto" w:fill="FFFFFF"/>
        <w:tabs>
          <w:tab w:val="left" w:pos="782"/>
        </w:tabs>
        <w:spacing w:before="120"/>
        <w:ind w:left="782" w:hanging="389"/>
        <w:jc w:val="both"/>
        <w:rPr>
          <w:sz w:val="22"/>
          <w:szCs w:val="24"/>
        </w:rPr>
      </w:pPr>
      <w:r w:rsidRPr="00FD3475">
        <w:rPr>
          <w:sz w:val="22"/>
          <w:szCs w:val="24"/>
        </w:rPr>
        <w:t>winding up the company under an order of the Court made on the application.</w:t>
      </w:r>
    </w:p>
    <w:p w14:paraId="3E70D278" w14:textId="77777777" w:rsidR="000F4477" w:rsidRPr="00FD3475" w:rsidRDefault="00786614" w:rsidP="00FD3475">
      <w:pPr>
        <w:shd w:val="clear" w:color="auto" w:fill="FFFFFF"/>
        <w:spacing w:before="120"/>
        <w:ind w:left="5" w:firstLine="346"/>
        <w:jc w:val="both"/>
        <w:rPr>
          <w:sz w:val="22"/>
        </w:rPr>
      </w:pPr>
      <w:r w:rsidRPr="00FD3475">
        <w:rPr>
          <w:sz w:val="22"/>
          <w:szCs w:val="24"/>
        </w:rPr>
        <w:t>“</w:t>
      </w:r>
      <w:r w:rsidR="002063C3" w:rsidRPr="00FD3475">
        <w:rPr>
          <w:sz w:val="22"/>
          <w:szCs w:val="24"/>
        </w:rPr>
        <w:t>(4) If, before the relevant commencement, a demand was served on a company under paragraph 460(2)(a), the old winding up law continues to apply for the purposes of:</w:t>
      </w:r>
    </w:p>
    <w:p w14:paraId="0947207C" w14:textId="77777777" w:rsidR="000F4477" w:rsidRPr="00FD3475" w:rsidRDefault="000F4477" w:rsidP="00FD3475">
      <w:pPr>
        <w:shd w:val="clear" w:color="auto" w:fill="FFFFFF"/>
        <w:spacing w:before="120"/>
        <w:ind w:left="5"/>
        <w:jc w:val="both"/>
        <w:rPr>
          <w:sz w:val="22"/>
        </w:rPr>
      </w:pPr>
    </w:p>
    <w:p w14:paraId="08B5F530" w14:textId="77777777" w:rsidR="000F4477" w:rsidRPr="00FD3475" w:rsidRDefault="000F4477" w:rsidP="00FD3475">
      <w:pPr>
        <w:shd w:val="clear" w:color="auto" w:fill="FFFFFF"/>
        <w:spacing w:before="120"/>
        <w:ind w:left="5"/>
        <w:jc w:val="both"/>
        <w:rPr>
          <w:sz w:val="22"/>
        </w:rPr>
        <w:sectPr w:rsidR="000F4477" w:rsidRPr="00FD3475" w:rsidSect="00844C73">
          <w:pgSz w:w="12240" w:h="15840" w:code="1"/>
          <w:pgMar w:top="1440" w:right="1440" w:bottom="1440" w:left="1440" w:header="720" w:footer="720" w:gutter="0"/>
          <w:cols w:space="720"/>
          <w:noEndnote/>
        </w:sectPr>
      </w:pPr>
    </w:p>
    <w:p w14:paraId="478BF87F" w14:textId="77777777" w:rsidR="000F4477" w:rsidRPr="00FD3475" w:rsidRDefault="002063C3" w:rsidP="00FD3475">
      <w:pPr>
        <w:numPr>
          <w:ilvl w:val="0"/>
          <w:numId w:val="629"/>
        </w:numPr>
        <w:shd w:val="clear" w:color="auto" w:fill="FFFFFF"/>
        <w:tabs>
          <w:tab w:val="left" w:pos="782"/>
        </w:tabs>
        <w:spacing w:before="120"/>
        <w:ind w:left="782" w:hanging="394"/>
        <w:jc w:val="both"/>
        <w:rPr>
          <w:sz w:val="22"/>
          <w:szCs w:val="24"/>
        </w:rPr>
      </w:pPr>
      <w:r w:rsidRPr="00FD3475">
        <w:rPr>
          <w:sz w:val="22"/>
          <w:szCs w:val="24"/>
        </w:rPr>
        <w:lastRenderedPageBreak/>
        <w:t>making after that commencement, in reliance on the demand, an application for the Court to order the winding up of the company on the ground provided for by subsection 460(1); and</w:t>
      </w:r>
    </w:p>
    <w:p w14:paraId="5FC8F39B" w14:textId="77777777" w:rsidR="000F4477" w:rsidRPr="00FD3475" w:rsidRDefault="002063C3" w:rsidP="00FD3475">
      <w:pPr>
        <w:numPr>
          <w:ilvl w:val="0"/>
          <w:numId w:val="629"/>
        </w:numPr>
        <w:shd w:val="clear" w:color="auto" w:fill="FFFFFF"/>
        <w:tabs>
          <w:tab w:val="left" w:pos="782"/>
        </w:tabs>
        <w:spacing w:before="120"/>
        <w:ind w:left="782" w:hanging="394"/>
        <w:jc w:val="both"/>
        <w:rPr>
          <w:sz w:val="22"/>
          <w:szCs w:val="24"/>
        </w:rPr>
      </w:pPr>
      <w:r w:rsidRPr="00FD3475">
        <w:rPr>
          <w:sz w:val="22"/>
          <w:szCs w:val="24"/>
        </w:rPr>
        <w:t>determining, or otherwise disposing of, an application of that kind so made; and</w:t>
      </w:r>
    </w:p>
    <w:p w14:paraId="3B36687C" w14:textId="77777777" w:rsidR="000F4477" w:rsidRPr="00FD3475" w:rsidRDefault="002063C3" w:rsidP="00FD3475">
      <w:pPr>
        <w:numPr>
          <w:ilvl w:val="0"/>
          <w:numId w:val="629"/>
        </w:numPr>
        <w:shd w:val="clear" w:color="auto" w:fill="FFFFFF"/>
        <w:tabs>
          <w:tab w:val="left" w:pos="782"/>
        </w:tabs>
        <w:spacing w:before="120"/>
        <w:ind w:left="782" w:hanging="394"/>
        <w:jc w:val="both"/>
        <w:rPr>
          <w:sz w:val="22"/>
          <w:szCs w:val="24"/>
        </w:rPr>
      </w:pPr>
      <w:r w:rsidRPr="00FD3475">
        <w:rPr>
          <w:sz w:val="22"/>
          <w:szCs w:val="24"/>
        </w:rPr>
        <w:t>winding up the company under an order of the Court made on an application of that kind so made.</w:t>
      </w:r>
    </w:p>
    <w:p w14:paraId="31533B75" w14:textId="77777777" w:rsidR="000F4477" w:rsidRPr="00FD3475" w:rsidRDefault="00786614" w:rsidP="00FD3475">
      <w:pPr>
        <w:shd w:val="clear" w:color="auto" w:fill="FFFFFF"/>
        <w:spacing w:before="120"/>
        <w:ind w:firstLine="350"/>
        <w:jc w:val="both"/>
        <w:rPr>
          <w:sz w:val="22"/>
        </w:rPr>
      </w:pPr>
      <w:r w:rsidRPr="00FD3475">
        <w:rPr>
          <w:sz w:val="22"/>
          <w:szCs w:val="24"/>
        </w:rPr>
        <w:t>“</w:t>
      </w:r>
      <w:r w:rsidR="002063C3" w:rsidRPr="00FD3475">
        <w:rPr>
          <w:sz w:val="22"/>
          <w:szCs w:val="24"/>
        </w:rPr>
        <w:t>(5) If, before the relevant commencement, a company passed a special resolution under section 491 that the company be wound up voluntarily, the old winding up law continues to apply for the purposes of:</w:t>
      </w:r>
    </w:p>
    <w:p w14:paraId="611CCC3F" w14:textId="77777777" w:rsidR="000F4477" w:rsidRPr="00FD3475" w:rsidRDefault="002063C3" w:rsidP="00FD3475">
      <w:pPr>
        <w:numPr>
          <w:ilvl w:val="0"/>
          <w:numId w:val="630"/>
        </w:numPr>
        <w:shd w:val="clear" w:color="auto" w:fill="FFFFFF"/>
        <w:tabs>
          <w:tab w:val="left" w:pos="792"/>
        </w:tabs>
        <w:spacing w:before="120"/>
        <w:ind w:left="389"/>
        <w:jc w:val="both"/>
        <w:rPr>
          <w:sz w:val="22"/>
          <w:szCs w:val="24"/>
        </w:rPr>
      </w:pPr>
      <w:r w:rsidRPr="00FD3475">
        <w:rPr>
          <w:sz w:val="22"/>
          <w:szCs w:val="24"/>
        </w:rPr>
        <w:t>the voluntary winding up; and</w:t>
      </w:r>
    </w:p>
    <w:p w14:paraId="28D47770" w14:textId="77777777" w:rsidR="000F4477" w:rsidRPr="00FD3475" w:rsidRDefault="002063C3" w:rsidP="00FD3475">
      <w:pPr>
        <w:numPr>
          <w:ilvl w:val="0"/>
          <w:numId w:val="630"/>
        </w:numPr>
        <w:shd w:val="clear" w:color="auto" w:fill="FFFFFF"/>
        <w:tabs>
          <w:tab w:val="left" w:pos="792"/>
        </w:tabs>
        <w:spacing w:before="120"/>
        <w:ind w:left="792" w:hanging="403"/>
        <w:jc w:val="both"/>
        <w:rPr>
          <w:sz w:val="22"/>
          <w:szCs w:val="24"/>
        </w:rPr>
      </w:pPr>
      <w:r w:rsidRPr="00FD3475">
        <w:rPr>
          <w:sz w:val="22"/>
          <w:szCs w:val="24"/>
        </w:rPr>
        <w:t>making after that commencement an application for the Court to order the winding up of the company; and</w:t>
      </w:r>
    </w:p>
    <w:p w14:paraId="79F6C266" w14:textId="77777777" w:rsidR="000F4477" w:rsidRPr="00FD3475" w:rsidRDefault="002063C3" w:rsidP="00FD3475">
      <w:pPr>
        <w:numPr>
          <w:ilvl w:val="0"/>
          <w:numId w:val="630"/>
        </w:numPr>
        <w:shd w:val="clear" w:color="auto" w:fill="FFFFFF"/>
        <w:tabs>
          <w:tab w:val="left" w:pos="792"/>
        </w:tabs>
        <w:spacing w:before="120"/>
        <w:ind w:left="792" w:hanging="403"/>
        <w:jc w:val="both"/>
        <w:rPr>
          <w:sz w:val="22"/>
          <w:szCs w:val="24"/>
        </w:rPr>
      </w:pPr>
      <w:r w:rsidRPr="00FD3475">
        <w:rPr>
          <w:sz w:val="22"/>
          <w:szCs w:val="24"/>
        </w:rPr>
        <w:t>determining, or otherwise disposing of, an application of that kind made after that commencement; and</w:t>
      </w:r>
    </w:p>
    <w:p w14:paraId="0A8CC489" w14:textId="77777777" w:rsidR="000F4477" w:rsidRPr="00FD3475" w:rsidRDefault="002063C3" w:rsidP="00FD3475">
      <w:pPr>
        <w:numPr>
          <w:ilvl w:val="0"/>
          <w:numId w:val="630"/>
        </w:numPr>
        <w:shd w:val="clear" w:color="auto" w:fill="FFFFFF"/>
        <w:tabs>
          <w:tab w:val="left" w:pos="792"/>
        </w:tabs>
        <w:spacing w:before="120"/>
        <w:ind w:left="792" w:hanging="403"/>
        <w:jc w:val="both"/>
        <w:rPr>
          <w:sz w:val="22"/>
          <w:szCs w:val="24"/>
        </w:rPr>
      </w:pPr>
      <w:r w:rsidRPr="00FD3475">
        <w:rPr>
          <w:sz w:val="22"/>
          <w:szCs w:val="24"/>
        </w:rPr>
        <w:t>winding up the company under an order of the Court made, after that commencement, on an application of that kind.</w:t>
      </w:r>
    </w:p>
    <w:p w14:paraId="555C6A73" w14:textId="77777777" w:rsidR="000F4477" w:rsidRPr="00FD3475" w:rsidRDefault="00786614" w:rsidP="00FD3475">
      <w:pPr>
        <w:shd w:val="clear" w:color="auto" w:fill="FFFFFF"/>
        <w:spacing w:before="120"/>
        <w:ind w:left="5" w:firstLine="350"/>
        <w:jc w:val="both"/>
        <w:rPr>
          <w:sz w:val="22"/>
        </w:rPr>
      </w:pPr>
      <w:r w:rsidRPr="00FD3475">
        <w:rPr>
          <w:sz w:val="22"/>
          <w:szCs w:val="24"/>
        </w:rPr>
        <w:t>“</w:t>
      </w:r>
      <w:r w:rsidR="002063C3" w:rsidRPr="00FD3475">
        <w:rPr>
          <w:sz w:val="22"/>
          <w:szCs w:val="24"/>
        </w:rPr>
        <w:t>(6) Even if the old winding up law continues to apply, because of this section, for particular purposes relating to a company, an administrator of the company may still be appointed under section 436A, 436B or 436C.</w:t>
      </w:r>
    </w:p>
    <w:p w14:paraId="556C9DD6" w14:textId="77777777" w:rsidR="000F4477" w:rsidRPr="00FD3475" w:rsidRDefault="00786614" w:rsidP="00FD3475">
      <w:pPr>
        <w:shd w:val="clear" w:color="auto" w:fill="FFFFFF"/>
        <w:spacing w:before="120"/>
        <w:ind w:left="10" w:firstLine="346"/>
        <w:jc w:val="both"/>
        <w:rPr>
          <w:sz w:val="22"/>
        </w:rPr>
      </w:pPr>
      <w:r w:rsidRPr="00FD3475">
        <w:rPr>
          <w:sz w:val="22"/>
          <w:szCs w:val="24"/>
        </w:rPr>
        <w:t>“</w:t>
      </w:r>
      <w:r w:rsidR="002063C3" w:rsidRPr="00FD3475">
        <w:rPr>
          <w:sz w:val="22"/>
          <w:szCs w:val="24"/>
        </w:rPr>
        <w:t>(7) The old winding up law continues to apply, because of this section, as if:</w:t>
      </w:r>
    </w:p>
    <w:p w14:paraId="42EFEF56" w14:textId="603FBD3B" w:rsidR="000F4477" w:rsidRPr="00FD3475" w:rsidRDefault="002063C3" w:rsidP="00FD3475">
      <w:pPr>
        <w:numPr>
          <w:ilvl w:val="0"/>
          <w:numId w:val="631"/>
        </w:numPr>
        <w:shd w:val="clear" w:color="auto" w:fill="FFFFFF"/>
        <w:tabs>
          <w:tab w:val="left" w:pos="797"/>
        </w:tabs>
        <w:spacing w:before="120"/>
        <w:ind w:left="797" w:hanging="398"/>
        <w:jc w:val="both"/>
        <w:rPr>
          <w:sz w:val="22"/>
          <w:szCs w:val="24"/>
        </w:rPr>
      </w:pPr>
      <w:r w:rsidRPr="00FD3475">
        <w:rPr>
          <w:sz w:val="22"/>
          <w:szCs w:val="24"/>
        </w:rPr>
        <w:t xml:space="preserve">despite subsection 6(4), there were inserted in section 9 (as in force before the relevant commencement) the definitions of </w:t>
      </w:r>
      <w:r w:rsidR="00786614" w:rsidRPr="00FD3475">
        <w:rPr>
          <w:sz w:val="22"/>
          <w:szCs w:val="24"/>
        </w:rPr>
        <w:t>‘</w:t>
      </w:r>
      <w:r w:rsidRPr="00FD3475">
        <w:rPr>
          <w:sz w:val="22"/>
          <w:szCs w:val="24"/>
        </w:rPr>
        <w:t>administration</w:t>
      </w:r>
      <w:r w:rsidR="00786614" w:rsidRPr="00FD3475">
        <w:rPr>
          <w:sz w:val="22"/>
          <w:szCs w:val="24"/>
        </w:rPr>
        <w:t>’</w:t>
      </w:r>
      <w:r w:rsidRPr="00FD3475">
        <w:rPr>
          <w:sz w:val="22"/>
          <w:szCs w:val="24"/>
        </w:rPr>
        <w:t xml:space="preserve">, </w:t>
      </w:r>
      <w:r w:rsidR="00786614" w:rsidRPr="00FD3475">
        <w:rPr>
          <w:sz w:val="22"/>
          <w:szCs w:val="24"/>
        </w:rPr>
        <w:t>‘</w:t>
      </w:r>
      <w:r w:rsidRPr="00FD3475">
        <w:rPr>
          <w:sz w:val="22"/>
          <w:szCs w:val="24"/>
        </w:rPr>
        <w:t>administrator</w:t>
      </w:r>
      <w:r w:rsidR="00786614" w:rsidRPr="00FD3475">
        <w:rPr>
          <w:sz w:val="22"/>
          <w:szCs w:val="24"/>
        </w:rPr>
        <w:t>’</w:t>
      </w:r>
      <w:r w:rsidRPr="00FD3475">
        <w:rPr>
          <w:sz w:val="22"/>
          <w:szCs w:val="24"/>
        </w:rPr>
        <w:t xml:space="preserve"> and </w:t>
      </w:r>
      <w:r w:rsidR="00786614" w:rsidRPr="00FD3475">
        <w:rPr>
          <w:sz w:val="22"/>
          <w:szCs w:val="24"/>
        </w:rPr>
        <w:t>‘</w:t>
      </w:r>
      <w:r w:rsidRPr="00FD3475">
        <w:rPr>
          <w:sz w:val="22"/>
          <w:szCs w:val="24"/>
        </w:rPr>
        <w:t>deed of company arrangement</w:t>
      </w:r>
      <w:r w:rsidR="00786614" w:rsidRPr="00FD3475">
        <w:rPr>
          <w:sz w:val="22"/>
          <w:szCs w:val="24"/>
        </w:rPr>
        <w:t>’</w:t>
      </w:r>
      <w:r w:rsidRPr="00FD3475">
        <w:rPr>
          <w:sz w:val="22"/>
          <w:szCs w:val="24"/>
        </w:rPr>
        <w:t xml:space="preserve"> that section 29 of the </w:t>
      </w:r>
      <w:r w:rsidRPr="00FD3475">
        <w:rPr>
          <w:i/>
          <w:iCs/>
          <w:sz w:val="22"/>
          <w:szCs w:val="24"/>
        </w:rPr>
        <w:t xml:space="preserve">Corporate Law Reform Act 1992 </w:t>
      </w:r>
      <w:r w:rsidRPr="00FD3475">
        <w:rPr>
          <w:sz w:val="22"/>
          <w:szCs w:val="24"/>
        </w:rPr>
        <w:t xml:space="preserve">inserts in section 9 of the Corporations Law set out in section 82 of the </w:t>
      </w:r>
      <w:r w:rsidRPr="00FD3475">
        <w:rPr>
          <w:i/>
          <w:iCs/>
          <w:sz w:val="22"/>
          <w:szCs w:val="24"/>
        </w:rPr>
        <w:t>Corporations Act 1989</w:t>
      </w:r>
      <w:r w:rsidRPr="00B630C2">
        <w:rPr>
          <w:iCs/>
          <w:sz w:val="22"/>
          <w:szCs w:val="24"/>
        </w:rPr>
        <w:t>;</w:t>
      </w:r>
      <w:r w:rsidRPr="00FD3475">
        <w:rPr>
          <w:i/>
          <w:iCs/>
          <w:sz w:val="22"/>
          <w:szCs w:val="24"/>
        </w:rPr>
        <w:t xml:space="preserve"> </w:t>
      </w:r>
      <w:r w:rsidRPr="00FD3475">
        <w:rPr>
          <w:sz w:val="22"/>
          <w:szCs w:val="24"/>
        </w:rPr>
        <w:t>and</w:t>
      </w:r>
    </w:p>
    <w:p w14:paraId="09BD92DB" w14:textId="77777777" w:rsidR="000F4477" w:rsidRPr="00FD3475" w:rsidRDefault="002063C3" w:rsidP="00FD3475">
      <w:pPr>
        <w:numPr>
          <w:ilvl w:val="0"/>
          <w:numId w:val="631"/>
        </w:numPr>
        <w:shd w:val="clear" w:color="auto" w:fill="FFFFFF"/>
        <w:tabs>
          <w:tab w:val="left" w:pos="797"/>
        </w:tabs>
        <w:spacing w:before="120"/>
        <w:ind w:left="797" w:hanging="398"/>
        <w:jc w:val="both"/>
        <w:rPr>
          <w:sz w:val="22"/>
          <w:szCs w:val="24"/>
        </w:rPr>
      </w:pPr>
      <w:r w:rsidRPr="00FD3475">
        <w:rPr>
          <w:sz w:val="22"/>
          <w:szCs w:val="24"/>
        </w:rPr>
        <w:t>despite subsection 6(4), section 82A of this Law (as so in force) were amended as set out in section 33 of that Act; and</w:t>
      </w:r>
    </w:p>
    <w:p w14:paraId="48B7A284" w14:textId="77777777" w:rsidR="000F4477" w:rsidRPr="00FD3475" w:rsidRDefault="002063C3" w:rsidP="00FD3475">
      <w:pPr>
        <w:numPr>
          <w:ilvl w:val="0"/>
          <w:numId w:val="631"/>
        </w:numPr>
        <w:shd w:val="clear" w:color="auto" w:fill="FFFFFF"/>
        <w:tabs>
          <w:tab w:val="left" w:pos="797"/>
        </w:tabs>
        <w:spacing w:before="120"/>
        <w:ind w:left="797" w:hanging="398"/>
        <w:jc w:val="both"/>
        <w:rPr>
          <w:sz w:val="22"/>
          <w:szCs w:val="24"/>
        </w:rPr>
      </w:pPr>
      <w:r w:rsidRPr="00FD3475">
        <w:rPr>
          <w:sz w:val="22"/>
          <w:szCs w:val="24"/>
        </w:rPr>
        <w:t>section 468 of this Law (as so in force) were amended as set out in section 65 of that Act; and</w:t>
      </w:r>
    </w:p>
    <w:p w14:paraId="47E27C51" w14:textId="77777777" w:rsidR="000F4477" w:rsidRPr="00FD3475" w:rsidRDefault="002063C3" w:rsidP="00FD3475">
      <w:pPr>
        <w:numPr>
          <w:ilvl w:val="0"/>
          <w:numId w:val="631"/>
        </w:numPr>
        <w:shd w:val="clear" w:color="auto" w:fill="FFFFFF"/>
        <w:tabs>
          <w:tab w:val="left" w:pos="797"/>
        </w:tabs>
        <w:spacing w:before="120"/>
        <w:ind w:left="797" w:hanging="398"/>
        <w:jc w:val="both"/>
        <w:rPr>
          <w:sz w:val="22"/>
          <w:szCs w:val="24"/>
        </w:rPr>
      </w:pPr>
      <w:r w:rsidRPr="00FD3475">
        <w:rPr>
          <w:sz w:val="22"/>
          <w:szCs w:val="24"/>
        </w:rPr>
        <w:t>section 481 of this Law (as so in force) were amended as set out in section 75 of that Act; and</w:t>
      </w:r>
    </w:p>
    <w:p w14:paraId="56C80B83" w14:textId="77777777" w:rsidR="000F4477" w:rsidRPr="00FD3475" w:rsidRDefault="002063C3" w:rsidP="00FD3475">
      <w:pPr>
        <w:numPr>
          <w:ilvl w:val="0"/>
          <w:numId w:val="631"/>
        </w:numPr>
        <w:shd w:val="clear" w:color="auto" w:fill="FFFFFF"/>
        <w:tabs>
          <w:tab w:val="left" w:pos="797"/>
        </w:tabs>
        <w:spacing w:before="120"/>
        <w:ind w:left="797" w:hanging="398"/>
        <w:jc w:val="both"/>
        <w:rPr>
          <w:sz w:val="22"/>
          <w:szCs w:val="24"/>
        </w:rPr>
      </w:pPr>
      <w:r w:rsidRPr="00FD3475">
        <w:rPr>
          <w:sz w:val="22"/>
          <w:szCs w:val="24"/>
        </w:rPr>
        <w:t>section 556 of this Law (as so in force) were amended by inserting after paragraph (1)(d) the following paragraphs:</w:t>
      </w:r>
    </w:p>
    <w:p w14:paraId="536E837F" w14:textId="77777777" w:rsidR="000F4477" w:rsidRPr="00FD3475" w:rsidRDefault="00786614" w:rsidP="00FD3475">
      <w:pPr>
        <w:shd w:val="clear" w:color="auto" w:fill="FFFFFF"/>
        <w:spacing w:before="120"/>
        <w:ind w:left="1550" w:hanging="542"/>
        <w:jc w:val="both"/>
        <w:rPr>
          <w:sz w:val="22"/>
        </w:rPr>
      </w:pPr>
      <w:r w:rsidRPr="00FD3475">
        <w:rPr>
          <w:sz w:val="22"/>
          <w:szCs w:val="24"/>
        </w:rPr>
        <w:t>‘</w:t>
      </w:r>
      <w:r w:rsidR="002063C3" w:rsidRPr="00FD3475">
        <w:rPr>
          <w:sz w:val="22"/>
          <w:szCs w:val="24"/>
        </w:rPr>
        <w:t>(da) if the company has been under administration, even if the administration ended before the relevant date</w:t>
      </w:r>
      <w:r w:rsidR="002063C3" w:rsidRPr="00FD3475">
        <w:rPr>
          <w:rFonts w:eastAsia="Times New Roman"/>
          <w:sz w:val="22"/>
          <w:szCs w:val="24"/>
        </w:rPr>
        <w:t>— next, the costs, charges and expenses, of and incidental to the administration, properly and reasonably incurred by the administrator, including the administrator</w:t>
      </w:r>
      <w:r w:rsidRPr="00FD3475">
        <w:rPr>
          <w:rFonts w:eastAsia="Times New Roman"/>
          <w:sz w:val="22"/>
          <w:szCs w:val="24"/>
        </w:rPr>
        <w:t>’</w:t>
      </w:r>
      <w:r w:rsidR="002063C3" w:rsidRPr="00FD3475">
        <w:rPr>
          <w:rFonts w:eastAsia="Times New Roman"/>
          <w:sz w:val="22"/>
          <w:szCs w:val="24"/>
        </w:rPr>
        <w:t>s remuneration;</w:t>
      </w:r>
    </w:p>
    <w:p w14:paraId="51B76FFC" w14:textId="77777777" w:rsidR="000F4477" w:rsidRPr="00FD3475" w:rsidRDefault="000F4477" w:rsidP="00FD3475">
      <w:pPr>
        <w:shd w:val="clear" w:color="auto" w:fill="FFFFFF"/>
        <w:spacing w:before="120"/>
        <w:ind w:left="1550" w:hanging="542"/>
        <w:jc w:val="both"/>
        <w:rPr>
          <w:sz w:val="22"/>
        </w:rPr>
        <w:sectPr w:rsidR="000F4477" w:rsidRPr="00FD3475" w:rsidSect="00844C73">
          <w:pgSz w:w="12240" w:h="15840" w:code="1"/>
          <w:pgMar w:top="1440" w:right="1440" w:bottom="1440" w:left="1440" w:header="720" w:footer="720" w:gutter="0"/>
          <w:cols w:space="720"/>
          <w:noEndnote/>
        </w:sectPr>
      </w:pPr>
    </w:p>
    <w:p w14:paraId="054FF004" w14:textId="77777777" w:rsidR="000F4477" w:rsidRPr="00FD3475" w:rsidRDefault="002F4FD4" w:rsidP="002F4FD4">
      <w:pPr>
        <w:shd w:val="clear" w:color="auto" w:fill="FFFFFF"/>
        <w:tabs>
          <w:tab w:val="left" w:pos="1546"/>
        </w:tabs>
        <w:spacing w:before="120"/>
        <w:ind w:left="1512" w:hanging="504"/>
        <w:jc w:val="both"/>
        <w:rPr>
          <w:sz w:val="22"/>
          <w:szCs w:val="24"/>
          <w:lang w:val="de-DE"/>
        </w:rPr>
      </w:pPr>
      <w:r>
        <w:rPr>
          <w:sz w:val="22"/>
          <w:szCs w:val="24"/>
        </w:rPr>
        <w:lastRenderedPageBreak/>
        <w:t>(</w:t>
      </w:r>
      <w:proofErr w:type="spellStart"/>
      <w:r>
        <w:rPr>
          <w:sz w:val="22"/>
          <w:szCs w:val="24"/>
        </w:rPr>
        <w:t>db</w:t>
      </w:r>
      <w:proofErr w:type="spellEnd"/>
      <w:r>
        <w:rPr>
          <w:sz w:val="22"/>
          <w:szCs w:val="24"/>
        </w:rPr>
        <w:t>)</w:t>
      </w:r>
      <w:r>
        <w:rPr>
          <w:sz w:val="22"/>
          <w:szCs w:val="24"/>
        </w:rPr>
        <w:tab/>
      </w:r>
      <w:r w:rsidR="002063C3" w:rsidRPr="00FD3475">
        <w:rPr>
          <w:sz w:val="22"/>
          <w:szCs w:val="24"/>
        </w:rPr>
        <w:t xml:space="preserve">if paragraph </w:t>
      </w:r>
      <w:r w:rsidR="002063C3" w:rsidRPr="00FD3475">
        <w:rPr>
          <w:sz w:val="22"/>
          <w:szCs w:val="24"/>
          <w:lang w:val="de-DE"/>
        </w:rPr>
        <w:t xml:space="preserve">(da) </w:t>
      </w:r>
      <w:r w:rsidR="002063C3" w:rsidRPr="00FD3475">
        <w:rPr>
          <w:sz w:val="22"/>
          <w:szCs w:val="24"/>
        </w:rPr>
        <w:t>applies</w:t>
      </w:r>
      <w:r w:rsidR="002063C3" w:rsidRPr="00FD3475">
        <w:rPr>
          <w:rFonts w:eastAsia="Times New Roman"/>
          <w:sz w:val="22"/>
          <w:szCs w:val="24"/>
        </w:rPr>
        <w:t>—next, the debts for which paragraph 443D(a) entitles an administrator of the company to be indemnified, except costs, charges and expenses covered by paragraph (da) of this subsection;</w:t>
      </w:r>
    </w:p>
    <w:p w14:paraId="66B77848" w14:textId="77777777" w:rsidR="000F4477" w:rsidRPr="00FD3475" w:rsidRDefault="002F4FD4" w:rsidP="002F4FD4">
      <w:pPr>
        <w:shd w:val="clear" w:color="auto" w:fill="FFFFFF"/>
        <w:tabs>
          <w:tab w:val="left" w:pos="1546"/>
        </w:tabs>
        <w:spacing w:before="120"/>
        <w:ind w:left="1512" w:hanging="504"/>
        <w:jc w:val="both"/>
        <w:rPr>
          <w:sz w:val="22"/>
          <w:szCs w:val="24"/>
        </w:rPr>
      </w:pPr>
      <w:r>
        <w:rPr>
          <w:sz w:val="22"/>
          <w:szCs w:val="24"/>
        </w:rPr>
        <w:t>(dc)</w:t>
      </w:r>
      <w:r>
        <w:rPr>
          <w:sz w:val="22"/>
          <w:szCs w:val="24"/>
        </w:rPr>
        <w:tab/>
      </w:r>
      <w:r w:rsidR="002063C3" w:rsidRPr="00FD3475">
        <w:rPr>
          <w:sz w:val="22"/>
          <w:szCs w:val="24"/>
        </w:rPr>
        <w:t>if the company has executed a deed of company arrangement, even if it terminated before the relevant date</w:t>
      </w:r>
      <w:r w:rsidR="002063C3" w:rsidRPr="00FD3475">
        <w:rPr>
          <w:rFonts w:eastAsia="Times New Roman"/>
          <w:sz w:val="22"/>
          <w:szCs w:val="24"/>
        </w:rPr>
        <w:t>—next, the costs, charges and expenses, of and incidental to executing and giving effect to the deed, properly and reasonably incurred by an administrator of the company or of the deed, including the remuneration of the deed</w:t>
      </w:r>
      <w:r w:rsidR="00786614" w:rsidRPr="00FD3475">
        <w:rPr>
          <w:rFonts w:eastAsia="Times New Roman"/>
          <w:sz w:val="22"/>
          <w:szCs w:val="24"/>
        </w:rPr>
        <w:t>’</w:t>
      </w:r>
      <w:r w:rsidR="002063C3" w:rsidRPr="00FD3475">
        <w:rPr>
          <w:rFonts w:eastAsia="Times New Roman"/>
          <w:sz w:val="22"/>
          <w:szCs w:val="24"/>
        </w:rPr>
        <w:t>s administrator;</w:t>
      </w:r>
      <w:r w:rsidR="00786614" w:rsidRPr="00FD3475">
        <w:rPr>
          <w:rFonts w:eastAsia="Times New Roman"/>
          <w:sz w:val="22"/>
          <w:szCs w:val="24"/>
        </w:rPr>
        <w:t>’</w:t>
      </w:r>
      <w:r w:rsidR="002063C3" w:rsidRPr="00FD3475">
        <w:rPr>
          <w:rFonts w:eastAsia="Times New Roman"/>
          <w:sz w:val="22"/>
          <w:szCs w:val="24"/>
        </w:rPr>
        <w:t>; and</w:t>
      </w:r>
    </w:p>
    <w:p w14:paraId="278E5027" w14:textId="77777777" w:rsidR="000F4477" w:rsidRPr="00FD3475" w:rsidRDefault="002063C3" w:rsidP="00FD3475">
      <w:pPr>
        <w:shd w:val="clear" w:color="auto" w:fill="FFFFFF"/>
        <w:spacing w:before="120"/>
        <w:ind w:left="802" w:hanging="350"/>
        <w:jc w:val="both"/>
        <w:rPr>
          <w:sz w:val="22"/>
        </w:rPr>
      </w:pPr>
      <w:r w:rsidRPr="00FD3475">
        <w:rPr>
          <w:sz w:val="22"/>
          <w:szCs w:val="24"/>
        </w:rPr>
        <w:t>(f) sections 57 to 64, inclusive, 66 to 74, inclusive, 76 to 109, inclusive, and 111, of that Act had not been enacted.</w:t>
      </w:r>
    </w:p>
    <w:p w14:paraId="19A5B486" w14:textId="77777777" w:rsidR="000F4477" w:rsidRPr="00FD3475" w:rsidRDefault="00786614" w:rsidP="00FD3475">
      <w:pPr>
        <w:shd w:val="clear" w:color="auto" w:fill="FFFFFF"/>
        <w:spacing w:before="120"/>
        <w:ind w:left="24" w:firstLine="331"/>
        <w:jc w:val="both"/>
        <w:rPr>
          <w:sz w:val="22"/>
        </w:rPr>
      </w:pPr>
      <w:r w:rsidRPr="00FD3475">
        <w:rPr>
          <w:sz w:val="22"/>
          <w:szCs w:val="24"/>
        </w:rPr>
        <w:t>“</w:t>
      </w:r>
      <w:r w:rsidR="002063C3" w:rsidRPr="00FD3475">
        <w:rPr>
          <w:sz w:val="22"/>
          <w:szCs w:val="24"/>
        </w:rPr>
        <w:t>(8) Subsection 565(4), as continuing to apply because of this section, has effect subject to Part 5.3A.</w:t>
      </w:r>
    </w:p>
    <w:p w14:paraId="050B2FAE" w14:textId="77777777" w:rsidR="000F4477" w:rsidRPr="00FD3475" w:rsidRDefault="002063C3" w:rsidP="00FD3475">
      <w:pPr>
        <w:shd w:val="clear" w:color="auto" w:fill="FFFFFF"/>
        <w:spacing w:before="120"/>
        <w:ind w:left="14"/>
        <w:jc w:val="both"/>
        <w:rPr>
          <w:sz w:val="22"/>
        </w:rPr>
      </w:pPr>
      <w:r w:rsidRPr="00FD3475">
        <w:rPr>
          <w:b/>
          <w:bCs/>
          <w:sz w:val="22"/>
          <w:szCs w:val="24"/>
        </w:rPr>
        <w:t>Continued application of old sections 589, 590 and 592</w:t>
      </w:r>
    </w:p>
    <w:p w14:paraId="1930E621" w14:textId="58047127" w:rsidR="000F4477" w:rsidRPr="00FD3475" w:rsidRDefault="00786614" w:rsidP="00FD3475">
      <w:pPr>
        <w:shd w:val="clear" w:color="auto" w:fill="FFFFFF"/>
        <w:spacing w:before="120"/>
        <w:ind w:left="14" w:firstLine="346"/>
        <w:jc w:val="both"/>
        <w:rPr>
          <w:sz w:val="22"/>
        </w:rPr>
      </w:pPr>
      <w:r w:rsidRPr="00FD3475">
        <w:rPr>
          <w:sz w:val="22"/>
          <w:szCs w:val="24"/>
        </w:rPr>
        <w:t>“</w:t>
      </w:r>
      <w:r w:rsidR="002063C3" w:rsidRPr="00FD3475">
        <w:rPr>
          <w:sz w:val="22"/>
          <w:szCs w:val="24"/>
        </w:rPr>
        <w:t xml:space="preserve">1384.(1) If, immediately before the commencement of section 112 of the </w:t>
      </w:r>
      <w:r w:rsidR="002063C3" w:rsidRPr="00FD3475">
        <w:rPr>
          <w:i/>
          <w:iCs/>
          <w:sz w:val="22"/>
          <w:szCs w:val="24"/>
        </w:rPr>
        <w:t>Corporate Law Reform Act 1992</w:t>
      </w:r>
      <w:r w:rsidR="002063C3" w:rsidRPr="00B630C2">
        <w:rPr>
          <w:iCs/>
          <w:sz w:val="22"/>
          <w:szCs w:val="24"/>
        </w:rPr>
        <w:t>,</w:t>
      </w:r>
      <w:r w:rsidR="002063C3" w:rsidRPr="00FD3475">
        <w:rPr>
          <w:i/>
          <w:iCs/>
          <w:sz w:val="22"/>
          <w:szCs w:val="24"/>
        </w:rPr>
        <w:t xml:space="preserve"> </w:t>
      </w:r>
      <w:r w:rsidR="002063C3" w:rsidRPr="00FD3475">
        <w:rPr>
          <w:sz w:val="22"/>
          <w:szCs w:val="24"/>
        </w:rPr>
        <w:t xml:space="preserve">a company or Part 5.7 body was a company to which sections 590 to 593 (inclusive) of this Law apply, then paragraph (a) of the definition of </w:t>
      </w:r>
      <w:r w:rsidRPr="00FD3475">
        <w:rPr>
          <w:sz w:val="22"/>
          <w:szCs w:val="24"/>
        </w:rPr>
        <w:t>‘</w:t>
      </w:r>
      <w:r w:rsidR="002063C3" w:rsidRPr="00FD3475">
        <w:rPr>
          <w:sz w:val="22"/>
          <w:szCs w:val="24"/>
        </w:rPr>
        <w:t>relevant day</w:t>
      </w:r>
      <w:r w:rsidRPr="00FD3475">
        <w:rPr>
          <w:sz w:val="22"/>
          <w:szCs w:val="24"/>
        </w:rPr>
        <w:t>’</w:t>
      </w:r>
      <w:r w:rsidR="002063C3" w:rsidRPr="00FD3475">
        <w:rPr>
          <w:sz w:val="22"/>
          <w:szCs w:val="24"/>
        </w:rPr>
        <w:t xml:space="preserve"> in subsection 589(5), and sections 590 and 592, of this Law, as in force before that commencement, continue to apply in relation to the company or body.</w:t>
      </w:r>
    </w:p>
    <w:p w14:paraId="03F93125" w14:textId="7D83554A" w:rsidR="000F4477" w:rsidRPr="00FD3475" w:rsidRDefault="00786614" w:rsidP="00FD3475">
      <w:pPr>
        <w:shd w:val="clear" w:color="auto" w:fill="FFFFFF"/>
        <w:spacing w:before="120"/>
        <w:ind w:left="10" w:firstLine="336"/>
        <w:jc w:val="both"/>
        <w:rPr>
          <w:sz w:val="22"/>
        </w:rPr>
      </w:pPr>
      <w:r w:rsidRPr="00FD3475">
        <w:rPr>
          <w:sz w:val="22"/>
          <w:szCs w:val="24"/>
        </w:rPr>
        <w:t>“</w:t>
      </w:r>
      <w:r w:rsidR="002063C3" w:rsidRPr="00FD3475">
        <w:rPr>
          <w:sz w:val="22"/>
          <w:szCs w:val="24"/>
        </w:rPr>
        <w:t xml:space="preserve">(2) If, because of section 1383, provisions continue to apply for particular purposes relating to a company, paragraph (a) of the definition of </w:t>
      </w:r>
      <w:r w:rsidRPr="00FD3475">
        <w:rPr>
          <w:sz w:val="22"/>
          <w:szCs w:val="24"/>
        </w:rPr>
        <w:t>‘</w:t>
      </w:r>
      <w:r w:rsidR="002063C3" w:rsidRPr="00FD3475">
        <w:rPr>
          <w:sz w:val="22"/>
          <w:szCs w:val="24"/>
        </w:rPr>
        <w:t>relevant day</w:t>
      </w:r>
      <w:r w:rsidRPr="00FD3475">
        <w:rPr>
          <w:sz w:val="22"/>
          <w:szCs w:val="24"/>
        </w:rPr>
        <w:t>’</w:t>
      </w:r>
      <w:r w:rsidR="002063C3" w:rsidRPr="00FD3475">
        <w:rPr>
          <w:sz w:val="22"/>
          <w:szCs w:val="24"/>
        </w:rPr>
        <w:t xml:space="preserve"> in subsection 589(5), and sections 590 and 592, of this Law, as in force before the commencement of section 112 of the </w:t>
      </w:r>
      <w:r w:rsidR="002063C3" w:rsidRPr="00FD3475">
        <w:rPr>
          <w:i/>
          <w:iCs/>
          <w:sz w:val="22"/>
          <w:szCs w:val="24"/>
        </w:rPr>
        <w:t>Corporate Law Reform Act 1992</w:t>
      </w:r>
      <w:r w:rsidR="002063C3" w:rsidRPr="00B630C2">
        <w:rPr>
          <w:iCs/>
          <w:sz w:val="22"/>
          <w:szCs w:val="24"/>
        </w:rPr>
        <w:t>,</w:t>
      </w:r>
      <w:r w:rsidR="002063C3" w:rsidRPr="00FD3475">
        <w:rPr>
          <w:i/>
          <w:iCs/>
          <w:sz w:val="22"/>
          <w:szCs w:val="24"/>
        </w:rPr>
        <w:t xml:space="preserve"> </w:t>
      </w:r>
      <w:r w:rsidR="002063C3" w:rsidRPr="00FD3475">
        <w:rPr>
          <w:sz w:val="22"/>
          <w:szCs w:val="24"/>
        </w:rPr>
        <w:t>also apply in relation to the company.</w:t>
      </w:r>
    </w:p>
    <w:p w14:paraId="09DF11EA" w14:textId="77777777" w:rsidR="000F4477" w:rsidRPr="00FD3475" w:rsidRDefault="00786614" w:rsidP="00FD3475">
      <w:pPr>
        <w:shd w:val="clear" w:color="auto" w:fill="FFFFFF"/>
        <w:spacing w:before="120"/>
        <w:ind w:left="5" w:firstLine="341"/>
        <w:jc w:val="both"/>
        <w:rPr>
          <w:sz w:val="22"/>
        </w:rPr>
      </w:pPr>
      <w:r w:rsidRPr="00FD3475">
        <w:rPr>
          <w:sz w:val="22"/>
          <w:szCs w:val="24"/>
        </w:rPr>
        <w:t>“</w:t>
      </w:r>
      <w:r w:rsidR="002063C3" w:rsidRPr="00FD3475">
        <w:rPr>
          <w:sz w:val="22"/>
          <w:szCs w:val="24"/>
        </w:rPr>
        <w:t xml:space="preserve">(3) Provisions continue to apply, or apply, because of this section, as if paragraph 112(d), and sections 113 and 114, of the </w:t>
      </w:r>
      <w:r w:rsidR="002063C3" w:rsidRPr="00FD3475">
        <w:rPr>
          <w:i/>
          <w:iCs/>
          <w:sz w:val="22"/>
          <w:szCs w:val="24"/>
        </w:rPr>
        <w:t xml:space="preserve">Corporate Law Reform Act 1992 </w:t>
      </w:r>
      <w:r w:rsidR="002063C3" w:rsidRPr="00FD3475">
        <w:rPr>
          <w:sz w:val="22"/>
          <w:szCs w:val="24"/>
        </w:rPr>
        <w:t>had not been enacted.</w:t>
      </w:r>
    </w:p>
    <w:p w14:paraId="4DBEFDB2" w14:textId="77777777" w:rsidR="000F4477" w:rsidRPr="00FD3475" w:rsidRDefault="002063C3" w:rsidP="00FD3475">
      <w:pPr>
        <w:shd w:val="clear" w:color="auto" w:fill="FFFFFF"/>
        <w:spacing w:before="120"/>
        <w:ind w:left="5"/>
        <w:jc w:val="both"/>
        <w:rPr>
          <w:sz w:val="22"/>
        </w:rPr>
      </w:pPr>
      <w:r w:rsidRPr="00FD3475">
        <w:rPr>
          <w:b/>
          <w:bCs/>
          <w:sz w:val="22"/>
          <w:szCs w:val="24"/>
        </w:rPr>
        <w:t xml:space="preserve">Continued effect of </w:t>
      </w:r>
      <w:proofErr w:type="spellStart"/>
      <w:r w:rsidRPr="00FD3475">
        <w:rPr>
          <w:b/>
          <w:bCs/>
          <w:sz w:val="22"/>
          <w:szCs w:val="24"/>
        </w:rPr>
        <w:t>authorisations</w:t>
      </w:r>
      <w:proofErr w:type="spellEnd"/>
      <w:r w:rsidRPr="00FD3475">
        <w:rPr>
          <w:b/>
          <w:bCs/>
          <w:sz w:val="22"/>
          <w:szCs w:val="24"/>
        </w:rPr>
        <w:t xml:space="preserve"> under subsections 597(1) and 598(1)</w:t>
      </w:r>
    </w:p>
    <w:p w14:paraId="33177EA4" w14:textId="0E74499E" w:rsidR="000F4477" w:rsidRPr="00FD3475" w:rsidRDefault="00786614" w:rsidP="00FD3475">
      <w:pPr>
        <w:shd w:val="clear" w:color="auto" w:fill="FFFFFF"/>
        <w:spacing w:before="120"/>
        <w:ind w:left="5" w:firstLine="341"/>
        <w:jc w:val="both"/>
        <w:rPr>
          <w:sz w:val="22"/>
        </w:rPr>
      </w:pPr>
      <w:r w:rsidRPr="00FD3475">
        <w:rPr>
          <w:sz w:val="22"/>
          <w:szCs w:val="24"/>
        </w:rPr>
        <w:t>“</w:t>
      </w:r>
      <w:r w:rsidR="002063C3" w:rsidRPr="00FD3475">
        <w:rPr>
          <w:sz w:val="22"/>
          <w:szCs w:val="24"/>
        </w:rPr>
        <w:t xml:space="preserve">1385. An </w:t>
      </w:r>
      <w:proofErr w:type="spellStart"/>
      <w:r w:rsidR="002063C3" w:rsidRPr="00FD3475">
        <w:rPr>
          <w:sz w:val="22"/>
          <w:szCs w:val="24"/>
        </w:rPr>
        <w:t>authorisation</w:t>
      </w:r>
      <w:proofErr w:type="spellEnd"/>
      <w:r w:rsidR="002063C3" w:rsidRPr="00FD3475">
        <w:rPr>
          <w:sz w:val="22"/>
          <w:szCs w:val="24"/>
        </w:rPr>
        <w:t xml:space="preserve"> that, immediately before the commencement of section 117 or 119 of the </w:t>
      </w:r>
      <w:r w:rsidR="002063C3" w:rsidRPr="00FD3475">
        <w:rPr>
          <w:i/>
          <w:iCs/>
          <w:sz w:val="22"/>
          <w:szCs w:val="24"/>
        </w:rPr>
        <w:t>Corporate Law Reform Act 1992</w:t>
      </w:r>
      <w:r w:rsidR="002063C3" w:rsidRPr="00B630C2">
        <w:rPr>
          <w:iCs/>
          <w:sz w:val="22"/>
          <w:szCs w:val="24"/>
        </w:rPr>
        <w:t>,</w:t>
      </w:r>
      <w:r w:rsidR="002063C3" w:rsidRPr="00FD3475">
        <w:rPr>
          <w:i/>
          <w:iCs/>
          <w:sz w:val="22"/>
          <w:szCs w:val="24"/>
        </w:rPr>
        <w:t xml:space="preserve"> </w:t>
      </w:r>
      <w:r w:rsidR="002063C3" w:rsidRPr="00FD3475">
        <w:rPr>
          <w:sz w:val="22"/>
          <w:szCs w:val="24"/>
        </w:rPr>
        <w:t>was in force under subsection 597(1) or 598(1), as the case may be, of this Law, has effect after that commencement as if a reference in it to section 597 or 598, as the case may be, of this Law included a reference to Division 1 or 2, as the case may be, of Part 5.9 of this Law.</w:t>
      </w:r>
    </w:p>
    <w:p w14:paraId="27621F6A" w14:textId="77777777" w:rsidR="000F4477" w:rsidRPr="00FD3475" w:rsidRDefault="002063C3" w:rsidP="00FD3475">
      <w:pPr>
        <w:shd w:val="clear" w:color="auto" w:fill="FFFFFF"/>
        <w:spacing w:before="120"/>
        <w:jc w:val="both"/>
        <w:rPr>
          <w:sz w:val="22"/>
        </w:rPr>
      </w:pPr>
      <w:r w:rsidRPr="00FD3475">
        <w:rPr>
          <w:b/>
          <w:bCs/>
          <w:sz w:val="22"/>
          <w:szCs w:val="24"/>
        </w:rPr>
        <w:t>Continued application of old section 597</w:t>
      </w:r>
    </w:p>
    <w:p w14:paraId="7A5BE412" w14:textId="5CD32520" w:rsidR="000F4477" w:rsidRPr="00FD3475" w:rsidRDefault="00786614" w:rsidP="00FD3475">
      <w:pPr>
        <w:shd w:val="clear" w:color="auto" w:fill="FFFFFF"/>
        <w:spacing w:before="120"/>
        <w:ind w:firstLine="336"/>
        <w:jc w:val="both"/>
        <w:rPr>
          <w:sz w:val="22"/>
        </w:rPr>
      </w:pPr>
      <w:r w:rsidRPr="00FD3475">
        <w:rPr>
          <w:sz w:val="22"/>
          <w:szCs w:val="24"/>
        </w:rPr>
        <w:t>“</w:t>
      </w:r>
      <w:r w:rsidR="002063C3" w:rsidRPr="00FD3475">
        <w:rPr>
          <w:sz w:val="22"/>
          <w:szCs w:val="24"/>
        </w:rPr>
        <w:t xml:space="preserve">1386.(1) If, before the commencement of section 117 of the </w:t>
      </w:r>
      <w:r w:rsidR="002063C3" w:rsidRPr="00FD3475">
        <w:rPr>
          <w:i/>
          <w:iCs/>
          <w:sz w:val="22"/>
          <w:szCs w:val="24"/>
        </w:rPr>
        <w:t>Corporate Law Reform Act 1992</w:t>
      </w:r>
      <w:r w:rsidR="002063C3" w:rsidRPr="00B630C2">
        <w:rPr>
          <w:iCs/>
          <w:sz w:val="22"/>
          <w:szCs w:val="24"/>
        </w:rPr>
        <w:t>,</w:t>
      </w:r>
      <w:r w:rsidR="002063C3" w:rsidRPr="00FD3475">
        <w:rPr>
          <w:i/>
          <w:iCs/>
          <w:sz w:val="22"/>
          <w:szCs w:val="24"/>
        </w:rPr>
        <w:t xml:space="preserve"> </w:t>
      </w:r>
      <w:r w:rsidR="002063C3" w:rsidRPr="00FD3475">
        <w:rPr>
          <w:sz w:val="22"/>
          <w:szCs w:val="24"/>
        </w:rPr>
        <w:t>the Court made an order under subsection 597(3) of this Law, then section 597 of this Law, as in force before that commencement, continues to apply for the purposes of holding an examination under the order.</w:t>
      </w:r>
    </w:p>
    <w:p w14:paraId="32497A14" w14:textId="77777777" w:rsidR="000F4477" w:rsidRPr="00FD3475" w:rsidRDefault="000F4477" w:rsidP="00FD3475">
      <w:pPr>
        <w:shd w:val="clear" w:color="auto" w:fill="FFFFFF"/>
        <w:spacing w:before="120"/>
        <w:jc w:val="both"/>
        <w:rPr>
          <w:sz w:val="22"/>
        </w:rPr>
      </w:pPr>
    </w:p>
    <w:p w14:paraId="47DD2EB3" w14:textId="77777777" w:rsidR="000F4477" w:rsidRPr="00FD3475" w:rsidRDefault="000F4477" w:rsidP="00FD3475">
      <w:pPr>
        <w:shd w:val="clear" w:color="auto" w:fill="FFFFFF"/>
        <w:spacing w:before="120"/>
        <w:jc w:val="both"/>
        <w:rPr>
          <w:sz w:val="22"/>
        </w:rPr>
        <w:sectPr w:rsidR="000F4477" w:rsidRPr="00FD3475" w:rsidSect="00844C73">
          <w:pgSz w:w="12240" w:h="15840" w:code="1"/>
          <w:pgMar w:top="1440" w:right="1440" w:bottom="1440" w:left="1440" w:header="720" w:footer="720" w:gutter="0"/>
          <w:cols w:space="720"/>
          <w:noEndnote/>
        </w:sectPr>
      </w:pPr>
    </w:p>
    <w:p w14:paraId="0B557647" w14:textId="77777777" w:rsidR="000F4477" w:rsidRPr="00FD3475" w:rsidRDefault="00786614" w:rsidP="00FD3475">
      <w:pPr>
        <w:shd w:val="clear" w:color="auto" w:fill="FFFFFF"/>
        <w:spacing w:before="120"/>
        <w:ind w:left="10" w:firstLine="350"/>
        <w:jc w:val="both"/>
        <w:rPr>
          <w:sz w:val="22"/>
        </w:rPr>
      </w:pPr>
      <w:r w:rsidRPr="00FD3475">
        <w:rPr>
          <w:sz w:val="22"/>
          <w:szCs w:val="24"/>
        </w:rPr>
        <w:lastRenderedPageBreak/>
        <w:t>“</w:t>
      </w:r>
      <w:r w:rsidR="002063C3" w:rsidRPr="00FD3475">
        <w:rPr>
          <w:sz w:val="22"/>
          <w:szCs w:val="24"/>
        </w:rPr>
        <w:t>(2) If, before that commencement, an application was made under subsection 597(2) of this Law, then section 597 of this Law, as in force before that commencement, continues to apply for the purposes of:</w:t>
      </w:r>
    </w:p>
    <w:p w14:paraId="68A72ED3" w14:textId="77777777" w:rsidR="000F4477" w:rsidRPr="00FD3475" w:rsidRDefault="002063C3" w:rsidP="00FD3475">
      <w:pPr>
        <w:numPr>
          <w:ilvl w:val="0"/>
          <w:numId w:val="633"/>
        </w:numPr>
        <w:shd w:val="clear" w:color="auto" w:fill="FFFFFF"/>
        <w:tabs>
          <w:tab w:val="left" w:pos="797"/>
        </w:tabs>
        <w:spacing w:before="120"/>
        <w:ind w:left="403"/>
        <w:jc w:val="both"/>
        <w:rPr>
          <w:sz w:val="22"/>
          <w:szCs w:val="24"/>
        </w:rPr>
      </w:pPr>
      <w:r w:rsidRPr="00FD3475">
        <w:rPr>
          <w:sz w:val="22"/>
          <w:szCs w:val="24"/>
        </w:rPr>
        <w:t>determining, or otherwise disposing of, the application; and</w:t>
      </w:r>
    </w:p>
    <w:p w14:paraId="70BC34DC" w14:textId="77777777" w:rsidR="000F4477" w:rsidRPr="00FD3475" w:rsidRDefault="002063C3" w:rsidP="00FD3475">
      <w:pPr>
        <w:numPr>
          <w:ilvl w:val="0"/>
          <w:numId w:val="633"/>
        </w:numPr>
        <w:shd w:val="clear" w:color="auto" w:fill="FFFFFF"/>
        <w:tabs>
          <w:tab w:val="left" w:pos="797"/>
        </w:tabs>
        <w:spacing w:before="120"/>
        <w:ind w:left="797" w:hanging="394"/>
        <w:jc w:val="both"/>
        <w:rPr>
          <w:sz w:val="22"/>
          <w:szCs w:val="24"/>
        </w:rPr>
      </w:pPr>
      <w:r w:rsidRPr="00FD3475">
        <w:rPr>
          <w:sz w:val="22"/>
          <w:szCs w:val="24"/>
        </w:rPr>
        <w:t>holding an examination under an order made under subsection 597(3) on the application.</w:t>
      </w:r>
    </w:p>
    <w:p w14:paraId="7F44BE73" w14:textId="77777777" w:rsidR="000F4477" w:rsidRPr="00FD3475" w:rsidRDefault="002063C3" w:rsidP="00FD3475">
      <w:pPr>
        <w:shd w:val="clear" w:color="auto" w:fill="FFFFFF"/>
        <w:spacing w:before="120"/>
        <w:ind w:left="14"/>
        <w:jc w:val="both"/>
        <w:rPr>
          <w:sz w:val="22"/>
        </w:rPr>
      </w:pPr>
      <w:r w:rsidRPr="00FD3475">
        <w:rPr>
          <w:b/>
          <w:bCs/>
          <w:sz w:val="22"/>
          <w:szCs w:val="24"/>
        </w:rPr>
        <w:t>Application of change to paragraph 1091(1A)(b)</w:t>
      </w:r>
    </w:p>
    <w:p w14:paraId="0B4B3C97" w14:textId="4D6386E1" w:rsidR="000F4477" w:rsidRPr="00FD3475" w:rsidRDefault="00786614" w:rsidP="00FD3475">
      <w:pPr>
        <w:shd w:val="clear" w:color="auto" w:fill="FFFFFF"/>
        <w:spacing w:before="120"/>
        <w:ind w:firstLine="346"/>
        <w:jc w:val="both"/>
        <w:rPr>
          <w:sz w:val="22"/>
        </w:rPr>
      </w:pPr>
      <w:r w:rsidRPr="00FD3475">
        <w:rPr>
          <w:sz w:val="22"/>
          <w:szCs w:val="24"/>
        </w:rPr>
        <w:t>“</w:t>
      </w:r>
      <w:r w:rsidR="002063C3" w:rsidRPr="00FD3475">
        <w:rPr>
          <w:sz w:val="22"/>
          <w:szCs w:val="24"/>
        </w:rPr>
        <w:t xml:space="preserve">1387. Paragraph 1091(1A)(b) of this Law, as in force immediately after the commencement of section 160 of the </w:t>
      </w:r>
      <w:r w:rsidR="002063C3" w:rsidRPr="00FD3475">
        <w:rPr>
          <w:i/>
          <w:iCs/>
          <w:sz w:val="22"/>
          <w:szCs w:val="24"/>
        </w:rPr>
        <w:t>Corporate Law Reform Act 1992</w:t>
      </w:r>
      <w:r w:rsidR="002063C3" w:rsidRPr="00B630C2">
        <w:rPr>
          <w:iCs/>
          <w:sz w:val="22"/>
          <w:szCs w:val="24"/>
        </w:rPr>
        <w:t>,</w:t>
      </w:r>
      <w:r w:rsidR="002063C3" w:rsidRPr="00FD3475">
        <w:rPr>
          <w:i/>
          <w:iCs/>
          <w:sz w:val="22"/>
          <w:szCs w:val="24"/>
        </w:rPr>
        <w:t xml:space="preserve"> </w:t>
      </w:r>
      <w:r w:rsidR="002063C3" w:rsidRPr="00FD3475">
        <w:rPr>
          <w:sz w:val="22"/>
          <w:szCs w:val="24"/>
        </w:rPr>
        <w:t>is taken to have commenced on 1 January 1991.</w:t>
      </w:r>
    </w:p>
    <w:p w14:paraId="6060153D" w14:textId="77777777" w:rsidR="000F4477" w:rsidRPr="00FD3475" w:rsidRDefault="002063C3" w:rsidP="00FD3475">
      <w:pPr>
        <w:shd w:val="clear" w:color="auto" w:fill="FFFFFF"/>
        <w:spacing w:before="120"/>
        <w:ind w:left="19"/>
        <w:jc w:val="both"/>
        <w:rPr>
          <w:sz w:val="22"/>
        </w:rPr>
      </w:pPr>
      <w:r w:rsidRPr="00FD3475">
        <w:rPr>
          <w:b/>
          <w:bCs/>
          <w:sz w:val="22"/>
          <w:szCs w:val="24"/>
        </w:rPr>
        <w:t>Application of change to section 1301</w:t>
      </w:r>
    </w:p>
    <w:p w14:paraId="611BC1B0" w14:textId="60C225AB" w:rsidR="000F4477" w:rsidRPr="00FD3475" w:rsidRDefault="00786614" w:rsidP="00FD3475">
      <w:pPr>
        <w:shd w:val="clear" w:color="auto" w:fill="FFFFFF"/>
        <w:spacing w:before="120"/>
        <w:ind w:left="14" w:firstLine="350"/>
        <w:jc w:val="both"/>
        <w:rPr>
          <w:sz w:val="22"/>
        </w:rPr>
      </w:pPr>
      <w:r w:rsidRPr="00FD3475">
        <w:rPr>
          <w:sz w:val="22"/>
          <w:szCs w:val="24"/>
        </w:rPr>
        <w:t>“</w:t>
      </w:r>
      <w:r w:rsidR="002063C3" w:rsidRPr="00FD3475">
        <w:rPr>
          <w:sz w:val="22"/>
          <w:szCs w:val="24"/>
        </w:rPr>
        <w:t xml:space="preserve">1388. If, immediately before the commencement of section 171 of the </w:t>
      </w:r>
      <w:r w:rsidR="002063C3" w:rsidRPr="00FD3475">
        <w:rPr>
          <w:i/>
          <w:iCs/>
          <w:sz w:val="22"/>
          <w:szCs w:val="24"/>
        </w:rPr>
        <w:t>Corporate Law Reform Act 1992</w:t>
      </w:r>
      <w:r w:rsidR="002063C3" w:rsidRPr="00B630C2">
        <w:rPr>
          <w:iCs/>
          <w:sz w:val="22"/>
          <w:szCs w:val="24"/>
        </w:rPr>
        <w:t>,</w:t>
      </w:r>
      <w:r w:rsidR="002063C3" w:rsidRPr="00FD3475">
        <w:rPr>
          <w:i/>
          <w:iCs/>
          <w:sz w:val="22"/>
          <w:szCs w:val="24"/>
        </w:rPr>
        <w:t xml:space="preserve"> </w:t>
      </w:r>
      <w:r w:rsidR="002063C3" w:rsidRPr="00FD3475">
        <w:rPr>
          <w:sz w:val="22"/>
          <w:szCs w:val="24"/>
        </w:rPr>
        <w:t>there was in force a notice lodged by a corporation for the purposes of paragraph 1301(3)(a) of this Law, section 1301 of this Law as in force after that commencement applies as if the notice were a notice lodged for the purposes of paragraph 1301(1)(d) of this Law as in force after that commencement.</w:t>
      </w:r>
    </w:p>
    <w:p w14:paraId="00E278CC" w14:textId="77777777" w:rsidR="000F4477" w:rsidRPr="00FD3475" w:rsidRDefault="002063C3" w:rsidP="00FD3475">
      <w:pPr>
        <w:shd w:val="clear" w:color="auto" w:fill="FFFFFF"/>
        <w:spacing w:before="120"/>
        <w:ind w:left="19"/>
        <w:jc w:val="both"/>
        <w:rPr>
          <w:sz w:val="22"/>
        </w:rPr>
      </w:pPr>
      <w:r w:rsidRPr="00FD3475">
        <w:rPr>
          <w:b/>
          <w:bCs/>
          <w:sz w:val="22"/>
          <w:szCs w:val="24"/>
        </w:rPr>
        <w:t>Application of Part 9.4B to contravention committed before that Part commenced</w:t>
      </w:r>
    </w:p>
    <w:p w14:paraId="0B40E741" w14:textId="77777777" w:rsidR="000F4477" w:rsidRPr="00FD3475" w:rsidRDefault="00786614" w:rsidP="00FD3475">
      <w:pPr>
        <w:shd w:val="clear" w:color="auto" w:fill="FFFFFF"/>
        <w:spacing w:before="120"/>
        <w:ind w:left="365"/>
        <w:jc w:val="both"/>
        <w:rPr>
          <w:sz w:val="22"/>
        </w:rPr>
      </w:pPr>
      <w:r w:rsidRPr="00FD3475">
        <w:rPr>
          <w:sz w:val="22"/>
          <w:szCs w:val="24"/>
        </w:rPr>
        <w:t>“</w:t>
      </w:r>
      <w:r w:rsidR="002063C3" w:rsidRPr="00FD3475">
        <w:rPr>
          <w:sz w:val="22"/>
          <w:szCs w:val="24"/>
        </w:rPr>
        <w:t>1389.(1) Subsections (2) and (3) of this section apply where:</w:t>
      </w:r>
    </w:p>
    <w:p w14:paraId="53F4647B" w14:textId="77777777" w:rsidR="000F4477" w:rsidRPr="00FD3475" w:rsidRDefault="002063C3" w:rsidP="00FD3475">
      <w:pPr>
        <w:shd w:val="clear" w:color="auto" w:fill="FFFFFF"/>
        <w:tabs>
          <w:tab w:val="left" w:pos="802"/>
        </w:tabs>
        <w:spacing w:before="120"/>
        <w:ind w:left="403"/>
        <w:jc w:val="both"/>
        <w:rPr>
          <w:sz w:val="22"/>
        </w:rPr>
      </w:pPr>
      <w:r w:rsidRPr="00FD3475">
        <w:rPr>
          <w:sz w:val="22"/>
          <w:szCs w:val="24"/>
        </w:rPr>
        <w:t>(a)</w:t>
      </w:r>
      <w:r w:rsidRPr="00FD3475">
        <w:rPr>
          <w:sz w:val="22"/>
          <w:szCs w:val="24"/>
        </w:rPr>
        <w:tab/>
        <w:t>it is alleged or suspected that a person has contravened:</w:t>
      </w:r>
    </w:p>
    <w:p w14:paraId="61BFAD0B" w14:textId="77777777" w:rsidR="000F4477" w:rsidRPr="00FD3475" w:rsidRDefault="002063C3" w:rsidP="00FD3475">
      <w:pPr>
        <w:shd w:val="clear" w:color="auto" w:fill="FFFFFF"/>
        <w:spacing w:before="120"/>
        <w:ind w:left="1109"/>
        <w:jc w:val="both"/>
        <w:rPr>
          <w:sz w:val="22"/>
        </w:rPr>
      </w:pPr>
      <w:r w:rsidRPr="00FD3475">
        <w:rPr>
          <w:sz w:val="22"/>
          <w:szCs w:val="24"/>
        </w:rPr>
        <w:t>(i) subsection 232(2), (4), (5) or (6); or</w:t>
      </w:r>
    </w:p>
    <w:p w14:paraId="115E65CD" w14:textId="77777777" w:rsidR="000F4477" w:rsidRPr="00FD3475" w:rsidRDefault="002063C3" w:rsidP="00FD3475">
      <w:pPr>
        <w:shd w:val="clear" w:color="auto" w:fill="FFFFFF"/>
        <w:spacing w:before="120"/>
        <w:ind w:left="1042"/>
        <w:jc w:val="both"/>
        <w:rPr>
          <w:sz w:val="22"/>
        </w:rPr>
      </w:pPr>
      <w:r w:rsidRPr="00FD3475">
        <w:rPr>
          <w:sz w:val="22"/>
          <w:szCs w:val="24"/>
        </w:rPr>
        <w:t>(ii) subsection 234(5); or</w:t>
      </w:r>
    </w:p>
    <w:p w14:paraId="6D74250A" w14:textId="77777777" w:rsidR="000F4477" w:rsidRPr="00FD3475" w:rsidRDefault="002063C3" w:rsidP="00FD3475">
      <w:pPr>
        <w:shd w:val="clear" w:color="auto" w:fill="FFFFFF"/>
        <w:spacing w:before="120"/>
        <w:ind w:left="970"/>
        <w:jc w:val="both"/>
        <w:rPr>
          <w:sz w:val="22"/>
        </w:rPr>
      </w:pPr>
      <w:r w:rsidRPr="00FD3475">
        <w:rPr>
          <w:sz w:val="22"/>
          <w:szCs w:val="24"/>
        </w:rPr>
        <w:t>(iii) subsection 318(1);</w:t>
      </w:r>
    </w:p>
    <w:p w14:paraId="1BBDD9FC" w14:textId="77777777" w:rsidR="000F4477" w:rsidRPr="00FD3475" w:rsidRDefault="002063C3" w:rsidP="00FD3475">
      <w:pPr>
        <w:shd w:val="clear" w:color="auto" w:fill="FFFFFF"/>
        <w:spacing w:before="120"/>
        <w:ind w:left="802"/>
        <w:jc w:val="both"/>
        <w:rPr>
          <w:sz w:val="22"/>
        </w:rPr>
      </w:pPr>
      <w:r w:rsidRPr="00FD3475">
        <w:rPr>
          <w:sz w:val="22"/>
          <w:szCs w:val="24"/>
        </w:rPr>
        <w:t>before the commencement of Part 9.4B; and</w:t>
      </w:r>
    </w:p>
    <w:p w14:paraId="5D605B02" w14:textId="77777777" w:rsidR="000F4477" w:rsidRPr="00FD3475" w:rsidRDefault="002063C3" w:rsidP="00FD3475">
      <w:pPr>
        <w:shd w:val="clear" w:color="auto" w:fill="FFFFFF"/>
        <w:tabs>
          <w:tab w:val="left" w:pos="802"/>
        </w:tabs>
        <w:spacing w:before="120"/>
        <w:ind w:left="802" w:hanging="398"/>
        <w:jc w:val="both"/>
        <w:rPr>
          <w:sz w:val="22"/>
        </w:rPr>
      </w:pPr>
      <w:r w:rsidRPr="00FD3475">
        <w:rPr>
          <w:sz w:val="22"/>
          <w:szCs w:val="24"/>
        </w:rPr>
        <w:t>(b)</w:t>
      </w:r>
      <w:r w:rsidRPr="00FD3475">
        <w:rPr>
          <w:sz w:val="22"/>
          <w:szCs w:val="24"/>
        </w:rPr>
        <w:tab/>
        <w:t>the person consents in writing to that Part applying in relation</w:t>
      </w:r>
      <w:r w:rsidR="0027725F">
        <w:rPr>
          <w:sz w:val="22"/>
          <w:szCs w:val="24"/>
        </w:rPr>
        <w:t xml:space="preserve"> </w:t>
      </w:r>
      <w:r w:rsidRPr="00FD3475">
        <w:rPr>
          <w:sz w:val="22"/>
          <w:szCs w:val="24"/>
        </w:rPr>
        <w:t>to the contravention.</w:t>
      </w:r>
    </w:p>
    <w:p w14:paraId="549039FC" w14:textId="77777777" w:rsidR="000F4477" w:rsidRPr="00FD3475" w:rsidRDefault="00786614" w:rsidP="00FD3475">
      <w:pPr>
        <w:shd w:val="clear" w:color="auto" w:fill="FFFFFF"/>
        <w:spacing w:before="120"/>
        <w:ind w:left="14" w:firstLine="317"/>
        <w:jc w:val="both"/>
        <w:rPr>
          <w:sz w:val="22"/>
        </w:rPr>
      </w:pPr>
      <w:r w:rsidRPr="00FD3475">
        <w:rPr>
          <w:sz w:val="22"/>
          <w:szCs w:val="24"/>
        </w:rPr>
        <w:t>“</w:t>
      </w:r>
      <w:r w:rsidR="002063C3" w:rsidRPr="00FD3475">
        <w:rPr>
          <w:sz w:val="22"/>
          <w:szCs w:val="24"/>
        </w:rPr>
        <w:t>(2) The provisions of Part 9.4B (except sections 1317FA, 1317HA, 1317HB, 1317HD and 1317HF) apply in relation to the contravention as if they had been in force when it was committed.</w:t>
      </w:r>
    </w:p>
    <w:p w14:paraId="3C0D65B8" w14:textId="77777777" w:rsidR="000F4477" w:rsidRPr="00FD3475" w:rsidRDefault="00786614" w:rsidP="00FD3475">
      <w:pPr>
        <w:shd w:val="clear" w:color="auto" w:fill="FFFFFF"/>
        <w:spacing w:before="120"/>
        <w:ind w:left="14" w:firstLine="350"/>
        <w:jc w:val="both"/>
        <w:rPr>
          <w:sz w:val="22"/>
        </w:rPr>
      </w:pPr>
      <w:r w:rsidRPr="00FD3475">
        <w:rPr>
          <w:sz w:val="22"/>
          <w:szCs w:val="24"/>
        </w:rPr>
        <w:t>“</w:t>
      </w:r>
      <w:r w:rsidR="002063C3" w:rsidRPr="00FD3475">
        <w:rPr>
          <w:sz w:val="22"/>
          <w:szCs w:val="24"/>
        </w:rPr>
        <w:t>(3) In the case of a contravention of subsection 232(2), (4), (5) or (6):</w:t>
      </w:r>
    </w:p>
    <w:p w14:paraId="69041045" w14:textId="77777777" w:rsidR="000F4477" w:rsidRPr="00FD3475" w:rsidRDefault="002063C3" w:rsidP="00FD3475">
      <w:pPr>
        <w:numPr>
          <w:ilvl w:val="0"/>
          <w:numId w:val="634"/>
        </w:numPr>
        <w:shd w:val="clear" w:color="auto" w:fill="FFFFFF"/>
        <w:tabs>
          <w:tab w:val="left" w:pos="802"/>
        </w:tabs>
        <w:spacing w:before="120"/>
        <w:ind w:left="802" w:hanging="398"/>
        <w:jc w:val="both"/>
        <w:rPr>
          <w:sz w:val="22"/>
          <w:szCs w:val="24"/>
        </w:rPr>
      </w:pPr>
      <w:r w:rsidRPr="00FD3475">
        <w:rPr>
          <w:sz w:val="22"/>
          <w:szCs w:val="24"/>
        </w:rPr>
        <w:t>the provisions of sections 1317HA and 1317HD and subsection 1317HF(1) apply in relation to the contravention as if they had been in force when it was committed; and</w:t>
      </w:r>
    </w:p>
    <w:p w14:paraId="5BF10B65" w14:textId="77777777" w:rsidR="000F4477" w:rsidRPr="00FD3475" w:rsidRDefault="002063C3" w:rsidP="00FD3475">
      <w:pPr>
        <w:numPr>
          <w:ilvl w:val="0"/>
          <w:numId w:val="634"/>
        </w:numPr>
        <w:shd w:val="clear" w:color="auto" w:fill="FFFFFF"/>
        <w:tabs>
          <w:tab w:val="left" w:pos="802"/>
        </w:tabs>
        <w:spacing w:before="120"/>
        <w:ind w:left="802" w:hanging="398"/>
        <w:jc w:val="both"/>
        <w:rPr>
          <w:sz w:val="22"/>
          <w:szCs w:val="24"/>
        </w:rPr>
      </w:pPr>
      <w:r w:rsidRPr="00FD3475">
        <w:rPr>
          <w:sz w:val="22"/>
          <w:szCs w:val="24"/>
        </w:rPr>
        <w:t>despite subsection 1375(2), subsection 232(8) does not apply in relation to the contravention.</w:t>
      </w:r>
    </w:p>
    <w:p w14:paraId="494F03D9" w14:textId="77777777" w:rsidR="000F4477" w:rsidRPr="00FD3475" w:rsidRDefault="00786614" w:rsidP="00FD3475">
      <w:pPr>
        <w:shd w:val="clear" w:color="auto" w:fill="FFFFFF"/>
        <w:spacing w:before="120"/>
        <w:ind w:left="14" w:firstLine="350"/>
        <w:jc w:val="both"/>
        <w:rPr>
          <w:sz w:val="22"/>
        </w:rPr>
      </w:pPr>
      <w:r w:rsidRPr="00FD3475">
        <w:rPr>
          <w:sz w:val="22"/>
          <w:szCs w:val="24"/>
        </w:rPr>
        <w:t>“</w:t>
      </w:r>
      <w:r w:rsidR="002063C3" w:rsidRPr="00FD3475">
        <w:rPr>
          <w:sz w:val="22"/>
          <w:szCs w:val="24"/>
        </w:rPr>
        <w:t>(4) Sections 1317DB, 1317DC and 1317DD have effect for the purposes of this section as if this section were in Part 9.4B.</w:t>
      </w:r>
    </w:p>
    <w:p w14:paraId="775373B8" w14:textId="77777777" w:rsidR="000F4477" w:rsidRPr="00FD3475" w:rsidRDefault="00E53980" w:rsidP="00FD3475">
      <w:pPr>
        <w:shd w:val="clear" w:color="auto" w:fill="FFFFFF"/>
        <w:spacing w:before="120"/>
        <w:ind w:left="14" w:firstLine="350"/>
        <w:jc w:val="both"/>
        <w:rPr>
          <w:sz w:val="22"/>
        </w:rPr>
      </w:pPr>
      <w:r>
        <w:rPr>
          <w:noProof/>
          <w:sz w:val="22"/>
          <w:szCs w:val="24"/>
          <w:lang w:val="en-AU" w:eastAsia="en-AU"/>
        </w:rPr>
        <mc:AlternateContent>
          <mc:Choice Requires="wps">
            <w:drawing>
              <wp:anchor distT="0" distB="0" distL="114300" distR="114300" simplePos="0" relativeHeight="251660288" behindDoc="0" locked="0" layoutInCell="1" allowOverlap="1" wp14:anchorId="69D48DDF" wp14:editId="1A53A677">
                <wp:simplePos x="0" y="0"/>
                <wp:positionH relativeFrom="column">
                  <wp:posOffset>2605176</wp:posOffset>
                </wp:positionH>
                <wp:positionV relativeFrom="paragraph">
                  <wp:posOffset>732778</wp:posOffset>
                </wp:positionV>
                <wp:extent cx="931653" cy="0"/>
                <wp:effectExtent l="0" t="0" r="20955" b="19050"/>
                <wp:wrapNone/>
                <wp:docPr id="3" name="Straight Connector 3"/>
                <wp:cNvGraphicFramePr/>
                <a:graphic xmlns:a="http://schemas.openxmlformats.org/drawingml/2006/main">
                  <a:graphicData uri="http://schemas.microsoft.com/office/word/2010/wordprocessingShape">
                    <wps:wsp>
                      <wps:cNvCnPr/>
                      <wps:spPr>
                        <a:xfrm>
                          <a:off x="0" y="0"/>
                          <a:ext cx="93165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05.15pt,57.7pt" to="278.5pt,5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" strokecolor="black [3040]"/>
            </w:pict>
          </mc:Fallback>
        </mc:AlternateContent>
      </w:r>
      <w:r w:rsidR="00786614" w:rsidRPr="00FD3475">
        <w:rPr>
          <w:sz w:val="22"/>
          <w:szCs w:val="24"/>
        </w:rPr>
        <w:t>“</w:t>
      </w:r>
      <w:r w:rsidR="002063C3" w:rsidRPr="00FD3475">
        <w:rPr>
          <w:sz w:val="22"/>
          <w:szCs w:val="24"/>
        </w:rPr>
        <w:t>(5) Except as provided in paragraph (3)(b), this section does not affect the operation of section 1375 or 1378.</w:t>
      </w:r>
      <w:r w:rsidR="00786614" w:rsidRPr="00FD3475">
        <w:rPr>
          <w:sz w:val="22"/>
          <w:szCs w:val="24"/>
        </w:rPr>
        <w:t>”</w:t>
      </w:r>
      <w:r w:rsidR="002063C3" w:rsidRPr="00FD3475">
        <w:rPr>
          <w:sz w:val="22"/>
          <w:szCs w:val="24"/>
        </w:rPr>
        <w:t>.</w:t>
      </w:r>
    </w:p>
    <w:p w14:paraId="578B5C84" w14:textId="77777777" w:rsidR="000F4477" w:rsidRPr="00FD3475" w:rsidRDefault="000F4477" w:rsidP="00FD3475">
      <w:pPr>
        <w:shd w:val="clear" w:color="auto" w:fill="FFFFFF"/>
        <w:spacing w:before="120"/>
        <w:ind w:left="14" w:firstLine="350"/>
        <w:jc w:val="both"/>
        <w:rPr>
          <w:sz w:val="22"/>
        </w:rPr>
        <w:sectPr w:rsidR="000F4477" w:rsidRPr="00FD3475" w:rsidSect="00844C73">
          <w:pgSz w:w="12240" w:h="15840" w:code="1"/>
          <w:pgMar w:top="1440" w:right="1440" w:bottom="1440" w:left="1440" w:header="720" w:footer="720" w:gutter="0"/>
          <w:cols w:space="720"/>
          <w:noEndnote/>
        </w:sectPr>
      </w:pPr>
    </w:p>
    <w:p w14:paraId="18692BC4" w14:textId="77777777" w:rsidR="000F4477" w:rsidRPr="001B121A" w:rsidRDefault="002063C3" w:rsidP="00A92FDD">
      <w:pPr>
        <w:shd w:val="clear" w:color="auto" w:fill="FFFFFF"/>
        <w:tabs>
          <w:tab w:val="left" w:pos="7200"/>
        </w:tabs>
        <w:spacing w:before="120"/>
        <w:ind w:left="2846"/>
        <w:jc w:val="right"/>
      </w:pPr>
      <w:r w:rsidRPr="00FD3475">
        <w:rPr>
          <w:b/>
          <w:bCs/>
          <w:sz w:val="22"/>
          <w:szCs w:val="24"/>
        </w:rPr>
        <w:lastRenderedPageBreak/>
        <w:t>SCHEDULE 1</w:t>
      </w:r>
      <w:r w:rsidRPr="00FD3475">
        <w:rPr>
          <w:rFonts w:cs="Arial"/>
          <w:b/>
          <w:bCs/>
          <w:sz w:val="22"/>
          <w:szCs w:val="24"/>
        </w:rPr>
        <w:tab/>
      </w:r>
      <w:r w:rsidRPr="001B121A">
        <w:rPr>
          <w:szCs w:val="24"/>
        </w:rPr>
        <w:t>Section 123</w:t>
      </w:r>
    </w:p>
    <w:p w14:paraId="15C0C2B1" w14:textId="77777777" w:rsidR="000F4477" w:rsidRPr="00FD3475" w:rsidRDefault="002063C3" w:rsidP="00A92FDD">
      <w:pPr>
        <w:shd w:val="clear" w:color="auto" w:fill="FFFFFF"/>
        <w:spacing w:before="120"/>
        <w:ind w:left="2059" w:hanging="2059"/>
        <w:jc w:val="center"/>
        <w:rPr>
          <w:sz w:val="22"/>
        </w:rPr>
      </w:pPr>
      <w:r w:rsidRPr="00FD3475">
        <w:rPr>
          <w:sz w:val="22"/>
          <w:szCs w:val="24"/>
          <w:lang w:val="de-DE"/>
        </w:rPr>
        <w:t xml:space="preserve">AMENDMENTS </w:t>
      </w:r>
      <w:r w:rsidRPr="00FD3475">
        <w:rPr>
          <w:sz w:val="22"/>
          <w:szCs w:val="24"/>
        </w:rPr>
        <w:t>OF THE CORPORATIONS LAW CONSEQUENT ON PART 4 OF THIS ACT</w:t>
      </w:r>
    </w:p>
    <w:p w14:paraId="1EF9B487" w14:textId="77777777" w:rsidR="000F4477" w:rsidRPr="00FD3475" w:rsidRDefault="002063C3" w:rsidP="00A92FDD">
      <w:pPr>
        <w:shd w:val="clear" w:color="auto" w:fill="FFFFFF"/>
        <w:spacing w:before="120"/>
        <w:ind w:left="34"/>
        <w:rPr>
          <w:sz w:val="22"/>
        </w:rPr>
      </w:pPr>
      <w:r w:rsidRPr="00FD3475">
        <w:rPr>
          <w:b/>
          <w:bCs/>
          <w:sz w:val="22"/>
          <w:szCs w:val="24"/>
        </w:rPr>
        <w:t>Paragraph 67(4)(e):</w:t>
      </w:r>
    </w:p>
    <w:p w14:paraId="6C8F69AB" w14:textId="77777777" w:rsidR="000F4477" w:rsidRPr="00FD3475" w:rsidRDefault="002063C3" w:rsidP="00FD3475">
      <w:pPr>
        <w:shd w:val="clear" w:color="auto" w:fill="FFFFFF"/>
        <w:spacing w:before="120"/>
        <w:ind w:left="427"/>
        <w:jc w:val="both"/>
        <w:rPr>
          <w:sz w:val="22"/>
        </w:rPr>
      </w:pPr>
      <w:r w:rsidRPr="00FD3475">
        <w:rPr>
          <w:sz w:val="22"/>
          <w:szCs w:val="24"/>
        </w:rPr>
        <w:t>Omit the paragraph, substitute:</w:t>
      </w:r>
    </w:p>
    <w:p w14:paraId="54D5C207" w14:textId="77777777" w:rsidR="000F4477" w:rsidRPr="00FD3475" w:rsidRDefault="00786614" w:rsidP="00FD3475">
      <w:pPr>
        <w:shd w:val="clear" w:color="auto" w:fill="FFFFFF"/>
        <w:spacing w:before="120"/>
        <w:ind w:left="427"/>
        <w:jc w:val="both"/>
        <w:rPr>
          <w:sz w:val="22"/>
        </w:rPr>
      </w:pPr>
      <w:r w:rsidRPr="00FD3475">
        <w:rPr>
          <w:sz w:val="22"/>
          <w:szCs w:val="24"/>
        </w:rPr>
        <w:t>“</w:t>
      </w:r>
      <w:r w:rsidR="002063C3" w:rsidRPr="00FD3475">
        <w:rPr>
          <w:sz w:val="22"/>
          <w:szCs w:val="24"/>
        </w:rPr>
        <w:t>(e) as an administrator of a body corporate; or</w:t>
      </w:r>
    </w:p>
    <w:p w14:paraId="27815897" w14:textId="77777777" w:rsidR="000F4477" w:rsidRPr="00FD3475" w:rsidRDefault="002063C3" w:rsidP="00FD3475">
      <w:pPr>
        <w:shd w:val="clear" w:color="auto" w:fill="FFFFFF"/>
        <w:spacing w:before="120"/>
        <w:ind w:left="898" w:hanging="461"/>
        <w:jc w:val="both"/>
        <w:rPr>
          <w:sz w:val="22"/>
        </w:rPr>
      </w:pPr>
      <w:r w:rsidRPr="00FD3475">
        <w:rPr>
          <w:sz w:val="22"/>
          <w:szCs w:val="24"/>
        </w:rPr>
        <w:t>(</w:t>
      </w:r>
      <w:proofErr w:type="spellStart"/>
      <w:r w:rsidRPr="00FD3475">
        <w:rPr>
          <w:sz w:val="22"/>
          <w:szCs w:val="24"/>
        </w:rPr>
        <w:t>ea</w:t>
      </w:r>
      <w:proofErr w:type="spellEnd"/>
      <w:r w:rsidRPr="00FD3475">
        <w:rPr>
          <w:sz w:val="22"/>
          <w:szCs w:val="24"/>
        </w:rPr>
        <w:t>) as an administrator of a deed of company arrangement executed by a body corporate;</w:t>
      </w:r>
      <w:r w:rsidR="00786614" w:rsidRPr="00FD3475">
        <w:rPr>
          <w:sz w:val="22"/>
          <w:szCs w:val="24"/>
        </w:rPr>
        <w:t>”</w:t>
      </w:r>
      <w:r w:rsidRPr="00FD3475">
        <w:rPr>
          <w:sz w:val="22"/>
          <w:szCs w:val="24"/>
        </w:rPr>
        <w:t>.</w:t>
      </w:r>
    </w:p>
    <w:p w14:paraId="28306EBA" w14:textId="77777777" w:rsidR="000F4477" w:rsidRPr="00FD3475" w:rsidRDefault="002063C3" w:rsidP="00FD3475">
      <w:pPr>
        <w:shd w:val="clear" w:color="auto" w:fill="FFFFFF"/>
        <w:spacing w:before="120"/>
        <w:ind w:left="24"/>
        <w:jc w:val="both"/>
        <w:rPr>
          <w:sz w:val="22"/>
        </w:rPr>
      </w:pPr>
      <w:r w:rsidRPr="00FD3475">
        <w:rPr>
          <w:b/>
          <w:bCs/>
          <w:sz w:val="22"/>
          <w:szCs w:val="24"/>
        </w:rPr>
        <w:t>Paragraph 68(2)(f):</w:t>
      </w:r>
    </w:p>
    <w:p w14:paraId="65148F30" w14:textId="77777777" w:rsidR="000F4477" w:rsidRPr="00FD3475" w:rsidRDefault="002063C3" w:rsidP="00FD3475">
      <w:pPr>
        <w:shd w:val="clear" w:color="auto" w:fill="FFFFFF"/>
        <w:spacing w:before="120"/>
        <w:ind w:left="451" w:hanging="91"/>
        <w:jc w:val="both"/>
        <w:rPr>
          <w:sz w:val="22"/>
        </w:rPr>
      </w:pPr>
      <w:r w:rsidRPr="00FD3475">
        <w:rPr>
          <w:sz w:val="22"/>
          <w:szCs w:val="24"/>
        </w:rPr>
        <w:t>Omit the paragraph, substitute:</w:t>
      </w:r>
    </w:p>
    <w:p w14:paraId="60C6186D" w14:textId="77777777" w:rsidR="000F4477" w:rsidRPr="00FD3475" w:rsidRDefault="00786614" w:rsidP="00FD3475">
      <w:pPr>
        <w:shd w:val="clear" w:color="auto" w:fill="FFFFFF"/>
        <w:spacing w:before="120"/>
        <w:ind w:left="451" w:hanging="91"/>
        <w:jc w:val="both"/>
        <w:rPr>
          <w:sz w:val="22"/>
        </w:rPr>
      </w:pPr>
      <w:r w:rsidRPr="00FD3475">
        <w:rPr>
          <w:sz w:val="22"/>
          <w:szCs w:val="24"/>
        </w:rPr>
        <w:t>“</w:t>
      </w:r>
      <w:r w:rsidR="002063C3" w:rsidRPr="00FD3475">
        <w:rPr>
          <w:sz w:val="22"/>
          <w:szCs w:val="24"/>
        </w:rPr>
        <w:t>(f) as an administrator of a body corporate; or</w:t>
      </w:r>
    </w:p>
    <w:p w14:paraId="2AA3EE55" w14:textId="77777777" w:rsidR="000F4477" w:rsidRPr="00FD3475" w:rsidRDefault="002063C3" w:rsidP="00FD3475">
      <w:pPr>
        <w:shd w:val="clear" w:color="auto" w:fill="FFFFFF"/>
        <w:spacing w:before="120"/>
        <w:ind w:left="893" w:hanging="432"/>
        <w:jc w:val="both"/>
        <w:rPr>
          <w:sz w:val="22"/>
        </w:rPr>
      </w:pPr>
      <w:r w:rsidRPr="00FD3475">
        <w:rPr>
          <w:sz w:val="22"/>
          <w:szCs w:val="24"/>
        </w:rPr>
        <w:t>(fa) as an administrator of a deed of company arrangement executed by a body corporate; or</w:t>
      </w:r>
      <w:r w:rsidR="00786614" w:rsidRPr="00FD3475">
        <w:rPr>
          <w:sz w:val="22"/>
          <w:szCs w:val="24"/>
        </w:rPr>
        <w:t>”</w:t>
      </w:r>
      <w:r w:rsidRPr="00FD3475">
        <w:rPr>
          <w:sz w:val="22"/>
          <w:szCs w:val="24"/>
        </w:rPr>
        <w:t>.</w:t>
      </w:r>
    </w:p>
    <w:p w14:paraId="6DFAF975" w14:textId="77777777" w:rsidR="000F4477" w:rsidRPr="00FD3475" w:rsidRDefault="002063C3" w:rsidP="00FD3475">
      <w:pPr>
        <w:shd w:val="clear" w:color="auto" w:fill="FFFFFF"/>
        <w:spacing w:before="120"/>
        <w:ind w:left="19"/>
        <w:jc w:val="both"/>
        <w:rPr>
          <w:sz w:val="22"/>
        </w:rPr>
      </w:pPr>
      <w:r w:rsidRPr="00FD3475">
        <w:rPr>
          <w:b/>
          <w:bCs/>
          <w:sz w:val="22"/>
          <w:szCs w:val="24"/>
        </w:rPr>
        <w:t>Paragraph 206QB(3)(d):</w:t>
      </w:r>
    </w:p>
    <w:p w14:paraId="504101C0" w14:textId="77777777" w:rsidR="000F4477" w:rsidRPr="00FD3475" w:rsidRDefault="002063C3" w:rsidP="00FD3475">
      <w:pPr>
        <w:shd w:val="clear" w:color="auto" w:fill="FFFFFF"/>
        <w:spacing w:before="120"/>
        <w:ind w:left="355"/>
        <w:jc w:val="both"/>
        <w:rPr>
          <w:sz w:val="22"/>
        </w:rPr>
      </w:pPr>
      <w:r w:rsidRPr="00FD3475">
        <w:rPr>
          <w:sz w:val="22"/>
          <w:szCs w:val="24"/>
        </w:rPr>
        <w:t>Omit the paragraph, substitute:</w:t>
      </w:r>
    </w:p>
    <w:p w14:paraId="68ED1384" w14:textId="77777777" w:rsidR="000F4477" w:rsidRPr="00FD3475" w:rsidRDefault="00786614" w:rsidP="00FD3475">
      <w:pPr>
        <w:shd w:val="clear" w:color="auto" w:fill="FFFFFF"/>
        <w:spacing w:before="120"/>
        <w:ind w:left="893" w:hanging="499"/>
        <w:jc w:val="both"/>
        <w:rPr>
          <w:sz w:val="22"/>
        </w:rPr>
      </w:pPr>
      <w:r w:rsidRPr="00FD3475">
        <w:rPr>
          <w:sz w:val="22"/>
          <w:szCs w:val="24"/>
        </w:rPr>
        <w:t>“</w:t>
      </w:r>
      <w:r w:rsidR="002063C3" w:rsidRPr="00FD3475">
        <w:rPr>
          <w:sz w:val="22"/>
          <w:szCs w:val="24"/>
        </w:rPr>
        <w:t>(d) an administrator of the company is appointed under section 436A, 436B or 436C</w:t>
      </w:r>
      <w:r w:rsidRPr="00FD3475">
        <w:rPr>
          <w:sz w:val="22"/>
          <w:szCs w:val="24"/>
        </w:rPr>
        <w:t>”</w:t>
      </w:r>
      <w:r w:rsidR="002063C3" w:rsidRPr="00FD3475">
        <w:rPr>
          <w:sz w:val="22"/>
          <w:szCs w:val="24"/>
        </w:rPr>
        <w:t>.</w:t>
      </w:r>
    </w:p>
    <w:p w14:paraId="6A1296F4" w14:textId="77777777" w:rsidR="000F4477" w:rsidRPr="00FD3475" w:rsidRDefault="002063C3" w:rsidP="00FD3475">
      <w:pPr>
        <w:shd w:val="clear" w:color="auto" w:fill="FFFFFF"/>
        <w:spacing w:before="120"/>
        <w:ind w:left="14"/>
        <w:jc w:val="both"/>
        <w:rPr>
          <w:sz w:val="22"/>
        </w:rPr>
      </w:pPr>
      <w:r w:rsidRPr="00FD3475">
        <w:rPr>
          <w:b/>
          <w:bCs/>
          <w:sz w:val="22"/>
          <w:szCs w:val="24"/>
        </w:rPr>
        <w:t>Paragraph 206QC(1)(a):</w:t>
      </w:r>
    </w:p>
    <w:p w14:paraId="6635ECF9" w14:textId="77777777" w:rsidR="000F4477" w:rsidRPr="00FD3475" w:rsidRDefault="002063C3" w:rsidP="00FD3475">
      <w:pPr>
        <w:shd w:val="clear" w:color="auto" w:fill="FFFFFF"/>
        <w:spacing w:before="120"/>
        <w:ind w:left="408"/>
        <w:jc w:val="both"/>
        <w:rPr>
          <w:sz w:val="22"/>
        </w:rPr>
      </w:pPr>
      <w:r w:rsidRPr="00FD3475">
        <w:rPr>
          <w:sz w:val="22"/>
          <w:szCs w:val="24"/>
        </w:rPr>
        <w:t>Omit the paragraph, substitute:</w:t>
      </w:r>
    </w:p>
    <w:p w14:paraId="3DD10099" w14:textId="77777777" w:rsidR="000F4477" w:rsidRPr="00FD3475" w:rsidRDefault="00786614" w:rsidP="00FD3475">
      <w:pPr>
        <w:shd w:val="clear" w:color="auto" w:fill="FFFFFF"/>
        <w:spacing w:before="120"/>
        <w:ind w:left="408"/>
        <w:jc w:val="both"/>
        <w:rPr>
          <w:sz w:val="22"/>
        </w:rPr>
      </w:pPr>
      <w:r w:rsidRPr="00FD3475">
        <w:rPr>
          <w:sz w:val="22"/>
          <w:szCs w:val="24"/>
        </w:rPr>
        <w:t>“</w:t>
      </w:r>
      <w:r w:rsidR="002063C3" w:rsidRPr="00FD3475">
        <w:rPr>
          <w:sz w:val="22"/>
          <w:szCs w:val="24"/>
        </w:rPr>
        <w:t>(a) on a particular day:</w:t>
      </w:r>
    </w:p>
    <w:p w14:paraId="1610B5E4" w14:textId="77777777" w:rsidR="000F4477" w:rsidRPr="00FD3475" w:rsidRDefault="002063C3" w:rsidP="00FD3475">
      <w:pPr>
        <w:shd w:val="clear" w:color="auto" w:fill="FFFFFF"/>
        <w:spacing w:before="120"/>
        <w:ind w:left="1099"/>
        <w:jc w:val="both"/>
        <w:rPr>
          <w:sz w:val="22"/>
        </w:rPr>
      </w:pPr>
      <w:r w:rsidRPr="00FD3475">
        <w:rPr>
          <w:sz w:val="22"/>
          <w:szCs w:val="24"/>
        </w:rPr>
        <w:t>(i) a court orders that a company be wound up; or</w:t>
      </w:r>
    </w:p>
    <w:p w14:paraId="1A1EAA2C" w14:textId="77777777" w:rsidR="000F4477" w:rsidRPr="00FD3475" w:rsidRDefault="002063C3" w:rsidP="00FD3475">
      <w:pPr>
        <w:shd w:val="clear" w:color="auto" w:fill="FFFFFF"/>
        <w:spacing w:before="120"/>
        <w:ind w:left="955"/>
        <w:jc w:val="both"/>
        <w:rPr>
          <w:sz w:val="22"/>
        </w:rPr>
      </w:pPr>
      <w:r w:rsidRPr="00FD3475">
        <w:rPr>
          <w:sz w:val="22"/>
          <w:szCs w:val="24"/>
        </w:rPr>
        <w:t>(ii) a company resolves that it be wound up; or</w:t>
      </w:r>
    </w:p>
    <w:p w14:paraId="25731242" w14:textId="77777777" w:rsidR="000F4477" w:rsidRPr="00FD3475" w:rsidRDefault="002063C3" w:rsidP="00FD3475">
      <w:pPr>
        <w:shd w:val="clear" w:color="auto" w:fill="FFFFFF"/>
        <w:spacing w:before="120"/>
        <w:ind w:left="955"/>
        <w:jc w:val="both"/>
        <w:rPr>
          <w:sz w:val="22"/>
        </w:rPr>
      </w:pPr>
      <w:r w:rsidRPr="00FD3475">
        <w:rPr>
          <w:sz w:val="22"/>
          <w:szCs w:val="24"/>
        </w:rPr>
        <w:t>(iii) a company is placed under official management; or</w:t>
      </w:r>
    </w:p>
    <w:p w14:paraId="4A903143" w14:textId="77777777" w:rsidR="000F4477" w:rsidRPr="00FD3475" w:rsidRDefault="002063C3" w:rsidP="00FD3475">
      <w:pPr>
        <w:shd w:val="clear" w:color="auto" w:fill="FFFFFF"/>
        <w:spacing w:before="120"/>
        <w:ind w:left="1440" w:hanging="466"/>
        <w:jc w:val="both"/>
        <w:rPr>
          <w:sz w:val="22"/>
        </w:rPr>
      </w:pPr>
      <w:r w:rsidRPr="00FD3475">
        <w:rPr>
          <w:sz w:val="22"/>
          <w:szCs w:val="24"/>
        </w:rPr>
        <w:t>(iv) an administrator of a company is appointed under section 436A, 436B or 436C; and</w:t>
      </w:r>
      <w:r w:rsidR="00786614" w:rsidRPr="00FD3475">
        <w:rPr>
          <w:sz w:val="22"/>
          <w:szCs w:val="24"/>
        </w:rPr>
        <w:t>”</w:t>
      </w:r>
      <w:r w:rsidRPr="00FD3475">
        <w:rPr>
          <w:sz w:val="22"/>
          <w:szCs w:val="24"/>
        </w:rPr>
        <w:t>.</w:t>
      </w:r>
    </w:p>
    <w:p w14:paraId="18BEB587" w14:textId="77777777" w:rsidR="000F4477" w:rsidRPr="00FD3475" w:rsidRDefault="002063C3" w:rsidP="00FD3475">
      <w:pPr>
        <w:shd w:val="clear" w:color="auto" w:fill="FFFFFF"/>
        <w:spacing w:before="120"/>
        <w:jc w:val="both"/>
        <w:rPr>
          <w:sz w:val="22"/>
        </w:rPr>
      </w:pPr>
      <w:r w:rsidRPr="00FD3475">
        <w:rPr>
          <w:b/>
          <w:bCs/>
          <w:sz w:val="22"/>
          <w:szCs w:val="24"/>
        </w:rPr>
        <w:t>Subparagraphs 206QC(1)(b)(i) and (ii):</w:t>
      </w:r>
    </w:p>
    <w:p w14:paraId="6746BBE1" w14:textId="77777777" w:rsidR="000F4477" w:rsidRPr="00FD3475" w:rsidRDefault="002063C3" w:rsidP="00FD3475">
      <w:pPr>
        <w:shd w:val="clear" w:color="auto" w:fill="FFFFFF"/>
        <w:spacing w:before="120"/>
        <w:ind w:left="341"/>
        <w:jc w:val="both"/>
        <w:rPr>
          <w:sz w:val="22"/>
        </w:rPr>
      </w:pPr>
      <w:r w:rsidRPr="00FD3475">
        <w:rPr>
          <w:sz w:val="22"/>
          <w:szCs w:val="24"/>
        </w:rPr>
        <w:t>Omit the subparagraphs, substitute:</w:t>
      </w:r>
    </w:p>
    <w:p w14:paraId="1FA29DA7" w14:textId="77777777" w:rsidR="000F4477" w:rsidRPr="00FD3475" w:rsidRDefault="00786614" w:rsidP="00FD3475">
      <w:pPr>
        <w:shd w:val="clear" w:color="auto" w:fill="FFFFFF"/>
        <w:spacing w:before="120"/>
        <w:ind w:left="874" w:hanging="437"/>
        <w:jc w:val="both"/>
        <w:rPr>
          <w:sz w:val="22"/>
        </w:rPr>
      </w:pPr>
      <w:r w:rsidRPr="00FD3475">
        <w:rPr>
          <w:sz w:val="22"/>
          <w:szCs w:val="24"/>
        </w:rPr>
        <w:t>“</w:t>
      </w:r>
      <w:r w:rsidR="002063C3" w:rsidRPr="00FD3475">
        <w:rPr>
          <w:sz w:val="22"/>
          <w:szCs w:val="24"/>
        </w:rPr>
        <w:t>(i) if subparagraph (a)(i) or (ii) applies</w:t>
      </w:r>
      <w:r w:rsidR="002063C3" w:rsidRPr="00FD3475">
        <w:rPr>
          <w:rFonts w:eastAsia="Times New Roman"/>
          <w:sz w:val="22"/>
          <w:szCs w:val="24"/>
        </w:rPr>
        <w:t>—the day when the winding up is taken to have begun; or</w:t>
      </w:r>
    </w:p>
    <w:p w14:paraId="3C86CD42" w14:textId="77777777" w:rsidR="000F4477" w:rsidRPr="00FD3475" w:rsidRDefault="002063C3" w:rsidP="00FD3475">
      <w:pPr>
        <w:shd w:val="clear" w:color="auto" w:fill="FFFFFF"/>
        <w:spacing w:before="120"/>
        <w:ind w:left="874" w:hanging="432"/>
        <w:jc w:val="both"/>
        <w:rPr>
          <w:sz w:val="22"/>
        </w:rPr>
      </w:pPr>
      <w:r w:rsidRPr="00FD3475">
        <w:rPr>
          <w:sz w:val="22"/>
          <w:szCs w:val="24"/>
        </w:rPr>
        <w:t>(</w:t>
      </w:r>
      <w:proofErr w:type="spellStart"/>
      <w:r w:rsidRPr="00FD3475">
        <w:rPr>
          <w:sz w:val="22"/>
          <w:szCs w:val="24"/>
        </w:rPr>
        <w:t>ia</w:t>
      </w:r>
      <w:proofErr w:type="spellEnd"/>
      <w:r w:rsidRPr="00FD3475">
        <w:rPr>
          <w:sz w:val="22"/>
          <w:szCs w:val="24"/>
        </w:rPr>
        <w:t>) if subparagraph (a)(iii) applies</w:t>
      </w:r>
      <w:r w:rsidRPr="00FD3475">
        <w:rPr>
          <w:rFonts w:eastAsia="Times New Roman"/>
          <w:sz w:val="22"/>
          <w:szCs w:val="24"/>
        </w:rPr>
        <w:t>—the day when the official management began; or</w:t>
      </w:r>
    </w:p>
    <w:p w14:paraId="1A7D42A8" w14:textId="77777777" w:rsidR="000F4477" w:rsidRPr="00FD3475" w:rsidRDefault="002063C3" w:rsidP="00FD3475">
      <w:pPr>
        <w:shd w:val="clear" w:color="auto" w:fill="FFFFFF"/>
        <w:spacing w:before="120"/>
        <w:ind w:left="869" w:hanging="442"/>
        <w:jc w:val="both"/>
        <w:rPr>
          <w:sz w:val="22"/>
        </w:rPr>
      </w:pPr>
      <w:r w:rsidRPr="00FD3475">
        <w:rPr>
          <w:sz w:val="22"/>
          <w:szCs w:val="24"/>
        </w:rPr>
        <w:t>(</w:t>
      </w:r>
      <w:proofErr w:type="spellStart"/>
      <w:r w:rsidRPr="00FD3475">
        <w:rPr>
          <w:sz w:val="22"/>
          <w:szCs w:val="24"/>
        </w:rPr>
        <w:t>ib</w:t>
      </w:r>
      <w:proofErr w:type="spellEnd"/>
      <w:r w:rsidRPr="00FD3475">
        <w:rPr>
          <w:sz w:val="22"/>
          <w:szCs w:val="24"/>
        </w:rPr>
        <w:t>) if subparagraph (a)(iv) applies</w:t>
      </w:r>
      <w:r w:rsidRPr="00FD3475">
        <w:rPr>
          <w:rFonts w:eastAsia="Times New Roman"/>
          <w:sz w:val="22"/>
          <w:szCs w:val="24"/>
        </w:rPr>
        <w:t>—the section 513C day in relation to the administration; or</w:t>
      </w:r>
    </w:p>
    <w:p w14:paraId="5272ED2A" w14:textId="77777777" w:rsidR="000F4477" w:rsidRPr="00FD3475" w:rsidRDefault="002063C3" w:rsidP="00FD3475">
      <w:pPr>
        <w:shd w:val="clear" w:color="auto" w:fill="FFFFFF"/>
        <w:spacing w:before="120"/>
        <w:ind w:left="859" w:hanging="394"/>
        <w:jc w:val="both"/>
        <w:rPr>
          <w:sz w:val="22"/>
        </w:rPr>
      </w:pPr>
      <w:r w:rsidRPr="00FD3475">
        <w:rPr>
          <w:sz w:val="22"/>
          <w:szCs w:val="24"/>
        </w:rPr>
        <w:t>(ii) if the company was insolvent throughout a period ending immediately before the day referred to in subparagraph (</w:t>
      </w:r>
      <w:proofErr w:type="spellStart"/>
      <w:r w:rsidRPr="00FD3475">
        <w:rPr>
          <w:sz w:val="22"/>
          <w:szCs w:val="24"/>
        </w:rPr>
        <w:t>i</w:t>
      </w:r>
      <w:proofErr w:type="spellEnd"/>
      <w:r w:rsidRPr="00FD3475">
        <w:rPr>
          <w:sz w:val="22"/>
          <w:szCs w:val="24"/>
        </w:rPr>
        <w:t>), (</w:t>
      </w:r>
      <w:proofErr w:type="spellStart"/>
      <w:r w:rsidRPr="00FD3475">
        <w:rPr>
          <w:sz w:val="22"/>
          <w:szCs w:val="24"/>
        </w:rPr>
        <w:t>ia</w:t>
      </w:r>
      <w:proofErr w:type="spellEnd"/>
      <w:r w:rsidRPr="00FD3475">
        <w:rPr>
          <w:sz w:val="22"/>
          <w:szCs w:val="24"/>
        </w:rPr>
        <w:t>) or (</w:t>
      </w:r>
      <w:proofErr w:type="spellStart"/>
      <w:r w:rsidRPr="00FD3475">
        <w:rPr>
          <w:sz w:val="22"/>
          <w:szCs w:val="24"/>
        </w:rPr>
        <w:t>ib</w:t>
      </w:r>
      <w:proofErr w:type="spellEnd"/>
      <w:r w:rsidRPr="00FD3475">
        <w:rPr>
          <w:sz w:val="22"/>
          <w:szCs w:val="24"/>
        </w:rPr>
        <w:t>), as the case requires</w:t>
      </w:r>
      <w:r w:rsidRPr="00FD3475">
        <w:rPr>
          <w:rFonts w:eastAsia="Times New Roman"/>
          <w:sz w:val="22"/>
          <w:szCs w:val="24"/>
        </w:rPr>
        <w:t>—the day when the company last ceased, before the day so referred to, to be solvent;</w:t>
      </w:r>
      <w:r w:rsidR="00786614" w:rsidRPr="00FD3475">
        <w:rPr>
          <w:rFonts w:eastAsia="Times New Roman"/>
          <w:sz w:val="22"/>
          <w:szCs w:val="24"/>
        </w:rPr>
        <w:t>”</w:t>
      </w:r>
      <w:r w:rsidRPr="00FD3475">
        <w:rPr>
          <w:rFonts w:eastAsia="Times New Roman"/>
          <w:sz w:val="22"/>
          <w:szCs w:val="24"/>
        </w:rPr>
        <w:t>.</w:t>
      </w:r>
    </w:p>
    <w:p w14:paraId="1E013EB3" w14:textId="77777777" w:rsidR="000F4477" w:rsidRPr="00FD3475" w:rsidRDefault="000F4477" w:rsidP="00FD3475">
      <w:pPr>
        <w:shd w:val="clear" w:color="auto" w:fill="FFFFFF"/>
        <w:spacing w:before="120"/>
        <w:ind w:left="859" w:hanging="394"/>
        <w:jc w:val="both"/>
        <w:rPr>
          <w:sz w:val="22"/>
        </w:rPr>
        <w:sectPr w:rsidR="000F4477" w:rsidRPr="00FD3475" w:rsidSect="00844C73">
          <w:pgSz w:w="12240" w:h="15840" w:code="1"/>
          <w:pgMar w:top="1440" w:right="1440" w:bottom="1440" w:left="1440" w:header="720" w:footer="720" w:gutter="0"/>
          <w:cols w:space="60"/>
          <w:noEndnote/>
        </w:sectPr>
      </w:pPr>
    </w:p>
    <w:p w14:paraId="30CF15B8" w14:textId="77777777" w:rsidR="000F4477" w:rsidRPr="00FD3475" w:rsidRDefault="002063C3" w:rsidP="00744A21">
      <w:pPr>
        <w:shd w:val="clear" w:color="auto" w:fill="FFFFFF"/>
        <w:spacing w:before="120"/>
        <w:jc w:val="center"/>
        <w:rPr>
          <w:sz w:val="22"/>
        </w:rPr>
      </w:pPr>
      <w:r w:rsidRPr="00FD3475">
        <w:rPr>
          <w:b/>
          <w:bCs/>
          <w:sz w:val="22"/>
          <w:szCs w:val="24"/>
        </w:rPr>
        <w:lastRenderedPageBreak/>
        <w:t>SCHEDULE 1</w:t>
      </w:r>
      <w:r w:rsidRPr="00FD3475">
        <w:rPr>
          <w:rFonts w:eastAsia="Times New Roman"/>
          <w:sz w:val="22"/>
          <w:szCs w:val="24"/>
        </w:rPr>
        <w:t>—continued</w:t>
      </w:r>
    </w:p>
    <w:p w14:paraId="138112A2" w14:textId="77777777" w:rsidR="000F4477" w:rsidRPr="00FD3475" w:rsidRDefault="002063C3" w:rsidP="00FD3475">
      <w:pPr>
        <w:shd w:val="clear" w:color="auto" w:fill="FFFFFF"/>
        <w:spacing w:before="120"/>
        <w:ind w:left="14"/>
        <w:jc w:val="both"/>
        <w:rPr>
          <w:sz w:val="22"/>
        </w:rPr>
      </w:pPr>
      <w:r w:rsidRPr="00FD3475">
        <w:rPr>
          <w:b/>
          <w:bCs/>
          <w:sz w:val="22"/>
          <w:szCs w:val="24"/>
          <w:lang w:val="de-DE"/>
        </w:rPr>
        <w:t>Paragraph 206QC(1)(c):</w:t>
      </w:r>
    </w:p>
    <w:p w14:paraId="59B47BB6" w14:textId="77777777" w:rsidR="000F4477" w:rsidRPr="00FD3475" w:rsidRDefault="002063C3" w:rsidP="00FD3475">
      <w:pPr>
        <w:shd w:val="clear" w:color="auto" w:fill="FFFFFF"/>
        <w:spacing w:before="120"/>
        <w:ind w:left="355"/>
        <w:jc w:val="both"/>
        <w:rPr>
          <w:sz w:val="22"/>
        </w:rPr>
      </w:pPr>
      <w:r w:rsidRPr="00FD3475">
        <w:rPr>
          <w:sz w:val="22"/>
          <w:szCs w:val="24"/>
        </w:rPr>
        <w:t xml:space="preserve">Omit </w:t>
      </w:r>
      <w:r w:rsidR="00786614" w:rsidRPr="00FD3475">
        <w:rPr>
          <w:sz w:val="22"/>
          <w:szCs w:val="24"/>
        </w:rPr>
        <w:t>“</w:t>
      </w:r>
      <w:r w:rsidRPr="00FD3475">
        <w:rPr>
          <w:sz w:val="22"/>
          <w:szCs w:val="24"/>
        </w:rPr>
        <w:t>that</w:t>
      </w:r>
      <w:r w:rsidR="00786614" w:rsidRPr="00FD3475">
        <w:rPr>
          <w:sz w:val="22"/>
          <w:szCs w:val="24"/>
        </w:rPr>
        <w:t>”</w:t>
      </w:r>
      <w:r w:rsidRPr="00FD3475">
        <w:rPr>
          <w:sz w:val="22"/>
          <w:szCs w:val="24"/>
        </w:rPr>
        <w:t xml:space="preserve">, substitute </w:t>
      </w:r>
      <w:r w:rsidR="00786614" w:rsidRPr="00FD3475">
        <w:rPr>
          <w:sz w:val="22"/>
          <w:szCs w:val="24"/>
        </w:rPr>
        <w:t>“</w:t>
      </w:r>
      <w:r w:rsidRPr="00FD3475">
        <w:rPr>
          <w:sz w:val="22"/>
          <w:szCs w:val="24"/>
        </w:rPr>
        <w:t>those</w:t>
      </w:r>
      <w:r w:rsidR="00786614" w:rsidRPr="00FD3475">
        <w:rPr>
          <w:sz w:val="22"/>
          <w:szCs w:val="24"/>
        </w:rPr>
        <w:t>”</w:t>
      </w:r>
      <w:r w:rsidRPr="00FD3475">
        <w:rPr>
          <w:sz w:val="22"/>
          <w:szCs w:val="24"/>
        </w:rPr>
        <w:t>.</w:t>
      </w:r>
    </w:p>
    <w:p w14:paraId="7BFACB0E" w14:textId="77777777" w:rsidR="000F4477" w:rsidRPr="00FD3475" w:rsidRDefault="002063C3" w:rsidP="00FD3475">
      <w:pPr>
        <w:shd w:val="clear" w:color="auto" w:fill="FFFFFF"/>
        <w:spacing w:before="120"/>
        <w:ind w:left="14"/>
        <w:jc w:val="both"/>
        <w:rPr>
          <w:sz w:val="22"/>
        </w:rPr>
      </w:pPr>
      <w:r w:rsidRPr="00FD3475">
        <w:rPr>
          <w:b/>
          <w:bCs/>
          <w:sz w:val="22"/>
          <w:szCs w:val="24"/>
        </w:rPr>
        <w:t>Paragraph 206RB(1)(c):</w:t>
      </w:r>
    </w:p>
    <w:p w14:paraId="5F4CE566" w14:textId="77777777" w:rsidR="000F4477" w:rsidRPr="00FD3475" w:rsidRDefault="002063C3" w:rsidP="00FD3475">
      <w:pPr>
        <w:shd w:val="clear" w:color="auto" w:fill="FFFFFF"/>
        <w:spacing w:before="120"/>
        <w:ind w:left="427" w:hanging="72"/>
        <w:jc w:val="both"/>
        <w:rPr>
          <w:sz w:val="22"/>
        </w:rPr>
      </w:pPr>
      <w:r w:rsidRPr="00FD3475">
        <w:rPr>
          <w:sz w:val="22"/>
          <w:szCs w:val="24"/>
        </w:rPr>
        <w:t>Omit the paragraph, substitute:</w:t>
      </w:r>
    </w:p>
    <w:p w14:paraId="24096A13" w14:textId="77777777" w:rsidR="000F4477" w:rsidRPr="00FD3475" w:rsidRDefault="00786614" w:rsidP="00FD3475">
      <w:pPr>
        <w:shd w:val="clear" w:color="auto" w:fill="FFFFFF"/>
        <w:spacing w:before="120"/>
        <w:ind w:left="427" w:hanging="72"/>
        <w:jc w:val="both"/>
        <w:rPr>
          <w:sz w:val="22"/>
        </w:rPr>
      </w:pPr>
      <w:r w:rsidRPr="00FD3475">
        <w:rPr>
          <w:sz w:val="22"/>
          <w:szCs w:val="24"/>
        </w:rPr>
        <w:t>“</w:t>
      </w:r>
      <w:r w:rsidR="002063C3" w:rsidRPr="00FD3475">
        <w:rPr>
          <w:sz w:val="22"/>
          <w:szCs w:val="24"/>
        </w:rPr>
        <w:t>(c) the company is under administration; or</w:t>
      </w:r>
    </w:p>
    <w:p w14:paraId="18372396" w14:textId="77777777" w:rsidR="000F4477" w:rsidRPr="00FD3475" w:rsidRDefault="002063C3" w:rsidP="00FD3475">
      <w:pPr>
        <w:shd w:val="clear" w:color="auto" w:fill="FFFFFF"/>
        <w:spacing w:before="120"/>
        <w:ind w:left="888" w:hanging="456"/>
        <w:jc w:val="both"/>
        <w:rPr>
          <w:sz w:val="22"/>
        </w:rPr>
      </w:pPr>
      <w:r w:rsidRPr="00FD3475">
        <w:rPr>
          <w:sz w:val="22"/>
          <w:szCs w:val="24"/>
        </w:rPr>
        <w:t>(ca) a deed of company arrangement executed by the company has not yet terminated; or</w:t>
      </w:r>
      <w:r w:rsidR="00786614" w:rsidRPr="00FD3475">
        <w:rPr>
          <w:sz w:val="22"/>
          <w:szCs w:val="24"/>
        </w:rPr>
        <w:t>”</w:t>
      </w:r>
      <w:r w:rsidRPr="00FD3475">
        <w:rPr>
          <w:sz w:val="22"/>
          <w:szCs w:val="24"/>
        </w:rPr>
        <w:t>.</w:t>
      </w:r>
    </w:p>
    <w:p w14:paraId="165CEC50" w14:textId="77777777" w:rsidR="000F4477" w:rsidRPr="00FD3475" w:rsidRDefault="002063C3" w:rsidP="00FD3475">
      <w:pPr>
        <w:shd w:val="clear" w:color="auto" w:fill="FFFFFF"/>
        <w:spacing w:before="120"/>
        <w:ind w:left="5"/>
        <w:jc w:val="both"/>
        <w:rPr>
          <w:sz w:val="22"/>
        </w:rPr>
      </w:pPr>
      <w:r w:rsidRPr="00FD3475">
        <w:rPr>
          <w:b/>
          <w:bCs/>
          <w:sz w:val="22"/>
          <w:szCs w:val="24"/>
        </w:rPr>
        <w:t>Subsection 206RC(3):</w:t>
      </w:r>
    </w:p>
    <w:p w14:paraId="05E28318" w14:textId="77777777" w:rsidR="000F4477" w:rsidRPr="00FD3475" w:rsidRDefault="002063C3" w:rsidP="00FD3475">
      <w:pPr>
        <w:shd w:val="clear" w:color="auto" w:fill="FFFFFF"/>
        <w:spacing w:before="120"/>
        <w:ind w:left="14" w:firstLine="341"/>
        <w:jc w:val="both"/>
        <w:rPr>
          <w:sz w:val="22"/>
        </w:rPr>
      </w:pPr>
      <w:r w:rsidRPr="00FD3475">
        <w:rPr>
          <w:sz w:val="22"/>
          <w:szCs w:val="24"/>
        </w:rPr>
        <w:t xml:space="preserve">Omit </w:t>
      </w:r>
      <w:r w:rsidR="00786614" w:rsidRPr="00FD3475">
        <w:rPr>
          <w:sz w:val="22"/>
          <w:szCs w:val="24"/>
        </w:rPr>
        <w:t>“</w:t>
      </w:r>
      <w:r w:rsidRPr="00FD3475">
        <w:rPr>
          <w:sz w:val="22"/>
          <w:szCs w:val="24"/>
        </w:rPr>
        <w:t>section 553 or 554</w:t>
      </w:r>
      <w:r w:rsidR="00786614" w:rsidRPr="00FD3475">
        <w:rPr>
          <w:sz w:val="22"/>
          <w:szCs w:val="24"/>
        </w:rPr>
        <w:t>”</w:t>
      </w:r>
      <w:r w:rsidRPr="00FD3475">
        <w:rPr>
          <w:sz w:val="22"/>
          <w:szCs w:val="24"/>
        </w:rPr>
        <w:t xml:space="preserve">, substitute </w:t>
      </w:r>
      <w:r w:rsidR="00786614" w:rsidRPr="00FD3475">
        <w:rPr>
          <w:sz w:val="22"/>
          <w:szCs w:val="24"/>
        </w:rPr>
        <w:t>“</w:t>
      </w:r>
      <w:r w:rsidRPr="00FD3475">
        <w:rPr>
          <w:sz w:val="22"/>
          <w:szCs w:val="24"/>
        </w:rPr>
        <w:t>Subdivision A, B or C of Division 6 of Part 5.6</w:t>
      </w:r>
      <w:r w:rsidR="00786614" w:rsidRPr="00FD3475">
        <w:rPr>
          <w:sz w:val="22"/>
          <w:szCs w:val="24"/>
        </w:rPr>
        <w:t>”</w:t>
      </w:r>
      <w:r w:rsidRPr="00FD3475">
        <w:rPr>
          <w:sz w:val="22"/>
          <w:szCs w:val="24"/>
        </w:rPr>
        <w:t>.</w:t>
      </w:r>
    </w:p>
    <w:p w14:paraId="5DCBF4E0" w14:textId="77777777" w:rsidR="000F4477" w:rsidRPr="00FD3475" w:rsidRDefault="002063C3" w:rsidP="00FD3475">
      <w:pPr>
        <w:shd w:val="clear" w:color="auto" w:fill="FFFFFF"/>
        <w:spacing w:before="120"/>
        <w:ind w:left="14"/>
        <w:jc w:val="both"/>
        <w:rPr>
          <w:sz w:val="22"/>
        </w:rPr>
      </w:pPr>
      <w:r w:rsidRPr="00FD3475">
        <w:rPr>
          <w:b/>
          <w:bCs/>
          <w:sz w:val="22"/>
          <w:szCs w:val="24"/>
        </w:rPr>
        <w:t xml:space="preserve">Subsection 230(6) (paragraph (a) of the definition of </w:t>
      </w:r>
      <w:r w:rsidR="00786614" w:rsidRPr="00FD3475">
        <w:rPr>
          <w:b/>
          <w:bCs/>
          <w:sz w:val="22"/>
          <w:szCs w:val="24"/>
        </w:rPr>
        <w:t>“</w:t>
      </w:r>
      <w:r w:rsidRPr="00FD3475">
        <w:rPr>
          <w:b/>
          <w:bCs/>
          <w:sz w:val="22"/>
          <w:szCs w:val="24"/>
        </w:rPr>
        <w:t>prescribed person</w:t>
      </w:r>
      <w:r w:rsidR="00786614" w:rsidRPr="00FD3475">
        <w:rPr>
          <w:b/>
          <w:bCs/>
          <w:sz w:val="22"/>
          <w:szCs w:val="24"/>
        </w:rPr>
        <w:t>”</w:t>
      </w:r>
      <w:r w:rsidRPr="00FD3475">
        <w:rPr>
          <w:b/>
          <w:bCs/>
          <w:sz w:val="22"/>
          <w:szCs w:val="24"/>
        </w:rPr>
        <w:t>):</w:t>
      </w:r>
    </w:p>
    <w:p w14:paraId="747E2850" w14:textId="77777777" w:rsidR="000F4477" w:rsidRPr="00FD3475" w:rsidRDefault="002063C3" w:rsidP="00FD3475">
      <w:pPr>
        <w:shd w:val="clear" w:color="auto" w:fill="FFFFFF"/>
        <w:spacing w:before="120"/>
        <w:ind w:left="418"/>
        <w:jc w:val="both"/>
        <w:rPr>
          <w:sz w:val="22"/>
        </w:rPr>
      </w:pPr>
      <w:r w:rsidRPr="00FD3475">
        <w:rPr>
          <w:sz w:val="22"/>
          <w:szCs w:val="24"/>
        </w:rPr>
        <w:t>Omit the paragraph, substitute:</w:t>
      </w:r>
    </w:p>
    <w:p w14:paraId="26DD7754" w14:textId="77777777" w:rsidR="000F4477" w:rsidRPr="00FD3475" w:rsidRDefault="00786614" w:rsidP="00FD3475">
      <w:pPr>
        <w:shd w:val="clear" w:color="auto" w:fill="FFFFFF"/>
        <w:spacing w:before="120"/>
        <w:ind w:left="418"/>
        <w:jc w:val="both"/>
        <w:rPr>
          <w:sz w:val="22"/>
        </w:rPr>
      </w:pPr>
      <w:r w:rsidRPr="00FD3475">
        <w:rPr>
          <w:sz w:val="22"/>
          <w:szCs w:val="24"/>
        </w:rPr>
        <w:t>“</w:t>
      </w:r>
      <w:r w:rsidR="002063C3" w:rsidRPr="00FD3475">
        <w:rPr>
          <w:sz w:val="22"/>
          <w:szCs w:val="24"/>
        </w:rPr>
        <w:t>(a) a liquidator or provisional liquidator of the body corporate;</w:t>
      </w:r>
    </w:p>
    <w:p w14:paraId="1937AB82" w14:textId="77777777" w:rsidR="000F4477" w:rsidRPr="00FD3475" w:rsidRDefault="002063C3" w:rsidP="00FD3475">
      <w:pPr>
        <w:numPr>
          <w:ilvl w:val="0"/>
          <w:numId w:val="635"/>
        </w:numPr>
        <w:shd w:val="clear" w:color="auto" w:fill="FFFFFF"/>
        <w:tabs>
          <w:tab w:val="left" w:pos="888"/>
        </w:tabs>
        <w:spacing w:before="120"/>
        <w:ind w:left="398"/>
        <w:jc w:val="both"/>
        <w:rPr>
          <w:sz w:val="22"/>
          <w:szCs w:val="24"/>
        </w:rPr>
      </w:pPr>
      <w:r w:rsidRPr="00FD3475">
        <w:rPr>
          <w:sz w:val="22"/>
          <w:szCs w:val="24"/>
        </w:rPr>
        <w:t>an administrator of the body corporate;</w:t>
      </w:r>
    </w:p>
    <w:p w14:paraId="07BB537A" w14:textId="77777777" w:rsidR="000F4477" w:rsidRPr="00FD3475" w:rsidRDefault="002063C3" w:rsidP="00FD3475">
      <w:pPr>
        <w:numPr>
          <w:ilvl w:val="0"/>
          <w:numId w:val="635"/>
        </w:numPr>
        <w:shd w:val="clear" w:color="auto" w:fill="FFFFFF"/>
        <w:tabs>
          <w:tab w:val="left" w:pos="888"/>
        </w:tabs>
        <w:spacing w:before="120"/>
        <w:ind w:left="888" w:hanging="490"/>
        <w:jc w:val="both"/>
        <w:rPr>
          <w:sz w:val="22"/>
          <w:szCs w:val="24"/>
        </w:rPr>
      </w:pPr>
      <w:r w:rsidRPr="00FD3475">
        <w:rPr>
          <w:sz w:val="22"/>
          <w:szCs w:val="24"/>
        </w:rPr>
        <w:t>an administrator of a deed of company arrangement executed by the body corporate;</w:t>
      </w:r>
      <w:r w:rsidR="00786614" w:rsidRPr="00FD3475">
        <w:rPr>
          <w:sz w:val="22"/>
          <w:szCs w:val="24"/>
        </w:rPr>
        <w:t>”</w:t>
      </w:r>
      <w:r w:rsidRPr="00FD3475">
        <w:rPr>
          <w:sz w:val="22"/>
          <w:szCs w:val="24"/>
        </w:rPr>
        <w:t>.</w:t>
      </w:r>
    </w:p>
    <w:p w14:paraId="387E1A1B" w14:textId="77777777" w:rsidR="000F4477" w:rsidRPr="00FD3475" w:rsidRDefault="002063C3" w:rsidP="00FD3475">
      <w:pPr>
        <w:shd w:val="clear" w:color="auto" w:fill="FFFFFF"/>
        <w:spacing w:before="120"/>
        <w:ind w:left="5"/>
        <w:jc w:val="both"/>
        <w:rPr>
          <w:sz w:val="22"/>
        </w:rPr>
      </w:pPr>
      <w:r w:rsidRPr="00FD3475">
        <w:rPr>
          <w:b/>
          <w:bCs/>
          <w:sz w:val="22"/>
          <w:szCs w:val="24"/>
        </w:rPr>
        <w:t xml:space="preserve">Subsection 241(4) (paragraph (c) of the definition of </w:t>
      </w:r>
      <w:r w:rsidR="00786614" w:rsidRPr="00FD3475">
        <w:rPr>
          <w:b/>
          <w:bCs/>
          <w:sz w:val="22"/>
          <w:szCs w:val="24"/>
        </w:rPr>
        <w:t>“</w:t>
      </w:r>
      <w:r w:rsidRPr="00FD3475">
        <w:rPr>
          <w:b/>
          <w:bCs/>
          <w:sz w:val="22"/>
          <w:szCs w:val="24"/>
        </w:rPr>
        <w:t>officer</w:t>
      </w:r>
      <w:r w:rsidR="00786614" w:rsidRPr="00FD3475">
        <w:rPr>
          <w:b/>
          <w:bCs/>
          <w:sz w:val="22"/>
          <w:szCs w:val="24"/>
        </w:rPr>
        <w:t>”</w:t>
      </w:r>
      <w:r w:rsidRPr="00FD3475">
        <w:rPr>
          <w:b/>
          <w:bCs/>
          <w:sz w:val="22"/>
          <w:szCs w:val="24"/>
        </w:rPr>
        <w:t>):</w:t>
      </w:r>
    </w:p>
    <w:p w14:paraId="58BC4CC8" w14:textId="77777777" w:rsidR="000F4477" w:rsidRPr="00FD3475" w:rsidRDefault="002063C3" w:rsidP="00FD3475">
      <w:pPr>
        <w:shd w:val="clear" w:color="auto" w:fill="FFFFFF"/>
        <w:spacing w:before="120"/>
        <w:ind w:left="422"/>
        <w:jc w:val="both"/>
        <w:rPr>
          <w:sz w:val="22"/>
        </w:rPr>
      </w:pPr>
      <w:r w:rsidRPr="00FD3475">
        <w:rPr>
          <w:sz w:val="22"/>
          <w:szCs w:val="24"/>
        </w:rPr>
        <w:t>Omit the paragraph, substitute:</w:t>
      </w:r>
    </w:p>
    <w:p w14:paraId="4ADA7FBA" w14:textId="77777777" w:rsidR="000F4477" w:rsidRPr="00FD3475" w:rsidRDefault="00786614" w:rsidP="00FD3475">
      <w:pPr>
        <w:shd w:val="clear" w:color="auto" w:fill="FFFFFF"/>
        <w:spacing w:before="120"/>
        <w:ind w:left="422"/>
        <w:jc w:val="both"/>
        <w:rPr>
          <w:sz w:val="22"/>
        </w:rPr>
      </w:pPr>
      <w:r w:rsidRPr="00FD3475">
        <w:rPr>
          <w:sz w:val="22"/>
          <w:szCs w:val="24"/>
        </w:rPr>
        <w:t>“</w:t>
      </w:r>
      <w:r w:rsidR="002063C3" w:rsidRPr="00FD3475">
        <w:rPr>
          <w:sz w:val="22"/>
          <w:szCs w:val="24"/>
        </w:rPr>
        <w:t>(c) an administrator of the company;</w:t>
      </w:r>
    </w:p>
    <w:p w14:paraId="3B62F210" w14:textId="77777777" w:rsidR="000F4477" w:rsidRPr="00FD3475" w:rsidRDefault="002063C3" w:rsidP="00FD3475">
      <w:pPr>
        <w:shd w:val="clear" w:color="auto" w:fill="FFFFFF"/>
        <w:spacing w:before="120"/>
        <w:ind w:left="888" w:hanging="461"/>
        <w:jc w:val="both"/>
        <w:rPr>
          <w:sz w:val="22"/>
        </w:rPr>
      </w:pPr>
      <w:r w:rsidRPr="00FD3475">
        <w:rPr>
          <w:sz w:val="22"/>
          <w:szCs w:val="24"/>
        </w:rPr>
        <w:t>(ca) an administrator of a deed of company arrangement executed by the company;</w:t>
      </w:r>
      <w:r w:rsidR="00786614" w:rsidRPr="00FD3475">
        <w:rPr>
          <w:sz w:val="22"/>
          <w:szCs w:val="24"/>
        </w:rPr>
        <w:t>”</w:t>
      </w:r>
      <w:r w:rsidRPr="00FD3475">
        <w:rPr>
          <w:sz w:val="22"/>
          <w:szCs w:val="24"/>
        </w:rPr>
        <w:t>.</w:t>
      </w:r>
    </w:p>
    <w:p w14:paraId="5DED3471" w14:textId="77777777" w:rsidR="000F4477" w:rsidRPr="00FD3475" w:rsidRDefault="002063C3" w:rsidP="00FD3475">
      <w:pPr>
        <w:shd w:val="clear" w:color="auto" w:fill="FFFFFF"/>
        <w:spacing w:before="120"/>
        <w:ind w:left="5"/>
        <w:jc w:val="both"/>
        <w:rPr>
          <w:sz w:val="22"/>
        </w:rPr>
      </w:pPr>
      <w:r w:rsidRPr="00FD3475">
        <w:rPr>
          <w:b/>
          <w:bCs/>
          <w:sz w:val="22"/>
          <w:szCs w:val="24"/>
        </w:rPr>
        <w:t>Paragraphs 266(1)(b) and (3)(b):</w:t>
      </w:r>
    </w:p>
    <w:p w14:paraId="7001AAB7" w14:textId="77777777" w:rsidR="000F4477" w:rsidRPr="00FD3475" w:rsidRDefault="002063C3" w:rsidP="00FD3475">
      <w:pPr>
        <w:shd w:val="clear" w:color="auto" w:fill="FFFFFF"/>
        <w:spacing w:before="120"/>
        <w:ind w:left="350"/>
        <w:jc w:val="both"/>
        <w:rPr>
          <w:sz w:val="22"/>
        </w:rPr>
      </w:pPr>
      <w:r w:rsidRPr="00FD3475">
        <w:rPr>
          <w:sz w:val="22"/>
          <w:szCs w:val="24"/>
        </w:rPr>
        <w:t>Omit the paragraphs, substitute in each case:</w:t>
      </w:r>
    </w:p>
    <w:p w14:paraId="0AFF1C41" w14:textId="77777777" w:rsidR="000F4477" w:rsidRPr="00FD3475" w:rsidRDefault="00786614" w:rsidP="00FD3475">
      <w:pPr>
        <w:shd w:val="clear" w:color="auto" w:fill="FFFFFF"/>
        <w:spacing w:before="120"/>
        <w:ind w:left="888" w:hanging="490"/>
        <w:jc w:val="both"/>
        <w:rPr>
          <w:sz w:val="22"/>
        </w:rPr>
      </w:pPr>
      <w:r w:rsidRPr="00FD3475">
        <w:rPr>
          <w:sz w:val="22"/>
          <w:szCs w:val="24"/>
        </w:rPr>
        <w:t>“</w:t>
      </w:r>
      <w:r w:rsidR="002063C3" w:rsidRPr="00FD3475">
        <w:rPr>
          <w:sz w:val="22"/>
          <w:szCs w:val="24"/>
        </w:rPr>
        <w:t>(b) an administrator of a company is appointed under section 436A, 436B or 436C; or</w:t>
      </w:r>
    </w:p>
    <w:p w14:paraId="77EBA122" w14:textId="77777777" w:rsidR="000F4477" w:rsidRPr="00FD3475" w:rsidRDefault="002063C3" w:rsidP="00FD3475">
      <w:pPr>
        <w:shd w:val="clear" w:color="auto" w:fill="FFFFFF"/>
        <w:spacing w:before="120"/>
        <w:ind w:left="408"/>
        <w:jc w:val="both"/>
        <w:rPr>
          <w:sz w:val="22"/>
        </w:rPr>
      </w:pPr>
      <w:r w:rsidRPr="00FD3475">
        <w:rPr>
          <w:sz w:val="22"/>
          <w:szCs w:val="24"/>
        </w:rPr>
        <w:t>(</w:t>
      </w:r>
      <w:proofErr w:type="spellStart"/>
      <w:r w:rsidRPr="00FD3475">
        <w:rPr>
          <w:sz w:val="22"/>
          <w:szCs w:val="24"/>
        </w:rPr>
        <w:t>ba</w:t>
      </w:r>
      <w:proofErr w:type="spellEnd"/>
      <w:r w:rsidRPr="00FD3475">
        <w:rPr>
          <w:sz w:val="22"/>
          <w:szCs w:val="24"/>
        </w:rPr>
        <w:t>) a company executes a deed of company arrangement;</w:t>
      </w:r>
      <w:r w:rsidR="00786614" w:rsidRPr="00FD3475">
        <w:rPr>
          <w:sz w:val="22"/>
          <w:szCs w:val="24"/>
        </w:rPr>
        <w:t>”</w:t>
      </w:r>
      <w:r w:rsidRPr="00FD3475">
        <w:rPr>
          <w:sz w:val="22"/>
          <w:szCs w:val="24"/>
        </w:rPr>
        <w:t>.</w:t>
      </w:r>
    </w:p>
    <w:p w14:paraId="2591860C" w14:textId="77777777" w:rsidR="000F4477" w:rsidRPr="00FD3475" w:rsidRDefault="002063C3" w:rsidP="00FD3475">
      <w:pPr>
        <w:shd w:val="clear" w:color="auto" w:fill="FFFFFF"/>
        <w:spacing w:before="120"/>
        <w:ind w:left="10"/>
        <w:jc w:val="both"/>
        <w:rPr>
          <w:sz w:val="22"/>
        </w:rPr>
      </w:pPr>
      <w:r w:rsidRPr="00FD3475">
        <w:rPr>
          <w:b/>
          <w:bCs/>
          <w:sz w:val="22"/>
          <w:szCs w:val="24"/>
        </w:rPr>
        <w:t>Subsection 266(1):</w:t>
      </w:r>
    </w:p>
    <w:p w14:paraId="5AD03507" w14:textId="77777777" w:rsidR="000F4477" w:rsidRPr="00FD3475" w:rsidRDefault="002063C3" w:rsidP="00FD3475">
      <w:pPr>
        <w:shd w:val="clear" w:color="auto" w:fill="FFFFFF"/>
        <w:spacing w:before="120"/>
        <w:ind w:left="5" w:firstLine="346"/>
        <w:jc w:val="both"/>
        <w:rPr>
          <w:sz w:val="22"/>
        </w:rPr>
      </w:pPr>
      <w:r w:rsidRPr="00FD3475">
        <w:rPr>
          <w:sz w:val="22"/>
          <w:szCs w:val="24"/>
        </w:rPr>
        <w:t xml:space="preserve">Omit </w:t>
      </w:r>
      <w:r w:rsidR="00786614" w:rsidRPr="00FD3475">
        <w:rPr>
          <w:sz w:val="22"/>
          <w:szCs w:val="24"/>
        </w:rPr>
        <w:t>“</w:t>
      </w:r>
      <w:r w:rsidRPr="00FD3475">
        <w:rPr>
          <w:sz w:val="22"/>
          <w:szCs w:val="24"/>
        </w:rPr>
        <w:t>or official manager,</w:t>
      </w:r>
      <w:r w:rsidR="00786614" w:rsidRPr="00FD3475">
        <w:rPr>
          <w:sz w:val="22"/>
          <w:szCs w:val="24"/>
        </w:rPr>
        <w:t>”</w:t>
      </w:r>
      <w:r w:rsidRPr="00FD3475">
        <w:rPr>
          <w:sz w:val="22"/>
          <w:szCs w:val="24"/>
        </w:rPr>
        <w:t xml:space="preserve">, substitute </w:t>
      </w:r>
      <w:r w:rsidR="00786614" w:rsidRPr="00FD3475">
        <w:rPr>
          <w:sz w:val="22"/>
          <w:szCs w:val="24"/>
        </w:rPr>
        <w:t>“</w:t>
      </w:r>
      <w:r w:rsidRPr="00FD3475">
        <w:rPr>
          <w:sz w:val="22"/>
          <w:szCs w:val="24"/>
        </w:rPr>
        <w:t>, the administrator of the company, or the deed</w:t>
      </w:r>
      <w:r w:rsidR="00786614" w:rsidRPr="00FD3475">
        <w:rPr>
          <w:sz w:val="22"/>
          <w:szCs w:val="24"/>
        </w:rPr>
        <w:t>’</w:t>
      </w:r>
      <w:r w:rsidRPr="00FD3475">
        <w:rPr>
          <w:sz w:val="22"/>
          <w:szCs w:val="24"/>
        </w:rPr>
        <w:t>s administrator,</w:t>
      </w:r>
      <w:r w:rsidR="00786614" w:rsidRPr="00FD3475">
        <w:rPr>
          <w:sz w:val="22"/>
          <w:szCs w:val="24"/>
        </w:rPr>
        <w:t>”</w:t>
      </w:r>
      <w:r w:rsidRPr="00FD3475">
        <w:rPr>
          <w:sz w:val="22"/>
          <w:szCs w:val="24"/>
        </w:rPr>
        <w:t>.</w:t>
      </w:r>
    </w:p>
    <w:p w14:paraId="008F3001" w14:textId="77777777" w:rsidR="000F4477" w:rsidRPr="00FD3475" w:rsidRDefault="002063C3" w:rsidP="00FD3475">
      <w:pPr>
        <w:shd w:val="clear" w:color="auto" w:fill="FFFFFF"/>
        <w:spacing w:before="120"/>
        <w:ind w:left="5"/>
        <w:jc w:val="both"/>
        <w:rPr>
          <w:sz w:val="22"/>
        </w:rPr>
      </w:pPr>
      <w:r w:rsidRPr="00FD3475">
        <w:rPr>
          <w:b/>
          <w:bCs/>
          <w:sz w:val="22"/>
          <w:szCs w:val="24"/>
        </w:rPr>
        <w:t>Subparagraphs 266(1)(c)(ii) and (3)(c)(ii):</w:t>
      </w:r>
    </w:p>
    <w:p w14:paraId="10313D67" w14:textId="77777777" w:rsidR="000F4477" w:rsidRPr="00FD3475" w:rsidRDefault="002063C3" w:rsidP="00FD3475">
      <w:pPr>
        <w:shd w:val="clear" w:color="auto" w:fill="FFFFFF"/>
        <w:spacing w:before="120"/>
        <w:ind w:firstLine="346"/>
        <w:jc w:val="both"/>
        <w:rPr>
          <w:sz w:val="22"/>
        </w:rPr>
      </w:pPr>
      <w:r w:rsidRPr="00FD3475">
        <w:rPr>
          <w:sz w:val="22"/>
          <w:szCs w:val="24"/>
        </w:rPr>
        <w:t xml:space="preserve">Omit </w:t>
      </w:r>
      <w:r w:rsidR="00786614" w:rsidRPr="00FD3475">
        <w:rPr>
          <w:sz w:val="22"/>
          <w:szCs w:val="24"/>
        </w:rPr>
        <w:t>“</w:t>
      </w:r>
      <w:r w:rsidRPr="00FD3475">
        <w:rPr>
          <w:sz w:val="22"/>
          <w:szCs w:val="24"/>
        </w:rPr>
        <w:t>commencement of the winding up or the appointment of the official manager, as the case may be;</w:t>
      </w:r>
      <w:r w:rsidR="00786614" w:rsidRPr="00FD3475">
        <w:rPr>
          <w:sz w:val="22"/>
          <w:szCs w:val="24"/>
        </w:rPr>
        <w:t>”</w:t>
      </w:r>
      <w:r w:rsidRPr="00FD3475">
        <w:rPr>
          <w:sz w:val="22"/>
          <w:szCs w:val="24"/>
        </w:rPr>
        <w:t xml:space="preserve">, substitute </w:t>
      </w:r>
      <w:r w:rsidR="00786614" w:rsidRPr="00FD3475">
        <w:rPr>
          <w:sz w:val="22"/>
          <w:szCs w:val="24"/>
        </w:rPr>
        <w:t>“</w:t>
      </w:r>
      <w:r w:rsidRPr="00FD3475">
        <w:rPr>
          <w:sz w:val="22"/>
          <w:szCs w:val="24"/>
        </w:rPr>
        <w:t>critical day;</w:t>
      </w:r>
      <w:r w:rsidR="00786614" w:rsidRPr="00FD3475">
        <w:rPr>
          <w:sz w:val="22"/>
          <w:szCs w:val="24"/>
        </w:rPr>
        <w:t>”</w:t>
      </w:r>
      <w:r w:rsidRPr="00FD3475">
        <w:rPr>
          <w:sz w:val="22"/>
          <w:szCs w:val="24"/>
        </w:rPr>
        <w:t>.</w:t>
      </w:r>
    </w:p>
    <w:p w14:paraId="4C0D643F" w14:textId="77777777" w:rsidR="000F4477" w:rsidRPr="00FD3475" w:rsidRDefault="002063C3" w:rsidP="00FD3475">
      <w:pPr>
        <w:shd w:val="clear" w:color="auto" w:fill="FFFFFF"/>
        <w:spacing w:before="120"/>
        <w:ind w:left="5"/>
        <w:jc w:val="both"/>
        <w:rPr>
          <w:sz w:val="22"/>
        </w:rPr>
      </w:pPr>
      <w:r w:rsidRPr="00FD3475">
        <w:rPr>
          <w:b/>
          <w:bCs/>
          <w:sz w:val="22"/>
          <w:szCs w:val="24"/>
        </w:rPr>
        <w:t>Paragraphs 266(1)(d), (e) and (f):</w:t>
      </w:r>
    </w:p>
    <w:p w14:paraId="38CBA356" w14:textId="77777777" w:rsidR="000F4477" w:rsidRPr="00FD3475" w:rsidRDefault="002063C3" w:rsidP="00FD3475">
      <w:pPr>
        <w:shd w:val="clear" w:color="auto" w:fill="FFFFFF"/>
        <w:spacing w:before="120"/>
        <w:ind w:left="5" w:firstLine="346"/>
        <w:jc w:val="both"/>
        <w:rPr>
          <w:sz w:val="22"/>
        </w:rPr>
      </w:pPr>
      <w:r w:rsidRPr="00FD3475">
        <w:rPr>
          <w:sz w:val="22"/>
          <w:szCs w:val="24"/>
        </w:rPr>
        <w:t xml:space="preserve">Omit </w:t>
      </w:r>
      <w:r w:rsidR="00786614" w:rsidRPr="00FD3475">
        <w:rPr>
          <w:sz w:val="22"/>
          <w:szCs w:val="24"/>
        </w:rPr>
        <w:t>“</w:t>
      </w:r>
      <w:r w:rsidRPr="00FD3475">
        <w:rPr>
          <w:sz w:val="22"/>
          <w:szCs w:val="24"/>
        </w:rPr>
        <w:t>commencement of the winding up or at the time of the appointment referred to in paragraph (b)</w:t>
      </w:r>
      <w:r w:rsidR="00786614" w:rsidRPr="00FD3475">
        <w:rPr>
          <w:sz w:val="22"/>
          <w:szCs w:val="24"/>
        </w:rPr>
        <w:t>”</w:t>
      </w:r>
      <w:r w:rsidRPr="00FD3475">
        <w:rPr>
          <w:sz w:val="22"/>
          <w:szCs w:val="24"/>
        </w:rPr>
        <w:t xml:space="preserve">, substitute </w:t>
      </w:r>
      <w:r w:rsidR="00786614" w:rsidRPr="00FD3475">
        <w:rPr>
          <w:sz w:val="22"/>
          <w:szCs w:val="24"/>
        </w:rPr>
        <w:t>“</w:t>
      </w:r>
      <w:r w:rsidRPr="00FD3475">
        <w:rPr>
          <w:sz w:val="22"/>
          <w:szCs w:val="24"/>
        </w:rPr>
        <w:t>start of the critical day</w:t>
      </w:r>
      <w:r w:rsidR="00786614" w:rsidRPr="00FD3475">
        <w:rPr>
          <w:sz w:val="22"/>
          <w:szCs w:val="24"/>
        </w:rPr>
        <w:t>”</w:t>
      </w:r>
      <w:r w:rsidRPr="00FD3475">
        <w:rPr>
          <w:sz w:val="22"/>
          <w:szCs w:val="24"/>
        </w:rPr>
        <w:t>.</w:t>
      </w:r>
    </w:p>
    <w:p w14:paraId="7745DF53" w14:textId="77777777" w:rsidR="000F4477" w:rsidRPr="00FD3475" w:rsidRDefault="000F4477" w:rsidP="00FD3475">
      <w:pPr>
        <w:shd w:val="clear" w:color="auto" w:fill="FFFFFF"/>
        <w:spacing w:before="120"/>
        <w:ind w:left="5" w:firstLine="346"/>
        <w:jc w:val="both"/>
        <w:rPr>
          <w:sz w:val="22"/>
        </w:rPr>
        <w:sectPr w:rsidR="000F4477" w:rsidRPr="00FD3475" w:rsidSect="00844C73">
          <w:pgSz w:w="12240" w:h="15840" w:code="1"/>
          <w:pgMar w:top="1440" w:right="1440" w:bottom="1440" w:left="1440" w:header="720" w:footer="720" w:gutter="0"/>
          <w:cols w:space="60"/>
          <w:noEndnote/>
        </w:sectPr>
      </w:pPr>
    </w:p>
    <w:p w14:paraId="4E955F20" w14:textId="77777777" w:rsidR="000F4477" w:rsidRPr="00FD3475" w:rsidRDefault="002063C3" w:rsidP="005E5930">
      <w:pPr>
        <w:shd w:val="clear" w:color="auto" w:fill="FFFFFF"/>
        <w:spacing w:before="120"/>
        <w:jc w:val="center"/>
        <w:rPr>
          <w:sz w:val="22"/>
        </w:rPr>
      </w:pPr>
      <w:r w:rsidRPr="00FD3475">
        <w:rPr>
          <w:b/>
          <w:bCs/>
          <w:sz w:val="22"/>
          <w:szCs w:val="24"/>
        </w:rPr>
        <w:lastRenderedPageBreak/>
        <w:t>SCHEDULE 1</w:t>
      </w:r>
      <w:r w:rsidRPr="00FD3475">
        <w:rPr>
          <w:rFonts w:eastAsia="Times New Roman"/>
          <w:sz w:val="22"/>
          <w:szCs w:val="24"/>
        </w:rPr>
        <w:t>—continued</w:t>
      </w:r>
    </w:p>
    <w:p w14:paraId="536F1EB9" w14:textId="77777777" w:rsidR="000F4477" w:rsidRPr="00FD3475" w:rsidRDefault="002063C3" w:rsidP="00FD3475">
      <w:pPr>
        <w:shd w:val="clear" w:color="auto" w:fill="FFFFFF"/>
        <w:spacing w:before="120"/>
        <w:ind w:left="5"/>
        <w:jc w:val="both"/>
        <w:rPr>
          <w:sz w:val="22"/>
        </w:rPr>
      </w:pPr>
      <w:r w:rsidRPr="00FD3475">
        <w:rPr>
          <w:b/>
          <w:bCs/>
          <w:sz w:val="22"/>
          <w:szCs w:val="24"/>
          <w:lang w:val="de-DE"/>
        </w:rPr>
        <w:t>Paragraph 266(3)(d):</w:t>
      </w:r>
    </w:p>
    <w:p w14:paraId="68FA7FB6" w14:textId="77777777" w:rsidR="000F4477" w:rsidRPr="00FD3475" w:rsidRDefault="002063C3" w:rsidP="00FD3475">
      <w:pPr>
        <w:shd w:val="clear" w:color="auto" w:fill="FFFFFF"/>
        <w:spacing w:before="120"/>
        <w:ind w:firstLine="336"/>
        <w:jc w:val="both"/>
        <w:rPr>
          <w:sz w:val="22"/>
        </w:rPr>
      </w:pPr>
      <w:r w:rsidRPr="004947C7">
        <w:rPr>
          <w:sz w:val="22"/>
          <w:szCs w:val="24"/>
        </w:rPr>
        <w:t xml:space="preserve">Omit </w:t>
      </w:r>
      <w:r w:rsidR="00786614" w:rsidRPr="004947C7">
        <w:rPr>
          <w:sz w:val="22"/>
          <w:szCs w:val="24"/>
        </w:rPr>
        <w:t>“</w:t>
      </w:r>
      <w:r w:rsidRPr="004947C7">
        <w:rPr>
          <w:sz w:val="22"/>
          <w:szCs w:val="24"/>
        </w:rPr>
        <w:t xml:space="preserve">commencement </w:t>
      </w:r>
      <w:r w:rsidRPr="00FD3475">
        <w:rPr>
          <w:sz w:val="22"/>
          <w:szCs w:val="24"/>
        </w:rPr>
        <w:t>of the winding up or at the time of the appointment of the official manager</w:t>
      </w:r>
      <w:r w:rsidR="00786614" w:rsidRPr="00FD3475">
        <w:rPr>
          <w:sz w:val="22"/>
          <w:szCs w:val="24"/>
        </w:rPr>
        <w:t>”</w:t>
      </w:r>
      <w:r w:rsidRPr="00FD3475">
        <w:rPr>
          <w:sz w:val="22"/>
          <w:szCs w:val="24"/>
        </w:rPr>
        <w:t xml:space="preserve">, substitute </w:t>
      </w:r>
      <w:r w:rsidR="00786614" w:rsidRPr="00FD3475">
        <w:rPr>
          <w:sz w:val="22"/>
          <w:szCs w:val="24"/>
        </w:rPr>
        <w:t>“</w:t>
      </w:r>
      <w:r w:rsidRPr="00FD3475">
        <w:rPr>
          <w:sz w:val="22"/>
          <w:szCs w:val="24"/>
        </w:rPr>
        <w:t>start of the critical day</w:t>
      </w:r>
      <w:r w:rsidR="00786614" w:rsidRPr="00FD3475">
        <w:rPr>
          <w:sz w:val="22"/>
          <w:szCs w:val="24"/>
        </w:rPr>
        <w:t>”</w:t>
      </w:r>
      <w:r w:rsidRPr="00FD3475">
        <w:rPr>
          <w:sz w:val="22"/>
          <w:szCs w:val="24"/>
        </w:rPr>
        <w:t>.</w:t>
      </w:r>
    </w:p>
    <w:p w14:paraId="6D026785" w14:textId="5DDB781A" w:rsidR="000F4477" w:rsidRPr="00B630C2" w:rsidRDefault="002063C3" w:rsidP="00FD3475">
      <w:pPr>
        <w:shd w:val="clear" w:color="auto" w:fill="FFFFFF"/>
        <w:spacing w:before="120"/>
        <w:ind w:left="5"/>
        <w:jc w:val="both"/>
        <w:rPr>
          <w:b/>
          <w:sz w:val="22"/>
        </w:rPr>
      </w:pPr>
      <w:r w:rsidRPr="00B630C2">
        <w:rPr>
          <w:b/>
          <w:sz w:val="22"/>
          <w:szCs w:val="24"/>
        </w:rPr>
        <w:t>Subsection 266(5):</w:t>
      </w:r>
    </w:p>
    <w:p w14:paraId="104A4391" w14:textId="05F35E21" w:rsidR="000F4477" w:rsidRPr="00FD3475" w:rsidRDefault="002063C3" w:rsidP="00FD3475">
      <w:pPr>
        <w:shd w:val="clear" w:color="auto" w:fill="FFFFFF"/>
        <w:spacing w:before="120"/>
        <w:ind w:left="10" w:firstLine="331"/>
        <w:jc w:val="both"/>
        <w:rPr>
          <w:sz w:val="22"/>
        </w:rPr>
      </w:pPr>
      <w:r w:rsidRPr="00FD3475">
        <w:rPr>
          <w:sz w:val="22"/>
          <w:szCs w:val="24"/>
        </w:rPr>
        <w:t xml:space="preserve">Omit </w:t>
      </w:r>
      <w:r w:rsidR="00786614" w:rsidRPr="00FD3475">
        <w:rPr>
          <w:sz w:val="22"/>
          <w:szCs w:val="24"/>
        </w:rPr>
        <w:t>“</w:t>
      </w:r>
      <w:r w:rsidRPr="00FD3475">
        <w:rPr>
          <w:sz w:val="22"/>
          <w:szCs w:val="24"/>
        </w:rPr>
        <w:t>official manager of the company, notwithstanding that</w:t>
      </w:r>
      <w:r w:rsidR="00786614" w:rsidRPr="00FD3475">
        <w:rPr>
          <w:sz w:val="22"/>
          <w:szCs w:val="24"/>
        </w:rPr>
        <w:t>”</w:t>
      </w:r>
      <w:r w:rsidRPr="00FD3475">
        <w:rPr>
          <w:sz w:val="22"/>
          <w:szCs w:val="24"/>
        </w:rPr>
        <w:t xml:space="preserve">, substitute </w:t>
      </w:r>
      <w:r w:rsidR="00786614" w:rsidRPr="00FD3475">
        <w:rPr>
          <w:sz w:val="22"/>
          <w:szCs w:val="24"/>
        </w:rPr>
        <w:t>“</w:t>
      </w:r>
      <w:r w:rsidRPr="00FD3475">
        <w:rPr>
          <w:sz w:val="22"/>
          <w:szCs w:val="24"/>
        </w:rPr>
        <w:t>administrator of the company, or an administrator of a deed of company arrangement executed by the company, even if</w:t>
      </w:r>
      <w:r w:rsidR="00B630C2">
        <w:rPr>
          <w:sz w:val="22"/>
          <w:szCs w:val="24"/>
        </w:rPr>
        <w:t xml:space="preserve"> ”</w:t>
      </w:r>
      <w:r w:rsidRPr="00FD3475">
        <w:rPr>
          <w:sz w:val="22"/>
          <w:szCs w:val="24"/>
        </w:rPr>
        <w:t>.</w:t>
      </w:r>
    </w:p>
    <w:p w14:paraId="0C0EDB09" w14:textId="77777777" w:rsidR="000F4477" w:rsidRPr="00FD3475" w:rsidRDefault="002063C3" w:rsidP="00FD3475">
      <w:pPr>
        <w:shd w:val="clear" w:color="auto" w:fill="FFFFFF"/>
        <w:spacing w:before="120"/>
        <w:ind w:left="10"/>
        <w:jc w:val="both"/>
        <w:rPr>
          <w:sz w:val="22"/>
        </w:rPr>
      </w:pPr>
      <w:r w:rsidRPr="00FD3475">
        <w:rPr>
          <w:b/>
          <w:bCs/>
          <w:sz w:val="22"/>
          <w:szCs w:val="24"/>
        </w:rPr>
        <w:t>Paragraph 266(6)(a):</w:t>
      </w:r>
    </w:p>
    <w:p w14:paraId="30F59514" w14:textId="77777777" w:rsidR="000F4477" w:rsidRPr="00FD3475" w:rsidRDefault="002063C3" w:rsidP="00FD3475">
      <w:pPr>
        <w:shd w:val="clear" w:color="auto" w:fill="FFFFFF"/>
        <w:spacing w:before="120"/>
        <w:ind w:left="346"/>
        <w:jc w:val="both"/>
        <w:rPr>
          <w:sz w:val="22"/>
        </w:rPr>
      </w:pPr>
      <w:r w:rsidRPr="00FD3475">
        <w:rPr>
          <w:sz w:val="22"/>
          <w:szCs w:val="24"/>
        </w:rPr>
        <w:t xml:space="preserve">Add at the end </w:t>
      </w:r>
      <w:r w:rsidR="00786614" w:rsidRPr="00FD3475">
        <w:rPr>
          <w:sz w:val="22"/>
          <w:szCs w:val="24"/>
        </w:rPr>
        <w:t>“</w:t>
      </w:r>
      <w:r w:rsidRPr="00FD3475">
        <w:rPr>
          <w:sz w:val="22"/>
          <w:szCs w:val="24"/>
        </w:rPr>
        <w:t>or</w:t>
      </w:r>
      <w:r w:rsidR="00786614" w:rsidRPr="00FD3475">
        <w:rPr>
          <w:sz w:val="22"/>
          <w:szCs w:val="24"/>
        </w:rPr>
        <w:t>”</w:t>
      </w:r>
      <w:r w:rsidRPr="00FD3475">
        <w:rPr>
          <w:sz w:val="22"/>
          <w:szCs w:val="24"/>
        </w:rPr>
        <w:t>.</w:t>
      </w:r>
    </w:p>
    <w:p w14:paraId="5864EB91" w14:textId="77777777" w:rsidR="000F4477" w:rsidRPr="00FD3475" w:rsidRDefault="002063C3" w:rsidP="00FD3475">
      <w:pPr>
        <w:shd w:val="clear" w:color="auto" w:fill="FFFFFF"/>
        <w:spacing w:before="120"/>
        <w:ind w:left="14"/>
        <w:jc w:val="both"/>
        <w:rPr>
          <w:sz w:val="22"/>
        </w:rPr>
      </w:pPr>
      <w:r w:rsidRPr="00FD3475">
        <w:rPr>
          <w:b/>
          <w:bCs/>
          <w:sz w:val="22"/>
          <w:szCs w:val="24"/>
        </w:rPr>
        <w:t>Paragraph 266(6)(c):</w:t>
      </w:r>
    </w:p>
    <w:p w14:paraId="32AE0892" w14:textId="77777777" w:rsidR="000F4477" w:rsidRPr="00FD3475" w:rsidRDefault="002063C3" w:rsidP="00FD3475">
      <w:pPr>
        <w:shd w:val="clear" w:color="auto" w:fill="FFFFFF"/>
        <w:spacing w:before="120"/>
        <w:ind w:left="350"/>
        <w:jc w:val="both"/>
        <w:rPr>
          <w:sz w:val="22"/>
        </w:rPr>
      </w:pPr>
      <w:r w:rsidRPr="00FD3475">
        <w:rPr>
          <w:sz w:val="22"/>
          <w:szCs w:val="24"/>
        </w:rPr>
        <w:t>Omit the paragraph, substitute:</w:t>
      </w:r>
    </w:p>
    <w:p w14:paraId="598B9C48" w14:textId="77777777" w:rsidR="000F4477" w:rsidRPr="00FD3475" w:rsidRDefault="00786614" w:rsidP="00FD3475">
      <w:pPr>
        <w:shd w:val="clear" w:color="auto" w:fill="FFFFFF"/>
        <w:spacing w:before="120"/>
        <w:ind w:left="888" w:hanging="466"/>
        <w:jc w:val="both"/>
        <w:rPr>
          <w:sz w:val="22"/>
        </w:rPr>
      </w:pPr>
      <w:r w:rsidRPr="00FD3475">
        <w:rPr>
          <w:sz w:val="22"/>
          <w:szCs w:val="24"/>
        </w:rPr>
        <w:t>“</w:t>
      </w:r>
      <w:r w:rsidR="002063C3" w:rsidRPr="00FD3475">
        <w:rPr>
          <w:sz w:val="22"/>
          <w:szCs w:val="24"/>
        </w:rPr>
        <w:t>(c) an administrator of the company being appointed under section 436A, 436B or 436C; or</w:t>
      </w:r>
    </w:p>
    <w:p w14:paraId="5BF76ECA" w14:textId="77777777" w:rsidR="000F4477" w:rsidRPr="00FD3475" w:rsidRDefault="002063C3" w:rsidP="00FD3475">
      <w:pPr>
        <w:shd w:val="clear" w:color="auto" w:fill="FFFFFF"/>
        <w:spacing w:before="120"/>
        <w:ind w:left="514"/>
        <w:jc w:val="both"/>
        <w:rPr>
          <w:sz w:val="22"/>
        </w:rPr>
      </w:pPr>
      <w:r w:rsidRPr="00FD3475">
        <w:rPr>
          <w:sz w:val="22"/>
          <w:szCs w:val="24"/>
        </w:rPr>
        <w:t>(d) the company executing a deed of company arrangement.</w:t>
      </w:r>
      <w:r w:rsidR="00786614" w:rsidRPr="00FD3475">
        <w:rPr>
          <w:sz w:val="22"/>
          <w:szCs w:val="24"/>
        </w:rPr>
        <w:t>”</w:t>
      </w:r>
      <w:r w:rsidRPr="00FD3475">
        <w:rPr>
          <w:sz w:val="22"/>
          <w:szCs w:val="24"/>
        </w:rPr>
        <w:t>.</w:t>
      </w:r>
    </w:p>
    <w:p w14:paraId="3E622628" w14:textId="77777777" w:rsidR="000F4477" w:rsidRPr="00FD3475" w:rsidRDefault="002063C3" w:rsidP="00FD3475">
      <w:pPr>
        <w:shd w:val="clear" w:color="auto" w:fill="FFFFFF"/>
        <w:spacing w:before="120"/>
        <w:ind w:left="14"/>
        <w:jc w:val="both"/>
        <w:rPr>
          <w:sz w:val="22"/>
        </w:rPr>
      </w:pPr>
      <w:r w:rsidRPr="00FD3475">
        <w:rPr>
          <w:b/>
          <w:bCs/>
          <w:sz w:val="22"/>
          <w:szCs w:val="24"/>
        </w:rPr>
        <w:t>Subsection 266(7):</w:t>
      </w:r>
    </w:p>
    <w:p w14:paraId="565EA026" w14:textId="77777777" w:rsidR="000F4477" w:rsidRPr="00FD3475" w:rsidRDefault="002063C3" w:rsidP="00FD3475">
      <w:pPr>
        <w:shd w:val="clear" w:color="auto" w:fill="FFFFFF"/>
        <w:spacing w:before="120"/>
        <w:ind w:left="355"/>
        <w:jc w:val="both"/>
        <w:rPr>
          <w:sz w:val="22"/>
        </w:rPr>
      </w:pPr>
      <w:r w:rsidRPr="00FD3475">
        <w:rPr>
          <w:sz w:val="22"/>
          <w:szCs w:val="24"/>
        </w:rPr>
        <w:t xml:space="preserve">Omit </w:t>
      </w:r>
      <w:r w:rsidR="00786614" w:rsidRPr="00FD3475">
        <w:rPr>
          <w:sz w:val="22"/>
          <w:szCs w:val="24"/>
        </w:rPr>
        <w:t>“</w:t>
      </w:r>
      <w:r w:rsidRPr="00FD3475">
        <w:rPr>
          <w:sz w:val="22"/>
          <w:szCs w:val="24"/>
        </w:rPr>
        <w:t>and (c)</w:t>
      </w:r>
      <w:r w:rsidR="00786614" w:rsidRPr="00FD3475">
        <w:rPr>
          <w:sz w:val="22"/>
          <w:szCs w:val="24"/>
        </w:rPr>
        <w:t>”</w:t>
      </w:r>
      <w:r w:rsidRPr="00FD3475">
        <w:rPr>
          <w:sz w:val="22"/>
          <w:szCs w:val="24"/>
        </w:rPr>
        <w:t xml:space="preserve">, substitute </w:t>
      </w:r>
      <w:r w:rsidR="00786614" w:rsidRPr="00FD3475">
        <w:rPr>
          <w:sz w:val="22"/>
          <w:szCs w:val="24"/>
        </w:rPr>
        <w:t>“</w:t>
      </w:r>
      <w:r w:rsidRPr="00FD3475">
        <w:rPr>
          <w:sz w:val="22"/>
          <w:szCs w:val="24"/>
        </w:rPr>
        <w:t>, (c) and (d)</w:t>
      </w:r>
      <w:r w:rsidR="00786614" w:rsidRPr="00FD3475">
        <w:rPr>
          <w:sz w:val="22"/>
          <w:szCs w:val="24"/>
        </w:rPr>
        <w:t>”</w:t>
      </w:r>
      <w:r w:rsidRPr="00FD3475">
        <w:rPr>
          <w:sz w:val="22"/>
          <w:szCs w:val="24"/>
        </w:rPr>
        <w:t>.</w:t>
      </w:r>
    </w:p>
    <w:p w14:paraId="0732C6EC" w14:textId="77777777" w:rsidR="000F4477" w:rsidRPr="00FD3475" w:rsidRDefault="002063C3" w:rsidP="00FD3475">
      <w:pPr>
        <w:shd w:val="clear" w:color="auto" w:fill="FFFFFF"/>
        <w:spacing w:before="120"/>
        <w:ind w:left="14"/>
        <w:jc w:val="both"/>
        <w:rPr>
          <w:sz w:val="22"/>
        </w:rPr>
      </w:pPr>
      <w:r w:rsidRPr="00FD3475">
        <w:rPr>
          <w:b/>
          <w:bCs/>
          <w:sz w:val="22"/>
          <w:szCs w:val="24"/>
        </w:rPr>
        <w:t>Section 266:</w:t>
      </w:r>
    </w:p>
    <w:p w14:paraId="4205FB8A" w14:textId="77777777" w:rsidR="000F4477" w:rsidRPr="00FD3475" w:rsidRDefault="002063C3" w:rsidP="00FD3475">
      <w:pPr>
        <w:shd w:val="clear" w:color="auto" w:fill="FFFFFF"/>
        <w:spacing w:before="120"/>
        <w:ind w:left="355"/>
        <w:jc w:val="both"/>
        <w:rPr>
          <w:sz w:val="22"/>
        </w:rPr>
      </w:pPr>
      <w:r w:rsidRPr="00FD3475">
        <w:rPr>
          <w:sz w:val="22"/>
          <w:szCs w:val="24"/>
        </w:rPr>
        <w:t>Add at the end:</w:t>
      </w:r>
    </w:p>
    <w:p w14:paraId="7A8FB29F" w14:textId="77777777" w:rsidR="000F4477" w:rsidRPr="00FD3475" w:rsidRDefault="00786614" w:rsidP="00FD3475">
      <w:pPr>
        <w:shd w:val="clear" w:color="auto" w:fill="FFFFFF"/>
        <w:spacing w:before="120"/>
        <w:ind w:left="360"/>
        <w:jc w:val="both"/>
        <w:rPr>
          <w:sz w:val="22"/>
        </w:rPr>
      </w:pPr>
      <w:r w:rsidRPr="00FD3475">
        <w:rPr>
          <w:sz w:val="22"/>
          <w:szCs w:val="24"/>
        </w:rPr>
        <w:t>“</w:t>
      </w:r>
      <w:r w:rsidR="002063C3" w:rsidRPr="00FD3475">
        <w:rPr>
          <w:sz w:val="22"/>
          <w:szCs w:val="24"/>
        </w:rPr>
        <w:t>(8) In this section:</w:t>
      </w:r>
    </w:p>
    <w:p w14:paraId="75C487A0" w14:textId="196EE8FE" w:rsidR="000F4477" w:rsidRPr="00FD3475" w:rsidRDefault="00786614" w:rsidP="00FD3475">
      <w:pPr>
        <w:shd w:val="clear" w:color="auto" w:fill="FFFFFF"/>
        <w:spacing w:before="120"/>
        <w:ind w:left="19"/>
        <w:jc w:val="both"/>
        <w:rPr>
          <w:sz w:val="22"/>
        </w:rPr>
      </w:pPr>
      <w:r w:rsidRPr="00FD3475">
        <w:rPr>
          <w:b/>
          <w:bCs/>
          <w:sz w:val="22"/>
          <w:szCs w:val="24"/>
        </w:rPr>
        <w:t>‘</w:t>
      </w:r>
      <w:r w:rsidR="002063C3" w:rsidRPr="00FD3475">
        <w:rPr>
          <w:b/>
          <w:bCs/>
          <w:sz w:val="22"/>
          <w:szCs w:val="24"/>
        </w:rPr>
        <w:t>critical day</w:t>
      </w:r>
      <w:r w:rsidRPr="00FD3475">
        <w:rPr>
          <w:b/>
          <w:bCs/>
          <w:sz w:val="22"/>
          <w:szCs w:val="24"/>
        </w:rPr>
        <w:t>’</w:t>
      </w:r>
      <w:r w:rsidR="002063C3" w:rsidRPr="00B630C2">
        <w:rPr>
          <w:bCs/>
          <w:sz w:val="22"/>
          <w:szCs w:val="24"/>
        </w:rPr>
        <w:t>,</w:t>
      </w:r>
      <w:r w:rsidR="002063C3" w:rsidRPr="00FD3475">
        <w:rPr>
          <w:b/>
          <w:bCs/>
          <w:sz w:val="22"/>
          <w:szCs w:val="24"/>
        </w:rPr>
        <w:t xml:space="preserve"> </w:t>
      </w:r>
      <w:r w:rsidR="002063C3" w:rsidRPr="00FD3475">
        <w:rPr>
          <w:sz w:val="22"/>
          <w:szCs w:val="24"/>
        </w:rPr>
        <w:t>in relation to a company, means:</w:t>
      </w:r>
    </w:p>
    <w:p w14:paraId="0F940DB9" w14:textId="77777777" w:rsidR="000F4477" w:rsidRPr="00FD3475" w:rsidRDefault="002063C3" w:rsidP="00FD3475">
      <w:pPr>
        <w:numPr>
          <w:ilvl w:val="0"/>
          <w:numId w:val="636"/>
        </w:numPr>
        <w:shd w:val="clear" w:color="auto" w:fill="FFFFFF"/>
        <w:tabs>
          <w:tab w:val="left" w:pos="802"/>
        </w:tabs>
        <w:spacing w:before="120"/>
        <w:ind w:left="802" w:hanging="394"/>
        <w:jc w:val="both"/>
        <w:rPr>
          <w:sz w:val="22"/>
          <w:szCs w:val="24"/>
        </w:rPr>
      </w:pPr>
      <w:r w:rsidRPr="00FD3475">
        <w:rPr>
          <w:sz w:val="22"/>
          <w:szCs w:val="24"/>
        </w:rPr>
        <w:t>if the company is being wound up</w:t>
      </w:r>
      <w:r w:rsidRPr="00FD3475">
        <w:rPr>
          <w:rFonts w:eastAsia="Times New Roman"/>
          <w:sz w:val="22"/>
          <w:szCs w:val="24"/>
        </w:rPr>
        <w:t>—the day when the winding up began; or</w:t>
      </w:r>
    </w:p>
    <w:p w14:paraId="3DDF2AC7" w14:textId="77777777" w:rsidR="000F4477" w:rsidRPr="00FD3475" w:rsidRDefault="002063C3" w:rsidP="00FD3475">
      <w:pPr>
        <w:numPr>
          <w:ilvl w:val="0"/>
          <w:numId w:val="636"/>
        </w:numPr>
        <w:shd w:val="clear" w:color="auto" w:fill="FFFFFF"/>
        <w:tabs>
          <w:tab w:val="left" w:pos="802"/>
        </w:tabs>
        <w:spacing w:before="120"/>
        <w:ind w:left="802" w:hanging="394"/>
        <w:jc w:val="both"/>
        <w:rPr>
          <w:sz w:val="22"/>
          <w:szCs w:val="24"/>
        </w:rPr>
      </w:pPr>
      <w:r w:rsidRPr="00FD3475">
        <w:rPr>
          <w:sz w:val="22"/>
          <w:szCs w:val="24"/>
        </w:rPr>
        <w:t>if the company is under administration</w:t>
      </w:r>
      <w:r w:rsidRPr="00FD3475">
        <w:rPr>
          <w:rFonts w:eastAsia="Times New Roman"/>
          <w:sz w:val="22"/>
          <w:szCs w:val="24"/>
        </w:rPr>
        <w:t>—the section 513C day in relation to the administration; or</w:t>
      </w:r>
    </w:p>
    <w:p w14:paraId="3578F374" w14:textId="77777777" w:rsidR="000F4477" w:rsidRPr="00FD3475" w:rsidRDefault="002063C3" w:rsidP="00FD3475">
      <w:pPr>
        <w:numPr>
          <w:ilvl w:val="0"/>
          <w:numId w:val="636"/>
        </w:numPr>
        <w:shd w:val="clear" w:color="auto" w:fill="FFFFFF"/>
        <w:tabs>
          <w:tab w:val="left" w:pos="802"/>
        </w:tabs>
        <w:spacing w:before="120"/>
        <w:ind w:left="802" w:hanging="394"/>
        <w:jc w:val="both"/>
        <w:rPr>
          <w:sz w:val="22"/>
          <w:szCs w:val="24"/>
        </w:rPr>
      </w:pPr>
      <w:r w:rsidRPr="00FD3475">
        <w:rPr>
          <w:sz w:val="22"/>
          <w:szCs w:val="24"/>
        </w:rPr>
        <w:t>if the company has executed a deed of company arrangement</w:t>
      </w:r>
      <w:r w:rsidRPr="00FD3475">
        <w:rPr>
          <w:rFonts w:eastAsia="Times New Roman"/>
          <w:sz w:val="22"/>
          <w:szCs w:val="24"/>
        </w:rPr>
        <w:t>— the section 513C day in relation to the administration that ended when the deed was executed.</w:t>
      </w:r>
      <w:r w:rsidR="00786614" w:rsidRPr="00FD3475">
        <w:rPr>
          <w:rFonts w:eastAsia="Times New Roman"/>
          <w:sz w:val="22"/>
          <w:szCs w:val="24"/>
        </w:rPr>
        <w:t>”</w:t>
      </w:r>
      <w:r w:rsidRPr="00FD3475">
        <w:rPr>
          <w:rFonts w:eastAsia="Times New Roman"/>
          <w:sz w:val="22"/>
          <w:szCs w:val="24"/>
        </w:rPr>
        <w:t>.</w:t>
      </w:r>
    </w:p>
    <w:p w14:paraId="7C2076D7" w14:textId="77777777" w:rsidR="000F4477" w:rsidRPr="00FD3475" w:rsidRDefault="002063C3" w:rsidP="00FD3475">
      <w:pPr>
        <w:shd w:val="clear" w:color="auto" w:fill="FFFFFF"/>
        <w:spacing w:before="120"/>
        <w:ind w:left="24"/>
        <w:jc w:val="both"/>
        <w:rPr>
          <w:sz w:val="22"/>
        </w:rPr>
      </w:pPr>
      <w:r w:rsidRPr="00FD3475">
        <w:rPr>
          <w:b/>
          <w:bCs/>
          <w:sz w:val="22"/>
          <w:szCs w:val="24"/>
        </w:rPr>
        <w:t>Subsections 493(1) and (2):</w:t>
      </w:r>
    </w:p>
    <w:p w14:paraId="047BFDCF" w14:textId="77777777" w:rsidR="000F4477" w:rsidRPr="00FD3475" w:rsidRDefault="002063C3" w:rsidP="00FD3475">
      <w:pPr>
        <w:shd w:val="clear" w:color="auto" w:fill="FFFFFF"/>
        <w:spacing w:before="120"/>
        <w:ind w:left="29" w:firstLine="336"/>
        <w:jc w:val="both"/>
        <w:rPr>
          <w:sz w:val="22"/>
        </w:rPr>
      </w:pPr>
      <w:r w:rsidRPr="00FD3475">
        <w:rPr>
          <w:sz w:val="22"/>
          <w:szCs w:val="24"/>
        </w:rPr>
        <w:t xml:space="preserve">Omit </w:t>
      </w:r>
      <w:r w:rsidR="00786614" w:rsidRPr="00FD3475">
        <w:rPr>
          <w:sz w:val="22"/>
          <w:szCs w:val="24"/>
        </w:rPr>
        <w:t>“</w:t>
      </w:r>
      <w:r w:rsidRPr="00FD3475">
        <w:rPr>
          <w:sz w:val="22"/>
          <w:szCs w:val="24"/>
        </w:rPr>
        <w:t>commencement of the winding up</w:t>
      </w:r>
      <w:r w:rsidR="00786614" w:rsidRPr="00FD3475">
        <w:rPr>
          <w:sz w:val="22"/>
          <w:szCs w:val="24"/>
        </w:rPr>
        <w:t>”</w:t>
      </w:r>
      <w:r w:rsidRPr="00FD3475">
        <w:rPr>
          <w:sz w:val="22"/>
          <w:szCs w:val="24"/>
        </w:rPr>
        <w:t xml:space="preserve">, substitute </w:t>
      </w:r>
      <w:r w:rsidR="00786614" w:rsidRPr="00FD3475">
        <w:rPr>
          <w:sz w:val="22"/>
          <w:szCs w:val="24"/>
        </w:rPr>
        <w:t>“</w:t>
      </w:r>
      <w:r w:rsidRPr="00FD3475">
        <w:rPr>
          <w:sz w:val="22"/>
          <w:szCs w:val="24"/>
        </w:rPr>
        <w:t>passing of the resolution</w:t>
      </w:r>
      <w:r w:rsidR="00786614" w:rsidRPr="00FD3475">
        <w:rPr>
          <w:sz w:val="22"/>
          <w:szCs w:val="24"/>
        </w:rPr>
        <w:t>”</w:t>
      </w:r>
      <w:r w:rsidRPr="00FD3475">
        <w:rPr>
          <w:sz w:val="22"/>
          <w:szCs w:val="24"/>
        </w:rPr>
        <w:t>.</w:t>
      </w:r>
    </w:p>
    <w:p w14:paraId="23C4B0AA" w14:textId="77777777" w:rsidR="000F4477" w:rsidRPr="00FD3475" w:rsidRDefault="002063C3" w:rsidP="00FD3475">
      <w:pPr>
        <w:shd w:val="clear" w:color="auto" w:fill="FFFFFF"/>
        <w:spacing w:before="120"/>
        <w:ind w:left="29"/>
        <w:jc w:val="both"/>
        <w:rPr>
          <w:sz w:val="22"/>
        </w:rPr>
      </w:pPr>
      <w:r w:rsidRPr="00FD3475">
        <w:rPr>
          <w:b/>
          <w:bCs/>
          <w:sz w:val="22"/>
          <w:szCs w:val="24"/>
        </w:rPr>
        <w:t>Subsection 500(1):</w:t>
      </w:r>
    </w:p>
    <w:p w14:paraId="4BBA21A7" w14:textId="77777777" w:rsidR="000F4477" w:rsidRPr="00FD3475" w:rsidRDefault="002063C3" w:rsidP="00FD3475">
      <w:pPr>
        <w:shd w:val="clear" w:color="auto" w:fill="FFFFFF"/>
        <w:spacing w:before="120"/>
        <w:ind w:left="29" w:firstLine="341"/>
        <w:jc w:val="both"/>
        <w:rPr>
          <w:sz w:val="22"/>
        </w:rPr>
      </w:pPr>
      <w:r w:rsidRPr="00FD3475">
        <w:rPr>
          <w:sz w:val="22"/>
          <w:szCs w:val="24"/>
        </w:rPr>
        <w:t xml:space="preserve">Omit </w:t>
      </w:r>
      <w:r w:rsidR="00786614" w:rsidRPr="00FD3475">
        <w:rPr>
          <w:sz w:val="22"/>
          <w:szCs w:val="24"/>
        </w:rPr>
        <w:t>“</w:t>
      </w:r>
      <w:r w:rsidRPr="00FD3475">
        <w:rPr>
          <w:sz w:val="22"/>
          <w:szCs w:val="24"/>
        </w:rPr>
        <w:t>a company after the commencement of a creditors</w:t>
      </w:r>
      <w:r w:rsidR="00786614" w:rsidRPr="00FD3475">
        <w:rPr>
          <w:sz w:val="22"/>
          <w:szCs w:val="24"/>
        </w:rPr>
        <w:t>’</w:t>
      </w:r>
      <w:r w:rsidRPr="00FD3475">
        <w:rPr>
          <w:sz w:val="22"/>
          <w:szCs w:val="24"/>
        </w:rPr>
        <w:t xml:space="preserve"> voluntary winding up</w:t>
      </w:r>
      <w:r w:rsidR="00786614" w:rsidRPr="00FD3475">
        <w:rPr>
          <w:sz w:val="22"/>
          <w:szCs w:val="24"/>
        </w:rPr>
        <w:t>”</w:t>
      </w:r>
      <w:r w:rsidRPr="00FD3475">
        <w:rPr>
          <w:sz w:val="22"/>
          <w:szCs w:val="24"/>
        </w:rPr>
        <w:t xml:space="preserve">, substitute </w:t>
      </w:r>
      <w:r w:rsidR="00786614" w:rsidRPr="00FD3475">
        <w:rPr>
          <w:sz w:val="22"/>
          <w:szCs w:val="24"/>
        </w:rPr>
        <w:t>“</w:t>
      </w:r>
      <w:r w:rsidRPr="00FD3475">
        <w:rPr>
          <w:sz w:val="22"/>
          <w:szCs w:val="24"/>
        </w:rPr>
        <w:t>the company after the passing of the resolution for voluntary winding up</w:t>
      </w:r>
      <w:r w:rsidR="00786614" w:rsidRPr="00FD3475">
        <w:rPr>
          <w:sz w:val="22"/>
          <w:szCs w:val="24"/>
        </w:rPr>
        <w:t>”</w:t>
      </w:r>
      <w:r w:rsidRPr="00FD3475">
        <w:rPr>
          <w:sz w:val="22"/>
          <w:szCs w:val="24"/>
        </w:rPr>
        <w:t>.</w:t>
      </w:r>
    </w:p>
    <w:p w14:paraId="3EA9F0D7" w14:textId="77777777" w:rsidR="000F4477" w:rsidRPr="00FD3475" w:rsidRDefault="000F4477" w:rsidP="00FD3475">
      <w:pPr>
        <w:shd w:val="clear" w:color="auto" w:fill="FFFFFF"/>
        <w:spacing w:before="120"/>
        <w:ind w:left="29" w:firstLine="341"/>
        <w:jc w:val="both"/>
        <w:rPr>
          <w:sz w:val="22"/>
        </w:rPr>
        <w:sectPr w:rsidR="000F4477" w:rsidRPr="00FD3475" w:rsidSect="00844C73">
          <w:pgSz w:w="12240" w:h="15840" w:code="1"/>
          <w:pgMar w:top="1440" w:right="1440" w:bottom="1440" w:left="1440" w:header="720" w:footer="720" w:gutter="0"/>
          <w:cols w:space="60"/>
          <w:noEndnote/>
        </w:sectPr>
      </w:pPr>
    </w:p>
    <w:p w14:paraId="18893489" w14:textId="77777777" w:rsidR="000F4477" w:rsidRPr="00FD3475" w:rsidRDefault="002063C3" w:rsidP="005E5930">
      <w:pPr>
        <w:shd w:val="clear" w:color="auto" w:fill="FFFFFF"/>
        <w:spacing w:before="120"/>
        <w:jc w:val="center"/>
        <w:rPr>
          <w:sz w:val="22"/>
        </w:rPr>
      </w:pPr>
      <w:r w:rsidRPr="00FD3475">
        <w:rPr>
          <w:b/>
          <w:bCs/>
          <w:sz w:val="22"/>
          <w:szCs w:val="24"/>
        </w:rPr>
        <w:lastRenderedPageBreak/>
        <w:t>SCHEDULE 1</w:t>
      </w:r>
      <w:r w:rsidRPr="00FD3475">
        <w:rPr>
          <w:rFonts w:eastAsia="Times New Roman"/>
          <w:sz w:val="22"/>
          <w:szCs w:val="24"/>
        </w:rPr>
        <w:t>—continued</w:t>
      </w:r>
    </w:p>
    <w:p w14:paraId="62B129BC" w14:textId="77777777" w:rsidR="000F4477" w:rsidRPr="00FD3475" w:rsidRDefault="002063C3" w:rsidP="00FD3475">
      <w:pPr>
        <w:shd w:val="clear" w:color="auto" w:fill="FFFFFF"/>
        <w:spacing w:before="120"/>
        <w:ind w:left="5"/>
        <w:jc w:val="both"/>
        <w:rPr>
          <w:sz w:val="22"/>
        </w:rPr>
      </w:pPr>
      <w:r w:rsidRPr="00FD3475">
        <w:rPr>
          <w:b/>
          <w:bCs/>
          <w:sz w:val="22"/>
          <w:szCs w:val="24"/>
        </w:rPr>
        <w:t>Subsection 500(2):</w:t>
      </w:r>
    </w:p>
    <w:p w14:paraId="419AF374" w14:textId="77777777" w:rsidR="000F4477" w:rsidRPr="00FD3475" w:rsidRDefault="002063C3" w:rsidP="00FD3475">
      <w:pPr>
        <w:shd w:val="clear" w:color="auto" w:fill="FFFFFF"/>
        <w:spacing w:before="120"/>
        <w:ind w:firstLine="346"/>
        <w:jc w:val="both"/>
        <w:rPr>
          <w:sz w:val="22"/>
        </w:rPr>
      </w:pPr>
      <w:r w:rsidRPr="00FD3475">
        <w:rPr>
          <w:sz w:val="22"/>
          <w:szCs w:val="24"/>
        </w:rPr>
        <w:t xml:space="preserve">Omit </w:t>
      </w:r>
      <w:r w:rsidR="00786614" w:rsidRPr="00FD3475">
        <w:rPr>
          <w:sz w:val="22"/>
          <w:szCs w:val="24"/>
        </w:rPr>
        <w:t>“</w:t>
      </w:r>
      <w:r w:rsidRPr="00FD3475">
        <w:rPr>
          <w:sz w:val="22"/>
          <w:szCs w:val="24"/>
        </w:rPr>
        <w:t>commencement of a creditors</w:t>
      </w:r>
      <w:r w:rsidR="00786614" w:rsidRPr="00FD3475">
        <w:rPr>
          <w:sz w:val="22"/>
          <w:szCs w:val="24"/>
        </w:rPr>
        <w:t>’</w:t>
      </w:r>
      <w:r w:rsidRPr="00FD3475">
        <w:rPr>
          <w:sz w:val="22"/>
          <w:szCs w:val="24"/>
        </w:rPr>
        <w:t xml:space="preserve"> voluntary winding up of a company,</w:t>
      </w:r>
      <w:r w:rsidR="00786614" w:rsidRPr="00FD3475">
        <w:rPr>
          <w:sz w:val="22"/>
          <w:szCs w:val="24"/>
        </w:rPr>
        <w:t>”</w:t>
      </w:r>
      <w:r w:rsidRPr="00FD3475">
        <w:rPr>
          <w:sz w:val="22"/>
          <w:szCs w:val="24"/>
        </w:rPr>
        <w:t xml:space="preserve">, substitute </w:t>
      </w:r>
      <w:r w:rsidR="00786614" w:rsidRPr="00FD3475">
        <w:rPr>
          <w:sz w:val="22"/>
          <w:szCs w:val="24"/>
        </w:rPr>
        <w:t>“</w:t>
      </w:r>
      <w:r w:rsidRPr="00FD3475">
        <w:rPr>
          <w:sz w:val="22"/>
          <w:szCs w:val="24"/>
        </w:rPr>
        <w:t>passing of the resolution for voluntary winding up,</w:t>
      </w:r>
      <w:r w:rsidR="00786614" w:rsidRPr="00FD3475">
        <w:rPr>
          <w:sz w:val="22"/>
          <w:szCs w:val="24"/>
        </w:rPr>
        <w:t>”</w:t>
      </w:r>
      <w:r w:rsidRPr="00FD3475">
        <w:rPr>
          <w:sz w:val="22"/>
          <w:szCs w:val="24"/>
        </w:rPr>
        <w:t>.</w:t>
      </w:r>
    </w:p>
    <w:p w14:paraId="707A8107" w14:textId="77777777" w:rsidR="000F4477" w:rsidRPr="00FD3475" w:rsidRDefault="002063C3" w:rsidP="00FD3475">
      <w:pPr>
        <w:shd w:val="clear" w:color="auto" w:fill="FFFFFF"/>
        <w:spacing w:before="120"/>
        <w:ind w:left="10"/>
        <w:jc w:val="both"/>
        <w:rPr>
          <w:sz w:val="22"/>
        </w:rPr>
      </w:pPr>
      <w:r w:rsidRPr="00FD3475">
        <w:rPr>
          <w:b/>
          <w:bCs/>
          <w:sz w:val="22"/>
          <w:szCs w:val="24"/>
        </w:rPr>
        <w:t>Paragraph 585(a):</w:t>
      </w:r>
    </w:p>
    <w:p w14:paraId="26B4EC38" w14:textId="77777777" w:rsidR="000F4477" w:rsidRPr="00FD3475" w:rsidRDefault="002063C3" w:rsidP="00FD3475">
      <w:pPr>
        <w:shd w:val="clear" w:color="auto" w:fill="FFFFFF"/>
        <w:spacing w:before="120"/>
        <w:ind w:left="346"/>
        <w:jc w:val="both"/>
        <w:rPr>
          <w:sz w:val="22"/>
        </w:rPr>
      </w:pPr>
      <w:r w:rsidRPr="00FD3475">
        <w:rPr>
          <w:sz w:val="22"/>
          <w:szCs w:val="24"/>
        </w:rPr>
        <w:t xml:space="preserve">Omit </w:t>
      </w:r>
      <w:r w:rsidR="00786614" w:rsidRPr="00FD3475">
        <w:rPr>
          <w:sz w:val="22"/>
          <w:szCs w:val="24"/>
        </w:rPr>
        <w:t>“</w:t>
      </w:r>
      <w:r w:rsidRPr="00FD3475">
        <w:rPr>
          <w:sz w:val="22"/>
          <w:szCs w:val="24"/>
        </w:rPr>
        <w:t>$1000</w:t>
      </w:r>
      <w:r w:rsidR="00786614" w:rsidRPr="00FD3475">
        <w:rPr>
          <w:sz w:val="22"/>
          <w:szCs w:val="24"/>
        </w:rPr>
        <w:t>”</w:t>
      </w:r>
      <w:r w:rsidRPr="00FD3475">
        <w:rPr>
          <w:sz w:val="22"/>
          <w:szCs w:val="24"/>
        </w:rPr>
        <w:t xml:space="preserve">, substitute </w:t>
      </w:r>
      <w:r w:rsidR="00786614" w:rsidRPr="00FD3475">
        <w:rPr>
          <w:sz w:val="22"/>
          <w:szCs w:val="24"/>
        </w:rPr>
        <w:t>“</w:t>
      </w:r>
      <w:r w:rsidRPr="00FD3475">
        <w:rPr>
          <w:sz w:val="22"/>
          <w:szCs w:val="24"/>
        </w:rPr>
        <w:t>the statutory minimum</w:t>
      </w:r>
      <w:r w:rsidR="00786614" w:rsidRPr="00FD3475">
        <w:rPr>
          <w:sz w:val="22"/>
          <w:szCs w:val="24"/>
        </w:rPr>
        <w:t>”</w:t>
      </w:r>
      <w:r w:rsidRPr="00FD3475">
        <w:rPr>
          <w:sz w:val="22"/>
          <w:szCs w:val="24"/>
        </w:rPr>
        <w:t>.</w:t>
      </w:r>
    </w:p>
    <w:p w14:paraId="05D6F1CB" w14:textId="77777777" w:rsidR="000F4477" w:rsidRPr="00FD3475" w:rsidRDefault="002063C3" w:rsidP="00FD3475">
      <w:pPr>
        <w:shd w:val="clear" w:color="auto" w:fill="FFFFFF"/>
        <w:spacing w:before="120"/>
        <w:ind w:left="10"/>
        <w:jc w:val="both"/>
        <w:rPr>
          <w:sz w:val="22"/>
        </w:rPr>
      </w:pPr>
      <w:r w:rsidRPr="00FD3475">
        <w:rPr>
          <w:b/>
          <w:bCs/>
          <w:sz w:val="22"/>
          <w:szCs w:val="24"/>
        </w:rPr>
        <w:t>Paragraph 599(1)(c):</w:t>
      </w:r>
    </w:p>
    <w:p w14:paraId="2206BD3C" w14:textId="77777777" w:rsidR="000F4477" w:rsidRPr="00FD3475" w:rsidRDefault="002063C3" w:rsidP="00FD3475">
      <w:pPr>
        <w:shd w:val="clear" w:color="auto" w:fill="FFFFFF"/>
        <w:spacing w:before="120"/>
        <w:ind w:left="350"/>
        <w:jc w:val="both"/>
        <w:rPr>
          <w:sz w:val="22"/>
        </w:rPr>
      </w:pPr>
      <w:r w:rsidRPr="00FD3475">
        <w:rPr>
          <w:sz w:val="22"/>
          <w:szCs w:val="24"/>
        </w:rPr>
        <w:t>Omit the paragraph, substitute:</w:t>
      </w:r>
    </w:p>
    <w:p w14:paraId="77965B05" w14:textId="77777777" w:rsidR="000F4477" w:rsidRPr="00FD3475" w:rsidRDefault="00786614" w:rsidP="00FD3475">
      <w:pPr>
        <w:shd w:val="clear" w:color="auto" w:fill="FFFFFF"/>
        <w:spacing w:before="120"/>
        <w:ind w:left="418"/>
        <w:jc w:val="both"/>
        <w:rPr>
          <w:sz w:val="22"/>
        </w:rPr>
      </w:pPr>
      <w:r w:rsidRPr="00FD3475">
        <w:rPr>
          <w:sz w:val="22"/>
          <w:szCs w:val="24"/>
        </w:rPr>
        <w:t>“</w:t>
      </w:r>
      <w:r w:rsidR="002063C3" w:rsidRPr="00FD3475">
        <w:rPr>
          <w:sz w:val="22"/>
          <w:szCs w:val="24"/>
        </w:rPr>
        <w:t>(c) that has been or is under administration;</w:t>
      </w:r>
    </w:p>
    <w:p w14:paraId="5E2EBFCF" w14:textId="77777777" w:rsidR="000F4477" w:rsidRPr="00FD3475" w:rsidRDefault="002063C3" w:rsidP="00FD3475">
      <w:pPr>
        <w:shd w:val="clear" w:color="auto" w:fill="FFFFFF"/>
        <w:spacing w:before="120"/>
        <w:ind w:left="888" w:hanging="456"/>
        <w:jc w:val="both"/>
        <w:rPr>
          <w:sz w:val="22"/>
        </w:rPr>
      </w:pPr>
      <w:r w:rsidRPr="00FD3475">
        <w:rPr>
          <w:sz w:val="22"/>
          <w:szCs w:val="24"/>
        </w:rPr>
        <w:t>(ca) that has executed a deed of company arrangement, even if the deed has terminated;</w:t>
      </w:r>
      <w:r w:rsidR="00786614" w:rsidRPr="00FD3475">
        <w:rPr>
          <w:sz w:val="22"/>
          <w:szCs w:val="24"/>
        </w:rPr>
        <w:t>”</w:t>
      </w:r>
      <w:r w:rsidRPr="00FD3475">
        <w:rPr>
          <w:sz w:val="22"/>
          <w:szCs w:val="24"/>
        </w:rPr>
        <w:t>.</w:t>
      </w:r>
    </w:p>
    <w:p w14:paraId="42813EBE" w14:textId="77777777" w:rsidR="000F4477" w:rsidRPr="00FD3475" w:rsidRDefault="002063C3" w:rsidP="00FD3475">
      <w:pPr>
        <w:shd w:val="clear" w:color="auto" w:fill="FFFFFF"/>
        <w:spacing w:before="120"/>
        <w:ind w:left="10"/>
        <w:jc w:val="both"/>
        <w:rPr>
          <w:sz w:val="22"/>
        </w:rPr>
      </w:pPr>
      <w:r w:rsidRPr="00FD3475">
        <w:rPr>
          <w:b/>
          <w:bCs/>
          <w:sz w:val="22"/>
          <w:szCs w:val="24"/>
        </w:rPr>
        <w:t>Paragraph 599(3)(c):</w:t>
      </w:r>
    </w:p>
    <w:p w14:paraId="7350D0FE" w14:textId="77777777" w:rsidR="000F4477" w:rsidRPr="00FD3475" w:rsidRDefault="002063C3" w:rsidP="00FD3475">
      <w:pPr>
        <w:shd w:val="clear" w:color="auto" w:fill="FFFFFF"/>
        <w:spacing w:before="120"/>
        <w:ind w:left="10" w:firstLine="346"/>
        <w:jc w:val="both"/>
        <w:rPr>
          <w:sz w:val="22"/>
        </w:rPr>
      </w:pPr>
      <w:r w:rsidRPr="00FD3475">
        <w:rPr>
          <w:sz w:val="22"/>
          <w:szCs w:val="24"/>
        </w:rPr>
        <w:t xml:space="preserve">Omit </w:t>
      </w:r>
      <w:r w:rsidR="00786614" w:rsidRPr="00FD3475">
        <w:rPr>
          <w:sz w:val="22"/>
          <w:szCs w:val="24"/>
        </w:rPr>
        <w:t>“</w:t>
      </w:r>
      <w:r w:rsidRPr="00FD3475">
        <w:rPr>
          <w:sz w:val="22"/>
          <w:szCs w:val="24"/>
        </w:rPr>
        <w:t>official management,</w:t>
      </w:r>
      <w:r w:rsidR="00786614" w:rsidRPr="00FD3475">
        <w:rPr>
          <w:sz w:val="22"/>
          <w:szCs w:val="24"/>
        </w:rPr>
        <w:t>”</w:t>
      </w:r>
      <w:r w:rsidRPr="00FD3475">
        <w:rPr>
          <w:sz w:val="22"/>
          <w:szCs w:val="24"/>
        </w:rPr>
        <w:t xml:space="preserve">, substitute </w:t>
      </w:r>
      <w:r w:rsidR="00786614" w:rsidRPr="00FD3475">
        <w:rPr>
          <w:sz w:val="22"/>
          <w:szCs w:val="24"/>
        </w:rPr>
        <w:t>“</w:t>
      </w:r>
      <w:r w:rsidRPr="00FD3475">
        <w:rPr>
          <w:sz w:val="22"/>
          <w:szCs w:val="24"/>
        </w:rPr>
        <w:t>administration, having executed a deed of company arrangement,</w:t>
      </w:r>
      <w:r w:rsidR="00786614" w:rsidRPr="00FD3475">
        <w:rPr>
          <w:sz w:val="22"/>
          <w:szCs w:val="24"/>
        </w:rPr>
        <w:t>”</w:t>
      </w:r>
      <w:r w:rsidRPr="00FD3475">
        <w:rPr>
          <w:sz w:val="22"/>
          <w:szCs w:val="24"/>
        </w:rPr>
        <w:t>.</w:t>
      </w:r>
    </w:p>
    <w:p w14:paraId="7E6E9588" w14:textId="77777777" w:rsidR="000F4477" w:rsidRPr="00FD3475" w:rsidRDefault="002063C3" w:rsidP="00FD3475">
      <w:pPr>
        <w:shd w:val="clear" w:color="auto" w:fill="FFFFFF"/>
        <w:spacing w:before="120"/>
        <w:ind w:left="10"/>
        <w:jc w:val="both"/>
        <w:rPr>
          <w:sz w:val="22"/>
        </w:rPr>
      </w:pPr>
      <w:r w:rsidRPr="00FD3475">
        <w:rPr>
          <w:b/>
          <w:bCs/>
          <w:sz w:val="22"/>
          <w:szCs w:val="24"/>
        </w:rPr>
        <w:t xml:space="preserve">Section 603 (paragraph (k) of the definition of </w:t>
      </w:r>
      <w:r w:rsidR="00786614" w:rsidRPr="00FD3475">
        <w:rPr>
          <w:b/>
          <w:bCs/>
          <w:sz w:val="22"/>
          <w:szCs w:val="24"/>
        </w:rPr>
        <w:t>“</w:t>
      </w:r>
      <w:r w:rsidRPr="00FD3475">
        <w:rPr>
          <w:b/>
          <w:bCs/>
          <w:sz w:val="22"/>
          <w:szCs w:val="24"/>
        </w:rPr>
        <w:t>prescribed occurrence</w:t>
      </w:r>
      <w:r w:rsidR="00786614" w:rsidRPr="00FD3475">
        <w:rPr>
          <w:b/>
          <w:bCs/>
          <w:sz w:val="22"/>
          <w:szCs w:val="24"/>
        </w:rPr>
        <w:t>”</w:t>
      </w:r>
      <w:r w:rsidRPr="00FD3475">
        <w:rPr>
          <w:b/>
          <w:bCs/>
          <w:sz w:val="22"/>
          <w:szCs w:val="24"/>
        </w:rPr>
        <w:t>):</w:t>
      </w:r>
    </w:p>
    <w:p w14:paraId="736B8CF2" w14:textId="77777777" w:rsidR="000F4477" w:rsidRPr="00FD3475" w:rsidRDefault="002063C3" w:rsidP="00FD3475">
      <w:pPr>
        <w:shd w:val="clear" w:color="auto" w:fill="FFFFFF"/>
        <w:spacing w:before="120"/>
        <w:ind w:left="355"/>
        <w:jc w:val="both"/>
        <w:rPr>
          <w:sz w:val="22"/>
        </w:rPr>
      </w:pPr>
      <w:r w:rsidRPr="00FD3475">
        <w:rPr>
          <w:sz w:val="22"/>
          <w:szCs w:val="24"/>
        </w:rPr>
        <w:t>Omit the paragraph, substitute:</w:t>
      </w:r>
    </w:p>
    <w:p w14:paraId="000B1A93" w14:textId="77777777" w:rsidR="000F4477" w:rsidRPr="00FD3475" w:rsidRDefault="00786614" w:rsidP="00FD3475">
      <w:pPr>
        <w:shd w:val="clear" w:color="auto" w:fill="FFFFFF"/>
        <w:spacing w:before="120"/>
        <w:ind w:left="888" w:hanging="485"/>
        <w:jc w:val="both"/>
        <w:rPr>
          <w:sz w:val="22"/>
        </w:rPr>
      </w:pPr>
      <w:r w:rsidRPr="00FD3475">
        <w:rPr>
          <w:sz w:val="22"/>
          <w:szCs w:val="24"/>
        </w:rPr>
        <w:t>“</w:t>
      </w:r>
      <w:r w:rsidR="002063C3" w:rsidRPr="00FD3475">
        <w:rPr>
          <w:sz w:val="22"/>
          <w:szCs w:val="24"/>
        </w:rPr>
        <w:t>(k) an administrator of the target company, or of a subsidiary, being appointed under section 436A, 436B or 436C;</w:t>
      </w:r>
    </w:p>
    <w:p w14:paraId="45073A37" w14:textId="77777777" w:rsidR="000F4477" w:rsidRPr="00FD3475" w:rsidRDefault="002063C3" w:rsidP="00FD3475">
      <w:pPr>
        <w:shd w:val="clear" w:color="auto" w:fill="FFFFFF"/>
        <w:spacing w:before="120"/>
        <w:ind w:left="888" w:hanging="302"/>
        <w:jc w:val="both"/>
        <w:rPr>
          <w:sz w:val="22"/>
        </w:rPr>
      </w:pPr>
      <w:r w:rsidRPr="00FD3475">
        <w:rPr>
          <w:sz w:val="22"/>
          <w:szCs w:val="24"/>
        </w:rPr>
        <w:t>(l) the target company or a subsidiary executing a deed of company arrangement; or</w:t>
      </w:r>
      <w:r w:rsidR="00786614" w:rsidRPr="00FD3475">
        <w:rPr>
          <w:sz w:val="22"/>
          <w:szCs w:val="24"/>
        </w:rPr>
        <w:t>”</w:t>
      </w:r>
      <w:r w:rsidRPr="00FD3475">
        <w:rPr>
          <w:sz w:val="22"/>
          <w:szCs w:val="24"/>
        </w:rPr>
        <w:t>.</w:t>
      </w:r>
    </w:p>
    <w:p w14:paraId="41512E64" w14:textId="77777777" w:rsidR="000F4477" w:rsidRPr="00FD3475" w:rsidRDefault="002063C3" w:rsidP="00FD3475">
      <w:pPr>
        <w:shd w:val="clear" w:color="auto" w:fill="FFFFFF"/>
        <w:spacing w:before="120"/>
        <w:ind w:left="14"/>
        <w:jc w:val="both"/>
        <w:rPr>
          <w:sz w:val="22"/>
        </w:rPr>
      </w:pPr>
      <w:r w:rsidRPr="00FD3475">
        <w:rPr>
          <w:b/>
          <w:bCs/>
          <w:sz w:val="22"/>
          <w:szCs w:val="24"/>
        </w:rPr>
        <w:t>Paragraphs 647(2)(b) and 683(2)(b):</w:t>
      </w:r>
    </w:p>
    <w:p w14:paraId="626D94B5" w14:textId="77777777" w:rsidR="000F4477" w:rsidRPr="00FD3475" w:rsidRDefault="002063C3" w:rsidP="00FD3475">
      <w:pPr>
        <w:shd w:val="clear" w:color="auto" w:fill="FFFFFF"/>
        <w:spacing w:before="120"/>
        <w:ind w:left="355"/>
        <w:jc w:val="both"/>
        <w:rPr>
          <w:sz w:val="22"/>
        </w:rPr>
      </w:pPr>
      <w:r w:rsidRPr="00FD3475">
        <w:rPr>
          <w:sz w:val="22"/>
          <w:szCs w:val="24"/>
        </w:rPr>
        <w:t>Omit the paragraphs, substitute in each case:</w:t>
      </w:r>
    </w:p>
    <w:p w14:paraId="20EED08D" w14:textId="77777777" w:rsidR="000F4477" w:rsidRPr="00FD3475" w:rsidRDefault="00786614" w:rsidP="00FD3475">
      <w:pPr>
        <w:shd w:val="clear" w:color="auto" w:fill="FFFFFF"/>
        <w:spacing w:before="120"/>
        <w:ind w:left="888" w:hanging="485"/>
        <w:jc w:val="both"/>
        <w:rPr>
          <w:sz w:val="22"/>
        </w:rPr>
      </w:pPr>
      <w:r w:rsidRPr="00FD3475">
        <w:rPr>
          <w:sz w:val="22"/>
          <w:szCs w:val="24"/>
        </w:rPr>
        <w:t>“</w:t>
      </w:r>
      <w:r w:rsidR="002063C3" w:rsidRPr="00FD3475">
        <w:rPr>
          <w:sz w:val="22"/>
          <w:szCs w:val="24"/>
        </w:rPr>
        <w:t>(b) if the company is being wound up or is under administration</w:t>
      </w:r>
      <w:r w:rsidR="002063C3" w:rsidRPr="00FD3475">
        <w:rPr>
          <w:rFonts w:eastAsia="Times New Roman"/>
          <w:sz w:val="22"/>
          <w:szCs w:val="24"/>
        </w:rPr>
        <w:t>— be signed by the liquidator or administrator, as the case may be; or</w:t>
      </w:r>
    </w:p>
    <w:p w14:paraId="04C3812D" w14:textId="77777777" w:rsidR="000F4477" w:rsidRPr="00FD3475" w:rsidRDefault="002063C3" w:rsidP="00FD3475">
      <w:pPr>
        <w:shd w:val="clear" w:color="auto" w:fill="FFFFFF"/>
        <w:spacing w:before="120"/>
        <w:ind w:left="888" w:hanging="346"/>
        <w:jc w:val="both"/>
        <w:rPr>
          <w:sz w:val="22"/>
        </w:rPr>
      </w:pPr>
      <w:r w:rsidRPr="00FD3475">
        <w:rPr>
          <w:sz w:val="22"/>
          <w:szCs w:val="24"/>
        </w:rPr>
        <w:t>(c) if the company has executed a deed of company arrangement that has not yet terminated</w:t>
      </w:r>
      <w:r w:rsidRPr="00FD3475">
        <w:rPr>
          <w:rFonts w:eastAsia="Times New Roman"/>
          <w:sz w:val="22"/>
          <w:szCs w:val="24"/>
        </w:rPr>
        <w:t>—be signed by the deed</w:t>
      </w:r>
      <w:r w:rsidR="00786614" w:rsidRPr="00FD3475">
        <w:rPr>
          <w:rFonts w:eastAsia="Times New Roman"/>
          <w:sz w:val="22"/>
          <w:szCs w:val="24"/>
        </w:rPr>
        <w:t>’</w:t>
      </w:r>
      <w:r w:rsidRPr="00FD3475">
        <w:rPr>
          <w:rFonts w:eastAsia="Times New Roman"/>
          <w:sz w:val="22"/>
          <w:szCs w:val="24"/>
        </w:rPr>
        <w:t>s administrator.</w:t>
      </w:r>
      <w:r w:rsidR="00786614" w:rsidRPr="00FD3475">
        <w:rPr>
          <w:rFonts w:eastAsia="Times New Roman"/>
          <w:sz w:val="22"/>
          <w:szCs w:val="24"/>
        </w:rPr>
        <w:t>”</w:t>
      </w:r>
      <w:r w:rsidRPr="00FD3475">
        <w:rPr>
          <w:rFonts w:eastAsia="Times New Roman"/>
          <w:sz w:val="22"/>
          <w:szCs w:val="24"/>
        </w:rPr>
        <w:t>.</w:t>
      </w:r>
    </w:p>
    <w:p w14:paraId="5B3F478E" w14:textId="77777777" w:rsidR="000F4477" w:rsidRPr="00FD3475" w:rsidRDefault="002063C3" w:rsidP="00FD3475">
      <w:pPr>
        <w:shd w:val="clear" w:color="auto" w:fill="FFFFFF"/>
        <w:spacing w:before="120"/>
        <w:ind w:left="14"/>
        <w:jc w:val="both"/>
        <w:rPr>
          <w:sz w:val="22"/>
        </w:rPr>
      </w:pPr>
      <w:r w:rsidRPr="00FD3475">
        <w:rPr>
          <w:b/>
          <w:bCs/>
          <w:sz w:val="22"/>
          <w:szCs w:val="24"/>
        </w:rPr>
        <w:t>Paragraph 684(4)(a):</w:t>
      </w:r>
    </w:p>
    <w:p w14:paraId="25A8F2DF" w14:textId="77777777" w:rsidR="000F4477" w:rsidRPr="00FD3475" w:rsidRDefault="002063C3" w:rsidP="00FD3475">
      <w:pPr>
        <w:shd w:val="clear" w:color="auto" w:fill="FFFFFF"/>
        <w:spacing w:before="120"/>
        <w:ind w:left="355"/>
        <w:jc w:val="both"/>
        <w:rPr>
          <w:sz w:val="22"/>
        </w:rPr>
      </w:pPr>
      <w:r w:rsidRPr="00FD3475">
        <w:rPr>
          <w:sz w:val="22"/>
          <w:szCs w:val="24"/>
        </w:rPr>
        <w:t>Omit the paragraph, substitute:</w:t>
      </w:r>
    </w:p>
    <w:p w14:paraId="5D7A1825" w14:textId="77777777" w:rsidR="000F4477" w:rsidRPr="00FD3475" w:rsidRDefault="00786614" w:rsidP="00FD3475">
      <w:pPr>
        <w:shd w:val="clear" w:color="auto" w:fill="FFFFFF"/>
        <w:spacing w:before="120"/>
        <w:ind w:left="893" w:hanging="485"/>
        <w:jc w:val="both"/>
        <w:rPr>
          <w:sz w:val="22"/>
        </w:rPr>
      </w:pPr>
      <w:r w:rsidRPr="00FD3475">
        <w:rPr>
          <w:sz w:val="22"/>
          <w:szCs w:val="24"/>
        </w:rPr>
        <w:t>“</w:t>
      </w:r>
      <w:r w:rsidR="002063C3" w:rsidRPr="00FD3475">
        <w:rPr>
          <w:sz w:val="22"/>
          <w:szCs w:val="24"/>
        </w:rPr>
        <w:t>(a) an administrator of that body corporate, or, if there are 2 or more bodies corporate, of either or any of them, is appointed under section 436A, 436B or 436C;</w:t>
      </w:r>
      <w:r w:rsidRPr="00FD3475">
        <w:rPr>
          <w:sz w:val="22"/>
          <w:szCs w:val="24"/>
        </w:rPr>
        <w:t>”</w:t>
      </w:r>
      <w:r w:rsidR="002063C3" w:rsidRPr="00FD3475">
        <w:rPr>
          <w:sz w:val="22"/>
          <w:szCs w:val="24"/>
        </w:rPr>
        <w:t>.</w:t>
      </w:r>
    </w:p>
    <w:p w14:paraId="2FFD3A0E" w14:textId="77777777" w:rsidR="000F4477" w:rsidRPr="00FD3475" w:rsidRDefault="002063C3" w:rsidP="00FD3475">
      <w:pPr>
        <w:shd w:val="clear" w:color="auto" w:fill="FFFFFF"/>
        <w:spacing w:before="120"/>
        <w:ind w:left="14"/>
        <w:jc w:val="both"/>
        <w:rPr>
          <w:sz w:val="22"/>
        </w:rPr>
      </w:pPr>
      <w:r w:rsidRPr="00FD3475">
        <w:rPr>
          <w:b/>
          <w:bCs/>
          <w:sz w:val="22"/>
          <w:szCs w:val="24"/>
        </w:rPr>
        <w:t>Subsection 684(4):</w:t>
      </w:r>
    </w:p>
    <w:p w14:paraId="20A8F32B" w14:textId="77777777" w:rsidR="000F4477" w:rsidRPr="00FD3475" w:rsidRDefault="002063C3" w:rsidP="00FD3475">
      <w:pPr>
        <w:shd w:val="clear" w:color="auto" w:fill="FFFFFF"/>
        <w:spacing w:before="120"/>
        <w:ind w:left="19" w:firstLine="341"/>
        <w:jc w:val="both"/>
        <w:rPr>
          <w:sz w:val="22"/>
        </w:rPr>
      </w:pPr>
      <w:r w:rsidRPr="00FD3475">
        <w:rPr>
          <w:sz w:val="22"/>
          <w:szCs w:val="24"/>
        </w:rPr>
        <w:t xml:space="preserve">Omit </w:t>
      </w:r>
      <w:r w:rsidR="00786614" w:rsidRPr="00FD3475">
        <w:rPr>
          <w:sz w:val="22"/>
          <w:szCs w:val="24"/>
        </w:rPr>
        <w:t>“</w:t>
      </w:r>
      <w:r w:rsidRPr="00FD3475">
        <w:rPr>
          <w:sz w:val="22"/>
          <w:szCs w:val="24"/>
        </w:rPr>
        <w:t>body corporate was placed under official management,</w:t>
      </w:r>
      <w:r w:rsidR="00786614" w:rsidRPr="00FD3475">
        <w:rPr>
          <w:sz w:val="22"/>
          <w:szCs w:val="24"/>
        </w:rPr>
        <w:t>”</w:t>
      </w:r>
      <w:r w:rsidRPr="00FD3475">
        <w:rPr>
          <w:sz w:val="22"/>
          <w:szCs w:val="24"/>
        </w:rPr>
        <w:t xml:space="preserve">, substitute </w:t>
      </w:r>
      <w:r w:rsidR="00786614" w:rsidRPr="00FD3475">
        <w:rPr>
          <w:sz w:val="22"/>
          <w:szCs w:val="24"/>
        </w:rPr>
        <w:t>“</w:t>
      </w:r>
      <w:r w:rsidRPr="00FD3475">
        <w:rPr>
          <w:sz w:val="22"/>
          <w:szCs w:val="24"/>
        </w:rPr>
        <w:t>administrator was so appointed,</w:t>
      </w:r>
      <w:r w:rsidR="00786614" w:rsidRPr="00FD3475">
        <w:rPr>
          <w:sz w:val="22"/>
          <w:szCs w:val="24"/>
        </w:rPr>
        <w:t>”</w:t>
      </w:r>
      <w:r w:rsidRPr="00FD3475">
        <w:rPr>
          <w:sz w:val="22"/>
          <w:szCs w:val="24"/>
        </w:rPr>
        <w:t>.</w:t>
      </w:r>
    </w:p>
    <w:p w14:paraId="0C85886C" w14:textId="77777777" w:rsidR="000F4477" w:rsidRPr="00FD3475" w:rsidRDefault="000F4477" w:rsidP="00FD3475">
      <w:pPr>
        <w:shd w:val="clear" w:color="auto" w:fill="FFFFFF"/>
        <w:spacing w:before="120"/>
        <w:ind w:left="19" w:firstLine="341"/>
        <w:jc w:val="both"/>
        <w:rPr>
          <w:sz w:val="22"/>
        </w:rPr>
        <w:sectPr w:rsidR="000F4477" w:rsidRPr="00FD3475" w:rsidSect="00844C73">
          <w:pgSz w:w="12240" w:h="15840" w:code="1"/>
          <w:pgMar w:top="1440" w:right="1440" w:bottom="1440" w:left="1440" w:header="720" w:footer="720" w:gutter="0"/>
          <w:cols w:space="60"/>
          <w:noEndnote/>
        </w:sectPr>
      </w:pPr>
    </w:p>
    <w:p w14:paraId="79CF5BDE" w14:textId="77777777" w:rsidR="000F4477" w:rsidRPr="00FD3475" w:rsidRDefault="002063C3" w:rsidP="00077105">
      <w:pPr>
        <w:shd w:val="clear" w:color="auto" w:fill="FFFFFF"/>
        <w:spacing w:before="120"/>
        <w:jc w:val="center"/>
        <w:rPr>
          <w:sz w:val="22"/>
        </w:rPr>
      </w:pPr>
      <w:r w:rsidRPr="00FD3475">
        <w:rPr>
          <w:b/>
          <w:bCs/>
          <w:sz w:val="22"/>
          <w:szCs w:val="24"/>
        </w:rPr>
        <w:lastRenderedPageBreak/>
        <w:t>SCHEDULE 1</w:t>
      </w:r>
      <w:r w:rsidRPr="00FD3475">
        <w:rPr>
          <w:rFonts w:eastAsia="Times New Roman"/>
          <w:sz w:val="22"/>
          <w:szCs w:val="24"/>
        </w:rPr>
        <w:t>—continued</w:t>
      </w:r>
    </w:p>
    <w:p w14:paraId="23043C2D" w14:textId="77777777" w:rsidR="000F4477" w:rsidRPr="00FD3475" w:rsidRDefault="002063C3" w:rsidP="00FD3475">
      <w:pPr>
        <w:shd w:val="clear" w:color="auto" w:fill="FFFFFF"/>
        <w:spacing w:before="120"/>
        <w:ind w:left="14"/>
        <w:jc w:val="both"/>
        <w:rPr>
          <w:sz w:val="22"/>
        </w:rPr>
      </w:pPr>
      <w:r w:rsidRPr="00FD3475">
        <w:rPr>
          <w:b/>
          <w:bCs/>
          <w:sz w:val="22"/>
          <w:szCs w:val="24"/>
        </w:rPr>
        <w:t>Section 750 (paragraph (1)(a) in Part B and paragraph (1)(a) in Part D):</w:t>
      </w:r>
    </w:p>
    <w:p w14:paraId="74854CCE" w14:textId="77777777" w:rsidR="000F4477" w:rsidRPr="00FD3475" w:rsidRDefault="002063C3" w:rsidP="00FD3475">
      <w:pPr>
        <w:shd w:val="clear" w:color="auto" w:fill="FFFFFF"/>
        <w:spacing w:before="120"/>
        <w:ind w:left="355"/>
        <w:jc w:val="both"/>
        <w:rPr>
          <w:sz w:val="22"/>
        </w:rPr>
      </w:pPr>
      <w:r w:rsidRPr="00FD3475">
        <w:rPr>
          <w:sz w:val="22"/>
          <w:szCs w:val="24"/>
        </w:rPr>
        <w:t>Omit everything before subparagraph (i), substitute:</w:t>
      </w:r>
    </w:p>
    <w:p w14:paraId="38E07F76" w14:textId="77777777" w:rsidR="000F4477" w:rsidRPr="00FD3475" w:rsidRDefault="00786614" w:rsidP="00FD3475">
      <w:pPr>
        <w:shd w:val="clear" w:color="auto" w:fill="FFFFFF"/>
        <w:spacing w:before="120"/>
        <w:ind w:left="883" w:hanging="475"/>
        <w:jc w:val="both"/>
        <w:rPr>
          <w:sz w:val="22"/>
        </w:rPr>
      </w:pPr>
      <w:r w:rsidRPr="00FD3475">
        <w:rPr>
          <w:sz w:val="22"/>
          <w:szCs w:val="24"/>
        </w:rPr>
        <w:t>“</w:t>
      </w:r>
      <w:r w:rsidR="002063C3" w:rsidRPr="00FD3475">
        <w:rPr>
          <w:sz w:val="22"/>
          <w:szCs w:val="24"/>
        </w:rPr>
        <w:t>(a) unless paragraph (b) applies</w:t>
      </w:r>
      <w:r w:rsidR="002063C3" w:rsidRPr="00FD3475">
        <w:rPr>
          <w:rFonts w:eastAsia="Times New Roman"/>
          <w:sz w:val="22"/>
          <w:szCs w:val="24"/>
        </w:rPr>
        <w:t>—in relation to each director of the target company:</w:t>
      </w:r>
      <w:r w:rsidRPr="00FD3475">
        <w:rPr>
          <w:rFonts w:eastAsia="Times New Roman"/>
          <w:sz w:val="22"/>
          <w:szCs w:val="24"/>
        </w:rPr>
        <w:t>”</w:t>
      </w:r>
      <w:r w:rsidR="002063C3" w:rsidRPr="00FD3475">
        <w:rPr>
          <w:rFonts w:eastAsia="Times New Roman"/>
          <w:sz w:val="22"/>
          <w:szCs w:val="24"/>
        </w:rPr>
        <w:t>.</w:t>
      </w:r>
    </w:p>
    <w:p w14:paraId="178698D4" w14:textId="77777777" w:rsidR="000F4477" w:rsidRPr="00FD3475" w:rsidRDefault="002063C3" w:rsidP="00FD3475">
      <w:pPr>
        <w:shd w:val="clear" w:color="auto" w:fill="FFFFFF"/>
        <w:spacing w:before="120"/>
        <w:ind w:left="10"/>
        <w:jc w:val="both"/>
        <w:rPr>
          <w:sz w:val="22"/>
        </w:rPr>
      </w:pPr>
      <w:r w:rsidRPr="00FD3475">
        <w:rPr>
          <w:b/>
          <w:bCs/>
          <w:sz w:val="22"/>
          <w:szCs w:val="24"/>
        </w:rPr>
        <w:t>Section 750 (paragraph (1)(b) in Part B):</w:t>
      </w:r>
    </w:p>
    <w:p w14:paraId="21A1B105" w14:textId="77777777" w:rsidR="000F4477" w:rsidRPr="00FD3475" w:rsidRDefault="002063C3" w:rsidP="00FD3475">
      <w:pPr>
        <w:shd w:val="clear" w:color="auto" w:fill="FFFFFF"/>
        <w:spacing w:before="120"/>
        <w:ind w:left="350"/>
        <w:jc w:val="both"/>
        <w:rPr>
          <w:sz w:val="22"/>
        </w:rPr>
      </w:pPr>
      <w:r w:rsidRPr="00FD3475">
        <w:rPr>
          <w:sz w:val="22"/>
          <w:szCs w:val="24"/>
        </w:rPr>
        <w:t>Omit the paragraph, substitute:</w:t>
      </w:r>
    </w:p>
    <w:p w14:paraId="5310C28A" w14:textId="77777777" w:rsidR="000F4477" w:rsidRPr="00FD3475" w:rsidRDefault="00786614" w:rsidP="00FD3475">
      <w:pPr>
        <w:shd w:val="clear" w:color="auto" w:fill="FFFFFF"/>
        <w:spacing w:before="120"/>
        <w:ind w:left="878" w:hanging="485"/>
        <w:jc w:val="both"/>
        <w:rPr>
          <w:sz w:val="22"/>
        </w:rPr>
      </w:pPr>
      <w:r w:rsidRPr="00FD3475">
        <w:rPr>
          <w:sz w:val="22"/>
          <w:szCs w:val="24"/>
        </w:rPr>
        <w:t>“</w:t>
      </w:r>
      <w:r w:rsidR="002063C3" w:rsidRPr="00FD3475">
        <w:rPr>
          <w:sz w:val="22"/>
          <w:szCs w:val="24"/>
        </w:rPr>
        <w:t>(b) if the target company is being wound up, is under administration, or has executed a deed of company arrangement that has not yet terminated</w:t>
      </w:r>
      <w:r w:rsidR="002063C3" w:rsidRPr="00FD3475">
        <w:rPr>
          <w:rFonts w:eastAsia="Times New Roman"/>
          <w:sz w:val="22"/>
          <w:szCs w:val="24"/>
        </w:rPr>
        <w:t>—in relation to each liquidator, each administrator of the company, or each administrator of the deed, as the case may be:</w:t>
      </w:r>
    </w:p>
    <w:p w14:paraId="45040B0A" w14:textId="77777777" w:rsidR="000F4477" w:rsidRPr="00FD3475" w:rsidRDefault="002063C3" w:rsidP="00FD3475">
      <w:pPr>
        <w:shd w:val="clear" w:color="auto" w:fill="FFFFFF"/>
        <w:spacing w:before="120"/>
        <w:ind w:left="1411" w:hanging="317"/>
        <w:jc w:val="both"/>
        <w:rPr>
          <w:sz w:val="22"/>
        </w:rPr>
      </w:pPr>
      <w:r w:rsidRPr="00FD3475">
        <w:rPr>
          <w:sz w:val="22"/>
          <w:szCs w:val="24"/>
        </w:rPr>
        <w:t>(i)</w:t>
      </w:r>
      <w:r w:rsidR="00BE170F">
        <w:rPr>
          <w:sz w:val="22"/>
          <w:szCs w:val="24"/>
        </w:rPr>
        <w:tab/>
      </w:r>
      <w:r w:rsidRPr="00FD3475">
        <w:rPr>
          <w:sz w:val="22"/>
          <w:szCs w:val="24"/>
        </w:rPr>
        <w:t>if he or she wants to make, and thinks himself or herself justified in making, a recommendation in relation to the offers</w:t>
      </w:r>
      <w:r w:rsidRPr="00FD3475">
        <w:rPr>
          <w:rFonts w:eastAsia="Times New Roman"/>
          <w:sz w:val="22"/>
          <w:szCs w:val="24"/>
        </w:rPr>
        <w:t xml:space="preserve">—whether he or she recommends the acceptance of offers made or to be made by the </w:t>
      </w:r>
      <w:proofErr w:type="spellStart"/>
      <w:r w:rsidRPr="00FD3475">
        <w:rPr>
          <w:rFonts w:eastAsia="Times New Roman"/>
          <w:sz w:val="22"/>
          <w:szCs w:val="24"/>
        </w:rPr>
        <w:t>offerer</w:t>
      </w:r>
      <w:proofErr w:type="spellEnd"/>
      <w:r w:rsidRPr="00FD3475">
        <w:rPr>
          <w:rFonts w:eastAsia="Times New Roman"/>
          <w:sz w:val="22"/>
          <w:szCs w:val="24"/>
        </w:rPr>
        <w:t xml:space="preserve"> or recommends against acceptance, and why he or she so recommends; or</w:t>
      </w:r>
    </w:p>
    <w:p w14:paraId="47284F7B" w14:textId="77777777" w:rsidR="000F4477" w:rsidRPr="00FD3475" w:rsidRDefault="002063C3" w:rsidP="00FD3475">
      <w:pPr>
        <w:shd w:val="clear" w:color="auto" w:fill="FFFFFF"/>
        <w:spacing w:before="120"/>
        <w:ind w:left="1430" w:hanging="413"/>
        <w:jc w:val="both"/>
        <w:rPr>
          <w:sz w:val="22"/>
        </w:rPr>
      </w:pPr>
      <w:r w:rsidRPr="00FD3475">
        <w:rPr>
          <w:sz w:val="22"/>
          <w:szCs w:val="24"/>
        </w:rPr>
        <w:t>(ii)</w:t>
      </w:r>
      <w:r w:rsidR="00BE170F">
        <w:rPr>
          <w:sz w:val="22"/>
          <w:szCs w:val="24"/>
        </w:rPr>
        <w:tab/>
      </w:r>
      <w:r w:rsidRPr="00FD3475">
        <w:rPr>
          <w:sz w:val="22"/>
          <w:szCs w:val="24"/>
        </w:rPr>
        <w:t>otherwise</w:t>
      </w:r>
      <w:r w:rsidRPr="00FD3475">
        <w:rPr>
          <w:rFonts w:eastAsia="Times New Roman"/>
          <w:sz w:val="22"/>
          <w:szCs w:val="24"/>
        </w:rPr>
        <w:t>—that he or she does not want to make, or does not think himself or herself justified in making, a recommendation, and why not.</w:t>
      </w:r>
      <w:r w:rsidR="00786614" w:rsidRPr="00FD3475">
        <w:rPr>
          <w:rFonts w:eastAsia="Times New Roman"/>
          <w:sz w:val="22"/>
          <w:szCs w:val="24"/>
        </w:rPr>
        <w:t>”</w:t>
      </w:r>
      <w:r w:rsidRPr="00FD3475">
        <w:rPr>
          <w:rFonts w:eastAsia="Times New Roman"/>
          <w:sz w:val="22"/>
          <w:szCs w:val="24"/>
        </w:rPr>
        <w:t>.</w:t>
      </w:r>
    </w:p>
    <w:p w14:paraId="707DFB25" w14:textId="77777777" w:rsidR="000F4477" w:rsidRPr="00FD3475" w:rsidRDefault="002063C3" w:rsidP="00FD3475">
      <w:pPr>
        <w:shd w:val="clear" w:color="auto" w:fill="FFFFFF"/>
        <w:spacing w:before="120"/>
        <w:ind w:left="5"/>
        <w:jc w:val="both"/>
        <w:rPr>
          <w:sz w:val="22"/>
        </w:rPr>
      </w:pPr>
      <w:r w:rsidRPr="00FD3475">
        <w:rPr>
          <w:b/>
          <w:bCs/>
          <w:sz w:val="22"/>
          <w:szCs w:val="24"/>
        </w:rPr>
        <w:t>Section 750 (paragraph (13)(b) in Part B):</w:t>
      </w:r>
    </w:p>
    <w:p w14:paraId="2C18B600" w14:textId="77777777" w:rsidR="000F4477" w:rsidRPr="00FD3475" w:rsidRDefault="002063C3" w:rsidP="00FD3475">
      <w:pPr>
        <w:shd w:val="clear" w:color="auto" w:fill="FFFFFF"/>
        <w:spacing w:before="120"/>
        <w:ind w:left="341"/>
        <w:jc w:val="both"/>
        <w:rPr>
          <w:sz w:val="22"/>
        </w:rPr>
      </w:pPr>
      <w:r w:rsidRPr="00FD3475">
        <w:rPr>
          <w:sz w:val="22"/>
          <w:szCs w:val="24"/>
        </w:rPr>
        <w:t>Omit the paragraph, substitute:</w:t>
      </w:r>
    </w:p>
    <w:p w14:paraId="4B0AE5B5" w14:textId="77777777" w:rsidR="000F4477" w:rsidRPr="00FD3475" w:rsidRDefault="00786614" w:rsidP="00FD3475">
      <w:pPr>
        <w:shd w:val="clear" w:color="auto" w:fill="FFFFFF"/>
        <w:spacing w:before="120"/>
        <w:ind w:left="869" w:hanging="485"/>
        <w:jc w:val="both"/>
        <w:rPr>
          <w:sz w:val="22"/>
        </w:rPr>
      </w:pPr>
      <w:r w:rsidRPr="00FD3475">
        <w:rPr>
          <w:sz w:val="22"/>
          <w:szCs w:val="24"/>
        </w:rPr>
        <w:t>“</w:t>
      </w:r>
      <w:r w:rsidR="002063C3" w:rsidRPr="00FD3475">
        <w:rPr>
          <w:sz w:val="22"/>
          <w:szCs w:val="24"/>
        </w:rPr>
        <w:t>(b) in the case of a Part B statement that is signed as mentioned in paragraph 647(2)(b) or (c)</w:t>
      </w:r>
      <w:r w:rsidR="002063C3" w:rsidRPr="00FD3475">
        <w:rPr>
          <w:rFonts w:eastAsia="Times New Roman"/>
          <w:sz w:val="22"/>
          <w:szCs w:val="24"/>
        </w:rPr>
        <w:t>—any liquidator or administrator of the company, or any administrator of the deed of company arrangement, as the case may be;</w:t>
      </w:r>
      <w:r w:rsidRPr="00FD3475">
        <w:rPr>
          <w:rFonts w:eastAsia="Times New Roman"/>
          <w:sz w:val="22"/>
          <w:szCs w:val="24"/>
        </w:rPr>
        <w:t>”</w:t>
      </w:r>
      <w:r w:rsidR="002063C3" w:rsidRPr="00FD3475">
        <w:rPr>
          <w:rFonts w:eastAsia="Times New Roman"/>
          <w:sz w:val="22"/>
          <w:szCs w:val="24"/>
        </w:rPr>
        <w:t>.</w:t>
      </w:r>
    </w:p>
    <w:p w14:paraId="7C1B2412" w14:textId="77777777" w:rsidR="000F4477" w:rsidRPr="00FD3475" w:rsidRDefault="002063C3" w:rsidP="00FD3475">
      <w:pPr>
        <w:shd w:val="clear" w:color="auto" w:fill="FFFFFF"/>
        <w:spacing w:before="120"/>
        <w:jc w:val="both"/>
        <w:rPr>
          <w:sz w:val="22"/>
        </w:rPr>
      </w:pPr>
      <w:r w:rsidRPr="00FD3475">
        <w:rPr>
          <w:b/>
          <w:bCs/>
          <w:sz w:val="22"/>
          <w:szCs w:val="24"/>
        </w:rPr>
        <w:t>Section 750 (paragraph (1)(b) in Part D):</w:t>
      </w:r>
    </w:p>
    <w:p w14:paraId="3843C625" w14:textId="77777777" w:rsidR="000F4477" w:rsidRPr="00FD3475" w:rsidRDefault="002063C3" w:rsidP="00FD3475">
      <w:pPr>
        <w:shd w:val="clear" w:color="auto" w:fill="FFFFFF"/>
        <w:spacing w:before="120"/>
        <w:ind w:left="336"/>
        <w:jc w:val="both"/>
        <w:rPr>
          <w:sz w:val="22"/>
        </w:rPr>
      </w:pPr>
      <w:r w:rsidRPr="00FD3475">
        <w:rPr>
          <w:sz w:val="22"/>
          <w:szCs w:val="24"/>
        </w:rPr>
        <w:t>Omit the paragraph, substitute:</w:t>
      </w:r>
    </w:p>
    <w:p w14:paraId="1B1539CF" w14:textId="77777777" w:rsidR="000F4477" w:rsidRPr="00FD3475" w:rsidRDefault="00786614" w:rsidP="00FD3475">
      <w:pPr>
        <w:shd w:val="clear" w:color="auto" w:fill="FFFFFF"/>
        <w:spacing w:before="120"/>
        <w:ind w:left="864" w:hanging="480"/>
        <w:jc w:val="both"/>
        <w:rPr>
          <w:sz w:val="22"/>
        </w:rPr>
      </w:pPr>
      <w:r w:rsidRPr="00FD3475">
        <w:rPr>
          <w:sz w:val="22"/>
          <w:szCs w:val="24"/>
        </w:rPr>
        <w:t>“</w:t>
      </w:r>
      <w:r w:rsidR="002063C3" w:rsidRPr="00FD3475">
        <w:rPr>
          <w:sz w:val="22"/>
          <w:szCs w:val="24"/>
        </w:rPr>
        <w:t>(b) if the target company is being wound up, is under administration, or has executed a deed of company arrangement that has not yet terminated</w:t>
      </w:r>
      <w:r w:rsidR="002063C3" w:rsidRPr="00FD3475">
        <w:rPr>
          <w:rFonts w:eastAsia="Times New Roman"/>
          <w:sz w:val="22"/>
          <w:szCs w:val="24"/>
        </w:rPr>
        <w:t>—in relation to each liquidator, each administrator of the company, or each administrator of the deed, as the case may be:</w:t>
      </w:r>
    </w:p>
    <w:p w14:paraId="18576ECD" w14:textId="77777777" w:rsidR="000F4477" w:rsidRPr="00FD3475" w:rsidRDefault="002063C3" w:rsidP="00FD3475">
      <w:pPr>
        <w:shd w:val="clear" w:color="auto" w:fill="FFFFFF"/>
        <w:spacing w:before="120"/>
        <w:ind w:left="1397" w:hanging="312"/>
        <w:jc w:val="both"/>
        <w:rPr>
          <w:sz w:val="22"/>
        </w:rPr>
      </w:pPr>
      <w:r w:rsidRPr="00FD3475">
        <w:rPr>
          <w:sz w:val="22"/>
          <w:szCs w:val="24"/>
        </w:rPr>
        <w:t>(i)</w:t>
      </w:r>
      <w:r w:rsidR="00D671C4">
        <w:rPr>
          <w:sz w:val="22"/>
          <w:szCs w:val="24"/>
        </w:rPr>
        <w:tab/>
      </w:r>
      <w:r w:rsidRPr="00FD3475">
        <w:rPr>
          <w:sz w:val="22"/>
          <w:szCs w:val="24"/>
        </w:rPr>
        <w:t>if he or she wants to make, and thinks himself or herself justified in making, a recommendation in relation to the offers</w:t>
      </w:r>
      <w:r w:rsidRPr="00FD3475">
        <w:rPr>
          <w:rFonts w:eastAsia="Times New Roman"/>
          <w:sz w:val="22"/>
          <w:szCs w:val="24"/>
        </w:rPr>
        <w:t>—whether he or she recommends the acceptance of offers under the takeover announcement or recommends against acceptance, and why he or she so recommends; or</w:t>
      </w:r>
    </w:p>
    <w:p w14:paraId="6D427594" w14:textId="77777777" w:rsidR="000F4477" w:rsidRPr="00FD3475" w:rsidRDefault="002063C3" w:rsidP="00FD3475">
      <w:pPr>
        <w:shd w:val="clear" w:color="auto" w:fill="FFFFFF"/>
        <w:spacing w:before="120"/>
        <w:ind w:left="1013"/>
        <w:jc w:val="both"/>
        <w:rPr>
          <w:sz w:val="22"/>
        </w:rPr>
      </w:pPr>
      <w:r w:rsidRPr="00FD3475">
        <w:rPr>
          <w:sz w:val="22"/>
          <w:szCs w:val="24"/>
        </w:rPr>
        <w:t>(ii)</w:t>
      </w:r>
      <w:r w:rsidR="00D671C4">
        <w:rPr>
          <w:sz w:val="22"/>
          <w:szCs w:val="24"/>
        </w:rPr>
        <w:tab/>
      </w:r>
      <w:r w:rsidRPr="00FD3475">
        <w:rPr>
          <w:sz w:val="22"/>
          <w:szCs w:val="24"/>
        </w:rPr>
        <w:t>otherwise</w:t>
      </w:r>
      <w:r w:rsidRPr="00FD3475">
        <w:rPr>
          <w:rFonts w:eastAsia="Times New Roman"/>
          <w:sz w:val="22"/>
          <w:szCs w:val="24"/>
        </w:rPr>
        <w:t>—that he or she does not want to make, or</w:t>
      </w:r>
    </w:p>
    <w:p w14:paraId="29A59711" w14:textId="77777777" w:rsidR="000F4477" w:rsidRPr="00FD3475" w:rsidRDefault="000F4477" w:rsidP="00FD3475">
      <w:pPr>
        <w:shd w:val="clear" w:color="auto" w:fill="FFFFFF"/>
        <w:spacing w:before="120"/>
        <w:ind w:left="1013"/>
        <w:jc w:val="both"/>
        <w:rPr>
          <w:sz w:val="22"/>
        </w:rPr>
        <w:sectPr w:rsidR="000F4477" w:rsidRPr="00FD3475" w:rsidSect="00844C73">
          <w:pgSz w:w="12240" w:h="15840" w:code="1"/>
          <w:pgMar w:top="1440" w:right="1440" w:bottom="1440" w:left="1440" w:header="720" w:footer="720" w:gutter="0"/>
          <w:cols w:space="60"/>
          <w:noEndnote/>
        </w:sectPr>
      </w:pPr>
    </w:p>
    <w:p w14:paraId="50A13B05" w14:textId="77777777" w:rsidR="000F4477" w:rsidRPr="00FD3475" w:rsidRDefault="002063C3" w:rsidP="00D7032D">
      <w:pPr>
        <w:shd w:val="clear" w:color="auto" w:fill="FFFFFF"/>
        <w:spacing w:before="120"/>
        <w:jc w:val="center"/>
        <w:rPr>
          <w:sz w:val="22"/>
        </w:rPr>
      </w:pPr>
      <w:r w:rsidRPr="00FD3475">
        <w:rPr>
          <w:b/>
          <w:bCs/>
          <w:sz w:val="22"/>
          <w:szCs w:val="24"/>
        </w:rPr>
        <w:lastRenderedPageBreak/>
        <w:t>SCHEDULE 1</w:t>
      </w:r>
      <w:r w:rsidRPr="00FD3475">
        <w:rPr>
          <w:rFonts w:eastAsia="Times New Roman"/>
          <w:sz w:val="22"/>
          <w:szCs w:val="24"/>
        </w:rPr>
        <w:t>—continued</w:t>
      </w:r>
    </w:p>
    <w:p w14:paraId="54621278" w14:textId="77777777" w:rsidR="000F4477" w:rsidRPr="00FD3475" w:rsidRDefault="002063C3" w:rsidP="00FD3475">
      <w:pPr>
        <w:shd w:val="clear" w:color="auto" w:fill="FFFFFF"/>
        <w:spacing w:before="120"/>
        <w:ind w:left="1445"/>
        <w:jc w:val="both"/>
        <w:rPr>
          <w:sz w:val="22"/>
        </w:rPr>
      </w:pPr>
      <w:r w:rsidRPr="00FD3475">
        <w:rPr>
          <w:sz w:val="22"/>
          <w:szCs w:val="24"/>
        </w:rPr>
        <w:t>does not think himself or herself justified in making, a recommendation, and why not.</w:t>
      </w:r>
      <w:r w:rsidR="00786614" w:rsidRPr="00FD3475">
        <w:rPr>
          <w:sz w:val="22"/>
          <w:szCs w:val="24"/>
        </w:rPr>
        <w:t>”</w:t>
      </w:r>
      <w:r w:rsidRPr="00FD3475">
        <w:rPr>
          <w:sz w:val="22"/>
          <w:szCs w:val="24"/>
        </w:rPr>
        <w:t>.</w:t>
      </w:r>
    </w:p>
    <w:p w14:paraId="516B75C3" w14:textId="77777777" w:rsidR="000F4477" w:rsidRPr="00FD3475" w:rsidRDefault="002063C3" w:rsidP="00FD3475">
      <w:pPr>
        <w:shd w:val="clear" w:color="auto" w:fill="FFFFFF"/>
        <w:spacing w:before="120"/>
        <w:jc w:val="both"/>
        <w:rPr>
          <w:sz w:val="22"/>
        </w:rPr>
      </w:pPr>
      <w:r w:rsidRPr="00FD3475">
        <w:rPr>
          <w:b/>
          <w:bCs/>
          <w:sz w:val="22"/>
          <w:szCs w:val="24"/>
        </w:rPr>
        <w:t>Section 750 (paragraph (12)(b) in Part D):</w:t>
      </w:r>
    </w:p>
    <w:p w14:paraId="22919076" w14:textId="77777777" w:rsidR="000F4477" w:rsidRPr="00FD3475" w:rsidRDefault="002063C3" w:rsidP="00FD3475">
      <w:pPr>
        <w:shd w:val="clear" w:color="auto" w:fill="FFFFFF"/>
        <w:spacing w:before="120"/>
        <w:ind w:left="346"/>
        <w:jc w:val="both"/>
        <w:rPr>
          <w:sz w:val="22"/>
        </w:rPr>
      </w:pPr>
      <w:r w:rsidRPr="00FD3475">
        <w:rPr>
          <w:sz w:val="22"/>
          <w:szCs w:val="24"/>
        </w:rPr>
        <w:t>Omit the paragraph, substitute:</w:t>
      </w:r>
    </w:p>
    <w:p w14:paraId="455FB172" w14:textId="77777777" w:rsidR="000F4477" w:rsidRPr="00FD3475" w:rsidRDefault="00786614" w:rsidP="00FD3475">
      <w:pPr>
        <w:shd w:val="clear" w:color="auto" w:fill="FFFFFF"/>
        <w:spacing w:before="120"/>
        <w:ind w:left="883" w:hanging="499"/>
        <w:jc w:val="both"/>
        <w:rPr>
          <w:sz w:val="22"/>
        </w:rPr>
      </w:pPr>
      <w:r w:rsidRPr="00FD3475">
        <w:rPr>
          <w:sz w:val="22"/>
          <w:szCs w:val="24"/>
        </w:rPr>
        <w:t>“</w:t>
      </w:r>
      <w:r w:rsidR="002063C3" w:rsidRPr="00FD3475">
        <w:rPr>
          <w:sz w:val="22"/>
          <w:szCs w:val="24"/>
        </w:rPr>
        <w:t>(b)</w:t>
      </w:r>
      <w:r w:rsidR="003D0101">
        <w:rPr>
          <w:sz w:val="22"/>
          <w:szCs w:val="24"/>
        </w:rPr>
        <w:tab/>
      </w:r>
      <w:r w:rsidR="002063C3" w:rsidRPr="00FD3475">
        <w:rPr>
          <w:sz w:val="22"/>
          <w:szCs w:val="24"/>
        </w:rPr>
        <w:t>in the case of a Part D statement that is signed as mentioned in paragraph 683(2)(b) or (c)</w:t>
      </w:r>
      <w:r w:rsidR="002063C3" w:rsidRPr="00FD3475">
        <w:rPr>
          <w:rFonts w:eastAsia="Times New Roman"/>
          <w:sz w:val="22"/>
          <w:szCs w:val="24"/>
        </w:rPr>
        <w:t>—any liquidator or administrator of the company, or any administrator of the deed of company arrangement, as the case may be;</w:t>
      </w:r>
      <w:r w:rsidRPr="00FD3475">
        <w:rPr>
          <w:rFonts w:eastAsia="Times New Roman"/>
          <w:sz w:val="22"/>
          <w:szCs w:val="24"/>
        </w:rPr>
        <w:t>”</w:t>
      </w:r>
      <w:r w:rsidR="002063C3" w:rsidRPr="00FD3475">
        <w:rPr>
          <w:rFonts w:eastAsia="Times New Roman"/>
          <w:sz w:val="22"/>
          <w:szCs w:val="24"/>
        </w:rPr>
        <w:t>.</w:t>
      </w:r>
    </w:p>
    <w:p w14:paraId="03272D32" w14:textId="77777777" w:rsidR="000F4477" w:rsidRPr="00FD3475" w:rsidRDefault="002063C3" w:rsidP="00FD3475">
      <w:pPr>
        <w:shd w:val="clear" w:color="auto" w:fill="FFFFFF"/>
        <w:spacing w:before="120"/>
        <w:ind w:left="5"/>
        <w:jc w:val="both"/>
        <w:rPr>
          <w:sz w:val="22"/>
        </w:rPr>
      </w:pPr>
      <w:r w:rsidRPr="00FD3475">
        <w:rPr>
          <w:b/>
          <w:bCs/>
          <w:sz w:val="22"/>
          <w:szCs w:val="24"/>
        </w:rPr>
        <w:t>Before paragraph 922(1)(a):</w:t>
      </w:r>
    </w:p>
    <w:p w14:paraId="10FD9548" w14:textId="77777777" w:rsidR="000F4477" w:rsidRPr="00FD3475" w:rsidRDefault="002063C3" w:rsidP="00FD3475">
      <w:pPr>
        <w:shd w:val="clear" w:color="auto" w:fill="FFFFFF"/>
        <w:spacing w:before="120"/>
        <w:ind w:left="355"/>
        <w:jc w:val="both"/>
        <w:rPr>
          <w:sz w:val="22"/>
        </w:rPr>
      </w:pPr>
      <w:r w:rsidRPr="00FD3475">
        <w:rPr>
          <w:sz w:val="22"/>
          <w:szCs w:val="24"/>
        </w:rPr>
        <w:t>Insert:</w:t>
      </w:r>
    </w:p>
    <w:p w14:paraId="6B54B4E3" w14:textId="77777777" w:rsidR="000F4477" w:rsidRPr="00FD3475" w:rsidRDefault="00786614" w:rsidP="00FD3475">
      <w:pPr>
        <w:shd w:val="clear" w:color="auto" w:fill="FFFFFF"/>
        <w:spacing w:before="120"/>
        <w:ind w:left="1008" w:hanging="610"/>
        <w:jc w:val="both"/>
        <w:rPr>
          <w:sz w:val="22"/>
        </w:rPr>
      </w:pPr>
      <w:r w:rsidRPr="00FD3475">
        <w:rPr>
          <w:sz w:val="22"/>
          <w:szCs w:val="24"/>
        </w:rPr>
        <w:t>“</w:t>
      </w:r>
      <w:r w:rsidR="002063C3" w:rsidRPr="00FD3475">
        <w:rPr>
          <w:sz w:val="22"/>
          <w:szCs w:val="24"/>
        </w:rPr>
        <w:t>(aa) an administrator of the body corporate is appointed under section 436A, 436B or 436C;</w:t>
      </w:r>
      <w:r w:rsidRPr="00FD3475">
        <w:rPr>
          <w:sz w:val="22"/>
          <w:szCs w:val="24"/>
        </w:rPr>
        <w:t>”</w:t>
      </w:r>
      <w:r w:rsidR="002063C3" w:rsidRPr="00FD3475">
        <w:rPr>
          <w:sz w:val="22"/>
          <w:szCs w:val="24"/>
        </w:rPr>
        <w:t>.</w:t>
      </w:r>
    </w:p>
    <w:p w14:paraId="2BAC4F1E" w14:textId="77777777" w:rsidR="000F4477" w:rsidRPr="00FD3475" w:rsidRDefault="002063C3" w:rsidP="00FD3475">
      <w:pPr>
        <w:shd w:val="clear" w:color="auto" w:fill="FFFFFF"/>
        <w:spacing w:before="120"/>
        <w:jc w:val="both"/>
        <w:rPr>
          <w:sz w:val="22"/>
        </w:rPr>
      </w:pPr>
      <w:r w:rsidRPr="00FD3475">
        <w:rPr>
          <w:b/>
          <w:bCs/>
          <w:sz w:val="22"/>
          <w:szCs w:val="24"/>
        </w:rPr>
        <w:t>Paragraph 922(1)(a):</w:t>
      </w:r>
    </w:p>
    <w:p w14:paraId="0C64060C" w14:textId="77777777" w:rsidR="000F4477" w:rsidRPr="00FD3475" w:rsidRDefault="002063C3" w:rsidP="00FD3475">
      <w:pPr>
        <w:shd w:val="clear" w:color="auto" w:fill="FFFFFF"/>
        <w:spacing w:before="120"/>
        <w:ind w:left="350"/>
        <w:jc w:val="both"/>
        <w:rPr>
          <w:sz w:val="22"/>
        </w:rPr>
      </w:pPr>
      <w:r w:rsidRPr="00FD3475">
        <w:rPr>
          <w:sz w:val="22"/>
          <w:szCs w:val="24"/>
        </w:rPr>
        <w:t xml:space="preserve">Omit </w:t>
      </w:r>
      <w:r w:rsidR="00786614" w:rsidRPr="00FD3475">
        <w:rPr>
          <w:sz w:val="22"/>
          <w:szCs w:val="24"/>
        </w:rPr>
        <w:t>“</w:t>
      </w:r>
      <w:r w:rsidRPr="00FD3475">
        <w:rPr>
          <w:sz w:val="22"/>
          <w:szCs w:val="24"/>
        </w:rPr>
        <w:t>, comes under official management</w:t>
      </w:r>
      <w:r w:rsidR="00786614" w:rsidRPr="00FD3475">
        <w:rPr>
          <w:sz w:val="22"/>
          <w:szCs w:val="24"/>
        </w:rPr>
        <w:t>”</w:t>
      </w:r>
      <w:r w:rsidRPr="00FD3475">
        <w:rPr>
          <w:sz w:val="22"/>
          <w:szCs w:val="24"/>
        </w:rPr>
        <w:t>.</w:t>
      </w:r>
    </w:p>
    <w:p w14:paraId="7448AD28" w14:textId="77777777" w:rsidR="000F4477" w:rsidRPr="00FD3475" w:rsidRDefault="002063C3" w:rsidP="00FD3475">
      <w:pPr>
        <w:shd w:val="clear" w:color="auto" w:fill="FFFFFF"/>
        <w:spacing w:before="120"/>
        <w:ind w:left="5"/>
        <w:jc w:val="both"/>
        <w:rPr>
          <w:sz w:val="22"/>
        </w:rPr>
      </w:pPr>
      <w:r w:rsidRPr="00FD3475">
        <w:rPr>
          <w:b/>
          <w:bCs/>
          <w:sz w:val="22"/>
          <w:szCs w:val="24"/>
        </w:rPr>
        <w:t>Paragraph 922(1)(c):</w:t>
      </w:r>
    </w:p>
    <w:p w14:paraId="2327DD94" w14:textId="77777777" w:rsidR="000F4477" w:rsidRPr="00FD3475" w:rsidRDefault="002063C3" w:rsidP="00FD3475">
      <w:pPr>
        <w:shd w:val="clear" w:color="auto" w:fill="FFFFFF"/>
        <w:spacing w:before="120"/>
        <w:ind w:left="350"/>
        <w:jc w:val="both"/>
        <w:rPr>
          <w:sz w:val="22"/>
        </w:rPr>
      </w:pPr>
      <w:r w:rsidRPr="00FD3475">
        <w:rPr>
          <w:sz w:val="22"/>
          <w:szCs w:val="24"/>
        </w:rPr>
        <w:t xml:space="preserve">After </w:t>
      </w:r>
      <w:r w:rsidR="00786614" w:rsidRPr="00FD3475">
        <w:rPr>
          <w:sz w:val="22"/>
          <w:szCs w:val="24"/>
        </w:rPr>
        <w:t>“</w:t>
      </w:r>
      <w:r w:rsidRPr="00FD3475">
        <w:rPr>
          <w:sz w:val="22"/>
          <w:szCs w:val="24"/>
        </w:rPr>
        <w:t>creditors</w:t>
      </w:r>
      <w:r w:rsidR="00786614" w:rsidRPr="00FD3475">
        <w:rPr>
          <w:sz w:val="22"/>
          <w:szCs w:val="24"/>
        </w:rPr>
        <w:t>”</w:t>
      </w:r>
      <w:r w:rsidRPr="00FD3475">
        <w:rPr>
          <w:sz w:val="22"/>
          <w:szCs w:val="24"/>
        </w:rPr>
        <w:t xml:space="preserve"> insert </w:t>
      </w:r>
      <w:r w:rsidR="00786614" w:rsidRPr="00FD3475">
        <w:rPr>
          <w:sz w:val="22"/>
          <w:szCs w:val="24"/>
        </w:rPr>
        <w:t>“</w:t>
      </w:r>
      <w:r w:rsidRPr="00FD3475">
        <w:rPr>
          <w:sz w:val="22"/>
          <w:szCs w:val="24"/>
        </w:rPr>
        <w:t>or a class of them</w:t>
      </w:r>
      <w:r w:rsidR="00786614" w:rsidRPr="00FD3475">
        <w:rPr>
          <w:sz w:val="22"/>
          <w:szCs w:val="24"/>
        </w:rPr>
        <w:t>”</w:t>
      </w:r>
      <w:r w:rsidRPr="00FD3475">
        <w:rPr>
          <w:sz w:val="22"/>
          <w:szCs w:val="24"/>
        </w:rPr>
        <w:t>.</w:t>
      </w:r>
    </w:p>
    <w:p w14:paraId="4B6C4EF5" w14:textId="77777777" w:rsidR="000F4477" w:rsidRPr="00FD3475" w:rsidRDefault="002063C3" w:rsidP="00FD3475">
      <w:pPr>
        <w:shd w:val="clear" w:color="auto" w:fill="FFFFFF"/>
        <w:spacing w:before="120"/>
        <w:ind w:left="5"/>
        <w:jc w:val="both"/>
        <w:rPr>
          <w:sz w:val="22"/>
        </w:rPr>
      </w:pPr>
      <w:r w:rsidRPr="00FD3475">
        <w:rPr>
          <w:b/>
          <w:bCs/>
          <w:sz w:val="22"/>
          <w:szCs w:val="24"/>
        </w:rPr>
        <w:t>Paragraph 1058(11)(a):</w:t>
      </w:r>
    </w:p>
    <w:p w14:paraId="151DDED4" w14:textId="77777777" w:rsidR="000F4477" w:rsidRPr="00FD3475" w:rsidRDefault="002063C3" w:rsidP="00FD3475">
      <w:pPr>
        <w:shd w:val="clear" w:color="auto" w:fill="FFFFFF"/>
        <w:spacing w:before="120"/>
        <w:ind w:left="408"/>
        <w:jc w:val="both"/>
        <w:rPr>
          <w:sz w:val="22"/>
        </w:rPr>
      </w:pPr>
      <w:r w:rsidRPr="00FD3475">
        <w:rPr>
          <w:sz w:val="22"/>
          <w:szCs w:val="24"/>
        </w:rPr>
        <w:t>Omit the paragraph, substitute:</w:t>
      </w:r>
    </w:p>
    <w:p w14:paraId="35FA2BFB" w14:textId="77777777" w:rsidR="000F4477" w:rsidRPr="00FD3475" w:rsidRDefault="00786614" w:rsidP="00FD3475">
      <w:pPr>
        <w:shd w:val="clear" w:color="auto" w:fill="FFFFFF"/>
        <w:spacing w:before="120"/>
        <w:ind w:left="408"/>
        <w:jc w:val="both"/>
        <w:rPr>
          <w:sz w:val="22"/>
        </w:rPr>
      </w:pPr>
      <w:r w:rsidRPr="00FD3475">
        <w:rPr>
          <w:sz w:val="22"/>
          <w:szCs w:val="24"/>
        </w:rPr>
        <w:t>“</w:t>
      </w:r>
      <w:r w:rsidR="002063C3" w:rsidRPr="00FD3475">
        <w:rPr>
          <w:sz w:val="22"/>
          <w:szCs w:val="24"/>
        </w:rPr>
        <w:t>(a) it is under administration or being wound up; or</w:t>
      </w:r>
      <w:r w:rsidRPr="00FD3475">
        <w:rPr>
          <w:sz w:val="22"/>
          <w:szCs w:val="24"/>
        </w:rPr>
        <w:t>”</w:t>
      </w:r>
      <w:r w:rsidR="002063C3" w:rsidRPr="00FD3475">
        <w:rPr>
          <w:sz w:val="22"/>
          <w:szCs w:val="24"/>
        </w:rPr>
        <w:t>.</w:t>
      </w:r>
    </w:p>
    <w:p w14:paraId="5976022A" w14:textId="77777777" w:rsidR="000F4477" w:rsidRPr="00FD3475" w:rsidRDefault="002063C3" w:rsidP="00FD3475">
      <w:pPr>
        <w:shd w:val="clear" w:color="auto" w:fill="FFFFFF"/>
        <w:spacing w:before="120"/>
        <w:ind w:left="5"/>
        <w:jc w:val="both"/>
        <w:rPr>
          <w:sz w:val="22"/>
        </w:rPr>
      </w:pPr>
      <w:r w:rsidRPr="00FD3475">
        <w:rPr>
          <w:b/>
          <w:bCs/>
          <w:sz w:val="22"/>
          <w:szCs w:val="24"/>
        </w:rPr>
        <w:t>Paragraph 1252(2)(c):</w:t>
      </w:r>
    </w:p>
    <w:p w14:paraId="1F3DF820" w14:textId="77777777" w:rsidR="000F4477" w:rsidRPr="00FD3475" w:rsidRDefault="002063C3" w:rsidP="00FD3475">
      <w:pPr>
        <w:shd w:val="clear" w:color="auto" w:fill="FFFFFF"/>
        <w:spacing w:before="120"/>
        <w:ind w:left="346"/>
        <w:jc w:val="both"/>
        <w:rPr>
          <w:sz w:val="22"/>
        </w:rPr>
      </w:pPr>
      <w:r w:rsidRPr="00FD3475">
        <w:rPr>
          <w:sz w:val="22"/>
          <w:szCs w:val="24"/>
        </w:rPr>
        <w:t>Omit the paragraph, substitute:</w:t>
      </w:r>
    </w:p>
    <w:p w14:paraId="2764A890" w14:textId="77777777" w:rsidR="000F4477" w:rsidRPr="00FD3475" w:rsidRDefault="00786614" w:rsidP="00FD3475">
      <w:pPr>
        <w:shd w:val="clear" w:color="auto" w:fill="FFFFFF"/>
        <w:spacing w:before="120"/>
        <w:ind w:left="418"/>
        <w:jc w:val="both"/>
        <w:rPr>
          <w:sz w:val="22"/>
        </w:rPr>
      </w:pPr>
      <w:r w:rsidRPr="00FD3475">
        <w:rPr>
          <w:sz w:val="22"/>
          <w:szCs w:val="24"/>
        </w:rPr>
        <w:t>“</w:t>
      </w:r>
      <w:r w:rsidR="002063C3" w:rsidRPr="00FD3475">
        <w:rPr>
          <w:sz w:val="22"/>
          <w:szCs w:val="24"/>
        </w:rPr>
        <w:t>(c) an administrator of the body corporate;</w:t>
      </w:r>
    </w:p>
    <w:p w14:paraId="5BA353FC" w14:textId="77777777" w:rsidR="000F4477" w:rsidRPr="00FD3475" w:rsidRDefault="002063C3" w:rsidP="00FD3475">
      <w:pPr>
        <w:shd w:val="clear" w:color="auto" w:fill="FFFFFF"/>
        <w:spacing w:before="120"/>
        <w:ind w:left="888" w:hanging="461"/>
        <w:jc w:val="both"/>
        <w:rPr>
          <w:sz w:val="22"/>
        </w:rPr>
      </w:pPr>
      <w:r w:rsidRPr="00FD3475">
        <w:rPr>
          <w:sz w:val="22"/>
          <w:szCs w:val="24"/>
        </w:rPr>
        <w:t>(ca) an administrator of a deed of company arrangement executed by the body corporate;</w:t>
      </w:r>
      <w:r w:rsidR="00786614" w:rsidRPr="00FD3475">
        <w:rPr>
          <w:sz w:val="22"/>
          <w:szCs w:val="24"/>
        </w:rPr>
        <w:t>”</w:t>
      </w:r>
      <w:r w:rsidRPr="00FD3475">
        <w:rPr>
          <w:sz w:val="22"/>
          <w:szCs w:val="24"/>
        </w:rPr>
        <w:t>.</w:t>
      </w:r>
    </w:p>
    <w:p w14:paraId="23D9C2D0" w14:textId="77777777" w:rsidR="000F4477" w:rsidRPr="00FD3475" w:rsidRDefault="002063C3" w:rsidP="00FD3475">
      <w:pPr>
        <w:shd w:val="clear" w:color="auto" w:fill="FFFFFF"/>
        <w:spacing w:before="120"/>
        <w:jc w:val="both"/>
        <w:rPr>
          <w:sz w:val="22"/>
        </w:rPr>
      </w:pPr>
      <w:r w:rsidRPr="00FD3475">
        <w:rPr>
          <w:b/>
          <w:bCs/>
          <w:sz w:val="22"/>
          <w:szCs w:val="24"/>
        </w:rPr>
        <w:t>Subparagraph 1274(2)(a)(iv):</w:t>
      </w:r>
    </w:p>
    <w:p w14:paraId="74137E5A" w14:textId="77777777" w:rsidR="000F4477" w:rsidRPr="00FD3475" w:rsidRDefault="002063C3" w:rsidP="00FD3475">
      <w:pPr>
        <w:shd w:val="clear" w:color="auto" w:fill="FFFFFF"/>
        <w:spacing w:before="120"/>
        <w:ind w:left="346"/>
        <w:jc w:val="both"/>
        <w:rPr>
          <w:sz w:val="22"/>
        </w:rPr>
      </w:pPr>
      <w:r w:rsidRPr="00FD3475">
        <w:rPr>
          <w:sz w:val="22"/>
          <w:szCs w:val="24"/>
        </w:rPr>
        <w:t xml:space="preserve">After </w:t>
      </w:r>
      <w:r w:rsidR="00786614" w:rsidRPr="00FD3475">
        <w:rPr>
          <w:sz w:val="22"/>
          <w:szCs w:val="24"/>
        </w:rPr>
        <w:t>“</w:t>
      </w:r>
      <w:r w:rsidRPr="00FD3475">
        <w:rPr>
          <w:sz w:val="22"/>
          <w:szCs w:val="24"/>
        </w:rPr>
        <w:t>422,</w:t>
      </w:r>
      <w:r w:rsidR="00786614" w:rsidRPr="00FD3475">
        <w:rPr>
          <w:sz w:val="22"/>
          <w:szCs w:val="24"/>
        </w:rPr>
        <w:t>”</w:t>
      </w:r>
      <w:r w:rsidRPr="00FD3475">
        <w:rPr>
          <w:sz w:val="22"/>
          <w:szCs w:val="24"/>
        </w:rPr>
        <w:t xml:space="preserve"> insert </w:t>
      </w:r>
      <w:r w:rsidR="00786614" w:rsidRPr="00FD3475">
        <w:rPr>
          <w:sz w:val="22"/>
          <w:szCs w:val="24"/>
        </w:rPr>
        <w:t>“</w:t>
      </w:r>
      <w:r w:rsidRPr="00FD3475">
        <w:rPr>
          <w:sz w:val="22"/>
          <w:szCs w:val="24"/>
        </w:rPr>
        <w:t>438D,</w:t>
      </w:r>
      <w:r w:rsidR="00786614" w:rsidRPr="00FD3475">
        <w:rPr>
          <w:sz w:val="22"/>
          <w:szCs w:val="24"/>
        </w:rPr>
        <w:t>”</w:t>
      </w:r>
      <w:r w:rsidRPr="00FD3475">
        <w:rPr>
          <w:sz w:val="22"/>
          <w:szCs w:val="24"/>
        </w:rPr>
        <w:t>.</w:t>
      </w:r>
    </w:p>
    <w:p w14:paraId="2AE325E7" w14:textId="77777777" w:rsidR="000F4477" w:rsidRPr="00FD3475" w:rsidRDefault="002063C3" w:rsidP="00FD3475">
      <w:pPr>
        <w:shd w:val="clear" w:color="auto" w:fill="FFFFFF"/>
        <w:spacing w:before="120"/>
        <w:ind w:left="5"/>
        <w:jc w:val="both"/>
        <w:rPr>
          <w:sz w:val="22"/>
        </w:rPr>
      </w:pPr>
      <w:r w:rsidRPr="00FD3475">
        <w:rPr>
          <w:b/>
          <w:bCs/>
          <w:sz w:val="22"/>
          <w:szCs w:val="24"/>
        </w:rPr>
        <w:t>Paragraph 1317C(f):</w:t>
      </w:r>
    </w:p>
    <w:p w14:paraId="6731D546" w14:textId="77777777" w:rsidR="000F4477" w:rsidRPr="00FD3475" w:rsidRDefault="002063C3" w:rsidP="00FD3475">
      <w:pPr>
        <w:shd w:val="clear" w:color="auto" w:fill="FFFFFF"/>
        <w:spacing w:before="120"/>
        <w:ind w:left="346"/>
        <w:jc w:val="both"/>
        <w:rPr>
          <w:sz w:val="22"/>
        </w:rPr>
      </w:pPr>
      <w:r w:rsidRPr="00FD3475">
        <w:rPr>
          <w:sz w:val="22"/>
          <w:szCs w:val="24"/>
        </w:rPr>
        <w:t>Omit the paragraph, substitute:</w:t>
      </w:r>
    </w:p>
    <w:p w14:paraId="7DCFCDC5" w14:textId="77777777" w:rsidR="000F4477" w:rsidRPr="00FD3475" w:rsidRDefault="00786614" w:rsidP="00FD3475">
      <w:pPr>
        <w:shd w:val="clear" w:color="auto" w:fill="FFFFFF"/>
        <w:spacing w:before="120"/>
        <w:ind w:left="888" w:hanging="446"/>
        <w:jc w:val="both"/>
        <w:rPr>
          <w:sz w:val="22"/>
        </w:rPr>
      </w:pPr>
      <w:r w:rsidRPr="00FD3475">
        <w:rPr>
          <w:sz w:val="22"/>
          <w:szCs w:val="24"/>
        </w:rPr>
        <w:t>“</w:t>
      </w:r>
      <w:r w:rsidR="002063C3" w:rsidRPr="00FD3475">
        <w:rPr>
          <w:sz w:val="22"/>
          <w:szCs w:val="24"/>
        </w:rPr>
        <w:t>(f) a decision to apply under section 596A or 596B for the Court to summon a person for examination about a corporation</w:t>
      </w:r>
      <w:r w:rsidRPr="00FD3475">
        <w:rPr>
          <w:sz w:val="22"/>
          <w:szCs w:val="24"/>
        </w:rPr>
        <w:t>’</w:t>
      </w:r>
      <w:r w:rsidR="002063C3" w:rsidRPr="00FD3475">
        <w:rPr>
          <w:sz w:val="22"/>
          <w:szCs w:val="24"/>
        </w:rPr>
        <w:t>s examinable affairs; or</w:t>
      </w:r>
    </w:p>
    <w:p w14:paraId="2815FBA0" w14:textId="77777777" w:rsidR="000F4477" w:rsidRPr="00FD3475" w:rsidRDefault="002063C3" w:rsidP="00FD3475">
      <w:pPr>
        <w:shd w:val="clear" w:color="auto" w:fill="FFFFFF"/>
        <w:spacing w:before="120"/>
        <w:ind w:left="888" w:hanging="350"/>
        <w:jc w:val="both"/>
        <w:rPr>
          <w:sz w:val="22"/>
        </w:rPr>
      </w:pPr>
      <w:r w:rsidRPr="00FD3475">
        <w:rPr>
          <w:sz w:val="22"/>
          <w:szCs w:val="24"/>
        </w:rPr>
        <w:t>(g) a decision to apply under section 597A for the Court to require a person to file an affidavit about a corporation</w:t>
      </w:r>
      <w:r w:rsidR="00786614" w:rsidRPr="00FD3475">
        <w:rPr>
          <w:sz w:val="22"/>
          <w:szCs w:val="24"/>
        </w:rPr>
        <w:t>’</w:t>
      </w:r>
      <w:r w:rsidRPr="00FD3475">
        <w:rPr>
          <w:sz w:val="22"/>
          <w:szCs w:val="24"/>
        </w:rPr>
        <w:t>s examinable affairs.</w:t>
      </w:r>
      <w:r w:rsidR="00786614" w:rsidRPr="00FD3475">
        <w:rPr>
          <w:sz w:val="22"/>
          <w:szCs w:val="24"/>
        </w:rPr>
        <w:t>”</w:t>
      </w:r>
      <w:r w:rsidRPr="00FD3475">
        <w:rPr>
          <w:sz w:val="22"/>
          <w:szCs w:val="24"/>
        </w:rPr>
        <w:t>.</w:t>
      </w:r>
    </w:p>
    <w:p w14:paraId="6E62E2BE" w14:textId="77777777" w:rsidR="000F4477" w:rsidRPr="00FD3475" w:rsidRDefault="000F4477" w:rsidP="00FD3475">
      <w:pPr>
        <w:shd w:val="clear" w:color="auto" w:fill="FFFFFF"/>
        <w:spacing w:before="120"/>
        <w:ind w:left="888" w:hanging="350"/>
        <w:jc w:val="both"/>
        <w:rPr>
          <w:sz w:val="22"/>
        </w:rPr>
        <w:sectPr w:rsidR="000F4477" w:rsidRPr="00FD3475" w:rsidSect="00844C73">
          <w:pgSz w:w="12240" w:h="15840" w:code="1"/>
          <w:pgMar w:top="1440" w:right="1440" w:bottom="1440" w:left="1440" w:header="720" w:footer="720" w:gutter="0"/>
          <w:cols w:space="60"/>
          <w:noEndnote/>
        </w:sectPr>
      </w:pPr>
    </w:p>
    <w:p w14:paraId="62A18703" w14:textId="77777777" w:rsidR="000F4477" w:rsidRPr="00FD3475" w:rsidRDefault="002063C3" w:rsidP="00802D05">
      <w:pPr>
        <w:shd w:val="clear" w:color="auto" w:fill="FFFFFF"/>
        <w:spacing w:before="120"/>
        <w:ind w:left="14"/>
        <w:jc w:val="center"/>
        <w:rPr>
          <w:sz w:val="22"/>
        </w:rPr>
      </w:pPr>
      <w:r w:rsidRPr="00FD3475">
        <w:rPr>
          <w:b/>
          <w:bCs/>
          <w:sz w:val="22"/>
          <w:szCs w:val="24"/>
        </w:rPr>
        <w:lastRenderedPageBreak/>
        <w:t>SCHEDULE 1</w:t>
      </w:r>
      <w:r w:rsidRPr="00FD3475">
        <w:rPr>
          <w:rFonts w:eastAsia="Times New Roman"/>
          <w:b/>
          <w:bCs/>
          <w:sz w:val="22"/>
          <w:szCs w:val="24"/>
        </w:rPr>
        <w:t>—</w:t>
      </w:r>
      <w:r w:rsidRPr="00FD3475">
        <w:rPr>
          <w:rFonts w:eastAsia="Times New Roman"/>
          <w:sz w:val="22"/>
          <w:szCs w:val="24"/>
        </w:rPr>
        <w:t>continued</w:t>
      </w:r>
    </w:p>
    <w:p w14:paraId="69C55ED2" w14:textId="77777777" w:rsidR="000F4477" w:rsidRPr="00FD3475" w:rsidRDefault="002063C3" w:rsidP="00FD3475">
      <w:pPr>
        <w:shd w:val="clear" w:color="auto" w:fill="FFFFFF"/>
        <w:spacing w:before="120"/>
        <w:ind w:left="5"/>
        <w:jc w:val="both"/>
        <w:rPr>
          <w:sz w:val="22"/>
        </w:rPr>
      </w:pPr>
      <w:r w:rsidRPr="00FD3475">
        <w:rPr>
          <w:b/>
          <w:bCs/>
          <w:sz w:val="22"/>
          <w:szCs w:val="24"/>
          <w:lang w:val="de-DE"/>
        </w:rPr>
        <w:t>Paragraph 1318(5)(c):</w:t>
      </w:r>
    </w:p>
    <w:p w14:paraId="53D38B3C" w14:textId="77777777" w:rsidR="000F4477" w:rsidRPr="00FD3475" w:rsidRDefault="00786614" w:rsidP="00FD3475">
      <w:pPr>
        <w:shd w:val="clear" w:color="auto" w:fill="FFFFFF"/>
        <w:spacing w:before="120"/>
        <w:ind w:left="418"/>
        <w:jc w:val="both"/>
        <w:rPr>
          <w:sz w:val="22"/>
        </w:rPr>
      </w:pPr>
      <w:r w:rsidRPr="00FD3475">
        <w:rPr>
          <w:sz w:val="22"/>
          <w:szCs w:val="24"/>
          <w:lang w:val="de-DE"/>
        </w:rPr>
        <w:t>“</w:t>
      </w:r>
      <w:r w:rsidR="002063C3" w:rsidRPr="00FD3475">
        <w:rPr>
          <w:sz w:val="22"/>
          <w:szCs w:val="24"/>
          <w:lang w:val="de-DE"/>
        </w:rPr>
        <w:t xml:space="preserve">(c) an </w:t>
      </w:r>
      <w:r w:rsidR="002063C3" w:rsidRPr="00FD3475">
        <w:rPr>
          <w:sz w:val="22"/>
          <w:szCs w:val="24"/>
        </w:rPr>
        <w:t>administrator of the corporation;</w:t>
      </w:r>
    </w:p>
    <w:p w14:paraId="75915AAE" w14:textId="77777777" w:rsidR="000F4477" w:rsidRPr="00FD3475" w:rsidRDefault="002063C3" w:rsidP="00FD3475">
      <w:pPr>
        <w:shd w:val="clear" w:color="auto" w:fill="FFFFFF"/>
        <w:spacing w:before="120"/>
        <w:ind w:left="883" w:hanging="466"/>
        <w:jc w:val="both"/>
        <w:rPr>
          <w:sz w:val="22"/>
        </w:rPr>
      </w:pPr>
      <w:r w:rsidRPr="00FD3475">
        <w:rPr>
          <w:sz w:val="22"/>
          <w:szCs w:val="24"/>
        </w:rPr>
        <w:t>(ca) an administrator of a deed of company arrangement executed by the corporation;</w:t>
      </w:r>
      <w:r w:rsidR="00786614" w:rsidRPr="00FD3475">
        <w:rPr>
          <w:sz w:val="22"/>
          <w:szCs w:val="24"/>
        </w:rPr>
        <w:t>”</w:t>
      </w:r>
      <w:r w:rsidRPr="00FD3475">
        <w:rPr>
          <w:sz w:val="22"/>
          <w:szCs w:val="24"/>
        </w:rPr>
        <w:t>.</w:t>
      </w:r>
    </w:p>
    <w:p w14:paraId="6450B5E7" w14:textId="77777777" w:rsidR="000F4477" w:rsidRPr="00FD3475" w:rsidRDefault="002063C3" w:rsidP="00FD3475">
      <w:pPr>
        <w:shd w:val="clear" w:color="auto" w:fill="FFFFFF"/>
        <w:spacing w:before="120"/>
        <w:jc w:val="both"/>
        <w:rPr>
          <w:sz w:val="22"/>
        </w:rPr>
      </w:pPr>
      <w:r w:rsidRPr="00FD3475">
        <w:rPr>
          <w:b/>
          <w:bCs/>
          <w:sz w:val="22"/>
          <w:szCs w:val="24"/>
        </w:rPr>
        <w:t>Paragraph 1321(c):</w:t>
      </w:r>
    </w:p>
    <w:p w14:paraId="075F3FF4" w14:textId="77777777" w:rsidR="00631619" w:rsidRDefault="002063C3" w:rsidP="00FD3475">
      <w:pPr>
        <w:shd w:val="clear" w:color="auto" w:fill="FFFFFF"/>
        <w:spacing w:before="120"/>
        <w:ind w:left="413" w:hanging="72"/>
        <w:jc w:val="both"/>
        <w:rPr>
          <w:sz w:val="22"/>
          <w:szCs w:val="24"/>
        </w:rPr>
      </w:pPr>
      <w:r w:rsidRPr="00FD3475">
        <w:rPr>
          <w:sz w:val="22"/>
          <w:szCs w:val="24"/>
        </w:rPr>
        <w:t>Omit the paragraph, substitute:</w:t>
      </w:r>
    </w:p>
    <w:p w14:paraId="6C252FBB" w14:textId="77777777" w:rsidR="000F4477" w:rsidRPr="00FD3475" w:rsidRDefault="00786614" w:rsidP="008A3372">
      <w:pPr>
        <w:shd w:val="clear" w:color="auto" w:fill="FFFFFF"/>
        <w:spacing w:before="120"/>
        <w:ind w:left="504" w:hanging="72"/>
        <w:jc w:val="both"/>
        <w:rPr>
          <w:sz w:val="22"/>
        </w:rPr>
      </w:pPr>
      <w:r w:rsidRPr="00FD3475">
        <w:rPr>
          <w:sz w:val="22"/>
          <w:szCs w:val="24"/>
        </w:rPr>
        <w:t>“</w:t>
      </w:r>
      <w:r w:rsidR="002063C3" w:rsidRPr="00FD3475">
        <w:rPr>
          <w:sz w:val="22"/>
          <w:szCs w:val="24"/>
        </w:rPr>
        <w:t>(c) an administrator of a company;</w:t>
      </w:r>
    </w:p>
    <w:p w14:paraId="69A50CB2" w14:textId="77777777" w:rsidR="000F4477" w:rsidRPr="00FD3475" w:rsidRDefault="00B5726C" w:rsidP="00FD3475">
      <w:pPr>
        <w:shd w:val="clear" w:color="auto" w:fill="FFFFFF"/>
        <w:spacing w:before="120"/>
        <w:ind w:left="883" w:hanging="466"/>
        <w:jc w:val="both"/>
        <w:rPr>
          <w:sz w:val="22"/>
        </w:rPr>
      </w:pPr>
      <w:r>
        <w:rPr>
          <w:noProof/>
          <w:sz w:val="22"/>
          <w:szCs w:val="24"/>
          <w:lang w:val="en-AU" w:eastAsia="en-AU"/>
        </w:rPr>
        <mc:AlternateContent>
          <mc:Choice Requires="wps">
            <w:drawing>
              <wp:anchor distT="0" distB="0" distL="114300" distR="114300" simplePos="0" relativeHeight="251661312" behindDoc="0" locked="0" layoutInCell="1" allowOverlap="1" wp14:anchorId="1625DFC7" wp14:editId="46067FC7">
                <wp:simplePos x="0" y="0"/>
                <wp:positionH relativeFrom="column">
                  <wp:posOffset>2527540</wp:posOffset>
                </wp:positionH>
                <wp:positionV relativeFrom="paragraph">
                  <wp:posOffset>602136</wp:posOffset>
                </wp:positionV>
                <wp:extent cx="664234" cy="0"/>
                <wp:effectExtent l="0" t="0" r="21590" b="19050"/>
                <wp:wrapNone/>
                <wp:docPr id="5" name="Straight Connector 5"/>
                <wp:cNvGraphicFramePr/>
                <a:graphic xmlns:a="http://schemas.openxmlformats.org/drawingml/2006/main">
                  <a:graphicData uri="http://schemas.microsoft.com/office/word/2010/wordprocessingShape">
                    <wps:wsp>
                      <wps:cNvCnPr/>
                      <wps:spPr>
                        <a:xfrm>
                          <a:off x="0" y="0"/>
                          <a:ext cx="6642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9pt,47.4pt" to="251.3pt,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" strokecolor="black [3040]"/>
            </w:pict>
          </mc:Fallback>
        </mc:AlternateContent>
      </w:r>
      <w:r w:rsidR="002063C3" w:rsidRPr="00FD3475">
        <w:rPr>
          <w:sz w:val="22"/>
          <w:szCs w:val="24"/>
        </w:rPr>
        <w:t>(ca) an administrator of a deed of company arrangement executed by a company; or</w:t>
      </w:r>
      <w:r w:rsidR="00786614" w:rsidRPr="00FD3475">
        <w:rPr>
          <w:sz w:val="22"/>
          <w:szCs w:val="24"/>
        </w:rPr>
        <w:t>”</w:t>
      </w:r>
      <w:r w:rsidR="002063C3" w:rsidRPr="00FD3475">
        <w:rPr>
          <w:sz w:val="22"/>
          <w:szCs w:val="24"/>
        </w:rPr>
        <w:t>.</w:t>
      </w:r>
    </w:p>
    <w:p w14:paraId="7BE4FAED" w14:textId="77777777" w:rsidR="000F4477" w:rsidRPr="00FD3475" w:rsidRDefault="000F4477" w:rsidP="00FD3475">
      <w:pPr>
        <w:shd w:val="clear" w:color="auto" w:fill="FFFFFF"/>
        <w:spacing w:before="120"/>
        <w:ind w:left="883" w:hanging="466"/>
        <w:jc w:val="both"/>
        <w:rPr>
          <w:sz w:val="22"/>
        </w:rPr>
        <w:sectPr w:rsidR="000F4477" w:rsidRPr="00FD3475" w:rsidSect="00844C73">
          <w:pgSz w:w="12240" w:h="15840" w:code="1"/>
          <w:pgMar w:top="1440" w:right="1440" w:bottom="1440" w:left="1440" w:header="720" w:footer="720" w:gutter="0"/>
          <w:cols w:space="60"/>
          <w:noEndnote/>
        </w:sectPr>
      </w:pPr>
    </w:p>
    <w:p w14:paraId="1A7B5661" w14:textId="77777777" w:rsidR="000F4477" w:rsidRPr="007769C9" w:rsidRDefault="002063C3" w:rsidP="00F03F63">
      <w:pPr>
        <w:shd w:val="clear" w:color="auto" w:fill="FFFFFF"/>
        <w:tabs>
          <w:tab w:val="left" w:pos="7200"/>
        </w:tabs>
        <w:spacing w:before="120"/>
        <w:ind w:left="2875"/>
        <w:jc w:val="right"/>
      </w:pPr>
      <w:r w:rsidRPr="00FD3475">
        <w:rPr>
          <w:b/>
          <w:bCs/>
          <w:sz w:val="22"/>
          <w:szCs w:val="24"/>
        </w:rPr>
        <w:lastRenderedPageBreak/>
        <w:t>SCHEDULE 2</w:t>
      </w:r>
      <w:r w:rsidRPr="00FD3475">
        <w:rPr>
          <w:rFonts w:cs="Arial"/>
          <w:b/>
          <w:bCs/>
          <w:sz w:val="22"/>
          <w:szCs w:val="24"/>
        </w:rPr>
        <w:tab/>
      </w:r>
      <w:r w:rsidRPr="007769C9">
        <w:rPr>
          <w:szCs w:val="18"/>
        </w:rPr>
        <w:t>Section</w:t>
      </w:r>
      <w:r w:rsidRPr="007769C9">
        <w:rPr>
          <w:szCs w:val="24"/>
        </w:rPr>
        <w:t xml:space="preserve"> </w:t>
      </w:r>
      <w:r w:rsidRPr="007769C9">
        <w:rPr>
          <w:szCs w:val="18"/>
        </w:rPr>
        <w:t>125</w:t>
      </w:r>
    </w:p>
    <w:p w14:paraId="08AD7985" w14:textId="77777777" w:rsidR="000F4477" w:rsidRPr="00FD3475" w:rsidRDefault="002063C3" w:rsidP="000136A5">
      <w:pPr>
        <w:shd w:val="clear" w:color="auto" w:fill="FFFFFF"/>
        <w:spacing w:before="120"/>
        <w:ind w:left="3293" w:hanging="3293"/>
        <w:jc w:val="center"/>
        <w:rPr>
          <w:sz w:val="22"/>
        </w:rPr>
      </w:pPr>
      <w:r w:rsidRPr="00FD3475">
        <w:rPr>
          <w:b/>
          <w:bCs/>
          <w:sz w:val="22"/>
          <w:szCs w:val="24"/>
          <w:lang w:val="de-DE"/>
        </w:rPr>
        <w:t xml:space="preserve">AMENDMENTS </w:t>
      </w:r>
      <w:r w:rsidRPr="00FD3475">
        <w:rPr>
          <w:b/>
          <w:bCs/>
          <w:sz w:val="22"/>
          <w:szCs w:val="24"/>
        </w:rPr>
        <w:t>OF ACTS CONSEQUENT ON PART 4 OF THIS ACT</w:t>
      </w:r>
    </w:p>
    <w:p w14:paraId="021B923A" w14:textId="77777777" w:rsidR="000F4477" w:rsidRPr="00FD3475" w:rsidRDefault="002063C3" w:rsidP="0073613F">
      <w:pPr>
        <w:shd w:val="clear" w:color="auto" w:fill="FFFFFF"/>
        <w:spacing w:before="240"/>
        <w:jc w:val="center"/>
        <w:rPr>
          <w:sz w:val="22"/>
        </w:rPr>
      </w:pPr>
      <w:r w:rsidRPr="00FD3475">
        <w:rPr>
          <w:b/>
          <w:bCs/>
          <w:i/>
          <w:iCs/>
          <w:sz w:val="22"/>
          <w:szCs w:val="24"/>
        </w:rPr>
        <w:t>Australian Meat and Live-stock Corporation Act 1977</w:t>
      </w:r>
    </w:p>
    <w:p w14:paraId="76C5634E" w14:textId="77777777" w:rsidR="000F4477" w:rsidRPr="00FD3475" w:rsidRDefault="002063C3" w:rsidP="00FD3475">
      <w:pPr>
        <w:shd w:val="clear" w:color="auto" w:fill="FFFFFF"/>
        <w:spacing w:before="120"/>
        <w:ind w:left="43"/>
        <w:jc w:val="both"/>
        <w:rPr>
          <w:sz w:val="22"/>
        </w:rPr>
      </w:pPr>
      <w:r w:rsidRPr="00FD3475">
        <w:rPr>
          <w:b/>
          <w:bCs/>
          <w:sz w:val="22"/>
          <w:szCs w:val="24"/>
        </w:rPr>
        <w:t>Subparagraphs 16F(c)(i), (ii) and (iii):</w:t>
      </w:r>
    </w:p>
    <w:p w14:paraId="0D7F95F0" w14:textId="4D771170" w:rsidR="000F4477" w:rsidRPr="00B630C2" w:rsidRDefault="002063C3" w:rsidP="00FD3475">
      <w:pPr>
        <w:shd w:val="clear" w:color="auto" w:fill="FFFFFF"/>
        <w:spacing w:before="120"/>
        <w:ind w:left="389"/>
        <w:jc w:val="both"/>
        <w:rPr>
          <w:sz w:val="22"/>
        </w:rPr>
      </w:pPr>
      <w:r w:rsidRPr="00FD3475">
        <w:rPr>
          <w:sz w:val="22"/>
          <w:szCs w:val="24"/>
        </w:rPr>
        <w:t xml:space="preserve">Add at the end </w:t>
      </w:r>
      <w:r w:rsidR="00786614" w:rsidRPr="00B630C2">
        <w:rPr>
          <w:bCs/>
          <w:sz w:val="22"/>
          <w:szCs w:val="24"/>
        </w:rPr>
        <w:t>“</w:t>
      </w:r>
      <w:r w:rsidRPr="00B630C2">
        <w:rPr>
          <w:bCs/>
          <w:sz w:val="22"/>
          <w:szCs w:val="24"/>
        </w:rPr>
        <w:t>or</w:t>
      </w:r>
      <w:r w:rsidR="00786614" w:rsidRPr="00B630C2">
        <w:rPr>
          <w:bCs/>
          <w:sz w:val="22"/>
          <w:szCs w:val="24"/>
        </w:rPr>
        <w:t>”</w:t>
      </w:r>
      <w:r w:rsidRPr="00B630C2">
        <w:rPr>
          <w:bCs/>
          <w:sz w:val="22"/>
          <w:szCs w:val="24"/>
        </w:rPr>
        <w:t>.</w:t>
      </w:r>
    </w:p>
    <w:p w14:paraId="72A7C045" w14:textId="77777777" w:rsidR="000F4477" w:rsidRPr="00FD3475" w:rsidRDefault="002063C3" w:rsidP="00FD3475">
      <w:pPr>
        <w:shd w:val="clear" w:color="auto" w:fill="FFFFFF"/>
        <w:spacing w:before="120"/>
        <w:ind w:left="43"/>
        <w:jc w:val="both"/>
        <w:rPr>
          <w:sz w:val="22"/>
        </w:rPr>
      </w:pPr>
      <w:r w:rsidRPr="00FD3475">
        <w:rPr>
          <w:b/>
          <w:bCs/>
          <w:sz w:val="22"/>
          <w:szCs w:val="24"/>
        </w:rPr>
        <w:t>Subparagraph 16F(c)(v):</w:t>
      </w:r>
    </w:p>
    <w:p w14:paraId="28881E17" w14:textId="77777777" w:rsidR="000F4477" w:rsidRPr="00FD3475" w:rsidRDefault="002063C3" w:rsidP="00FD3475">
      <w:pPr>
        <w:shd w:val="clear" w:color="auto" w:fill="FFFFFF"/>
        <w:spacing w:before="120"/>
        <w:ind w:left="384"/>
        <w:jc w:val="both"/>
        <w:rPr>
          <w:sz w:val="22"/>
        </w:rPr>
      </w:pPr>
      <w:r w:rsidRPr="00FD3475">
        <w:rPr>
          <w:sz w:val="22"/>
          <w:szCs w:val="24"/>
        </w:rPr>
        <w:t>Omit the subparagraph, substitute:</w:t>
      </w:r>
    </w:p>
    <w:p w14:paraId="08F71820" w14:textId="77777777" w:rsidR="000F4477" w:rsidRPr="00FD3475" w:rsidRDefault="00786614" w:rsidP="00FD3475">
      <w:pPr>
        <w:shd w:val="clear" w:color="auto" w:fill="FFFFFF"/>
        <w:spacing w:before="120"/>
        <w:ind w:left="1478" w:hanging="518"/>
        <w:jc w:val="both"/>
        <w:rPr>
          <w:sz w:val="22"/>
        </w:rPr>
      </w:pPr>
      <w:r w:rsidRPr="00FD3475">
        <w:rPr>
          <w:sz w:val="22"/>
          <w:szCs w:val="24"/>
        </w:rPr>
        <w:t>“</w:t>
      </w:r>
      <w:r w:rsidR="002063C3" w:rsidRPr="00FD3475">
        <w:rPr>
          <w:sz w:val="22"/>
          <w:szCs w:val="24"/>
        </w:rPr>
        <w:t>(v)</w:t>
      </w:r>
      <w:r w:rsidR="002F5361">
        <w:rPr>
          <w:sz w:val="22"/>
          <w:szCs w:val="24"/>
        </w:rPr>
        <w:tab/>
      </w:r>
      <w:r w:rsidR="002063C3" w:rsidRPr="00FD3475">
        <w:rPr>
          <w:sz w:val="22"/>
          <w:szCs w:val="24"/>
        </w:rPr>
        <w:t xml:space="preserve">an administrator of the holder of the </w:t>
      </w:r>
      <w:proofErr w:type="spellStart"/>
      <w:r w:rsidR="002063C3" w:rsidRPr="00FD3475">
        <w:rPr>
          <w:sz w:val="22"/>
          <w:szCs w:val="24"/>
        </w:rPr>
        <w:t>licence</w:t>
      </w:r>
      <w:proofErr w:type="spellEnd"/>
      <w:r w:rsidR="002063C3" w:rsidRPr="00FD3475">
        <w:rPr>
          <w:sz w:val="22"/>
          <w:szCs w:val="24"/>
        </w:rPr>
        <w:t xml:space="preserve"> is appointed under section 436A, 436B or 436C of the Corporations Law; or</w:t>
      </w:r>
    </w:p>
    <w:p w14:paraId="0A6526D8" w14:textId="77777777" w:rsidR="000F4477" w:rsidRPr="00FD3475" w:rsidRDefault="002063C3" w:rsidP="00FD3475">
      <w:pPr>
        <w:shd w:val="clear" w:color="auto" w:fill="FFFFFF"/>
        <w:spacing w:before="120"/>
        <w:ind w:left="1469" w:hanging="461"/>
        <w:jc w:val="both"/>
        <w:rPr>
          <w:sz w:val="22"/>
        </w:rPr>
      </w:pPr>
      <w:r w:rsidRPr="00FD3475">
        <w:rPr>
          <w:sz w:val="22"/>
          <w:szCs w:val="24"/>
          <w:lang w:val="de-DE"/>
        </w:rPr>
        <w:t>(vi)</w:t>
      </w:r>
      <w:r w:rsidR="002F5361">
        <w:rPr>
          <w:sz w:val="22"/>
          <w:szCs w:val="24"/>
          <w:lang w:val="de-DE"/>
        </w:rPr>
        <w:tab/>
      </w:r>
      <w:r w:rsidRPr="00FD3475">
        <w:rPr>
          <w:sz w:val="22"/>
          <w:szCs w:val="24"/>
        </w:rPr>
        <w:t xml:space="preserve">the holder of the </w:t>
      </w:r>
      <w:proofErr w:type="spellStart"/>
      <w:r w:rsidRPr="00FD3475">
        <w:rPr>
          <w:sz w:val="22"/>
          <w:szCs w:val="24"/>
        </w:rPr>
        <w:t>licence</w:t>
      </w:r>
      <w:proofErr w:type="spellEnd"/>
      <w:r w:rsidRPr="00FD3475">
        <w:rPr>
          <w:sz w:val="22"/>
          <w:szCs w:val="24"/>
        </w:rPr>
        <w:t xml:space="preserve"> executes a deed of company arrangement under Part 5.3A of that Law;</w:t>
      </w:r>
      <w:r w:rsidR="00786614" w:rsidRPr="00FD3475">
        <w:rPr>
          <w:sz w:val="22"/>
          <w:szCs w:val="24"/>
        </w:rPr>
        <w:t>”</w:t>
      </w:r>
      <w:r w:rsidRPr="00FD3475">
        <w:rPr>
          <w:sz w:val="22"/>
          <w:szCs w:val="24"/>
        </w:rPr>
        <w:t>.</w:t>
      </w:r>
    </w:p>
    <w:p w14:paraId="658FEE2E" w14:textId="77777777" w:rsidR="000F4477" w:rsidRPr="00FD3475" w:rsidRDefault="002063C3" w:rsidP="00F95434">
      <w:pPr>
        <w:shd w:val="clear" w:color="auto" w:fill="FFFFFF"/>
        <w:spacing w:before="240" w:after="240"/>
        <w:jc w:val="center"/>
        <w:rPr>
          <w:sz w:val="22"/>
        </w:rPr>
      </w:pPr>
      <w:r w:rsidRPr="00FD3475">
        <w:rPr>
          <w:b/>
          <w:bCs/>
          <w:i/>
          <w:iCs/>
          <w:sz w:val="22"/>
          <w:szCs w:val="24"/>
        </w:rPr>
        <w:t>Bankruptcy Act 1966</w:t>
      </w:r>
    </w:p>
    <w:p w14:paraId="5DB14003" w14:textId="77777777" w:rsidR="000F4477" w:rsidRPr="00FD3475" w:rsidRDefault="002063C3" w:rsidP="00FD3475">
      <w:pPr>
        <w:shd w:val="clear" w:color="auto" w:fill="FFFFFF"/>
        <w:spacing w:before="120"/>
        <w:ind w:left="34"/>
        <w:jc w:val="both"/>
        <w:rPr>
          <w:sz w:val="22"/>
        </w:rPr>
      </w:pPr>
      <w:r w:rsidRPr="00FD3475">
        <w:rPr>
          <w:b/>
          <w:bCs/>
          <w:sz w:val="22"/>
          <w:szCs w:val="24"/>
        </w:rPr>
        <w:t xml:space="preserve">Subsection 5(1) (definition of </w:t>
      </w:r>
      <w:r w:rsidR="00786614" w:rsidRPr="00FD3475">
        <w:rPr>
          <w:b/>
          <w:bCs/>
          <w:sz w:val="22"/>
          <w:szCs w:val="24"/>
        </w:rPr>
        <w:t>“</w:t>
      </w:r>
      <w:r w:rsidRPr="00FD3475">
        <w:rPr>
          <w:b/>
          <w:bCs/>
          <w:sz w:val="22"/>
          <w:szCs w:val="24"/>
        </w:rPr>
        <w:t>company officer</w:t>
      </w:r>
      <w:r w:rsidR="00786614" w:rsidRPr="00FD3475">
        <w:rPr>
          <w:b/>
          <w:bCs/>
          <w:sz w:val="22"/>
          <w:szCs w:val="24"/>
        </w:rPr>
        <w:t>”</w:t>
      </w:r>
      <w:r w:rsidRPr="00FD3475">
        <w:rPr>
          <w:b/>
          <w:bCs/>
          <w:sz w:val="22"/>
          <w:szCs w:val="24"/>
        </w:rPr>
        <w:t>):</w:t>
      </w:r>
    </w:p>
    <w:p w14:paraId="73F1A31B" w14:textId="77777777" w:rsidR="000F4477" w:rsidRPr="00FD3475" w:rsidRDefault="002063C3" w:rsidP="00FD3475">
      <w:pPr>
        <w:shd w:val="clear" w:color="auto" w:fill="FFFFFF"/>
        <w:spacing w:before="120"/>
        <w:ind w:left="370"/>
        <w:jc w:val="both"/>
        <w:rPr>
          <w:sz w:val="22"/>
        </w:rPr>
      </w:pPr>
      <w:r w:rsidRPr="00FD3475">
        <w:rPr>
          <w:sz w:val="22"/>
          <w:szCs w:val="24"/>
        </w:rPr>
        <w:t>After paragraph (b) insert:</w:t>
      </w:r>
    </w:p>
    <w:p w14:paraId="180B31DB" w14:textId="77777777" w:rsidR="000F4477" w:rsidRPr="00FD3475" w:rsidRDefault="00786614" w:rsidP="00FD3475">
      <w:pPr>
        <w:shd w:val="clear" w:color="auto" w:fill="FFFFFF"/>
        <w:spacing w:before="120"/>
        <w:ind w:left="1027" w:hanging="624"/>
        <w:jc w:val="both"/>
        <w:rPr>
          <w:sz w:val="22"/>
        </w:rPr>
      </w:pPr>
      <w:r w:rsidRPr="00FD3475">
        <w:rPr>
          <w:sz w:val="22"/>
          <w:szCs w:val="24"/>
        </w:rPr>
        <w:t>“</w:t>
      </w:r>
      <w:r w:rsidR="002063C3" w:rsidRPr="00FD3475">
        <w:rPr>
          <w:sz w:val="22"/>
          <w:szCs w:val="24"/>
        </w:rPr>
        <w:t>(</w:t>
      </w:r>
      <w:proofErr w:type="spellStart"/>
      <w:r w:rsidR="002063C3" w:rsidRPr="00FD3475">
        <w:rPr>
          <w:sz w:val="22"/>
          <w:szCs w:val="24"/>
        </w:rPr>
        <w:t>ba</w:t>
      </w:r>
      <w:proofErr w:type="spellEnd"/>
      <w:r w:rsidR="002063C3" w:rsidRPr="00FD3475">
        <w:rPr>
          <w:sz w:val="22"/>
          <w:szCs w:val="24"/>
        </w:rPr>
        <w:t>) an administrator, within the meaning of the Corporations Law, of the corporation;</w:t>
      </w:r>
    </w:p>
    <w:p w14:paraId="00845988" w14:textId="77777777" w:rsidR="000F4477" w:rsidRPr="00FD3475" w:rsidRDefault="002063C3" w:rsidP="00FD3475">
      <w:pPr>
        <w:shd w:val="clear" w:color="auto" w:fill="FFFFFF"/>
        <w:spacing w:before="120"/>
        <w:ind w:left="1022" w:hanging="514"/>
        <w:jc w:val="both"/>
        <w:rPr>
          <w:sz w:val="22"/>
        </w:rPr>
      </w:pPr>
      <w:r w:rsidRPr="00FD3475">
        <w:rPr>
          <w:sz w:val="22"/>
          <w:szCs w:val="24"/>
        </w:rPr>
        <w:t>(bb) an administrator of a deed of company arrangement executed by the corporation under Part 5.3A of that Law;</w:t>
      </w:r>
      <w:r w:rsidR="00786614" w:rsidRPr="00FD3475">
        <w:rPr>
          <w:sz w:val="22"/>
          <w:szCs w:val="24"/>
        </w:rPr>
        <w:t>”</w:t>
      </w:r>
      <w:r w:rsidRPr="00FD3475">
        <w:rPr>
          <w:sz w:val="22"/>
          <w:szCs w:val="24"/>
        </w:rPr>
        <w:t>.</w:t>
      </w:r>
    </w:p>
    <w:p w14:paraId="706B6802" w14:textId="77777777" w:rsidR="000F4477" w:rsidRPr="00FD3475" w:rsidRDefault="002063C3" w:rsidP="00FD3475">
      <w:pPr>
        <w:shd w:val="clear" w:color="auto" w:fill="FFFFFF"/>
        <w:spacing w:before="120"/>
        <w:ind w:left="19"/>
        <w:jc w:val="both"/>
        <w:rPr>
          <w:sz w:val="22"/>
        </w:rPr>
      </w:pPr>
      <w:r w:rsidRPr="00FD3475">
        <w:rPr>
          <w:b/>
          <w:bCs/>
          <w:sz w:val="22"/>
          <w:szCs w:val="24"/>
        </w:rPr>
        <w:t>After subparagraph 5G(c)(i):</w:t>
      </w:r>
    </w:p>
    <w:p w14:paraId="6381F802" w14:textId="77777777" w:rsidR="000F4477" w:rsidRPr="00FD3475" w:rsidRDefault="002063C3" w:rsidP="00FD3475">
      <w:pPr>
        <w:shd w:val="clear" w:color="auto" w:fill="FFFFFF"/>
        <w:spacing w:before="120"/>
        <w:ind w:left="374"/>
        <w:jc w:val="both"/>
        <w:rPr>
          <w:sz w:val="22"/>
        </w:rPr>
      </w:pPr>
      <w:r w:rsidRPr="00FD3475">
        <w:rPr>
          <w:sz w:val="22"/>
          <w:szCs w:val="24"/>
        </w:rPr>
        <w:t>Insert:</w:t>
      </w:r>
    </w:p>
    <w:p w14:paraId="0C143DAC" w14:textId="77777777" w:rsidR="000F4477" w:rsidRPr="00FD3475" w:rsidRDefault="00786614" w:rsidP="00FD3475">
      <w:pPr>
        <w:shd w:val="clear" w:color="auto" w:fill="FFFFFF"/>
        <w:spacing w:before="120"/>
        <w:ind w:left="1013" w:hanging="566"/>
        <w:jc w:val="both"/>
        <w:rPr>
          <w:sz w:val="22"/>
        </w:rPr>
      </w:pPr>
      <w:r w:rsidRPr="00FD3475">
        <w:rPr>
          <w:sz w:val="22"/>
          <w:szCs w:val="24"/>
        </w:rPr>
        <w:t>“</w:t>
      </w:r>
      <w:r w:rsidR="002063C3" w:rsidRPr="00FD3475">
        <w:rPr>
          <w:sz w:val="22"/>
          <w:szCs w:val="24"/>
        </w:rPr>
        <w:t>(</w:t>
      </w:r>
      <w:proofErr w:type="spellStart"/>
      <w:r w:rsidR="002063C3" w:rsidRPr="00FD3475">
        <w:rPr>
          <w:sz w:val="22"/>
          <w:szCs w:val="24"/>
        </w:rPr>
        <w:t>ia</w:t>
      </w:r>
      <w:proofErr w:type="spellEnd"/>
      <w:r w:rsidR="002063C3" w:rsidRPr="00FD3475">
        <w:rPr>
          <w:sz w:val="22"/>
          <w:szCs w:val="24"/>
        </w:rPr>
        <w:t>) the company is under administration within the meaning of the Corporations Law;</w:t>
      </w:r>
    </w:p>
    <w:p w14:paraId="7F8E93E5" w14:textId="77777777" w:rsidR="000F4477" w:rsidRPr="00FD3475" w:rsidRDefault="002063C3" w:rsidP="00FD3475">
      <w:pPr>
        <w:shd w:val="clear" w:color="auto" w:fill="FFFFFF"/>
        <w:spacing w:before="120"/>
        <w:ind w:left="1013" w:hanging="461"/>
        <w:jc w:val="both"/>
        <w:rPr>
          <w:sz w:val="22"/>
        </w:rPr>
      </w:pPr>
      <w:r w:rsidRPr="00FD3475">
        <w:rPr>
          <w:sz w:val="22"/>
          <w:szCs w:val="24"/>
        </w:rPr>
        <w:t>(</w:t>
      </w:r>
      <w:proofErr w:type="spellStart"/>
      <w:r w:rsidRPr="00FD3475">
        <w:rPr>
          <w:sz w:val="22"/>
          <w:szCs w:val="24"/>
        </w:rPr>
        <w:t>ib</w:t>
      </w:r>
      <w:proofErr w:type="spellEnd"/>
      <w:r w:rsidRPr="00FD3475">
        <w:rPr>
          <w:sz w:val="22"/>
          <w:szCs w:val="24"/>
        </w:rPr>
        <w:t>) a deed of company arrangement that the company executed under Part 5.3A of that Law has not yet terminated;</w:t>
      </w:r>
      <w:r w:rsidR="00786614" w:rsidRPr="00FD3475">
        <w:rPr>
          <w:sz w:val="22"/>
          <w:szCs w:val="24"/>
        </w:rPr>
        <w:t>”</w:t>
      </w:r>
      <w:r w:rsidRPr="00FD3475">
        <w:rPr>
          <w:sz w:val="22"/>
          <w:szCs w:val="24"/>
        </w:rPr>
        <w:t>.</w:t>
      </w:r>
    </w:p>
    <w:p w14:paraId="1BCCC309" w14:textId="77777777" w:rsidR="000F4477" w:rsidRPr="00FD3475" w:rsidRDefault="002063C3" w:rsidP="00FD3475">
      <w:pPr>
        <w:shd w:val="clear" w:color="auto" w:fill="FFFFFF"/>
        <w:spacing w:before="120"/>
        <w:ind w:left="14"/>
        <w:jc w:val="both"/>
        <w:rPr>
          <w:sz w:val="22"/>
        </w:rPr>
      </w:pPr>
      <w:r w:rsidRPr="00FD3475">
        <w:rPr>
          <w:b/>
          <w:bCs/>
          <w:sz w:val="22"/>
          <w:szCs w:val="24"/>
        </w:rPr>
        <w:t>Paragraph 5G(c):</w:t>
      </w:r>
    </w:p>
    <w:p w14:paraId="1962FA14" w14:textId="77777777" w:rsidR="000F4477" w:rsidRPr="00FD3475" w:rsidRDefault="002063C3" w:rsidP="00FD3475">
      <w:pPr>
        <w:shd w:val="clear" w:color="auto" w:fill="FFFFFF"/>
        <w:spacing w:before="120"/>
        <w:ind w:left="10" w:firstLine="341"/>
        <w:jc w:val="both"/>
        <w:rPr>
          <w:sz w:val="22"/>
        </w:rPr>
      </w:pPr>
      <w:r w:rsidRPr="00FD3475">
        <w:rPr>
          <w:sz w:val="22"/>
          <w:szCs w:val="24"/>
        </w:rPr>
        <w:t xml:space="preserve">After </w:t>
      </w:r>
      <w:r w:rsidR="00786614" w:rsidRPr="00FD3475">
        <w:rPr>
          <w:sz w:val="22"/>
          <w:szCs w:val="24"/>
        </w:rPr>
        <w:t>“</w:t>
      </w:r>
      <w:r w:rsidRPr="00FD3475">
        <w:rPr>
          <w:sz w:val="22"/>
          <w:szCs w:val="24"/>
        </w:rPr>
        <w:t>receiver and manager,</w:t>
      </w:r>
      <w:r w:rsidR="00786614" w:rsidRPr="00FD3475">
        <w:rPr>
          <w:sz w:val="22"/>
          <w:szCs w:val="24"/>
        </w:rPr>
        <w:t>”</w:t>
      </w:r>
      <w:r w:rsidRPr="00FD3475">
        <w:rPr>
          <w:sz w:val="22"/>
          <w:szCs w:val="24"/>
        </w:rPr>
        <w:t xml:space="preserve"> insert </w:t>
      </w:r>
      <w:r w:rsidR="00786614" w:rsidRPr="00FD3475">
        <w:rPr>
          <w:sz w:val="22"/>
          <w:szCs w:val="24"/>
        </w:rPr>
        <w:t>“</w:t>
      </w:r>
      <w:r w:rsidRPr="00FD3475">
        <w:rPr>
          <w:sz w:val="22"/>
          <w:szCs w:val="24"/>
        </w:rPr>
        <w:t>of an administrator (within the meaning of that Law) of the company, of an administrator of such a deed,</w:t>
      </w:r>
      <w:r w:rsidR="00786614" w:rsidRPr="00FD3475">
        <w:rPr>
          <w:sz w:val="22"/>
          <w:szCs w:val="24"/>
        </w:rPr>
        <w:t>”</w:t>
      </w:r>
      <w:r w:rsidRPr="00FD3475">
        <w:rPr>
          <w:sz w:val="22"/>
          <w:szCs w:val="24"/>
        </w:rPr>
        <w:t>.</w:t>
      </w:r>
    </w:p>
    <w:p w14:paraId="05208186" w14:textId="77777777" w:rsidR="000F4477" w:rsidRPr="00FD3475" w:rsidRDefault="002063C3" w:rsidP="00C335A3">
      <w:pPr>
        <w:shd w:val="clear" w:color="auto" w:fill="FFFFFF"/>
        <w:spacing w:before="360" w:after="240"/>
        <w:jc w:val="center"/>
        <w:rPr>
          <w:sz w:val="22"/>
        </w:rPr>
      </w:pPr>
      <w:r w:rsidRPr="00FD3475">
        <w:rPr>
          <w:b/>
          <w:bCs/>
          <w:i/>
          <w:iCs/>
          <w:sz w:val="22"/>
          <w:szCs w:val="24"/>
        </w:rPr>
        <w:t>Child Support (Registration and Collection) Act 1988</w:t>
      </w:r>
    </w:p>
    <w:p w14:paraId="4B15A442" w14:textId="77777777" w:rsidR="000F4477" w:rsidRPr="00FD3475" w:rsidRDefault="002063C3" w:rsidP="00FD3475">
      <w:pPr>
        <w:shd w:val="clear" w:color="auto" w:fill="FFFFFF"/>
        <w:spacing w:before="120"/>
        <w:jc w:val="both"/>
        <w:rPr>
          <w:sz w:val="22"/>
        </w:rPr>
      </w:pPr>
      <w:r w:rsidRPr="00FD3475">
        <w:rPr>
          <w:b/>
          <w:bCs/>
          <w:sz w:val="22"/>
          <w:szCs w:val="24"/>
        </w:rPr>
        <w:t xml:space="preserve">Subsection 4(1) (paragraphs (a), (b), (c) and (d) of the definition of </w:t>
      </w:r>
      <w:r w:rsidR="00786614" w:rsidRPr="00FD3475">
        <w:rPr>
          <w:b/>
          <w:bCs/>
          <w:sz w:val="22"/>
          <w:szCs w:val="24"/>
        </w:rPr>
        <w:t>“</w:t>
      </w:r>
      <w:r w:rsidRPr="00FD3475">
        <w:rPr>
          <w:b/>
          <w:bCs/>
          <w:sz w:val="22"/>
          <w:szCs w:val="24"/>
        </w:rPr>
        <w:t>trustee</w:t>
      </w:r>
      <w:r w:rsidR="00786614" w:rsidRPr="00FD3475">
        <w:rPr>
          <w:b/>
          <w:bCs/>
          <w:sz w:val="22"/>
          <w:szCs w:val="24"/>
        </w:rPr>
        <w:t>”</w:t>
      </w:r>
      <w:r w:rsidRPr="00FD3475">
        <w:rPr>
          <w:b/>
          <w:bCs/>
          <w:sz w:val="22"/>
          <w:szCs w:val="24"/>
        </w:rPr>
        <w:t>):</w:t>
      </w:r>
    </w:p>
    <w:p w14:paraId="184B42C2" w14:textId="77777777" w:rsidR="000F4477" w:rsidRPr="00FD3475" w:rsidRDefault="002063C3" w:rsidP="00FD3475">
      <w:pPr>
        <w:shd w:val="clear" w:color="auto" w:fill="FFFFFF"/>
        <w:spacing w:before="120"/>
        <w:ind w:left="341"/>
        <w:jc w:val="both"/>
        <w:rPr>
          <w:sz w:val="22"/>
        </w:rPr>
      </w:pPr>
      <w:r w:rsidRPr="00FD3475">
        <w:rPr>
          <w:sz w:val="22"/>
          <w:szCs w:val="24"/>
        </w:rPr>
        <w:t xml:space="preserve">Add at the end </w:t>
      </w:r>
      <w:r w:rsidR="00786614" w:rsidRPr="00FD3475">
        <w:rPr>
          <w:sz w:val="22"/>
          <w:szCs w:val="24"/>
        </w:rPr>
        <w:t>“</w:t>
      </w:r>
      <w:r w:rsidRPr="00FD3475">
        <w:rPr>
          <w:sz w:val="22"/>
          <w:szCs w:val="24"/>
        </w:rPr>
        <w:t>or</w:t>
      </w:r>
      <w:r w:rsidR="00786614" w:rsidRPr="00FD3475">
        <w:rPr>
          <w:sz w:val="22"/>
          <w:szCs w:val="24"/>
        </w:rPr>
        <w:t>”</w:t>
      </w:r>
      <w:r w:rsidRPr="00FD3475">
        <w:rPr>
          <w:sz w:val="22"/>
          <w:szCs w:val="24"/>
        </w:rPr>
        <w:t>.</w:t>
      </w:r>
    </w:p>
    <w:p w14:paraId="1A4CCA98" w14:textId="77777777" w:rsidR="000F4477" w:rsidRPr="00FD3475" w:rsidRDefault="000F4477" w:rsidP="00FD3475">
      <w:pPr>
        <w:shd w:val="clear" w:color="auto" w:fill="FFFFFF"/>
        <w:spacing w:before="120"/>
        <w:ind w:left="341"/>
        <w:jc w:val="both"/>
        <w:rPr>
          <w:sz w:val="22"/>
        </w:rPr>
        <w:sectPr w:rsidR="000F4477" w:rsidRPr="00FD3475" w:rsidSect="00844C73">
          <w:pgSz w:w="12240" w:h="15840" w:code="1"/>
          <w:pgMar w:top="1440" w:right="1440" w:bottom="1440" w:left="1440" w:header="720" w:footer="720" w:gutter="0"/>
          <w:cols w:space="60"/>
          <w:noEndnote/>
        </w:sectPr>
      </w:pPr>
    </w:p>
    <w:p w14:paraId="0F04F2F4" w14:textId="77777777" w:rsidR="000F4477" w:rsidRPr="00FD3475" w:rsidRDefault="002063C3" w:rsidP="00C54238">
      <w:pPr>
        <w:shd w:val="clear" w:color="auto" w:fill="FFFFFF"/>
        <w:spacing w:before="120"/>
        <w:jc w:val="center"/>
        <w:rPr>
          <w:sz w:val="22"/>
        </w:rPr>
      </w:pPr>
      <w:r w:rsidRPr="00FD3475">
        <w:rPr>
          <w:b/>
          <w:bCs/>
          <w:sz w:val="22"/>
          <w:szCs w:val="24"/>
        </w:rPr>
        <w:lastRenderedPageBreak/>
        <w:t>SCHEDULE 2</w:t>
      </w:r>
      <w:r w:rsidRPr="00FD3475">
        <w:rPr>
          <w:rFonts w:eastAsia="Times New Roman"/>
          <w:b/>
          <w:bCs/>
          <w:sz w:val="22"/>
          <w:szCs w:val="24"/>
        </w:rPr>
        <w:t>—</w:t>
      </w:r>
      <w:r w:rsidRPr="00FD3475">
        <w:rPr>
          <w:rFonts w:eastAsia="Times New Roman"/>
          <w:sz w:val="22"/>
          <w:szCs w:val="24"/>
        </w:rPr>
        <w:t>continued</w:t>
      </w:r>
    </w:p>
    <w:p w14:paraId="4BE923ED" w14:textId="77777777" w:rsidR="000F4477" w:rsidRPr="00FD3475" w:rsidRDefault="002063C3" w:rsidP="00FD3475">
      <w:pPr>
        <w:shd w:val="clear" w:color="auto" w:fill="FFFFFF"/>
        <w:spacing w:before="120"/>
        <w:ind w:left="24"/>
        <w:jc w:val="both"/>
        <w:rPr>
          <w:sz w:val="22"/>
        </w:rPr>
      </w:pPr>
      <w:r w:rsidRPr="00FD3475">
        <w:rPr>
          <w:b/>
          <w:bCs/>
          <w:sz w:val="22"/>
          <w:szCs w:val="24"/>
        </w:rPr>
        <w:t xml:space="preserve">Subsection 4(1) (definition of </w:t>
      </w:r>
      <w:r w:rsidR="00786614" w:rsidRPr="00FD3475">
        <w:rPr>
          <w:b/>
          <w:bCs/>
          <w:sz w:val="22"/>
          <w:szCs w:val="24"/>
        </w:rPr>
        <w:t>“</w:t>
      </w:r>
      <w:r w:rsidRPr="00FD3475">
        <w:rPr>
          <w:b/>
          <w:bCs/>
          <w:sz w:val="22"/>
          <w:szCs w:val="24"/>
        </w:rPr>
        <w:t>trustee</w:t>
      </w:r>
      <w:r w:rsidR="00786614" w:rsidRPr="00FD3475">
        <w:rPr>
          <w:b/>
          <w:bCs/>
          <w:sz w:val="22"/>
          <w:szCs w:val="24"/>
        </w:rPr>
        <w:t>”</w:t>
      </w:r>
      <w:r w:rsidRPr="00FD3475">
        <w:rPr>
          <w:b/>
          <w:bCs/>
          <w:sz w:val="22"/>
          <w:szCs w:val="24"/>
        </w:rPr>
        <w:t>):</w:t>
      </w:r>
    </w:p>
    <w:p w14:paraId="4A141829" w14:textId="77777777" w:rsidR="000F4477" w:rsidRPr="00FD3475" w:rsidRDefault="002063C3" w:rsidP="00FD3475">
      <w:pPr>
        <w:shd w:val="clear" w:color="auto" w:fill="FFFFFF"/>
        <w:spacing w:before="120"/>
        <w:ind w:left="360"/>
        <w:jc w:val="both"/>
        <w:rPr>
          <w:sz w:val="22"/>
        </w:rPr>
      </w:pPr>
      <w:r w:rsidRPr="00FD3475">
        <w:rPr>
          <w:sz w:val="22"/>
          <w:szCs w:val="24"/>
        </w:rPr>
        <w:t>After paragraph (e) insert:</w:t>
      </w:r>
    </w:p>
    <w:p w14:paraId="7FEFA74B" w14:textId="77777777" w:rsidR="000F4477" w:rsidRPr="00FD3475" w:rsidRDefault="00786614" w:rsidP="00FD3475">
      <w:pPr>
        <w:shd w:val="clear" w:color="auto" w:fill="FFFFFF"/>
        <w:spacing w:before="120"/>
        <w:ind w:left="1018" w:hanging="605"/>
        <w:jc w:val="both"/>
        <w:rPr>
          <w:sz w:val="22"/>
        </w:rPr>
      </w:pPr>
      <w:r w:rsidRPr="00FD3475">
        <w:rPr>
          <w:sz w:val="22"/>
          <w:szCs w:val="24"/>
        </w:rPr>
        <w:t>“</w:t>
      </w:r>
      <w:r w:rsidR="002063C3" w:rsidRPr="00FD3475">
        <w:rPr>
          <w:sz w:val="22"/>
          <w:szCs w:val="24"/>
        </w:rPr>
        <w:t>(</w:t>
      </w:r>
      <w:proofErr w:type="spellStart"/>
      <w:r w:rsidR="002063C3" w:rsidRPr="00FD3475">
        <w:rPr>
          <w:sz w:val="22"/>
          <w:szCs w:val="24"/>
        </w:rPr>
        <w:t>ea</w:t>
      </w:r>
      <w:proofErr w:type="spellEnd"/>
      <w:r w:rsidR="002063C3" w:rsidRPr="00FD3475">
        <w:rPr>
          <w:sz w:val="22"/>
          <w:szCs w:val="24"/>
        </w:rPr>
        <w:t>) an administrator, within the meaning of the Corporations Law, of a company; or</w:t>
      </w:r>
    </w:p>
    <w:p w14:paraId="27F1F69D" w14:textId="77777777" w:rsidR="000F4477" w:rsidRPr="00FD3475" w:rsidRDefault="002063C3" w:rsidP="00FD3475">
      <w:pPr>
        <w:shd w:val="clear" w:color="auto" w:fill="FFFFFF"/>
        <w:spacing w:before="120"/>
        <w:ind w:left="518"/>
        <w:jc w:val="both"/>
        <w:rPr>
          <w:sz w:val="22"/>
        </w:rPr>
      </w:pPr>
      <w:r w:rsidRPr="00FD3475">
        <w:rPr>
          <w:sz w:val="22"/>
          <w:szCs w:val="24"/>
        </w:rPr>
        <w:t>(eb) an administrator of a deed of company arrangement executed</w:t>
      </w:r>
    </w:p>
    <w:p w14:paraId="088E9D03" w14:textId="77777777" w:rsidR="000F4477" w:rsidRPr="00FD3475" w:rsidRDefault="002063C3" w:rsidP="00FD3475">
      <w:pPr>
        <w:shd w:val="clear" w:color="auto" w:fill="FFFFFF"/>
        <w:spacing w:before="120"/>
        <w:ind w:left="1018"/>
        <w:jc w:val="both"/>
        <w:rPr>
          <w:sz w:val="22"/>
        </w:rPr>
      </w:pPr>
      <w:r w:rsidRPr="00FD3475">
        <w:rPr>
          <w:sz w:val="22"/>
          <w:szCs w:val="24"/>
        </w:rPr>
        <w:t>by a company under Part 5.3A of that Law; or</w:t>
      </w:r>
      <w:r w:rsidR="00786614" w:rsidRPr="00FD3475">
        <w:rPr>
          <w:sz w:val="22"/>
          <w:szCs w:val="24"/>
        </w:rPr>
        <w:t>”</w:t>
      </w:r>
      <w:r w:rsidRPr="00FD3475">
        <w:rPr>
          <w:sz w:val="22"/>
          <w:szCs w:val="24"/>
        </w:rPr>
        <w:t>.</w:t>
      </w:r>
    </w:p>
    <w:p w14:paraId="622A2380" w14:textId="77777777" w:rsidR="000F4477" w:rsidRPr="00FD3475" w:rsidRDefault="002063C3" w:rsidP="00795022">
      <w:pPr>
        <w:shd w:val="clear" w:color="auto" w:fill="FFFFFF"/>
        <w:spacing w:before="360" w:after="240"/>
        <w:jc w:val="center"/>
        <w:rPr>
          <w:sz w:val="22"/>
        </w:rPr>
      </w:pPr>
      <w:r w:rsidRPr="00FD3475">
        <w:rPr>
          <w:b/>
          <w:bCs/>
          <w:i/>
          <w:iCs/>
          <w:sz w:val="22"/>
          <w:szCs w:val="24"/>
        </w:rPr>
        <w:t>Customs Act 1901</w:t>
      </w:r>
    </w:p>
    <w:p w14:paraId="05A0D42C" w14:textId="77777777" w:rsidR="000F4477" w:rsidRPr="00FD3475" w:rsidRDefault="002063C3" w:rsidP="00FD3475">
      <w:pPr>
        <w:shd w:val="clear" w:color="auto" w:fill="FFFFFF"/>
        <w:spacing w:before="120"/>
        <w:ind w:left="14"/>
        <w:jc w:val="both"/>
        <w:rPr>
          <w:sz w:val="22"/>
        </w:rPr>
      </w:pPr>
      <w:r w:rsidRPr="00FD3475">
        <w:rPr>
          <w:b/>
          <w:bCs/>
          <w:sz w:val="22"/>
          <w:szCs w:val="24"/>
        </w:rPr>
        <w:t>After paragraph 81(3)(c):</w:t>
      </w:r>
    </w:p>
    <w:p w14:paraId="05F85A54" w14:textId="77777777" w:rsidR="000F4477" w:rsidRPr="00FD3475" w:rsidRDefault="002063C3" w:rsidP="00FD3475">
      <w:pPr>
        <w:shd w:val="clear" w:color="auto" w:fill="FFFFFF"/>
        <w:spacing w:before="120"/>
        <w:ind w:left="365"/>
        <w:jc w:val="both"/>
        <w:rPr>
          <w:sz w:val="22"/>
        </w:rPr>
      </w:pPr>
      <w:r w:rsidRPr="00FD3475">
        <w:rPr>
          <w:sz w:val="22"/>
          <w:szCs w:val="24"/>
        </w:rPr>
        <w:t>Insert:</w:t>
      </w:r>
    </w:p>
    <w:p w14:paraId="23AE00CA" w14:textId="77777777" w:rsidR="000F4477" w:rsidRPr="00FD3475" w:rsidRDefault="00786614" w:rsidP="00FD3475">
      <w:pPr>
        <w:shd w:val="clear" w:color="auto" w:fill="FFFFFF"/>
        <w:spacing w:before="120"/>
        <w:ind w:left="1018" w:hanging="610"/>
        <w:jc w:val="both"/>
        <w:rPr>
          <w:sz w:val="22"/>
        </w:rPr>
      </w:pPr>
      <w:r w:rsidRPr="00FD3475">
        <w:rPr>
          <w:sz w:val="22"/>
          <w:szCs w:val="24"/>
        </w:rPr>
        <w:t>“</w:t>
      </w:r>
      <w:r w:rsidR="002063C3" w:rsidRPr="00FD3475">
        <w:rPr>
          <w:sz w:val="22"/>
          <w:szCs w:val="24"/>
        </w:rPr>
        <w:t>(ca) whether the company is under administration within the meaning of the Corporations Law;</w:t>
      </w:r>
    </w:p>
    <w:p w14:paraId="656108AB" w14:textId="77777777" w:rsidR="000F4477" w:rsidRPr="00FD3475" w:rsidRDefault="002063C3" w:rsidP="00FD3475">
      <w:pPr>
        <w:shd w:val="clear" w:color="auto" w:fill="FFFFFF"/>
        <w:spacing w:before="120"/>
        <w:ind w:left="1013" w:hanging="499"/>
        <w:jc w:val="both"/>
        <w:rPr>
          <w:sz w:val="22"/>
        </w:rPr>
      </w:pPr>
      <w:r w:rsidRPr="00FD3475">
        <w:rPr>
          <w:sz w:val="22"/>
          <w:szCs w:val="24"/>
        </w:rPr>
        <w:t>(</w:t>
      </w:r>
      <w:proofErr w:type="spellStart"/>
      <w:r w:rsidRPr="00FD3475">
        <w:rPr>
          <w:sz w:val="22"/>
          <w:szCs w:val="24"/>
        </w:rPr>
        <w:t>cb</w:t>
      </w:r>
      <w:proofErr w:type="spellEnd"/>
      <w:r w:rsidRPr="00FD3475">
        <w:rPr>
          <w:sz w:val="22"/>
          <w:szCs w:val="24"/>
        </w:rPr>
        <w:t>) whether the company has executed under Part 5.3A of that Law a deed of company arrangement that has not yet terminated;</w:t>
      </w:r>
      <w:r w:rsidR="00786614" w:rsidRPr="00FD3475">
        <w:rPr>
          <w:sz w:val="22"/>
          <w:szCs w:val="24"/>
        </w:rPr>
        <w:t>”</w:t>
      </w:r>
      <w:r w:rsidRPr="00FD3475">
        <w:rPr>
          <w:sz w:val="22"/>
          <w:szCs w:val="24"/>
        </w:rPr>
        <w:t>.</w:t>
      </w:r>
    </w:p>
    <w:p w14:paraId="5696664E" w14:textId="77777777" w:rsidR="000F4477" w:rsidRPr="00FD3475" w:rsidRDefault="002063C3" w:rsidP="00FD3475">
      <w:pPr>
        <w:shd w:val="clear" w:color="auto" w:fill="FFFFFF"/>
        <w:spacing w:before="120"/>
        <w:ind w:left="14"/>
        <w:jc w:val="both"/>
        <w:rPr>
          <w:sz w:val="22"/>
        </w:rPr>
      </w:pPr>
      <w:r w:rsidRPr="00FD3475">
        <w:rPr>
          <w:b/>
          <w:bCs/>
          <w:sz w:val="22"/>
          <w:szCs w:val="24"/>
        </w:rPr>
        <w:t>Paragraph 82(1)(</w:t>
      </w:r>
      <w:proofErr w:type="spellStart"/>
      <w:r w:rsidRPr="00FD3475">
        <w:rPr>
          <w:b/>
          <w:bCs/>
          <w:sz w:val="22"/>
          <w:szCs w:val="24"/>
        </w:rPr>
        <w:t>ba</w:t>
      </w:r>
      <w:proofErr w:type="spellEnd"/>
      <w:r w:rsidRPr="00FD3475">
        <w:rPr>
          <w:b/>
          <w:bCs/>
          <w:sz w:val="22"/>
          <w:szCs w:val="24"/>
        </w:rPr>
        <w:t>):</w:t>
      </w:r>
    </w:p>
    <w:p w14:paraId="62DFA489" w14:textId="77777777" w:rsidR="000F4477" w:rsidRPr="00FD3475" w:rsidRDefault="002063C3" w:rsidP="00FD3475">
      <w:pPr>
        <w:shd w:val="clear" w:color="auto" w:fill="FFFFFF"/>
        <w:spacing w:before="120"/>
        <w:ind w:left="355"/>
        <w:jc w:val="both"/>
        <w:rPr>
          <w:sz w:val="22"/>
        </w:rPr>
      </w:pPr>
      <w:r w:rsidRPr="00FD3475">
        <w:rPr>
          <w:sz w:val="22"/>
          <w:szCs w:val="24"/>
        </w:rPr>
        <w:t>Omit the paragraph, substitute:</w:t>
      </w:r>
    </w:p>
    <w:p w14:paraId="38B812AE" w14:textId="77777777" w:rsidR="000F4477" w:rsidRPr="00FD3475" w:rsidRDefault="00786614" w:rsidP="00FD3475">
      <w:pPr>
        <w:shd w:val="clear" w:color="auto" w:fill="FFFFFF"/>
        <w:spacing w:before="120"/>
        <w:ind w:left="1013" w:hanging="629"/>
        <w:jc w:val="both"/>
        <w:rPr>
          <w:sz w:val="22"/>
        </w:rPr>
      </w:pPr>
      <w:r w:rsidRPr="00FD3475">
        <w:rPr>
          <w:sz w:val="22"/>
          <w:szCs w:val="24"/>
        </w:rPr>
        <w:t>“</w:t>
      </w:r>
      <w:r w:rsidR="002063C3" w:rsidRPr="00FD3475">
        <w:rPr>
          <w:sz w:val="22"/>
          <w:szCs w:val="24"/>
        </w:rPr>
        <w:t>(</w:t>
      </w:r>
      <w:proofErr w:type="spellStart"/>
      <w:r w:rsidR="002063C3" w:rsidRPr="00FD3475">
        <w:rPr>
          <w:sz w:val="22"/>
          <w:szCs w:val="24"/>
        </w:rPr>
        <w:t>ba</w:t>
      </w:r>
      <w:proofErr w:type="spellEnd"/>
      <w:r w:rsidR="002063C3" w:rsidRPr="00FD3475">
        <w:rPr>
          <w:sz w:val="22"/>
          <w:szCs w:val="24"/>
        </w:rPr>
        <w:t xml:space="preserve">) in the case of a </w:t>
      </w:r>
      <w:proofErr w:type="spellStart"/>
      <w:r w:rsidR="002063C3" w:rsidRPr="00FD3475">
        <w:rPr>
          <w:sz w:val="22"/>
          <w:szCs w:val="24"/>
        </w:rPr>
        <w:t>licence</w:t>
      </w:r>
      <w:proofErr w:type="spellEnd"/>
      <w:r w:rsidR="002063C3" w:rsidRPr="00FD3475">
        <w:rPr>
          <w:sz w:val="22"/>
          <w:szCs w:val="24"/>
        </w:rPr>
        <w:t xml:space="preserve"> held by a company</w:t>
      </w:r>
      <w:r w:rsidR="002063C3" w:rsidRPr="00FD3475">
        <w:rPr>
          <w:rFonts w:eastAsia="Times New Roman"/>
          <w:sz w:val="22"/>
          <w:szCs w:val="24"/>
        </w:rPr>
        <w:t>—any of the following events occurs:</w:t>
      </w:r>
    </w:p>
    <w:p w14:paraId="08B1812B" w14:textId="77777777" w:rsidR="000F4477" w:rsidRPr="00FD3475" w:rsidRDefault="002063C3" w:rsidP="00A47025">
      <w:pPr>
        <w:shd w:val="clear" w:color="auto" w:fill="FFFFFF"/>
        <w:spacing w:before="120"/>
        <w:ind w:left="1555" w:hanging="360"/>
        <w:jc w:val="both"/>
        <w:rPr>
          <w:sz w:val="22"/>
        </w:rPr>
      </w:pPr>
      <w:r w:rsidRPr="00FD3475">
        <w:rPr>
          <w:sz w:val="22"/>
          <w:szCs w:val="24"/>
        </w:rPr>
        <w:t>(i)</w:t>
      </w:r>
      <w:r w:rsidR="00A47025">
        <w:rPr>
          <w:sz w:val="22"/>
          <w:szCs w:val="24"/>
        </w:rPr>
        <w:tab/>
      </w:r>
      <w:r w:rsidRPr="00FD3475">
        <w:rPr>
          <w:sz w:val="22"/>
          <w:szCs w:val="24"/>
        </w:rPr>
        <w:t>the company is convicted of an offence of a kind referred to in paragraph 81 (3)(a) or (b);</w:t>
      </w:r>
    </w:p>
    <w:p w14:paraId="1CB50DF0" w14:textId="77777777" w:rsidR="000F4477" w:rsidRPr="00FD3475" w:rsidRDefault="002063C3" w:rsidP="00A47025">
      <w:pPr>
        <w:shd w:val="clear" w:color="auto" w:fill="FFFFFF"/>
        <w:spacing w:before="120"/>
        <w:ind w:left="1555" w:hanging="360"/>
        <w:jc w:val="both"/>
        <w:rPr>
          <w:sz w:val="22"/>
        </w:rPr>
      </w:pPr>
      <w:r w:rsidRPr="00FD3475">
        <w:rPr>
          <w:sz w:val="22"/>
          <w:szCs w:val="24"/>
        </w:rPr>
        <w:t>(ii)</w:t>
      </w:r>
      <w:r w:rsidR="00A47025">
        <w:rPr>
          <w:sz w:val="22"/>
          <w:szCs w:val="24"/>
        </w:rPr>
        <w:tab/>
      </w:r>
      <w:r w:rsidRPr="00FD3475">
        <w:rPr>
          <w:sz w:val="22"/>
          <w:szCs w:val="24"/>
        </w:rPr>
        <w:t>a receiver of the property, or part of the property, of the company is appointed;</w:t>
      </w:r>
    </w:p>
    <w:p w14:paraId="68E47651" w14:textId="637EC521" w:rsidR="00E13C19" w:rsidRDefault="002063C3" w:rsidP="00A47025">
      <w:pPr>
        <w:shd w:val="clear" w:color="auto" w:fill="FFFFFF"/>
        <w:spacing w:before="120"/>
        <w:ind w:left="1555" w:hanging="360"/>
        <w:jc w:val="both"/>
        <w:rPr>
          <w:sz w:val="22"/>
          <w:szCs w:val="24"/>
        </w:rPr>
      </w:pPr>
      <w:r w:rsidRPr="00FD3475">
        <w:rPr>
          <w:sz w:val="22"/>
          <w:szCs w:val="24"/>
        </w:rPr>
        <w:t>(iii)</w:t>
      </w:r>
      <w:r w:rsidR="00A47025">
        <w:rPr>
          <w:sz w:val="22"/>
          <w:szCs w:val="24"/>
        </w:rPr>
        <w:tab/>
      </w:r>
      <w:r w:rsidRPr="00FD3475">
        <w:rPr>
          <w:sz w:val="22"/>
          <w:szCs w:val="24"/>
        </w:rPr>
        <w:t>an administrator of the company is appointed under section</w:t>
      </w:r>
      <w:r w:rsidR="00B630C2">
        <w:rPr>
          <w:sz w:val="22"/>
          <w:szCs w:val="24"/>
        </w:rPr>
        <w:t xml:space="preserve"> </w:t>
      </w:r>
      <w:r w:rsidRPr="00FD3475">
        <w:rPr>
          <w:sz w:val="22"/>
          <w:szCs w:val="24"/>
        </w:rPr>
        <w:t>436A, 436B or 436C of the Corporations Law;</w:t>
      </w:r>
    </w:p>
    <w:p w14:paraId="1F9C023B" w14:textId="77777777" w:rsidR="000F4477" w:rsidRPr="00FD3475" w:rsidRDefault="002063C3" w:rsidP="00A47025">
      <w:pPr>
        <w:shd w:val="clear" w:color="auto" w:fill="FFFFFF"/>
        <w:spacing w:before="120"/>
        <w:ind w:left="1555" w:hanging="360"/>
        <w:jc w:val="both"/>
        <w:rPr>
          <w:sz w:val="22"/>
        </w:rPr>
      </w:pPr>
      <w:r w:rsidRPr="00FD3475">
        <w:rPr>
          <w:sz w:val="22"/>
          <w:szCs w:val="24"/>
        </w:rPr>
        <w:t>(iv)</w:t>
      </w:r>
      <w:r w:rsidR="00E13C19">
        <w:rPr>
          <w:sz w:val="22"/>
          <w:szCs w:val="24"/>
        </w:rPr>
        <w:tab/>
      </w:r>
      <w:r w:rsidRPr="00FD3475">
        <w:rPr>
          <w:sz w:val="22"/>
          <w:szCs w:val="24"/>
        </w:rPr>
        <w:t>the company executes a deed of company arrangement under Part 5.3A of that Law;</w:t>
      </w:r>
    </w:p>
    <w:p w14:paraId="3F0E4E20" w14:textId="77777777" w:rsidR="000F4477" w:rsidRPr="00FD3475" w:rsidRDefault="002063C3" w:rsidP="00E13C19">
      <w:pPr>
        <w:shd w:val="clear" w:color="auto" w:fill="FFFFFF"/>
        <w:spacing w:before="120"/>
        <w:ind w:left="1555" w:hanging="360"/>
        <w:jc w:val="both"/>
        <w:rPr>
          <w:sz w:val="22"/>
        </w:rPr>
      </w:pPr>
      <w:r w:rsidRPr="00FD3475">
        <w:rPr>
          <w:sz w:val="22"/>
          <w:szCs w:val="24"/>
        </w:rPr>
        <w:t>(v)</w:t>
      </w:r>
      <w:r w:rsidR="00E13C19">
        <w:rPr>
          <w:sz w:val="22"/>
          <w:szCs w:val="24"/>
        </w:rPr>
        <w:tab/>
      </w:r>
      <w:r w:rsidRPr="00FD3475">
        <w:rPr>
          <w:sz w:val="22"/>
          <w:szCs w:val="24"/>
        </w:rPr>
        <w:t>the company begins to be wound up;</w:t>
      </w:r>
      <w:r w:rsidR="00786614" w:rsidRPr="00FD3475">
        <w:rPr>
          <w:sz w:val="22"/>
          <w:szCs w:val="24"/>
        </w:rPr>
        <w:t>”</w:t>
      </w:r>
      <w:r w:rsidRPr="00FD3475">
        <w:rPr>
          <w:sz w:val="22"/>
          <w:szCs w:val="24"/>
        </w:rPr>
        <w:t>.</w:t>
      </w:r>
    </w:p>
    <w:p w14:paraId="22D80069" w14:textId="77777777" w:rsidR="000F4477" w:rsidRPr="00FD3475" w:rsidRDefault="002063C3" w:rsidP="00FD3475">
      <w:pPr>
        <w:shd w:val="clear" w:color="auto" w:fill="FFFFFF"/>
        <w:spacing w:before="120"/>
        <w:ind w:left="5"/>
        <w:jc w:val="both"/>
        <w:rPr>
          <w:sz w:val="22"/>
        </w:rPr>
      </w:pPr>
      <w:r w:rsidRPr="00FD3475">
        <w:rPr>
          <w:b/>
          <w:bCs/>
          <w:sz w:val="22"/>
          <w:szCs w:val="24"/>
        </w:rPr>
        <w:t>After paragraph 183CC(4A)(c):</w:t>
      </w:r>
    </w:p>
    <w:p w14:paraId="53948D5E" w14:textId="77777777" w:rsidR="000F4477" w:rsidRPr="00FD3475" w:rsidRDefault="002063C3" w:rsidP="00FD3475">
      <w:pPr>
        <w:shd w:val="clear" w:color="auto" w:fill="FFFFFF"/>
        <w:spacing w:before="120"/>
        <w:ind w:left="355"/>
        <w:jc w:val="both"/>
        <w:rPr>
          <w:sz w:val="22"/>
        </w:rPr>
      </w:pPr>
      <w:r w:rsidRPr="00FD3475">
        <w:rPr>
          <w:sz w:val="22"/>
          <w:szCs w:val="24"/>
        </w:rPr>
        <w:t>Insert:</w:t>
      </w:r>
    </w:p>
    <w:p w14:paraId="05002518" w14:textId="77777777" w:rsidR="000F4477" w:rsidRPr="00FD3475" w:rsidRDefault="00786614" w:rsidP="00FD3475">
      <w:pPr>
        <w:shd w:val="clear" w:color="auto" w:fill="FFFFFF"/>
        <w:spacing w:before="120"/>
        <w:ind w:left="1008" w:hanging="610"/>
        <w:jc w:val="both"/>
        <w:rPr>
          <w:sz w:val="22"/>
        </w:rPr>
      </w:pPr>
      <w:r w:rsidRPr="00FD3475">
        <w:rPr>
          <w:sz w:val="22"/>
          <w:szCs w:val="24"/>
        </w:rPr>
        <w:t>“</w:t>
      </w:r>
      <w:r w:rsidR="002063C3" w:rsidRPr="00FD3475">
        <w:rPr>
          <w:sz w:val="22"/>
          <w:szCs w:val="24"/>
        </w:rPr>
        <w:t>(ca) whether the company is under administration within the meaning of the Corporations Law;</w:t>
      </w:r>
    </w:p>
    <w:p w14:paraId="719BCA4E" w14:textId="77777777" w:rsidR="000F4477" w:rsidRPr="00FD3475" w:rsidRDefault="002063C3" w:rsidP="00FD3475">
      <w:pPr>
        <w:shd w:val="clear" w:color="auto" w:fill="FFFFFF"/>
        <w:spacing w:before="120"/>
        <w:ind w:left="998" w:hanging="494"/>
        <w:jc w:val="both"/>
        <w:rPr>
          <w:sz w:val="22"/>
        </w:rPr>
      </w:pPr>
      <w:r w:rsidRPr="00FD3475">
        <w:rPr>
          <w:sz w:val="22"/>
          <w:szCs w:val="24"/>
        </w:rPr>
        <w:t>(</w:t>
      </w:r>
      <w:proofErr w:type="spellStart"/>
      <w:r w:rsidRPr="00FD3475">
        <w:rPr>
          <w:sz w:val="22"/>
          <w:szCs w:val="24"/>
        </w:rPr>
        <w:t>cb</w:t>
      </w:r>
      <w:proofErr w:type="spellEnd"/>
      <w:r w:rsidRPr="00FD3475">
        <w:rPr>
          <w:sz w:val="22"/>
          <w:szCs w:val="24"/>
        </w:rPr>
        <w:t>) whether the company has executed under Part 5.3A of that Law a deed of company arrangement that has not yet terminated;</w:t>
      </w:r>
      <w:r w:rsidR="00786614" w:rsidRPr="00FD3475">
        <w:rPr>
          <w:sz w:val="22"/>
          <w:szCs w:val="24"/>
        </w:rPr>
        <w:t>”</w:t>
      </w:r>
      <w:r w:rsidRPr="00FD3475">
        <w:rPr>
          <w:sz w:val="22"/>
          <w:szCs w:val="24"/>
        </w:rPr>
        <w:t>.</w:t>
      </w:r>
    </w:p>
    <w:p w14:paraId="00AD0235" w14:textId="77777777" w:rsidR="000F4477" w:rsidRPr="00FD3475" w:rsidRDefault="002063C3" w:rsidP="00FD3475">
      <w:pPr>
        <w:shd w:val="clear" w:color="auto" w:fill="FFFFFF"/>
        <w:spacing w:before="120"/>
        <w:jc w:val="both"/>
        <w:rPr>
          <w:sz w:val="22"/>
        </w:rPr>
      </w:pPr>
      <w:r w:rsidRPr="00FD3475">
        <w:rPr>
          <w:b/>
          <w:bCs/>
          <w:sz w:val="22"/>
          <w:szCs w:val="24"/>
        </w:rPr>
        <w:t>Paragraph 183CG(1)(c)</w:t>
      </w:r>
      <w:r w:rsidRPr="00FD3475">
        <w:rPr>
          <w:sz w:val="22"/>
          <w:szCs w:val="24"/>
        </w:rPr>
        <w:t>:</w:t>
      </w:r>
    </w:p>
    <w:p w14:paraId="083A6614" w14:textId="77777777" w:rsidR="000F4477" w:rsidRPr="00FD3475" w:rsidRDefault="002063C3" w:rsidP="00FD3475">
      <w:pPr>
        <w:shd w:val="clear" w:color="auto" w:fill="FFFFFF"/>
        <w:spacing w:before="120"/>
        <w:ind w:left="341"/>
        <w:jc w:val="both"/>
        <w:rPr>
          <w:sz w:val="22"/>
        </w:rPr>
      </w:pPr>
      <w:r w:rsidRPr="00FD3475">
        <w:rPr>
          <w:sz w:val="22"/>
          <w:szCs w:val="24"/>
        </w:rPr>
        <w:t>Omit the paragraph, substitute:</w:t>
      </w:r>
    </w:p>
    <w:p w14:paraId="436AB0EF" w14:textId="77777777" w:rsidR="000F4477" w:rsidRPr="00FD3475" w:rsidRDefault="00786614" w:rsidP="00FD3475">
      <w:pPr>
        <w:shd w:val="clear" w:color="auto" w:fill="FFFFFF"/>
        <w:spacing w:before="120"/>
        <w:ind w:left="288"/>
        <w:jc w:val="both"/>
        <w:rPr>
          <w:sz w:val="22"/>
        </w:rPr>
      </w:pPr>
      <w:r w:rsidRPr="00FD3475">
        <w:rPr>
          <w:sz w:val="22"/>
          <w:szCs w:val="24"/>
        </w:rPr>
        <w:t>“</w:t>
      </w:r>
      <w:r w:rsidR="002063C3" w:rsidRPr="00FD3475">
        <w:rPr>
          <w:sz w:val="22"/>
          <w:szCs w:val="24"/>
        </w:rPr>
        <w:t xml:space="preserve">(c) in the case of a </w:t>
      </w:r>
      <w:proofErr w:type="spellStart"/>
      <w:r w:rsidR="002063C3" w:rsidRPr="00FD3475">
        <w:rPr>
          <w:sz w:val="22"/>
          <w:szCs w:val="24"/>
        </w:rPr>
        <w:t>licence</w:t>
      </w:r>
      <w:proofErr w:type="spellEnd"/>
      <w:r w:rsidR="002063C3" w:rsidRPr="00FD3475">
        <w:rPr>
          <w:sz w:val="22"/>
          <w:szCs w:val="24"/>
        </w:rPr>
        <w:t xml:space="preserve"> held by a company:</w:t>
      </w:r>
    </w:p>
    <w:p w14:paraId="6F12917B" w14:textId="77777777" w:rsidR="000F4477" w:rsidRPr="00FD3475" w:rsidRDefault="002063C3" w:rsidP="00FD3475">
      <w:pPr>
        <w:shd w:val="clear" w:color="auto" w:fill="FFFFFF"/>
        <w:spacing w:before="120"/>
        <w:ind w:left="1435" w:hanging="341"/>
        <w:jc w:val="both"/>
        <w:rPr>
          <w:sz w:val="22"/>
        </w:rPr>
      </w:pPr>
      <w:r w:rsidRPr="00FD3475">
        <w:rPr>
          <w:sz w:val="22"/>
          <w:szCs w:val="24"/>
        </w:rPr>
        <w:t>(i) a receiver of the property, or part of the property, of the company is appointed; or</w:t>
      </w:r>
    </w:p>
    <w:p w14:paraId="36641D4F" w14:textId="77777777" w:rsidR="000F4477" w:rsidRPr="00FD3475" w:rsidRDefault="000F4477" w:rsidP="00FD3475">
      <w:pPr>
        <w:shd w:val="clear" w:color="auto" w:fill="FFFFFF"/>
        <w:spacing w:before="120"/>
        <w:ind w:left="1435" w:hanging="341"/>
        <w:jc w:val="both"/>
        <w:rPr>
          <w:sz w:val="22"/>
        </w:rPr>
        <w:sectPr w:rsidR="000F4477" w:rsidRPr="00FD3475" w:rsidSect="00844C73">
          <w:pgSz w:w="12240" w:h="15840" w:code="1"/>
          <w:pgMar w:top="1440" w:right="1440" w:bottom="1440" w:left="1440" w:header="720" w:footer="720" w:gutter="0"/>
          <w:cols w:space="60"/>
          <w:noEndnote/>
        </w:sectPr>
      </w:pPr>
    </w:p>
    <w:p w14:paraId="39C542D4" w14:textId="77777777" w:rsidR="000F4477" w:rsidRPr="00FD3475" w:rsidRDefault="002063C3" w:rsidP="000A7769">
      <w:pPr>
        <w:shd w:val="clear" w:color="auto" w:fill="FFFFFF"/>
        <w:spacing w:before="120"/>
        <w:ind w:left="10"/>
        <w:jc w:val="center"/>
        <w:rPr>
          <w:sz w:val="22"/>
        </w:rPr>
      </w:pPr>
      <w:r w:rsidRPr="00FD3475">
        <w:rPr>
          <w:b/>
          <w:bCs/>
          <w:sz w:val="22"/>
          <w:szCs w:val="24"/>
        </w:rPr>
        <w:lastRenderedPageBreak/>
        <w:t>SCHEDULE 2</w:t>
      </w:r>
      <w:r w:rsidRPr="00FD3475">
        <w:rPr>
          <w:rFonts w:eastAsia="Times New Roman"/>
          <w:b/>
          <w:bCs/>
          <w:sz w:val="22"/>
          <w:szCs w:val="24"/>
        </w:rPr>
        <w:t>—</w:t>
      </w:r>
      <w:r w:rsidRPr="00FD3475">
        <w:rPr>
          <w:rFonts w:eastAsia="Times New Roman"/>
          <w:sz w:val="22"/>
          <w:szCs w:val="24"/>
        </w:rPr>
        <w:t>continued</w:t>
      </w:r>
    </w:p>
    <w:p w14:paraId="5FA1A4C4" w14:textId="77777777" w:rsidR="000F4477" w:rsidRPr="00FD3475" w:rsidRDefault="002063C3" w:rsidP="00FD3475">
      <w:pPr>
        <w:shd w:val="clear" w:color="auto" w:fill="FFFFFF"/>
        <w:spacing w:before="120"/>
        <w:ind w:left="1430" w:hanging="413"/>
        <w:jc w:val="both"/>
        <w:rPr>
          <w:sz w:val="22"/>
        </w:rPr>
      </w:pPr>
      <w:r w:rsidRPr="00FD3475">
        <w:rPr>
          <w:sz w:val="22"/>
          <w:szCs w:val="24"/>
        </w:rPr>
        <w:t>(ii)</w:t>
      </w:r>
      <w:r w:rsidR="00CE68B3">
        <w:rPr>
          <w:sz w:val="22"/>
          <w:szCs w:val="24"/>
        </w:rPr>
        <w:tab/>
      </w:r>
      <w:r w:rsidRPr="00FD3475">
        <w:rPr>
          <w:sz w:val="22"/>
          <w:szCs w:val="24"/>
        </w:rPr>
        <w:t>an administrator of the company is appointed under section 436A, 436B or 436C of the Corporations Law; or</w:t>
      </w:r>
    </w:p>
    <w:p w14:paraId="573AE6AB" w14:textId="77777777" w:rsidR="000F4477" w:rsidRPr="00FD3475" w:rsidRDefault="002063C3" w:rsidP="00FD3475">
      <w:pPr>
        <w:shd w:val="clear" w:color="auto" w:fill="FFFFFF"/>
        <w:spacing w:before="120"/>
        <w:ind w:left="1435" w:hanging="480"/>
        <w:jc w:val="both"/>
        <w:rPr>
          <w:sz w:val="22"/>
        </w:rPr>
      </w:pPr>
      <w:r w:rsidRPr="00FD3475">
        <w:rPr>
          <w:sz w:val="22"/>
          <w:szCs w:val="24"/>
        </w:rPr>
        <w:t>(iii)</w:t>
      </w:r>
      <w:r w:rsidR="00CE68B3">
        <w:rPr>
          <w:sz w:val="22"/>
          <w:szCs w:val="24"/>
        </w:rPr>
        <w:tab/>
      </w:r>
      <w:r w:rsidRPr="00FD3475">
        <w:rPr>
          <w:sz w:val="22"/>
          <w:szCs w:val="24"/>
        </w:rPr>
        <w:t>the company executes a deed of company arrangement under Part 5.3A of that Law; or</w:t>
      </w:r>
    </w:p>
    <w:p w14:paraId="09B00471" w14:textId="77777777" w:rsidR="000F4477" w:rsidRPr="00FD3475" w:rsidRDefault="002063C3" w:rsidP="00FD3475">
      <w:pPr>
        <w:shd w:val="clear" w:color="auto" w:fill="FFFFFF"/>
        <w:spacing w:before="120"/>
        <w:ind w:left="974"/>
        <w:jc w:val="both"/>
        <w:rPr>
          <w:sz w:val="22"/>
        </w:rPr>
      </w:pPr>
      <w:r w:rsidRPr="00FD3475">
        <w:rPr>
          <w:sz w:val="22"/>
          <w:szCs w:val="24"/>
        </w:rPr>
        <w:t>(iv)</w:t>
      </w:r>
      <w:r w:rsidR="00CE68B3">
        <w:rPr>
          <w:sz w:val="22"/>
          <w:szCs w:val="24"/>
        </w:rPr>
        <w:tab/>
      </w:r>
      <w:r w:rsidRPr="00FD3475">
        <w:rPr>
          <w:sz w:val="22"/>
          <w:szCs w:val="24"/>
        </w:rPr>
        <w:t>the company begins to be wound up;</w:t>
      </w:r>
      <w:r w:rsidR="00786614" w:rsidRPr="00FD3475">
        <w:rPr>
          <w:sz w:val="22"/>
          <w:szCs w:val="24"/>
        </w:rPr>
        <w:t>”</w:t>
      </w:r>
      <w:r w:rsidRPr="00FD3475">
        <w:rPr>
          <w:sz w:val="22"/>
          <w:szCs w:val="24"/>
        </w:rPr>
        <w:t>.</w:t>
      </w:r>
    </w:p>
    <w:p w14:paraId="40A7201E" w14:textId="77777777" w:rsidR="000F4477" w:rsidRPr="00FD3475" w:rsidRDefault="002063C3" w:rsidP="00A11EA7">
      <w:pPr>
        <w:shd w:val="clear" w:color="auto" w:fill="FFFFFF"/>
        <w:spacing w:before="240" w:after="240"/>
        <w:ind w:left="5"/>
        <w:jc w:val="center"/>
        <w:rPr>
          <w:sz w:val="22"/>
        </w:rPr>
      </w:pPr>
      <w:r w:rsidRPr="00FD3475">
        <w:rPr>
          <w:b/>
          <w:bCs/>
          <w:i/>
          <w:iCs/>
          <w:sz w:val="22"/>
          <w:szCs w:val="24"/>
        </w:rPr>
        <w:t>Fringe Benefits Tax Assessment Act 1986</w:t>
      </w:r>
    </w:p>
    <w:p w14:paraId="6687FA29" w14:textId="77777777" w:rsidR="000F4477" w:rsidRPr="00FD3475" w:rsidRDefault="002063C3" w:rsidP="00FD3475">
      <w:pPr>
        <w:shd w:val="clear" w:color="auto" w:fill="FFFFFF"/>
        <w:spacing w:before="120"/>
        <w:jc w:val="both"/>
        <w:rPr>
          <w:sz w:val="22"/>
        </w:rPr>
      </w:pPr>
      <w:r w:rsidRPr="00FD3475">
        <w:rPr>
          <w:b/>
          <w:bCs/>
          <w:sz w:val="22"/>
          <w:szCs w:val="24"/>
        </w:rPr>
        <w:t xml:space="preserve">Subsection 136(1) (paragraphs (a), (b), (c) and (d) of the definition of </w:t>
      </w:r>
      <w:r w:rsidR="00786614" w:rsidRPr="00FD3475">
        <w:rPr>
          <w:b/>
          <w:bCs/>
          <w:sz w:val="22"/>
          <w:szCs w:val="24"/>
        </w:rPr>
        <w:t>“</w:t>
      </w:r>
      <w:r w:rsidRPr="00FD3475">
        <w:rPr>
          <w:b/>
          <w:bCs/>
          <w:sz w:val="22"/>
          <w:szCs w:val="24"/>
        </w:rPr>
        <w:t>trustee</w:t>
      </w:r>
      <w:r w:rsidR="00786614" w:rsidRPr="00FD3475">
        <w:rPr>
          <w:b/>
          <w:bCs/>
          <w:sz w:val="22"/>
          <w:szCs w:val="24"/>
        </w:rPr>
        <w:t>”</w:t>
      </w:r>
      <w:r w:rsidRPr="00FD3475">
        <w:rPr>
          <w:b/>
          <w:bCs/>
          <w:sz w:val="22"/>
          <w:szCs w:val="24"/>
        </w:rPr>
        <w:t>):</w:t>
      </w:r>
    </w:p>
    <w:p w14:paraId="0994D9E1" w14:textId="77777777" w:rsidR="000F4477" w:rsidRPr="00FD3475" w:rsidRDefault="002063C3" w:rsidP="00FD3475">
      <w:pPr>
        <w:shd w:val="clear" w:color="auto" w:fill="FFFFFF"/>
        <w:spacing w:before="120"/>
        <w:ind w:left="341"/>
        <w:jc w:val="both"/>
        <w:rPr>
          <w:sz w:val="22"/>
        </w:rPr>
      </w:pPr>
      <w:r w:rsidRPr="00FD3475">
        <w:rPr>
          <w:sz w:val="22"/>
          <w:szCs w:val="24"/>
        </w:rPr>
        <w:t xml:space="preserve">Add at the end </w:t>
      </w:r>
      <w:r w:rsidR="00786614" w:rsidRPr="00FD3475">
        <w:rPr>
          <w:sz w:val="22"/>
          <w:szCs w:val="24"/>
        </w:rPr>
        <w:t>“</w:t>
      </w:r>
      <w:r w:rsidRPr="00FD3475">
        <w:rPr>
          <w:sz w:val="22"/>
          <w:szCs w:val="24"/>
        </w:rPr>
        <w:t>or</w:t>
      </w:r>
      <w:r w:rsidR="00786614" w:rsidRPr="00FD3475">
        <w:rPr>
          <w:sz w:val="22"/>
          <w:szCs w:val="24"/>
        </w:rPr>
        <w:t>”</w:t>
      </w:r>
      <w:r w:rsidRPr="00FD3475">
        <w:rPr>
          <w:sz w:val="22"/>
          <w:szCs w:val="24"/>
        </w:rPr>
        <w:t>.</w:t>
      </w:r>
    </w:p>
    <w:p w14:paraId="2E773E31" w14:textId="77777777" w:rsidR="000F4477" w:rsidRPr="00FD3475" w:rsidRDefault="002063C3" w:rsidP="00FD3475">
      <w:pPr>
        <w:shd w:val="clear" w:color="auto" w:fill="FFFFFF"/>
        <w:spacing w:before="120"/>
        <w:jc w:val="both"/>
        <w:rPr>
          <w:sz w:val="22"/>
        </w:rPr>
      </w:pPr>
      <w:r w:rsidRPr="00FD3475">
        <w:rPr>
          <w:b/>
          <w:bCs/>
          <w:sz w:val="22"/>
          <w:szCs w:val="24"/>
        </w:rPr>
        <w:t xml:space="preserve">Subsection 136(1) (definition of </w:t>
      </w:r>
      <w:r w:rsidR="00786614" w:rsidRPr="00FD3475">
        <w:rPr>
          <w:b/>
          <w:bCs/>
          <w:sz w:val="22"/>
          <w:szCs w:val="24"/>
        </w:rPr>
        <w:t>“</w:t>
      </w:r>
      <w:r w:rsidRPr="00FD3475">
        <w:rPr>
          <w:b/>
          <w:bCs/>
          <w:sz w:val="22"/>
          <w:szCs w:val="24"/>
        </w:rPr>
        <w:t>trustee</w:t>
      </w:r>
      <w:r w:rsidR="00786614" w:rsidRPr="00FD3475">
        <w:rPr>
          <w:b/>
          <w:bCs/>
          <w:sz w:val="22"/>
          <w:szCs w:val="24"/>
        </w:rPr>
        <w:t>”</w:t>
      </w:r>
      <w:r w:rsidRPr="00FD3475">
        <w:rPr>
          <w:b/>
          <w:bCs/>
          <w:sz w:val="22"/>
          <w:szCs w:val="24"/>
        </w:rPr>
        <w:t>):</w:t>
      </w:r>
    </w:p>
    <w:p w14:paraId="2F99B325" w14:textId="77777777" w:rsidR="000F4477" w:rsidRPr="00FD3475" w:rsidRDefault="002063C3" w:rsidP="00FD3475">
      <w:pPr>
        <w:shd w:val="clear" w:color="auto" w:fill="FFFFFF"/>
        <w:spacing w:before="120"/>
        <w:ind w:left="341"/>
        <w:jc w:val="both"/>
        <w:rPr>
          <w:sz w:val="22"/>
        </w:rPr>
      </w:pPr>
      <w:r w:rsidRPr="00FD3475">
        <w:rPr>
          <w:sz w:val="22"/>
          <w:szCs w:val="24"/>
        </w:rPr>
        <w:t>After paragraph (e) insert:</w:t>
      </w:r>
    </w:p>
    <w:p w14:paraId="367A6803" w14:textId="77777777" w:rsidR="000F4477" w:rsidRPr="00FD3475" w:rsidRDefault="00786614" w:rsidP="00FD3475">
      <w:pPr>
        <w:shd w:val="clear" w:color="auto" w:fill="FFFFFF"/>
        <w:spacing w:before="120"/>
        <w:ind w:left="1003" w:hanging="605"/>
        <w:jc w:val="both"/>
        <w:rPr>
          <w:sz w:val="22"/>
        </w:rPr>
      </w:pPr>
      <w:r w:rsidRPr="00FD3475">
        <w:rPr>
          <w:sz w:val="22"/>
          <w:szCs w:val="24"/>
        </w:rPr>
        <w:t>“</w:t>
      </w:r>
      <w:r w:rsidR="002063C3" w:rsidRPr="00FD3475">
        <w:rPr>
          <w:sz w:val="22"/>
          <w:szCs w:val="24"/>
        </w:rPr>
        <w:t>(</w:t>
      </w:r>
      <w:proofErr w:type="spellStart"/>
      <w:r w:rsidR="002063C3" w:rsidRPr="00FD3475">
        <w:rPr>
          <w:sz w:val="22"/>
          <w:szCs w:val="24"/>
        </w:rPr>
        <w:t>ea</w:t>
      </w:r>
      <w:proofErr w:type="spellEnd"/>
      <w:r w:rsidR="002063C3" w:rsidRPr="00FD3475">
        <w:rPr>
          <w:sz w:val="22"/>
          <w:szCs w:val="24"/>
        </w:rPr>
        <w:t>) an administrator, within the meaning of the Corporations Law, of a company; or</w:t>
      </w:r>
    </w:p>
    <w:p w14:paraId="10F4FF34" w14:textId="77777777" w:rsidR="000F4477" w:rsidRPr="00FD3475" w:rsidRDefault="002063C3" w:rsidP="00FD3475">
      <w:pPr>
        <w:shd w:val="clear" w:color="auto" w:fill="FFFFFF"/>
        <w:spacing w:before="120"/>
        <w:ind w:left="1003" w:hanging="494"/>
        <w:jc w:val="both"/>
        <w:rPr>
          <w:sz w:val="22"/>
        </w:rPr>
      </w:pPr>
      <w:r w:rsidRPr="00FD3475">
        <w:rPr>
          <w:sz w:val="22"/>
          <w:szCs w:val="24"/>
        </w:rPr>
        <w:t>(eb) an administrator of a deed of company arrangement executed by a company under Part 5.3A of that Law; or</w:t>
      </w:r>
      <w:r w:rsidR="00786614" w:rsidRPr="00FD3475">
        <w:rPr>
          <w:sz w:val="22"/>
          <w:szCs w:val="24"/>
        </w:rPr>
        <w:t>”</w:t>
      </w:r>
      <w:r w:rsidRPr="00FD3475">
        <w:rPr>
          <w:sz w:val="22"/>
          <w:szCs w:val="24"/>
        </w:rPr>
        <w:t>.</w:t>
      </w:r>
    </w:p>
    <w:p w14:paraId="21EF25A4" w14:textId="77777777" w:rsidR="000F4477" w:rsidRPr="00FD3475" w:rsidRDefault="002063C3" w:rsidP="000F27C3">
      <w:pPr>
        <w:shd w:val="clear" w:color="auto" w:fill="FFFFFF"/>
        <w:spacing w:before="360" w:after="100" w:afterAutospacing="1"/>
        <w:ind w:left="10"/>
        <w:jc w:val="center"/>
        <w:rPr>
          <w:sz w:val="22"/>
        </w:rPr>
      </w:pPr>
      <w:r w:rsidRPr="00FD3475">
        <w:rPr>
          <w:b/>
          <w:bCs/>
          <w:i/>
          <w:iCs/>
          <w:sz w:val="22"/>
          <w:szCs w:val="24"/>
        </w:rPr>
        <w:t>Insurance Act 1973</w:t>
      </w:r>
    </w:p>
    <w:p w14:paraId="6E83BD72" w14:textId="77777777" w:rsidR="000F4477" w:rsidRPr="00FD3475" w:rsidRDefault="002063C3" w:rsidP="00FD3475">
      <w:pPr>
        <w:shd w:val="clear" w:color="auto" w:fill="FFFFFF"/>
        <w:spacing w:before="120"/>
        <w:ind w:left="5"/>
        <w:jc w:val="both"/>
        <w:rPr>
          <w:sz w:val="22"/>
        </w:rPr>
      </w:pPr>
      <w:r w:rsidRPr="00FD3475">
        <w:rPr>
          <w:b/>
          <w:bCs/>
          <w:sz w:val="22"/>
          <w:szCs w:val="24"/>
        </w:rPr>
        <w:t xml:space="preserve">Subsection 50(1) (definition of </w:t>
      </w:r>
      <w:r w:rsidR="00786614" w:rsidRPr="00FD3475">
        <w:rPr>
          <w:b/>
          <w:bCs/>
          <w:sz w:val="22"/>
          <w:szCs w:val="24"/>
        </w:rPr>
        <w:t>“</w:t>
      </w:r>
      <w:r w:rsidRPr="00FD3475">
        <w:rPr>
          <w:b/>
          <w:bCs/>
          <w:sz w:val="22"/>
          <w:szCs w:val="24"/>
        </w:rPr>
        <w:t>prescribed person</w:t>
      </w:r>
      <w:r w:rsidR="00786614" w:rsidRPr="00FD3475">
        <w:rPr>
          <w:b/>
          <w:bCs/>
          <w:sz w:val="22"/>
          <w:szCs w:val="24"/>
        </w:rPr>
        <w:t>”</w:t>
      </w:r>
      <w:r w:rsidRPr="00FD3475">
        <w:rPr>
          <w:b/>
          <w:bCs/>
          <w:sz w:val="22"/>
          <w:szCs w:val="24"/>
        </w:rPr>
        <w:t>):</w:t>
      </w:r>
    </w:p>
    <w:p w14:paraId="4F07B972" w14:textId="77777777" w:rsidR="000F4477" w:rsidRPr="00FD3475" w:rsidRDefault="002063C3" w:rsidP="00FD3475">
      <w:pPr>
        <w:shd w:val="clear" w:color="auto" w:fill="FFFFFF"/>
        <w:spacing w:before="120"/>
        <w:ind w:left="346"/>
        <w:jc w:val="both"/>
        <w:rPr>
          <w:sz w:val="22"/>
        </w:rPr>
      </w:pPr>
      <w:r w:rsidRPr="00FD3475">
        <w:rPr>
          <w:sz w:val="22"/>
          <w:szCs w:val="24"/>
        </w:rPr>
        <w:t>Omit everything after paragraph (d), substitute:</w:t>
      </w:r>
    </w:p>
    <w:p w14:paraId="76622E24" w14:textId="77777777" w:rsidR="000F4477" w:rsidRPr="00FD3475" w:rsidRDefault="00786614" w:rsidP="00FD3475">
      <w:pPr>
        <w:shd w:val="clear" w:color="auto" w:fill="FFFFFF"/>
        <w:spacing w:before="120"/>
        <w:ind w:left="67"/>
        <w:jc w:val="both"/>
        <w:rPr>
          <w:sz w:val="22"/>
        </w:rPr>
      </w:pPr>
      <w:r w:rsidRPr="00FD3475">
        <w:rPr>
          <w:sz w:val="22"/>
          <w:szCs w:val="24"/>
        </w:rPr>
        <w:t>‘</w:t>
      </w:r>
      <w:r w:rsidR="002063C3" w:rsidRPr="00FD3475">
        <w:rPr>
          <w:sz w:val="22"/>
          <w:szCs w:val="24"/>
        </w:rPr>
        <w:t>but does not include:</w:t>
      </w:r>
    </w:p>
    <w:p w14:paraId="2F911237" w14:textId="77777777" w:rsidR="000F4477" w:rsidRPr="00FD3475" w:rsidRDefault="002063C3" w:rsidP="00FD3475">
      <w:pPr>
        <w:shd w:val="clear" w:color="auto" w:fill="FFFFFF"/>
        <w:spacing w:before="120"/>
        <w:ind w:left="787" w:hanging="374"/>
        <w:jc w:val="both"/>
        <w:rPr>
          <w:sz w:val="22"/>
        </w:rPr>
      </w:pPr>
      <w:r w:rsidRPr="00FD3475">
        <w:rPr>
          <w:sz w:val="22"/>
          <w:szCs w:val="24"/>
        </w:rPr>
        <w:t>(e)</w:t>
      </w:r>
      <w:r w:rsidR="00BA7145">
        <w:rPr>
          <w:sz w:val="22"/>
          <w:szCs w:val="24"/>
        </w:rPr>
        <w:tab/>
      </w:r>
      <w:r w:rsidRPr="00FD3475">
        <w:rPr>
          <w:sz w:val="22"/>
          <w:szCs w:val="24"/>
        </w:rPr>
        <w:t>a receiver, or a receiver and manager, of property of the body; or</w:t>
      </w:r>
    </w:p>
    <w:p w14:paraId="6B749AA0" w14:textId="77777777" w:rsidR="000F4477" w:rsidRPr="00FD3475" w:rsidRDefault="002063C3" w:rsidP="00FD3475">
      <w:pPr>
        <w:shd w:val="clear" w:color="auto" w:fill="FFFFFF"/>
        <w:spacing w:before="120"/>
        <w:ind w:left="787" w:hanging="346"/>
        <w:jc w:val="both"/>
        <w:rPr>
          <w:sz w:val="22"/>
        </w:rPr>
      </w:pPr>
      <w:r w:rsidRPr="00FD3475">
        <w:rPr>
          <w:sz w:val="22"/>
          <w:szCs w:val="24"/>
        </w:rPr>
        <w:t>(f)</w:t>
      </w:r>
      <w:r w:rsidR="00BA7145">
        <w:rPr>
          <w:sz w:val="22"/>
          <w:szCs w:val="24"/>
        </w:rPr>
        <w:tab/>
      </w:r>
      <w:r w:rsidRPr="00FD3475">
        <w:rPr>
          <w:sz w:val="22"/>
          <w:szCs w:val="24"/>
        </w:rPr>
        <w:t>an administrator, within the meaning of the Corporations Law, of the body; or</w:t>
      </w:r>
    </w:p>
    <w:p w14:paraId="735CD360" w14:textId="77777777" w:rsidR="000F4477" w:rsidRPr="00FD3475" w:rsidRDefault="002063C3" w:rsidP="00FD3475">
      <w:pPr>
        <w:shd w:val="clear" w:color="auto" w:fill="FFFFFF"/>
        <w:spacing w:before="120"/>
        <w:ind w:left="792" w:hanging="379"/>
        <w:jc w:val="both"/>
        <w:rPr>
          <w:sz w:val="22"/>
        </w:rPr>
      </w:pPr>
      <w:r w:rsidRPr="00FD3475">
        <w:rPr>
          <w:sz w:val="22"/>
          <w:szCs w:val="24"/>
        </w:rPr>
        <w:t>(g)</w:t>
      </w:r>
      <w:r w:rsidR="00BA7145">
        <w:rPr>
          <w:sz w:val="22"/>
          <w:szCs w:val="24"/>
        </w:rPr>
        <w:tab/>
      </w:r>
      <w:r w:rsidRPr="00FD3475">
        <w:rPr>
          <w:sz w:val="22"/>
          <w:szCs w:val="24"/>
        </w:rPr>
        <w:t>an administrator of a deed of company arrangement executed by the body under Part 5.3A of that Law; or</w:t>
      </w:r>
    </w:p>
    <w:p w14:paraId="4B25EF67" w14:textId="77777777" w:rsidR="000F4477" w:rsidRPr="00FD3475" w:rsidRDefault="002063C3" w:rsidP="00FD3475">
      <w:pPr>
        <w:shd w:val="clear" w:color="auto" w:fill="FFFFFF"/>
        <w:spacing w:before="120"/>
        <w:ind w:left="394"/>
        <w:jc w:val="both"/>
        <w:rPr>
          <w:sz w:val="22"/>
        </w:rPr>
      </w:pPr>
      <w:r w:rsidRPr="00FD3475">
        <w:rPr>
          <w:sz w:val="22"/>
          <w:szCs w:val="24"/>
        </w:rPr>
        <w:t>(h)</w:t>
      </w:r>
      <w:r w:rsidR="00BA7145">
        <w:rPr>
          <w:sz w:val="22"/>
          <w:szCs w:val="24"/>
        </w:rPr>
        <w:tab/>
      </w:r>
      <w:r w:rsidRPr="00FD3475">
        <w:rPr>
          <w:sz w:val="22"/>
          <w:szCs w:val="24"/>
        </w:rPr>
        <w:t>an official manager or deputy official manager of the body; or</w:t>
      </w:r>
    </w:p>
    <w:p w14:paraId="095E210E" w14:textId="77777777" w:rsidR="000F4477" w:rsidRPr="00FD3475" w:rsidRDefault="002063C3" w:rsidP="00FD3475">
      <w:pPr>
        <w:shd w:val="clear" w:color="auto" w:fill="FFFFFF"/>
        <w:spacing w:before="120"/>
        <w:ind w:left="394"/>
        <w:jc w:val="both"/>
        <w:rPr>
          <w:sz w:val="22"/>
        </w:rPr>
      </w:pPr>
      <w:r w:rsidRPr="00FD3475">
        <w:rPr>
          <w:sz w:val="22"/>
          <w:szCs w:val="24"/>
        </w:rPr>
        <w:t>(i)</w:t>
      </w:r>
      <w:r w:rsidR="00BA7145">
        <w:rPr>
          <w:sz w:val="22"/>
          <w:szCs w:val="24"/>
        </w:rPr>
        <w:tab/>
      </w:r>
      <w:r w:rsidRPr="00FD3475">
        <w:rPr>
          <w:sz w:val="22"/>
          <w:szCs w:val="24"/>
        </w:rPr>
        <w:t>a liquidator or provisional liquidator of the body.</w:t>
      </w:r>
      <w:r w:rsidR="00786614" w:rsidRPr="00FD3475">
        <w:rPr>
          <w:sz w:val="22"/>
          <w:szCs w:val="24"/>
        </w:rPr>
        <w:t>”</w:t>
      </w:r>
      <w:r w:rsidRPr="00FD3475">
        <w:rPr>
          <w:sz w:val="22"/>
          <w:szCs w:val="24"/>
        </w:rPr>
        <w:t>.</w:t>
      </w:r>
    </w:p>
    <w:p w14:paraId="7B26D95E" w14:textId="77777777" w:rsidR="000F4477" w:rsidRPr="00FD3475" w:rsidRDefault="002063C3" w:rsidP="009D39CB">
      <w:pPr>
        <w:shd w:val="clear" w:color="auto" w:fill="FFFFFF"/>
        <w:spacing w:before="360" w:after="240"/>
        <w:ind w:left="19"/>
        <w:jc w:val="center"/>
        <w:rPr>
          <w:sz w:val="22"/>
        </w:rPr>
      </w:pPr>
      <w:r w:rsidRPr="00FD3475">
        <w:rPr>
          <w:b/>
          <w:bCs/>
          <w:i/>
          <w:iCs/>
          <w:sz w:val="22"/>
          <w:szCs w:val="24"/>
        </w:rPr>
        <w:t>Insurance (Agents and Brokers) Act 1984</w:t>
      </w:r>
    </w:p>
    <w:p w14:paraId="1C6DEFB3" w14:textId="77777777" w:rsidR="000F4477" w:rsidRPr="00FD3475" w:rsidRDefault="002063C3" w:rsidP="00FD3475">
      <w:pPr>
        <w:shd w:val="clear" w:color="auto" w:fill="FFFFFF"/>
        <w:spacing w:before="120"/>
        <w:ind w:left="10"/>
        <w:jc w:val="both"/>
        <w:rPr>
          <w:sz w:val="22"/>
        </w:rPr>
      </w:pPr>
      <w:r w:rsidRPr="00FD3475">
        <w:rPr>
          <w:b/>
          <w:bCs/>
          <w:sz w:val="22"/>
          <w:szCs w:val="24"/>
        </w:rPr>
        <w:t xml:space="preserve">Section 9 (definition of </w:t>
      </w:r>
      <w:r w:rsidR="00786614" w:rsidRPr="00FD3475">
        <w:rPr>
          <w:b/>
          <w:bCs/>
          <w:sz w:val="22"/>
          <w:szCs w:val="24"/>
        </w:rPr>
        <w:t>“</w:t>
      </w:r>
      <w:r w:rsidRPr="00FD3475">
        <w:rPr>
          <w:b/>
          <w:bCs/>
          <w:sz w:val="22"/>
          <w:szCs w:val="24"/>
        </w:rPr>
        <w:t>insolvent company under administration</w:t>
      </w:r>
      <w:r w:rsidR="00786614" w:rsidRPr="00FD3475">
        <w:rPr>
          <w:b/>
          <w:bCs/>
          <w:sz w:val="22"/>
          <w:szCs w:val="24"/>
        </w:rPr>
        <w:t>”</w:t>
      </w:r>
      <w:r w:rsidRPr="00FD3475">
        <w:rPr>
          <w:b/>
          <w:bCs/>
          <w:sz w:val="22"/>
          <w:szCs w:val="24"/>
        </w:rPr>
        <w:t>):</w:t>
      </w:r>
    </w:p>
    <w:p w14:paraId="409165F1" w14:textId="77777777" w:rsidR="000F4477" w:rsidRPr="00FD3475" w:rsidRDefault="002063C3" w:rsidP="00FD3475">
      <w:pPr>
        <w:shd w:val="clear" w:color="auto" w:fill="FFFFFF"/>
        <w:spacing w:before="120"/>
        <w:ind w:left="350"/>
        <w:jc w:val="both"/>
        <w:rPr>
          <w:sz w:val="22"/>
        </w:rPr>
      </w:pPr>
      <w:r w:rsidRPr="00FD3475">
        <w:rPr>
          <w:sz w:val="22"/>
          <w:szCs w:val="24"/>
        </w:rPr>
        <w:t>Omit the definition, substitute:</w:t>
      </w:r>
    </w:p>
    <w:p w14:paraId="2500A612" w14:textId="770959EC" w:rsidR="000F4477" w:rsidRPr="00FD3475" w:rsidRDefault="00786614" w:rsidP="00FD3475">
      <w:pPr>
        <w:shd w:val="clear" w:color="auto" w:fill="FFFFFF"/>
        <w:spacing w:before="120"/>
        <w:ind w:left="10"/>
        <w:jc w:val="both"/>
        <w:rPr>
          <w:sz w:val="22"/>
        </w:rPr>
      </w:pPr>
      <w:r w:rsidRPr="00FD3475">
        <w:rPr>
          <w:sz w:val="22"/>
          <w:szCs w:val="24"/>
        </w:rPr>
        <w:t>“</w:t>
      </w:r>
      <w:r w:rsidR="00B630C2">
        <w:rPr>
          <w:sz w:val="22"/>
          <w:szCs w:val="24"/>
        </w:rPr>
        <w:t xml:space="preserve"> </w:t>
      </w:r>
      <w:r w:rsidRPr="00FD3475">
        <w:rPr>
          <w:b/>
          <w:bCs/>
          <w:sz w:val="22"/>
          <w:szCs w:val="24"/>
        </w:rPr>
        <w:t>‘</w:t>
      </w:r>
      <w:r w:rsidR="002063C3" w:rsidRPr="00FD3475">
        <w:rPr>
          <w:b/>
          <w:bCs/>
          <w:sz w:val="22"/>
          <w:szCs w:val="24"/>
        </w:rPr>
        <w:t xml:space="preserve">insolvent company under </w:t>
      </w:r>
      <w:r w:rsidR="002063C3" w:rsidRPr="004947C7">
        <w:rPr>
          <w:b/>
          <w:bCs/>
          <w:sz w:val="22"/>
          <w:szCs w:val="24"/>
        </w:rPr>
        <w:t>administration</w:t>
      </w:r>
      <w:r w:rsidRPr="004947C7">
        <w:rPr>
          <w:b/>
          <w:bCs/>
          <w:sz w:val="22"/>
          <w:szCs w:val="24"/>
        </w:rPr>
        <w:t>’</w:t>
      </w:r>
      <w:r w:rsidR="002063C3" w:rsidRPr="004947C7">
        <w:rPr>
          <w:b/>
          <w:bCs/>
          <w:sz w:val="22"/>
          <w:szCs w:val="24"/>
        </w:rPr>
        <w:t xml:space="preserve"> </w:t>
      </w:r>
      <w:r w:rsidR="002063C3" w:rsidRPr="00FD3475">
        <w:rPr>
          <w:sz w:val="22"/>
          <w:szCs w:val="24"/>
        </w:rPr>
        <w:t>means a company:</w:t>
      </w:r>
    </w:p>
    <w:p w14:paraId="24EFBA03" w14:textId="77777777" w:rsidR="000F4477" w:rsidRPr="00FD3475" w:rsidRDefault="002063C3" w:rsidP="00FD3475">
      <w:pPr>
        <w:numPr>
          <w:ilvl w:val="0"/>
          <w:numId w:val="637"/>
        </w:numPr>
        <w:shd w:val="clear" w:color="auto" w:fill="FFFFFF"/>
        <w:tabs>
          <w:tab w:val="left" w:pos="792"/>
        </w:tabs>
        <w:spacing w:before="120"/>
        <w:ind w:left="792" w:hanging="394"/>
        <w:jc w:val="both"/>
        <w:rPr>
          <w:sz w:val="22"/>
          <w:szCs w:val="24"/>
        </w:rPr>
      </w:pPr>
      <w:r w:rsidRPr="00FD3475">
        <w:rPr>
          <w:sz w:val="22"/>
          <w:szCs w:val="24"/>
        </w:rPr>
        <w:t>that has entered into a compromise or arrangement with its creditors, or a class of them, the administration of which has not ended; or</w:t>
      </w:r>
    </w:p>
    <w:p w14:paraId="1BBFC4C8" w14:textId="77777777" w:rsidR="000F4477" w:rsidRPr="00FD3475" w:rsidRDefault="002063C3" w:rsidP="00FD3475">
      <w:pPr>
        <w:numPr>
          <w:ilvl w:val="0"/>
          <w:numId w:val="637"/>
        </w:numPr>
        <w:shd w:val="clear" w:color="auto" w:fill="FFFFFF"/>
        <w:tabs>
          <w:tab w:val="left" w:pos="792"/>
        </w:tabs>
        <w:spacing w:before="120"/>
        <w:ind w:left="792" w:hanging="394"/>
        <w:jc w:val="both"/>
        <w:rPr>
          <w:sz w:val="22"/>
          <w:szCs w:val="24"/>
        </w:rPr>
      </w:pPr>
      <w:r w:rsidRPr="00FD3475">
        <w:rPr>
          <w:sz w:val="22"/>
          <w:szCs w:val="24"/>
        </w:rPr>
        <w:t>in respect of property of which a receiver, or a receiver and manager, has been appointed (whether or not by a court) and is acting; or</w:t>
      </w:r>
    </w:p>
    <w:p w14:paraId="26ECEF45" w14:textId="77777777" w:rsidR="000F4477" w:rsidRPr="00FD3475" w:rsidRDefault="000F4477" w:rsidP="00FD3475">
      <w:pPr>
        <w:numPr>
          <w:ilvl w:val="0"/>
          <w:numId w:val="637"/>
        </w:numPr>
        <w:shd w:val="clear" w:color="auto" w:fill="FFFFFF"/>
        <w:tabs>
          <w:tab w:val="left" w:pos="792"/>
        </w:tabs>
        <w:spacing w:before="120"/>
        <w:ind w:left="792" w:hanging="394"/>
        <w:jc w:val="both"/>
        <w:rPr>
          <w:sz w:val="22"/>
          <w:szCs w:val="24"/>
        </w:rPr>
        <w:sectPr w:rsidR="000F4477" w:rsidRPr="00FD3475" w:rsidSect="00844C73">
          <w:pgSz w:w="12240" w:h="15840" w:code="1"/>
          <w:pgMar w:top="1440" w:right="1440" w:bottom="1440" w:left="1440" w:header="720" w:footer="720" w:gutter="0"/>
          <w:cols w:space="60"/>
          <w:noEndnote/>
        </w:sectPr>
      </w:pPr>
    </w:p>
    <w:p w14:paraId="6AA3EFE6" w14:textId="77777777" w:rsidR="000F4477" w:rsidRPr="00FD3475" w:rsidRDefault="002063C3" w:rsidP="00CB7ADB">
      <w:pPr>
        <w:shd w:val="clear" w:color="auto" w:fill="FFFFFF"/>
        <w:spacing w:before="120"/>
        <w:jc w:val="center"/>
        <w:rPr>
          <w:sz w:val="22"/>
        </w:rPr>
      </w:pPr>
      <w:r w:rsidRPr="00FD3475">
        <w:rPr>
          <w:b/>
          <w:bCs/>
          <w:sz w:val="22"/>
          <w:szCs w:val="24"/>
        </w:rPr>
        <w:lastRenderedPageBreak/>
        <w:t>SCHEDULE 2</w:t>
      </w:r>
      <w:r w:rsidRPr="00FD3475">
        <w:rPr>
          <w:rFonts w:eastAsia="Times New Roman"/>
          <w:b/>
          <w:bCs/>
          <w:sz w:val="22"/>
          <w:szCs w:val="24"/>
        </w:rPr>
        <w:t>—</w:t>
      </w:r>
      <w:r w:rsidRPr="00FD3475">
        <w:rPr>
          <w:rFonts w:eastAsia="Times New Roman"/>
          <w:sz w:val="22"/>
          <w:szCs w:val="24"/>
        </w:rPr>
        <w:t>continued</w:t>
      </w:r>
    </w:p>
    <w:p w14:paraId="2E372F7C" w14:textId="77777777" w:rsidR="000F4477" w:rsidRPr="00FD3475" w:rsidRDefault="002063C3" w:rsidP="00FD3475">
      <w:pPr>
        <w:numPr>
          <w:ilvl w:val="0"/>
          <w:numId w:val="638"/>
        </w:numPr>
        <w:shd w:val="clear" w:color="auto" w:fill="FFFFFF"/>
        <w:tabs>
          <w:tab w:val="left" w:pos="778"/>
        </w:tabs>
        <w:spacing w:before="120"/>
        <w:ind w:left="778" w:hanging="394"/>
        <w:jc w:val="both"/>
        <w:rPr>
          <w:sz w:val="22"/>
          <w:szCs w:val="24"/>
          <w:lang w:val="de-DE"/>
        </w:rPr>
      </w:pPr>
      <w:r w:rsidRPr="00FD3475">
        <w:rPr>
          <w:sz w:val="22"/>
          <w:szCs w:val="24"/>
        </w:rPr>
        <w:t>that is under administration within the meaning of the Corporations Law; or</w:t>
      </w:r>
    </w:p>
    <w:p w14:paraId="1625753A" w14:textId="77777777" w:rsidR="000F4477" w:rsidRPr="00FD3475" w:rsidRDefault="002063C3" w:rsidP="00FD3475">
      <w:pPr>
        <w:numPr>
          <w:ilvl w:val="0"/>
          <w:numId w:val="638"/>
        </w:numPr>
        <w:shd w:val="clear" w:color="auto" w:fill="FFFFFF"/>
        <w:tabs>
          <w:tab w:val="left" w:pos="778"/>
        </w:tabs>
        <w:spacing w:before="120"/>
        <w:ind w:left="778" w:hanging="394"/>
        <w:jc w:val="both"/>
        <w:rPr>
          <w:sz w:val="22"/>
          <w:szCs w:val="24"/>
        </w:rPr>
      </w:pPr>
      <w:r w:rsidRPr="00FD3475">
        <w:rPr>
          <w:sz w:val="22"/>
          <w:szCs w:val="24"/>
        </w:rPr>
        <w:t>that has executed under Part 5.3A of that Law a deed of company arrangement that has not yet terminated; or</w:t>
      </w:r>
    </w:p>
    <w:p w14:paraId="360EE8FE" w14:textId="77777777" w:rsidR="000F4477" w:rsidRPr="00FD3475" w:rsidRDefault="002063C3" w:rsidP="00FD3475">
      <w:pPr>
        <w:numPr>
          <w:ilvl w:val="0"/>
          <w:numId w:val="638"/>
        </w:numPr>
        <w:shd w:val="clear" w:color="auto" w:fill="FFFFFF"/>
        <w:tabs>
          <w:tab w:val="left" w:pos="778"/>
        </w:tabs>
        <w:spacing w:before="120"/>
        <w:ind w:left="384"/>
        <w:jc w:val="both"/>
        <w:rPr>
          <w:sz w:val="22"/>
          <w:szCs w:val="24"/>
        </w:rPr>
      </w:pPr>
      <w:r w:rsidRPr="00FD3475">
        <w:rPr>
          <w:sz w:val="22"/>
          <w:szCs w:val="24"/>
        </w:rPr>
        <w:t>that is under official management; or</w:t>
      </w:r>
    </w:p>
    <w:p w14:paraId="750D3794" w14:textId="77777777" w:rsidR="000F4477" w:rsidRPr="00FD3475" w:rsidRDefault="002063C3" w:rsidP="00FD3475">
      <w:pPr>
        <w:numPr>
          <w:ilvl w:val="0"/>
          <w:numId w:val="638"/>
        </w:numPr>
        <w:shd w:val="clear" w:color="auto" w:fill="FFFFFF"/>
        <w:tabs>
          <w:tab w:val="left" w:pos="778"/>
        </w:tabs>
        <w:spacing w:before="120"/>
        <w:ind w:left="384"/>
        <w:jc w:val="both"/>
        <w:rPr>
          <w:sz w:val="22"/>
          <w:szCs w:val="24"/>
        </w:rPr>
      </w:pPr>
      <w:r w:rsidRPr="00FD3475">
        <w:rPr>
          <w:sz w:val="22"/>
          <w:szCs w:val="24"/>
        </w:rPr>
        <w:t>that is being wound up; or</w:t>
      </w:r>
    </w:p>
    <w:p w14:paraId="171A2AC5" w14:textId="77777777" w:rsidR="000F4477" w:rsidRPr="00FD3475" w:rsidRDefault="002063C3" w:rsidP="00FD3475">
      <w:pPr>
        <w:numPr>
          <w:ilvl w:val="0"/>
          <w:numId w:val="638"/>
        </w:numPr>
        <w:shd w:val="clear" w:color="auto" w:fill="FFFFFF"/>
        <w:tabs>
          <w:tab w:val="left" w:pos="778"/>
        </w:tabs>
        <w:spacing w:before="120"/>
        <w:ind w:left="778" w:hanging="394"/>
        <w:jc w:val="both"/>
        <w:rPr>
          <w:sz w:val="22"/>
          <w:szCs w:val="24"/>
        </w:rPr>
      </w:pPr>
      <w:r w:rsidRPr="00FD3475">
        <w:rPr>
          <w:sz w:val="22"/>
          <w:szCs w:val="24"/>
        </w:rPr>
        <w:t>in respect of which a provisional liquidator has been appointed and not since removed;</w:t>
      </w:r>
      <w:r w:rsidR="00786614" w:rsidRPr="00FD3475">
        <w:rPr>
          <w:sz w:val="22"/>
          <w:szCs w:val="24"/>
        </w:rPr>
        <w:t>”</w:t>
      </w:r>
      <w:r w:rsidRPr="00FD3475">
        <w:rPr>
          <w:sz w:val="22"/>
          <w:szCs w:val="24"/>
        </w:rPr>
        <w:t>.</w:t>
      </w:r>
    </w:p>
    <w:p w14:paraId="61E780BC" w14:textId="77777777" w:rsidR="000F4477" w:rsidRPr="00FD3475" w:rsidRDefault="002063C3" w:rsidP="00272E09">
      <w:pPr>
        <w:shd w:val="clear" w:color="auto" w:fill="FFFFFF"/>
        <w:spacing w:before="360" w:after="240"/>
        <w:jc w:val="center"/>
        <w:rPr>
          <w:sz w:val="22"/>
        </w:rPr>
      </w:pPr>
      <w:r w:rsidRPr="00FD3475">
        <w:rPr>
          <w:b/>
          <w:bCs/>
          <w:i/>
          <w:iCs/>
          <w:sz w:val="22"/>
          <w:szCs w:val="24"/>
        </w:rPr>
        <w:t>Overseas Students (Refunds) Act 1990</w:t>
      </w:r>
    </w:p>
    <w:p w14:paraId="09429CD8" w14:textId="77777777" w:rsidR="000F4477" w:rsidRPr="00FD3475" w:rsidRDefault="002063C3" w:rsidP="00FD3475">
      <w:pPr>
        <w:shd w:val="clear" w:color="auto" w:fill="FFFFFF"/>
        <w:spacing w:before="120"/>
        <w:ind w:left="5"/>
        <w:jc w:val="both"/>
        <w:rPr>
          <w:sz w:val="22"/>
        </w:rPr>
      </w:pPr>
      <w:r w:rsidRPr="00FD3475">
        <w:rPr>
          <w:b/>
          <w:bCs/>
          <w:sz w:val="22"/>
          <w:szCs w:val="24"/>
        </w:rPr>
        <w:t>After subparagraph 5(4)(a)(ii):</w:t>
      </w:r>
    </w:p>
    <w:p w14:paraId="5B87B733" w14:textId="77777777" w:rsidR="000F4477" w:rsidRPr="00FD3475" w:rsidRDefault="002063C3" w:rsidP="00FD3475">
      <w:pPr>
        <w:shd w:val="clear" w:color="auto" w:fill="FFFFFF"/>
        <w:spacing w:before="120"/>
        <w:ind w:left="350"/>
        <w:jc w:val="both"/>
        <w:rPr>
          <w:sz w:val="22"/>
        </w:rPr>
      </w:pPr>
      <w:r w:rsidRPr="00FD3475">
        <w:rPr>
          <w:sz w:val="22"/>
          <w:szCs w:val="24"/>
        </w:rPr>
        <w:t>Insert:</w:t>
      </w:r>
    </w:p>
    <w:p w14:paraId="008C0A3B" w14:textId="77777777" w:rsidR="000F4477" w:rsidRPr="00FD3475" w:rsidRDefault="00786614" w:rsidP="00FD3475">
      <w:pPr>
        <w:shd w:val="clear" w:color="auto" w:fill="FFFFFF"/>
        <w:spacing w:before="120"/>
        <w:ind w:left="1435" w:hanging="595"/>
        <w:jc w:val="both"/>
        <w:rPr>
          <w:sz w:val="22"/>
        </w:rPr>
      </w:pPr>
      <w:r w:rsidRPr="00FD3475">
        <w:rPr>
          <w:sz w:val="22"/>
          <w:szCs w:val="24"/>
        </w:rPr>
        <w:t>“</w:t>
      </w:r>
      <w:r w:rsidR="002063C3" w:rsidRPr="00FD3475">
        <w:rPr>
          <w:sz w:val="22"/>
          <w:szCs w:val="24"/>
        </w:rPr>
        <w:t>(iii)</w:t>
      </w:r>
      <w:r w:rsidR="00164348">
        <w:rPr>
          <w:sz w:val="22"/>
          <w:szCs w:val="24"/>
        </w:rPr>
        <w:tab/>
      </w:r>
      <w:r w:rsidR="002063C3" w:rsidRPr="00FD3475">
        <w:rPr>
          <w:sz w:val="22"/>
          <w:szCs w:val="24"/>
        </w:rPr>
        <w:t>an administrator, within the meaning of the Corporations Law, of the institution; and</w:t>
      </w:r>
    </w:p>
    <w:p w14:paraId="17711FBA" w14:textId="77777777" w:rsidR="000F4477" w:rsidRPr="00FD3475" w:rsidRDefault="002063C3" w:rsidP="00FD3475">
      <w:pPr>
        <w:shd w:val="clear" w:color="auto" w:fill="FFFFFF"/>
        <w:spacing w:before="120"/>
        <w:ind w:left="1430" w:hanging="456"/>
        <w:jc w:val="both"/>
        <w:rPr>
          <w:sz w:val="22"/>
        </w:rPr>
      </w:pPr>
      <w:r w:rsidRPr="00FD3475">
        <w:rPr>
          <w:sz w:val="22"/>
          <w:szCs w:val="24"/>
        </w:rPr>
        <w:t>(iv)</w:t>
      </w:r>
      <w:r w:rsidR="00164348">
        <w:rPr>
          <w:sz w:val="22"/>
          <w:szCs w:val="24"/>
        </w:rPr>
        <w:tab/>
      </w:r>
      <w:r w:rsidRPr="00FD3475">
        <w:rPr>
          <w:sz w:val="22"/>
          <w:szCs w:val="24"/>
        </w:rPr>
        <w:t>an administrator of a deed of company arrangement executed by the institution under Part 5.3A of that Law; and</w:t>
      </w:r>
      <w:r w:rsidR="00786614" w:rsidRPr="00FD3475">
        <w:rPr>
          <w:sz w:val="22"/>
          <w:szCs w:val="24"/>
        </w:rPr>
        <w:t>”</w:t>
      </w:r>
      <w:r w:rsidRPr="00FD3475">
        <w:rPr>
          <w:sz w:val="22"/>
          <w:szCs w:val="24"/>
        </w:rPr>
        <w:t>.</w:t>
      </w:r>
    </w:p>
    <w:p w14:paraId="69DACF14" w14:textId="77777777" w:rsidR="000F4477" w:rsidRPr="00FD3475" w:rsidRDefault="002063C3" w:rsidP="00FD3475">
      <w:pPr>
        <w:shd w:val="clear" w:color="auto" w:fill="FFFFFF"/>
        <w:spacing w:before="120"/>
        <w:ind w:left="5"/>
        <w:jc w:val="both"/>
        <w:rPr>
          <w:sz w:val="22"/>
        </w:rPr>
      </w:pPr>
      <w:r w:rsidRPr="00FD3475">
        <w:rPr>
          <w:b/>
          <w:bCs/>
          <w:sz w:val="22"/>
          <w:szCs w:val="24"/>
        </w:rPr>
        <w:t>After sub-subparagraph 5(4)(b)(ii)(B):</w:t>
      </w:r>
    </w:p>
    <w:p w14:paraId="0A471390" w14:textId="77777777" w:rsidR="000F4477" w:rsidRPr="00FD3475" w:rsidRDefault="002063C3" w:rsidP="00FD3475">
      <w:pPr>
        <w:shd w:val="clear" w:color="auto" w:fill="FFFFFF"/>
        <w:spacing w:before="120"/>
        <w:ind w:left="346"/>
        <w:jc w:val="both"/>
        <w:rPr>
          <w:sz w:val="22"/>
        </w:rPr>
      </w:pPr>
      <w:r w:rsidRPr="00FD3475">
        <w:rPr>
          <w:sz w:val="22"/>
          <w:szCs w:val="24"/>
        </w:rPr>
        <w:t>Insert:</w:t>
      </w:r>
    </w:p>
    <w:p w14:paraId="63C63CA6" w14:textId="77777777" w:rsidR="000F4477" w:rsidRPr="00FD3475" w:rsidRDefault="00786614" w:rsidP="00FD3475">
      <w:pPr>
        <w:shd w:val="clear" w:color="auto" w:fill="FFFFFF"/>
        <w:spacing w:before="120"/>
        <w:ind w:left="1906" w:hanging="1123"/>
        <w:jc w:val="both"/>
        <w:rPr>
          <w:sz w:val="22"/>
        </w:rPr>
      </w:pPr>
      <w:r w:rsidRPr="00FD3475">
        <w:rPr>
          <w:sz w:val="22"/>
          <w:szCs w:val="24"/>
        </w:rPr>
        <w:t>“</w:t>
      </w:r>
      <w:r w:rsidR="002063C3" w:rsidRPr="00FD3475">
        <w:rPr>
          <w:sz w:val="22"/>
          <w:szCs w:val="24"/>
        </w:rPr>
        <w:t>; or (C) an administrator, within the meaning of the Corporations Law, of that person; or</w:t>
      </w:r>
    </w:p>
    <w:p w14:paraId="47119521" w14:textId="23A6C0E0" w:rsidR="000F4477" w:rsidRPr="00FD3475" w:rsidRDefault="002063C3" w:rsidP="00B630C2">
      <w:pPr>
        <w:shd w:val="clear" w:color="auto" w:fill="FFFFFF"/>
        <w:spacing w:before="120"/>
        <w:ind w:left="1765" w:hanging="518"/>
        <w:jc w:val="both"/>
        <w:rPr>
          <w:sz w:val="22"/>
        </w:rPr>
      </w:pPr>
      <w:r w:rsidRPr="00FD3475">
        <w:rPr>
          <w:sz w:val="22"/>
          <w:szCs w:val="24"/>
        </w:rPr>
        <w:t>(D) an administrator of a deed of company arrangement executed by that person under Part 5.3A of that Law.</w:t>
      </w:r>
      <w:r w:rsidR="00786614" w:rsidRPr="00FD3475">
        <w:rPr>
          <w:sz w:val="22"/>
          <w:szCs w:val="24"/>
        </w:rPr>
        <w:t>”</w:t>
      </w:r>
      <w:r w:rsidRPr="00FD3475">
        <w:rPr>
          <w:sz w:val="22"/>
          <w:szCs w:val="24"/>
        </w:rPr>
        <w:t>.</w:t>
      </w:r>
    </w:p>
    <w:p w14:paraId="0892F140" w14:textId="77777777" w:rsidR="000F4477" w:rsidRPr="00FD3475" w:rsidRDefault="002063C3" w:rsidP="00185FAB">
      <w:pPr>
        <w:shd w:val="clear" w:color="auto" w:fill="FFFFFF"/>
        <w:spacing w:before="360" w:after="240"/>
        <w:jc w:val="center"/>
        <w:rPr>
          <w:sz w:val="22"/>
        </w:rPr>
      </w:pPr>
      <w:r w:rsidRPr="00FD3475">
        <w:rPr>
          <w:b/>
          <w:bCs/>
          <w:i/>
          <w:iCs/>
          <w:sz w:val="22"/>
          <w:szCs w:val="24"/>
        </w:rPr>
        <w:t>Petroleum Resource Rent Tax Assessment Act 1987</w:t>
      </w:r>
    </w:p>
    <w:p w14:paraId="083DEB10" w14:textId="77777777" w:rsidR="000F4477" w:rsidRPr="00FD3475" w:rsidRDefault="002063C3" w:rsidP="00FD3475">
      <w:pPr>
        <w:shd w:val="clear" w:color="auto" w:fill="FFFFFF"/>
        <w:spacing w:before="120"/>
        <w:jc w:val="both"/>
        <w:rPr>
          <w:sz w:val="22"/>
        </w:rPr>
      </w:pPr>
      <w:r w:rsidRPr="00FD3475">
        <w:rPr>
          <w:b/>
          <w:bCs/>
          <w:sz w:val="22"/>
          <w:szCs w:val="24"/>
        </w:rPr>
        <w:t xml:space="preserve">Section 2 (paragraphs (a), (b), (c) and (d) of the definition of </w:t>
      </w:r>
      <w:r w:rsidR="00786614" w:rsidRPr="00FD3475">
        <w:rPr>
          <w:b/>
          <w:bCs/>
          <w:sz w:val="22"/>
          <w:szCs w:val="24"/>
        </w:rPr>
        <w:t>“</w:t>
      </w:r>
      <w:r w:rsidRPr="00FD3475">
        <w:rPr>
          <w:b/>
          <w:bCs/>
          <w:sz w:val="22"/>
          <w:szCs w:val="24"/>
        </w:rPr>
        <w:t>trustee</w:t>
      </w:r>
      <w:r w:rsidR="00786614" w:rsidRPr="00FD3475">
        <w:rPr>
          <w:b/>
          <w:bCs/>
          <w:sz w:val="22"/>
          <w:szCs w:val="24"/>
        </w:rPr>
        <w:t>”</w:t>
      </w:r>
      <w:r w:rsidRPr="00FD3475">
        <w:rPr>
          <w:b/>
          <w:bCs/>
          <w:sz w:val="22"/>
          <w:szCs w:val="24"/>
        </w:rPr>
        <w:t>):</w:t>
      </w:r>
    </w:p>
    <w:p w14:paraId="4A6F6AE0" w14:textId="77777777" w:rsidR="000F4477" w:rsidRPr="00FD3475" w:rsidRDefault="002063C3" w:rsidP="00FD3475">
      <w:pPr>
        <w:shd w:val="clear" w:color="auto" w:fill="FFFFFF"/>
        <w:spacing w:before="120"/>
        <w:ind w:left="341"/>
        <w:jc w:val="both"/>
        <w:rPr>
          <w:sz w:val="22"/>
        </w:rPr>
      </w:pPr>
      <w:r w:rsidRPr="00FD3475">
        <w:rPr>
          <w:sz w:val="22"/>
          <w:szCs w:val="24"/>
        </w:rPr>
        <w:t xml:space="preserve">Add at the end </w:t>
      </w:r>
      <w:r w:rsidR="00786614" w:rsidRPr="00FD3475">
        <w:rPr>
          <w:sz w:val="22"/>
          <w:szCs w:val="24"/>
        </w:rPr>
        <w:t>“</w:t>
      </w:r>
      <w:r w:rsidRPr="00FD3475">
        <w:rPr>
          <w:sz w:val="22"/>
          <w:szCs w:val="24"/>
        </w:rPr>
        <w:t>or</w:t>
      </w:r>
      <w:r w:rsidR="00786614" w:rsidRPr="00FD3475">
        <w:rPr>
          <w:sz w:val="22"/>
          <w:szCs w:val="24"/>
        </w:rPr>
        <w:t>”</w:t>
      </w:r>
      <w:r w:rsidRPr="00FD3475">
        <w:rPr>
          <w:sz w:val="22"/>
          <w:szCs w:val="24"/>
        </w:rPr>
        <w:t>.</w:t>
      </w:r>
    </w:p>
    <w:p w14:paraId="2F63F7B5" w14:textId="77777777" w:rsidR="000F4477" w:rsidRPr="00FD3475" w:rsidRDefault="002063C3" w:rsidP="00FD3475">
      <w:pPr>
        <w:shd w:val="clear" w:color="auto" w:fill="FFFFFF"/>
        <w:spacing w:before="120"/>
        <w:jc w:val="both"/>
        <w:rPr>
          <w:sz w:val="22"/>
        </w:rPr>
      </w:pPr>
      <w:r w:rsidRPr="00FD3475">
        <w:rPr>
          <w:b/>
          <w:bCs/>
          <w:sz w:val="22"/>
          <w:szCs w:val="24"/>
        </w:rPr>
        <w:t xml:space="preserve">Section 2 </w:t>
      </w:r>
      <w:r w:rsidRPr="004947C7">
        <w:rPr>
          <w:b/>
          <w:bCs/>
          <w:sz w:val="22"/>
          <w:szCs w:val="24"/>
        </w:rPr>
        <w:t xml:space="preserve">(definition </w:t>
      </w:r>
      <w:r w:rsidRPr="00FD3475">
        <w:rPr>
          <w:b/>
          <w:bCs/>
          <w:sz w:val="22"/>
          <w:szCs w:val="24"/>
        </w:rPr>
        <w:t xml:space="preserve">of </w:t>
      </w:r>
      <w:r w:rsidR="00786614" w:rsidRPr="00FD3475">
        <w:rPr>
          <w:b/>
          <w:bCs/>
          <w:sz w:val="22"/>
          <w:szCs w:val="24"/>
        </w:rPr>
        <w:t>“</w:t>
      </w:r>
      <w:r w:rsidRPr="00FD3475">
        <w:rPr>
          <w:b/>
          <w:bCs/>
          <w:sz w:val="22"/>
          <w:szCs w:val="24"/>
        </w:rPr>
        <w:t>trustee</w:t>
      </w:r>
      <w:r w:rsidR="00786614" w:rsidRPr="00FD3475">
        <w:rPr>
          <w:b/>
          <w:bCs/>
          <w:sz w:val="22"/>
          <w:szCs w:val="24"/>
        </w:rPr>
        <w:t>”</w:t>
      </w:r>
      <w:r w:rsidRPr="00FD3475">
        <w:rPr>
          <w:b/>
          <w:bCs/>
          <w:sz w:val="22"/>
          <w:szCs w:val="24"/>
        </w:rPr>
        <w:t>):</w:t>
      </w:r>
    </w:p>
    <w:p w14:paraId="2922968C" w14:textId="77777777" w:rsidR="000F4477" w:rsidRPr="00FD3475" w:rsidRDefault="002063C3" w:rsidP="00FD3475">
      <w:pPr>
        <w:shd w:val="clear" w:color="auto" w:fill="FFFFFF"/>
        <w:spacing w:before="120"/>
        <w:ind w:left="336"/>
        <w:jc w:val="both"/>
        <w:rPr>
          <w:sz w:val="22"/>
        </w:rPr>
      </w:pPr>
      <w:r w:rsidRPr="00FD3475">
        <w:rPr>
          <w:sz w:val="22"/>
          <w:szCs w:val="24"/>
        </w:rPr>
        <w:t>After paragraph (e) insert:</w:t>
      </w:r>
    </w:p>
    <w:p w14:paraId="2EF650C0" w14:textId="77777777" w:rsidR="000F4477" w:rsidRPr="00FD3475" w:rsidRDefault="00786614" w:rsidP="00FD3475">
      <w:pPr>
        <w:shd w:val="clear" w:color="auto" w:fill="FFFFFF"/>
        <w:spacing w:before="120"/>
        <w:ind w:left="998" w:hanging="610"/>
        <w:jc w:val="both"/>
        <w:rPr>
          <w:sz w:val="22"/>
        </w:rPr>
      </w:pPr>
      <w:r w:rsidRPr="00FD3475">
        <w:rPr>
          <w:sz w:val="22"/>
          <w:szCs w:val="24"/>
        </w:rPr>
        <w:t>“</w:t>
      </w:r>
      <w:r w:rsidR="002063C3" w:rsidRPr="00FD3475">
        <w:rPr>
          <w:sz w:val="22"/>
          <w:szCs w:val="24"/>
        </w:rPr>
        <w:t>(</w:t>
      </w:r>
      <w:proofErr w:type="spellStart"/>
      <w:r w:rsidR="002063C3" w:rsidRPr="00FD3475">
        <w:rPr>
          <w:sz w:val="22"/>
          <w:szCs w:val="24"/>
        </w:rPr>
        <w:t>ea</w:t>
      </w:r>
      <w:proofErr w:type="spellEnd"/>
      <w:r w:rsidR="002063C3" w:rsidRPr="00FD3475">
        <w:rPr>
          <w:sz w:val="22"/>
          <w:szCs w:val="24"/>
        </w:rPr>
        <w:t>) an administrator, within the meaning of the Corporations Law, of a company; or</w:t>
      </w:r>
    </w:p>
    <w:p w14:paraId="3A84B210" w14:textId="77777777" w:rsidR="000F4477" w:rsidRPr="00FD3475" w:rsidRDefault="002063C3" w:rsidP="00FD3475">
      <w:pPr>
        <w:shd w:val="clear" w:color="auto" w:fill="FFFFFF"/>
        <w:spacing w:before="120"/>
        <w:ind w:left="994" w:hanging="499"/>
        <w:jc w:val="both"/>
        <w:rPr>
          <w:sz w:val="22"/>
        </w:rPr>
      </w:pPr>
      <w:r w:rsidRPr="00FD3475">
        <w:rPr>
          <w:sz w:val="22"/>
          <w:szCs w:val="24"/>
        </w:rPr>
        <w:t>(eb) an administrator of a deed of company arrangement executed by a company under Part 5.3A of that Law; or</w:t>
      </w:r>
      <w:r w:rsidR="00786614" w:rsidRPr="00FD3475">
        <w:rPr>
          <w:sz w:val="22"/>
          <w:szCs w:val="24"/>
        </w:rPr>
        <w:t>”</w:t>
      </w:r>
      <w:r w:rsidRPr="00FD3475">
        <w:rPr>
          <w:sz w:val="22"/>
          <w:szCs w:val="24"/>
        </w:rPr>
        <w:t>.</w:t>
      </w:r>
    </w:p>
    <w:p w14:paraId="0FAFE143" w14:textId="77777777" w:rsidR="000F4477" w:rsidRPr="00FD3475" w:rsidRDefault="002063C3" w:rsidP="005A067E">
      <w:pPr>
        <w:shd w:val="clear" w:color="auto" w:fill="FFFFFF"/>
        <w:spacing w:before="360" w:after="240"/>
        <w:jc w:val="center"/>
        <w:rPr>
          <w:sz w:val="22"/>
        </w:rPr>
      </w:pPr>
      <w:r w:rsidRPr="00FD3475">
        <w:rPr>
          <w:b/>
          <w:bCs/>
          <w:i/>
          <w:iCs/>
          <w:sz w:val="22"/>
          <w:szCs w:val="24"/>
        </w:rPr>
        <w:t>Sales Tax Assessment Act 1992</w:t>
      </w:r>
    </w:p>
    <w:p w14:paraId="69618BD2" w14:textId="77777777" w:rsidR="000F4477" w:rsidRPr="00FD3475" w:rsidRDefault="002063C3" w:rsidP="00FD3475">
      <w:pPr>
        <w:shd w:val="clear" w:color="auto" w:fill="FFFFFF"/>
        <w:spacing w:before="120"/>
        <w:jc w:val="both"/>
        <w:rPr>
          <w:sz w:val="22"/>
        </w:rPr>
      </w:pPr>
      <w:r w:rsidRPr="00FD3475">
        <w:rPr>
          <w:b/>
          <w:bCs/>
          <w:sz w:val="22"/>
          <w:szCs w:val="24"/>
        </w:rPr>
        <w:t xml:space="preserve">Section 5 (definition of </w:t>
      </w:r>
      <w:r w:rsidR="00786614" w:rsidRPr="00FD3475">
        <w:rPr>
          <w:b/>
          <w:bCs/>
          <w:sz w:val="22"/>
          <w:szCs w:val="24"/>
        </w:rPr>
        <w:t>“</w:t>
      </w:r>
      <w:r w:rsidRPr="00FD3475">
        <w:rPr>
          <w:b/>
          <w:bCs/>
          <w:sz w:val="22"/>
          <w:szCs w:val="24"/>
        </w:rPr>
        <w:t>trustee</w:t>
      </w:r>
      <w:r w:rsidR="00786614" w:rsidRPr="00FD3475">
        <w:rPr>
          <w:b/>
          <w:bCs/>
          <w:sz w:val="22"/>
          <w:szCs w:val="24"/>
        </w:rPr>
        <w:t>”</w:t>
      </w:r>
      <w:r w:rsidRPr="00FD3475">
        <w:rPr>
          <w:b/>
          <w:bCs/>
          <w:sz w:val="22"/>
          <w:szCs w:val="24"/>
        </w:rPr>
        <w:t>):</w:t>
      </w:r>
    </w:p>
    <w:p w14:paraId="5E3DF83D" w14:textId="77777777" w:rsidR="000F4477" w:rsidRPr="00FD3475" w:rsidRDefault="002063C3" w:rsidP="00FD3475">
      <w:pPr>
        <w:shd w:val="clear" w:color="auto" w:fill="FFFFFF"/>
        <w:spacing w:before="120"/>
        <w:ind w:left="336"/>
        <w:jc w:val="both"/>
        <w:rPr>
          <w:sz w:val="22"/>
        </w:rPr>
      </w:pPr>
      <w:r w:rsidRPr="00FD3475">
        <w:rPr>
          <w:sz w:val="22"/>
          <w:szCs w:val="24"/>
        </w:rPr>
        <w:t>After paragraph (e) insert:</w:t>
      </w:r>
    </w:p>
    <w:p w14:paraId="0A692D28" w14:textId="77777777" w:rsidR="000F4477" w:rsidRPr="00FD3475" w:rsidRDefault="00786614" w:rsidP="00FD3475">
      <w:pPr>
        <w:shd w:val="clear" w:color="auto" w:fill="FFFFFF"/>
        <w:spacing w:before="120"/>
        <w:ind w:left="994" w:hanging="605"/>
        <w:jc w:val="both"/>
        <w:rPr>
          <w:sz w:val="22"/>
        </w:rPr>
      </w:pPr>
      <w:r w:rsidRPr="00FD3475">
        <w:rPr>
          <w:sz w:val="22"/>
          <w:szCs w:val="24"/>
        </w:rPr>
        <w:t>“</w:t>
      </w:r>
      <w:r w:rsidR="002063C3" w:rsidRPr="00FD3475">
        <w:rPr>
          <w:sz w:val="22"/>
          <w:szCs w:val="24"/>
        </w:rPr>
        <w:t>(</w:t>
      </w:r>
      <w:proofErr w:type="spellStart"/>
      <w:r w:rsidR="002063C3" w:rsidRPr="00FD3475">
        <w:rPr>
          <w:sz w:val="22"/>
          <w:szCs w:val="24"/>
        </w:rPr>
        <w:t>ea</w:t>
      </w:r>
      <w:proofErr w:type="spellEnd"/>
      <w:r w:rsidR="002063C3" w:rsidRPr="00FD3475">
        <w:rPr>
          <w:sz w:val="22"/>
          <w:szCs w:val="24"/>
        </w:rPr>
        <w:t>) an administrator, within the meaning of the Corporations Law, of a company;</w:t>
      </w:r>
    </w:p>
    <w:p w14:paraId="7FF607B5" w14:textId="77777777" w:rsidR="000F4477" w:rsidRPr="00FD3475" w:rsidRDefault="000F4477" w:rsidP="00FD3475">
      <w:pPr>
        <w:shd w:val="clear" w:color="auto" w:fill="FFFFFF"/>
        <w:spacing w:before="120"/>
        <w:ind w:left="994" w:hanging="605"/>
        <w:jc w:val="both"/>
        <w:rPr>
          <w:sz w:val="22"/>
        </w:rPr>
        <w:sectPr w:rsidR="000F4477" w:rsidRPr="00FD3475" w:rsidSect="00844C73">
          <w:pgSz w:w="12240" w:h="15840" w:code="1"/>
          <w:pgMar w:top="1440" w:right="1440" w:bottom="1440" w:left="1440" w:header="720" w:footer="720" w:gutter="0"/>
          <w:cols w:space="60"/>
          <w:noEndnote/>
        </w:sectPr>
      </w:pPr>
    </w:p>
    <w:p w14:paraId="1C92A317" w14:textId="77777777" w:rsidR="000F4477" w:rsidRPr="00FD3475" w:rsidRDefault="002063C3" w:rsidP="007D54CB">
      <w:pPr>
        <w:shd w:val="clear" w:color="auto" w:fill="FFFFFF"/>
        <w:spacing w:before="120"/>
        <w:ind w:left="19"/>
        <w:jc w:val="center"/>
        <w:rPr>
          <w:sz w:val="22"/>
        </w:rPr>
      </w:pPr>
      <w:r w:rsidRPr="00FD3475">
        <w:rPr>
          <w:b/>
          <w:bCs/>
          <w:sz w:val="22"/>
          <w:szCs w:val="24"/>
        </w:rPr>
        <w:lastRenderedPageBreak/>
        <w:t>SCHEDULE 2</w:t>
      </w:r>
      <w:r w:rsidRPr="00FD3475">
        <w:rPr>
          <w:rFonts w:eastAsia="Times New Roman"/>
          <w:b/>
          <w:bCs/>
          <w:sz w:val="22"/>
          <w:szCs w:val="24"/>
        </w:rPr>
        <w:t>—</w:t>
      </w:r>
      <w:r w:rsidRPr="00FD3475">
        <w:rPr>
          <w:rFonts w:eastAsia="Times New Roman"/>
          <w:sz w:val="22"/>
          <w:szCs w:val="24"/>
        </w:rPr>
        <w:t>continued</w:t>
      </w:r>
    </w:p>
    <w:p w14:paraId="40877868" w14:textId="77777777" w:rsidR="000F4477" w:rsidRPr="00FD3475" w:rsidRDefault="002063C3" w:rsidP="00FD3475">
      <w:pPr>
        <w:shd w:val="clear" w:color="auto" w:fill="FFFFFF"/>
        <w:spacing w:before="120"/>
        <w:ind w:left="1032" w:hanging="494"/>
        <w:jc w:val="both"/>
        <w:rPr>
          <w:sz w:val="22"/>
        </w:rPr>
      </w:pPr>
      <w:r w:rsidRPr="00FD3475">
        <w:rPr>
          <w:sz w:val="22"/>
          <w:szCs w:val="24"/>
        </w:rPr>
        <w:t>(eb)</w:t>
      </w:r>
      <w:r w:rsidR="00551248">
        <w:rPr>
          <w:sz w:val="22"/>
          <w:szCs w:val="24"/>
        </w:rPr>
        <w:tab/>
      </w:r>
      <w:r w:rsidRPr="00FD3475">
        <w:rPr>
          <w:sz w:val="22"/>
          <w:szCs w:val="24"/>
        </w:rPr>
        <w:t>an administrator of a deed of company arrangement executed by a company under Part 5.3A of that Law; or</w:t>
      </w:r>
      <w:r w:rsidR="00786614" w:rsidRPr="00FD3475">
        <w:rPr>
          <w:sz w:val="22"/>
          <w:szCs w:val="24"/>
        </w:rPr>
        <w:t>”</w:t>
      </w:r>
      <w:r w:rsidRPr="00FD3475">
        <w:rPr>
          <w:sz w:val="22"/>
          <w:szCs w:val="24"/>
        </w:rPr>
        <w:t>.</w:t>
      </w:r>
    </w:p>
    <w:p w14:paraId="2822F976" w14:textId="77777777" w:rsidR="000F4477" w:rsidRPr="00FD3475" w:rsidRDefault="002063C3" w:rsidP="00CB3E35">
      <w:pPr>
        <w:shd w:val="clear" w:color="auto" w:fill="FFFFFF"/>
        <w:spacing w:before="360" w:after="240"/>
        <w:ind w:left="67"/>
        <w:jc w:val="center"/>
        <w:rPr>
          <w:sz w:val="22"/>
        </w:rPr>
      </w:pPr>
      <w:r w:rsidRPr="00FD3475">
        <w:rPr>
          <w:b/>
          <w:bCs/>
          <w:i/>
          <w:iCs/>
          <w:sz w:val="22"/>
          <w:szCs w:val="24"/>
        </w:rPr>
        <w:t>Taxation Administration Act 1953</w:t>
      </w:r>
    </w:p>
    <w:p w14:paraId="60C8E8E0" w14:textId="77777777" w:rsidR="000F4477" w:rsidRPr="00FD3475" w:rsidRDefault="002063C3" w:rsidP="00FD3475">
      <w:pPr>
        <w:shd w:val="clear" w:color="auto" w:fill="FFFFFF"/>
        <w:spacing w:before="120"/>
        <w:ind w:left="29"/>
        <w:jc w:val="both"/>
        <w:rPr>
          <w:sz w:val="22"/>
        </w:rPr>
      </w:pPr>
      <w:r w:rsidRPr="00FD3475">
        <w:rPr>
          <w:b/>
          <w:bCs/>
          <w:sz w:val="22"/>
          <w:szCs w:val="24"/>
        </w:rPr>
        <w:t>After paragraph 8Y(4)(b):</w:t>
      </w:r>
    </w:p>
    <w:p w14:paraId="169ABE62" w14:textId="77777777" w:rsidR="000F4477" w:rsidRPr="00FD3475" w:rsidRDefault="002063C3" w:rsidP="00FD3475">
      <w:pPr>
        <w:shd w:val="clear" w:color="auto" w:fill="FFFFFF"/>
        <w:spacing w:before="120"/>
        <w:ind w:left="379"/>
        <w:jc w:val="both"/>
        <w:rPr>
          <w:sz w:val="22"/>
        </w:rPr>
      </w:pPr>
      <w:r w:rsidRPr="00FD3475">
        <w:rPr>
          <w:sz w:val="22"/>
          <w:szCs w:val="24"/>
        </w:rPr>
        <w:t>Insert:</w:t>
      </w:r>
    </w:p>
    <w:p w14:paraId="49866362" w14:textId="77777777" w:rsidR="000F4477" w:rsidRPr="00FD3475" w:rsidRDefault="00786614" w:rsidP="00242C4C">
      <w:pPr>
        <w:shd w:val="clear" w:color="auto" w:fill="FFFFFF"/>
        <w:spacing w:before="120"/>
        <w:ind w:left="403"/>
        <w:jc w:val="both"/>
        <w:rPr>
          <w:sz w:val="22"/>
        </w:rPr>
      </w:pPr>
      <w:r w:rsidRPr="00FD3475">
        <w:rPr>
          <w:sz w:val="22"/>
          <w:szCs w:val="24"/>
        </w:rPr>
        <w:t>“</w:t>
      </w:r>
      <w:r w:rsidR="002063C3" w:rsidRPr="00FD3475">
        <w:rPr>
          <w:sz w:val="22"/>
          <w:szCs w:val="24"/>
        </w:rPr>
        <w:t>(</w:t>
      </w:r>
      <w:proofErr w:type="spellStart"/>
      <w:r w:rsidR="002063C3" w:rsidRPr="00FD3475">
        <w:rPr>
          <w:sz w:val="22"/>
          <w:szCs w:val="24"/>
        </w:rPr>
        <w:t>ba</w:t>
      </w:r>
      <w:proofErr w:type="spellEnd"/>
      <w:r w:rsidR="002063C3" w:rsidRPr="00FD3475">
        <w:rPr>
          <w:sz w:val="22"/>
          <w:szCs w:val="24"/>
        </w:rPr>
        <w:t>) an administrator, within the meaning of the Corporations</w:t>
      </w:r>
      <w:r w:rsidR="00242C4C">
        <w:rPr>
          <w:sz w:val="22"/>
          <w:szCs w:val="24"/>
        </w:rPr>
        <w:t xml:space="preserve"> </w:t>
      </w:r>
      <w:r w:rsidR="002063C3" w:rsidRPr="00FD3475">
        <w:rPr>
          <w:sz w:val="22"/>
          <w:szCs w:val="24"/>
        </w:rPr>
        <w:t>Law, of the corporation;</w:t>
      </w:r>
    </w:p>
    <w:p w14:paraId="439F7FC4" w14:textId="77777777" w:rsidR="000F4477" w:rsidRPr="00FD3475" w:rsidRDefault="002063C3" w:rsidP="00373C63">
      <w:pPr>
        <w:shd w:val="clear" w:color="auto" w:fill="FFFFFF"/>
        <w:spacing w:before="120"/>
        <w:ind w:left="965" w:hanging="461"/>
        <w:jc w:val="both"/>
        <w:rPr>
          <w:sz w:val="22"/>
        </w:rPr>
      </w:pPr>
      <w:r w:rsidRPr="00FD3475">
        <w:rPr>
          <w:sz w:val="22"/>
          <w:szCs w:val="24"/>
        </w:rPr>
        <w:t>(bb) an administrator of a deed of company arrangement executed by the corporation under Part 5.3A of that Law;</w:t>
      </w:r>
      <w:r w:rsidR="00786614" w:rsidRPr="00FD3475">
        <w:rPr>
          <w:sz w:val="22"/>
          <w:szCs w:val="24"/>
        </w:rPr>
        <w:t>”</w:t>
      </w:r>
      <w:r w:rsidRPr="00FD3475">
        <w:rPr>
          <w:sz w:val="22"/>
          <w:szCs w:val="24"/>
        </w:rPr>
        <w:t>.</w:t>
      </w:r>
    </w:p>
    <w:p w14:paraId="58F561E3" w14:textId="77777777" w:rsidR="000F4477" w:rsidRPr="00FD3475" w:rsidRDefault="002063C3" w:rsidP="00020770">
      <w:pPr>
        <w:shd w:val="clear" w:color="auto" w:fill="FFFFFF"/>
        <w:spacing w:before="360" w:after="240"/>
        <w:jc w:val="center"/>
        <w:rPr>
          <w:sz w:val="22"/>
        </w:rPr>
      </w:pPr>
      <w:r w:rsidRPr="00FD3475">
        <w:rPr>
          <w:b/>
          <w:bCs/>
          <w:i/>
          <w:iCs/>
          <w:sz w:val="22"/>
          <w:szCs w:val="24"/>
        </w:rPr>
        <w:t>Training Guarantee (Administration) Act 1990</w:t>
      </w:r>
    </w:p>
    <w:p w14:paraId="58B91994" w14:textId="77777777" w:rsidR="000F4477" w:rsidRPr="00FD3475" w:rsidRDefault="002063C3" w:rsidP="00FD3475">
      <w:pPr>
        <w:shd w:val="clear" w:color="auto" w:fill="FFFFFF"/>
        <w:spacing w:before="120"/>
        <w:ind w:left="19"/>
        <w:jc w:val="both"/>
        <w:rPr>
          <w:sz w:val="22"/>
        </w:rPr>
      </w:pPr>
      <w:r w:rsidRPr="00FD3475">
        <w:rPr>
          <w:b/>
          <w:bCs/>
          <w:sz w:val="22"/>
          <w:szCs w:val="24"/>
        </w:rPr>
        <w:t xml:space="preserve">Section 4 (definition of </w:t>
      </w:r>
      <w:r w:rsidR="00786614" w:rsidRPr="00FD3475">
        <w:rPr>
          <w:b/>
          <w:bCs/>
          <w:sz w:val="22"/>
          <w:szCs w:val="24"/>
        </w:rPr>
        <w:t>“</w:t>
      </w:r>
      <w:r w:rsidRPr="00FD3475">
        <w:rPr>
          <w:b/>
          <w:bCs/>
          <w:sz w:val="22"/>
          <w:szCs w:val="24"/>
        </w:rPr>
        <w:t>trustee</w:t>
      </w:r>
      <w:r w:rsidR="00786614" w:rsidRPr="00FD3475">
        <w:rPr>
          <w:b/>
          <w:bCs/>
          <w:sz w:val="22"/>
          <w:szCs w:val="24"/>
        </w:rPr>
        <w:t>”</w:t>
      </w:r>
      <w:r w:rsidRPr="00FD3475">
        <w:rPr>
          <w:b/>
          <w:bCs/>
          <w:sz w:val="22"/>
          <w:szCs w:val="24"/>
        </w:rPr>
        <w:t>):</w:t>
      </w:r>
    </w:p>
    <w:p w14:paraId="501733FB" w14:textId="77777777" w:rsidR="000F4477" w:rsidRPr="00FD3475" w:rsidRDefault="002063C3" w:rsidP="00FD3475">
      <w:pPr>
        <w:shd w:val="clear" w:color="auto" w:fill="FFFFFF"/>
        <w:spacing w:before="120"/>
        <w:ind w:left="418"/>
        <w:jc w:val="both"/>
        <w:rPr>
          <w:sz w:val="22"/>
        </w:rPr>
      </w:pPr>
      <w:r w:rsidRPr="00FD3475">
        <w:rPr>
          <w:sz w:val="22"/>
          <w:szCs w:val="24"/>
        </w:rPr>
        <w:t>After paragraph (e) insert:</w:t>
      </w:r>
    </w:p>
    <w:p w14:paraId="25320FA2" w14:textId="77777777" w:rsidR="000F4477" w:rsidRPr="00FD3475" w:rsidRDefault="00786614" w:rsidP="00FD3475">
      <w:pPr>
        <w:shd w:val="clear" w:color="auto" w:fill="FFFFFF"/>
        <w:spacing w:before="120"/>
        <w:ind w:left="418"/>
        <w:jc w:val="both"/>
        <w:rPr>
          <w:sz w:val="22"/>
        </w:rPr>
      </w:pPr>
      <w:r w:rsidRPr="00FD3475">
        <w:rPr>
          <w:sz w:val="22"/>
          <w:szCs w:val="24"/>
        </w:rPr>
        <w:t>“</w:t>
      </w:r>
      <w:r w:rsidR="002063C3" w:rsidRPr="00FD3475">
        <w:rPr>
          <w:sz w:val="22"/>
          <w:szCs w:val="24"/>
        </w:rPr>
        <w:t>(</w:t>
      </w:r>
      <w:proofErr w:type="spellStart"/>
      <w:r w:rsidR="002063C3" w:rsidRPr="00FD3475">
        <w:rPr>
          <w:sz w:val="22"/>
          <w:szCs w:val="24"/>
        </w:rPr>
        <w:t>ea</w:t>
      </w:r>
      <w:proofErr w:type="spellEnd"/>
      <w:r w:rsidR="002063C3" w:rsidRPr="00FD3475">
        <w:rPr>
          <w:sz w:val="22"/>
          <w:szCs w:val="24"/>
        </w:rPr>
        <w:t>) an administrator, within the meaning of the Corporations</w:t>
      </w:r>
    </w:p>
    <w:p w14:paraId="0C8E7F77" w14:textId="77777777" w:rsidR="000F4477" w:rsidRPr="00FD3475" w:rsidRDefault="002063C3" w:rsidP="00FD3475">
      <w:pPr>
        <w:shd w:val="clear" w:color="auto" w:fill="FFFFFF"/>
        <w:spacing w:before="120"/>
        <w:ind w:left="1027"/>
        <w:jc w:val="both"/>
        <w:rPr>
          <w:sz w:val="22"/>
        </w:rPr>
      </w:pPr>
      <w:r w:rsidRPr="00FD3475">
        <w:rPr>
          <w:sz w:val="22"/>
          <w:szCs w:val="24"/>
        </w:rPr>
        <w:t>Law, of a company; and</w:t>
      </w:r>
    </w:p>
    <w:p w14:paraId="51BCA1E4" w14:textId="77777777" w:rsidR="000F4477" w:rsidRPr="00FD3475" w:rsidRDefault="002063C3" w:rsidP="00FD3475">
      <w:pPr>
        <w:shd w:val="clear" w:color="auto" w:fill="FFFFFF"/>
        <w:spacing w:before="120"/>
        <w:ind w:left="1018" w:hanging="494"/>
        <w:jc w:val="both"/>
        <w:rPr>
          <w:sz w:val="22"/>
        </w:rPr>
      </w:pPr>
      <w:r w:rsidRPr="00FD3475">
        <w:rPr>
          <w:sz w:val="22"/>
          <w:szCs w:val="24"/>
        </w:rPr>
        <w:t>(eb) an administrator of a deed of company arrangement executed by a company under Part 5.3A of that Law; and</w:t>
      </w:r>
      <w:r w:rsidR="00786614" w:rsidRPr="00FD3475">
        <w:rPr>
          <w:sz w:val="22"/>
          <w:szCs w:val="24"/>
        </w:rPr>
        <w:t>”</w:t>
      </w:r>
      <w:r w:rsidRPr="00FD3475">
        <w:rPr>
          <w:sz w:val="22"/>
          <w:szCs w:val="24"/>
        </w:rPr>
        <w:t>.</w:t>
      </w:r>
    </w:p>
    <w:p w14:paraId="4C9B815E" w14:textId="77777777" w:rsidR="000F4477" w:rsidRPr="00FD3475" w:rsidRDefault="00595DA7" w:rsidP="005F2C6A">
      <w:pPr>
        <w:shd w:val="clear" w:color="auto" w:fill="FFFFFF"/>
        <w:spacing w:before="480"/>
        <w:ind w:left="19"/>
        <w:jc w:val="center"/>
        <w:rPr>
          <w:sz w:val="22"/>
        </w:rPr>
      </w:pPr>
      <w:r>
        <w:rPr>
          <w:b/>
          <w:bCs/>
          <w:noProof/>
          <w:sz w:val="22"/>
          <w:szCs w:val="24"/>
          <w:lang w:val="en-AU" w:eastAsia="en-AU"/>
        </w:rPr>
        <mc:AlternateContent>
          <mc:Choice Requires="wps">
            <w:drawing>
              <wp:anchor distT="0" distB="0" distL="114300" distR="114300" simplePos="0" relativeHeight="251662336" behindDoc="0" locked="0" layoutInCell="1" allowOverlap="1" wp14:anchorId="0260CEC3" wp14:editId="56E8BDAB">
                <wp:simplePos x="0" y="0"/>
                <wp:positionH relativeFrom="column">
                  <wp:posOffset>-171450</wp:posOffset>
                </wp:positionH>
                <wp:positionV relativeFrom="paragraph">
                  <wp:posOffset>191770</wp:posOffset>
                </wp:positionV>
                <wp:extent cx="64389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6438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3.5pt,15.1pt" to="493.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" strokecolor="black [3040]"/>
            </w:pict>
          </mc:Fallback>
        </mc:AlternateContent>
      </w:r>
      <w:r w:rsidR="002063C3" w:rsidRPr="00FD3475">
        <w:rPr>
          <w:b/>
          <w:bCs/>
          <w:sz w:val="22"/>
          <w:szCs w:val="24"/>
          <w:lang w:val="fr-FR"/>
        </w:rPr>
        <w:t>NOTES</w:t>
      </w:r>
    </w:p>
    <w:p w14:paraId="04BECF50" w14:textId="77777777" w:rsidR="000F4477" w:rsidRPr="00501CFB" w:rsidRDefault="002063C3" w:rsidP="00FD3475">
      <w:pPr>
        <w:numPr>
          <w:ilvl w:val="0"/>
          <w:numId w:val="639"/>
        </w:numPr>
        <w:shd w:val="clear" w:color="auto" w:fill="FFFFFF"/>
        <w:tabs>
          <w:tab w:val="left" w:pos="302"/>
        </w:tabs>
        <w:spacing w:before="120"/>
        <w:ind w:left="302" w:hanging="288"/>
        <w:jc w:val="both"/>
        <w:rPr>
          <w:rFonts w:cs="Courier New"/>
        </w:rPr>
      </w:pPr>
      <w:r w:rsidRPr="00501CFB">
        <w:rPr>
          <w:rFonts w:cs="Courier New"/>
        </w:rPr>
        <w:t>No. 109, 1989, as amended. For previous amendments, see No. 110, 1990; Nos.110, 200 and 201, 1991; and No. 27, 1992.</w:t>
      </w:r>
    </w:p>
    <w:p w14:paraId="2723F393" w14:textId="56F64497" w:rsidR="000F4477" w:rsidRPr="00501CFB" w:rsidRDefault="002063C3" w:rsidP="00FD3475">
      <w:pPr>
        <w:numPr>
          <w:ilvl w:val="0"/>
          <w:numId w:val="639"/>
        </w:numPr>
        <w:shd w:val="clear" w:color="auto" w:fill="FFFFFF"/>
        <w:tabs>
          <w:tab w:val="left" w:pos="302"/>
        </w:tabs>
        <w:spacing w:before="120"/>
        <w:ind w:left="302" w:hanging="288"/>
        <w:jc w:val="both"/>
        <w:rPr>
          <w:rFonts w:cs="Courier New"/>
        </w:rPr>
      </w:pPr>
      <w:r w:rsidRPr="00501CFB">
        <w:rPr>
          <w:rFonts w:cs="Courier New"/>
        </w:rPr>
        <w:t>No. 90, 1989</w:t>
      </w:r>
      <w:r w:rsidR="00B630C2">
        <w:rPr>
          <w:rFonts w:cs="Courier New"/>
        </w:rPr>
        <w:t>,</w:t>
      </w:r>
      <w:r w:rsidRPr="00501CFB">
        <w:rPr>
          <w:rFonts w:cs="Courier New"/>
        </w:rPr>
        <w:t xml:space="preserve"> as amended. For previous amendments, see </w:t>
      </w:r>
      <w:r w:rsidRPr="004947C7">
        <w:rPr>
          <w:rFonts w:cs="Courier New"/>
        </w:rPr>
        <w:t xml:space="preserve">Nos. </w:t>
      </w:r>
      <w:r w:rsidRPr="00501CFB">
        <w:rPr>
          <w:rFonts w:cs="Courier New"/>
        </w:rPr>
        <w:t xml:space="preserve">41 and 110, 1990; </w:t>
      </w:r>
      <w:r w:rsidRPr="004947C7">
        <w:rPr>
          <w:rFonts w:cs="Courier New"/>
        </w:rPr>
        <w:t xml:space="preserve">Nos. </w:t>
      </w:r>
      <w:r w:rsidRPr="00501CFB">
        <w:rPr>
          <w:rFonts w:cs="Courier New"/>
        </w:rPr>
        <w:t>110, 122 and 188, 1991; and No. 27, 1992.</w:t>
      </w:r>
    </w:p>
    <w:p w14:paraId="29441B21" w14:textId="3F79B999" w:rsidR="000F4477" w:rsidRPr="00501CFB" w:rsidRDefault="002063C3" w:rsidP="00FD3475">
      <w:pPr>
        <w:numPr>
          <w:ilvl w:val="0"/>
          <w:numId w:val="639"/>
        </w:numPr>
        <w:shd w:val="clear" w:color="auto" w:fill="FFFFFF"/>
        <w:tabs>
          <w:tab w:val="left" w:pos="302"/>
        </w:tabs>
        <w:spacing w:before="120"/>
        <w:ind w:left="302" w:hanging="288"/>
        <w:jc w:val="both"/>
        <w:rPr>
          <w:rFonts w:cs="Courier New"/>
        </w:rPr>
      </w:pPr>
      <w:r w:rsidRPr="00501CFB">
        <w:rPr>
          <w:rFonts w:cs="Courier New"/>
        </w:rPr>
        <w:t>No. 33, 1966, as amended. For previous amendments, se</w:t>
      </w:r>
      <w:r w:rsidR="00B630C2">
        <w:rPr>
          <w:rFonts w:cs="Courier New"/>
        </w:rPr>
        <w:t>e</w:t>
      </w:r>
      <w:r w:rsidRPr="00501CFB">
        <w:rPr>
          <w:rFonts w:cs="Courier New"/>
        </w:rPr>
        <w:t xml:space="preserve"> No. 121, 1968; No. 40, 1969; No. 122, 1970; No. 216, 1973; No. 56, 1975; </w:t>
      </w:r>
      <w:r w:rsidRPr="004947C7">
        <w:rPr>
          <w:rFonts w:cs="Courier New"/>
        </w:rPr>
        <w:t xml:space="preserve">Nos. </w:t>
      </w:r>
      <w:r w:rsidRPr="00501CFB">
        <w:rPr>
          <w:rFonts w:cs="Courier New"/>
        </w:rPr>
        <w:t xml:space="preserve">37, 91 and 161, 1976; No. 111, 1977, No. 155, 1979; </w:t>
      </w:r>
      <w:r w:rsidRPr="004947C7">
        <w:rPr>
          <w:rFonts w:cs="Courier New"/>
        </w:rPr>
        <w:t xml:space="preserve">Nos. </w:t>
      </w:r>
      <w:r w:rsidRPr="00501CFB">
        <w:rPr>
          <w:rFonts w:cs="Courier New"/>
        </w:rPr>
        <w:t xml:space="preserve">12 and 70, 1980; </w:t>
      </w:r>
      <w:r w:rsidRPr="004947C7">
        <w:rPr>
          <w:rFonts w:cs="Courier New"/>
        </w:rPr>
        <w:t xml:space="preserve">Nos. </w:t>
      </w:r>
      <w:r w:rsidRPr="00501CFB">
        <w:rPr>
          <w:rFonts w:cs="Courier New"/>
        </w:rPr>
        <w:t xml:space="preserve">74 and 176, 1981; No. 18, 1983; </w:t>
      </w:r>
      <w:r w:rsidRPr="004947C7">
        <w:rPr>
          <w:rFonts w:cs="Courier New"/>
        </w:rPr>
        <w:t xml:space="preserve">Nos. </w:t>
      </w:r>
      <w:r w:rsidRPr="00501CFB">
        <w:rPr>
          <w:rFonts w:cs="Courier New"/>
        </w:rPr>
        <w:t xml:space="preserve">10 and 63, 1984; </w:t>
      </w:r>
      <w:r w:rsidRPr="004947C7">
        <w:rPr>
          <w:rFonts w:cs="Courier New"/>
        </w:rPr>
        <w:t xml:space="preserve">Nos. </w:t>
      </w:r>
      <w:r w:rsidRPr="00501CFB">
        <w:rPr>
          <w:rFonts w:cs="Courier New"/>
        </w:rPr>
        <w:t xml:space="preserve">21 and 193, 1985; </w:t>
      </w:r>
      <w:r w:rsidRPr="004947C7">
        <w:rPr>
          <w:rFonts w:cs="Courier New"/>
        </w:rPr>
        <w:t xml:space="preserve">Nos. </w:t>
      </w:r>
      <w:r w:rsidRPr="00501CFB">
        <w:rPr>
          <w:rFonts w:cs="Courier New"/>
        </w:rPr>
        <w:t xml:space="preserve">154 and 168, 1986; </w:t>
      </w:r>
      <w:r w:rsidRPr="004947C7">
        <w:rPr>
          <w:rFonts w:cs="Courier New"/>
        </w:rPr>
        <w:t xml:space="preserve">Nos. </w:t>
      </w:r>
      <w:r w:rsidRPr="00501CFB">
        <w:rPr>
          <w:rFonts w:cs="Courier New"/>
        </w:rPr>
        <w:t xml:space="preserve">73 and 119, 1987; </w:t>
      </w:r>
      <w:r w:rsidRPr="004947C7">
        <w:rPr>
          <w:rFonts w:cs="Courier New"/>
        </w:rPr>
        <w:t xml:space="preserve">Nos. </w:t>
      </w:r>
      <w:r w:rsidRPr="00501CFB">
        <w:rPr>
          <w:rFonts w:cs="Courier New"/>
        </w:rPr>
        <w:t>8, 38 and 99, 1988; No. 129, 1989; No. 115, 1990; and No. 9, 1992.</w:t>
      </w:r>
    </w:p>
    <w:p w14:paraId="34D19AD4" w14:textId="77777777" w:rsidR="000F4477" w:rsidRPr="00501CFB" w:rsidRDefault="002063C3" w:rsidP="007D2B70">
      <w:pPr>
        <w:shd w:val="clear" w:color="auto" w:fill="FFFFFF"/>
        <w:spacing w:before="240" w:after="240"/>
        <w:jc w:val="center"/>
      </w:pPr>
      <w:r w:rsidRPr="00501CFB">
        <w:t>NOTES ABOUT SECTION HEADINGS</w:t>
      </w:r>
    </w:p>
    <w:p w14:paraId="682D88AF" w14:textId="155B3229" w:rsidR="000F4477" w:rsidRPr="00501CFB" w:rsidRDefault="002063C3" w:rsidP="00FD3475">
      <w:pPr>
        <w:numPr>
          <w:ilvl w:val="0"/>
          <w:numId w:val="640"/>
        </w:numPr>
        <w:shd w:val="clear" w:color="auto" w:fill="FFFFFF"/>
        <w:tabs>
          <w:tab w:val="left" w:pos="288"/>
        </w:tabs>
        <w:spacing w:before="120"/>
        <w:ind w:left="288" w:hanging="288"/>
        <w:jc w:val="both"/>
      </w:pPr>
      <w:r w:rsidRPr="00501CFB">
        <w:t xml:space="preserve">On the commencement of section 37 of this Act, the heading to section 419 of the Corporations Law set out in section 82 of the </w:t>
      </w:r>
      <w:r w:rsidRPr="00501CFB">
        <w:rPr>
          <w:i/>
          <w:iCs/>
        </w:rPr>
        <w:t xml:space="preserve">Corporations Act 1989 </w:t>
      </w:r>
      <w:r w:rsidRPr="00501CFB">
        <w:t xml:space="preserve">is altered by omitting </w:t>
      </w:r>
      <w:r w:rsidR="00786614" w:rsidRPr="00B630C2">
        <w:rPr>
          <w:bCs/>
        </w:rPr>
        <w:t>“</w:t>
      </w:r>
      <w:r w:rsidRPr="00501CFB">
        <w:rPr>
          <w:b/>
          <w:bCs/>
        </w:rPr>
        <w:t>receiver</w:t>
      </w:r>
      <w:r w:rsidR="00786614" w:rsidRPr="00B630C2">
        <w:rPr>
          <w:bCs/>
        </w:rPr>
        <w:t>”</w:t>
      </w:r>
      <w:r w:rsidRPr="00501CFB">
        <w:rPr>
          <w:b/>
          <w:bCs/>
        </w:rPr>
        <w:t xml:space="preserve"> </w:t>
      </w:r>
      <w:r w:rsidRPr="00501CFB">
        <w:t xml:space="preserve">and substituting </w:t>
      </w:r>
      <w:r w:rsidR="00786614" w:rsidRPr="00B630C2">
        <w:rPr>
          <w:bCs/>
        </w:rPr>
        <w:t>“</w:t>
      </w:r>
      <w:r w:rsidRPr="00501CFB">
        <w:rPr>
          <w:b/>
          <w:bCs/>
        </w:rPr>
        <w:t>controller</w:t>
      </w:r>
      <w:r w:rsidR="00786614" w:rsidRPr="00B630C2">
        <w:rPr>
          <w:bCs/>
        </w:rPr>
        <w:t>”</w:t>
      </w:r>
      <w:r w:rsidRPr="00501CFB">
        <w:t>.</w:t>
      </w:r>
    </w:p>
    <w:p w14:paraId="35E1A154" w14:textId="0F79664F" w:rsidR="000F4477" w:rsidRPr="00501CFB" w:rsidRDefault="002063C3" w:rsidP="00FD3475">
      <w:pPr>
        <w:numPr>
          <w:ilvl w:val="0"/>
          <w:numId w:val="640"/>
        </w:numPr>
        <w:shd w:val="clear" w:color="auto" w:fill="FFFFFF"/>
        <w:tabs>
          <w:tab w:val="left" w:pos="288"/>
        </w:tabs>
        <w:spacing w:before="120"/>
        <w:ind w:left="288" w:hanging="288"/>
        <w:jc w:val="both"/>
      </w:pPr>
      <w:r w:rsidRPr="00501CFB">
        <w:t xml:space="preserve">On the commencement of section 123 of this Act, the heading to section 266 of the Corporations Law set out in section 82 of the </w:t>
      </w:r>
      <w:r w:rsidRPr="00501CFB">
        <w:rPr>
          <w:i/>
          <w:iCs/>
        </w:rPr>
        <w:t xml:space="preserve">Corporations Act 1989 </w:t>
      </w:r>
      <w:r w:rsidRPr="00501CFB">
        <w:t xml:space="preserve">is altered by omitting </w:t>
      </w:r>
      <w:r w:rsidR="00786614" w:rsidRPr="00B630C2">
        <w:rPr>
          <w:bCs/>
        </w:rPr>
        <w:t>“</w:t>
      </w:r>
      <w:r w:rsidRPr="00501CFB">
        <w:rPr>
          <w:b/>
          <w:bCs/>
        </w:rPr>
        <w:t>official manager</w:t>
      </w:r>
      <w:r w:rsidR="00786614" w:rsidRPr="00B630C2">
        <w:rPr>
          <w:bCs/>
        </w:rPr>
        <w:t>”</w:t>
      </w:r>
      <w:r w:rsidRPr="00501CFB">
        <w:rPr>
          <w:b/>
          <w:bCs/>
        </w:rPr>
        <w:t xml:space="preserve"> </w:t>
      </w:r>
      <w:r w:rsidRPr="00501CFB">
        <w:t xml:space="preserve">and substituting </w:t>
      </w:r>
      <w:r w:rsidR="00786614" w:rsidRPr="00B630C2">
        <w:rPr>
          <w:bCs/>
        </w:rPr>
        <w:t>“</w:t>
      </w:r>
      <w:r w:rsidRPr="00501CFB">
        <w:rPr>
          <w:b/>
          <w:bCs/>
        </w:rPr>
        <w:t>administrator</w:t>
      </w:r>
      <w:r w:rsidR="00786614" w:rsidRPr="00B630C2">
        <w:rPr>
          <w:bCs/>
        </w:rPr>
        <w:t>”</w:t>
      </w:r>
      <w:r w:rsidRPr="00B630C2">
        <w:rPr>
          <w:bCs/>
        </w:rPr>
        <w:t>.</w:t>
      </w:r>
    </w:p>
    <w:p w14:paraId="2BF6E1BE" w14:textId="77777777" w:rsidR="000F4477" w:rsidRPr="00501CFB" w:rsidRDefault="002063C3" w:rsidP="00FD3475">
      <w:pPr>
        <w:numPr>
          <w:ilvl w:val="0"/>
          <w:numId w:val="640"/>
        </w:numPr>
        <w:shd w:val="clear" w:color="auto" w:fill="FFFFFF"/>
        <w:tabs>
          <w:tab w:val="left" w:pos="288"/>
        </w:tabs>
        <w:spacing w:before="120"/>
        <w:ind w:left="288" w:hanging="288"/>
        <w:jc w:val="both"/>
      </w:pPr>
      <w:r w:rsidRPr="00501CFB">
        <w:t xml:space="preserve">On the commencement of section 169 of this Act, the heading to section 1112 of the Corporations Law set out in section 82 of the </w:t>
      </w:r>
      <w:r w:rsidRPr="00501CFB">
        <w:rPr>
          <w:i/>
          <w:iCs/>
        </w:rPr>
        <w:t xml:space="preserve">Corporations Act 1989 </w:t>
      </w:r>
      <w:r w:rsidRPr="00501CFB">
        <w:t>is omitted and the following heading is substituted:</w:t>
      </w:r>
    </w:p>
    <w:p w14:paraId="393F01C7" w14:textId="509EC407" w:rsidR="000F4477" w:rsidRPr="00501CFB" w:rsidRDefault="00786614" w:rsidP="00FD3475">
      <w:pPr>
        <w:shd w:val="clear" w:color="auto" w:fill="FFFFFF"/>
        <w:spacing w:before="120"/>
        <w:ind w:left="283"/>
        <w:jc w:val="both"/>
      </w:pPr>
      <w:r w:rsidRPr="00501CFB">
        <w:rPr>
          <w:b/>
          <w:bCs/>
        </w:rPr>
        <w:t>“</w:t>
      </w:r>
      <w:r w:rsidR="002063C3" w:rsidRPr="00501CFB">
        <w:rPr>
          <w:b/>
          <w:bCs/>
        </w:rPr>
        <w:t>Offences: stamping of broker</w:t>
      </w:r>
      <w:r w:rsidRPr="00501CFB">
        <w:rPr>
          <w:b/>
          <w:bCs/>
        </w:rPr>
        <w:t>’</w:t>
      </w:r>
      <w:r w:rsidR="002063C3" w:rsidRPr="00501CFB">
        <w:rPr>
          <w:b/>
          <w:bCs/>
        </w:rPr>
        <w:t>s stamp on sufficient transfer</w:t>
      </w:r>
      <w:r w:rsidRPr="00501CFB">
        <w:rPr>
          <w:b/>
          <w:bCs/>
        </w:rPr>
        <w:t>”</w:t>
      </w:r>
      <w:r w:rsidR="002063C3" w:rsidRPr="00B630C2">
        <w:rPr>
          <w:bCs/>
        </w:rPr>
        <w:t>.</w:t>
      </w:r>
      <w:bookmarkStart w:id="0" w:name="_GoBack"/>
      <w:bookmarkEnd w:id="0"/>
    </w:p>
    <w:p w14:paraId="4133FB45" w14:textId="77777777" w:rsidR="000F4477" w:rsidRPr="00FD3475" w:rsidRDefault="000F4477" w:rsidP="00FD3475">
      <w:pPr>
        <w:shd w:val="clear" w:color="auto" w:fill="FFFFFF"/>
        <w:spacing w:before="120"/>
        <w:ind w:left="283"/>
        <w:jc w:val="both"/>
        <w:rPr>
          <w:sz w:val="22"/>
        </w:rPr>
        <w:sectPr w:rsidR="000F4477" w:rsidRPr="00FD3475" w:rsidSect="00844C73">
          <w:pgSz w:w="12240" w:h="15840" w:code="1"/>
          <w:pgMar w:top="1440" w:right="1440" w:bottom="1440" w:left="1440" w:header="720" w:footer="720" w:gutter="0"/>
          <w:cols w:space="60"/>
          <w:noEndnote/>
        </w:sectPr>
      </w:pPr>
    </w:p>
    <w:p w14:paraId="023B66F4" w14:textId="77777777" w:rsidR="000F4477" w:rsidRPr="00091E6E" w:rsidRDefault="002063C3" w:rsidP="00A37BD4">
      <w:pPr>
        <w:shd w:val="clear" w:color="auto" w:fill="FFFFFF"/>
        <w:jc w:val="both"/>
      </w:pPr>
      <w:r w:rsidRPr="00091E6E">
        <w:lastRenderedPageBreak/>
        <w:t>[</w:t>
      </w:r>
      <w:r w:rsidRPr="00091E6E">
        <w:rPr>
          <w:i/>
          <w:iCs/>
        </w:rPr>
        <w:t>Minister</w:t>
      </w:r>
      <w:r w:rsidR="00786614" w:rsidRPr="00091E6E">
        <w:rPr>
          <w:i/>
          <w:iCs/>
        </w:rPr>
        <w:t>’</w:t>
      </w:r>
      <w:r w:rsidRPr="00091E6E">
        <w:rPr>
          <w:i/>
          <w:iCs/>
        </w:rPr>
        <w:t>s second reading speech made in</w:t>
      </w:r>
      <w:r w:rsidRPr="00091E6E">
        <w:rPr>
          <w:rFonts w:eastAsia="Times New Roman"/>
        </w:rPr>
        <w:t>—</w:t>
      </w:r>
    </w:p>
    <w:p w14:paraId="3BE94CCC" w14:textId="77777777" w:rsidR="000F4477" w:rsidRPr="00091E6E" w:rsidRDefault="002063C3" w:rsidP="00A37BD4">
      <w:pPr>
        <w:shd w:val="clear" w:color="auto" w:fill="FFFFFF"/>
        <w:ind w:left="739"/>
        <w:jc w:val="both"/>
      </w:pPr>
      <w:r w:rsidRPr="00091E6E">
        <w:rPr>
          <w:i/>
          <w:iCs/>
        </w:rPr>
        <w:t>House of Representatives on 3</w:t>
      </w:r>
      <w:r w:rsidRPr="00091E6E">
        <w:t xml:space="preserve"> </w:t>
      </w:r>
      <w:r w:rsidRPr="00091E6E">
        <w:rPr>
          <w:i/>
          <w:iCs/>
        </w:rPr>
        <w:t>November 1992</w:t>
      </w:r>
    </w:p>
    <w:p w14:paraId="003403C2" w14:textId="77777777" w:rsidR="002063C3" w:rsidRPr="00091E6E" w:rsidRDefault="002063C3" w:rsidP="00A37BD4">
      <w:pPr>
        <w:shd w:val="clear" w:color="auto" w:fill="FFFFFF"/>
        <w:ind w:left="739"/>
        <w:jc w:val="both"/>
      </w:pPr>
      <w:r w:rsidRPr="00091E6E">
        <w:rPr>
          <w:i/>
          <w:iCs/>
        </w:rPr>
        <w:t>Senate on 12 November 1992</w:t>
      </w:r>
      <w:r w:rsidRPr="00091E6E">
        <w:t>]</w:t>
      </w:r>
    </w:p>
    <w:sectPr w:rsidR="002063C3" w:rsidRPr="00091E6E" w:rsidSect="00844C73">
      <w:pgSz w:w="12240" w:h="15840" w:code="1"/>
      <w:pgMar w:top="1440" w:right="1440" w:bottom="1440" w:left="1440"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0D4C6A" w14:textId="77777777" w:rsidR="00AF5525" w:rsidRDefault="00AF5525" w:rsidP="00592619">
      <w:r>
        <w:separator/>
      </w:r>
    </w:p>
  </w:endnote>
  <w:endnote w:type="continuationSeparator" w:id="0">
    <w:p w14:paraId="4F0D7F5B" w14:textId="77777777" w:rsidR="00AF5525" w:rsidRDefault="00AF5525" w:rsidP="00592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469146" w14:textId="77777777" w:rsidR="00AF5525" w:rsidRDefault="00AF5525" w:rsidP="00592619">
      <w:r>
        <w:separator/>
      </w:r>
    </w:p>
  </w:footnote>
  <w:footnote w:type="continuationSeparator" w:id="0">
    <w:p w14:paraId="71783930" w14:textId="77777777" w:rsidR="00AF5525" w:rsidRDefault="00AF5525" w:rsidP="005926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752352"/>
      <w:placeholder>
        <w:docPart w:val="B47927A6037F4644B9167B57961D05A7"/>
      </w:placeholder>
      <w:temporary/>
      <w:showingPlcHdr/>
    </w:sdtPr>
    <w:sdtContent>
      <w:p w14:paraId="5D39BEC4" w14:textId="77777777" w:rsidR="00AF5525" w:rsidRDefault="00AF5525">
        <w:pPr>
          <w:pStyle w:val="Header"/>
        </w:pPr>
        <w:r>
          <w:t>[Type text]</w:t>
        </w:r>
      </w:p>
    </w:sdtContent>
  </w:sdt>
  <w:p w14:paraId="0B584F88" w14:textId="77777777" w:rsidR="00AF5525" w:rsidRDefault="00AF55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12B74" w14:textId="77777777" w:rsidR="00AF5525" w:rsidRDefault="00AF552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D648DC" w14:textId="77777777" w:rsidR="00AF5525" w:rsidRPr="00091E6E" w:rsidRDefault="00AF5525" w:rsidP="00592619">
    <w:pPr>
      <w:shd w:val="clear" w:color="auto" w:fill="FFFFFF"/>
      <w:spacing w:before="120"/>
      <w:jc w:val="both"/>
    </w:pPr>
    <w:r w:rsidRPr="00091E6E">
      <w:rPr>
        <w:i/>
        <w:iCs/>
        <w:lang w:val="de-DE"/>
      </w:rPr>
      <w:t xml:space="preserve">Corpora </w:t>
    </w:r>
    <w:r w:rsidRPr="004947C7">
      <w:rPr>
        <w:i/>
        <w:iCs/>
      </w:rPr>
      <w:t xml:space="preserve">le </w:t>
    </w:r>
    <w:r w:rsidRPr="00091E6E">
      <w:rPr>
        <w:i/>
        <w:iCs/>
        <w:lang w:val="de-DE"/>
      </w:rPr>
      <w:t xml:space="preserve">Law Reform </w:t>
    </w:r>
    <w:r w:rsidRPr="00091E6E">
      <w:rPr>
        <w:i/>
        <w:iCs/>
      </w:rPr>
      <w:t>No. 210, 1992</w:t>
    </w:r>
  </w:p>
  <w:p w14:paraId="08B5E59C" w14:textId="77777777" w:rsidR="00AF5525" w:rsidRDefault="00AF552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A5964" w14:textId="77777777" w:rsidR="00AF5525" w:rsidRPr="00B44826" w:rsidRDefault="00AF5525" w:rsidP="00424473">
    <w:pPr>
      <w:shd w:val="clear" w:color="auto" w:fill="FFFFFF"/>
      <w:tabs>
        <w:tab w:val="left" w:pos="2160"/>
      </w:tabs>
      <w:spacing w:before="120"/>
      <w:jc w:val="center"/>
      <w:rPr>
        <w:sz w:val="22"/>
        <w:szCs w:val="22"/>
      </w:rPr>
    </w:pPr>
    <w:r w:rsidRPr="00B44826">
      <w:rPr>
        <w:i/>
        <w:iCs/>
        <w:sz w:val="22"/>
        <w:szCs w:val="22"/>
        <w:lang w:val="de-DE"/>
      </w:rPr>
      <w:t>Corpora</w:t>
    </w:r>
    <w:r>
      <w:rPr>
        <w:i/>
        <w:iCs/>
        <w:sz w:val="22"/>
        <w:szCs w:val="22"/>
        <w:lang w:val="de-DE"/>
      </w:rPr>
      <w:t>t</w:t>
    </w:r>
    <w:r w:rsidRPr="00B44826">
      <w:rPr>
        <w:i/>
        <w:iCs/>
        <w:sz w:val="22"/>
        <w:szCs w:val="22"/>
      </w:rPr>
      <w:t xml:space="preserve">e </w:t>
    </w:r>
    <w:r w:rsidRPr="00B44826">
      <w:rPr>
        <w:i/>
        <w:iCs/>
        <w:sz w:val="22"/>
        <w:szCs w:val="22"/>
        <w:lang w:val="de-DE"/>
      </w:rPr>
      <w:t>Law Reform</w:t>
    </w:r>
    <w:r w:rsidRPr="00B44826">
      <w:rPr>
        <w:i/>
        <w:iCs/>
        <w:sz w:val="22"/>
        <w:szCs w:val="22"/>
        <w:lang w:val="de-DE"/>
      </w:rPr>
      <w:tab/>
    </w:r>
    <w:r>
      <w:rPr>
        <w:i/>
        <w:iCs/>
        <w:sz w:val="22"/>
        <w:szCs w:val="22"/>
        <w:lang w:val="de-DE"/>
      </w:rPr>
      <w:tab/>
    </w:r>
    <w:r w:rsidRPr="00B44826">
      <w:rPr>
        <w:i/>
        <w:iCs/>
        <w:sz w:val="22"/>
        <w:szCs w:val="22"/>
      </w:rPr>
      <w:t>No. 210, 1992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75D7E"/>
    <w:multiLevelType w:val="singleLevel"/>
    <w:tmpl w:val="C6E830BC"/>
    <w:lvl w:ilvl="0">
      <w:start w:val="21"/>
      <w:numFmt w:val="lowerLetter"/>
      <w:lvlText w:val="(%1)"/>
      <w:legacy w:legacy="1" w:legacySpace="0" w:legacyIndent="490"/>
      <w:lvlJc w:val="left"/>
      <w:rPr>
        <w:rFonts w:ascii="Times New Roman" w:hAnsi="Times New Roman" w:cs="Times New Roman" w:hint="default"/>
      </w:rPr>
    </w:lvl>
  </w:abstractNum>
  <w:abstractNum w:abstractNumId="1">
    <w:nsid w:val="00666652"/>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2">
    <w:nsid w:val="00D33E83"/>
    <w:multiLevelType w:val="singleLevel"/>
    <w:tmpl w:val="3D64B890"/>
    <w:lvl w:ilvl="0">
      <w:start w:val="1"/>
      <w:numFmt w:val="upperLetter"/>
      <w:lvlText w:val="(%1)"/>
      <w:legacy w:legacy="1" w:legacySpace="0" w:legacyIndent="427"/>
      <w:lvlJc w:val="left"/>
      <w:rPr>
        <w:rFonts w:ascii="Times New Roman" w:hAnsi="Times New Roman" w:cs="Times New Roman" w:hint="default"/>
      </w:rPr>
    </w:lvl>
  </w:abstractNum>
  <w:abstractNum w:abstractNumId="3">
    <w:nsid w:val="00E748E2"/>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4">
    <w:nsid w:val="00E922CD"/>
    <w:multiLevelType w:val="singleLevel"/>
    <w:tmpl w:val="E2904D12"/>
    <w:lvl w:ilvl="0">
      <w:start w:val="3"/>
      <w:numFmt w:val="lowerLetter"/>
      <w:lvlText w:val="(%1)"/>
      <w:legacy w:legacy="1" w:legacySpace="0" w:legacyIndent="398"/>
      <w:lvlJc w:val="left"/>
      <w:rPr>
        <w:rFonts w:ascii="Times New Roman" w:hAnsi="Times New Roman" w:cs="Times New Roman" w:hint="default"/>
      </w:rPr>
    </w:lvl>
  </w:abstractNum>
  <w:abstractNum w:abstractNumId="5">
    <w:nsid w:val="016C3EFE"/>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6">
    <w:nsid w:val="018B5662"/>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7">
    <w:nsid w:val="01E26E80"/>
    <w:multiLevelType w:val="singleLevel"/>
    <w:tmpl w:val="CBBC9E04"/>
    <w:lvl w:ilvl="0">
      <w:start w:val="1"/>
      <w:numFmt w:val="lowerLetter"/>
      <w:lvlText w:val="(%1)"/>
      <w:legacy w:legacy="1" w:legacySpace="0" w:legacyIndent="403"/>
      <w:lvlJc w:val="left"/>
      <w:rPr>
        <w:rFonts w:ascii="Times New Roman" w:hAnsi="Times New Roman" w:cs="Times New Roman" w:hint="default"/>
      </w:rPr>
    </w:lvl>
  </w:abstractNum>
  <w:abstractNum w:abstractNumId="8">
    <w:nsid w:val="02065972"/>
    <w:multiLevelType w:val="singleLevel"/>
    <w:tmpl w:val="F2621F0C"/>
    <w:lvl w:ilvl="0">
      <w:start w:val="1"/>
      <w:numFmt w:val="lowerLetter"/>
      <w:lvlText w:val="(%1)"/>
      <w:legacy w:legacy="1" w:legacySpace="0" w:legacyIndent="389"/>
      <w:lvlJc w:val="left"/>
      <w:rPr>
        <w:rFonts w:ascii="Times New Roman" w:hAnsi="Times New Roman" w:cs="Times New Roman" w:hint="default"/>
      </w:rPr>
    </w:lvl>
  </w:abstractNum>
  <w:abstractNum w:abstractNumId="9">
    <w:nsid w:val="020B079B"/>
    <w:multiLevelType w:val="singleLevel"/>
    <w:tmpl w:val="F2621F0C"/>
    <w:lvl w:ilvl="0">
      <w:start w:val="1"/>
      <w:numFmt w:val="lowerLetter"/>
      <w:lvlText w:val="(%1)"/>
      <w:legacy w:legacy="1" w:legacySpace="0" w:legacyIndent="389"/>
      <w:lvlJc w:val="left"/>
      <w:rPr>
        <w:rFonts w:ascii="Times New Roman" w:hAnsi="Times New Roman" w:cs="Times New Roman" w:hint="default"/>
      </w:rPr>
    </w:lvl>
  </w:abstractNum>
  <w:abstractNum w:abstractNumId="10">
    <w:nsid w:val="028D04F7"/>
    <w:multiLevelType w:val="singleLevel"/>
    <w:tmpl w:val="AF52899E"/>
    <w:lvl w:ilvl="0">
      <w:start w:val="1"/>
      <w:numFmt w:val="lowerLetter"/>
      <w:lvlText w:val="(%1)"/>
      <w:legacy w:legacy="1" w:legacySpace="0" w:legacyIndent="389"/>
      <w:lvlJc w:val="left"/>
      <w:rPr>
        <w:rFonts w:ascii="Times New Roman" w:hAnsi="Times New Roman" w:cs="Times New Roman" w:hint="default"/>
      </w:rPr>
    </w:lvl>
  </w:abstractNum>
  <w:abstractNum w:abstractNumId="11">
    <w:nsid w:val="02D60169"/>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12">
    <w:nsid w:val="03742122"/>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13">
    <w:nsid w:val="038B1C8C"/>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14">
    <w:nsid w:val="03C25831"/>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15">
    <w:nsid w:val="03CB41CD"/>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16">
    <w:nsid w:val="03FC029D"/>
    <w:multiLevelType w:val="singleLevel"/>
    <w:tmpl w:val="F2621F0C"/>
    <w:lvl w:ilvl="0">
      <w:start w:val="1"/>
      <w:numFmt w:val="lowerLetter"/>
      <w:lvlText w:val="(%1)"/>
      <w:legacy w:legacy="1" w:legacySpace="0" w:legacyIndent="389"/>
      <w:lvlJc w:val="left"/>
      <w:rPr>
        <w:rFonts w:ascii="Times New Roman" w:hAnsi="Times New Roman" w:cs="Times New Roman" w:hint="default"/>
      </w:rPr>
    </w:lvl>
  </w:abstractNum>
  <w:abstractNum w:abstractNumId="17">
    <w:nsid w:val="047539AD"/>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18">
    <w:nsid w:val="04863FB1"/>
    <w:multiLevelType w:val="singleLevel"/>
    <w:tmpl w:val="3154E834"/>
    <w:lvl w:ilvl="0">
      <w:start w:val="5"/>
      <w:numFmt w:val="lowerLetter"/>
      <w:lvlText w:val="(%1)"/>
      <w:legacy w:legacy="1" w:legacySpace="0" w:legacyIndent="389"/>
      <w:lvlJc w:val="left"/>
      <w:rPr>
        <w:rFonts w:ascii="Times New Roman" w:hAnsi="Times New Roman" w:cs="Times New Roman" w:hint="default"/>
      </w:rPr>
    </w:lvl>
  </w:abstractNum>
  <w:abstractNum w:abstractNumId="19">
    <w:nsid w:val="04E32F70"/>
    <w:multiLevelType w:val="singleLevel"/>
    <w:tmpl w:val="F2621F0C"/>
    <w:lvl w:ilvl="0">
      <w:start w:val="1"/>
      <w:numFmt w:val="lowerLetter"/>
      <w:lvlText w:val="(%1)"/>
      <w:legacy w:legacy="1" w:legacySpace="0" w:legacyIndent="389"/>
      <w:lvlJc w:val="left"/>
      <w:rPr>
        <w:rFonts w:ascii="Times New Roman" w:hAnsi="Times New Roman" w:cs="Times New Roman" w:hint="default"/>
      </w:rPr>
    </w:lvl>
  </w:abstractNum>
  <w:abstractNum w:abstractNumId="20">
    <w:nsid w:val="04FB4618"/>
    <w:multiLevelType w:val="singleLevel"/>
    <w:tmpl w:val="8B3885B6"/>
    <w:lvl w:ilvl="0">
      <w:start w:val="1"/>
      <w:numFmt w:val="lowerLetter"/>
      <w:lvlText w:val="(%1)"/>
      <w:legacy w:legacy="1" w:legacySpace="0" w:legacyIndent="384"/>
      <w:lvlJc w:val="left"/>
      <w:rPr>
        <w:rFonts w:ascii="Times New Roman" w:hAnsi="Times New Roman" w:cs="Times New Roman" w:hint="default"/>
      </w:rPr>
    </w:lvl>
  </w:abstractNum>
  <w:abstractNum w:abstractNumId="21">
    <w:nsid w:val="057048A1"/>
    <w:multiLevelType w:val="singleLevel"/>
    <w:tmpl w:val="3D262E92"/>
    <w:lvl w:ilvl="0">
      <w:start w:val="1"/>
      <w:numFmt w:val="lowerLetter"/>
      <w:lvlText w:val="(%1)"/>
      <w:legacy w:legacy="1" w:legacySpace="0" w:legacyIndent="399"/>
      <w:lvlJc w:val="left"/>
      <w:rPr>
        <w:rFonts w:ascii="Times New Roman" w:hAnsi="Times New Roman" w:cs="Times New Roman" w:hint="default"/>
      </w:rPr>
    </w:lvl>
  </w:abstractNum>
  <w:abstractNum w:abstractNumId="22">
    <w:nsid w:val="05761F10"/>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23">
    <w:nsid w:val="057A454E"/>
    <w:multiLevelType w:val="singleLevel"/>
    <w:tmpl w:val="F2621F0C"/>
    <w:lvl w:ilvl="0">
      <w:start w:val="1"/>
      <w:numFmt w:val="lowerLetter"/>
      <w:lvlText w:val="(%1)"/>
      <w:legacy w:legacy="1" w:legacySpace="0" w:legacyIndent="389"/>
      <w:lvlJc w:val="left"/>
      <w:rPr>
        <w:rFonts w:ascii="Times New Roman" w:hAnsi="Times New Roman" w:cs="Times New Roman" w:hint="default"/>
      </w:rPr>
    </w:lvl>
  </w:abstractNum>
  <w:abstractNum w:abstractNumId="24">
    <w:nsid w:val="05A94E64"/>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25">
    <w:nsid w:val="05CF778D"/>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26">
    <w:nsid w:val="05D56535"/>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27">
    <w:nsid w:val="067D18D9"/>
    <w:multiLevelType w:val="singleLevel"/>
    <w:tmpl w:val="CBBC9E04"/>
    <w:lvl w:ilvl="0">
      <w:start w:val="1"/>
      <w:numFmt w:val="lowerLetter"/>
      <w:lvlText w:val="(%1)"/>
      <w:legacy w:legacy="1" w:legacySpace="0" w:legacyIndent="403"/>
      <w:lvlJc w:val="left"/>
      <w:rPr>
        <w:rFonts w:ascii="Times New Roman" w:hAnsi="Times New Roman" w:cs="Times New Roman" w:hint="default"/>
      </w:rPr>
    </w:lvl>
  </w:abstractNum>
  <w:abstractNum w:abstractNumId="28">
    <w:nsid w:val="06837AE3"/>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29">
    <w:nsid w:val="073F3630"/>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30">
    <w:nsid w:val="074A4B4F"/>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31">
    <w:nsid w:val="074D3D1A"/>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32">
    <w:nsid w:val="07545781"/>
    <w:multiLevelType w:val="singleLevel"/>
    <w:tmpl w:val="F2621F0C"/>
    <w:lvl w:ilvl="0">
      <w:start w:val="1"/>
      <w:numFmt w:val="lowerLetter"/>
      <w:lvlText w:val="(%1)"/>
      <w:legacy w:legacy="1" w:legacySpace="0" w:legacyIndent="389"/>
      <w:lvlJc w:val="left"/>
      <w:rPr>
        <w:rFonts w:ascii="Times New Roman" w:hAnsi="Times New Roman" w:cs="Times New Roman" w:hint="default"/>
      </w:rPr>
    </w:lvl>
  </w:abstractNum>
  <w:abstractNum w:abstractNumId="33">
    <w:nsid w:val="079877BC"/>
    <w:multiLevelType w:val="singleLevel"/>
    <w:tmpl w:val="4C560756"/>
    <w:lvl w:ilvl="0">
      <w:start w:val="1"/>
      <w:numFmt w:val="lowerLetter"/>
      <w:lvlText w:val="(%1)"/>
      <w:legacy w:legacy="1" w:legacySpace="0" w:legacyIndent="394"/>
      <w:lvlJc w:val="left"/>
      <w:rPr>
        <w:rFonts w:ascii="Times New Roman" w:hAnsi="Times New Roman" w:cs="Times New Roman" w:hint="default"/>
      </w:rPr>
    </w:lvl>
  </w:abstractNum>
  <w:abstractNum w:abstractNumId="34">
    <w:nsid w:val="07A4601C"/>
    <w:multiLevelType w:val="singleLevel"/>
    <w:tmpl w:val="F2621F0C"/>
    <w:lvl w:ilvl="0">
      <w:start w:val="1"/>
      <w:numFmt w:val="lowerLetter"/>
      <w:lvlText w:val="(%1)"/>
      <w:legacy w:legacy="1" w:legacySpace="0" w:legacyIndent="389"/>
      <w:lvlJc w:val="left"/>
      <w:rPr>
        <w:rFonts w:ascii="Times New Roman" w:hAnsi="Times New Roman" w:cs="Times New Roman" w:hint="default"/>
      </w:rPr>
    </w:lvl>
  </w:abstractNum>
  <w:abstractNum w:abstractNumId="35">
    <w:nsid w:val="07C95FDA"/>
    <w:multiLevelType w:val="singleLevel"/>
    <w:tmpl w:val="F2621F0C"/>
    <w:lvl w:ilvl="0">
      <w:start w:val="1"/>
      <w:numFmt w:val="lowerLetter"/>
      <w:lvlText w:val="(%1)"/>
      <w:legacy w:legacy="1" w:legacySpace="0" w:legacyIndent="389"/>
      <w:lvlJc w:val="left"/>
      <w:rPr>
        <w:rFonts w:ascii="Times New Roman" w:hAnsi="Times New Roman" w:cs="Times New Roman" w:hint="default"/>
      </w:rPr>
    </w:lvl>
  </w:abstractNum>
  <w:abstractNum w:abstractNumId="36">
    <w:nsid w:val="07E76C6A"/>
    <w:multiLevelType w:val="singleLevel"/>
    <w:tmpl w:val="F2621F0C"/>
    <w:lvl w:ilvl="0">
      <w:start w:val="1"/>
      <w:numFmt w:val="lowerLetter"/>
      <w:lvlText w:val="(%1)"/>
      <w:legacy w:legacy="1" w:legacySpace="0" w:legacyIndent="389"/>
      <w:lvlJc w:val="left"/>
      <w:rPr>
        <w:rFonts w:ascii="Times New Roman" w:hAnsi="Times New Roman" w:cs="Times New Roman" w:hint="default"/>
      </w:rPr>
    </w:lvl>
  </w:abstractNum>
  <w:abstractNum w:abstractNumId="37">
    <w:nsid w:val="082637F7"/>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38">
    <w:nsid w:val="08C64347"/>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39">
    <w:nsid w:val="08CF1D33"/>
    <w:multiLevelType w:val="singleLevel"/>
    <w:tmpl w:val="F2621F0C"/>
    <w:lvl w:ilvl="0">
      <w:start w:val="1"/>
      <w:numFmt w:val="lowerLetter"/>
      <w:lvlText w:val="(%1)"/>
      <w:legacy w:legacy="1" w:legacySpace="0" w:legacyIndent="389"/>
      <w:lvlJc w:val="left"/>
      <w:rPr>
        <w:rFonts w:ascii="Times New Roman" w:hAnsi="Times New Roman" w:cs="Times New Roman" w:hint="default"/>
      </w:rPr>
    </w:lvl>
  </w:abstractNum>
  <w:abstractNum w:abstractNumId="40">
    <w:nsid w:val="08DA34A5"/>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41">
    <w:nsid w:val="090F3ACC"/>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42">
    <w:nsid w:val="094A7B35"/>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43">
    <w:nsid w:val="0A4406EC"/>
    <w:multiLevelType w:val="singleLevel"/>
    <w:tmpl w:val="6F9076F6"/>
    <w:lvl w:ilvl="0">
      <w:start w:val="4"/>
      <w:numFmt w:val="lowerLetter"/>
      <w:lvlText w:val="(%1)"/>
      <w:legacy w:legacy="1" w:legacySpace="0" w:legacyIndent="403"/>
      <w:lvlJc w:val="left"/>
      <w:rPr>
        <w:rFonts w:ascii="Times New Roman" w:hAnsi="Times New Roman" w:cs="Times New Roman" w:hint="default"/>
      </w:rPr>
    </w:lvl>
  </w:abstractNum>
  <w:abstractNum w:abstractNumId="44">
    <w:nsid w:val="0A806EBE"/>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45">
    <w:nsid w:val="0A8A0395"/>
    <w:multiLevelType w:val="singleLevel"/>
    <w:tmpl w:val="F2621F0C"/>
    <w:lvl w:ilvl="0">
      <w:start w:val="1"/>
      <w:numFmt w:val="lowerLetter"/>
      <w:lvlText w:val="(%1)"/>
      <w:legacy w:legacy="1" w:legacySpace="0" w:legacyIndent="388"/>
      <w:lvlJc w:val="left"/>
      <w:rPr>
        <w:rFonts w:ascii="Times New Roman" w:hAnsi="Times New Roman" w:cs="Times New Roman" w:hint="default"/>
      </w:rPr>
    </w:lvl>
  </w:abstractNum>
  <w:abstractNum w:abstractNumId="46">
    <w:nsid w:val="0AB90D63"/>
    <w:multiLevelType w:val="singleLevel"/>
    <w:tmpl w:val="F2621F0C"/>
    <w:lvl w:ilvl="0">
      <w:start w:val="1"/>
      <w:numFmt w:val="lowerLetter"/>
      <w:lvlText w:val="(%1)"/>
      <w:legacy w:legacy="1" w:legacySpace="0" w:legacyIndent="389"/>
      <w:lvlJc w:val="left"/>
      <w:rPr>
        <w:rFonts w:ascii="Times New Roman" w:hAnsi="Times New Roman" w:cs="Times New Roman" w:hint="default"/>
      </w:rPr>
    </w:lvl>
  </w:abstractNum>
  <w:abstractNum w:abstractNumId="47">
    <w:nsid w:val="0B0B4E40"/>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48">
    <w:nsid w:val="0B416A85"/>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49">
    <w:nsid w:val="0BD92410"/>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50">
    <w:nsid w:val="0BF01C82"/>
    <w:multiLevelType w:val="singleLevel"/>
    <w:tmpl w:val="9D3ED16C"/>
    <w:lvl w:ilvl="0">
      <w:start w:val="1"/>
      <w:numFmt w:val="lowerLetter"/>
      <w:lvlText w:val="(%1)"/>
      <w:legacy w:legacy="1" w:legacySpace="0" w:legacyIndent="398"/>
      <w:lvlJc w:val="left"/>
      <w:rPr>
        <w:rFonts w:ascii="Times New Roman" w:hAnsi="Times New Roman" w:cs="Times New Roman" w:hint="default"/>
      </w:rPr>
    </w:lvl>
  </w:abstractNum>
  <w:abstractNum w:abstractNumId="51">
    <w:nsid w:val="0C2F17DB"/>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52">
    <w:nsid w:val="0C345665"/>
    <w:multiLevelType w:val="singleLevel"/>
    <w:tmpl w:val="707CA4E6"/>
    <w:lvl w:ilvl="0">
      <w:start w:val="3"/>
      <w:numFmt w:val="lowerLetter"/>
      <w:lvlText w:val="(%1)"/>
      <w:legacy w:legacy="1" w:legacySpace="0" w:legacyIndent="408"/>
      <w:lvlJc w:val="left"/>
      <w:rPr>
        <w:rFonts w:ascii="Times New Roman" w:hAnsi="Times New Roman" w:cs="Times New Roman" w:hint="default"/>
      </w:rPr>
    </w:lvl>
  </w:abstractNum>
  <w:abstractNum w:abstractNumId="53">
    <w:nsid w:val="0C392991"/>
    <w:multiLevelType w:val="singleLevel"/>
    <w:tmpl w:val="CBBC9E04"/>
    <w:lvl w:ilvl="0">
      <w:start w:val="1"/>
      <w:numFmt w:val="lowerLetter"/>
      <w:lvlText w:val="(%1)"/>
      <w:legacy w:legacy="1" w:legacySpace="0" w:legacyIndent="403"/>
      <w:lvlJc w:val="left"/>
      <w:rPr>
        <w:rFonts w:ascii="Times New Roman" w:hAnsi="Times New Roman" w:cs="Times New Roman" w:hint="default"/>
      </w:rPr>
    </w:lvl>
  </w:abstractNum>
  <w:abstractNum w:abstractNumId="54">
    <w:nsid w:val="0C4155CA"/>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55">
    <w:nsid w:val="0C7632AB"/>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56">
    <w:nsid w:val="0C9C5E48"/>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57">
    <w:nsid w:val="0DDA19EC"/>
    <w:multiLevelType w:val="singleLevel"/>
    <w:tmpl w:val="4C560756"/>
    <w:lvl w:ilvl="0">
      <w:start w:val="1"/>
      <w:numFmt w:val="lowerLetter"/>
      <w:lvlText w:val="(%1)"/>
      <w:legacy w:legacy="1" w:legacySpace="0" w:legacyIndent="394"/>
      <w:lvlJc w:val="left"/>
      <w:rPr>
        <w:rFonts w:ascii="Times New Roman" w:hAnsi="Times New Roman" w:cs="Times New Roman" w:hint="default"/>
      </w:rPr>
    </w:lvl>
  </w:abstractNum>
  <w:abstractNum w:abstractNumId="58">
    <w:nsid w:val="0E2B2A4E"/>
    <w:multiLevelType w:val="hybridMultilevel"/>
    <w:tmpl w:val="43D254A2"/>
    <w:lvl w:ilvl="0" w:tplc="8A566EEE">
      <w:start w:val="1"/>
      <w:numFmt w:val="lowerRoman"/>
      <w:lvlText w:val="(%1)"/>
      <w:lvlJc w:val="left"/>
      <w:pPr>
        <w:ind w:left="1752" w:hanging="720"/>
      </w:pPr>
      <w:rPr>
        <w:rFonts w:eastAsiaTheme="minorEastAsia" w:hint="default"/>
      </w:rPr>
    </w:lvl>
    <w:lvl w:ilvl="1" w:tplc="04090019" w:tentative="1">
      <w:start w:val="1"/>
      <w:numFmt w:val="lowerLetter"/>
      <w:lvlText w:val="%2."/>
      <w:lvlJc w:val="left"/>
      <w:pPr>
        <w:ind w:left="2112" w:hanging="360"/>
      </w:pPr>
    </w:lvl>
    <w:lvl w:ilvl="2" w:tplc="0409001B" w:tentative="1">
      <w:start w:val="1"/>
      <w:numFmt w:val="lowerRoman"/>
      <w:lvlText w:val="%3."/>
      <w:lvlJc w:val="right"/>
      <w:pPr>
        <w:ind w:left="2832" w:hanging="180"/>
      </w:pPr>
    </w:lvl>
    <w:lvl w:ilvl="3" w:tplc="0409000F" w:tentative="1">
      <w:start w:val="1"/>
      <w:numFmt w:val="decimal"/>
      <w:lvlText w:val="%4."/>
      <w:lvlJc w:val="left"/>
      <w:pPr>
        <w:ind w:left="3552" w:hanging="360"/>
      </w:pPr>
    </w:lvl>
    <w:lvl w:ilvl="4" w:tplc="04090019" w:tentative="1">
      <w:start w:val="1"/>
      <w:numFmt w:val="lowerLetter"/>
      <w:lvlText w:val="%5."/>
      <w:lvlJc w:val="left"/>
      <w:pPr>
        <w:ind w:left="4272" w:hanging="360"/>
      </w:pPr>
    </w:lvl>
    <w:lvl w:ilvl="5" w:tplc="0409001B" w:tentative="1">
      <w:start w:val="1"/>
      <w:numFmt w:val="lowerRoman"/>
      <w:lvlText w:val="%6."/>
      <w:lvlJc w:val="right"/>
      <w:pPr>
        <w:ind w:left="4992" w:hanging="180"/>
      </w:pPr>
    </w:lvl>
    <w:lvl w:ilvl="6" w:tplc="0409000F" w:tentative="1">
      <w:start w:val="1"/>
      <w:numFmt w:val="decimal"/>
      <w:lvlText w:val="%7."/>
      <w:lvlJc w:val="left"/>
      <w:pPr>
        <w:ind w:left="5712" w:hanging="360"/>
      </w:pPr>
    </w:lvl>
    <w:lvl w:ilvl="7" w:tplc="04090019" w:tentative="1">
      <w:start w:val="1"/>
      <w:numFmt w:val="lowerLetter"/>
      <w:lvlText w:val="%8."/>
      <w:lvlJc w:val="left"/>
      <w:pPr>
        <w:ind w:left="6432" w:hanging="360"/>
      </w:pPr>
    </w:lvl>
    <w:lvl w:ilvl="8" w:tplc="0409001B" w:tentative="1">
      <w:start w:val="1"/>
      <w:numFmt w:val="lowerRoman"/>
      <w:lvlText w:val="%9."/>
      <w:lvlJc w:val="right"/>
      <w:pPr>
        <w:ind w:left="7152" w:hanging="180"/>
      </w:pPr>
    </w:lvl>
  </w:abstractNum>
  <w:abstractNum w:abstractNumId="59">
    <w:nsid w:val="0EA45B2A"/>
    <w:multiLevelType w:val="singleLevel"/>
    <w:tmpl w:val="F2621F0C"/>
    <w:lvl w:ilvl="0">
      <w:start w:val="1"/>
      <w:numFmt w:val="lowerLetter"/>
      <w:lvlText w:val="(%1)"/>
      <w:legacy w:legacy="1" w:legacySpace="0" w:legacyIndent="389"/>
      <w:lvlJc w:val="left"/>
      <w:rPr>
        <w:rFonts w:ascii="Times New Roman" w:hAnsi="Times New Roman" w:cs="Times New Roman" w:hint="default"/>
      </w:rPr>
    </w:lvl>
  </w:abstractNum>
  <w:abstractNum w:abstractNumId="60">
    <w:nsid w:val="0EDB1BFB"/>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61">
    <w:nsid w:val="0EE11291"/>
    <w:multiLevelType w:val="singleLevel"/>
    <w:tmpl w:val="3D262E92"/>
    <w:lvl w:ilvl="0">
      <w:start w:val="1"/>
      <w:numFmt w:val="lowerLetter"/>
      <w:lvlText w:val="(%1)"/>
      <w:legacy w:legacy="1" w:legacySpace="0" w:legacyIndent="399"/>
      <w:lvlJc w:val="left"/>
      <w:rPr>
        <w:rFonts w:ascii="Times New Roman" w:hAnsi="Times New Roman" w:cs="Times New Roman" w:hint="default"/>
      </w:rPr>
    </w:lvl>
  </w:abstractNum>
  <w:abstractNum w:abstractNumId="62">
    <w:nsid w:val="0F294022"/>
    <w:multiLevelType w:val="singleLevel"/>
    <w:tmpl w:val="564296E4"/>
    <w:lvl w:ilvl="0">
      <w:start w:val="2"/>
      <w:numFmt w:val="lowerLetter"/>
      <w:lvlText w:val="(%1)"/>
      <w:legacy w:legacy="1" w:legacySpace="0" w:legacyIndent="398"/>
      <w:lvlJc w:val="left"/>
      <w:rPr>
        <w:rFonts w:ascii="Times New Roman" w:hAnsi="Times New Roman" w:cs="Times New Roman" w:hint="default"/>
      </w:rPr>
    </w:lvl>
  </w:abstractNum>
  <w:abstractNum w:abstractNumId="63">
    <w:nsid w:val="0F7000BD"/>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64">
    <w:nsid w:val="0F9040B7"/>
    <w:multiLevelType w:val="singleLevel"/>
    <w:tmpl w:val="DEC0FB70"/>
    <w:lvl w:ilvl="0">
      <w:start w:val="61"/>
      <w:numFmt w:val="decimal"/>
      <w:lvlText w:val="%1."/>
      <w:legacy w:legacy="1" w:legacySpace="0" w:legacyIndent="427"/>
      <w:lvlJc w:val="left"/>
      <w:rPr>
        <w:rFonts w:ascii="Times New Roman" w:hAnsi="Times New Roman" w:cs="Times New Roman" w:hint="default"/>
        <w:b/>
      </w:rPr>
    </w:lvl>
  </w:abstractNum>
  <w:abstractNum w:abstractNumId="65">
    <w:nsid w:val="100E0EE6"/>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66">
    <w:nsid w:val="101B0B01"/>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67">
    <w:nsid w:val="1020583C"/>
    <w:multiLevelType w:val="singleLevel"/>
    <w:tmpl w:val="3D262E92"/>
    <w:lvl w:ilvl="0">
      <w:start w:val="1"/>
      <w:numFmt w:val="lowerLetter"/>
      <w:lvlText w:val="(%1)"/>
      <w:legacy w:legacy="1" w:legacySpace="0" w:legacyIndent="399"/>
      <w:lvlJc w:val="left"/>
      <w:rPr>
        <w:rFonts w:ascii="Times New Roman" w:hAnsi="Times New Roman" w:cs="Times New Roman" w:hint="default"/>
      </w:rPr>
    </w:lvl>
  </w:abstractNum>
  <w:abstractNum w:abstractNumId="68">
    <w:nsid w:val="10427776"/>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69">
    <w:nsid w:val="10954CE4"/>
    <w:multiLevelType w:val="singleLevel"/>
    <w:tmpl w:val="E2904D12"/>
    <w:lvl w:ilvl="0">
      <w:start w:val="3"/>
      <w:numFmt w:val="lowerLetter"/>
      <w:lvlText w:val="(%1)"/>
      <w:legacy w:legacy="1" w:legacySpace="0" w:legacyIndent="398"/>
      <w:lvlJc w:val="left"/>
      <w:rPr>
        <w:rFonts w:ascii="Times New Roman" w:hAnsi="Times New Roman" w:cs="Times New Roman" w:hint="default"/>
      </w:rPr>
    </w:lvl>
  </w:abstractNum>
  <w:abstractNum w:abstractNumId="70">
    <w:nsid w:val="10BE77E9"/>
    <w:multiLevelType w:val="singleLevel"/>
    <w:tmpl w:val="EE9C96FC"/>
    <w:lvl w:ilvl="0">
      <w:start w:val="38"/>
      <w:numFmt w:val="decimal"/>
      <w:lvlText w:val="%1."/>
      <w:legacy w:legacy="1" w:legacySpace="0" w:legacyIndent="428"/>
      <w:lvlJc w:val="left"/>
      <w:rPr>
        <w:rFonts w:ascii="Times New Roman" w:hAnsi="Times New Roman" w:cs="Times New Roman" w:hint="default"/>
      </w:rPr>
    </w:lvl>
  </w:abstractNum>
  <w:abstractNum w:abstractNumId="71">
    <w:nsid w:val="10C634DF"/>
    <w:multiLevelType w:val="singleLevel"/>
    <w:tmpl w:val="AF52899E"/>
    <w:lvl w:ilvl="0">
      <w:start w:val="1"/>
      <w:numFmt w:val="lowerLetter"/>
      <w:lvlText w:val="(%1)"/>
      <w:legacy w:legacy="1" w:legacySpace="0" w:legacyIndent="389"/>
      <w:lvlJc w:val="left"/>
      <w:rPr>
        <w:rFonts w:ascii="Times New Roman" w:hAnsi="Times New Roman" w:cs="Times New Roman" w:hint="default"/>
      </w:rPr>
    </w:lvl>
  </w:abstractNum>
  <w:abstractNum w:abstractNumId="72">
    <w:nsid w:val="10CF033B"/>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73">
    <w:nsid w:val="10ED0167"/>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74">
    <w:nsid w:val="10F37682"/>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75">
    <w:nsid w:val="110949D7"/>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76">
    <w:nsid w:val="11371288"/>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77">
    <w:nsid w:val="116A536F"/>
    <w:multiLevelType w:val="singleLevel"/>
    <w:tmpl w:val="F2621F0C"/>
    <w:lvl w:ilvl="0">
      <w:start w:val="1"/>
      <w:numFmt w:val="lowerLetter"/>
      <w:lvlText w:val="(%1)"/>
      <w:legacy w:legacy="1" w:legacySpace="0" w:legacyIndent="389"/>
      <w:lvlJc w:val="left"/>
      <w:rPr>
        <w:rFonts w:ascii="Times New Roman" w:hAnsi="Times New Roman" w:cs="Times New Roman" w:hint="default"/>
      </w:rPr>
    </w:lvl>
  </w:abstractNum>
  <w:abstractNum w:abstractNumId="78">
    <w:nsid w:val="11A76CDD"/>
    <w:multiLevelType w:val="singleLevel"/>
    <w:tmpl w:val="36A832D2"/>
    <w:lvl w:ilvl="0">
      <w:start w:val="4"/>
      <w:numFmt w:val="lowerLetter"/>
      <w:lvlText w:val="(%1)"/>
      <w:legacy w:legacy="1" w:legacySpace="0" w:legacyIndent="389"/>
      <w:lvlJc w:val="left"/>
      <w:rPr>
        <w:rFonts w:ascii="Times New Roman" w:hAnsi="Times New Roman" w:cs="Times New Roman" w:hint="default"/>
      </w:rPr>
    </w:lvl>
  </w:abstractNum>
  <w:abstractNum w:abstractNumId="79">
    <w:nsid w:val="11DC65A4"/>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80">
    <w:nsid w:val="11E65592"/>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81">
    <w:nsid w:val="11EC2BFE"/>
    <w:multiLevelType w:val="singleLevel"/>
    <w:tmpl w:val="3D262E92"/>
    <w:lvl w:ilvl="0">
      <w:start w:val="1"/>
      <w:numFmt w:val="lowerLetter"/>
      <w:lvlText w:val="(%1)"/>
      <w:legacy w:legacy="1" w:legacySpace="0" w:legacyIndent="399"/>
      <w:lvlJc w:val="left"/>
      <w:rPr>
        <w:rFonts w:ascii="Times New Roman" w:hAnsi="Times New Roman" w:cs="Times New Roman" w:hint="default"/>
      </w:rPr>
    </w:lvl>
  </w:abstractNum>
  <w:abstractNum w:abstractNumId="82">
    <w:nsid w:val="11F51F96"/>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83">
    <w:nsid w:val="12322E40"/>
    <w:multiLevelType w:val="singleLevel"/>
    <w:tmpl w:val="F2621F0C"/>
    <w:lvl w:ilvl="0">
      <w:start w:val="1"/>
      <w:numFmt w:val="lowerLetter"/>
      <w:lvlText w:val="(%1)"/>
      <w:legacy w:legacy="1" w:legacySpace="0" w:legacyIndent="389"/>
      <w:lvlJc w:val="left"/>
      <w:rPr>
        <w:rFonts w:ascii="Times New Roman" w:hAnsi="Times New Roman" w:cs="Times New Roman" w:hint="default"/>
      </w:rPr>
    </w:lvl>
  </w:abstractNum>
  <w:abstractNum w:abstractNumId="84">
    <w:nsid w:val="12521134"/>
    <w:multiLevelType w:val="singleLevel"/>
    <w:tmpl w:val="564296E4"/>
    <w:lvl w:ilvl="0">
      <w:start w:val="2"/>
      <w:numFmt w:val="lowerLetter"/>
      <w:lvlText w:val="(%1)"/>
      <w:legacy w:legacy="1" w:legacySpace="0" w:legacyIndent="398"/>
      <w:lvlJc w:val="left"/>
      <w:rPr>
        <w:rFonts w:ascii="Times New Roman" w:hAnsi="Times New Roman" w:cs="Times New Roman" w:hint="default"/>
      </w:rPr>
    </w:lvl>
  </w:abstractNum>
  <w:abstractNum w:abstractNumId="85">
    <w:nsid w:val="12A579FB"/>
    <w:multiLevelType w:val="singleLevel"/>
    <w:tmpl w:val="B96E265A"/>
    <w:lvl w:ilvl="0">
      <w:start w:val="3"/>
      <w:numFmt w:val="lowerLetter"/>
      <w:lvlText w:val="(%1)"/>
      <w:legacy w:legacy="1" w:legacySpace="0" w:legacyIndent="394"/>
      <w:lvlJc w:val="left"/>
      <w:rPr>
        <w:rFonts w:ascii="Times New Roman" w:hAnsi="Times New Roman" w:cs="Times New Roman" w:hint="default"/>
      </w:rPr>
    </w:lvl>
  </w:abstractNum>
  <w:abstractNum w:abstractNumId="86">
    <w:nsid w:val="12EE6396"/>
    <w:multiLevelType w:val="singleLevel"/>
    <w:tmpl w:val="F2621F0C"/>
    <w:lvl w:ilvl="0">
      <w:start w:val="1"/>
      <w:numFmt w:val="lowerLetter"/>
      <w:lvlText w:val="(%1)"/>
      <w:legacy w:legacy="1" w:legacySpace="0" w:legacyIndent="389"/>
      <w:lvlJc w:val="left"/>
      <w:rPr>
        <w:rFonts w:ascii="Times New Roman" w:hAnsi="Times New Roman" w:cs="Times New Roman" w:hint="default"/>
      </w:rPr>
    </w:lvl>
  </w:abstractNum>
  <w:abstractNum w:abstractNumId="87">
    <w:nsid w:val="13112334"/>
    <w:multiLevelType w:val="singleLevel"/>
    <w:tmpl w:val="CBBC9E04"/>
    <w:lvl w:ilvl="0">
      <w:start w:val="1"/>
      <w:numFmt w:val="lowerLetter"/>
      <w:lvlText w:val="(%1)"/>
      <w:legacy w:legacy="1" w:legacySpace="0" w:legacyIndent="403"/>
      <w:lvlJc w:val="left"/>
      <w:rPr>
        <w:rFonts w:ascii="Times New Roman" w:hAnsi="Times New Roman" w:cs="Times New Roman" w:hint="default"/>
      </w:rPr>
    </w:lvl>
  </w:abstractNum>
  <w:abstractNum w:abstractNumId="88">
    <w:nsid w:val="13513B8A"/>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89">
    <w:nsid w:val="135A289A"/>
    <w:multiLevelType w:val="singleLevel"/>
    <w:tmpl w:val="ADF07080"/>
    <w:lvl w:ilvl="0">
      <w:start w:val="4"/>
      <w:numFmt w:val="lowerLetter"/>
      <w:lvlText w:val="(%1)"/>
      <w:legacy w:legacy="1" w:legacySpace="0" w:legacyIndent="384"/>
      <w:lvlJc w:val="left"/>
      <w:rPr>
        <w:rFonts w:ascii="Times New Roman" w:hAnsi="Times New Roman" w:cs="Times New Roman" w:hint="default"/>
      </w:rPr>
    </w:lvl>
  </w:abstractNum>
  <w:abstractNum w:abstractNumId="90">
    <w:nsid w:val="13FA1A78"/>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91">
    <w:nsid w:val="140400D7"/>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92">
    <w:nsid w:val="14070975"/>
    <w:multiLevelType w:val="singleLevel"/>
    <w:tmpl w:val="AF52899E"/>
    <w:lvl w:ilvl="0">
      <w:start w:val="1"/>
      <w:numFmt w:val="lowerLetter"/>
      <w:lvlText w:val="(%1)"/>
      <w:legacy w:legacy="1" w:legacySpace="0" w:legacyIndent="389"/>
      <w:lvlJc w:val="left"/>
      <w:rPr>
        <w:rFonts w:ascii="Times New Roman" w:hAnsi="Times New Roman" w:cs="Times New Roman" w:hint="default"/>
      </w:rPr>
    </w:lvl>
  </w:abstractNum>
  <w:abstractNum w:abstractNumId="93">
    <w:nsid w:val="14745225"/>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94">
    <w:nsid w:val="14A54093"/>
    <w:multiLevelType w:val="singleLevel"/>
    <w:tmpl w:val="3D64B890"/>
    <w:lvl w:ilvl="0">
      <w:start w:val="1"/>
      <w:numFmt w:val="upperLetter"/>
      <w:lvlText w:val="(%1)"/>
      <w:legacy w:legacy="1" w:legacySpace="0" w:legacyIndent="427"/>
      <w:lvlJc w:val="left"/>
      <w:rPr>
        <w:rFonts w:ascii="Times New Roman" w:hAnsi="Times New Roman" w:cs="Times New Roman" w:hint="default"/>
      </w:rPr>
    </w:lvl>
  </w:abstractNum>
  <w:abstractNum w:abstractNumId="95">
    <w:nsid w:val="14C27B84"/>
    <w:multiLevelType w:val="singleLevel"/>
    <w:tmpl w:val="CBBC9E04"/>
    <w:lvl w:ilvl="0">
      <w:start w:val="1"/>
      <w:numFmt w:val="lowerLetter"/>
      <w:lvlText w:val="(%1)"/>
      <w:legacy w:legacy="1" w:legacySpace="0" w:legacyIndent="403"/>
      <w:lvlJc w:val="left"/>
      <w:rPr>
        <w:rFonts w:ascii="Times New Roman" w:hAnsi="Times New Roman" w:cs="Times New Roman" w:hint="default"/>
      </w:rPr>
    </w:lvl>
  </w:abstractNum>
  <w:abstractNum w:abstractNumId="96">
    <w:nsid w:val="14D61AC5"/>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97">
    <w:nsid w:val="152E39F0"/>
    <w:multiLevelType w:val="singleLevel"/>
    <w:tmpl w:val="E6C6D2D2"/>
    <w:lvl w:ilvl="0">
      <w:start w:val="1"/>
      <w:numFmt w:val="lowerLetter"/>
      <w:lvlText w:val="(%1)"/>
      <w:legacy w:legacy="1" w:legacySpace="0" w:legacyIndent="398"/>
      <w:lvlJc w:val="left"/>
      <w:rPr>
        <w:rFonts w:ascii="Times New Roman" w:hAnsi="Times New Roman" w:cs="Times New Roman" w:hint="default"/>
        <w:b/>
      </w:rPr>
    </w:lvl>
  </w:abstractNum>
  <w:abstractNum w:abstractNumId="98">
    <w:nsid w:val="157C5A1F"/>
    <w:multiLevelType w:val="singleLevel"/>
    <w:tmpl w:val="F2621F0C"/>
    <w:lvl w:ilvl="0">
      <w:start w:val="1"/>
      <w:numFmt w:val="lowerLetter"/>
      <w:lvlText w:val="(%1)"/>
      <w:legacy w:legacy="1" w:legacySpace="0" w:legacyIndent="389"/>
      <w:lvlJc w:val="left"/>
      <w:rPr>
        <w:rFonts w:ascii="Times New Roman" w:hAnsi="Times New Roman" w:cs="Times New Roman" w:hint="default"/>
      </w:rPr>
    </w:lvl>
  </w:abstractNum>
  <w:abstractNum w:abstractNumId="99">
    <w:nsid w:val="15D131AB"/>
    <w:multiLevelType w:val="singleLevel"/>
    <w:tmpl w:val="CBBC9E04"/>
    <w:lvl w:ilvl="0">
      <w:start w:val="1"/>
      <w:numFmt w:val="lowerLetter"/>
      <w:lvlText w:val="(%1)"/>
      <w:legacy w:legacy="1" w:legacySpace="0" w:legacyIndent="403"/>
      <w:lvlJc w:val="left"/>
      <w:rPr>
        <w:rFonts w:ascii="Times New Roman" w:hAnsi="Times New Roman" w:cs="Times New Roman" w:hint="default"/>
      </w:rPr>
    </w:lvl>
  </w:abstractNum>
  <w:abstractNum w:abstractNumId="100">
    <w:nsid w:val="15E6541A"/>
    <w:multiLevelType w:val="singleLevel"/>
    <w:tmpl w:val="861087B2"/>
    <w:lvl w:ilvl="0">
      <w:start w:val="1"/>
      <w:numFmt w:val="lowerLetter"/>
      <w:lvlText w:val="(%1)"/>
      <w:legacy w:legacy="1" w:legacySpace="0" w:legacyIndent="394"/>
      <w:lvlJc w:val="left"/>
      <w:rPr>
        <w:rFonts w:ascii="Times New Roman" w:hAnsi="Times New Roman" w:cs="Times New Roman" w:hint="default"/>
        <w:b w:val="0"/>
      </w:rPr>
    </w:lvl>
  </w:abstractNum>
  <w:abstractNum w:abstractNumId="101">
    <w:nsid w:val="161B47B4"/>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102">
    <w:nsid w:val="1621301C"/>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103">
    <w:nsid w:val="162C5BDC"/>
    <w:multiLevelType w:val="singleLevel"/>
    <w:tmpl w:val="CBBC9E04"/>
    <w:lvl w:ilvl="0">
      <w:start w:val="1"/>
      <w:numFmt w:val="lowerLetter"/>
      <w:lvlText w:val="(%1)"/>
      <w:legacy w:legacy="1" w:legacySpace="0" w:legacyIndent="403"/>
      <w:lvlJc w:val="left"/>
      <w:rPr>
        <w:rFonts w:ascii="Times New Roman" w:hAnsi="Times New Roman" w:cs="Times New Roman" w:hint="default"/>
      </w:rPr>
    </w:lvl>
  </w:abstractNum>
  <w:abstractNum w:abstractNumId="104">
    <w:nsid w:val="16464286"/>
    <w:multiLevelType w:val="singleLevel"/>
    <w:tmpl w:val="F2621F0C"/>
    <w:lvl w:ilvl="0">
      <w:start w:val="1"/>
      <w:numFmt w:val="lowerLetter"/>
      <w:lvlText w:val="(%1)"/>
      <w:legacy w:legacy="1" w:legacySpace="0" w:legacyIndent="389"/>
      <w:lvlJc w:val="left"/>
      <w:rPr>
        <w:rFonts w:ascii="Times New Roman" w:hAnsi="Times New Roman" w:cs="Times New Roman" w:hint="default"/>
      </w:rPr>
    </w:lvl>
  </w:abstractNum>
  <w:abstractNum w:abstractNumId="105">
    <w:nsid w:val="164F150A"/>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106">
    <w:nsid w:val="16765C3C"/>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107">
    <w:nsid w:val="167E1FB1"/>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108">
    <w:nsid w:val="169B704C"/>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109">
    <w:nsid w:val="16B0159D"/>
    <w:multiLevelType w:val="singleLevel"/>
    <w:tmpl w:val="1F4856C0"/>
    <w:lvl w:ilvl="0">
      <w:start w:val="4"/>
      <w:numFmt w:val="lowerLetter"/>
      <w:lvlText w:val="(%1)"/>
      <w:legacy w:legacy="1" w:legacySpace="0" w:legacyIndent="394"/>
      <w:lvlJc w:val="left"/>
      <w:rPr>
        <w:rFonts w:ascii="Times New Roman" w:hAnsi="Times New Roman" w:cs="Times New Roman" w:hint="default"/>
        <w:b/>
      </w:rPr>
    </w:lvl>
  </w:abstractNum>
  <w:abstractNum w:abstractNumId="110">
    <w:nsid w:val="16C94C0B"/>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111">
    <w:nsid w:val="173036BE"/>
    <w:multiLevelType w:val="singleLevel"/>
    <w:tmpl w:val="F2621F0C"/>
    <w:lvl w:ilvl="0">
      <w:start w:val="1"/>
      <w:numFmt w:val="lowerLetter"/>
      <w:lvlText w:val="(%1)"/>
      <w:legacy w:legacy="1" w:legacySpace="0" w:legacyIndent="389"/>
      <w:lvlJc w:val="left"/>
      <w:rPr>
        <w:rFonts w:ascii="Times New Roman" w:hAnsi="Times New Roman" w:cs="Times New Roman" w:hint="default"/>
      </w:rPr>
    </w:lvl>
  </w:abstractNum>
  <w:abstractNum w:abstractNumId="112">
    <w:nsid w:val="1780388E"/>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113">
    <w:nsid w:val="179A308A"/>
    <w:multiLevelType w:val="singleLevel"/>
    <w:tmpl w:val="D068BA0A"/>
    <w:lvl w:ilvl="0">
      <w:start w:val="1"/>
      <w:numFmt w:val="lowerLetter"/>
      <w:lvlText w:val="(%1)"/>
      <w:legacy w:legacy="1" w:legacySpace="0" w:legacyIndent="393"/>
      <w:lvlJc w:val="left"/>
      <w:rPr>
        <w:rFonts w:ascii="Times New Roman" w:hAnsi="Times New Roman" w:cs="Times New Roman" w:hint="default"/>
      </w:rPr>
    </w:lvl>
  </w:abstractNum>
  <w:abstractNum w:abstractNumId="114">
    <w:nsid w:val="17CE5F1C"/>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115">
    <w:nsid w:val="17EA10EC"/>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116">
    <w:nsid w:val="180641E8"/>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117">
    <w:nsid w:val="184B2E62"/>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118">
    <w:nsid w:val="18913645"/>
    <w:multiLevelType w:val="singleLevel"/>
    <w:tmpl w:val="D068BA0A"/>
    <w:lvl w:ilvl="0">
      <w:start w:val="1"/>
      <w:numFmt w:val="lowerLetter"/>
      <w:lvlText w:val="(%1)"/>
      <w:legacy w:legacy="1" w:legacySpace="0" w:legacyIndent="393"/>
      <w:lvlJc w:val="left"/>
      <w:rPr>
        <w:rFonts w:ascii="Times New Roman" w:hAnsi="Times New Roman" w:cs="Times New Roman" w:hint="default"/>
      </w:rPr>
    </w:lvl>
  </w:abstractNum>
  <w:abstractNum w:abstractNumId="119">
    <w:nsid w:val="18B4550A"/>
    <w:multiLevelType w:val="singleLevel"/>
    <w:tmpl w:val="CBBC9E04"/>
    <w:lvl w:ilvl="0">
      <w:start w:val="1"/>
      <w:numFmt w:val="lowerLetter"/>
      <w:lvlText w:val="(%1)"/>
      <w:legacy w:legacy="1" w:legacySpace="0" w:legacyIndent="403"/>
      <w:lvlJc w:val="left"/>
      <w:rPr>
        <w:rFonts w:ascii="Times New Roman" w:hAnsi="Times New Roman" w:cs="Times New Roman" w:hint="default"/>
      </w:rPr>
    </w:lvl>
  </w:abstractNum>
  <w:abstractNum w:abstractNumId="120">
    <w:nsid w:val="18DB33CC"/>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121">
    <w:nsid w:val="18E959FF"/>
    <w:multiLevelType w:val="singleLevel"/>
    <w:tmpl w:val="F2621F0C"/>
    <w:lvl w:ilvl="0">
      <w:start w:val="1"/>
      <w:numFmt w:val="lowerLetter"/>
      <w:lvlText w:val="(%1)"/>
      <w:legacy w:legacy="1" w:legacySpace="0" w:legacyIndent="388"/>
      <w:lvlJc w:val="left"/>
      <w:rPr>
        <w:rFonts w:ascii="Times New Roman" w:hAnsi="Times New Roman" w:cs="Times New Roman" w:hint="default"/>
      </w:rPr>
    </w:lvl>
  </w:abstractNum>
  <w:abstractNum w:abstractNumId="122">
    <w:nsid w:val="18F17B9F"/>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123">
    <w:nsid w:val="193126A2"/>
    <w:multiLevelType w:val="singleLevel"/>
    <w:tmpl w:val="3D262E92"/>
    <w:lvl w:ilvl="0">
      <w:start w:val="1"/>
      <w:numFmt w:val="lowerLetter"/>
      <w:lvlText w:val="(%1)"/>
      <w:legacy w:legacy="1" w:legacySpace="0" w:legacyIndent="399"/>
      <w:lvlJc w:val="left"/>
      <w:rPr>
        <w:rFonts w:ascii="Times New Roman" w:hAnsi="Times New Roman" w:cs="Times New Roman" w:hint="default"/>
      </w:rPr>
    </w:lvl>
  </w:abstractNum>
  <w:abstractNum w:abstractNumId="124">
    <w:nsid w:val="194E012B"/>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125">
    <w:nsid w:val="19E4644A"/>
    <w:multiLevelType w:val="singleLevel"/>
    <w:tmpl w:val="F2621F0C"/>
    <w:lvl w:ilvl="0">
      <w:start w:val="1"/>
      <w:numFmt w:val="lowerLetter"/>
      <w:lvlText w:val="(%1)"/>
      <w:legacy w:legacy="1" w:legacySpace="0" w:legacyIndent="389"/>
      <w:lvlJc w:val="left"/>
      <w:rPr>
        <w:rFonts w:ascii="Times New Roman" w:hAnsi="Times New Roman" w:cs="Times New Roman" w:hint="default"/>
      </w:rPr>
    </w:lvl>
  </w:abstractNum>
  <w:abstractNum w:abstractNumId="126">
    <w:nsid w:val="1A1302E5"/>
    <w:multiLevelType w:val="singleLevel"/>
    <w:tmpl w:val="CBBC9E04"/>
    <w:lvl w:ilvl="0">
      <w:start w:val="1"/>
      <w:numFmt w:val="lowerLetter"/>
      <w:lvlText w:val="(%1)"/>
      <w:legacy w:legacy="1" w:legacySpace="0" w:legacyIndent="403"/>
      <w:lvlJc w:val="left"/>
      <w:rPr>
        <w:rFonts w:ascii="Times New Roman" w:hAnsi="Times New Roman" w:cs="Times New Roman" w:hint="default"/>
      </w:rPr>
    </w:lvl>
  </w:abstractNum>
  <w:abstractNum w:abstractNumId="127">
    <w:nsid w:val="1A666F52"/>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128">
    <w:nsid w:val="1B5E0B3D"/>
    <w:multiLevelType w:val="singleLevel"/>
    <w:tmpl w:val="B96E265A"/>
    <w:lvl w:ilvl="0">
      <w:start w:val="3"/>
      <w:numFmt w:val="lowerLetter"/>
      <w:lvlText w:val="(%1)"/>
      <w:legacy w:legacy="1" w:legacySpace="0" w:legacyIndent="394"/>
      <w:lvlJc w:val="left"/>
      <w:rPr>
        <w:rFonts w:ascii="Times New Roman" w:hAnsi="Times New Roman" w:cs="Times New Roman" w:hint="default"/>
      </w:rPr>
    </w:lvl>
  </w:abstractNum>
  <w:abstractNum w:abstractNumId="129">
    <w:nsid w:val="1BB520C5"/>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130">
    <w:nsid w:val="1C2A2014"/>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131">
    <w:nsid w:val="1C7200B1"/>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132">
    <w:nsid w:val="1C802025"/>
    <w:multiLevelType w:val="singleLevel"/>
    <w:tmpl w:val="CBBC9E04"/>
    <w:lvl w:ilvl="0">
      <w:start w:val="1"/>
      <w:numFmt w:val="lowerLetter"/>
      <w:lvlText w:val="(%1)"/>
      <w:legacy w:legacy="1" w:legacySpace="0" w:legacyIndent="403"/>
      <w:lvlJc w:val="left"/>
      <w:rPr>
        <w:rFonts w:ascii="Times New Roman" w:hAnsi="Times New Roman" w:cs="Times New Roman" w:hint="default"/>
      </w:rPr>
    </w:lvl>
  </w:abstractNum>
  <w:abstractNum w:abstractNumId="133">
    <w:nsid w:val="1D2E18FC"/>
    <w:multiLevelType w:val="singleLevel"/>
    <w:tmpl w:val="8B3885B6"/>
    <w:lvl w:ilvl="0">
      <w:start w:val="1"/>
      <w:numFmt w:val="lowerLetter"/>
      <w:lvlText w:val="(%1)"/>
      <w:legacy w:legacy="1" w:legacySpace="0" w:legacyIndent="384"/>
      <w:lvlJc w:val="left"/>
      <w:rPr>
        <w:rFonts w:ascii="Times New Roman" w:hAnsi="Times New Roman" w:cs="Times New Roman" w:hint="default"/>
      </w:rPr>
    </w:lvl>
  </w:abstractNum>
  <w:abstractNum w:abstractNumId="134">
    <w:nsid w:val="1D9A6153"/>
    <w:multiLevelType w:val="singleLevel"/>
    <w:tmpl w:val="F3DCC908"/>
    <w:lvl w:ilvl="0">
      <w:start w:val="76"/>
      <w:numFmt w:val="decimal"/>
      <w:lvlText w:val="%1."/>
      <w:legacy w:legacy="1" w:legacySpace="0" w:legacyIndent="418"/>
      <w:lvlJc w:val="left"/>
      <w:rPr>
        <w:rFonts w:ascii="Times New Roman" w:hAnsi="Times New Roman" w:cs="Times New Roman" w:hint="default"/>
      </w:rPr>
    </w:lvl>
  </w:abstractNum>
  <w:abstractNum w:abstractNumId="135">
    <w:nsid w:val="1E2B0CA8"/>
    <w:multiLevelType w:val="singleLevel"/>
    <w:tmpl w:val="74E0149C"/>
    <w:lvl w:ilvl="0">
      <w:start w:val="6"/>
      <w:numFmt w:val="lowerLetter"/>
      <w:lvlText w:val="(%1)"/>
      <w:legacy w:legacy="1" w:legacySpace="0" w:legacyIndent="370"/>
      <w:lvlJc w:val="left"/>
      <w:rPr>
        <w:rFonts w:ascii="Times New Roman" w:hAnsi="Times New Roman" w:cs="Times New Roman" w:hint="default"/>
      </w:rPr>
    </w:lvl>
  </w:abstractNum>
  <w:abstractNum w:abstractNumId="136">
    <w:nsid w:val="1E5A1210"/>
    <w:multiLevelType w:val="singleLevel"/>
    <w:tmpl w:val="F2621F0C"/>
    <w:lvl w:ilvl="0">
      <w:start w:val="1"/>
      <w:numFmt w:val="lowerLetter"/>
      <w:lvlText w:val="(%1)"/>
      <w:legacy w:legacy="1" w:legacySpace="0" w:legacyIndent="389"/>
      <w:lvlJc w:val="left"/>
      <w:rPr>
        <w:rFonts w:ascii="Times New Roman" w:hAnsi="Times New Roman" w:cs="Times New Roman" w:hint="default"/>
      </w:rPr>
    </w:lvl>
  </w:abstractNum>
  <w:abstractNum w:abstractNumId="137">
    <w:nsid w:val="1EE6279A"/>
    <w:multiLevelType w:val="singleLevel"/>
    <w:tmpl w:val="CBBC9E04"/>
    <w:lvl w:ilvl="0">
      <w:start w:val="1"/>
      <w:numFmt w:val="lowerLetter"/>
      <w:lvlText w:val="(%1)"/>
      <w:legacy w:legacy="1" w:legacySpace="0" w:legacyIndent="403"/>
      <w:lvlJc w:val="left"/>
      <w:rPr>
        <w:rFonts w:ascii="Times New Roman" w:hAnsi="Times New Roman" w:cs="Times New Roman" w:hint="default"/>
      </w:rPr>
    </w:lvl>
  </w:abstractNum>
  <w:abstractNum w:abstractNumId="138">
    <w:nsid w:val="1F58386E"/>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139">
    <w:nsid w:val="1F687D50"/>
    <w:multiLevelType w:val="singleLevel"/>
    <w:tmpl w:val="F2621F0C"/>
    <w:lvl w:ilvl="0">
      <w:start w:val="1"/>
      <w:numFmt w:val="lowerLetter"/>
      <w:lvlText w:val="(%1)"/>
      <w:legacy w:legacy="1" w:legacySpace="0" w:legacyIndent="389"/>
      <w:lvlJc w:val="left"/>
      <w:rPr>
        <w:rFonts w:ascii="Times New Roman" w:hAnsi="Times New Roman" w:cs="Times New Roman" w:hint="default"/>
      </w:rPr>
    </w:lvl>
  </w:abstractNum>
  <w:abstractNum w:abstractNumId="140">
    <w:nsid w:val="1F971CE1"/>
    <w:multiLevelType w:val="singleLevel"/>
    <w:tmpl w:val="9790E03A"/>
    <w:lvl w:ilvl="0">
      <w:start w:val="4"/>
      <w:numFmt w:val="lowerLetter"/>
      <w:lvlText w:val="(%1)"/>
      <w:legacy w:legacy="1" w:legacySpace="0" w:legacyIndent="398"/>
      <w:lvlJc w:val="left"/>
      <w:rPr>
        <w:rFonts w:ascii="Times New Roman" w:hAnsi="Times New Roman" w:cs="Times New Roman" w:hint="default"/>
      </w:rPr>
    </w:lvl>
  </w:abstractNum>
  <w:abstractNum w:abstractNumId="141">
    <w:nsid w:val="1F9B28D4"/>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142">
    <w:nsid w:val="1F9C6187"/>
    <w:multiLevelType w:val="singleLevel"/>
    <w:tmpl w:val="D068BA0A"/>
    <w:lvl w:ilvl="0">
      <w:start w:val="1"/>
      <w:numFmt w:val="lowerLetter"/>
      <w:lvlText w:val="(%1)"/>
      <w:legacy w:legacy="1" w:legacySpace="0" w:legacyIndent="393"/>
      <w:lvlJc w:val="left"/>
      <w:rPr>
        <w:rFonts w:ascii="Times New Roman" w:hAnsi="Times New Roman" w:cs="Times New Roman" w:hint="default"/>
      </w:rPr>
    </w:lvl>
  </w:abstractNum>
  <w:abstractNum w:abstractNumId="143">
    <w:nsid w:val="1FDB4848"/>
    <w:multiLevelType w:val="singleLevel"/>
    <w:tmpl w:val="F2621F0C"/>
    <w:lvl w:ilvl="0">
      <w:start w:val="1"/>
      <w:numFmt w:val="lowerLetter"/>
      <w:lvlText w:val="(%1)"/>
      <w:legacy w:legacy="1" w:legacySpace="0" w:legacyIndent="389"/>
      <w:lvlJc w:val="left"/>
      <w:rPr>
        <w:rFonts w:ascii="Times New Roman" w:hAnsi="Times New Roman" w:cs="Times New Roman" w:hint="default"/>
      </w:rPr>
    </w:lvl>
  </w:abstractNum>
  <w:abstractNum w:abstractNumId="144">
    <w:nsid w:val="1FEB26F2"/>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145">
    <w:nsid w:val="1FF52E29"/>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146">
    <w:nsid w:val="1FF5355E"/>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147">
    <w:nsid w:val="20523031"/>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148">
    <w:nsid w:val="2081202C"/>
    <w:multiLevelType w:val="singleLevel"/>
    <w:tmpl w:val="CA1E87B0"/>
    <w:lvl w:ilvl="0">
      <w:start w:val="1"/>
      <w:numFmt w:val="upperLetter"/>
      <w:lvlText w:val="(%1)"/>
      <w:legacy w:legacy="1" w:legacySpace="0" w:legacyIndent="432"/>
      <w:lvlJc w:val="left"/>
      <w:rPr>
        <w:rFonts w:ascii="Times New Roman" w:hAnsi="Times New Roman" w:cs="Times New Roman" w:hint="default"/>
      </w:rPr>
    </w:lvl>
  </w:abstractNum>
  <w:abstractNum w:abstractNumId="149">
    <w:nsid w:val="214A4243"/>
    <w:multiLevelType w:val="singleLevel"/>
    <w:tmpl w:val="F2621F0C"/>
    <w:lvl w:ilvl="0">
      <w:start w:val="1"/>
      <w:numFmt w:val="lowerLetter"/>
      <w:lvlText w:val="(%1)"/>
      <w:legacy w:legacy="1" w:legacySpace="0" w:legacyIndent="389"/>
      <w:lvlJc w:val="left"/>
      <w:rPr>
        <w:rFonts w:ascii="Times New Roman" w:hAnsi="Times New Roman" w:cs="Times New Roman" w:hint="default"/>
      </w:rPr>
    </w:lvl>
  </w:abstractNum>
  <w:abstractNum w:abstractNumId="150">
    <w:nsid w:val="215737F3"/>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151">
    <w:nsid w:val="21B25257"/>
    <w:multiLevelType w:val="singleLevel"/>
    <w:tmpl w:val="D068BA0A"/>
    <w:lvl w:ilvl="0">
      <w:start w:val="1"/>
      <w:numFmt w:val="lowerLetter"/>
      <w:lvlText w:val="(%1)"/>
      <w:legacy w:legacy="1" w:legacySpace="0" w:legacyIndent="393"/>
      <w:lvlJc w:val="left"/>
      <w:rPr>
        <w:rFonts w:ascii="Times New Roman" w:hAnsi="Times New Roman" w:cs="Times New Roman" w:hint="default"/>
      </w:rPr>
    </w:lvl>
  </w:abstractNum>
  <w:abstractNum w:abstractNumId="152">
    <w:nsid w:val="21D63A45"/>
    <w:multiLevelType w:val="singleLevel"/>
    <w:tmpl w:val="E2904D12"/>
    <w:lvl w:ilvl="0">
      <w:start w:val="3"/>
      <w:numFmt w:val="lowerLetter"/>
      <w:lvlText w:val="(%1)"/>
      <w:legacy w:legacy="1" w:legacySpace="0" w:legacyIndent="398"/>
      <w:lvlJc w:val="left"/>
      <w:rPr>
        <w:rFonts w:ascii="Times New Roman" w:hAnsi="Times New Roman" w:cs="Times New Roman" w:hint="default"/>
      </w:rPr>
    </w:lvl>
  </w:abstractNum>
  <w:abstractNum w:abstractNumId="153">
    <w:nsid w:val="21D94C8A"/>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154">
    <w:nsid w:val="22111B2F"/>
    <w:multiLevelType w:val="singleLevel"/>
    <w:tmpl w:val="6F9076F6"/>
    <w:lvl w:ilvl="0">
      <w:start w:val="4"/>
      <w:numFmt w:val="lowerLetter"/>
      <w:lvlText w:val="(%1)"/>
      <w:legacy w:legacy="1" w:legacySpace="0" w:legacyIndent="403"/>
      <w:lvlJc w:val="left"/>
      <w:rPr>
        <w:rFonts w:ascii="Times New Roman" w:hAnsi="Times New Roman" w:cs="Times New Roman" w:hint="default"/>
      </w:rPr>
    </w:lvl>
  </w:abstractNum>
  <w:abstractNum w:abstractNumId="155">
    <w:nsid w:val="221655D7"/>
    <w:multiLevelType w:val="singleLevel"/>
    <w:tmpl w:val="DBDADEBC"/>
    <w:lvl w:ilvl="0">
      <w:start w:val="3"/>
      <w:numFmt w:val="lowerLetter"/>
      <w:lvlText w:val="(%1)"/>
      <w:legacy w:legacy="1" w:legacySpace="0" w:legacyIndent="399"/>
      <w:lvlJc w:val="left"/>
      <w:rPr>
        <w:rFonts w:ascii="Times New Roman" w:hAnsi="Times New Roman" w:cs="Times New Roman" w:hint="default"/>
      </w:rPr>
    </w:lvl>
  </w:abstractNum>
  <w:abstractNum w:abstractNumId="156">
    <w:nsid w:val="236059E6"/>
    <w:multiLevelType w:val="singleLevel"/>
    <w:tmpl w:val="CBBC9E04"/>
    <w:lvl w:ilvl="0">
      <w:start w:val="1"/>
      <w:numFmt w:val="lowerLetter"/>
      <w:lvlText w:val="(%1)"/>
      <w:legacy w:legacy="1" w:legacySpace="0" w:legacyIndent="403"/>
      <w:lvlJc w:val="left"/>
      <w:rPr>
        <w:rFonts w:ascii="Times New Roman" w:hAnsi="Times New Roman" w:cs="Times New Roman" w:hint="default"/>
      </w:rPr>
    </w:lvl>
  </w:abstractNum>
  <w:abstractNum w:abstractNumId="157">
    <w:nsid w:val="23A231E4"/>
    <w:multiLevelType w:val="singleLevel"/>
    <w:tmpl w:val="F2621F0C"/>
    <w:lvl w:ilvl="0">
      <w:start w:val="1"/>
      <w:numFmt w:val="lowerLetter"/>
      <w:lvlText w:val="(%1)"/>
      <w:legacy w:legacy="1" w:legacySpace="0" w:legacyIndent="389"/>
      <w:lvlJc w:val="left"/>
      <w:rPr>
        <w:rFonts w:ascii="Times New Roman" w:hAnsi="Times New Roman" w:cs="Times New Roman" w:hint="default"/>
      </w:rPr>
    </w:lvl>
  </w:abstractNum>
  <w:abstractNum w:abstractNumId="158">
    <w:nsid w:val="23E66309"/>
    <w:multiLevelType w:val="singleLevel"/>
    <w:tmpl w:val="CBBC9E04"/>
    <w:lvl w:ilvl="0">
      <w:start w:val="1"/>
      <w:numFmt w:val="lowerLetter"/>
      <w:lvlText w:val="(%1)"/>
      <w:legacy w:legacy="1" w:legacySpace="0" w:legacyIndent="403"/>
      <w:lvlJc w:val="left"/>
      <w:rPr>
        <w:rFonts w:ascii="Times New Roman" w:hAnsi="Times New Roman" w:cs="Times New Roman" w:hint="default"/>
      </w:rPr>
    </w:lvl>
  </w:abstractNum>
  <w:abstractNum w:abstractNumId="159">
    <w:nsid w:val="2495225D"/>
    <w:multiLevelType w:val="singleLevel"/>
    <w:tmpl w:val="D068BA0A"/>
    <w:lvl w:ilvl="0">
      <w:start w:val="1"/>
      <w:numFmt w:val="lowerLetter"/>
      <w:lvlText w:val="(%1)"/>
      <w:legacy w:legacy="1" w:legacySpace="0" w:legacyIndent="393"/>
      <w:lvlJc w:val="left"/>
      <w:rPr>
        <w:rFonts w:ascii="Times New Roman" w:hAnsi="Times New Roman" w:cs="Times New Roman" w:hint="default"/>
      </w:rPr>
    </w:lvl>
  </w:abstractNum>
  <w:abstractNum w:abstractNumId="160">
    <w:nsid w:val="24AD2F80"/>
    <w:multiLevelType w:val="singleLevel"/>
    <w:tmpl w:val="CBBC9E04"/>
    <w:lvl w:ilvl="0">
      <w:start w:val="1"/>
      <w:numFmt w:val="lowerLetter"/>
      <w:lvlText w:val="(%1)"/>
      <w:legacy w:legacy="1" w:legacySpace="0" w:legacyIndent="403"/>
      <w:lvlJc w:val="left"/>
      <w:rPr>
        <w:rFonts w:ascii="Times New Roman" w:hAnsi="Times New Roman" w:cs="Times New Roman" w:hint="default"/>
      </w:rPr>
    </w:lvl>
  </w:abstractNum>
  <w:abstractNum w:abstractNumId="161">
    <w:nsid w:val="24B91725"/>
    <w:multiLevelType w:val="singleLevel"/>
    <w:tmpl w:val="F2621F0C"/>
    <w:lvl w:ilvl="0">
      <w:start w:val="1"/>
      <w:numFmt w:val="lowerLetter"/>
      <w:lvlText w:val="(%1)"/>
      <w:legacy w:legacy="1" w:legacySpace="0" w:legacyIndent="389"/>
      <w:lvlJc w:val="left"/>
      <w:rPr>
        <w:rFonts w:ascii="Times New Roman" w:hAnsi="Times New Roman" w:cs="Times New Roman" w:hint="default"/>
      </w:rPr>
    </w:lvl>
  </w:abstractNum>
  <w:abstractNum w:abstractNumId="162">
    <w:nsid w:val="25026A94"/>
    <w:multiLevelType w:val="singleLevel"/>
    <w:tmpl w:val="AF52899E"/>
    <w:lvl w:ilvl="0">
      <w:start w:val="1"/>
      <w:numFmt w:val="lowerLetter"/>
      <w:lvlText w:val="(%1)"/>
      <w:legacy w:legacy="1" w:legacySpace="0" w:legacyIndent="389"/>
      <w:lvlJc w:val="left"/>
      <w:rPr>
        <w:rFonts w:ascii="Times New Roman" w:hAnsi="Times New Roman" w:cs="Times New Roman" w:hint="default"/>
      </w:rPr>
    </w:lvl>
  </w:abstractNum>
  <w:abstractNum w:abstractNumId="163">
    <w:nsid w:val="255324D3"/>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164">
    <w:nsid w:val="25C827FB"/>
    <w:multiLevelType w:val="singleLevel"/>
    <w:tmpl w:val="08528FAE"/>
    <w:lvl w:ilvl="0">
      <w:start w:val="44"/>
      <w:numFmt w:val="lowerLetter"/>
      <w:lvlText w:val="(%1)"/>
      <w:legacy w:legacy="1" w:legacySpace="0" w:legacyIndent="499"/>
      <w:lvlJc w:val="left"/>
      <w:rPr>
        <w:rFonts w:ascii="Times New Roman" w:hAnsi="Times New Roman" w:cs="Times New Roman" w:hint="default"/>
      </w:rPr>
    </w:lvl>
  </w:abstractNum>
  <w:abstractNum w:abstractNumId="165">
    <w:nsid w:val="26030530"/>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166">
    <w:nsid w:val="266A5881"/>
    <w:multiLevelType w:val="singleLevel"/>
    <w:tmpl w:val="BEFA2876"/>
    <w:lvl w:ilvl="0">
      <w:start w:val="2"/>
      <w:numFmt w:val="lowerLetter"/>
      <w:lvlText w:val="(%1)"/>
      <w:legacy w:legacy="1" w:legacySpace="0" w:legacyIndent="398"/>
      <w:lvlJc w:val="left"/>
      <w:rPr>
        <w:rFonts w:ascii="Times New Roman" w:hAnsi="Times New Roman" w:cs="Times New Roman" w:hint="default"/>
        <w:b/>
      </w:rPr>
    </w:lvl>
  </w:abstractNum>
  <w:abstractNum w:abstractNumId="167">
    <w:nsid w:val="269B3A8D"/>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168">
    <w:nsid w:val="26D146A1"/>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169">
    <w:nsid w:val="27301DFD"/>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170">
    <w:nsid w:val="27435F72"/>
    <w:multiLevelType w:val="singleLevel"/>
    <w:tmpl w:val="F2621F0C"/>
    <w:lvl w:ilvl="0">
      <w:start w:val="1"/>
      <w:numFmt w:val="lowerLetter"/>
      <w:lvlText w:val="(%1)"/>
      <w:legacy w:legacy="1" w:legacySpace="0" w:legacyIndent="389"/>
      <w:lvlJc w:val="left"/>
      <w:rPr>
        <w:rFonts w:ascii="Times New Roman" w:hAnsi="Times New Roman" w:cs="Times New Roman" w:hint="default"/>
      </w:rPr>
    </w:lvl>
  </w:abstractNum>
  <w:abstractNum w:abstractNumId="171">
    <w:nsid w:val="274660DA"/>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172">
    <w:nsid w:val="274E0B8D"/>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173">
    <w:nsid w:val="278001CF"/>
    <w:multiLevelType w:val="singleLevel"/>
    <w:tmpl w:val="CBBC9E04"/>
    <w:lvl w:ilvl="0">
      <w:start w:val="1"/>
      <w:numFmt w:val="lowerLetter"/>
      <w:lvlText w:val="(%1)"/>
      <w:legacy w:legacy="1" w:legacySpace="0" w:legacyIndent="403"/>
      <w:lvlJc w:val="left"/>
      <w:rPr>
        <w:rFonts w:ascii="Times New Roman" w:hAnsi="Times New Roman" w:cs="Times New Roman" w:hint="default"/>
      </w:rPr>
    </w:lvl>
  </w:abstractNum>
  <w:abstractNum w:abstractNumId="174">
    <w:nsid w:val="27BF0F1A"/>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175">
    <w:nsid w:val="27CE54DC"/>
    <w:multiLevelType w:val="singleLevel"/>
    <w:tmpl w:val="9D3ED16C"/>
    <w:lvl w:ilvl="0">
      <w:start w:val="1"/>
      <w:numFmt w:val="lowerLetter"/>
      <w:lvlText w:val="(%1)"/>
      <w:legacy w:legacy="1" w:legacySpace="0" w:legacyIndent="398"/>
      <w:lvlJc w:val="left"/>
      <w:rPr>
        <w:rFonts w:ascii="Times New Roman" w:hAnsi="Times New Roman" w:cs="Times New Roman" w:hint="default"/>
      </w:rPr>
    </w:lvl>
  </w:abstractNum>
  <w:abstractNum w:abstractNumId="176">
    <w:nsid w:val="28644E91"/>
    <w:multiLevelType w:val="singleLevel"/>
    <w:tmpl w:val="F2621F0C"/>
    <w:lvl w:ilvl="0">
      <w:start w:val="1"/>
      <w:numFmt w:val="lowerLetter"/>
      <w:lvlText w:val="(%1)"/>
      <w:legacy w:legacy="1" w:legacySpace="0" w:legacyIndent="389"/>
      <w:lvlJc w:val="left"/>
      <w:rPr>
        <w:rFonts w:ascii="Times New Roman" w:hAnsi="Times New Roman" w:cs="Times New Roman" w:hint="default"/>
      </w:rPr>
    </w:lvl>
  </w:abstractNum>
  <w:abstractNum w:abstractNumId="177">
    <w:nsid w:val="287421DC"/>
    <w:multiLevelType w:val="singleLevel"/>
    <w:tmpl w:val="6284E780"/>
    <w:lvl w:ilvl="0">
      <w:start w:val="1"/>
      <w:numFmt w:val="lowerLetter"/>
      <w:lvlText w:val="(%1)"/>
      <w:legacy w:legacy="1" w:legacySpace="0" w:legacyIndent="379"/>
      <w:lvlJc w:val="left"/>
      <w:rPr>
        <w:rFonts w:ascii="Times New Roman" w:hAnsi="Times New Roman" w:cs="Times New Roman" w:hint="default"/>
      </w:rPr>
    </w:lvl>
  </w:abstractNum>
  <w:abstractNum w:abstractNumId="178">
    <w:nsid w:val="28D82FAB"/>
    <w:multiLevelType w:val="singleLevel"/>
    <w:tmpl w:val="D068BA0A"/>
    <w:lvl w:ilvl="0">
      <w:start w:val="1"/>
      <w:numFmt w:val="lowerLetter"/>
      <w:lvlText w:val="(%1)"/>
      <w:legacy w:legacy="1" w:legacySpace="0" w:legacyIndent="393"/>
      <w:lvlJc w:val="left"/>
      <w:rPr>
        <w:rFonts w:ascii="Times New Roman" w:hAnsi="Times New Roman" w:cs="Times New Roman" w:hint="default"/>
      </w:rPr>
    </w:lvl>
  </w:abstractNum>
  <w:abstractNum w:abstractNumId="179">
    <w:nsid w:val="2904494F"/>
    <w:multiLevelType w:val="singleLevel"/>
    <w:tmpl w:val="3D64B890"/>
    <w:lvl w:ilvl="0">
      <w:start w:val="1"/>
      <w:numFmt w:val="upperLetter"/>
      <w:lvlText w:val="(%1)"/>
      <w:legacy w:legacy="1" w:legacySpace="0" w:legacyIndent="427"/>
      <w:lvlJc w:val="left"/>
      <w:rPr>
        <w:rFonts w:ascii="Times New Roman" w:hAnsi="Times New Roman" w:cs="Times New Roman" w:hint="default"/>
      </w:rPr>
    </w:lvl>
  </w:abstractNum>
  <w:abstractNum w:abstractNumId="180">
    <w:nsid w:val="29096731"/>
    <w:multiLevelType w:val="singleLevel"/>
    <w:tmpl w:val="E2904D12"/>
    <w:lvl w:ilvl="0">
      <w:start w:val="3"/>
      <w:numFmt w:val="lowerLetter"/>
      <w:lvlText w:val="(%1)"/>
      <w:legacy w:legacy="1" w:legacySpace="0" w:legacyIndent="398"/>
      <w:lvlJc w:val="left"/>
      <w:rPr>
        <w:rFonts w:ascii="Times New Roman" w:hAnsi="Times New Roman" w:cs="Times New Roman" w:hint="default"/>
      </w:rPr>
    </w:lvl>
  </w:abstractNum>
  <w:abstractNum w:abstractNumId="181">
    <w:nsid w:val="290C7E73"/>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182">
    <w:nsid w:val="29584197"/>
    <w:multiLevelType w:val="singleLevel"/>
    <w:tmpl w:val="E2904D12"/>
    <w:lvl w:ilvl="0">
      <w:start w:val="3"/>
      <w:numFmt w:val="lowerLetter"/>
      <w:lvlText w:val="(%1)"/>
      <w:legacy w:legacy="1" w:legacySpace="0" w:legacyIndent="398"/>
      <w:lvlJc w:val="left"/>
      <w:rPr>
        <w:rFonts w:ascii="Times New Roman" w:hAnsi="Times New Roman" w:cs="Times New Roman" w:hint="default"/>
      </w:rPr>
    </w:lvl>
  </w:abstractNum>
  <w:abstractNum w:abstractNumId="183">
    <w:nsid w:val="29AD7999"/>
    <w:multiLevelType w:val="singleLevel"/>
    <w:tmpl w:val="CBBC9E04"/>
    <w:lvl w:ilvl="0">
      <w:start w:val="1"/>
      <w:numFmt w:val="lowerLetter"/>
      <w:lvlText w:val="(%1)"/>
      <w:legacy w:legacy="1" w:legacySpace="0" w:legacyIndent="403"/>
      <w:lvlJc w:val="left"/>
      <w:rPr>
        <w:rFonts w:ascii="Times New Roman" w:hAnsi="Times New Roman" w:cs="Times New Roman" w:hint="default"/>
      </w:rPr>
    </w:lvl>
  </w:abstractNum>
  <w:abstractNum w:abstractNumId="184">
    <w:nsid w:val="2A0371BA"/>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185">
    <w:nsid w:val="2A042796"/>
    <w:multiLevelType w:val="singleLevel"/>
    <w:tmpl w:val="F2621F0C"/>
    <w:lvl w:ilvl="0">
      <w:start w:val="1"/>
      <w:numFmt w:val="lowerLetter"/>
      <w:lvlText w:val="(%1)"/>
      <w:legacy w:legacy="1" w:legacySpace="0" w:legacyIndent="389"/>
      <w:lvlJc w:val="left"/>
      <w:rPr>
        <w:rFonts w:ascii="Times New Roman" w:hAnsi="Times New Roman" w:cs="Times New Roman" w:hint="default"/>
      </w:rPr>
    </w:lvl>
  </w:abstractNum>
  <w:abstractNum w:abstractNumId="186">
    <w:nsid w:val="2A205095"/>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187">
    <w:nsid w:val="2A2A5A75"/>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188">
    <w:nsid w:val="2A2D2CDD"/>
    <w:multiLevelType w:val="singleLevel"/>
    <w:tmpl w:val="F2621F0C"/>
    <w:lvl w:ilvl="0">
      <w:start w:val="1"/>
      <w:numFmt w:val="lowerLetter"/>
      <w:lvlText w:val="(%1)"/>
      <w:legacy w:legacy="1" w:legacySpace="0" w:legacyIndent="389"/>
      <w:lvlJc w:val="left"/>
      <w:rPr>
        <w:rFonts w:ascii="Times New Roman" w:hAnsi="Times New Roman" w:cs="Times New Roman" w:hint="default"/>
      </w:rPr>
    </w:lvl>
  </w:abstractNum>
  <w:abstractNum w:abstractNumId="189">
    <w:nsid w:val="2A5C33BA"/>
    <w:multiLevelType w:val="singleLevel"/>
    <w:tmpl w:val="AF52899E"/>
    <w:lvl w:ilvl="0">
      <w:start w:val="1"/>
      <w:numFmt w:val="lowerLetter"/>
      <w:lvlText w:val="(%1)"/>
      <w:legacy w:legacy="1" w:legacySpace="0" w:legacyIndent="389"/>
      <w:lvlJc w:val="left"/>
      <w:rPr>
        <w:rFonts w:ascii="Times New Roman" w:hAnsi="Times New Roman" w:cs="Times New Roman" w:hint="default"/>
      </w:rPr>
    </w:lvl>
  </w:abstractNum>
  <w:abstractNum w:abstractNumId="190">
    <w:nsid w:val="2AD90666"/>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191">
    <w:nsid w:val="2AE30B52"/>
    <w:multiLevelType w:val="singleLevel"/>
    <w:tmpl w:val="F2621F0C"/>
    <w:lvl w:ilvl="0">
      <w:start w:val="1"/>
      <w:numFmt w:val="lowerLetter"/>
      <w:lvlText w:val="(%1)"/>
      <w:legacy w:legacy="1" w:legacySpace="0" w:legacyIndent="388"/>
      <w:lvlJc w:val="left"/>
      <w:rPr>
        <w:rFonts w:ascii="Times New Roman" w:hAnsi="Times New Roman" w:cs="Times New Roman" w:hint="default"/>
      </w:rPr>
    </w:lvl>
  </w:abstractNum>
  <w:abstractNum w:abstractNumId="192">
    <w:nsid w:val="2AF11480"/>
    <w:multiLevelType w:val="singleLevel"/>
    <w:tmpl w:val="E2904D12"/>
    <w:lvl w:ilvl="0">
      <w:start w:val="3"/>
      <w:numFmt w:val="lowerLetter"/>
      <w:lvlText w:val="(%1)"/>
      <w:legacy w:legacy="1" w:legacySpace="0" w:legacyIndent="398"/>
      <w:lvlJc w:val="left"/>
      <w:rPr>
        <w:rFonts w:ascii="Times New Roman" w:hAnsi="Times New Roman" w:cs="Times New Roman" w:hint="default"/>
      </w:rPr>
    </w:lvl>
  </w:abstractNum>
  <w:abstractNum w:abstractNumId="193">
    <w:nsid w:val="2B4F3535"/>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194">
    <w:nsid w:val="2B5402AE"/>
    <w:multiLevelType w:val="singleLevel"/>
    <w:tmpl w:val="F2621F0C"/>
    <w:lvl w:ilvl="0">
      <w:start w:val="1"/>
      <w:numFmt w:val="lowerLetter"/>
      <w:lvlText w:val="(%1)"/>
      <w:legacy w:legacy="1" w:legacySpace="0" w:legacyIndent="389"/>
      <w:lvlJc w:val="left"/>
      <w:rPr>
        <w:rFonts w:ascii="Times New Roman" w:hAnsi="Times New Roman" w:cs="Times New Roman" w:hint="default"/>
      </w:rPr>
    </w:lvl>
  </w:abstractNum>
  <w:abstractNum w:abstractNumId="195">
    <w:nsid w:val="2B6162EC"/>
    <w:multiLevelType w:val="singleLevel"/>
    <w:tmpl w:val="CBBC9E04"/>
    <w:lvl w:ilvl="0">
      <w:start w:val="1"/>
      <w:numFmt w:val="lowerLetter"/>
      <w:lvlText w:val="(%1)"/>
      <w:legacy w:legacy="1" w:legacySpace="0" w:legacyIndent="403"/>
      <w:lvlJc w:val="left"/>
      <w:rPr>
        <w:rFonts w:ascii="Times New Roman" w:hAnsi="Times New Roman" w:cs="Times New Roman" w:hint="default"/>
      </w:rPr>
    </w:lvl>
  </w:abstractNum>
  <w:abstractNum w:abstractNumId="196">
    <w:nsid w:val="2B6C02C9"/>
    <w:multiLevelType w:val="singleLevel"/>
    <w:tmpl w:val="F2621F0C"/>
    <w:lvl w:ilvl="0">
      <w:start w:val="1"/>
      <w:numFmt w:val="lowerLetter"/>
      <w:lvlText w:val="(%1)"/>
      <w:legacy w:legacy="1" w:legacySpace="0" w:legacyIndent="389"/>
      <w:lvlJc w:val="left"/>
      <w:rPr>
        <w:rFonts w:ascii="Times New Roman" w:hAnsi="Times New Roman" w:cs="Times New Roman" w:hint="default"/>
      </w:rPr>
    </w:lvl>
  </w:abstractNum>
  <w:abstractNum w:abstractNumId="197">
    <w:nsid w:val="2B843224"/>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198">
    <w:nsid w:val="2B8F49FC"/>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199">
    <w:nsid w:val="2BA34824"/>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200">
    <w:nsid w:val="2C4D4295"/>
    <w:multiLevelType w:val="singleLevel"/>
    <w:tmpl w:val="F2621F0C"/>
    <w:lvl w:ilvl="0">
      <w:start w:val="1"/>
      <w:numFmt w:val="lowerLetter"/>
      <w:lvlText w:val="(%1)"/>
      <w:legacy w:legacy="1" w:legacySpace="0" w:legacyIndent="389"/>
      <w:lvlJc w:val="left"/>
      <w:rPr>
        <w:rFonts w:ascii="Times New Roman" w:hAnsi="Times New Roman" w:cs="Times New Roman" w:hint="default"/>
      </w:rPr>
    </w:lvl>
  </w:abstractNum>
  <w:abstractNum w:abstractNumId="201">
    <w:nsid w:val="2C697BCC"/>
    <w:multiLevelType w:val="singleLevel"/>
    <w:tmpl w:val="9790E03A"/>
    <w:lvl w:ilvl="0">
      <w:start w:val="4"/>
      <w:numFmt w:val="lowerLetter"/>
      <w:lvlText w:val="(%1)"/>
      <w:legacy w:legacy="1" w:legacySpace="0" w:legacyIndent="398"/>
      <w:lvlJc w:val="left"/>
      <w:rPr>
        <w:rFonts w:ascii="Times New Roman" w:hAnsi="Times New Roman" w:cs="Times New Roman" w:hint="default"/>
      </w:rPr>
    </w:lvl>
  </w:abstractNum>
  <w:abstractNum w:abstractNumId="202">
    <w:nsid w:val="2CB428F6"/>
    <w:multiLevelType w:val="singleLevel"/>
    <w:tmpl w:val="3DE4E0D0"/>
    <w:lvl w:ilvl="0">
      <w:start w:val="3"/>
      <w:numFmt w:val="lowerLetter"/>
      <w:lvlText w:val="(%1)"/>
      <w:legacy w:legacy="1" w:legacySpace="0" w:legacyIndent="403"/>
      <w:lvlJc w:val="left"/>
      <w:rPr>
        <w:rFonts w:ascii="Times New Roman" w:hAnsi="Times New Roman" w:cs="Times New Roman" w:hint="default"/>
      </w:rPr>
    </w:lvl>
  </w:abstractNum>
  <w:abstractNum w:abstractNumId="203">
    <w:nsid w:val="2CFF74D2"/>
    <w:multiLevelType w:val="singleLevel"/>
    <w:tmpl w:val="F2621F0C"/>
    <w:lvl w:ilvl="0">
      <w:start w:val="1"/>
      <w:numFmt w:val="lowerLetter"/>
      <w:lvlText w:val="(%1)"/>
      <w:legacy w:legacy="1" w:legacySpace="0" w:legacyIndent="389"/>
      <w:lvlJc w:val="left"/>
      <w:rPr>
        <w:rFonts w:ascii="Times New Roman" w:hAnsi="Times New Roman" w:cs="Times New Roman" w:hint="default"/>
      </w:rPr>
    </w:lvl>
  </w:abstractNum>
  <w:abstractNum w:abstractNumId="204">
    <w:nsid w:val="2D112D03"/>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205">
    <w:nsid w:val="2D1E155D"/>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206">
    <w:nsid w:val="2D334136"/>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207">
    <w:nsid w:val="2DCC33EA"/>
    <w:multiLevelType w:val="singleLevel"/>
    <w:tmpl w:val="BBD20516"/>
    <w:lvl w:ilvl="0">
      <w:start w:val="2"/>
      <w:numFmt w:val="lowerLetter"/>
      <w:lvlText w:val="(%1)"/>
      <w:legacy w:legacy="1" w:legacySpace="0" w:legacyIndent="389"/>
      <w:lvlJc w:val="left"/>
      <w:rPr>
        <w:rFonts w:ascii="Times New Roman" w:hAnsi="Times New Roman" w:cs="Times New Roman" w:hint="default"/>
      </w:rPr>
    </w:lvl>
  </w:abstractNum>
  <w:abstractNum w:abstractNumId="208">
    <w:nsid w:val="2E215C39"/>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209">
    <w:nsid w:val="2E4D017C"/>
    <w:multiLevelType w:val="singleLevel"/>
    <w:tmpl w:val="1646DA46"/>
    <w:lvl w:ilvl="0">
      <w:start w:val="1"/>
      <w:numFmt w:val="lowerLetter"/>
      <w:lvlText w:val="(%1)"/>
      <w:legacy w:legacy="1" w:legacySpace="0" w:legacyIndent="394"/>
      <w:lvlJc w:val="left"/>
      <w:rPr>
        <w:rFonts w:ascii="Times New Roman" w:hAnsi="Times New Roman" w:cs="Times New Roman" w:hint="default"/>
        <w:b/>
      </w:rPr>
    </w:lvl>
  </w:abstractNum>
  <w:abstractNum w:abstractNumId="210">
    <w:nsid w:val="2E97181A"/>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211">
    <w:nsid w:val="2EB33A01"/>
    <w:multiLevelType w:val="singleLevel"/>
    <w:tmpl w:val="E10C4C08"/>
    <w:lvl w:ilvl="0">
      <w:start w:val="1"/>
      <w:numFmt w:val="lowerLetter"/>
      <w:lvlText w:val="(%1)"/>
      <w:legacy w:legacy="1" w:legacySpace="0" w:legacyIndent="394"/>
      <w:lvlJc w:val="left"/>
      <w:rPr>
        <w:rFonts w:ascii="Times New Roman" w:hAnsi="Times New Roman" w:cs="Times New Roman" w:hint="default"/>
        <w:b/>
      </w:rPr>
    </w:lvl>
  </w:abstractNum>
  <w:abstractNum w:abstractNumId="212">
    <w:nsid w:val="2ED5599E"/>
    <w:multiLevelType w:val="singleLevel"/>
    <w:tmpl w:val="CBBC9E04"/>
    <w:lvl w:ilvl="0">
      <w:start w:val="1"/>
      <w:numFmt w:val="lowerLetter"/>
      <w:lvlText w:val="(%1)"/>
      <w:legacy w:legacy="1" w:legacySpace="0" w:legacyIndent="403"/>
      <w:lvlJc w:val="left"/>
      <w:rPr>
        <w:rFonts w:ascii="Times New Roman" w:hAnsi="Times New Roman" w:cs="Times New Roman" w:hint="default"/>
      </w:rPr>
    </w:lvl>
  </w:abstractNum>
  <w:abstractNum w:abstractNumId="213">
    <w:nsid w:val="2F2B4C24"/>
    <w:multiLevelType w:val="singleLevel"/>
    <w:tmpl w:val="A7DE7BC6"/>
    <w:lvl w:ilvl="0">
      <w:start w:val="2"/>
      <w:numFmt w:val="upperLetter"/>
      <w:lvlText w:val="(%1)"/>
      <w:legacy w:legacy="1" w:legacySpace="0" w:legacyIndent="432"/>
      <w:lvlJc w:val="left"/>
      <w:rPr>
        <w:rFonts w:ascii="Times New Roman" w:hAnsi="Times New Roman" w:cs="Times New Roman" w:hint="default"/>
      </w:rPr>
    </w:lvl>
  </w:abstractNum>
  <w:abstractNum w:abstractNumId="214">
    <w:nsid w:val="2F5340E8"/>
    <w:multiLevelType w:val="singleLevel"/>
    <w:tmpl w:val="F2621F0C"/>
    <w:lvl w:ilvl="0">
      <w:start w:val="1"/>
      <w:numFmt w:val="lowerLetter"/>
      <w:lvlText w:val="(%1)"/>
      <w:legacy w:legacy="1" w:legacySpace="0" w:legacyIndent="389"/>
      <w:lvlJc w:val="left"/>
      <w:rPr>
        <w:rFonts w:ascii="Times New Roman" w:hAnsi="Times New Roman" w:cs="Times New Roman" w:hint="default"/>
      </w:rPr>
    </w:lvl>
  </w:abstractNum>
  <w:abstractNum w:abstractNumId="215">
    <w:nsid w:val="2F5B626E"/>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216">
    <w:nsid w:val="2FAF1BDA"/>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217">
    <w:nsid w:val="2FBC6EA7"/>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218">
    <w:nsid w:val="303524EE"/>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219">
    <w:nsid w:val="303925AB"/>
    <w:multiLevelType w:val="singleLevel"/>
    <w:tmpl w:val="F2621F0C"/>
    <w:lvl w:ilvl="0">
      <w:start w:val="1"/>
      <w:numFmt w:val="lowerLetter"/>
      <w:lvlText w:val="(%1)"/>
      <w:legacy w:legacy="1" w:legacySpace="0" w:legacyIndent="389"/>
      <w:lvlJc w:val="left"/>
      <w:rPr>
        <w:rFonts w:ascii="Times New Roman" w:hAnsi="Times New Roman" w:cs="Times New Roman" w:hint="default"/>
      </w:rPr>
    </w:lvl>
  </w:abstractNum>
  <w:abstractNum w:abstractNumId="220">
    <w:nsid w:val="30961DCE"/>
    <w:multiLevelType w:val="singleLevel"/>
    <w:tmpl w:val="3DE4E0D0"/>
    <w:lvl w:ilvl="0">
      <w:start w:val="3"/>
      <w:numFmt w:val="lowerLetter"/>
      <w:lvlText w:val="(%1)"/>
      <w:legacy w:legacy="1" w:legacySpace="0" w:legacyIndent="403"/>
      <w:lvlJc w:val="left"/>
      <w:rPr>
        <w:rFonts w:ascii="Times New Roman" w:hAnsi="Times New Roman" w:cs="Times New Roman" w:hint="default"/>
      </w:rPr>
    </w:lvl>
  </w:abstractNum>
  <w:abstractNum w:abstractNumId="221">
    <w:nsid w:val="313D28B9"/>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222">
    <w:nsid w:val="31554890"/>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223">
    <w:nsid w:val="315678C5"/>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224">
    <w:nsid w:val="317A5F55"/>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225">
    <w:nsid w:val="31902B94"/>
    <w:multiLevelType w:val="singleLevel"/>
    <w:tmpl w:val="F2621F0C"/>
    <w:lvl w:ilvl="0">
      <w:start w:val="1"/>
      <w:numFmt w:val="lowerLetter"/>
      <w:lvlText w:val="(%1)"/>
      <w:legacy w:legacy="1" w:legacySpace="0" w:legacyIndent="389"/>
      <w:lvlJc w:val="left"/>
      <w:rPr>
        <w:rFonts w:ascii="Times New Roman" w:hAnsi="Times New Roman" w:cs="Times New Roman" w:hint="default"/>
      </w:rPr>
    </w:lvl>
  </w:abstractNum>
  <w:abstractNum w:abstractNumId="226">
    <w:nsid w:val="31B940EB"/>
    <w:multiLevelType w:val="singleLevel"/>
    <w:tmpl w:val="8B3885B6"/>
    <w:lvl w:ilvl="0">
      <w:start w:val="1"/>
      <w:numFmt w:val="lowerLetter"/>
      <w:lvlText w:val="(%1)"/>
      <w:legacy w:legacy="1" w:legacySpace="0" w:legacyIndent="384"/>
      <w:lvlJc w:val="left"/>
      <w:rPr>
        <w:rFonts w:ascii="Times New Roman" w:hAnsi="Times New Roman" w:cs="Times New Roman" w:hint="default"/>
      </w:rPr>
    </w:lvl>
  </w:abstractNum>
  <w:abstractNum w:abstractNumId="227">
    <w:nsid w:val="321B6DF1"/>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228">
    <w:nsid w:val="324F2EC5"/>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229">
    <w:nsid w:val="33186D9C"/>
    <w:multiLevelType w:val="singleLevel"/>
    <w:tmpl w:val="F2621F0C"/>
    <w:lvl w:ilvl="0">
      <w:start w:val="1"/>
      <w:numFmt w:val="lowerLetter"/>
      <w:lvlText w:val="(%1)"/>
      <w:legacy w:legacy="1" w:legacySpace="0" w:legacyIndent="389"/>
      <w:lvlJc w:val="left"/>
      <w:rPr>
        <w:rFonts w:ascii="Times New Roman" w:hAnsi="Times New Roman" w:cs="Times New Roman" w:hint="default"/>
      </w:rPr>
    </w:lvl>
  </w:abstractNum>
  <w:abstractNum w:abstractNumId="230">
    <w:nsid w:val="33864F46"/>
    <w:multiLevelType w:val="singleLevel"/>
    <w:tmpl w:val="0BD6849A"/>
    <w:lvl w:ilvl="0">
      <w:start w:val="5"/>
      <w:numFmt w:val="lowerLetter"/>
      <w:lvlText w:val="(%1)"/>
      <w:legacy w:legacy="1" w:legacySpace="0" w:legacyIndent="394"/>
      <w:lvlJc w:val="left"/>
      <w:rPr>
        <w:rFonts w:ascii="Times New Roman" w:hAnsi="Times New Roman" w:cs="Times New Roman" w:hint="default"/>
      </w:rPr>
    </w:lvl>
  </w:abstractNum>
  <w:abstractNum w:abstractNumId="231">
    <w:nsid w:val="33A7399F"/>
    <w:multiLevelType w:val="singleLevel"/>
    <w:tmpl w:val="F2621F0C"/>
    <w:lvl w:ilvl="0">
      <w:start w:val="1"/>
      <w:numFmt w:val="lowerLetter"/>
      <w:lvlText w:val="(%1)"/>
      <w:legacy w:legacy="1" w:legacySpace="0" w:legacyIndent="389"/>
      <w:lvlJc w:val="left"/>
      <w:rPr>
        <w:rFonts w:ascii="Times New Roman" w:hAnsi="Times New Roman" w:cs="Times New Roman" w:hint="default"/>
      </w:rPr>
    </w:lvl>
  </w:abstractNum>
  <w:abstractNum w:abstractNumId="232">
    <w:nsid w:val="33E6369D"/>
    <w:multiLevelType w:val="singleLevel"/>
    <w:tmpl w:val="4C560756"/>
    <w:lvl w:ilvl="0">
      <w:start w:val="1"/>
      <w:numFmt w:val="lowerLetter"/>
      <w:lvlText w:val="(%1)"/>
      <w:legacy w:legacy="1" w:legacySpace="0" w:legacyIndent="394"/>
      <w:lvlJc w:val="left"/>
      <w:rPr>
        <w:rFonts w:ascii="Times New Roman" w:hAnsi="Times New Roman" w:cs="Times New Roman" w:hint="default"/>
      </w:rPr>
    </w:lvl>
  </w:abstractNum>
  <w:abstractNum w:abstractNumId="233">
    <w:nsid w:val="33F32EA2"/>
    <w:multiLevelType w:val="singleLevel"/>
    <w:tmpl w:val="CBBC9E04"/>
    <w:lvl w:ilvl="0">
      <w:start w:val="1"/>
      <w:numFmt w:val="lowerLetter"/>
      <w:lvlText w:val="(%1)"/>
      <w:legacy w:legacy="1" w:legacySpace="0" w:legacyIndent="403"/>
      <w:lvlJc w:val="left"/>
      <w:rPr>
        <w:rFonts w:ascii="Times New Roman" w:hAnsi="Times New Roman" w:cs="Times New Roman" w:hint="default"/>
      </w:rPr>
    </w:lvl>
  </w:abstractNum>
  <w:abstractNum w:abstractNumId="234">
    <w:nsid w:val="345A29B4"/>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235">
    <w:nsid w:val="351F3644"/>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236">
    <w:nsid w:val="35E13F2B"/>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237">
    <w:nsid w:val="361050ED"/>
    <w:multiLevelType w:val="singleLevel"/>
    <w:tmpl w:val="F2621F0C"/>
    <w:lvl w:ilvl="0">
      <w:start w:val="1"/>
      <w:numFmt w:val="lowerLetter"/>
      <w:lvlText w:val="(%1)"/>
      <w:legacy w:legacy="1" w:legacySpace="0" w:legacyIndent="389"/>
      <w:lvlJc w:val="left"/>
      <w:rPr>
        <w:rFonts w:ascii="Times New Roman" w:hAnsi="Times New Roman" w:cs="Times New Roman" w:hint="default"/>
      </w:rPr>
    </w:lvl>
  </w:abstractNum>
  <w:abstractNum w:abstractNumId="238">
    <w:nsid w:val="366B5D2A"/>
    <w:multiLevelType w:val="singleLevel"/>
    <w:tmpl w:val="3D262E92"/>
    <w:lvl w:ilvl="0">
      <w:start w:val="1"/>
      <w:numFmt w:val="lowerLetter"/>
      <w:lvlText w:val="(%1)"/>
      <w:legacy w:legacy="1" w:legacySpace="0" w:legacyIndent="399"/>
      <w:lvlJc w:val="left"/>
      <w:rPr>
        <w:rFonts w:ascii="Times New Roman" w:hAnsi="Times New Roman" w:cs="Times New Roman" w:hint="default"/>
      </w:rPr>
    </w:lvl>
  </w:abstractNum>
  <w:abstractNum w:abstractNumId="239">
    <w:nsid w:val="36A80FC6"/>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240">
    <w:nsid w:val="36B16DA4"/>
    <w:multiLevelType w:val="singleLevel"/>
    <w:tmpl w:val="3DE4E0D0"/>
    <w:lvl w:ilvl="0">
      <w:start w:val="3"/>
      <w:numFmt w:val="lowerLetter"/>
      <w:lvlText w:val="(%1)"/>
      <w:legacy w:legacy="1" w:legacySpace="0" w:legacyIndent="403"/>
      <w:lvlJc w:val="left"/>
      <w:rPr>
        <w:rFonts w:ascii="Times New Roman" w:hAnsi="Times New Roman" w:cs="Times New Roman" w:hint="default"/>
      </w:rPr>
    </w:lvl>
  </w:abstractNum>
  <w:abstractNum w:abstractNumId="241">
    <w:nsid w:val="36B615A8"/>
    <w:multiLevelType w:val="singleLevel"/>
    <w:tmpl w:val="FD5408FE"/>
    <w:lvl w:ilvl="0">
      <w:start w:val="1"/>
      <w:numFmt w:val="lowerLetter"/>
      <w:lvlText w:val="(%1)"/>
      <w:legacy w:legacy="1" w:legacySpace="0" w:legacyIndent="408"/>
      <w:lvlJc w:val="left"/>
      <w:rPr>
        <w:rFonts w:ascii="Times New Roman" w:hAnsi="Times New Roman" w:cs="Times New Roman" w:hint="default"/>
      </w:rPr>
    </w:lvl>
  </w:abstractNum>
  <w:abstractNum w:abstractNumId="242">
    <w:nsid w:val="36BA2C50"/>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243">
    <w:nsid w:val="36BE59F5"/>
    <w:multiLevelType w:val="singleLevel"/>
    <w:tmpl w:val="F2621F0C"/>
    <w:lvl w:ilvl="0">
      <w:start w:val="1"/>
      <w:numFmt w:val="lowerLetter"/>
      <w:lvlText w:val="(%1)"/>
      <w:legacy w:legacy="1" w:legacySpace="0" w:legacyIndent="389"/>
      <w:lvlJc w:val="left"/>
      <w:rPr>
        <w:rFonts w:ascii="Times New Roman" w:hAnsi="Times New Roman" w:cs="Times New Roman" w:hint="default"/>
      </w:rPr>
    </w:lvl>
  </w:abstractNum>
  <w:abstractNum w:abstractNumId="244">
    <w:nsid w:val="36C3118D"/>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245">
    <w:nsid w:val="372B19F6"/>
    <w:multiLevelType w:val="singleLevel"/>
    <w:tmpl w:val="D068BA0A"/>
    <w:lvl w:ilvl="0">
      <w:start w:val="1"/>
      <w:numFmt w:val="lowerLetter"/>
      <w:lvlText w:val="(%1)"/>
      <w:legacy w:legacy="1" w:legacySpace="0" w:legacyIndent="393"/>
      <w:lvlJc w:val="left"/>
      <w:rPr>
        <w:rFonts w:ascii="Times New Roman" w:hAnsi="Times New Roman" w:cs="Times New Roman" w:hint="default"/>
      </w:rPr>
    </w:lvl>
  </w:abstractNum>
  <w:abstractNum w:abstractNumId="246">
    <w:nsid w:val="3763093F"/>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247">
    <w:nsid w:val="37993717"/>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248">
    <w:nsid w:val="385E34D9"/>
    <w:multiLevelType w:val="singleLevel"/>
    <w:tmpl w:val="3EC45338"/>
    <w:lvl w:ilvl="0">
      <w:start w:val="1"/>
      <w:numFmt w:val="decimal"/>
      <w:lvlText w:val="%1."/>
      <w:legacy w:legacy="1" w:legacySpace="0" w:legacyIndent="288"/>
      <w:lvlJc w:val="left"/>
      <w:rPr>
        <w:rFonts w:ascii="Times New Roman" w:hAnsi="Times New Roman" w:cs="Times New Roman" w:hint="default"/>
      </w:rPr>
    </w:lvl>
  </w:abstractNum>
  <w:abstractNum w:abstractNumId="249">
    <w:nsid w:val="386C4DF2"/>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250">
    <w:nsid w:val="38B549E5"/>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251">
    <w:nsid w:val="39123589"/>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252">
    <w:nsid w:val="397043C9"/>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253">
    <w:nsid w:val="397212FD"/>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254">
    <w:nsid w:val="398D0D81"/>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255">
    <w:nsid w:val="39A82196"/>
    <w:multiLevelType w:val="singleLevel"/>
    <w:tmpl w:val="F2621F0C"/>
    <w:lvl w:ilvl="0">
      <w:start w:val="1"/>
      <w:numFmt w:val="lowerLetter"/>
      <w:lvlText w:val="(%1)"/>
      <w:legacy w:legacy="1" w:legacySpace="0" w:legacyIndent="389"/>
      <w:lvlJc w:val="left"/>
      <w:rPr>
        <w:rFonts w:ascii="Times New Roman" w:hAnsi="Times New Roman" w:cs="Times New Roman" w:hint="default"/>
      </w:rPr>
    </w:lvl>
  </w:abstractNum>
  <w:abstractNum w:abstractNumId="256">
    <w:nsid w:val="39FA6AD2"/>
    <w:multiLevelType w:val="singleLevel"/>
    <w:tmpl w:val="D068BA0A"/>
    <w:lvl w:ilvl="0">
      <w:start w:val="1"/>
      <w:numFmt w:val="lowerLetter"/>
      <w:lvlText w:val="(%1)"/>
      <w:legacy w:legacy="1" w:legacySpace="0" w:legacyIndent="393"/>
      <w:lvlJc w:val="left"/>
      <w:rPr>
        <w:rFonts w:ascii="Times New Roman" w:hAnsi="Times New Roman" w:cs="Times New Roman" w:hint="default"/>
      </w:rPr>
    </w:lvl>
  </w:abstractNum>
  <w:abstractNum w:abstractNumId="257">
    <w:nsid w:val="39FB2205"/>
    <w:multiLevelType w:val="singleLevel"/>
    <w:tmpl w:val="AF52899E"/>
    <w:lvl w:ilvl="0">
      <w:start w:val="1"/>
      <w:numFmt w:val="lowerLetter"/>
      <w:lvlText w:val="(%1)"/>
      <w:legacy w:legacy="1" w:legacySpace="0" w:legacyIndent="389"/>
      <w:lvlJc w:val="left"/>
      <w:rPr>
        <w:rFonts w:ascii="Times New Roman" w:hAnsi="Times New Roman" w:cs="Times New Roman" w:hint="default"/>
      </w:rPr>
    </w:lvl>
  </w:abstractNum>
  <w:abstractNum w:abstractNumId="258">
    <w:nsid w:val="3A4F25E4"/>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259">
    <w:nsid w:val="3AB02E69"/>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260">
    <w:nsid w:val="3AB32C03"/>
    <w:multiLevelType w:val="singleLevel"/>
    <w:tmpl w:val="5E9E635A"/>
    <w:lvl w:ilvl="0">
      <w:start w:val="4"/>
      <w:numFmt w:val="lowerLetter"/>
      <w:lvlText w:val="(%1)"/>
      <w:legacy w:legacy="1" w:legacySpace="0" w:legacyIndent="404"/>
      <w:lvlJc w:val="left"/>
      <w:rPr>
        <w:rFonts w:ascii="Times New Roman" w:hAnsi="Times New Roman" w:cs="Times New Roman" w:hint="default"/>
      </w:rPr>
    </w:lvl>
  </w:abstractNum>
  <w:abstractNum w:abstractNumId="261">
    <w:nsid w:val="3AED536F"/>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262">
    <w:nsid w:val="3AEF20DB"/>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263">
    <w:nsid w:val="3BD63C60"/>
    <w:multiLevelType w:val="singleLevel"/>
    <w:tmpl w:val="DBC00518"/>
    <w:lvl w:ilvl="0">
      <w:start w:val="86"/>
      <w:numFmt w:val="decimal"/>
      <w:lvlText w:val="%1."/>
      <w:legacy w:legacy="1" w:legacySpace="0" w:legacyIndent="422"/>
      <w:lvlJc w:val="left"/>
      <w:rPr>
        <w:rFonts w:ascii="Times New Roman" w:hAnsi="Times New Roman" w:cs="Times New Roman" w:hint="default"/>
      </w:rPr>
    </w:lvl>
  </w:abstractNum>
  <w:abstractNum w:abstractNumId="264">
    <w:nsid w:val="3C210ED6"/>
    <w:multiLevelType w:val="singleLevel"/>
    <w:tmpl w:val="3DE4E0D0"/>
    <w:lvl w:ilvl="0">
      <w:start w:val="3"/>
      <w:numFmt w:val="lowerLetter"/>
      <w:lvlText w:val="(%1)"/>
      <w:legacy w:legacy="1" w:legacySpace="0" w:legacyIndent="403"/>
      <w:lvlJc w:val="left"/>
      <w:rPr>
        <w:rFonts w:ascii="Times New Roman" w:hAnsi="Times New Roman" w:cs="Times New Roman" w:hint="default"/>
      </w:rPr>
    </w:lvl>
  </w:abstractNum>
  <w:abstractNum w:abstractNumId="265">
    <w:nsid w:val="3C27657B"/>
    <w:multiLevelType w:val="singleLevel"/>
    <w:tmpl w:val="B96E265A"/>
    <w:lvl w:ilvl="0">
      <w:start w:val="3"/>
      <w:numFmt w:val="lowerLetter"/>
      <w:lvlText w:val="(%1)"/>
      <w:legacy w:legacy="1" w:legacySpace="0" w:legacyIndent="394"/>
      <w:lvlJc w:val="left"/>
      <w:rPr>
        <w:rFonts w:ascii="Times New Roman" w:hAnsi="Times New Roman" w:cs="Times New Roman" w:hint="default"/>
      </w:rPr>
    </w:lvl>
  </w:abstractNum>
  <w:abstractNum w:abstractNumId="266">
    <w:nsid w:val="3C7D4B38"/>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267">
    <w:nsid w:val="3C9603DF"/>
    <w:multiLevelType w:val="singleLevel"/>
    <w:tmpl w:val="6B44A40C"/>
    <w:lvl w:ilvl="0">
      <w:start w:val="1"/>
      <w:numFmt w:val="lowerLetter"/>
      <w:lvlText w:val="(%1)"/>
      <w:legacy w:legacy="1" w:legacySpace="0" w:legacyIndent="398"/>
      <w:lvlJc w:val="left"/>
      <w:rPr>
        <w:rFonts w:ascii="Times New Roman" w:hAnsi="Times New Roman" w:cs="Times New Roman" w:hint="default"/>
        <w:b/>
      </w:rPr>
    </w:lvl>
  </w:abstractNum>
  <w:abstractNum w:abstractNumId="268">
    <w:nsid w:val="3D146FE9"/>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269">
    <w:nsid w:val="3D1E78CE"/>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270">
    <w:nsid w:val="3D4122BA"/>
    <w:multiLevelType w:val="singleLevel"/>
    <w:tmpl w:val="F2621F0C"/>
    <w:lvl w:ilvl="0">
      <w:start w:val="1"/>
      <w:numFmt w:val="lowerLetter"/>
      <w:lvlText w:val="(%1)"/>
      <w:legacy w:legacy="1" w:legacySpace="0" w:legacyIndent="389"/>
      <w:lvlJc w:val="left"/>
      <w:rPr>
        <w:rFonts w:ascii="Times New Roman" w:hAnsi="Times New Roman" w:cs="Times New Roman" w:hint="default"/>
      </w:rPr>
    </w:lvl>
  </w:abstractNum>
  <w:abstractNum w:abstractNumId="271">
    <w:nsid w:val="3D425582"/>
    <w:multiLevelType w:val="singleLevel"/>
    <w:tmpl w:val="331AD4C0"/>
    <w:lvl w:ilvl="0">
      <w:start w:val="3"/>
      <w:numFmt w:val="lowerLetter"/>
      <w:lvlText w:val="(%1)"/>
      <w:legacy w:legacy="1" w:legacySpace="0" w:legacyIndent="394"/>
      <w:lvlJc w:val="left"/>
      <w:rPr>
        <w:rFonts w:ascii="Times New Roman" w:hAnsi="Times New Roman" w:cs="Times New Roman" w:hint="default"/>
        <w:b/>
      </w:rPr>
    </w:lvl>
  </w:abstractNum>
  <w:abstractNum w:abstractNumId="272">
    <w:nsid w:val="3DC27F5B"/>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273">
    <w:nsid w:val="3DE10FA4"/>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274">
    <w:nsid w:val="3DFA5DC2"/>
    <w:multiLevelType w:val="singleLevel"/>
    <w:tmpl w:val="3D262E92"/>
    <w:lvl w:ilvl="0">
      <w:start w:val="1"/>
      <w:numFmt w:val="lowerLetter"/>
      <w:lvlText w:val="(%1)"/>
      <w:legacy w:legacy="1" w:legacySpace="0" w:legacyIndent="399"/>
      <w:lvlJc w:val="left"/>
      <w:rPr>
        <w:rFonts w:ascii="Times New Roman" w:hAnsi="Times New Roman" w:cs="Times New Roman" w:hint="default"/>
      </w:rPr>
    </w:lvl>
  </w:abstractNum>
  <w:abstractNum w:abstractNumId="275">
    <w:nsid w:val="3F100CC5"/>
    <w:multiLevelType w:val="singleLevel"/>
    <w:tmpl w:val="0CFCA5DA"/>
    <w:lvl w:ilvl="0">
      <w:start w:val="91"/>
      <w:numFmt w:val="decimal"/>
      <w:lvlText w:val="%1."/>
      <w:legacy w:legacy="1" w:legacySpace="0" w:legacyIndent="423"/>
      <w:lvlJc w:val="left"/>
      <w:rPr>
        <w:rFonts w:ascii="Times New Roman" w:hAnsi="Times New Roman" w:cs="Times New Roman" w:hint="default"/>
      </w:rPr>
    </w:lvl>
  </w:abstractNum>
  <w:abstractNum w:abstractNumId="276">
    <w:nsid w:val="3F974024"/>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277">
    <w:nsid w:val="3FD217EE"/>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278">
    <w:nsid w:val="3FEB528F"/>
    <w:multiLevelType w:val="singleLevel"/>
    <w:tmpl w:val="F2621F0C"/>
    <w:lvl w:ilvl="0">
      <w:start w:val="1"/>
      <w:numFmt w:val="lowerLetter"/>
      <w:lvlText w:val="(%1)"/>
      <w:legacy w:legacy="1" w:legacySpace="0" w:legacyIndent="389"/>
      <w:lvlJc w:val="left"/>
      <w:rPr>
        <w:rFonts w:ascii="Times New Roman" w:hAnsi="Times New Roman" w:cs="Times New Roman" w:hint="default"/>
      </w:rPr>
    </w:lvl>
  </w:abstractNum>
  <w:abstractNum w:abstractNumId="279">
    <w:nsid w:val="3FFB4BB3"/>
    <w:multiLevelType w:val="singleLevel"/>
    <w:tmpl w:val="F2621F0C"/>
    <w:lvl w:ilvl="0">
      <w:start w:val="1"/>
      <w:numFmt w:val="lowerLetter"/>
      <w:lvlText w:val="(%1)"/>
      <w:legacy w:legacy="1" w:legacySpace="0" w:legacyIndent="389"/>
      <w:lvlJc w:val="left"/>
      <w:rPr>
        <w:rFonts w:ascii="Times New Roman" w:hAnsi="Times New Roman" w:cs="Times New Roman" w:hint="default"/>
      </w:rPr>
    </w:lvl>
  </w:abstractNum>
  <w:abstractNum w:abstractNumId="280">
    <w:nsid w:val="4008343B"/>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281">
    <w:nsid w:val="403C0574"/>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282">
    <w:nsid w:val="40677E87"/>
    <w:multiLevelType w:val="singleLevel"/>
    <w:tmpl w:val="C0C84144"/>
    <w:lvl w:ilvl="0">
      <w:start w:val="2"/>
      <w:numFmt w:val="lowerLetter"/>
      <w:lvlText w:val="(%1)"/>
      <w:legacy w:legacy="1" w:legacySpace="0" w:legacyIndent="384"/>
      <w:lvlJc w:val="left"/>
      <w:rPr>
        <w:rFonts w:ascii="Times New Roman" w:hAnsi="Times New Roman" w:cs="Times New Roman" w:hint="default"/>
      </w:rPr>
    </w:lvl>
  </w:abstractNum>
  <w:abstractNum w:abstractNumId="283">
    <w:nsid w:val="40B94AFC"/>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284">
    <w:nsid w:val="40C75778"/>
    <w:multiLevelType w:val="singleLevel"/>
    <w:tmpl w:val="C8143A58"/>
    <w:lvl w:ilvl="0">
      <w:start w:val="100"/>
      <w:numFmt w:val="decimal"/>
      <w:lvlText w:val="%1."/>
      <w:legacy w:legacy="1" w:legacySpace="0" w:legacyIndent="514"/>
      <w:lvlJc w:val="left"/>
      <w:rPr>
        <w:rFonts w:ascii="Times New Roman" w:hAnsi="Times New Roman" w:cs="Times New Roman" w:hint="default"/>
      </w:rPr>
    </w:lvl>
  </w:abstractNum>
  <w:abstractNum w:abstractNumId="285">
    <w:nsid w:val="40EA08B1"/>
    <w:multiLevelType w:val="singleLevel"/>
    <w:tmpl w:val="55A405B0"/>
    <w:lvl w:ilvl="0">
      <w:start w:val="6"/>
      <w:numFmt w:val="lowerLetter"/>
      <w:lvlText w:val="(%1)"/>
      <w:legacy w:legacy="1" w:legacySpace="0" w:legacyIndent="389"/>
      <w:lvlJc w:val="left"/>
      <w:rPr>
        <w:rFonts w:ascii="Times New Roman" w:hAnsi="Times New Roman" w:cs="Times New Roman" w:hint="default"/>
      </w:rPr>
    </w:lvl>
  </w:abstractNum>
  <w:abstractNum w:abstractNumId="286">
    <w:nsid w:val="40FC4C37"/>
    <w:multiLevelType w:val="singleLevel"/>
    <w:tmpl w:val="F2621F0C"/>
    <w:lvl w:ilvl="0">
      <w:start w:val="1"/>
      <w:numFmt w:val="lowerLetter"/>
      <w:lvlText w:val="(%1)"/>
      <w:legacy w:legacy="1" w:legacySpace="0" w:legacyIndent="389"/>
      <w:lvlJc w:val="left"/>
      <w:rPr>
        <w:rFonts w:ascii="Times New Roman" w:hAnsi="Times New Roman" w:cs="Times New Roman" w:hint="default"/>
      </w:rPr>
    </w:lvl>
  </w:abstractNum>
  <w:abstractNum w:abstractNumId="287">
    <w:nsid w:val="411A44D3"/>
    <w:multiLevelType w:val="singleLevel"/>
    <w:tmpl w:val="E2904D12"/>
    <w:lvl w:ilvl="0">
      <w:start w:val="3"/>
      <w:numFmt w:val="lowerLetter"/>
      <w:lvlText w:val="(%1)"/>
      <w:legacy w:legacy="1" w:legacySpace="0" w:legacyIndent="398"/>
      <w:lvlJc w:val="left"/>
      <w:rPr>
        <w:rFonts w:ascii="Times New Roman" w:hAnsi="Times New Roman" w:cs="Times New Roman" w:hint="default"/>
      </w:rPr>
    </w:lvl>
  </w:abstractNum>
  <w:abstractNum w:abstractNumId="288">
    <w:nsid w:val="41227C2A"/>
    <w:multiLevelType w:val="singleLevel"/>
    <w:tmpl w:val="884A166E"/>
    <w:lvl w:ilvl="0">
      <w:start w:val="1"/>
      <w:numFmt w:val="lowerLetter"/>
      <w:lvlText w:val="(%1)"/>
      <w:legacy w:legacy="1" w:legacySpace="0" w:legacyIndent="398"/>
      <w:lvlJc w:val="left"/>
      <w:rPr>
        <w:rFonts w:ascii="Times New Roman" w:hAnsi="Times New Roman" w:cs="Times New Roman" w:hint="default"/>
        <w:b/>
      </w:rPr>
    </w:lvl>
  </w:abstractNum>
  <w:abstractNum w:abstractNumId="289">
    <w:nsid w:val="412C7F0F"/>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290">
    <w:nsid w:val="413B244D"/>
    <w:multiLevelType w:val="singleLevel"/>
    <w:tmpl w:val="F2621F0C"/>
    <w:lvl w:ilvl="0">
      <w:start w:val="1"/>
      <w:numFmt w:val="lowerLetter"/>
      <w:lvlText w:val="(%1)"/>
      <w:legacy w:legacy="1" w:legacySpace="0" w:legacyIndent="389"/>
      <w:lvlJc w:val="left"/>
      <w:rPr>
        <w:rFonts w:ascii="Times New Roman" w:hAnsi="Times New Roman" w:cs="Times New Roman" w:hint="default"/>
      </w:rPr>
    </w:lvl>
  </w:abstractNum>
  <w:abstractNum w:abstractNumId="291">
    <w:nsid w:val="41855980"/>
    <w:multiLevelType w:val="singleLevel"/>
    <w:tmpl w:val="AF52899E"/>
    <w:lvl w:ilvl="0">
      <w:start w:val="1"/>
      <w:numFmt w:val="lowerLetter"/>
      <w:lvlText w:val="(%1)"/>
      <w:legacy w:legacy="1" w:legacySpace="0" w:legacyIndent="389"/>
      <w:lvlJc w:val="left"/>
      <w:rPr>
        <w:rFonts w:ascii="Times New Roman" w:hAnsi="Times New Roman" w:cs="Times New Roman" w:hint="default"/>
      </w:rPr>
    </w:lvl>
  </w:abstractNum>
  <w:abstractNum w:abstractNumId="292">
    <w:nsid w:val="41982972"/>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293">
    <w:nsid w:val="41A355B9"/>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294">
    <w:nsid w:val="41C1458B"/>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295">
    <w:nsid w:val="41D11DF1"/>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296">
    <w:nsid w:val="41E22D7F"/>
    <w:multiLevelType w:val="singleLevel"/>
    <w:tmpl w:val="D068BA0A"/>
    <w:lvl w:ilvl="0">
      <w:start w:val="1"/>
      <w:numFmt w:val="lowerLetter"/>
      <w:lvlText w:val="(%1)"/>
      <w:legacy w:legacy="1" w:legacySpace="0" w:legacyIndent="393"/>
      <w:lvlJc w:val="left"/>
      <w:rPr>
        <w:rFonts w:ascii="Times New Roman" w:hAnsi="Times New Roman" w:cs="Times New Roman" w:hint="default"/>
      </w:rPr>
    </w:lvl>
  </w:abstractNum>
  <w:abstractNum w:abstractNumId="297">
    <w:nsid w:val="422A1243"/>
    <w:multiLevelType w:val="singleLevel"/>
    <w:tmpl w:val="B516879E"/>
    <w:lvl w:ilvl="0">
      <w:start w:val="42"/>
      <w:numFmt w:val="lowerLetter"/>
      <w:lvlText w:val="(%1)"/>
      <w:legacy w:legacy="1" w:legacySpace="0" w:legacyIndent="494"/>
      <w:lvlJc w:val="left"/>
      <w:rPr>
        <w:rFonts w:ascii="Times New Roman" w:hAnsi="Times New Roman" w:cs="Times New Roman" w:hint="default"/>
      </w:rPr>
    </w:lvl>
  </w:abstractNum>
  <w:abstractNum w:abstractNumId="298">
    <w:nsid w:val="42503797"/>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299">
    <w:nsid w:val="42933E4A"/>
    <w:multiLevelType w:val="singleLevel"/>
    <w:tmpl w:val="AF52899E"/>
    <w:lvl w:ilvl="0">
      <w:start w:val="1"/>
      <w:numFmt w:val="lowerLetter"/>
      <w:lvlText w:val="(%1)"/>
      <w:legacy w:legacy="1" w:legacySpace="0" w:legacyIndent="389"/>
      <w:lvlJc w:val="left"/>
      <w:rPr>
        <w:rFonts w:ascii="Times New Roman" w:hAnsi="Times New Roman" w:cs="Times New Roman" w:hint="default"/>
      </w:rPr>
    </w:lvl>
  </w:abstractNum>
  <w:abstractNum w:abstractNumId="300">
    <w:nsid w:val="42AD2CDB"/>
    <w:multiLevelType w:val="singleLevel"/>
    <w:tmpl w:val="CBBC9E04"/>
    <w:lvl w:ilvl="0">
      <w:start w:val="1"/>
      <w:numFmt w:val="lowerLetter"/>
      <w:lvlText w:val="(%1)"/>
      <w:legacy w:legacy="1" w:legacySpace="0" w:legacyIndent="403"/>
      <w:lvlJc w:val="left"/>
      <w:rPr>
        <w:rFonts w:ascii="Times New Roman" w:hAnsi="Times New Roman" w:cs="Times New Roman" w:hint="default"/>
      </w:rPr>
    </w:lvl>
  </w:abstractNum>
  <w:abstractNum w:abstractNumId="301">
    <w:nsid w:val="4316682D"/>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302">
    <w:nsid w:val="43246CA6"/>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303">
    <w:nsid w:val="434D1AAC"/>
    <w:multiLevelType w:val="singleLevel"/>
    <w:tmpl w:val="F2621F0C"/>
    <w:lvl w:ilvl="0">
      <w:start w:val="1"/>
      <w:numFmt w:val="lowerLetter"/>
      <w:lvlText w:val="(%1)"/>
      <w:legacy w:legacy="1" w:legacySpace="0" w:legacyIndent="389"/>
      <w:lvlJc w:val="left"/>
      <w:rPr>
        <w:rFonts w:ascii="Times New Roman" w:hAnsi="Times New Roman" w:cs="Times New Roman" w:hint="default"/>
      </w:rPr>
    </w:lvl>
  </w:abstractNum>
  <w:abstractNum w:abstractNumId="304">
    <w:nsid w:val="43991280"/>
    <w:multiLevelType w:val="singleLevel"/>
    <w:tmpl w:val="FD5408FE"/>
    <w:lvl w:ilvl="0">
      <w:start w:val="1"/>
      <w:numFmt w:val="lowerLetter"/>
      <w:lvlText w:val="(%1)"/>
      <w:legacy w:legacy="1" w:legacySpace="0" w:legacyIndent="408"/>
      <w:lvlJc w:val="left"/>
      <w:rPr>
        <w:rFonts w:ascii="Times New Roman" w:hAnsi="Times New Roman" w:cs="Times New Roman" w:hint="default"/>
      </w:rPr>
    </w:lvl>
  </w:abstractNum>
  <w:abstractNum w:abstractNumId="305">
    <w:nsid w:val="43AB4302"/>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306">
    <w:nsid w:val="43B9579E"/>
    <w:multiLevelType w:val="singleLevel"/>
    <w:tmpl w:val="F2621F0C"/>
    <w:lvl w:ilvl="0">
      <w:start w:val="1"/>
      <w:numFmt w:val="lowerLetter"/>
      <w:lvlText w:val="(%1)"/>
      <w:legacy w:legacy="1" w:legacySpace="0" w:legacyIndent="388"/>
      <w:lvlJc w:val="left"/>
      <w:rPr>
        <w:rFonts w:ascii="Times New Roman" w:hAnsi="Times New Roman" w:cs="Times New Roman" w:hint="default"/>
      </w:rPr>
    </w:lvl>
  </w:abstractNum>
  <w:abstractNum w:abstractNumId="307">
    <w:nsid w:val="43C930B8"/>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308">
    <w:nsid w:val="441A551E"/>
    <w:multiLevelType w:val="hybridMultilevel"/>
    <w:tmpl w:val="83CC9B30"/>
    <w:lvl w:ilvl="0" w:tplc="62720802">
      <w:start w:val="1"/>
      <w:numFmt w:val="lowerLetter"/>
      <w:lvlText w:val="(%1)"/>
      <w:lvlJc w:val="left"/>
      <w:pPr>
        <w:ind w:left="734" w:hanging="360"/>
      </w:pPr>
      <w:rPr>
        <w:rFonts w:hint="default"/>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309">
    <w:nsid w:val="44455CE2"/>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310">
    <w:nsid w:val="4483233A"/>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311">
    <w:nsid w:val="44AC3A66"/>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312">
    <w:nsid w:val="45371AFA"/>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313">
    <w:nsid w:val="457D7E5F"/>
    <w:multiLevelType w:val="singleLevel"/>
    <w:tmpl w:val="A9324CFC"/>
    <w:lvl w:ilvl="0">
      <w:start w:val="11"/>
      <w:numFmt w:val="lowerLetter"/>
      <w:lvlText w:val="(%1)"/>
      <w:legacy w:legacy="1" w:legacySpace="0" w:legacyIndent="499"/>
      <w:lvlJc w:val="left"/>
      <w:rPr>
        <w:rFonts w:ascii="Times New Roman" w:hAnsi="Times New Roman" w:cs="Times New Roman" w:hint="default"/>
      </w:rPr>
    </w:lvl>
  </w:abstractNum>
  <w:abstractNum w:abstractNumId="314">
    <w:nsid w:val="458D03B4"/>
    <w:multiLevelType w:val="singleLevel"/>
    <w:tmpl w:val="7B04E0D6"/>
    <w:lvl w:ilvl="0">
      <w:start w:val="2"/>
      <w:numFmt w:val="lowerLetter"/>
      <w:lvlText w:val="(%1)"/>
      <w:legacy w:legacy="1" w:legacySpace="0" w:legacyIndent="393"/>
      <w:lvlJc w:val="left"/>
      <w:rPr>
        <w:rFonts w:ascii="Times New Roman" w:hAnsi="Times New Roman" w:cs="Times New Roman" w:hint="default"/>
      </w:rPr>
    </w:lvl>
  </w:abstractNum>
  <w:abstractNum w:abstractNumId="315">
    <w:nsid w:val="45DC4B18"/>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316">
    <w:nsid w:val="46056DDF"/>
    <w:multiLevelType w:val="singleLevel"/>
    <w:tmpl w:val="AF52899E"/>
    <w:lvl w:ilvl="0">
      <w:start w:val="1"/>
      <w:numFmt w:val="lowerLetter"/>
      <w:lvlText w:val="(%1)"/>
      <w:legacy w:legacy="1" w:legacySpace="0" w:legacyIndent="389"/>
      <w:lvlJc w:val="left"/>
      <w:rPr>
        <w:rFonts w:ascii="Times New Roman" w:hAnsi="Times New Roman" w:cs="Times New Roman" w:hint="default"/>
      </w:rPr>
    </w:lvl>
  </w:abstractNum>
  <w:abstractNum w:abstractNumId="317">
    <w:nsid w:val="464922C3"/>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318">
    <w:nsid w:val="46AE438F"/>
    <w:multiLevelType w:val="singleLevel"/>
    <w:tmpl w:val="AF52899E"/>
    <w:lvl w:ilvl="0">
      <w:start w:val="1"/>
      <w:numFmt w:val="lowerLetter"/>
      <w:lvlText w:val="(%1)"/>
      <w:legacy w:legacy="1" w:legacySpace="0" w:legacyIndent="389"/>
      <w:lvlJc w:val="left"/>
      <w:rPr>
        <w:rFonts w:ascii="Times New Roman" w:hAnsi="Times New Roman" w:cs="Times New Roman" w:hint="default"/>
      </w:rPr>
    </w:lvl>
  </w:abstractNum>
  <w:abstractNum w:abstractNumId="319">
    <w:nsid w:val="47431257"/>
    <w:multiLevelType w:val="singleLevel"/>
    <w:tmpl w:val="F2621F0C"/>
    <w:lvl w:ilvl="0">
      <w:start w:val="1"/>
      <w:numFmt w:val="lowerLetter"/>
      <w:lvlText w:val="(%1)"/>
      <w:legacy w:legacy="1" w:legacySpace="0" w:legacyIndent="389"/>
      <w:lvlJc w:val="left"/>
      <w:rPr>
        <w:rFonts w:ascii="Times New Roman" w:hAnsi="Times New Roman" w:cs="Times New Roman" w:hint="default"/>
      </w:rPr>
    </w:lvl>
  </w:abstractNum>
  <w:abstractNum w:abstractNumId="320">
    <w:nsid w:val="47555701"/>
    <w:multiLevelType w:val="singleLevel"/>
    <w:tmpl w:val="3D262E92"/>
    <w:lvl w:ilvl="0">
      <w:start w:val="1"/>
      <w:numFmt w:val="lowerLetter"/>
      <w:lvlText w:val="(%1)"/>
      <w:legacy w:legacy="1" w:legacySpace="0" w:legacyIndent="399"/>
      <w:lvlJc w:val="left"/>
      <w:rPr>
        <w:rFonts w:ascii="Times New Roman" w:hAnsi="Times New Roman" w:cs="Times New Roman" w:hint="default"/>
      </w:rPr>
    </w:lvl>
  </w:abstractNum>
  <w:abstractNum w:abstractNumId="321">
    <w:nsid w:val="47636DD6"/>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322">
    <w:nsid w:val="477103C3"/>
    <w:multiLevelType w:val="singleLevel"/>
    <w:tmpl w:val="D068BA0A"/>
    <w:lvl w:ilvl="0">
      <w:start w:val="1"/>
      <w:numFmt w:val="lowerLetter"/>
      <w:lvlText w:val="(%1)"/>
      <w:legacy w:legacy="1" w:legacySpace="0" w:legacyIndent="393"/>
      <w:lvlJc w:val="left"/>
      <w:rPr>
        <w:rFonts w:ascii="Times New Roman" w:hAnsi="Times New Roman" w:cs="Times New Roman" w:hint="default"/>
      </w:rPr>
    </w:lvl>
  </w:abstractNum>
  <w:abstractNum w:abstractNumId="323">
    <w:nsid w:val="47B81092"/>
    <w:multiLevelType w:val="singleLevel"/>
    <w:tmpl w:val="F2621F0C"/>
    <w:lvl w:ilvl="0">
      <w:start w:val="1"/>
      <w:numFmt w:val="lowerLetter"/>
      <w:lvlText w:val="(%1)"/>
      <w:legacy w:legacy="1" w:legacySpace="0" w:legacyIndent="389"/>
      <w:lvlJc w:val="left"/>
      <w:rPr>
        <w:rFonts w:ascii="Times New Roman" w:hAnsi="Times New Roman" w:cs="Times New Roman" w:hint="default"/>
      </w:rPr>
    </w:lvl>
  </w:abstractNum>
  <w:abstractNum w:abstractNumId="324">
    <w:nsid w:val="482876EC"/>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325">
    <w:nsid w:val="48483A01"/>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326">
    <w:nsid w:val="486F0BDE"/>
    <w:multiLevelType w:val="singleLevel"/>
    <w:tmpl w:val="D068BA0A"/>
    <w:lvl w:ilvl="0">
      <w:start w:val="1"/>
      <w:numFmt w:val="lowerLetter"/>
      <w:lvlText w:val="(%1)"/>
      <w:legacy w:legacy="1" w:legacySpace="0" w:legacyIndent="393"/>
      <w:lvlJc w:val="left"/>
      <w:rPr>
        <w:rFonts w:ascii="Times New Roman" w:hAnsi="Times New Roman" w:cs="Times New Roman" w:hint="default"/>
      </w:rPr>
    </w:lvl>
  </w:abstractNum>
  <w:abstractNum w:abstractNumId="327">
    <w:nsid w:val="48A47F66"/>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328">
    <w:nsid w:val="494D6036"/>
    <w:multiLevelType w:val="singleLevel"/>
    <w:tmpl w:val="D068BA0A"/>
    <w:lvl w:ilvl="0">
      <w:start w:val="1"/>
      <w:numFmt w:val="lowerLetter"/>
      <w:lvlText w:val="(%1)"/>
      <w:legacy w:legacy="1" w:legacySpace="0" w:legacyIndent="393"/>
      <w:lvlJc w:val="left"/>
      <w:rPr>
        <w:rFonts w:ascii="Times New Roman" w:hAnsi="Times New Roman" w:cs="Times New Roman" w:hint="default"/>
      </w:rPr>
    </w:lvl>
  </w:abstractNum>
  <w:abstractNum w:abstractNumId="329">
    <w:nsid w:val="49910584"/>
    <w:multiLevelType w:val="singleLevel"/>
    <w:tmpl w:val="F2621F0C"/>
    <w:lvl w:ilvl="0">
      <w:start w:val="1"/>
      <w:numFmt w:val="lowerLetter"/>
      <w:lvlText w:val="(%1)"/>
      <w:legacy w:legacy="1" w:legacySpace="0" w:legacyIndent="389"/>
      <w:lvlJc w:val="left"/>
      <w:rPr>
        <w:rFonts w:ascii="Times New Roman" w:hAnsi="Times New Roman" w:cs="Times New Roman" w:hint="default"/>
      </w:rPr>
    </w:lvl>
  </w:abstractNum>
  <w:abstractNum w:abstractNumId="330">
    <w:nsid w:val="4A3D3FA4"/>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331">
    <w:nsid w:val="4AE27F4D"/>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332">
    <w:nsid w:val="4B070B77"/>
    <w:multiLevelType w:val="singleLevel"/>
    <w:tmpl w:val="3D64B890"/>
    <w:lvl w:ilvl="0">
      <w:start w:val="1"/>
      <w:numFmt w:val="upperLetter"/>
      <w:lvlText w:val="(%1)"/>
      <w:legacy w:legacy="1" w:legacySpace="0" w:legacyIndent="427"/>
      <w:lvlJc w:val="left"/>
      <w:rPr>
        <w:rFonts w:ascii="Times New Roman" w:hAnsi="Times New Roman" w:cs="Times New Roman" w:hint="default"/>
      </w:rPr>
    </w:lvl>
  </w:abstractNum>
  <w:abstractNum w:abstractNumId="333">
    <w:nsid w:val="4B617CC2"/>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334">
    <w:nsid w:val="4B937DB5"/>
    <w:multiLevelType w:val="singleLevel"/>
    <w:tmpl w:val="3DE4E0D0"/>
    <w:lvl w:ilvl="0">
      <w:start w:val="3"/>
      <w:numFmt w:val="lowerLetter"/>
      <w:lvlText w:val="(%1)"/>
      <w:legacy w:legacy="1" w:legacySpace="0" w:legacyIndent="403"/>
      <w:lvlJc w:val="left"/>
      <w:rPr>
        <w:rFonts w:ascii="Times New Roman" w:hAnsi="Times New Roman" w:cs="Times New Roman" w:hint="default"/>
      </w:rPr>
    </w:lvl>
  </w:abstractNum>
  <w:abstractNum w:abstractNumId="335">
    <w:nsid w:val="4B954761"/>
    <w:multiLevelType w:val="singleLevel"/>
    <w:tmpl w:val="4C560756"/>
    <w:lvl w:ilvl="0">
      <w:start w:val="1"/>
      <w:numFmt w:val="lowerLetter"/>
      <w:lvlText w:val="(%1)"/>
      <w:legacy w:legacy="1" w:legacySpace="0" w:legacyIndent="394"/>
      <w:lvlJc w:val="left"/>
      <w:rPr>
        <w:rFonts w:ascii="Times New Roman" w:hAnsi="Times New Roman" w:cs="Times New Roman" w:hint="default"/>
      </w:rPr>
    </w:lvl>
  </w:abstractNum>
  <w:abstractNum w:abstractNumId="336">
    <w:nsid w:val="4B954B24"/>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337">
    <w:nsid w:val="4BD86A1F"/>
    <w:multiLevelType w:val="singleLevel"/>
    <w:tmpl w:val="D068BA0A"/>
    <w:lvl w:ilvl="0">
      <w:start w:val="1"/>
      <w:numFmt w:val="lowerLetter"/>
      <w:lvlText w:val="(%1)"/>
      <w:legacy w:legacy="1" w:legacySpace="0" w:legacyIndent="393"/>
      <w:lvlJc w:val="left"/>
      <w:rPr>
        <w:rFonts w:ascii="Times New Roman" w:hAnsi="Times New Roman" w:cs="Times New Roman" w:hint="default"/>
      </w:rPr>
    </w:lvl>
  </w:abstractNum>
  <w:abstractNum w:abstractNumId="338">
    <w:nsid w:val="4C702377"/>
    <w:multiLevelType w:val="singleLevel"/>
    <w:tmpl w:val="6F9076F6"/>
    <w:lvl w:ilvl="0">
      <w:start w:val="4"/>
      <w:numFmt w:val="lowerLetter"/>
      <w:lvlText w:val="(%1)"/>
      <w:legacy w:legacy="1" w:legacySpace="0" w:legacyIndent="403"/>
      <w:lvlJc w:val="left"/>
      <w:rPr>
        <w:rFonts w:ascii="Times New Roman" w:hAnsi="Times New Roman" w:cs="Times New Roman" w:hint="default"/>
      </w:rPr>
    </w:lvl>
  </w:abstractNum>
  <w:abstractNum w:abstractNumId="339">
    <w:nsid w:val="4CE6531F"/>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340">
    <w:nsid w:val="4D0906EB"/>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341">
    <w:nsid w:val="4D1153A1"/>
    <w:multiLevelType w:val="hybridMultilevel"/>
    <w:tmpl w:val="3E5A4E72"/>
    <w:lvl w:ilvl="0" w:tplc="D3C8592C">
      <w:start w:val="1"/>
      <w:numFmt w:val="lowerLetter"/>
      <w:lvlText w:val="(%1)"/>
      <w:lvlJc w:val="left"/>
      <w:pPr>
        <w:ind w:left="759" w:hanging="360"/>
      </w:pPr>
      <w:rPr>
        <w:rFonts w:hint="default"/>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342">
    <w:nsid w:val="4D3367C6"/>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343">
    <w:nsid w:val="4D615823"/>
    <w:multiLevelType w:val="singleLevel"/>
    <w:tmpl w:val="D068BA0A"/>
    <w:lvl w:ilvl="0">
      <w:start w:val="1"/>
      <w:numFmt w:val="lowerLetter"/>
      <w:lvlText w:val="(%1)"/>
      <w:legacy w:legacy="1" w:legacySpace="0" w:legacyIndent="393"/>
      <w:lvlJc w:val="left"/>
      <w:rPr>
        <w:rFonts w:ascii="Times New Roman" w:hAnsi="Times New Roman" w:cs="Times New Roman" w:hint="default"/>
      </w:rPr>
    </w:lvl>
  </w:abstractNum>
  <w:abstractNum w:abstractNumId="344">
    <w:nsid w:val="4D881224"/>
    <w:multiLevelType w:val="singleLevel"/>
    <w:tmpl w:val="CBBC9E04"/>
    <w:lvl w:ilvl="0">
      <w:start w:val="1"/>
      <w:numFmt w:val="lowerLetter"/>
      <w:lvlText w:val="(%1)"/>
      <w:legacy w:legacy="1" w:legacySpace="0" w:legacyIndent="403"/>
      <w:lvlJc w:val="left"/>
      <w:rPr>
        <w:rFonts w:ascii="Times New Roman" w:hAnsi="Times New Roman" w:cs="Times New Roman" w:hint="default"/>
      </w:rPr>
    </w:lvl>
  </w:abstractNum>
  <w:abstractNum w:abstractNumId="345">
    <w:nsid w:val="4DE2142A"/>
    <w:multiLevelType w:val="singleLevel"/>
    <w:tmpl w:val="AF52899E"/>
    <w:lvl w:ilvl="0">
      <w:start w:val="1"/>
      <w:numFmt w:val="lowerLetter"/>
      <w:lvlText w:val="(%1)"/>
      <w:legacy w:legacy="1" w:legacySpace="0" w:legacyIndent="389"/>
      <w:lvlJc w:val="left"/>
      <w:rPr>
        <w:rFonts w:ascii="Times New Roman" w:hAnsi="Times New Roman" w:cs="Times New Roman" w:hint="default"/>
      </w:rPr>
    </w:lvl>
  </w:abstractNum>
  <w:abstractNum w:abstractNumId="346">
    <w:nsid w:val="4E3D4EEC"/>
    <w:multiLevelType w:val="singleLevel"/>
    <w:tmpl w:val="D91CA96E"/>
    <w:lvl w:ilvl="0">
      <w:start w:val="3"/>
      <w:numFmt w:val="lowerLetter"/>
      <w:lvlText w:val="(%1)"/>
      <w:legacy w:legacy="1" w:legacySpace="0" w:legacyIndent="389"/>
      <w:lvlJc w:val="left"/>
      <w:rPr>
        <w:rFonts w:ascii="Times New Roman" w:hAnsi="Times New Roman" w:cs="Times New Roman" w:hint="default"/>
      </w:rPr>
    </w:lvl>
  </w:abstractNum>
  <w:abstractNum w:abstractNumId="347">
    <w:nsid w:val="4EAC67F7"/>
    <w:multiLevelType w:val="singleLevel"/>
    <w:tmpl w:val="F2621F0C"/>
    <w:lvl w:ilvl="0">
      <w:start w:val="1"/>
      <w:numFmt w:val="lowerLetter"/>
      <w:lvlText w:val="(%1)"/>
      <w:legacy w:legacy="1" w:legacySpace="0" w:legacyIndent="389"/>
      <w:lvlJc w:val="left"/>
      <w:rPr>
        <w:rFonts w:ascii="Times New Roman" w:hAnsi="Times New Roman" w:cs="Times New Roman" w:hint="default"/>
      </w:rPr>
    </w:lvl>
  </w:abstractNum>
  <w:abstractNum w:abstractNumId="348">
    <w:nsid w:val="4EF967BB"/>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349">
    <w:nsid w:val="4F0C4DB7"/>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350">
    <w:nsid w:val="4F6341B9"/>
    <w:multiLevelType w:val="singleLevel"/>
    <w:tmpl w:val="3D64B890"/>
    <w:lvl w:ilvl="0">
      <w:start w:val="1"/>
      <w:numFmt w:val="upperLetter"/>
      <w:lvlText w:val="(%1)"/>
      <w:legacy w:legacy="1" w:legacySpace="0" w:legacyIndent="427"/>
      <w:lvlJc w:val="left"/>
      <w:rPr>
        <w:rFonts w:ascii="Times New Roman" w:hAnsi="Times New Roman" w:cs="Times New Roman" w:hint="default"/>
      </w:rPr>
    </w:lvl>
  </w:abstractNum>
  <w:abstractNum w:abstractNumId="351">
    <w:nsid w:val="4F87427B"/>
    <w:multiLevelType w:val="singleLevel"/>
    <w:tmpl w:val="F2621F0C"/>
    <w:lvl w:ilvl="0">
      <w:start w:val="1"/>
      <w:numFmt w:val="lowerLetter"/>
      <w:lvlText w:val="(%1)"/>
      <w:legacy w:legacy="1" w:legacySpace="0" w:legacyIndent="389"/>
      <w:lvlJc w:val="left"/>
      <w:rPr>
        <w:rFonts w:ascii="Times New Roman" w:hAnsi="Times New Roman" w:cs="Times New Roman" w:hint="default"/>
      </w:rPr>
    </w:lvl>
  </w:abstractNum>
  <w:abstractNum w:abstractNumId="352">
    <w:nsid w:val="4F9F4524"/>
    <w:multiLevelType w:val="singleLevel"/>
    <w:tmpl w:val="F2621F0C"/>
    <w:lvl w:ilvl="0">
      <w:start w:val="1"/>
      <w:numFmt w:val="lowerLetter"/>
      <w:lvlText w:val="(%1)"/>
      <w:legacy w:legacy="1" w:legacySpace="0" w:legacyIndent="389"/>
      <w:lvlJc w:val="left"/>
      <w:rPr>
        <w:rFonts w:ascii="Times New Roman" w:hAnsi="Times New Roman" w:cs="Times New Roman" w:hint="default"/>
      </w:rPr>
    </w:lvl>
  </w:abstractNum>
  <w:abstractNum w:abstractNumId="353">
    <w:nsid w:val="4FDF5C71"/>
    <w:multiLevelType w:val="singleLevel"/>
    <w:tmpl w:val="3D262E92"/>
    <w:lvl w:ilvl="0">
      <w:start w:val="1"/>
      <w:numFmt w:val="lowerLetter"/>
      <w:lvlText w:val="(%1)"/>
      <w:legacy w:legacy="1" w:legacySpace="0" w:legacyIndent="399"/>
      <w:lvlJc w:val="left"/>
      <w:rPr>
        <w:rFonts w:ascii="Times New Roman" w:hAnsi="Times New Roman" w:cs="Times New Roman" w:hint="default"/>
      </w:rPr>
    </w:lvl>
  </w:abstractNum>
  <w:abstractNum w:abstractNumId="354">
    <w:nsid w:val="500E7BEE"/>
    <w:multiLevelType w:val="singleLevel"/>
    <w:tmpl w:val="3D262E92"/>
    <w:lvl w:ilvl="0">
      <w:start w:val="1"/>
      <w:numFmt w:val="lowerLetter"/>
      <w:lvlText w:val="(%1)"/>
      <w:legacy w:legacy="1" w:legacySpace="0" w:legacyIndent="399"/>
      <w:lvlJc w:val="left"/>
      <w:rPr>
        <w:rFonts w:ascii="Times New Roman" w:hAnsi="Times New Roman" w:cs="Times New Roman" w:hint="default"/>
      </w:rPr>
    </w:lvl>
  </w:abstractNum>
  <w:abstractNum w:abstractNumId="355">
    <w:nsid w:val="50C557CE"/>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356">
    <w:nsid w:val="50D412A1"/>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357">
    <w:nsid w:val="51185059"/>
    <w:multiLevelType w:val="singleLevel"/>
    <w:tmpl w:val="3D262E92"/>
    <w:lvl w:ilvl="0">
      <w:start w:val="1"/>
      <w:numFmt w:val="lowerLetter"/>
      <w:lvlText w:val="(%1)"/>
      <w:legacy w:legacy="1" w:legacySpace="0" w:legacyIndent="399"/>
      <w:lvlJc w:val="left"/>
      <w:rPr>
        <w:rFonts w:ascii="Times New Roman" w:hAnsi="Times New Roman" w:cs="Times New Roman" w:hint="default"/>
      </w:rPr>
    </w:lvl>
  </w:abstractNum>
  <w:abstractNum w:abstractNumId="358">
    <w:nsid w:val="514A3FFB"/>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359">
    <w:nsid w:val="51532600"/>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360">
    <w:nsid w:val="519A3DA4"/>
    <w:multiLevelType w:val="singleLevel"/>
    <w:tmpl w:val="E78C66AC"/>
    <w:lvl w:ilvl="0">
      <w:start w:val="5"/>
      <w:numFmt w:val="lowerLetter"/>
      <w:lvlText w:val="(%1)"/>
      <w:legacy w:legacy="1" w:legacySpace="0" w:legacyIndent="379"/>
      <w:lvlJc w:val="left"/>
      <w:rPr>
        <w:rFonts w:ascii="Times New Roman" w:hAnsi="Times New Roman" w:cs="Times New Roman" w:hint="default"/>
      </w:rPr>
    </w:lvl>
  </w:abstractNum>
  <w:abstractNum w:abstractNumId="361">
    <w:nsid w:val="51A14D09"/>
    <w:multiLevelType w:val="singleLevel"/>
    <w:tmpl w:val="8B3885B6"/>
    <w:lvl w:ilvl="0">
      <w:start w:val="1"/>
      <w:numFmt w:val="lowerLetter"/>
      <w:lvlText w:val="(%1)"/>
      <w:legacy w:legacy="1" w:legacySpace="0" w:legacyIndent="384"/>
      <w:lvlJc w:val="left"/>
      <w:rPr>
        <w:rFonts w:ascii="Times New Roman" w:hAnsi="Times New Roman" w:cs="Times New Roman" w:hint="default"/>
      </w:rPr>
    </w:lvl>
  </w:abstractNum>
  <w:abstractNum w:abstractNumId="362">
    <w:nsid w:val="51D0580D"/>
    <w:multiLevelType w:val="singleLevel"/>
    <w:tmpl w:val="3DE4E0D0"/>
    <w:lvl w:ilvl="0">
      <w:start w:val="3"/>
      <w:numFmt w:val="lowerLetter"/>
      <w:lvlText w:val="(%1)"/>
      <w:legacy w:legacy="1" w:legacySpace="0" w:legacyIndent="403"/>
      <w:lvlJc w:val="left"/>
      <w:rPr>
        <w:rFonts w:ascii="Times New Roman" w:hAnsi="Times New Roman" w:cs="Times New Roman" w:hint="default"/>
      </w:rPr>
    </w:lvl>
  </w:abstractNum>
  <w:abstractNum w:abstractNumId="363">
    <w:nsid w:val="52485249"/>
    <w:multiLevelType w:val="singleLevel"/>
    <w:tmpl w:val="3D262E92"/>
    <w:lvl w:ilvl="0">
      <w:start w:val="1"/>
      <w:numFmt w:val="lowerLetter"/>
      <w:lvlText w:val="(%1)"/>
      <w:legacy w:legacy="1" w:legacySpace="0" w:legacyIndent="399"/>
      <w:lvlJc w:val="left"/>
      <w:rPr>
        <w:rFonts w:ascii="Times New Roman" w:hAnsi="Times New Roman" w:cs="Times New Roman" w:hint="default"/>
      </w:rPr>
    </w:lvl>
  </w:abstractNum>
  <w:abstractNum w:abstractNumId="364">
    <w:nsid w:val="52585167"/>
    <w:multiLevelType w:val="singleLevel"/>
    <w:tmpl w:val="F2621F0C"/>
    <w:lvl w:ilvl="0">
      <w:start w:val="1"/>
      <w:numFmt w:val="lowerLetter"/>
      <w:lvlText w:val="(%1)"/>
      <w:legacy w:legacy="1" w:legacySpace="0" w:legacyIndent="389"/>
      <w:lvlJc w:val="left"/>
      <w:rPr>
        <w:rFonts w:ascii="Times New Roman" w:hAnsi="Times New Roman" w:cs="Times New Roman" w:hint="default"/>
      </w:rPr>
    </w:lvl>
  </w:abstractNum>
  <w:abstractNum w:abstractNumId="365">
    <w:nsid w:val="52676F74"/>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366">
    <w:nsid w:val="533E442F"/>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367">
    <w:nsid w:val="534C3F35"/>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368">
    <w:nsid w:val="53536FD5"/>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369">
    <w:nsid w:val="53B51C69"/>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370">
    <w:nsid w:val="53CC1035"/>
    <w:multiLevelType w:val="singleLevel"/>
    <w:tmpl w:val="CA1E87B0"/>
    <w:lvl w:ilvl="0">
      <w:start w:val="1"/>
      <w:numFmt w:val="upperLetter"/>
      <w:lvlText w:val="(%1)"/>
      <w:legacy w:legacy="1" w:legacySpace="0" w:legacyIndent="432"/>
      <w:lvlJc w:val="left"/>
      <w:rPr>
        <w:rFonts w:ascii="Times New Roman" w:hAnsi="Times New Roman" w:cs="Times New Roman" w:hint="default"/>
      </w:rPr>
    </w:lvl>
  </w:abstractNum>
  <w:abstractNum w:abstractNumId="371">
    <w:nsid w:val="54116A36"/>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372">
    <w:nsid w:val="548C3D02"/>
    <w:multiLevelType w:val="singleLevel"/>
    <w:tmpl w:val="4C560756"/>
    <w:lvl w:ilvl="0">
      <w:start w:val="1"/>
      <w:numFmt w:val="lowerLetter"/>
      <w:lvlText w:val="(%1)"/>
      <w:legacy w:legacy="1" w:legacySpace="0" w:legacyIndent="394"/>
      <w:lvlJc w:val="left"/>
      <w:rPr>
        <w:rFonts w:ascii="Times New Roman" w:hAnsi="Times New Roman" w:cs="Times New Roman" w:hint="default"/>
      </w:rPr>
    </w:lvl>
  </w:abstractNum>
  <w:abstractNum w:abstractNumId="373">
    <w:nsid w:val="54F62846"/>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374">
    <w:nsid w:val="55090D61"/>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375">
    <w:nsid w:val="551C6120"/>
    <w:multiLevelType w:val="singleLevel"/>
    <w:tmpl w:val="CD0A9AF0"/>
    <w:lvl w:ilvl="0">
      <w:start w:val="127"/>
      <w:numFmt w:val="decimal"/>
      <w:lvlText w:val="%1."/>
      <w:legacy w:legacy="1" w:legacySpace="0" w:legacyIndent="523"/>
      <w:lvlJc w:val="left"/>
      <w:rPr>
        <w:rFonts w:ascii="Times New Roman" w:hAnsi="Times New Roman" w:cs="Times New Roman" w:hint="default"/>
      </w:rPr>
    </w:lvl>
  </w:abstractNum>
  <w:abstractNum w:abstractNumId="376">
    <w:nsid w:val="554B5A97"/>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377">
    <w:nsid w:val="556E144D"/>
    <w:multiLevelType w:val="singleLevel"/>
    <w:tmpl w:val="B96E265A"/>
    <w:lvl w:ilvl="0">
      <w:start w:val="3"/>
      <w:numFmt w:val="lowerLetter"/>
      <w:lvlText w:val="(%1)"/>
      <w:legacy w:legacy="1" w:legacySpace="0" w:legacyIndent="394"/>
      <w:lvlJc w:val="left"/>
      <w:rPr>
        <w:rFonts w:ascii="Times New Roman" w:hAnsi="Times New Roman" w:cs="Times New Roman" w:hint="default"/>
      </w:rPr>
    </w:lvl>
  </w:abstractNum>
  <w:abstractNum w:abstractNumId="378">
    <w:nsid w:val="558B7B10"/>
    <w:multiLevelType w:val="singleLevel"/>
    <w:tmpl w:val="F2621F0C"/>
    <w:lvl w:ilvl="0">
      <w:start w:val="1"/>
      <w:numFmt w:val="lowerLetter"/>
      <w:lvlText w:val="(%1)"/>
      <w:legacy w:legacy="1" w:legacySpace="0" w:legacyIndent="389"/>
      <w:lvlJc w:val="left"/>
      <w:rPr>
        <w:rFonts w:ascii="Times New Roman" w:hAnsi="Times New Roman" w:cs="Times New Roman" w:hint="default"/>
      </w:rPr>
    </w:lvl>
  </w:abstractNum>
  <w:abstractNum w:abstractNumId="379">
    <w:nsid w:val="55E45C05"/>
    <w:multiLevelType w:val="singleLevel"/>
    <w:tmpl w:val="551C96F6"/>
    <w:lvl w:ilvl="0">
      <w:start w:val="1"/>
      <w:numFmt w:val="lowerLetter"/>
      <w:lvlText w:val="(%1)"/>
      <w:legacy w:legacy="1" w:legacySpace="0" w:legacyIndent="374"/>
      <w:lvlJc w:val="left"/>
      <w:rPr>
        <w:rFonts w:ascii="Times New Roman" w:hAnsi="Times New Roman" w:cs="Times New Roman" w:hint="default"/>
      </w:rPr>
    </w:lvl>
  </w:abstractNum>
  <w:abstractNum w:abstractNumId="380">
    <w:nsid w:val="5624719E"/>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381">
    <w:nsid w:val="56FD617B"/>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382">
    <w:nsid w:val="57117447"/>
    <w:multiLevelType w:val="singleLevel"/>
    <w:tmpl w:val="F2621F0C"/>
    <w:lvl w:ilvl="0">
      <w:start w:val="1"/>
      <w:numFmt w:val="lowerLetter"/>
      <w:lvlText w:val="(%1)"/>
      <w:legacy w:legacy="1" w:legacySpace="0" w:legacyIndent="389"/>
      <w:lvlJc w:val="left"/>
      <w:rPr>
        <w:rFonts w:ascii="Times New Roman" w:hAnsi="Times New Roman" w:cs="Times New Roman" w:hint="default"/>
      </w:rPr>
    </w:lvl>
  </w:abstractNum>
  <w:abstractNum w:abstractNumId="383">
    <w:nsid w:val="572D1C8C"/>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384">
    <w:nsid w:val="575B7809"/>
    <w:multiLevelType w:val="singleLevel"/>
    <w:tmpl w:val="3DE4E0D0"/>
    <w:lvl w:ilvl="0">
      <w:start w:val="3"/>
      <w:numFmt w:val="lowerLetter"/>
      <w:lvlText w:val="(%1)"/>
      <w:legacy w:legacy="1" w:legacySpace="0" w:legacyIndent="403"/>
      <w:lvlJc w:val="left"/>
      <w:rPr>
        <w:rFonts w:ascii="Times New Roman" w:hAnsi="Times New Roman" w:cs="Times New Roman" w:hint="default"/>
      </w:rPr>
    </w:lvl>
  </w:abstractNum>
  <w:abstractNum w:abstractNumId="385">
    <w:nsid w:val="578979FE"/>
    <w:multiLevelType w:val="singleLevel"/>
    <w:tmpl w:val="BCC2E81E"/>
    <w:lvl w:ilvl="0">
      <w:start w:val="3"/>
      <w:numFmt w:val="lowerLetter"/>
      <w:lvlText w:val="(%1)"/>
      <w:legacy w:legacy="1" w:legacySpace="0" w:legacyIndent="379"/>
      <w:lvlJc w:val="left"/>
      <w:rPr>
        <w:rFonts w:ascii="Times New Roman" w:hAnsi="Times New Roman" w:cs="Times New Roman" w:hint="default"/>
      </w:rPr>
    </w:lvl>
  </w:abstractNum>
  <w:abstractNum w:abstractNumId="386">
    <w:nsid w:val="57F52416"/>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387">
    <w:nsid w:val="5803399E"/>
    <w:multiLevelType w:val="singleLevel"/>
    <w:tmpl w:val="F2621F0C"/>
    <w:lvl w:ilvl="0">
      <w:start w:val="1"/>
      <w:numFmt w:val="lowerLetter"/>
      <w:lvlText w:val="(%1)"/>
      <w:legacy w:legacy="1" w:legacySpace="0" w:legacyIndent="389"/>
      <w:lvlJc w:val="left"/>
      <w:rPr>
        <w:rFonts w:ascii="Times New Roman" w:hAnsi="Times New Roman" w:cs="Times New Roman" w:hint="default"/>
      </w:rPr>
    </w:lvl>
  </w:abstractNum>
  <w:abstractNum w:abstractNumId="388">
    <w:nsid w:val="582F3D78"/>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389">
    <w:nsid w:val="58A6327E"/>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390">
    <w:nsid w:val="58FF01FF"/>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391">
    <w:nsid w:val="59444C1D"/>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392">
    <w:nsid w:val="59670C1E"/>
    <w:multiLevelType w:val="singleLevel"/>
    <w:tmpl w:val="F2621F0C"/>
    <w:lvl w:ilvl="0">
      <w:start w:val="1"/>
      <w:numFmt w:val="lowerLetter"/>
      <w:lvlText w:val="(%1)"/>
      <w:legacy w:legacy="1" w:legacySpace="0" w:legacyIndent="389"/>
      <w:lvlJc w:val="left"/>
      <w:rPr>
        <w:rFonts w:ascii="Times New Roman" w:hAnsi="Times New Roman" w:cs="Times New Roman" w:hint="default"/>
      </w:rPr>
    </w:lvl>
  </w:abstractNum>
  <w:abstractNum w:abstractNumId="393">
    <w:nsid w:val="597115A6"/>
    <w:multiLevelType w:val="singleLevel"/>
    <w:tmpl w:val="CBBC9E04"/>
    <w:lvl w:ilvl="0">
      <w:start w:val="1"/>
      <w:numFmt w:val="lowerLetter"/>
      <w:lvlText w:val="(%1)"/>
      <w:legacy w:legacy="1" w:legacySpace="0" w:legacyIndent="403"/>
      <w:lvlJc w:val="left"/>
      <w:rPr>
        <w:rFonts w:ascii="Times New Roman" w:hAnsi="Times New Roman" w:cs="Times New Roman" w:hint="default"/>
      </w:rPr>
    </w:lvl>
  </w:abstractNum>
  <w:abstractNum w:abstractNumId="394">
    <w:nsid w:val="5983330D"/>
    <w:multiLevelType w:val="singleLevel"/>
    <w:tmpl w:val="CBBC9E04"/>
    <w:lvl w:ilvl="0">
      <w:start w:val="1"/>
      <w:numFmt w:val="lowerLetter"/>
      <w:lvlText w:val="(%1)"/>
      <w:legacy w:legacy="1" w:legacySpace="0" w:legacyIndent="403"/>
      <w:lvlJc w:val="left"/>
      <w:rPr>
        <w:rFonts w:ascii="Times New Roman" w:hAnsi="Times New Roman" w:cs="Times New Roman" w:hint="default"/>
      </w:rPr>
    </w:lvl>
  </w:abstractNum>
  <w:abstractNum w:abstractNumId="395">
    <w:nsid w:val="598E5D39"/>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396">
    <w:nsid w:val="59BB285C"/>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397">
    <w:nsid w:val="5A3B616C"/>
    <w:multiLevelType w:val="singleLevel"/>
    <w:tmpl w:val="8AB6EE62"/>
    <w:lvl w:ilvl="0">
      <w:start w:val="1"/>
      <w:numFmt w:val="lowerLetter"/>
      <w:lvlText w:val="(%1)"/>
      <w:legacy w:legacy="1" w:legacySpace="0" w:legacyIndent="394"/>
      <w:lvlJc w:val="left"/>
      <w:rPr>
        <w:rFonts w:ascii="Times New Roman" w:hAnsi="Times New Roman" w:cs="Times New Roman" w:hint="default"/>
        <w:b/>
      </w:rPr>
    </w:lvl>
  </w:abstractNum>
  <w:abstractNum w:abstractNumId="398">
    <w:nsid w:val="5A6D485B"/>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399">
    <w:nsid w:val="5A9724CB"/>
    <w:multiLevelType w:val="singleLevel"/>
    <w:tmpl w:val="CBBC9E04"/>
    <w:lvl w:ilvl="0">
      <w:start w:val="1"/>
      <w:numFmt w:val="lowerLetter"/>
      <w:lvlText w:val="(%1)"/>
      <w:legacy w:legacy="1" w:legacySpace="0" w:legacyIndent="403"/>
      <w:lvlJc w:val="left"/>
      <w:rPr>
        <w:rFonts w:ascii="Times New Roman" w:hAnsi="Times New Roman" w:cs="Times New Roman" w:hint="default"/>
      </w:rPr>
    </w:lvl>
  </w:abstractNum>
  <w:abstractNum w:abstractNumId="400">
    <w:nsid w:val="5AB057FA"/>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401">
    <w:nsid w:val="5AE41F64"/>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402">
    <w:nsid w:val="5AFB161A"/>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403">
    <w:nsid w:val="5B2A1A59"/>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404">
    <w:nsid w:val="5B80158D"/>
    <w:multiLevelType w:val="singleLevel"/>
    <w:tmpl w:val="8B3885B6"/>
    <w:lvl w:ilvl="0">
      <w:start w:val="1"/>
      <w:numFmt w:val="lowerLetter"/>
      <w:lvlText w:val="(%1)"/>
      <w:legacy w:legacy="1" w:legacySpace="0" w:legacyIndent="384"/>
      <w:lvlJc w:val="left"/>
      <w:rPr>
        <w:rFonts w:ascii="Times New Roman" w:hAnsi="Times New Roman" w:cs="Times New Roman" w:hint="default"/>
      </w:rPr>
    </w:lvl>
  </w:abstractNum>
  <w:abstractNum w:abstractNumId="405">
    <w:nsid w:val="5B8B3944"/>
    <w:multiLevelType w:val="singleLevel"/>
    <w:tmpl w:val="4606A9CE"/>
    <w:lvl w:ilvl="0">
      <w:start w:val="1"/>
      <w:numFmt w:val="lowerLetter"/>
      <w:lvlText w:val="(%1)"/>
      <w:legacy w:legacy="1" w:legacySpace="0" w:legacyIndent="370"/>
      <w:lvlJc w:val="left"/>
      <w:rPr>
        <w:rFonts w:ascii="Times New Roman" w:hAnsi="Times New Roman" w:cs="Times New Roman" w:hint="default"/>
      </w:rPr>
    </w:lvl>
  </w:abstractNum>
  <w:abstractNum w:abstractNumId="406">
    <w:nsid w:val="5BA92916"/>
    <w:multiLevelType w:val="singleLevel"/>
    <w:tmpl w:val="CC70705C"/>
    <w:lvl w:ilvl="0">
      <w:start w:val="2"/>
      <w:numFmt w:val="lowerLetter"/>
      <w:lvlText w:val="(%1)"/>
      <w:legacy w:legacy="1" w:legacySpace="0" w:legacyIndent="394"/>
      <w:lvlJc w:val="left"/>
      <w:rPr>
        <w:rFonts w:ascii="Times New Roman" w:hAnsi="Times New Roman" w:cs="Times New Roman" w:hint="default"/>
      </w:rPr>
    </w:lvl>
  </w:abstractNum>
  <w:abstractNum w:abstractNumId="407">
    <w:nsid w:val="5CBC624B"/>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408">
    <w:nsid w:val="5D0B43D9"/>
    <w:multiLevelType w:val="singleLevel"/>
    <w:tmpl w:val="3DE4E0D0"/>
    <w:lvl w:ilvl="0">
      <w:start w:val="3"/>
      <w:numFmt w:val="lowerLetter"/>
      <w:lvlText w:val="(%1)"/>
      <w:legacy w:legacy="1" w:legacySpace="0" w:legacyIndent="403"/>
      <w:lvlJc w:val="left"/>
      <w:rPr>
        <w:rFonts w:ascii="Times New Roman" w:hAnsi="Times New Roman" w:cs="Times New Roman" w:hint="default"/>
      </w:rPr>
    </w:lvl>
  </w:abstractNum>
  <w:abstractNum w:abstractNumId="409">
    <w:nsid w:val="5D1B0C84"/>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410">
    <w:nsid w:val="5D537D72"/>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411">
    <w:nsid w:val="5D62480C"/>
    <w:multiLevelType w:val="singleLevel"/>
    <w:tmpl w:val="3D262E92"/>
    <w:lvl w:ilvl="0">
      <w:start w:val="1"/>
      <w:numFmt w:val="lowerLetter"/>
      <w:lvlText w:val="(%1)"/>
      <w:legacy w:legacy="1" w:legacySpace="0" w:legacyIndent="399"/>
      <w:lvlJc w:val="left"/>
      <w:rPr>
        <w:rFonts w:ascii="Times New Roman" w:hAnsi="Times New Roman" w:cs="Times New Roman" w:hint="default"/>
      </w:rPr>
    </w:lvl>
  </w:abstractNum>
  <w:abstractNum w:abstractNumId="412">
    <w:nsid w:val="5D6A7E57"/>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413">
    <w:nsid w:val="5E385641"/>
    <w:multiLevelType w:val="singleLevel"/>
    <w:tmpl w:val="9CF63A60"/>
    <w:lvl w:ilvl="0">
      <w:start w:val="2"/>
      <w:numFmt w:val="lowerLetter"/>
      <w:lvlText w:val="(%1)"/>
      <w:legacy w:legacy="1" w:legacySpace="0" w:legacyIndent="403"/>
      <w:lvlJc w:val="left"/>
      <w:rPr>
        <w:rFonts w:ascii="Times New Roman" w:hAnsi="Times New Roman" w:cs="Times New Roman" w:hint="default"/>
      </w:rPr>
    </w:lvl>
  </w:abstractNum>
  <w:abstractNum w:abstractNumId="414">
    <w:nsid w:val="5ED67199"/>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415">
    <w:nsid w:val="5EE40B40"/>
    <w:multiLevelType w:val="singleLevel"/>
    <w:tmpl w:val="E2904D12"/>
    <w:lvl w:ilvl="0">
      <w:start w:val="3"/>
      <w:numFmt w:val="lowerLetter"/>
      <w:lvlText w:val="(%1)"/>
      <w:legacy w:legacy="1" w:legacySpace="0" w:legacyIndent="399"/>
      <w:lvlJc w:val="left"/>
      <w:rPr>
        <w:rFonts w:ascii="Times New Roman" w:hAnsi="Times New Roman" w:cs="Times New Roman" w:hint="default"/>
      </w:rPr>
    </w:lvl>
  </w:abstractNum>
  <w:abstractNum w:abstractNumId="416">
    <w:nsid w:val="5F017C48"/>
    <w:multiLevelType w:val="singleLevel"/>
    <w:tmpl w:val="3D262E92"/>
    <w:lvl w:ilvl="0">
      <w:start w:val="1"/>
      <w:numFmt w:val="lowerLetter"/>
      <w:lvlText w:val="(%1)"/>
      <w:legacy w:legacy="1" w:legacySpace="0" w:legacyIndent="399"/>
      <w:lvlJc w:val="left"/>
      <w:rPr>
        <w:rFonts w:ascii="Times New Roman" w:hAnsi="Times New Roman" w:cs="Times New Roman" w:hint="default"/>
      </w:rPr>
    </w:lvl>
  </w:abstractNum>
  <w:abstractNum w:abstractNumId="417">
    <w:nsid w:val="5F1D1558"/>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418">
    <w:nsid w:val="5F32464F"/>
    <w:multiLevelType w:val="singleLevel"/>
    <w:tmpl w:val="F2621F0C"/>
    <w:lvl w:ilvl="0">
      <w:start w:val="1"/>
      <w:numFmt w:val="lowerLetter"/>
      <w:lvlText w:val="(%1)"/>
      <w:legacy w:legacy="1" w:legacySpace="0" w:legacyIndent="389"/>
      <w:lvlJc w:val="left"/>
      <w:rPr>
        <w:rFonts w:ascii="Times New Roman" w:hAnsi="Times New Roman" w:cs="Times New Roman" w:hint="default"/>
      </w:rPr>
    </w:lvl>
  </w:abstractNum>
  <w:abstractNum w:abstractNumId="419">
    <w:nsid w:val="5F947D81"/>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420">
    <w:nsid w:val="5FC24DBB"/>
    <w:multiLevelType w:val="singleLevel"/>
    <w:tmpl w:val="995CECBE"/>
    <w:lvl w:ilvl="0">
      <w:start w:val="4"/>
      <w:numFmt w:val="lowerLetter"/>
      <w:lvlText w:val="(%1)"/>
      <w:legacy w:legacy="1" w:legacySpace="0" w:legacyIndent="394"/>
      <w:lvlJc w:val="left"/>
      <w:rPr>
        <w:rFonts w:ascii="Times New Roman" w:hAnsi="Times New Roman" w:cs="Times New Roman" w:hint="default"/>
      </w:rPr>
    </w:lvl>
  </w:abstractNum>
  <w:abstractNum w:abstractNumId="421">
    <w:nsid w:val="60A56769"/>
    <w:multiLevelType w:val="singleLevel"/>
    <w:tmpl w:val="CBBC9E04"/>
    <w:lvl w:ilvl="0">
      <w:start w:val="1"/>
      <w:numFmt w:val="lowerLetter"/>
      <w:lvlText w:val="(%1)"/>
      <w:legacy w:legacy="1" w:legacySpace="0" w:legacyIndent="403"/>
      <w:lvlJc w:val="left"/>
      <w:rPr>
        <w:rFonts w:ascii="Times New Roman" w:hAnsi="Times New Roman" w:cs="Times New Roman" w:hint="default"/>
      </w:rPr>
    </w:lvl>
  </w:abstractNum>
  <w:abstractNum w:abstractNumId="422">
    <w:nsid w:val="60CE0E4A"/>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423">
    <w:nsid w:val="61291DD7"/>
    <w:multiLevelType w:val="singleLevel"/>
    <w:tmpl w:val="4C560756"/>
    <w:lvl w:ilvl="0">
      <w:start w:val="1"/>
      <w:numFmt w:val="lowerLetter"/>
      <w:lvlText w:val="(%1)"/>
      <w:legacy w:legacy="1" w:legacySpace="0" w:legacyIndent="394"/>
      <w:lvlJc w:val="left"/>
      <w:rPr>
        <w:rFonts w:ascii="Times New Roman" w:hAnsi="Times New Roman" w:cs="Times New Roman" w:hint="default"/>
      </w:rPr>
    </w:lvl>
  </w:abstractNum>
  <w:abstractNum w:abstractNumId="424">
    <w:nsid w:val="618A2D05"/>
    <w:multiLevelType w:val="singleLevel"/>
    <w:tmpl w:val="E78C66AC"/>
    <w:lvl w:ilvl="0">
      <w:start w:val="5"/>
      <w:numFmt w:val="lowerLetter"/>
      <w:lvlText w:val="(%1)"/>
      <w:legacy w:legacy="1" w:legacySpace="0" w:legacyIndent="379"/>
      <w:lvlJc w:val="left"/>
      <w:rPr>
        <w:rFonts w:ascii="Times New Roman" w:hAnsi="Times New Roman" w:cs="Times New Roman" w:hint="default"/>
      </w:rPr>
    </w:lvl>
  </w:abstractNum>
  <w:abstractNum w:abstractNumId="425">
    <w:nsid w:val="6279023E"/>
    <w:multiLevelType w:val="singleLevel"/>
    <w:tmpl w:val="CBBC9E04"/>
    <w:lvl w:ilvl="0">
      <w:start w:val="1"/>
      <w:numFmt w:val="lowerLetter"/>
      <w:lvlText w:val="(%1)"/>
      <w:legacy w:legacy="1" w:legacySpace="0" w:legacyIndent="403"/>
      <w:lvlJc w:val="left"/>
      <w:rPr>
        <w:rFonts w:ascii="Times New Roman" w:hAnsi="Times New Roman" w:cs="Times New Roman" w:hint="default"/>
      </w:rPr>
    </w:lvl>
  </w:abstractNum>
  <w:abstractNum w:abstractNumId="426">
    <w:nsid w:val="62B809A8"/>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427">
    <w:nsid w:val="62EB2FBB"/>
    <w:multiLevelType w:val="singleLevel"/>
    <w:tmpl w:val="B68479B0"/>
    <w:lvl w:ilvl="0">
      <w:start w:val="84"/>
      <w:numFmt w:val="decimal"/>
      <w:lvlText w:val="%1."/>
      <w:legacy w:legacy="1" w:legacySpace="0" w:legacyIndent="412"/>
      <w:lvlJc w:val="left"/>
      <w:rPr>
        <w:rFonts w:ascii="Times New Roman" w:hAnsi="Times New Roman" w:cs="Times New Roman" w:hint="default"/>
      </w:rPr>
    </w:lvl>
  </w:abstractNum>
  <w:abstractNum w:abstractNumId="428">
    <w:nsid w:val="63394E81"/>
    <w:multiLevelType w:val="singleLevel"/>
    <w:tmpl w:val="F800A4B8"/>
    <w:lvl w:ilvl="0">
      <w:start w:val="178"/>
      <w:numFmt w:val="decimal"/>
      <w:lvlText w:val="%1."/>
      <w:legacy w:legacy="1" w:legacySpace="0" w:legacyIndent="528"/>
      <w:lvlJc w:val="left"/>
      <w:rPr>
        <w:rFonts w:ascii="Times New Roman" w:hAnsi="Times New Roman" w:cs="Times New Roman" w:hint="default"/>
      </w:rPr>
    </w:lvl>
  </w:abstractNum>
  <w:abstractNum w:abstractNumId="429">
    <w:nsid w:val="63DB26E3"/>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430">
    <w:nsid w:val="642C3EC7"/>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431">
    <w:nsid w:val="646B3574"/>
    <w:multiLevelType w:val="singleLevel"/>
    <w:tmpl w:val="F2621F0C"/>
    <w:lvl w:ilvl="0">
      <w:start w:val="1"/>
      <w:numFmt w:val="lowerLetter"/>
      <w:lvlText w:val="(%1)"/>
      <w:legacy w:legacy="1" w:legacySpace="0" w:legacyIndent="389"/>
      <w:lvlJc w:val="left"/>
      <w:rPr>
        <w:rFonts w:ascii="Times New Roman" w:hAnsi="Times New Roman" w:cs="Times New Roman" w:hint="default"/>
      </w:rPr>
    </w:lvl>
  </w:abstractNum>
  <w:abstractNum w:abstractNumId="432">
    <w:nsid w:val="6495643F"/>
    <w:multiLevelType w:val="singleLevel"/>
    <w:tmpl w:val="D068BA0A"/>
    <w:lvl w:ilvl="0">
      <w:start w:val="1"/>
      <w:numFmt w:val="lowerLetter"/>
      <w:lvlText w:val="(%1)"/>
      <w:legacy w:legacy="1" w:legacySpace="0" w:legacyIndent="393"/>
      <w:lvlJc w:val="left"/>
      <w:rPr>
        <w:rFonts w:ascii="Times New Roman" w:hAnsi="Times New Roman" w:cs="Times New Roman" w:hint="default"/>
      </w:rPr>
    </w:lvl>
  </w:abstractNum>
  <w:abstractNum w:abstractNumId="433">
    <w:nsid w:val="64D16BE8"/>
    <w:multiLevelType w:val="singleLevel"/>
    <w:tmpl w:val="F2621F0C"/>
    <w:lvl w:ilvl="0">
      <w:start w:val="1"/>
      <w:numFmt w:val="lowerLetter"/>
      <w:lvlText w:val="(%1)"/>
      <w:legacy w:legacy="1" w:legacySpace="0" w:legacyIndent="389"/>
      <w:lvlJc w:val="left"/>
      <w:rPr>
        <w:rFonts w:ascii="Times New Roman" w:hAnsi="Times New Roman" w:cs="Times New Roman" w:hint="default"/>
      </w:rPr>
    </w:lvl>
  </w:abstractNum>
  <w:abstractNum w:abstractNumId="434">
    <w:nsid w:val="64D62B08"/>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435">
    <w:nsid w:val="6512369A"/>
    <w:multiLevelType w:val="singleLevel"/>
    <w:tmpl w:val="3D262E92"/>
    <w:lvl w:ilvl="0">
      <w:start w:val="1"/>
      <w:numFmt w:val="lowerLetter"/>
      <w:lvlText w:val="(%1)"/>
      <w:legacy w:legacy="1" w:legacySpace="0" w:legacyIndent="399"/>
      <w:lvlJc w:val="left"/>
      <w:rPr>
        <w:rFonts w:ascii="Times New Roman" w:hAnsi="Times New Roman" w:cs="Times New Roman" w:hint="default"/>
      </w:rPr>
    </w:lvl>
  </w:abstractNum>
  <w:abstractNum w:abstractNumId="436">
    <w:nsid w:val="65180C52"/>
    <w:multiLevelType w:val="singleLevel"/>
    <w:tmpl w:val="F2621F0C"/>
    <w:lvl w:ilvl="0">
      <w:start w:val="1"/>
      <w:numFmt w:val="lowerLetter"/>
      <w:lvlText w:val="(%1)"/>
      <w:legacy w:legacy="1" w:legacySpace="0" w:legacyIndent="389"/>
      <w:lvlJc w:val="left"/>
      <w:rPr>
        <w:rFonts w:ascii="Times New Roman" w:hAnsi="Times New Roman" w:cs="Times New Roman" w:hint="default"/>
      </w:rPr>
    </w:lvl>
  </w:abstractNum>
  <w:abstractNum w:abstractNumId="437">
    <w:nsid w:val="65473014"/>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438">
    <w:nsid w:val="657C17DC"/>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439">
    <w:nsid w:val="6598565D"/>
    <w:multiLevelType w:val="singleLevel"/>
    <w:tmpl w:val="E6EEF4C2"/>
    <w:lvl w:ilvl="0">
      <w:start w:val="1"/>
      <w:numFmt w:val="upperLetter"/>
      <w:lvlText w:val="(%1)"/>
      <w:legacy w:legacy="1" w:legacySpace="0" w:legacyIndent="408"/>
      <w:lvlJc w:val="left"/>
      <w:rPr>
        <w:rFonts w:ascii="Times New Roman" w:hAnsi="Times New Roman" w:cs="Times New Roman" w:hint="default"/>
      </w:rPr>
    </w:lvl>
  </w:abstractNum>
  <w:abstractNum w:abstractNumId="440">
    <w:nsid w:val="65BF2E64"/>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441">
    <w:nsid w:val="66D132EC"/>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442">
    <w:nsid w:val="66FA52E0"/>
    <w:multiLevelType w:val="singleLevel"/>
    <w:tmpl w:val="4606A9CE"/>
    <w:lvl w:ilvl="0">
      <w:start w:val="1"/>
      <w:numFmt w:val="lowerLetter"/>
      <w:lvlText w:val="(%1)"/>
      <w:legacy w:legacy="1" w:legacySpace="0" w:legacyIndent="369"/>
      <w:lvlJc w:val="left"/>
      <w:rPr>
        <w:rFonts w:ascii="Times New Roman" w:hAnsi="Times New Roman" w:cs="Times New Roman" w:hint="default"/>
      </w:rPr>
    </w:lvl>
  </w:abstractNum>
  <w:abstractNum w:abstractNumId="443">
    <w:nsid w:val="68704B9A"/>
    <w:multiLevelType w:val="singleLevel"/>
    <w:tmpl w:val="3DE4E0D0"/>
    <w:lvl w:ilvl="0">
      <w:start w:val="3"/>
      <w:numFmt w:val="lowerLetter"/>
      <w:lvlText w:val="(%1)"/>
      <w:legacy w:legacy="1" w:legacySpace="0" w:legacyIndent="403"/>
      <w:lvlJc w:val="left"/>
      <w:rPr>
        <w:rFonts w:ascii="Times New Roman" w:hAnsi="Times New Roman" w:cs="Times New Roman" w:hint="default"/>
      </w:rPr>
    </w:lvl>
  </w:abstractNum>
  <w:abstractNum w:abstractNumId="444">
    <w:nsid w:val="6871103C"/>
    <w:multiLevelType w:val="singleLevel"/>
    <w:tmpl w:val="7B04E0D6"/>
    <w:lvl w:ilvl="0">
      <w:start w:val="2"/>
      <w:numFmt w:val="lowerLetter"/>
      <w:lvlText w:val="(%1)"/>
      <w:legacy w:legacy="1" w:legacySpace="0" w:legacyIndent="393"/>
      <w:lvlJc w:val="left"/>
      <w:rPr>
        <w:rFonts w:ascii="Times New Roman" w:hAnsi="Times New Roman" w:cs="Times New Roman" w:hint="default"/>
      </w:rPr>
    </w:lvl>
  </w:abstractNum>
  <w:abstractNum w:abstractNumId="445">
    <w:nsid w:val="69220AE2"/>
    <w:multiLevelType w:val="singleLevel"/>
    <w:tmpl w:val="D068BA0A"/>
    <w:lvl w:ilvl="0">
      <w:start w:val="1"/>
      <w:numFmt w:val="lowerLetter"/>
      <w:lvlText w:val="(%1)"/>
      <w:legacy w:legacy="1" w:legacySpace="0" w:legacyIndent="393"/>
      <w:lvlJc w:val="left"/>
      <w:rPr>
        <w:rFonts w:ascii="Times New Roman" w:hAnsi="Times New Roman" w:cs="Times New Roman" w:hint="default"/>
      </w:rPr>
    </w:lvl>
  </w:abstractNum>
  <w:abstractNum w:abstractNumId="446">
    <w:nsid w:val="69262CC9"/>
    <w:multiLevelType w:val="singleLevel"/>
    <w:tmpl w:val="CC70705C"/>
    <w:lvl w:ilvl="0">
      <w:start w:val="2"/>
      <w:numFmt w:val="lowerLetter"/>
      <w:lvlText w:val="(%1)"/>
      <w:legacy w:legacy="1" w:legacySpace="0" w:legacyIndent="394"/>
      <w:lvlJc w:val="left"/>
      <w:rPr>
        <w:rFonts w:ascii="Times New Roman" w:hAnsi="Times New Roman" w:cs="Times New Roman" w:hint="default"/>
      </w:rPr>
    </w:lvl>
  </w:abstractNum>
  <w:abstractNum w:abstractNumId="447">
    <w:nsid w:val="69663DBB"/>
    <w:multiLevelType w:val="singleLevel"/>
    <w:tmpl w:val="CBBC9E04"/>
    <w:lvl w:ilvl="0">
      <w:start w:val="1"/>
      <w:numFmt w:val="lowerLetter"/>
      <w:lvlText w:val="(%1)"/>
      <w:legacy w:legacy="1" w:legacySpace="0" w:legacyIndent="403"/>
      <w:lvlJc w:val="left"/>
      <w:rPr>
        <w:rFonts w:ascii="Times New Roman" w:hAnsi="Times New Roman" w:cs="Times New Roman" w:hint="default"/>
      </w:rPr>
    </w:lvl>
  </w:abstractNum>
  <w:abstractNum w:abstractNumId="448">
    <w:nsid w:val="698015B1"/>
    <w:multiLevelType w:val="singleLevel"/>
    <w:tmpl w:val="D068BA0A"/>
    <w:lvl w:ilvl="0">
      <w:start w:val="1"/>
      <w:numFmt w:val="lowerLetter"/>
      <w:lvlText w:val="(%1)"/>
      <w:legacy w:legacy="1" w:legacySpace="0" w:legacyIndent="393"/>
      <w:lvlJc w:val="left"/>
      <w:rPr>
        <w:rFonts w:ascii="Times New Roman" w:hAnsi="Times New Roman" w:cs="Times New Roman" w:hint="default"/>
      </w:rPr>
    </w:lvl>
  </w:abstractNum>
  <w:abstractNum w:abstractNumId="449">
    <w:nsid w:val="69FD4BAC"/>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450">
    <w:nsid w:val="6A0F7D6D"/>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451">
    <w:nsid w:val="6A434B08"/>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452">
    <w:nsid w:val="6ABA325E"/>
    <w:multiLevelType w:val="singleLevel"/>
    <w:tmpl w:val="F2621F0C"/>
    <w:lvl w:ilvl="0">
      <w:start w:val="1"/>
      <w:numFmt w:val="lowerLetter"/>
      <w:lvlText w:val="(%1)"/>
      <w:legacy w:legacy="1" w:legacySpace="0" w:legacyIndent="389"/>
      <w:lvlJc w:val="left"/>
      <w:rPr>
        <w:rFonts w:ascii="Times New Roman" w:hAnsi="Times New Roman" w:cs="Times New Roman" w:hint="default"/>
      </w:rPr>
    </w:lvl>
  </w:abstractNum>
  <w:abstractNum w:abstractNumId="453">
    <w:nsid w:val="6AC60191"/>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454">
    <w:nsid w:val="6AE65305"/>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455">
    <w:nsid w:val="6B06228D"/>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456">
    <w:nsid w:val="6B072FE8"/>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457">
    <w:nsid w:val="6B283947"/>
    <w:multiLevelType w:val="singleLevel"/>
    <w:tmpl w:val="24262BB6"/>
    <w:lvl w:ilvl="0">
      <w:start w:val="2"/>
      <w:numFmt w:val="decimal"/>
      <w:lvlText w:val="(%1)"/>
      <w:legacy w:legacy="1" w:legacySpace="0" w:legacyIndent="398"/>
      <w:lvlJc w:val="left"/>
      <w:rPr>
        <w:rFonts w:ascii="Times New Roman" w:hAnsi="Times New Roman" w:cs="Times New Roman" w:hint="default"/>
      </w:rPr>
    </w:lvl>
  </w:abstractNum>
  <w:abstractNum w:abstractNumId="458">
    <w:nsid w:val="6B420300"/>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459">
    <w:nsid w:val="6BAB52AF"/>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460">
    <w:nsid w:val="6C3E59D8"/>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461">
    <w:nsid w:val="6C444395"/>
    <w:multiLevelType w:val="singleLevel"/>
    <w:tmpl w:val="AF52899E"/>
    <w:lvl w:ilvl="0">
      <w:start w:val="1"/>
      <w:numFmt w:val="lowerLetter"/>
      <w:lvlText w:val="(%1)"/>
      <w:legacy w:legacy="1" w:legacySpace="0" w:legacyIndent="389"/>
      <w:lvlJc w:val="left"/>
      <w:rPr>
        <w:rFonts w:ascii="Times New Roman" w:hAnsi="Times New Roman" w:cs="Times New Roman" w:hint="default"/>
      </w:rPr>
    </w:lvl>
  </w:abstractNum>
  <w:abstractNum w:abstractNumId="462">
    <w:nsid w:val="6C7F1B45"/>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463">
    <w:nsid w:val="6C914785"/>
    <w:multiLevelType w:val="singleLevel"/>
    <w:tmpl w:val="F2621F0C"/>
    <w:lvl w:ilvl="0">
      <w:start w:val="1"/>
      <w:numFmt w:val="lowerLetter"/>
      <w:lvlText w:val="(%1)"/>
      <w:legacy w:legacy="1" w:legacySpace="0" w:legacyIndent="389"/>
      <w:lvlJc w:val="left"/>
      <w:rPr>
        <w:rFonts w:ascii="Times New Roman" w:hAnsi="Times New Roman" w:cs="Times New Roman" w:hint="default"/>
      </w:rPr>
    </w:lvl>
  </w:abstractNum>
  <w:abstractNum w:abstractNumId="464">
    <w:nsid w:val="6D2B5C90"/>
    <w:multiLevelType w:val="singleLevel"/>
    <w:tmpl w:val="F2621F0C"/>
    <w:lvl w:ilvl="0">
      <w:start w:val="1"/>
      <w:numFmt w:val="lowerLetter"/>
      <w:lvlText w:val="(%1)"/>
      <w:legacy w:legacy="1" w:legacySpace="0" w:legacyIndent="389"/>
      <w:lvlJc w:val="left"/>
      <w:rPr>
        <w:rFonts w:ascii="Times New Roman" w:hAnsi="Times New Roman" w:cs="Times New Roman" w:hint="default"/>
      </w:rPr>
    </w:lvl>
  </w:abstractNum>
  <w:abstractNum w:abstractNumId="465">
    <w:nsid w:val="6D604397"/>
    <w:multiLevelType w:val="singleLevel"/>
    <w:tmpl w:val="9CF63A60"/>
    <w:lvl w:ilvl="0">
      <w:start w:val="2"/>
      <w:numFmt w:val="lowerLetter"/>
      <w:lvlText w:val="(%1)"/>
      <w:legacy w:legacy="1" w:legacySpace="0" w:legacyIndent="403"/>
      <w:lvlJc w:val="left"/>
      <w:rPr>
        <w:rFonts w:ascii="Times New Roman" w:hAnsi="Times New Roman" w:cs="Times New Roman" w:hint="default"/>
      </w:rPr>
    </w:lvl>
  </w:abstractNum>
  <w:abstractNum w:abstractNumId="466">
    <w:nsid w:val="6D617460"/>
    <w:multiLevelType w:val="singleLevel"/>
    <w:tmpl w:val="CBBC9E04"/>
    <w:lvl w:ilvl="0">
      <w:start w:val="1"/>
      <w:numFmt w:val="lowerLetter"/>
      <w:lvlText w:val="(%1)"/>
      <w:legacy w:legacy="1" w:legacySpace="0" w:legacyIndent="403"/>
      <w:lvlJc w:val="left"/>
      <w:rPr>
        <w:rFonts w:ascii="Times New Roman" w:hAnsi="Times New Roman" w:cs="Times New Roman" w:hint="default"/>
      </w:rPr>
    </w:lvl>
  </w:abstractNum>
  <w:abstractNum w:abstractNumId="467">
    <w:nsid w:val="6D7D1590"/>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468">
    <w:nsid w:val="6D912E3B"/>
    <w:multiLevelType w:val="singleLevel"/>
    <w:tmpl w:val="A7922E3E"/>
    <w:lvl w:ilvl="0">
      <w:start w:val="41"/>
      <w:numFmt w:val="lowerLetter"/>
      <w:lvlText w:val="(%1)"/>
      <w:legacy w:legacy="1" w:legacySpace="0" w:legacyIndent="490"/>
      <w:lvlJc w:val="left"/>
      <w:rPr>
        <w:rFonts w:ascii="Times New Roman" w:hAnsi="Times New Roman" w:cs="Times New Roman" w:hint="default"/>
      </w:rPr>
    </w:lvl>
  </w:abstractNum>
  <w:abstractNum w:abstractNumId="469">
    <w:nsid w:val="6D995631"/>
    <w:multiLevelType w:val="singleLevel"/>
    <w:tmpl w:val="16C25974"/>
    <w:lvl w:ilvl="0">
      <w:start w:val="2"/>
      <w:numFmt w:val="lowerLetter"/>
      <w:lvlText w:val="(%1)"/>
      <w:legacy w:legacy="1" w:legacySpace="0" w:legacyIndent="394"/>
      <w:lvlJc w:val="left"/>
      <w:rPr>
        <w:rFonts w:ascii="Times New Roman" w:hAnsi="Times New Roman" w:cs="Times New Roman" w:hint="default"/>
        <w:b/>
      </w:rPr>
    </w:lvl>
  </w:abstractNum>
  <w:abstractNum w:abstractNumId="470">
    <w:nsid w:val="6DC03334"/>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471">
    <w:nsid w:val="6DCC6A1E"/>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472">
    <w:nsid w:val="6E1448AB"/>
    <w:multiLevelType w:val="singleLevel"/>
    <w:tmpl w:val="551C96F6"/>
    <w:lvl w:ilvl="0">
      <w:start w:val="1"/>
      <w:numFmt w:val="lowerLetter"/>
      <w:lvlText w:val="(%1)"/>
      <w:legacy w:legacy="1" w:legacySpace="0" w:legacyIndent="374"/>
      <w:lvlJc w:val="left"/>
      <w:rPr>
        <w:rFonts w:ascii="Times New Roman" w:hAnsi="Times New Roman" w:cs="Times New Roman" w:hint="default"/>
      </w:rPr>
    </w:lvl>
  </w:abstractNum>
  <w:abstractNum w:abstractNumId="473">
    <w:nsid w:val="6E2B2DA3"/>
    <w:multiLevelType w:val="singleLevel"/>
    <w:tmpl w:val="B96E265A"/>
    <w:lvl w:ilvl="0">
      <w:start w:val="3"/>
      <w:numFmt w:val="lowerLetter"/>
      <w:lvlText w:val="(%1)"/>
      <w:legacy w:legacy="1" w:legacySpace="0" w:legacyIndent="394"/>
      <w:lvlJc w:val="left"/>
      <w:rPr>
        <w:rFonts w:ascii="Times New Roman" w:hAnsi="Times New Roman" w:cs="Times New Roman" w:hint="default"/>
      </w:rPr>
    </w:lvl>
  </w:abstractNum>
  <w:abstractNum w:abstractNumId="474">
    <w:nsid w:val="6E6F6672"/>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475">
    <w:nsid w:val="6E771CD6"/>
    <w:multiLevelType w:val="singleLevel"/>
    <w:tmpl w:val="F2621F0C"/>
    <w:lvl w:ilvl="0">
      <w:start w:val="1"/>
      <w:numFmt w:val="lowerLetter"/>
      <w:lvlText w:val="(%1)"/>
      <w:legacy w:legacy="1" w:legacySpace="0" w:legacyIndent="389"/>
      <w:lvlJc w:val="left"/>
      <w:rPr>
        <w:rFonts w:ascii="Times New Roman" w:hAnsi="Times New Roman" w:cs="Times New Roman" w:hint="default"/>
      </w:rPr>
    </w:lvl>
  </w:abstractNum>
  <w:abstractNum w:abstractNumId="476">
    <w:nsid w:val="6EA33F8A"/>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477">
    <w:nsid w:val="6EAB693A"/>
    <w:multiLevelType w:val="singleLevel"/>
    <w:tmpl w:val="AF52899E"/>
    <w:lvl w:ilvl="0">
      <w:start w:val="1"/>
      <w:numFmt w:val="lowerLetter"/>
      <w:lvlText w:val="(%1)"/>
      <w:legacy w:legacy="1" w:legacySpace="0" w:legacyIndent="389"/>
      <w:lvlJc w:val="left"/>
      <w:rPr>
        <w:rFonts w:ascii="Times New Roman" w:hAnsi="Times New Roman" w:cs="Times New Roman" w:hint="default"/>
      </w:rPr>
    </w:lvl>
  </w:abstractNum>
  <w:abstractNum w:abstractNumId="478">
    <w:nsid w:val="6EC66A43"/>
    <w:multiLevelType w:val="singleLevel"/>
    <w:tmpl w:val="D068BA0A"/>
    <w:lvl w:ilvl="0">
      <w:start w:val="1"/>
      <w:numFmt w:val="lowerLetter"/>
      <w:lvlText w:val="(%1)"/>
      <w:legacy w:legacy="1" w:legacySpace="0" w:legacyIndent="393"/>
      <w:lvlJc w:val="left"/>
      <w:rPr>
        <w:rFonts w:ascii="Times New Roman" w:hAnsi="Times New Roman" w:cs="Times New Roman" w:hint="default"/>
      </w:rPr>
    </w:lvl>
  </w:abstractNum>
  <w:abstractNum w:abstractNumId="479">
    <w:nsid w:val="6ED93ACC"/>
    <w:multiLevelType w:val="singleLevel"/>
    <w:tmpl w:val="3D262E92"/>
    <w:lvl w:ilvl="0">
      <w:start w:val="1"/>
      <w:numFmt w:val="lowerLetter"/>
      <w:lvlText w:val="(%1)"/>
      <w:legacy w:legacy="1" w:legacySpace="0" w:legacyIndent="399"/>
      <w:lvlJc w:val="left"/>
      <w:rPr>
        <w:rFonts w:ascii="Times New Roman" w:hAnsi="Times New Roman" w:cs="Times New Roman" w:hint="default"/>
      </w:rPr>
    </w:lvl>
  </w:abstractNum>
  <w:abstractNum w:abstractNumId="480">
    <w:nsid w:val="6EF57BB0"/>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481">
    <w:nsid w:val="6F2F3B38"/>
    <w:multiLevelType w:val="singleLevel"/>
    <w:tmpl w:val="E2904D12"/>
    <w:lvl w:ilvl="0">
      <w:start w:val="3"/>
      <w:numFmt w:val="lowerLetter"/>
      <w:lvlText w:val="(%1)"/>
      <w:legacy w:legacy="1" w:legacySpace="0" w:legacyIndent="398"/>
      <w:lvlJc w:val="left"/>
      <w:rPr>
        <w:rFonts w:ascii="Times New Roman" w:hAnsi="Times New Roman" w:cs="Times New Roman" w:hint="default"/>
      </w:rPr>
    </w:lvl>
  </w:abstractNum>
  <w:abstractNum w:abstractNumId="482">
    <w:nsid w:val="6F667495"/>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483">
    <w:nsid w:val="6FB25AA4"/>
    <w:multiLevelType w:val="singleLevel"/>
    <w:tmpl w:val="E2904D12"/>
    <w:lvl w:ilvl="0">
      <w:start w:val="3"/>
      <w:numFmt w:val="lowerLetter"/>
      <w:lvlText w:val="(%1)"/>
      <w:legacy w:legacy="1" w:legacySpace="0" w:legacyIndent="398"/>
      <w:lvlJc w:val="left"/>
      <w:rPr>
        <w:rFonts w:ascii="Times New Roman" w:hAnsi="Times New Roman" w:cs="Times New Roman" w:hint="default"/>
      </w:rPr>
    </w:lvl>
  </w:abstractNum>
  <w:abstractNum w:abstractNumId="484">
    <w:nsid w:val="6FF73083"/>
    <w:multiLevelType w:val="singleLevel"/>
    <w:tmpl w:val="F2621F0C"/>
    <w:lvl w:ilvl="0">
      <w:start w:val="1"/>
      <w:numFmt w:val="lowerLetter"/>
      <w:lvlText w:val="(%1)"/>
      <w:legacy w:legacy="1" w:legacySpace="0" w:legacyIndent="389"/>
      <w:lvlJc w:val="left"/>
      <w:rPr>
        <w:rFonts w:ascii="Times New Roman" w:hAnsi="Times New Roman" w:cs="Times New Roman" w:hint="default"/>
      </w:rPr>
    </w:lvl>
  </w:abstractNum>
  <w:abstractNum w:abstractNumId="485">
    <w:nsid w:val="70AA6B00"/>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486">
    <w:nsid w:val="70E02073"/>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487">
    <w:nsid w:val="70E72960"/>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488">
    <w:nsid w:val="712C038B"/>
    <w:multiLevelType w:val="singleLevel"/>
    <w:tmpl w:val="8B3885B6"/>
    <w:lvl w:ilvl="0">
      <w:start w:val="1"/>
      <w:numFmt w:val="lowerLetter"/>
      <w:lvlText w:val="(%1)"/>
      <w:legacy w:legacy="1" w:legacySpace="0" w:legacyIndent="384"/>
      <w:lvlJc w:val="left"/>
      <w:rPr>
        <w:rFonts w:ascii="Times New Roman" w:hAnsi="Times New Roman" w:cs="Times New Roman" w:hint="default"/>
      </w:rPr>
    </w:lvl>
  </w:abstractNum>
  <w:abstractNum w:abstractNumId="489">
    <w:nsid w:val="71342803"/>
    <w:multiLevelType w:val="singleLevel"/>
    <w:tmpl w:val="CBBC9E04"/>
    <w:lvl w:ilvl="0">
      <w:start w:val="1"/>
      <w:numFmt w:val="lowerLetter"/>
      <w:lvlText w:val="(%1)"/>
      <w:legacy w:legacy="1" w:legacySpace="0" w:legacyIndent="403"/>
      <w:lvlJc w:val="left"/>
      <w:rPr>
        <w:rFonts w:ascii="Times New Roman" w:hAnsi="Times New Roman" w:cs="Times New Roman" w:hint="default"/>
      </w:rPr>
    </w:lvl>
  </w:abstractNum>
  <w:abstractNum w:abstractNumId="490">
    <w:nsid w:val="715052AE"/>
    <w:multiLevelType w:val="singleLevel"/>
    <w:tmpl w:val="9CF63A60"/>
    <w:lvl w:ilvl="0">
      <w:start w:val="2"/>
      <w:numFmt w:val="lowerLetter"/>
      <w:lvlText w:val="(%1)"/>
      <w:legacy w:legacy="1" w:legacySpace="0" w:legacyIndent="403"/>
      <w:lvlJc w:val="left"/>
      <w:rPr>
        <w:rFonts w:ascii="Times New Roman" w:hAnsi="Times New Roman" w:cs="Times New Roman" w:hint="default"/>
      </w:rPr>
    </w:lvl>
  </w:abstractNum>
  <w:abstractNum w:abstractNumId="491">
    <w:nsid w:val="71B613D7"/>
    <w:multiLevelType w:val="singleLevel"/>
    <w:tmpl w:val="AF52899E"/>
    <w:lvl w:ilvl="0">
      <w:start w:val="1"/>
      <w:numFmt w:val="lowerLetter"/>
      <w:lvlText w:val="(%1)"/>
      <w:legacy w:legacy="1" w:legacySpace="0" w:legacyIndent="389"/>
      <w:lvlJc w:val="left"/>
      <w:rPr>
        <w:rFonts w:ascii="Times New Roman" w:hAnsi="Times New Roman" w:cs="Times New Roman" w:hint="default"/>
      </w:rPr>
    </w:lvl>
  </w:abstractNum>
  <w:abstractNum w:abstractNumId="492">
    <w:nsid w:val="71BA3DCE"/>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493">
    <w:nsid w:val="71D139E4"/>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494">
    <w:nsid w:val="71F803BD"/>
    <w:multiLevelType w:val="singleLevel"/>
    <w:tmpl w:val="F2621F0C"/>
    <w:lvl w:ilvl="0">
      <w:start w:val="1"/>
      <w:numFmt w:val="lowerLetter"/>
      <w:lvlText w:val="(%1)"/>
      <w:legacy w:legacy="1" w:legacySpace="0" w:legacyIndent="389"/>
      <w:lvlJc w:val="left"/>
      <w:rPr>
        <w:rFonts w:ascii="Times New Roman" w:hAnsi="Times New Roman" w:cs="Times New Roman" w:hint="default"/>
      </w:rPr>
    </w:lvl>
  </w:abstractNum>
  <w:abstractNum w:abstractNumId="495">
    <w:nsid w:val="721564FE"/>
    <w:multiLevelType w:val="singleLevel"/>
    <w:tmpl w:val="CBBC9E04"/>
    <w:lvl w:ilvl="0">
      <w:start w:val="1"/>
      <w:numFmt w:val="lowerLetter"/>
      <w:lvlText w:val="(%1)"/>
      <w:legacy w:legacy="1" w:legacySpace="0" w:legacyIndent="403"/>
      <w:lvlJc w:val="left"/>
      <w:rPr>
        <w:rFonts w:ascii="Times New Roman" w:hAnsi="Times New Roman" w:cs="Times New Roman" w:hint="default"/>
      </w:rPr>
    </w:lvl>
  </w:abstractNum>
  <w:abstractNum w:abstractNumId="496">
    <w:nsid w:val="722E1895"/>
    <w:multiLevelType w:val="singleLevel"/>
    <w:tmpl w:val="DE866E94"/>
    <w:lvl w:ilvl="0">
      <w:start w:val="3"/>
      <w:numFmt w:val="lowerLetter"/>
      <w:lvlText w:val="(%1)"/>
      <w:legacy w:legacy="1" w:legacySpace="0" w:legacyIndent="394"/>
      <w:lvlJc w:val="left"/>
      <w:rPr>
        <w:rFonts w:ascii="Times New Roman" w:hAnsi="Times New Roman" w:cs="Times New Roman" w:hint="default"/>
        <w:b/>
      </w:rPr>
    </w:lvl>
  </w:abstractNum>
  <w:abstractNum w:abstractNumId="497">
    <w:nsid w:val="72310350"/>
    <w:multiLevelType w:val="singleLevel"/>
    <w:tmpl w:val="C66A82A8"/>
    <w:lvl w:ilvl="0">
      <w:start w:val="67"/>
      <w:numFmt w:val="decimal"/>
      <w:lvlText w:val="%1."/>
      <w:legacy w:legacy="1" w:legacySpace="0" w:legacyIndent="418"/>
      <w:lvlJc w:val="left"/>
      <w:rPr>
        <w:rFonts w:ascii="Times New Roman" w:hAnsi="Times New Roman" w:cs="Times New Roman" w:hint="default"/>
        <w:b/>
      </w:rPr>
    </w:lvl>
  </w:abstractNum>
  <w:abstractNum w:abstractNumId="498">
    <w:nsid w:val="7276738A"/>
    <w:multiLevelType w:val="singleLevel"/>
    <w:tmpl w:val="F2621F0C"/>
    <w:lvl w:ilvl="0">
      <w:start w:val="1"/>
      <w:numFmt w:val="lowerLetter"/>
      <w:lvlText w:val="(%1)"/>
      <w:legacy w:legacy="1" w:legacySpace="0" w:legacyIndent="389"/>
      <w:lvlJc w:val="left"/>
      <w:rPr>
        <w:rFonts w:ascii="Times New Roman" w:hAnsi="Times New Roman" w:cs="Times New Roman" w:hint="default"/>
      </w:rPr>
    </w:lvl>
  </w:abstractNum>
  <w:abstractNum w:abstractNumId="499">
    <w:nsid w:val="729D3120"/>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500">
    <w:nsid w:val="72A43DB1"/>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501">
    <w:nsid w:val="72AC79C0"/>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502">
    <w:nsid w:val="72E3312E"/>
    <w:multiLevelType w:val="singleLevel"/>
    <w:tmpl w:val="C284C94E"/>
    <w:lvl w:ilvl="0">
      <w:start w:val="1"/>
      <w:numFmt w:val="decimal"/>
      <w:lvlText w:val="%1."/>
      <w:legacy w:legacy="1" w:legacySpace="0" w:legacyIndent="288"/>
      <w:lvlJc w:val="left"/>
      <w:rPr>
        <w:rFonts w:ascii="Courier New" w:hAnsi="Courier New" w:cs="Courier New" w:hint="default"/>
      </w:rPr>
    </w:lvl>
  </w:abstractNum>
  <w:abstractNum w:abstractNumId="503">
    <w:nsid w:val="72EC23ED"/>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504">
    <w:nsid w:val="72F02947"/>
    <w:multiLevelType w:val="singleLevel"/>
    <w:tmpl w:val="3D262E92"/>
    <w:lvl w:ilvl="0">
      <w:start w:val="1"/>
      <w:numFmt w:val="lowerLetter"/>
      <w:lvlText w:val="(%1)"/>
      <w:legacy w:legacy="1" w:legacySpace="0" w:legacyIndent="399"/>
      <w:lvlJc w:val="left"/>
      <w:rPr>
        <w:rFonts w:ascii="Times New Roman" w:hAnsi="Times New Roman" w:cs="Times New Roman" w:hint="default"/>
      </w:rPr>
    </w:lvl>
  </w:abstractNum>
  <w:abstractNum w:abstractNumId="505">
    <w:nsid w:val="72F43BAA"/>
    <w:multiLevelType w:val="singleLevel"/>
    <w:tmpl w:val="F2621F0C"/>
    <w:lvl w:ilvl="0">
      <w:start w:val="1"/>
      <w:numFmt w:val="lowerLetter"/>
      <w:lvlText w:val="(%1)"/>
      <w:legacy w:legacy="1" w:legacySpace="0" w:legacyIndent="389"/>
      <w:lvlJc w:val="left"/>
      <w:rPr>
        <w:rFonts w:ascii="Times New Roman" w:hAnsi="Times New Roman" w:cs="Times New Roman" w:hint="default"/>
      </w:rPr>
    </w:lvl>
  </w:abstractNum>
  <w:abstractNum w:abstractNumId="506">
    <w:nsid w:val="72F979DE"/>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507">
    <w:nsid w:val="733F7A92"/>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508">
    <w:nsid w:val="739C0B74"/>
    <w:multiLevelType w:val="singleLevel"/>
    <w:tmpl w:val="F2621F0C"/>
    <w:lvl w:ilvl="0">
      <w:start w:val="1"/>
      <w:numFmt w:val="lowerLetter"/>
      <w:lvlText w:val="(%1)"/>
      <w:legacy w:legacy="1" w:legacySpace="0" w:legacyIndent="389"/>
      <w:lvlJc w:val="left"/>
      <w:rPr>
        <w:rFonts w:ascii="Times New Roman" w:hAnsi="Times New Roman" w:cs="Times New Roman" w:hint="default"/>
      </w:rPr>
    </w:lvl>
  </w:abstractNum>
  <w:abstractNum w:abstractNumId="509">
    <w:nsid w:val="73C514B1"/>
    <w:multiLevelType w:val="singleLevel"/>
    <w:tmpl w:val="CBBC9E04"/>
    <w:lvl w:ilvl="0">
      <w:start w:val="1"/>
      <w:numFmt w:val="lowerLetter"/>
      <w:lvlText w:val="(%1)"/>
      <w:legacy w:legacy="1" w:legacySpace="0" w:legacyIndent="403"/>
      <w:lvlJc w:val="left"/>
      <w:rPr>
        <w:rFonts w:ascii="Times New Roman" w:hAnsi="Times New Roman" w:cs="Times New Roman" w:hint="default"/>
      </w:rPr>
    </w:lvl>
  </w:abstractNum>
  <w:abstractNum w:abstractNumId="510">
    <w:nsid w:val="74860228"/>
    <w:multiLevelType w:val="singleLevel"/>
    <w:tmpl w:val="D91CA96E"/>
    <w:lvl w:ilvl="0">
      <w:start w:val="3"/>
      <w:numFmt w:val="lowerLetter"/>
      <w:lvlText w:val="(%1)"/>
      <w:legacy w:legacy="1" w:legacySpace="0" w:legacyIndent="389"/>
      <w:lvlJc w:val="left"/>
      <w:rPr>
        <w:rFonts w:ascii="Times New Roman" w:hAnsi="Times New Roman" w:cs="Times New Roman" w:hint="default"/>
      </w:rPr>
    </w:lvl>
  </w:abstractNum>
  <w:abstractNum w:abstractNumId="511">
    <w:nsid w:val="74A938F9"/>
    <w:multiLevelType w:val="singleLevel"/>
    <w:tmpl w:val="15C0CB6E"/>
    <w:lvl w:ilvl="0">
      <w:start w:val="1"/>
      <w:numFmt w:val="lowerLetter"/>
      <w:lvlText w:val="(%1)"/>
      <w:legacy w:legacy="1" w:legacySpace="0" w:legacyIndent="394"/>
      <w:lvlJc w:val="left"/>
      <w:rPr>
        <w:rFonts w:ascii="Times New Roman" w:hAnsi="Times New Roman" w:cs="Times New Roman" w:hint="default"/>
        <w:b/>
      </w:rPr>
    </w:lvl>
  </w:abstractNum>
  <w:abstractNum w:abstractNumId="512">
    <w:nsid w:val="74CC12DD"/>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513">
    <w:nsid w:val="74D56067"/>
    <w:multiLevelType w:val="hybridMultilevel"/>
    <w:tmpl w:val="BAF4A3C2"/>
    <w:lvl w:ilvl="0" w:tplc="F802F550">
      <w:start w:val="1"/>
      <w:numFmt w:val="lowerRoman"/>
      <w:lvlText w:val="(%1)"/>
      <w:lvlJc w:val="left"/>
      <w:pPr>
        <w:ind w:left="1824" w:hanging="720"/>
      </w:pPr>
      <w:rPr>
        <w:rFonts w:hint="default"/>
      </w:rPr>
    </w:lvl>
    <w:lvl w:ilvl="1" w:tplc="04090019" w:tentative="1">
      <w:start w:val="1"/>
      <w:numFmt w:val="lowerLetter"/>
      <w:lvlText w:val="%2."/>
      <w:lvlJc w:val="left"/>
      <w:pPr>
        <w:ind w:left="2184" w:hanging="360"/>
      </w:pPr>
    </w:lvl>
    <w:lvl w:ilvl="2" w:tplc="0409001B" w:tentative="1">
      <w:start w:val="1"/>
      <w:numFmt w:val="lowerRoman"/>
      <w:lvlText w:val="%3."/>
      <w:lvlJc w:val="right"/>
      <w:pPr>
        <w:ind w:left="2904" w:hanging="180"/>
      </w:pPr>
    </w:lvl>
    <w:lvl w:ilvl="3" w:tplc="0409000F" w:tentative="1">
      <w:start w:val="1"/>
      <w:numFmt w:val="decimal"/>
      <w:lvlText w:val="%4."/>
      <w:lvlJc w:val="left"/>
      <w:pPr>
        <w:ind w:left="3624" w:hanging="360"/>
      </w:pPr>
    </w:lvl>
    <w:lvl w:ilvl="4" w:tplc="04090019" w:tentative="1">
      <w:start w:val="1"/>
      <w:numFmt w:val="lowerLetter"/>
      <w:lvlText w:val="%5."/>
      <w:lvlJc w:val="left"/>
      <w:pPr>
        <w:ind w:left="4344" w:hanging="360"/>
      </w:pPr>
    </w:lvl>
    <w:lvl w:ilvl="5" w:tplc="0409001B" w:tentative="1">
      <w:start w:val="1"/>
      <w:numFmt w:val="lowerRoman"/>
      <w:lvlText w:val="%6."/>
      <w:lvlJc w:val="right"/>
      <w:pPr>
        <w:ind w:left="5064" w:hanging="180"/>
      </w:pPr>
    </w:lvl>
    <w:lvl w:ilvl="6" w:tplc="0409000F" w:tentative="1">
      <w:start w:val="1"/>
      <w:numFmt w:val="decimal"/>
      <w:lvlText w:val="%7."/>
      <w:lvlJc w:val="left"/>
      <w:pPr>
        <w:ind w:left="5784" w:hanging="360"/>
      </w:pPr>
    </w:lvl>
    <w:lvl w:ilvl="7" w:tplc="04090019" w:tentative="1">
      <w:start w:val="1"/>
      <w:numFmt w:val="lowerLetter"/>
      <w:lvlText w:val="%8."/>
      <w:lvlJc w:val="left"/>
      <w:pPr>
        <w:ind w:left="6504" w:hanging="360"/>
      </w:pPr>
    </w:lvl>
    <w:lvl w:ilvl="8" w:tplc="0409001B" w:tentative="1">
      <w:start w:val="1"/>
      <w:numFmt w:val="lowerRoman"/>
      <w:lvlText w:val="%9."/>
      <w:lvlJc w:val="right"/>
      <w:pPr>
        <w:ind w:left="7224" w:hanging="180"/>
      </w:pPr>
    </w:lvl>
  </w:abstractNum>
  <w:abstractNum w:abstractNumId="514">
    <w:nsid w:val="764F107B"/>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515">
    <w:nsid w:val="76777CBE"/>
    <w:multiLevelType w:val="singleLevel"/>
    <w:tmpl w:val="F2621F0C"/>
    <w:lvl w:ilvl="0">
      <w:start w:val="1"/>
      <w:numFmt w:val="lowerLetter"/>
      <w:lvlText w:val="(%1)"/>
      <w:legacy w:legacy="1" w:legacySpace="0" w:legacyIndent="389"/>
      <w:lvlJc w:val="left"/>
      <w:rPr>
        <w:rFonts w:ascii="Times New Roman" w:hAnsi="Times New Roman" w:cs="Times New Roman" w:hint="default"/>
      </w:rPr>
    </w:lvl>
  </w:abstractNum>
  <w:abstractNum w:abstractNumId="516">
    <w:nsid w:val="767A6922"/>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517">
    <w:nsid w:val="767B154E"/>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518">
    <w:nsid w:val="7688179D"/>
    <w:multiLevelType w:val="singleLevel"/>
    <w:tmpl w:val="3D64B890"/>
    <w:lvl w:ilvl="0">
      <w:start w:val="1"/>
      <w:numFmt w:val="upperLetter"/>
      <w:lvlText w:val="(%1)"/>
      <w:legacy w:legacy="1" w:legacySpace="0" w:legacyIndent="427"/>
      <w:lvlJc w:val="left"/>
      <w:rPr>
        <w:rFonts w:ascii="Times New Roman" w:hAnsi="Times New Roman" w:cs="Times New Roman" w:hint="default"/>
      </w:rPr>
    </w:lvl>
  </w:abstractNum>
  <w:abstractNum w:abstractNumId="519">
    <w:nsid w:val="76C65086"/>
    <w:multiLevelType w:val="singleLevel"/>
    <w:tmpl w:val="CA1E87B0"/>
    <w:lvl w:ilvl="0">
      <w:start w:val="1"/>
      <w:numFmt w:val="upperLetter"/>
      <w:lvlText w:val="(%1)"/>
      <w:legacy w:legacy="1" w:legacySpace="0" w:legacyIndent="432"/>
      <w:lvlJc w:val="left"/>
      <w:rPr>
        <w:rFonts w:ascii="Times New Roman" w:hAnsi="Times New Roman" w:cs="Times New Roman" w:hint="default"/>
      </w:rPr>
    </w:lvl>
  </w:abstractNum>
  <w:abstractNum w:abstractNumId="520">
    <w:nsid w:val="76F1461A"/>
    <w:multiLevelType w:val="singleLevel"/>
    <w:tmpl w:val="3D262E92"/>
    <w:lvl w:ilvl="0">
      <w:start w:val="1"/>
      <w:numFmt w:val="lowerLetter"/>
      <w:lvlText w:val="(%1)"/>
      <w:legacy w:legacy="1" w:legacySpace="0" w:legacyIndent="399"/>
      <w:lvlJc w:val="left"/>
      <w:rPr>
        <w:rFonts w:ascii="Times New Roman" w:hAnsi="Times New Roman" w:cs="Times New Roman" w:hint="default"/>
      </w:rPr>
    </w:lvl>
  </w:abstractNum>
  <w:abstractNum w:abstractNumId="521">
    <w:nsid w:val="770C51F9"/>
    <w:multiLevelType w:val="singleLevel"/>
    <w:tmpl w:val="D068BA0A"/>
    <w:lvl w:ilvl="0">
      <w:start w:val="1"/>
      <w:numFmt w:val="lowerLetter"/>
      <w:lvlText w:val="(%1)"/>
      <w:legacy w:legacy="1" w:legacySpace="0" w:legacyIndent="393"/>
      <w:lvlJc w:val="left"/>
      <w:rPr>
        <w:rFonts w:ascii="Times New Roman" w:hAnsi="Times New Roman" w:cs="Times New Roman" w:hint="default"/>
      </w:rPr>
    </w:lvl>
  </w:abstractNum>
  <w:abstractNum w:abstractNumId="522">
    <w:nsid w:val="770D7ADF"/>
    <w:multiLevelType w:val="singleLevel"/>
    <w:tmpl w:val="F3083BC2"/>
    <w:lvl w:ilvl="0">
      <w:start w:val="1"/>
      <w:numFmt w:val="lowerLetter"/>
      <w:lvlText w:val="(%1)"/>
      <w:legacy w:legacy="1" w:legacySpace="0" w:legacyIndent="398"/>
      <w:lvlJc w:val="left"/>
      <w:rPr>
        <w:rFonts w:ascii="Times New Roman" w:hAnsi="Times New Roman" w:cs="Times New Roman" w:hint="default"/>
        <w:b/>
      </w:rPr>
    </w:lvl>
  </w:abstractNum>
  <w:abstractNum w:abstractNumId="523">
    <w:nsid w:val="77DB536E"/>
    <w:multiLevelType w:val="singleLevel"/>
    <w:tmpl w:val="3D262E92"/>
    <w:lvl w:ilvl="0">
      <w:start w:val="1"/>
      <w:numFmt w:val="lowerLetter"/>
      <w:lvlText w:val="(%1)"/>
      <w:legacy w:legacy="1" w:legacySpace="0" w:legacyIndent="399"/>
      <w:lvlJc w:val="left"/>
      <w:rPr>
        <w:rFonts w:ascii="Times New Roman" w:hAnsi="Times New Roman" w:cs="Times New Roman" w:hint="default"/>
      </w:rPr>
    </w:lvl>
  </w:abstractNum>
  <w:abstractNum w:abstractNumId="524">
    <w:nsid w:val="77EC5D7C"/>
    <w:multiLevelType w:val="singleLevel"/>
    <w:tmpl w:val="551C96F6"/>
    <w:lvl w:ilvl="0">
      <w:start w:val="1"/>
      <w:numFmt w:val="lowerLetter"/>
      <w:lvlText w:val="(%1)"/>
      <w:legacy w:legacy="1" w:legacySpace="0" w:legacyIndent="374"/>
      <w:lvlJc w:val="left"/>
      <w:rPr>
        <w:rFonts w:ascii="Times New Roman" w:hAnsi="Times New Roman" w:cs="Times New Roman" w:hint="default"/>
      </w:rPr>
    </w:lvl>
  </w:abstractNum>
  <w:abstractNum w:abstractNumId="525">
    <w:nsid w:val="77EE4461"/>
    <w:multiLevelType w:val="singleLevel"/>
    <w:tmpl w:val="CBBC9E04"/>
    <w:lvl w:ilvl="0">
      <w:start w:val="1"/>
      <w:numFmt w:val="lowerLetter"/>
      <w:lvlText w:val="(%1)"/>
      <w:legacy w:legacy="1" w:legacySpace="0" w:legacyIndent="403"/>
      <w:lvlJc w:val="left"/>
      <w:rPr>
        <w:rFonts w:ascii="Times New Roman" w:hAnsi="Times New Roman" w:cs="Times New Roman" w:hint="default"/>
      </w:rPr>
    </w:lvl>
  </w:abstractNum>
  <w:abstractNum w:abstractNumId="526">
    <w:nsid w:val="788C5BF2"/>
    <w:multiLevelType w:val="singleLevel"/>
    <w:tmpl w:val="D068BA0A"/>
    <w:lvl w:ilvl="0">
      <w:start w:val="1"/>
      <w:numFmt w:val="lowerLetter"/>
      <w:lvlText w:val="(%1)"/>
      <w:legacy w:legacy="1" w:legacySpace="0" w:legacyIndent="393"/>
      <w:lvlJc w:val="left"/>
      <w:rPr>
        <w:rFonts w:ascii="Times New Roman" w:hAnsi="Times New Roman" w:cs="Times New Roman" w:hint="default"/>
      </w:rPr>
    </w:lvl>
  </w:abstractNum>
  <w:abstractNum w:abstractNumId="527">
    <w:nsid w:val="78900BF2"/>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528">
    <w:nsid w:val="78B5129F"/>
    <w:multiLevelType w:val="singleLevel"/>
    <w:tmpl w:val="551C96F6"/>
    <w:lvl w:ilvl="0">
      <w:start w:val="1"/>
      <w:numFmt w:val="lowerLetter"/>
      <w:lvlText w:val="(%1)"/>
      <w:legacy w:legacy="1" w:legacySpace="0" w:legacyIndent="374"/>
      <w:lvlJc w:val="left"/>
      <w:rPr>
        <w:rFonts w:ascii="Times New Roman" w:hAnsi="Times New Roman" w:cs="Times New Roman" w:hint="default"/>
      </w:rPr>
    </w:lvl>
  </w:abstractNum>
  <w:abstractNum w:abstractNumId="529">
    <w:nsid w:val="78E118C7"/>
    <w:multiLevelType w:val="singleLevel"/>
    <w:tmpl w:val="F2621F0C"/>
    <w:lvl w:ilvl="0">
      <w:start w:val="1"/>
      <w:numFmt w:val="lowerLetter"/>
      <w:lvlText w:val="(%1)"/>
      <w:legacy w:legacy="1" w:legacySpace="0" w:legacyIndent="389"/>
      <w:lvlJc w:val="left"/>
      <w:rPr>
        <w:rFonts w:ascii="Times New Roman" w:hAnsi="Times New Roman" w:cs="Times New Roman" w:hint="default"/>
      </w:rPr>
    </w:lvl>
  </w:abstractNum>
  <w:abstractNum w:abstractNumId="530">
    <w:nsid w:val="790630C9"/>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531">
    <w:nsid w:val="79383579"/>
    <w:multiLevelType w:val="singleLevel"/>
    <w:tmpl w:val="F2621F0C"/>
    <w:lvl w:ilvl="0">
      <w:start w:val="1"/>
      <w:numFmt w:val="lowerLetter"/>
      <w:lvlText w:val="(%1)"/>
      <w:legacy w:legacy="1" w:legacySpace="0" w:legacyIndent="389"/>
      <w:lvlJc w:val="left"/>
      <w:rPr>
        <w:rFonts w:ascii="Times New Roman" w:hAnsi="Times New Roman" w:cs="Times New Roman" w:hint="default"/>
      </w:rPr>
    </w:lvl>
  </w:abstractNum>
  <w:abstractNum w:abstractNumId="532">
    <w:nsid w:val="7958746D"/>
    <w:multiLevelType w:val="singleLevel"/>
    <w:tmpl w:val="F2621F0C"/>
    <w:lvl w:ilvl="0">
      <w:start w:val="1"/>
      <w:numFmt w:val="lowerLetter"/>
      <w:lvlText w:val="(%1)"/>
      <w:legacy w:legacy="1" w:legacySpace="0" w:legacyIndent="389"/>
      <w:lvlJc w:val="left"/>
      <w:rPr>
        <w:rFonts w:ascii="Times New Roman" w:hAnsi="Times New Roman" w:cs="Times New Roman" w:hint="default"/>
      </w:rPr>
    </w:lvl>
  </w:abstractNum>
  <w:abstractNum w:abstractNumId="533">
    <w:nsid w:val="79602CBB"/>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534">
    <w:nsid w:val="79B439B5"/>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535">
    <w:nsid w:val="79EF175B"/>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536">
    <w:nsid w:val="7A683E27"/>
    <w:multiLevelType w:val="singleLevel"/>
    <w:tmpl w:val="B3DEE9C2"/>
    <w:lvl w:ilvl="0">
      <w:start w:val="1"/>
      <w:numFmt w:val="lowerLetter"/>
      <w:lvlText w:val="(%1)"/>
      <w:legacy w:legacy="1" w:legacySpace="0" w:legacyIndent="389"/>
      <w:lvlJc w:val="left"/>
      <w:rPr>
        <w:rFonts w:ascii="Times New Roman" w:hAnsi="Times New Roman" w:cs="Times New Roman" w:hint="default"/>
        <w:b/>
      </w:rPr>
    </w:lvl>
  </w:abstractNum>
  <w:abstractNum w:abstractNumId="537">
    <w:nsid w:val="7AEB60A9"/>
    <w:multiLevelType w:val="singleLevel"/>
    <w:tmpl w:val="8B3885B6"/>
    <w:lvl w:ilvl="0">
      <w:start w:val="1"/>
      <w:numFmt w:val="lowerLetter"/>
      <w:lvlText w:val="(%1)"/>
      <w:legacy w:legacy="1" w:legacySpace="0" w:legacyIndent="384"/>
      <w:lvlJc w:val="left"/>
      <w:rPr>
        <w:rFonts w:ascii="Times New Roman" w:hAnsi="Times New Roman" w:cs="Times New Roman" w:hint="default"/>
      </w:rPr>
    </w:lvl>
  </w:abstractNum>
  <w:abstractNum w:abstractNumId="538">
    <w:nsid w:val="7AF84DF0"/>
    <w:multiLevelType w:val="singleLevel"/>
    <w:tmpl w:val="F2621F0C"/>
    <w:lvl w:ilvl="0">
      <w:start w:val="1"/>
      <w:numFmt w:val="lowerLetter"/>
      <w:lvlText w:val="(%1)"/>
      <w:legacy w:legacy="1" w:legacySpace="0" w:legacyIndent="389"/>
      <w:lvlJc w:val="left"/>
      <w:rPr>
        <w:rFonts w:ascii="Times New Roman" w:hAnsi="Times New Roman" w:cs="Times New Roman" w:hint="default"/>
      </w:rPr>
    </w:lvl>
  </w:abstractNum>
  <w:abstractNum w:abstractNumId="539">
    <w:nsid w:val="7AFB41E9"/>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540">
    <w:nsid w:val="7B0D72B9"/>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541">
    <w:nsid w:val="7B12316B"/>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542">
    <w:nsid w:val="7B7B7754"/>
    <w:multiLevelType w:val="singleLevel"/>
    <w:tmpl w:val="F2621F0C"/>
    <w:lvl w:ilvl="0">
      <w:start w:val="1"/>
      <w:numFmt w:val="lowerLetter"/>
      <w:lvlText w:val="(%1)"/>
      <w:legacy w:legacy="1" w:legacySpace="0" w:legacyIndent="389"/>
      <w:lvlJc w:val="left"/>
      <w:rPr>
        <w:rFonts w:ascii="Times New Roman" w:hAnsi="Times New Roman" w:cs="Times New Roman" w:hint="default"/>
      </w:rPr>
    </w:lvl>
  </w:abstractNum>
  <w:abstractNum w:abstractNumId="543">
    <w:nsid w:val="7BFE0AB4"/>
    <w:multiLevelType w:val="singleLevel"/>
    <w:tmpl w:val="9D3ED16C"/>
    <w:lvl w:ilvl="0">
      <w:start w:val="1"/>
      <w:numFmt w:val="lowerLetter"/>
      <w:lvlText w:val="(%1)"/>
      <w:legacy w:legacy="1" w:legacySpace="0" w:legacyIndent="398"/>
      <w:lvlJc w:val="left"/>
      <w:rPr>
        <w:rFonts w:ascii="Times New Roman" w:hAnsi="Times New Roman" w:cs="Times New Roman" w:hint="default"/>
      </w:rPr>
    </w:lvl>
  </w:abstractNum>
  <w:abstractNum w:abstractNumId="544">
    <w:nsid w:val="7C151416"/>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545">
    <w:nsid w:val="7C581A33"/>
    <w:multiLevelType w:val="singleLevel"/>
    <w:tmpl w:val="9790E03A"/>
    <w:lvl w:ilvl="0">
      <w:start w:val="4"/>
      <w:numFmt w:val="lowerLetter"/>
      <w:lvlText w:val="(%1)"/>
      <w:legacy w:legacy="1" w:legacySpace="0" w:legacyIndent="398"/>
      <w:lvlJc w:val="left"/>
      <w:rPr>
        <w:rFonts w:ascii="Times New Roman" w:hAnsi="Times New Roman" w:cs="Times New Roman" w:hint="default"/>
      </w:rPr>
    </w:lvl>
  </w:abstractNum>
  <w:abstractNum w:abstractNumId="546">
    <w:nsid w:val="7CAA5BD2"/>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547">
    <w:nsid w:val="7D0507A1"/>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548">
    <w:nsid w:val="7D2C57CB"/>
    <w:multiLevelType w:val="singleLevel"/>
    <w:tmpl w:val="3D262E92"/>
    <w:lvl w:ilvl="0">
      <w:start w:val="1"/>
      <w:numFmt w:val="lowerLetter"/>
      <w:lvlText w:val="(%1)"/>
      <w:legacy w:legacy="1" w:legacySpace="0" w:legacyIndent="399"/>
      <w:lvlJc w:val="left"/>
      <w:rPr>
        <w:rFonts w:ascii="Times New Roman" w:hAnsi="Times New Roman" w:cs="Times New Roman" w:hint="default"/>
      </w:rPr>
    </w:lvl>
  </w:abstractNum>
  <w:abstractNum w:abstractNumId="549">
    <w:nsid w:val="7D575671"/>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550">
    <w:nsid w:val="7D58606D"/>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551">
    <w:nsid w:val="7D5864EB"/>
    <w:multiLevelType w:val="singleLevel"/>
    <w:tmpl w:val="564296E4"/>
    <w:lvl w:ilvl="0">
      <w:start w:val="2"/>
      <w:numFmt w:val="lowerLetter"/>
      <w:lvlText w:val="(%1)"/>
      <w:legacy w:legacy="1" w:legacySpace="0" w:legacyIndent="398"/>
      <w:lvlJc w:val="left"/>
      <w:rPr>
        <w:rFonts w:ascii="Times New Roman" w:hAnsi="Times New Roman" w:cs="Times New Roman" w:hint="default"/>
      </w:rPr>
    </w:lvl>
  </w:abstractNum>
  <w:abstractNum w:abstractNumId="552">
    <w:nsid w:val="7DE04C02"/>
    <w:multiLevelType w:val="singleLevel"/>
    <w:tmpl w:val="CBBC9E04"/>
    <w:lvl w:ilvl="0">
      <w:start w:val="1"/>
      <w:numFmt w:val="lowerLetter"/>
      <w:lvlText w:val="(%1)"/>
      <w:legacy w:legacy="1" w:legacySpace="0" w:legacyIndent="403"/>
      <w:lvlJc w:val="left"/>
      <w:rPr>
        <w:rFonts w:ascii="Times New Roman" w:hAnsi="Times New Roman" w:cs="Times New Roman" w:hint="default"/>
      </w:rPr>
    </w:lvl>
  </w:abstractNum>
  <w:abstractNum w:abstractNumId="553">
    <w:nsid w:val="7E0D7F68"/>
    <w:multiLevelType w:val="singleLevel"/>
    <w:tmpl w:val="E2904D12"/>
    <w:lvl w:ilvl="0">
      <w:start w:val="3"/>
      <w:numFmt w:val="lowerLetter"/>
      <w:lvlText w:val="(%1)"/>
      <w:legacy w:legacy="1" w:legacySpace="0" w:legacyIndent="398"/>
      <w:lvlJc w:val="left"/>
      <w:rPr>
        <w:rFonts w:ascii="Times New Roman" w:hAnsi="Times New Roman" w:cs="Times New Roman" w:hint="default"/>
      </w:rPr>
    </w:lvl>
  </w:abstractNum>
  <w:abstractNum w:abstractNumId="554">
    <w:nsid w:val="7E170B3C"/>
    <w:multiLevelType w:val="singleLevel"/>
    <w:tmpl w:val="CC70705C"/>
    <w:lvl w:ilvl="0">
      <w:start w:val="2"/>
      <w:numFmt w:val="lowerLetter"/>
      <w:lvlText w:val="(%1)"/>
      <w:legacy w:legacy="1" w:legacySpace="0" w:legacyIndent="394"/>
      <w:lvlJc w:val="left"/>
      <w:rPr>
        <w:rFonts w:ascii="Times New Roman" w:hAnsi="Times New Roman" w:cs="Times New Roman" w:hint="default"/>
      </w:rPr>
    </w:lvl>
  </w:abstractNum>
  <w:abstractNum w:abstractNumId="555">
    <w:nsid w:val="7E3D4ADF"/>
    <w:multiLevelType w:val="singleLevel"/>
    <w:tmpl w:val="B96E265A"/>
    <w:lvl w:ilvl="0">
      <w:start w:val="3"/>
      <w:numFmt w:val="lowerLetter"/>
      <w:lvlText w:val="(%1)"/>
      <w:legacy w:legacy="1" w:legacySpace="0" w:legacyIndent="394"/>
      <w:lvlJc w:val="left"/>
      <w:rPr>
        <w:rFonts w:ascii="Times New Roman" w:hAnsi="Times New Roman" w:cs="Times New Roman" w:hint="default"/>
      </w:rPr>
    </w:lvl>
  </w:abstractNum>
  <w:abstractNum w:abstractNumId="556">
    <w:nsid w:val="7E42714A"/>
    <w:multiLevelType w:val="singleLevel"/>
    <w:tmpl w:val="F2621F0C"/>
    <w:lvl w:ilvl="0">
      <w:start w:val="1"/>
      <w:numFmt w:val="lowerLetter"/>
      <w:lvlText w:val="(%1)"/>
      <w:legacy w:legacy="1" w:legacySpace="0" w:legacyIndent="389"/>
      <w:lvlJc w:val="left"/>
      <w:rPr>
        <w:rFonts w:ascii="Times New Roman" w:hAnsi="Times New Roman" w:cs="Times New Roman" w:hint="default"/>
      </w:rPr>
    </w:lvl>
  </w:abstractNum>
  <w:abstractNum w:abstractNumId="557">
    <w:nsid w:val="7E6A035B"/>
    <w:multiLevelType w:val="singleLevel"/>
    <w:tmpl w:val="F2621F0C"/>
    <w:lvl w:ilvl="0">
      <w:start w:val="1"/>
      <w:numFmt w:val="lowerLetter"/>
      <w:lvlText w:val="(%1)"/>
      <w:legacy w:legacy="1" w:legacySpace="0" w:legacyIndent="388"/>
      <w:lvlJc w:val="left"/>
      <w:rPr>
        <w:rFonts w:ascii="Times New Roman" w:hAnsi="Times New Roman" w:cs="Times New Roman" w:hint="default"/>
      </w:rPr>
    </w:lvl>
  </w:abstractNum>
  <w:abstractNum w:abstractNumId="558">
    <w:nsid w:val="7E9D1229"/>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559">
    <w:nsid w:val="7ECB7CF1"/>
    <w:multiLevelType w:val="singleLevel"/>
    <w:tmpl w:val="F2621F0C"/>
    <w:lvl w:ilvl="0">
      <w:start w:val="1"/>
      <w:numFmt w:val="lowerLetter"/>
      <w:lvlText w:val="(%1)"/>
      <w:legacy w:legacy="1" w:legacySpace="0" w:legacyIndent="389"/>
      <w:lvlJc w:val="left"/>
      <w:rPr>
        <w:rFonts w:ascii="Times New Roman" w:hAnsi="Times New Roman" w:cs="Times New Roman" w:hint="default"/>
      </w:rPr>
    </w:lvl>
  </w:abstractNum>
  <w:abstractNum w:abstractNumId="560">
    <w:nsid w:val="7F3F5999"/>
    <w:multiLevelType w:val="singleLevel"/>
    <w:tmpl w:val="E2904D12"/>
    <w:lvl w:ilvl="0">
      <w:start w:val="3"/>
      <w:numFmt w:val="lowerLetter"/>
      <w:lvlText w:val="(%1)"/>
      <w:legacy w:legacy="1" w:legacySpace="0" w:legacyIndent="398"/>
      <w:lvlJc w:val="left"/>
      <w:rPr>
        <w:rFonts w:ascii="Times New Roman" w:hAnsi="Times New Roman" w:cs="Times New Roman" w:hint="default"/>
      </w:rPr>
    </w:lvl>
  </w:abstractNum>
  <w:abstractNum w:abstractNumId="561">
    <w:nsid w:val="7F9017FF"/>
    <w:multiLevelType w:val="singleLevel"/>
    <w:tmpl w:val="F2621F0C"/>
    <w:lvl w:ilvl="0">
      <w:start w:val="1"/>
      <w:numFmt w:val="lowerLetter"/>
      <w:lvlText w:val="(%1)"/>
      <w:legacy w:legacy="1" w:legacySpace="0" w:legacyIndent="388"/>
      <w:lvlJc w:val="left"/>
      <w:rPr>
        <w:rFonts w:ascii="Times New Roman" w:hAnsi="Times New Roman" w:cs="Times New Roman" w:hint="default"/>
      </w:rPr>
    </w:lvl>
  </w:abstractNum>
  <w:abstractNum w:abstractNumId="562">
    <w:nsid w:val="7F984C3E"/>
    <w:multiLevelType w:val="singleLevel"/>
    <w:tmpl w:val="CBBC9E04"/>
    <w:lvl w:ilvl="0">
      <w:start w:val="1"/>
      <w:numFmt w:val="lowerLetter"/>
      <w:lvlText w:val="(%1)"/>
      <w:legacy w:legacy="1" w:legacySpace="0" w:legacyIndent="403"/>
      <w:lvlJc w:val="left"/>
      <w:rPr>
        <w:rFonts w:ascii="Times New Roman" w:hAnsi="Times New Roman" w:cs="Times New Roman" w:hint="default"/>
      </w:rPr>
    </w:lvl>
  </w:abstractNum>
  <w:num w:numId="1">
    <w:abstractNumId w:val="457"/>
  </w:num>
  <w:num w:numId="2">
    <w:abstractNumId w:val="257"/>
  </w:num>
  <w:num w:numId="3">
    <w:abstractNumId w:val="57"/>
  </w:num>
  <w:num w:numId="4">
    <w:abstractNumId w:val="447"/>
  </w:num>
  <w:num w:numId="5">
    <w:abstractNumId w:val="232"/>
  </w:num>
  <w:num w:numId="6">
    <w:abstractNumId w:val="372"/>
  </w:num>
  <w:num w:numId="7">
    <w:abstractNumId w:val="50"/>
  </w:num>
  <w:num w:numId="8">
    <w:abstractNumId w:val="408"/>
  </w:num>
  <w:num w:numId="9">
    <w:abstractNumId w:val="175"/>
  </w:num>
  <w:num w:numId="10">
    <w:abstractNumId w:val="335"/>
  </w:num>
  <w:num w:numId="11">
    <w:abstractNumId w:val="370"/>
  </w:num>
  <w:num w:numId="12">
    <w:abstractNumId w:val="519"/>
  </w:num>
  <w:num w:numId="13">
    <w:abstractNumId w:val="524"/>
  </w:num>
  <w:num w:numId="14">
    <w:abstractNumId w:val="442"/>
  </w:num>
  <w:num w:numId="15">
    <w:abstractNumId w:val="442"/>
    <w:lvlOverride w:ilvl="0">
      <w:lvl w:ilvl="0">
        <w:start w:val="1"/>
        <w:numFmt w:val="lowerLetter"/>
        <w:lvlText w:val="(%1)"/>
        <w:legacy w:legacy="1" w:legacySpace="0" w:legacyIndent="370"/>
        <w:lvlJc w:val="left"/>
        <w:rPr>
          <w:rFonts w:ascii="Times New Roman" w:hAnsi="Times New Roman" w:cs="Times New Roman" w:hint="default"/>
        </w:rPr>
      </w:lvl>
    </w:lvlOverride>
  </w:num>
  <w:num w:numId="16">
    <w:abstractNumId w:val="543"/>
  </w:num>
  <w:num w:numId="17">
    <w:abstractNumId w:val="416"/>
  </w:num>
  <w:num w:numId="18">
    <w:abstractNumId w:val="416"/>
    <w:lvlOverride w:ilvl="0">
      <w:lvl w:ilvl="0">
        <w:start w:val="1"/>
        <w:numFmt w:val="lowerLetter"/>
        <w:lvlText w:val="(%1)"/>
        <w:legacy w:legacy="1" w:legacySpace="0" w:legacyIndent="398"/>
        <w:lvlJc w:val="left"/>
        <w:rPr>
          <w:rFonts w:ascii="Times New Roman" w:hAnsi="Times New Roman" w:cs="Times New Roman" w:hint="default"/>
        </w:rPr>
      </w:lvl>
    </w:lvlOverride>
  </w:num>
  <w:num w:numId="19">
    <w:abstractNumId w:val="33"/>
  </w:num>
  <w:num w:numId="20">
    <w:abstractNumId w:val="250"/>
  </w:num>
  <w:num w:numId="21">
    <w:abstractNumId w:val="193"/>
  </w:num>
  <w:num w:numId="22">
    <w:abstractNumId w:val="221"/>
  </w:num>
  <w:num w:numId="23">
    <w:abstractNumId w:val="189"/>
  </w:num>
  <w:num w:numId="24">
    <w:abstractNumId w:val="423"/>
  </w:num>
  <w:num w:numId="25">
    <w:abstractNumId w:val="339"/>
  </w:num>
  <w:num w:numId="26">
    <w:abstractNumId w:val="316"/>
  </w:num>
  <w:num w:numId="27">
    <w:abstractNumId w:val="115"/>
  </w:num>
  <w:num w:numId="28">
    <w:abstractNumId w:val="326"/>
  </w:num>
  <w:num w:numId="29">
    <w:abstractNumId w:val="326"/>
    <w:lvlOverride w:ilvl="0">
      <w:lvl w:ilvl="0">
        <w:start w:val="1"/>
        <w:numFmt w:val="lowerLetter"/>
        <w:lvlText w:val="(%1)"/>
        <w:legacy w:legacy="1" w:legacySpace="0" w:legacyIndent="394"/>
        <w:lvlJc w:val="left"/>
        <w:rPr>
          <w:rFonts w:ascii="Times New Roman" w:hAnsi="Times New Roman" w:cs="Times New Roman" w:hint="default"/>
        </w:rPr>
      </w:lvl>
    </w:lvlOverride>
  </w:num>
  <w:num w:numId="30">
    <w:abstractNumId w:val="291"/>
  </w:num>
  <w:num w:numId="31">
    <w:abstractNumId w:val="162"/>
  </w:num>
  <w:num w:numId="32">
    <w:abstractNumId w:val="477"/>
  </w:num>
  <w:num w:numId="33">
    <w:abstractNumId w:val="182"/>
  </w:num>
  <w:num w:numId="34">
    <w:abstractNumId w:val="26"/>
  </w:num>
  <w:num w:numId="35">
    <w:abstractNumId w:val="153"/>
  </w:num>
  <w:num w:numId="36">
    <w:abstractNumId w:val="287"/>
  </w:num>
  <w:num w:numId="37">
    <w:abstractNumId w:val="391"/>
  </w:num>
  <w:num w:numId="38">
    <w:abstractNumId w:val="305"/>
  </w:num>
  <w:num w:numId="39">
    <w:abstractNumId w:val="528"/>
  </w:num>
  <w:num w:numId="40">
    <w:abstractNumId w:val="419"/>
  </w:num>
  <w:num w:numId="41">
    <w:abstractNumId w:val="66"/>
  </w:num>
  <w:num w:numId="42">
    <w:abstractNumId w:val="119"/>
  </w:num>
  <w:num w:numId="43">
    <w:abstractNumId w:val="103"/>
  </w:num>
  <w:num w:numId="44">
    <w:abstractNumId w:val="472"/>
  </w:num>
  <w:num w:numId="45">
    <w:abstractNumId w:val="93"/>
  </w:num>
  <w:num w:numId="46">
    <w:abstractNumId w:val="92"/>
  </w:num>
  <w:num w:numId="47">
    <w:abstractNumId w:val="325"/>
  </w:num>
  <w:num w:numId="48">
    <w:abstractNumId w:val="485"/>
  </w:num>
  <w:num w:numId="49">
    <w:abstractNumId w:val="13"/>
  </w:num>
  <w:num w:numId="50">
    <w:abstractNumId w:val="51"/>
  </w:num>
  <w:num w:numId="51">
    <w:abstractNumId w:val="233"/>
  </w:num>
  <w:num w:numId="52">
    <w:abstractNumId w:val="233"/>
    <w:lvlOverride w:ilvl="0">
      <w:lvl w:ilvl="0">
        <w:start w:val="1"/>
        <w:numFmt w:val="lowerLetter"/>
        <w:lvlText w:val="(%1)"/>
        <w:legacy w:legacy="1" w:legacySpace="0" w:legacyIndent="404"/>
        <w:lvlJc w:val="left"/>
        <w:rPr>
          <w:rFonts w:ascii="Times New Roman" w:hAnsi="Times New Roman" w:cs="Times New Roman" w:hint="default"/>
        </w:rPr>
      </w:lvl>
    </w:lvlOverride>
  </w:num>
  <w:num w:numId="53">
    <w:abstractNumId w:val="132"/>
  </w:num>
  <w:num w:numId="54">
    <w:abstractNumId w:val="318"/>
  </w:num>
  <w:num w:numId="55">
    <w:abstractNumId w:val="520"/>
  </w:num>
  <w:num w:numId="56">
    <w:abstractNumId w:val="345"/>
  </w:num>
  <w:num w:numId="57">
    <w:abstractNumId w:val="373"/>
  </w:num>
  <w:num w:numId="58">
    <w:abstractNumId w:val="197"/>
  </w:num>
  <w:num w:numId="59">
    <w:abstractNumId w:val="393"/>
  </w:num>
  <w:num w:numId="60">
    <w:abstractNumId w:val="71"/>
  </w:num>
  <w:num w:numId="61">
    <w:abstractNumId w:val="461"/>
  </w:num>
  <w:num w:numId="62">
    <w:abstractNumId w:val="10"/>
  </w:num>
  <w:num w:numId="63">
    <w:abstractNumId w:val="311"/>
  </w:num>
  <w:num w:numId="64">
    <w:abstractNumId w:val="394"/>
  </w:num>
  <w:num w:numId="65">
    <w:abstractNumId w:val="440"/>
  </w:num>
  <w:num w:numId="66">
    <w:abstractNumId w:val="491"/>
  </w:num>
  <w:num w:numId="67">
    <w:abstractNumId w:val="172"/>
  </w:num>
  <w:num w:numId="68">
    <w:abstractNumId w:val="14"/>
  </w:num>
  <w:num w:numId="69">
    <w:abstractNumId w:val="137"/>
  </w:num>
  <w:num w:numId="70">
    <w:abstractNumId w:val="443"/>
  </w:num>
  <w:num w:numId="71">
    <w:abstractNumId w:val="158"/>
  </w:num>
  <w:num w:numId="72">
    <w:abstractNumId w:val="106"/>
  </w:num>
  <w:num w:numId="73">
    <w:abstractNumId w:val="299"/>
  </w:num>
  <w:num w:numId="74">
    <w:abstractNumId w:val="29"/>
  </w:num>
  <w:num w:numId="75">
    <w:abstractNumId w:val="29"/>
    <w:lvlOverride w:ilvl="0">
      <w:lvl w:ilvl="0">
        <w:start w:val="1"/>
        <w:numFmt w:val="lowerLetter"/>
        <w:lvlText w:val="(%1)"/>
        <w:legacy w:legacy="1" w:legacySpace="0" w:legacyIndent="399"/>
        <w:lvlJc w:val="left"/>
        <w:rPr>
          <w:rFonts w:ascii="Times New Roman" w:hAnsi="Times New Roman" w:cs="Times New Roman" w:hint="default"/>
        </w:rPr>
      </w:lvl>
    </w:lvlOverride>
  </w:num>
  <w:num w:numId="76">
    <w:abstractNumId w:val="234"/>
  </w:num>
  <w:num w:numId="77">
    <w:abstractNumId w:val="466"/>
  </w:num>
  <w:num w:numId="78">
    <w:abstractNumId w:val="553"/>
  </w:num>
  <w:num w:numId="79">
    <w:abstractNumId w:val="398"/>
  </w:num>
  <w:num w:numId="80">
    <w:abstractNumId w:val="205"/>
  </w:num>
  <w:num w:numId="81">
    <w:abstractNumId w:val="151"/>
  </w:num>
  <w:num w:numId="82">
    <w:abstractNumId w:val="151"/>
    <w:lvlOverride w:ilvl="0">
      <w:lvl w:ilvl="0">
        <w:start w:val="1"/>
        <w:numFmt w:val="lowerLetter"/>
        <w:lvlText w:val="(%1)"/>
        <w:legacy w:legacy="1" w:legacySpace="0" w:legacyIndent="394"/>
        <w:lvlJc w:val="left"/>
        <w:rPr>
          <w:rFonts w:ascii="Times New Roman" w:hAnsi="Times New Roman" w:cs="Times New Roman" w:hint="default"/>
        </w:rPr>
      </w:lvl>
    </w:lvlOverride>
  </w:num>
  <w:num w:numId="83">
    <w:abstractNumId w:val="38"/>
  </w:num>
  <w:num w:numId="84">
    <w:abstractNumId w:val="557"/>
  </w:num>
  <w:num w:numId="85">
    <w:abstractNumId w:val="557"/>
    <w:lvlOverride w:ilvl="0">
      <w:lvl w:ilvl="0">
        <w:start w:val="1"/>
        <w:numFmt w:val="lowerLetter"/>
        <w:lvlText w:val="(%1)"/>
        <w:legacy w:legacy="1" w:legacySpace="0" w:legacyIndent="389"/>
        <w:lvlJc w:val="left"/>
        <w:rPr>
          <w:rFonts w:ascii="Times New Roman" w:hAnsi="Times New Roman" w:cs="Times New Roman" w:hint="default"/>
        </w:rPr>
      </w:lvl>
    </w:lvlOverride>
  </w:num>
  <w:num w:numId="86">
    <w:abstractNumId w:val="210"/>
  </w:num>
  <w:num w:numId="87">
    <w:abstractNumId w:val="88"/>
  </w:num>
  <w:num w:numId="88">
    <w:abstractNumId w:val="344"/>
  </w:num>
  <w:num w:numId="89">
    <w:abstractNumId w:val="173"/>
  </w:num>
  <w:num w:numId="90">
    <w:abstractNumId w:val="532"/>
  </w:num>
  <w:num w:numId="91">
    <w:abstractNumId w:val="498"/>
  </w:num>
  <w:num w:numId="92">
    <w:abstractNumId w:val="540"/>
  </w:num>
  <w:num w:numId="93">
    <w:abstractNumId w:val="431"/>
  </w:num>
  <w:num w:numId="94">
    <w:abstractNumId w:val="274"/>
  </w:num>
  <w:num w:numId="95">
    <w:abstractNumId w:val="274"/>
    <w:lvlOverride w:ilvl="0">
      <w:lvl w:ilvl="0">
        <w:start w:val="1"/>
        <w:numFmt w:val="lowerLetter"/>
        <w:lvlText w:val="(%1)"/>
        <w:legacy w:legacy="1" w:legacySpace="0" w:legacyIndent="398"/>
        <w:lvlJc w:val="left"/>
        <w:rPr>
          <w:rFonts w:ascii="Times New Roman" w:hAnsi="Times New Roman" w:cs="Times New Roman" w:hint="default"/>
        </w:rPr>
      </w:lvl>
    </w:lvlOverride>
  </w:num>
  <w:num w:numId="96">
    <w:abstractNumId w:val="388"/>
  </w:num>
  <w:num w:numId="97">
    <w:abstractNumId w:val="329"/>
  </w:num>
  <w:num w:numId="98">
    <w:abstractNumId w:val="18"/>
  </w:num>
  <w:num w:numId="99">
    <w:abstractNumId w:val="380"/>
  </w:num>
  <w:num w:numId="100">
    <w:abstractNumId w:val="471"/>
  </w:num>
  <w:num w:numId="101">
    <w:abstractNumId w:val="530"/>
  </w:num>
  <w:num w:numId="102">
    <w:abstractNumId w:val="188"/>
  </w:num>
  <w:num w:numId="103">
    <w:abstractNumId w:val="441"/>
  </w:num>
  <w:num w:numId="104">
    <w:abstractNumId w:val="278"/>
  </w:num>
  <w:num w:numId="105">
    <w:abstractNumId w:val="15"/>
  </w:num>
  <w:num w:numId="106">
    <w:abstractNumId w:val="322"/>
  </w:num>
  <w:num w:numId="107">
    <w:abstractNumId w:val="322"/>
    <w:lvlOverride w:ilvl="0">
      <w:lvl w:ilvl="0">
        <w:start w:val="1"/>
        <w:numFmt w:val="lowerLetter"/>
        <w:lvlText w:val="(%1)"/>
        <w:legacy w:legacy="1" w:legacySpace="0" w:legacyIndent="394"/>
        <w:lvlJc w:val="left"/>
        <w:rPr>
          <w:rFonts w:ascii="Times New Roman" w:hAnsi="Times New Roman" w:cs="Times New Roman" w:hint="default"/>
        </w:rPr>
      </w:lvl>
    </w:lvlOverride>
  </w:num>
  <w:num w:numId="108">
    <w:abstractNumId w:val="356"/>
  </w:num>
  <w:num w:numId="109">
    <w:abstractNumId w:val="356"/>
    <w:lvlOverride w:ilvl="0">
      <w:lvl w:ilvl="0">
        <w:start w:val="1"/>
        <w:numFmt w:val="lowerLetter"/>
        <w:lvlText w:val="(%1)"/>
        <w:legacy w:legacy="1" w:legacySpace="0" w:legacyIndent="393"/>
        <w:lvlJc w:val="left"/>
        <w:rPr>
          <w:rFonts w:ascii="Times New Roman" w:hAnsi="Times New Roman" w:cs="Times New Roman" w:hint="default"/>
        </w:rPr>
      </w:lvl>
    </w:lvlOverride>
  </w:num>
  <w:num w:numId="110">
    <w:abstractNumId w:val="482"/>
  </w:num>
  <w:num w:numId="111">
    <w:abstractNumId w:val="59"/>
  </w:num>
  <w:num w:numId="112">
    <w:abstractNumId w:val="402"/>
  </w:num>
  <w:num w:numId="113">
    <w:abstractNumId w:val="402"/>
    <w:lvlOverride w:ilvl="0">
      <w:lvl w:ilvl="0">
        <w:start w:val="1"/>
        <w:numFmt w:val="lowerLetter"/>
        <w:lvlText w:val="(%1)"/>
        <w:legacy w:legacy="1" w:legacySpace="0" w:legacyIndent="399"/>
        <w:lvlJc w:val="left"/>
        <w:rPr>
          <w:rFonts w:ascii="Times New Roman" w:hAnsi="Times New Roman" w:cs="Times New Roman" w:hint="default"/>
        </w:rPr>
      </w:lvl>
    </w:lvlOverride>
  </w:num>
  <w:num w:numId="114">
    <w:abstractNumId w:val="314"/>
  </w:num>
  <w:num w:numId="115">
    <w:abstractNumId w:val="121"/>
  </w:num>
  <w:num w:numId="116">
    <w:abstractNumId w:val="121"/>
    <w:lvlOverride w:ilvl="0">
      <w:lvl w:ilvl="0">
        <w:start w:val="1"/>
        <w:numFmt w:val="lowerLetter"/>
        <w:lvlText w:val="(%1)"/>
        <w:legacy w:legacy="1" w:legacySpace="0" w:legacyIndent="389"/>
        <w:lvlJc w:val="left"/>
        <w:rPr>
          <w:rFonts w:ascii="Times New Roman" w:hAnsi="Times New Roman" w:cs="Times New Roman" w:hint="default"/>
        </w:rPr>
      </w:lvl>
    </w:lvlOverride>
  </w:num>
  <w:num w:numId="117">
    <w:abstractNumId w:val="81"/>
  </w:num>
  <w:num w:numId="118">
    <w:abstractNumId w:val="81"/>
    <w:lvlOverride w:ilvl="0">
      <w:lvl w:ilvl="0">
        <w:start w:val="1"/>
        <w:numFmt w:val="lowerLetter"/>
        <w:lvlText w:val="(%1)"/>
        <w:legacy w:legacy="1" w:legacySpace="0" w:legacyIndent="398"/>
        <w:lvlJc w:val="left"/>
        <w:rPr>
          <w:rFonts w:ascii="Times New Roman" w:hAnsi="Times New Roman" w:cs="Times New Roman" w:hint="default"/>
        </w:rPr>
      </w:lvl>
    </w:lvlOverride>
  </w:num>
  <w:num w:numId="119">
    <w:abstractNumId w:val="252"/>
  </w:num>
  <w:num w:numId="120">
    <w:abstractNumId w:val="273"/>
  </w:num>
  <w:num w:numId="121">
    <w:abstractNumId w:val="167"/>
  </w:num>
  <w:num w:numId="122">
    <w:abstractNumId w:val="167"/>
    <w:lvlOverride w:ilvl="0">
      <w:lvl w:ilvl="0">
        <w:start w:val="1"/>
        <w:numFmt w:val="lowerLetter"/>
        <w:lvlText w:val="(%1)"/>
        <w:legacy w:legacy="1" w:legacySpace="0" w:legacyIndent="393"/>
        <w:lvlJc w:val="left"/>
        <w:rPr>
          <w:rFonts w:ascii="Times New Roman" w:hAnsi="Times New Roman" w:cs="Times New Roman" w:hint="default"/>
        </w:rPr>
      </w:lvl>
    </w:lvlOverride>
  </w:num>
  <w:num w:numId="123">
    <w:abstractNumId w:val="489"/>
  </w:num>
  <w:num w:numId="124">
    <w:abstractNumId w:val="360"/>
  </w:num>
  <w:num w:numId="125">
    <w:abstractNumId w:val="171"/>
  </w:num>
  <w:num w:numId="126">
    <w:abstractNumId w:val="171"/>
    <w:lvlOverride w:ilvl="0">
      <w:lvl w:ilvl="0">
        <w:start w:val="1"/>
        <w:numFmt w:val="lowerLetter"/>
        <w:lvlText w:val="(%1)"/>
        <w:legacy w:legacy="1" w:legacySpace="0" w:legacyIndent="393"/>
        <w:lvlJc w:val="left"/>
        <w:rPr>
          <w:rFonts w:ascii="Times New Roman" w:hAnsi="Times New Roman" w:cs="Times New Roman" w:hint="default"/>
        </w:rPr>
      </w:lvl>
    </w:lvlOverride>
  </w:num>
  <w:num w:numId="127">
    <w:abstractNumId w:val="517"/>
  </w:num>
  <w:num w:numId="128">
    <w:abstractNumId w:val="145"/>
  </w:num>
  <w:num w:numId="129">
    <w:abstractNumId w:val="220"/>
  </w:num>
  <w:num w:numId="130">
    <w:abstractNumId w:val="17"/>
  </w:num>
  <w:num w:numId="131">
    <w:abstractNumId w:val="296"/>
  </w:num>
  <w:num w:numId="132">
    <w:abstractNumId w:val="296"/>
    <w:lvlOverride w:ilvl="0">
      <w:lvl w:ilvl="0">
        <w:start w:val="1"/>
        <w:numFmt w:val="lowerLetter"/>
        <w:lvlText w:val="(%1)"/>
        <w:legacy w:legacy="1" w:legacySpace="0" w:legacyIndent="394"/>
        <w:lvlJc w:val="left"/>
        <w:rPr>
          <w:rFonts w:ascii="Times New Roman" w:hAnsi="Times New Roman" w:cs="Times New Roman" w:hint="default"/>
        </w:rPr>
      </w:lvl>
    </w:lvlOverride>
  </w:num>
  <w:num w:numId="133">
    <w:abstractNumId w:val="208"/>
  </w:num>
  <w:num w:numId="134">
    <w:abstractNumId w:val="395"/>
  </w:num>
  <w:num w:numId="135">
    <w:abstractNumId w:val="359"/>
  </w:num>
  <w:num w:numId="136">
    <w:abstractNumId w:val="359"/>
    <w:lvlOverride w:ilvl="0">
      <w:lvl w:ilvl="0">
        <w:start w:val="1"/>
        <w:numFmt w:val="lowerLetter"/>
        <w:lvlText w:val="(%1)"/>
        <w:legacy w:legacy="1" w:legacySpace="0" w:legacyIndent="399"/>
        <w:lvlJc w:val="left"/>
        <w:rPr>
          <w:rFonts w:ascii="Times New Roman" w:hAnsi="Times New Roman" w:cs="Times New Roman" w:hint="default"/>
        </w:rPr>
      </w:lvl>
    </w:lvlOverride>
  </w:num>
  <w:num w:numId="137">
    <w:abstractNumId w:val="545"/>
  </w:num>
  <w:num w:numId="138">
    <w:abstractNumId w:val="445"/>
  </w:num>
  <w:num w:numId="139">
    <w:abstractNumId w:val="445"/>
    <w:lvlOverride w:ilvl="0">
      <w:lvl w:ilvl="0">
        <w:start w:val="1"/>
        <w:numFmt w:val="lowerLetter"/>
        <w:lvlText w:val="(%1)"/>
        <w:legacy w:legacy="1" w:legacySpace="0" w:legacyIndent="394"/>
        <w:lvlJc w:val="left"/>
        <w:rPr>
          <w:rFonts w:ascii="Times New Roman" w:hAnsi="Times New Roman" w:cs="Times New Roman" w:hint="default"/>
        </w:rPr>
      </w:lvl>
    </w:lvlOverride>
  </w:num>
  <w:num w:numId="140">
    <w:abstractNumId w:val="218"/>
  </w:num>
  <w:num w:numId="141">
    <w:abstractNumId w:val="424"/>
  </w:num>
  <w:num w:numId="142">
    <w:abstractNumId w:val="70"/>
  </w:num>
  <w:num w:numId="143">
    <w:abstractNumId w:val="422"/>
  </w:num>
  <w:num w:numId="144">
    <w:abstractNumId w:val="458"/>
  </w:num>
  <w:num w:numId="145">
    <w:abstractNumId w:val="118"/>
  </w:num>
  <w:num w:numId="146">
    <w:abstractNumId w:val="549"/>
  </w:num>
  <w:num w:numId="147">
    <w:abstractNumId w:val="411"/>
  </w:num>
  <w:num w:numId="148">
    <w:abstractNumId w:val="421"/>
  </w:num>
  <w:num w:numId="149">
    <w:abstractNumId w:val="414"/>
  </w:num>
  <w:num w:numId="150">
    <w:abstractNumId w:val="268"/>
  </w:num>
  <w:num w:numId="151">
    <w:abstractNumId w:val="20"/>
  </w:num>
  <w:num w:numId="152">
    <w:abstractNumId w:val="117"/>
  </w:num>
  <w:num w:numId="153">
    <w:abstractNumId w:val="381"/>
  </w:num>
  <w:num w:numId="154">
    <w:abstractNumId w:val="123"/>
  </w:num>
  <w:num w:numId="155">
    <w:abstractNumId w:val="546"/>
  </w:num>
  <w:num w:numId="156">
    <w:abstractNumId w:val="85"/>
  </w:num>
  <w:num w:numId="157">
    <w:abstractNumId w:val="382"/>
  </w:num>
  <w:num w:numId="158">
    <w:abstractNumId w:val="75"/>
  </w:num>
  <w:num w:numId="159">
    <w:abstractNumId w:val="467"/>
  </w:num>
  <w:num w:numId="160">
    <w:abstractNumId w:val="406"/>
  </w:num>
  <w:num w:numId="161">
    <w:abstractNumId w:val="539"/>
  </w:num>
  <w:num w:numId="162">
    <w:abstractNumId w:val="35"/>
  </w:num>
  <w:num w:numId="163">
    <w:abstractNumId w:val="68"/>
  </w:num>
  <w:num w:numId="164">
    <w:abstractNumId w:val="507"/>
  </w:num>
  <w:num w:numId="165">
    <w:abstractNumId w:val="294"/>
  </w:num>
  <w:num w:numId="166">
    <w:abstractNumId w:val="27"/>
  </w:num>
  <w:num w:numId="167">
    <w:abstractNumId w:val="384"/>
  </w:num>
  <w:num w:numId="168">
    <w:abstractNumId w:val="130"/>
  </w:num>
  <w:num w:numId="169">
    <w:abstractNumId w:val="541"/>
  </w:num>
  <w:num w:numId="170">
    <w:abstractNumId w:val="271"/>
  </w:num>
  <w:num w:numId="171">
    <w:abstractNumId w:val="439"/>
  </w:num>
  <w:num w:numId="172">
    <w:abstractNumId w:val="157"/>
  </w:num>
  <w:num w:numId="173">
    <w:abstractNumId w:val="450"/>
  </w:num>
  <w:num w:numId="174">
    <w:abstractNumId w:val="506"/>
  </w:num>
  <w:num w:numId="175">
    <w:abstractNumId w:val="207"/>
  </w:num>
  <w:num w:numId="176">
    <w:abstractNumId w:val="350"/>
  </w:num>
  <w:num w:numId="177">
    <w:abstractNumId w:val="469"/>
  </w:num>
  <w:num w:numId="178">
    <w:abstractNumId w:val="348"/>
  </w:num>
  <w:num w:numId="179">
    <w:abstractNumId w:val="228"/>
  </w:num>
  <w:num w:numId="180">
    <w:abstractNumId w:val="7"/>
  </w:num>
  <w:num w:numId="181">
    <w:abstractNumId w:val="535"/>
  </w:num>
  <w:num w:numId="182">
    <w:abstractNumId w:val="54"/>
  </w:num>
  <w:num w:numId="183">
    <w:abstractNumId w:val="80"/>
  </w:num>
  <w:num w:numId="184">
    <w:abstractNumId w:val="82"/>
  </w:num>
  <w:num w:numId="185">
    <w:abstractNumId w:val="300"/>
  </w:num>
  <w:num w:numId="186">
    <w:abstractNumId w:val="334"/>
  </w:num>
  <w:num w:numId="187">
    <w:abstractNumId w:val="429"/>
  </w:num>
  <w:num w:numId="188">
    <w:abstractNumId w:val="429"/>
    <w:lvlOverride w:ilvl="0">
      <w:lvl w:ilvl="0">
        <w:start w:val="1"/>
        <w:numFmt w:val="lowerLetter"/>
        <w:lvlText w:val="(%1)"/>
        <w:legacy w:legacy="1" w:legacySpace="0" w:legacyIndent="393"/>
        <w:lvlJc w:val="left"/>
        <w:rPr>
          <w:rFonts w:ascii="Times New Roman" w:hAnsi="Times New Roman" w:cs="Times New Roman" w:hint="default"/>
        </w:rPr>
      </w:lvl>
    </w:lvlOverride>
  </w:num>
  <w:num w:numId="189">
    <w:abstractNumId w:val="432"/>
  </w:num>
  <w:num w:numId="190">
    <w:abstractNumId w:val="8"/>
  </w:num>
  <w:num w:numId="191">
    <w:abstractNumId w:val="371"/>
  </w:num>
  <w:num w:numId="192">
    <w:abstractNumId w:val="451"/>
  </w:num>
  <w:num w:numId="193">
    <w:abstractNumId w:val="451"/>
    <w:lvlOverride w:ilvl="0">
      <w:lvl w:ilvl="0">
        <w:start w:val="1"/>
        <w:numFmt w:val="lowerLetter"/>
        <w:lvlText w:val="(%1)"/>
        <w:legacy w:legacy="1" w:legacySpace="0" w:legacyIndent="393"/>
        <w:lvlJc w:val="left"/>
        <w:rPr>
          <w:rFonts w:ascii="Times New Roman" w:hAnsi="Times New Roman" w:cs="Times New Roman" w:hint="default"/>
        </w:rPr>
      </w:lvl>
    </w:lvlOverride>
  </w:num>
  <w:num w:numId="194">
    <w:abstractNumId w:val="453"/>
  </w:num>
  <w:num w:numId="195">
    <w:abstractNumId w:val="183"/>
  </w:num>
  <w:num w:numId="196">
    <w:abstractNumId w:val="229"/>
  </w:num>
  <w:num w:numId="197">
    <w:abstractNumId w:val="493"/>
  </w:num>
  <w:num w:numId="198">
    <w:abstractNumId w:val="206"/>
  </w:num>
  <w:num w:numId="199">
    <w:abstractNumId w:val="86"/>
  </w:num>
  <w:num w:numId="200">
    <w:abstractNumId w:val="163"/>
  </w:num>
  <w:num w:numId="201">
    <w:abstractNumId w:val="131"/>
  </w:num>
  <w:num w:numId="202">
    <w:abstractNumId w:val="529"/>
  </w:num>
  <w:num w:numId="203">
    <w:abstractNumId w:val="191"/>
  </w:num>
  <w:num w:numId="204">
    <w:abstractNumId w:val="191"/>
    <w:lvlOverride w:ilvl="0">
      <w:lvl w:ilvl="0">
        <w:start w:val="1"/>
        <w:numFmt w:val="lowerLetter"/>
        <w:lvlText w:val="(%1)"/>
        <w:legacy w:legacy="1" w:legacySpace="0" w:legacyIndent="389"/>
        <w:lvlJc w:val="left"/>
        <w:rPr>
          <w:rFonts w:ascii="Times New Roman" w:hAnsi="Times New Roman" w:cs="Times New Roman" w:hint="default"/>
        </w:rPr>
      </w:lvl>
    </w:lvlOverride>
  </w:num>
  <w:num w:numId="205">
    <w:abstractNumId w:val="409"/>
  </w:num>
  <w:num w:numId="206">
    <w:abstractNumId w:val="324"/>
  </w:num>
  <w:num w:numId="207">
    <w:abstractNumId w:val="69"/>
  </w:num>
  <w:num w:numId="208">
    <w:abstractNumId w:val="558"/>
  </w:num>
  <w:num w:numId="209">
    <w:abstractNumId w:val="378"/>
  </w:num>
  <w:num w:numId="210">
    <w:abstractNumId w:val="149"/>
  </w:num>
  <w:num w:numId="211">
    <w:abstractNumId w:val="200"/>
  </w:num>
  <w:num w:numId="212">
    <w:abstractNumId w:val="31"/>
  </w:num>
  <w:num w:numId="213">
    <w:abstractNumId w:val="31"/>
    <w:lvlOverride w:ilvl="0">
      <w:lvl w:ilvl="0">
        <w:start w:val="1"/>
        <w:numFmt w:val="lowerLetter"/>
        <w:lvlText w:val="(%1)"/>
        <w:legacy w:legacy="1" w:legacySpace="0" w:legacyIndent="399"/>
        <w:lvlJc w:val="left"/>
        <w:rPr>
          <w:rFonts w:ascii="Times New Roman" w:hAnsi="Times New Roman" w:cs="Times New Roman" w:hint="default"/>
        </w:rPr>
      </w:lvl>
    </w:lvlOverride>
  </w:num>
  <w:num w:numId="214">
    <w:abstractNumId w:val="548"/>
  </w:num>
  <w:num w:numId="215">
    <w:abstractNumId w:val="231"/>
  </w:num>
  <w:num w:numId="216">
    <w:abstractNumId w:val="176"/>
  </w:num>
  <w:num w:numId="217">
    <w:abstractNumId w:val="342"/>
  </w:num>
  <w:num w:numId="218">
    <w:abstractNumId w:val="139"/>
  </w:num>
  <w:num w:numId="219">
    <w:abstractNumId w:val="309"/>
  </w:num>
  <w:num w:numId="220">
    <w:abstractNumId w:val="351"/>
  </w:num>
  <w:num w:numId="221">
    <w:abstractNumId w:val="240"/>
  </w:num>
  <w:num w:numId="222">
    <w:abstractNumId w:val="363"/>
  </w:num>
  <w:num w:numId="223">
    <w:abstractNumId w:val="363"/>
    <w:lvlOverride w:ilvl="0">
      <w:lvl w:ilvl="0">
        <w:start w:val="1"/>
        <w:numFmt w:val="lowerLetter"/>
        <w:lvlText w:val="(%1)"/>
        <w:legacy w:legacy="1" w:legacySpace="0" w:legacyIndent="398"/>
        <w:lvlJc w:val="left"/>
        <w:rPr>
          <w:rFonts w:ascii="Times New Roman" w:hAnsi="Times New Roman" w:cs="Times New Roman" w:hint="default"/>
        </w:rPr>
      </w:lvl>
    </w:lvlOverride>
  </w:num>
  <w:num w:numId="224">
    <w:abstractNumId w:val="525"/>
  </w:num>
  <w:num w:numId="225">
    <w:abstractNumId w:val="362"/>
  </w:num>
  <w:num w:numId="226">
    <w:abstractNumId w:val="330"/>
  </w:num>
  <w:num w:numId="227">
    <w:abstractNumId w:val="142"/>
  </w:num>
  <w:num w:numId="228">
    <w:abstractNumId w:val="142"/>
    <w:lvlOverride w:ilvl="0">
      <w:lvl w:ilvl="0">
        <w:start w:val="1"/>
        <w:numFmt w:val="lowerLetter"/>
        <w:lvlText w:val="(%1)"/>
        <w:legacy w:legacy="1" w:legacySpace="0" w:legacyIndent="394"/>
        <w:lvlJc w:val="left"/>
        <w:rPr>
          <w:rFonts w:ascii="Times New Roman" w:hAnsi="Times New Roman" w:cs="Times New Roman" w:hint="default"/>
        </w:rPr>
      </w:lvl>
    </w:lvlOverride>
  </w:num>
  <w:num w:numId="229">
    <w:abstractNumId w:val="390"/>
  </w:num>
  <w:num w:numId="230">
    <w:abstractNumId w:val="28"/>
  </w:num>
  <w:num w:numId="231">
    <w:abstractNumId w:val="241"/>
  </w:num>
  <w:num w:numId="232">
    <w:abstractNumId w:val="147"/>
  </w:num>
  <w:num w:numId="233">
    <w:abstractNumId w:val="358"/>
  </w:num>
  <w:num w:numId="234">
    <w:abstractNumId w:val="243"/>
  </w:num>
  <w:num w:numId="235">
    <w:abstractNumId w:val="37"/>
  </w:num>
  <w:num w:numId="236">
    <w:abstractNumId w:val="298"/>
  </w:num>
  <w:num w:numId="237">
    <w:abstractNumId w:val="448"/>
  </w:num>
  <w:num w:numId="238">
    <w:abstractNumId w:val="448"/>
    <w:lvlOverride w:ilvl="0">
      <w:lvl w:ilvl="0">
        <w:start w:val="1"/>
        <w:numFmt w:val="lowerLetter"/>
        <w:lvlText w:val="(%1)"/>
        <w:legacy w:legacy="1" w:legacySpace="0" w:legacyIndent="394"/>
        <w:lvlJc w:val="left"/>
        <w:rPr>
          <w:rFonts w:ascii="Times New Roman" w:hAnsi="Times New Roman" w:cs="Times New Roman" w:hint="default"/>
        </w:rPr>
      </w:lvl>
    </w:lvlOverride>
  </w:num>
  <w:num w:numId="239">
    <w:abstractNumId w:val="354"/>
  </w:num>
  <w:num w:numId="240">
    <w:abstractNumId w:val="354"/>
    <w:lvlOverride w:ilvl="0">
      <w:lvl w:ilvl="0">
        <w:start w:val="1"/>
        <w:numFmt w:val="lowerLetter"/>
        <w:lvlText w:val="(%1)"/>
        <w:legacy w:legacy="1" w:legacySpace="0" w:legacyIndent="398"/>
        <w:lvlJc w:val="left"/>
        <w:rPr>
          <w:rFonts w:ascii="Times New Roman" w:hAnsi="Times New Roman" w:cs="Times New Roman" w:hint="default"/>
        </w:rPr>
      </w:lvl>
    </w:lvlOverride>
  </w:num>
  <w:num w:numId="241">
    <w:abstractNumId w:val="435"/>
  </w:num>
  <w:num w:numId="242">
    <w:abstractNumId w:val="435"/>
    <w:lvlOverride w:ilvl="0">
      <w:lvl w:ilvl="0">
        <w:start w:val="1"/>
        <w:numFmt w:val="lowerLetter"/>
        <w:lvlText w:val="(%1)"/>
        <w:legacy w:legacy="1" w:legacySpace="0" w:legacyIndent="398"/>
        <w:lvlJc w:val="left"/>
        <w:rPr>
          <w:rFonts w:ascii="Times New Roman" w:hAnsi="Times New Roman" w:cs="Times New Roman" w:hint="default"/>
        </w:rPr>
      </w:lvl>
    </w:lvlOverride>
  </w:num>
  <w:num w:numId="243">
    <w:abstractNumId w:val="320"/>
  </w:num>
  <w:num w:numId="244">
    <w:abstractNumId w:val="320"/>
    <w:lvlOverride w:ilvl="0">
      <w:lvl w:ilvl="0">
        <w:start w:val="1"/>
        <w:numFmt w:val="lowerLetter"/>
        <w:lvlText w:val="(%1)"/>
        <w:legacy w:legacy="1" w:legacySpace="0" w:legacyIndent="398"/>
        <w:lvlJc w:val="left"/>
        <w:rPr>
          <w:rFonts w:ascii="Times New Roman" w:hAnsi="Times New Roman" w:cs="Times New Roman" w:hint="default"/>
        </w:rPr>
      </w:lvl>
    </w:lvlOverride>
  </w:num>
  <w:num w:numId="245">
    <w:abstractNumId w:val="547"/>
  </w:num>
  <w:num w:numId="246">
    <w:abstractNumId w:val="125"/>
  </w:num>
  <w:num w:numId="247">
    <w:abstractNumId w:val="542"/>
  </w:num>
  <w:num w:numId="248">
    <w:abstractNumId w:val="495"/>
  </w:num>
  <w:num w:numId="249">
    <w:abstractNumId w:val="204"/>
  </w:num>
  <w:num w:numId="250">
    <w:abstractNumId w:val="249"/>
  </w:num>
  <w:num w:numId="251">
    <w:abstractNumId w:val="245"/>
  </w:num>
  <w:num w:numId="252">
    <w:abstractNumId w:val="245"/>
    <w:lvlOverride w:ilvl="0">
      <w:lvl w:ilvl="0">
        <w:start w:val="1"/>
        <w:numFmt w:val="lowerLetter"/>
        <w:lvlText w:val="(%1)"/>
        <w:legacy w:legacy="1" w:legacySpace="0" w:legacyIndent="394"/>
        <w:lvlJc w:val="left"/>
        <w:rPr>
          <w:rFonts w:ascii="Times New Roman" w:hAnsi="Times New Roman" w:cs="Times New Roman" w:hint="default"/>
        </w:rPr>
      </w:lvl>
    </w:lvlOverride>
  </w:num>
  <w:num w:numId="253">
    <w:abstractNumId w:val="319"/>
  </w:num>
  <w:num w:numId="254">
    <w:abstractNumId w:val="361"/>
  </w:num>
  <w:num w:numId="255">
    <w:abstractNumId w:val="462"/>
  </w:num>
  <w:num w:numId="256">
    <w:abstractNumId w:val="253"/>
  </w:num>
  <w:num w:numId="257">
    <w:abstractNumId w:val="494"/>
  </w:num>
  <w:num w:numId="258">
    <w:abstractNumId w:val="225"/>
  </w:num>
  <w:num w:numId="259">
    <w:abstractNumId w:val="436"/>
  </w:num>
  <w:num w:numId="260">
    <w:abstractNumId w:val="76"/>
  </w:num>
  <w:num w:numId="261">
    <w:abstractNumId w:val="76"/>
    <w:lvlOverride w:ilvl="0">
      <w:lvl w:ilvl="0">
        <w:start w:val="1"/>
        <w:numFmt w:val="lowerLetter"/>
        <w:lvlText w:val="(%1)"/>
        <w:legacy w:legacy="1" w:legacySpace="0" w:legacyIndent="393"/>
        <w:lvlJc w:val="left"/>
        <w:rPr>
          <w:rFonts w:ascii="Times New Roman" w:hAnsi="Times New Roman" w:cs="Times New Roman" w:hint="default"/>
        </w:rPr>
      </w:lvl>
    </w:lvlOverride>
  </w:num>
  <w:num w:numId="262">
    <w:abstractNumId w:val="215"/>
  </w:num>
  <w:num w:numId="263">
    <w:abstractNumId w:val="437"/>
  </w:num>
  <w:num w:numId="264">
    <w:abstractNumId w:val="155"/>
  </w:num>
  <w:num w:numId="265">
    <w:abstractNumId w:val="216"/>
  </w:num>
  <w:num w:numId="266">
    <w:abstractNumId w:val="42"/>
  </w:num>
  <w:num w:numId="267">
    <w:abstractNumId w:val="65"/>
  </w:num>
  <w:num w:numId="268">
    <w:abstractNumId w:val="65"/>
    <w:lvlOverride w:ilvl="0">
      <w:lvl w:ilvl="0">
        <w:start w:val="1"/>
        <w:numFmt w:val="lowerLetter"/>
        <w:lvlText w:val="(%1)"/>
        <w:legacy w:legacy="1" w:legacySpace="0" w:legacyIndent="393"/>
        <w:lvlJc w:val="left"/>
        <w:rPr>
          <w:rFonts w:ascii="Times New Roman" w:hAnsi="Times New Roman" w:cs="Times New Roman" w:hint="default"/>
        </w:rPr>
      </w:lvl>
    </w:lvlOverride>
  </w:num>
  <w:num w:numId="269">
    <w:abstractNumId w:val="186"/>
  </w:num>
  <w:num w:numId="270">
    <w:abstractNumId w:val="484"/>
  </w:num>
  <w:num w:numId="271">
    <w:abstractNumId w:val="168"/>
  </w:num>
  <w:num w:numId="272">
    <w:abstractNumId w:val="96"/>
  </w:num>
  <w:num w:numId="273">
    <w:abstractNumId w:val="96"/>
    <w:lvlOverride w:ilvl="0">
      <w:lvl w:ilvl="0">
        <w:start w:val="1"/>
        <w:numFmt w:val="lowerLetter"/>
        <w:lvlText w:val="(%1)"/>
        <w:legacy w:legacy="1" w:legacySpace="0" w:legacyIndent="393"/>
        <w:lvlJc w:val="left"/>
        <w:rPr>
          <w:rFonts w:ascii="Times New Roman" w:hAnsi="Times New Roman" w:cs="Times New Roman" w:hint="default"/>
        </w:rPr>
      </w:lvl>
    </w:lvlOverride>
  </w:num>
  <w:num w:numId="274">
    <w:abstractNumId w:val="367"/>
  </w:num>
  <w:num w:numId="275">
    <w:abstractNumId w:val="413"/>
  </w:num>
  <w:num w:numId="276">
    <w:abstractNumId w:val="537"/>
  </w:num>
  <w:num w:numId="277">
    <w:abstractNumId w:val="418"/>
  </w:num>
  <w:num w:numId="278">
    <w:abstractNumId w:val="281"/>
  </w:num>
  <w:num w:numId="279">
    <w:abstractNumId w:val="170"/>
  </w:num>
  <w:num w:numId="280">
    <w:abstractNumId w:val="340"/>
  </w:num>
  <w:num w:numId="281">
    <w:abstractNumId w:val="196"/>
  </w:num>
  <w:num w:numId="282">
    <w:abstractNumId w:val="505"/>
  </w:num>
  <w:num w:numId="283">
    <w:abstractNumId w:val="490"/>
  </w:num>
  <w:num w:numId="284">
    <w:abstractNumId w:val="238"/>
  </w:num>
  <w:num w:numId="285">
    <w:abstractNumId w:val="238"/>
    <w:lvlOverride w:ilvl="0">
      <w:lvl w:ilvl="0">
        <w:start w:val="1"/>
        <w:numFmt w:val="lowerLetter"/>
        <w:lvlText w:val="(%1)"/>
        <w:legacy w:legacy="1" w:legacySpace="0" w:legacyIndent="398"/>
        <w:lvlJc w:val="left"/>
        <w:rPr>
          <w:rFonts w:ascii="Times New Roman" w:hAnsi="Times New Roman" w:cs="Times New Roman" w:hint="default"/>
        </w:rPr>
      </w:lvl>
    </w:lvlOverride>
  </w:num>
  <w:num w:numId="286">
    <w:abstractNumId w:val="383"/>
  </w:num>
  <w:num w:numId="287">
    <w:abstractNumId w:val="99"/>
  </w:num>
  <w:num w:numId="288">
    <w:abstractNumId w:val="292"/>
  </w:num>
  <w:num w:numId="289">
    <w:abstractNumId w:val="165"/>
  </w:num>
  <w:num w:numId="290">
    <w:abstractNumId w:val="25"/>
  </w:num>
  <w:num w:numId="291">
    <w:abstractNumId w:val="135"/>
  </w:num>
  <w:num w:numId="292">
    <w:abstractNumId w:val="36"/>
  </w:num>
  <w:num w:numId="293">
    <w:abstractNumId w:val="290"/>
  </w:num>
  <w:num w:numId="294">
    <w:abstractNumId w:val="459"/>
  </w:num>
  <w:num w:numId="295">
    <w:abstractNumId w:val="459"/>
    <w:lvlOverride w:ilvl="0">
      <w:lvl w:ilvl="0">
        <w:start w:val="1"/>
        <w:numFmt w:val="lowerLetter"/>
        <w:lvlText w:val="(%1)"/>
        <w:legacy w:legacy="1" w:legacySpace="0" w:legacyIndent="393"/>
        <w:lvlJc w:val="left"/>
        <w:rPr>
          <w:rFonts w:ascii="Times New Roman" w:hAnsi="Times New Roman" w:cs="Times New Roman" w:hint="default"/>
        </w:rPr>
      </w:lvl>
    </w:lvlOverride>
  </w:num>
  <w:num w:numId="296">
    <w:abstractNumId w:val="552"/>
  </w:num>
  <w:num w:numId="297">
    <w:abstractNumId w:val="6"/>
  </w:num>
  <w:num w:numId="298">
    <w:abstractNumId w:val="357"/>
  </w:num>
  <w:num w:numId="299">
    <w:abstractNumId w:val="307"/>
  </w:num>
  <w:num w:numId="300">
    <w:abstractNumId w:val="538"/>
  </w:num>
  <w:num w:numId="301">
    <w:abstractNumId w:val="303"/>
  </w:num>
  <w:num w:numId="302">
    <w:abstractNumId w:val="34"/>
  </w:num>
  <w:num w:numId="303">
    <w:abstractNumId w:val="77"/>
  </w:num>
  <w:num w:numId="304">
    <w:abstractNumId w:val="104"/>
  </w:num>
  <w:num w:numId="305">
    <w:abstractNumId w:val="449"/>
  </w:num>
  <w:num w:numId="306">
    <w:abstractNumId w:val="449"/>
    <w:lvlOverride w:ilvl="0">
      <w:lvl w:ilvl="0">
        <w:start w:val="1"/>
        <w:numFmt w:val="lowerLetter"/>
        <w:lvlText w:val="(%1)"/>
        <w:legacy w:legacy="1" w:legacySpace="0" w:legacyIndent="393"/>
        <w:lvlJc w:val="left"/>
        <w:rPr>
          <w:rFonts w:ascii="Times New Roman" w:hAnsi="Times New Roman" w:cs="Times New Roman" w:hint="default"/>
        </w:rPr>
      </w:lvl>
    </w:lvlOverride>
  </w:num>
  <w:num w:numId="307">
    <w:abstractNumId w:val="46"/>
  </w:num>
  <w:num w:numId="308">
    <w:abstractNumId w:val="46"/>
    <w:lvlOverride w:ilvl="0">
      <w:lvl w:ilvl="0">
        <w:start w:val="1"/>
        <w:numFmt w:val="lowerLetter"/>
        <w:lvlText w:val="(%1)"/>
        <w:legacy w:legacy="1" w:legacySpace="0" w:legacyIndent="388"/>
        <w:lvlJc w:val="left"/>
        <w:rPr>
          <w:rFonts w:ascii="Times New Roman" w:hAnsi="Times New Roman" w:cs="Times New Roman" w:hint="default"/>
        </w:rPr>
      </w:lvl>
    </w:lvlOverride>
  </w:num>
  <w:num w:numId="309">
    <w:abstractNumId w:val="444"/>
  </w:num>
  <w:num w:numId="310">
    <w:abstractNumId w:val="79"/>
  </w:num>
  <w:num w:numId="311">
    <w:abstractNumId w:val="160"/>
  </w:num>
  <w:num w:numId="312">
    <w:abstractNumId w:val="222"/>
  </w:num>
  <w:num w:numId="313">
    <w:abstractNumId w:val="144"/>
  </w:num>
  <w:num w:numId="314">
    <w:abstractNumId w:val="501"/>
  </w:num>
  <w:num w:numId="315">
    <w:abstractNumId w:val="480"/>
  </w:num>
  <w:num w:numId="316">
    <w:abstractNumId w:val="247"/>
  </w:num>
  <w:num w:numId="317">
    <w:abstractNumId w:val="338"/>
  </w:num>
  <w:num w:numId="318">
    <w:abstractNumId w:val="126"/>
  </w:num>
  <w:num w:numId="319">
    <w:abstractNumId w:val="508"/>
  </w:num>
  <w:num w:numId="320">
    <w:abstractNumId w:val="452"/>
  </w:num>
  <w:num w:numId="321">
    <w:abstractNumId w:val="526"/>
  </w:num>
  <w:num w:numId="322">
    <w:abstractNumId w:val="16"/>
  </w:num>
  <w:num w:numId="323">
    <w:abstractNumId w:val="16"/>
    <w:lvlOverride w:ilvl="0">
      <w:lvl w:ilvl="0">
        <w:start w:val="1"/>
        <w:numFmt w:val="lowerLetter"/>
        <w:lvlText w:val="(%1)"/>
        <w:legacy w:legacy="1" w:legacySpace="0" w:legacyIndent="388"/>
        <w:lvlJc w:val="left"/>
        <w:rPr>
          <w:rFonts w:ascii="Times New Roman" w:hAnsi="Times New Roman" w:cs="Times New Roman" w:hint="default"/>
        </w:rPr>
      </w:lvl>
    </w:lvlOverride>
  </w:num>
  <w:num w:numId="324">
    <w:abstractNumId w:val="41"/>
  </w:num>
  <w:num w:numId="325">
    <w:abstractNumId w:val="73"/>
  </w:num>
  <w:num w:numId="326">
    <w:abstractNumId w:val="486"/>
  </w:num>
  <w:num w:numId="327">
    <w:abstractNumId w:val="486"/>
    <w:lvlOverride w:ilvl="0">
      <w:lvl w:ilvl="0">
        <w:start w:val="1"/>
        <w:numFmt w:val="lowerLetter"/>
        <w:lvlText w:val="(%1)"/>
        <w:legacy w:legacy="1" w:legacySpace="0" w:legacyIndent="393"/>
        <w:lvlJc w:val="left"/>
        <w:rPr>
          <w:rFonts w:ascii="Times New Roman" w:hAnsi="Times New Roman" w:cs="Times New Roman" w:hint="default"/>
        </w:rPr>
      </w:lvl>
    </w:lvlOverride>
  </w:num>
  <w:num w:numId="328">
    <w:abstractNumId w:val="256"/>
  </w:num>
  <w:num w:numId="329">
    <w:abstractNumId w:val="256"/>
    <w:lvlOverride w:ilvl="0">
      <w:lvl w:ilvl="0">
        <w:start w:val="1"/>
        <w:numFmt w:val="lowerLetter"/>
        <w:lvlText w:val="(%1)"/>
        <w:legacy w:legacy="1" w:legacySpace="0" w:legacyIndent="394"/>
        <w:lvlJc w:val="left"/>
        <w:rPr>
          <w:rFonts w:ascii="Times New Roman" w:hAnsi="Times New Roman" w:cs="Times New Roman" w:hint="default"/>
        </w:rPr>
      </w:lvl>
    </w:lvlOverride>
  </w:num>
  <w:num w:numId="330">
    <w:abstractNumId w:val="128"/>
  </w:num>
  <w:num w:numId="331">
    <w:abstractNumId w:val="293"/>
  </w:num>
  <w:num w:numId="332">
    <w:abstractNumId w:val="293"/>
    <w:lvlOverride w:ilvl="0">
      <w:lvl w:ilvl="0">
        <w:start w:val="1"/>
        <w:numFmt w:val="lowerLetter"/>
        <w:lvlText w:val="(%1)"/>
        <w:legacy w:legacy="1" w:legacySpace="0" w:legacyIndent="399"/>
        <w:lvlJc w:val="left"/>
        <w:rPr>
          <w:rFonts w:ascii="Times New Roman" w:hAnsi="Times New Roman" w:cs="Times New Roman" w:hint="default"/>
        </w:rPr>
      </w:lvl>
    </w:lvlOverride>
  </w:num>
  <w:num w:numId="333">
    <w:abstractNumId w:val="286"/>
  </w:num>
  <w:num w:numId="334">
    <w:abstractNumId w:val="516"/>
  </w:num>
  <w:num w:numId="335">
    <w:abstractNumId w:val="84"/>
  </w:num>
  <w:num w:numId="336">
    <w:abstractNumId w:val="64"/>
  </w:num>
  <w:num w:numId="337">
    <w:abstractNumId w:val="56"/>
  </w:num>
  <w:num w:numId="338">
    <w:abstractNumId w:val="56"/>
    <w:lvlOverride w:ilvl="0">
      <w:lvl w:ilvl="0">
        <w:start w:val="1"/>
        <w:numFmt w:val="lowerLetter"/>
        <w:lvlText w:val="(%1)"/>
        <w:legacy w:legacy="1" w:legacySpace="0" w:legacyIndent="393"/>
        <w:lvlJc w:val="left"/>
        <w:rPr>
          <w:rFonts w:ascii="Times New Roman" w:hAnsi="Times New Roman" w:cs="Times New Roman" w:hint="default"/>
        </w:rPr>
      </w:lvl>
    </w:lvlOverride>
  </w:num>
  <w:num w:numId="339">
    <w:abstractNumId w:val="426"/>
  </w:num>
  <w:num w:numId="340">
    <w:abstractNumId w:val="48"/>
  </w:num>
  <w:num w:numId="341">
    <w:abstractNumId w:val="317"/>
  </w:num>
  <w:num w:numId="342">
    <w:abstractNumId w:val="460"/>
  </w:num>
  <w:num w:numId="343">
    <w:abstractNumId w:val="313"/>
  </w:num>
  <w:num w:numId="344">
    <w:abstractNumId w:val="497"/>
  </w:num>
  <w:num w:numId="345">
    <w:abstractNumId w:val="72"/>
  </w:num>
  <w:num w:numId="346">
    <w:abstractNumId w:val="72"/>
    <w:lvlOverride w:ilvl="0">
      <w:lvl w:ilvl="0">
        <w:start w:val="1"/>
        <w:numFmt w:val="lowerLetter"/>
        <w:lvlText w:val="(%1)"/>
        <w:legacy w:legacy="1" w:legacySpace="0" w:legacyIndent="399"/>
        <w:lvlJc w:val="left"/>
        <w:rPr>
          <w:rFonts w:ascii="Times New Roman" w:hAnsi="Times New Roman" w:cs="Times New Roman" w:hint="default"/>
        </w:rPr>
      </w:lvl>
    </w:lvlOverride>
  </w:num>
  <w:num w:numId="347">
    <w:abstractNumId w:val="21"/>
  </w:num>
  <w:num w:numId="348">
    <w:abstractNumId w:val="21"/>
    <w:lvlOverride w:ilvl="0">
      <w:lvl w:ilvl="0">
        <w:start w:val="1"/>
        <w:numFmt w:val="lowerLetter"/>
        <w:lvlText w:val="(%1)"/>
        <w:legacy w:legacy="1" w:legacySpace="0" w:legacyIndent="398"/>
        <w:lvlJc w:val="left"/>
        <w:rPr>
          <w:rFonts w:ascii="Times New Roman" w:hAnsi="Times New Roman" w:cs="Times New Roman" w:hint="default"/>
        </w:rPr>
      </w:lvl>
    </w:lvlOverride>
  </w:num>
  <w:num w:numId="349">
    <w:abstractNumId w:val="114"/>
  </w:num>
  <w:num w:numId="350">
    <w:abstractNumId w:val="102"/>
  </w:num>
  <w:num w:numId="351">
    <w:abstractNumId w:val="102"/>
    <w:lvlOverride w:ilvl="0">
      <w:lvl w:ilvl="0">
        <w:start w:val="1"/>
        <w:numFmt w:val="lowerLetter"/>
        <w:lvlText w:val="(%1)"/>
        <w:legacy w:legacy="1" w:legacySpace="0" w:legacyIndent="399"/>
        <w:lvlJc w:val="left"/>
        <w:rPr>
          <w:rFonts w:ascii="Times New Roman" w:hAnsi="Times New Roman" w:cs="Times New Roman" w:hint="default"/>
        </w:rPr>
      </w:lvl>
    </w:lvlOverride>
  </w:num>
  <w:num w:numId="352">
    <w:abstractNumId w:val="366"/>
  </w:num>
  <w:num w:numId="353">
    <w:abstractNumId w:val="209"/>
  </w:num>
  <w:num w:numId="354">
    <w:abstractNumId w:val="109"/>
  </w:num>
  <w:num w:numId="355">
    <w:abstractNumId w:val="407"/>
  </w:num>
  <w:num w:numId="356">
    <w:abstractNumId w:val="347"/>
  </w:num>
  <w:num w:numId="357">
    <w:abstractNumId w:val="199"/>
  </w:num>
  <w:num w:numId="358">
    <w:abstractNumId w:val="134"/>
  </w:num>
  <w:num w:numId="359">
    <w:abstractNumId w:val="430"/>
  </w:num>
  <w:num w:numId="360">
    <w:abstractNumId w:val="430"/>
    <w:lvlOverride w:ilvl="0">
      <w:lvl w:ilvl="0">
        <w:start w:val="1"/>
        <w:numFmt w:val="lowerLetter"/>
        <w:lvlText w:val="(%1)"/>
        <w:legacy w:legacy="1" w:legacySpace="0" w:legacyIndent="399"/>
        <w:lvlJc w:val="left"/>
        <w:rPr>
          <w:rFonts w:ascii="Times New Roman" w:hAnsi="Times New Roman" w:cs="Times New Roman" w:hint="default"/>
        </w:rPr>
      </w:lvl>
    </w:lvlOverride>
  </w:num>
  <w:num w:numId="361">
    <w:abstractNumId w:val="4"/>
  </w:num>
  <w:num w:numId="362">
    <w:abstractNumId w:val="242"/>
  </w:num>
  <w:num w:numId="363">
    <w:abstractNumId w:val="187"/>
  </w:num>
  <w:num w:numId="364">
    <w:abstractNumId w:val="179"/>
  </w:num>
  <w:num w:numId="365">
    <w:abstractNumId w:val="150"/>
  </w:num>
  <w:num w:numId="366">
    <w:abstractNumId w:val="211"/>
  </w:num>
  <w:num w:numId="367">
    <w:abstractNumId w:val="239"/>
  </w:num>
  <w:num w:numId="368">
    <w:abstractNumId w:val="55"/>
  </w:num>
  <w:num w:numId="369">
    <w:abstractNumId w:val="55"/>
    <w:lvlOverride w:ilvl="0">
      <w:lvl w:ilvl="0">
        <w:start w:val="1"/>
        <w:numFmt w:val="lowerLetter"/>
        <w:lvlText w:val="(%1)"/>
        <w:legacy w:legacy="1" w:legacySpace="0" w:legacyIndent="393"/>
        <w:lvlJc w:val="left"/>
        <w:rPr>
          <w:rFonts w:ascii="Times New Roman" w:hAnsi="Times New Roman" w:cs="Times New Roman" w:hint="default"/>
        </w:rPr>
      </w:lvl>
    </w:lvlOverride>
  </w:num>
  <w:num w:numId="370">
    <w:abstractNumId w:val="32"/>
  </w:num>
  <w:num w:numId="371">
    <w:abstractNumId w:val="427"/>
  </w:num>
  <w:num w:numId="372">
    <w:abstractNumId w:val="454"/>
  </w:num>
  <w:num w:numId="373">
    <w:abstractNumId w:val="454"/>
    <w:lvlOverride w:ilvl="0">
      <w:lvl w:ilvl="0">
        <w:start w:val="1"/>
        <w:numFmt w:val="lowerLetter"/>
        <w:lvlText w:val="(%1)"/>
        <w:legacy w:legacy="1" w:legacySpace="0" w:legacyIndent="398"/>
        <w:lvlJc w:val="left"/>
        <w:rPr>
          <w:rFonts w:ascii="Arial" w:hAnsi="Arial" w:cs="Arial" w:hint="default"/>
        </w:rPr>
      </w:lvl>
    </w:lvlOverride>
  </w:num>
  <w:num w:numId="374">
    <w:abstractNumId w:val="78"/>
  </w:num>
  <w:num w:numId="375">
    <w:abstractNumId w:val="531"/>
  </w:num>
  <w:num w:numId="376">
    <w:abstractNumId w:val="500"/>
  </w:num>
  <w:num w:numId="377">
    <w:abstractNumId w:val="263"/>
  </w:num>
  <w:num w:numId="378">
    <w:abstractNumId w:val="470"/>
  </w:num>
  <w:num w:numId="379">
    <w:abstractNumId w:val="512"/>
  </w:num>
  <w:num w:numId="380">
    <w:abstractNumId w:val="364"/>
  </w:num>
  <w:num w:numId="381">
    <w:abstractNumId w:val="63"/>
  </w:num>
  <w:num w:numId="382">
    <w:abstractNumId w:val="301"/>
  </w:num>
  <w:num w:numId="383">
    <w:abstractNumId w:val="289"/>
  </w:num>
  <w:num w:numId="384">
    <w:abstractNumId w:val="275"/>
  </w:num>
  <w:num w:numId="385">
    <w:abstractNumId w:val="169"/>
  </w:num>
  <w:num w:numId="386">
    <w:abstractNumId w:val="353"/>
  </w:num>
  <w:num w:numId="387">
    <w:abstractNumId w:val="353"/>
    <w:lvlOverride w:ilvl="0">
      <w:lvl w:ilvl="0">
        <w:start w:val="1"/>
        <w:numFmt w:val="lowerLetter"/>
        <w:lvlText w:val="(%1)"/>
        <w:legacy w:legacy="1" w:legacySpace="0" w:legacyIndent="398"/>
        <w:lvlJc w:val="left"/>
        <w:rPr>
          <w:rFonts w:ascii="Times New Roman" w:hAnsi="Times New Roman" w:cs="Times New Roman" w:hint="default"/>
        </w:rPr>
      </w:lvl>
    </w:lvlOverride>
  </w:num>
  <w:num w:numId="388">
    <w:abstractNumId w:val="302"/>
  </w:num>
  <w:num w:numId="389">
    <w:abstractNumId w:val="295"/>
  </w:num>
  <w:num w:numId="390">
    <w:abstractNumId w:val="254"/>
  </w:num>
  <w:num w:numId="391">
    <w:abstractNumId w:val="152"/>
  </w:num>
  <w:num w:numId="392">
    <w:abstractNumId w:val="246"/>
  </w:num>
  <w:num w:numId="393">
    <w:abstractNumId w:val="327"/>
  </w:num>
  <w:num w:numId="394">
    <w:abstractNumId w:val="124"/>
  </w:num>
  <w:num w:numId="395">
    <w:abstractNumId w:val="534"/>
  </w:num>
  <w:num w:numId="396">
    <w:abstractNumId w:val="272"/>
  </w:num>
  <w:num w:numId="397">
    <w:abstractNumId w:val="533"/>
  </w:num>
  <w:num w:numId="398">
    <w:abstractNumId w:val="533"/>
    <w:lvlOverride w:ilvl="0">
      <w:lvl w:ilvl="0">
        <w:start w:val="1"/>
        <w:numFmt w:val="lowerLetter"/>
        <w:lvlText w:val="(%1)"/>
        <w:legacy w:legacy="1" w:legacySpace="0" w:legacyIndent="399"/>
        <w:lvlJc w:val="left"/>
        <w:rPr>
          <w:rFonts w:ascii="Times New Roman" w:hAnsi="Times New Roman" w:cs="Times New Roman" w:hint="default"/>
        </w:rPr>
      </w:lvl>
    </w:lvlOverride>
  </w:num>
  <w:num w:numId="399">
    <w:abstractNumId w:val="405"/>
  </w:num>
  <w:num w:numId="400">
    <w:abstractNumId w:val="468"/>
  </w:num>
  <w:num w:numId="401">
    <w:abstractNumId w:val="164"/>
  </w:num>
  <w:num w:numId="402">
    <w:abstractNumId w:val="396"/>
  </w:num>
  <w:num w:numId="403">
    <w:abstractNumId w:val="463"/>
  </w:num>
  <w:num w:numId="404">
    <w:abstractNumId w:val="258"/>
  </w:num>
  <w:num w:numId="405">
    <w:abstractNumId w:val="284"/>
  </w:num>
  <w:num w:numId="406">
    <w:abstractNumId w:val="438"/>
  </w:num>
  <w:num w:numId="407">
    <w:abstractNumId w:val="550"/>
  </w:num>
  <w:num w:numId="408">
    <w:abstractNumId w:val="67"/>
  </w:num>
  <w:num w:numId="409">
    <w:abstractNumId w:val="122"/>
  </w:num>
  <w:num w:numId="410">
    <w:abstractNumId w:val="397"/>
  </w:num>
  <w:num w:numId="411">
    <w:abstractNumId w:val="496"/>
  </w:num>
  <w:num w:numId="412">
    <w:abstractNumId w:val="511"/>
  </w:num>
  <w:num w:numId="413">
    <w:abstractNumId w:val="456"/>
  </w:num>
  <w:num w:numId="414">
    <w:abstractNumId w:val="433"/>
  </w:num>
  <w:num w:numId="415">
    <w:abstractNumId w:val="337"/>
  </w:num>
  <w:num w:numId="416">
    <w:abstractNumId w:val="337"/>
    <w:lvlOverride w:ilvl="0">
      <w:lvl w:ilvl="0">
        <w:start w:val="1"/>
        <w:numFmt w:val="lowerLetter"/>
        <w:lvlText w:val="(%1)"/>
        <w:legacy w:legacy="1" w:legacySpace="0" w:legacyIndent="394"/>
        <w:lvlJc w:val="left"/>
        <w:rPr>
          <w:rFonts w:ascii="Times New Roman" w:hAnsi="Times New Roman" w:cs="Times New Roman" w:hint="default"/>
        </w:rPr>
      </w:lvl>
    </w:lvlOverride>
  </w:num>
  <w:num w:numId="417">
    <w:abstractNumId w:val="255"/>
  </w:num>
  <w:num w:numId="418">
    <w:abstractNumId w:val="136"/>
  </w:num>
  <w:num w:numId="419">
    <w:abstractNumId w:val="136"/>
    <w:lvlOverride w:ilvl="0">
      <w:lvl w:ilvl="0">
        <w:start w:val="1"/>
        <w:numFmt w:val="lowerLetter"/>
        <w:lvlText w:val="(%1)"/>
        <w:legacy w:legacy="1" w:legacySpace="0" w:legacyIndent="388"/>
        <w:lvlJc w:val="left"/>
        <w:rPr>
          <w:rFonts w:ascii="Times New Roman" w:hAnsi="Times New Roman" w:cs="Times New Roman" w:hint="default"/>
        </w:rPr>
      </w:lvl>
    </w:lvlOverride>
  </w:num>
  <w:num w:numId="420">
    <w:abstractNumId w:val="178"/>
  </w:num>
  <w:num w:numId="421">
    <w:abstractNumId w:val="178"/>
    <w:lvlOverride w:ilvl="0">
      <w:lvl w:ilvl="0">
        <w:start w:val="1"/>
        <w:numFmt w:val="lowerLetter"/>
        <w:lvlText w:val="(%1)"/>
        <w:legacy w:legacy="1" w:legacySpace="0" w:legacyIndent="394"/>
        <w:lvlJc w:val="left"/>
        <w:rPr>
          <w:rFonts w:ascii="Times New Roman" w:hAnsi="Times New Roman" w:cs="Times New Roman" w:hint="default"/>
        </w:rPr>
      </w:lvl>
    </w:lvlOverride>
  </w:num>
  <w:num w:numId="422">
    <w:abstractNumId w:val="112"/>
  </w:num>
  <w:num w:numId="423">
    <w:abstractNumId w:val="310"/>
  </w:num>
  <w:num w:numId="424">
    <w:abstractNumId w:val="219"/>
  </w:num>
  <w:num w:numId="425">
    <w:abstractNumId w:val="561"/>
  </w:num>
  <w:num w:numId="426">
    <w:abstractNumId w:val="561"/>
    <w:lvlOverride w:ilvl="0">
      <w:lvl w:ilvl="0">
        <w:start w:val="1"/>
        <w:numFmt w:val="lowerLetter"/>
        <w:lvlText w:val="(%1)"/>
        <w:legacy w:legacy="1" w:legacySpace="0" w:legacyIndent="389"/>
        <w:lvlJc w:val="left"/>
        <w:rPr>
          <w:rFonts w:ascii="Times New Roman" w:hAnsi="Times New Roman" w:cs="Times New Roman" w:hint="default"/>
        </w:rPr>
      </w:lvl>
    </w:lvlOverride>
  </w:num>
  <w:num w:numId="427">
    <w:abstractNumId w:val="417"/>
  </w:num>
  <w:num w:numId="428">
    <w:abstractNumId w:val="417"/>
    <w:lvlOverride w:ilvl="0">
      <w:lvl w:ilvl="0">
        <w:start w:val="1"/>
        <w:numFmt w:val="lowerLetter"/>
        <w:lvlText w:val="(%1)"/>
        <w:legacy w:legacy="1" w:legacySpace="0" w:legacyIndent="393"/>
        <w:lvlJc w:val="left"/>
        <w:rPr>
          <w:rFonts w:ascii="Times New Roman" w:hAnsi="Times New Roman" w:cs="Times New Roman" w:hint="default"/>
        </w:rPr>
      </w:lvl>
    </w:lvlOverride>
  </w:num>
  <w:num w:numId="429">
    <w:abstractNumId w:val="235"/>
  </w:num>
  <w:num w:numId="430">
    <w:abstractNumId w:val="261"/>
  </w:num>
  <w:num w:numId="431">
    <w:abstractNumId w:val="355"/>
  </w:num>
  <w:num w:numId="432">
    <w:abstractNumId w:val="379"/>
  </w:num>
  <w:num w:numId="433">
    <w:abstractNumId w:val="349"/>
  </w:num>
  <w:num w:numId="434">
    <w:abstractNumId w:val="544"/>
  </w:num>
  <w:num w:numId="435">
    <w:abstractNumId w:val="217"/>
  </w:num>
  <w:num w:numId="436">
    <w:abstractNumId w:val="389"/>
  </w:num>
  <w:num w:numId="437">
    <w:abstractNumId w:val="201"/>
  </w:num>
  <w:num w:numId="438">
    <w:abstractNumId w:val="9"/>
  </w:num>
  <w:num w:numId="439">
    <w:abstractNumId w:val="401"/>
  </w:num>
  <w:num w:numId="440">
    <w:abstractNumId w:val="503"/>
  </w:num>
  <w:num w:numId="441">
    <w:abstractNumId w:val="503"/>
    <w:lvlOverride w:ilvl="0">
      <w:lvl w:ilvl="0">
        <w:start w:val="1"/>
        <w:numFmt w:val="lowerLetter"/>
        <w:lvlText w:val="(%1)"/>
        <w:legacy w:legacy="1" w:legacySpace="0" w:legacyIndent="393"/>
        <w:lvlJc w:val="left"/>
        <w:rPr>
          <w:rFonts w:ascii="Times New Roman" w:hAnsi="Times New Roman" w:cs="Times New Roman" w:hint="default"/>
        </w:rPr>
      </w:lvl>
    </w:lvlOverride>
  </w:num>
  <w:num w:numId="442">
    <w:abstractNumId w:val="143"/>
  </w:num>
  <w:num w:numId="443">
    <w:abstractNumId w:val="556"/>
  </w:num>
  <w:num w:numId="444">
    <w:abstractNumId w:val="315"/>
  </w:num>
  <w:num w:numId="445">
    <w:abstractNumId w:val="192"/>
  </w:num>
  <w:num w:numId="446">
    <w:abstractNumId w:val="386"/>
  </w:num>
  <w:num w:numId="447">
    <w:abstractNumId w:val="203"/>
  </w:num>
  <w:num w:numId="448">
    <w:abstractNumId w:val="159"/>
  </w:num>
  <w:num w:numId="449">
    <w:abstractNumId w:val="159"/>
    <w:lvlOverride w:ilvl="0">
      <w:lvl w:ilvl="0">
        <w:start w:val="1"/>
        <w:numFmt w:val="lowerLetter"/>
        <w:lvlText w:val="(%1)"/>
        <w:legacy w:legacy="1" w:legacySpace="0" w:legacyIndent="394"/>
        <w:lvlJc w:val="left"/>
        <w:rPr>
          <w:rFonts w:ascii="Times New Roman" w:hAnsi="Times New Roman" w:cs="Times New Roman" w:hint="default"/>
        </w:rPr>
      </w:lvl>
    </w:lvlOverride>
  </w:num>
  <w:num w:numId="450">
    <w:abstractNumId w:val="410"/>
  </w:num>
  <w:num w:numId="451">
    <w:abstractNumId w:val="369"/>
  </w:num>
  <w:num w:numId="452">
    <w:abstractNumId w:val="230"/>
  </w:num>
  <w:num w:numId="453">
    <w:abstractNumId w:val="343"/>
  </w:num>
  <w:num w:numId="454">
    <w:abstractNumId w:val="343"/>
    <w:lvlOverride w:ilvl="0">
      <w:lvl w:ilvl="0">
        <w:start w:val="1"/>
        <w:numFmt w:val="lowerLetter"/>
        <w:lvlText w:val="(%1)"/>
        <w:legacy w:legacy="1" w:legacySpace="0" w:legacyIndent="394"/>
        <w:lvlJc w:val="left"/>
        <w:rPr>
          <w:rFonts w:ascii="Times New Roman" w:hAnsi="Times New Roman" w:cs="Times New Roman" w:hint="default"/>
        </w:rPr>
      </w:lvl>
    </w:lvlOverride>
  </w:num>
  <w:num w:numId="455">
    <w:abstractNumId w:val="521"/>
  </w:num>
  <w:num w:numId="456">
    <w:abstractNumId w:val="521"/>
    <w:lvlOverride w:ilvl="0">
      <w:lvl w:ilvl="0">
        <w:start w:val="1"/>
        <w:numFmt w:val="lowerLetter"/>
        <w:lvlText w:val="(%1)"/>
        <w:legacy w:legacy="1" w:legacySpace="0" w:legacyIndent="394"/>
        <w:lvlJc w:val="left"/>
        <w:rPr>
          <w:rFonts w:ascii="Times New Roman" w:hAnsi="Times New Roman" w:cs="Times New Roman" w:hint="default"/>
        </w:rPr>
      </w:lvl>
    </w:lvlOverride>
  </w:num>
  <w:num w:numId="457">
    <w:abstractNumId w:val="94"/>
  </w:num>
  <w:num w:numId="458">
    <w:abstractNumId w:val="11"/>
  </w:num>
  <w:num w:numId="459">
    <w:abstractNumId w:val="455"/>
  </w:num>
  <w:num w:numId="460">
    <w:abstractNumId w:val="474"/>
  </w:num>
  <w:num w:numId="461">
    <w:abstractNumId w:val="60"/>
  </w:num>
  <w:num w:numId="462">
    <w:abstractNumId w:val="279"/>
  </w:num>
  <w:num w:numId="463">
    <w:abstractNumId w:val="499"/>
  </w:num>
  <w:num w:numId="464">
    <w:abstractNumId w:val="499"/>
    <w:lvlOverride w:ilvl="0">
      <w:lvl w:ilvl="0">
        <w:start w:val="1"/>
        <w:numFmt w:val="lowerLetter"/>
        <w:lvlText w:val="(%1)"/>
        <w:legacy w:legacy="1" w:legacySpace="0" w:legacyIndent="393"/>
        <w:lvlJc w:val="left"/>
        <w:rPr>
          <w:rFonts w:ascii="Times New Roman" w:hAnsi="Times New Roman" w:cs="Times New Roman" w:hint="default"/>
        </w:rPr>
      </w:lvl>
    </w:lvlOverride>
  </w:num>
  <w:num w:numId="465">
    <w:abstractNumId w:val="45"/>
  </w:num>
  <w:num w:numId="466">
    <w:abstractNumId w:val="45"/>
    <w:lvlOverride w:ilvl="0">
      <w:lvl w:ilvl="0">
        <w:start w:val="1"/>
        <w:numFmt w:val="lowerLetter"/>
        <w:lvlText w:val="(%1)"/>
        <w:legacy w:legacy="1" w:legacySpace="0" w:legacyIndent="389"/>
        <w:lvlJc w:val="left"/>
        <w:rPr>
          <w:rFonts w:ascii="Times New Roman" w:hAnsi="Times New Roman" w:cs="Times New Roman" w:hint="default"/>
        </w:rPr>
      </w:lvl>
    </w:lvlOverride>
  </w:num>
  <w:num w:numId="467">
    <w:abstractNumId w:val="53"/>
  </w:num>
  <w:num w:numId="468">
    <w:abstractNumId w:val="376"/>
  </w:num>
  <w:num w:numId="469">
    <w:abstractNumId w:val="98"/>
  </w:num>
  <w:num w:numId="470">
    <w:abstractNumId w:val="1"/>
  </w:num>
  <w:num w:numId="471">
    <w:abstractNumId w:val="365"/>
  </w:num>
  <w:num w:numId="472">
    <w:abstractNumId w:val="368"/>
  </w:num>
  <w:num w:numId="473">
    <w:abstractNumId w:val="368"/>
    <w:lvlOverride w:ilvl="0">
      <w:lvl w:ilvl="0">
        <w:start w:val="1"/>
        <w:numFmt w:val="lowerLetter"/>
        <w:lvlText w:val="(%1)"/>
        <w:legacy w:legacy="1" w:legacySpace="0" w:legacyIndent="393"/>
        <w:lvlJc w:val="left"/>
        <w:rPr>
          <w:rFonts w:ascii="Times New Roman" w:hAnsi="Times New Roman" w:cs="Times New Roman" w:hint="default"/>
        </w:rPr>
      </w:lvl>
    </w:lvlOverride>
  </w:num>
  <w:num w:numId="474">
    <w:abstractNumId w:val="244"/>
  </w:num>
  <w:num w:numId="475">
    <w:abstractNumId w:val="107"/>
  </w:num>
  <w:num w:numId="476">
    <w:abstractNumId w:val="3"/>
  </w:num>
  <w:num w:numId="477">
    <w:abstractNumId w:val="195"/>
  </w:num>
  <w:num w:numId="478">
    <w:abstractNumId w:val="264"/>
  </w:num>
  <w:num w:numId="479">
    <w:abstractNumId w:val="527"/>
  </w:num>
  <w:num w:numId="480">
    <w:abstractNumId w:val="83"/>
  </w:num>
  <w:num w:numId="481">
    <w:abstractNumId w:val="377"/>
  </w:num>
  <w:num w:numId="482">
    <w:abstractNumId w:val="133"/>
  </w:num>
  <w:num w:numId="483">
    <w:abstractNumId w:val="49"/>
  </w:num>
  <w:num w:numId="484">
    <w:abstractNumId w:val="49"/>
    <w:lvlOverride w:ilvl="0">
      <w:lvl w:ilvl="0">
        <w:start w:val="1"/>
        <w:numFmt w:val="lowerLetter"/>
        <w:lvlText w:val="(%1)"/>
        <w:legacy w:legacy="1" w:legacySpace="0" w:legacyIndent="399"/>
        <w:lvlJc w:val="left"/>
        <w:rPr>
          <w:rFonts w:ascii="Times New Roman" w:hAnsi="Times New Roman" w:cs="Times New Roman" w:hint="default"/>
        </w:rPr>
      </w:lvl>
    </w:lvlOverride>
  </w:num>
  <w:num w:numId="485">
    <w:abstractNumId w:val="518"/>
  </w:num>
  <w:num w:numId="486">
    <w:abstractNumId w:val="509"/>
  </w:num>
  <w:num w:numId="487">
    <w:abstractNumId w:val="212"/>
  </w:num>
  <w:num w:numId="488">
    <w:abstractNumId w:val="166"/>
  </w:num>
  <w:num w:numId="489">
    <w:abstractNumId w:val="536"/>
  </w:num>
  <w:num w:numId="490">
    <w:abstractNumId w:val="214"/>
  </w:num>
  <w:num w:numId="491">
    <w:abstractNumId w:val="483"/>
  </w:num>
  <w:num w:numId="492">
    <w:abstractNumId w:val="113"/>
  </w:num>
  <w:num w:numId="493">
    <w:abstractNumId w:val="113"/>
    <w:lvlOverride w:ilvl="0">
      <w:lvl w:ilvl="0">
        <w:start w:val="1"/>
        <w:numFmt w:val="lowerLetter"/>
        <w:lvlText w:val="(%1)"/>
        <w:legacy w:legacy="1" w:legacySpace="0" w:legacyIndent="394"/>
        <w:lvlJc w:val="left"/>
        <w:rPr>
          <w:rFonts w:ascii="Times New Roman" w:hAnsi="Times New Roman" w:cs="Times New Roman" w:hint="default"/>
        </w:rPr>
      </w:lvl>
    </w:lvlOverride>
  </w:num>
  <w:num w:numId="494">
    <w:abstractNumId w:val="116"/>
  </w:num>
  <w:num w:numId="495">
    <w:abstractNumId w:val="47"/>
  </w:num>
  <w:num w:numId="496">
    <w:abstractNumId w:val="22"/>
  </w:num>
  <w:num w:numId="497">
    <w:abstractNumId w:val="312"/>
  </w:num>
  <w:num w:numId="498">
    <w:abstractNumId w:val="174"/>
  </w:num>
  <w:num w:numId="499">
    <w:abstractNumId w:val="154"/>
  </w:num>
  <w:num w:numId="500">
    <w:abstractNumId w:val="184"/>
  </w:num>
  <w:num w:numId="501">
    <w:abstractNumId w:val="44"/>
  </w:num>
  <w:num w:numId="502">
    <w:abstractNumId w:val="140"/>
  </w:num>
  <w:num w:numId="503">
    <w:abstractNumId w:val="333"/>
  </w:num>
  <w:num w:numId="504">
    <w:abstractNumId w:val="111"/>
  </w:num>
  <w:num w:numId="505">
    <w:abstractNumId w:val="146"/>
  </w:num>
  <w:num w:numId="506">
    <w:abstractNumId w:val="146"/>
    <w:lvlOverride w:ilvl="0">
      <w:lvl w:ilvl="0">
        <w:start w:val="1"/>
        <w:numFmt w:val="lowerLetter"/>
        <w:lvlText w:val="(%1)"/>
        <w:legacy w:legacy="1" w:legacySpace="0" w:legacyIndent="393"/>
        <w:lvlJc w:val="left"/>
        <w:rPr>
          <w:rFonts w:ascii="Times New Roman" w:hAnsi="Times New Roman" w:cs="Times New Roman" w:hint="default"/>
        </w:rPr>
      </w:lvl>
    </w:lvlOverride>
  </w:num>
  <w:num w:numId="507">
    <w:abstractNumId w:val="108"/>
  </w:num>
  <w:num w:numId="508">
    <w:abstractNumId w:val="266"/>
  </w:num>
  <w:num w:numId="509">
    <w:abstractNumId w:val="148"/>
  </w:num>
  <w:num w:numId="510">
    <w:abstractNumId w:val="2"/>
  </w:num>
  <w:num w:numId="511">
    <w:abstractNumId w:val="95"/>
  </w:num>
  <w:num w:numId="512">
    <w:abstractNumId w:val="224"/>
  </w:num>
  <w:num w:numId="513">
    <w:abstractNumId w:val="39"/>
  </w:num>
  <w:num w:numId="514">
    <w:abstractNumId w:val="226"/>
  </w:num>
  <w:num w:numId="515">
    <w:abstractNumId w:val="110"/>
  </w:num>
  <w:num w:numId="516">
    <w:abstractNumId w:val="110"/>
    <w:lvlOverride w:ilvl="0">
      <w:lvl w:ilvl="0">
        <w:start w:val="1"/>
        <w:numFmt w:val="lowerLetter"/>
        <w:lvlText w:val="(%1)"/>
        <w:legacy w:legacy="1" w:legacySpace="0" w:legacyIndent="393"/>
        <w:lvlJc w:val="left"/>
        <w:rPr>
          <w:rFonts w:ascii="Times New Roman" w:hAnsi="Times New Roman" w:cs="Times New Roman" w:hint="default"/>
        </w:rPr>
      </w:lvl>
    </w:lvlOverride>
  </w:num>
  <w:num w:numId="517">
    <w:abstractNumId w:val="19"/>
  </w:num>
  <w:num w:numId="518">
    <w:abstractNumId w:val="488"/>
  </w:num>
  <w:num w:numId="519">
    <w:abstractNumId w:val="236"/>
  </w:num>
  <w:num w:numId="520">
    <w:abstractNumId w:val="177"/>
  </w:num>
  <w:num w:numId="521">
    <w:abstractNumId w:val="385"/>
  </w:num>
  <w:num w:numId="522">
    <w:abstractNumId w:val="276"/>
  </w:num>
  <w:num w:numId="523">
    <w:abstractNumId w:val="478"/>
  </w:num>
  <w:num w:numId="524">
    <w:abstractNumId w:val="478"/>
    <w:lvlOverride w:ilvl="0">
      <w:lvl w:ilvl="0">
        <w:start w:val="1"/>
        <w:numFmt w:val="lowerLetter"/>
        <w:lvlText w:val="(%1)"/>
        <w:legacy w:legacy="1" w:legacySpace="0" w:legacyIndent="394"/>
        <w:lvlJc w:val="left"/>
        <w:rPr>
          <w:rFonts w:ascii="Times New Roman" w:hAnsi="Times New Roman" w:cs="Times New Roman" w:hint="default"/>
        </w:rPr>
      </w:lvl>
    </w:lvlOverride>
  </w:num>
  <w:num w:numId="525">
    <w:abstractNumId w:val="74"/>
  </w:num>
  <w:num w:numId="526">
    <w:abstractNumId w:val="269"/>
  </w:num>
  <w:num w:numId="527">
    <w:abstractNumId w:val="328"/>
  </w:num>
  <w:num w:numId="528">
    <w:abstractNumId w:val="328"/>
    <w:lvlOverride w:ilvl="0">
      <w:lvl w:ilvl="0">
        <w:start w:val="1"/>
        <w:numFmt w:val="lowerLetter"/>
        <w:lvlText w:val="(%1)"/>
        <w:legacy w:legacy="1" w:legacySpace="0" w:legacyIndent="394"/>
        <w:lvlJc w:val="left"/>
        <w:rPr>
          <w:rFonts w:ascii="Times New Roman" w:hAnsi="Times New Roman" w:cs="Times New Roman" w:hint="default"/>
        </w:rPr>
      </w:lvl>
    </w:lvlOverride>
  </w:num>
  <w:num w:numId="529">
    <w:abstractNumId w:val="30"/>
  </w:num>
  <w:num w:numId="530">
    <w:abstractNumId w:val="12"/>
  </w:num>
  <w:num w:numId="531">
    <w:abstractNumId w:val="101"/>
  </w:num>
  <w:num w:numId="532">
    <w:abstractNumId w:val="375"/>
  </w:num>
  <w:num w:numId="533">
    <w:abstractNumId w:val="213"/>
  </w:num>
  <w:num w:numId="534">
    <w:abstractNumId w:val="5"/>
  </w:num>
  <w:num w:numId="535">
    <w:abstractNumId w:val="194"/>
  </w:num>
  <w:num w:numId="536">
    <w:abstractNumId w:val="277"/>
  </w:num>
  <w:num w:numId="537">
    <w:abstractNumId w:val="277"/>
    <w:lvlOverride w:ilvl="0">
      <w:lvl w:ilvl="0">
        <w:start w:val="1"/>
        <w:numFmt w:val="lowerLetter"/>
        <w:lvlText w:val="(%1)"/>
        <w:legacy w:legacy="1" w:legacySpace="0" w:legacyIndent="393"/>
        <w:lvlJc w:val="left"/>
        <w:rPr>
          <w:rFonts w:ascii="Times New Roman" w:hAnsi="Times New Roman" w:cs="Times New Roman" w:hint="default"/>
        </w:rPr>
      </w:lvl>
    </w:lvlOverride>
  </w:num>
  <w:num w:numId="538">
    <w:abstractNumId w:val="475"/>
  </w:num>
  <w:num w:numId="539">
    <w:abstractNumId w:val="479"/>
  </w:num>
  <w:num w:numId="540">
    <w:abstractNumId w:val="90"/>
  </w:num>
  <w:num w:numId="541">
    <w:abstractNumId w:val="237"/>
  </w:num>
  <w:num w:numId="542">
    <w:abstractNumId w:val="180"/>
  </w:num>
  <w:num w:numId="543">
    <w:abstractNumId w:val="282"/>
  </w:num>
  <w:num w:numId="544">
    <w:abstractNumId w:val="89"/>
  </w:num>
  <w:num w:numId="545">
    <w:abstractNumId w:val="185"/>
  </w:num>
  <w:num w:numId="546">
    <w:abstractNumId w:val="554"/>
  </w:num>
  <w:num w:numId="547">
    <w:abstractNumId w:val="420"/>
  </w:num>
  <w:num w:numId="548">
    <w:abstractNumId w:val="420"/>
    <w:lvlOverride w:ilvl="0">
      <w:lvl w:ilvl="0">
        <w:start w:val="4"/>
        <w:numFmt w:val="lowerLetter"/>
        <w:lvlText w:val="(%1)"/>
        <w:legacy w:legacy="1" w:legacySpace="0" w:legacyIndent="393"/>
        <w:lvlJc w:val="left"/>
        <w:rPr>
          <w:rFonts w:ascii="Times New Roman" w:hAnsi="Times New Roman" w:cs="Times New Roman" w:hint="default"/>
        </w:rPr>
      </w:lvl>
    </w:lvlOverride>
  </w:num>
  <w:num w:numId="549">
    <w:abstractNumId w:val="559"/>
  </w:num>
  <w:num w:numId="550">
    <w:abstractNumId w:val="559"/>
    <w:lvlOverride w:ilvl="0">
      <w:lvl w:ilvl="0">
        <w:start w:val="1"/>
        <w:numFmt w:val="lowerLetter"/>
        <w:lvlText w:val="(%1)"/>
        <w:legacy w:legacy="1" w:legacySpace="0" w:legacyIndent="388"/>
        <w:lvlJc w:val="left"/>
        <w:rPr>
          <w:rFonts w:ascii="Times New Roman" w:hAnsi="Times New Roman" w:cs="Times New Roman" w:hint="default"/>
        </w:rPr>
      </w:lvl>
    </w:lvlOverride>
  </w:num>
  <w:num w:numId="551">
    <w:abstractNumId w:val="510"/>
  </w:num>
  <w:num w:numId="552">
    <w:abstractNumId w:val="510"/>
    <w:lvlOverride w:ilvl="0">
      <w:lvl w:ilvl="0">
        <w:start w:val="3"/>
        <w:numFmt w:val="lowerLetter"/>
        <w:lvlText w:val="(%1)"/>
        <w:legacy w:legacy="1" w:legacySpace="0" w:legacyIndent="388"/>
        <w:lvlJc w:val="left"/>
        <w:rPr>
          <w:rFonts w:ascii="Times New Roman" w:hAnsi="Times New Roman" w:cs="Times New Roman" w:hint="default"/>
        </w:rPr>
      </w:lvl>
    </w:lvlOverride>
  </w:num>
  <w:num w:numId="553">
    <w:abstractNumId w:val="285"/>
  </w:num>
  <w:num w:numId="554">
    <w:abstractNumId w:val="392"/>
  </w:num>
  <w:num w:numId="555">
    <w:abstractNumId w:val="321"/>
  </w:num>
  <w:num w:numId="556">
    <w:abstractNumId w:val="465"/>
  </w:num>
  <w:num w:numId="557">
    <w:abstractNumId w:val="259"/>
  </w:num>
  <w:num w:numId="558">
    <w:abstractNumId w:val="259"/>
    <w:lvlOverride w:ilvl="0">
      <w:lvl w:ilvl="0">
        <w:start w:val="1"/>
        <w:numFmt w:val="lowerLetter"/>
        <w:lvlText w:val="(%1)"/>
        <w:legacy w:legacy="1" w:legacySpace="0" w:legacyIndent="393"/>
        <w:lvlJc w:val="left"/>
        <w:rPr>
          <w:rFonts w:ascii="Times New Roman" w:hAnsi="Times New Roman" w:cs="Times New Roman" w:hint="default"/>
        </w:rPr>
      </w:lvl>
    </w:lvlOverride>
  </w:num>
  <w:num w:numId="559">
    <w:abstractNumId w:val="476"/>
  </w:num>
  <w:num w:numId="560">
    <w:abstractNumId w:val="346"/>
  </w:num>
  <w:num w:numId="561">
    <w:abstractNumId w:val="283"/>
  </w:num>
  <w:num w:numId="562">
    <w:abstractNumId w:val="190"/>
  </w:num>
  <w:num w:numId="563">
    <w:abstractNumId w:val="270"/>
  </w:num>
  <w:num w:numId="564">
    <w:abstractNumId w:val="446"/>
  </w:num>
  <w:num w:numId="565">
    <w:abstractNumId w:val="522"/>
  </w:num>
  <w:num w:numId="566">
    <w:abstractNumId w:val="97"/>
  </w:num>
  <w:num w:numId="567">
    <w:abstractNumId w:val="288"/>
  </w:num>
  <w:num w:numId="568">
    <w:abstractNumId w:val="262"/>
  </w:num>
  <w:num w:numId="569">
    <w:abstractNumId w:val="129"/>
  </w:num>
  <w:num w:numId="570">
    <w:abstractNumId w:val="464"/>
  </w:num>
  <w:num w:numId="571">
    <w:abstractNumId w:val="100"/>
  </w:num>
  <w:num w:numId="572">
    <w:abstractNumId w:val="280"/>
  </w:num>
  <w:num w:numId="573">
    <w:abstractNumId w:val="352"/>
  </w:num>
  <w:num w:numId="574">
    <w:abstractNumId w:val="352"/>
    <w:lvlOverride w:ilvl="0">
      <w:lvl w:ilvl="0">
        <w:start w:val="1"/>
        <w:numFmt w:val="lowerLetter"/>
        <w:lvlText w:val="(%1)"/>
        <w:legacy w:legacy="1" w:legacySpace="0" w:legacyIndent="388"/>
        <w:lvlJc w:val="left"/>
        <w:rPr>
          <w:rFonts w:ascii="Times New Roman" w:hAnsi="Times New Roman" w:cs="Times New Roman" w:hint="default"/>
        </w:rPr>
      </w:lvl>
    </w:lvlOverride>
  </w:num>
  <w:num w:numId="575">
    <w:abstractNumId w:val="138"/>
  </w:num>
  <w:num w:numId="576">
    <w:abstractNumId w:val="127"/>
  </w:num>
  <w:num w:numId="577">
    <w:abstractNumId w:val="403"/>
  </w:num>
  <w:num w:numId="578">
    <w:abstractNumId w:val="425"/>
  </w:num>
  <w:num w:numId="579">
    <w:abstractNumId w:val="43"/>
  </w:num>
  <w:num w:numId="580">
    <w:abstractNumId w:val="91"/>
  </w:num>
  <w:num w:numId="581">
    <w:abstractNumId w:val="91"/>
    <w:lvlOverride w:ilvl="0">
      <w:lvl w:ilvl="0">
        <w:start w:val="1"/>
        <w:numFmt w:val="lowerLetter"/>
        <w:lvlText w:val="(%1)"/>
        <w:legacy w:legacy="1" w:legacySpace="0" w:legacyIndent="393"/>
        <w:lvlJc w:val="left"/>
        <w:rPr>
          <w:rFonts w:ascii="Times New Roman" w:hAnsi="Times New Roman" w:cs="Times New Roman" w:hint="default"/>
        </w:rPr>
      </w:lvl>
    </w:lvlOverride>
  </w:num>
  <w:num w:numId="582">
    <w:abstractNumId w:val="23"/>
  </w:num>
  <w:num w:numId="583">
    <w:abstractNumId w:val="523"/>
  </w:num>
  <w:num w:numId="584">
    <w:abstractNumId w:val="523"/>
    <w:lvlOverride w:ilvl="0">
      <w:lvl w:ilvl="0">
        <w:start w:val="1"/>
        <w:numFmt w:val="lowerLetter"/>
        <w:lvlText w:val="(%1)"/>
        <w:legacy w:legacy="1" w:legacySpace="0" w:legacyIndent="398"/>
        <w:lvlJc w:val="left"/>
        <w:rPr>
          <w:rFonts w:ascii="Times New Roman" w:hAnsi="Times New Roman" w:cs="Times New Roman" w:hint="default"/>
        </w:rPr>
      </w:lvl>
    </w:lvlOverride>
  </w:num>
  <w:num w:numId="585">
    <w:abstractNumId w:val="61"/>
  </w:num>
  <w:num w:numId="586">
    <w:abstractNumId w:val="61"/>
    <w:lvlOverride w:ilvl="0">
      <w:lvl w:ilvl="0">
        <w:start w:val="1"/>
        <w:numFmt w:val="lowerLetter"/>
        <w:lvlText w:val="(%1)"/>
        <w:legacy w:legacy="1" w:legacySpace="0" w:legacyIndent="398"/>
        <w:lvlJc w:val="left"/>
        <w:rPr>
          <w:rFonts w:ascii="Times New Roman" w:hAnsi="Times New Roman" w:cs="Times New Roman" w:hint="default"/>
        </w:rPr>
      </w:lvl>
    </w:lvlOverride>
  </w:num>
  <w:num w:numId="587">
    <w:abstractNumId w:val="481"/>
  </w:num>
  <w:num w:numId="588">
    <w:abstractNumId w:val="481"/>
    <w:lvlOverride w:ilvl="0">
      <w:lvl w:ilvl="0">
        <w:start w:val="3"/>
        <w:numFmt w:val="lowerLetter"/>
        <w:lvlText w:val="(%1)"/>
        <w:legacy w:legacy="1" w:legacySpace="0" w:legacyIndent="399"/>
        <w:lvlJc w:val="left"/>
        <w:rPr>
          <w:rFonts w:ascii="Times New Roman" w:hAnsi="Times New Roman" w:cs="Times New Roman" w:hint="default"/>
        </w:rPr>
      </w:lvl>
    </w:lvlOverride>
  </w:num>
  <w:num w:numId="589">
    <w:abstractNumId w:val="504"/>
  </w:num>
  <w:num w:numId="590">
    <w:abstractNumId w:val="415"/>
  </w:num>
  <w:num w:numId="591">
    <w:abstractNumId w:val="415"/>
    <w:lvlOverride w:ilvl="0">
      <w:lvl w:ilvl="0">
        <w:start w:val="3"/>
        <w:numFmt w:val="lowerLetter"/>
        <w:lvlText w:val="(%1)"/>
        <w:legacy w:legacy="1" w:legacySpace="0" w:legacyIndent="398"/>
        <w:lvlJc w:val="left"/>
        <w:rPr>
          <w:rFonts w:ascii="Times New Roman" w:hAnsi="Times New Roman" w:cs="Times New Roman" w:hint="default"/>
        </w:rPr>
      </w:lvl>
    </w:lvlOverride>
  </w:num>
  <w:num w:numId="592">
    <w:abstractNumId w:val="473"/>
  </w:num>
  <w:num w:numId="593">
    <w:abstractNumId w:val="331"/>
  </w:num>
  <w:num w:numId="594">
    <w:abstractNumId w:val="560"/>
  </w:num>
  <w:num w:numId="595">
    <w:abstractNumId w:val="412"/>
  </w:num>
  <w:num w:numId="596">
    <w:abstractNumId w:val="260"/>
  </w:num>
  <w:num w:numId="597">
    <w:abstractNumId w:val="514"/>
  </w:num>
  <w:num w:numId="598">
    <w:abstractNumId w:val="404"/>
  </w:num>
  <w:num w:numId="599">
    <w:abstractNumId w:val="400"/>
  </w:num>
  <w:num w:numId="600">
    <w:abstractNumId w:val="62"/>
  </w:num>
  <w:num w:numId="601">
    <w:abstractNumId w:val="265"/>
  </w:num>
  <w:num w:numId="602">
    <w:abstractNumId w:val="105"/>
  </w:num>
  <w:num w:numId="603">
    <w:abstractNumId w:val="332"/>
  </w:num>
  <w:num w:numId="604">
    <w:abstractNumId w:val="336"/>
  </w:num>
  <w:num w:numId="605">
    <w:abstractNumId w:val="227"/>
  </w:num>
  <w:num w:numId="606">
    <w:abstractNumId w:val="551"/>
  </w:num>
  <w:num w:numId="607">
    <w:abstractNumId w:val="515"/>
  </w:num>
  <w:num w:numId="608">
    <w:abstractNumId w:val="374"/>
  </w:num>
  <w:num w:numId="609">
    <w:abstractNumId w:val="387"/>
  </w:num>
  <w:num w:numId="610">
    <w:abstractNumId w:val="161"/>
  </w:num>
  <w:num w:numId="611">
    <w:abstractNumId w:val="492"/>
  </w:num>
  <w:num w:numId="612">
    <w:abstractNumId w:val="492"/>
    <w:lvlOverride w:ilvl="0">
      <w:lvl w:ilvl="0">
        <w:start w:val="1"/>
        <w:numFmt w:val="lowerLetter"/>
        <w:lvlText w:val="(%1)"/>
        <w:legacy w:legacy="1" w:legacySpace="0" w:legacyIndent="399"/>
        <w:lvlJc w:val="left"/>
        <w:rPr>
          <w:rFonts w:ascii="Times New Roman" w:hAnsi="Times New Roman" w:cs="Times New Roman" w:hint="default"/>
        </w:rPr>
      </w:lvl>
    </w:lvlOverride>
  </w:num>
  <w:num w:numId="613">
    <w:abstractNumId w:val="399"/>
  </w:num>
  <w:num w:numId="614">
    <w:abstractNumId w:val="428"/>
  </w:num>
  <w:num w:numId="615">
    <w:abstractNumId w:val="323"/>
  </w:num>
  <w:num w:numId="616">
    <w:abstractNumId w:val="562"/>
  </w:num>
  <w:num w:numId="617">
    <w:abstractNumId w:val="202"/>
  </w:num>
  <w:num w:numId="618">
    <w:abstractNumId w:val="304"/>
  </w:num>
  <w:num w:numId="619">
    <w:abstractNumId w:val="52"/>
  </w:num>
  <w:num w:numId="620">
    <w:abstractNumId w:val="267"/>
  </w:num>
  <w:num w:numId="621">
    <w:abstractNumId w:val="487"/>
  </w:num>
  <w:num w:numId="622">
    <w:abstractNumId w:val="156"/>
  </w:num>
  <w:num w:numId="623">
    <w:abstractNumId w:val="434"/>
  </w:num>
  <w:num w:numId="624">
    <w:abstractNumId w:val="223"/>
  </w:num>
  <w:num w:numId="625">
    <w:abstractNumId w:val="223"/>
    <w:lvlOverride w:ilvl="0">
      <w:lvl w:ilvl="0">
        <w:start w:val="1"/>
        <w:numFmt w:val="lowerLetter"/>
        <w:lvlText w:val="(%1)"/>
        <w:legacy w:legacy="1" w:legacySpace="0" w:legacyIndent="393"/>
        <w:lvlJc w:val="left"/>
        <w:rPr>
          <w:rFonts w:ascii="Times New Roman" w:hAnsi="Times New Roman" w:cs="Times New Roman" w:hint="default"/>
        </w:rPr>
      </w:lvl>
    </w:lvlOverride>
  </w:num>
  <w:num w:numId="626">
    <w:abstractNumId w:val="141"/>
  </w:num>
  <w:num w:numId="627">
    <w:abstractNumId w:val="306"/>
  </w:num>
  <w:num w:numId="628">
    <w:abstractNumId w:val="306"/>
    <w:lvlOverride w:ilvl="0">
      <w:lvl w:ilvl="0">
        <w:start w:val="1"/>
        <w:numFmt w:val="lowerLetter"/>
        <w:lvlText w:val="(%1)"/>
        <w:legacy w:legacy="1" w:legacySpace="0" w:legacyIndent="389"/>
        <w:lvlJc w:val="left"/>
        <w:rPr>
          <w:rFonts w:ascii="Times New Roman" w:hAnsi="Times New Roman" w:cs="Times New Roman" w:hint="default"/>
        </w:rPr>
      </w:lvl>
    </w:lvlOverride>
  </w:num>
  <w:num w:numId="629">
    <w:abstractNumId w:val="251"/>
  </w:num>
  <w:num w:numId="630">
    <w:abstractNumId w:val="87"/>
  </w:num>
  <w:num w:numId="631">
    <w:abstractNumId w:val="181"/>
  </w:num>
  <w:num w:numId="632">
    <w:abstractNumId w:val="297"/>
  </w:num>
  <w:num w:numId="633">
    <w:abstractNumId w:val="120"/>
  </w:num>
  <w:num w:numId="634">
    <w:abstractNumId w:val="40"/>
  </w:num>
  <w:num w:numId="635">
    <w:abstractNumId w:val="0"/>
  </w:num>
  <w:num w:numId="636">
    <w:abstractNumId w:val="24"/>
  </w:num>
  <w:num w:numId="637">
    <w:abstractNumId w:val="198"/>
  </w:num>
  <w:num w:numId="638">
    <w:abstractNumId w:val="555"/>
  </w:num>
  <w:num w:numId="639">
    <w:abstractNumId w:val="502"/>
  </w:num>
  <w:num w:numId="640">
    <w:abstractNumId w:val="248"/>
  </w:num>
  <w:num w:numId="641">
    <w:abstractNumId w:val="513"/>
  </w:num>
  <w:num w:numId="642">
    <w:abstractNumId w:val="58"/>
  </w:num>
  <w:num w:numId="643">
    <w:abstractNumId w:val="341"/>
  </w:num>
  <w:num w:numId="644">
    <w:abstractNumId w:val="308"/>
  </w:num>
  <w:numIdMacAtCleanup w:val="6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614"/>
    <w:rsid w:val="00001056"/>
    <w:rsid w:val="00001A78"/>
    <w:rsid w:val="000047BB"/>
    <w:rsid w:val="0000511F"/>
    <w:rsid w:val="00005901"/>
    <w:rsid w:val="00006D34"/>
    <w:rsid w:val="00010461"/>
    <w:rsid w:val="0001065F"/>
    <w:rsid w:val="000136A5"/>
    <w:rsid w:val="00013DA1"/>
    <w:rsid w:val="00013F58"/>
    <w:rsid w:val="0001459E"/>
    <w:rsid w:val="0002005A"/>
    <w:rsid w:val="00020770"/>
    <w:rsid w:val="00021EDC"/>
    <w:rsid w:val="00022CFD"/>
    <w:rsid w:val="0002342D"/>
    <w:rsid w:val="000240FC"/>
    <w:rsid w:val="00024F43"/>
    <w:rsid w:val="00025B2B"/>
    <w:rsid w:val="00026C65"/>
    <w:rsid w:val="000308E8"/>
    <w:rsid w:val="00030D7F"/>
    <w:rsid w:val="000316C2"/>
    <w:rsid w:val="00033210"/>
    <w:rsid w:val="000333EF"/>
    <w:rsid w:val="000341A1"/>
    <w:rsid w:val="00034F58"/>
    <w:rsid w:val="00035527"/>
    <w:rsid w:val="00035BE4"/>
    <w:rsid w:val="00036B6E"/>
    <w:rsid w:val="00040E86"/>
    <w:rsid w:val="00041364"/>
    <w:rsid w:val="00041FE1"/>
    <w:rsid w:val="0004383E"/>
    <w:rsid w:val="000441D4"/>
    <w:rsid w:val="0004495A"/>
    <w:rsid w:val="00044CB1"/>
    <w:rsid w:val="00045013"/>
    <w:rsid w:val="000453AD"/>
    <w:rsid w:val="000468BF"/>
    <w:rsid w:val="00050599"/>
    <w:rsid w:val="000524E1"/>
    <w:rsid w:val="0005456C"/>
    <w:rsid w:val="000547EB"/>
    <w:rsid w:val="000577D5"/>
    <w:rsid w:val="00061374"/>
    <w:rsid w:val="00061B96"/>
    <w:rsid w:val="000633D4"/>
    <w:rsid w:val="00063CB2"/>
    <w:rsid w:val="00067856"/>
    <w:rsid w:val="000678F5"/>
    <w:rsid w:val="0007007B"/>
    <w:rsid w:val="00073CAA"/>
    <w:rsid w:val="0007600B"/>
    <w:rsid w:val="000762C7"/>
    <w:rsid w:val="00076412"/>
    <w:rsid w:val="00077105"/>
    <w:rsid w:val="0007793A"/>
    <w:rsid w:val="00081B7A"/>
    <w:rsid w:val="00083246"/>
    <w:rsid w:val="000849AF"/>
    <w:rsid w:val="000849CE"/>
    <w:rsid w:val="00086821"/>
    <w:rsid w:val="00087114"/>
    <w:rsid w:val="00091E6E"/>
    <w:rsid w:val="00092F27"/>
    <w:rsid w:val="00094B95"/>
    <w:rsid w:val="00097EDF"/>
    <w:rsid w:val="000A009F"/>
    <w:rsid w:val="000A02B3"/>
    <w:rsid w:val="000A0DBE"/>
    <w:rsid w:val="000A0F29"/>
    <w:rsid w:val="000A1417"/>
    <w:rsid w:val="000A3C58"/>
    <w:rsid w:val="000A47C8"/>
    <w:rsid w:val="000A74BC"/>
    <w:rsid w:val="000A7769"/>
    <w:rsid w:val="000B2688"/>
    <w:rsid w:val="000B49B5"/>
    <w:rsid w:val="000B55DA"/>
    <w:rsid w:val="000B7694"/>
    <w:rsid w:val="000C2741"/>
    <w:rsid w:val="000C368D"/>
    <w:rsid w:val="000C5674"/>
    <w:rsid w:val="000D2B9C"/>
    <w:rsid w:val="000D2FC3"/>
    <w:rsid w:val="000D37B3"/>
    <w:rsid w:val="000D3BB5"/>
    <w:rsid w:val="000D3DD3"/>
    <w:rsid w:val="000D74D8"/>
    <w:rsid w:val="000E144B"/>
    <w:rsid w:val="000E1732"/>
    <w:rsid w:val="000E1CE0"/>
    <w:rsid w:val="000E34F4"/>
    <w:rsid w:val="000E49F3"/>
    <w:rsid w:val="000E5827"/>
    <w:rsid w:val="000E6625"/>
    <w:rsid w:val="000E720E"/>
    <w:rsid w:val="000E79FC"/>
    <w:rsid w:val="000E7E6C"/>
    <w:rsid w:val="000F2538"/>
    <w:rsid w:val="000F27C3"/>
    <w:rsid w:val="000F2831"/>
    <w:rsid w:val="000F4477"/>
    <w:rsid w:val="000F6414"/>
    <w:rsid w:val="00100823"/>
    <w:rsid w:val="00100AE5"/>
    <w:rsid w:val="00105ED8"/>
    <w:rsid w:val="00106EED"/>
    <w:rsid w:val="00110345"/>
    <w:rsid w:val="0011079D"/>
    <w:rsid w:val="00110F60"/>
    <w:rsid w:val="001119A8"/>
    <w:rsid w:val="0011353C"/>
    <w:rsid w:val="0011433E"/>
    <w:rsid w:val="00116033"/>
    <w:rsid w:val="0011620E"/>
    <w:rsid w:val="0011684D"/>
    <w:rsid w:val="00116F21"/>
    <w:rsid w:val="0011758B"/>
    <w:rsid w:val="001213BB"/>
    <w:rsid w:val="00125928"/>
    <w:rsid w:val="0012597D"/>
    <w:rsid w:val="0012623B"/>
    <w:rsid w:val="00126BE4"/>
    <w:rsid w:val="001273F0"/>
    <w:rsid w:val="00127C4B"/>
    <w:rsid w:val="001303BF"/>
    <w:rsid w:val="00133AAE"/>
    <w:rsid w:val="0013446B"/>
    <w:rsid w:val="00135A6F"/>
    <w:rsid w:val="00136DA2"/>
    <w:rsid w:val="00137097"/>
    <w:rsid w:val="00143B49"/>
    <w:rsid w:val="00145650"/>
    <w:rsid w:val="00145914"/>
    <w:rsid w:val="001466A4"/>
    <w:rsid w:val="0015024D"/>
    <w:rsid w:val="00151D71"/>
    <w:rsid w:val="001538EA"/>
    <w:rsid w:val="00154D84"/>
    <w:rsid w:val="00155260"/>
    <w:rsid w:val="0015696D"/>
    <w:rsid w:val="00157061"/>
    <w:rsid w:val="00160938"/>
    <w:rsid w:val="00161176"/>
    <w:rsid w:val="00161225"/>
    <w:rsid w:val="0016172B"/>
    <w:rsid w:val="00164348"/>
    <w:rsid w:val="00166D87"/>
    <w:rsid w:val="00167B5F"/>
    <w:rsid w:val="001708C9"/>
    <w:rsid w:val="001710F6"/>
    <w:rsid w:val="0017168E"/>
    <w:rsid w:val="0017234E"/>
    <w:rsid w:val="0017287D"/>
    <w:rsid w:val="00176323"/>
    <w:rsid w:val="0017641A"/>
    <w:rsid w:val="0018274E"/>
    <w:rsid w:val="001842DA"/>
    <w:rsid w:val="00184E2E"/>
    <w:rsid w:val="00185FAB"/>
    <w:rsid w:val="001864F1"/>
    <w:rsid w:val="00187FDF"/>
    <w:rsid w:val="0019374F"/>
    <w:rsid w:val="0019469A"/>
    <w:rsid w:val="001962E5"/>
    <w:rsid w:val="00197340"/>
    <w:rsid w:val="001A07AC"/>
    <w:rsid w:val="001A2A82"/>
    <w:rsid w:val="001A39BF"/>
    <w:rsid w:val="001A3CD2"/>
    <w:rsid w:val="001A47D5"/>
    <w:rsid w:val="001A4A86"/>
    <w:rsid w:val="001A5AD1"/>
    <w:rsid w:val="001A6843"/>
    <w:rsid w:val="001A7DE6"/>
    <w:rsid w:val="001B0E47"/>
    <w:rsid w:val="001B0FE3"/>
    <w:rsid w:val="001B121A"/>
    <w:rsid w:val="001B1D03"/>
    <w:rsid w:val="001B1D5E"/>
    <w:rsid w:val="001B3DB7"/>
    <w:rsid w:val="001B3F92"/>
    <w:rsid w:val="001B5C8B"/>
    <w:rsid w:val="001B71B8"/>
    <w:rsid w:val="001C01CD"/>
    <w:rsid w:val="001C1122"/>
    <w:rsid w:val="001C186A"/>
    <w:rsid w:val="001D0E4B"/>
    <w:rsid w:val="001D0FFA"/>
    <w:rsid w:val="001D191E"/>
    <w:rsid w:val="001D28DD"/>
    <w:rsid w:val="001D338B"/>
    <w:rsid w:val="001D422A"/>
    <w:rsid w:val="001D51D0"/>
    <w:rsid w:val="001D6434"/>
    <w:rsid w:val="001E1830"/>
    <w:rsid w:val="001E229C"/>
    <w:rsid w:val="001E2605"/>
    <w:rsid w:val="001E69D2"/>
    <w:rsid w:val="001F1586"/>
    <w:rsid w:val="001F2F5F"/>
    <w:rsid w:val="001F4301"/>
    <w:rsid w:val="001F48DC"/>
    <w:rsid w:val="001F4AE9"/>
    <w:rsid w:val="001F5EA1"/>
    <w:rsid w:val="001F6C01"/>
    <w:rsid w:val="001F7D35"/>
    <w:rsid w:val="001F7D72"/>
    <w:rsid w:val="00202C88"/>
    <w:rsid w:val="00203378"/>
    <w:rsid w:val="002049F4"/>
    <w:rsid w:val="00204B2A"/>
    <w:rsid w:val="002063C3"/>
    <w:rsid w:val="0021211B"/>
    <w:rsid w:val="00213363"/>
    <w:rsid w:val="0021373E"/>
    <w:rsid w:val="00217FE3"/>
    <w:rsid w:val="00223522"/>
    <w:rsid w:val="00225686"/>
    <w:rsid w:val="00230213"/>
    <w:rsid w:val="00230963"/>
    <w:rsid w:val="00233A52"/>
    <w:rsid w:val="00233C5C"/>
    <w:rsid w:val="00233DC0"/>
    <w:rsid w:val="00234400"/>
    <w:rsid w:val="002349B6"/>
    <w:rsid w:val="00236FA2"/>
    <w:rsid w:val="00237C99"/>
    <w:rsid w:val="00240B18"/>
    <w:rsid w:val="00241F4B"/>
    <w:rsid w:val="00241F89"/>
    <w:rsid w:val="002428D4"/>
    <w:rsid w:val="00242C4C"/>
    <w:rsid w:val="002440DD"/>
    <w:rsid w:val="00244469"/>
    <w:rsid w:val="00247484"/>
    <w:rsid w:val="00251510"/>
    <w:rsid w:val="002522CE"/>
    <w:rsid w:val="002528E7"/>
    <w:rsid w:val="00252D76"/>
    <w:rsid w:val="00254D93"/>
    <w:rsid w:val="00254E4A"/>
    <w:rsid w:val="0025526B"/>
    <w:rsid w:val="002566C1"/>
    <w:rsid w:val="002574BF"/>
    <w:rsid w:val="0025772D"/>
    <w:rsid w:val="002609C0"/>
    <w:rsid w:val="002609E5"/>
    <w:rsid w:val="00263474"/>
    <w:rsid w:val="00263AC1"/>
    <w:rsid w:val="00263F06"/>
    <w:rsid w:val="002669D1"/>
    <w:rsid w:val="002677B5"/>
    <w:rsid w:val="00267C9E"/>
    <w:rsid w:val="0027106F"/>
    <w:rsid w:val="00271EAA"/>
    <w:rsid w:val="00272E09"/>
    <w:rsid w:val="00275180"/>
    <w:rsid w:val="002762CB"/>
    <w:rsid w:val="00276B8B"/>
    <w:rsid w:val="00276D1F"/>
    <w:rsid w:val="0027725F"/>
    <w:rsid w:val="0028173B"/>
    <w:rsid w:val="00282C04"/>
    <w:rsid w:val="00285897"/>
    <w:rsid w:val="0028689F"/>
    <w:rsid w:val="00287C47"/>
    <w:rsid w:val="00290A2D"/>
    <w:rsid w:val="00291CED"/>
    <w:rsid w:val="00292BE5"/>
    <w:rsid w:val="00296470"/>
    <w:rsid w:val="002A032D"/>
    <w:rsid w:val="002A0B96"/>
    <w:rsid w:val="002A100D"/>
    <w:rsid w:val="002A39F0"/>
    <w:rsid w:val="002A3F85"/>
    <w:rsid w:val="002A59DD"/>
    <w:rsid w:val="002A7748"/>
    <w:rsid w:val="002B0601"/>
    <w:rsid w:val="002B1278"/>
    <w:rsid w:val="002B1B8C"/>
    <w:rsid w:val="002B3352"/>
    <w:rsid w:val="002B3E0D"/>
    <w:rsid w:val="002B78F3"/>
    <w:rsid w:val="002C099C"/>
    <w:rsid w:val="002C0DE4"/>
    <w:rsid w:val="002C12EC"/>
    <w:rsid w:val="002C134B"/>
    <w:rsid w:val="002C3CD6"/>
    <w:rsid w:val="002C5747"/>
    <w:rsid w:val="002C703E"/>
    <w:rsid w:val="002C7160"/>
    <w:rsid w:val="002D10F0"/>
    <w:rsid w:val="002D1EB2"/>
    <w:rsid w:val="002D205B"/>
    <w:rsid w:val="002D271A"/>
    <w:rsid w:val="002D3E85"/>
    <w:rsid w:val="002D456C"/>
    <w:rsid w:val="002D5EFC"/>
    <w:rsid w:val="002D6932"/>
    <w:rsid w:val="002E08DB"/>
    <w:rsid w:val="002E3170"/>
    <w:rsid w:val="002F4799"/>
    <w:rsid w:val="002F4E38"/>
    <w:rsid w:val="002F4FD4"/>
    <w:rsid w:val="002F5361"/>
    <w:rsid w:val="002F5B8D"/>
    <w:rsid w:val="00300296"/>
    <w:rsid w:val="00300518"/>
    <w:rsid w:val="00300633"/>
    <w:rsid w:val="00303950"/>
    <w:rsid w:val="00304B33"/>
    <w:rsid w:val="0030549D"/>
    <w:rsid w:val="00306D6F"/>
    <w:rsid w:val="00314DBE"/>
    <w:rsid w:val="0031515F"/>
    <w:rsid w:val="0031572F"/>
    <w:rsid w:val="003158B3"/>
    <w:rsid w:val="00315D8A"/>
    <w:rsid w:val="0031613F"/>
    <w:rsid w:val="00316BF6"/>
    <w:rsid w:val="00317B4F"/>
    <w:rsid w:val="0032218F"/>
    <w:rsid w:val="003245B6"/>
    <w:rsid w:val="00331EEA"/>
    <w:rsid w:val="00332022"/>
    <w:rsid w:val="00333305"/>
    <w:rsid w:val="00333FE9"/>
    <w:rsid w:val="00340A4A"/>
    <w:rsid w:val="00340B91"/>
    <w:rsid w:val="00340CDE"/>
    <w:rsid w:val="00342B79"/>
    <w:rsid w:val="00344C4E"/>
    <w:rsid w:val="00344D4D"/>
    <w:rsid w:val="00345509"/>
    <w:rsid w:val="00345765"/>
    <w:rsid w:val="00346E25"/>
    <w:rsid w:val="003511AB"/>
    <w:rsid w:val="00352CE4"/>
    <w:rsid w:val="00352D03"/>
    <w:rsid w:val="00353AD5"/>
    <w:rsid w:val="00361699"/>
    <w:rsid w:val="0036199C"/>
    <w:rsid w:val="003623CA"/>
    <w:rsid w:val="003634A4"/>
    <w:rsid w:val="00363947"/>
    <w:rsid w:val="00363B3F"/>
    <w:rsid w:val="00367370"/>
    <w:rsid w:val="00367A01"/>
    <w:rsid w:val="003729A9"/>
    <w:rsid w:val="00372F0A"/>
    <w:rsid w:val="00373937"/>
    <w:rsid w:val="00373C63"/>
    <w:rsid w:val="00374348"/>
    <w:rsid w:val="00374519"/>
    <w:rsid w:val="003755BD"/>
    <w:rsid w:val="003762C7"/>
    <w:rsid w:val="0038036B"/>
    <w:rsid w:val="00382016"/>
    <w:rsid w:val="0038285C"/>
    <w:rsid w:val="00383D12"/>
    <w:rsid w:val="00387D26"/>
    <w:rsid w:val="00387E3C"/>
    <w:rsid w:val="00392939"/>
    <w:rsid w:val="00393296"/>
    <w:rsid w:val="00393D8F"/>
    <w:rsid w:val="00394DCD"/>
    <w:rsid w:val="00395716"/>
    <w:rsid w:val="0039681D"/>
    <w:rsid w:val="003A0506"/>
    <w:rsid w:val="003A3E77"/>
    <w:rsid w:val="003A7F25"/>
    <w:rsid w:val="003B06FD"/>
    <w:rsid w:val="003B50D2"/>
    <w:rsid w:val="003B54E0"/>
    <w:rsid w:val="003B5617"/>
    <w:rsid w:val="003B5ADE"/>
    <w:rsid w:val="003B6F74"/>
    <w:rsid w:val="003C02D6"/>
    <w:rsid w:val="003C20B0"/>
    <w:rsid w:val="003C343E"/>
    <w:rsid w:val="003C3B66"/>
    <w:rsid w:val="003C4CA1"/>
    <w:rsid w:val="003C5DFE"/>
    <w:rsid w:val="003C70E6"/>
    <w:rsid w:val="003C7646"/>
    <w:rsid w:val="003D0101"/>
    <w:rsid w:val="003D0714"/>
    <w:rsid w:val="003D1119"/>
    <w:rsid w:val="003D1788"/>
    <w:rsid w:val="003D1BDA"/>
    <w:rsid w:val="003D394F"/>
    <w:rsid w:val="003D57E2"/>
    <w:rsid w:val="003D6092"/>
    <w:rsid w:val="003D6D63"/>
    <w:rsid w:val="003D6F01"/>
    <w:rsid w:val="003E0FA1"/>
    <w:rsid w:val="003E1028"/>
    <w:rsid w:val="003E388A"/>
    <w:rsid w:val="003E3AD3"/>
    <w:rsid w:val="003E423F"/>
    <w:rsid w:val="003E5A07"/>
    <w:rsid w:val="003E633B"/>
    <w:rsid w:val="003E6F3D"/>
    <w:rsid w:val="003E7C57"/>
    <w:rsid w:val="003F19E5"/>
    <w:rsid w:val="003F262D"/>
    <w:rsid w:val="003F392C"/>
    <w:rsid w:val="003F4276"/>
    <w:rsid w:val="003F5751"/>
    <w:rsid w:val="003F59B3"/>
    <w:rsid w:val="0040191C"/>
    <w:rsid w:val="0040734D"/>
    <w:rsid w:val="004102F8"/>
    <w:rsid w:val="004107B0"/>
    <w:rsid w:val="00412F41"/>
    <w:rsid w:val="00414680"/>
    <w:rsid w:val="00420A87"/>
    <w:rsid w:val="00424473"/>
    <w:rsid w:val="00425D5E"/>
    <w:rsid w:val="00430CA9"/>
    <w:rsid w:val="0043548A"/>
    <w:rsid w:val="004365EB"/>
    <w:rsid w:val="0043703F"/>
    <w:rsid w:val="00437660"/>
    <w:rsid w:val="004405CC"/>
    <w:rsid w:val="0044379C"/>
    <w:rsid w:val="00443BCA"/>
    <w:rsid w:val="00443E57"/>
    <w:rsid w:val="004527E5"/>
    <w:rsid w:val="00452D8B"/>
    <w:rsid w:val="00456617"/>
    <w:rsid w:val="00462782"/>
    <w:rsid w:val="00462FFD"/>
    <w:rsid w:val="0046330C"/>
    <w:rsid w:val="0046376B"/>
    <w:rsid w:val="004637EB"/>
    <w:rsid w:val="00465D1C"/>
    <w:rsid w:val="00465FA4"/>
    <w:rsid w:val="004669DF"/>
    <w:rsid w:val="00466E8F"/>
    <w:rsid w:val="00467E7B"/>
    <w:rsid w:val="00470378"/>
    <w:rsid w:val="0047089F"/>
    <w:rsid w:val="00473EE9"/>
    <w:rsid w:val="00475D3E"/>
    <w:rsid w:val="00476EFF"/>
    <w:rsid w:val="004823FE"/>
    <w:rsid w:val="00483AED"/>
    <w:rsid w:val="00485651"/>
    <w:rsid w:val="00485889"/>
    <w:rsid w:val="00486F86"/>
    <w:rsid w:val="00490D3B"/>
    <w:rsid w:val="0049222B"/>
    <w:rsid w:val="00492931"/>
    <w:rsid w:val="004947C7"/>
    <w:rsid w:val="004A164F"/>
    <w:rsid w:val="004A3BB0"/>
    <w:rsid w:val="004A5E82"/>
    <w:rsid w:val="004A7DF1"/>
    <w:rsid w:val="004B0452"/>
    <w:rsid w:val="004B18CD"/>
    <w:rsid w:val="004B2557"/>
    <w:rsid w:val="004B4E68"/>
    <w:rsid w:val="004B4F2F"/>
    <w:rsid w:val="004B5342"/>
    <w:rsid w:val="004C016E"/>
    <w:rsid w:val="004C04E2"/>
    <w:rsid w:val="004C2EA9"/>
    <w:rsid w:val="004C3A36"/>
    <w:rsid w:val="004C4389"/>
    <w:rsid w:val="004C4468"/>
    <w:rsid w:val="004C5896"/>
    <w:rsid w:val="004D0177"/>
    <w:rsid w:val="004D197D"/>
    <w:rsid w:val="004D19EF"/>
    <w:rsid w:val="004D563A"/>
    <w:rsid w:val="004D58B6"/>
    <w:rsid w:val="004E0160"/>
    <w:rsid w:val="004E0638"/>
    <w:rsid w:val="004E2FE7"/>
    <w:rsid w:val="004E69E7"/>
    <w:rsid w:val="004F0DB8"/>
    <w:rsid w:val="004F1D78"/>
    <w:rsid w:val="004F2670"/>
    <w:rsid w:val="004F2C06"/>
    <w:rsid w:val="004F3130"/>
    <w:rsid w:val="004F4073"/>
    <w:rsid w:val="004F511F"/>
    <w:rsid w:val="004F5D71"/>
    <w:rsid w:val="004F6536"/>
    <w:rsid w:val="004F72D7"/>
    <w:rsid w:val="004F747D"/>
    <w:rsid w:val="005000C0"/>
    <w:rsid w:val="00501CFB"/>
    <w:rsid w:val="00502DE6"/>
    <w:rsid w:val="00503C60"/>
    <w:rsid w:val="00504780"/>
    <w:rsid w:val="00505B40"/>
    <w:rsid w:val="0050727E"/>
    <w:rsid w:val="00510691"/>
    <w:rsid w:val="00512C39"/>
    <w:rsid w:val="005159E3"/>
    <w:rsid w:val="00517991"/>
    <w:rsid w:val="00521ACA"/>
    <w:rsid w:val="005225B3"/>
    <w:rsid w:val="005229D4"/>
    <w:rsid w:val="005248F6"/>
    <w:rsid w:val="0052521C"/>
    <w:rsid w:val="0052592A"/>
    <w:rsid w:val="00526499"/>
    <w:rsid w:val="0053041E"/>
    <w:rsid w:val="00530ABE"/>
    <w:rsid w:val="0053259C"/>
    <w:rsid w:val="00533A8B"/>
    <w:rsid w:val="00535F1E"/>
    <w:rsid w:val="00541102"/>
    <w:rsid w:val="00541803"/>
    <w:rsid w:val="005424B3"/>
    <w:rsid w:val="00543EF4"/>
    <w:rsid w:val="005461B4"/>
    <w:rsid w:val="00547BCF"/>
    <w:rsid w:val="00547FE2"/>
    <w:rsid w:val="005501E0"/>
    <w:rsid w:val="00550365"/>
    <w:rsid w:val="005503A5"/>
    <w:rsid w:val="00551248"/>
    <w:rsid w:val="00551296"/>
    <w:rsid w:val="00552F0C"/>
    <w:rsid w:val="005538DF"/>
    <w:rsid w:val="005574F0"/>
    <w:rsid w:val="005601EB"/>
    <w:rsid w:val="0056093F"/>
    <w:rsid w:val="00562FD0"/>
    <w:rsid w:val="0056587D"/>
    <w:rsid w:val="00565F92"/>
    <w:rsid w:val="00570FC4"/>
    <w:rsid w:val="00573B21"/>
    <w:rsid w:val="0057522D"/>
    <w:rsid w:val="00575275"/>
    <w:rsid w:val="005757BC"/>
    <w:rsid w:val="005765B3"/>
    <w:rsid w:val="00576680"/>
    <w:rsid w:val="005766BB"/>
    <w:rsid w:val="0058081C"/>
    <w:rsid w:val="0058175B"/>
    <w:rsid w:val="00581C6B"/>
    <w:rsid w:val="00583092"/>
    <w:rsid w:val="00586634"/>
    <w:rsid w:val="00587603"/>
    <w:rsid w:val="005876D3"/>
    <w:rsid w:val="00590939"/>
    <w:rsid w:val="005909DC"/>
    <w:rsid w:val="00590F87"/>
    <w:rsid w:val="00592619"/>
    <w:rsid w:val="00592A9F"/>
    <w:rsid w:val="00593252"/>
    <w:rsid w:val="00594044"/>
    <w:rsid w:val="00595DA7"/>
    <w:rsid w:val="00595ED7"/>
    <w:rsid w:val="00597471"/>
    <w:rsid w:val="005A067E"/>
    <w:rsid w:val="005A08C5"/>
    <w:rsid w:val="005A2B79"/>
    <w:rsid w:val="005A3D63"/>
    <w:rsid w:val="005A4137"/>
    <w:rsid w:val="005A45FA"/>
    <w:rsid w:val="005A5154"/>
    <w:rsid w:val="005A5467"/>
    <w:rsid w:val="005A5747"/>
    <w:rsid w:val="005A5E9F"/>
    <w:rsid w:val="005A6195"/>
    <w:rsid w:val="005B0461"/>
    <w:rsid w:val="005B0ADE"/>
    <w:rsid w:val="005B119F"/>
    <w:rsid w:val="005B2A85"/>
    <w:rsid w:val="005B3E3D"/>
    <w:rsid w:val="005B4E45"/>
    <w:rsid w:val="005B53CD"/>
    <w:rsid w:val="005B713B"/>
    <w:rsid w:val="005C05EB"/>
    <w:rsid w:val="005C1009"/>
    <w:rsid w:val="005C2AAD"/>
    <w:rsid w:val="005C399B"/>
    <w:rsid w:val="005C3BD5"/>
    <w:rsid w:val="005C66A8"/>
    <w:rsid w:val="005C66C8"/>
    <w:rsid w:val="005C6C7D"/>
    <w:rsid w:val="005C6F4A"/>
    <w:rsid w:val="005D028F"/>
    <w:rsid w:val="005D08A6"/>
    <w:rsid w:val="005D2363"/>
    <w:rsid w:val="005D2E40"/>
    <w:rsid w:val="005D34E6"/>
    <w:rsid w:val="005D4460"/>
    <w:rsid w:val="005D453B"/>
    <w:rsid w:val="005D4E5F"/>
    <w:rsid w:val="005D70C3"/>
    <w:rsid w:val="005D70F1"/>
    <w:rsid w:val="005E08B0"/>
    <w:rsid w:val="005E29BF"/>
    <w:rsid w:val="005E3FB7"/>
    <w:rsid w:val="005E45D7"/>
    <w:rsid w:val="005E5930"/>
    <w:rsid w:val="005E5B4E"/>
    <w:rsid w:val="005E5C17"/>
    <w:rsid w:val="005E7DE1"/>
    <w:rsid w:val="005F07D7"/>
    <w:rsid w:val="005F2C6A"/>
    <w:rsid w:val="005F3F25"/>
    <w:rsid w:val="005F5BE9"/>
    <w:rsid w:val="005F646C"/>
    <w:rsid w:val="005F68F1"/>
    <w:rsid w:val="006000AF"/>
    <w:rsid w:val="006002C9"/>
    <w:rsid w:val="0060199C"/>
    <w:rsid w:val="00603335"/>
    <w:rsid w:val="00603C37"/>
    <w:rsid w:val="0060449C"/>
    <w:rsid w:val="00612C0A"/>
    <w:rsid w:val="00612C88"/>
    <w:rsid w:val="00616621"/>
    <w:rsid w:val="006208AE"/>
    <w:rsid w:val="00621085"/>
    <w:rsid w:val="00622645"/>
    <w:rsid w:val="00622A2C"/>
    <w:rsid w:val="00624DDF"/>
    <w:rsid w:val="00626413"/>
    <w:rsid w:val="00627220"/>
    <w:rsid w:val="006272C0"/>
    <w:rsid w:val="006274BD"/>
    <w:rsid w:val="0062782B"/>
    <w:rsid w:val="00630BFA"/>
    <w:rsid w:val="00630E33"/>
    <w:rsid w:val="00631619"/>
    <w:rsid w:val="00637CB6"/>
    <w:rsid w:val="006405D7"/>
    <w:rsid w:val="0064224C"/>
    <w:rsid w:val="006437CB"/>
    <w:rsid w:val="00647AA9"/>
    <w:rsid w:val="00651EC5"/>
    <w:rsid w:val="006531F5"/>
    <w:rsid w:val="00654047"/>
    <w:rsid w:val="006542DC"/>
    <w:rsid w:val="00654BA0"/>
    <w:rsid w:val="0066168A"/>
    <w:rsid w:val="00663CE1"/>
    <w:rsid w:val="006656F7"/>
    <w:rsid w:val="00666A4E"/>
    <w:rsid w:val="00666AA3"/>
    <w:rsid w:val="00666C27"/>
    <w:rsid w:val="00670F21"/>
    <w:rsid w:val="00671AC2"/>
    <w:rsid w:val="00672DAA"/>
    <w:rsid w:val="00673624"/>
    <w:rsid w:val="0067420C"/>
    <w:rsid w:val="00675362"/>
    <w:rsid w:val="00676F46"/>
    <w:rsid w:val="00677464"/>
    <w:rsid w:val="00680F4D"/>
    <w:rsid w:val="00683A2C"/>
    <w:rsid w:val="00683D42"/>
    <w:rsid w:val="00685E48"/>
    <w:rsid w:val="00686160"/>
    <w:rsid w:val="00686CC6"/>
    <w:rsid w:val="00687016"/>
    <w:rsid w:val="00695344"/>
    <w:rsid w:val="006954B6"/>
    <w:rsid w:val="0069620F"/>
    <w:rsid w:val="00697EE3"/>
    <w:rsid w:val="006A0F1A"/>
    <w:rsid w:val="006A1A7F"/>
    <w:rsid w:val="006A3C57"/>
    <w:rsid w:val="006A3F1E"/>
    <w:rsid w:val="006A3F95"/>
    <w:rsid w:val="006A41E0"/>
    <w:rsid w:val="006A4B9D"/>
    <w:rsid w:val="006A4C78"/>
    <w:rsid w:val="006A5428"/>
    <w:rsid w:val="006A6253"/>
    <w:rsid w:val="006A7ABB"/>
    <w:rsid w:val="006B137C"/>
    <w:rsid w:val="006B154E"/>
    <w:rsid w:val="006B3872"/>
    <w:rsid w:val="006B459D"/>
    <w:rsid w:val="006B4A0B"/>
    <w:rsid w:val="006B4F4A"/>
    <w:rsid w:val="006B5C05"/>
    <w:rsid w:val="006B621D"/>
    <w:rsid w:val="006B7DFE"/>
    <w:rsid w:val="006C11A6"/>
    <w:rsid w:val="006C2C15"/>
    <w:rsid w:val="006C5711"/>
    <w:rsid w:val="006C6775"/>
    <w:rsid w:val="006C6934"/>
    <w:rsid w:val="006C7672"/>
    <w:rsid w:val="006D15AE"/>
    <w:rsid w:val="006D30CF"/>
    <w:rsid w:val="006D4038"/>
    <w:rsid w:val="006D550B"/>
    <w:rsid w:val="006D7445"/>
    <w:rsid w:val="006D7629"/>
    <w:rsid w:val="006D7695"/>
    <w:rsid w:val="006E1CA8"/>
    <w:rsid w:val="006E1E1E"/>
    <w:rsid w:val="006E56F1"/>
    <w:rsid w:val="006E76DA"/>
    <w:rsid w:val="006F035B"/>
    <w:rsid w:val="006F1CA0"/>
    <w:rsid w:val="006F6075"/>
    <w:rsid w:val="006F6933"/>
    <w:rsid w:val="006F6FD6"/>
    <w:rsid w:val="006F7028"/>
    <w:rsid w:val="006F7404"/>
    <w:rsid w:val="0070328D"/>
    <w:rsid w:val="00703319"/>
    <w:rsid w:val="00704E53"/>
    <w:rsid w:val="00706982"/>
    <w:rsid w:val="00706996"/>
    <w:rsid w:val="007119B3"/>
    <w:rsid w:val="00712EBD"/>
    <w:rsid w:val="00713C61"/>
    <w:rsid w:val="007148E5"/>
    <w:rsid w:val="00714F4D"/>
    <w:rsid w:val="00716B32"/>
    <w:rsid w:val="00720309"/>
    <w:rsid w:val="00720CEC"/>
    <w:rsid w:val="00721BF3"/>
    <w:rsid w:val="00721F74"/>
    <w:rsid w:val="00722928"/>
    <w:rsid w:val="007250C9"/>
    <w:rsid w:val="0072563C"/>
    <w:rsid w:val="00725FEB"/>
    <w:rsid w:val="00726DA7"/>
    <w:rsid w:val="00730A51"/>
    <w:rsid w:val="00731877"/>
    <w:rsid w:val="007324F3"/>
    <w:rsid w:val="0073375D"/>
    <w:rsid w:val="00734E92"/>
    <w:rsid w:val="0073613F"/>
    <w:rsid w:val="00737F37"/>
    <w:rsid w:val="007409A9"/>
    <w:rsid w:val="0074287E"/>
    <w:rsid w:val="00743B18"/>
    <w:rsid w:val="00744A21"/>
    <w:rsid w:val="00745AD0"/>
    <w:rsid w:val="00745DEA"/>
    <w:rsid w:val="00745EE3"/>
    <w:rsid w:val="00750841"/>
    <w:rsid w:val="00750DDB"/>
    <w:rsid w:val="00754CD7"/>
    <w:rsid w:val="00755EAC"/>
    <w:rsid w:val="00756463"/>
    <w:rsid w:val="007567A3"/>
    <w:rsid w:val="00760D97"/>
    <w:rsid w:val="00761BBB"/>
    <w:rsid w:val="007624A1"/>
    <w:rsid w:val="00763A01"/>
    <w:rsid w:val="00763ED4"/>
    <w:rsid w:val="00764388"/>
    <w:rsid w:val="00765788"/>
    <w:rsid w:val="00765B0B"/>
    <w:rsid w:val="00766C4A"/>
    <w:rsid w:val="00767198"/>
    <w:rsid w:val="007677E2"/>
    <w:rsid w:val="00767E2B"/>
    <w:rsid w:val="00773ED6"/>
    <w:rsid w:val="0077435D"/>
    <w:rsid w:val="007769C9"/>
    <w:rsid w:val="007775D1"/>
    <w:rsid w:val="00781D79"/>
    <w:rsid w:val="007824A4"/>
    <w:rsid w:val="007837E0"/>
    <w:rsid w:val="0078478B"/>
    <w:rsid w:val="00784CDB"/>
    <w:rsid w:val="00786614"/>
    <w:rsid w:val="00794989"/>
    <w:rsid w:val="00795022"/>
    <w:rsid w:val="007951BF"/>
    <w:rsid w:val="007A0125"/>
    <w:rsid w:val="007A103E"/>
    <w:rsid w:val="007A181E"/>
    <w:rsid w:val="007A2EB6"/>
    <w:rsid w:val="007A57D1"/>
    <w:rsid w:val="007A6D6C"/>
    <w:rsid w:val="007A7E40"/>
    <w:rsid w:val="007B06A8"/>
    <w:rsid w:val="007B0CDE"/>
    <w:rsid w:val="007B1C1A"/>
    <w:rsid w:val="007B258D"/>
    <w:rsid w:val="007B4E8F"/>
    <w:rsid w:val="007B5306"/>
    <w:rsid w:val="007B5C2F"/>
    <w:rsid w:val="007B7205"/>
    <w:rsid w:val="007B730C"/>
    <w:rsid w:val="007C0B80"/>
    <w:rsid w:val="007C1F0F"/>
    <w:rsid w:val="007C4742"/>
    <w:rsid w:val="007C60B9"/>
    <w:rsid w:val="007C657C"/>
    <w:rsid w:val="007C7099"/>
    <w:rsid w:val="007C720F"/>
    <w:rsid w:val="007C7F85"/>
    <w:rsid w:val="007D06A5"/>
    <w:rsid w:val="007D084E"/>
    <w:rsid w:val="007D0B56"/>
    <w:rsid w:val="007D2B70"/>
    <w:rsid w:val="007D2BC4"/>
    <w:rsid w:val="007D3DD1"/>
    <w:rsid w:val="007D4E06"/>
    <w:rsid w:val="007D521B"/>
    <w:rsid w:val="007D54CB"/>
    <w:rsid w:val="007D58DC"/>
    <w:rsid w:val="007D63D3"/>
    <w:rsid w:val="007D7223"/>
    <w:rsid w:val="007E0048"/>
    <w:rsid w:val="007E03B2"/>
    <w:rsid w:val="007E0FF4"/>
    <w:rsid w:val="007E1008"/>
    <w:rsid w:val="007E4455"/>
    <w:rsid w:val="007E469F"/>
    <w:rsid w:val="007E65EF"/>
    <w:rsid w:val="007E6675"/>
    <w:rsid w:val="007E6C1E"/>
    <w:rsid w:val="007E6EBC"/>
    <w:rsid w:val="007F01B9"/>
    <w:rsid w:val="007F05FD"/>
    <w:rsid w:val="007F7AF0"/>
    <w:rsid w:val="00802D05"/>
    <w:rsid w:val="0080409D"/>
    <w:rsid w:val="00804742"/>
    <w:rsid w:val="00804940"/>
    <w:rsid w:val="00804EA6"/>
    <w:rsid w:val="00805938"/>
    <w:rsid w:val="00805EE0"/>
    <w:rsid w:val="00806C70"/>
    <w:rsid w:val="00811B76"/>
    <w:rsid w:val="008125C6"/>
    <w:rsid w:val="00812DFC"/>
    <w:rsid w:val="00817310"/>
    <w:rsid w:val="0082089A"/>
    <w:rsid w:val="008219BD"/>
    <w:rsid w:val="00822D41"/>
    <w:rsid w:val="00824D3E"/>
    <w:rsid w:val="00826E86"/>
    <w:rsid w:val="0083146A"/>
    <w:rsid w:val="008317E5"/>
    <w:rsid w:val="008327DB"/>
    <w:rsid w:val="0083372B"/>
    <w:rsid w:val="00833EA6"/>
    <w:rsid w:val="008345EE"/>
    <w:rsid w:val="00834CDA"/>
    <w:rsid w:val="00835570"/>
    <w:rsid w:val="00835F44"/>
    <w:rsid w:val="00835F55"/>
    <w:rsid w:val="008363D5"/>
    <w:rsid w:val="0084222B"/>
    <w:rsid w:val="00843599"/>
    <w:rsid w:val="00844C73"/>
    <w:rsid w:val="00844EFD"/>
    <w:rsid w:val="0084590A"/>
    <w:rsid w:val="008465B7"/>
    <w:rsid w:val="008467B3"/>
    <w:rsid w:val="008475E7"/>
    <w:rsid w:val="00847866"/>
    <w:rsid w:val="008511D7"/>
    <w:rsid w:val="008542B3"/>
    <w:rsid w:val="00854760"/>
    <w:rsid w:val="00854D6E"/>
    <w:rsid w:val="00857720"/>
    <w:rsid w:val="008625FC"/>
    <w:rsid w:val="0086311F"/>
    <w:rsid w:val="00863318"/>
    <w:rsid w:val="008644B0"/>
    <w:rsid w:val="0086477F"/>
    <w:rsid w:val="00865F77"/>
    <w:rsid w:val="00866027"/>
    <w:rsid w:val="00866A3C"/>
    <w:rsid w:val="00870B1E"/>
    <w:rsid w:val="008733C2"/>
    <w:rsid w:val="008748B7"/>
    <w:rsid w:val="00875422"/>
    <w:rsid w:val="00877E24"/>
    <w:rsid w:val="0088141D"/>
    <w:rsid w:val="008830C7"/>
    <w:rsid w:val="00890CCC"/>
    <w:rsid w:val="00891A33"/>
    <w:rsid w:val="00892CD7"/>
    <w:rsid w:val="00895414"/>
    <w:rsid w:val="00895C5B"/>
    <w:rsid w:val="00896D8D"/>
    <w:rsid w:val="008972F5"/>
    <w:rsid w:val="008A0B38"/>
    <w:rsid w:val="008A3372"/>
    <w:rsid w:val="008A3CAD"/>
    <w:rsid w:val="008A4795"/>
    <w:rsid w:val="008A4D5B"/>
    <w:rsid w:val="008A7F3C"/>
    <w:rsid w:val="008B0492"/>
    <w:rsid w:val="008B0996"/>
    <w:rsid w:val="008B5863"/>
    <w:rsid w:val="008B5E47"/>
    <w:rsid w:val="008B5F8A"/>
    <w:rsid w:val="008B69C7"/>
    <w:rsid w:val="008C0275"/>
    <w:rsid w:val="008C13C4"/>
    <w:rsid w:val="008C1448"/>
    <w:rsid w:val="008C2014"/>
    <w:rsid w:val="008C264C"/>
    <w:rsid w:val="008C3C8E"/>
    <w:rsid w:val="008C53E5"/>
    <w:rsid w:val="008C5ACE"/>
    <w:rsid w:val="008C649D"/>
    <w:rsid w:val="008C6958"/>
    <w:rsid w:val="008C6A4D"/>
    <w:rsid w:val="008D20F7"/>
    <w:rsid w:val="008D6380"/>
    <w:rsid w:val="008D6AC9"/>
    <w:rsid w:val="008D70DF"/>
    <w:rsid w:val="008E0DB8"/>
    <w:rsid w:val="008E1417"/>
    <w:rsid w:val="008E31C1"/>
    <w:rsid w:val="008E3D92"/>
    <w:rsid w:val="008E7DDD"/>
    <w:rsid w:val="008F0061"/>
    <w:rsid w:val="008F030E"/>
    <w:rsid w:val="008F03CA"/>
    <w:rsid w:val="008F4A01"/>
    <w:rsid w:val="009000FD"/>
    <w:rsid w:val="009015C5"/>
    <w:rsid w:val="00903BB9"/>
    <w:rsid w:val="00904D19"/>
    <w:rsid w:val="00906973"/>
    <w:rsid w:val="009124E9"/>
    <w:rsid w:val="009138B1"/>
    <w:rsid w:val="00914D04"/>
    <w:rsid w:val="00914ED0"/>
    <w:rsid w:val="0091598A"/>
    <w:rsid w:val="00915AFC"/>
    <w:rsid w:val="00917F39"/>
    <w:rsid w:val="00920078"/>
    <w:rsid w:val="009201BA"/>
    <w:rsid w:val="0092055E"/>
    <w:rsid w:val="00921AF7"/>
    <w:rsid w:val="0092408D"/>
    <w:rsid w:val="00924B0E"/>
    <w:rsid w:val="00924BC4"/>
    <w:rsid w:val="009269EC"/>
    <w:rsid w:val="00926BF8"/>
    <w:rsid w:val="009326B6"/>
    <w:rsid w:val="00932F33"/>
    <w:rsid w:val="00934551"/>
    <w:rsid w:val="00935011"/>
    <w:rsid w:val="0093546F"/>
    <w:rsid w:val="00936B64"/>
    <w:rsid w:val="00941A22"/>
    <w:rsid w:val="00943549"/>
    <w:rsid w:val="00945290"/>
    <w:rsid w:val="00946E3F"/>
    <w:rsid w:val="00950949"/>
    <w:rsid w:val="00951D1D"/>
    <w:rsid w:val="0095332C"/>
    <w:rsid w:val="00954518"/>
    <w:rsid w:val="00955B69"/>
    <w:rsid w:val="009567EE"/>
    <w:rsid w:val="0095743D"/>
    <w:rsid w:val="009579CC"/>
    <w:rsid w:val="009603FF"/>
    <w:rsid w:val="00961162"/>
    <w:rsid w:val="00962B1A"/>
    <w:rsid w:val="0096573C"/>
    <w:rsid w:val="00965EA4"/>
    <w:rsid w:val="00967868"/>
    <w:rsid w:val="00970199"/>
    <w:rsid w:val="00971164"/>
    <w:rsid w:val="00971948"/>
    <w:rsid w:val="00973BE5"/>
    <w:rsid w:val="00973DA6"/>
    <w:rsid w:val="009755BA"/>
    <w:rsid w:val="00976458"/>
    <w:rsid w:val="00977B62"/>
    <w:rsid w:val="009837BD"/>
    <w:rsid w:val="0098465B"/>
    <w:rsid w:val="0098592D"/>
    <w:rsid w:val="0098751D"/>
    <w:rsid w:val="009912DB"/>
    <w:rsid w:val="00993A49"/>
    <w:rsid w:val="00994EFD"/>
    <w:rsid w:val="00995348"/>
    <w:rsid w:val="0099635C"/>
    <w:rsid w:val="00996C01"/>
    <w:rsid w:val="009A26BE"/>
    <w:rsid w:val="009A272D"/>
    <w:rsid w:val="009A2BB0"/>
    <w:rsid w:val="009A58CA"/>
    <w:rsid w:val="009A7B75"/>
    <w:rsid w:val="009A7E5D"/>
    <w:rsid w:val="009B1E03"/>
    <w:rsid w:val="009B2520"/>
    <w:rsid w:val="009B2E93"/>
    <w:rsid w:val="009B613B"/>
    <w:rsid w:val="009B7972"/>
    <w:rsid w:val="009C076C"/>
    <w:rsid w:val="009C3AC4"/>
    <w:rsid w:val="009C4100"/>
    <w:rsid w:val="009C5709"/>
    <w:rsid w:val="009C61DE"/>
    <w:rsid w:val="009C7CEE"/>
    <w:rsid w:val="009D39CB"/>
    <w:rsid w:val="009D4FA6"/>
    <w:rsid w:val="009D5F75"/>
    <w:rsid w:val="009D783C"/>
    <w:rsid w:val="009E0317"/>
    <w:rsid w:val="009E059C"/>
    <w:rsid w:val="009E0FF2"/>
    <w:rsid w:val="009E276D"/>
    <w:rsid w:val="009E292F"/>
    <w:rsid w:val="009E3647"/>
    <w:rsid w:val="009E380A"/>
    <w:rsid w:val="009E3EE0"/>
    <w:rsid w:val="009E42DF"/>
    <w:rsid w:val="009E6B69"/>
    <w:rsid w:val="009F0816"/>
    <w:rsid w:val="009F0DA5"/>
    <w:rsid w:val="009F1D91"/>
    <w:rsid w:val="009F4774"/>
    <w:rsid w:val="009F605B"/>
    <w:rsid w:val="009F7288"/>
    <w:rsid w:val="009F7480"/>
    <w:rsid w:val="00A011A3"/>
    <w:rsid w:val="00A03B45"/>
    <w:rsid w:val="00A04CDF"/>
    <w:rsid w:val="00A104B5"/>
    <w:rsid w:val="00A107FD"/>
    <w:rsid w:val="00A119AF"/>
    <w:rsid w:val="00A11BD6"/>
    <w:rsid w:val="00A11EA7"/>
    <w:rsid w:val="00A12DD5"/>
    <w:rsid w:val="00A1430D"/>
    <w:rsid w:val="00A145EE"/>
    <w:rsid w:val="00A14E74"/>
    <w:rsid w:val="00A17126"/>
    <w:rsid w:val="00A21794"/>
    <w:rsid w:val="00A22795"/>
    <w:rsid w:val="00A24E77"/>
    <w:rsid w:val="00A2541C"/>
    <w:rsid w:val="00A30164"/>
    <w:rsid w:val="00A31494"/>
    <w:rsid w:val="00A3221C"/>
    <w:rsid w:val="00A32D10"/>
    <w:rsid w:val="00A370E0"/>
    <w:rsid w:val="00A37434"/>
    <w:rsid w:val="00A37BD4"/>
    <w:rsid w:val="00A41B20"/>
    <w:rsid w:val="00A41D8A"/>
    <w:rsid w:val="00A4299D"/>
    <w:rsid w:val="00A45275"/>
    <w:rsid w:val="00A45D8A"/>
    <w:rsid w:val="00A46391"/>
    <w:rsid w:val="00A47025"/>
    <w:rsid w:val="00A4757D"/>
    <w:rsid w:val="00A50D25"/>
    <w:rsid w:val="00A52722"/>
    <w:rsid w:val="00A579D5"/>
    <w:rsid w:val="00A629EF"/>
    <w:rsid w:val="00A657F8"/>
    <w:rsid w:val="00A65813"/>
    <w:rsid w:val="00A65A5D"/>
    <w:rsid w:val="00A665AF"/>
    <w:rsid w:val="00A701AD"/>
    <w:rsid w:val="00A70B6A"/>
    <w:rsid w:val="00A745B6"/>
    <w:rsid w:val="00A8015F"/>
    <w:rsid w:val="00A8397A"/>
    <w:rsid w:val="00A83C4C"/>
    <w:rsid w:val="00A83E99"/>
    <w:rsid w:val="00A868FC"/>
    <w:rsid w:val="00A87783"/>
    <w:rsid w:val="00A900B7"/>
    <w:rsid w:val="00A90641"/>
    <w:rsid w:val="00A92FDD"/>
    <w:rsid w:val="00A957E5"/>
    <w:rsid w:val="00A95E0F"/>
    <w:rsid w:val="00A96A05"/>
    <w:rsid w:val="00A97B24"/>
    <w:rsid w:val="00A97E88"/>
    <w:rsid w:val="00AA07FE"/>
    <w:rsid w:val="00AA0B46"/>
    <w:rsid w:val="00AA0CF4"/>
    <w:rsid w:val="00AA1130"/>
    <w:rsid w:val="00AA1522"/>
    <w:rsid w:val="00AA1CE6"/>
    <w:rsid w:val="00AA232B"/>
    <w:rsid w:val="00AA38C2"/>
    <w:rsid w:val="00AA5982"/>
    <w:rsid w:val="00AA5D0B"/>
    <w:rsid w:val="00AA6B3B"/>
    <w:rsid w:val="00AA6DED"/>
    <w:rsid w:val="00AA6F1C"/>
    <w:rsid w:val="00AB16A8"/>
    <w:rsid w:val="00AB20EB"/>
    <w:rsid w:val="00AB2E3D"/>
    <w:rsid w:val="00AB409E"/>
    <w:rsid w:val="00AB518F"/>
    <w:rsid w:val="00AB6640"/>
    <w:rsid w:val="00AB679D"/>
    <w:rsid w:val="00AB69CF"/>
    <w:rsid w:val="00AC2DAD"/>
    <w:rsid w:val="00AC3A88"/>
    <w:rsid w:val="00AC446F"/>
    <w:rsid w:val="00AC6398"/>
    <w:rsid w:val="00AC7E75"/>
    <w:rsid w:val="00AD1970"/>
    <w:rsid w:val="00AD2C52"/>
    <w:rsid w:val="00AD37D7"/>
    <w:rsid w:val="00AD3C5A"/>
    <w:rsid w:val="00AD7EBF"/>
    <w:rsid w:val="00AE126A"/>
    <w:rsid w:val="00AE7C6D"/>
    <w:rsid w:val="00AF0387"/>
    <w:rsid w:val="00AF0A0E"/>
    <w:rsid w:val="00AF0A58"/>
    <w:rsid w:val="00AF0D68"/>
    <w:rsid w:val="00AF1783"/>
    <w:rsid w:val="00AF37AF"/>
    <w:rsid w:val="00AF4699"/>
    <w:rsid w:val="00AF48AC"/>
    <w:rsid w:val="00AF4A0A"/>
    <w:rsid w:val="00AF5525"/>
    <w:rsid w:val="00AF5D6D"/>
    <w:rsid w:val="00AF6278"/>
    <w:rsid w:val="00AF7E0F"/>
    <w:rsid w:val="00B02B3C"/>
    <w:rsid w:val="00B03FEA"/>
    <w:rsid w:val="00B0629B"/>
    <w:rsid w:val="00B06415"/>
    <w:rsid w:val="00B06974"/>
    <w:rsid w:val="00B11D06"/>
    <w:rsid w:val="00B1225E"/>
    <w:rsid w:val="00B1550C"/>
    <w:rsid w:val="00B15562"/>
    <w:rsid w:val="00B17C43"/>
    <w:rsid w:val="00B20635"/>
    <w:rsid w:val="00B20792"/>
    <w:rsid w:val="00B21726"/>
    <w:rsid w:val="00B231D4"/>
    <w:rsid w:val="00B2454A"/>
    <w:rsid w:val="00B26E76"/>
    <w:rsid w:val="00B277C7"/>
    <w:rsid w:val="00B27D06"/>
    <w:rsid w:val="00B31379"/>
    <w:rsid w:val="00B31A5F"/>
    <w:rsid w:val="00B33611"/>
    <w:rsid w:val="00B3463D"/>
    <w:rsid w:val="00B3499D"/>
    <w:rsid w:val="00B35912"/>
    <w:rsid w:val="00B368DD"/>
    <w:rsid w:val="00B41288"/>
    <w:rsid w:val="00B425B1"/>
    <w:rsid w:val="00B44633"/>
    <w:rsid w:val="00B44826"/>
    <w:rsid w:val="00B45FB1"/>
    <w:rsid w:val="00B51748"/>
    <w:rsid w:val="00B53578"/>
    <w:rsid w:val="00B54468"/>
    <w:rsid w:val="00B56837"/>
    <w:rsid w:val="00B5726C"/>
    <w:rsid w:val="00B57575"/>
    <w:rsid w:val="00B57951"/>
    <w:rsid w:val="00B57DC1"/>
    <w:rsid w:val="00B61390"/>
    <w:rsid w:val="00B61ABA"/>
    <w:rsid w:val="00B630C2"/>
    <w:rsid w:val="00B65581"/>
    <w:rsid w:val="00B66101"/>
    <w:rsid w:val="00B6631C"/>
    <w:rsid w:val="00B72072"/>
    <w:rsid w:val="00B74088"/>
    <w:rsid w:val="00B75658"/>
    <w:rsid w:val="00B75CF9"/>
    <w:rsid w:val="00B75E40"/>
    <w:rsid w:val="00B77251"/>
    <w:rsid w:val="00B8132F"/>
    <w:rsid w:val="00B835D2"/>
    <w:rsid w:val="00B83C32"/>
    <w:rsid w:val="00B84805"/>
    <w:rsid w:val="00B8642D"/>
    <w:rsid w:val="00B86EF9"/>
    <w:rsid w:val="00B86F8D"/>
    <w:rsid w:val="00B90026"/>
    <w:rsid w:val="00B9074D"/>
    <w:rsid w:val="00B90963"/>
    <w:rsid w:val="00B91B59"/>
    <w:rsid w:val="00B92507"/>
    <w:rsid w:val="00B929D7"/>
    <w:rsid w:val="00B958CA"/>
    <w:rsid w:val="00B97726"/>
    <w:rsid w:val="00B977B8"/>
    <w:rsid w:val="00B97AFA"/>
    <w:rsid w:val="00B97E78"/>
    <w:rsid w:val="00BA1572"/>
    <w:rsid w:val="00BA2159"/>
    <w:rsid w:val="00BA31DD"/>
    <w:rsid w:val="00BA44B7"/>
    <w:rsid w:val="00BA4F8F"/>
    <w:rsid w:val="00BA70A9"/>
    <w:rsid w:val="00BA7145"/>
    <w:rsid w:val="00BB01B7"/>
    <w:rsid w:val="00BB18AB"/>
    <w:rsid w:val="00BB19C5"/>
    <w:rsid w:val="00BB1B04"/>
    <w:rsid w:val="00BB2530"/>
    <w:rsid w:val="00BB2577"/>
    <w:rsid w:val="00BB2B2F"/>
    <w:rsid w:val="00BB4B79"/>
    <w:rsid w:val="00BB5262"/>
    <w:rsid w:val="00BB6FD8"/>
    <w:rsid w:val="00BC02BB"/>
    <w:rsid w:val="00BC0C87"/>
    <w:rsid w:val="00BC16F1"/>
    <w:rsid w:val="00BC2316"/>
    <w:rsid w:val="00BC40FC"/>
    <w:rsid w:val="00BC54FB"/>
    <w:rsid w:val="00BD1CCA"/>
    <w:rsid w:val="00BD2D8F"/>
    <w:rsid w:val="00BD3069"/>
    <w:rsid w:val="00BD3AA5"/>
    <w:rsid w:val="00BD4B93"/>
    <w:rsid w:val="00BD4BB7"/>
    <w:rsid w:val="00BD51CA"/>
    <w:rsid w:val="00BE09AA"/>
    <w:rsid w:val="00BE0D8A"/>
    <w:rsid w:val="00BE13B4"/>
    <w:rsid w:val="00BE170F"/>
    <w:rsid w:val="00BE1C99"/>
    <w:rsid w:val="00BE21F4"/>
    <w:rsid w:val="00BE27D9"/>
    <w:rsid w:val="00BE2E05"/>
    <w:rsid w:val="00BE677A"/>
    <w:rsid w:val="00BE6BDE"/>
    <w:rsid w:val="00BF103C"/>
    <w:rsid w:val="00BF204A"/>
    <w:rsid w:val="00BF337D"/>
    <w:rsid w:val="00BF3859"/>
    <w:rsid w:val="00C01797"/>
    <w:rsid w:val="00C032AA"/>
    <w:rsid w:val="00C035CA"/>
    <w:rsid w:val="00C041B1"/>
    <w:rsid w:val="00C04517"/>
    <w:rsid w:val="00C048AE"/>
    <w:rsid w:val="00C07595"/>
    <w:rsid w:val="00C11C9A"/>
    <w:rsid w:val="00C15142"/>
    <w:rsid w:val="00C158C8"/>
    <w:rsid w:val="00C17E3A"/>
    <w:rsid w:val="00C20117"/>
    <w:rsid w:val="00C20189"/>
    <w:rsid w:val="00C241A8"/>
    <w:rsid w:val="00C25267"/>
    <w:rsid w:val="00C30DA8"/>
    <w:rsid w:val="00C32D44"/>
    <w:rsid w:val="00C33063"/>
    <w:rsid w:val="00C33125"/>
    <w:rsid w:val="00C335A3"/>
    <w:rsid w:val="00C33FA8"/>
    <w:rsid w:val="00C40E51"/>
    <w:rsid w:val="00C417AB"/>
    <w:rsid w:val="00C42517"/>
    <w:rsid w:val="00C426CB"/>
    <w:rsid w:val="00C426D3"/>
    <w:rsid w:val="00C4351D"/>
    <w:rsid w:val="00C44A20"/>
    <w:rsid w:val="00C53283"/>
    <w:rsid w:val="00C54238"/>
    <w:rsid w:val="00C54405"/>
    <w:rsid w:val="00C55360"/>
    <w:rsid w:val="00C574F7"/>
    <w:rsid w:val="00C60300"/>
    <w:rsid w:val="00C623FA"/>
    <w:rsid w:val="00C634DE"/>
    <w:rsid w:val="00C645A7"/>
    <w:rsid w:val="00C64805"/>
    <w:rsid w:val="00C66045"/>
    <w:rsid w:val="00C7167A"/>
    <w:rsid w:val="00C7258B"/>
    <w:rsid w:val="00C738E0"/>
    <w:rsid w:val="00C7586C"/>
    <w:rsid w:val="00C75EE8"/>
    <w:rsid w:val="00C76261"/>
    <w:rsid w:val="00C770AE"/>
    <w:rsid w:val="00C84169"/>
    <w:rsid w:val="00C847B8"/>
    <w:rsid w:val="00C8688E"/>
    <w:rsid w:val="00C9134F"/>
    <w:rsid w:val="00C92411"/>
    <w:rsid w:val="00C92C30"/>
    <w:rsid w:val="00C92E87"/>
    <w:rsid w:val="00C93177"/>
    <w:rsid w:val="00C94499"/>
    <w:rsid w:val="00C94C1B"/>
    <w:rsid w:val="00C960DE"/>
    <w:rsid w:val="00CA179F"/>
    <w:rsid w:val="00CA1D8F"/>
    <w:rsid w:val="00CA5B56"/>
    <w:rsid w:val="00CB1FAA"/>
    <w:rsid w:val="00CB21A0"/>
    <w:rsid w:val="00CB26D4"/>
    <w:rsid w:val="00CB37F3"/>
    <w:rsid w:val="00CB3C80"/>
    <w:rsid w:val="00CB3E35"/>
    <w:rsid w:val="00CB5B97"/>
    <w:rsid w:val="00CB70F9"/>
    <w:rsid w:val="00CB76E0"/>
    <w:rsid w:val="00CB7ADB"/>
    <w:rsid w:val="00CB7AF9"/>
    <w:rsid w:val="00CC1A77"/>
    <w:rsid w:val="00CC2AA2"/>
    <w:rsid w:val="00CC34BA"/>
    <w:rsid w:val="00CC38CF"/>
    <w:rsid w:val="00CC438C"/>
    <w:rsid w:val="00CC507F"/>
    <w:rsid w:val="00CC5B69"/>
    <w:rsid w:val="00CC5F3B"/>
    <w:rsid w:val="00CC5F5D"/>
    <w:rsid w:val="00CC7609"/>
    <w:rsid w:val="00CD17D8"/>
    <w:rsid w:val="00CD2C9D"/>
    <w:rsid w:val="00CD43C2"/>
    <w:rsid w:val="00CD4671"/>
    <w:rsid w:val="00CD4F9D"/>
    <w:rsid w:val="00CD4FFE"/>
    <w:rsid w:val="00CD617D"/>
    <w:rsid w:val="00CE28E5"/>
    <w:rsid w:val="00CE36BF"/>
    <w:rsid w:val="00CE68B3"/>
    <w:rsid w:val="00CE7C86"/>
    <w:rsid w:val="00CF16AB"/>
    <w:rsid w:val="00CF4831"/>
    <w:rsid w:val="00CF4A40"/>
    <w:rsid w:val="00CF4CAA"/>
    <w:rsid w:val="00CF5AD3"/>
    <w:rsid w:val="00CF6C3A"/>
    <w:rsid w:val="00CF769D"/>
    <w:rsid w:val="00D00348"/>
    <w:rsid w:val="00D00B60"/>
    <w:rsid w:val="00D01D7C"/>
    <w:rsid w:val="00D020C1"/>
    <w:rsid w:val="00D02174"/>
    <w:rsid w:val="00D021BB"/>
    <w:rsid w:val="00D04E4A"/>
    <w:rsid w:val="00D101E3"/>
    <w:rsid w:val="00D11246"/>
    <w:rsid w:val="00D127A7"/>
    <w:rsid w:val="00D12E58"/>
    <w:rsid w:val="00D1448D"/>
    <w:rsid w:val="00D14E9A"/>
    <w:rsid w:val="00D154B9"/>
    <w:rsid w:val="00D16000"/>
    <w:rsid w:val="00D1601E"/>
    <w:rsid w:val="00D160C1"/>
    <w:rsid w:val="00D21A91"/>
    <w:rsid w:val="00D22B73"/>
    <w:rsid w:val="00D22F3F"/>
    <w:rsid w:val="00D23C2E"/>
    <w:rsid w:val="00D240E0"/>
    <w:rsid w:val="00D259D9"/>
    <w:rsid w:val="00D26F68"/>
    <w:rsid w:val="00D2706D"/>
    <w:rsid w:val="00D30A41"/>
    <w:rsid w:val="00D30E20"/>
    <w:rsid w:val="00D337E6"/>
    <w:rsid w:val="00D417D8"/>
    <w:rsid w:val="00D42DD1"/>
    <w:rsid w:val="00D45180"/>
    <w:rsid w:val="00D453C0"/>
    <w:rsid w:val="00D45F82"/>
    <w:rsid w:val="00D46686"/>
    <w:rsid w:val="00D4765E"/>
    <w:rsid w:val="00D47A18"/>
    <w:rsid w:val="00D5286C"/>
    <w:rsid w:val="00D5445F"/>
    <w:rsid w:val="00D5684A"/>
    <w:rsid w:val="00D62728"/>
    <w:rsid w:val="00D62B72"/>
    <w:rsid w:val="00D64A7F"/>
    <w:rsid w:val="00D663E8"/>
    <w:rsid w:val="00D671C4"/>
    <w:rsid w:val="00D67306"/>
    <w:rsid w:val="00D675E6"/>
    <w:rsid w:val="00D6773C"/>
    <w:rsid w:val="00D67AFD"/>
    <w:rsid w:val="00D7032D"/>
    <w:rsid w:val="00D70B5F"/>
    <w:rsid w:val="00D7158F"/>
    <w:rsid w:val="00D72B93"/>
    <w:rsid w:val="00D72F58"/>
    <w:rsid w:val="00D754F3"/>
    <w:rsid w:val="00D82163"/>
    <w:rsid w:val="00D86853"/>
    <w:rsid w:val="00D87158"/>
    <w:rsid w:val="00D8724F"/>
    <w:rsid w:val="00D905E3"/>
    <w:rsid w:val="00D90FE6"/>
    <w:rsid w:val="00D92717"/>
    <w:rsid w:val="00D93052"/>
    <w:rsid w:val="00D93FD8"/>
    <w:rsid w:val="00D94DA1"/>
    <w:rsid w:val="00D96AF7"/>
    <w:rsid w:val="00D972EA"/>
    <w:rsid w:val="00D97335"/>
    <w:rsid w:val="00DA547C"/>
    <w:rsid w:val="00DA791E"/>
    <w:rsid w:val="00DB006F"/>
    <w:rsid w:val="00DB1DB5"/>
    <w:rsid w:val="00DB2016"/>
    <w:rsid w:val="00DB2799"/>
    <w:rsid w:val="00DB4506"/>
    <w:rsid w:val="00DB53E3"/>
    <w:rsid w:val="00DB7EDF"/>
    <w:rsid w:val="00DC2339"/>
    <w:rsid w:val="00DC59C8"/>
    <w:rsid w:val="00DC6DF7"/>
    <w:rsid w:val="00DD46C6"/>
    <w:rsid w:val="00DD4939"/>
    <w:rsid w:val="00DD5F63"/>
    <w:rsid w:val="00DE0D2B"/>
    <w:rsid w:val="00DE2E65"/>
    <w:rsid w:val="00DE5A66"/>
    <w:rsid w:val="00DE71C1"/>
    <w:rsid w:val="00DE74CD"/>
    <w:rsid w:val="00DF1056"/>
    <w:rsid w:val="00DF18C1"/>
    <w:rsid w:val="00DF4180"/>
    <w:rsid w:val="00E01F47"/>
    <w:rsid w:val="00E02DE2"/>
    <w:rsid w:val="00E03D3A"/>
    <w:rsid w:val="00E04393"/>
    <w:rsid w:val="00E0647D"/>
    <w:rsid w:val="00E06544"/>
    <w:rsid w:val="00E07766"/>
    <w:rsid w:val="00E10A07"/>
    <w:rsid w:val="00E10CB7"/>
    <w:rsid w:val="00E10EF4"/>
    <w:rsid w:val="00E13C19"/>
    <w:rsid w:val="00E13E73"/>
    <w:rsid w:val="00E1443B"/>
    <w:rsid w:val="00E15756"/>
    <w:rsid w:val="00E15ED5"/>
    <w:rsid w:val="00E16C30"/>
    <w:rsid w:val="00E23632"/>
    <w:rsid w:val="00E25364"/>
    <w:rsid w:val="00E26183"/>
    <w:rsid w:val="00E272B6"/>
    <w:rsid w:val="00E277B8"/>
    <w:rsid w:val="00E301F0"/>
    <w:rsid w:val="00E30971"/>
    <w:rsid w:val="00E30B1A"/>
    <w:rsid w:val="00E34082"/>
    <w:rsid w:val="00E348BE"/>
    <w:rsid w:val="00E35389"/>
    <w:rsid w:val="00E35783"/>
    <w:rsid w:val="00E35A17"/>
    <w:rsid w:val="00E37614"/>
    <w:rsid w:val="00E37C5B"/>
    <w:rsid w:val="00E4055E"/>
    <w:rsid w:val="00E41153"/>
    <w:rsid w:val="00E41CC0"/>
    <w:rsid w:val="00E41FDE"/>
    <w:rsid w:val="00E42382"/>
    <w:rsid w:val="00E4241B"/>
    <w:rsid w:val="00E44FBB"/>
    <w:rsid w:val="00E4560C"/>
    <w:rsid w:val="00E459CC"/>
    <w:rsid w:val="00E47016"/>
    <w:rsid w:val="00E473E4"/>
    <w:rsid w:val="00E47A1E"/>
    <w:rsid w:val="00E5028F"/>
    <w:rsid w:val="00E5199E"/>
    <w:rsid w:val="00E52F10"/>
    <w:rsid w:val="00E538D2"/>
    <w:rsid w:val="00E53980"/>
    <w:rsid w:val="00E5460E"/>
    <w:rsid w:val="00E566CD"/>
    <w:rsid w:val="00E606BF"/>
    <w:rsid w:val="00E6205C"/>
    <w:rsid w:val="00E65025"/>
    <w:rsid w:val="00E6552E"/>
    <w:rsid w:val="00E660B6"/>
    <w:rsid w:val="00E71082"/>
    <w:rsid w:val="00E713E2"/>
    <w:rsid w:val="00E71A14"/>
    <w:rsid w:val="00E71A96"/>
    <w:rsid w:val="00E72A46"/>
    <w:rsid w:val="00E732CC"/>
    <w:rsid w:val="00E7363B"/>
    <w:rsid w:val="00E740F2"/>
    <w:rsid w:val="00E746BA"/>
    <w:rsid w:val="00E74950"/>
    <w:rsid w:val="00E7570A"/>
    <w:rsid w:val="00E7592D"/>
    <w:rsid w:val="00E76885"/>
    <w:rsid w:val="00E77870"/>
    <w:rsid w:val="00E81539"/>
    <w:rsid w:val="00E82A28"/>
    <w:rsid w:val="00E87BE5"/>
    <w:rsid w:val="00E90DBA"/>
    <w:rsid w:val="00E920CA"/>
    <w:rsid w:val="00E92FCF"/>
    <w:rsid w:val="00E93E66"/>
    <w:rsid w:val="00E9420B"/>
    <w:rsid w:val="00E95B30"/>
    <w:rsid w:val="00E96DDA"/>
    <w:rsid w:val="00E977A3"/>
    <w:rsid w:val="00EA004B"/>
    <w:rsid w:val="00EA2C23"/>
    <w:rsid w:val="00EA3273"/>
    <w:rsid w:val="00EA3E10"/>
    <w:rsid w:val="00EA4A4C"/>
    <w:rsid w:val="00EA4F54"/>
    <w:rsid w:val="00EA4F84"/>
    <w:rsid w:val="00EB3BCE"/>
    <w:rsid w:val="00EB4C00"/>
    <w:rsid w:val="00EB7CDA"/>
    <w:rsid w:val="00EC3735"/>
    <w:rsid w:val="00EC38AC"/>
    <w:rsid w:val="00EC3E21"/>
    <w:rsid w:val="00EC57D4"/>
    <w:rsid w:val="00EC5CC1"/>
    <w:rsid w:val="00EC6090"/>
    <w:rsid w:val="00EC6BBA"/>
    <w:rsid w:val="00ED11FB"/>
    <w:rsid w:val="00ED133F"/>
    <w:rsid w:val="00ED3D4C"/>
    <w:rsid w:val="00ED4B4C"/>
    <w:rsid w:val="00ED536D"/>
    <w:rsid w:val="00ED5A04"/>
    <w:rsid w:val="00ED6736"/>
    <w:rsid w:val="00ED7958"/>
    <w:rsid w:val="00EE0A6E"/>
    <w:rsid w:val="00EE258B"/>
    <w:rsid w:val="00EE5B31"/>
    <w:rsid w:val="00EE7014"/>
    <w:rsid w:val="00EE7310"/>
    <w:rsid w:val="00EF0381"/>
    <w:rsid w:val="00EF0638"/>
    <w:rsid w:val="00EF1474"/>
    <w:rsid w:val="00EF156E"/>
    <w:rsid w:val="00EF1CD3"/>
    <w:rsid w:val="00EF21E3"/>
    <w:rsid w:val="00EF3A81"/>
    <w:rsid w:val="00EF4A7B"/>
    <w:rsid w:val="00F03F63"/>
    <w:rsid w:val="00F04057"/>
    <w:rsid w:val="00F0442C"/>
    <w:rsid w:val="00F047B2"/>
    <w:rsid w:val="00F04BF5"/>
    <w:rsid w:val="00F06202"/>
    <w:rsid w:val="00F106BE"/>
    <w:rsid w:val="00F135CC"/>
    <w:rsid w:val="00F1476D"/>
    <w:rsid w:val="00F14920"/>
    <w:rsid w:val="00F152D3"/>
    <w:rsid w:val="00F163BB"/>
    <w:rsid w:val="00F20237"/>
    <w:rsid w:val="00F2251E"/>
    <w:rsid w:val="00F23265"/>
    <w:rsid w:val="00F23789"/>
    <w:rsid w:val="00F24760"/>
    <w:rsid w:val="00F267A0"/>
    <w:rsid w:val="00F26BBD"/>
    <w:rsid w:val="00F27B3B"/>
    <w:rsid w:val="00F3099D"/>
    <w:rsid w:val="00F31392"/>
    <w:rsid w:val="00F31902"/>
    <w:rsid w:val="00F34E1C"/>
    <w:rsid w:val="00F35E8F"/>
    <w:rsid w:val="00F37719"/>
    <w:rsid w:val="00F42BDC"/>
    <w:rsid w:val="00F4308B"/>
    <w:rsid w:val="00F433BF"/>
    <w:rsid w:val="00F4466C"/>
    <w:rsid w:val="00F45703"/>
    <w:rsid w:val="00F51FF2"/>
    <w:rsid w:val="00F54FD8"/>
    <w:rsid w:val="00F554D8"/>
    <w:rsid w:val="00F55532"/>
    <w:rsid w:val="00F578C7"/>
    <w:rsid w:val="00F6181F"/>
    <w:rsid w:val="00F623D6"/>
    <w:rsid w:val="00F6380A"/>
    <w:rsid w:val="00F63868"/>
    <w:rsid w:val="00F663D3"/>
    <w:rsid w:val="00F6679D"/>
    <w:rsid w:val="00F66C95"/>
    <w:rsid w:val="00F6758D"/>
    <w:rsid w:val="00F703D4"/>
    <w:rsid w:val="00F70725"/>
    <w:rsid w:val="00F73FAC"/>
    <w:rsid w:val="00F75926"/>
    <w:rsid w:val="00F767A8"/>
    <w:rsid w:val="00F776F1"/>
    <w:rsid w:val="00F77866"/>
    <w:rsid w:val="00F814CC"/>
    <w:rsid w:val="00F81F8A"/>
    <w:rsid w:val="00F83B03"/>
    <w:rsid w:val="00F83EB4"/>
    <w:rsid w:val="00F86EB5"/>
    <w:rsid w:val="00F90DCE"/>
    <w:rsid w:val="00F918B7"/>
    <w:rsid w:val="00F92174"/>
    <w:rsid w:val="00F92E96"/>
    <w:rsid w:val="00F9429F"/>
    <w:rsid w:val="00F95434"/>
    <w:rsid w:val="00F9572B"/>
    <w:rsid w:val="00F970FD"/>
    <w:rsid w:val="00F97FDE"/>
    <w:rsid w:val="00FA0CC6"/>
    <w:rsid w:val="00FA5814"/>
    <w:rsid w:val="00FA5E89"/>
    <w:rsid w:val="00FA6E2E"/>
    <w:rsid w:val="00FA6F5A"/>
    <w:rsid w:val="00FA7149"/>
    <w:rsid w:val="00FA7956"/>
    <w:rsid w:val="00FB02DE"/>
    <w:rsid w:val="00FB1502"/>
    <w:rsid w:val="00FB1BB4"/>
    <w:rsid w:val="00FB22A8"/>
    <w:rsid w:val="00FB3175"/>
    <w:rsid w:val="00FB33F4"/>
    <w:rsid w:val="00FB35DD"/>
    <w:rsid w:val="00FB4CCE"/>
    <w:rsid w:val="00FB4DBA"/>
    <w:rsid w:val="00FB53AB"/>
    <w:rsid w:val="00FB71F6"/>
    <w:rsid w:val="00FB754E"/>
    <w:rsid w:val="00FC04C6"/>
    <w:rsid w:val="00FC3315"/>
    <w:rsid w:val="00FC7502"/>
    <w:rsid w:val="00FD0314"/>
    <w:rsid w:val="00FD0398"/>
    <w:rsid w:val="00FD0D07"/>
    <w:rsid w:val="00FD3475"/>
    <w:rsid w:val="00FD3C1C"/>
    <w:rsid w:val="00FD5331"/>
    <w:rsid w:val="00FD6034"/>
    <w:rsid w:val="00FD6180"/>
    <w:rsid w:val="00FD7370"/>
    <w:rsid w:val="00FE1877"/>
    <w:rsid w:val="00FE1B0B"/>
    <w:rsid w:val="00FE2AE9"/>
    <w:rsid w:val="00FE3B91"/>
    <w:rsid w:val="00FE5D5B"/>
    <w:rsid w:val="00FE7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07F2B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5756"/>
    <w:rPr>
      <w:rFonts w:ascii="Tahoma" w:hAnsi="Tahoma" w:cs="Tahoma"/>
      <w:sz w:val="16"/>
      <w:szCs w:val="16"/>
    </w:rPr>
  </w:style>
  <w:style w:type="character" w:customStyle="1" w:styleId="BalloonTextChar">
    <w:name w:val="Balloon Text Char"/>
    <w:basedOn w:val="DefaultParagraphFont"/>
    <w:link w:val="BalloonText"/>
    <w:uiPriority w:val="99"/>
    <w:semiHidden/>
    <w:rsid w:val="00E15756"/>
    <w:rPr>
      <w:rFonts w:ascii="Tahoma" w:hAnsi="Tahoma" w:cs="Tahoma"/>
      <w:sz w:val="16"/>
      <w:szCs w:val="16"/>
    </w:rPr>
  </w:style>
  <w:style w:type="paragraph" w:styleId="ListParagraph">
    <w:name w:val="List Paragraph"/>
    <w:basedOn w:val="Normal"/>
    <w:uiPriority w:val="34"/>
    <w:qFormat/>
    <w:rsid w:val="00D94DA1"/>
    <w:pPr>
      <w:ind w:left="720"/>
      <w:contextualSpacing/>
    </w:pPr>
  </w:style>
  <w:style w:type="paragraph" w:styleId="Header">
    <w:name w:val="header"/>
    <w:basedOn w:val="Normal"/>
    <w:link w:val="HeaderChar"/>
    <w:uiPriority w:val="99"/>
    <w:unhideWhenUsed/>
    <w:rsid w:val="00592619"/>
    <w:pPr>
      <w:tabs>
        <w:tab w:val="center" w:pos="4680"/>
        <w:tab w:val="right" w:pos="9360"/>
      </w:tabs>
    </w:pPr>
  </w:style>
  <w:style w:type="character" w:customStyle="1" w:styleId="HeaderChar">
    <w:name w:val="Header Char"/>
    <w:basedOn w:val="DefaultParagraphFont"/>
    <w:link w:val="Header"/>
    <w:uiPriority w:val="99"/>
    <w:rsid w:val="00592619"/>
    <w:rPr>
      <w:rFonts w:ascii="Times New Roman" w:hAnsi="Times New Roman" w:cs="Times New Roman"/>
      <w:sz w:val="20"/>
      <w:szCs w:val="20"/>
    </w:rPr>
  </w:style>
  <w:style w:type="paragraph" w:styleId="Footer">
    <w:name w:val="footer"/>
    <w:basedOn w:val="Normal"/>
    <w:link w:val="FooterChar"/>
    <w:uiPriority w:val="99"/>
    <w:unhideWhenUsed/>
    <w:rsid w:val="00592619"/>
    <w:pPr>
      <w:tabs>
        <w:tab w:val="center" w:pos="4680"/>
        <w:tab w:val="right" w:pos="9360"/>
      </w:tabs>
    </w:pPr>
  </w:style>
  <w:style w:type="character" w:customStyle="1" w:styleId="FooterChar">
    <w:name w:val="Footer Char"/>
    <w:basedOn w:val="DefaultParagraphFont"/>
    <w:link w:val="Footer"/>
    <w:uiPriority w:val="99"/>
    <w:rsid w:val="00592619"/>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EF21E3"/>
    <w:rPr>
      <w:sz w:val="16"/>
      <w:szCs w:val="16"/>
    </w:rPr>
  </w:style>
  <w:style w:type="paragraph" w:styleId="CommentText">
    <w:name w:val="annotation text"/>
    <w:basedOn w:val="Normal"/>
    <w:link w:val="CommentTextChar"/>
    <w:uiPriority w:val="99"/>
    <w:semiHidden/>
    <w:unhideWhenUsed/>
    <w:rsid w:val="00EF21E3"/>
  </w:style>
  <w:style w:type="character" w:customStyle="1" w:styleId="CommentTextChar">
    <w:name w:val="Comment Text Char"/>
    <w:basedOn w:val="DefaultParagraphFont"/>
    <w:link w:val="CommentText"/>
    <w:uiPriority w:val="99"/>
    <w:semiHidden/>
    <w:rsid w:val="00EF21E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F21E3"/>
    <w:rPr>
      <w:b/>
      <w:bCs/>
    </w:rPr>
  </w:style>
  <w:style w:type="character" w:customStyle="1" w:styleId="CommentSubjectChar">
    <w:name w:val="Comment Subject Char"/>
    <w:basedOn w:val="CommentTextChar"/>
    <w:link w:val="CommentSubject"/>
    <w:uiPriority w:val="99"/>
    <w:semiHidden/>
    <w:rsid w:val="00EF21E3"/>
    <w:rPr>
      <w:rFonts w:ascii="Times New Roman" w:hAnsi="Times New Roman" w:cs="Times New Roman"/>
      <w:b/>
      <w:bCs/>
      <w:sz w:val="20"/>
      <w:szCs w:val="20"/>
    </w:rPr>
  </w:style>
  <w:style w:type="paragraph" w:styleId="Revision">
    <w:name w:val="Revision"/>
    <w:hidden/>
    <w:uiPriority w:val="99"/>
    <w:semiHidden/>
    <w:rsid w:val="00C8688E"/>
    <w:pPr>
      <w:spacing w:after="0" w:line="240" w:lineRule="auto"/>
    </w:pPr>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5756"/>
    <w:rPr>
      <w:rFonts w:ascii="Tahoma" w:hAnsi="Tahoma" w:cs="Tahoma"/>
      <w:sz w:val="16"/>
      <w:szCs w:val="16"/>
    </w:rPr>
  </w:style>
  <w:style w:type="character" w:customStyle="1" w:styleId="BalloonTextChar">
    <w:name w:val="Balloon Text Char"/>
    <w:basedOn w:val="DefaultParagraphFont"/>
    <w:link w:val="BalloonText"/>
    <w:uiPriority w:val="99"/>
    <w:semiHidden/>
    <w:rsid w:val="00E15756"/>
    <w:rPr>
      <w:rFonts w:ascii="Tahoma" w:hAnsi="Tahoma" w:cs="Tahoma"/>
      <w:sz w:val="16"/>
      <w:szCs w:val="16"/>
    </w:rPr>
  </w:style>
  <w:style w:type="paragraph" w:styleId="ListParagraph">
    <w:name w:val="List Paragraph"/>
    <w:basedOn w:val="Normal"/>
    <w:uiPriority w:val="34"/>
    <w:qFormat/>
    <w:rsid w:val="00D94DA1"/>
    <w:pPr>
      <w:ind w:left="720"/>
      <w:contextualSpacing/>
    </w:pPr>
  </w:style>
  <w:style w:type="paragraph" w:styleId="Header">
    <w:name w:val="header"/>
    <w:basedOn w:val="Normal"/>
    <w:link w:val="HeaderChar"/>
    <w:uiPriority w:val="99"/>
    <w:unhideWhenUsed/>
    <w:rsid w:val="00592619"/>
    <w:pPr>
      <w:tabs>
        <w:tab w:val="center" w:pos="4680"/>
        <w:tab w:val="right" w:pos="9360"/>
      </w:tabs>
    </w:pPr>
  </w:style>
  <w:style w:type="character" w:customStyle="1" w:styleId="HeaderChar">
    <w:name w:val="Header Char"/>
    <w:basedOn w:val="DefaultParagraphFont"/>
    <w:link w:val="Header"/>
    <w:uiPriority w:val="99"/>
    <w:rsid w:val="00592619"/>
    <w:rPr>
      <w:rFonts w:ascii="Times New Roman" w:hAnsi="Times New Roman" w:cs="Times New Roman"/>
      <w:sz w:val="20"/>
      <w:szCs w:val="20"/>
    </w:rPr>
  </w:style>
  <w:style w:type="paragraph" w:styleId="Footer">
    <w:name w:val="footer"/>
    <w:basedOn w:val="Normal"/>
    <w:link w:val="FooterChar"/>
    <w:uiPriority w:val="99"/>
    <w:unhideWhenUsed/>
    <w:rsid w:val="00592619"/>
    <w:pPr>
      <w:tabs>
        <w:tab w:val="center" w:pos="4680"/>
        <w:tab w:val="right" w:pos="9360"/>
      </w:tabs>
    </w:pPr>
  </w:style>
  <w:style w:type="character" w:customStyle="1" w:styleId="FooterChar">
    <w:name w:val="Footer Char"/>
    <w:basedOn w:val="DefaultParagraphFont"/>
    <w:link w:val="Footer"/>
    <w:uiPriority w:val="99"/>
    <w:rsid w:val="00592619"/>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EF21E3"/>
    <w:rPr>
      <w:sz w:val="16"/>
      <w:szCs w:val="16"/>
    </w:rPr>
  </w:style>
  <w:style w:type="paragraph" w:styleId="CommentText">
    <w:name w:val="annotation text"/>
    <w:basedOn w:val="Normal"/>
    <w:link w:val="CommentTextChar"/>
    <w:uiPriority w:val="99"/>
    <w:semiHidden/>
    <w:unhideWhenUsed/>
    <w:rsid w:val="00EF21E3"/>
  </w:style>
  <w:style w:type="character" w:customStyle="1" w:styleId="CommentTextChar">
    <w:name w:val="Comment Text Char"/>
    <w:basedOn w:val="DefaultParagraphFont"/>
    <w:link w:val="CommentText"/>
    <w:uiPriority w:val="99"/>
    <w:semiHidden/>
    <w:rsid w:val="00EF21E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F21E3"/>
    <w:rPr>
      <w:b/>
      <w:bCs/>
    </w:rPr>
  </w:style>
  <w:style w:type="character" w:customStyle="1" w:styleId="CommentSubjectChar">
    <w:name w:val="Comment Subject Char"/>
    <w:basedOn w:val="CommentTextChar"/>
    <w:link w:val="CommentSubject"/>
    <w:uiPriority w:val="99"/>
    <w:semiHidden/>
    <w:rsid w:val="00EF21E3"/>
    <w:rPr>
      <w:rFonts w:ascii="Times New Roman" w:hAnsi="Times New Roman" w:cs="Times New Roman"/>
      <w:b/>
      <w:bCs/>
      <w:sz w:val="20"/>
      <w:szCs w:val="20"/>
    </w:rPr>
  </w:style>
  <w:style w:type="paragraph" w:styleId="Revision">
    <w:name w:val="Revision"/>
    <w:hidden/>
    <w:uiPriority w:val="99"/>
    <w:semiHidden/>
    <w:rsid w:val="00C8688E"/>
    <w:pPr>
      <w:spacing w:after="0"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3.wmf"/><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47927A6037F4644B9167B57961D05A7"/>
        <w:category>
          <w:name w:val="General"/>
          <w:gallery w:val="placeholder"/>
        </w:category>
        <w:types>
          <w:type w:val="bbPlcHdr"/>
        </w:types>
        <w:behaviors>
          <w:behavior w:val="content"/>
        </w:behaviors>
        <w:guid w:val="{7F7E0614-13F9-4DA4-A21C-26354C947A3C}"/>
      </w:docPartPr>
      <w:docPartBody>
        <w:p w:rsidR="004025A5" w:rsidRDefault="00541599" w:rsidP="00541599">
          <w:pPr>
            <w:pStyle w:val="B47927A6037F4644B9167B57961D05A7"/>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599"/>
    <w:rsid w:val="0005262F"/>
    <w:rsid w:val="0023792E"/>
    <w:rsid w:val="002715E0"/>
    <w:rsid w:val="002A1E25"/>
    <w:rsid w:val="00387579"/>
    <w:rsid w:val="003E046A"/>
    <w:rsid w:val="004025A5"/>
    <w:rsid w:val="00541599"/>
    <w:rsid w:val="005A24FA"/>
    <w:rsid w:val="00671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47927A6037F4644B9167B57961D05A7">
    <w:name w:val="B47927A6037F4644B9167B57961D05A7"/>
    <w:rsid w:val="00541599"/>
  </w:style>
  <w:style w:type="paragraph" w:customStyle="1" w:styleId="CB809FC400884E4D9A1F268462B0D253">
    <w:name w:val="CB809FC400884E4D9A1F268462B0D253"/>
    <w:rsid w:val="00541599"/>
  </w:style>
  <w:style w:type="paragraph" w:customStyle="1" w:styleId="773FB34A301C4362800D4F5DEE7BB666">
    <w:name w:val="773FB34A301C4362800D4F5DEE7BB666"/>
    <w:rsid w:val="0054159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47927A6037F4644B9167B57961D05A7">
    <w:name w:val="B47927A6037F4644B9167B57961D05A7"/>
    <w:rsid w:val="00541599"/>
  </w:style>
  <w:style w:type="paragraph" w:customStyle="1" w:styleId="CB809FC400884E4D9A1F268462B0D253">
    <w:name w:val="CB809FC400884E4D9A1F268462B0D253"/>
    <w:rsid w:val="00541599"/>
  </w:style>
  <w:style w:type="paragraph" w:customStyle="1" w:styleId="773FB34A301C4362800D4F5DEE7BB666">
    <w:name w:val="773FB34A301C4362800D4F5DEE7BB666"/>
    <w:rsid w:val="005415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dk1"/>
        </a:lnRef>
        <a:fillRef idx="0">
          <a:schemeClr val="dk1"/>
        </a:fillRef>
        <a:effectRef idx="0">
          <a:schemeClr val="dk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44E6B-AC06-4C97-8B6B-08FA4EBAE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231</Pages>
  <Words>77598</Words>
  <Characters>381658</Characters>
  <Application>Microsoft Office Word</Application>
  <DocSecurity>0</DocSecurity>
  <Lines>3180</Lines>
  <Paragraphs>916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c:creator>
  <cp:keywords/>
  <dc:description/>
  <cp:lastModifiedBy>Ziegler, Liesl</cp:lastModifiedBy>
  <cp:revision>11</cp:revision>
  <dcterms:created xsi:type="dcterms:W3CDTF">2019-06-25T23:32:00Z</dcterms:created>
  <dcterms:modified xsi:type="dcterms:W3CDTF">2019-10-25T03:34:00Z</dcterms:modified>
</cp:coreProperties>
</file>