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72D3" w14:textId="77777777" w:rsidR="006A4996" w:rsidRDefault="006A4996" w:rsidP="006A4996">
      <w:r>
        <w:object w:dxaOrig="2146" w:dyaOrig="1561" w14:anchorId="53AE9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8" o:title=""/>
          </v:shape>
          <o:OLEObject Type="Embed" ProgID="Word.Picture.8" ShapeID="_x0000_i1025" DrawAspect="Content" ObjectID="_1809330833" r:id="rId9"/>
        </w:object>
      </w:r>
    </w:p>
    <w:p w14:paraId="477DF1C7" w14:textId="77777777" w:rsidR="006A4996" w:rsidRPr="00604092" w:rsidRDefault="006A4996" w:rsidP="006A4996">
      <w:pPr>
        <w:pStyle w:val="ShortT"/>
        <w:spacing w:before="240"/>
        <w:rPr>
          <w:lang w:val="es-CL"/>
        </w:rPr>
      </w:pPr>
      <w:r>
        <w:rPr>
          <w:lang w:val="es-CL"/>
        </w:rPr>
        <w:t>Qantas Sale Act 1992</w:t>
      </w:r>
    </w:p>
    <w:p w14:paraId="45B13310" w14:textId="77777777" w:rsidR="006A4996" w:rsidRPr="00604092" w:rsidRDefault="006A4996" w:rsidP="006A4996">
      <w:pPr>
        <w:pStyle w:val="CompiledActNo"/>
        <w:spacing w:before="240"/>
        <w:rPr>
          <w:lang w:val="es-CL"/>
        </w:rPr>
      </w:pPr>
      <w:r>
        <w:rPr>
          <w:lang w:val="es-CL"/>
        </w:rPr>
        <w:t>No. 196, 1992</w:t>
      </w:r>
    </w:p>
    <w:p w14:paraId="3A00C980" w14:textId="77777777" w:rsidR="006A4996" w:rsidRPr="00376CEF" w:rsidRDefault="006A4996" w:rsidP="006A4996">
      <w:pPr>
        <w:spacing w:before="1000"/>
        <w:rPr>
          <w:rFonts w:cs="Arial"/>
          <w:b/>
          <w:sz w:val="32"/>
          <w:szCs w:val="32"/>
        </w:rPr>
      </w:pPr>
      <w:r w:rsidRPr="00604092">
        <w:rPr>
          <w:rFonts w:cs="Arial"/>
          <w:b/>
          <w:sz w:val="32"/>
          <w:szCs w:val="32"/>
          <w:lang w:val="es-CL"/>
        </w:rPr>
        <w:t xml:space="preserve">Compilation No. </w:t>
      </w:r>
      <w:r w:rsidRPr="00505FA3">
        <w:rPr>
          <w:rFonts w:cs="Arial"/>
          <w:b/>
          <w:sz w:val="32"/>
          <w:szCs w:val="32"/>
        </w:rPr>
        <w:fldChar w:fldCharType="begin"/>
      </w:r>
      <w:r w:rsidRPr="00604092">
        <w:rPr>
          <w:rFonts w:cs="Arial"/>
          <w:b/>
          <w:sz w:val="32"/>
          <w:szCs w:val="32"/>
          <w:lang w:val="es-CL"/>
        </w:rPr>
        <w:instrText xml:space="preserve"> DOCPROPERTY  CompilationNumber </w:instrText>
      </w:r>
      <w:r w:rsidRPr="00505FA3">
        <w:rPr>
          <w:rFonts w:cs="Arial"/>
          <w:b/>
          <w:sz w:val="32"/>
          <w:szCs w:val="32"/>
        </w:rPr>
        <w:fldChar w:fldCharType="separate"/>
      </w:r>
      <w:r>
        <w:rPr>
          <w:rFonts w:cs="Arial"/>
          <w:b/>
          <w:sz w:val="32"/>
          <w:szCs w:val="32"/>
          <w:lang w:val="es-CL"/>
        </w:rPr>
        <w:t>6</w:t>
      </w:r>
      <w:r w:rsidRPr="00505FA3">
        <w:rPr>
          <w:rFonts w:cs="Arial"/>
          <w:b/>
          <w:sz w:val="32"/>
          <w:szCs w:val="32"/>
        </w:rPr>
        <w:fldChar w:fldCharType="end"/>
      </w:r>
    </w:p>
    <w:p w14:paraId="4B3F016D" w14:textId="77777777" w:rsidR="006A4996" w:rsidRDefault="006A4996" w:rsidP="006A4996">
      <w:pPr>
        <w:tabs>
          <w:tab w:val="left" w:pos="2551"/>
        </w:tabs>
        <w:spacing w:before="480"/>
        <w:rPr>
          <w:rFonts w:cs="Arial"/>
          <w:sz w:val="24"/>
        </w:rPr>
      </w:pPr>
      <w:r w:rsidRPr="00FD265D">
        <w:rPr>
          <w:rFonts w:cs="Arial"/>
          <w:b/>
          <w:sz w:val="24"/>
        </w:rPr>
        <w:t>Compilation date:</w:t>
      </w:r>
      <w:r>
        <w:rPr>
          <w:rFonts w:cs="Arial"/>
          <w:b/>
          <w:sz w:val="24"/>
        </w:rPr>
        <w:tab/>
      </w:r>
      <w:r w:rsidRPr="006A4996">
        <w:rPr>
          <w:rFonts w:cs="Arial"/>
          <w:sz w:val="24"/>
        </w:rPr>
        <w:fldChar w:fldCharType="begin"/>
      </w:r>
      <w:r>
        <w:rPr>
          <w:rFonts w:cs="Arial"/>
          <w:sz w:val="24"/>
        </w:rPr>
        <w:instrText>DOCPROPERTY StartDate \@ "d MMMM yyyy" \* MERGEFORMAT</w:instrText>
      </w:r>
      <w:r w:rsidRPr="006A4996">
        <w:rPr>
          <w:rFonts w:cs="Arial"/>
          <w:sz w:val="24"/>
        </w:rPr>
        <w:fldChar w:fldCharType="separate"/>
      </w:r>
      <w:r>
        <w:rPr>
          <w:rFonts w:cs="Arial"/>
          <w:bCs/>
          <w:sz w:val="24"/>
          <w:lang w:val="en-US"/>
        </w:rPr>
        <w:t>30 July</w:t>
      </w:r>
      <w:r w:rsidRPr="006A4996">
        <w:rPr>
          <w:rFonts w:cs="Arial"/>
          <w:bCs/>
          <w:sz w:val="24"/>
          <w:lang w:val="en-US"/>
        </w:rPr>
        <w:t xml:space="preserve"> 1995</w:t>
      </w:r>
      <w:r w:rsidRPr="006A4996">
        <w:rPr>
          <w:rFonts w:cs="Arial"/>
          <w:sz w:val="24"/>
        </w:rPr>
        <w:fldChar w:fldCharType="end"/>
      </w:r>
    </w:p>
    <w:p w14:paraId="4B2688D7" w14:textId="77777777" w:rsidR="006A4996" w:rsidRDefault="006A4996" w:rsidP="006A4996">
      <w:pPr>
        <w:tabs>
          <w:tab w:val="left" w:pos="2551"/>
        </w:tabs>
        <w:spacing w:before="240" w:after="240"/>
        <w:ind w:left="2552" w:hanging="2552"/>
        <w:rPr>
          <w:rFonts w:cs="Arial"/>
          <w:sz w:val="24"/>
        </w:rPr>
      </w:pPr>
      <w:r>
        <w:rPr>
          <w:rFonts w:cs="Arial"/>
          <w:b/>
          <w:sz w:val="24"/>
        </w:rPr>
        <w:t>Includes amendments:</w:t>
      </w:r>
      <w:r w:rsidRPr="00FD265D">
        <w:rPr>
          <w:rFonts w:cs="Arial"/>
          <w:b/>
          <w:sz w:val="24"/>
        </w:rPr>
        <w:tab/>
      </w:r>
      <w:r w:rsidRPr="006A4996">
        <w:rPr>
          <w:rFonts w:cs="Arial"/>
          <w:sz w:val="24"/>
        </w:rPr>
        <w:fldChar w:fldCharType="begin"/>
      </w:r>
      <w:r w:rsidRPr="006A4996">
        <w:rPr>
          <w:rFonts w:cs="Arial"/>
          <w:sz w:val="24"/>
        </w:rPr>
        <w:instrText xml:space="preserve"> DOCPROPERTY IncludesUpTo </w:instrText>
      </w:r>
      <w:r w:rsidRPr="006A4996">
        <w:rPr>
          <w:rFonts w:cs="Arial"/>
          <w:sz w:val="24"/>
        </w:rPr>
        <w:fldChar w:fldCharType="separate"/>
      </w:r>
      <w:r w:rsidRPr="006A4996">
        <w:rPr>
          <w:rFonts w:cs="Arial"/>
          <w:sz w:val="24"/>
        </w:rPr>
        <w:t>Act No. 168, 1994</w:t>
      </w:r>
      <w:r w:rsidRPr="006A4996">
        <w:rPr>
          <w:rFonts w:cs="Arial"/>
          <w:sz w:val="24"/>
        </w:rPr>
        <w:fldChar w:fldCharType="end"/>
      </w:r>
    </w:p>
    <w:p w14:paraId="205C7C92" w14:textId="77777777" w:rsidR="006A4996" w:rsidRPr="00DA25EC" w:rsidRDefault="006A4996" w:rsidP="006A4996">
      <w:pPr>
        <w:pageBreakBefore/>
        <w:rPr>
          <w:rFonts w:cs="Arial"/>
          <w:b/>
          <w:sz w:val="32"/>
          <w:szCs w:val="32"/>
        </w:rPr>
      </w:pPr>
      <w:r w:rsidRPr="00DA25EC">
        <w:rPr>
          <w:rFonts w:cs="Arial"/>
          <w:b/>
          <w:sz w:val="32"/>
          <w:szCs w:val="32"/>
        </w:rPr>
        <w:lastRenderedPageBreak/>
        <w:t>About this compilation</w:t>
      </w:r>
    </w:p>
    <w:p w14:paraId="1723A610" w14:textId="77777777" w:rsidR="006A4996" w:rsidRPr="006A4996" w:rsidRDefault="006A4996" w:rsidP="006A4996">
      <w:pPr>
        <w:spacing w:before="120" w:after="120"/>
        <w:rPr>
          <w:rFonts w:cs="Arial"/>
        </w:rPr>
      </w:pPr>
      <w:bookmarkStart w:id="0" w:name="_Hlk177704389"/>
      <w:r w:rsidRPr="006A4996">
        <w:rPr>
          <w:rFonts w:cs="Arial"/>
        </w:rPr>
        <w:t xml:space="preserve">This is a compilation of the </w:t>
      </w:r>
      <w:r w:rsidRPr="006A4996">
        <w:rPr>
          <w:rFonts w:cs="Arial"/>
          <w:i/>
        </w:rPr>
        <w:fldChar w:fldCharType="begin"/>
      </w:r>
      <w:r w:rsidRPr="006A4996">
        <w:rPr>
          <w:rFonts w:cs="Arial"/>
          <w:i/>
        </w:rPr>
        <w:instrText xml:space="preserve"> STYLEREF  ShortT </w:instrText>
      </w:r>
      <w:r w:rsidRPr="006A4996">
        <w:rPr>
          <w:rFonts w:cs="Arial"/>
          <w:i/>
        </w:rPr>
        <w:fldChar w:fldCharType="separate"/>
      </w:r>
      <w:r>
        <w:rPr>
          <w:rFonts w:cs="Arial"/>
          <w:i/>
          <w:noProof/>
        </w:rPr>
        <w:t>Qantas Sale Act 1992</w:t>
      </w:r>
      <w:r w:rsidRPr="006A4996">
        <w:rPr>
          <w:rFonts w:cs="Arial"/>
          <w:i/>
        </w:rPr>
        <w:fldChar w:fldCharType="end"/>
      </w:r>
      <w:r w:rsidRPr="006A4996">
        <w:rPr>
          <w:rFonts w:cs="Arial"/>
        </w:rPr>
        <w:t xml:space="preserve"> that shows the text of the law as amended and in force on </w:t>
      </w:r>
      <w:r w:rsidRPr="006A4996">
        <w:rPr>
          <w:rFonts w:cs="Arial"/>
        </w:rPr>
        <w:fldChar w:fldCharType="begin"/>
      </w:r>
      <w:r w:rsidRPr="006A4996">
        <w:rPr>
          <w:rFonts w:cs="Arial"/>
        </w:rPr>
        <w:instrText>DOCPROPERTY StartDate \@ "d MMMM yyyy" \* MERGEFORMAT</w:instrText>
      </w:r>
      <w:r w:rsidRPr="006A4996">
        <w:rPr>
          <w:rFonts w:cs="Arial"/>
          <w:szCs w:val="3276"/>
        </w:rPr>
        <w:fldChar w:fldCharType="separate"/>
      </w:r>
      <w:r>
        <w:rPr>
          <w:rFonts w:cs="Arial"/>
          <w:bCs/>
          <w:szCs w:val="3276"/>
          <w:lang w:val="en-US"/>
        </w:rPr>
        <w:t>30 July</w:t>
      </w:r>
      <w:r w:rsidRPr="006A4996">
        <w:rPr>
          <w:rFonts w:cs="Arial"/>
          <w:bCs/>
          <w:szCs w:val="3276"/>
          <w:lang w:val="en-US"/>
        </w:rPr>
        <w:t xml:space="preserve"> 1995</w:t>
      </w:r>
      <w:r w:rsidRPr="006A4996">
        <w:rPr>
          <w:rFonts w:cs="Arial"/>
        </w:rPr>
        <w:fldChar w:fldCharType="end"/>
      </w:r>
      <w:r w:rsidRPr="006A4996">
        <w:rPr>
          <w:rFonts w:cs="Arial"/>
        </w:rPr>
        <w:t xml:space="preserve"> (the </w:t>
      </w:r>
      <w:r w:rsidRPr="006A4996">
        <w:rPr>
          <w:rFonts w:cs="Arial"/>
          <w:i/>
        </w:rPr>
        <w:t>compilation date</w:t>
      </w:r>
      <w:r w:rsidRPr="006A4996">
        <w:rPr>
          <w:rFonts w:cs="Arial"/>
        </w:rPr>
        <w:t>).</w:t>
      </w:r>
    </w:p>
    <w:p w14:paraId="4DA6700E" w14:textId="77777777" w:rsidR="006A4996" w:rsidRPr="00DA25EC" w:rsidRDefault="006A4996" w:rsidP="006A4996">
      <w:pPr>
        <w:spacing w:after="120"/>
        <w:rPr>
          <w:rFonts w:cs="Arial"/>
        </w:rPr>
      </w:pPr>
      <w:r w:rsidRPr="00DA25EC">
        <w:rPr>
          <w:rFonts w:cs="Arial"/>
        </w:rPr>
        <w:t xml:space="preserve">The notes at the end of this compilation (the </w:t>
      </w:r>
      <w:r w:rsidRPr="00DA25EC">
        <w:rPr>
          <w:rFonts w:cs="Arial"/>
          <w:b/>
          <w:i/>
        </w:rPr>
        <w:t>endnotes</w:t>
      </w:r>
      <w:r w:rsidRPr="00DA25EC">
        <w:rPr>
          <w:rFonts w:cs="Arial"/>
        </w:rPr>
        <w:t>) include information about amending laws and the amendment history of provisions of the compiled law.</w:t>
      </w:r>
    </w:p>
    <w:p w14:paraId="0525A46D" w14:textId="77777777" w:rsidR="006A4996" w:rsidRPr="00FD24E7" w:rsidRDefault="006A4996" w:rsidP="006A4996">
      <w:pPr>
        <w:tabs>
          <w:tab w:val="left" w:pos="5640"/>
        </w:tabs>
        <w:spacing w:before="120" w:after="120"/>
        <w:rPr>
          <w:rFonts w:cs="Arial"/>
          <w:b/>
        </w:rPr>
      </w:pPr>
      <w:bookmarkStart w:id="1" w:name="_Hlk166740827"/>
      <w:r w:rsidRPr="00FD24E7">
        <w:rPr>
          <w:rFonts w:cs="Arial"/>
          <w:b/>
        </w:rPr>
        <w:t>Uncommenced amendments</w:t>
      </w:r>
    </w:p>
    <w:p w14:paraId="1021AD30" w14:textId="77777777" w:rsidR="006A4996" w:rsidRPr="00FD24E7" w:rsidRDefault="006A4996" w:rsidP="006A4996">
      <w:pPr>
        <w:spacing w:after="120"/>
        <w:rPr>
          <w:rFonts w:cs="Arial"/>
        </w:rPr>
      </w:pPr>
      <w:r w:rsidRPr="00FD24E7">
        <w:rPr>
          <w:rFonts w:cs="Arial"/>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76FDB7C4" w14:textId="77777777" w:rsidR="006A4996" w:rsidRPr="00FD24E7" w:rsidRDefault="006A4996" w:rsidP="006A4996">
      <w:pPr>
        <w:spacing w:before="120" w:after="120"/>
        <w:rPr>
          <w:rFonts w:cs="Arial"/>
          <w:b/>
        </w:rPr>
      </w:pPr>
      <w:r w:rsidRPr="00FD24E7">
        <w:rPr>
          <w:rFonts w:cs="Arial"/>
          <w:b/>
        </w:rPr>
        <w:t>Application, saving and transitional provisions for provisions and amendments</w:t>
      </w:r>
    </w:p>
    <w:p w14:paraId="7E7FD648" w14:textId="77777777" w:rsidR="006A4996" w:rsidRPr="00FD24E7" w:rsidRDefault="006A4996" w:rsidP="006A4996">
      <w:pPr>
        <w:spacing w:after="120"/>
        <w:rPr>
          <w:rFonts w:cs="Arial"/>
        </w:rPr>
      </w:pPr>
      <w:r w:rsidRPr="00FD24E7">
        <w:rPr>
          <w:rFonts w:cs="Arial"/>
        </w:rPr>
        <w:t>If the operation of a provision or amendment of the compiled law is affected by an application, saving or transitional provision that is not included in this compilation, details are included in the endnotes.</w:t>
      </w:r>
    </w:p>
    <w:p w14:paraId="094C8092" w14:textId="77777777" w:rsidR="006A4996" w:rsidRPr="00FD24E7" w:rsidRDefault="006A4996" w:rsidP="006A4996">
      <w:pPr>
        <w:spacing w:after="120"/>
        <w:rPr>
          <w:rFonts w:cs="Arial"/>
          <w:b/>
        </w:rPr>
      </w:pPr>
      <w:r w:rsidRPr="00FD24E7">
        <w:rPr>
          <w:rFonts w:cs="Arial"/>
          <w:b/>
        </w:rPr>
        <w:t>Editorial changes</w:t>
      </w:r>
    </w:p>
    <w:p w14:paraId="56ED109E" w14:textId="77777777" w:rsidR="006A4996" w:rsidRPr="00FD24E7" w:rsidRDefault="006A4996" w:rsidP="006A4996">
      <w:pPr>
        <w:spacing w:after="120"/>
        <w:rPr>
          <w:rFonts w:cs="Arial"/>
        </w:rPr>
      </w:pPr>
      <w:r w:rsidRPr="00FD24E7">
        <w:rPr>
          <w:rFonts w:cs="Arial"/>
        </w:rPr>
        <w:t>For more information about any editorial changes made in this compilation, see the endnotes.</w:t>
      </w:r>
    </w:p>
    <w:p w14:paraId="5FA36459" w14:textId="77777777" w:rsidR="006A4996" w:rsidRPr="003D371F" w:rsidRDefault="006A4996" w:rsidP="006A4996">
      <w:pPr>
        <w:spacing w:after="120"/>
        <w:rPr>
          <w:rFonts w:cs="Arial"/>
          <w:b/>
        </w:rPr>
      </w:pPr>
      <w:r w:rsidRPr="003D371F">
        <w:rPr>
          <w:rFonts w:cs="Arial"/>
          <w:b/>
        </w:rPr>
        <w:t>Presentational changes</w:t>
      </w:r>
    </w:p>
    <w:p w14:paraId="1A4D9A34" w14:textId="77777777" w:rsidR="006A4996" w:rsidRPr="00FD24E7" w:rsidRDefault="006A4996" w:rsidP="006A4996">
      <w:pPr>
        <w:spacing w:after="120"/>
        <w:rPr>
          <w:rFonts w:cs="Arial"/>
        </w:rPr>
      </w:pPr>
      <w:r w:rsidRPr="003D371F">
        <w:rPr>
          <w:rFonts w:cs="Arial"/>
        </w:rPr>
        <w:t xml:space="preserve">The </w:t>
      </w:r>
      <w:r w:rsidRPr="003D371F">
        <w:rPr>
          <w:rFonts w:cs="Arial"/>
          <w:i/>
        </w:rPr>
        <w:t>Legislation Act 2003</w:t>
      </w:r>
      <w:r w:rsidRPr="003D371F">
        <w:rPr>
          <w:rFonts w:cs="Arial"/>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14:paraId="2E2177A3" w14:textId="77777777" w:rsidR="006A4996" w:rsidRPr="00FD24E7" w:rsidRDefault="006A4996" w:rsidP="006A4996">
      <w:pPr>
        <w:spacing w:before="120" w:after="120"/>
        <w:rPr>
          <w:rFonts w:cs="Arial"/>
          <w:b/>
        </w:rPr>
      </w:pPr>
      <w:r w:rsidRPr="00FD24E7">
        <w:rPr>
          <w:rFonts w:cs="Arial"/>
          <w:b/>
        </w:rPr>
        <w:t>Modifications</w:t>
      </w:r>
    </w:p>
    <w:p w14:paraId="54F76B46" w14:textId="77777777" w:rsidR="006A4996" w:rsidRPr="00FD24E7" w:rsidRDefault="006A4996" w:rsidP="006A4996">
      <w:pPr>
        <w:spacing w:after="120"/>
        <w:rPr>
          <w:rFonts w:cs="Arial"/>
        </w:rPr>
      </w:pPr>
      <w:r w:rsidRPr="00FD24E7">
        <w:rPr>
          <w:rFonts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32DB4C13" w14:textId="77777777" w:rsidR="006A4996" w:rsidRPr="00FD24E7" w:rsidRDefault="006A4996" w:rsidP="006A4996">
      <w:pPr>
        <w:spacing w:before="80" w:after="120"/>
        <w:rPr>
          <w:rFonts w:cs="Arial"/>
          <w:b/>
        </w:rPr>
      </w:pPr>
      <w:r w:rsidRPr="00FD24E7">
        <w:rPr>
          <w:rFonts w:cs="Arial"/>
          <w:b/>
        </w:rPr>
        <w:t>Self</w:t>
      </w:r>
      <w:r>
        <w:rPr>
          <w:rFonts w:cs="Arial"/>
          <w:b/>
        </w:rPr>
        <w:noBreakHyphen/>
      </w:r>
      <w:r w:rsidRPr="00FD24E7">
        <w:rPr>
          <w:rFonts w:cs="Arial"/>
          <w:b/>
        </w:rPr>
        <w:t>repealing provisions</w:t>
      </w:r>
    </w:p>
    <w:p w14:paraId="2202411B" w14:textId="77777777" w:rsidR="006A4996" w:rsidRDefault="006A4996" w:rsidP="006A4996">
      <w:pPr>
        <w:rPr>
          <w:rFonts w:cs="Arial"/>
        </w:rPr>
      </w:pPr>
      <w:r w:rsidRPr="00FD24E7">
        <w:rPr>
          <w:rFonts w:cs="Arial"/>
        </w:rPr>
        <w:t>If a provision of the compiled law has been repealed in accordance with a provision of the law, details are included in the endnotes</w:t>
      </w:r>
      <w:r>
        <w:rPr>
          <w:rFonts w:cs="Arial"/>
        </w:rPr>
        <w:t>.</w:t>
      </w:r>
      <w:bookmarkEnd w:id="1"/>
    </w:p>
    <w:bookmarkEnd w:id="0"/>
    <w:p w14:paraId="4B88783B" w14:textId="77777777" w:rsidR="006A4996" w:rsidRPr="00ED79B6" w:rsidRDefault="006A4996" w:rsidP="006A4996">
      <w:pPr>
        <w:pStyle w:val="Header"/>
        <w:tabs>
          <w:tab w:val="clear" w:pos="4150"/>
          <w:tab w:val="clear" w:pos="8307"/>
        </w:tabs>
      </w:pPr>
      <w:r w:rsidRPr="006A4996">
        <w:rPr>
          <w:rStyle w:val="CharChapNo"/>
        </w:rPr>
        <w:lastRenderedPageBreak/>
        <w:t xml:space="preserve"> </w:t>
      </w:r>
      <w:r w:rsidRPr="006A4996">
        <w:rPr>
          <w:rStyle w:val="CharChapText"/>
        </w:rPr>
        <w:t xml:space="preserve"> </w:t>
      </w:r>
    </w:p>
    <w:p w14:paraId="4D795DF4" w14:textId="77777777" w:rsidR="006A4996" w:rsidRPr="00ED79B6" w:rsidRDefault="006A4996" w:rsidP="006A4996">
      <w:pPr>
        <w:pStyle w:val="Header"/>
        <w:tabs>
          <w:tab w:val="clear" w:pos="4150"/>
          <w:tab w:val="clear" w:pos="8307"/>
        </w:tabs>
      </w:pPr>
      <w:r w:rsidRPr="006A4996">
        <w:rPr>
          <w:rStyle w:val="CharPartNo"/>
        </w:rPr>
        <w:t xml:space="preserve"> </w:t>
      </w:r>
      <w:r w:rsidRPr="006A4996">
        <w:rPr>
          <w:rStyle w:val="CharPartText"/>
        </w:rPr>
        <w:t xml:space="preserve"> </w:t>
      </w:r>
    </w:p>
    <w:p w14:paraId="44163068" w14:textId="77777777" w:rsidR="006A4996" w:rsidRPr="00ED79B6" w:rsidRDefault="006A4996" w:rsidP="006A4996">
      <w:pPr>
        <w:pStyle w:val="Header"/>
        <w:tabs>
          <w:tab w:val="clear" w:pos="4150"/>
          <w:tab w:val="clear" w:pos="8307"/>
        </w:tabs>
      </w:pPr>
      <w:r w:rsidRPr="006A4996">
        <w:rPr>
          <w:rStyle w:val="CharDivNo"/>
        </w:rPr>
        <w:t xml:space="preserve"> </w:t>
      </w:r>
      <w:r w:rsidRPr="006A4996">
        <w:rPr>
          <w:rStyle w:val="CharDivText"/>
        </w:rPr>
        <w:t xml:space="preserve"> </w:t>
      </w:r>
    </w:p>
    <w:p w14:paraId="224BECA9" w14:textId="77777777" w:rsidR="006A4996" w:rsidRDefault="006A4996" w:rsidP="006A4996">
      <w:pPr>
        <w:sectPr w:rsidR="006A4996" w:rsidSect="0041172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55C2D1EE" w14:textId="77777777" w:rsidR="00715914" w:rsidRDefault="00715914" w:rsidP="00E2684D">
      <w:pPr>
        <w:outlineLvl w:val="0"/>
        <w:rPr>
          <w:sz w:val="36"/>
        </w:rPr>
      </w:pPr>
      <w:r w:rsidRPr="007A1328">
        <w:rPr>
          <w:sz w:val="36"/>
        </w:rPr>
        <w:lastRenderedPageBreak/>
        <w:t>Contents</w:t>
      </w:r>
    </w:p>
    <w:p w14:paraId="06D5F37A" w14:textId="67E9D61C" w:rsidR="00FD78FD" w:rsidRDefault="008E3A5D">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sidR="00FD78FD">
        <w:rPr>
          <w:noProof/>
        </w:rPr>
        <w:t>Part 1—Preliminary</w:t>
      </w:r>
      <w:r w:rsidR="00FD78FD" w:rsidRPr="00FD78FD">
        <w:rPr>
          <w:b w:val="0"/>
          <w:noProof/>
          <w:sz w:val="18"/>
        </w:rPr>
        <w:tab/>
      </w:r>
      <w:r w:rsidR="00FD78FD" w:rsidRPr="00FD78FD">
        <w:rPr>
          <w:b w:val="0"/>
          <w:noProof/>
          <w:sz w:val="18"/>
        </w:rPr>
        <w:fldChar w:fldCharType="begin"/>
      </w:r>
      <w:r w:rsidR="00FD78FD" w:rsidRPr="00FD78FD">
        <w:rPr>
          <w:b w:val="0"/>
          <w:noProof/>
          <w:sz w:val="18"/>
        </w:rPr>
        <w:instrText xml:space="preserve"> PAGEREF _Toc198717797 \h </w:instrText>
      </w:r>
      <w:r w:rsidR="00FD78FD" w:rsidRPr="00FD78FD">
        <w:rPr>
          <w:b w:val="0"/>
          <w:noProof/>
          <w:sz w:val="18"/>
        </w:rPr>
      </w:r>
      <w:r w:rsidR="00FD78FD" w:rsidRPr="00FD78FD">
        <w:rPr>
          <w:b w:val="0"/>
          <w:noProof/>
          <w:sz w:val="18"/>
        </w:rPr>
        <w:fldChar w:fldCharType="separate"/>
      </w:r>
      <w:r w:rsidR="00FD78FD" w:rsidRPr="00FD78FD">
        <w:rPr>
          <w:b w:val="0"/>
          <w:noProof/>
          <w:sz w:val="18"/>
        </w:rPr>
        <w:t>1</w:t>
      </w:r>
      <w:r w:rsidR="00FD78FD" w:rsidRPr="00FD78FD">
        <w:rPr>
          <w:b w:val="0"/>
          <w:noProof/>
          <w:sz w:val="18"/>
        </w:rPr>
        <w:fldChar w:fldCharType="end"/>
      </w:r>
    </w:p>
    <w:p w14:paraId="58EA37A1" w14:textId="10467330"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FD78FD">
        <w:rPr>
          <w:noProof/>
        </w:rPr>
        <w:tab/>
      </w:r>
      <w:r w:rsidRPr="00FD78FD">
        <w:rPr>
          <w:noProof/>
        </w:rPr>
        <w:fldChar w:fldCharType="begin"/>
      </w:r>
      <w:r w:rsidRPr="00FD78FD">
        <w:rPr>
          <w:noProof/>
        </w:rPr>
        <w:instrText xml:space="preserve"> PAGEREF _Toc198717798 \h </w:instrText>
      </w:r>
      <w:r w:rsidRPr="00FD78FD">
        <w:rPr>
          <w:noProof/>
        </w:rPr>
      </w:r>
      <w:r w:rsidRPr="00FD78FD">
        <w:rPr>
          <w:noProof/>
        </w:rPr>
        <w:fldChar w:fldCharType="separate"/>
      </w:r>
      <w:r w:rsidRPr="00FD78FD">
        <w:rPr>
          <w:noProof/>
        </w:rPr>
        <w:t>1</w:t>
      </w:r>
      <w:r w:rsidRPr="00FD78FD">
        <w:rPr>
          <w:noProof/>
        </w:rPr>
        <w:fldChar w:fldCharType="end"/>
      </w:r>
    </w:p>
    <w:p w14:paraId="2C65110D" w14:textId="7B622E39"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FD78FD">
        <w:rPr>
          <w:noProof/>
        </w:rPr>
        <w:tab/>
      </w:r>
      <w:r w:rsidRPr="00FD78FD">
        <w:rPr>
          <w:noProof/>
        </w:rPr>
        <w:fldChar w:fldCharType="begin"/>
      </w:r>
      <w:r w:rsidRPr="00FD78FD">
        <w:rPr>
          <w:noProof/>
        </w:rPr>
        <w:instrText xml:space="preserve"> PAGEREF _Toc198717799 \h </w:instrText>
      </w:r>
      <w:r w:rsidRPr="00FD78FD">
        <w:rPr>
          <w:noProof/>
        </w:rPr>
      </w:r>
      <w:r w:rsidRPr="00FD78FD">
        <w:rPr>
          <w:noProof/>
        </w:rPr>
        <w:fldChar w:fldCharType="separate"/>
      </w:r>
      <w:r w:rsidRPr="00FD78FD">
        <w:rPr>
          <w:noProof/>
        </w:rPr>
        <w:t>1</w:t>
      </w:r>
      <w:r w:rsidRPr="00FD78FD">
        <w:rPr>
          <w:noProof/>
        </w:rPr>
        <w:fldChar w:fldCharType="end"/>
      </w:r>
    </w:p>
    <w:p w14:paraId="3C4BF956" w14:textId="4F26E372"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3</w:t>
      </w:r>
      <w:r>
        <w:rPr>
          <w:noProof/>
        </w:rPr>
        <w:tab/>
        <w:t>Interpretation</w:t>
      </w:r>
      <w:r w:rsidRPr="00FD78FD">
        <w:rPr>
          <w:noProof/>
        </w:rPr>
        <w:tab/>
      </w:r>
      <w:r w:rsidRPr="00FD78FD">
        <w:rPr>
          <w:noProof/>
        </w:rPr>
        <w:fldChar w:fldCharType="begin"/>
      </w:r>
      <w:r w:rsidRPr="00FD78FD">
        <w:rPr>
          <w:noProof/>
        </w:rPr>
        <w:instrText xml:space="preserve"> PAGEREF _Toc198717800 \h </w:instrText>
      </w:r>
      <w:r w:rsidRPr="00FD78FD">
        <w:rPr>
          <w:noProof/>
        </w:rPr>
      </w:r>
      <w:r w:rsidRPr="00FD78FD">
        <w:rPr>
          <w:noProof/>
        </w:rPr>
        <w:fldChar w:fldCharType="separate"/>
      </w:r>
      <w:r w:rsidRPr="00FD78FD">
        <w:rPr>
          <w:noProof/>
        </w:rPr>
        <w:t>2</w:t>
      </w:r>
      <w:r w:rsidRPr="00FD78FD">
        <w:rPr>
          <w:noProof/>
        </w:rPr>
        <w:fldChar w:fldCharType="end"/>
      </w:r>
    </w:p>
    <w:p w14:paraId="49A93B5F" w14:textId="4AC3CE24" w:rsidR="00FD78FD" w:rsidRDefault="00FD78FD">
      <w:pPr>
        <w:pStyle w:val="TOC2"/>
        <w:rPr>
          <w:rFonts w:asciiTheme="minorHAnsi" w:eastAsiaTheme="minorEastAsia" w:hAnsiTheme="minorHAnsi" w:cstheme="minorBidi"/>
          <w:b w:val="0"/>
          <w:noProof/>
          <w:kern w:val="2"/>
          <w:szCs w:val="24"/>
          <w14:ligatures w14:val="standardContextual"/>
        </w:rPr>
      </w:pPr>
      <w:r>
        <w:rPr>
          <w:noProof/>
        </w:rPr>
        <w:t>Part 2—Determination of substantial minority, 50% and 100% sale days</w:t>
      </w:r>
      <w:r w:rsidRPr="00FD78FD">
        <w:rPr>
          <w:b w:val="0"/>
          <w:noProof/>
          <w:sz w:val="18"/>
        </w:rPr>
        <w:tab/>
      </w:r>
      <w:r w:rsidRPr="00FD78FD">
        <w:rPr>
          <w:b w:val="0"/>
          <w:noProof/>
          <w:sz w:val="18"/>
        </w:rPr>
        <w:fldChar w:fldCharType="begin"/>
      </w:r>
      <w:r w:rsidRPr="00FD78FD">
        <w:rPr>
          <w:b w:val="0"/>
          <w:noProof/>
          <w:sz w:val="18"/>
        </w:rPr>
        <w:instrText xml:space="preserve"> PAGEREF _Toc198717801 \h </w:instrText>
      </w:r>
      <w:r w:rsidRPr="00FD78FD">
        <w:rPr>
          <w:b w:val="0"/>
          <w:noProof/>
          <w:sz w:val="18"/>
        </w:rPr>
      </w:r>
      <w:r w:rsidRPr="00FD78FD">
        <w:rPr>
          <w:b w:val="0"/>
          <w:noProof/>
          <w:sz w:val="18"/>
        </w:rPr>
        <w:fldChar w:fldCharType="separate"/>
      </w:r>
      <w:r w:rsidRPr="00FD78FD">
        <w:rPr>
          <w:b w:val="0"/>
          <w:noProof/>
          <w:sz w:val="18"/>
        </w:rPr>
        <w:t>4</w:t>
      </w:r>
      <w:r w:rsidRPr="00FD78FD">
        <w:rPr>
          <w:b w:val="0"/>
          <w:noProof/>
          <w:sz w:val="18"/>
        </w:rPr>
        <w:fldChar w:fldCharType="end"/>
      </w:r>
    </w:p>
    <w:p w14:paraId="7C579143" w14:textId="22136046"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4</w:t>
      </w:r>
      <w:r>
        <w:rPr>
          <w:noProof/>
        </w:rPr>
        <w:tab/>
        <w:t>The substantial minority sale day</w:t>
      </w:r>
      <w:r w:rsidRPr="00FD78FD">
        <w:rPr>
          <w:noProof/>
        </w:rPr>
        <w:tab/>
      </w:r>
      <w:r w:rsidRPr="00FD78FD">
        <w:rPr>
          <w:noProof/>
        </w:rPr>
        <w:fldChar w:fldCharType="begin"/>
      </w:r>
      <w:r w:rsidRPr="00FD78FD">
        <w:rPr>
          <w:noProof/>
        </w:rPr>
        <w:instrText xml:space="preserve"> PAGEREF _Toc198717802 \h </w:instrText>
      </w:r>
      <w:r w:rsidRPr="00FD78FD">
        <w:rPr>
          <w:noProof/>
        </w:rPr>
      </w:r>
      <w:r w:rsidRPr="00FD78FD">
        <w:rPr>
          <w:noProof/>
        </w:rPr>
        <w:fldChar w:fldCharType="separate"/>
      </w:r>
      <w:r w:rsidRPr="00FD78FD">
        <w:rPr>
          <w:noProof/>
        </w:rPr>
        <w:t>4</w:t>
      </w:r>
      <w:r w:rsidRPr="00FD78FD">
        <w:rPr>
          <w:noProof/>
        </w:rPr>
        <w:fldChar w:fldCharType="end"/>
      </w:r>
    </w:p>
    <w:p w14:paraId="466CAACE" w14:textId="13B85B9C"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5</w:t>
      </w:r>
      <w:r>
        <w:rPr>
          <w:noProof/>
        </w:rPr>
        <w:tab/>
        <w:t>The 50% sale day</w:t>
      </w:r>
      <w:r w:rsidRPr="00FD78FD">
        <w:rPr>
          <w:noProof/>
        </w:rPr>
        <w:tab/>
      </w:r>
      <w:r w:rsidRPr="00FD78FD">
        <w:rPr>
          <w:noProof/>
        </w:rPr>
        <w:fldChar w:fldCharType="begin"/>
      </w:r>
      <w:r w:rsidRPr="00FD78FD">
        <w:rPr>
          <w:noProof/>
        </w:rPr>
        <w:instrText xml:space="preserve"> PAGEREF _Toc198717803 \h </w:instrText>
      </w:r>
      <w:r w:rsidRPr="00FD78FD">
        <w:rPr>
          <w:noProof/>
        </w:rPr>
      </w:r>
      <w:r w:rsidRPr="00FD78FD">
        <w:rPr>
          <w:noProof/>
        </w:rPr>
        <w:fldChar w:fldCharType="separate"/>
      </w:r>
      <w:r w:rsidRPr="00FD78FD">
        <w:rPr>
          <w:noProof/>
        </w:rPr>
        <w:t>4</w:t>
      </w:r>
      <w:r w:rsidRPr="00FD78FD">
        <w:rPr>
          <w:noProof/>
        </w:rPr>
        <w:fldChar w:fldCharType="end"/>
      </w:r>
    </w:p>
    <w:p w14:paraId="51E1773A" w14:textId="5058E05A"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6</w:t>
      </w:r>
      <w:r>
        <w:rPr>
          <w:noProof/>
        </w:rPr>
        <w:tab/>
        <w:t>The 100% sale day</w:t>
      </w:r>
      <w:r w:rsidRPr="00FD78FD">
        <w:rPr>
          <w:noProof/>
        </w:rPr>
        <w:tab/>
      </w:r>
      <w:r w:rsidRPr="00FD78FD">
        <w:rPr>
          <w:noProof/>
        </w:rPr>
        <w:fldChar w:fldCharType="begin"/>
      </w:r>
      <w:r w:rsidRPr="00FD78FD">
        <w:rPr>
          <w:noProof/>
        </w:rPr>
        <w:instrText xml:space="preserve"> PAGEREF _Toc198717804 \h </w:instrText>
      </w:r>
      <w:r w:rsidRPr="00FD78FD">
        <w:rPr>
          <w:noProof/>
        </w:rPr>
      </w:r>
      <w:r w:rsidRPr="00FD78FD">
        <w:rPr>
          <w:noProof/>
        </w:rPr>
        <w:fldChar w:fldCharType="separate"/>
      </w:r>
      <w:r w:rsidRPr="00FD78FD">
        <w:rPr>
          <w:noProof/>
        </w:rPr>
        <w:t>4</w:t>
      </w:r>
      <w:r w:rsidRPr="00FD78FD">
        <w:rPr>
          <w:noProof/>
        </w:rPr>
        <w:fldChar w:fldCharType="end"/>
      </w:r>
    </w:p>
    <w:p w14:paraId="51A7D678" w14:textId="75CB63D6" w:rsidR="00FD78FD" w:rsidRDefault="00FD78FD">
      <w:pPr>
        <w:pStyle w:val="TOC2"/>
        <w:rPr>
          <w:rFonts w:asciiTheme="minorHAnsi" w:eastAsiaTheme="minorEastAsia" w:hAnsiTheme="minorHAnsi" w:cstheme="minorBidi"/>
          <w:b w:val="0"/>
          <w:noProof/>
          <w:kern w:val="2"/>
          <w:szCs w:val="24"/>
          <w14:ligatures w14:val="standardContextual"/>
        </w:rPr>
      </w:pPr>
      <w:r>
        <w:rPr>
          <w:noProof/>
        </w:rPr>
        <w:t>Part 3—Requirements regarding Qantas’ articles of association</w:t>
      </w:r>
      <w:r w:rsidRPr="00FD78FD">
        <w:rPr>
          <w:b w:val="0"/>
          <w:noProof/>
          <w:sz w:val="18"/>
        </w:rPr>
        <w:tab/>
      </w:r>
      <w:r w:rsidRPr="00FD78FD">
        <w:rPr>
          <w:b w:val="0"/>
          <w:noProof/>
          <w:sz w:val="18"/>
        </w:rPr>
        <w:fldChar w:fldCharType="begin"/>
      </w:r>
      <w:r w:rsidRPr="00FD78FD">
        <w:rPr>
          <w:b w:val="0"/>
          <w:noProof/>
          <w:sz w:val="18"/>
        </w:rPr>
        <w:instrText xml:space="preserve"> PAGEREF _Toc198717805 \h </w:instrText>
      </w:r>
      <w:r w:rsidRPr="00FD78FD">
        <w:rPr>
          <w:b w:val="0"/>
          <w:noProof/>
          <w:sz w:val="18"/>
        </w:rPr>
      </w:r>
      <w:r w:rsidRPr="00FD78FD">
        <w:rPr>
          <w:b w:val="0"/>
          <w:noProof/>
          <w:sz w:val="18"/>
        </w:rPr>
        <w:fldChar w:fldCharType="separate"/>
      </w:r>
      <w:r w:rsidRPr="00FD78FD">
        <w:rPr>
          <w:b w:val="0"/>
          <w:noProof/>
          <w:sz w:val="18"/>
        </w:rPr>
        <w:t>6</w:t>
      </w:r>
      <w:r w:rsidRPr="00FD78FD">
        <w:rPr>
          <w:b w:val="0"/>
          <w:noProof/>
          <w:sz w:val="18"/>
        </w:rPr>
        <w:fldChar w:fldCharType="end"/>
      </w:r>
    </w:p>
    <w:p w14:paraId="2EDB90BD" w14:textId="3147E44D"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7</w:t>
      </w:r>
      <w:r>
        <w:rPr>
          <w:noProof/>
        </w:rPr>
        <w:tab/>
        <w:t>Qantas’ articles of association to include certain provisions</w:t>
      </w:r>
      <w:r w:rsidRPr="00FD78FD">
        <w:rPr>
          <w:noProof/>
        </w:rPr>
        <w:tab/>
      </w:r>
      <w:r w:rsidRPr="00FD78FD">
        <w:rPr>
          <w:noProof/>
        </w:rPr>
        <w:fldChar w:fldCharType="begin"/>
      </w:r>
      <w:r w:rsidRPr="00FD78FD">
        <w:rPr>
          <w:noProof/>
        </w:rPr>
        <w:instrText xml:space="preserve"> PAGEREF _Toc198717806 \h </w:instrText>
      </w:r>
      <w:r w:rsidRPr="00FD78FD">
        <w:rPr>
          <w:noProof/>
        </w:rPr>
      </w:r>
      <w:r w:rsidRPr="00FD78FD">
        <w:rPr>
          <w:noProof/>
        </w:rPr>
        <w:fldChar w:fldCharType="separate"/>
      </w:r>
      <w:r w:rsidRPr="00FD78FD">
        <w:rPr>
          <w:noProof/>
        </w:rPr>
        <w:t>6</w:t>
      </w:r>
      <w:r w:rsidRPr="00FD78FD">
        <w:rPr>
          <w:noProof/>
        </w:rPr>
        <w:fldChar w:fldCharType="end"/>
      </w:r>
    </w:p>
    <w:p w14:paraId="384C5FA7" w14:textId="7309F206"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8</w:t>
      </w:r>
      <w:r>
        <w:rPr>
          <w:noProof/>
        </w:rPr>
        <w:tab/>
        <w:t>Inconsistent alterations to Qantas’ articles of association to have no effect</w:t>
      </w:r>
      <w:r w:rsidRPr="00FD78FD">
        <w:rPr>
          <w:noProof/>
        </w:rPr>
        <w:tab/>
      </w:r>
      <w:r w:rsidRPr="00FD78FD">
        <w:rPr>
          <w:noProof/>
        </w:rPr>
        <w:fldChar w:fldCharType="begin"/>
      </w:r>
      <w:r w:rsidRPr="00FD78FD">
        <w:rPr>
          <w:noProof/>
        </w:rPr>
        <w:instrText xml:space="preserve"> PAGEREF _Toc198717807 \h </w:instrText>
      </w:r>
      <w:r w:rsidRPr="00FD78FD">
        <w:rPr>
          <w:noProof/>
        </w:rPr>
      </w:r>
      <w:r w:rsidRPr="00FD78FD">
        <w:rPr>
          <w:noProof/>
        </w:rPr>
        <w:fldChar w:fldCharType="separate"/>
      </w:r>
      <w:r w:rsidRPr="00FD78FD">
        <w:rPr>
          <w:noProof/>
        </w:rPr>
        <w:t>11</w:t>
      </w:r>
      <w:r w:rsidRPr="00FD78FD">
        <w:rPr>
          <w:noProof/>
        </w:rPr>
        <w:fldChar w:fldCharType="end"/>
      </w:r>
    </w:p>
    <w:p w14:paraId="64FE5DF6" w14:textId="36CDDC79"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9</w:t>
      </w:r>
      <w:r>
        <w:rPr>
          <w:noProof/>
        </w:rPr>
        <w:tab/>
        <w:t>Qantas to maintain a register of shares in which foreign persons have a relevant interest</w:t>
      </w:r>
      <w:r w:rsidRPr="00FD78FD">
        <w:rPr>
          <w:noProof/>
        </w:rPr>
        <w:tab/>
      </w:r>
      <w:r w:rsidRPr="00FD78FD">
        <w:rPr>
          <w:noProof/>
        </w:rPr>
        <w:fldChar w:fldCharType="begin"/>
      </w:r>
      <w:r w:rsidRPr="00FD78FD">
        <w:rPr>
          <w:noProof/>
        </w:rPr>
        <w:instrText xml:space="preserve"> PAGEREF _Toc198717808 \h </w:instrText>
      </w:r>
      <w:r w:rsidRPr="00FD78FD">
        <w:rPr>
          <w:noProof/>
        </w:rPr>
      </w:r>
      <w:r w:rsidRPr="00FD78FD">
        <w:rPr>
          <w:noProof/>
        </w:rPr>
        <w:fldChar w:fldCharType="separate"/>
      </w:r>
      <w:r w:rsidRPr="00FD78FD">
        <w:rPr>
          <w:noProof/>
        </w:rPr>
        <w:t>12</w:t>
      </w:r>
      <w:r w:rsidRPr="00FD78FD">
        <w:rPr>
          <w:noProof/>
        </w:rPr>
        <w:fldChar w:fldCharType="end"/>
      </w:r>
    </w:p>
    <w:p w14:paraId="0D678D79" w14:textId="325555F8"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Injunctions</w:t>
      </w:r>
      <w:r w:rsidRPr="00FD78FD">
        <w:rPr>
          <w:noProof/>
        </w:rPr>
        <w:tab/>
      </w:r>
      <w:r w:rsidRPr="00FD78FD">
        <w:rPr>
          <w:noProof/>
        </w:rPr>
        <w:fldChar w:fldCharType="begin"/>
      </w:r>
      <w:r w:rsidRPr="00FD78FD">
        <w:rPr>
          <w:noProof/>
        </w:rPr>
        <w:instrText xml:space="preserve"> PAGEREF _Toc198717809 \h </w:instrText>
      </w:r>
      <w:r w:rsidRPr="00FD78FD">
        <w:rPr>
          <w:noProof/>
        </w:rPr>
      </w:r>
      <w:r w:rsidRPr="00FD78FD">
        <w:rPr>
          <w:noProof/>
        </w:rPr>
        <w:fldChar w:fldCharType="separate"/>
      </w:r>
      <w:r w:rsidRPr="00FD78FD">
        <w:rPr>
          <w:noProof/>
        </w:rPr>
        <w:t>13</w:t>
      </w:r>
      <w:r w:rsidRPr="00FD78FD">
        <w:rPr>
          <w:noProof/>
        </w:rPr>
        <w:fldChar w:fldCharType="end"/>
      </w:r>
    </w:p>
    <w:p w14:paraId="58AB0C09" w14:textId="55E53525"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Delegation by Minister</w:t>
      </w:r>
      <w:r w:rsidRPr="00FD78FD">
        <w:rPr>
          <w:noProof/>
        </w:rPr>
        <w:tab/>
      </w:r>
      <w:r w:rsidRPr="00FD78FD">
        <w:rPr>
          <w:noProof/>
        </w:rPr>
        <w:fldChar w:fldCharType="begin"/>
      </w:r>
      <w:r w:rsidRPr="00FD78FD">
        <w:rPr>
          <w:noProof/>
        </w:rPr>
        <w:instrText xml:space="preserve"> PAGEREF _Toc198717810 \h </w:instrText>
      </w:r>
      <w:r w:rsidRPr="00FD78FD">
        <w:rPr>
          <w:noProof/>
        </w:rPr>
      </w:r>
      <w:r w:rsidRPr="00FD78FD">
        <w:rPr>
          <w:noProof/>
        </w:rPr>
        <w:fldChar w:fldCharType="separate"/>
      </w:r>
      <w:r w:rsidRPr="00FD78FD">
        <w:rPr>
          <w:noProof/>
        </w:rPr>
        <w:t>15</w:t>
      </w:r>
      <w:r w:rsidRPr="00FD78FD">
        <w:rPr>
          <w:noProof/>
        </w:rPr>
        <w:fldChar w:fldCharType="end"/>
      </w:r>
    </w:p>
    <w:p w14:paraId="34F98E23" w14:textId="626E2C36"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Jurisdiction of courts</w:t>
      </w:r>
      <w:r w:rsidRPr="00FD78FD">
        <w:rPr>
          <w:noProof/>
        </w:rPr>
        <w:tab/>
      </w:r>
      <w:r w:rsidRPr="00FD78FD">
        <w:rPr>
          <w:noProof/>
        </w:rPr>
        <w:fldChar w:fldCharType="begin"/>
      </w:r>
      <w:r w:rsidRPr="00FD78FD">
        <w:rPr>
          <w:noProof/>
        </w:rPr>
        <w:instrText xml:space="preserve"> PAGEREF _Toc198717811 \h </w:instrText>
      </w:r>
      <w:r w:rsidRPr="00FD78FD">
        <w:rPr>
          <w:noProof/>
        </w:rPr>
      </w:r>
      <w:r w:rsidRPr="00FD78FD">
        <w:rPr>
          <w:noProof/>
        </w:rPr>
        <w:fldChar w:fldCharType="separate"/>
      </w:r>
      <w:r w:rsidRPr="00FD78FD">
        <w:rPr>
          <w:noProof/>
        </w:rPr>
        <w:t>15</w:t>
      </w:r>
      <w:r w:rsidRPr="00FD78FD">
        <w:rPr>
          <w:noProof/>
        </w:rPr>
        <w:fldChar w:fldCharType="end"/>
      </w:r>
    </w:p>
    <w:p w14:paraId="64CE9886" w14:textId="02B87972"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This Part to have effect despite Corporations Law</w:t>
      </w:r>
      <w:r w:rsidRPr="00FD78FD">
        <w:rPr>
          <w:noProof/>
        </w:rPr>
        <w:tab/>
      </w:r>
      <w:r w:rsidRPr="00FD78FD">
        <w:rPr>
          <w:noProof/>
        </w:rPr>
        <w:fldChar w:fldCharType="begin"/>
      </w:r>
      <w:r w:rsidRPr="00FD78FD">
        <w:rPr>
          <w:noProof/>
        </w:rPr>
        <w:instrText xml:space="preserve"> PAGEREF _Toc198717812 \h </w:instrText>
      </w:r>
      <w:r w:rsidRPr="00FD78FD">
        <w:rPr>
          <w:noProof/>
        </w:rPr>
      </w:r>
      <w:r w:rsidRPr="00FD78FD">
        <w:rPr>
          <w:noProof/>
        </w:rPr>
        <w:fldChar w:fldCharType="separate"/>
      </w:r>
      <w:r w:rsidRPr="00FD78FD">
        <w:rPr>
          <w:noProof/>
        </w:rPr>
        <w:t>16</w:t>
      </w:r>
      <w:r w:rsidRPr="00FD78FD">
        <w:rPr>
          <w:noProof/>
        </w:rPr>
        <w:fldChar w:fldCharType="end"/>
      </w:r>
    </w:p>
    <w:p w14:paraId="64BE3547" w14:textId="60978240" w:rsidR="00FD78FD" w:rsidRDefault="00FD78FD">
      <w:pPr>
        <w:pStyle w:val="TOC2"/>
        <w:rPr>
          <w:rFonts w:asciiTheme="minorHAnsi" w:eastAsiaTheme="minorEastAsia" w:hAnsiTheme="minorHAnsi" w:cstheme="minorBidi"/>
          <w:b w:val="0"/>
          <w:noProof/>
          <w:kern w:val="2"/>
          <w:szCs w:val="24"/>
          <w14:ligatures w14:val="standardContextual"/>
        </w:rPr>
      </w:pPr>
      <w:r>
        <w:rPr>
          <w:noProof/>
        </w:rPr>
        <w:t>Part 4—Debt and capital reconstruction in connection with the sale of Qantas</w:t>
      </w:r>
      <w:r w:rsidRPr="00FD78FD">
        <w:rPr>
          <w:b w:val="0"/>
          <w:noProof/>
          <w:sz w:val="18"/>
        </w:rPr>
        <w:tab/>
      </w:r>
      <w:r w:rsidRPr="00FD78FD">
        <w:rPr>
          <w:b w:val="0"/>
          <w:noProof/>
          <w:sz w:val="18"/>
        </w:rPr>
        <w:fldChar w:fldCharType="begin"/>
      </w:r>
      <w:r w:rsidRPr="00FD78FD">
        <w:rPr>
          <w:b w:val="0"/>
          <w:noProof/>
          <w:sz w:val="18"/>
        </w:rPr>
        <w:instrText xml:space="preserve"> PAGEREF _Toc198717813 \h </w:instrText>
      </w:r>
      <w:r w:rsidRPr="00FD78FD">
        <w:rPr>
          <w:b w:val="0"/>
          <w:noProof/>
          <w:sz w:val="18"/>
        </w:rPr>
      </w:r>
      <w:r w:rsidRPr="00FD78FD">
        <w:rPr>
          <w:b w:val="0"/>
          <w:noProof/>
          <w:sz w:val="18"/>
        </w:rPr>
        <w:fldChar w:fldCharType="separate"/>
      </w:r>
      <w:r w:rsidRPr="00FD78FD">
        <w:rPr>
          <w:b w:val="0"/>
          <w:noProof/>
          <w:sz w:val="18"/>
        </w:rPr>
        <w:t>17</w:t>
      </w:r>
      <w:r w:rsidRPr="00FD78FD">
        <w:rPr>
          <w:b w:val="0"/>
          <w:noProof/>
          <w:sz w:val="18"/>
        </w:rPr>
        <w:fldChar w:fldCharType="end"/>
      </w:r>
    </w:p>
    <w:p w14:paraId="700ED482" w14:textId="2E8C368B" w:rsidR="00FD78FD" w:rsidRDefault="00FD78FD">
      <w:pPr>
        <w:pStyle w:val="TOC3"/>
        <w:rPr>
          <w:rFonts w:asciiTheme="minorHAnsi" w:eastAsiaTheme="minorEastAsia" w:hAnsiTheme="minorHAnsi" w:cstheme="minorBidi"/>
          <w:b w:val="0"/>
          <w:noProof/>
          <w:kern w:val="2"/>
          <w:sz w:val="24"/>
          <w:szCs w:val="24"/>
          <w14:ligatures w14:val="standardContextual"/>
        </w:rPr>
      </w:pPr>
      <w:r>
        <w:rPr>
          <w:noProof/>
        </w:rPr>
        <w:t>Division 1—Commonwealth guarantees</w:t>
      </w:r>
      <w:r w:rsidRPr="00FD78FD">
        <w:rPr>
          <w:b w:val="0"/>
          <w:noProof/>
          <w:sz w:val="18"/>
        </w:rPr>
        <w:tab/>
      </w:r>
      <w:r w:rsidRPr="00FD78FD">
        <w:rPr>
          <w:b w:val="0"/>
          <w:noProof/>
          <w:sz w:val="18"/>
        </w:rPr>
        <w:fldChar w:fldCharType="begin"/>
      </w:r>
      <w:r w:rsidRPr="00FD78FD">
        <w:rPr>
          <w:b w:val="0"/>
          <w:noProof/>
          <w:sz w:val="18"/>
        </w:rPr>
        <w:instrText xml:space="preserve"> PAGEREF _Toc198717814 \h </w:instrText>
      </w:r>
      <w:r w:rsidRPr="00FD78FD">
        <w:rPr>
          <w:b w:val="0"/>
          <w:noProof/>
          <w:sz w:val="18"/>
        </w:rPr>
      </w:r>
      <w:r w:rsidRPr="00FD78FD">
        <w:rPr>
          <w:b w:val="0"/>
          <w:noProof/>
          <w:sz w:val="18"/>
        </w:rPr>
        <w:fldChar w:fldCharType="separate"/>
      </w:r>
      <w:r w:rsidRPr="00FD78FD">
        <w:rPr>
          <w:b w:val="0"/>
          <w:noProof/>
          <w:sz w:val="18"/>
        </w:rPr>
        <w:t>17</w:t>
      </w:r>
      <w:r w:rsidRPr="00FD78FD">
        <w:rPr>
          <w:b w:val="0"/>
          <w:noProof/>
          <w:sz w:val="18"/>
        </w:rPr>
        <w:fldChar w:fldCharType="end"/>
      </w:r>
    </w:p>
    <w:p w14:paraId="03FB78C4" w14:textId="79A09F3C"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Commonwealth guarantee of certain borrowings</w:t>
      </w:r>
      <w:r w:rsidRPr="00FD78FD">
        <w:rPr>
          <w:noProof/>
        </w:rPr>
        <w:tab/>
      </w:r>
      <w:r w:rsidRPr="00FD78FD">
        <w:rPr>
          <w:noProof/>
        </w:rPr>
        <w:fldChar w:fldCharType="begin"/>
      </w:r>
      <w:r w:rsidRPr="00FD78FD">
        <w:rPr>
          <w:noProof/>
        </w:rPr>
        <w:instrText xml:space="preserve"> PAGEREF _Toc198717815 \h </w:instrText>
      </w:r>
      <w:r w:rsidRPr="00FD78FD">
        <w:rPr>
          <w:noProof/>
        </w:rPr>
      </w:r>
      <w:r w:rsidRPr="00FD78FD">
        <w:rPr>
          <w:noProof/>
        </w:rPr>
        <w:fldChar w:fldCharType="separate"/>
      </w:r>
      <w:r w:rsidRPr="00FD78FD">
        <w:rPr>
          <w:noProof/>
        </w:rPr>
        <w:t>17</w:t>
      </w:r>
      <w:r w:rsidRPr="00FD78FD">
        <w:rPr>
          <w:noProof/>
        </w:rPr>
        <w:fldChar w:fldCharType="end"/>
      </w:r>
    </w:p>
    <w:p w14:paraId="61549C4A" w14:textId="11C326A4" w:rsidR="00FD78FD" w:rsidRDefault="00FD78FD">
      <w:pPr>
        <w:pStyle w:val="TOC3"/>
        <w:rPr>
          <w:rFonts w:asciiTheme="minorHAnsi" w:eastAsiaTheme="minorEastAsia" w:hAnsiTheme="minorHAnsi" w:cstheme="minorBidi"/>
          <w:b w:val="0"/>
          <w:noProof/>
          <w:kern w:val="2"/>
          <w:sz w:val="24"/>
          <w:szCs w:val="24"/>
          <w14:ligatures w14:val="standardContextual"/>
        </w:rPr>
      </w:pPr>
      <w:r>
        <w:rPr>
          <w:noProof/>
        </w:rPr>
        <w:t>Division 2—Appropriation to enable the provision of share capital to, or the assumption of certain debts in connection with, Qantas</w:t>
      </w:r>
      <w:r w:rsidRPr="00FD78FD">
        <w:rPr>
          <w:b w:val="0"/>
          <w:noProof/>
          <w:sz w:val="18"/>
        </w:rPr>
        <w:tab/>
      </w:r>
      <w:r w:rsidRPr="00FD78FD">
        <w:rPr>
          <w:b w:val="0"/>
          <w:noProof/>
          <w:sz w:val="18"/>
        </w:rPr>
        <w:fldChar w:fldCharType="begin"/>
      </w:r>
      <w:r w:rsidRPr="00FD78FD">
        <w:rPr>
          <w:b w:val="0"/>
          <w:noProof/>
          <w:sz w:val="18"/>
        </w:rPr>
        <w:instrText xml:space="preserve"> PAGEREF _Toc198717816 \h </w:instrText>
      </w:r>
      <w:r w:rsidRPr="00FD78FD">
        <w:rPr>
          <w:b w:val="0"/>
          <w:noProof/>
          <w:sz w:val="18"/>
        </w:rPr>
      </w:r>
      <w:r w:rsidRPr="00FD78FD">
        <w:rPr>
          <w:b w:val="0"/>
          <w:noProof/>
          <w:sz w:val="18"/>
        </w:rPr>
        <w:fldChar w:fldCharType="separate"/>
      </w:r>
      <w:r w:rsidRPr="00FD78FD">
        <w:rPr>
          <w:b w:val="0"/>
          <w:noProof/>
          <w:sz w:val="18"/>
        </w:rPr>
        <w:t>18</w:t>
      </w:r>
      <w:r w:rsidRPr="00FD78FD">
        <w:rPr>
          <w:b w:val="0"/>
          <w:noProof/>
          <w:sz w:val="18"/>
        </w:rPr>
        <w:fldChar w:fldCharType="end"/>
      </w:r>
    </w:p>
    <w:p w14:paraId="05FCBFB8" w14:textId="6B0A3113"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Payment for share subscription</w:t>
      </w:r>
      <w:r w:rsidRPr="00FD78FD">
        <w:rPr>
          <w:noProof/>
        </w:rPr>
        <w:tab/>
      </w:r>
      <w:r w:rsidRPr="00FD78FD">
        <w:rPr>
          <w:noProof/>
        </w:rPr>
        <w:fldChar w:fldCharType="begin"/>
      </w:r>
      <w:r w:rsidRPr="00FD78FD">
        <w:rPr>
          <w:noProof/>
        </w:rPr>
        <w:instrText xml:space="preserve"> PAGEREF _Toc198717817 \h </w:instrText>
      </w:r>
      <w:r w:rsidRPr="00FD78FD">
        <w:rPr>
          <w:noProof/>
        </w:rPr>
      </w:r>
      <w:r w:rsidRPr="00FD78FD">
        <w:rPr>
          <w:noProof/>
        </w:rPr>
        <w:fldChar w:fldCharType="separate"/>
      </w:r>
      <w:r w:rsidRPr="00FD78FD">
        <w:rPr>
          <w:noProof/>
        </w:rPr>
        <w:t>18</w:t>
      </w:r>
      <w:r w:rsidRPr="00FD78FD">
        <w:rPr>
          <w:noProof/>
        </w:rPr>
        <w:fldChar w:fldCharType="end"/>
      </w:r>
    </w:p>
    <w:p w14:paraId="4C539A7C" w14:textId="650EC6D7"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Commonwealth takeover of certain Commonwealth</w:t>
      </w:r>
      <w:r>
        <w:rPr>
          <w:noProof/>
        </w:rPr>
        <w:noBreakHyphen/>
        <w:t>guaranteed obligations in connection with Qantas</w:t>
      </w:r>
      <w:r w:rsidRPr="00FD78FD">
        <w:rPr>
          <w:noProof/>
        </w:rPr>
        <w:tab/>
      </w:r>
      <w:r w:rsidRPr="00FD78FD">
        <w:rPr>
          <w:noProof/>
        </w:rPr>
        <w:fldChar w:fldCharType="begin"/>
      </w:r>
      <w:r w:rsidRPr="00FD78FD">
        <w:rPr>
          <w:noProof/>
        </w:rPr>
        <w:instrText xml:space="preserve"> PAGEREF _Toc198717818 \h </w:instrText>
      </w:r>
      <w:r w:rsidRPr="00FD78FD">
        <w:rPr>
          <w:noProof/>
        </w:rPr>
      </w:r>
      <w:r w:rsidRPr="00FD78FD">
        <w:rPr>
          <w:noProof/>
        </w:rPr>
        <w:fldChar w:fldCharType="separate"/>
      </w:r>
      <w:r w:rsidRPr="00FD78FD">
        <w:rPr>
          <w:noProof/>
        </w:rPr>
        <w:t>19</w:t>
      </w:r>
      <w:r w:rsidRPr="00FD78FD">
        <w:rPr>
          <w:noProof/>
        </w:rPr>
        <w:fldChar w:fldCharType="end"/>
      </w:r>
    </w:p>
    <w:p w14:paraId="3E5A5A11" w14:textId="278FD086"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Commonwealth takeover of certain obligations in connection with Qantas other than those referred to in section 16</w:t>
      </w:r>
      <w:r w:rsidRPr="00FD78FD">
        <w:rPr>
          <w:noProof/>
        </w:rPr>
        <w:tab/>
      </w:r>
      <w:r w:rsidRPr="00FD78FD">
        <w:rPr>
          <w:noProof/>
        </w:rPr>
        <w:fldChar w:fldCharType="begin"/>
      </w:r>
      <w:r w:rsidRPr="00FD78FD">
        <w:rPr>
          <w:noProof/>
        </w:rPr>
        <w:instrText xml:space="preserve"> PAGEREF _Toc198717819 \h </w:instrText>
      </w:r>
      <w:r w:rsidRPr="00FD78FD">
        <w:rPr>
          <w:noProof/>
        </w:rPr>
      </w:r>
      <w:r w:rsidRPr="00FD78FD">
        <w:rPr>
          <w:noProof/>
        </w:rPr>
        <w:fldChar w:fldCharType="separate"/>
      </w:r>
      <w:r w:rsidRPr="00FD78FD">
        <w:rPr>
          <w:noProof/>
        </w:rPr>
        <w:t>20</w:t>
      </w:r>
      <w:r w:rsidRPr="00FD78FD">
        <w:rPr>
          <w:noProof/>
        </w:rPr>
        <w:fldChar w:fldCharType="end"/>
      </w:r>
    </w:p>
    <w:p w14:paraId="2B3E21E8" w14:textId="435BFA38"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Appropriation</w:t>
      </w:r>
      <w:r w:rsidRPr="00FD78FD">
        <w:rPr>
          <w:noProof/>
        </w:rPr>
        <w:tab/>
      </w:r>
      <w:r w:rsidRPr="00FD78FD">
        <w:rPr>
          <w:noProof/>
        </w:rPr>
        <w:fldChar w:fldCharType="begin"/>
      </w:r>
      <w:r w:rsidRPr="00FD78FD">
        <w:rPr>
          <w:noProof/>
        </w:rPr>
        <w:instrText xml:space="preserve"> PAGEREF _Toc198717820 \h </w:instrText>
      </w:r>
      <w:r w:rsidRPr="00FD78FD">
        <w:rPr>
          <w:noProof/>
        </w:rPr>
      </w:r>
      <w:r w:rsidRPr="00FD78FD">
        <w:rPr>
          <w:noProof/>
        </w:rPr>
        <w:fldChar w:fldCharType="separate"/>
      </w:r>
      <w:r w:rsidRPr="00FD78FD">
        <w:rPr>
          <w:noProof/>
        </w:rPr>
        <w:t>21</w:t>
      </w:r>
      <w:r w:rsidRPr="00FD78FD">
        <w:rPr>
          <w:noProof/>
        </w:rPr>
        <w:fldChar w:fldCharType="end"/>
      </w:r>
    </w:p>
    <w:p w14:paraId="09A7920F" w14:textId="69F3CACE"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 xml:space="preserve">Application of the </w:t>
      </w:r>
      <w:r w:rsidRPr="008A5BCD">
        <w:rPr>
          <w:i/>
          <w:noProof/>
        </w:rPr>
        <w:t>Loans Securities Act 1919</w:t>
      </w:r>
      <w:r w:rsidRPr="00FD78FD">
        <w:rPr>
          <w:noProof/>
        </w:rPr>
        <w:tab/>
      </w:r>
      <w:r w:rsidRPr="00FD78FD">
        <w:rPr>
          <w:noProof/>
        </w:rPr>
        <w:fldChar w:fldCharType="begin"/>
      </w:r>
      <w:r w:rsidRPr="00FD78FD">
        <w:rPr>
          <w:noProof/>
        </w:rPr>
        <w:instrText xml:space="preserve"> PAGEREF _Toc198717821 \h </w:instrText>
      </w:r>
      <w:r w:rsidRPr="00FD78FD">
        <w:rPr>
          <w:noProof/>
        </w:rPr>
      </w:r>
      <w:r w:rsidRPr="00FD78FD">
        <w:rPr>
          <w:noProof/>
        </w:rPr>
        <w:fldChar w:fldCharType="separate"/>
      </w:r>
      <w:r w:rsidRPr="00FD78FD">
        <w:rPr>
          <w:noProof/>
        </w:rPr>
        <w:t>21</w:t>
      </w:r>
      <w:r w:rsidRPr="00FD78FD">
        <w:rPr>
          <w:noProof/>
        </w:rPr>
        <w:fldChar w:fldCharType="end"/>
      </w:r>
    </w:p>
    <w:p w14:paraId="7C9AF594" w14:textId="29DBC59B" w:rsidR="00FD78FD" w:rsidRDefault="00FD78FD">
      <w:pPr>
        <w:pStyle w:val="TOC3"/>
        <w:rPr>
          <w:rFonts w:asciiTheme="minorHAnsi" w:eastAsiaTheme="minorEastAsia" w:hAnsiTheme="minorHAnsi" w:cstheme="minorBidi"/>
          <w:b w:val="0"/>
          <w:noProof/>
          <w:kern w:val="2"/>
          <w:sz w:val="24"/>
          <w:szCs w:val="24"/>
          <w14:ligatures w14:val="standardContextual"/>
        </w:rPr>
      </w:pPr>
      <w:r>
        <w:rPr>
          <w:noProof/>
        </w:rPr>
        <w:t>Division 3—Miscellaneous</w:t>
      </w:r>
      <w:r w:rsidRPr="00FD78FD">
        <w:rPr>
          <w:b w:val="0"/>
          <w:noProof/>
          <w:sz w:val="18"/>
        </w:rPr>
        <w:tab/>
      </w:r>
      <w:r w:rsidRPr="00FD78FD">
        <w:rPr>
          <w:b w:val="0"/>
          <w:noProof/>
          <w:sz w:val="18"/>
        </w:rPr>
        <w:fldChar w:fldCharType="begin"/>
      </w:r>
      <w:r w:rsidRPr="00FD78FD">
        <w:rPr>
          <w:b w:val="0"/>
          <w:noProof/>
          <w:sz w:val="18"/>
        </w:rPr>
        <w:instrText xml:space="preserve"> PAGEREF _Toc198717822 \h </w:instrText>
      </w:r>
      <w:r w:rsidRPr="00FD78FD">
        <w:rPr>
          <w:b w:val="0"/>
          <w:noProof/>
          <w:sz w:val="18"/>
        </w:rPr>
      </w:r>
      <w:r w:rsidRPr="00FD78FD">
        <w:rPr>
          <w:b w:val="0"/>
          <w:noProof/>
          <w:sz w:val="18"/>
        </w:rPr>
        <w:fldChar w:fldCharType="separate"/>
      </w:r>
      <w:r w:rsidRPr="00FD78FD">
        <w:rPr>
          <w:b w:val="0"/>
          <w:noProof/>
          <w:sz w:val="18"/>
        </w:rPr>
        <w:t>22</w:t>
      </w:r>
      <w:r w:rsidRPr="00FD78FD">
        <w:rPr>
          <w:b w:val="0"/>
          <w:noProof/>
          <w:sz w:val="18"/>
        </w:rPr>
        <w:fldChar w:fldCharType="end"/>
      </w:r>
    </w:p>
    <w:p w14:paraId="5FCC2E71" w14:textId="5C0EF78F"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Anything done under this Part taken not to be form of Commonwealth finance</w:t>
      </w:r>
      <w:r w:rsidRPr="00FD78FD">
        <w:rPr>
          <w:noProof/>
        </w:rPr>
        <w:tab/>
      </w:r>
      <w:r w:rsidRPr="00FD78FD">
        <w:rPr>
          <w:noProof/>
        </w:rPr>
        <w:fldChar w:fldCharType="begin"/>
      </w:r>
      <w:r w:rsidRPr="00FD78FD">
        <w:rPr>
          <w:noProof/>
        </w:rPr>
        <w:instrText xml:space="preserve"> PAGEREF _Toc198717823 \h </w:instrText>
      </w:r>
      <w:r w:rsidRPr="00FD78FD">
        <w:rPr>
          <w:noProof/>
        </w:rPr>
      </w:r>
      <w:r w:rsidRPr="00FD78FD">
        <w:rPr>
          <w:noProof/>
        </w:rPr>
        <w:fldChar w:fldCharType="separate"/>
      </w:r>
      <w:r w:rsidRPr="00FD78FD">
        <w:rPr>
          <w:noProof/>
        </w:rPr>
        <w:t>22</w:t>
      </w:r>
      <w:r w:rsidRPr="00FD78FD">
        <w:rPr>
          <w:noProof/>
        </w:rPr>
        <w:fldChar w:fldCharType="end"/>
      </w:r>
    </w:p>
    <w:p w14:paraId="371E92AC" w14:textId="2BBC601D"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This Part to have effect despite Corporations Law</w:t>
      </w:r>
      <w:r w:rsidRPr="00FD78FD">
        <w:rPr>
          <w:noProof/>
        </w:rPr>
        <w:tab/>
      </w:r>
      <w:r w:rsidRPr="00FD78FD">
        <w:rPr>
          <w:noProof/>
        </w:rPr>
        <w:fldChar w:fldCharType="begin"/>
      </w:r>
      <w:r w:rsidRPr="00FD78FD">
        <w:rPr>
          <w:noProof/>
        </w:rPr>
        <w:instrText xml:space="preserve"> PAGEREF _Toc198717824 \h </w:instrText>
      </w:r>
      <w:r w:rsidRPr="00FD78FD">
        <w:rPr>
          <w:noProof/>
        </w:rPr>
      </w:r>
      <w:r w:rsidRPr="00FD78FD">
        <w:rPr>
          <w:noProof/>
        </w:rPr>
        <w:fldChar w:fldCharType="separate"/>
      </w:r>
      <w:r w:rsidRPr="00FD78FD">
        <w:rPr>
          <w:noProof/>
        </w:rPr>
        <w:t>22</w:t>
      </w:r>
      <w:r w:rsidRPr="00FD78FD">
        <w:rPr>
          <w:noProof/>
        </w:rPr>
        <w:fldChar w:fldCharType="end"/>
      </w:r>
    </w:p>
    <w:p w14:paraId="2AEDA05C" w14:textId="5D6EB6F9" w:rsidR="00FD78FD" w:rsidRDefault="00FD78FD">
      <w:pPr>
        <w:pStyle w:val="TOC2"/>
        <w:rPr>
          <w:rFonts w:asciiTheme="minorHAnsi" w:eastAsiaTheme="minorEastAsia" w:hAnsiTheme="minorHAnsi" w:cstheme="minorBidi"/>
          <w:b w:val="0"/>
          <w:noProof/>
          <w:kern w:val="2"/>
          <w:szCs w:val="24"/>
          <w14:ligatures w14:val="standardContextual"/>
        </w:rPr>
      </w:pPr>
      <w:r>
        <w:rPr>
          <w:noProof/>
        </w:rPr>
        <w:t>Part 5—Amendment of the Long Service Leave (Commonwealth Employees) Regulations</w:t>
      </w:r>
      <w:r w:rsidRPr="00FD78FD">
        <w:rPr>
          <w:b w:val="0"/>
          <w:noProof/>
          <w:sz w:val="18"/>
        </w:rPr>
        <w:tab/>
      </w:r>
      <w:r w:rsidRPr="00FD78FD">
        <w:rPr>
          <w:b w:val="0"/>
          <w:noProof/>
          <w:sz w:val="18"/>
        </w:rPr>
        <w:fldChar w:fldCharType="begin"/>
      </w:r>
      <w:r w:rsidRPr="00FD78FD">
        <w:rPr>
          <w:b w:val="0"/>
          <w:noProof/>
          <w:sz w:val="18"/>
        </w:rPr>
        <w:instrText xml:space="preserve"> PAGEREF _Toc198717825 \h </w:instrText>
      </w:r>
      <w:r w:rsidRPr="00FD78FD">
        <w:rPr>
          <w:b w:val="0"/>
          <w:noProof/>
          <w:sz w:val="18"/>
        </w:rPr>
      </w:r>
      <w:r w:rsidRPr="00FD78FD">
        <w:rPr>
          <w:b w:val="0"/>
          <w:noProof/>
          <w:sz w:val="18"/>
        </w:rPr>
        <w:fldChar w:fldCharType="separate"/>
      </w:r>
      <w:r w:rsidRPr="00FD78FD">
        <w:rPr>
          <w:b w:val="0"/>
          <w:noProof/>
          <w:sz w:val="18"/>
        </w:rPr>
        <w:t>23</w:t>
      </w:r>
      <w:r w:rsidRPr="00FD78FD">
        <w:rPr>
          <w:b w:val="0"/>
          <w:noProof/>
          <w:sz w:val="18"/>
        </w:rPr>
        <w:fldChar w:fldCharType="end"/>
      </w:r>
    </w:p>
    <w:p w14:paraId="792DB505" w14:textId="0712241D"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Principal Regulations</w:t>
      </w:r>
      <w:r w:rsidRPr="00FD78FD">
        <w:rPr>
          <w:noProof/>
        </w:rPr>
        <w:tab/>
      </w:r>
      <w:r w:rsidRPr="00FD78FD">
        <w:rPr>
          <w:noProof/>
        </w:rPr>
        <w:fldChar w:fldCharType="begin"/>
      </w:r>
      <w:r w:rsidRPr="00FD78FD">
        <w:rPr>
          <w:noProof/>
        </w:rPr>
        <w:instrText xml:space="preserve"> PAGEREF _Toc198717826 \h </w:instrText>
      </w:r>
      <w:r w:rsidRPr="00FD78FD">
        <w:rPr>
          <w:noProof/>
        </w:rPr>
      </w:r>
      <w:r w:rsidRPr="00FD78FD">
        <w:rPr>
          <w:noProof/>
        </w:rPr>
        <w:fldChar w:fldCharType="separate"/>
      </w:r>
      <w:r w:rsidRPr="00FD78FD">
        <w:rPr>
          <w:noProof/>
        </w:rPr>
        <w:t>23</w:t>
      </w:r>
      <w:r w:rsidRPr="00FD78FD">
        <w:rPr>
          <w:noProof/>
        </w:rPr>
        <w:fldChar w:fldCharType="end"/>
      </w:r>
    </w:p>
    <w:p w14:paraId="69868B95" w14:textId="4399FEA1"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Schedule 1A</w:t>
      </w:r>
      <w:r w:rsidRPr="00FD78FD">
        <w:rPr>
          <w:noProof/>
        </w:rPr>
        <w:tab/>
      </w:r>
      <w:r w:rsidRPr="00FD78FD">
        <w:rPr>
          <w:noProof/>
        </w:rPr>
        <w:fldChar w:fldCharType="begin"/>
      </w:r>
      <w:r w:rsidRPr="00FD78FD">
        <w:rPr>
          <w:noProof/>
        </w:rPr>
        <w:instrText xml:space="preserve"> PAGEREF _Toc198717827 \h </w:instrText>
      </w:r>
      <w:r w:rsidRPr="00FD78FD">
        <w:rPr>
          <w:noProof/>
        </w:rPr>
      </w:r>
      <w:r w:rsidRPr="00FD78FD">
        <w:rPr>
          <w:noProof/>
        </w:rPr>
        <w:fldChar w:fldCharType="separate"/>
      </w:r>
      <w:r w:rsidRPr="00FD78FD">
        <w:rPr>
          <w:noProof/>
        </w:rPr>
        <w:t>23</w:t>
      </w:r>
      <w:r w:rsidRPr="00FD78FD">
        <w:rPr>
          <w:noProof/>
        </w:rPr>
        <w:fldChar w:fldCharType="end"/>
      </w:r>
    </w:p>
    <w:p w14:paraId="69A5BC40" w14:textId="5181049D" w:rsidR="00FD78FD" w:rsidRDefault="00FD78FD">
      <w:pPr>
        <w:pStyle w:val="TOC2"/>
        <w:rPr>
          <w:rFonts w:asciiTheme="minorHAnsi" w:eastAsiaTheme="minorEastAsia" w:hAnsiTheme="minorHAnsi" w:cstheme="minorBidi"/>
          <w:b w:val="0"/>
          <w:noProof/>
          <w:kern w:val="2"/>
          <w:szCs w:val="24"/>
          <w14:ligatures w14:val="standardContextual"/>
        </w:rPr>
      </w:pPr>
      <w:r>
        <w:rPr>
          <w:noProof/>
        </w:rPr>
        <w:t>Part 6—Repeal of the Qantas Empire Airways Act 1948 and the Australian National Airlines Act 1945</w:t>
      </w:r>
      <w:r w:rsidRPr="00FD78FD">
        <w:rPr>
          <w:b w:val="0"/>
          <w:noProof/>
          <w:sz w:val="18"/>
        </w:rPr>
        <w:tab/>
      </w:r>
      <w:r w:rsidRPr="00FD78FD">
        <w:rPr>
          <w:b w:val="0"/>
          <w:noProof/>
          <w:sz w:val="18"/>
        </w:rPr>
        <w:fldChar w:fldCharType="begin"/>
      </w:r>
      <w:r w:rsidRPr="00FD78FD">
        <w:rPr>
          <w:b w:val="0"/>
          <w:noProof/>
          <w:sz w:val="18"/>
        </w:rPr>
        <w:instrText xml:space="preserve"> PAGEREF _Toc198717828 \h </w:instrText>
      </w:r>
      <w:r w:rsidRPr="00FD78FD">
        <w:rPr>
          <w:b w:val="0"/>
          <w:noProof/>
          <w:sz w:val="18"/>
        </w:rPr>
      </w:r>
      <w:r w:rsidRPr="00FD78FD">
        <w:rPr>
          <w:b w:val="0"/>
          <w:noProof/>
          <w:sz w:val="18"/>
        </w:rPr>
        <w:fldChar w:fldCharType="separate"/>
      </w:r>
      <w:r w:rsidRPr="00FD78FD">
        <w:rPr>
          <w:b w:val="0"/>
          <w:noProof/>
          <w:sz w:val="18"/>
        </w:rPr>
        <w:t>24</w:t>
      </w:r>
      <w:r w:rsidRPr="00FD78FD">
        <w:rPr>
          <w:b w:val="0"/>
          <w:noProof/>
          <w:sz w:val="18"/>
        </w:rPr>
        <w:fldChar w:fldCharType="end"/>
      </w:r>
    </w:p>
    <w:p w14:paraId="1633DD63" w14:textId="380A8B1B"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 xml:space="preserve">Repeal of the </w:t>
      </w:r>
      <w:r w:rsidRPr="008A5BCD">
        <w:rPr>
          <w:i/>
          <w:noProof/>
        </w:rPr>
        <w:t>Qantas Empire Airways Act 1948</w:t>
      </w:r>
      <w:r w:rsidRPr="00FD78FD">
        <w:rPr>
          <w:noProof/>
        </w:rPr>
        <w:tab/>
      </w:r>
      <w:r w:rsidRPr="00FD78FD">
        <w:rPr>
          <w:noProof/>
        </w:rPr>
        <w:fldChar w:fldCharType="begin"/>
      </w:r>
      <w:r w:rsidRPr="00FD78FD">
        <w:rPr>
          <w:noProof/>
        </w:rPr>
        <w:instrText xml:space="preserve"> PAGEREF _Toc198717829 \h </w:instrText>
      </w:r>
      <w:r w:rsidRPr="00FD78FD">
        <w:rPr>
          <w:noProof/>
        </w:rPr>
      </w:r>
      <w:r w:rsidRPr="00FD78FD">
        <w:rPr>
          <w:noProof/>
        </w:rPr>
        <w:fldChar w:fldCharType="separate"/>
      </w:r>
      <w:r w:rsidRPr="00FD78FD">
        <w:rPr>
          <w:noProof/>
        </w:rPr>
        <w:t>24</w:t>
      </w:r>
      <w:r w:rsidRPr="00FD78FD">
        <w:rPr>
          <w:noProof/>
        </w:rPr>
        <w:fldChar w:fldCharType="end"/>
      </w:r>
    </w:p>
    <w:p w14:paraId="5EC0D549" w14:textId="7021867E"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 xml:space="preserve">Repeal of the </w:t>
      </w:r>
      <w:r w:rsidRPr="008A5BCD">
        <w:rPr>
          <w:i/>
          <w:noProof/>
        </w:rPr>
        <w:t>Australian National Airlines Act 1945</w:t>
      </w:r>
      <w:r w:rsidRPr="00FD78FD">
        <w:rPr>
          <w:noProof/>
        </w:rPr>
        <w:tab/>
      </w:r>
      <w:r w:rsidRPr="00FD78FD">
        <w:rPr>
          <w:noProof/>
        </w:rPr>
        <w:fldChar w:fldCharType="begin"/>
      </w:r>
      <w:r w:rsidRPr="00FD78FD">
        <w:rPr>
          <w:noProof/>
        </w:rPr>
        <w:instrText xml:space="preserve"> PAGEREF _Toc198717830 \h </w:instrText>
      </w:r>
      <w:r w:rsidRPr="00FD78FD">
        <w:rPr>
          <w:noProof/>
        </w:rPr>
      </w:r>
      <w:r w:rsidRPr="00FD78FD">
        <w:rPr>
          <w:noProof/>
        </w:rPr>
        <w:fldChar w:fldCharType="separate"/>
      </w:r>
      <w:r w:rsidRPr="00FD78FD">
        <w:rPr>
          <w:noProof/>
        </w:rPr>
        <w:t>24</w:t>
      </w:r>
      <w:r w:rsidRPr="00FD78FD">
        <w:rPr>
          <w:noProof/>
        </w:rPr>
        <w:fldChar w:fldCharType="end"/>
      </w:r>
    </w:p>
    <w:p w14:paraId="26C345CF" w14:textId="7AC0D8AB" w:rsidR="00FD78FD" w:rsidRDefault="00FD78FD">
      <w:pPr>
        <w:pStyle w:val="TOC2"/>
        <w:rPr>
          <w:rFonts w:asciiTheme="minorHAnsi" w:eastAsiaTheme="minorEastAsia" w:hAnsiTheme="minorHAnsi" w:cstheme="minorBidi"/>
          <w:b w:val="0"/>
          <w:noProof/>
          <w:kern w:val="2"/>
          <w:szCs w:val="24"/>
          <w14:ligatures w14:val="standardContextual"/>
        </w:rPr>
      </w:pPr>
      <w:r>
        <w:rPr>
          <w:noProof/>
        </w:rPr>
        <w:t>Part 7—Transitional and saving provisions</w:t>
      </w:r>
      <w:r w:rsidRPr="00FD78FD">
        <w:rPr>
          <w:b w:val="0"/>
          <w:noProof/>
          <w:sz w:val="18"/>
        </w:rPr>
        <w:tab/>
      </w:r>
      <w:r w:rsidRPr="00FD78FD">
        <w:rPr>
          <w:b w:val="0"/>
          <w:noProof/>
          <w:sz w:val="18"/>
        </w:rPr>
        <w:fldChar w:fldCharType="begin"/>
      </w:r>
      <w:r w:rsidRPr="00FD78FD">
        <w:rPr>
          <w:b w:val="0"/>
          <w:noProof/>
          <w:sz w:val="18"/>
        </w:rPr>
        <w:instrText xml:space="preserve"> PAGEREF _Toc198717831 \h </w:instrText>
      </w:r>
      <w:r w:rsidRPr="00FD78FD">
        <w:rPr>
          <w:b w:val="0"/>
          <w:noProof/>
          <w:sz w:val="18"/>
        </w:rPr>
      </w:r>
      <w:r w:rsidRPr="00FD78FD">
        <w:rPr>
          <w:b w:val="0"/>
          <w:noProof/>
          <w:sz w:val="18"/>
        </w:rPr>
        <w:fldChar w:fldCharType="separate"/>
      </w:r>
      <w:r w:rsidRPr="00FD78FD">
        <w:rPr>
          <w:b w:val="0"/>
          <w:noProof/>
          <w:sz w:val="18"/>
        </w:rPr>
        <w:t>25</w:t>
      </w:r>
      <w:r w:rsidRPr="00FD78FD">
        <w:rPr>
          <w:b w:val="0"/>
          <w:noProof/>
          <w:sz w:val="18"/>
        </w:rPr>
        <w:fldChar w:fldCharType="end"/>
      </w:r>
    </w:p>
    <w:p w14:paraId="2C59EC71" w14:textId="7214A21A"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Transitional long service leave provisions relating to employees of Australian Airlines</w:t>
      </w:r>
      <w:r w:rsidRPr="00FD78FD">
        <w:rPr>
          <w:noProof/>
        </w:rPr>
        <w:tab/>
      </w:r>
      <w:r w:rsidRPr="00FD78FD">
        <w:rPr>
          <w:noProof/>
        </w:rPr>
        <w:fldChar w:fldCharType="begin"/>
      </w:r>
      <w:r w:rsidRPr="00FD78FD">
        <w:rPr>
          <w:noProof/>
        </w:rPr>
        <w:instrText xml:space="preserve"> PAGEREF _Toc198717832 \h </w:instrText>
      </w:r>
      <w:r w:rsidRPr="00FD78FD">
        <w:rPr>
          <w:noProof/>
        </w:rPr>
      </w:r>
      <w:r w:rsidRPr="00FD78FD">
        <w:rPr>
          <w:noProof/>
        </w:rPr>
        <w:fldChar w:fldCharType="separate"/>
      </w:r>
      <w:r w:rsidRPr="00FD78FD">
        <w:rPr>
          <w:noProof/>
        </w:rPr>
        <w:t>25</w:t>
      </w:r>
      <w:r w:rsidRPr="00FD78FD">
        <w:rPr>
          <w:noProof/>
        </w:rPr>
        <w:fldChar w:fldCharType="end"/>
      </w:r>
    </w:p>
    <w:p w14:paraId="10D08784" w14:textId="1F1F68F4"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Transitional provisions relating to the SRC Act</w:t>
      </w:r>
      <w:r w:rsidRPr="00FD78FD">
        <w:rPr>
          <w:noProof/>
        </w:rPr>
        <w:tab/>
      </w:r>
      <w:r w:rsidRPr="00FD78FD">
        <w:rPr>
          <w:noProof/>
        </w:rPr>
        <w:fldChar w:fldCharType="begin"/>
      </w:r>
      <w:r w:rsidRPr="00FD78FD">
        <w:rPr>
          <w:noProof/>
        </w:rPr>
        <w:instrText xml:space="preserve"> PAGEREF _Toc198717833 \h </w:instrText>
      </w:r>
      <w:r w:rsidRPr="00FD78FD">
        <w:rPr>
          <w:noProof/>
        </w:rPr>
      </w:r>
      <w:r w:rsidRPr="00FD78FD">
        <w:rPr>
          <w:noProof/>
        </w:rPr>
        <w:fldChar w:fldCharType="separate"/>
      </w:r>
      <w:r w:rsidRPr="00FD78FD">
        <w:rPr>
          <w:noProof/>
        </w:rPr>
        <w:t>29</w:t>
      </w:r>
      <w:r w:rsidRPr="00FD78FD">
        <w:rPr>
          <w:noProof/>
        </w:rPr>
        <w:fldChar w:fldCharType="end"/>
      </w:r>
    </w:p>
    <w:p w14:paraId="2AEB8BFA" w14:textId="037CCCB4"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 xml:space="preserve">Transitional provisions relating to the </w:t>
      </w:r>
      <w:r w:rsidRPr="008A5BCD">
        <w:rPr>
          <w:i/>
          <w:noProof/>
        </w:rPr>
        <w:t>Commonwealth Borrowing Levy Act 1987</w:t>
      </w:r>
      <w:r w:rsidRPr="00FD78FD">
        <w:rPr>
          <w:noProof/>
        </w:rPr>
        <w:tab/>
      </w:r>
      <w:r w:rsidRPr="00FD78FD">
        <w:rPr>
          <w:noProof/>
        </w:rPr>
        <w:fldChar w:fldCharType="begin"/>
      </w:r>
      <w:r w:rsidRPr="00FD78FD">
        <w:rPr>
          <w:noProof/>
        </w:rPr>
        <w:instrText xml:space="preserve"> PAGEREF _Toc198717834 \h </w:instrText>
      </w:r>
      <w:r w:rsidRPr="00FD78FD">
        <w:rPr>
          <w:noProof/>
        </w:rPr>
      </w:r>
      <w:r w:rsidRPr="00FD78FD">
        <w:rPr>
          <w:noProof/>
        </w:rPr>
        <w:fldChar w:fldCharType="separate"/>
      </w:r>
      <w:r w:rsidRPr="00FD78FD">
        <w:rPr>
          <w:noProof/>
        </w:rPr>
        <w:t>31</w:t>
      </w:r>
      <w:r w:rsidRPr="00FD78FD">
        <w:rPr>
          <w:noProof/>
        </w:rPr>
        <w:fldChar w:fldCharType="end"/>
      </w:r>
    </w:p>
    <w:p w14:paraId="2965B210" w14:textId="704497FB"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Saving—DFRDB Act</w:t>
      </w:r>
      <w:r w:rsidRPr="00FD78FD">
        <w:rPr>
          <w:noProof/>
        </w:rPr>
        <w:tab/>
      </w:r>
      <w:r w:rsidRPr="00FD78FD">
        <w:rPr>
          <w:noProof/>
        </w:rPr>
        <w:fldChar w:fldCharType="begin"/>
      </w:r>
      <w:r w:rsidRPr="00FD78FD">
        <w:rPr>
          <w:noProof/>
        </w:rPr>
        <w:instrText xml:space="preserve"> PAGEREF _Toc198717835 \h </w:instrText>
      </w:r>
      <w:r w:rsidRPr="00FD78FD">
        <w:rPr>
          <w:noProof/>
        </w:rPr>
      </w:r>
      <w:r w:rsidRPr="00FD78FD">
        <w:rPr>
          <w:noProof/>
        </w:rPr>
        <w:fldChar w:fldCharType="separate"/>
      </w:r>
      <w:r w:rsidRPr="00FD78FD">
        <w:rPr>
          <w:noProof/>
        </w:rPr>
        <w:t>32</w:t>
      </w:r>
      <w:r w:rsidRPr="00FD78FD">
        <w:rPr>
          <w:noProof/>
        </w:rPr>
        <w:fldChar w:fldCharType="end"/>
      </w:r>
    </w:p>
    <w:p w14:paraId="3D6CEB27" w14:textId="708CF205"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Saving—DPP Act</w:t>
      </w:r>
      <w:r w:rsidRPr="00FD78FD">
        <w:rPr>
          <w:noProof/>
        </w:rPr>
        <w:tab/>
      </w:r>
      <w:r w:rsidRPr="00FD78FD">
        <w:rPr>
          <w:noProof/>
        </w:rPr>
        <w:fldChar w:fldCharType="begin"/>
      </w:r>
      <w:r w:rsidRPr="00FD78FD">
        <w:rPr>
          <w:noProof/>
        </w:rPr>
        <w:instrText xml:space="preserve"> PAGEREF _Toc198717836 \h </w:instrText>
      </w:r>
      <w:r w:rsidRPr="00FD78FD">
        <w:rPr>
          <w:noProof/>
        </w:rPr>
      </w:r>
      <w:r w:rsidRPr="00FD78FD">
        <w:rPr>
          <w:noProof/>
        </w:rPr>
        <w:fldChar w:fldCharType="separate"/>
      </w:r>
      <w:r w:rsidRPr="00FD78FD">
        <w:rPr>
          <w:noProof/>
        </w:rPr>
        <w:t>33</w:t>
      </w:r>
      <w:r w:rsidRPr="00FD78FD">
        <w:rPr>
          <w:noProof/>
        </w:rPr>
        <w:fldChar w:fldCharType="end"/>
      </w:r>
    </w:p>
    <w:p w14:paraId="1685FAC2" w14:textId="71FD94DF"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Saving—</w:t>
      </w:r>
      <w:r w:rsidRPr="008A5BCD">
        <w:rPr>
          <w:i/>
          <w:noProof/>
        </w:rPr>
        <w:t>Judiciary Act 1903</w:t>
      </w:r>
      <w:r w:rsidRPr="00FD78FD">
        <w:rPr>
          <w:noProof/>
        </w:rPr>
        <w:tab/>
      </w:r>
      <w:r w:rsidRPr="00FD78FD">
        <w:rPr>
          <w:noProof/>
        </w:rPr>
        <w:fldChar w:fldCharType="begin"/>
      </w:r>
      <w:r w:rsidRPr="00FD78FD">
        <w:rPr>
          <w:noProof/>
        </w:rPr>
        <w:instrText xml:space="preserve"> PAGEREF _Toc198717837 \h </w:instrText>
      </w:r>
      <w:r w:rsidRPr="00FD78FD">
        <w:rPr>
          <w:noProof/>
        </w:rPr>
      </w:r>
      <w:r w:rsidRPr="00FD78FD">
        <w:rPr>
          <w:noProof/>
        </w:rPr>
        <w:fldChar w:fldCharType="separate"/>
      </w:r>
      <w:r w:rsidRPr="00FD78FD">
        <w:rPr>
          <w:noProof/>
        </w:rPr>
        <w:t>33</w:t>
      </w:r>
      <w:r w:rsidRPr="00FD78FD">
        <w:rPr>
          <w:noProof/>
        </w:rPr>
        <w:fldChar w:fldCharType="end"/>
      </w:r>
    </w:p>
    <w:p w14:paraId="2CF191CF" w14:textId="00F4C586"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Saving—Long Service Leave Act</w:t>
      </w:r>
      <w:r w:rsidRPr="00FD78FD">
        <w:rPr>
          <w:noProof/>
        </w:rPr>
        <w:tab/>
      </w:r>
      <w:r w:rsidRPr="00FD78FD">
        <w:rPr>
          <w:noProof/>
        </w:rPr>
        <w:fldChar w:fldCharType="begin"/>
      </w:r>
      <w:r w:rsidRPr="00FD78FD">
        <w:rPr>
          <w:noProof/>
        </w:rPr>
        <w:instrText xml:space="preserve"> PAGEREF _Toc198717838 \h </w:instrText>
      </w:r>
      <w:r w:rsidRPr="00FD78FD">
        <w:rPr>
          <w:noProof/>
        </w:rPr>
      </w:r>
      <w:r w:rsidRPr="00FD78FD">
        <w:rPr>
          <w:noProof/>
        </w:rPr>
        <w:fldChar w:fldCharType="separate"/>
      </w:r>
      <w:r w:rsidRPr="00FD78FD">
        <w:rPr>
          <w:noProof/>
        </w:rPr>
        <w:t>34</w:t>
      </w:r>
      <w:r w:rsidRPr="00FD78FD">
        <w:rPr>
          <w:noProof/>
        </w:rPr>
        <w:fldChar w:fldCharType="end"/>
      </w:r>
    </w:p>
    <w:p w14:paraId="4A7387EB" w14:textId="42095F33"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Saving—</w:t>
      </w:r>
      <w:r w:rsidRPr="008A5BCD">
        <w:rPr>
          <w:i/>
          <w:noProof/>
        </w:rPr>
        <w:t>Superannuation Act 1922</w:t>
      </w:r>
      <w:r w:rsidRPr="00FD78FD">
        <w:rPr>
          <w:noProof/>
        </w:rPr>
        <w:tab/>
      </w:r>
      <w:r w:rsidRPr="00FD78FD">
        <w:rPr>
          <w:noProof/>
        </w:rPr>
        <w:fldChar w:fldCharType="begin"/>
      </w:r>
      <w:r w:rsidRPr="00FD78FD">
        <w:rPr>
          <w:noProof/>
        </w:rPr>
        <w:instrText xml:space="preserve"> PAGEREF _Toc198717839 \h </w:instrText>
      </w:r>
      <w:r w:rsidRPr="00FD78FD">
        <w:rPr>
          <w:noProof/>
        </w:rPr>
      </w:r>
      <w:r w:rsidRPr="00FD78FD">
        <w:rPr>
          <w:noProof/>
        </w:rPr>
        <w:fldChar w:fldCharType="separate"/>
      </w:r>
      <w:r w:rsidRPr="00FD78FD">
        <w:rPr>
          <w:noProof/>
        </w:rPr>
        <w:t>34</w:t>
      </w:r>
      <w:r w:rsidRPr="00FD78FD">
        <w:rPr>
          <w:noProof/>
        </w:rPr>
        <w:fldChar w:fldCharType="end"/>
      </w:r>
    </w:p>
    <w:p w14:paraId="4D32146B" w14:textId="210D0CD7"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Saving—</w:t>
      </w:r>
      <w:r w:rsidRPr="008A5BCD">
        <w:rPr>
          <w:i/>
          <w:noProof/>
        </w:rPr>
        <w:t>Superannuation Act 1976</w:t>
      </w:r>
      <w:r w:rsidRPr="00FD78FD">
        <w:rPr>
          <w:noProof/>
        </w:rPr>
        <w:tab/>
      </w:r>
      <w:r w:rsidRPr="00FD78FD">
        <w:rPr>
          <w:noProof/>
        </w:rPr>
        <w:fldChar w:fldCharType="begin"/>
      </w:r>
      <w:r w:rsidRPr="00FD78FD">
        <w:rPr>
          <w:noProof/>
        </w:rPr>
        <w:instrText xml:space="preserve"> PAGEREF _Toc198717840 \h </w:instrText>
      </w:r>
      <w:r w:rsidRPr="00FD78FD">
        <w:rPr>
          <w:noProof/>
        </w:rPr>
      </w:r>
      <w:r w:rsidRPr="00FD78FD">
        <w:rPr>
          <w:noProof/>
        </w:rPr>
        <w:fldChar w:fldCharType="separate"/>
      </w:r>
      <w:r w:rsidRPr="00FD78FD">
        <w:rPr>
          <w:noProof/>
        </w:rPr>
        <w:t>34</w:t>
      </w:r>
      <w:r w:rsidRPr="00FD78FD">
        <w:rPr>
          <w:noProof/>
        </w:rPr>
        <w:fldChar w:fldCharType="end"/>
      </w:r>
    </w:p>
    <w:p w14:paraId="154622BE" w14:textId="1F5B090B" w:rsidR="00FD78FD" w:rsidRDefault="00FD78FD">
      <w:pPr>
        <w:pStyle w:val="TOC2"/>
        <w:rPr>
          <w:rFonts w:asciiTheme="minorHAnsi" w:eastAsiaTheme="minorEastAsia" w:hAnsiTheme="minorHAnsi" w:cstheme="minorBidi"/>
          <w:b w:val="0"/>
          <w:noProof/>
          <w:kern w:val="2"/>
          <w:szCs w:val="24"/>
          <w14:ligatures w14:val="standardContextual"/>
        </w:rPr>
      </w:pPr>
      <w:r>
        <w:rPr>
          <w:noProof/>
        </w:rPr>
        <w:t>Part 8—Other provisions relating to the sale of Qantas</w:t>
      </w:r>
      <w:r w:rsidRPr="00FD78FD">
        <w:rPr>
          <w:b w:val="0"/>
          <w:noProof/>
          <w:sz w:val="18"/>
        </w:rPr>
        <w:tab/>
      </w:r>
      <w:r w:rsidRPr="00FD78FD">
        <w:rPr>
          <w:b w:val="0"/>
          <w:noProof/>
          <w:sz w:val="18"/>
        </w:rPr>
        <w:fldChar w:fldCharType="begin"/>
      </w:r>
      <w:r w:rsidRPr="00FD78FD">
        <w:rPr>
          <w:b w:val="0"/>
          <w:noProof/>
          <w:sz w:val="18"/>
        </w:rPr>
        <w:instrText xml:space="preserve"> PAGEREF _Toc198717841 \h </w:instrText>
      </w:r>
      <w:r w:rsidRPr="00FD78FD">
        <w:rPr>
          <w:b w:val="0"/>
          <w:noProof/>
          <w:sz w:val="18"/>
        </w:rPr>
      </w:r>
      <w:r w:rsidRPr="00FD78FD">
        <w:rPr>
          <w:b w:val="0"/>
          <w:noProof/>
          <w:sz w:val="18"/>
        </w:rPr>
        <w:fldChar w:fldCharType="separate"/>
      </w:r>
      <w:r w:rsidRPr="00FD78FD">
        <w:rPr>
          <w:b w:val="0"/>
          <w:noProof/>
          <w:sz w:val="18"/>
        </w:rPr>
        <w:t>36</w:t>
      </w:r>
      <w:r w:rsidRPr="00FD78FD">
        <w:rPr>
          <w:b w:val="0"/>
          <w:noProof/>
          <w:sz w:val="18"/>
        </w:rPr>
        <w:fldChar w:fldCharType="end"/>
      </w:r>
    </w:p>
    <w:p w14:paraId="3EAF8CA5" w14:textId="322B45DE"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Qantas and its subsidiaries not to be public authorities</w:t>
      </w:r>
      <w:r w:rsidRPr="00FD78FD">
        <w:rPr>
          <w:noProof/>
        </w:rPr>
        <w:tab/>
      </w:r>
      <w:r w:rsidRPr="00FD78FD">
        <w:rPr>
          <w:noProof/>
        </w:rPr>
        <w:fldChar w:fldCharType="begin"/>
      </w:r>
      <w:r w:rsidRPr="00FD78FD">
        <w:rPr>
          <w:noProof/>
        </w:rPr>
        <w:instrText xml:space="preserve"> PAGEREF _Toc198717842 \h </w:instrText>
      </w:r>
      <w:r w:rsidRPr="00FD78FD">
        <w:rPr>
          <w:noProof/>
        </w:rPr>
      </w:r>
      <w:r w:rsidRPr="00FD78FD">
        <w:rPr>
          <w:noProof/>
        </w:rPr>
        <w:fldChar w:fldCharType="separate"/>
      </w:r>
      <w:r w:rsidRPr="00FD78FD">
        <w:rPr>
          <w:noProof/>
        </w:rPr>
        <w:t>36</w:t>
      </w:r>
      <w:r w:rsidRPr="00FD78FD">
        <w:rPr>
          <w:noProof/>
        </w:rPr>
        <w:fldChar w:fldCharType="end"/>
      </w:r>
    </w:p>
    <w:p w14:paraId="6FB36391" w14:textId="205C0CD5"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Repeal of section 35</w:t>
      </w:r>
      <w:r w:rsidRPr="00FD78FD">
        <w:rPr>
          <w:noProof/>
        </w:rPr>
        <w:tab/>
      </w:r>
      <w:r w:rsidRPr="00FD78FD">
        <w:rPr>
          <w:noProof/>
        </w:rPr>
        <w:fldChar w:fldCharType="begin"/>
      </w:r>
      <w:r w:rsidRPr="00FD78FD">
        <w:rPr>
          <w:noProof/>
        </w:rPr>
        <w:instrText xml:space="preserve"> PAGEREF _Toc198717843 \h </w:instrText>
      </w:r>
      <w:r w:rsidRPr="00FD78FD">
        <w:rPr>
          <w:noProof/>
        </w:rPr>
      </w:r>
      <w:r w:rsidRPr="00FD78FD">
        <w:rPr>
          <w:noProof/>
        </w:rPr>
        <w:fldChar w:fldCharType="separate"/>
      </w:r>
      <w:r w:rsidRPr="00FD78FD">
        <w:rPr>
          <w:noProof/>
        </w:rPr>
        <w:t>36</w:t>
      </w:r>
      <w:r w:rsidRPr="00FD78FD">
        <w:rPr>
          <w:noProof/>
        </w:rPr>
        <w:fldChar w:fldCharType="end"/>
      </w:r>
    </w:p>
    <w:p w14:paraId="4FFF9268" w14:textId="6BDE6AE2"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Qantas and its subsidiaries not to be controlled etc. by Commonwealth</w:t>
      </w:r>
      <w:r w:rsidRPr="00FD78FD">
        <w:rPr>
          <w:noProof/>
        </w:rPr>
        <w:tab/>
      </w:r>
      <w:r w:rsidRPr="00FD78FD">
        <w:rPr>
          <w:noProof/>
        </w:rPr>
        <w:fldChar w:fldCharType="begin"/>
      </w:r>
      <w:r w:rsidRPr="00FD78FD">
        <w:rPr>
          <w:noProof/>
        </w:rPr>
        <w:instrText xml:space="preserve"> PAGEREF _Toc198717844 \h </w:instrText>
      </w:r>
      <w:r w:rsidRPr="00FD78FD">
        <w:rPr>
          <w:noProof/>
        </w:rPr>
      </w:r>
      <w:r w:rsidRPr="00FD78FD">
        <w:rPr>
          <w:noProof/>
        </w:rPr>
        <w:fldChar w:fldCharType="separate"/>
      </w:r>
      <w:r w:rsidRPr="00FD78FD">
        <w:rPr>
          <w:noProof/>
        </w:rPr>
        <w:t>36</w:t>
      </w:r>
      <w:r w:rsidRPr="00FD78FD">
        <w:rPr>
          <w:noProof/>
        </w:rPr>
        <w:fldChar w:fldCharType="end"/>
      </w:r>
    </w:p>
    <w:p w14:paraId="1AA08CCE" w14:textId="687B4A2C"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Repeal of section 37</w:t>
      </w:r>
      <w:r w:rsidRPr="00FD78FD">
        <w:rPr>
          <w:noProof/>
        </w:rPr>
        <w:tab/>
      </w:r>
      <w:r w:rsidRPr="00FD78FD">
        <w:rPr>
          <w:noProof/>
        </w:rPr>
        <w:fldChar w:fldCharType="begin"/>
      </w:r>
      <w:r w:rsidRPr="00FD78FD">
        <w:rPr>
          <w:noProof/>
        </w:rPr>
        <w:instrText xml:space="preserve"> PAGEREF _Toc198717845 \h </w:instrText>
      </w:r>
      <w:r w:rsidRPr="00FD78FD">
        <w:rPr>
          <w:noProof/>
        </w:rPr>
      </w:r>
      <w:r w:rsidRPr="00FD78FD">
        <w:rPr>
          <w:noProof/>
        </w:rPr>
        <w:fldChar w:fldCharType="separate"/>
      </w:r>
      <w:r w:rsidRPr="00FD78FD">
        <w:rPr>
          <w:noProof/>
        </w:rPr>
        <w:t>37</w:t>
      </w:r>
      <w:r w:rsidRPr="00FD78FD">
        <w:rPr>
          <w:noProof/>
        </w:rPr>
        <w:fldChar w:fldCharType="end"/>
      </w:r>
    </w:p>
    <w:p w14:paraId="1C467954" w14:textId="1B265829"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Australian Airlines not to be established by or under an Act</w:t>
      </w:r>
      <w:r w:rsidRPr="00FD78FD">
        <w:rPr>
          <w:noProof/>
        </w:rPr>
        <w:tab/>
      </w:r>
      <w:r w:rsidRPr="00FD78FD">
        <w:rPr>
          <w:noProof/>
        </w:rPr>
        <w:fldChar w:fldCharType="begin"/>
      </w:r>
      <w:r w:rsidRPr="00FD78FD">
        <w:rPr>
          <w:noProof/>
        </w:rPr>
        <w:instrText xml:space="preserve"> PAGEREF _Toc198717846 \h </w:instrText>
      </w:r>
      <w:r w:rsidRPr="00FD78FD">
        <w:rPr>
          <w:noProof/>
        </w:rPr>
      </w:r>
      <w:r w:rsidRPr="00FD78FD">
        <w:rPr>
          <w:noProof/>
        </w:rPr>
        <w:fldChar w:fldCharType="separate"/>
      </w:r>
      <w:r w:rsidRPr="00FD78FD">
        <w:rPr>
          <w:noProof/>
        </w:rPr>
        <w:t>37</w:t>
      </w:r>
      <w:r w:rsidRPr="00FD78FD">
        <w:rPr>
          <w:noProof/>
        </w:rPr>
        <w:fldChar w:fldCharType="end"/>
      </w:r>
    </w:p>
    <w:p w14:paraId="56A951B9" w14:textId="05A93798"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Exemption from State and Territory taxes and charges</w:t>
      </w:r>
      <w:r w:rsidRPr="00FD78FD">
        <w:rPr>
          <w:noProof/>
        </w:rPr>
        <w:tab/>
      </w:r>
      <w:r w:rsidRPr="00FD78FD">
        <w:rPr>
          <w:noProof/>
        </w:rPr>
        <w:fldChar w:fldCharType="begin"/>
      </w:r>
      <w:r w:rsidRPr="00FD78FD">
        <w:rPr>
          <w:noProof/>
        </w:rPr>
        <w:instrText xml:space="preserve"> PAGEREF _Toc198717847 \h </w:instrText>
      </w:r>
      <w:r w:rsidRPr="00FD78FD">
        <w:rPr>
          <w:noProof/>
        </w:rPr>
      </w:r>
      <w:r w:rsidRPr="00FD78FD">
        <w:rPr>
          <w:noProof/>
        </w:rPr>
        <w:fldChar w:fldCharType="separate"/>
      </w:r>
      <w:r w:rsidRPr="00FD78FD">
        <w:rPr>
          <w:noProof/>
        </w:rPr>
        <w:t>37</w:t>
      </w:r>
      <w:r w:rsidRPr="00FD78FD">
        <w:rPr>
          <w:noProof/>
        </w:rPr>
        <w:fldChar w:fldCharType="end"/>
      </w:r>
    </w:p>
    <w:p w14:paraId="38B1079D" w14:textId="20CC7FCD"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Regulations connected with the sale of Qantas</w:t>
      </w:r>
      <w:r w:rsidRPr="00FD78FD">
        <w:rPr>
          <w:noProof/>
        </w:rPr>
        <w:tab/>
      </w:r>
      <w:r w:rsidRPr="00FD78FD">
        <w:rPr>
          <w:noProof/>
        </w:rPr>
        <w:fldChar w:fldCharType="begin"/>
      </w:r>
      <w:r w:rsidRPr="00FD78FD">
        <w:rPr>
          <w:noProof/>
        </w:rPr>
        <w:instrText xml:space="preserve"> PAGEREF _Toc198717848 \h </w:instrText>
      </w:r>
      <w:r w:rsidRPr="00FD78FD">
        <w:rPr>
          <w:noProof/>
        </w:rPr>
      </w:r>
      <w:r w:rsidRPr="00FD78FD">
        <w:rPr>
          <w:noProof/>
        </w:rPr>
        <w:fldChar w:fldCharType="separate"/>
      </w:r>
      <w:r w:rsidRPr="00FD78FD">
        <w:rPr>
          <w:noProof/>
        </w:rPr>
        <w:t>39</w:t>
      </w:r>
      <w:r w:rsidRPr="00FD78FD">
        <w:rPr>
          <w:noProof/>
        </w:rPr>
        <w:fldChar w:fldCharType="end"/>
      </w:r>
    </w:p>
    <w:p w14:paraId="7A7DF0F7" w14:textId="66E3F52E"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Cessation of certain mobility rights</w:t>
      </w:r>
      <w:r w:rsidRPr="00FD78FD">
        <w:rPr>
          <w:noProof/>
        </w:rPr>
        <w:tab/>
      </w:r>
      <w:r w:rsidRPr="00FD78FD">
        <w:rPr>
          <w:noProof/>
        </w:rPr>
        <w:fldChar w:fldCharType="begin"/>
      </w:r>
      <w:r w:rsidRPr="00FD78FD">
        <w:rPr>
          <w:noProof/>
        </w:rPr>
        <w:instrText xml:space="preserve"> PAGEREF _Toc198717849 \h </w:instrText>
      </w:r>
      <w:r w:rsidRPr="00FD78FD">
        <w:rPr>
          <w:noProof/>
        </w:rPr>
      </w:r>
      <w:r w:rsidRPr="00FD78FD">
        <w:rPr>
          <w:noProof/>
        </w:rPr>
        <w:fldChar w:fldCharType="separate"/>
      </w:r>
      <w:r w:rsidRPr="00FD78FD">
        <w:rPr>
          <w:noProof/>
        </w:rPr>
        <w:t>40</w:t>
      </w:r>
      <w:r w:rsidRPr="00FD78FD">
        <w:rPr>
          <w:noProof/>
        </w:rPr>
        <w:fldChar w:fldCharType="end"/>
      </w:r>
    </w:p>
    <w:p w14:paraId="4C923941" w14:textId="433E0947"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 xml:space="preserve">Section 70AH of the </w:t>
      </w:r>
      <w:r w:rsidRPr="008A5BCD">
        <w:rPr>
          <w:i/>
          <w:noProof/>
        </w:rPr>
        <w:t>Audit Act 1901</w:t>
      </w:r>
      <w:r>
        <w:rPr>
          <w:noProof/>
        </w:rPr>
        <w:t xml:space="preserve"> not to apply to Qantas or a Qantas subsidiary</w:t>
      </w:r>
      <w:r w:rsidRPr="00FD78FD">
        <w:rPr>
          <w:noProof/>
        </w:rPr>
        <w:tab/>
      </w:r>
      <w:r w:rsidRPr="00FD78FD">
        <w:rPr>
          <w:noProof/>
        </w:rPr>
        <w:fldChar w:fldCharType="begin"/>
      </w:r>
      <w:r w:rsidRPr="00FD78FD">
        <w:rPr>
          <w:noProof/>
        </w:rPr>
        <w:instrText xml:space="preserve"> PAGEREF _Toc198717850 \h </w:instrText>
      </w:r>
      <w:r w:rsidRPr="00FD78FD">
        <w:rPr>
          <w:noProof/>
        </w:rPr>
      </w:r>
      <w:r w:rsidRPr="00FD78FD">
        <w:rPr>
          <w:noProof/>
        </w:rPr>
        <w:fldChar w:fldCharType="separate"/>
      </w:r>
      <w:r w:rsidRPr="00FD78FD">
        <w:rPr>
          <w:noProof/>
        </w:rPr>
        <w:t>40</w:t>
      </w:r>
      <w:r w:rsidRPr="00FD78FD">
        <w:rPr>
          <w:noProof/>
        </w:rPr>
        <w:fldChar w:fldCharType="end"/>
      </w:r>
    </w:p>
    <w:p w14:paraId="20AB4077" w14:textId="3E2B374F"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Repeal of section 43</w:t>
      </w:r>
      <w:r w:rsidRPr="00FD78FD">
        <w:rPr>
          <w:noProof/>
        </w:rPr>
        <w:tab/>
      </w:r>
      <w:r w:rsidRPr="00FD78FD">
        <w:rPr>
          <w:noProof/>
        </w:rPr>
        <w:fldChar w:fldCharType="begin"/>
      </w:r>
      <w:r w:rsidRPr="00FD78FD">
        <w:rPr>
          <w:noProof/>
        </w:rPr>
        <w:instrText xml:space="preserve"> PAGEREF _Toc198717851 \h </w:instrText>
      </w:r>
      <w:r w:rsidRPr="00FD78FD">
        <w:rPr>
          <w:noProof/>
        </w:rPr>
      </w:r>
      <w:r w:rsidRPr="00FD78FD">
        <w:rPr>
          <w:noProof/>
        </w:rPr>
        <w:fldChar w:fldCharType="separate"/>
      </w:r>
      <w:r w:rsidRPr="00FD78FD">
        <w:rPr>
          <w:noProof/>
        </w:rPr>
        <w:t>40</w:t>
      </w:r>
      <w:r w:rsidRPr="00FD78FD">
        <w:rPr>
          <w:noProof/>
        </w:rPr>
        <w:fldChar w:fldCharType="end"/>
      </w:r>
    </w:p>
    <w:p w14:paraId="64D4E481" w14:textId="5D8C0143"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Refund of licence fee paid under the SRC Act</w:t>
      </w:r>
      <w:r w:rsidRPr="00FD78FD">
        <w:rPr>
          <w:noProof/>
        </w:rPr>
        <w:tab/>
      </w:r>
      <w:r w:rsidRPr="00FD78FD">
        <w:rPr>
          <w:noProof/>
        </w:rPr>
        <w:fldChar w:fldCharType="begin"/>
      </w:r>
      <w:r w:rsidRPr="00FD78FD">
        <w:rPr>
          <w:noProof/>
        </w:rPr>
        <w:instrText xml:space="preserve"> PAGEREF _Toc198717852 \h </w:instrText>
      </w:r>
      <w:r w:rsidRPr="00FD78FD">
        <w:rPr>
          <w:noProof/>
        </w:rPr>
      </w:r>
      <w:r w:rsidRPr="00FD78FD">
        <w:rPr>
          <w:noProof/>
        </w:rPr>
        <w:fldChar w:fldCharType="separate"/>
      </w:r>
      <w:r w:rsidRPr="00FD78FD">
        <w:rPr>
          <w:noProof/>
        </w:rPr>
        <w:t>40</w:t>
      </w:r>
      <w:r w:rsidRPr="00FD78FD">
        <w:rPr>
          <w:noProof/>
        </w:rPr>
        <w:fldChar w:fldCharType="end"/>
      </w:r>
    </w:p>
    <w:p w14:paraId="564F0972" w14:textId="67117171"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 xml:space="preserve">Refund of contribution paid under the </w:t>
      </w:r>
      <w:r w:rsidRPr="008A5BCD">
        <w:rPr>
          <w:i/>
          <w:noProof/>
        </w:rPr>
        <w:t>Occupational Health and Safety (Commonwealth Employment) Act 1991</w:t>
      </w:r>
      <w:r w:rsidRPr="00FD78FD">
        <w:rPr>
          <w:noProof/>
        </w:rPr>
        <w:tab/>
      </w:r>
      <w:r w:rsidRPr="00FD78FD">
        <w:rPr>
          <w:noProof/>
        </w:rPr>
        <w:fldChar w:fldCharType="begin"/>
      </w:r>
      <w:r w:rsidRPr="00FD78FD">
        <w:rPr>
          <w:noProof/>
        </w:rPr>
        <w:instrText xml:space="preserve"> PAGEREF _Toc198717853 \h </w:instrText>
      </w:r>
      <w:r w:rsidRPr="00FD78FD">
        <w:rPr>
          <w:noProof/>
        </w:rPr>
      </w:r>
      <w:r w:rsidRPr="00FD78FD">
        <w:rPr>
          <w:noProof/>
        </w:rPr>
        <w:fldChar w:fldCharType="separate"/>
      </w:r>
      <w:r w:rsidRPr="00FD78FD">
        <w:rPr>
          <w:noProof/>
        </w:rPr>
        <w:t>41</w:t>
      </w:r>
      <w:r w:rsidRPr="00FD78FD">
        <w:rPr>
          <w:noProof/>
        </w:rPr>
        <w:fldChar w:fldCharType="end"/>
      </w:r>
    </w:p>
    <w:p w14:paraId="312A396D" w14:textId="7EFA2489"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 xml:space="preserve">Qantas and its subsidiaries not to be eligible or relevant bodies for the purposes of the </w:t>
      </w:r>
      <w:r w:rsidRPr="008A5BCD">
        <w:rPr>
          <w:i/>
          <w:noProof/>
        </w:rPr>
        <w:t>Superannuation Benefits (Supervisory Mechanisms) Act 1990</w:t>
      </w:r>
      <w:r w:rsidRPr="00FD78FD">
        <w:rPr>
          <w:noProof/>
        </w:rPr>
        <w:tab/>
      </w:r>
      <w:r w:rsidRPr="00FD78FD">
        <w:rPr>
          <w:noProof/>
        </w:rPr>
        <w:fldChar w:fldCharType="begin"/>
      </w:r>
      <w:r w:rsidRPr="00FD78FD">
        <w:rPr>
          <w:noProof/>
        </w:rPr>
        <w:instrText xml:space="preserve"> PAGEREF _Toc198717854 \h </w:instrText>
      </w:r>
      <w:r w:rsidRPr="00FD78FD">
        <w:rPr>
          <w:noProof/>
        </w:rPr>
      </w:r>
      <w:r w:rsidRPr="00FD78FD">
        <w:rPr>
          <w:noProof/>
        </w:rPr>
        <w:fldChar w:fldCharType="separate"/>
      </w:r>
      <w:r w:rsidRPr="00FD78FD">
        <w:rPr>
          <w:noProof/>
        </w:rPr>
        <w:t>42</w:t>
      </w:r>
      <w:r w:rsidRPr="00FD78FD">
        <w:rPr>
          <w:noProof/>
        </w:rPr>
        <w:fldChar w:fldCharType="end"/>
      </w:r>
    </w:p>
    <w:p w14:paraId="3BE9CA5D" w14:textId="2CDD0057"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Amendment of declaration under the SRC Act</w:t>
      </w:r>
      <w:r w:rsidRPr="00FD78FD">
        <w:rPr>
          <w:noProof/>
        </w:rPr>
        <w:tab/>
      </w:r>
      <w:r w:rsidRPr="00FD78FD">
        <w:rPr>
          <w:noProof/>
        </w:rPr>
        <w:fldChar w:fldCharType="begin"/>
      </w:r>
      <w:r w:rsidRPr="00FD78FD">
        <w:rPr>
          <w:noProof/>
        </w:rPr>
        <w:instrText xml:space="preserve"> PAGEREF _Toc198717855 \h </w:instrText>
      </w:r>
      <w:r w:rsidRPr="00FD78FD">
        <w:rPr>
          <w:noProof/>
        </w:rPr>
      </w:r>
      <w:r w:rsidRPr="00FD78FD">
        <w:rPr>
          <w:noProof/>
        </w:rPr>
        <w:fldChar w:fldCharType="separate"/>
      </w:r>
      <w:r w:rsidRPr="00FD78FD">
        <w:rPr>
          <w:noProof/>
        </w:rPr>
        <w:t>43</w:t>
      </w:r>
      <w:r w:rsidRPr="00FD78FD">
        <w:rPr>
          <w:noProof/>
        </w:rPr>
        <w:fldChar w:fldCharType="end"/>
      </w:r>
    </w:p>
    <w:p w14:paraId="13051B5E" w14:textId="2997ADCF"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 xml:space="preserve">Amendment of declaration under the </w:t>
      </w:r>
      <w:r w:rsidRPr="008A5BCD">
        <w:rPr>
          <w:i/>
          <w:noProof/>
        </w:rPr>
        <w:t>Superannuation Act 1976</w:t>
      </w:r>
      <w:r w:rsidRPr="00FD78FD">
        <w:rPr>
          <w:noProof/>
        </w:rPr>
        <w:tab/>
      </w:r>
      <w:r w:rsidRPr="00FD78FD">
        <w:rPr>
          <w:noProof/>
        </w:rPr>
        <w:fldChar w:fldCharType="begin"/>
      </w:r>
      <w:r w:rsidRPr="00FD78FD">
        <w:rPr>
          <w:noProof/>
        </w:rPr>
        <w:instrText xml:space="preserve"> PAGEREF _Toc198717856 \h </w:instrText>
      </w:r>
      <w:r w:rsidRPr="00FD78FD">
        <w:rPr>
          <w:noProof/>
        </w:rPr>
      </w:r>
      <w:r w:rsidRPr="00FD78FD">
        <w:rPr>
          <w:noProof/>
        </w:rPr>
        <w:fldChar w:fldCharType="separate"/>
      </w:r>
      <w:r w:rsidRPr="00FD78FD">
        <w:rPr>
          <w:noProof/>
        </w:rPr>
        <w:t>43</w:t>
      </w:r>
      <w:r w:rsidRPr="00FD78FD">
        <w:rPr>
          <w:noProof/>
        </w:rPr>
        <w:fldChar w:fldCharType="end"/>
      </w:r>
    </w:p>
    <w:p w14:paraId="45F7A6DC" w14:textId="30C32202"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 xml:space="preserve">Application of the </w:t>
      </w:r>
      <w:r w:rsidRPr="008A5BCD">
        <w:rPr>
          <w:i/>
          <w:noProof/>
        </w:rPr>
        <w:t>Trade Practices Act 1974</w:t>
      </w:r>
      <w:r w:rsidRPr="00FD78FD">
        <w:rPr>
          <w:noProof/>
        </w:rPr>
        <w:tab/>
      </w:r>
      <w:r w:rsidRPr="00FD78FD">
        <w:rPr>
          <w:noProof/>
        </w:rPr>
        <w:fldChar w:fldCharType="begin"/>
      </w:r>
      <w:r w:rsidRPr="00FD78FD">
        <w:rPr>
          <w:noProof/>
        </w:rPr>
        <w:instrText xml:space="preserve"> PAGEREF _Toc198717857 \h </w:instrText>
      </w:r>
      <w:r w:rsidRPr="00FD78FD">
        <w:rPr>
          <w:noProof/>
        </w:rPr>
      </w:r>
      <w:r w:rsidRPr="00FD78FD">
        <w:rPr>
          <w:noProof/>
        </w:rPr>
        <w:fldChar w:fldCharType="separate"/>
      </w:r>
      <w:r w:rsidRPr="00FD78FD">
        <w:rPr>
          <w:noProof/>
        </w:rPr>
        <w:t>44</w:t>
      </w:r>
      <w:r w:rsidRPr="00FD78FD">
        <w:rPr>
          <w:noProof/>
        </w:rPr>
        <w:fldChar w:fldCharType="end"/>
      </w:r>
    </w:p>
    <w:p w14:paraId="48C92B3A" w14:textId="1705CD12" w:rsidR="00FD78FD" w:rsidRDefault="00FD78FD">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Repeal of section 50</w:t>
      </w:r>
      <w:r w:rsidRPr="00FD78FD">
        <w:rPr>
          <w:noProof/>
        </w:rPr>
        <w:tab/>
      </w:r>
      <w:r w:rsidRPr="00FD78FD">
        <w:rPr>
          <w:noProof/>
        </w:rPr>
        <w:fldChar w:fldCharType="begin"/>
      </w:r>
      <w:r w:rsidRPr="00FD78FD">
        <w:rPr>
          <w:noProof/>
        </w:rPr>
        <w:instrText xml:space="preserve"> PAGEREF _Toc198717858 \h </w:instrText>
      </w:r>
      <w:r w:rsidRPr="00FD78FD">
        <w:rPr>
          <w:noProof/>
        </w:rPr>
      </w:r>
      <w:r w:rsidRPr="00FD78FD">
        <w:rPr>
          <w:noProof/>
        </w:rPr>
        <w:fldChar w:fldCharType="separate"/>
      </w:r>
      <w:r w:rsidRPr="00FD78FD">
        <w:rPr>
          <w:noProof/>
        </w:rPr>
        <w:t>44</w:t>
      </w:r>
      <w:r w:rsidRPr="00FD78FD">
        <w:rPr>
          <w:noProof/>
        </w:rPr>
        <w:fldChar w:fldCharType="end"/>
      </w:r>
    </w:p>
    <w:p w14:paraId="688C19B9" w14:textId="4C3C5A3D" w:rsidR="00FD78FD" w:rsidRDefault="00FD78FD">
      <w:pPr>
        <w:pStyle w:val="TOC1"/>
        <w:rPr>
          <w:rFonts w:asciiTheme="minorHAnsi" w:eastAsiaTheme="minorEastAsia" w:hAnsiTheme="minorHAnsi" w:cstheme="minorBidi"/>
          <w:b w:val="0"/>
          <w:noProof/>
          <w:kern w:val="2"/>
          <w:sz w:val="24"/>
          <w:szCs w:val="24"/>
          <w14:ligatures w14:val="standardContextual"/>
        </w:rPr>
      </w:pPr>
      <w:r>
        <w:rPr>
          <w:noProof/>
        </w:rPr>
        <w:t>Schedule</w:t>
      </w:r>
      <w:r w:rsidRPr="00FD78FD">
        <w:rPr>
          <w:b w:val="0"/>
          <w:noProof/>
          <w:sz w:val="18"/>
        </w:rPr>
        <w:tab/>
      </w:r>
      <w:r>
        <w:rPr>
          <w:b w:val="0"/>
          <w:noProof/>
          <w:sz w:val="18"/>
        </w:rPr>
        <w:tab/>
      </w:r>
      <w:r w:rsidRPr="00FD78FD">
        <w:rPr>
          <w:b w:val="0"/>
          <w:noProof/>
          <w:sz w:val="18"/>
        </w:rPr>
        <w:fldChar w:fldCharType="begin"/>
      </w:r>
      <w:r w:rsidRPr="00FD78FD">
        <w:rPr>
          <w:b w:val="0"/>
          <w:noProof/>
          <w:sz w:val="18"/>
        </w:rPr>
        <w:instrText xml:space="preserve"> PAGEREF _Toc198717859 \h </w:instrText>
      </w:r>
      <w:r w:rsidRPr="00FD78FD">
        <w:rPr>
          <w:b w:val="0"/>
          <w:noProof/>
          <w:sz w:val="18"/>
        </w:rPr>
      </w:r>
      <w:r w:rsidRPr="00FD78FD">
        <w:rPr>
          <w:b w:val="0"/>
          <w:noProof/>
          <w:sz w:val="18"/>
        </w:rPr>
        <w:fldChar w:fldCharType="separate"/>
      </w:r>
      <w:r w:rsidRPr="00FD78FD">
        <w:rPr>
          <w:b w:val="0"/>
          <w:noProof/>
          <w:sz w:val="18"/>
        </w:rPr>
        <w:t>45</w:t>
      </w:r>
      <w:r w:rsidRPr="00FD78FD">
        <w:rPr>
          <w:b w:val="0"/>
          <w:noProof/>
          <w:sz w:val="18"/>
        </w:rPr>
        <w:fldChar w:fldCharType="end"/>
      </w:r>
    </w:p>
    <w:p w14:paraId="61C3BD40" w14:textId="48EA4CB3" w:rsidR="00FD78FD" w:rsidRDefault="00FD78FD">
      <w:pPr>
        <w:pStyle w:val="TOC2"/>
        <w:rPr>
          <w:rFonts w:asciiTheme="minorHAnsi" w:eastAsiaTheme="minorEastAsia" w:hAnsiTheme="minorHAnsi" w:cstheme="minorBidi"/>
          <w:b w:val="0"/>
          <w:noProof/>
          <w:kern w:val="2"/>
          <w:szCs w:val="24"/>
          <w14:ligatures w14:val="standardContextual"/>
        </w:rPr>
      </w:pPr>
      <w:r>
        <w:rPr>
          <w:noProof/>
        </w:rPr>
        <w:t>Amendments of Acts relating to Qantas or its subsidiaries</w:t>
      </w:r>
      <w:r w:rsidRPr="00FD78FD">
        <w:rPr>
          <w:b w:val="0"/>
          <w:noProof/>
          <w:sz w:val="18"/>
        </w:rPr>
        <w:tab/>
      </w:r>
      <w:r w:rsidRPr="00FD78FD">
        <w:rPr>
          <w:b w:val="0"/>
          <w:noProof/>
          <w:sz w:val="18"/>
        </w:rPr>
        <w:fldChar w:fldCharType="begin"/>
      </w:r>
      <w:r w:rsidRPr="00FD78FD">
        <w:rPr>
          <w:b w:val="0"/>
          <w:noProof/>
          <w:sz w:val="18"/>
        </w:rPr>
        <w:instrText xml:space="preserve"> PAGEREF _Toc198717860 \h </w:instrText>
      </w:r>
      <w:r w:rsidRPr="00FD78FD">
        <w:rPr>
          <w:b w:val="0"/>
          <w:noProof/>
          <w:sz w:val="18"/>
        </w:rPr>
      </w:r>
      <w:r w:rsidRPr="00FD78FD">
        <w:rPr>
          <w:b w:val="0"/>
          <w:noProof/>
          <w:sz w:val="18"/>
        </w:rPr>
        <w:fldChar w:fldCharType="separate"/>
      </w:r>
      <w:r w:rsidRPr="00FD78FD">
        <w:rPr>
          <w:b w:val="0"/>
          <w:noProof/>
          <w:sz w:val="18"/>
        </w:rPr>
        <w:t>45</w:t>
      </w:r>
      <w:r w:rsidRPr="00FD78FD">
        <w:rPr>
          <w:b w:val="0"/>
          <w:noProof/>
          <w:sz w:val="18"/>
        </w:rPr>
        <w:fldChar w:fldCharType="end"/>
      </w:r>
    </w:p>
    <w:p w14:paraId="2D40216F" w14:textId="099CBCFA" w:rsidR="00FD78FD" w:rsidRDefault="00FD78FD">
      <w:pPr>
        <w:pStyle w:val="TOC2"/>
        <w:rPr>
          <w:rFonts w:asciiTheme="minorHAnsi" w:eastAsiaTheme="minorEastAsia" w:hAnsiTheme="minorHAnsi" w:cstheme="minorBidi"/>
          <w:b w:val="0"/>
          <w:noProof/>
          <w:kern w:val="2"/>
          <w:szCs w:val="24"/>
          <w14:ligatures w14:val="standardContextual"/>
        </w:rPr>
      </w:pPr>
      <w:r>
        <w:rPr>
          <w:noProof/>
        </w:rPr>
        <w:t>Part 1—Interim amendments to be made on or after the substantial minority sale day</w:t>
      </w:r>
      <w:r w:rsidRPr="00FD78FD">
        <w:rPr>
          <w:b w:val="0"/>
          <w:noProof/>
          <w:sz w:val="18"/>
        </w:rPr>
        <w:tab/>
      </w:r>
      <w:r w:rsidRPr="00FD78FD">
        <w:rPr>
          <w:b w:val="0"/>
          <w:noProof/>
          <w:sz w:val="18"/>
        </w:rPr>
        <w:fldChar w:fldCharType="begin"/>
      </w:r>
      <w:r w:rsidRPr="00FD78FD">
        <w:rPr>
          <w:b w:val="0"/>
          <w:noProof/>
          <w:sz w:val="18"/>
        </w:rPr>
        <w:instrText xml:space="preserve"> PAGEREF _Toc198717861 \h </w:instrText>
      </w:r>
      <w:r w:rsidRPr="00FD78FD">
        <w:rPr>
          <w:b w:val="0"/>
          <w:noProof/>
          <w:sz w:val="18"/>
        </w:rPr>
      </w:r>
      <w:r w:rsidRPr="00FD78FD">
        <w:rPr>
          <w:b w:val="0"/>
          <w:noProof/>
          <w:sz w:val="18"/>
        </w:rPr>
        <w:fldChar w:fldCharType="separate"/>
      </w:r>
      <w:r w:rsidRPr="00FD78FD">
        <w:rPr>
          <w:b w:val="0"/>
          <w:noProof/>
          <w:sz w:val="18"/>
        </w:rPr>
        <w:t>45</w:t>
      </w:r>
      <w:r w:rsidRPr="00FD78FD">
        <w:rPr>
          <w:b w:val="0"/>
          <w:noProof/>
          <w:sz w:val="18"/>
        </w:rPr>
        <w:fldChar w:fldCharType="end"/>
      </w:r>
    </w:p>
    <w:p w14:paraId="104F695B" w14:textId="7C63987C"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Archives Act 1983</w:t>
      </w:r>
      <w:r w:rsidRPr="00FD78FD">
        <w:rPr>
          <w:i w:val="0"/>
          <w:noProof/>
          <w:sz w:val="18"/>
        </w:rPr>
        <w:tab/>
      </w:r>
      <w:r w:rsidRPr="00FD78FD">
        <w:rPr>
          <w:i w:val="0"/>
          <w:noProof/>
          <w:sz w:val="18"/>
        </w:rPr>
        <w:fldChar w:fldCharType="begin"/>
      </w:r>
      <w:r w:rsidRPr="00FD78FD">
        <w:rPr>
          <w:i w:val="0"/>
          <w:noProof/>
          <w:sz w:val="18"/>
        </w:rPr>
        <w:instrText xml:space="preserve"> PAGEREF _Toc198717862 \h </w:instrText>
      </w:r>
      <w:r w:rsidRPr="00FD78FD">
        <w:rPr>
          <w:i w:val="0"/>
          <w:noProof/>
          <w:sz w:val="18"/>
        </w:rPr>
      </w:r>
      <w:r w:rsidRPr="00FD78FD">
        <w:rPr>
          <w:i w:val="0"/>
          <w:noProof/>
          <w:sz w:val="18"/>
        </w:rPr>
        <w:fldChar w:fldCharType="separate"/>
      </w:r>
      <w:r w:rsidRPr="00FD78FD">
        <w:rPr>
          <w:i w:val="0"/>
          <w:noProof/>
          <w:sz w:val="18"/>
        </w:rPr>
        <w:t>45</w:t>
      </w:r>
      <w:r w:rsidRPr="00FD78FD">
        <w:rPr>
          <w:i w:val="0"/>
          <w:noProof/>
          <w:sz w:val="18"/>
        </w:rPr>
        <w:fldChar w:fldCharType="end"/>
      </w:r>
    </w:p>
    <w:p w14:paraId="51898D37" w14:textId="559C9E84"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Audit Act 1901</w:t>
      </w:r>
      <w:r w:rsidRPr="00FD78FD">
        <w:rPr>
          <w:i w:val="0"/>
          <w:noProof/>
          <w:sz w:val="18"/>
        </w:rPr>
        <w:tab/>
      </w:r>
      <w:r w:rsidRPr="00FD78FD">
        <w:rPr>
          <w:i w:val="0"/>
          <w:noProof/>
          <w:sz w:val="18"/>
        </w:rPr>
        <w:fldChar w:fldCharType="begin"/>
      </w:r>
      <w:r w:rsidRPr="00FD78FD">
        <w:rPr>
          <w:i w:val="0"/>
          <w:noProof/>
          <w:sz w:val="18"/>
        </w:rPr>
        <w:instrText xml:space="preserve"> PAGEREF _Toc198717863 \h </w:instrText>
      </w:r>
      <w:r w:rsidRPr="00FD78FD">
        <w:rPr>
          <w:i w:val="0"/>
          <w:noProof/>
          <w:sz w:val="18"/>
        </w:rPr>
      </w:r>
      <w:r w:rsidRPr="00FD78FD">
        <w:rPr>
          <w:i w:val="0"/>
          <w:noProof/>
          <w:sz w:val="18"/>
        </w:rPr>
        <w:fldChar w:fldCharType="separate"/>
      </w:r>
      <w:r w:rsidRPr="00FD78FD">
        <w:rPr>
          <w:i w:val="0"/>
          <w:noProof/>
          <w:sz w:val="18"/>
        </w:rPr>
        <w:t>45</w:t>
      </w:r>
      <w:r w:rsidRPr="00FD78FD">
        <w:rPr>
          <w:i w:val="0"/>
          <w:noProof/>
          <w:sz w:val="18"/>
        </w:rPr>
        <w:fldChar w:fldCharType="end"/>
      </w:r>
    </w:p>
    <w:p w14:paraId="24FB69EC" w14:textId="2A44FA0C"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Australian Federal Police Act 1979</w:t>
      </w:r>
      <w:r w:rsidRPr="00FD78FD">
        <w:rPr>
          <w:i w:val="0"/>
          <w:noProof/>
          <w:sz w:val="18"/>
        </w:rPr>
        <w:tab/>
      </w:r>
      <w:r w:rsidRPr="00FD78FD">
        <w:rPr>
          <w:i w:val="0"/>
          <w:noProof/>
          <w:sz w:val="18"/>
        </w:rPr>
        <w:fldChar w:fldCharType="begin"/>
      </w:r>
      <w:r w:rsidRPr="00FD78FD">
        <w:rPr>
          <w:i w:val="0"/>
          <w:noProof/>
          <w:sz w:val="18"/>
        </w:rPr>
        <w:instrText xml:space="preserve"> PAGEREF _Toc198717864 \h </w:instrText>
      </w:r>
      <w:r w:rsidRPr="00FD78FD">
        <w:rPr>
          <w:i w:val="0"/>
          <w:noProof/>
          <w:sz w:val="18"/>
        </w:rPr>
      </w:r>
      <w:r w:rsidRPr="00FD78FD">
        <w:rPr>
          <w:i w:val="0"/>
          <w:noProof/>
          <w:sz w:val="18"/>
        </w:rPr>
        <w:fldChar w:fldCharType="separate"/>
      </w:r>
      <w:r w:rsidRPr="00FD78FD">
        <w:rPr>
          <w:i w:val="0"/>
          <w:noProof/>
          <w:sz w:val="18"/>
        </w:rPr>
        <w:t>46</w:t>
      </w:r>
      <w:r w:rsidRPr="00FD78FD">
        <w:rPr>
          <w:i w:val="0"/>
          <w:noProof/>
          <w:sz w:val="18"/>
        </w:rPr>
        <w:fldChar w:fldCharType="end"/>
      </w:r>
    </w:p>
    <w:p w14:paraId="5C1B4EA3" w14:textId="63DE3CA6"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Australian Heritage Commission Act 1975</w:t>
      </w:r>
      <w:r w:rsidRPr="00FD78FD">
        <w:rPr>
          <w:i w:val="0"/>
          <w:noProof/>
          <w:sz w:val="18"/>
        </w:rPr>
        <w:tab/>
      </w:r>
      <w:r w:rsidRPr="00FD78FD">
        <w:rPr>
          <w:i w:val="0"/>
          <w:noProof/>
          <w:sz w:val="18"/>
        </w:rPr>
        <w:fldChar w:fldCharType="begin"/>
      </w:r>
      <w:r w:rsidRPr="00FD78FD">
        <w:rPr>
          <w:i w:val="0"/>
          <w:noProof/>
          <w:sz w:val="18"/>
        </w:rPr>
        <w:instrText xml:space="preserve"> PAGEREF _Toc198717865 \h </w:instrText>
      </w:r>
      <w:r w:rsidRPr="00FD78FD">
        <w:rPr>
          <w:i w:val="0"/>
          <w:noProof/>
          <w:sz w:val="18"/>
        </w:rPr>
      </w:r>
      <w:r w:rsidRPr="00FD78FD">
        <w:rPr>
          <w:i w:val="0"/>
          <w:noProof/>
          <w:sz w:val="18"/>
        </w:rPr>
        <w:fldChar w:fldCharType="separate"/>
      </w:r>
      <w:r w:rsidRPr="00FD78FD">
        <w:rPr>
          <w:i w:val="0"/>
          <w:noProof/>
          <w:sz w:val="18"/>
        </w:rPr>
        <w:t>46</w:t>
      </w:r>
      <w:r w:rsidRPr="00FD78FD">
        <w:rPr>
          <w:i w:val="0"/>
          <w:noProof/>
          <w:sz w:val="18"/>
        </w:rPr>
        <w:fldChar w:fldCharType="end"/>
      </w:r>
    </w:p>
    <w:p w14:paraId="1EA49D22" w14:textId="11832790"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Australian Protective Service Act 1987</w:t>
      </w:r>
      <w:r w:rsidRPr="00FD78FD">
        <w:rPr>
          <w:i w:val="0"/>
          <w:noProof/>
          <w:sz w:val="18"/>
        </w:rPr>
        <w:tab/>
      </w:r>
      <w:r w:rsidRPr="00FD78FD">
        <w:rPr>
          <w:i w:val="0"/>
          <w:noProof/>
          <w:sz w:val="18"/>
        </w:rPr>
        <w:fldChar w:fldCharType="begin"/>
      </w:r>
      <w:r w:rsidRPr="00FD78FD">
        <w:rPr>
          <w:i w:val="0"/>
          <w:noProof/>
          <w:sz w:val="18"/>
        </w:rPr>
        <w:instrText xml:space="preserve"> PAGEREF _Toc198717866 \h </w:instrText>
      </w:r>
      <w:r w:rsidRPr="00FD78FD">
        <w:rPr>
          <w:i w:val="0"/>
          <w:noProof/>
          <w:sz w:val="18"/>
        </w:rPr>
      </w:r>
      <w:r w:rsidRPr="00FD78FD">
        <w:rPr>
          <w:i w:val="0"/>
          <w:noProof/>
          <w:sz w:val="18"/>
        </w:rPr>
        <w:fldChar w:fldCharType="separate"/>
      </w:r>
      <w:r w:rsidRPr="00FD78FD">
        <w:rPr>
          <w:i w:val="0"/>
          <w:noProof/>
          <w:sz w:val="18"/>
        </w:rPr>
        <w:t>46</w:t>
      </w:r>
      <w:r w:rsidRPr="00FD78FD">
        <w:rPr>
          <w:i w:val="0"/>
          <w:noProof/>
          <w:sz w:val="18"/>
        </w:rPr>
        <w:fldChar w:fldCharType="end"/>
      </w:r>
    </w:p>
    <w:p w14:paraId="2C2CD3A1" w14:textId="3842F3A1"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Civil Aviation Act 1988</w:t>
      </w:r>
      <w:r w:rsidRPr="00FD78FD">
        <w:rPr>
          <w:i w:val="0"/>
          <w:noProof/>
          <w:sz w:val="18"/>
        </w:rPr>
        <w:tab/>
      </w:r>
      <w:r w:rsidRPr="00FD78FD">
        <w:rPr>
          <w:i w:val="0"/>
          <w:noProof/>
          <w:sz w:val="18"/>
        </w:rPr>
        <w:fldChar w:fldCharType="begin"/>
      </w:r>
      <w:r w:rsidRPr="00FD78FD">
        <w:rPr>
          <w:i w:val="0"/>
          <w:noProof/>
          <w:sz w:val="18"/>
        </w:rPr>
        <w:instrText xml:space="preserve"> PAGEREF _Toc198717867 \h </w:instrText>
      </w:r>
      <w:r w:rsidRPr="00FD78FD">
        <w:rPr>
          <w:i w:val="0"/>
          <w:noProof/>
          <w:sz w:val="18"/>
        </w:rPr>
      </w:r>
      <w:r w:rsidRPr="00FD78FD">
        <w:rPr>
          <w:i w:val="0"/>
          <w:noProof/>
          <w:sz w:val="18"/>
        </w:rPr>
        <w:fldChar w:fldCharType="separate"/>
      </w:r>
      <w:r w:rsidRPr="00FD78FD">
        <w:rPr>
          <w:i w:val="0"/>
          <w:noProof/>
          <w:sz w:val="18"/>
        </w:rPr>
        <w:t>47</w:t>
      </w:r>
      <w:r w:rsidRPr="00FD78FD">
        <w:rPr>
          <w:i w:val="0"/>
          <w:noProof/>
          <w:sz w:val="18"/>
        </w:rPr>
        <w:fldChar w:fldCharType="end"/>
      </w:r>
    </w:p>
    <w:p w14:paraId="4EBF9CC2" w14:textId="6A50EB11"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Crimes (Aviation) Act 1991</w:t>
      </w:r>
      <w:r w:rsidRPr="00FD78FD">
        <w:rPr>
          <w:i w:val="0"/>
          <w:noProof/>
          <w:sz w:val="18"/>
        </w:rPr>
        <w:tab/>
      </w:r>
      <w:r w:rsidRPr="00FD78FD">
        <w:rPr>
          <w:i w:val="0"/>
          <w:noProof/>
          <w:sz w:val="18"/>
        </w:rPr>
        <w:fldChar w:fldCharType="begin"/>
      </w:r>
      <w:r w:rsidRPr="00FD78FD">
        <w:rPr>
          <w:i w:val="0"/>
          <w:noProof/>
          <w:sz w:val="18"/>
        </w:rPr>
        <w:instrText xml:space="preserve"> PAGEREF _Toc198717868 \h </w:instrText>
      </w:r>
      <w:r w:rsidRPr="00FD78FD">
        <w:rPr>
          <w:i w:val="0"/>
          <w:noProof/>
          <w:sz w:val="18"/>
        </w:rPr>
      </w:r>
      <w:r w:rsidRPr="00FD78FD">
        <w:rPr>
          <w:i w:val="0"/>
          <w:noProof/>
          <w:sz w:val="18"/>
        </w:rPr>
        <w:fldChar w:fldCharType="separate"/>
      </w:r>
      <w:r w:rsidRPr="00FD78FD">
        <w:rPr>
          <w:i w:val="0"/>
          <w:noProof/>
          <w:sz w:val="18"/>
        </w:rPr>
        <w:t>47</w:t>
      </w:r>
      <w:r w:rsidRPr="00FD78FD">
        <w:rPr>
          <w:i w:val="0"/>
          <w:noProof/>
          <w:sz w:val="18"/>
        </w:rPr>
        <w:fldChar w:fldCharType="end"/>
      </w:r>
    </w:p>
    <w:p w14:paraId="27ED8D14" w14:textId="5F1467A9"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Crimes (Superannuation Benefits) Act 1989</w:t>
      </w:r>
      <w:r w:rsidRPr="00FD78FD">
        <w:rPr>
          <w:i w:val="0"/>
          <w:noProof/>
          <w:sz w:val="18"/>
        </w:rPr>
        <w:tab/>
      </w:r>
      <w:r w:rsidRPr="00FD78FD">
        <w:rPr>
          <w:i w:val="0"/>
          <w:noProof/>
          <w:sz w:val="18"/>
        </w:rPr>
        <w:fldChar w:fldCharType="begin"/>
      </w:r>
      <w:r w:rsidRPr="00FD78FD">
        <w:rPr>
          <w:i w:val="0"/>
          <w:noProof/>
          <w:sz w:val="18"/>
        </w:rPr>
        <w:instrText xml:space="preserve"> PAGEREF _Toc198717869 \h </w:instrText>
      </w:r>
      <w:r w:rsidRPr="00FD78FD">
        <w:rPr>
          <w:i w:val="0"/>
          <w:noProof/>
          <w:sz w:val="18"/>
        </w:rPr>
      </w:r>
      <w:r w:rsidRPr="00FD78FD">
        <w:rPr>
          <w:i w:val="0"/>
          <w:noProof/>
          <w:sz w:val="18"/>
        </w:rPr>
        <w:fldChar w:fldCharType="separate"/>
      </w:r>
      <w:r w:rsidRPr="00FD78FD">
        <w:rPr>
          <w:i w:val="0"/>
          <w:noProof/>
          <w:sz w:val="18"/>
        </w:rPr>
        <w:t>47</w:t>
      </w:r>
      <w:r w:rsidRPr="00FD78FD">
        <w:rPr>
          <w:i w:val="0"/>
          <w:noProof/>
          <w:sz w:val="18"/>
        </w:rPr>
        <w:fldChar w:fldCharType="end"/>
      </w:r>
    </w:p>
    <w:p w14:paraId="5F4A007F" w14:textId="5ACB8C25"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Director of Public Prosecutions Act 1983</w:t>
      </w:r>
      <w:r w:rsidRPr="00FD78FD">
        <w:rPr>
          <w:i w:val="0"/>
          <w:noProof/>
          <w:sz w:val="18"/>
        </w:rPr>
        <w:tab/>
      </w:r>
      <w:r w:rsidRPr="00FD78FD">
        <w:rPr>
          <w:i w:val="0"/>
          <w:noProof/>
          <w:sz w:val="18"/>
        </w:rPr>
        <w:fldChar w:fldCharType="begin"/>
      </w:r>
      <w:r w:rsidRPr="00FD78FD">
        <w:rPr>
          <w:i w:val="0"/>
          <w:noProof/>
          <w:sz w:val="18"/>
        </w:rPr>
        <w:instrText xml:space="preserve"> PAGEREF _Toc198717870 \h </w:instrText>
      </w:r>
      <w:r w:rsidRPr="00FD78FD">
        <w:rPr>
          <w:i w:val="0"/>
          <w:noProof/>
          <w:sz w:val="18"/>
        </w:rPr>
      </w:r>
      <w:r w:rsidRPr="00FD78FD">
        <w:rPr>
          <w:i w:val="0"/>
          <w:noProof/>
          <w:sz w:val="18"/>
        </w:rPr>
        <w:fldChar w:fldCharType="separate"/>
      </w:r>
      <w:r w:rsidRPr="00FD78FD">
        <w:rPr>
          <w:i w:val="0"/>
          <w:noProof/>
          <w:sz w:val="18"/>
        </w:rPr>
        <w:t>48</w:t>
      </w:r>
      <w:r w:rsidRPr="00FD78FD">
        <w:rPr>
          <w:i w:val="0"/>
          <w:noProof/>
          <w:sz w:val="18"/>
        </w:rPr>
        <w:fldChar w:fldCharType="end"/>
      </w:r>
    </w:p>
    <w:p w14:paraId="3501E5DF" w14:textId="0A76EE29"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Environment Protection (Impact of Proposals) Act 1974</w:t>
      </w:r>
      <w:r w:rsidRPr="00FD78FD">
        <w:rPr>
          <w:i w:val="0"/>
          <w:noProof/>
          <w:sz w:val="18"/>
        </w:rPr>
        <w:tab/>
      </w:r>
      <w:r w:rsidRPr="00FD78FD">
        <w:rPr>
          <w:i w:val="0"/>
          <w:noProof/>
          <w:sz w:val="18"/>
        </w:rPr>
        <w:fldChar w:fldCharType="begin"/>
      </w:r>
      <w:r w:rsidRPr="00FD78FD">
        <w:rPr>
          <w:i w:val="0"/>
          <w:noProof/>
          <w:sz w:val="18"/>
        </w:rPr>
        <w:instrText xml:space="preserve"> PAGEREF _Toc198717871 \h </w:instrText>
      </w:r>
      <w:r w:rsidRPr="00FD78FD">
        <w:rPr>
          <w:i w:val="0"/>
          <w:noProof/>
          <w:sz w:val="18"/>
        </w:rPr>
      </w:r>
      <w:r w:rsidRPr="00FD78FD">
        <w:rPr>
          <w:i w:val="0"/>
          <w:noProof/>
          <w:sz w:val="18"/>
        </w:rPr>
        <w:fldChar w:fldCharType="separate"/>
      </w:r>
      <w:r w:rsidRPr="00FD78FD">
        <w:rPr>
          <w:i w:val="0"/>
          <w:noProof/>
          <w:sz w:val="18"/>
        </w:rPr>
        <w:t>48</w:t>
      </w:r>
      <w:r w:rsidRPr="00FD78FD">
        <w:rPr>
          <w:i w:val="0"/>
          <w:noProof/>
          <w:sz w:val="18"/>
        </w:rPr>
        <w:fldChar w:fldCharType="end"/>
      </w:r>
    </w:p>
    <w:p w14:paraId="24DC7EC5" w14:textId="2B4DD216"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Federal Airports Corporation Act 1986</w:t>
      </w:r>
      <w:r w:rsidRPr="00FD78FD">
        <w:rPr>
          <w:i w:val="0"/>
          <w:noProof/>
          <w:sz w:val="18"/>
        </w:rPr>
        <w:tab/>
      </w:r>
      <w:r w:rsidRPr="00FD78FD">
        <w:rPr>
          <w:i w:val="0"/>
          <w:noProof/>
          <w:sz w:val="18"/>
        </w:rPr>
        <w:fldChar w:fldCharType="begin"/>
      </w:r>
      <w:r w:rsidRPr="00FD78FD">
        <w:rPr>
          <w:i w:val="0"/>
          <w:noProof/>
          <w:sz w:val="18"/>
        </w:rPr>
        <w:instrText xml:space="preserve"> PAGEREF _Toc198717872 \h </w:instrText>
      </w:r>
      <w:r w:rsidRPr="00FD78FD">
        <w:rPr>
          <w:i w:val="0"/>
          <w:noProof/>
          <w:sz w:val="18"/>
        </w:rPr>
      </w:r>
      <w:r w:rsidRPr="00FD78FD">
        <w:rPr>
          <w:i w:val="0"/>
          <w:noProof/>
          <w:sz w:val="18"/>
        </w:rPr>
        <w:fldChar w:fldCharType="separate"/>
      </w:r>
      <w:r w:rsidRPr="00FD78FD">
        <w:rPr>
          <w:i w:val="0"/>
          <w:noProof/>
          <w:sz w:val="18"/>
        </w:rPr>
        <w:t>48</w:t>
      </w:r>
      <w:r w:rsidRPr="00FD78FD">
        <w:rPr>
          <w:i w:val="0"/>
          <w:noProof/>
          <w:sz w:val="18"/>
        </w:rPr>
        <w:fldChar w:fldCharType="end"/>
      </w:r>
    </w:p>
    <w:p w14:paraId="39F80E7A" w14:textId="5E1C4730"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Freedom of Information Act 1982</w:t>
      </w:r>
      <w:r w:rsidRPr="00FD78FD">
        <w:rPr>
          <w:i w:val="0"/>
          <w:noProof/>
          <w:sz w:val="18"/>
        </w:rPr>
        <w:tab/>
      </w:r>
      <w:r w:rsidRPr="00FD78FD">
        <w:rPr>
          <w:i w:val="0"/>
          <w:noProof/>
          <w:sz w:val="18"/>
        </w:rPr>
        <w:fldChar w:fldCharType="begin"/>
      </w:r>
      <w:r w:rsidRPr="00FD78FD">
        <w:rPr>
          <w:i w:val="0"/>
          <w:noProof/>
          <w:sz w:val="18"/>
        </w:rPr>
        <w:instrText xml:space="preserve"> PAGEREF _Toc198717873 \h </w:instrText>
      </w:r>
      <w:r w:rsidRPr="00FD78FD">
        <w:rPr>
          <w:i w:val="0"/>
          <w:noProof/>
          <w:sz w:val="18"/>
        </w:rPr>
      </w:r>
      <w:r w:rsidRPr="00FD78FD">
        <w:rPr>
          <w:i w:val="0"/>
          <w:noProof/>
          <w:sz w:val="18"/>
        </w:rPr>
        <w:fldChar w:fldCharType="separate"/>
      </w:r>
      <w:r w:rsidRPr="00FD78FD">
        <w:rPr>
          <w:i w:val="0"/>
          <w:noProof/>
          <w:sz w:val="18"/>
        </w:rPr>
        <w:t>48</w:t>
      </w:r>
      <w:r w:rsidRPr="00FD78FD">
        <w:rPr>
          <w:i w:val="0"/>
          <w:noProof/>
          <w:sz w:val="18"/>
        </w:rPr>
        <w:fldChar w:fldCharType="end"/>
      </w:r>
    </w:p>
    <w:p w14:paraId="7C504006" w14:textId="057C0BE6"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Naval Defence Act 1910</w:t>
      </w:r>
      <w:r w:rsidRPr="00FD78FD">
        <w:rPr>
          <w:i w:val="0"/>
          <w:noProof/>
          <w:sz w:val="18"/>
        </w:rPr>
        <w:tab/>
      </w:r>
      <w:r w:rsidRPr="00FD78FD">
        <w:rPr>
          <w:i w:val="0"/>
          <w:noProof/>
          <w:sz w:val="18"/>
        </w:rPr>
        <w:fldChar w:fldCharType="begin"/>
      </w:r>
      <w:r w:rsidRPr="00FD78FD">
        <w:rPr>
          <w:i w:val="0"/>
          <w:noProof/>
          <w:sz w:val="18"/>
        </w:rPr>
        <w:instrText xml:space="preserve"> PAGEREF _Toc198717874 \h </w:instrText>
      </w:r>
      <w:r w:rsidRPr="00FD78FD">
        <w:rPr>
          <w:i w:val="0"/>
          <w:noProof/>
          <w:sz w:val="18"/>
        </w:rPr>
      </w:r>
      <w:r w:rsidRPr="00FD78FD">
        <w:rPr>
          <w:i w:val="0"/>
          <w:noProof/>
          <w:sz w:val="18"/>
        </w:rPr>
        <w:fldChar w:fldCharType="separate"/>
      </w:r>
      <w:r w:rsidRPr="00FD78FD">
        <w:rPr>
          <w:i w:val="0"/>
          <w:noProof/>
          <w:sz w:val="18"/>
        </w:rPr>
        <w:t>49</w:t>
      </w:r>
      <w:r w:rsidRPr="00FD78FD">
        <w:rPr>
          <w:i w:val="0"/>
          <w:noProof/>
          <w:sz w:val="18"/>
        </w:rPr>
        <w:fldChar w:fldCharType="end"/>
      </w:r>
    </w:p>
    <w:p w14:paraId="2DB520FD" w14:textId="16217663"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Ombudsman Act 1976</w:t>
      </w:r>
      <w:r w:rsidRPr="00FD78FD">
        <w:rPr>
          <w:i w:val="0"/>
          <w:noProof/>
          <w:sz w:val="18"/>
        </w:rPr>
        <w:tab/>
      </w:r>
      <w:r w:rsidRPr="00FD78FD">
        <w:rPr>
          <w:i w:val="0"/>
          <w:noProof/>
          <w:sz w:val="18"/>
        </w:rPr>
        <w:fldChar w:fldCharType="begin"/>
      </w:r>
      <w:r w:rsidRPr="00FD78FD">
        <w:rPr>
          <w:i w:val="0"/>
          <w:noProof/>
          <w:sz w:val="18"/>
        </w:rPr>
        <w:instrText xml:space="preserve"> PAGEREF _Toc198717875 \h </w:instrText>
      </w:r>
      <w:r w:rsidRPr="00FD78FD">
        <w:rPr>
          <w:i w:val="0"/>
          <w:noProof/>
          <w:sz w:val="18"/>
        </w:rPr>
      </w:r>
      <w:r w:rsidRPr="00FD78FD">
        <w:rPr>
          <w:i w:val="0"/>
          <w:noProof/>
          <w:sz w:val="18"/>
        </w:rPr>
        <w:fldChar w:fldCharType="separate"/>
      </w:r>
      <w:r w:rsidRPr="00FD78FD">
        <w:rPr>
          <w:i w:val="0"/>
          <w:noProof/>
          <w:sz w:val="18"/>
        </w:rPr>
        <w:t>49</w:t>
      </w:r>
      <w:r w:rsidRPr="00FD78FD">
        <w:rPr>
          <w:i w:val="0"/>
          <w:noProof/>
          <w:sz w:val="18"/>
        </w:rPr>
        <w:fldChar w:fldCharType="end"/>
      </w:r>
    </w:p>
    <w:p w14:paraId="18BF58AA" w14:textId="4F17A724"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Prices Surveillance Act 1983</w:t>
      </w:r>
      <w:r w:rsidRPr="00FD78FD">
        <w:rPr>
          <w:i w:val="0"/>
          <w:noProof/>
          <w:sz w:val="18"/>
        </w:rPr>
        <w:tab/>
      </w:r>
      <w:r w:rsidRPr="00FD78FD">
        <w:rPr>
          <w:i w:val="0"/>
          <w:noProof/>
          <w:sz w:val="18"/>
        </w:rPr>
        <w:fldChar w:fldCharType="begin"/>
      </w:r>
      <w:r w:rsidRPr="00FD78FD">
        <w:rPr>
          <w:i w:val="0"/>
          <w:noProof/>
          <w:sz w:val="18"/>
        </w:rPr>
        <w:instrText xml:space="preserve"> PAGEREF _Toc198717876 \h </w:instrText>
      </w:r>
      <w:r w:rsidRPr="00FD78FD">
        <w:rPr>
          <w:i w:val="0"/>
          <w:noProof/>
          <w:sz w:val="18"/>
        </w:rPr>
      </w:r>
      <w:r w:rsidRPr="00FD78FD">
        <w:rPr>
          <w:i w:val="0"/>
          <w:noProof/>
          <w:sz w:val="18"/>
        </w:rPr>
        <w:fldChar w:fldCharType="separate"/>
      </w:r>
      <w:r w:rsidRPr="00FD78FD">
        <w:rPr>
          <w:i w:val="0"/>
          <w:noProof/>
          <w:sz w:val="18"/>
        </w:rPr>
        <w:t>50</w:t>
      </w:r>
      <w:r w:rsidRPr="00FD78FD">
        <w:rPr>
          <w:i w:val="0"/>
          <w:noProof/>
          <w:sz w:val="18"/>
        </w:rPr>
        <w:fldChar w:fldCharType="end"/>
      </w:r>
    </w:p>
    <w:p w14:paraId="7FB9218F" w14:textId="6E2BAC12"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Public Accounts Committee Act 1951</w:t>
      </w:r>
      <w:r w:rsidRPr="00FD78FD">
        <w:rPr>
          <w:i w:val="0"/>
          <w:noProof/>
          <w:sz w:val="18"/>
        </w:rPr>
        <w:tab/>
      </w:r>
      <w:r w:rsidRPr="00FD78FD">
        <w:rPr>
          <w:i w:val="0"/>
          <w:noProof/>
          <w:sz w:val="18"/>
        </w:rPr>
        <w:fldChar w:fldCharType="begin"/>
      </w:r>
      <w:r w:rsidRPr="00FD78FD">
        <w:rPr>
          <w:i w:val="0"/>
          <w:noProof/>
          <w:sz w:val="18"/>
        </w:rPr>
        <w:instrText xml:space="preserve"> PAGEREF _Toc198717877 \h </w:instrText>
      </w:r>
      <w:r w:rsidRPr="00FD78FD">
        <w:rPr>
          <w:i w:val="0"/>
          <w:noProof/>
          <w:sz w:val="18"/>
        </w:rPr>
      </w:r>
      <w:r w:rsidRPr="00FD78FD">
        <w:rPr>
          <w:i w:val="0"/>
          <w:noProof/>
          <w:sz w:val="18"/>
        </w:rPr>
        <w:fldChar w:fldCharType="separate"/>
      </w:r>
      <w:r w:rsidRPr="00FD78FD">
        <w:rPr>
          <w:i w:val="0"/>
          <w:noProof/>
          <w:sz w:val="18"/>
        </w:rPr>
        <w:t>50</w:t>
      </w:r>
      <w:r w:rsidRPr="00FD78FD">
        <w:rPr>
          <w:i w:val="0"/>
          <w:noProof/>
          <w:sz w:val="18"/>
        </w:rPr>
        <w:fldChar w:fldCharType="end"/>
      </w:r>
    </w:p>
    <w:p w14:paraId="7C4966CD" w14:textId="5AF93A70"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Public Works Committee Act 1969</w:t>
      </w:r>
      <w:r w:rsidRPr="00FD78FD">
        <w:rPr>
          <w:i w:val="0"/>
          <w:noProof/>
          <w:sz w:val="18"/>
        </w:rPr>
        <w:tab/>
      </w:r>
      <w:r w:rsidRPr="00FD78FD">
        <w:rPr>
          <w:i w:val="0"/>
          <w:noProof/>
          <w:sz w:val="18"/>
        </w:rPr>
        <w:fldChar w:fldCharType="begin"/>
      </w:r>
      <w:r w:rsidRPr="00FD78FD">
        <w:rPr>
          <w:i w:val="0"/>
          <w:noProof/>
          <w:sz w:val="18"/>
        </w:rPr>
        <w:instrText xml:space="preserve"> PAGEREF _Toc198717878 \h </w:instrText>
      </w:r>
      <w:r w:rsidRPr="00FD78FD">
        <w:rPr>
          <w:i w:val="0"/>
          <w:noProof/>
          <w:sz w:val="18"/>
        </w:rPr>
      </w:r>
      <w:r w:rsidRPr="00FD78FD">
        <w:rPr>
          <w:i w:val="0"/>
          <w:noProof/>
          <w:sz w:val="18"/>
        </w:rPr>
        <w:fldChar w:fldCharType="separate"/>
      </w:r>
      <w:r w:rsidRPr="00FD78FD">
        <w:rPr>
          <w:i w:val="0"/>
          <w:noProof/>
          <w:sz w:val="18"/>
        </w:rPr>
        <w:t>50</w:t>
      </w:r>
      <w:r w:rsidRPr="00FD78FD">
        <w:rPr>
          <w:i w:val="0"/>
          <w:noProof/>
          <w:sz w:val="18"/>
        </w:rPr>
        <w:fldChar w:fldCharType="end"/>
      </w:r>
    </w:p>
    <w:p w14:paraId="26F9D06B" w14:textId="695CEECA"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Radiocommunications Act 1983</w:t>
      </w:r>
      <w:r w:rsidRPr="00FD78FD">
        <w:rPr>
          <w:i w:val="0"/>
          <w:noProof/>
          <w:sz w:val="18"/>
        </w:rPr>
        <w:tab/>
      </w:r>
      <w:r w:rsidRPr="00FD78FD">
        <w:rPr>
          <w:i w:val="0"/>
          <w:noProof/>
          <w:sz w:val="18"/>
        </w:rPr>
        <w:fldChar w:fldCharType="begin"/>
      </w:r>
      <w:r w:rsidRPr="00FD78FD">
        <w:rPr>
          <w:i w:val="0"/>
          <w:noProof/>
          <w:sz w:val="18"/>
        </w:rPr>
        <w:instrText xml:space="preserve"> PAGEREF _Toc198717879 \h </w:instrText>
      </w:r>
      <w:r w:rsidRPr="00FD78FD">
        <w:rPr>
          <w:i w:val="0"/>
          <w:noProof/>
          <w:sz w:val="18"/>
        </w:rPr>
      </w:r>
      <w:r w:rsidRPr="00FD78FD">
        <w:rPr>
          <w:i w:val="0"/>
          <w:noProof/>
          <w:sz w:val="18"/>
        </w:rPr>
        <w:fldChar w:fldCharType="separate"/>
      </w:r>
      <w:r w:rsidRPr="00FD78FD">
        <w:rPr>
          <w:i w:val="0"/>
          <w:noProof/>
          <w:sz w:val="18"/>
        </w:rPr>
        <w:t>51</w:t>
      </w:r>
      <w:r w:rsidRPr="00FD78FD">
        <w:rPr>
          <w:i w:val="0"/>
          <w:noProof/>
          <w:sz w:val="18"/>
        </w:rPr>
        <w:fldChar w:fldCharType="end"/>
      </w:r>
    </w:p>
    <w:p w14:paraId="58BD5BC8" w14:textId="6AC2331F"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Resource Assessment Commission Act 1989</w:t>
      </w:r>
      <w:r w:rsidRPr="00FD78FD">
        <w:rPr>
          <w:i w:val="0"/>
          <w:noProof/>
          <w:sz w:val="18"/>
        </w:rPr>
        <w:tab/>
      </w:r>
      <w:r w:rsidRPr="00FD78FD">
        <w:rPr>
          <w:i w:val="0"/>
          <w:noProof/>
          <w:sz w:val="18"/>
        </w:rPr>
        <w:fldChar w:fldCharType="begin"/>
      </w:r>
      <w:r w:rsidRPr="00FD78FD">
        <w:rPr>
          <w:i w:val="0"/>
          <w:noProof/>
          <w:sz w:val="18"/>
        </w:rPr>
        <w:instrText xml:space="preserve"> PAGEREF _Toc198717880 \h </w:instrText>
      </w:r>
      <w:r w:rsidRPr="00FD78FD">
        <w:rPr>
          <w:i w:val="0"/>
          <w:noProof/>
          <w:sz w:val="18"/>
        </w:rPr>
      </w:r>
      <w:r w:rsidRPr="00FD78FD">
        <w:rPr>
          <w:i w:val="0"/>
          <w:noProof/>
          <w:sz w:val="18"/>
        </w:rPr>
        <w:fldChar w:fldCharType="separate"/>
      </w:r>
      <w:r w:rsidRPr="00FD78FD">
        <w:rPr>
          <w:i w:val="0"/>
          <w:noProof/>
          <w:sz w:val="18"/>
        </w:rPr>
        <w:t>51</w:t>
      </w:r>
      <w:r w:rsidRPr="00FD78FD">
        <w:rPr>
          <w:i w:val="0"/>
          <w:noProof/>
          <w:sz w:val="18"/>
        </w:rPr>
        <w:fldChar w:fldCharType="end"/>
      </w:r>
    </w:p>
    <w:p w14:paraId="7376E95C" w14:textId="39D9E1AC" w:rsidR="00FD78FD" w:rsidRDefault="00FD78FD">
      <w:pPr>
        <w:pStyle w:val="TOC2"/>
        <w:rPr>
          <w:rFonts w:asciiTheme="minorHAnsi" w:eastAsiaTheme="minorEastAsia" w:hAnsiTheme="minorHAnsi" w:cstheme="minorBidi"/>
          <w:b w:val="0"/>
          <w:noProof/>
          <w:kern w:val="2"/>
          <w:szCs w:val="24"/>
          <w14:ligatures w14:val="standardContextual"/>
        </w:rPr>
      </w:pPr>
      <w:r>
        <w:rPr>
          <w:noProof/>
        </w:rPr>
        <w:t>Part 2—Permanent amendments to be made on or after the substantial minority sale day</w:t>
      </w:r>
      <w:r w:rsidRPr="00FD78FD">
        <w:rPr>
          <w:b w:val="0"/>
          <w:noProof/>
          <w:sz w:val="18"/>
        </w:rPr>
        <w:tab/>
      </w:r>
      <w:r w:rsidRPr="00FD78FD">
        <w:rPr>
          <w:b w:val="0"/>
          <w:noProof/>
          <w:sz w:val="18"/>
        </w:rPr>
        <w:fldChar w:fldCharType="begin"/>
      </w:r>
      <w:r w:rsidRPr="00FD78FD">
        <w:rPr>
          <w:b w:val="0"/>
          <w:noProof/>
          <w:sz w:val="18"/>
        </w:rPr>
        <w:instrText xml:space="preserve"> PAGEREF _Toc198717881 \h </w:instrText>
      </w:r>
      <w:r w:rsidRPr="00FD78FD">
        <w:rPr>
          <w:b w:val="0"/>
          <w:noProof/>
          <w:sz w:val="18"/>
        </w:rPr>
      </w:r>
      <w:r w:rsidRPr="00FD78FD">
        <w:rPr>
          <w:b w:val="0"/>
          <w:noProof/>
          <w:sz w:val="18"/>
        </w:rPr>
        <w:fldChar w:fldCharType="separate"/>
      </w:r>
      <w:r w:rsidRPr="00FD78FD">
        <w:rPr>
          <w:b w:val="0"/>
          <w:noProof/>
          <w:sz w:val="18"/>
        </w:rPr>
        <w:t>53</w:t>
      </w:r>
      <w:r w:rsidRPr="00FD78FD">
        <w:rPr>
          <w:b w:val="0"/>
          <w:noProof/>
          <w:sz w:val="18"/>
        </w:rPr>
        <w:fldChar w:fldCharType="end"/>
      </w:r>
    </w:p>
    <w:p w14:paraId="33E3693B" w14:textId="0F4126F2"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Administrative Decisions (Judicial Review) Act 1977</w:t>
      </w:r>
      <w:r w:rsidRPr="00FD78FD">
        <w:rPr>
          <w:i w:val="0"/>
          <w:noProof/>
          <w:sz w:val="18"/>
        </w:rPr>
        <w:tab/>
      </w:r>
      <w:r w:rsidRPr="00FD78FD">
        <w:rPr>
          <w:i w:val="0"/>
          <w:noProof/>
          <w:sz w:val="18"/>
        </w:rPr>
        <w:fldChar w:fldCharType="begin"/>
      </w:r>
      <w:r w:rsidRPr="00FD78FD">
        <w:rPr>
          <w:i w:val="0"/>
          <w:noProof/>
          <w:sz w:val="18"/>
        </w:rPr>
        <w:instrText xml:space="preserve"> PAGEREF _Toc198717882 \h </w:instrText>
      </w:r>
      <w:r w:rsidRPr="00FD78FD">
        <w:rPr>
          <w:i w:val="0"/>
          <w:noProof/>
          <w:sz w:val="18"/>
        </w:rPr>
      </w:r>
      <w:r w:rsidRPr="00FD78FD">
        <w:rPr>
          <w:i w:val="0"/>
          <w:noProof/>
          <w:sz w:val="18"/>
        </w:rPr>
        <w:fldChar w:fldCharType="separate"/>
      </w:r>
      <w:r w:rsidRPr="00FD78FD">
        <w:rPr>
          <w:i w:val="0"/>
          <w:noProof/>
          <w:sz w:val="18"/>
        </w:rPr>
        <w:t>53</w:t>
      </w:r>
      <w:r w:rsidRPr="00FD78FD">
        <w:rPr>
          <w:i w:val="0"/>
          <w:noProof/>
          <w:sz w:val="18"/>
        </w:rPr>
        <w:fldChar w:fldCharType="end"/>
      </w:r>
    </w:p>
    <w:p w14:paraId="3648CB2F" w14:textId="7F1CBF4E"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Australian Airlines (Conversion to Public Company) Act 1988</w:t>
      </w:r>
      <w:r w:rsidRPr="00FD78FD">
        <w:rPr>
          <w:i w:val="0"/>
          <w:noProof/>
          <w:sz w:val="18"/>
        </w:rPr>
        <w:tab/>
      </w:r>
      <w:r w:rsidRPr="00FD78FD">
        <w:rPr>
          <w:i w:val="0"/>
          <w:noProof/>
          <w:sz w:val="18"/>
        </w:rPr>
        <w:fldChar w:fldCharType="begin"/>
      </w:r>
      <w:r w:rsidRPr="00FD78FD">
        <w:rPr>
          <w:i w:val="0"/>
          <w:noProof/>
          <w:sz w:val="18"/>
        </w:rPr>
        <w:instrText xml:space="preserve"> PAGEREF _Toc198717883 \h </w:instrText>
      </w:r>
      <w:r w:rsidRPr="00FD78FD">
        <w:rPr>
          <w:i w:val="0"/>
          <w:noProof/>
          <w:sz w:val="18"/>
        </w:rPr>
      </w:r>
      <w:r w:rsidRPr="00FD78FD">
        <w:rPr>
          <w:i w:val="0"/>
          <w:noProof/>
          <w:sz w:val="18"/>
        </w:rPr>
        <w:fldChar w:fldCharType="separate"/>
      </w:r>
      <w:r w:rsidRPr="00FD78FD">
        <w:rPr>
          <w:i w:val="0"/>
          <w:noProof/>
          <w:sz w:val="18"/>
        </w:rPr>
        <w:t>53</w:t>
      </w:r>
      <w:r w:rsidRPr="00FD78FD">
        <w:rPr>
          <w:i w:val="0"/>
          <w:noProof/>
          <w:sz w:val="18"/>
        </w:rPr>
        <w:fldChar w:fldCharType="end"/>
      </w:r>
    </w:p>
    <w:p w14:paraId="21A7A03E" w14:textId="799C3FA9"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Australian Heritage Commission Act 1975</w:t>
      </w:r>
      <w:r w:rsidRPr="00FD78FD">
        <w:rPr>
          <w:i w:val="0"/>
          <w:noProof/>
          <w:sz w:val="18"/>
        </w:rPr>
        <w:tab/>
      </w:r>
      <w:r w:rsidRPr="00FD78FD">
        <w:rPr>
          <w:i w:val="0"/>
          <w:noProof/>
          <w:sz w:val="18"/>
        </w:rPr>
        <w:fldChar w:fldCharType="begin"/>
      </w:r>
      <w:r w:rsidRPr="00FD78FD">
        <w:rPr>
          <w:i w:val="0"/>
          <w:noProof/>
          <w:sz w:val="18"/>
        </w:rPr>
        <w:instrText xml:space="preserve"> PAGEREF _Toc198717884 \h </w:instrText>
      </w:r>
      <w:r w:rsidRPr="00FD78FD">
        <w:rPr>
          <w:i w:val="0"/>
          <w:noProof/>
          <w:sz w:val="18"/>
        </w:rPr>
      </w:r>
      <w:r w:rsidRPr="00FD78FD">
        <w:rPr>
          <w:i w:val="0"/>
          <w:noProof/>
          <w:sz w:val="18"/>
        </w:rPr>
        <w:fldChar w:fldCharType="separate"/>
      </w:r>
      <w:r w:rsidRPr="00FD78FD">
        <w:rPr>
          <w:i w:val="0"/>
          <w:noProof/>
          <w:sz w:val="18"/>
        </w:rPr>
        <w:t>54</w:t>
      </w:r>
      <w:r w:rsidRPr="00FD78FD">
        <w:rPr>
          <w:i w:val="0"/>
          <w:noProof/>
          <w:sz w:val="18"/>
        </w:rPr>
        <w:fldChar w:fldCharType="end"/>
      </w:r>
    </w:p>
    <w:p w14:paraId="36BB4004" w14:textId="78059AB9"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Civil Aviation (Carriers’ Liability) Act 1959</w:t>
      </w:r>
      <w:r w:rsidRPr="00FD78FD">
        <w:rPr>
          <w:i w:val="0"/>
          <w:noProof/>
          <w:sz w:val="18"/>
        </w:rPr>
        <w:tab/>
      </w:r>
      <w:r w:rsidRPr="00FD78FD">
        <w:rPr>
          <w:i w:val="0"/>
          <w:noProof/>
          <w:sz w:val="18"/>
        </w:rPr>
        <w:fldChar w:fldCharType="begin"/>
      </w:r>
      <w:r w:rsidRPr="00FD78FD">
        <w:rPr>
          <w:i w:val="0"/>
          <w:noProof/>
          <w:sz w:val="18"/>
        </w:rPr>
        <w:instrText xml:space="preserve"> PAGEREF _Toc198717885 \h </w:instrText>
      </w:r>
      <w:r w:rsidRPr="00FD78FD">
        <w:rPr>
          <w:i w:val="0"/>
          <w:noProof/>
          <w:sz w:val="18"/>
        </w:rPr>
      </w:r>
      <w:r w:rsidRPr="00FD78FD">
        <w:rPr>
          <w:i w:val="0"/>
          <w:noProof/>
          <w:sz w:val="18"/>
        </w:rPr>
        <w:fldChar w:fldCharType="separate"/>
      </w:r>
      <w:r w:rsidRPr="00FD78FD">
        <w:rPr>
          <w:i w:val="0"/>
          <w:noProof/>
          <w:sz w:val="18"/>
        </w:rPr>
        <w:t>54</w:t>
      </w:r>
      <w:r w:rsidRPr="00FD78FD">
        <w:rPr>
          <w:i w:val="0"/>
          <w:noProof/>
          <w:sz w:val="18"/>
        </w:rPr>
        <w:fldChar w:fldCharType="end"/>
      </w:r>
    </w:p>
    <w:p w14:paraId="4893BCF5" w14:textId="4E1E19C8"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Crimes (Currency) Act 1981</w:t>
      </w:r>
      <w:r w:rsidRPr="00FD78FD">
        <w:rPr>
          <w:i w:val="0"/>
          <w:noProof/>
          <w:sz w:val="18"/>
        </w:rPr>
        <w:tab/>
      </w:r>
      <w:r w:rsidRPr="00FD78FD">
        <w:rPr>
          <w:i w:val="0"/>
          <w:noProof/>
          <w:sz w:val="18"/>
        </w:rPr>
        <w:fldChar w:fldCharType="begin"/>
      </w:r>
      <w:r w:rsidRPr="00FD78FD">
        <w:rPr>
          <w:i w:val="0"/>
          <w:noProof/>
          <w:sz w:val="18"/>
        </w:rPr>
        <w:instrText xml:space="preserve"> PAGEREF _Toc198717886 \h </w:instrText>
      </w:r>
      <w:r w:rsidRPr="00FD78FD">
        <w:rPr>
          <w:i w:val="0"/>
          <w:noProof/>
          <w:sz w:val="18"/>
        </w:rPr>
      </w:r>
      <w:r w:rsidRPr="00FD78FD">
        <w:rPr>
          <w:i w:val="0"/>
          <w:noProof/>
          <w:sz w:val="18"/>
        </w:rPr>
        <w:fldChar w:fldCharType="separate"/>
      </w:r>
      <w:r w:rsidRPr="00FD78FD">
        <w:rPr>
          <w:i w:val="0"/>
          <w:noProof/>
          <w:sz w:val="18"/>
        </w:rPr>
        <w:t>54</w:t>
      </w:r>
      <w:r w:rsidRPr="00FD78FD">
        <w:rPr>
          <w:i w:val="0"/>
          <w:noProof/>
          <w:sz w:val="18"/>
        </w:rPr>
        <w:fldChar w:fldCharType="end"/>
      </w:r>
    </w:p>
    <w:p w14:paraId="66C4E53C" w14:textId="393E12AF"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Crimes (Hostages) Act 1989</w:t>
      </w:r>
      <w:r w:rsidRPr="00FD78FD">
        <w:rPr>
          <w:i w:val="0"/>
          <w:noProof/>
          <w:sz w:val="18"/>
        </w:rPr>
        <w:tab/>
      </w:r>
      <w:r w:rsidRPr="00FD78FD">
        <w:rPr>
          <w:i w:val="0"/>
          <w:noProof/>
          <w:sz w:val="18"/>
        </w:rPr>
        <w:fldChar w:fldCharType="begin"/>
      </w:r>
      <w:r w:rsidRPr="00FD78FD">
        <w:rPr>
          <w:i w:val="0"/>
          <w:noProof/>
          <w:sz w:val="18"/>
        </w:rPr>
        <w:instrText xml:space="preserve"> PAGEREF _Toc198717887 \h </w:instrText>
      </w:r>
      <w:r w:rsidRPr="00FD78FD">
        <w:rPr>
          <w:i w:val="0"/>
          <w:noProof/>
          <w:sz w:val="18"/>
        </w:rPr>
      </w:r>
      <w:r w:rsidRPr="00FD78FD">
        <w:rPr>
          <w:i w:val="0"/>
          <w:noProof/>
          <w:sz w:val="18"/>
        </w:rPr>
        <w:fldChar w:fldCharType="separate"/>
      </w:r>
      <w:r w:rsidRPr="00FD78FD">
        <w:rPr>
          <w:i w:val="0"/>
          <w:noProof/>
          <w:sz w:val="18"/>
        </w:rPr>
        <w:t>55</w:t>
      </w:r>
      <w:r w:rsidRPr="00FD78FD">
        <w:rPr>
          <w:i w:val="0"/>
          <w:noProof/>
          <w:sz w:val="18"/>
        </w:rPr>
        <w:fldChar w:fldCharType="end"/>
      </w:r>
    </w:p>
    <w:p w14:paraId="2A9B0DA8" w14:textId="18A2A967"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Crimes (Internationally Protected Persons) Act 1976</w:t>
      </w:r>
      <w:r w:rsidRPr="00FD78FD">
        <w:rPr>
          <w:i w:val="0"/>
          <w:noProof/>
          <w:sz w:val="18"/>
        </w:rPr>
        <w:tab/>
      </w:r>
      <w:r w:rsidRPr="00FD78FD">
        <w:rPr>
          <w:i w:val="0"/>
          <w:noProof/>
          <w:sz w:val="18"/>
        </w:rPr>
        <w:fldChar w:fldCharType="begin"/>
      </w:r>
      <w:r w:rsidRPr="00FD78FD">
        <w:rPr>
          <w:i w:val="0"/>
          <w:noProof/>
          <w:sz w:val="18"/>
        </w:rPr>
        <w:instrText xml:space="preserve"> PAGEREF _Toc198717888 \h </w:instrText>
      </w:r>
      <w:r w:rsidRPr="00FD78FD">
        <w:rPr>
          <w:i w:val="0"/>
          <w:noProof/>
          <w:sz w:val="18"/>
        </w:rPr>
      </w:r>
      <w:r w:rsidRPr="00FD78FD">
        <w:rPr>
          <w:i w:val="0"/>
          <w:noProof/>
          <w:sz w:val="18"/>
        </w:rPr>
        <w:fldChar w:fldCharType="separate"/>
      </w:r>
      <w:r w:rsidRPr="00FD78FD">
        <w:rPr>
          <w:i w:val="0"/>
          <w:noProof/>
          <w:sz w:val="18"/>
        </w:rPr>
        <w:t>55</w:t>
      </w:r>
      <w:r w:rsidRPr="00FD78FD">
        <w:rPr>
          <w:i w:val="0"/>
          <w:noProof/>
          <w:sz w:val="18"/>
        </w:rPr>
        <w:fldChar w:fldCharType="end"/>
      </w:r>
    </w:p>
    <w:p w14:paraId="1967BE39" w14:textId="71447F20"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Crimes (Traffic in Narcotic Drugs and Psychotropic Substances) Act 1990</w:t>
      </w:r>
      <w:r w:rsidRPr="00FD78FD">
        <w:rPr>
          <w:i w:val="0"/>
          <w:noProof/>
          <w:sz w:val="18"/>
        </w:rPr>
        <w:tab/>
      </w:r>
      <w:r w:rsidRPr="00FD78FD">
        <w:rPr>
          <w:i w:val="0"/>
          <w:noProof/>
          <w:sz w:val="18"/>
        </w:rPr>
        <w:fldChar w:fldCharType="begin"/>
      </w:r>
      <w:r w:rsidRPr="00FD78FD">
        <w:rPr>
          <w:i w:val="0"/>
          <w:noProof/>
          <w:sz w:val="18"/>
        </w:rPr>
        <w:instrText xml:space="preserve"> PAGEREF _Toc198717889 \h </w:instrText>
      </w:r>
      <w:r w:rsidRPr="00FD78FD">
        <w:rPr>
          <w:i w:val="0"/>
          <w:noProof/>
          <w:sz w:val="18"/>
        </w:rPr>
      </w:r>
      <w:r w:rsidRPr="00FD78FD">
        <w:rPr>
          <w:i w:val="0"/>
          <w:noProof/>
          <w:sz w:val="18"/>
        </w:rPr>
        <w:fldChar w:fldCharType="separate"/>
      </w:r>
      <w:r w:rsidRPr="00FD78FD">
        <w:rPr>
          <w:i w:val="0"/>
          <w:noProof/>
          <w:sz w:val="18"/>
        </w:rPr>
        <w:t>55</w:t>
      </w:r>
      <w:r w:rsidRPr="00FD78FD">
        <w:rPr>
          <w:i w:val="0"/>
          <w:noProof/>
          <w:sz w:val="18"/>
        </w:rPr>
        <w:fldChar w:fldCharType="end"/>
      </w:r>
    </w:p>
    <w:p w14:paraId="3BF96288" w14:textId="52AC4088"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Nuclear Non</w:t>
      </w:r>
      <w:r>
        <w:rPr>
          <w:noProof/>
        </w:rPr>
        <w:noBreakHyphen/>
        <w:t>Proliferation (Safeguards) Act 1987</w:t>
      </w:r>
      <w:r w:rsidRPr="00FD78FD">
        <w:rPr>
          <w:i w:val="0"/>
          <w:noProof/>
          <w:sz w:val="18"/>
        </w:rPr>
        <w:tab/>
      </w:r>
      <w:r w:rsidRPr="00FD78FD">
        <w:rPr>
          <w:i w:val="0"/>
          <w:noProof/>
          <w:sz w:val="18"/>
        </w:rPr>
        <w:fldChar w:fldCharType="begin"/>
      </w:r>
      <w:r w:rsidRPr="00FD78FD">
        <w:rPr>
          <w:i w:val="0"/>
          <w:noProof/>
          <w:sz w:val="18"/>
        </w:rPr>
        <w:instrText xml:space="preserve"> PAGEREF _Toc198717890 \h </w:instrText>
      </w:r>
      <w:r w:rsidRPr="00FD78FD">
        <w:rPr>
          <w:i w:val="0"/>
          <w:noProof/>
          <w:sz w:val="18"/>
        </w:rPr>
      </w:r>
      <w:r w:rsidRPr="00FD78FD">
        <w:rPr>
          <w:i w:val="0"/>
          <w:noProof/>
          <w:sz w:val="18"/>
        </w:rPr>
        <w:fldChar w:fldCharType="separate"/>
      </w:r>
      <w:r w:rsidRPr="00FD78FD">
        <w:rPr>
          <w:i w:val="0"/>
          <w:noProof/>
          <w:sz w:val="18"/>
        </w:rPr>
        <w:t>55</w:t>
      </w:r>
      <w:r w:rsidRPr="00FD78FD">
        <w:rPr>
          <w:i w:val="0"/>
          <w:noProof/>
          <w:sz w:val="18"/>
        </w:rPr>
        <w:fldChar w:fldCharType="end"/>
      </w:r>
    </w:p>
    <w:p w14:paraId="6945BC5E" w14:textId="60C0DED2"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South Pacific Nuclear Free Zone Treaty Act 1986</w:t>
      </w:r>
      <w:r w:rsidRPr="00FD78FD">
        <w:rPr>
          <w:i w:val="0"/>
          <w:noProof/>
          <w:sz w:val="18"/>
        </w:rPr>
        <w:tab/>
      </w:r>
      <w:r w:rsidRPr="00FD78FD">
        <w:rPr>
          <w:i w:val="0"/>
          <w:noProof/>
          <w:sz w:val="18"/>
        </w:rPr>
        <w:fldChar w:fldCharType="begin"/>
      </w:r>
      <w:r w:rsidRPr="00FD78FD">
        <w:rPr>
          <w:i w:val="0"/>
          <w:noProof/>
          <w:sz w:val="18"/>
        </w:rPr>
        <w:instrText xml:space="preserve"> PAGEREF _Toc198717891 \h </w:instrText>
      </w:r>
      <w:r w:rsidRPr="00FD78FD">
        <w:rPr>
          <w:i w:val="0"/>
          <w:noProof/>
          <w:sz w:val="18"/>
        </w:rPr>
      </w:r>
      <w:r w:rsidRPr="00FD78FD">
        <w:rPr>
          <w:i w:val="0"/>
          <w:noProof/>
          <w:sz w:val="18"/>
        </w:rPr>
        <w:fldChar w:fldCharType="separate"/>
      </w:r>
      <w:r w:rsidRPr="00FD78FD">
        <w:rPr>
          <w:i w:val="0"/>
          <w:noProof/>
          <w:sz w:val="18"/>
        </w:rPr>
        <w:t>55</w:t>
      </w:r>
      <w:r w:rsidRPr="00FD78FD">
        <w:rPr>
          <w:i w:val="0"/>
          <w:noProof/>
          <w:sz w:val="18"/>
        </w:rPr>
        <w:fldChar w:fldCharType="end"/>
      </w:r>
    </w:p>
    <w:p w14:paraId="33584E7F" w14:textId="54E59B2A" w:rsidR="00FD78FD" w:rsidRDefault="00FD78FD">
      <w:pPr>
        <w:pStyle w:val="TOC2"/>
        <w:rPr>
          <w:rFonts w:asciiTheme="minorHAnsi" w:eastAsiaTheme="minorEastAsia" w:hAnsiTheme="minorHAnsi" w:cstheme="minorBidi"/>
          <w:b w:val="0"/>
          <w:noProof/>
          <w:kern w:val="2"/>
          <w:szCs w:val="24"/>
          <w14:ligatures w14:val="standardContextual"/>
        </w:rPr>
      </w:pPr>
      <w:r>
        <w:rPr>
          <w:noProof/>
        </w:rPr>
        <w:t>Part 3—Interim amendments to be made on or after 50% sale day</w:t>
      </w:r>
      <w:r w:rsidRPr="00FD78FD">
        <w:rPr>
          <w:b w:val="0"/>
          <w:noProof/>
          <w:sz w:val="18"/>
        </w:rPr>
        <w:tab/>
      </w:r>
      <w:r w:rsidRPr="00FD78FD">
        <w:rPr>
          <w:b w:val="0"/>
          <w:noProof/>
          <w:sz w:val="18"/>
        </w:rPr>
        <w:fldChar w:fldCharType="begin"/>
      </w:r>
      <w:r w:rsidRPr="00FD78FD">
        <w:rPr>
          <w:b w:val="0"/>
          <w:noProof/>
          <w:sz w:val="18"/>
        </w:rPr>
        <w:instrText xml:space="preserve"> PAGEREF _Toc198717892 \h </w:instrText>
      </w:r>
      <w:r w:rsidRPr="00FD78FD">
        <w:rPr>
          <w:b w:val="0"/>
          <w:noProof/>
          <w:sz w:val="18"/>
        </w:rPr>
      </w:r>
      <w:r w:rsidRPr="00FD78FD">
        <w:rPr>
          <w:b w:val="0"/>
          <w:noProof/>
          <w:sz w:val="18"/>
        </w:rPr>
        <w:fldChar w:fldCharType="separate"/>
      </w:r>
      <w:r w:rsidRPr="00FD78FD">
        <w:rPr>
          <w:b w:val="0"/>
          <w:noProof/>
          <w:sz w:val="18"/>
        </w:rPr>
        <w:t>56</w:t>
      </w:r>
      <w:r w:rsidRPr="00FD78FD">
        <w:rPr>
          <w:b w:val="0"/>
          <w:noProof/>
          <w:sz w:val="18"/>
        </w:rPr>
        <w:fldChar w:fldCharType="end"/>
      </w:r>
    </w:p>
    <w:p w14:paraId="5DC82AA3" w14:textId="3F0FA156"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Affirmative Action (Equal Employment Opportunity for Women) Act 1986</w:t>
      </w:r>
      <w:r w:rsidRPr="00FD78FD">
        <w:rPr>
          <w:i w:val="0"/>
          <w:noProof/>
          <w:sz w:val="18"/>
        </w:rPr>
        <w:tab/>
      </w:r>
      <w:r w:rsidRPr="00FD78FD">
        <w:rPr>
          <w:i w:val="0"/>
          <w:noProof/>
          <w:sz w:val="18"/>
        </w:rPr>
        <w:fldChar w:fldCharType="begin"/>
      </w:r>
      <w:r w:rsidRPr="00FD78FD">
        <w:rPr>
          <w:i w:val="0"/>
          <w:noProof/>
          <w:sz w:val="18"/>
        </w:rPr>
        <w:instrText xml:space="preserve"> PAGEREF _Toc198717893 \h </w:instrText>
      </w:r>
      <w:r w:rsidRPr="00FD78FD">
        <w:rPr>
          <w:i w:val="0"/>
          <w:noProof/>
          <w:sz w:val="18"/>
        </w:rPr>
      </w:r>
      <w:r w:rsidRPr="00FD78FD">
        <w:rPr>
          <w:i w:val="0"/>
          <w:noProof/>
          <w:sz w:val="18"/>
        </w:rPr>
        <w:fldChar w:fldCharType="separate"/>
      </w:r>
      <w:r w:rsidRPr="00FD78FD">
        <w:rPr>
          <w:i w:val="0"/>
          <w:noProof/>
          <w:sz w:val="18"/>
        </w:rPr>
        <w:t>56</w:t>
      </w:r>
      <w:r w:rsidRPr="00FD78FD">
        <w:rPr>
          <w:i w:val="0"/>
          <w:noProof/>
          <w:sz w:val="18"/>
        </w:rPr>
        <w:fldChar w:fldCharType="end"/>
      </w:r>
    </w:p>
    <w:p w14:paraId="63189A83" w14:textId="39D41A73"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Commonwealth Employees’ Rehabilitation and Compensation Act 1988</w:t>
      </w:r>
      <w:r w:rsidRPr="00FD78FD">
        <w:rPr>
          <w:i w:val="0"/>
          <w:noProof/>
          <w:sz w:val="18"/>
        </w:rPr>
        <w:tab/>
      </w:r>
      <w:r w:rsidRPr="00FD78FD">
        <w:rPr>
          <w:i w:val="0"/>
          <w:noProof/>
          <w:sz w:val="18"/>
        </w:rPr>
        <w:fldChar w:fldCharType="begin"/>
      </w:r>
      <w:r w:rsidRPr="00FD78FD">
        <w:rPr>
          <w:i w:val="0"/>
          <w:noProof/>
          <w:sz w:val="18"/>
        </w:rPr>
        <w:instrText xml:space="preserve"> PAGEREF _Toc198717894 \h </w:instrText>
      </w:r>
      <w:r w:rsidRPr="00FD78FD">
        <w:rPr>
          <w:i w:val="0"/>
          <w:noProof/>
          <w:sz w:val="18"/>
        </w:rPr>
      </w:r>
      <w:r w:rsidRPr="00FD78FD">
        <w:rPr>
          <w:i w:val="0"/>
          <w:noProof/>
          <w:sz w:val="18"/>
        </w:rPr>
        <w:fldChar w:fldCharType="separate"/>
      </w:r>
      <w:r w:rsidRPr="00FD78FD">
        <w:rPr>
          <w:i w:val="0"/>
          <w:noProof/>
          <w:sz w:val="18"/>
        </w:rPr>
        <w:t>56</w:t>
      </w:r>
      <w:r w:rsidRPr="00FD78FD">
        <w:rPr>
          <w:i w:val="0"/>
          <w:noProof/>
          <w:sz w:val="18"/>
        </w:rPr>
        <w:fldChar w:fldCharType="end"/>
      </w:r>
    </w:p>
    <w:p w14:paraId="41EC71A0" w14:textId="023DC53D"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Defence Force Retirement and Death Benefits Act 1973</w:t>
      </w:r>
      <w:r w:rsidRPr="00FD78FD">
        <w:rPr>
          <w:i w:val="0"/>
          <w:noProof/>
          <w:sz w:val="18"/>
        </w:rPr>
        <w:tab/>
      </w:r>
      <w:r w:rsidRPr="00FD78FD">
        <w:rPr>
          <w:i w:val="0"/>
          <w:noProof/>
          <w:sz w:val="18"/>
        </w:rPr>
        <w:fldChar w:fldCharType="begin"/>
      </w:r>
      <w:r w:rsidRPr="00FD78FD">
        <w:rPr>
          <w:i w:val="0"/>
          <w:noProof/>
          <w:sz w:val="18"/>
        </w:rPr>
        <w:instrText xml:space="preserve"> PAGEREF _Toc198717895 \h </w:instrText>
      </w:r>
      <w:r w:rsidRPr="00FD78FD">
        <w:rPr>
          <w:i w:val="0"/>
          <w:noProof/>
          <w:sz w:val="18"/>
        </w:rPr>
      </w:r>
      <w:r w:rsidRPr="00FD78FD">
        <w:rPr>
          <w:i w:val="0"/>
          <w:noProof/>
          <w:sz w:val="18"/>
        </w:rPr>
        <w:fldChar w:fldCharType="separate"/>
      </w:r>
      <w:r w:rsidRPr="00FD78FD">
        <w:rPr>
          <w:i w:val="0"/>
          <w:noProof/>
          <w:sz w:val="18"/>
        </w:rPr>
        <w:t>57</w:t>
      </w:r>
      <w:r w:rsidRPr="00FD78FD">
        <w:rPr>
          <w:i w:val="0"/>
          <w:noProof/>
          <w:sz w:val="18"/>
        </w:rPr>
        <w:fldChar w:fldCharType="end"/>
      </w:r>
    </w:p>
    <w:p w14:paraId="26CFDF64" w14:textId="44640A61"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Human Rights and Equal Opportunity Commission Act 1986</w:t>
      </w:r>
      <w:r w:rsidRPr="00FD78FD">
        <w:rPr>
          <w:i w:val="0"/>
          <w:noProof/>
          <w:sz w:val="18"/>
        </w:rPr>
        <w:tab/>
      </w:r>
      <w:r w:rsidRPr="00FD78FD">
        <w:rPr>
          <w:i w:val="0"/>
          <w:noProof/>
          <w:sz w:val="18"/>
        </w:rPr>
        <w:fldChar w:fldCharType="begin"/>
      </w:r>
      <w:r w:rsidRPr="00FD78FD">
        <w:rPr>
          <w:i w:val="0"/>
          <w:noProof/>
          <w:sz w:val="18"/>
        </w:rPr>
        <w:instrText xml:space="preserve"> PAGEREF _Toc198717896 \h </w:instrText>
      </w:r>
      <w:r w:rsidRPr="00FD78FD">
        <w:rPr>
          <w:i w:val="0"/>
          <w:noProof/>
          <w:sz w:val="18"/>
        </w:rPr>
      </w:r>
      <w:r w:rsidRPr="00FD78FD">
        <w:rPr>
          <w:i w:val="0"/>
          <w:noProof/>
          <w:sz w:val="18"/>
        </w:rPr>
        <w:fldChar w:fldCharType="separate"/>
      </w:r>
      <w:r w:rsidRPr="00FD78FD">
        <w:rPr>
          <w:i w:val="0"/>
          <w:noProof/>
          <w:sz w:val="18"/>
        </w:rPr>
        <w:t>57</w:t>
      </w:r>
      <w:r w:rsidRPr="00FD78FD">
        <w:rPr>
          <w:i w:val="0"/>
          <w:noProof/>
          <w:sz w:val="18"/>
        </w:rPr>
        <w:fldChar w:fldCharType="end"/>
      </w:r>
    </w:p>
    <w:p w14:paraId="0FB9D81F" w14:textId="6FD8E158"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Industrial Relations Act 1988</w:t>
      </w:r>
      <w:r w:rsidRPr="00FD78FD">
        <w:rPr>
          <w:i w:val="0"/>
          <w:noProof/>
          <w:sz w:val="18"/>
        </w:rPr>
        <w:tab/>
      </w:r>
      <w:r w:rsidRPr="00FD78FD">
        <w:rPr>
          <w:i w:val="0"/>
          <w:noProof/>
          <w:sz w:val="18"/>
        </w:rPr>
        <w:fldChar w:fldCharType="begin"/>
      </w:r>
      <w:r w:rsidRPr="00FD78FD">
        <w:rPr>
          <w:i w:val="0"/>
          <w:noProof/>
          <w:sz w:val="18"/>
        </w:rPr>
        <w:instrText xml:space="preserve"> PAGEREF _Toc198717897 \h </w:instrText>
      </w:r>
      <w:r w:rsidRPr="00FD78FD">
        <w:rPr>
          <w:i w:val="0"/>
          <w:noProof/>
          <w:sz w:val="18"/>
        </w:rPr>
      </w:r>
      <w:r w:rsidRPr="00FD78FD">
        <w:rPr>
          <w:i w:val="0"/>
          <w:noProof/>
          <w:sz w:val="18"/>
        </w:rPr>
        <w:fldChar w:fldCharType="separate"/>
      </w:r>
      <w:r w:rsidRPr="00FD78FD">
        <w:rPr>
          <w:i w:val="0"/>
          <w:noProof/>
          <w:sz w:val="18"/>
        </w:rPr>
        <w:t>57</w:t>
      </w:r>
      <w:r w:rsidRPr="00FD78FD">
        <w:rPr>
          <w:i w:val="0"/>
          <w:noProof/>
          <w:sz w:val="18"/>
        </w:rPr>
        <w:fldChar w:fldCharType="end"/>
      </w:r>
    </w:p>
    <w:p w14:paraId="67A4DA1A" w14:textId="44BE1E22"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Merit Protection (Australian Government Employees) Act 1984</w:t>
      </w:r>
      <w:r w:rsidRPr="00FD78FD">
        <w:rPr>
          <w:i w:val="0"/>
          <w:noProof/>
          <w:sz w:val="18"/>
        </w:rPr>
        <w:tab/>
      </w:r>
      <w:r w:rsidRPr="00FD78FD">
        <w:rPr>
          <w:i w:val="0"/>
          <w:noProof/>
          <w:sz w:val="18"/>
        </w:rPr>
        <w:fldChar w:fldCharType="begin"/>
      </w:r>
      <w:r w:rsidRPr="00FD78FD">
        <w:rPr>
          <w:i w:val="0"/>
          <w:noProof/>
          <w:sz w:val="18"/>
        </w:rPr>
        <w:instrText xml:space="preserve"> PAGEREF _Toc198717898 \h </w:instrText>
      </w:r>
      <w:r w:rsidRPr="00FD78FD">
        <w:rPr>
          <w:i w:val="0"/>
          <w:noProof/>
          <w:sz w:val="18"/>
        </w:rPr>
      </w:r>
      <w:r w:rsidRPr="00FD78FD">
        <w:rPr>
          <w:i w:val="0"/>
          <w:noProof/>
          <w:sz w:val="18"/>
        </w:rPr>
        <w:fldChar w:fldCharType="separate"/>
      </w:r>
      <w:r w:rsidRPr="00FD78FD">
        <w:rPr>
          <w:i w:val="0"/>
          <w:noProof/>
          <w:sz w:val="18"/>
        </w:rPr>
        <w:t>58</w:t>
      </w:r>
      <w:r w:rsidRPr="00FD78FD">
        <w:rPr>
          <w:i w:val="0"/>
          <w:noProof/>
          <w:sz w:val="18"/>
        </w:rPr>
        <w:fldChar w:fldCharType="end"/>
      </w:r>
    </w:p>
    <w:p w14:paraId="3A50042B" w14:textId="2336280D"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Occupational Health and Safety (Commonwealth Employment) Act 1991</w:t>
      </w:r>
      <w:r w:rsidRPr="00FD78FD">
        <w:rPr>
          <w:i w:val="0"/>
          <w:noProof/>
          <w:sz w:val="18"/>
        </w:rPr>
        <w:tab/>
      </w:r>
      <w:r w:rsidRPr="00FD78FD">
        <w:rPr>
          <w:i w:val="0"/>
          <w:noProof/>
          <w:sz w:val="18"/>
        </w:rPr>
        <w:fldChar w:fldCharType="begin"/>
      </w:r>
      <w:r w:rsidRPr="00FD78FD">
        <w:rPr>
          <w:i w:val="0"/>
          <w:noProof/>
          <w:sz w:val="18"/>
        </w:rPr>
        <w:instrText xml:space="preserve"> PAGEREF _Toc198717899 \h </w:instrText>
      </w:r>
      <w:r w:rsidRPr="00FD78FD">
        <w:rPr>
          <w:i w:val="0"/>
          <w:noProof/>
          <w:sz w:val="18"/>
        </w:rPr>
      </w:r>
      <w:r w:rsidRPr="00FD78FD">
        <w:rPr>
          <w:i w:val="0"/>
          <w:noProof/>
          <w:sz w:val="18"/>
        </w:rPr>
        <w:fldChar w:fldCharType="separate"/>
      </w:r>
      <w:r w:rsidRPr="00FD78FD">
        <w:rPr>
          <w:i w:val="0"/>
          <w:noProof/>
          <w:sz w:val="18"/>
        </w:rPr>
        <w:t>58</w:t>
      </w:r>
      <w:r w:rsidRPr="00FD78FD">
        <w:rPr>
          <w:i w:val="0"/>
          <w:noProof/>
          <w:sz w:val="18"/>
        </w:rPr>
        <w:fldChar w:fldCharType="end"/>
      </w:r>
    </w:p>
    <w:p w14:paraId="2ABCAE9A" w14:textId="5E779367"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Public Service Act 1922</w:t>
      </w:r>
      <w:r w:rsidRPr="00FD78FD">
        <w:rPr>
          <w:i w:val="0"/>
          <w:noProof/>
          <w:sz w:val="18"/>
        </w:rPr>
        <w:tab/>
      </w:r>
      <w:r w:rsidRPr="00FD78FD">
        <w:rPr>
          <w:i w:val="0"/>
          <w:noProof/>
          <w:sz w:val="18"/>
        </w:rPr>
        <w:fldChar w:fldCharType="begin"/>
      </w:r>
      <w:r w:rsidRPr="00FD78FD">
        <w:rPr>
          <w:i w:val="0"/>
          <w:noProof/>
          <w:sz w:val="18"/>
        </w:rPr>
        <w:instrText xml:space="preserve"> PAGEREF _Toc198717900 \h </w:instrText>
      </w:r>
      <w:r w:rsidRPr="00FD78FD">
        <w:rPr>
          <w:i w:val="0"/>
          <w:noProof/>
          <w:sz w:val="18"/>
        </w:rPr>
      </w:r>
      <w:r w:rsidRPr="00FD78FD">
        <w:rPr>
          <w:i w:val="0"/>
          <w:noProof/>
          <w:sz w:val="18"/>
        </w:rPr>
        <w:fldChar w:fldCharType="separate"/>
      </w:r>
      <w:r w:rsidRPr="00FD78FD">
        <w:rPr>
          <w:i w:val="0"/>
          <w:noProof/>
          <w:sz w:val="18"/>
        </w:rPr>
        <w:t>59</w:t>
      </w:r>
      <w:r w:rsidRPr="00FD78FD">
        <w:rPr>
          <w:i w:val="0"/>
          <w:noProof/>
          <w:sz w:val="18"/>
        </w:rPr>
        <w:fldChar w:fldCharType="end"/>
      </w:r>
    </w:p>
    <w:p w14:paraId="238320A4" w14:textId="76F9ECFE"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Sex Discrimination Act 1984</w:t>
      </w:r>
      <w:r w:rsidRPr="00FD78FD">
        <w:rPr>
          <w:i w:val="0"/>
          <w:noProof/>
          <w:sz w:val="18"/>
        </w:rPr>
        <w:tab/>
      </w:r>
      <w:r w:rsidRPr="00FD78FD">
        <w:rPr>
          <w:i w:val="0"/>
          <w:noProof/>
          <w:sz w:val="18"/>
        </w:rPr>
        <w:fldChar w:fldCharType="begin"/>
      </w:r>
      <w:r w:rsidRPr="00FD78FD">
        <w:rPr>
          <w:i w:val="0"/>
          <w:noProof/>
          <w:sz w:val="18"/>
        </w:rPr>
        <w:instrText xml:space="preserve"> PAGEREF _Toc198717901 \h </w:instrText>
      </w:r>
      <w:r w:rsidRPr="00FD78FD">
        <w:rPr>
          <w:i w:val="0"/>
          <w:noProof/>
          <w:sz w:val="18"/>
        </w:rPr>
      </w:r>
      <w:r w:rsidRPr="00FD78FD">
        <w:rPr>
          <w:i w:val="0"/>
          <w:noProof/>
          <w:sz w:val="18"/>
        </w:rPr>
        <w:fldChar w:fldCharType="separate"/>
      </w:r>
      <w:r w:rsidRPr="00FD78FD">
        <w:rPr>
          <w:i w:val="0"/>
          <w:noProof/>
          <w:sz w:val="18"/>
        </w:rPr>
        <w:t>60</w:t>
      </w:r>
      <w:r w:rsidRPr="00FD78FD">
        <w:rPr>
          <w:i w:val="0"/>
          <w:noProof/>
          <w:sz w:val="18"/>
        </w:rPr>
        <w:fldChar w:fldCharType="end"/>
      </w:r>
    </w:p>
    <w:p w14:paraId="7887ED1F" w14:textId="4C12710A"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Superannuation Act 1976</w:t>
      </w:r>
      <w:r w:rsidRPr="00FD78FD">
        <w:rPr>
          <w:i w:val="0"/>
          <w:noProof/>
          <w:sz w:val="18"/>
        </w:rPr>
        <w:tab/>
      </w:r>
      <w:r w:rsidRPr="00FD78FD">
        <w:rPr>
          <w:i w:val="0"/>
          <w:noProof/>
          <w:sz w:val="18"/>
        </w:rPr>
        <w:fldChar w:fldCharType="begin"/>
      </w:r>
      <w:r w:rsidRPr="00FD78FD">
        <w:rPr>
          <w:i w:val="0"/>
          <w:noProof/>
          <w:sz w:val="18"/>
        </w:rPr>
        <w:instrText xml:space="preserve"> PAGEREF _Toc198717902 \h </w:instrText>
      </w:r>
      <w:r w:rsidRPr="00FD78FD">
        <w:rPr>
          <w:i w:val="0"/>
          <w:noProof/>
          <w:sz w:val="18"/>
        </w:rPr>
      </w:r>
      <w:r w:rsidRPr="00FD78FD">
        <w:rPr>
          <w:i w:val="0"/>
          <w:noProof/>
          <w:sz w:val="18"/>
        </w:rPr>
        <w:fldChar w:fldCharType="separate"/>
      </w:r>
      <w:r w:rsidRPr="00FD78FD">
        <w:rPr>
          <w:i w:val="0"/>
          <w:noProof/>
          <w:sz w:val="18"/>
        </w:rPr>
        <w:t>60</w:t>
      </w:r>
      <w:r w:rsidRPr="00FD78FD">
        <w:rPr>
          <w:i w:val="0"/>
          <w:noProof/>
          <w:sz w:val="18"/>
        </w:rPr>
        <w:fldChar w:fldCharType="end"/>
      </w:r>
    </w:p>
    <w:p w14:paraId="11A0AB49" w14:textId="380281F3"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Superannuation Act 1990</w:t>
      </w:r>
      <w:r w:rsidRPr="00FD78FD">
        <w:rPr>
          <w:i w:val="0"/>
          <w:noProof/>
          <w:sz w:val="18"/>
        </w:rPr>
        <w:tab/>
      </w:r>
      <w:r w:rsidRPr="00FD78FD">
        <w:rPr>
          <w:i w:val="0"/>
          <w:noProof/>
          <w:sz w:val="18"/>
        </w:rPr>
        <w:fldChar w:fldCharType="begin"/>
      </w:r>
      <w:r w:rsidRPr="00FD78FD">
        <w:rPr>
          <w:i w:val="0"/>
          <w:noProof/>
          <w:sz w:val="18"/>
        </w:rPr>
        <w:instrText xml:space="preserve"> PAGEREF _Toc198717903 \h </w:instrText>
      </w:r>
      <w:r w:rsidRPr="00FD78FD">
        <w:rPr>
          <w:i w:val="0"/>
          <w:noProof/>
          <w:sz w:val="18"/>
        </w:rPr>
      </w:r>
      <w:r w:rsidRPr="00FD78FD">
        <w:rPr>
          <w:i w:val="0"/>
          <w:noProof/>
          <w:sz w:val="18"/>
        </w:rPr>
        <w:fldChar w:fldCharType="separate"/>
      </w:r>
      <w:r w:rsidRPr="00FD78FD">
        <w:rPr>
          <w:i w:val="0"/>
          <w:noProof/>
          <w:sz w:val="18"/>
        </w:rPr>
        <w:t>61</w:t>
      </w:r>
      <w:r w:rsidRPr="00FD78FD">
        <w:rPr>
          <w:i w:val="0"/>
          <w:noProof/>
          <w:sz w:val="18"/>
        </w:rPr>
        <w:fldChar w:fldCharType="end"/>
      </w:r>
    </w:p>
    <w:p w14:paraId="5BD7CE15" w14:textId="792B8D1D"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Superannuation Benefits (Supervisory Mechanisms) Act 1990</w:t>
      </w:r>
      <w:r w:rsidRPr="00FD78FD">
        <w:rPr>
          <w:i w:val="0"/>
          <w:noProof/>
          <w:sz w:val="18"/>
        </w:rPr>
        <w:tab/>
      </w:r>
      <w:r w:rsidRPr="00FD78FD">
        <w:rPr>
          <w:i w:val="0"/>
          <w:noProof/>
          <w:sz w:val="18"/>
        </w:rPr>
        <w:fldChar w:fldCharType="begin"/>
      </w:r>
      <w:r w:rsidRPr="00FD78FD">
        <w:rPr>
          <w:i w:val="0"/>
          <w:noProof/>
          <w:sz w:val="18"/>
        </w:rPr>
        <w:instrText xml:space="preserve"> PAGEREF _Toc198717904 \h </w:instrText>
      </w:r>
      <w:r w:rsidRPr="00FD78FD">
        <w:rPr>
          <w:i w:val="0"/>
          <w:noProof/>
          <w:sz w:val="18"/>
        </w:rPr>
      </w:r>
      <w:r w:rsidRPr="00FD78FD">
        <w:rPr>
          <w:i w:val="0"/>
          <w:noProof/>
          <w:sz w:val="18"/>
        </w:rPr>
        <w:fldChar w:fldCharType="separate"/>
      </w:r>
      <w:r w:rsidRPr="00FD78FD">
        <w:rPr>
          <w:i w:val="0"/>
          <w:noProof/>
          <w:sz w:val="18"/>
        </w:rPr>
        <w:t>61</w:t>
      </w:r>
      <w:r w:rsidRPr="00FD78FD">
        <w:rPr>
          <w:i w:val="0"/>
          <w:noProof/>
          <w:sz w:val="18"/>
        </w:rPr>
        <w:fldChar w:fldCharType="end"/>
      </w:r>
    </w:p>
    <w:p w14:paraId="0109EF2C" w14:textId="7F72A69B" w:rsidR="00FD78FD" w:rsidRDefault="00FD78FD">
      <w:pPr>
        <w:pStyle w:val="TOC2"/>
        <w:rPr>
          <w:rFonts w:asciiTheme="minorHAnsi" w:eastAsiaTheme="minorEastAsia" w:hAnsiTheme="minorHAnsi" w:cstheme="minorBidi"/>
          <w:b w:val="0"/>
          <w:noProof/>
          <w:kern w:val="2"/>
          <w:szCs w:val="24"/>
          <w14:ligatures w14:val="standardContextual"/>
        </w:rPr>
      </w:pPr>
      <w:r>
        <w:rPr>
          <w:noProof/>
        </w:rPr>
        <w:t>Part 4—Permanent amendments to be made on or after 50% sale day</w:t>
      </w:r>
      <w:r w:rsidRPr="00FD78FD">
        <w:rPr>
          <w:b w:val="0"/>
          <w:noProof/>
          <w:sz w:val="18"/>
        </w:rPr>
        <w:tab/>
      </w:r>
      <w:r w:rsidRPr="00FD78FD">
        <w:rPr>
          <w:b w:val="0"/>
          <w:noProof/>
          <w:sz w:val="18"/>
        </w:rPr>
        <w:fldChar w:fldCharType="begin"/>
      </w:r>
      <w:r w:rsidRPr="00FD78FD">
        <w:rPr>
          <w:b w:val="0"/>
          <w:noProof/>
          <w:sz w:val="18"/>
        </w:rPr>
        <w:instrText xml:space="preserve"> PAGEREF _Toc198717905 \h </w:instrText>
      </w:r>
      <w:r w:rsidRPr="00FD78FD">
        <w:rPr>
          <w:b w:val="0"/>
          <w:noProof/>
          <w:sz w:val="18"/>
        </w:rPr>
      </w:r>
      <w:r w:rsidRPr="00FD78FD">
        <w:rPr>
          <w:b w:val="0"/>
          <w:noProof/>
          <w:sz w:val="18"/>
        </w:rPr>
        <w:fldChar w:fldCharType="separate"/>
      </w:r>
      <w:r w:rsidRPr="00FD78FD">
        <w:rPr>
          <w:b w:val="0"/>
          <w:noProof/>
          <w:sz w:val="18"/>
        </w:rPr>
        <w:t>63</w:t>
      </w:r>
      <w:r w:rsidRPr="00FD78FD">
        <w:rPr>
          <w:b w:val="0"/>
          <w:noProof/>
          <w:sz w:val="18"/>
        </w:rPr>
        <w:fldChar w:fldCharType="end"/>
      </w:r>
    </w:p>
    <w:p w14:paraId="752921E7" w14:textId="09185F6D"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Australian Airlines (Conversion to Public Company) Act 1988</w:t>
      </w:r>
      <w:r w:rsidRPr="00FD78FD">
        <w:rPr>
          <w:i w:val="0"/>
          <w:noProof/>
          <w:sz w:val="18"/>
        </w:rPr>
        <w:tab/>
      </w:r>
      <w:r w:rsidRPr="00FD78FD">
        <w:rPr>
          <w:i w:val="0"/>
          <w:noProof/>
          <w:sz w:val="18"/>
        </w:rPr>
        <w:fldChar w:fldCharType="begin"/>
      </w:r>
      <w:r w:rsidRPr="00FD78FD">
        <w:rPr>
          <w:i w:val="0"/>
          <w:noProof/>
          <w:sz w:val="18"/>
        </w:rPr>
        <w:instrText xml:space="preserve"> PAGEREF _Toc198717906 \h </w:instrText>
      </w:r>
      <w:r w:rsidRPr="00FD78FD">
        <w:rPr>
          <w:i w:val="0"/>
          <w:noProof/>
          <w:sz w:val="18"/>
        </w:rPr>
      </w:r>
      <w:r w:rsidRPr="00FD78FD">
        <w:rPr>
          <w:i w:val="0"/>
          <w:noProof/>
          <w:sz w:val="18"/>
        </w:rPr>
        <w:fldChar w:fldCharType="separate"/>
      </w:r>
      <w:r w:rsidRPr="00FD78FD">
        <w:rPr>
          <w:i w:val="0"/>
          <w:noProof/>
          <w:sz w:val="18"/>
        </w:rPr>
        <w:t>63</w:t>
      </w:r>
      <w:r w:rsidRPr="00FD78FD">
        <w:rPr>
          <w:i w:val="0"/>
          <w:noProof/>
          <w:sz w:val="18"/>
        </w:rPr>
        <w:fldChar w:fldCharType="end"/>
      </w:r>
    </w:p>
    <w:p w14:paraId="4606A097" w14:textId="56102BED"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Industrial Relations Act 1988</w:t>
      </w:r>
      <w:r w:rsidRPr="00FD78FD">
        <w:rPr>
          <w:i w:val="0"/>
          <w:noProof/>
          <w:sz w:val="18"/>
        </w:rPr>
        <w:tab/>
      </w:r>
      <w:r w:rsidRPr="00FD78FD">
        <w:rPr>
          <w:i w:val="0"/>
          <w:noProof/>
          <w:sz w:val="18"/>
        </w:rPr>
        <w:fldChar w:fldCharType="begin"/>
      </w:r>
      <w:r w:rsidRPr="00FD78FD">
        <w:rPr>
          <w:i w:val="0"/>
          <w:noProof/>
          <w:sz w:val="18"/>
        </w:rPr>
        <w:instrText xml:space="preserve"> PAGEREF _Toc198717907 \h </w:instrText>
      </w:r>
      <w:r w:rsidRPr="00FD78FD">
        <w:rPr>
          <w:i w:val="0"/>
          <w:noProof/>
          <w:sz w:val="18"/>
        </w:rPr>
      </w:r>
      <w:r w:rsidRPr="00FD78FD">
        <w:rPr>
          <w:i w:val="0"/>
          <w:noProof/>
          <w:sz w:val="18"/>
        </w:rPr>
        <w:fldChar w:fldCharType="separate"/>
      </w:r>
      <w:r w:rsidRPr="00FD78FD">
        <w:rPr>
          <w:i w:val="0"/>
          <w:noProof/>
          <w:sz w:val="18"/>
        </w:rPr>
        <w:t>63</w:t>
      </w:r>
      <w:r w:rsidRPr="00FD78FD">
        <w:rPr>
          <w:i w:val="0"/>
          <w:noProof/>
          <w:sz w:val="18"/>
        </w:rPr>
        <w:fldChar w:fldCharType="end"/>
      </w:r>
    </w:p>
    <w:p w14:paraId="074BA809" w14:textId="557AD9F7"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Superannuation Act 1990</w:t>
      </w:r>
      <w:r w:rsidRPr="00FD78FD">
        <w:rPr>
          <w:i w:val="0"/>
          <w:noProof/>
          <w:sz w:val="18"/>
        </w:rPr>
        <w:tab/>
      </w:r>
      <w:r w:rsidRPr="00FD78FD">
        <w:rPr>
          <w:i w:val="0"/>
          <w:noProof/>
          <w:sz w:val="18"/>
        </w:rPr>
        <w:fldChar w:fldCharType="begin"/>
      </w:r>
      <w:r w:rsidRPr="00FD78FD">
        <w:rPr>
          <w:i w:val="0"/>
          <w:noProof/>
          <w:sz w:val="18"/>
        </w:rPr>
        <w:instrText xml:space="preserve"> PAGEREF _Toc198717908 \h </w:instrText>
      </w:r>
      <w:r w:rsidRPr="00FD78FD">
        <w:rPr>
          <w:i w:val="0"/>
          <w:noProof/>
          <w:sz w:val="18"/>
        </w:rPr>
      </w:r>
      <w:r w:rsidRPr="00FD78FD">
        <w:rPr>
          <w:i w:val="0"/>
          <w:noProof/>
          <w:sz w:val="18"/>
        </w:rPr>
        <w:fldChar w:fldCharType="separate"/>
      </w:r>
      <w:r w:rsidRPr="00FD78FD">
        <w:rPr>
          <w:i w:val="0"/>
          <w:noProof/>
          <w:sz w:val="18"/>
        </w:rPr>
        <w:t>63</w:t>
      </w:r>
      <w:r w:rsidRPr="00FD78FD">
        <w:rPr>
          <w:i w:val="0"/>
          <w:noProof/>
          <w:sz w:val="18"/>
        </w:rPr>
        <w:fldChar w:fldCharType="end"/>
      </w:r>
    </w:p>
    <w:p w14:paraId="7C7A1950" w14:textId="065DCDC2" w:rsidR="00FD78FD" w:rsidRDefault="00FD78FD">
      <w:pPr>
        <w:pStyle w:val="TOC2"/>
        <w:rPr>
          <w:rFonts w:asciiTheme="minorHAnsi" w:eastAsiaTheme="minorEastAsia" w:hAnsiTheme="minorHAnsi" w:cstheme="minorBidi"/>
          <w:b w:val="0"/>
          <w:noProof/>
          <w:kern w:val="2"/>
          <w:szCs w:val="24"/>
          <w14:ligatures w14:val="standardContextual"/>
        </w:rPr>
      </w:pPr>
      <w:r>
        <w:rPr>
          <w:noProof/>
        </w:rPr>
        <w:t>Part 5—Amendments to be made on or after 100% sale day reversing amendments made by Part 1 of the Schedule</w:t>
      </w:r>
      <w:r w:rsidRPr="00FD78FD">
        <w:rPr>
          <w:b w:val="0"/>
          <w:noProof/>
          <w:sz w:val="18"/>
        </w:rPr>
        <w:tab/>
      </w:r>
      <w:r w:rsidRPr="00FD78FD">
        <w:rPr>
          <w:b w:val="0"/>
          <w:noProof/>
          <w:sz w:val="18"/>
        </w:rPr>
        <w:fldChar w:fldCharType="begin"/>
      </w:r>
      <w:r w:rsidRPr="00FD78FD">
        <w:rPr>
          <w:b w:val="0"/>
          <w:noProof/>
          <w:sz w:val="18"/>
        </w:rPr>
        <w:instrText xml:space="preserve"> PAGEREF _Toc198717909 \h </w:instrText>
      </w:r>
      <w:r w:rsidRPr="00FD78FD">
        <w:rPr>
          <w:b w:val="0"/>
          <w:noProof/>
          <w:sz w:val="18"/>
        </w:rPr>
      </w:r>
      <w:r w:rsidRPr="00FD78FD">
        <w:rPr>
          <w:b w:val="0"/>
          <w:noProof/>
          <w:sz w:val="18"/>
        </w:rPr>
        <w:fldChar w:fldCharType="separate"/>
      </w:r>
      <w:r w:rsidRPr="00FD78FD">
        <w:rPr>
          <w:b w:val="0"/>
          <w:noProof/>
          <w:sz w:val="18"/>
        </w:rPr>
        <w:t>64</w:t>
      </w:r>
      <w:r w:rsidRPr="00FD78FD">
        <w:rPr>
          <w:b w:val="0"/>
          <w:noProof/>
          <w:sz w:val="18"/>
        </w:rPr>
        <w:fldChar w:fldCharType="end"/>
      </w:r>
    </w:p>
    <w:p w14:paraId="732A0D2B" w14:textId="3567F493"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Archives Act 1983</w:t>
      </w:r>
      <w:r w:rsidRPr="00FD78FD">
        <w:rPr>
          <w:i w:val="0"/>
          <w:noProof/>
          <w:sz w:val="18"/>
        </w:rPr>
        <w:tab/>
      </w:r>
      <w:r w:rsidRPr="00FD78FD">
        <w:rPr>
          <w:i w:val="0"/>
          <w:noProof/>
          <w:sz w:val="18"/>
        </w:rPr>
        <w:fldChar w:fldCharType="begin"/>
      </w:r>
      <w:r w:rsidRPr="00FD78FD">
        <w:rPr>
          <w:i w:val="0"/>
          <w:noProof/>
          <w:sz w:val="18"/>
        </w:rPr>
        <w:instrText xml:space="preserve"> PAGEREF _Toc198717910 \h </w:instrText>
      </w:r>
      <w:r w:rsidRPr="00FD78FD">
        <w:rPr>
          <w:i w:val="0"/>
          <w:noProof/>
          <w:sz w:val="18"/>
        </w:rPr>
      </w:r>
      <w:r w:rsidRPr="00FD78FD">
        <w:rPr>
          <w:i w:val="0"/>
          <w:noProof/>
          <w:sz w:val="18"/>
        </w:rPr>
        <w:fldChar w:fldCharType="separate"/>
      </w:r>
      <w:r w:rsidRPr="00FD78FD">
        <w:rPr>
          <w:i w:val="0"/>
          <w:noProof/>
          <w:sz w:val="18"/>
        </w:rPr>
        <w:t>64</w:t>
      </w:r>
      <w:r w:rsidRPr="00FD78FD">
        <w:rPr>
          <w:i w:val="0"/>
          <w:noProof/>
          <w:sz w:val="18"/>
        </w:rPr>
        <w:fldChar w:fldCharType="end"/>
      </w:r>
    </w:p>
    <w:p w14:paraId="2F48153F" w14:textId="3099CA36"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Audit Act 1901</w:t>
      </w:r>
      <w:r w:rsidRPr="00FD78FD">
        <w:rPr>
          <w:i w:val="0"/>
          <w:noProof/>
          <w:sz w:val="18"/>
        </w:rPr>
        <w:tab/>
      </w:r>
      <w:r w:rsidRPr="00FD78FD">
        <w:rPr>
          <w:i w:val="0"/>
          <w:noProof/>
          <w:sz w:val="18"/>
        </w:rPr>
        <w:fldChar w:fldCharType="begin"/>
      </w:r>
      <w:r w:rsidRPr="00FD78FD">
        <w:rPr>
          <w:i w:val="0"/>
          <w:noProof/>
          <w:sz w:val="18"/>
        </w:rPr>
        <w:instrText xml:space="preserve"> PAGEREF _Toc198717911 \h </w:instrText>
      </w:r>
      <w:r w:rsidRPr="00FD78FD">
        <w:rPr>
          <w:i w:val="0"/>
          <w:noProof/>
          <w:sz w:val="18"/>
        </w:rPr>
      </w:r>
      <w:r w:rsidRPr="00FD78FD">
        <w:rPr>
          <w:i w:val="0"/>
          <w:noProof/>
          <w:sz w:val="18"/>
        </w:rPr>
        <w:fldChar w:fldCharType="separate"/>
      </w:r>
      <w:r w:rsidRPr="00FD78FD">
        <w:rPr>
          <w:i w:val="0"/>
          <w:noProof/>
          <w:sz w:val="18"/>
        </w:rPr>
        <w:t>64</w:t>
      </w:r>
      <w:r w:rsidRPr="00FD78FD">
        <w:rPr>
          <w:i w:val="0"/>
          <w:noProof/>
          <w:sz w:val="18"/>
        </w:rPr>
        <w:fldChar w:fldCharType="end"/>
      </w:r>
    </w:p>
    <w:p w14:paraId="7B63D7A4" w14:textId="2BA94767"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Australian Federal Police Act 1979</w:t>
      </w:r>
      <w:r w:rsidRPr="00FD78FD">
        <w:rPr>
          <w:i w:val="0"/>
          <w:noProof/>
          <w:sz w:val="18"/>
        </w:rPr>
        <w:tab/>
      </w:r>
      <w:r w:rsidRPr="00FD78FD">
        <w:rPr>
          <w:i w:val="0"/>
          <w:noProof/>
          <w:sz w:val="18"/>
        </w:rPr>
        <w:fldChar w:fldCharType="begin"/>
      </w:r>
      <w:r w:rsidRPr="00FD78FD">
        <w:rPr>
          <w:i w:val="0"/>
          <w:noProof/>
          <w:sz w:val="18"/>
        </w:rPr>
        <w:instrText xml:space="preserve"> PAGEREF _Toc198717912 \h </w:instrText>
      </w:r>
      <w:r w:rsidRPr="00FD78FD">
        <w:rPr>
          <w:i w:val="0"/>
          <w:noProof/>
          <w:sz w:val="18"/>
        </w:rPr>
      </w:r>
      <w:r w:rsidRPr="00FD78FD">
        <w:rPr>
          <w:i w:val="0"/>
          <w:noProof/>
          <w:sz w:val="18"/>
        </w:rPr>
        <w:fldChar w:fldCharType="separate"/>
      </w:r>
      <w:r w:rsidRPr="00FD78FD">
        <w:rPr>
          <w:i w:val="0"/>
          <w:noProof/>
          <w:sz w:val="18"/>
        </w:rPr>
        <w:t>64</w:t>
      </w:r>
      <w:r w:rsidRPr="00FD78FD">
        <w:rPr>
          <w:i w:val="0"/>
          <w:noProof/>
          <w:sz w:val="18"/>
        </w:rPr>
        <w:fldChar w:fldCharType="end"/>
      </w:r>
    </w:p>
    <w:p w14:paraId="4054B2E7" w14:textId="553CBF01"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Australian Heritage Commission Act 1975</w:t>
      </w:r>
      <w:r w:rsidRPr="00FD78FD">
        <w:rPr>
          <w:i w:val="0"/>
          <w:noProof/>
          <w:sz w:val="18"/>
        </w:rPr>
        <w:tab/>
      </w:r>
      <w:r w:rsidRPr="00FD78FD">
        <w:rPr>
          <w:i w:val="0"/>
          <w:noProof/>
          <w:sz w:val="18"/>
        </w:rPr>
        <w:fldChar w:fldCharType="begin"/>
      </w:r>
      <w:r w:rsidRPr="00FD78FD">
        <w:rPr>
          <w:i w:val="0"/>
          <w:noProof/>
          <w:sz w:val="18"/>
        </w:rPr>
        <w:instrText xml:space="preserve"> PAGEREF _Toc198717913 \h </w:instrText>
      </w:r>
      <w:r w:rsidRPr="00FD78FD">
        <w:rPr>
          <w:i w:val="0"/>
          <w:noProof/>
          <w:sz w:val="18"/>
        </w:rPr>
      </w:r>
      <w:r w:rsidRPr="00FD78FD">
        <w:rPr>
          <w:i w:val="0"/>
          <w:noProof/>
          <w:sz w:val="18"/>
        </w:rPr>
        <w:fldChar w:fldCharType="separate"/>
      </w:r>
      <w:r w:rsidRPr="00FD78FD">
        <w:rPr>
          <w:i w:val="0"/>
          <w:noProof/>
          <w:sz w:val="18"/>
        </w:rPr>
        <w:t>65</w:t>
      </w:r>
      <w:r w:rsidRPr="00FD78FD">
        <w:rPr>
          <w:i w:val="0"/>
          <w:noProof/>
          <w:sz w:val="18"/>
        </w:rPr>
        <w:fldChar w:fldCharType="end"/>
      </w:r>
    </w:p>
    <w:p w14:paraId="0C60195E" w14:textId="7B105137"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Australian Protective Service Act 1987</w:t>
      </w:r>
      <w:r w:rsidRPr="00FD78FD">
        <w:rPr>
          <w:i w:val="0"/>
          <w:noProof/>
          <w:sz w:val="18"/>
        </w:rPr>
        <w:tab/>
      </w:r>
      <w:r w:rsidRPr="00FD78FD">
        <w:rPr>
          <w:i w:val="0"/>
          <w:noProof/>
          <w:sz w:val="18"/>
        </w:rPr>
        <w:fldChar w:fldCharType="begin"/>
      </w:r>
      <w:r w:rsidRPr="00FD78FD">
        <w:rPr>
          <w:i w:val="0"/>
          <w:noProof/>
          <w:sz w:val="18"/>
        </w:rPr>
        <w:instrText xml:space="preserve"> PAGEREF _Toc198717914 \h </w:instrText>
      </w:r>
      <w:r w:rsidRPr="00FD78FD">
        <w:rPr>
          <w:i w:val="0"/>
          <w:noProof/>
          <w:sz w:val="18"/>
        </w:rPr>
      </w:r>
      <w:r w:rsidRPr="00FD78FD">
        <w:rPr>
          <w:i w:val="0"/>
          <w:noProof/>
          <w:sz w:val="18"/>
        </w:rPr>
        <w:fldChar w:fldCharType="separate"/>
      </w:r>
      <w:r w:rsidRPr="00FD78FD">
        <w:rPr>
          <w:i w:val="0"/>
          <w:noProof/>
          <w:sz w:val="18"/>
        </w:rPr>
        <w:t>65</w:t>
      </w:r>
      <w:r w:rsidRPr="00FD78FD">
        <w:rPr>
          <w:i w:val="0"/>
          <w:noProof/>
          <w:sz w:val="18"/>
        </w:rPr>
        <w:fldChar w:fldCharType="end"/>
      </w:r>
    </w:p>
    <w:p w14:paraId="5DB9EFA2" w14:textId="33D4D92B"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Civil Aviation Act 1988</w:t>
      </w:r>
      <w:r w:rsidRPr="00FD78FD">
        <w:rPr>
          <w:i w:val="0"/>
          <w:noProof/>
          <w:sz w:val="18"/>
        </w:rPr>
        <w:tab/>
      </w:r>
      <w:r w:rsidRPr="00FD78FD">
        <w:rPr>
          <w:i w:val="0"/>
          <w:noProof/>
          <w:sz w:val="18"/>
        </w:rPr>
        <w:fldChar w:fldCharType="begin"/>
      </w:r>
      <w:r w:rsidRPr="00FD78FD">
        <w:rPr>
          <w:i w:val="0"/>
          <w:noProof/>
          <w:sz w:val="18"/>
        </w:rPr>
        <w:instrText xml:space="preserve"> PAGEREF _Toc198717915 \h </w:instrText>
      </w:r>
      <w:r w:rsidRPr="00FD78FD">
        <w:rPr>
          <w:i w:val="0"/>
          <w:noProof/>
          <w:sz w:val="18"/>
        </w:rPr>
      </w:r>
      <w:r w:rsidRPr="00FD78FD">
        <w:rPr>
          <w:i w:val="0"/>
          <w:noProof/>
          <w:sz w:val="18"/>
        </w:rPr>
        <w:fldChar w:fldCharType="separate"/>
      </w:r>
      <w:r w:rsidRPr="00FD78FD">
        <w:rPr>
          <w:i w:val="0"/>
          <w:noProof/>
          <w:sz w:val="18"/>
        </w:rPr>
        <w:t>65</w:t>
      </w:r>
      <w:r w:rsidRPr="00FD78FD">
        <w:rPr>
          <w:i w:val="0"/>
          <w:noProof/>
          <w:sz w:val="18"/>
        </w:rPr>
        <w:fldChar w:fldCharType="end"/>
      </w:r>
    </w:p>
    <w:p w14:paraId="412AF471" w14:textId="42D13A26"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Crimes (Superannuation Benefits) Act 1989</w:t>
      </w:r>
      <w:r w:rsidRPr="00FD78FD">
        <w:rPr>
          <w:i w:val="0"/>
          <w:noProof/>
          <w:sz w:val="18"/>
        </w:rPr>
        <w:tab/>
      </w:r>
      <w:r w:rsidRPr="00FD78FD">
        <w:rPr>
          <w:i w:val="0"/>
          <w:noProof/>
          <w:sz w:val="18"/>
        </w:rPr>
        <w:fldChar w:fldCharType="begin"/>
      </w:r>
      <w:r w:rsidRPr="00FD78FD">
        <w:rPr>
          <w:i w:val="0"/>
          <w:noProof/>
          <w:sz w:val="18"/>
        </w:rPr>
        <w:instrText xml:space="preserve"> PAGEREF _Toc198717916 \h </w:instrText>
      </w:r>
      <w:r w:rsidRPr="00FD78FD">
        <w:rPr>
          <w:i w:val="0"/>
          <w:noProof/>
          <w:sz w:val="18"/>
        </w:rPr>
      </w:r>
      <w:r w:rsidRPr="00FD78FD">
        <w:rPr>
          <w:i w:val="0"/>
          <w:noProof/>
          <w:sz w:val="18"/>
        </w:rPr>
        <w:fldChar w:fldCharType="separate"/>
      </w:r>
      <w:r w:rsidRPr="00FD78FD">
        <w:rPr>
          <w:i w:val="0"/>
          <w:noProof/>
          <w:sz w:val="18"/>
        </w:rPr>
        <w:t>65</w:t>
      </w:r>
      <w:r w:rsidRPr="00FD78FD">
        <w:rPr>
          <w:i w:val="0"/>
          <w:noProof/>
          <w:sz w:val="18"/>
        </w:rPr>
        <w:fldChar w:fldCharType="end"/>
      </w:r>
    </w:p>
    <w:p w14:paraId="27F05DAE" w14:textId="4D5A6491"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Director of Public Prosecutions Act 1983</w:t>
      </w:r>
      <w:r w:rsidRPr="00FD78FD">
        <w:rPr>
          <w:i w:val="0"/>
          <w:noProof/>
          <w:sz w:val="18"/>
        </w:rPr>
        <w:tab/>
      </w:r>
      <w:r w:rsidRPr="00FD78FD">
        <w:rPr>
          <w:i w:val="0"/>
          <w:noProof/>
          <w:sz w:val="18"/>
        </w:rPr>
        <w:fldChar w:fldCharType="begin"/>
      </w:r>
      <w:r w:rsidRPr="00FD78FD">
        <w:rPr>
          <w:i w:val="0"/>
          <w:noProof/>
          <w:sz w:val="18"/>
        </w:rPr>
        <w:instrText xml:space="preserve"> PAGEREF _Toc198717917 \h </w:instrText>
      </w:r>
      <w:r w:rsidRPr="00FD78FD">
        <w:rPr>
          <w:i w:val="0"/>
          <w:noProof/>
          <w:sz w:val="18"/>
        </w:rPr>
      </w:r>
      <w:r w:rsidRPr="00FD78FD">
        <w:rPr>
          <w:i w:val="0"/>
          <w:noProof/>
          <w:sz w:val="18"/>
        </w:rPr>
        <w:fldChar w:fldCharType="separate"/>
      </w:r>
      <w:r w:rsidRPr="00FD78FD">
        <w:rPr>
          <w:i w:val="0"/>
          <w:noProof/>
          <w:sz w:val="18"/>
        </w:rPr>
        <w:t>66</w:t>
      </w:r>
      <w:r w:rsidRPr="00FD78FD">
        <w:rPr>
          <w:i w:val="0"/>
          <w:noProof/>
          <w:sz w:val="18"/>
        </w:rPr>
        <w:fldChar w:fldCharType="end"/>
      </w:r>
    </w:p>
    <w:p w14:paraId="4B46B2C1" w14:textId="403B83B1"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Environment Protection (Impact of Proposals) Act 1974</w:t>
      </w:r>
      <w:r w:rsidRPr="00FD78FD">
        <w:rPr>
          <w:i w:val="0"/>
          <w:noProof/>
          <w:sz w:val="18"/>
        </w:rPr>
        <w:tab/>
      </w:r>
      <w:r w:rsidRPr="00FD78FD">
        <w:rPr>
          <w:i w:val="0"/>
          <w:noProof/>
          <w:sz w:val="18"/>
        </w:rPr>
        <w:fldChar w:fldCharType="begin"/>
      </w:r>
      <w:r w:rsidRPr="00FD78FD">
        <w:rPr>
          <w:i w:val="0"/>
          <w:noProof/>
          <w:sz w:val="18"/>
        </w:rPr>
        <w:instrText xml:space="preserve"> PAGEREF _Toc198717918 \h </w:instrText>
      </w:r>
      <w:r w:rsidRPr="00FD78FD">
        <w:rPr>
          <w:i w:val="0"/>
          <w:noProof/>
          <w:sz w:val="18"/>
        </w:rPr>
      </w:r>
      <w:r w:rsidRPr="00FD78FD">
        <w:rPr>
          <w:i w:val="0"/>
          <w:noProof/>
          <w:sz w:val="18"/>
        </w:rPr>
        <w:fldChar w:fldCharType="separate"/>
      </w:r>
      <w:r w:rsidRPr="00FD78FD">
        <w:rPr>
          <w:i w:val="0"/>
          <w:noProof/>
          <w:sz w:val="18"/>
        </w:rPr>
        <w:t>66</w:t>
      </w:r>
      <w:r w:rsidRPr="00FD78FD">
        <w:rPr>
          <w:i w:val="0"/>
          <w:noProof/>
          <w:sz w:val="18"/>
        </w:rPr>
        <w:fldChar w:fldCharType="end"/>
      </w:r>
    </w:p>
    <w:p w14:paraId="72446815" w14:textId="49C806F2"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Federal Airports Corporation Act 1986</w:t>
      </w:r>
      <w:r w:rsidRPr="00FD78FD">
        <w:rPr>
          <w:i w:val="0"/>
          <w:noProof/>
          <w:sz w:val="18"/>
        </w:rPr>
        <w:tab/>
      </w:r>
      <w:r w:rsidRPr="00FD78FD">
        <w:rPr>
          <w:i w:val="0"/>
          <w:noProof/>
          <w:sz w:val="18"/>
        </w:rPr>
        <w:fldChar w:fldCharType="begin"/>
      </w:r>
      <w:r w:rsidRPr="00FD78FD">
        <w:rPr>
          <w:i w:val="0"/>
          <w:noProof/>
          <w:sz w:val="18"/>
        </w:rPr>
        <w:instrText xml:space="preserve"> PAGEREF _Toc198717919 \h </w:instrText>
      </w:r>
      <w:r w:rsidRPr="00FD78FD">
        <w:rPr>
          <w:i w:val="0"/>
          <w:noProof/>
          <w:sz w:val="18"/>
        </w:rPr>
      </w:r>
      <w:r w:rsidRPr="00FD78FD">
        <w:rPr>
          <w:i w:val="0"/>
          <w:noProof/>
          <w:sz w:val="18"/>
        </w:rPr>
        <w:fldChar w:fldCharType="separate"/>
      </w:r>
      <w:r w:rsidRPr="00FD78FD">
        <w:rPr>
          <w:i w:val="0"/>
          <w:noProof/>
          <w:sz w:val="18"/>
        </w:rPr>
        <w:t>66</w:t>
      </w:r>
      <w:r w:rsidRPr="00FD78FD">
        <w:rPr>
          <w:i w:val="0"/>
          <w:noProof/>
          <w:sz w:val="18"/>
        </w:rPr>
        <w:fldChar w:fldCharType="end"/>
      </w:r>
    </w:p>
    <w:p w14:paraId="4559E2E4" w14:textId="726D3D6C"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Freedom of Information Act 1982</w:t>
      </w:r>
      <w:r w:rsidRPr="00FD78FD">
        <w:rPr>
          <w:i w:val="0"/>
          <w:noProof/>
          <w:sz w:val="18"/>
        </w:rPr>
        <w:tab/>
      </w:r>
      <w:r w:rsidRPr="00FD78FD">
        <w:rPr>
          <w:i w:val="0"/>
          <w:noProof/>
          <w:sz w:val="18"/>
        </w:rPr>
        <w:fldChar w:fldCharType="begin"/>
      </w:r>
      <w:r w:rsidRPr="00FD78FD">
        <w:rPr>
          <w:i w:val="0"/>
          <w:noProof/>
          <w:sz w:val="18"/>
        </w:rPr>
        <w:instrText xml:space="preserve"> PAGEREF _Toc198717920 \h </w:instrText>
      </w:r>
      <w:r w:rsidRPr="00FD78FD">
        <w:rPr>
          <w:i w:val="0"/>
          <w:noProof/>
          <w:sz w:val="18"/>
        </w:rPr>
      </w:r>
      <w:r w:rsidRPr="00FD78FD">
        <w:rPr>
          <w:i w:val="0"/>
          <w:noProof/>
          <w:sz w:val="18"/>
        </w:rPr>
        <w:fldChar w:fldCharType="separate"/>
      </w:r>
      <w:r w:rsidRPr="00FD78FD">
        <w:rPr>
          <w:i w:val="0"/>
          <w:noProof/>
          <w:sz w:val="18"/>
        </w:rPr>
        <w:t>66</w:t>
      </w:r>
      <w:r w:rsidRPr="00FD78FD">
        <w:rPr>
          <w:i w:val="0"/>
          <w:noProof/>
          <w:sz w:val="18"/>
        </w:rPr>
        <w:fldChar w:fldCharType="end"/>
      </w:r>
    </w:p>
    <w:p w14:paraId="24622902" w14:textId="38E00CB6"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Naval Defence Act 1910</w:t>
      </w:r>
      <w:r w:rsidRPr="00FD78FD">
        <w:rPr>
          <w:i w:val="0"/>
          <w:noProof/>
          <w:sz w:val="18"/>
        </w:rPr>
        <w:tab/>
      </w:r>
      <w:r w:rsidRPr="00FD78FD">
        <w:rPr>
          <w:i w:val="0"/>
          <w:noProof/>
          <w:sz w:val="18"/>
        </w:rPr>
        <w:fldChar w:fldCharType="begin"/>
      </w:r>
      <w:r w:rsidRPr="00FD78FD">
        <w:rPr>
          <w:i w:val="0"/>
          <w:noProof/>
          <w:sz w:val="18"/>
        </w:rPr>
        <w:instrText xml:space="preserve"> PAGEREF _Toc198717921 \h </w:instrText>
      </w:r>
      <w:r w:rsidRPr="00FD78FD">
        <w:rPr>
          <w:i w:val="0"/>
          <w:noProof/>
          <w:sz w:val="18"/>
        </w:rPr>
      </w:r>
      <w:r w:rsidRPr="00FD78FD">
        <w:rPr>
          <w:i w:val="0"/>
          <w:noProof/>
          <w:sz w:val="18"/>
        </w:rPr>
        <w:fldChar w:fldCharType="separate"/>
      </w:r>
      <w:r w:rsidRPr="00FD78FD">
        <w:rPr>
          <w:i w:val="0"/>
          <w:noProof/>
          <w:sz w:val="18"/>
        </w:rPr>
        <w:t>67</w:t>
      </w:r>
      <w:r w:rsidRPr="00FD78FD">
        <w:rPr>
          <w:i w:val="0"/>
          <w:noProof/>
          <w:sz w:val="18"/>
        </w:rPr>
        <w:fldChar w:fldCharType="end"/>
      </w:r>
    </w:p>
    <w:p w14:paraId="64CC05F2" w14:textId="1E422C5B"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Ombudsman Act 1976</w:t>
      </w:r>
      <w:r w:rsidRPr="00FD78FD">
        <w:rPr>
          <w:i w:val="0"/>
          <w:noProof/>
          <w:sz w:val="18"/>
        </w:rPr>
        <w:tab/>
      </w:r>
      <w:r w:rsidRPr="00FD78FD">
        <w:rPr>
          <w:i w:val="0"/>
          <w:noProof/>
          <w:sz w:val="18"/>
        </w:rPr>
        <w:fldChar w:fldCharType="begin"/>
      </w:r>
      <w:r w:rsidRPr="00FD78FD">
        <w:rPr>
          <w:i w:val="0"/>
          <w:noProof/>
          <w:sz w:val="18"/>
        </w:rPr>
        <w:instrText xml:space="preserve"> PAGEREF _Toc198717922 \h </w:instrText>
      </w:r>
      <w:r w:rsidRPr="00FD78FD">
        <w:rPr>
          <w:i w:val="0"/>
          <w:noProof/>
          <w:sz w:val="18"/>
        </w:rPr>
      </w:r>
      <w:r w:rsidRPr="00FD78FD">
        <w:rPr>
          <w:i w:val="0"/>
          <w:noProof/>
          <w:sz w:val="18"/>
        </w:rPr>
        <w:fldChar w:fldCharType="separate"/>
      </w:r>
      <w:r w:rsidRPr="00FD78FD">
        <w:rPr>
          <w:i w:val="0"/>
          <w:noProof/>
          <w:sz w:val="18"/>
        </w:rPr>
        <w:t>67</w:t>
      </w:r>
      <w:r w:rsidRPr="00FD78FD">
        <w:rPr>
          <w:i w:val="0"/>
          <w:noProof/>
          <w:sz w:val="18"/>
        </w:rPr>
        <w:fldChar w:fldCharType="end"/>
      </w:r>
    </w:p>
    <w:p w14:paraId="020CF50D" w14:textId="05563BEB"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Prices Surveillance Act 1983</w:t>
      </w:r>
      <w:r w:rsidRPr="00FD78FD">
        <w:rPr>
          <w:i w:val="0"/>
          <w:noProof/>
          <w:sz w:val="18"/>
        </w:rPr>
        <w:tab/>
      </w:r>
      <w:r w:rsidRPr="00FD78FD">
        <w:rPr>
          <w:i w:val="0"/>
          <w:noProof/>
          <w:sz w:val="18"/>
        </w:rPr>
        <w:fldChar w:fldCharType="begin"/>
      </w:r>
      <w:r w:rsidRPr="00FD78FD">
        <w:rPr>
          <w:i w:val="0"/>
          <w:noProof/>
          <w:sz w:val="18"/>
        </w:rPr>
        <w:instrText xml:space="preserve"> PAGEREF _Toc198717923 \h </w:instrText>
      </w:r>
      <w:r w:rsidRPr="00FD78FD">
        <w:rPr>
          <w:i w:val="0"/>
          <w:noProof/>
          <w:sz w:val="18"/>
        </w:rPr>
      </w:r>
      <w:r w:rsidRPr="00FD78FD">
        <w:rPr>
          <w:i w:val="0"/>
          <w:noProof/>
          <w:sz w:val="18"/>
        </w:rPr>
        <w:fldChar w:fldCharType="separate"/>
      </w:r>
      <w:r w:rsidRPr="00FD78FD">
        <w:rPr>
          <w:i w:val="0"/>
          <w:noProof/>
          <w:sz w:val="18"/>
        </w:rPr>
        <w:t>67</w:t>
      </w:r>
      <w:r w:rsidRPr="00FD78FD">
        <w:rPr>
          <w:i w:val="0"/>
          <w:noProof/>
          <w:sz w:val="18"/>
        </w:rPr>
        <w:fldChar w:fldCharType="end"/>
      </w:r>
    </w:p>
    <w:p w14:paraId="4621A8EC" w14:textId="2358168E"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Public Accounts Committee Act 1951</w:t>
      </w:r>
      <w:r w:rsidRPr="00FD78FD">
        <w:rPr>
          <w:i w:val="0"/>
          <w:noProof/>
          <w:sz w:val="18"/>
        </w:rPr>
        <w:tab/>
      </w:r>
      <w:r w:rsidRPr="00FD78FD">
        <w:rPr>
          <w:i w:val="0"/>
          <w:noProof/>
          <w:sz w:val="18"/>
        </w:rPr>
        <w:fldChar w:fldCharType="begin"/>
      </w:r>
      <w:r w:rsidRPr="00FD78FD">
        <w:rPr>
          <w:i w:val="0"/>
          <w:noProof/>
          <w:sz w:val="18"/>
        </w:rPr>
        <w:instrText xml:space="preserve"> PAGEREF _Toc198717924 \h </w:instrText>
      </w:r>
      <w:r w:rsidRPr="00FD78FD">
        <w:rPr>
          <w:i w:val="0"/>
          <w:noProof/>
          <w:sz w:val="18"/>
        </w:rPr>
      </w:r>
      <w:r w:rsidRPr="00FD78FD">
        <w:rPr>
          <w:i w:val="0"/>
          <w:noProof/>
          <w:sz w:val="18"/>
        </w:rPr>
        <w:fldChar w:fldCharType="separate"/>
      </w:r>
      <w:r w:rsidRPr="00FD78FD">
        <w:rPr>
          <w:i w:val="0"/>
          <w:noProof/>
          <w:sz w:val="18"/>
        </w:rPr>
        <w:t>67</w:t>
      </w:r>
      <w:r w:rsidRPr="00FD78FD">
        <w:rPr>
          <w:i w:val="0"/>
          <w:noProof/>
          <w:sz w:val="18"/>
        </w:rPr>
        <w:fldChar w:fldCharType="end"/>
      </w:r>
    </w:p>
    <w:p w14:paraId="145A3E3B" w14:textId="5736BBE0"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Public Works Committee Act 1969</w:t>
      </w:r>
      <w:r w:rsidRPr="00FD78FD">
        <w:rPr>
          <w:i w:val="0"/>
          <w:noProof/>
          <w:sz w:val="18"/>
        </w:rPr>
        <w:tab/>
      </w:r>
      <w:r w:rsidRPr="00FD78FD">
        <w:rPr>
          <w:i w:val="0"/>
          <w:noProof/>
          <w:sz w:val="18"/>
        </w:rPr>
        <w:fldChar w:fldCharType="begin"/>
      </w:r>
      <w:r w:rsidRPr="00FD78FD">
        <w:rPr>
          <w:i w:val="0"/>
          <w:noProof/>
          <w:sz w:val="18"/>
        </w:rPr>
        <w:instrText xml:space="preserve"> PAGEREF _Toc198717925 \h </w:instrText>
      </w:r>
      <w:r w:rsidRPr="00FD78FD">
        <w:rPr>
          <w:i w:val="0"/>
          <w:noProof/>
          <w:sz w:val="18"/>
        </w:rPr>
      </w:r>
      <w:r w:rsidRPr="00FD78FD">
        <w:rPr>
          <w:i w:val="0"/>
          <w:noProof/>
          <w:sz w:val="18"/>
        </w:rPr>
        <w:fldChar w:fldCharType="separate"/>
      </w:r>
      <w:r w:rsidRPr="00FD78FD">
        <w:rPr>
          <w:i w:val="0"/>
          <w:noProof/>
          <w:sz w:val="18"/>
        </w:rPr>
        <w:t>68</w:t>
      </w:r>
      <w:r w:rsidRPr="00FD78FD">
        <w:rPr>
          <w:i w:val="0"/>
          <w:noProof/>
          <w:sz w:val="18"/>
        </w:rPr>
        <w:fldChar w:fldCharType="end"/>
      </w:r>
    </w:p>
    <w:p w14:paraId="65121567" w14:textId="1082F735"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Radiocommunications Act 1983</w:t>
      </w:r>
      <w:r w:rsidRPr="00FD78FD">
        <w:rPr>
          <w:i w:val="0"/>
          <w:noProof/>
          <w:sz w:val="18"/>
        </w:rPr>
        <w:tab/>
      </w:r>
      <w:r w:rsidRPr="00FD78FD">
        <w:rPr>
          <w:i w:val="0"/>
          <w:noProof/>
          <w:sz w:val="18"/>
        </w:rPr>
        <w:fldChar w:fldCharType="begin"/>
      </w:r>
      <w:r w:rsidRPr="00FD78FD">
        <w:rPr>
          <w:i w:val="0"/>
          <w:noProof/>
          <w:sz w:val="18"/>
        </w:rPr>
        <w:instrText xml:space="preserve"> PAGEREF _Toc198717926 \h </w:instrText>
      </w:r>
      <w:r w:rsidRPr="00FD78FD">
        <w:rPr>
          <w:i w:val="0"/>
          <w:noProof/>
          <w:sz w:val="18"/>
        </w:rPr>
      </w:r>
      <w:r w:rsidRPr="00FD78FD">
        <w:rPr>
          <w:i w:val="0"/>
          <w:noProof/>
          <w:sz w:val="18"/>
        </w:rPr>
        <w:fldChar w:fldCharType="separate"/>
      </w:r>
      <w:r w:rsidRPr="00FD78FD">
        <w:rPr>
          <w:i w:val="0"/>
          <w:noProof/>
          <w:sz w:val="18"/>
        </w:rPr>
        <w:t>68</w:t>
      </w:r>
      <w:r w:rsidRPr="00FD78FD">
        <w:rPr>
          <w:i w:val="0"/>
          <w:noProof/>
          <w:sz w:val="18"/>
        </w:rPr>
        <w:fldChar w:fldCharType="end"/>
      </w:r>
    </w:p>
    <w:p w14:paraId="01CC0490" w14:textId="19A7C35C"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Resource Assessment Commission Act 1989</w:t>
      </w:r>
      <w:r w:rsidRPr="00FD78FD">
        <w:rPr>
          <w:i w:val="0"/>
          <w:noProof/>
          <w:sz w:val="18"/>
        </w:rPr>
        <w:tab/>
      </w:r>
      <w:r w:rsidRPr="00FD78FD">
        <w:rPr>
          <w:i w:val="0"/>
          <w:noProof/>
          <w:sz w:val="18"/>
        </w:rPr>
        <w:fldChar w:fldCharType="begin"/>
      </w:r>
      <w:r w:rsidRPr="00FD78FD">
        <w:rPr>
          <w:i w:val="0"/>
          <w:noProof/>
          <w:sz w:val="18"/>
        </w:rPr>
        <w:instrText xml:space="preserve"> PAGEREF _Toc198717927 \h </w:instrText>
      </w:r>
      <w:r w:rsidRPr="00FD78FD">
        <w:rPr>
          <w:i w:val="0"/>
          <w:noProof/>
          <w:sz w:val="18"/>
        </w:rPr>
      </w:r>
      <w:r w:rsidRPr="00FD78FD">
        <w:rPr>
          <w:i w:val="0"/>
          <w:noProof/>
          <w:sz w:val="18"/>
        </w:rPr>
        <w:fldChar w:fldCharType="separate"/>
      </w:r>
      <w:r w:rsidRPr="00FD78FD">
        <w:rPr>
          <w:i w:val="0"/>
          <w:noProof/>
          <w:sz w:val="18"/>
        </w:rPr>
        <w:t>68</w:t>
      </w:r>
      <w:r w:rsidRPr="00FD78FD">
        <w:rPr>
          <w:i w:val="0"/>
          <w:noProof/>
          <w:sz w:val="18"/>
        </w:rPr>
        <w:fldChar w:fldCharType="end"/>
      </w:r>
    </w:p>
    <w:p w14:paraId="0AD7AA42" w14:textId="38777B97" w:rsidR="00FD78FD" w:rsidRDefault="00FD78FD">
      <w:pPr>
        <w:pStyle w:val="TOC2"/>
        <w:rPr>
          <w:rFonts w:asciiTheme="minorHAnsi" w:eastAsiaTheme="minorEastAsia" w:hAnsiTheme="minorHAnsi" w:cstheme="minorBidi"/>
          <w:b w:val="0"/>
          <w:noProof/>
          <w:kern w:val="2"/>
          <w:szCs w:val="24"/>
          <w14:ligatures w14:val="standardContextual"/>
        </w:rPr>
      </w:pPr>
      <w:r>
        <w:rPr>
          <w:noProof/>
        </w:rPr>
        <w:t>Part 6—Amendments to be made on or after 100% sale day reversing the amendments made by Part 3 of the Schedule</w:t>
      </w:r>
      <w:r w:rsidRPr="00FD78FD">
        <w:rPr>
          <w:b w:val="0"/>
          <w:noProof/>
          <w:sz w:val="18"/>
        </w:rPr>
        <w:tab/>
      </w:r>
      <w:r w:rsidRPr="00FD78FD">
        <w:rPr>
          <w:b w:val="0"/>
          <w:noProof/>
          <w:sz w:val="18"/>
        </w:rPr>
        <w:fldChar w:fldCharType="begin"/>
      </w:r>
      <w:r w:rsidRPr="00FD78FD">
        <w:rPr>
          <w:b w:val="0"/>
          <w:noProof/>
          <w:sz w:val="18"/>
        </w:rPr>
        <w:instrText xml:space="preserve"> PAGEREF _Toc198717928 \h </w:instrText>
      </w:r>
      <w:r w:rsidRPr="00FD78FD">
        <w:rPr>
          <w:b w:val="0"/>
          <w:noProof/>
          <w:sz w:val="18"/>
        </w:rPr>
      </w:r>
      <w:r w:rsidRPr="00FD78FD">
        <w:rPr>
          <w:b w:val="0"/>
          <w:noProof/>
          <w:sz w:val="18"/>
        </w:rPr>
        <w:fldChar w:fldCharType="separate"/>
      </w:r>
      <w:r w:rsidRPr="00FD78FD">
        <w:rPr>
          <w:b w:val="0"/>
          <w:noProof/>
          <w:sz w:val="18"/>
        </w:rPr>
        <w:t>69</w:t>
      </w:r>
      <w:r w:rsidRPr="00FD78FD">
        <w:rPr>
          <w:b w:val="0"/>
          <w:noProof/>
          <w:sz w:val="18"/>
        </w:rPr>
        <w:fldChar w:fldCharType="end"/>
      </w:r>
    </w:p>
    <w:p w14:paraId="0EAB6453" w14:textId="48141436"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Affirmative Action (Equal Employment Opportunity for Women) Act 1986</w:t>
      </w:r>
      <w:r w:rsidRPr="00FD78FD">
        <w:rPr>
          <w:i w:val="0"/>
          <w:noProof/>
          <w:sz w:val="18"/>
        </w:rPr>
        <w:tab/>
      </w:r>
      <w:r w:rsidRPr="00FD78FD">
        <w:rPr>
          <w:i w:val="0"/>
          <w:noProof/>
          <w:sz w:val="18"/>
        </w:rPr>
        <w:fldChar w:fldCharType="begin"/>
      </w:r>
      <w:r w:rsidRPr="00FD78FD">
        <w:rPr>
          <w:i w:val="0"/>
          <w:noProof/>
          <w:sz w:val="18"/>
        </w:rPr>
        <w:instrText xml:space="preserve"> PAGEREF _Toc198717929 \h </w:instrText>
      </w:r>
      <w:r w:rsidRPr="00FD78FD">
        <w:rPr>
          <w:i w:val="0"/>
          <w:noProof/>
          <w:sz w:val="18"/>
        </w:rPr>
      </w:r>
      <w:r w:rsidRPr="00FD78FD">
        <w:rPr>
          <w:i w:val="0"/>
          <w:noProof/>
          <w:sz w:val="18"/>
        </w:rPr>
        <w:fldChar w:fldCharType="separate"/>
      </w:r>
      <w:r w:rsidRPr="00FD78FD">
        <w:rPr>
          <w:i w:val="0"/>
          <w:noProof/>
          <w:sz w:val="18"/>
        </w:rPr>
        <w:t>69</w:t>
      </w:r>
      <w:r w:rsidRPr="00FD78FD">
        <w:rPr>
          <w:i w:val="0"/>
          <w:noProof/>
          <w:sz w:val="18"/>
        </w:rPr>
        <w:fldChar w:fldCharType="end"/>
      </w:r>
    </w:p>
    <w:p w14:paraId="60346D0D" w14:textId="4E17AC94"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Commonwealth Employees’ Rehabilitation and Compensation Act 1988</w:t>
      </w:r>
      <w:r w:rsidRPr="00FD78FD">
        <w:rPr>
          <w:i w:val="0"/>
          <w:noProof/>
          <w:sz w:val="18"/>
        </w:rPr>
        <w:tab/>
      </w:r>
      <w:r w:rsidRPr="00FD78FD">
        <w:rPr>
          <w:i w:val="0"/>
          <w:noProof/>
          <w:sz w:val="18"/>
        </w:rPr>
        <w:fldChar w:fldCharType="begin"/>
      </w:r>
      <w:r w:rsidRPr="00FD78FD">
        <w:rPr>
          <w:i w:val="0"/>
          <w:noProof/>
          <w:sz w:val="18"/>
        </w:rPr>
        <w:instrText xml:space="preserve"> PAGEREF _Toc198717930 \h </w:instrText>
      </w:r>
      <w:r w:rsidRPr="00FD78FD">
        <w:rPr>
          <w:i w:val="0"/>
          <w:noProof/>
          <w:sz w:val="18"/>
        </w:rPr>
      </w:r>
      <w:r w:rsidRPr="00FD78FD">
        <w:rPr>
          <w:i w:val="0"/>
          <w:noProof/>
          <w:sz w:val="18"/>
        </w:rPr>
        <w:fldChar w:fldCharType="separate"/>
      </w:r>
      <w:r w:rsidRPr="00FD78FD">
        <w:rPr>
          <w:i w:val="0"/>
          <w:noProof/>
          <w:sz w:val="18"/>
        </w:rPr>
        <w:t>69</w:t>
      </w:r>
      <w:r w:rsidRPr="00FD78FD">
        <w:rPr>
          <w:i w:val="0"/>
          <w:noProof/>
          <w:sz w:val="18"/>
        </w:rPr>
        <w:fldChar w:fldCharType="end"/>
      </w:r>
    </w:p>
    <w:p w14:paraId="5648836B" w14:textId="6DD9D8D0"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Defence Force Retirement and Death Benefits Act 1973</w:t>
      </w:r>
      <w:r w:rsidRPr="00FD78FD">
        <w:rPr>
          <w:i w:val="0"/>
          <w:noProof/>
          <w:sz w:val="18"/>
        </w:rPr>
        <w:tab/>
      </w:r>
      <w:r w:rsidRPr="00FD78FD">
        <w:rPr>
          <w:i w:val="0"/>
          <w:noProof/>
          <w:sz w:val="18"/>
        </w:rPr>
        <w:fldChar w:fldCharType="begin"/>
      </w:r>
      <w:r w:rsidRPr="00FD78FD">
        <w:rPr>
          <w:i w:val="0"/>
          <w:noProof/>
          <w:sz w:val="18"/>
        </w:rPr>
        <w:instrText xml:space="preserve"> PAGEREF _Toc198717931 \h </w:instrText>
      </w:r>
      <w:r w:rsidRPr="00FD78FD">
        <w:rPr>
          <w:i w:val="0"/>
          <w:noProof/>
          <w:sz w:val="18"/>
        </w:rPr>
      </w:r>
      <w:r w:rsidRPr="00FD78FD">
        <w:rPr>
          <w:i w:val="0"/>
          <w:noProof/>
          <w:sz w:val="18"/>
        </w:rPr>
        <w:fldChar w:fldCharType="separate"/>
      </w:r>
      <w:r w:rsidRPr="00FD78FD">
        <w:rPr>
          <w:i w:val="0"/>
          <w:noProof/>
          <w:sz w:val="18"/>
        </w:rPr>
        <w:t>69</w:t>
      </w:r>
      <w:r w:rsidRPr="00FD78FD">
        <w:rPr>
          <w:i w:val="0"/>
          <w:noProof/>
          <w:sz w:val="18"/>
        </w:rPr>
        <w:fldChar w:fldCharType="end"/>
      </w:r>
    </w:p>
    <w:p w14:paraId="36E69369" w14:textId="2AEFA168"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Human Rights and Equal Opportunity Commission Act 1986</w:t>
      </w:r>
      <w:r w:rsidRPr="00FD78FD">
        <w:rPr>
          <w:i w:val="0"/>
          <w:noProof/>
          <w:sz w:val="18"/>
        </w:rPr>
        <w:tab/>
      </w:r>
      <w:r w:rsidRPr="00FD78FD">
        <w:rPr>
          <w:i w:val="0"/>
          <w:noProof/>
          <w:sz w:val="18"/>
        </w:rPr>
        <w:fldChar w:fldCharType="begin"/>
      </w:r>
      <w:r w:rsidRPr="00FD78FD">
        <w:rPr>
          <w:i w:val="0"/>
          <w:noProof/>
          <w:sz w:val="18"/>
        </w:rPr>
        <w:instrText xml:space="preserve"> PAGEREF _Toc198717932 \h </w:instrText>
      </w:r>
      <w:r w:rsidRPr="00FD78FD">
        <w:rPr>
          <w:i w:val="0"/>
          <w:noProof/>
          <w:sz w:val="18"/>
        </w:rPr>
      </w:r>
      <w:r w:rsidRPr="00FD78FD">
        <w:rPr>
          <w:i w:val="0"/>
          <w:noProof/>
          <w:sz w:val="18"/>
        </w:rPr>
        <w:fldChar w:fldCharType="separate"/>
      </w:r>
      <w:r w:rsidRPr="00FD78FD">
        <w:rPr>
          <w:i w:val="0"/>
          <w:noProof/>
          <w:sz w:val="18"/>
        </w:rPr>
        <w:t>70</w:t>
      </w:r>
      <w:r w:rsidRPr="00FD78FD">
        <w:rPr>
          <w:i w:val="0"/>
          <w:noProof/>
          <w:sz w:val="18"/>
        </w:rPr>
        <w:fldChar w:fldCharType="end"/>
      </w:r>
    </w:p>
    <w:p w14:paraId="46B2006E" w14:textId="2C6495DD"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Industrial Relations Act 1988</w:t>
      </w:r>
      <w:r w:rsidRPr="00FD78FD">
        <w:rPr>
          <w:i w:val="0"/>
          <w:noProof/>
          <w:sz w:val="18"/>
        </w:rPr>
        <w:tab/>
      </w:r>
      <w:r w:rsidRPr="00FD78FD">
        <w:rPr>
          <w:i w:val="0"/>
          <w:noProof/>
          <w:sz w:val="18"/>
        </w:rPr>
        <w:fldChar w:fldCharType="begin"/>
      </w:r>
      <w:r w:rsidRPr="00FD78FD">
        <w:rPr>
          <w:i w:val="0"/>
          <w:noProof/>
          <w:sz w:val="18"/>
        </w:rPr>
        <w:instrText xml:space="preserve"> PAGEREF _Toc198717933 \h </w:instrText>
      </w:r>
      <w:r w:rsidRPr="00FD78FD">
        <w:rPr>
          <w:i w:val="0"/>
          <w:noProof/>
          <w:sz w:val="18"/>
        </w:rPr>
      </w:r>
      <w:r w:rsidRPr="00FD78FD">
        <w:rPr>
          <w:i w:val="0"/>
          <w:noProof/>
          <w:sz w:val="18"/>
        </w:rPr>
        <w:fldChar w:fldCharType="separate"/>
      </w:r>
      <w:r w:rsidRPr="00FD78FD">
        <w:rPr>
          <w:i w:val="0"/>
          <w:noProof/>
          <w:sz w:val="18"/>
        </w:rPr>
        <w:t>70</w:t>
      </w:r>
      <w:r w:rsidRPr="00FD78FD">
        <w:rPr>
          <w:i w:val="0"/>
          <w:noProof/>
          <w:sz w:val="18"/>
        </w:rPr>
        <w:fldChar w:fldCharType="end"/>
      </w:r>
    </w:p>
    <w:p w14:paraId="35C75B45" w14:textId="1310ABBA"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Merit Protection (Australian Government Employees) Act 1984</w:t>
      </w:r>
      <w:r w:rsidRPr="00FD78FD">
        <w:rPr>
          <w:i w:val="0"/>
          <w:noProof/>
          <w:sz w:val="18"/>
        </w:rPr>
        <w:tab/>
      </w:r>
      <w:r w:rsidRPr="00FD78FD">
        <w:rPr>
          <w:i w:val="0"/>
          <w:noProof/>
          <w:sz w:val="18"/>
        </w:rPr>
        <w:fldChar w:fldCharType="begin"/>
      </w:r>
      <w:r w:rsidRPr="00FD78FD">
        <w:rPr>
          <w:i w:val="0"/>
          <w:noProof/>
          <w:sz w:val="18"/>
        </w:rPr>
        <w:instrText xml:space="preserve"> PAGEREF _Toc198717934 \h </w:instrText>
      </w:r>
      <w:r w:rsidRPr="00FD78FD">
        <w:rPr>
          <w:i w:val="0"/>
          <w:noProof/>
          <w:sz w:val="18"/>
        </w:rPr>
      </w:r>
      <w:r w:rsidRPr="00FD78FD">
        <w:rPr>
          <w:i w:val="0"/>
          <w:noProof/>
          <w:sz w:val="18"/>
        </w:rPr>
        <w:fldChar w:fldCharType="separate"/>
      </w:r>
      <w:r w:rsidRPr="00FD78FD">
        <w:rPr>
          <w:i w:val="0"/>
          <w:noProof/>
          <w:sz w:val="18"/>
        </w:rPr>
        <w:t>70</w:t>
      </w:r>
      <w:r w:rsidRPr="00FD78FD">
        <w:rPr>
          <w:i w:val="0"/>
          <w:noProof/>
          <w:sz w:val="18"/>
        </w:rPr>
        <w:fldChar w:fldCharType="end"/>
      </w:r>
    </w:p>
    <w:p w14:paraId="3C0541B4" w14:textId="0E8546ED"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Occupational Health and Safety (Commonwealth Employees) Act 1991</w:t>
      </w:r>
      <w:r w:rsidRPr="00FD78FD">
        <w:rPr>
          <w:i w:val="0"/>
          <w:noProof/>
          <w:sz w:val="18"/>
        </w:rPr>
        <w:tab/>
      </w:r>
      <w:r w:rsidRPr="00FD78FD">
        <w:rPr>
          <w:i w:val="0"/>
          <w:noProof/>
          <w:sz w:val="18"/>
        </w:rPr>
        <w:fldChar w:fldCharType="begin"/>
      </w:r>
      <w:r w:rsidRPr="00FD78FD">
        <w:rPr>
          <w:i w:val="0"/>
          <w:noProof/>
          <w:sz w:val="18"/>
        </w:rPr>
        <w:instrText xml:space="preserve"> PAGEREF _Toc198717935 \h </w:instrText>
      </w:r>
      <w:r w:rsidRPr="00FD78FD">
        <w:rPr>
          <w:i w:val="0"/>
          <w:noProof/>
          <w:sz w:val="18"/>
        </w:rPr>
      </w:r>
      <w:r w:rsidRPr="00FD78FD">
        <w:rPr>
          <w:i w:val="0"/>
          <w:noProof/>
          <w:sz w:val="18"/>
        </w:rPr>
        <w:fldChar w:fldCharType="separate"/>
      </w:r>
      <w:r w:rsidRPr="00FD78FD">
        <w:rPr>
          <w:i w:val="0"/>
          <w:noProof/>
          <w:sz w:val="18"/>
        </w:rPr>
        <w:t>71</w:t>
      </w:r>
      <w:r w:rsidRPr="00FD78FD">
        <w:rPr>
          <w:i w:val="0"/>
          <w:noProof/>
          <w:sz w:val="18"/>
        </w:rPr>
        <w:fldChar w:fldCharType="end"/>
      </w:r>
    </w:p>
    <w:p w14:paraId="30B675DA" w14:textId="29209DA2"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Public Service Act 1922</w:t>
      </w:r>
      <w:r w:rsidRPr="00FD78FD">
        <w:rPr>
          <w:i w:val="0"/>
          <w:noProof/>
          <w:sz w:val="18"/>
        </w:rPr>
        <w:tab/>
      </w:r>
      <w:r w:rsidRPr="00FD78FD">
        <w:rPr>
          <w:i w:val="0"/>
          <w:noProof/>
          <w:sz w:val="18"/>
        </w:rPr>
        <w:fldChar w:fldCharType="begin"/>
      </w:r>
      <w:r w:rsidRPr="00FD78FD">
        <w:rPr>
          <w:i w:val="0"/>
          <w:noProof/>
          <w:sz w:val="18"/>
        </w:rPr>
        <w:instrText xml:space="preserve"> PAGEREF _Toc198717936 \h </w:instrText>
      </w:r>
      <w:r w:rsidRPr="00FD78FD">
        <w:rPr>
          <w:i w:val="0"/>
          <w:noProof/>
          <w:sz w:val="18"/>
        </w:rPr>
      </w:r>
      <w:r w:rsidRPr="00FD78FD">
        <w:rPr>
          <w:i w:val="0"/>
          <w:noProof/>
          <w:sz w:val="18"/>
        </w:rPr>
        <w:fldChar w:fldCharType="separate"/>
      </w:r>
      <w:r w:rsidRPr="00FD78FD">
        <w:rPr>
          <w:i w:val="0"/>
          <w:noProof/>
          <w:sz w:val="18"/>
        </w:rPr>
        <w:t>71</w:t>
      </w:r>
      <w:r w:rsidRPr="00FD78FD">
        <w:rPr>
          <w:i w:val="0"/>
          <w:noProof/>
          <w:sz w:val="18"/>
        </w:rPr>
        <w:fldChar w:fldCharType="end"/>
      </w:r>
    </w:p>
    <w:p w14:paraId="62D3EF67" w14:textId="1BE14F83"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Sex Discrimination Act 1984</w:t>
      </w:r>
      <w:r w:rsidRPr="00FD78FD">
        <w:rPr>
          <w:i w:val="0"/>
          <w:noProof/>
          <w:sz w:val="18"/>
        </w:rPr>
        <w:tab/>
      </w:r>
      <w:r w:rsidRPr="00FD78FD">
        <w:rPr>
          <w:i w:val="0"/>
          <w:noProof/>
          <w:sz w:val="18"/>
        </w:rPr>
        <w:fldChar w:fldCharType="begin"/>
      </w:r>
      <w:r w:rsidRPr="00FD78FD">
        <w:rPr>
          <w:i w:val="0"/>
          <w:noProof/>
          <w:sz w:val="18"/>
        </w:rPr>
        <w:instrText xml:space="preserve"> PAGEREF _Toc198717937 \h </w:instrText>
      </w:r>
      <w:r w:rsidRPr="00FD78FD">
        <w:rPr>
          <w:i w:val="0"/>
          <w:noProof/>
          <w:sz w:val="18"/>
        </w:rPr>
      </w:r>
      <w:r w:rsidRPr="00FD78FD">
        <w:rPr>
          <w:i w:val="0"/>
          <w:noProof/>
          <w:sz w:val="18"/>
        </w:rPr>
        <w:fldChar w:fldCharType="separate"/>
      </w:r>
      <w:r w:rsidRPr="00FD78FD">
        <w:rPr>
          <w:i w:val="0"/>
          <w:noProof/>
          <w:sz w:val="18"/>
        </w:rPr>
        <w:t>72</w:t>
      </w:r>
      <w:r w:rsidRPr="00FD78FD">
        <w:rPr>
          <w:i w:val="0"/>
          <w:noProof/>
          <w:sz w:val="18"/>
        </w:rPr>
        <w:fldChar w:fldCharType="end"/>
      </w:r>
    </w:p>
    <w:p w14:paraId="77943FFF" w14:textId="73BA6A89"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Superannuation Act 1976</w:t>
      </w:r>
      <w:r w:rsidRPr="00FD78FD">
        <w:rPr>
          <w:i w:val="0"/>
          <w:noProof/>
          <w:sz w:val="18"/>
        </w:rPr>
        <w:tab/>
      </w:r>
      <w:r w:rsidRPr="00FD78FD">
        <w:rPr>
          <w:i w:val="0"/>
          <w:noProof/>
          <w:sz w:val="18"/>
        </w:rPr>
        <w:fldChar w:fldCharType="begin"/>
      </w:r>
      <w:r w:rsidRPr="00FD78FD">
        <w:rPr>
          <w:i w:val="0"/>
          <w:noProof/>
          <w:sz w:val="18"/>
        </w:rPr>
        <w:instrText xml:space="preserve"> PAGEREF _Toc198717938 \h </w:instrText>
      </w:r>
      <w:r w:rsidRPr="00FD78FD">
        <w:rPr>
          <w:i w:val="0"/>
          <w:noProof/>
          <w:sz w:val="18"/>
        </w:rPr>
      </w:r>
      <w:r w:rsidRPr="00FD78FD">
        <w:rPr>
          <w:i w:val="0"/>
          <w:noProof/>
          <w:sz w:val="18"/>
        </w:rPr>
        <w:fldChar w:fldCharType="separate"/>
      </w:r>
      <w:r w:rsidRPr="00FD78FD">
        <w:rPr>
          <w:i w:val="0"/>
          <w:noProof/>
          <w:sz w:val="18"/>
        </w:rPr>
        <w:t>72</w:t>
      </w:r>
      <w:r w:rsidRPr="00FD78FD">
        <w:rPr>
          <w:i w:val="0"/>
          <w:noProof/>
          <w:sz w:val="18"/>
        </w:rPr>
        <w:fldChar w:fldCharType="end"/>
      </w:r>
    </w:p>
    <w:p w14:paraId="0D6803F7" w14:textId="6C2183A6"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Superannuation Act 1990</w:t>
      </w:r>
      <w:r w:rsidRPr="00FD78FD">
        <w:rPr>
          <w:i w:val="0"/>
          <w:noProof/>
          <w:sz w:val="18"/>
        </w:rPr>
        <w:tab/>
      </w:r>
      <w:r w:rsidRPr="00FD78FD">
        <w:rPr>
          <w:i w:val="0"/>
          <w:noProof/>
          <w:sz w:val="18"/>
        </w:rPr>
        <w:fldChar w:fldCharType="begin"/>
      </w:r>
      <w:r w:rsidRPr="00FD78FD">
        <w:rPr>
          <w:i w:val="0"/>
          <w:noProof/>
          <w:sz w:val="18"/>
        </w:rPr>
        <w:instrText xml:space="preserve"> PAGEREF _Toc198717939 \h </w:instrText>
      </w:r>
      <w:r w:rsidRPr="00FD78FD">
        <w:rPr>
          <w:i w:val="0"/>
          <w:noProof/>
          <w:sz w:val="18"/>
        </w:rPr>
      </w:r>
      <w:r w:rsidRPr="00FD78FD">
        <w:rPr>
          <w:i w:val="0"/>
          <w:noProof/>
          <w:sz w:val="18"/>
        </w:rPr>
        <w:fldChar w:fldCharType="separate"/>
      </w:r>
      <w:r w:rsidRPr="00FD78FD">
        <w:rPr>
          <w:i w:val="0"/>
          <w:noProof/>
          <w:sz w:val="18"/>
        </w:rPr>
        <w:t>72</w:t>
      </w:r>
      <w:r w:rsidRPr="00FD78FD">
        <w:rPr>
          <w:i w:val="0"/>
          <w:noProof/>
          <w:sz w:val="18"/>
        </w:rPr>
        <w:fldChar w:fldCharType="end"/>
      </w:r>
    </w:p>
    <w:p w14:paraId="6A6CC49D" w14:textId="4C8CE23C"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Superannuation Benefits (Supervisory Mechanisms) Act 1990</w:t>
      </w:r>
      <w:r w:rsidRPr="00FD78FD">
        <w:rPr>
          <w:i w:val="0"/>
          <w:noProof/>
          <w:sz w:val="18"/>
        </w:rPr>
        <w:tab/>
      </w:r>
      <w:r w:rsidRPr="00FD78FD">
        <w:rPr>
          <w:i w:val="0"/>
          <w:noProof/>
          <w:sz w:val="18"/>
        </w:rPr>
        <w:fldChar w:fldCharType="begin"/>
      </w:r>
      <w:r w:rsidRPr="00FD78FD">
        <w:rPr>
          <w:i w:val="0"/>
          <w:noProof/>
          <w:sz w:val="18"/>
        </w:rPr>
        <w:instrText xml:space="preserve"> PAGEREF _Toc198717940 \h </w:instrText>
      </w:r>
      <w:r w:rsidRPr="00FD78FD">
        <w:rPr>
          <w:i w:val="0"/>
          <w:noProof/>
          <w:sz w:val="18"/>
        </w:rPr>
      </w:r>
      <w:r w:rsidRPr="00FD78FD">
        <w:rPr>
          <w:i w:val="0"/>
          <w:noProof/>
          <w:sz w:val="18"/>
        </w:rPr>
        <w:fldChar w:fldCharType="separate"/>
      </w:r>
      <w:r w:rsidRPr="00FD78FD">
        <w:rPr>
          <w:i w:val="0"/>
          <w:noProof/>
          <w:sz w:val="18"/>
        </w:rPr>
        <w:t>73</w:t>
      </w:r>
      <w:r w:rsidRPr="00FD78FD">
        <w:rPr>
          <w:i w:val="0"/>
          <w:noProof/>
          <w:sz w:val="18"/>
        </w:rPr>
        <w:fldChar w:fldCharType="end"/>
      </w:r>
    </w:p>
    <w:p w14:paraId="69BFA97A" w14:textId="031EE29E" w:rsidR="00FD78FD" w:rsidRDefault="00FD78FD">
      <w:pPr>
        <w:pStyle w:val="TOC2"/>
        <w:rPr>
          <w:rFonts w:asciiTheme="minorHAnsi" w:eastAsiaTheme="minorEastAsia" w:hAnsiTheme="minorHAnsi" w:cstheme="minorBidi"/>
          <w:b w:val="0"/>
          <w:noProof/>
          <w:kern w:val="2"/>
          <w:szCs w:val="24"/>
          <w14:ligatures w14:val="standardContextual"/>
        </w:rPr>
      </w:pPr>
      <w:r>
        <w:rPr>
          <w:noProof/>
        </w:rPr>
        <w:t>Part 7—Permanent amendments to be made on or after 100% sale day</w:t>
      </w:r>
      <w:r w:rsidRPr="00FD78FD">
        <w:rPr>
          <w:b w:val="0"/>
          <w:noProof/>
          <w:sz w:val="18"/>
        </w:rPr>
        <w:tab/>
      </w:r>
      <w:r w:rsidRPr="00FD78FD">
        <w:rPr>
          <w:b w:val="0"/>
          <w:noProof/>
          <w:sz w:val="18"/>
        </w:rPr>
        <w:fldChar w:fldCharType="begin"/>
      </w:r>
      <w:r w:rsidRPr="00FD78FD">
        <w:rPr>
          <w:b w:val="0"/>
          <w:noProof/>
          <w:sz w:val="18"/>
        </w:rPr>
        <w:instrText xml:space="preserve"> PAGEREF _Toc198717941 \h </w:instrText>
      </w:r>
      <w:r w:rsidRPr="00FD78FD">
        <w:rPr>
          <w:b w:val="0"/>
          <w:noProof/>
          <w:sz w:val="18"/>
        </w:rPr>
      </w:r>
      <w:r w:rsidRPr="00FD78FD">
        <w:rPr>
          <w:b w:val="0"/>
          <w:noProof/>
          <w:sz w:val="18"/>
        </w:rPr>
        <w:fldChar w:fldCharType="separate"/>
      </w:r>
      <w:r w:rsidRPr="00FD78FD">
        <w:rPr>
          <w:b w:val="0"/>
          <w:noProof/>
          <w:sz w:val="18"/>
        </w:rPr>
        <w:t>74</w:t>
      </w:r>
      <w:r w:rsidRPr="00FD78FD">
        <w:rPr>
          <w:b w:val="0"/>
          <w:noProof/>
          <w:sz w:val="18"/>
        </w:rPr>
        <w:fldChar w:fldCharType="end"/>
      </w:r>
    </w:p>
    <w:p w14:paraId="78D5A37B" w14:textId="18419759" w:rsidR="00FD78FD" w:rsidRDefault="00FD78FD">
      <w:pPr>
        <w:pStyle w:val="TOC9"/>
        <w:rPr>
          <w:rFonts w:asciiTheme="minorHAnsi" w:eastAsiaTheme="minorEastAsia" w:hAnsiTheme="minorHAnsi" w:cstheme="minorBidi"/>
          <w:i w:val="0"/>
          <w:noProof/>
          <w:kern w:val="2"/>
          <w:sz w:val="24"/>
          <w:szCs w:val="24"/>
          <w14:ligatures w14:val="standardContextual"/>
        </w:rPr>
      </w:pPr>
      <w:r>
        <w:rPr>
          <w:noProof/>
        </w:rPr>
        <w:t>Australian Airlines (Conversion to Public Company) Act 1988</w:t>
      </w:r>
      <w:r w:rsidRPr="00FD78FD">
        <w:rPr>
          <w:i w:val="0"/>
          <w:noProof/>
          <w:sz w:val="18"/>
        </w:rPr>
        <w:tab/>
      </w:r>
      <w:r w:rsidRPr="00FD78FD">
        <w:rPr>
          <w:i w:val="0"/>
          <w:noProof/>
          <w:sz w:val="18"/>
        </w:rPr>
        <w:fldChar w:fldCharType="begin"/>
      </w:r>
      <w:r w:rsidRPr="00FD78FD">
        <w:rPr>
          <w:i w:val="0"/>
          <w:noProof/>
          <w:sz w:val="18"/>
        </w:rPr>
        <w:instrText xml:space="preserve"> PAGEREF _Toc198717942 \h </w:instrText>
      </w:r>
      <w:r w:rsidRPr="00FD78FD">
        <w:rPr>
          <w:i w:val="0"/>
          <w:noProof/>
          <w:sz w:val="18"/>
        </w:rPr>
      </w:r>
      <w:r w:rsidRPr="00FD78FD">
        <w:rPr>
          <w:i w:val="0"/>
          <w:noProof/>
          <w:sz w:val="18"/>
        </w:rPr>
        <w:fldChar w:fldCharType="separate"/>
      </w:r>
      <w:r w:rsidRPr="00FD78FD">
        <w:rPr>
          <w:i w:val="0"/>
          <w:noProof/>
          <w:sz w:val="18"/>
        </w:rPr>
        <w:t>74</w:t>
      </w:r>
      <w:r w:rsidRPr="00FD78FD">
        <w:rPr>
          <w:i w:val="0"/>
          <w:noProof/>
          <w:sz w:val="18"/>
        </w:rPr>
        <w:fldChar w:fldCharType="end"/>
      </w:r>
    </w:p>
    <w:p w14:paraId="36ED90AF" w14:textId="6A602492" w:rsidR="00FD78FD" w:rsidRDefault="00FD78FD" w:rsidP="00FD78FD">
      <w:pPr>
        <w:pStyle w:val="TOC2"/>
        <w:rPr>
          <w:rFonts w:asciiTheme="minorHAnsi" w:eastAsiaTheme="minorEastAsia" w:hAnsiTheme="minorHAnsi" w:cstheme="minorBidi"/>
          <w:b w:val="0"/>
          <w:noProof/>
          <w:kern w:val="2"/>
          <w:szCs w:val="24"/>
          <w14:ligatures w14:val="standardContextual"/>
        </w:rPr>
      </w:pPr>
      <w:r>
        <w:rPr>
          <w:noProof/>
        </w:rPr>
        <w:t>Endnotes</w:t>
      </w:r>
      <w:r w:rsidRPr="00FD78FD">
        <w:rPr>
          <w:b w:val="0"/>
          <w:noProof/>
          <w:sz w:val="18"/>
        </w:rPr>
        <w:tab/>
      </w:r>
      <w:r w:rsidRPr="00FD78FD">
        <w:rPr>
          <w:b w:val="0"/>
          <w:noProof/>
          <w:sz w:val="18"/>
        </w:rPr>
        <w:fldChar w:fldCharType="begin"/>
      </w:r>
      <w:r w:rsidRPr="00FD78FD">
        <w:rPr>
          <w:b w:val="0"/>
          <w:noProof/>
          <w:sz w:val="18"/>
        </w:rPr>
        <w:instrText xml:space="preserve"> PAGEREF _Toc198717943 \h </w:instrText>
      </w:r>
      <w:r w:rsidRPr="00FD78FD">
        <w:rPr>
          <w:b w:val="0"/>
          <w:noProof/>
          <w:sz w:val="18"/>
        </w:rPr>
      </w:r>
      <w:r w:rsidRPr="00FD78FD">
        <w:rPr>
          <w:b w:val="0"/>
          <w:noProof/>
          <w:sz w:val="18"/>
        </w:rPr>
        <w:fldChar w:fldCharType="separate"/>
      </w:r>
      <w:r w:rsidRPr="00FD78FD">
        <w:rPr>
          <w:b w:val="0"/>
          <w:noProof/>
          <w:sz w:val="18"/>
        </w:rPr>
        <w:t>75</w:t>
      </w:r>
      <w:r w:rsidRPr="00FD78FD">
        <w:rPr>
          <w:b w:val="0"/>
          <w:noProof/>
          <w:sz w:val="18"/>
        </w:rPr>
        <w:fldChar w:fldCharType="end"/>
      </w:r>
    </w:p>
    <w:p w14:paraId="52D44BBC" w14:textId="31F1A429" w:rsidR="00FD78FD" w:rsidRDefault="00FD78FD">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FD78FD">
        <w:rPr>
          <w:b w:val="0"/>
          <w:noProof/>
          <w:sz w:val="18"/>
        </w:rPr>
        <w:tab/>
      </w:r>
      <w:r w:rsidRPr="00FD78FD">
        <w:rPr>
          <w:b w:val="0"/>
          <w:noProof/>
          <w:sz w:val="18"/>
        </w:rPr>
        <w:fldChar w:fldCharType="begin"/>
      </w:r>
      <w:r w:rsidRPr="00FD78FD">
        <w:rPr>
          <w:b w:val="0"/>
          <w:noProof/>
          <w:sz w:val="18"/>
        </w:rPr>
        <w:instrText xml:space="preserve"> PAGEREF _Toc198717944 \h </w:instrText>
      </w:r>
      <w:r w:rsidRPr="00FD78FD">
        <w:rPr>
          <w:b w:val="0"/>
          <w:noProof/>
          <w:sz w:val="18"/>
        </w:rPr>
      </w:r>
      <w:r w:rsidRPr="00FD78FD">
        <w:rPr>
          <w:b w:val="0"/>
          <w:noProof/>
          <w:sz w:val="18"/>
        </w:rPr>
        <w:fldChar w:fldCharType="separate"/>
      </w:r>
      <w:r w:rsidRPr="00FD78FD">
        <w:rPr>
          <w:b w:val="0"/>
          <w:noProof/>
          <w:sz w:val="18"/>
        </w:rPr>
        <w:t>75</w:t>
      </w:r>
      <w:r w:rsidRPr="00FD78FD">
        <w:rPr>
          <w:b w:val="0"/>
          <w:noProof/>
          <w:sz w:val="18"/>
        </w:rPr>
        <w:fldChar w:fldCharType="end"/>
      </w:r>
    </w:p>
    <w:p w14:paraId="356A540C" w14:textId="16929575" w:rsidR="00FD78FD" w:rsidRDefault="00FD78FD">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FD78FD">
        <w:rPr>
          <w:b w:val="0"/>
          <w:noProof/>
          <w:sz w:val="18"/>
        </w:rPr>
        <w:tab/>
      </w:r>
      <w:r w:rsidRPr="00FD78FD">
        <w:rPr>
          <w:b w:val="0"/>
          <w:noProof/>
          <w:sz w:val="18"/>
        </w:rPr>
        <w:fldChar w:fldCharType="begin"/>
      </w:r>
      <w:r w:rsidRPr="00FD78FD">
        <w:rPr>
          <w:b w:val="0"/>
          <w:noProof/>
          <w:sz w:val="18"/>
        </w:rPr>
        <w:instrText xml:space="preserve"> PAGEREF _Toc198717945 \h </w:instrText>
      </w:r>
      <w:r w:rsidRPr="00FD78FD">
        <w:rPr>
          <w:b w:val="0"/>
          <w:noProof/>
          <w:sz w:val="18"/>
        </w:rPr>
      </w:r>
      <w:r w:rsidRPr="00FD78FD">
        <w:rPr>
          <w:b w:val="0"/>
          <w:noProof/>
          <w:sz w:val="18"/>
        </w:rPr>
        <w:fldChar w:fldCharType="separate"/>
      </w:r>
      <w:r w:rsidRPr="00FD78FD">
        <w:rPr>
          <w:b w:val="0"/>
          <w:noProof/>
          <w:sz w:val="18"/>
        </w:rPr>
        <w:t>77</w:t>
      </w:r>
      <w:r w:rsidRPr="00FD78FD">
        <w:rPr>
          <w:b w:val="0"/>
          <w:noProof/>
          <w:sz w:val="18"/>
        </w:rPr>
        <w:fldChar w:fldCharType="end"/>
      </w:r>
    </w:p>
    <w:p w14:paraId="4B2727A7" w14:textId="2D04E2C0" w:rsidR="00FD78FD" w:rsidRDefault="00FD78FD">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FD78FD">
        <w:rPr>
          <w:b w:val="0"/>
          <w:noProof/>
          <w:sz w:val="18"/>
        </w:rPr>
        <w:tab/>
      </w:r>
      <w:r w:rsidRPr="00FD78FD">
        <w:rPr>
          <w:b w:val="0"/>
          <w:noProof/>
          <w:sz w:val="18"/>
        </w:rPr>
        <w:fldChar w:fldCharType="begin"/>
      </w:r>
      <w:r w:rsidRPr="00FD78FD">
        <w:rPr>
          <w:b w:val="0"/>
          <w:noProof/>
          <w:sz w:val="18"/>
        </w:rPr>
        <w:instrText xml:space="preserve"> PAGEREF _Toc198717946 \h </w:instrText>
      </w:r>
      <w:r w:rsidRPr="00FD78FD">
        <w:rPr>
          <w:b w:val="0"/>
          <w:noProof/>
          <w:sz w:val="18"/>
        </w:rPr>
      </w:r>
      <w:r w:rsidRPr="00FD78FD">
        <w:rPr>
          <w:b w:val="0"/>
          <w:noProof/>
          <w:sz w:val="18"/>
        </w:rPr>
        <w:fldChar w:fldCharType="separate"/>
      </w:r>
      <w:r w:rsidRPr="00FD78FD">
        <w:rPr>
          <w:b w:val="0"/>
          <w:noProof/>
          <w:sz w:val="18"/>
        </w:rPr>
        <w:t>78</w:t>
      </w:r>
      <w:r w:rsidRPr="00FD78FD">
        <w:rPr>
          <w:b w:val="0"/>
          <w:noProof/>
          <w:sz w:val="18"/>
        </w:rPr>
        <w:fldChar w:fldCharType="end"/>
      </w:r>
    </w:p>
    <w:p w14:paraId="3828FC99" w14:textId="1855F75D" w:rsidR="00FD78FD" w:rsidRDefault="00FD78FD">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FD78FD">
        <w:rPr>
          <w:b w:val="0"/>
          <w:noProof/>
          <w:sz w:val="18"/>
        </w:rPr>
        <w:tab/>
      </w:r>
      <w:r w:rsidRPr="00FD78FD">
        <w:rPr>
          <w:b w:val="0"/>
          <w:noProof/>
          <w:sz w:val="18"/>
        </w:rPr>
        <w:fldChar w:fldCharType="begin"/>
      </w:r>
      <w:r w:rsidRPr="00FD78FD">
        <w:rPr>
          <w:b w:val="0"/>
          <w:noProof/>
          <w:sz w:val="18"/>
        </w:rPr>
        <w:instrText xml:space="preserve"> PAGEREF _Toc198717947 \h </w:instrText>
      </w:r>
      <w:r w:rsidRPr="00FD78FD">
        <w:rPr>
          <w:b w:val="0"/>
          <w:noProof/>
          <w:sz w:val="18"/>
        </w:rPr>
      </w:r>
      <w:r w:rsidRPr="00FD78FD">
        <w:rPr>
          <w:b w:val="0"/>
          <w:noProof/>
          <w:sz w:val="18"/>
        </w:rPr>
        <w:fldChar w:fldCharType="separate"/>
      </w:r>
      <w:r w:rsidRPr="00FD78FD">
        <w:rPr>
          <w:b w:val="0"/>
          <w:noProof/>
          <w:sz w:val="18"/>
        </w:rPr>
        <w:t>80</w:t>
      </w:r>
      <w:r w:rsidRPr="00FD78FD">
        <w:rPr>
          <w:b w:val="0"/>
          <w:noProof/>
          <w:sz w:val="18"/>
        </w:rPr>
        <w:fldChar w:fldCharType="end"/>
      </w:r>
    </w:p>
    <w:p w14:paraId="1F3501D6" w14:textId="176F45A3" w:rsidR="00715914" w:rsidRDefault="008E3A5D" w:rsidP="00715914">
      <w:pPr>
        <w:sectPr w:rsidR="00715914" w:rsidSect="00411728">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14:paraId="4F942690" w14:textId="77777777" w:rsidR="00356F9C" w:rsidRDefault="00356F9C" w:rsidP="00554512">
      <w:pPr>
        <w:pStyle w:val="LongT"/>
      </w:pPr>
      <w:r>
        <w:lastRenderedPageBreak/>
        <w:t xml:space="preserve">An Act </w:t>
      </w:r>
      <w:r w:rsidR="00D06AC2">
        <w:t>relating to the sale of Qantas Airways Limited, and for related purposes</w:t>
      </w:r>
    </w:p>
    <w:p w14:paraId="01984885" w14:textId="77777777" w:rsidR="00200B30" w:rsidRPr="00112A0F" w:rsidRDefault="006A4996" w:rsidP="00200B30">
      <w:pPr>
        <w:pStyle w:val="ActHead2"/>
      </w:pPr>
      <w:bookmarkStart w:id="2" w:name="_Toc198717797"/>
      <w:r w:rsidRPr="006A4996">
        <w:rPr>
          <w:rStyle w:val="CharPartNo"/>
        </w:rPr>
        <w:t>Part 1</w:t>
      </w:r>
      <w:r w:rsidR="00200B30">
        <w:t>—</w:t>
      </w:r>
      <w:r w:rsidR="00200B30" w:rsidRPr="006A4996">
        <w:rPr>
          <w:rStyle w:val="CharPartText"/>
        </w:rPr>
        <w:t>Preliminary</w:t>
      </w:r>
      <w:bookmarkEnd w:id="2"/>
    </w:p>
    <w:p w14:paraId="4A22C080" w14:textId="77777777" w:rsidR="00356F9C" w:rsidRDefault="00356F9C" w:rsidP="00356F9C">
      <w:pPr>
        <w:pStyle w:val="ActHead5"/>
      </w:pPr>
      <w:bookmarkStart w:id="3" w:name="_Toc198717798"/>
      <w:r w:rsidRPr="006A4996">
        <w:rPr>
          <w:rStyle w:val="CharSectno"/>
        </w:rPr>
        <w:t>1</w:t>
      </w:r>
      <w:r w:rsidRPr="00112A0F">
        <w:t xml:space="preserve">  </w:t>
      </w:r>
      <w:r w:rsidR="00D06AC2">
        <w:t>Short title</w:t>
      </w:r>
      <w:bookmarkEnd w:id="3"/>
    </w:p>
    <w:p w14:paraId="323FD275" w14:textId="77777777" w:rsidR="00D06AC2" w:rsidRPr="00D06AC2" w:rsidRDefault="00D06AC2" w:rsidP="00D06AC2">
      <w:pPr>
        <w:pStyle w:val="subsection"/>
      </w:pPr>
      <w:r>
        <w:rPr>
          <w:szCs w:val="22"/>
        </w:rPr>
        <w:tab/>
      </w:r>
      <w:r>
        <w:rPr>
          <w:szCs w:val="22"/>
        </w:rPr>
        <w:tab/>
      </w:r>
      <w:r w:rsidRPr="00482C75">
        <w:rPr>
          <w:szCs w:val="22"/>
        </w:rPr>
        <w:t xml:space="preserve">This Act may be cited as the </w:t>
      </w:r>
      <w:r w:rsidRPr="00482C75">
        <w:rPr>
          <w:i/>
          <w:iCs/>
          <w:szCs w:val="22"/>
        </w:rPr>
        <w:t>Qantas Sale Act 1992.</w:t>
      </w:r>
    </w:p>
    <w:p w14:paraId="55799D48" w14:textId="77777777" w:rsidR="00953A09" w:rsidRDefault="00D06AC2" w:rsidP="00953A09">
      <w:pPr>
        <w:pStyle w:val="ActHead5"/>
      </w:pPr>
      <w:bookmarkStart w:id="4" w:name="_Toc198717799"/>
      <w:r w:rsidRPr="006A4996">
        <w:rPr>
          <w:rStyle w:val="CharSectno"/>
        </w:rPr>
        <w:t>2</w:t>
      </w:r>
      <w:r w:rsidR="00953A09" w:rsidRPr="00112A0F">
        <w:t xml:space="preserve">  </w:t>
      </w:r>
      <w:r>
        <w:t>Commencement</w:t>
      </w:r>
      <w:bookmarkEnd w:id="4"/>
    </w:p>
    <w:p w14:paraId="3593B7A3" w14:textId="77777777" w:rsidR="00D06AC2" w:rsidRPr="00D06AC2" w:rsidRDefault="00D06AC2" w:rsidP="00D06AC2">
      <w:pPr>
        <w:pStyle w:val="subsection"/>
      </w:pPr>
      <w:r>
        <w:rPr>
          <w:bCs/>
        </w:rPr>
        <w:tab/>
      </w:r>
      <w:r w:rsidRPr="00D06AC2">
        <w:rPr>
          <w:bCs/>
        </w:rPr>
        <w:t>(1)</w:t>
      </w:r>
      <w:r>
        <w:rPr>
          <w:bCs/>
        </w:rPr>
        <w:tab/>
      </w:r>
      <w:r w:rsidRPr="00D06AC2">
        <w:t>Sections</w:t>
      </w:r>
      <w:r>
        <w:t> </w:t>
      </w:r>
      <w:r w:rsidRPr="00D06AC2">
        <w:t>1, 2, 3, 24, 28, 40 and 41 and Parts</w:t>
      </w:r>
      <w:r>
        <w:t> </w:t>
      </w:r>
      <w:r w:rsidRPr="00D06AC2">
        <w:t>2, 3 and 4 commence on the day on which this Act receives the Royal Assent.</w:t>
      </w:r>
    </w:p>
    <w:p w14:paraId="7EF8B1F1" w14:textId="77777777" w:rsidR="00D06AC2" w:rsidRPr="00D06AC2" w:rsidRDefault="00D06AC2" w:rsidP="00D06AC2">
      <w:pPr>
        <w:pStyle w:val="subsection"/>
        <w:rPr>
          <w:bCs/>
        </w:rPr>
      </w:pPr>
      <w:r>
        <w:tab/>
        <w:t>(2)</w:t>
      </w:r>
      <w:r>
        <w:tab/>
      </w:r>
      <w:r w:rsidRPr="00D06AC2">
        <w:t xml:space="preserve">Subject to </w:t>
      </w:r>
      <w:r w:rsidR="006A4996">
        <w:t>subsection (</w:t>
      </w:r>
      <w:r w:rsidRPr="00D06AC2">
        <w:t>3), the remaining provisions of this Act commence on a day or days to be fixed by Proclamation.</w:t>
      </w:r>
    </w:p>
    <w:p w14:paraId="25CF6091" w14:textId="77777777" w:rsidR="00D06AC2" w:rsidRPr="00D06AC2" w:rsidRDefault="00D06AC2" w:rsidP="00D06AC2">
      <w:pPr>
        <w:pStyle w:val="subsection"/>
      </w:pPr>
      <w:r>
        <w:tab/>
        <w:t>(3)</w:t>
      </w:r>
      <w:r>
        <w:tab/>
      </w:r>
      <w:r w:rsidRPr="00D06AC2">
        <w:t xml:space="preserve">A Proclamation may fix a day that is earlier than the day on which the Proclamation is published in the </w:t>
      </w:r>
      <w:r w:rsidRPr="00D06AC2">
        <w:rPr>
          <w:i/>
          <w:iCs/>
        </w:rPr>
        <w:t xml:space="preserve">Gazette </w:t>
      </w:r>
      <w:r w:rsidRPr="00D06AC2">
        <w:t>but only if:</w:t>
      </w:r>
    </w:p>
    <w:p w14:paraId="1FB85173" w14:textId="77777777" w:rsidR="00D06AC2" w:rsidRPr="00D06AC2" w:rsidRDefault="00D06AC2" w:rsidP="00D06AC2">
      <w:pPr>
        <w:pStyle w:val="paragraph"/>
      </w:pPr>
      <w:r>
        <w:tab/>
        <w:t>(a)</w:t>
      </w:r>
      <w:r>
        <w:tab/>
      </w:r>
      <w:r w:rsidRPr="00D06AC2">
        <w:t>in the case of sections</w:t>
      </w:r>
      <w:r>
        <w:t> </w:t>
      </w:r>
      <w:r w:rsidRPr="00D06AC2">
        <w:t xml:space="preserve">30, 31, 35, 37, 39, 43 and 50 and </w:t>
      </w:r>
      <w:r w:rsidR="006A4996">
        <w:t>Parts 1</w:t>
      </w:r>
      <w:r w:rsidRPr="00D06AC2">
        <w:t xml:space="preserve"> and 2 of the Schedule—the day is not earlier than the substantial minority sale day; and</w:t>
      </w:r>
    </w:p>
    <w:p w14:paraId="7D197A25" w14:textId="77777777" w:rsidR="00D06AC2" w:rsidRPr="00D06AC2" w:rsidRDefault="00D06AC2" w:rsidP="00D06AC2">
      <w:pPr>
        <w:pStyle w:val="paragraph"/>
      </w:pPr>
      <w:r>
        <w:tab/>
        <w:t>(b)</w:t>
      </w:r>
      <w:r>
        <w:tab/>
      </w:r>
      <w:r w:rsidRPr="00D06AC2">
        <w:t>in the case of sections</w:t>
      </w:r>
      <w:r>
        <w:t> </w:t>
      </w:r>
      <w:r w:rsidRPr="00D06AC2">
        <w:t>22, 23, 26, 27, 29, 32, 33, 34, 42, 4</w:t>
      </w:r>
      <w:r>
        <w:t xml:space="preserve">5, </w:t>
      </w:r>
      <w:r w:rsidRPr="00D06AC2">
        <w:t>46, 47, 48 and 49 and Parts</w:t>
      </w:r>
      <w:r>
        <w:t> </w:t>
      </w:r>
      <w:r w:rsidRPr="00D06AC2">
        <w:t>3 and 4 of the Schedule—the day is not earlier than the 50% sale day; and</w:t>
      </w:r>
    </w:p>
    <w:p w14:paraId="556FE7AF" w14:textId="77777777" w:rsidR="00D06AC2" w:rsidRPr="00D06AC2" w:rsidRDefault="00D06AC2" w:rsidP="00D06AC2">
      <w:pPr>
        <w:pStyle w:val="paragraph"/>
      </w:pPr>
      <w:r>
        <w:tab/>
      </w:r>
      <w:r w:rsidRPr="00D06AC2">
        <w:t>(c)</w:t>
      </w:r>
      <w:r>
        <w:tab/>
      </w:r>
      <w:r w:rsidRPr="00D06AC2">
        <w:t>in the case of sections</w:t>
      </w:r>
      <w:r>
        <w:t> </w:t>
      </w:r>
      <w:r w:rsidRPr="00D06AC2">
        <w:t>25, 36, 38, 44 and 51 and Parts</w:t>
      </w:r>
      <w:r>
        <w:t> </w:t>
      </w:r>
      <w:r w:rsidRPr="00D06AC2">
        <w:t>5, 6 and 7 of the Schedule—the day is not earlier than the 100% sale day.</w:t>
      </w:r>
    </w:p>
    <w:p w14:paraId="4118035C" w14:textId="77777777" w:rsidR="00D06AC2" w:rsidRPr="00D06AC2" w:rsidRDefault="00D06AC2" w:rsidP="00D06AC2">
      <w:pPr>
        <w:pStyle w:val="subsection"/>
        <w:rPr>
          <w:bCs/>
        </w:rPr>
      </w:pPr>
      <w:r>
        <w:lastRenderedPageBreak/>
        <w:tab/>
        <w:t>(4)</w:t>
      </w:r>
      <w:r>
        <w:tab/>
      </w:r>
      <w:r w:rsidRPr="00D06AC2">
        <w:t>If, on the 100% sale day, sections</w:t>
      </w:r>
      <w:r>
        <w:t> </w:t>
      </w:r>
      <w:r w:rsidRPr="00D06AC2">
        <w:t xml:space="preserve">35, 37, 43 and 50 and </w:t>
      </w:r>
      <w:r w:rsidR="006A4996">
        <w:t>Part 1</w:t>
      </w:r>
      <w:r w:rsidRPr="00D06AC2">
        <w:t xml:space="preserve"> of the Schedule have not commenced, then, on the day on which </w:t>
      </w:r>
      <w:r w:rsidR="006A4996">
        <w:t>Part 7</w:t>
      </w:r>
      <w:r w:rsidRPr="00D06AC2">
        <w:t xml:space="preserve"> of the Schedule commences, sections</w:t>
      </w:r>
      <w:r>
        <w:t> </w:t>
      </w:r>
      <w:r w:rsidRPr="00D06AC2">
        <w:t xml:space="preserve">35, 36, 37, 38, 43, 44, 50 and 51 and </w:t>
      </w:r>
      <w:r w:rsidR="006A4996">
        <w:t>Parts 1</w:t>
      </w:r>
      <w:r w:rsidRPr="00D06AC2">
        <w:t xml:space="preserve"> and 5 of the Schedule are taken to have been repealed.</w:t>
      </w:r>
    </w:p>
    <w:p w14:paraId="5145B1A5" w14:textId="77777777" w:rsidR="00D06AC2" w:rsidRPr="00D06AC2" w:rsidRDefault="00D06AC2" w:rsidP="00D06AC2">
      <w:pPr>
        <w:pStyle w:val="subsection"/>
        <w:rPr>
          <w:bCs/>
        </w:rPr>
      </w:pPr>
      <w:r>
        <w:tab/>
        <w:t>(5)</w:t>
      </w:r>
      <w:r>
        <w:tab/>
      </w:r>
      <w:r w:rsidRPr="00D06AC2">
        <w:t xml:space="preserve">If, on the 100% sale day, </w:t>
      </w:r>
      <w:r w:rsidR="006A4996">
        <w:t>Part 3</w:t>
      </w:r>
      <w:r w:rsidRPr="00D06AC2">
        <w:t xml:space="preserve"> of the Schedule has not commenced, then, on the day on which </w:t>
      </w:r>
      <w:r w:rsidR="006A4996">
        <w:t>Part 7</w:t>
      </w:r>
      <w:r w:rsidRPr="00D06AC2">
        <w:t xml:space="preserve"> of the Schedule commences, Parts</w:t>
      </w:r>
      <w:r>
        <w:t> </w:t>
      </w:r>
      <w:r w:rsidRPr="00D06AC2">
        <w:t>3 and 6 of the Schedule are taken to have been repealed.</w:t>
      </w:r>
    </w:p>
    <w:p w14:paraId="79BCDCE2" w14:textId="77777777" w:rsidR="00D06AC2" w:rsidRPr="00D06AC2" w:rsidRDefault="00D06AC2" w:rsidP="00D06AC2">
      <w:pPr>
        <w:pStyle w:val="subsection"/>
        <w:rPr>
          <w:bCs/>
        </w:rPr>
      </w:pPr>
      <w:r>
        <w:tab/>
        <w:t>(6)</w:t>
      </w:r>
      <w:r>
        <w:tab/>
      </w:r>
      <w:r w:rsidRPr="00D06AC2">
        <w:t xml:space="preserve">If a provision of this Act has not commenced before </w:t>
      </w:r>
      <w:r w:rsidR="00625941">
        <w:t>31 August 1995</w:t>
      </w:r>
      <w:r w:rsidRPr="00D06AC2">
        <w:t>, the provision is taken to have been repealed on that day.</w:t>
      </w:r>
    </w:p>
    <w:p w14:paraId="5D72B10D" w14:textId="77777777" w:rsidR="00953A09" w:rsidRDefault="00D06AC2" w:rsidP="00953A09">
      <w:pPr>
        <w:pStyle w:val="ActHead5"/>
      </w:pPr>
      <w:bookmarkStart w:id="5" w:name="_Toc198717800"/>
      <w:r w:rsidRPr="006A4996">
        <w:rPr>
          <w:rStyle w:val="CharSectno"/>
        </w:rPr>
        <w:t>3</w:t>
      </w:r>
      <w:r w:rsidR="00953A09" w:rsidRPr="00112A0F">
        <w:t xml:space="preserve">  </w:t>
      </w:r>
      <w:r>
        <w:t>Interpretation</w:t>
      </w:r>
      <w:bookmarkEnd w:id="5"/>
    </w:p>
    <w:p w14:paraId="13FF2FBE" w14:textId="77777777" w:rsidR="00D06AC2" w:rsidRPr="00D06AC2" w:rsidRDefault="00D06AC2" w:rsidP="00D06AC2">
      <w:pPr>
        <w:pStyle w:val="subsection"/>
      </w:pPr>
      <w:r>
        <w:tab/>
      </w:r>
      <w:r w:rsidRPr="00D06AC2">
        <w:t>(1)</w:t>
      </w:r>
      <w:r>
        <w:tab/>
      </w:r>
      <w:r w:rsidRPr="00D06AC2">
        <w:t>In this Act, unless the contrary intention appears:</w:t>
      </w:r>
    </w:p>
    <w:p w14:paraId="3FD754B4" w14:textId="77777777" w:rsidR="00D06AC2" w:rsidRPr="00D06AC2" w:rsidRDefault="00D06AC2" w:rsidP="002474FC">
      <w:pPr>
        <w:pStyle w:val="Definition"/>
      </w:pPr>
      <w:r w:rsidRPr="00D06AC2">
        <w:rPr>
          <w:b/>
          <w:i/>
        </w:rPr>
        <w:t>Australian Airlines</w:t>
      </w:r>
      <w:r w:rsidRPr="00D06AC2">
        <w:t xml:space="preserve"> means Australian Airlines Limited, as the company exists from time to time (even if its name is later changed);</w:t>
      </w:r>
    </w:p>
    <w:p w14:paraId="42D95E93" w14:textId="77777777" w:rsidR="00D06AC2" w:rsidRPr="00D06AC2" w:rsidRDefault="00D06AC2" w:rsidP="002474FC">
      <w:pPr>
        <w:pStyle w:val="Definition"/>
      </w:pPr>
      <w:r w:rsidRPr="00D06AC2">
        <w:rPr>
          <w:b/>
          <w:i/>
        </w:rPr>
        <w:t>Australian Airlines subsidiary</w:t>
      </w:r>
      <w:r w:rsidRPr="00D06AC2">
        <w:t xml:space="preserve"> means a body corporate that is a subsidiary of Australian Airlines;</w:t>
      </w:r>
    </w:p>
    <w:p w14:paraId="280DF76F" w14:textId="77777777" w:rsidR="00D06AC2" w:rsidRPr="00D06AC2" w:rsidRDefault="00D06AC2" w:rsidP="002474FC">
      <w:pPr>
        <w:pStyle w:val="Definition"/>
      </w:pPr>
      <w:r w:rsidRPr="00D06AC2">
        <w:rPr>
          <w:b/>
          <w:i/>
        </w:rPr>
        <w:t>borrowing</w:t>
      </w:r>
      <w:r w:rsidRPr="00D06AC2">
        <w:t>, in relation to Qantas or a Qantas subsidiary, includes raising money or obtaining credit, whether by dealing in securities or otherwise;</w:t>
      </w:r>
    </w:p>
    <w:p w14:paraId="3ADA227C" w14:textId="77777777" w:rsidR="00D06AC2" w:rsidRPr="00D06AC2" w:rsidRDefault="00D06AC2" w:rsidP="002474FC">
      <w:pPr>
        <w:pStyle w:val="Definition"/>
      </w:pPr>
      <w:r w:rsidRPr="00D06AC2">
        <w:rPr>
          <w:b/>
          <w:i/>
        </w:rPr>
        <w:t>employee</w:t>
      </w:r>
      <w:r w:rsidRPr="00D06AC2">
        <w:t xml:space="preserve"> includes an apprentice;</w:t>
      </w:r>
    </w:p>
    <w:p w14:paraId="5D69BB9F" w14:textId="77777777" w:rsidR="00D06AC2" w:rsidRPr="00D06AC2" w:rsidRDefault="00D06AC2" w:rsidP="002474FC">
      <w:pPr>
        <w:pStyle w:val="Definition"/>
      </w:pPr>
      <w:r w:rsidRPr="00D06AC2">
        <w:rPr>
          <w:b/>
          <w:i/>
        </w:rPr>
        <w:t>leasing contract</w:t>
      </w:r>
      <w:r w:rsidRPr="00D06AC2">
        <w:t>, in relation to Qantas or a Qantas subsidiary, means:</w:t>
      </w:r>
    </w:p>
    <w:p w14:paraId="3C4FB507" w14:textId="77777777" w:rsidR="00D06AC2" w:rsidRPr="00D06AC2" w:rsidRDefault="00D06AC2" w:rsidP="00D06AC2">
      <w:pPr>
        <w:pStyle w:val="paragraph"/>
      </w:pPr>
      <w:r>
        <w:tab/>
        <w:t>(a)</w:t>
      </w:r>
      <w:r>
        <w:tab/>
      </w:r>
      <w:r w:rsidRPr="00D06AC2">
        <w:t>a contract relating to the leasing of equipment (including aircraft); or</w:t>
      </w:r>
    </w:p>
    <w:p w14:paraId="58E0A775" w14:textId="77777777" w:rsidR="00D06AC2" w:rsidRPr="00D06AC2" w:rsidRDefault="00D06AC2" w:rsidP="00D06AC2">
      <w:pPr>
        <w:pStyle w:val="paragraph"/>
      </w:pPr>
      <w:r>
        <w:tab/>
        <w:t>(b)</w:t>
      </w:r>
      <w:r>
        <w:tab/>
      </w:r>
      <w:r w:rsidRPr="00D06AC2">
        <w:t>a hire purchase contract;</w:t>
      </w:r>
    </w:p>
    <w:p w14:paraId="3D850C25" w14:textId="77777777" w:rsidR="00D06AC2" w:rsidRPr="00D06AC2" w:rsidRDefault="00D06AC2" w:rsidP="002474FC">
      <w:pPr>
        <w:pStyle w:val="Definition"/>
      </w:pPr>
      <w:r w:rsidRPr="00D06AC2">
        <w:rPr>
          <w:b/>
          <w:i/>
        </w:rPr>
        <w:t>Long Service Leave Act</w:t>
      </w:r>
      <w:r w:rsidRPr="00D06AC2">
        <w:t xml:space="preserve"> means the </w:t>
      </w:r>
      <w:r w:rsidRPr="009D35EA">
        <w:rPr>
          <w:i/>
        </w:rPr>
        <w:t>Long Service Leave (Commonwealth Employees) Act 1976</w:t>
      </w:r>
      <w:r w:rsidRPr="00D06AC2">
        <w:t xml:space="preserve"> as in force immediately before the commencement of </w:t>
      </w:r>
      <w:r w:rsidR="006A4996">
        <w:t>Part 5</w:t>
      </w:r>
      <w:r w:rsidRPr="00D06AC2">
        <w:t xml:space="preserve"> of this Act;</w:t>
      </w:r>
    </w:p>
    <w:p w14:paraId="342FBCB6" w14:textId="77777777" w:rsidR="00D06AC2" w:rsidRPr="00D06AC2" w:rsidRDefault="00D06AC2" w:rsidP="002474FC">
      <w:pPr>
        <w:pStyle w:val="Definition"/>
      </w:pPr>
      <w:r w:rsidRPr="009D35EA">
        <w:rPr>
          <w:b/>
          <w:i/>
        </w:rPr>
        <w:t>mandatory article</w:t>
      </w:r>
      <w:r w:rsidRPr="00D06AC2">
        <w:t xml:space="preserve"> means a provision included in Qantas</w:t>
      </w:r>
      <w:r w:rsidR="00493A3C">
        <w:t>’</w:t>
      </w:r>
      <w:r w:rsidRPr="00D06AC2">
        <w:t xml:space="preserve"> articles of association in accordance with </w:t>
      </w:r>
      <w:r w:rsidR="006A4996">
        <w:t>subsection 7</w:t>
      </w:r>
      <w:r w:rsidRPr="00D06AC2">
        <w:t>(1);</w:t>
      </w:r>
    </w:p>
    <w:p w14:paraId="266760B8" w14:textId="77777777" w:rsidR="00D06AC2" w:rsidRPr="00D06AC2" w:rsidRDefault="00D06AC2" w:rsidP="002474FC">
      <w:pPr>
        <w:pStyle w:val="Definition"/>
      </w:pPr>
      <w:r w:rsidRPr="009D35EA">
        <w:rPr>
          <w:b/>
          <w:i/>
        </w:rPr>
        <w:t>Qantas</w:t>
      </w:r>
      <w:r w:rsidRPr="00D06AC2">
        <w:t xml:space="preserve"> means Qantas Airways Limited, as the company exists from time to time (even if its name is later changed);</w:t>
      </w:r>
    </w:p>
    <w:p w14:paraId="66F63B13" w14:textId="77777777" w:rsidR="00D06AC2" w:rsidRPr="00D06AC2" w:rsidRDefault="00D06AC2" w:rsidP="002474FC">
      <w:pPr>
        <w:pStyle w:val="Definition"/>
      </w:pPr>
      <w:r w:rsidRPr="009D35EA">
        <w:rPr>
          <w:b/>
          <w:i/>
        </w:rPr>
        <w:t>Qantas subsidiary</w:t>
      </w:r>
      <w:r w:rsidRPr="00D06AC2">
        <w:t xml:space="preserve"> means a body corporate that is a subsidiary of Qantas;</w:t>
      </w:r>
    </w:p>
    <w:p w14:paraId="0F4525A4" w14:textId="77777777" w:rsidR="009D35EA" w:rsidRDefault="00D06AC2" w:rsidP="002474FC">
      <w:pPr>
        <w:pStyle w:val="Definition"/>
      </w:pPr>
      <w:r w:rsidRPr="009D35EA">
        <w:rPr>
          <w:b/>
          <w:i/>
        </w:rPr>
        <w:t>share</w:t>
      </w:r>
      <w:r w:rsidRPr="00D06AC2">
        <w:t>, in relation to a body corporate, means a share in the body</w:t>
      </w:r>
      <w:r w:rsidR="00493A3C">
        <w:t>’</w:t>
      </w:r>
      <w:r w:rsidRPr="00D06AC2">
        <w:t>s share capital;</w:t>
      </w:r>
    </w:p>
    <w:p w14:paraId="6AC1C0F8" w14:textId="77777777" w:rsidR="00C51758" w:rsidRPr="008C4DF5" w:rsidRDefault="00C51758" w:rsidP="008C4DF5">
      <w:pPr>
        <w:pStyle w:val="Definition"/>
        <w:rPr>
          <w:b/>
          <w:i/>
        </w:rPr>
      </w:pPr>
      <w:r w:rsidRPr="008C4DF5">
        <w:rPr>
          <w:b/>
          <w:i/>
        </w:rPr>
        <w:t>SRC Act</w:t>
      </w:r>
      <w:r w:rsidRPr="008C4DF5">
        <w:t xml:space="preserve"> means the </w:t>
      </w:r>
      <w:r w:rsidRPr="008C4DF5">
        <w:rPr>
          <w:i/>
        </w:rPr>
        <w:t>Safety, Rehabilitation and Compensation Act 1988</w:t>
      </w:r>
      <w:r w:rsidRPr="008C4DF5">
        <w:t>;</w:t>
      </w:r>
    </w:p>
    <w:p w14:paraId="2614D35F" w14:textId="77777777" w:rsidR="00D06AC2" w:rsidRPr="00D06AC2" w:rsidRDefault="00D06AC2" w:rsidP="002474FC">
      <w:pPr>
        <w:pStyle w:val="Definition"/>
      </w:pPr>
      <w:r w:rsidRPr="009D35EA">
        <w:rPr>
          <w:b/>
          <w:i/>
        </w:rPr>
        <w:t>substantial minority sale day</w:t>
      </w:r>
      <w:r w:rsidRPr="00D06AC2">
        <w:t xml:space="preserve"> means the day declared under sub</w:t>
      </w:r>
      <w:r w:rsidR="006A4996">
        <w:t>section 4</w:t>
      </w:r>
      <w:r w:rsidRPr="00D06AC2">
        <w:t>(1);</w:t>
      </w:r>
    </w:p>
    <w:p w14:paraId="07FD9EDC" w14:textId="77777777" w:rsidR="00D06AC2" w:rsidRPr="00D06AC2" w:rsidRDefault="00D06AC2" w:rsidP="002474FC">
      <w:pPr>
        <w:pStyle w:val="Definition"/>
      </w:pPr>
      <w:r w:rsidRPr="009D35EA">
        <w:rPr>
          <w:b/>
          <w:i/>
        </w:rPr>
        <w:t>the 50% sale day</w:t>
      </w:r>
      <w:r w:rsidRPr="00D06AC2">
        <w:t xml:space="preserve"> means the day declared under subsection</w:t>
      </w:r>
      <w:r w:rsidR="009D35EA">
        <w:t> </w:t>
      </w:r>
      <w:r w:rsidRPr="00D06AC2">
        <w:t>5(1);</w:t>
      </w:r>
    </w:p>
    <w:p w14:paraId="27C40C01" w14:textId="77777777" w:rsidR="00D06AC2" w:rsidRPr="00D06AC2" w:rsidRDefault="00D06AC2" w:rsidP="002474FC">
      <w:pPr>
        <w:pStyle w:val="Definition"/>
      </w:pPr>
      <w:r w:rsidRPr="009D35EA">
        <w:rPr>
          <w:b/>
          <w:i/>
        </w:rPr>
        <w:t>the 100% sale day</w:t>
      </w:r>
      <w:r w:rsidRPr="00D06AC2">
        <w:t xml:space="preserve"> means the day declared under </w:t>
      </w:r>
      <w:r w:rsidR="004E1156">
        <w:t>s</w:t>
      </w:r>
      <w:r w:rsidRPr="00D06AC2">
        <w:t>ubsection</w:t>
      </w:r>
      <w:r w:rsidR="009D35EA">
        <w:t> </w:t>
      </w:r>
      <w:r w:rsidRPr="00D06AC2">
        <w:t>6(1);</w:t>
      </w:r>
    </w:p>
    <w:p w14:paraId="270D510A" w14:textId="77777777" w:rsidR="00D06AC2" w:rsidRPr="00D06AC2" w:rsidRDefault="00D06AC2" w:rsidP="002474FC">
      <w:pPr>
        <w:pStyle w:val="Definition"/>
      </w:pPr>
      <w:r w:rsidRPr="009D35EA">
        <w:rPr>
          <w:b/>
          <w:i/>
        </w:rPr>
        <w:t>voting share</w:t>
      </w:r>
      <w:r w:rsidRPr="00D06AC2">
        <w:t xml:space="preserve"> has the same meaning as in the </w:t>
      </w:r>
      <w:r w:rsidR="004E1156">
        <w:t>C</w:t>
      </w:r>
      <w:r w:rsidRPr="00D06AC2">
        <w:t>orporations Law.</w:t>
      </w:r>
    </w:p>
    <w:p w14:paraId="44EABBD5" w14:textId="77777777" w:rsidR="00D06AC2" w:rsidRPr="00D06AC2" w:rsidRDefault="009D35EA" w:rsidP="00D06AC2">
      <w:pPr>
        <w:pStyle w:val="subsection"/>
      </w:pPr>
      <w:r>
        <w:tab/>
        <w:t>(2)</w:t>
      </w:r>
      <w:r>
        <w:tab/>
      </w:r>
      <w:r w:rsidR="00D06AC2" w:rsidRPr="00D06AC2">
        <w:t>For the purposes of this Act, the question whether a body corporate is a subsidiary of another body corporate is to be determined in the same manner as that question is determined under the Corporations Law.</w:t>
      </w:r>
    </w:p>
    <w:p w14:paraId="7C34B3FD" w14:textId="77777777" w:rsidR="00D06AC2" w:rsidRPr="00D06AC2" w:rsidRDefault="009D35EA" w:rsidP="00D06AC2">
      <w:pPr>
        <w:pStyle w:val="subsection"/>
      </w:pPr>
      <w:r>
        <w:tab/>
        <w:t>(3)</w:t>
      </w:r>
      <w:r>
        <w:tab/>
      </w:r>
      <w:r w:rsidR="00D06AC2" w:rsidRPr="00D06AC2">
        <w:t>For the purposes of this Act, a reference to voting shares in Qantas being acquired by a person includes a reference to voting shares in Qantas being issued or allotted to a person.</w:t>
      </w:r>
    </w:p>
    <w:p w14:paraId="0CE9FA68" w14:textId="77777777" w:rsidR="009D35EA" w:rsidRPr="00112A0F" w:rsidRDefault="009D35EA" w:rsidP="00FE448E">
      <w:pPr>
        <w:pStyle w:val="ActHead2"/>
        <w:pageBreakBefore/>
      </w:pPr>
      <w:bookmarkStart w:id="6" w:name="_Toc198717801"/>
      <w:r w:rsidRPr="006A4996">
        <w:rPr>
          <w:rStyle w:val="CharPartNo"/>
        </w:rPr>
        <w:t>Part 2</w:t>
      </w:r>
      <w:r>
        <w:t>—</w:t>
      </w:r>
      <w:r w:rsidRPr="006A4996">
        <w:rPr>
          <w:rStyle w:val="CharPartText"/>
        </w:rPr>
        <w:t>Determination of substantial minority, 50% and 100% sale days</w:t>
      </w:r>
      <w:bookmarkEnd w:id="6"/>
    </w:p>
    <w:p w14:paraId="07382740" w14:textId="77777777" w:rsidR="00953A09" w:rsidRDefault="009D35EA" w:rsidP="00953A09">
      <w:pPr>
        <w:pStyle w:val="ActHead5"/>
      </w:pPr>
      <w:bookmarkStart w:id="7" w:name="_Toc198717802"/>
      <w:r w:rsidRPr="006A4996">
        <w:rPr>
          <w:rStyle w:val="CharSectno"/>
        </w:rPr>
        <w:t>4</w:t>
      </w:r>
      <w:r w:rsidR="00953A09" w:rsidRPr="00112A0F">
        <w:t xml:space="preserve">  </w:t>
      </w:r>
      <w:r>
        <w:t>The substantial minority sale day</w:t>
      </w:r>
      <w:bookmarkEnd w:id="7"/>
    </w:p>
    <w:p w14:paraId="10466FF6" w14:textId="77777777" w:rsidR="009D35EA" w:rsidRPr="009D35EA" w:rsidRDefault="009D35EA" w:rsidP="009D35EA">
      <w:pPr>
        <w:pStyle w:val="subsection"/>
      </w:pPr>
      <w:r>
        <w:tab/>
      </w:r>
      <w:r w:rsidRPr="009D35EA">
        <w:t>(1)</w:t>
      </w:r>
      <w:r>
        <w:tab/>
      </w:r>
      <w:r w:rsidRPr="009D35EA">
        <w:t xml:space="preserve">The Minister for Finance may, by notice in the </w:t>
      </w:r>
      <w:r w:rsidRPr="009D35EA">
        <w:rPr>
          <w:i/>
        </w:rPr>
        <w:t>Gazette</w:t>
      </w:r>
      <w:r w:rsidRPr="009D35EA">
        <w:t>, declare a specified day to be the substantial minority sale day.</w:t>
      </w:r>
    </w:p>
    <w:p w14:paraId="7941DC32" w14:textId="77777777" w:rsidR="009D35EA" w:rsidRPr="009D35EA" w:rsidRDefault="009D35EA" w:rsidP="009D35EA">
      <w:pPr>
        <w:pStyle w:val="subsection"/>
      </w:pPr>
      <w:r>
        <w:tab/>
      </w:r>
      <w:r w:rsidRPr="009D35EA">
        <w:t>(2)</w:t>
      </w:r>
      <w:r>
        <w:tab/>
      </w:r>
      <w:r w:rsidRPr="009D35EA">
        <w:t xml:space="preserve">The day to be specified in the notice under </w:t>
      </w:r>
      <w:r w:rsidR="006A4996">
        <w:t>subsection (</w:t>
      </w:r>
      <w:r w:rsidRPr="009D35EA">
        <w:t>1) is the day that, in the opinion of the Minister for Finance, is the first day after the commencement of this Part on which a substantial minority of voting shares in Qantas were acquired by a person, or persons, other than the Commonwealth or a nominee of the Commonwealth.</w:t>
      </w:r>
    </w:p>
    <w:p w14:paraId="6EA97454" w14:textId="77777777" w:rsidR="00953A09" w:rsidRDefault="009D35EA" w:rsidP="00953A09">
      <w:pPr>
        <w:pStyle w:val="ActHead5"/>
      </w:pPr>
      <w:bookmarkStart w:id="8" w:name="_Toc198717803"/>
      <w:r w:rsidRPr="006A4996">
        <w:rPr>
          <w:rStyle w:val="CharSectno"/>
        </w:rPr>
        <w:t>5</w:t>
      </w:r>
      <w:r w:rsidR="00953A09" w:rsidRPr="00112A0F">
        <w:t xml:space="preserve">  </w:t>
      </w:r>
      <w:r>
        <w:t>The 50% sale day</w:t>
      </w:r>
      <w:bookmarkEnd w:id="8"/>
    </w:p>
    <w:p w14:paraId="75E0B89E" w14:textId="77777777" w:rsidR="009D35EA" w:rsidRPr="009D35EA" w:rsidRDefault="009D35EA" w:rsidP="009D35EA">
      <w:pPr>
        <w:pStyle w:val="subsection"/>
      </w:pPr>
      <w:r>
        <w:tab/>
      </w:r>
      <w:r w:rsidRPr="009D35EA">
        <w:t>(1)</w:t>
      </w:r>
      <w:r>
        <w:tab/>
      </w:r>
      <w:r w:rsidRPr="009D35EA">
        <w:t xml:space="preserve">The Minister for Finance may, by notice in the </w:t>
      </w:r>
      <w:r w:rsidRPr="0049029D">
        <w:rPr>
          <w:i/>
        </w:rPr>
        <w:t>Gazette</w:t>
      </w:r>
      <w:r w:rsidRPr="009D35EA">
        <w:t>, declare a specified day to be the 50% sale day.</w:t>
      </w:r>
    </w:p>
    <w:p w14:paraId="49177A36" w14:textId="77777777" w:rsidR="009D35EA" w:rsidRPr="009D35EA" w:rsidRDefault="009D35EA" w:rsidP="009D35EA">
      <w:pPr>
        <w:pStyle w:val="subsection"/>
      </w:pPr>
      <w:r>
        <w:tab/>
      </w:r>
      <w:r w:rsidRPr="009D35EA">
        <w:t>(2)</w:t>
      </w:r>
      <w:r>
        <w:tab/>
      </w:r>
      <w:r w:rsidRPr="009D35EA">
        <w:t xml:space="preserve">The day to be specified in the notice under </w:t>
      </w:r>
      <w:r w:rsidR="006A4996">
        <w:t>subsection (</w:t>
      </w:r>
      <w:r w:rsidRPr="009D35EA">
        <w:t>1) is the day that, in the opinion of the Minister for Finance, is the first day after the commencement of this Part on which voting shares in Qantas acquired by a person, or persons, other than the Commonwealth or a nominee of the Commonwealth, total 50% or more of the voting shares in Qantas.</w:t>
      </w:r>
    </w:p>
    <w:p w14:paraId="24B84A5A" w14:textId="77777777" w:rsidR="00953A09" w:rsidRDefault="009D35EA" w:rsidP="00953A09">
      <w:pPr>
        <w:pStyle w:val="ActHead5"/>
      </w:pPr>
      <w:bookmarkStart w:id="9" w:name="_Toc198717804"/>
      <w:r w:rsidRPr="006A4996">
        <w:rPr>
          <w:rStyle w:val="CharSectno"/>
        </w:rPr>
        <w:t>6</w:t>
      </w:r>
      <w:r w:rsidR="00953A09" w:rsidRPr="00112A0F">
        <w:t xml:space="preserve">  </w:t>
      </w:r>
      <w:r>
        <w:t>The 100% sale day</w:t>
      </w:r>
      <w:bookmarkEnd w:id="9"/>
    </w:p>
    <w:p w14:paraId="4D092547" w14:textId="77777777" w:rsidR="009D35EA" w:rsidRPr="009D35EA" w:rsidRDefault="009D35EA" w:rsidP="009D35EA">
      <w:pPr>
        <w:pStyle w:val="subsection"/>
      </w:pPr>
      <w:r>
        <w:tab/>
      </w:r>
      <w:r w:rsidRPr="009D35EA">
        <w:t>(1)</w:t>
      </w:r>
      <w:r>
        <w:tab/>
      </w:r>
      <w:r w:rsidRPr="009D35EA">
        <w:t xml:space="preserve">The Minister for Finance must, by notice in the </w:t>
      </w:r>
      <w:r w:rsidRPr="009D35EA">
        <w:rPr>
          <w:i/>
        </w:rPr>
        <w:t>Gazette</w:t>
      </w:r>
      <w:r w:rsidRPr="009D35EA">
        <w:t>, declare a specified day to be the 100% sale day.</w:t>
      </w:r>
    </w:p>
    <w:p w14:paraId="72E7F2AD" w14:textId="77777777" w:rsidR="009D35EA" w:rsidRDefault="009D35EA" w:rsidP="009D35EA">
      <w:pPr>
        <w:pStyle w:val="subsection"/>
      </w:pPr>
      <w:r>
        <w:tab/>
      </w:r>
      <w:r w:rsidRPr="009D35EA">
        <w:t>(2)</w:t>
      </w:r>
      <w:r>
        <w:tab/>
      </w:r>
      <w:r w:rsidRPr="009D35EA">
        <w:t xml:space="preserve">The day to be specified in the notice under </w:t>
      </w:r>
      <w:r w:rsidR="006A4996">
        <w:t>subsection (</w:t>
      </w:r>
      <w:r w:rsidRPr="009D35EA">
        <w:t>1) is the day that, in the opinion of the Minister for Finance, is the first day after the commencement of this Part on which voting shares in Qantas acquired by a person, or persons, other than the Commonwealth or a nominee of the Commonwealth, total 100% of the voting shares in Qantas.</w:t>
      </w:r>
    </w:p>
    <w:p w14:paraId="4755C78A" w14:textId="77777777" w:rsidR="009D35EA" w:rsidRPr="009D35EA" w:rsidRDefault="009D35EA" w:rsidP="009D35EA">
      <w:pPr>
        <w:pStyle w:val="subsection"/>
      </w:pPr>
      <w:r>
        <w:tab/>
      </w:r>
      <w:r w:rsidRPr="009D35EA">
        <w:t>(3)</w:t>
      </w:r>
      <w:r>
        <w:tab/>
      </w:r>
      <w:r w:rsidRPr="009D35EA">
        <w:t xml:space="preserve">A notice under </w:t>
      </w:r>
      <w:r w:rsidR="006A4996">
        <w:t>subsection (</w:t>
      </w:r>
      <w:r w:rsidRPr="009D35EA">
        <w:t>1) must be published within 14 days of the specified day.</w:t>
      </w:r>
    </w:p>
    <w:p w14:paraId="40D4DA2A" w14:textId="77777777" w:rsidR="009D35EA" w:rsidRPr="00112A0F" w:rsidRDefault="006A4996" w:rsidP="00FE448E">
      <w:pPr>
        <w:pStyle w:val="ActHead2"/>
        <w:pageBreakBefore/>
      </w:pPr>
      <w:bookmarkStart w:id="10" w:name="_Toc198717805"/>
      <w:r w:rsidRPr="006A4996">
        <w:rPr>
          <w:rStyle w:val="CharPartNo"/>
        </w:rPr>
        <w:t>Part 3</w:t>
      </w:r>
      <w:r w:rsidR="009D35EA">
        <w:t>—</w:t>
      </w:r>
      <w:r w:rsidR="009D35EA" w:rsidRPr="006A4996">
        <w:rPr>
          <w:rStyle w:val="CharPartText"/>
        </w:rPr>
        <w:t>Requirements regarding Qantas</w:t>
      </w:r>
      <w:r w:rsidR="00493A3C" w:rsidRPr="006A4996">
        <w:rPr>
          <w:rStyle w:val="CharPartText"/>
        </w:rPr>
        <w:t>’</w:t>
      </w:r>
      <w:r w:rsidR="009D35EA" w:rsidRPr="006A4996">
        <w:rPr>
          <w:rStyle w:val="CharPartText"/>
        </w:rPr>
        <w:t xml:space="preserve"> articles of association</w:t>
      </w:r>
      <w:bookmarkEnd w:id="10"/>
    </w:p>
    <w:p w14:paraId="40C25FB7" w14:textId="77777777" w:rsidR="00953A09" w:rsidRDefault="009D35EA" w:rsidP="00953A09">
      <w:pPr>
        <w:pStyle w:val="ActHead5"/>
      </w:pPr>
      <w:bookmarkStart w:id="11" w:name="_Toc198717806"/>
      <w:r w:rsidRPr="006A4996">
        <w:rPr>
          <w:rStyle w:val="CharSectno"/>
        </w:rPr>
        <w:t>7</w:t>
      </w:r>
      <w:r w:rsidR="00953A09" w:rsidRPr="00112A0F">
        <w:t xml:space="preserve">  </w:t>
      </w:r>
      <w:r>
        <w:t>Qantas</w:t>
      </w:r>
      <w:r w:rsidR="00493A3C">
        <w:t>’</w:t>
      </w:r>
      <w:r>
        <w:t xml:space="preserve"> articles of association to include certain provisions</w:t>
      </w:r>
      <w:bookmarkEnd w:id="11"/>
    </w:p>
    <w:p w14:paraId="7BDEBCE1" w14:textId="77777777" w:rsidR="009D35EA" w:rsidRPr="009D35EA" w:rsidRDefault="009D35EA" w:rsidP="009D35EA">
      <w:pPr>
        <w:pStyle w:val="subsection"/>
      </w:pPr>
      <w:r>
        <w:tab/>
      </w:r>
      <w:r w:rsidRPr="009D35EA">
        <w:t>(1)</w:t>
      </w:r>
      <w:r>
        <w:tab/>
      </w:r>
      <w:r w:rsidRPr="009D35EA">
        <w:t>The articles of association of Qantas must, on and from the day on which Qantas first becomes aware that a person, other than the Commonwealth or a nominee of the Commonwealth, has acquired voting shares in Qantas:</w:t>
      </w:r>
    </w:p>
    <w:p w14:paraId="2B00F5EE" w14:textId="77777777" w:rsidR="009D35EA" w:rsidRPr="009D35EA" w:rsidRDefault="009D35EA" w:rsidP="009B1534">
      <w:pPr>
        <w:pStyle w:val="paragraph"/>
      </w:pPr>
      <w:r>
        <w:tab/>
        <w:t>(a)</w:t>
      </w:r>
      <w:r>
        <w:tab/>
      </w:r>
      <w:r w:rsidRPr="009D35EA">
        <w:t>impose restrictions on the issue</w:t>
      </w:r>
      <w:r w:rsidR="00C51758">
        <w:t xml:space="preserve"> </w:t>
      </w:r>
      <w:r w:rsidRPr="009D35EA">
        <w:t xml:space="preserve">and ownership (including joint ownership) of shares in Qantas so as to prevent foreign persons having relevant interests in shares in Qantas that represent, in total, more than </w:t>
      </w:r>
      <w:r w:rsidR="009E2175">
        <w:t>49</w:t>
      </w:r>
      <w:r w:rsidRPr="009D35EA">
        <w:t>% of the total value of the issued share capital of Qantas; and</w:t>
      </w:r>
    </w:p>
    <w:p w14:paraId="5EE77E68" w14:textId="77777777" w:rsidR="009E2175" w:rsidRDefault="009E2175" w:rsidP="009B1534">
      <w:pPr>
        <w:pStyle w:val="paragraph"/>
        <w:rPr>
          <w:lang w:val="en-US"/>
        </w:rPr>
      </w:pPr>
      <w:r>
        <w:rPr>
          <w:lang w:val="en-US"/>
        </w:rPr>
        <w:tab/>
        <w:t>(aa)</w:t>
      </w:r>
      <w:r>
        <w:rPr>
          <w:lang w:val="en-US"/>
        </w:rPr>
        <w:tab/>
        <w:t>impose restrictions on the issue and ownership (including joint ownership) of shares in Qantas so as to prevent foreign airlines having relevant interests in shares in Qantas that represent, in total, more than 35% of the total value of the issued share capital of Qantas; and</w:t>
      </w:r>
    </w:p>
    <w:p w14:paraId="71E9388A" w14:textId="77777777" w:rsidR="009D35EA" w:rsidRPr="009D35EA" w:rsidRDefault="009D35EA" w:rsidP="009B1534">
      <w:pPr>
        <w:pStyle w:val="paragraph"/>
      </w:pPr>
      <w:r>
        <w:tab/>
        <w:t>(b)</w:t>
      </w:r>
      <w:r>
        <w:tab/>
      </w:r>
      <w:r w:rsidRPr="009D35EA">
        <w:t xml:space="preserve">impose restrictions on the issue and ownership (including joint ownership) of shares in Qantas so as to prevent </w:t>
      </w:r>
      <w:r w:rsidR="009E2175">
        <w:rPr>
          <w:lang w:val="en-US"/>
        </w:rPr>
        <w:t>any one</w:t>
      </w:r>
      <w:r w:rsidRPr="009D35EA">
        <w:t xml:space="preserve"> foreign person having relevant interests in shares in Qantas that represent more than 25% of the total value of the issued share capital of Qantas; and</w:t>
      </w:r>
    </w:p>
    <w:p w14:paraId="1B2B0164" w14:textId="77777777" w:rsidR="009D35EA" w:rsidRPr="009D35EA" w:rsidRDefault="009D35EA" w:rsidP="009B1534">
      <w:pPr>
        <w:pStyle w:val="paragraph"/>
      </w:pPr>
      <w:r>
        <w:tab/>
        <w:t>(c)</w:t>
      </w:r>
      <w:r>
        <w:tab/>
      </w:r>
      <w:r w:rsidRPr="009D35EA">
        <w:t>impose restrictions on the counting of votes in respect of the appointment, replacement and removal of a director of Qantas so as to prevent the votes attaching to all substantial foreign shareholdings being counted in respect of the appointment, replacement or removal of more than one</w:t>
      </w:r>
      <w:r w:rsidR="006A4996">
        <w:noBreakHyphen/>
      </w:r>
      <w:r w:rsidRPr="009D35EA">
        <w:t>third of the directors of Qantas who hold office, at any particular time; and</w:t>
      </w:r>
    </w:p>
    <w:p w14:paraId="5BE12B86" w14:textId="77777777" w:rsidR="009D35EA" w:rsidRPr="009D35EA" w:rsidRDefault="009D35EA" w:rsidP="009B1534">
      <w:pPr>
        <w:pStyle w:val="paragraph"/>
      </w:pPr>
      <w:r>
        <w:tab/>
        <w:t>(d)</w:t>
      </w:r>
      <w:r>
        <w:tab/>
      </w:r>
      <w:r w:rsidRPr="009D35EA">
        <w:t xml:space="preserve">confer the following powers on the directors of Qantas to enable the directors to enforce the restrictions referred to in </w:t>
      </w:r>
      <w:r w:rsidR="006A4996">
        <w:t>paragraphs (</w:t>
      </w:r>
      <w:r w:rsidRPr="009D35EA">
        <w:t>a), (b) and (c):</w:t>
      </w:r>
    </w:p>
    <w:p w14:paraId="684F977B" w14:textId="77777777" w:rsidR="009D35EA" w:rsidRPr="009D35EA" w:rsidRDefault="009D35EA" w:rsidP="009B1534">
      <w:pPr>
        <w:pStyle w:val="paragraphsub"/>
      </w:pPr>
      <w:r>
        <w:tab/>
      </w:r>
      <w:r w:rsidRPr="009D35EA">
        <w:t>(i)</w:t>
      </w:r>
      <w:r>
        <w:tab/>
      </w:r>
      <w:r w:rsidRPr="009D35EA">
        <w:t>the power to do anything necessary to effect the transfer of shares held by a person;</w:t>
      </w:r>
    </w:p>
    <w:p w14:paraId="507347CA" w14:textId="77777777" w:rsidR="009D35EA" w:rsidRPr="009D35EA" w:rsidRDefault="009D35EA" w:rsidP="009B1534">
      <w:pPr>
        <w:pStyle w:val="paragraphsub"/>
      </w:pPr>
      <w:r>
        <w:tab/>
      </w:r>
      <w:r w:rsidRPr="009D35EA">
        <w:t>(ii)</w:t>
      </w:r>
      <w:r>
        <w:tab/>
      </w:r>
      <w:r w:rsidRPr="009D35EA">
        <w:t>the power to remove or limit the right of a person to exercise voting rights attached to voting shares;</w:t>
      </w:r>
    </w:p>
    <w:p w14:paraId="7195DEC1" w14:textId="77777777" w:rsidR="009D35EA" w:rsidRPr="009D35EA" w:rsidRDefault="009D35EA" w:rsidP="009B1534">
      <w:pPr>
        <w:pStyle w:val="paragraphsub"/>
      </w:pPr>
      <w:r>
        <w:tab/>
      </w:r>
      <w:r w:rsidRPr="009D35EA">
        <w:t>(iii</w:t>
      </w:r>
      <w:r>
        <w:t>)</w:t>
      </w:r>
      <w:r>
        <w:tab/>
      </w:r>
      <w:r w:rsidRPr="009D35EA">
        <w:t>the power to end the appointment of a person to the office of director of Qantas;</w:t>
      </w:r>
      <w:r w:rsidR="00C51758">
        <w:t xml:space="preserve"> and</w:t>
      </w:r>
    </w:p>
    <w:p w14:paraId="1D8F922B" w14:textId="77777777" w:rsidR="009D35EA" w:rsidRPr="009D35EA" w:rsidRDefault="009D35EA" w:rsidP="009B1534">
      <w:pPr>
        <w:pStyle w:val="paragraph"/>
      </w:pPr>
      <w:r>
        <w:tab/>
        <w:t>(e)</w:t>
      </w:r>
      <w:r>
        <w:tab/>
      </w:r>
      <w:r w:rsidRPr="009D35EA">
        <w:t xml:space="preserve">prohibit Qantas from taking any action to bring about a change of its company name to a name that does not include the expression </w:t>
      </w:r>
      <w:r w:rsidR="0049029D">
        <w:t>“</w:t>
      </w:r>
      <w:r w:rsidRPr="009D35EA">
        <w:t>Qantas</w:t>
      </w:r>
      <w:r w:rsidR="0049029D">
        <w:t>”</w:t>
      </w:r>
      <w:r w:rsidRPr="009D35EA">
        <w:t>; and</w:t>
      </w:r>
    </w:p>
    <w:p w14:paraId="27E73F6F" w14:textId="77777777" w:rsidR="009D35EA" w:rsidRPr="009D35EA" w:rsidRDefault="009D35EA" w:rsidP="009B1534">
      <w:pPr>
        <w:pStyle w:val="paragraph"/>
      </w:pPr>
      <w:r>
        <w:tab/>
        <w:t>(f)</w:t>
      </w:r>
      <w:r>
        <w:tab/>
      </w:r>
      <w:r w:rsidRPr="009D35EA">
        <w:t>prohibit Qantas from conducting scheduled international air transport passenger services under a name other than:</w:t>
      </w:r>
    </w:p>
    <w:p w14:paraId="6D79478F" w14:textId="77777777" w:rsidR="009D35EA" w:rsidRDefault="009D35EA" w:rsidP="009B1534">
      <w:pPr>
        <w:pStyle w:val="paragraphsub"/>
      </w:pPr>
      <w:r>
        <w:tab/>
      </w:r>
      <w:r w:rsidRPr="009D35EA">
        <w:t>(i)</w:t>
      </w:r>
      <w:r>
        <w:tab/>
      </w:r>
      <w:r w:rsidRPr="009D35EA">
        <w:t>its company name; or</w:t>
      </w:r>
    </w:p>
    <w:p w14:paraId="60BB28AA" w14:textId="77777777" w:rsidR="009D35EA" w:rsidRPr="009D35EA" w:rsidRDefault="009D35EA" w:rsidP="009B1534">
      <w:pPr>
        <w:pStyle w:val="paragraphsub"/>
      </w:pPr>
      <w:r>
        <w:tab/>
      </w:r>
      <w:r w:rsidRPr="009D35EA">
        <w:t>(ii)</w:t>
      </w:r>
      <w:r>
        <w:tab/>
      </w:r>
      <w:r w:rsidRPr="009D35EA">
        <w:t xml:space="preserve">a registered business name that includes the expression </w:t>
      </w:r>
      <w:r w:rsidR="0049029D">
        <w:t>“</w:t>
      </w:r>
      <w:r w:rsidRPr="009D35EA">
        <w:t>Qantas</w:t>
      </w:r>
      <w:r w:rsidR="0049029D">
        <w:t>”</w:t>
      </w:r>
      <w:r w:rsidRPr="009D35EA">
        <w:t>; and</w:t>
      </w:r>
    </w:p>
    <w:p w14:paraId="0713FB5F" w14:textId="77777777" w:rsidR="009D35EA" w:rsidRPr="009D35EA" w:rsidRDefault="009D35EA" w:rsidP="009B1534">
      <w:pPr>
        <w:pStyle w:val="paragraph"/>
      </w:pPr>
      <w:r>
        <w:tab/>
      </w:r>
      <w:r w:rsidRPr="009D35EA">
        <w:t>(g)</w:t>
      </w:r>
      <w:r>
        <w:tab/>
      </w:r>
      <w:r w:rsidRPr="009D35EA">
        <w:t>require that the head office of Qantas always be located in Australia; and</w:t>
      </w:r>
    </w:p>
    <w:p w14:paraId="249F176C" w14:textId="77777777" w:rsidR="009D35EA" w:rsidRPr="009D35EA" w:rsidRDefault="009D35EA" w:rsidP="009B1534">
      <w:pPr>
        <w:pStyle w:val="paragraph"/>
      </w:pPr>
      <w:r>
        <w:tab/>
      </w:r>
      <w:r w:rsidRPr="009D35EA">
        <w:t>(h)</w:t>
      </w:r>
      <w:r>
        <w:tab/>
      </w:r>
      <w:r w:rsidRPr="009D35EA">
        <w:t>require that of the facilities, taken in aggregate, which are used by Qantas in the provision of scheduled international air transport services (for example, facilities for the maintenance and housing of aircraft, catering, flight operations, training and administration), the facilities located in Australia, when compared with those located in any other country, must represent the principal operational centre for Qantas; and</w:t>
      </w:r>
    </w:p>
    <w:p w14:paraId="06524EA6" w14:textId="77777777" w:rsidR="009D35EA" w:rsidRPr="009D35EA" w:rsidRDefault="009D35EA" w:rsidP="009B1534">
      <w:pPr>
        <w:pStyle w:val="paragraph"/>
      </w:pPr>
      <w:r>
        <w:tab/>
      </w:r>
      <w:r w:rsidRPr="009D35EA">
        <w:t>(i)</w:t>
      </w:r>
      <w:r>
        <w:tab/>
      </w:r>
      <w:r w:rsidRPr="009D35EA">
        <w:t>require that, at all times, at least two</w:t>
      </w:r>
      <w:r w:rsidR="006A4996">
        <w:noBreakHyphen/>
      </w:r>
      <w:r w:rsidRPr="009D35EA">
        <w:t>thirds of the directors of Qantas are to be Australian citizens; and</w:t>
      </w:r>
    </w:p>
    <w:p w14:paraId="1E9FE390" w14:textId="77777777" w:rsidR="009D35EA" w:rsidRPr="009D35EA" w:rsidRDefault="009D35EA" w:rsidP="009B1534">
      <w:pPr>
        <w:pStyle w:val="paragraph"/>
      </w:pPr>
      <w:r>
        <w:tab/>
      </w:r>
      <w:r w:rsidRPr="009D35EA">
        <w:t>(j)</w:t>
      </w:r>
      <w:r>
        <w:tab/>
      </w:r>
      <w:r w:rsidRPr="009D35EA">
        <w:t>require that, at a meeting of the board of directors of Qantas, the director presiding at the meeting (however described) must be an Australian citizen; and</w:t>
      </w:r>
    </w:p>
    <w:p w14:paraId="76E9DA0F" w14:textId="77777777" w:rsidR="009D35EA" w:rsidRPr="009D35EA" w:rsidRDefault="009D35EA" w:rsidP="009B1534">
      <w:pPr>
        <w:pStyle w:val="paragraph"/>
      </w:pPr>
      <w:r>
        <w:tab/>
      </w:r>
      <w:r w:rsidRPr="009D35EA">
        <w:t>(k)</w:t>
      </w:r>
      <w:r>
        <w:tab/>
      </w:r>
      <w:r w:rsidRPr="009D35EA">
        <w:t>prohibit Qantas, at all times, from taking any action to become incorporated outside Australia.</w:t>
      </w:r>
    </w:p>
    <w:p w14:paraId="045F6DFC" w14:textId="77777777" w:rsidR="009D35EA" w:rsidRPr="009D35EA" w:rsidRDefault="009D35EA" w:rsidP="009D35EA">
      <w:pPr>
        <w:pStyle w:val="subsection"/>
      </w:pPr>
      <w:r>
        <w:tab/>
        <w:t>(2)</w:t>
      </w:r>
      <w:r>
        <w:tab/>
      </w:r>
      <w:r w:rsidRPr="009D35EA">
        <w:t>For the purposes of this section, a person has a relevant interest in a share if, and only if, the person would be taken because of Division</w:t>
      </w:r>
      <w:r>
        <w:t> </w:t>
      </w:r>
      <w:r w:rsidRPr="009D35EA">
        <w:t xml:space="preserve">5 of </w:t>
      </w:r>
      <w:r w:rsidR="006A4996">
        <w:t>Part 1</w:t>
      </w:r>
      <w:r w:rsidRPr="009D35EA">
        <w:t>.2 of the Corporations Law to have a relevant interest in the share if section</w:t>
      </w:r>
      <w:r>
        <w:t> </w:t>
      </w:r>
      <w:r w:rsidRPr="009D35EA">
        <w:t>33 of that Law were disregarded.</w:t>
      </w:r>
    </w:p>
    <w:p w14:paraId="5C0B0BD3" w14:textId="77777777" w:rsidR="009D35EA" w:rsidRPr="009D35EA" w:rsidRDefault="009D35EA" w:rsidP="009D35EA">
      <w:pPr>
        <w:pStyle w:val="subsection"/>
      </w:pPr>
      <w:r>
        <w:tab/>
        <w:t>(3)</w:t>
      </w:r>
      <w:r>
        <w:tab/>
      </w:r>
      <w:r w:rsidRPr="009D35EA">
        <w:t xml:space="preserve">For the purposes of this section, the question whether a person who is not an Australian citizen is ordinarily resident in Australia at a particular time is to be determined in the same manner as that question is determined under the </w:t>
      </w:r>
      <w:r w:rsidRPr="009D35EA">
        <w:rPr>
          <w:i/>
        </w:rPr>
        <w:t>Foreign Acquisitions and Takeovers Act 1975</w:t>
      </w:r>
      <w:r w:rsidRPr="009D35EA">
        <w:t>.</w:t>
      </w:r>
    </w:p>
    <w:p w14:paraId="2ED18F18" w14:textId="77777777" w:rsidR="009D35EA" w:rsidRPr="009D35EA" w:rsidRDefault="009D35EA" w:rsidP="009D35EA">
      <w:pPr>
        <w:pStyle w:val="subsection"/>
      </w:pPr>
      <w:r>
        <w:tab/>
        <w:t>(4)</w:t>
      </w:r>
      <w:r>
        <w:tab/>
      </w:r>
      <w:r w:rsidRPr="009D35EA">
        <w:t>For the purposes of this section, a reference to a substantial foreign shareholding is a reference to a shareholding of 15% or more of the voting shares in Qantas in which a particular foreign person has a relevant interest.</w:t>
      </w:r>
    </w:p>
    <w:p w14:paraId="386B65B5" w14:textId="77777777" w:rsidR="009D35EA" w:rsidRPr="009D35EA" w:rsidRDefault="009D35EA" w:rsidP="009D35EA">
      <w:pPr>
        <w:pStyle w:val="subsection"/>
      </w:pPr>
      <w:r>
        <w:tab/>
        <w:t>(5)</w:t>
      </w:r>
      <w:r>
        <w:tab/>
      </w:r>
      <w:r w:rsidRPr="009D35EA">
        <w:t xml:space="preserve">Qantas must publish a notice in the </w:t>
      </w:r>
      <w:r w:rsidRPr="0049029D">
        <w:rPr>
          <w:i/>
        </w:rPr>
        <w:t>Gazette</w:t>
      </w:r>
      <w:r w:rsidRPr="009D35EA">
        <w:t xml:space="preserve"> specifying the day on which Qantas first becomes aware that a person, other than the Commonwealth or a nominee of the Commonwealth, has acquired voting shares in Qantas.</w:t>
      </w:r>
    </w:p>
    <w:p w14:paraId="0B29B05E" w14:textId="77777777" w:rsidR="009D35EA" w:rsidRPr="009D35EA" w:rsidRDefault="009D35EA" w:rsidP="009D35EA">
      <w:pPr>
        <w:pStyle w:val="subsection"/>
      </w:pPr>
      <w:r>
        <w:tab/>
        <w:t>(6)</w:t>
      </w:r>
      <w:r>
        <w:tab/>
      </w:r>
      <w:r w:rsidRPr="009D35EA">
        <w:t xml:space="preserve">A notice under </w:t>
      </w:r>
      <w:r w:rsidR="006A4996">
        <w:t>subsection (</w:t>
      </w:r>
      <w:r w:rsidRPr="009D35EA">
        <w:t>5) must be published within 14 days of the specified day.</w:t>
      </w:r>
    </w:p>
    <w:p w14:paraId="595FB0EE" w14:textId="77777777" w:rsidR="009D35EA" w:rsidRPr="009D35EA" w:rsidRDefault="009D35EA" w:rsidP="009D35EA">
      <w:pPr>
        <w:pStyle w:val="subsection"/>
      </w:pPr>
      <w:r>
        <w:tab/>
        <w:t>(7)</w:t>
      </w:r>
      <w:r>
        <w:tab/>
      </w:r>
      <w:r w:rsidRPr="009D35EA">
        <w:t>In this section:</w:t>
      </w:r>
    </w:p>
    <w:p w14:paraId="47138FCC" w14:textId="77777777" w:rsidR="009E2175" w:rsidRDefault="009E2175" w:rsidP="002474FC">
      <w:pPr>
        <w:pStyle w:val="Definition"/>
        <w:rPr>
          <w:lang w:val="en-US"/>
        </w:rPr>
      </w:pPr>
      <w:r w:rsidRPr="00FA232F">
        <w:rPr>
          <w:b/>
          <w:bCs/>
          <w:i/>
          <w:lang w:val="en-US"/>
        </w:rPr>
        <w:t>aircraft</w:t>
      </w:r>
      <w:r>
        <w:rPr>
          <w:b/>
          <w:bCs/>
          <w:lang w:val="en-US"/>
        </w:rPr>
        <w:t xml:space="preserve"> </w:t>
      </w:r>
      <w:r>
        <w:rPr>
          <w:lang w:val="en-US"/>
        </w:rPr>
        <w:t>means any machine or craft that can derive support in the atmosphere from the reactions of the air;</w:t>
      </w:r>
    </w:p>
    <w:p w14:paraId="5480702E" w14:textId="77777777" w:rsidR="0093377D" w:rsidRPr="00FA232F" w:rsidRDefault="0093377D" w:rsidP="00FA232F">
      <w:pPr>
        <w:pStyle w:val="Definition"/>
        <w:rPr>
          <w:b/>
          <w:bCs/>
          <w:i/>
          <w:lang w:val="en-US"/>
        </w:rPr>
      </w:pPr>
      <w:r w:rsidRPr="00FA232F">
        <w:rPr>
          <w:b/>
          <w:bCs/>
          <w:i/>
          <w:lang w:val="en-US"/>
        </w:rPr>
        <w:t>air service</w:t>
      </w:r>
      <w:r w:rsidRPr="00FA232F">
        <w:rPr>
          <w:bCs/>
          <w:lang w:val="en-US"/>
        </w:rPr>
        <w:t xml:space="preserve"> </w:t>
      </w:r>
      <w:r w:rsidRPr="00167DE8">
        <w:rPr>
          <w:bCs/>
          <w:lang w:val="en-US"/>
        </w:rPr>
        <w:t>means a service of providing air transportation of people or goods, or both people and goods, by:</w:t>
      </w:r>
    </w:p>
    <w:p w14:paraId="5E5C8434" w14:textId="77777777" w:rsidR="0093377D" w:rsidRPr="00FA232F" w:rsidRDefault="0093377D" w:rsidP="00FA232F">
      <w:pPr>
        <w:pStyle w:val="paragraph"/>
      </w:pPr>
      <w:r>
        <w:tab/>
      </w:r>
      <w:r w:rsidRPr="00FA232F">
        <w:t>(a)</w:t>
      </w:r>
      <w:r w:rsidRPr="00FA232F">
        <w:tab/>
        <w:t>regular public transport operation; or</w:t>
      </w:r>
    </w:p>
    <w:p w14:paraId="1E48A386" w14:textId="77777777" w:rsidR="0093377D" w:rsidRPr="00FA232F" w:rsidRDefault="0093377D" w:rsidP="00FA232F">
      <w:pPr>
        <w:pStyle w:val="paragraph"/>
      </w:pPr>
      <w:r>
        <w:tab/>
      </w:r>
      <w:r w:rsidRPr="00FA232F">
        <w:t>(b)</w:t>
      </w:r>
      <w:r w:rsidRPr="00FA232F">
        <w:tab/>
        <w:t>charter operation;</w:t>
      </w:r>
    </w:p>
    <w:p w14:paraId="63B5FCFB" w14:textId="77777777" w:rsidR="0093377D" w:rsidRPr="00FA232F" w:rsidRDefault="0093377D" w:rsidP="00FA232F">
      <w:pPr>
        <w:pStyle w:val="Definition"/>
      </w:pPr>
      <w:r w:rsidRPr="00FA232F">
        <w:rPr>
          <w:b/>
          <w:i/>
        </w:rPr>
        <w:t>another countr</w:t>
      </w:r>
      <w:r>
        <w:rPr>
          <w:b/>
          <w:i/>
        </w:rPr>
        <w:t>y</w:t>
      </w:r>
      <w:r w:rsidRPr="00FA232F">
        <w:t xml:space="preserve"> includes any region:</w:t>
      </w:r>
    </w:p>
    <w:p w14:paraId="57B716F4" w14:textId="77777777" w:rsidR="0093377D" w:rsidRPr="00FA232F" w:rsidRDefault="0093377D" w:rsidP="00FA232F">
      <w:pPr>
        <w:pStyle w:val="paragraph"/>
      </w:pPr>
      <w:r>
        <w:tab/>
      </w:r>
      <w:r w:rsidRPr="00FA232F">
        <w:t>(a)</w:t>
      </w:r>
      <w:r w:rsidRPr="00FA232F">
        <w:tab/>
        <w:t>that is part of a foreign country; or</w:t>
      </w:r>
    </w:p>
    <w:p w14:paraId="25F86C74" w14:textId="77777777" w:rsidR="0093377D" w:rsidRPr="00FA232F" w:rsidRDefault="0093377D" w:rsidP="00FA232F">
      <w:pPr>
        <w:pStyle w:val="paragraph"/>
      </w:pPr>
      <w:r>
        <w:tab/>
      </w:r>
      <w:r w:rsidRPr="00FA232F">
        <w:t>(b)</w:t>
      </w:r>
      <w:r w:rsidRPr="00FA232F">
        <w:tab/>
        <w:t>that is under the protection of a foreign country; or</w:t>
      </w:r>
    </w:p>
    <w:p w14:paraId="46656180" w14:textId="77777777" w:rsidR="0093377D" w:rsidRPr="00FA232F" w:rsidRDefault="0093377D" w:rsidP="00FA232F">
      <w:pPr>
        <w:pStyle w:val="paragraph"/>
      </w:pPr>
      <w:r>
        <w:tab/>
      </w:r>
      <w:r w:rsidRPr="00FA232F">
        <w:t>(c)</w:t>
      </w:r>
      <w:r w:rsidRPr="00FA232F">
        <w:tab/>
        <w:t xml:space="preserve">for whose international relations a foreign country is responsible; </w:t>
      </w:r>
    </w:p>
    <w:p w14:paraId="3A5A50A7" w14:textId="77777777" w:rsidR="009D35EA" w:rsidRPr="009D35EA" w:rsidRDefault="009D35EA" w:rsidP="002474FC">
      <w:pPr>
        <w:pStyle w:val="Definition"/>
      </w:pPr>
      <w:r w:rsidRPr="002474FC">
        <w:rPr>
          <w:b/>
          <w:i/>
        </w:rPr>
        <w:t>Australian citizen</w:t>
      </w:r>
      <w:r w:rsidRPr="009D35EA">
        <w:t xml:space="preserve"> has the same meaning as in the </w:t>
      </w:r>
      <w:r w:rsidRPr="002474FC">
        <w:rPr>
          <w:i/>
        </w:rPr>
        <w:t>Australian Citizenship Act 1948</w:t>
      </w:r>
      <w:r w:rsidRPr="009D35EA">
        <w:t>;</w:t>
      </w:r>
    </w:p>
    <w:p w14:paraId="35D4F8C0" w14:textId="77777777" w:rsidR="0093377D" w:rsidRPr="00FA232F" w:rsidRDefault="0093377D" w:rsidP="002474FC">
      <w:pPr>
        <w:pStyle w:val="Definition"/>
      </w:pPr>
      <w:r w:rsidRPr="00FA232F">
        <w:rPr>
          <w:b/>
          <w:i/>
        </w:rPr>
        <w:t>Australian international airline</w:t>
      </w:r>
      <w:r w:rsidRPr="00FA232F">
        <w:t xml:space="preserve"> means an international airline (other than Qantas) that may be permitted to carry people or goods, or both people and goods, under a bilateral arrangement as an airline designated by Australia to operate a scheduled international air service;</w:t>
      </w:r>
    </w:p>
    <w:p w14:paraId="4657AEAC" w14:textId="77777777" w:rsidR="009D35EA" w:rsidRPr="009D35EA" w:rsidRDefault="009D35EA" w:rsidP="002474FC">
      <w:pPr>
        <w:pStyle w:val="Definition"/>
      </w:pPr>
      <w:r w:rsidRPr="002474FC">
        <w:rPr>
          <w:b/>
          <w:i/>
        </w:rPr>
        <w:t>Australian person</w:t>
      </w:r>
      <w:r w:rsidRPr="009D35EA">
        <w:t xml:space="preserve"> means:</w:t>
      </w:r>
    </w:p>
    <w:p w14:paraId="2CD4DCEB" w14:textId="77777777" w:rsidR="009D35EA" w:rsidRPr="009D35EA" w:rsidRDefault="009B1534" w:rsidP="009B1534">
      <w:pPr>
        <w:pStyle w:val="paragraph"/>
      </w:pPr>
      <w:r>
        <w:tab/>
        <w:t>(a)</w:t>
      </w:r>
      <w:r>
        <w:tab/>
      </w:r>
      <w:r w:rsidR="009D35EA" w:rsidRPr="009D35EA">
        <w:t>an individual who is an Australian citizen or is ordinarily resident in Australia; or</w:t>
      </w:r>
    </w:p>
    <w:p w14:paraId="7D2BF471" w14:textId="77777777" w:rsidR="009B1534" w:rsidRDefault="009B1534" w:rsidP="009B1534">
      <w:pPr>
        <w:pStyle w:val="paragraph"/>
      </w:pPr>
      <w:r>
        <w:tab/>
        <w:t>(b)</w:t>
      </w:r>
      <w:r>
        <w:tab/>
      </w:r>
      <w:r w:rsidR="009D35EA" w:rsidRPr="009D35EA">
        <w:t>the Commonwealth, a State or a Territory; or</w:t>
      </w:r>
    </w:p>
    <w:p w14:paraId="1A4D816C" w14:textId="77777777" w:rsidR="009D35EA" w:rsidRPr="009D35EA" w:rsidRDefault="009B1534" w:rsidP="009B1534">
      <w:pPr>
        <w:pStyle w:val="paragraph"/>
      </w:pPr>
      <w:r>
        <w:tab/>
        <w:t>(c)</w:t>
      </w:r>
      <w:r>
        <w:tab/>
      </w:r>
      <w:r w:rsidR="009D35EA" w:rsidRPr="009D35EA">
        <w:t>a person who is a nominee of the Commonwealth or of a State or a Territory; or</w:t>
      </w:r>
    </w:p>
    <w:p w14:paraId="2A6AD524" w14:textId="77777777" w:rsidR="009D35EA" w:rsidRPr="009D35EA" w:rsidRDefault="009B1534" w:rsidP="009B1534">
      <w:pPr>
        <w:pStyle w:val="paragraph"/>
      </w:pPr>
      <w:r>
        <w:tab/>
        <w:t>(d)</w:t>
      </w:r>
      <w:r>
        <w:tab/>
      </w:r>
      <w:r w:rsidR="009D35EA" w:rsidRPr="009D35EA">
        <w:t>a Commonwealth, State or Territory authority; or</w:t>
      </w:r>
    </w:p>
    <w:p w14:paraId="5F7F95CD" w14:textId="77777777" w:rsidR="009D35EA" w:rsidRPr="009D35EA" w:rsidRDefault="009B1534" w:rsidP="009B1534">
      <w:pPr>
        <w:pStyle w:val="paragraph"/>
      </w:pPr>
      <w:r>
        <w:tab/>
        <w:t>(e)</w:t>
      </w:r>
      <w:r>
        <w:tab/>
      </w:r>
      <w:r w:rsidR="009D35EA" w:rsidRPr="009D35EA">
        <w:t>a person who is a nominee of a Commonwealth, State or Territory authority; or</w:t>
      </w:r>
    </w:p>
    <w:p w14:paraId="3CA2BD81" w14:textId="77777777" w:rsidR="009D35EA" w:rsidRPr="009D35EA" w:rsidRDefault="009B1534" w:rsidP="009B1534">
      <w:pPr>
        <w:pStyle w:val="paragraph"/>
      </w:pPr>
      <w:r>
        <w:tab/>
        <w:t>(f)</w:t>
      </w:r>
      <w:r>
        <w:tab/>
      </w:r>
      <w:r w:rsidR="009D35EA" w:rsidRPr="009D35EA">
        <w:t>a local government body (whether incorporated or not) formed by or under a law of a State or a Territory; or</w:t>
      </w:r>
    </w:p>
    <w:p w14:paraId="4A4CC425" w14:textId="77777777" w:rsidR="009D35EA" w:rsidRPr="009D35EA" w:rsidRDefault="009B1534" w:rsidP="009B1534">
      <w:pPr>
        <w:pStyle w:val="paragraph"/>
      </w:pPr>
      <w:r>
        <w:tab/>
        <w:t>(g)</w:t>
      </w:r>
      <w:r>
        <w:tab/>
      </w:r>
      <w:r w:rsidR="009D35EA" w:rsidRPr="009D35EA">
        <w:t xml:space="preserve">a person who is a nominee of a local government body referred to in </w:t>
      </w:r>
      <w:r w:rsidR="006A4996">
        <w:t>paragraph (</w:t>
      </w:r>
      <w:r w:rsidR="009D35EA" w:rsidRPr="009D35EA">
        <w:t>f) or</w:t>
      </w:r>
    </w:p>
    <w:p w14:paraId="7E0DA7D0" w14:textId="77777777" w:rsidR="009D35EA" w:rsidRPr="009D35EA" w:rsidRDefault="009B1534" w:rsidP="009B1534">
      <w:pPr>
        <w:pStyle w:val="paragraph"/>
      </w:pPr>
      <w:r>
        <w:tab/>
      </w:r>
      <w:r w:rsidR="009D35EA" w:rsidRPr="009D35EA">
        <w:t>(h)</w:t>
      </w:r>
      <w:r>
        <w:tab/>
      </w:r>
      <w:r w:rsidR="009D35EA" w:rsidRPr="009D35EA">
        <w:t>a body corporate that:</w:t>
      </w:r>
    </w:p>
    <w:p w14:paraId="6CEBD7BD" w14:textId="77777777" w:rsidR="009D35EA" w:rsidRPr="009D35EA" w:rsidRDefault="009B1534" w:rsidP="009B1534">
      <w:pPr>
        <w:pStyle w:val="paragraphsub"/>
      </w:pPr>
      <w:r>
        <w:tab/>
      </w:r>
      <w:r w:rsidR="009D35EA" w:rsidRPr="009D35EA">
        <w:t>(i)</w:t>
      </w:r>
      <w:r>
        <w:tab/>
      </w:r>
      <w:r w:rsidR="009D35EA" w:rsidRPr="009D35EA">
        <w:t>is incorporated by or under a law of the Commonwealth or of a State or a Territory; and</w:t>
      </w:r>
    </w:p>
    <w:p w14:paraId="2EC04D32" w14:textId="77777777" w:rsidR="009D35EA" w:rsidRPr="009D35EA" w:rsidRDefault="009B1534" w:rsidP="009B1534">
      <w:pPr>
        <w:pStyle w:val="paragraphsub"/>
      </w:pPr>
      <w:r>
        <w:tab/>
      </w:r>
      <w:r w:rsidR="009D35EA" w:rsidRPr="009D35EA">
        <w:t>(ii)</w:t>
      </w:r>
      <w:r>
        <w:tab/>
      </w:r>
      <w:r w:rsidR="009D35EA" w:rsidRPr="009D35EA">
        <w:t xml:space="preserve">is substantially owned and effectively controlled by persons referred to in </w:t>
      </w:r>
      <w:r w:rsidR="006A4996">
        <w:t>paragraph (</w:t>
      </w:r>
      <w:r w:rsidR="009D35EA" w:rsidRPr="009D35EA">
        <w:t>a), (b), (c), (d), (e), (f), (g) or (i); or</w:t>
      </w:r>
    </w:p>
    <w:p w14:paraId="225E416C" w14:textId="77777777" w:rsidR="009D35EA" w:rsidRPr="009D35EA" w:rsidRDefault="009B1534" w:rsidP="009B1534">
      <w:pPr>
        <w:pStyle w:val="paragraph"/>
      </w:pPr>
      <w:r>
        <w:tab/>
      </w:r>
      <w:r w:rsidR="009D35EA" w:rsidRPr="009D35EA">
        <w:t>(i)</w:t>
      </w:r>
      <w:r>
        <w:tab/>
      </w:r>
      <w:r w:rsidR="009D35EA" w:rsidRPr="009D35EA">
        <w:t xml:space="preserve">a person in the capacity of a trustee, or manager, of a fund in which the total interests (if any) of persons referred to in </w:t>
      </w:r>
      <w:r w:rsidR="006A4996">
        <w:t>paragraph (</w:t>
      </w:r>
      <w:r w:rsidR="009D35EA" w:rsidRPr="009D35EA">
        <w:t>a), (b), (c), (d), (e), (f), (g) or (h) represent 60% or more of the total interests in the fund;</w:t>
      </w:r>
    </w:p>
    <w:p w14:paraId="15007FF0" w14:textId="77777777" w:rsidR="0093377D" w:rsidRPr="00FA232F" w:rsidRDefault="0093377D" w:rsidP="00FA232F">
      <w:pPr>
        <w:pStyle w:val="Definition"/>
        <w:rPr>
          <w:b/>
          <w:i/>
        </w:rPr>
      </w:pPr>
      <w:r w:rsidRPr="00FA232F">
        <w:rPr>
          <w:b/>
          <w:i/>
        </w:rPr>
        <w:t>Australian territory</w:t>
      </w:r>
      <w:r w:rsidRPr="00FA232F">
        <w:t xml:space="preserve"> means:</w:t>
      </w:r>
    </w:p>
    <w:p w14:paraId="4F38DA67" w14:textId="77777777" w:rsidR="0093377D" w:rsidRPr="00FA232F" w:rsidRDefault="0093377D" w:rsidP="00FA232F">
      <w:pPr>
        <w:pStyle w:val="paragraph"/>
      </w:pPr>
      <w:r>
        <w:tab/>
      </w:r>
      <w:r w:rsidRPr="00FA232F">
        <w:t>(a)</w:t>
      </w:r>
      <w:r w:rsidRPr="00FA232F">
        <w:tab/>
        <w:t>the territory of Australia and of every external Territory; and</w:t>
      </w:r>
    </w:p>
    <w:p w14:paraId="531F6E72" w14:textId="77777777" w:rsidR="0093377D" w:rsidRPr="00FA232F" w:rsidRDefault="0093377D" w:rsidP="00FA232F">
      <w:pPr>
        <w:pStyle w:val="paragraph"/>
      </w:pPr>
      <w:r>
        <w:tab/>
      </w:r>
      <w:r w:rsidRPr="00FA232F">
        <w:t>(b)</w:t>
      </w:r>
      <w:r w:rsidRPr="00FA232F">
        <w:tab/>
        <w:t>the territorial sea of Australia and of every external Territory; and</w:t>
      </w:r>
    </w:p>
    <w:p w14:paraId="77DCDAC3" w14:textId="77777777" w:rsidR="0093377D" w:rsidRPr="00FA232F" w:rsidRDefault="0093377D" w:rsidP="00FA232F">
      <w:pPr>
        <w:pStyle w:val="paragraph"/>
      </w:pPr>
      <w:r>
        <w:tab/>
      </w:r>
      <w:r w:rsidRPr="00FA232F">
        <w:t>(c)</w:t>
      </w:r>
      <w:r w:rsidRPr="00FA232F">
        <w:tab/>
        <w:t>the air space over any such territory or sea;</w:t>
      </w:r>
    </w:p>
    <w:p w14:paraId="6EC15263" w14:textId="77777777" w:rsidR="0093377D" w:rsidRPr="00357E04" w:rsidRDefault="0093377D" w:rsidP="0093377D">
      <w:pPr>
        <w:pStyle w:val="Definition"/>
      </w:pPr>
      <w:r w:rsidRPr="00357E04">
        <w:rPr>
          <w:b/>
          <w:i/>
        </w:rPr>
        <w:t>bilateral arrangement</w:t>
      </w:r>
      <w:r w:rsidRPr="00357E04">
        <w:t xml:space="preserve"> means an agreement or arrangement between:</w:t>
      </w:r>
    </w:p>
    <w:p w14:paraId="0982A15F" w14:textId="77777777" w:rsidR="0093377D" w:rsidRPr="00357E04" w:rsidRDefault="0093377D" w:rsidP="0093377D">
      <w:pPr>
        <w:pStyle w:val="paragraph"/>
      </w:pPr>
      <w:r>
        <w:tab/>
      </w:r>
      <w:r w:rsidRPr="00357E04">
        <w:t>(</w:t>
      </w:r>
      <w:r>
        <w:t>a</w:t>
      </w:r>
      <w:r w:rsidRPr="00357E04">
        <w:t>)</w:t>
      </w:r>
      <w:r w:rsidRPr="00357E04">
        <w:tab/>
        <w:t>Australia, or an entity or organisation nominated or otherwise similarly authorised by Australia to enter into the agreement or arrangement; and</w:t>
      </w:r>
    </w:p>
    <w:p w14:paraId="7375614C" w14:textId="77777777" w:rsidR="0093377D" w:rsidRPr="00357E04" w:rsidRDefault="0093377D" w:rsidP="0093377D">
      <w:pPr>
        <w:pStyle w:val="paragraph"/>
      </w:pPr>
      <w:r>
        <w:tab/>
      </w:r>
      <w:r w:rsidRPr="00357E04">
        <w:t>(b)</w:t>
      </w:r>
      <w:r w:rsidRPr="00357E04">
        <w:tab/>
        <w:t>another country;</w:t>
      </w:r>
    </w:p>
    <w:p w14:paraId="79228BC1" w14:textId="77777777" w:rsidR="0093377D" w:rsidRPr="00357E04" w:rsidRDefault="0093377D" w:rsidP="0093377D">
      <w:pPr>
        <w:pStyle w:val="subsection2"/>
      </w:pPr>
      <w:r w:rsidRPr="00357E04">
        <w:t>under which the carriage by air of people or goods, or both people and goods, between Australia and the other country is permitted;</w:t>
      </w:r>
    </w:p>
    <w:p w14:paraId="3D5861BA" w14:textId="77777777" w:rsidR="0093377D" w:rsidRPr="00FA232F" w:rsidRDefault="0093377D" w:rsidP="00FA232F">
      <w:pPr>
        <w:pStyle w:val="Definition"/>
      </w:pPr>
      <w:r w:rsidRPr="00FA232F">
        <w:rPr>
          <w:b/>
          <w:i/>
        </w:rPr>
        <w:t>charter operation</w:t>
      </w:r>
      <w:r w:rsidRPr="00FA232F">
        <w:t xml:space="preserve"> means an operation of an aircraft for the purpose of:</w:t>
      </w:r>
    </w:p>
    <w:p w14:paraId="02A9E4BB" w14:textId="77777777" w:rsidR="0093377D" w:rsidRPr="00FA232F" w:rsidRDefault="0093377D" w:rsidP="00FA232F">
      <w:pPr>
        <w:pStyle w:val="paragraph"/>
      </w:pPr>
      <w:r>
        <w:tab/>
      </w:r>
      <w:r w:rsidRPr="00FA232F">
        <w:t>(a)</w:t>
      </w:r>
      <w:r w:rsidRPr="00FA232F">
        <w:tab/>
        <w:t>a service of providing air transportation of people or goods, or both people and goods, that:</w:t>
      </w:r>
    </w:p>
    <w:p w14:paraId="4AB88A56" w14:textId="77777777" w:rsidR="0093377D" w:rsidRPr="00FA232F" w:rsidRDefault="0093377D" w:rsidP="00FA232F">
      <w:pPr>
        <w:pStyle w:val="paragraphsub"/>
      </w:pPr>
      <w:r>
        <w:tab/>
      </w:r>
      <w:r w:rsidRPr="00FA232F">
        <w:t>(i)</w:t>
      </w:r>
      <w:r w:rsidRPr="00FA232F">
        <w:tab/>
        <w:t>is provided for a fee payable by persons using the service; and</w:t>
      </w:r>
    </w:p>
    <w:p w14:paraId="249FEC20" w14:textId="77777777" w:rsidR="00167DE8" w:rsidRDefault="0093377D">
      <w:pPr>
        <w:pStyle w:val="paragraphsub"/>
      </w:pPr>
      <w:r>
        <w:tab/>
      </w:r>
      <w:r w:rsidRPr="00FA232F">
        <w:t>(ii)</w:t>
      </w:r>
      <w:r w:rsidRPr="00FA232F">
        <w:tab/>
        <w:t xml:space="preserve">is not available to the general public on a regular basis; </w:t>
      </w:r>
    </w:p>
    <w:p w14:paraId="26323ACE" w14:textId="77777777" w:rsidR="0093377D" w:rsidRPr="00FA232F" w:rsidRDefault="00F118C3" w:rsidP="00F118C3">
      <w:pPr>
        <w:pStyle w:val="paragraph"/>
      </w:pPr>
      <w:r>
        <w:tab/>
      </w:r>
      <w:r>
        <w:tab/>
      </w:r>
      <w:r w:rsidR="0093377D" w:rsidRPr="00FA232F">
        <w:t>whether or not the service is conducted in accordance with fixed schedules to or from fixed terminals over specific routes; or</w:t>
      </w:r>
    </w:p>
    <w:p w14:paraId="7006A6A2" w14:textId="77777777" w:rsidR="0093377D" w:rsidRPr="00FA232F" w:rsidRDefault="0093377D" w:rsidP="00FA232F">
      <w:pPr>
        <w:pStyle w:val="paragraph"/>
      </w:pPr>
      <w:r>
        <w:tab/>
      </w:r>
      <w:r w:rsidRPr="00FA232F">
        <w:t>(b)</w:t>
      </w:r>
      <w:r w:rsidRPr="00FA232F">
        <w:tab/>
        <w:t>a service of providing air transportation of people or goods, or both people and goods, that:</w:t>
      </w:r>
    </w:p>
    <w:p w14:paraId="4A337EBA" w14:textId="77777777" w:rsidR="0093377D" w:rsidRPr="00FA232F" w:rsidRDefault="0093377D" w:rsidP="00FA232F">
      <w:pPr>
        <w:pStyle w:val="paragraphsub"/>
      </w:pPr>
      <w:r>
        <w:tab/>
      </w:r>
      <w:r w:rsidRPr="00FA232F">
        <w:t>(i)</w:t>
      </w:r>
      <w:r w:rsidRPr="00FA232F">
        <w:tab/>
        <w:t>is provided for a fee payable by persons using the service; and</w:t>
      </w:r>
    </w:p>
    <w:p w14:paraId="3491725F" w14:textId="77777777" w:rsidR="0093377D" w:rsidRPr="00FA232F" w:rsidRDefault="0093377D" w:rsidP="00FA232F">
      <w:pPr>
        <w:pStyle w:val="paragraphsub"/>
      </w:pPr>
      <w:r>
        <w:tab/>
      </w:r>
      <w:r w:rsidRPr="00FA232F">
        <w:t>(ii)</w:t>
      </w:r>
      <w:r w:rsidRPr="00FA232F">
        <w:tab/>
        <w:t>is available to the general public on a regular basis; and</w:t>
      </w:r>
    </w:p>
    <w:p w14:paraId="4ADD8752" w14:textId="77777777" w:rsidR="0093377D" w:rsidRPr="00FA232F" w:rsidRDefault="0093377D" w:rsidP="00FA232F">
      <w:pPr>
        <w:pStyle w:val="paragraphsub"/>
      </w:pPr>
      <w:r>
        <w:tab/>
      </w:r>
      <w:r w:rsidRPr="00FA232F">
        <w:t>(iii)</w:t>
      </w:r>
      <w:r w:rsidRPr="00FA232F">
        <w:tab/>
        <w:t>is not conducted in accordance with fixed schedules to or from fixed terminals over specific routes; or</w:t>
      </w:r>
    </w:p>
    <w:p w14:paraId="2F9D2257" w14:textId="77777777" w:rsidR="0093377D" w:rsidRPr="00FA232F" w:rsidRDefault="0093377D" w:rsidP="00FA232F">
      <w:pPr>
        <w:pStyle w:val="paragraph"/>
      </w:pPr>
      <w:r>
        <w:tab/>
      </w:r>
      <w:r w:rsidRPr="00FA232F">
        <w:t>(c)</w:t>
      </w:r>
      <w:r w:rsidRPr="00FA232F">
        <w:tab/>
        <w:t>a service of providing air transportation of people or goods, or both people and goods, that:</w:t>
      </w:r>
    </w:p>
    <w:p w14:paraId="3A3B3D5F" w14:textId="77777777" w:rsidR="0093377D" w:rsidRPr="00FA232F" w:rsidRDefault="0093377D" w:rsidP="00FA232F">
      <w:pPr>
        <w:pStyle w:val="paragraphsub"/>
      </w:pPr>
      <w:r>
        <w:tab/>
      </w:r>
      <w:r w:rsidRPr="00FA232F">
        <w:t>(i)</w:t>
      </w:r>
      <w:r w:rsidRPr="00FA232F">
        <w:tab/>
        <w:t>is not provided for a fee payable by persons using the service; and</w:t>
      </w:r>
    </w:p>
    <w:p w14:paraId="0DAE3038" w14:textId="77777777" w:rsidR="0093377D" w:rsidRPr="00FA232F" w:rsidRDefault="0093377D" w:rsidP="00FA232F">
      <w:pPr>
        <w:pStyle w:val="paragraphsub"/>
      </w:pPr>
      <w:r>
        <w:tab/>
      </w:r>
      <w:r w:rsidRPr="00FA232F">
        <w:t>(ii)</w:t>
      </w:r>
      <w:r w:rsidRPr="00FA232F">
        <w:tab/>
        <w:t>is conducted in accordance with fixed schedules to or from fixed terminals over specific routes; and</w:t>
      </w:r>
    </w:p>
    <w:p w14:paraId="6E7C8B7D" w14:textId="77777777" w:rsidR="0093377D" w:rsidRPr="00FA232F" w:rsidRDefault="0093377D" w:rsidP="00FA232F">
      <w:pPr>
        <w:pStyle w:val="paragraphsub"/>
      </w:pPr>
      <w:r>
        <w:tab/>
      </w:r>
      <w:r w:rsidRPr="00FA232F">
        <w:t>(iii)</w:t>
      </w:r>
      <w:r w:rsidRPr="00FA232F">
        <w:tab/>
        <w:t>is not available to the general public;</w:t>
      </w:r>
    </w:p>
    <w:p w14:paraId="3B002EA0" w14:textId="77777777" w:rsidR="009D35EA" w:rsidRPr="009D35EA" w:rsidRDefault="009D35EA" w:rsidP="002474FC">
      <w:pPr>
        <w:pStyle w:val="Definition"/>
      </w:pPr>
      <w:r w:rsidRPr="009B1534">
        <w:rPr>
          <w:b/>
          <w:i/>
        </w:rPr>
        <w:t>company name</w:t>
      </w:r>
      <w:r w:rsidRPr="009D35EA">
        <w:t>, in relation to Qantas, has the same meaning as in the Corporations Law;</w:t>
      </w:r>
    </w:p>
    <w:p w14:paraId="11097F7A" w14:textId="77777777" w:rsidR="0093377D" w:rsidRPr="00FA232F" w:rsidRDefault="0093377D" w:rsidP="00FA232F">
      <w:pPr>
        <w:pStyle w:val="Definition"/>
        <w:rPr>
          <w:b/>
          <w:i/>
        </w:rPr>
      </w:pPr>
      <w:r w:rsidRPr="00FA232F">
        <w:rPr>
          <w:b/>
          <w:i/>
        </w:rPr>
        <w:t>foreign airline</w:t>
      </w:r>
      <w:r w:rsidRPr="00FA232F">
        <w:t xml:space="preserve"> means an air transport enterprise other than:</w:t>
      </w:r>
    </w:p>
    <w:p w14:paraId="346C2C82" w14:textId="77777777" w:rsidR="0093377D" w:rsidRPr="00FA232F" w:rsidRDefault="0093377D" w:rsidP="00FA232F">
      <w:pPr>
        <w:pStyle w:val="paragraph"/>
      </w:pPr>
      <w:r>
        <w:tab/>
      </w:r>
      <w:r w:rsidRPr="00FA232F">
        <w:t>(a)</w:t>
      </w:r>
      <w:r w:rsidRPr="00FA232F">
        <w:tab/>
        <w:t>an Australian international airline; or</w:t>
      </w:r>
    </w:p>
    <w:p w14:paraId="34F4521E" w14:textId="77777777" w:rsidR="0093377D" w:rsidRPr="00FA232F" w:rsidRDefault="0093377D" w:rsidP="00FA232F">
      <w:pPr>
        <w:pStyle w:val="paragraph"/>
      </w:pPr>
      <w:r>
        <w:tab/>
      </w:r>
      <w:r w:rsidRPr="00FA232F">
        <w:t>(b)</w:t>
      </w:r>
      <w:r w:rsidRPr="00FA232F">
        <w:tab/>
        <w:t>Qantas; or</w:t>
      </w:r>
    </w:p>
    <w:p w14:paraId="1BFF090A" w14:textId="77777777" w:rsidR="0093377D" w:rsidRPr="00FA232F" w:rsidRDefault="0093377D" w:rsidP="00FA232F">
      <w:pPr>
        <w:pStyle w:val="paragraph"/>
      </w:pPr>
      <w:r>
        <w:tab/>
      </w:r>
      <w:r w:rsidRPr="00FA232F">
        <w:t>(c)</w:t>
      </w:r>
      <w:r w:rsidRPr="00FA232F">
        <w:tab/>
        <w:t>an air transport enterprise offering or operating an air service solely within Australian territory;</w:t>
      </w:r>
    </w:p>
    <w:p w14:paraId="220A8AB1" w14:textId="77777777" w:rsidR="00300529" w:rsidRPr="00FA232F" w:rsidRDefault="00300529" w:rsidP="00FA232F">
      <w:pPr>
        <w:pStyle w:val="Definition"/>
        <w:rPr>
          <w:b/>
          <w:i/>
        </w:rPr>
      </w:pPr>
      <w:r w:rsidRPr="00FA232F">
        <w:rPr>
          <w:b/>
          <w:i/>
        </w:rPr>
        <w:t>foreign person</w:t>
      </w:r>
      <w:r w:rsidRPr="00FA232F">
        <w:t xml:space="preserve"> means:</w:t>
      </w:r>
    </w:p>
    <w:p w14:paraId="09777BC6" w14:textId="77777777" w:rsidR="00300529" w:rsidRPr="00FA232F" w:rsidRDefault="00300529" w:rsidP="00FA232F">
      <w:pPr>
        <w:pStyle w:val="paragraph"/>
      </w:pPr>
      <w:r>
        <w:tab/>
      </w:r>
      <w:r w:rsidRPr="00FA232F">
        <w:t>(a)</w:t>
      </w:r>
      <w:r w:rsidRPr="00FA232F">
        <w:tab/>
        <w:t>a foreign airline; or</w:t>
      </w:r>
    </w:p>
    <w:p w14:paraId="47D41BBE" w14:textId="77777777" w:rsidR="00300529" w:rsidRPr="009D35EA" w:rsidRDefault="00300529" w:rsidP="00FA232F">
      <w:pPr>
        <w:pStyle w:val="paragraph"/>
      </w:pPr>
      <w:r>
        <w:tab/>
      </w:r>
      <w:r w:rsidRPr="00FA232F">
        <w:t>(b)</w:t>
      </w:r>
      <w:r w:rsidRPr="00FA232F">
        <w:tab/>
        <w:t>a person (other than a foreign airline) who is not an Australian person;</w:t>
      </w:r>
    </w:p>
    <w:p w14:paraId="2F39266F" w14:textId="77777777" w:rsidR="009D35EA" w:rsidRPr="009D35EA" w:rsidRDefault="009D35EA" w:rsidP="002474FC">
      <w:pPr>
        <w:pStyle w:val="Definition"/>
      </w:pPr>
      <w:r w:rsidRPr="009B1534">
        <w:rPr>
          <w:b/>
          <w:i/>
        </w:rPr>
        <w:t>head office</w:t>
      </w:r>
      <w:r w:rsidRPr="009D35EA">
        <w:t>, in relation to Qantas, means the place of business of Qantas where central management and control are exercised;</w:t>
      </w:r>
    </w:p>
    <w:p w14:paraId="3E844512" w14:textId="77777777" w:rsidR="0093377D" w:rsidRPr="00FA232F" w:rsidRDefault="0093377D" w:rsidP="00FA232F">
      <w:pPr>
        <w:pStyle w:val="Definition"/>
      </w:pPr>
      <w:r w:rsidRPr="00FA232F">
        <w:rPr>
          <w:b/>
          <w:i/>
        </w:rPr>
        <w:t>international airline</w:t>
      </w:r>
      <w:r w:rsidRPr="00FA232F">
        <w:t xml:space="preserve"> means an air transport enterprise offering or operating an international air service;</w:t>
      </w:r>
    </w:p>
    <w:p w14:paraId="735A87B9" w14:textId="77777777" w:rsidR="0093377D" w:rsidRPr="00FA232F" w:rsidRDefault="0093377D" w:rsidP="00FA232F">
      <w:pPr>
        <w:pStyle w:val="Definition"/>
      </w:pPr>
      <w:r w:rsidRPr="00FA232F">
        <w:rPr>
          <w:b/>
          <w:i/>
        </w:rPr>
        <w:t>international air service</w:t>
      </w:r>
      <w:r w:rsidRPr="00FA232F">
        <w:t xml:space="preserve"> means an air service provided by means of a flight:</w:t>
      </w:r>
    </w:p>
    <w:p w14:paraId="7315A948" w14:textId="77777777" w:rsidR="0093377D" w:rsidRPr="00FA232F" w:rsidRDefault="0093377D" w:rsidP="00FA232F">
      <w:pPr>
        <w:pStyle w:val="paragraph"/>
      </w:pPr>
      <w:r>
        <w:tab/>
      </w:r>
      <w:r w:rsidRPr="00FA232F">
        <w:t>(a)</w:t>
      </w:r>
      <w:r w:rsidRPr="00FA232F">
        <w:tab/>
        <w:t>from a place within Australia to a place outside Australia; or</w:t>
      </w:r>
    </w:p>
    <w:p w14:paraId="210C30B6" w14:textId="77777777" w:rsidR="0093377D" w:rsidRPr="00FA232F" w:rsidRDefault="0093377D" w:rsidP="00FA232F">
      <w:pPr>
        <w:pStyle w:val="paragraph"/>
      </w:pPr>
      <w:r>
        <w:tab/>
      </w:r>
      <w:r w:rsidRPr="00FA232F">
        <w:t>(b)</w:t>
      </w:r>
      <w:r w:rsidRPr="00FA232F">
        <w:tab/>
        <w:t>from a place outside Australia to a place within Australia;</w:t>
      </w:r>
    </w:p>
    <w:p w14:paraId="6BB56BD7" w14:textId="77777777" w:rsidR="009D35EA" w:rsidRDefault="009D35EA" w:rsidP="002474FC">
      <w:pPr>
        <w:pStyle w:val="Definition"/>
      </w:pPr>
      <w:r w:rsidRPr="009B1534">
        <w:rPr>
          <w:b/>
          <w:i/>
        </w:rPr>
        <w:t>registered business name</w:t>
      </w:r>
      <w:r w:rsidRPr="009D35EA">
        <w:t xml:space="preserve"> means a name that is registered under a law of a State or Territory that relates to the registration of business names.</w:t>
      </w:r>
    </w:p>
    <w:p w14:paraId="29F6FA03" w14:textId="77777777" w:rsidR="0093377D" w:rsidRPr="00FA232F" w:rsidRDefault="0093377D" w:rsidP="00FA232F">
      <w:pPr>
        <w:pStyle w:val="Definition"/>
      </w:pPr>
      <w:r w:rsidRPr="00FA232F">
        <w:rPr>
          <w:b/>
          <w:i/>
        </w:rPr>
        <w:t>regular public transport operatio</w:t>
      </w:r>
      <w:r w:rsidR="00300529">
        <w:rPr>
          <w:b/>
          <w:i/>
        </w:rPr>
        <w:t>n</w:t>
      </w:r>
      <w:r w:rsidRPr="00FA232F">
        <w:t xml:space="preserve"> means an operation of an aircraft for the purpose of an air service that:</w:t>
      </w:r>
    </w:p>
    <w:p w14:paraId="02E215F1" w14:textId="77777777" w:rsidR="0093377D" w:rsidRPr="00FA232F" w:rsidRDefault="00300529" w:rsidP="00FA232F">
      <w:pPr>
        <w:pStyle w:val="paragraph"/>
      </w:pPr>
      <w:r>
        <w:tab/>
      </w:r>
      <w:r w:rsidR="0093377D" w:rsidRPr="00FA232F">
        <w:t>(a)</w:t>
      </w:r>
      <w:r w:rsidR="0093377D" w:rsidRPr="00FA232F">
        <w:tab/>
        <w:t>is provided for a fee payable by persons using the service; and</w:t>
      </w:r>
    </w:p>
    <w:p w14:paraId="367071A7" w14:textId="77777777" w:rsidR="0093377D" w:rsidRPr="00FA232F" w:rsidRDefault="00300529" w:rsidP="00FA232F">
      <w:pPr>
        <w:pStyle w:val="paragraph"/>
      </w:pPr>
      <w:r>
        <w:tab/>
      </w:r>
      <w:r w:rsidR="0093377D" w:rsidRPr="00FA232F">
        <w:t>(b)</w:t>
      </w:r>
      <w:r w:rsidR="0093377D" w:rsidRPr="00FA232F">
        <w:tab/>
        <w:t>is conducted in accordance with fixed schedules to or from fixed terminals over specific routes; and</w:t>
      </w:r>
    </w:p>
    <w:p w14:paraId="12C4E8DE" w14:textId="77777777" w:rsidR="0093377D" w:rsidRPr="00FA232F" w:rsidRDefault="00300529" w:rsidP="00FA232F">
      <w:pPr>
        <w:pStyle w:val="paragraph"/>
      </w:pPr>
      <w:r>
        <w:tab/>
      </w:r>
      <w:r w:rsidR="0093377D" w:rsidRPr="00FA232F">
        <w:t>(c)</w:t>
      </w:r>
      <w:r w:rsidR="0093377D" w:rsidRPr="00FA232F">
        <w:tab/>
        <w:t>is available to the general public on a regular basis.</w:t>
      </w:r>
    </w:p>
    <w:p w14:paraId="272644EC" w14:textId="77777777" w:rsidR="00953A09" w:rsidRDefault="009B1534" w:rsidP="00953A09">
      <w:pPr>
        <w:pStyle w:val="ActHead5"/>
      </w:pPr>
      <w:bookmarkStart w:id="12" w:name="_Toc198717807"/>
      <w:r w:rsidRPr="006A4996">
        <w:rPr>
          <w:rStyle w:val="CharSectno"/>
        </w:rPr>
        <w:t>8</w:t>
      </w:r>
      <w:r w:rsidR="00953A09" w:rsidRPr="00112A0F">
        <w:t xml:space="preserve">  </w:t>
      </w:r>
      <w:r>
        <w:t>Inconsistent alterations to Qantas</w:t>
      </w:r>
      <w:r w:rsidR="00493A3C">
        <w:t>’</w:t>
      </w:r>
      <w:r>
        <w:t xml:space="preserve"> articles of association to have no effect</w:t>
      </w:r>
      <w:bookmarkEnd w:id="12"/>
    </w:p>
    <w:p w14:paraId="022ED506" w14:textId="77777777" w:rsidR="009B1534" w:rsidRPr="009B1534" w:rsidRDefault="009B1534" w:rsidP="009B1534">
      <w:pPr>
        <w:pStyle w:val="subsection"/>
      </w:pPr>
      <w:r>
        <w:tab/>
      </w:r>
      <w:r w:rsidRPr="009B1534">
        <w:t>(1)</w:t>
      </w:r>
      <w:r>
        <w:tab/>
      </w:r>
      <w:r w:rsidRPr="009B1534">
        <w:t>A special resolution of Qantas that would, apart from this subsection, have the effect of altering Qantas</w:t>
      </w:r>
      <w:r w:rsidR="00493A3C">
        <w:t>’</w:t>
      </w:r>
      <w:r w:rsidRPr="009B1534">
        <w:t xml:space="preserve"> articles of association so that the articles would not comply with section</w:t>
      </w:r>
      <w:r>
        <w:t> </w:t>
      </w:r>
      <w:r w:rsidRPr="009B1534">
        <w:t>7 is to have no effect.</w:t>
      </w:r>
    </w:p>
    <w:p w14:paraId="59AEFF00" w14:textId="77777777" w:rsidR="009B1534" w:rsidRPr="009B1534" w:rsidRDefault="009B1534" w:rsidP="009B1534">
      <w:pPr>
        <w:pStyle w:val="subsection"/>
      </w:pPr>
      <w:r>
        <w:tab/>
      </w:r>
      <w:r w:rsidRPr="009B1534">
        <w:t>(2)</w:t>
      </w:r>
      <w:r w:rsidRPr="009B1534">
        <w:tab/>
        <w:t>A special resolution or resolution of Qantas that:</w:t>
      </w:r>
    </w:p>
    <w:p w14:paraId="29798935" w14:textId="77777777" w:rsidR="009B1534" w:rsidRPr="009B1534" w:rsidRDefault="009B1534" w:rsidP="009B1534">
      <w:pPr>
        <w:pStyle w:val="paragraph"/>
      </w:pPr>
      <w:r>
        <w:tab/>
        <w:t>(a)</w:t>
      </w:r>
      <w:r>
        <w:tab/>
      </w:r>
      <w:r w:rsidRPr="009B1534">
        <w:t>would, if acted on and apart from this subsection, result in a contravention of the mandatory articles; or</w:t>
      </w:r>
    </w:p>
    <w:p w14:paraId="36917771" w14:textId="77777777" w:rsidR="009B1534" w:rsidRPr="009B1534" w:rsidRDefault="009B1534" w:rsidP="009B1534">
      <w:pPr>
        <w:pStyle w:val="paragraph"/>
      </w:pPr>
      <w:r>
        <w:tab/>
        <w:t>(b)</w:t>
      </w:r>
      <w:r>
        <w:tab/>
      </w:r>
      <w:r w:rsidRPr="009B1534">
        <w:t>would, apart from this subsection, ratify an act or omission that contravenes the mandatory articles;</w:t>
      </w:r>
    </w:p>
    <w:p w14:paraId="05A004F1" w14:textId="77777777" w:rsidR="009B1534" w:rsidRPr="009B1534" w:rsidRDefault="009B1534" w:rsidP="009B1534">
      <w:pPr>
        <w:pStyle w:val="subsection2"/>
      </w:pPr>
      <w:r w:rsidRPr="009B1534">
        <w:t>is to have no effect.</w:t>
      </w:r>
    </w:p>
    <w:p w14:paraId="66EA51B0" w14:textId="77777777" w:rsidR="009B1534" w:rsidRPr="009B1534" w:rsidRDefault="009B1534" w:rsidP="009B1534">
      <w:pPr>
        <w:pStyle w:val="subsection"/>
      </w:pPr>
      <w:r>
        <w:tab/>
      </w:r>
      <w:r w:rsidRPr="009B1534">
        <w:t>(3)</w:t>
      </w:r>
      <w:r w:rsidRPr="009B1534">
        <w:tab/>
        <w:t>In this section:</w:t>
      </w:r>
    </w:p>
    <w:p w14:paraId="464CB95C" w14:textId="77777777" w:rsidR="009B1534" w:rsidRPr="009B1534" w:rsidRDefault="009B1534" w:rsidP="002474FC">
      <w:pPr>
        <w:pStyle w:val="Definition"/>
      </w:pPr>
      <w:r w:rsidRPr="009B1534">
        <w:rPr>
          <w:b/>
          <w:i/>
        </w:rPr>
        <w:t>resolution</w:t>
      </w:r>
      <w:r w:rsidRPr="009B1534">
        <w:t xml:space="preserve"> has the same meaning as in the Corporations Law;</w:t>
      </w:r>
    </w:p>
    <w:p w14:paraId="086FD1E5" w14:textId="77777777" w:rsidR="009B1534" w:rsidRPr="009B1534" w:rsidRDefault="009B1534" w:rsidP="002474FC">
      <w:pPr>
        <w:pStyle w:val="Definition"/>
      </w:pPr>
      <w:r w:rsidRPr="009B1534">
        <w:rPr>
          <w:b/>
          <w:i/>
        </w:rPr>
        <w:t>special resolution</w:t>
      </w:r>
      <w:r w:rsidRPr="009B1534">
        <w:t xml:space="preserve"> has the same meaning as in the Corporations Law.</w:t>
      </w:r>
    </w:p>
    <w:p w14:paraId="44D3FF01" w14:textId="77777777" w:rsidR="00953A09" w:rsidRDefault="009B1534" w:rsidP="00953A09">
      <w:pPr>
        <w:pStyle w:val="ActHead5"/>
      </w:pPr>
      <w:bookmarkStart w:id="13" w:name="_Toc198717808"/>
      <w:r w:rsidRPr="006A4996">
        <w:rPr>
          <w:rStyle w:val="CharSectno"/>
        </w:rPr>
        <w:t>9</w:t>
      </w:r>
      <w:r w:rsidR="00953A09" w:rsidRPr="00112A0F">
        <w:t xml:space="preserve">  </w:t>
      </w:r>
      <w:r>
        <w:t>Qantas to maintain a register of shares in which foreign persons have a relevant interest</w:t>
      </w:r>
      <w:bookmarkEnd w:id="13"/>
    </w:p>
    <w:p w14:paraId="13EAA7C7" w14:textId="77777777" w:rsidR="009B1534" w:rsidRPr="009B1534" w:rsidRDefault="009B1534" w:rsidP="009B1534">
      <w:pPr>
        <w:pStyle w:val="subsection"/>
      </w:pPr>
      <w:r>
        <w:tab/>
      </w:r>
      <w:r w:rsidRPr="009B1534">
        <w:t>(1)</w:t>
      </w:r>
      <w:r>
        <w:tab/>
      </w:r>
      <w:r w:rsidRPr="009B1534">
        <w:t>Qantas must on and after the day on which Qantas first becomes aware that a person, other than the Commonwealth or a nominee of the Commonwealth, has acquired voting shares in Qantas, maintain a register of:</w:t>
      </w:r>
    </w:p>
    <w:p w14:paraId="2C332BAD" w14:textId="77777777" w:rsidR="009B1534" w:rsidRPr="009B1534" w:rsidRDefault="009B1534" w:rsidP="009B1534">
      <w:pPr>
        <w:pStyle w:val="subsection"/>
      </w:pPr>
      <w:r>
        <w:tab/>
        <w:t>(a)</w:t>
      </w:r>
      <w:r>
        <w:tab/>
      </w:r>
      <w:r w:rsidRPr="009B1534">
        <w:t>shares that are acknowledged in writing by the registered owner of those shares to be shares in which a foreign person has a relevant interest; or</w:t>
      </w:r>
    </w:p>
    <w:p w14:paraId="421F5008" w14:textId="77777777" w:rsidR="009B1534" w:rsidRPr="009B1534" w:rsidRDefault="009B1534" w:rsidP="009B1534">
      <w:pPr>
        <w:pStyle w:val="subsection"/>
      </w:pPr>
      <w:r>
        <w:tab/>
        <w:t>(b)</w:t>
      </w:r>
      <w:r>
        <w:tab/>
      </w:r>
      <w:r w:rsidRPr="009B1534">
        <w:t>shares that the directors of Qantas have, after reasonable inquiries, declared to be shares in which a foreign person has a relevant interest.</w:t>
      </w:r>
    </w:p>
    <w:p w14:paraId="464E27FC" w14:textId="77777777" w:rsidR="009B1534" w:rsidRPr="009B1534" w:rsidRDefault="00CA38F4" w:rsidP="009B1534">
      <w:pPr>
        <w:pStyle w:val="subsection"/>
      </w:pPr>
      <w:r>
        <w:tab/>
        <w:t>(2)</w:t>
      </w:r>
      <w:r>
        <w:tab/>
      </w:r>
      <w:r w:rsidR="009B1534" w:rsidRPr="009B1534">
        <w:t>If the Minister gives Qantas a written request that Qantas give to him or her the register or a copy of the register at such reasonable time and reasonable place as the Minister specifies, Qantas must give the Minister the register or the copy of the register, as the case requires, in accordance with the request.</w:t>
      </w:r>
    </w:p>
    <w:p w14:paraId="3F60C9A9" w14:textId="77777777" w:rsidR="009B1534" w:rsidRPr="009B1534" w:rsidRDefault="00CA38F4" w:rsidP="009B1534">
      <w:pPr>
        <w:pStyle w:val="subsection"/>
      </w:pPr>
      <w:r>
        <w:tab/>
        <w:t>(3)</w:t>
      </w:r>
      <w:r>
        <w:tab/>
      </w:r>
      <w:r w:rsidR="009B1534" w:rsidRPr="009B1534">
        <w:t>For the purposes of this section, a person has a relevant interest in a share if, and only if, the person would be taken because of Division</w:t>
      </w:r>
      <w:r>
        <w:t> </w:t>
      </w:r>
      <w:r w:rsidR="009B1534" w:rsidRPr="009B1534">
        <w:t xml:space="preserve">5 of </w:t>
      </w:r>
      <w:r w:rsidR="006A4996">
        <w:t>Part 1</w:t>
      </w:r>
      <w:r w:rsidR="009B1534" w:rsidRPr="009B1534">
        <w:t>.2 of the Corporations Law to have a relevant interest in the share if section</w:t>
      </w:r>
      <w:r>
        <w:t> </w:t>
      </w:r>
      <w:r w:rsidR="009B1534" w:rsidRPr="009B1534">
        <w:t>33 of that Law were disregarded.</w:t>
      </w:r>
    </w:p>
    <w:p w14:paraId="7F252D6F" w14:textId="77777777" w:rsidR="009B1534" w:rsidRPr="009B1534" w:rsidRDefault="00CA38F4" w:rsidP="009B1534">
      <w:pPr>
        <w:pStyle w:val="subsection"/>
      </w:pPr>
      <w:r>
        <w:tab/>
        <w:t>(4)</w:t>
      </w:r>
      <w:r>
        <w:tab/>
      </w:r>
      <w:r w:rsidR="009B1534" w:rsidRPr="009B1534">
        <w:t>In this section:</w:t>
      </w:r>
    </w:p>
    <w:p w14:paraId="504D01BF" w14:textId="77777777" w:rsidR="009B1534" w:rsidRPr="009B1534" w:rsidRDefault="009B1534" w:rsidP="002474FC">
      <w:pPr>
        <w:pStyle w:val="Definition"/>
      </w:pPr>
      <w:r w:rsidRPr="00CA38F4">
        <w:rPr>
          <w:b/>
          <w:i/>
        </w:rPr>
        <w:t>foreign person</w:t>
      </w:r>
      <w:r w:rsidRPr="009B1534">
        <w:t xml:space="preserve"> has the same meaning as in section</w:t>
      </w:r>
      <w:r w:rsidR="00CA38F4">
        <w:t> </w:t>
      </w:r>
      <w:r w:rsidRPr="009B1534">
        <w:t>7;</w:t>
      </w:r>
    </w:p>
    <w:p w14:paraId="3548D122" w14:textId="77777777" w:rsidR="009B1534" w:rsidRPr="009B1534" w:rsidRDefault="009B1534" w:rsidP="002474FC">
      <w:pPr>
        <w:pStyle w:val="Definition"/>
      </w:pPr>
      <w:r w:rsidRPr="00CA38F4">
        <w:rPr>
          <w:b/>
          <w:i/>
        </w:rPr>
        <w:t>registered owner</w:t>
      </w:r>
      <w:r w:rsidRPr="009B1534">
        <w:t xml:space="preserve"> means the person who appears in the register of members as the holder of the shares;</w:t>
      </w:r>
    </w:p>
    <w:p w14:paraId="458BC989" w14:textId="77777777" w:rsidR="009B1534" w:rsidRPr="009B1534" w:rsidRDefault="009B1534" w:rsidP="002474FC">
      <w:pPr>
        <w:pStyle w:val="Definition"/>
      </w:pPr>
      <w:r w:rsidRPr="00CA38F4">
        <w:rPr>
          <w:b/>
          <w:i/>
        </w:rPr>
        <w:t>register of members</w:t>
      </w:r>
      <w:r w:rsidRPr="009B1534">
        <w:t xml:space="preserve"> has the same meaning as in the Corporations Law.</w:t>
      </w:r>
    </w:p>
    <w:p w14:paraId="1EBF71DA" w14:textId="77777777" w:rsidR="00953A09" w:rsidRDefault="00953A09" w:rsidP="00953A09">
      <w:pPr>
        <w:pStyle w:val="ActHead5"/>
      </w:pPr>
      <w:bookmarkStart w:id="14" w:name="_Toc198717809"/>
      <w:r w:rsidRPr="006A4996">
        <w:rPr>
          <w:rStyle w:val="CharSectno"/>
        </w:rPr>
        <w:t>1</w:t>
      </w:r>
      <w:r w:rsidR="00CA38F4" w:rsidRPr="006A4996">
        <w:rPr>
          <w:rStyle w:val="CharSectno"/>
        </w:rPr>
        <w:t>0</w:t>
      </w:r>
      <w:r w:rsidRPr="00112A0F">
        <w:t xml:space="preserve">  </w:t>
      </w:r>
      <w:r w:rsidR="00CA38F4">
        <w:t>Injunctions</w:t>
      </w:r>
      <w:bookmarkEnd w:id="14"/>
    </w:p>
    <w:p w14:paraId="317F6CF2" w14:textId="77777777" w:rsidR="00CA38F4" w:rsidRPr="00CA38F4" w:rsidRDefault="00CA38F4" w:rsidP="00CA38F4">
      <w:pPr>
        <w:pStyle w:val="subsection"/>
      </w:pPr>
      <w:r>
        <w:tab/>
      </w:r>
      <w:r w:rsidRPr="00CA38F4">
        <w:t>(1)</w:t>
      </w:r>
      <w:r>
        <w:tab/>
      </w:r>
      <w:r w:rsidRPr="00CA38F4">
        <w:t>If Qantas or any other person has engaged, is engaging or is proposing to engage in conduct constituting:</w:t>
      </w:r>
    </w:p>
    <w:p w14:paraId="008354F6" w14:textId="77777777" w:rsidR="00CA38F4" w:rsidRPr="00CA38F4" w:rsidRDefault="00CA38F4" w:rsidP="00CA38F4">
      <w:pPr>
        <w:pStyle w:val="paragraph"/>
      </w:pPr>
      <w:r>
        <w:tab/>
        <w:t>(a)</w:t>
      </w:r>
      <w:r>
        <w:tab/>
      </w:r>
      <w:r w:rsidRPr="00CA38F4">
        <w:t xml:space="preserve">a contravention of the mandatory articles or </w:t>
      </w:r>
      <w:r w:rsidR="006A4996">
        <w:t>section 9</w:t>
      </w:r>
      <w:r w:rsidRPr="00CA38F4">
        <w:t>; or</w:t>
      </w:r>
    </w:p>
    <w:p w14:paraId="495F1B10" w14:textId="77777777" w:rsidR="00CA38F4" w:rsidRPr="00CA38F4" w:rsidRDefault="00CA38F4" w:rsidP="00CA38F4">
      <w:pPr>
        <w:pStyle w:val="paragraph"/>
      </w:pPr>
      <w:r>
        <w:tab/>
        <w:t>(b)</w:t>
      </w:r>
      <w:r>
        <w:tab/>
      </w:r>
      <w:r w:rsidRPr="00CA38F4">
        <w:t xml:space="preserve">attempting to contravene the mandatory articles or </w:t>
      </w:r>
      <w:r w:rsidR="006A4996">
        <w:t>section 9</w:t>
      </w:r>
      <w:r w:rsidRPr="00CA38F4">
        <w:t>; or</w:t>
      </w:r>
    </w:p>
    <w:p w14:paraId="609E0968" w14:textId="77777777" w:rsidR="00CA38F4" w:rsidRPr="00CA38F4" w:rsidRDefault="00CA38F4" w:rsidP="00CA38F4">
      <w:pPr>
        <w:pStyle w:val="paragraph"/>
      </w:pPr>
      <w:r>
        <w:tab/>
        <w:t>(c)</w:t>
      </w:r>
      <w:r>
        <w:tab/>
      </w:r>
      <w:r w:rsidRPr="00CA38F4">
        <w:t xml:space="preserve">aiding, abetting, counselling or procuring a person to contravene the mandatory articles or </w:t>
      </w:r>
      <w:r w:rsidR="006A4996">
        <w:t>section 9</w:t>
      </w:r>
      <w:r w:rsidRPr="00CA38F4">
        <w:t>; or</w:t>
      </w:r>
    </w:p>
    <w:p w14:paraId="29DBC2DC" w14:textId="77777777" w:rsidR="00CA38F4" w:rsidRPr="00CA38F4" w:rsidRDefault="00CA38F4" w:rsidP="00CA38F4">
      <w:pPr>
        <w:pStyle w:val="paragraph"/>
      </w:pPr>
      <w:r>
        <w:tab/>
        <w:t>(d)</w:t>
      </w:r>
      <w:r>
        <w:tab/>
      </w:r>
      <w:r w:rsidRPr="00CA38F4">
        <w:t xml:space="preserve">inducing or attempting to induce, whether by threats, promises or otherwise, a person to contravene the mandatory articles or </w:t>
      </w:r>
      <w:r w:rsidR="006A4996">
        <w:t>section 9</w:t>
      </w:r>
      <w:r w:rsidRPr="00CA38F4">
        <w:t>; or</w:t>
      </w:r>
    </w:p>
    <w:p w14:paraId="6ECF30DC" w14:textId="77777777" w:rsidR="00CA38F4" w:rsidRPr="00CA38F4" w:rsidRDefault="00CA38F4" w:rsidP="00CA38F4">
      <w:pPr>
        <w:pStyle w:val="paragraph"/>
      </w:pPr>
      <w:r>
        <w:tab/>
        <w:t>(e)</w:t>
      </w:r>
      <w:r>
        <w:tab/>
      </w:r>
      <w:r w:rsidRPr="00CA38F4">
        <w:t xml:space="preserve">being in any way, directly or indirectly, knowingly concerned in, or party to, the contravention by a person of the mandatory articles or </w:t>
      </w:r>
      <w:r w:rsidR="006A4996">
        <w:t>section 9</w:t>
      </w:r>
      <w:r w:rsidRPr="00CA38F4">
        <w:t>; or</w:t>
      </w:r>
    </w:p>
    <w:p w14:paraId="1D9257F1" w14:textId="77777777" w:rsidR="00CA38F4" w:rsidRDefault="00CA38F4" w:rsidP="00CA38F4">
      <w:pPr>
        <w:pStyle w:val="paragraph"/>
      </w:pPr>
      <w:r>
        <w:tab/>
        <w:t>(f)</w:t>
      </w:r>
      <w:r>
        <w:tab/>
      </w:r>
      <w:r w:rsidRPr="00CA38F4">
        <w:t xml:space="preserve">conspiring with others to contravene the mandatory articles or </w:t>
      </w:r>
      <w:r w:rsidR="006A4996">
        <w:t>section 9</w:t>
      </w:r>
      <w:r w:rsidRPr="00CA38F4">
        <w:t>;</w:t>
      </w:r>
    </w:p>
    <w:p w14:paraId="1244814F" w14:textId="77777777" w:rsidR="00CA38F4" w:rsidRPr="00CA38F4" w:rsidRDefault="00CA38F4" w:rsidP="00CA38F4">
      <w:pPr>
        <w:pStyle w:val="subsection2"/>
      </w:pPr>
      <w:r w:rsidRPr="00CA38F4">
        <w:t>the Court may, on the application of the Minister, grant an injunction, on such terms as the Court thinks appropriate, restraining Qantas or the person from engaging in the conduct and, if in the opinion of the Court, it is desirable to do so, requiring Qantas or that person, as the case may be, to do any act or thing.</w:t>
      </w:r>
    </w:p>
    <w:p w14:paraId="6921757C" w14:textId="77777777" w:rsidR="00CA38F4" w:rsidRPr="00CA38F4" w:rsidRDefault="00CA38F4" w:rsidP="00CA38F4">
      <w:pPr>
        <w:pStyle w:val="subsection"/>
      </w:pPr>
      <w:r>
        <w:tab/>
        <w:t>(2)</w:t>
      </w:r>
      <w:r>
        <w:tab/>
      </w:r>
      <w:r w:rsidRPr="00CA38F4">
        <w:t>If Qantas or any other person has refused or failed, is refusing, or failing, or is proposing to refuse or fail, to do an act or thing that Qantas or the person is required by the mandatory articles to do, the Court may, on the application of the Minister, grant an injunction, on such terms as the Court thinks appropriate, requiring Qantas or the person to do that act or thing.</w:t>
      </w:r>
    </w:p>
    <w:p w14:paraId="43A50251" w14:textId="77777777" w:rsidR="00CA38F4" w:rsidRPr="00CA38F4" w:rsidRDefault="00CA38F4" w:rsidP="00CA38F4">
      <w:pPr>
        <w:pStyle w:val="subsection"/>
      </w:pPr>
      <w:r>
        <w:tab/>
        <w:t>(3)</w:t>
      </w:r>
      <w:r>
        <w:tab/>
      </w:r>
      <w:r w:rsidRPr="00CA38F4">
        <w:t xml:space="preserve">On an application for an injunction under </w:t>
      </w:r>
      <w:r w:rsidR="006A4996">
        <w:t>subsection (</w:t>
      </w:r>
      <w:r w:rsidRPr="00CA38F4">
        <w:t>1) or (2), the Court may, if the Court determines it to be appropriate, grant an injunction by consent of all the parties to the proceeding, whether or not the Court is satisfied that that subsection applies.</w:t>
      </w:r>
    </w:p>
    <w:p w14:paraId="2C56C953" w14:textId="77777777" w:rsidR="00CA38F4" w:rsidRPr="00CA38F4" w:rsidRDefault="00CA38F4" w:rsidP="00CA38F4">
      <w:pPr>
        <w:pStyle w:val="subsection"/>
      </w:pPr>
      <w:r>
        <w:tab/>
        <w:t>(4)</w:t>
      </w:r>
      <w:r>
        <w:tab/>
      </w:r>
      <w:r w:rsidRPr="00CA38F4">
        <w:t xml:space="preserve">If in the opinion of the Court it is desirable to do so, the Court may grant an interim injunction pending determination of an application under </w:t>
      </w:r>
      <w:r w:rsidR="006A4996">
        <w:t>subsection (</w:t>
      </w:r>
      <w:r w:rsidRPr="00CA38F4">
        <w:t>1).</w:t>
      </w:r>
    </w:p>
    <w:p w14:paraId="18763E36" w14:textId="77777777" w:rsidR="00CA38F4" w:rsidRPr="00CA38F4" w:rsidRDefault="00CA38F4" w:rsidP="00CA38F4">
      <w:pPr>
        <w:pStyle w:val="subsection"/>
      </w:pPr>
      <w:r>
        <w:tab/>
        <w:t>(5)</w:t>
      </w:r>
      <w:r>
        <w:tab/>
      </w:r>
      <w:r w:rsidRPr="00CA38F4">
        <w:t>The Court may discharge or vary an injunction granted under this section.</w:t>
      </w:r>
    </w:p>
    <w:p w14:paraId="0B3D54EB" w14:textId="77777777" w:rsidR="00CA38F4" w:rsidRPr="00CA38F4" w:rsidRDefault="00CA38F4" w:rsidP="00CA38F4">
      <w:pPr>
        <w:pStyle w:val="subsection"/>
      </w:pPr>
      <w:r>
        <w:tab/>
        <w:t>(6)</w:t>
      </w:r>
      <w:r>
        <w:tab/>
      </w:r>
      <w:r w:rsidRPr="00CA38F4">
        <w:t>The power of the Court to grant an injunction restraining Qantas or any other person from engaging in conduct may be exercised:</w:t>
      </w:r>
    </w:p>
    <w:p w14:paraId="4AEF70CB" w14:textId="77777777" w:rsidR="00CA38F4" w:rsidRPr="00CA38F4" w:rsidRDefault="00CA38F4" w:rsidP="00CA38F4">
      <w:pPr>
        <w:pStyle w:val="paragraph"/>
      </w:pPr>
      <w:r>
        <w:tab/>
        <w:t>(a)</w:t>
      </w:r>
      <w:r>
        <w:tab/>
      </w:r>
      <w:r w:rsidRPr="00CA38F4">
        <w:t>whether or not it appears to the Court that Qantas or the person intends to engage again, or to continue to engage, in conduct of that kind; and</w:t>
      </w:r>
    </w:p>
    <w:p w14:paraId="5EC70924" w14:textId="77777777" w:rsidR="00CA38F4" w:rsidRPr="00CA38F4" w:rsidRDefault="00CA38F4" w:rsidP="00CA38F4">
      <w:pPr>
        <w:pStyle w:val="paragraph"/>
      </w:pPr>
      <w:r>
        <w:tab/>
        <w:t>(b)</w:t>
      </w:r>
      <w:r>
        <w:tab/>
      </w:r>
      <w:r w:rsidRPr="00CA38F4">
        <w:t>whether or not Qantas or the person has previously engaged in conduct of that kind; and</w:t>
      </w:r>
    </w:p>
    <w:p w14:paraId="14B68B6A" w14:textId="77777777" w:rsidR="00CA38F4" w:rsidRPr="00CA38F4" w:rsidRDefault="00CA38F4" w:rsidP="00CA38F4">
      <w:pPr>
        <w:pStyle w:val="paragraph"/>
      </w:pPr>
      <w:r>
        <w:tab/>
        <w:t>(c)</w:t>
      </w:r>
      <w:r>
        <w:tab/>
      </w:r>
      <w:r w:rsidRPr="00CA38F4">
        <w:t>whether or not there is an imminent danger of substantial damage to any person if Qantas or the first</w:t>
      </w:r>
      <w:r w:rsidR="006A4996">
        <w:noBreakHyphen/>
      </w:r>
      <w:r w:rsidRPr="00CA38F4">
        <w:t>mentioned person engages in conduct of that kind.</w:t>
      </w:r>
    </w:p>
    <w:p w14:paraId="3A0F131C" w14:textId="77777777" w:rsidR="00CA38F4" w:rsidRPr="00CA38F4" w:rsidRDefault="00CA38F4" w:rsidP="00CA38F4">
      <w:pPr>
        <w:pStyle w:val="subsection"/>
      </w:pPr>
      <w:r>
        <w:tab/>
      </w:r>
      <w:r w:rsidRPr="00CA38F4">
        <w:t>(7)</w:t>
      </w:r>
      <w:r w:rsidRPr="00CA38F4">
        <w:tab/>
        <w:t>The power of the Court to grant an injunction requiring Qantas</w:t>
      </w:r>
      <w:r>
        <w:t xml:space="preserve"> </w:t>
      </w:r>
      <w:r w:rsidRPr="00CA38F4">
        <w:t>or any other person to do an act or thing may be exercised:</w:t>
      </w:r>
    </w:p>
    <w:p w14:paraId="6F5CFC73" w14:textId="77777777" w:rsidR="00CA38F4" w:rsidRPr="00CA38F4" w:rsidRDefault="00CA38F4" w:rsidP="00CA38F4">
      <w:pPr>
        <w:pStyle w:val="paragraph"/>
      </w:pPr>
      <w:r>
        <w:tab/>
        <w:t>(a)</w:t>
      </w:r>
      <w:r>
        <w:tab/>
      </w:r>
      <w:r w:rsidRPr="00CA38F4">
        <w:t>whether or not it appears to the Court that Qantas or the person intends to refuse or fail again, or to continue to refuse or fail, to do that act or thing; and</w:t>
      </w:r>
    </w:p>
    <w:p w14:paraId="5D4DBB77" w14:textId="77777777" w:rsidR="00CA38F4" w:rsidRPr="00CA38F4" w:rsidRDefault="00CA38F4" w:rsidP="00CA38F4">
      <w:pPr>
        <w:pStyle w:val="paragraph"/>
      </w:pPr>
      <w:r>
        <w:tab/>
        <w:t>(b)</w:t>
      </w:r>
      <w:r>
        <w:tab/>
      </w:r>
      <w:r w:rsidRPr="00CA38F4">
        <w:t>whether or not Qantas or the person has previously refused or failed to do that act or thing; and</w:t>
      </w:r>
    </w:p>
    <w:p w14:paraId="0A1DAF75" w14:textId="77777777" w:rsidR="00CA38F4" w:rsidRPr="00CA38F4" w:rsidRDefault="00CA38F4" w:rsidP="00CA38F4">
      <w:pPr>
        <w:pStyle w:val="paragraph"/>
      </w:pPr>
      <w:r>
        <w:tab/>
        <w:t>(c)</w:t>
      </w:r>
      <w:r>
        <w:tab/>
      </w:r>
      <w:r w:rsidRPr="00CA38F4">
        <w:t>whether or not there is an imminent danger of substantial damage to any person if Qantas or the first</w:t>
      </w:r>
      <w:r w:rsidR="006A4996">
        <w:noBreakHyphen/>
      </w:r>
      <w:r w:rsidRPr="00CA38F4">
        <w:t>mentioned person refused or fails to do that act or thing.</w:t>
      </w:r>
    </w:p>
    <w:p w14:paraId="2FE0CC35" w14:textId="77777777" w:rsidR="00CA38F4" w:rsidRDefault="00CA38F4" w:rsidP="00CA38F4">
      <w:pPr>
        <w:pStyle w:val="subsection"/>
      </w:pPr>
      <w:r>
        <w:tab/>
      </w:r>
      <w:r w:rsidRPr="00CA38F4">
        <w:t>(8)</w:t>
      </w:r>
      <w:r w:rsidRPr="00CA38F4">
        <w:tab/>
        <w:t>If the Minister applies to the Court for the grant of an injunction under this section, the Court must not require the Minister, as a condition of granting an interim injunction, to give an undertaking as to damages.</w:t>
      </w:r>
    </w:p>
    <w:p w14:paraId="5E06E9A4" w14:textId="77777777" w:rsidR="00CA38F4" w:rsidRPr="00CA38F4" w:rsidRDefault="00CA38F4" w:rsidP="00CA38F4">
      <w:pPr>
        <w:pStyle w:val="subsection"/>
      </w:pPr>
      <w:r>
        <w:tab/>
      </w:r>
      <w:r w:rsidRPr="00CA38F4">
        <w:t>(9)</w:t>
      </w:r>
      <w:r w:rsidRPr="00CA38F4">
        <w:tab/>
        <w:t>If the Court has power under this section to grant an injunction restraining Qantas or a person from engaging in particular conduct, or requiring Qantas or a person to do a particular act or thing, the Court</w:t>
      </w:r>
      <w:r>
        <w:t xml:space="preserve"> </w:t>
      </w:r>
      <w:r w:rsidRPr="00CA38F4">
        <w:t>may, either in addition to or in substitution for the grant of the injunction, make such other order or orders as it thinks appropriate against Qantas or the person who engaged in the conduct or a person</w:t>
      </w:r>
      <w:r>
        <w:t xml:space="preserve"> </w:t>
      </w:r>
      <w:r w:rsidRPr="00CA38F4">
        <w:t>who was involved in the contravention.</w:t>
      </w:r>
    </w:p>
    <w:p w14:paraId="4A3E10FE" w14:textId="77777777" w:rsidR="00CA38F4" w:rsidRPr="00CA38F4" w:rsidRDefault="00CA38F4" w:rsidP="00CA38F4">
      <w:pPr>
        <w:pStyle w:val="subsection"/>
      </w:pPr>
      <w:r>
        <w:tab/>
      </w:r>
      <w:r w:rsidRPr="00CA38F4">
        <w:t>(10)</w:t>
      </w:r>
      <w:r w:rsidRPr="00CA38F4">
        <w:tab/>
        <w:t>In this section:</w:t>
      </w:r>
    </w:p>
    <w:p w14:paraId="4A1EC700" w14:textId="77777777" w:rsidR="00CA38F4" w:rsidRPr="00CA38F4" w:rsidRDefault="00CA38F4" w:rsidP="002474FC">
      <w:pPr>
        <w:pStyle w:val="Definition"/>
      </w:pPr>
      <w:r w:rsidRPr="00CA38F4">
        <w:rPr>
          <w:b/>
          <w:i/>
        </w:rPr>
        <w:t>Court</w:t>
      </w:r>
      <w:r w:rsidRPr="00CA38F4">
        <w:t xml:space="preserve"> means the Federal Court of Australia.</w:t>
      </w:r>
    </w:p>
    <w:p w14:paraId="19C525F7" w14:textId="77777777" w:rsidR="00953A09" w:rsidRDefault="00953A09" w:rsidP="00953A09">
      <w:pPr>
        <w:pStyle w:val="ActHead5"/>
      </w:pPr>
      <w:bookmarkStart w:id="15" w:name="_Toc198717810"/>
      <w:r w:rsidRPr="006A4996">
        <w:rPr>
          <w:rStyle w:val="CharSectno"/>
        </w:rPr>
        <w:t>1</w:t>
      </w:r>
      <w:r w:rsidR="00CA38F4" w:rsidRPr="006A4996">
        <w:rPr>
          <w:rStyle w:val="CharSectno"/>
        </w:rPr>
        <w:t>1</w:t>
      </w:r>
      <w:r w:rsidRPr="00112A0F">
        <w:t xml:space="preserve">  </w:t>
      </w:r>
      <w:r w:rsidR="00CA38F4">
        <w:t>Delegation by Minister</w:t>
      </w:r>
      <w:bookmarkEnd w:id="15"/>
    </w:p>
    <w:p w14:paraId="3B4E3BD7" w14:textId="77777777" w:rsidR="00CA38F4" w:rsidRPr="00CA38F4" w:rsidRDefault="00CA38F4" w:rsidP="00CA38F4">
      <w:pPr>
        <w:pStyle w:val="subsection"/>
      </w:pPr>
      <w:r>
        <w:tab/>
      </w:r>
      <w:r w:rsidRPr="00CA38F4">
        <w:t>(1)</w:t>
      </w:r>
      <w:r>
        <w:tab/>
      </w:r>
      <w:r w:rsidRPr="00CA38F4">
        <w:t>The Minister may delegate his or her powers and functions under this Part to a person who holds, or performs the duties of, a Senior Executive Service office in the Department.</w:t>
      </w:r>
    </w:p>
    <w:p w14:paraId="435A690B" w14:textId="77777777" w:rsidR="00CA38F4" w:rsidRPr="00CA38F4" w:rsidRDefault="00CA38F4" w:rsidP="00CA38F4">
      <w:pPr>
        <w:pStyle w:val="subsection"/>
      </w:pPr>
      <w:r>
        <w:tab/>
      </w:r>
      <w:r w:rsidRPr="00CA38F4">
        <w:t>(2)</w:t>
      </w:r>
      <w:r>
        <w:tab/>
      </w:r>
      <w:r w:rsidRPr="00CA38F4">
        <w:t xml:space="preserve">In this section, </w:t>
      </w:r>
      <w:r w:rsidRPr="00CA38F4">
        <w:rPr>
          <w:b/>
          <w:i/>
        </w:rPr>
        <w:t>Senior Executive Service office</w:t>
      </w:r>
      <w:r w:rsidRPr="00CA38F4">
        <w:t xml:space="preserve"> has the same meaning as in the </w:t>
      </w:r>
      <w:r w:rsidRPr="00CA38F4">
        <w:rPr>
          <w:i/>
        </w:rPr>
        <w:t>Public Service Act 1922</w:t>
      </w:r>
      <w:r w:rsidRPr="00CA38F4">
        <w:t>.</w:t>
      </w:r>
    </w:p>
    <w:p w14:paraId="7E7C9ED6" w14:textId="77777777" w:rsidR="00953A09" w:rsidRDefault="00953A09" w:rsidP="00953A09">
      <w:pPr>
        <w:pStyle w:val="ActHead5"/>
      </w:pPr>
      <w:bookmarkStart w:id="16" w:name="_Toc198717811"/>
      <w:r w:rsidRPr="006A4996">
        <w:rPr>
          <w:rStyle w:val="CharSectno"/>
        </w:rPr>
        <w:t>1</w:t>
      </w:r>
      <w:r w:rsidR="00CA38F4" w:rsidRPr="006A4996">
        <w:rPr>
          <w:rStyle w:val="CharSectno"/>
        </w:rPr>
        <w:t>2</w:t>
      </w:r>
      <w:r w:rsidRPr="00112A0F">
        <w:t xml:space="preserve">  </w:t>
      </w:r>
      <w:r w:rsidR="00CA38F4">
        <w:t>Jurisdiction of courts</w:t>
      </w:r>
      <w:bookmarkEnd w:id="16"/>
    </w:p>
    <w:p w14:paraId="0DE681C3" w14:textId="77777777" w:rsidR="00CA38F4" w:rsidRPr="00CA38F4" w:rsidRDefault="00CA38F4" w:rsidP="00CA38F4">
      <w:pPr>
        <w:pStyle w:val="subsection"/>
      </w:pPr>
      <w:r>
        <w:rPr>
          <w:szCs w:val="22"/>
        </w:rPr>
        <w:tab/>
      </w:r>
      <w:r>
        <w:rPr>
          <w:szCs w:val="22"/>
        </w:rPr>
        <w:tab/>
      </w:r>
      <w:r w:rsidRPr="00482C75">
        <w:rPr>
          <w:szCs w:val="22"/>
        </w:rPr>
        <w:t>The Federal Court of Australia has jurisdiction with respect to</w:t>
      </w:r>
      <w:r>
        <w:rPr>
          <w:szCs w:val="22"/>
        </w:rPr>
        <w:t xml:space="preserve"> </w:t>
      </w:r>
      <w:r w:rsidRPr="00482C75">
        <w:rPr>
          <w:szCs w:val="22"/>
        </w:rPr>
        <w:t xml:space="preserve">matters arising under </w:t>
      </w:r>
      <w:r w:rsidR="006A4996">
        <w:rPr>
          <w:szCs w:val="22"/>
        </w:rPr>
        <w:t>section 1</w:t>
      </w:r>
      <w:r w:rsidRPr="00482C75">
        <w:rPr>
          <w:szCs w:val="22"/>
        </w:rPr>
        <w:t>0 and that jurisdiction is exclusive of</w:t>
      </w:r>
      <w:r>
        <w:rPr>
          <w:szCs w:val="22"/>
        </w:rPr>
        <w:t xml:space="preserve"> </w:t>
      </w:r>
      <w:r w:rsidRPr="00482C75">
        <w:rPr>
          <w:szCs w:val="22"/>
        </w:rPr>
        <w:t>the jurisdiction of all other courts, other than the jurisdiction of the</w:t>
      </w:r>
      <w:r>
        <w:rPr>
          <w:szCs w:val="22"/>
        </w:rPr>
        <w:t xml:space="preserve"> </w:t>
      </w:r>
      <w:r w:rsidRPr="00482C75">
        <w:rPr>
          <w:szCs w:val="22"/>
        </w:rPr>
        <w:t>High Court under section</w:t>
      </w:r>
      <w:r>
        <w:rPr>
          <w:szCs w:val="22"/>
        </w:rPr>
        <w:t> </w:t>
      </w:r>
      <w:r w:rsidRPr="00482C75">
        <w:rPr>
          <w:szCs w:val="22"/>
        </w:rPr>
        <w:t>75 of the Constitution.</w:t>
      </w:r>
    </w:p>
    <w:p w14:paraId="5F0CDFCB" w14:textId="77777777" w:rsidR="00953A09" w:rsidRDefault="00953A09" w:rsidP="00953A09">
      <w:pPr>
        <w:pStyle w:val="ActHead5"/>
      </w:pPr>
      <w:bookmarkStart w:id="17" w:name="_Toc198717812"/>
      <w:r w:rsidRPr="006A4996">
        <w:rPr>
          <w:rStyle w:val="CharSectno"/>
        </w:rPr>
        <w:t>1</w:t>
      </w:r>
      <w:r w:rsidR="00CA38F4" w:rsidRPr="006A4996">
        <w:rPr>
          <w:rStyle w:val="CharSectno"/>
        </w:rPr>
        <w:t>3</w:t>
      </w:r>
      <w:r w:rsidRPr="00112A0F">
        <w:t xml:space="preserve">  </w:t>
      </w:r>
      <w:r w:rsidR="00CA38F4">
        <w:t>This Part to have effect despite Corporations Law</w:t>
      </w:r>
      <w:bookmarkEnd w:id="17"/>
    </w:p>
    <w:p w14:paraId="0BF2534E" w14:textId="77777777" w:rsidR="00CA38F4" w:rsidRPr="00CA38F4" w:rsidRDefault="00CA38F4" w:rsidP="00CA38F4">
      <w:pPr>
        <w:pStyle w:val="subsection"/>
      </w:pPr>
      <w:r>
        <w:rPr>
          <w:szCs w:val="22"/>
        </w:rPr>
        <w:tab/>
      </w:r>
      <w:r>
        <w:rPr>
          <w:szCs w:val="22"/>
        </w:rPr>
        <w:tab/>
      </w:r>
      <w:r w:rsidRPr="00482C75">
        <w:rPr>
          <w:szCs w:val="22"/>
        </w:rPr>
        <w:t>This Part has effect despite any provision of the Corporations</w:t>
      </w:r>
      <w:r>
        <w:rPr>
          <w:szCs w:val="22"/>
        </w:rPr>
        <w:t xml:space="preserve"> </w:t>
      </w:r>
      <w:r w:rsidRPr="00482C75">
        <w:rPr>
          <w:szCs w:val="22"/>
        </w:rPr>
        <w:t>Law of a State or an internal Territory.</w:t>
      </w:r>
    </w:p>
    <w:p w14:paraId="6A7281AB" w14:textId="77777777" w:rsidR="00CA38F4" w:rsidRPr="00FE448E" w:rsidRDefault="006A4996" w:rsidP="00FE448E">
      <w:pPr>
        <w:pStyle w:val="ActHead2"/>
        <w:pageBreakBefore/>
      </w:pPr>
      <w:bookmarkStart w:id="18" w:name="_Toc198717813"/>
      <w:r w:rsidRPr="006A4996">
        <w:rPr>
          <w:rStyle w:val="CharPartNo"/>
        </w:rPr>
        <w:t>Part 4</w:t>
      </w:r>
      <w:r w:rsidR="00CA38F4">
        <w:t>—</w:t>
      </w:r>
      <w:r w:rsidR="00CA38F4" w:rsidRPr="006A4996">
        <w:rPr>
          <w:rStyle w:val="CharPartText"/>
        </w:rPr>
        <w:t>Debt and capital reconstruction in connection with the sale of Qantas</w:t>
      </w:r>
      <w:bookmarkEnd w:id="18"/>
    </w:p>
    <w:p w14:paraId="45E56F03" w14:textId="77777777" w:rsidR="00CA38F4" w:rsidRPr="00CA38F4" w:rsidRDefault="00CA38F4" w:rsidP="00CA38F4">
      <w:pPr>
        <w:pStyle w:val="ActHead3"/>
      </w:pPr>
      <w:bookmarkStart w:id="19" w:name="_Toc198717814"/>
      <w:r w:rsidRPr="006A4996">
        <w:rPr>
          <w:rStyle w:val="CharDivNo"/>
        </w:rPr>
        <w:t>Division 1</w:t>
      </w:r>
      <w:r>
        <w:t>—</w:t>
      </w:r>
      <w:r w:rsidRPr="006A4996">
        <w:rPr>
          <w:rStyle w:val="CharDivText"/>
        </w:rPr>
        <w:t>Commonwealth guarantees</w:t>
      </w:r>
      <w:bookmarkEnd w:id="19"/>
    </w:p>
    <w:p w14:paraId="0DE0A387" w14:textId="77777777" w:rsidR="00953A09" w:rsidRDefault="00953A09" w:rsidP="00953A09">
      <w:pPr>
        <w:pStyle w:val="ActHead5"/>
      </w:pPr>
      <w:bookmarkStart w:id="20" w:name="_Toc198717815"/>
      <w:r w:rsidRPr="006A4996">
        <w:rPr>
          <w:rStyle w:val="CharSectno"/>
        </w:rPr>
        <w:t>1</w:t>
      </w:r>
      <w:r w:rsidR="007A7164" w:rsidRPr="006A4996">
        <w:rPr>
          <w:rStyle w:val="CharSectno"/>
        </w:rPr>
        <w:t>4</w:t>
      </w:r>
      <w:r w:rsidRPr="00112A0F">
        <w:t xml:space="preserve">  </w:t>
      </w:r>
      <w:r w:rsidR="007A7164">
        <w:t>Commonwealth guarantee of certain borrowings</w:t>
      </w:r>
      <w:bookmarkEnd w:id="20"/>
    </w:p>
    <w:p w14:paraId="7DEE38EC" w14:textId="77777777" w:rsidR="007A7164" w:rsidRPr="00482C75" w:rsidRDefault="007A7164" w:rsidP="007A7164">
      <w:pPr>
        <w:pStyle w:val="subsection"/>
        <w:rPr>
          <w:szCs w:val="22"/>
        </w:rPr>
      </w:pPr>
      <w:r>
        <w:rPr>
          <w:szCs w:val="22"/>
        </w:rPr>
        <w:tab/>
      </w:r>
      <w:r w:rsidRPr="007A7164">
        <w:rPr>
          <w:szCs w:val="22"/>
        </w:rPr>
        <w:t>(1)</w:t>
      </w:r>
      <w:r>
        <w:rPr>
          <w:szCs w:val="22"/>
        </w:rPr>
        <w:tab/>
      </w:r>
      <w:r w:rsidRPr="00482C75">
        <w:rPr>
          <w:szCs w:val="22"/>
        </w:rPr>
        <w:t xml:space="preserve">Subject to </w:t>
      </w:r>
      <w:r w:rsidR="006A4996">
        <w:rPr>
          <w:szCs w:val="22"/>
        </w:rPr>
        <w:t>subsection (</w:t>
      </w:r>
      <w:r w:rsidRPr="00482C75">
        <w:rPr>
          <w:szCs w:val="22"/>
        </w:rPr>
        <w:t>3), the Treasurer may, on the Commonwealth</w:t>
      </w:r>
      <w:r w:rsidR="00493A3C">
        <w:rPr>
          <w:szCs w:val="22"/>
        </w:rPr>
        <w:t>’</w:t>
      </w:r>
      <w:r w:rsidRPr="00482C75">
        <w:rPr>
          <w:szCs w:val="22"/>
        </w:rPr>
        <w:t>s behalf:</w:t>
      </w:r>
    </w:p>
    <w:p w14:paraId="370AAF7E" w14:textId="77777777" w:rsidR="007A7164" w:rsidRPr="00482C75" w:rsidRDefault="007A7164" w:rsidP="007A7164">
      <w:pPr>
        <w:pStyle w:val="paragraph"/>
      </w:pPr>
      <w:r>
        <w:tab/>
        <w:t>(a)</w:t>
      </w:r>
      <w:r>
        <w:tab/>
      </w:r>
      <w:r w:rsidRPr="00482C75">
        <w:t>before the 100% sale day; and</w:t>
      </w:r>
    </w:p>
    <w:p w14:paraId="2FFB550F" w14:textId="77777777" w:rsidR="007A7164" w:rsidRPr="00482C75" w:rsidRDefault="007A7164" w:rsidP="007A7164">
      <w:pPr>
        <w:pStyle w:val="paragraph"/>
      </w:pPr>
      <w:r>
        <w:tab/>
        <w:t>(b)</w:t>
      </w:r>
      <w:r>
        <w:tab/>
      </w:r>
      <w:r w:rsidRPr="00482C75">
        <w:t>in order to facilitate, either directly or indirectly, the sale of shares in Qantas;</w:t>
      </w:r>
    </w:p>
    <w:p w14:paraId="57FAE395" w14:textId="77777777" w:rsidR="007A7164" w:rsidRPr="00482C75" w:rsidRDefault="007A7164" w:rsidP="007A7164">
      <w:pPr>
        <w:pStyle w:val="subsection2"/>
      </w:pPr>
      <w:r w:rsidRPr="00482C75">
        <w:t>enter into a written agreement under which the Commonwealth guarantees the performance by Qantas, or a Qantas subsidiary, of an obligation of Qantas or the subsidiary if the obligation is:</w:t>
      </w:r>
    </w:p>
    <w:p w14:paraId="4EF9C1BD" w14:textId="77777777" w:rsidR="007A7164" w:rsidRPr="00482C75" w:rsidRDefault="007A7164" w:rsidP="007A7164">
      <w:pPr>
        <w:pStyle w:val="paragraph"/>
      </w:pPr>
      <w:r>
        <w:tab/>
        <w:t>(c)</w:t>
      </w:r>
      <w:r>
        <w:tab/>
      </w:r>
      <w:r w:rsidRPr="00482C75">
        <w:t>an obligation in connection with a borrowing undertaken by Qantas or the subsidiary; or</w:t>
      </w:r>
    </w:p>
    <w:p w14:paraId="5E8A5E1A" w14:textId="77777777" w:rsidR="007A7164" w:rsidRDefault="007A7164" w:rsidP="007A7164">
      <w:pPr>
        <w:pStyle w:val="paragraph"/>
      </w:pPr>
      <w:r>
        <w:tab/>
        <w:t>(d)</w:t>
      </w:r>
      <w:r>
        <w:tab/>
      </w:r>
      <w:r w:rsidRPr="00482C75">
        <w:t>an obligation in connection with a leasing contract entered into by Qantas or the subsidiary.</w:t>
      </w:r>
    </w:p>
    <w:p w14:paraId="7D49019B" w14:textId="77777777" w:rsidR="007A7164" w:rsidRPr="007A7164" w:rsidRDefault="007A7164" w:rsidP="007A7164">
      <w:pPr>
        <w:pStyle w:val="subsection"/>
        <w:rPr>
          <w:szCs w:val="22"/>
        </w:rPr>
      </w:pPr>
      <w:r>
        <w:rPr>
          <w:szCs w:val="22"/>
        </w:rPr>
        <w:tab/>
        <w:t>(2)</w:t>
      </w:r>
      <w:r>
        <w:rPr>
          <w:szCs w:val="22"/>
        </w:rPr>
        <w:tab/>
      </w:r>
      <w:r w:rsidRPr="00482C75">
        <w:rPr>
          <w:szCs w:val="22"/>
        </w:rPr>
        <w:t xml:space="preserve">If the Treasurer determines in writing, at any time before the 100% sale day, that the Commonwealth guarantees the performance by Qantas or a Qantas subsidiary of a specified obligation of a kind referred to in </w:t>
      </w:r>
      <w:r w:rsidR="006A4996">
        <w:rPr>
          <w:szCs w:val="22"/>
        </w:rPr>
        <w:t>subsection (</w:t>
      </w:r>
      <w:r w:rsidRPr="00482C75">
        <w:rPr>
          <w:szCs w:val="22"/>
        </w:rPr>
        <w:t>1), the performance by Qantas or the subsidiary of that obligation is, by force of this subsection, guaranteed by the Commonwealth.</w:t>
      </w:r>
    </w:p>
    <w:p w14:paraId="74CF824E" w14:textId="77777777" w:rsidR="007A7164" w:rsidRPr="007A7164" w:rsidRDefault="007A7164" w:rsidP="007A7164">
      <w:pPr>
        <w:pStyle w:val="subsection"/>
        <w:rPr>
          <w:szCs w:val="22"/>
        </w:rPr>
      </w:pPr>
      <w:r>
        <w:rPr>
          <w:szCs w:val="22"/>
        </w:rPr>
        <w:tab/>
        <w:t>(3)</w:t>
      </w:r>
      <w:r>
        <w:rPr>
          <w:szCs w:val="22"/>
        </w:rPr>
        <w:tab/>
      </w:r>
      <w:r w:rsidRPr="00482C75">
        <w:rPr>
          <w:szCs w:val="22"/>
        </w:rPr>
        <w:t xml:space="preserve">The Treasurer must not, by an agreement under </w:t>
      </w:r>
      <w:r w:rsidR="006A4996">
        <w:rPr>
          <w:szCs w:val="22"/>
        </w:rPr>
        <w:t>subsection (</w:t>
      </w:r>
      <w:r w:rsidRPr="00482C75">
        <w:rPr>
          <w:szCs w:val="22"/>
        </w:rPr>
        <w:t>1), provide a guarantee that would have effect after the 100% sale day.</w:t>
      </w:r>
    </w:p>
    <w:p w14:paraId="57C6D2DC" w14:textId="77777777" w:rsidR="007A7164" w:rsidRPr="007A7164" w:rsidRDefault="007A7164" w:rsidP="007A7164">
      <w:pPr>
        <w:pStyle w:val="subsection"/>
        <w:rPr>
          <w:szCs w:val="22"/>
        </w:rPr>
      </w:pPr>
      <w:r>
        <w:rPr>
          <w:szCs w:val="22"/>
        </w:rPr>
        <w:tab/>
        <w:t>(4)</w:t>
      </w:r>
      <w:r>
        <w:rPr>
          <w:szCs w:val="22"/>
        </w:rPr>
        <w:tab/>
      </w:r>
      <w:r w:rsidRPr="00482C75">
        <w:rPr>
          <w:szCs w:val="22"/>
        </w:rPr>
        <w:t xml:space="preserve">A guarantee under </w:t>
      </w:r>
      <w:r w:rsidR="006A4996">
        <w:rPr>
          <w:szCs w:val="22"/>
        </w:rPr>
        <w:t>subsection (</w:t>
      </w:r>
      <w:r w:rsidRPr="00482C75">
        <w:rPr>
          <w:szCs w:val="22"/>
        </w:rPr>
        <w:t>2) does not have effect after the 100% sale day.</w:t>
      </w:r>
    </w:p>
    <w:p w14:paraId="01942AC0" w14:textId="77777777" w:rsidR="007A7164" w:rsidRPr="007A7164" w:rsidRDefault="007A7164" w:rsidP="007A7164">
      <w:pPr>
        <w:pStyle w:val="subsection"/>
        <w:rPr>
          <w:szCs w:val="22"/>
        </w:rPr>
      </w:pPr>
      <w:r>
        <w:rPr>
          <w:szCs w:val="22"/>
        </w:rPr>
        <w:tab/>
        <w:t>(5)</w:t>
      </w:r>
      <w:r>
        <w:rPr>
          <w:szCs w:val="22"/>
        </w:rPr>
        <w:tab/>
      </w:r>
      <w:r w:rsidRPr="00482C75">
        <w:rPr>
          <w:szCs w:val="22"/>
        </w:rPr>
        <w:t xml:space="preserve">A guarantee under </w:t>
      </w:r>
      <w:r w:rsidR="006A4996">
        <w:rPr>
          <w:szCs w:val="22"/>
        </w:rPr>
        <w:t>subsection (</w:t>
      </w:r>
      <w:r w:rsidRPr="00482C75">
        <w:rPr>
          <w:szCs w:val="22"/>
        </w:rPr>
        <w:t>2) is subject to such terms and conditions (if any) as are specified in the determination.</w:t>
      </w:r>
    </w:p>
    <w:p w14:paraId="2C38BFA6" w14:textId="77777777" w:rsidR="007A7164" w:rsidRPr="00CA38F4" w:rsidRDefault="007A7164" w:rsidP="00FE448E">
      <w:pPr>
        <w:pStyle w:val="ActHead3"/>
        <w:pageBreakBefore/>
      </w:pPr>
      <w:bookmarkStart w:id="21" w:name="_Toc198717816"/>
      <w:r w:rsidRPr="006A4996">
        <w:rPr>
          <w:rStyle w:val="CharDivNo"/>
        </w:rPr>
        <w:t>Division 2</w:t>
      </w:r>
      <w:r>
        <w:t>—</w:t>
      </w:r>
      <w:r w:rsidRPr="006A4996">
        <w:rPr>
          <w:rStyle w:val="CharDivText"/>
        </w:rPr>
        <w:t>Appropriation to enable the provision of share capital to, or the assumption of certain debts in connection with, Qantas</w:t>
      </w:r>
      <w:bookmarkEnd w:id="21"/>
    </w:p>
    <w:p w14:paraId="181D0A1E" w14:textId="77777777" w:rsidR="00953A09" w:rsidRDefault="00953A09" w:rsidP="00953A09">
      <w:pPr>
        <w:pStyle w:val="ActHead5"/>
      </w:pPr>
      <w:bookmarkStart w:id="22" w:name="_Toc198717817"/>
      <w:r w:rsidRPr="006A4996">
        <w:rPr>
          <w:rStyle w:val="CharSectno"/>
        </w:rPr>
        <w:t>1</w:t>
      </w:r>
      <w:r w:rsidR="007A7164" w:rsidRPr="006A4996">
        <w:rPr>
          <w:rStyle w:val="CharSectno"/>
        </w:rPr>
        <w:t>5</w:t>
      </w:r>
      <w:r w:rsidRPr="00112A0F">
        <w:t xml:space="preserve">  </w:t>
      </w:r>
      <w:r w:rsidR="007A7164">
        <w:t>Payment for share subscription</w:t>
      </w:r>
      <w:bookmarkEnd w:id="22"/>
    </w:p>
    <w:p w14:paraId="2D19D277" w14:textId="77777777" w:rsidR="007A7164" w:rsidRPr="00482C75" w:rsidRDefault="007A7164" w:rsidP="007A7164">
      <w:pPr>
        <w:pStyle w:val="subsection"/>
        <w:rPr>
          <w:szCs w:val="22"/>
        </w:rPr>
      </w:pPr>
      <w:r>
        <w:rPr>
          <w:szCs w:val="22"/>
        </w:rPr>
        <w:tab/>
      </w:r>
      <w:r w:rsidRPr="007A7164">
        <w:rPr>
          <w:szCs w:val="22"/>
        </w:rPr>
        <w:t>(1)</w:t>
      </w:r>
      <w:r>
        <w:rPr>
          <w:szCs w:val="22"/>
        </w:rPr>
        <w:tab/>
      </w:r>
      <w:r w:rsidRPr="00482C75">
        <w:rPr>
          <w:szCs w:val="22"/>
        </w:rPr>
        <w:t xml:space="preserve">Subject to </w:t>
      </w:r>
      <w:r w:rsidR="006A4996">
        <w:rPr>
          <w:szCs w:val="22"/>
        </w:rPr>
        <w:t>subsection (</w:t>
      </w:r>
      <w:r w:rsidRPr="00482C75">
        <w:rPr>
          <w:szCs w:val="22"/>
        </w:rPr>
        <w:t>4), the Minister for Finance may:</w:t>
      </w:r>
    </w:p>
    <w:p w14:paraId="52ABEBD8" w14:textId="77777777" w:rsidR="007A7164" w:rsidRPr="00482C75" w:rsidRDefault="007A7164" w:rsidP="007A7164">
      <w:pPr>
        <w:pStyle w:val="paragraph"/>
      </w:pPr>
      <w:r>
        <w:tab/>
        <w:t>(a)</w:t>
      </w:r>
      <w:r>
        <w:tab/>
      </w:r>
      <w:r w:rsidRPr="00482C75">
        <w:t>on or before the 100% sale day; and</w:t>
      </w:r>
    </w:p>
    <w:p w14:paraId="2883A00A" w14:textId="77777777" w:rsidR="007A7164" w:rsidRPr="00482C75" w:rsidRDefault="007A7164" w:rsidP="007A7164">
      <w:pPr>
        <w:pStyle w:val="paragraph"/>
      </w:pPr>
      <w:r>
        <w:tab/>
        <w:t>(b)</w:t>
      </w:r>
      <w:r>
        <w:tab/>
      </w:r>
      <w:r w:rsidRPr="00482C75">
        <w:t>in order to facilitate, either directly or indirectly, the sale of shares in Qantas;</w:t>
      </w:r>
    </w:p>
    <w:p w14:paraId="5C9F6444" w14:textId="77777777" w:rsidR="007A7164" w:rsidRPr="00482C75" w:rsidRDefault="007A7164" w:rsidP="007A7164">
      <w:pPr>
        <w:pStyle w:val="subsection2"/>
      </w:pPr>
      <w:r w:rsidRPr="00482C75">
        <w:t>authorise the payment to Qantas of all or part of the money payable for shares in Qantas that are to be issued to the Commonwealth or a nominee of the Commonwealth.</w:t>
      </w:r>
    </w:p>
    <w:p w14:paraId="69D66D3A" w14:textId="77777777" w:rsidR="007A7164" w:rsidRPr="00482C75" w:rsidRDefault="007A7164" w:rsidP="007A7164">
      <w:pPr>
        <w:pStyle w:val="subsection"/>
        <w:rPr>
          <w:szCs w:val="22"/>
        </w:rPr>
      </w:pPr>
      <w:r>
        <w:rPr>
          <w:szCs w:val="22"/>
        </w:rPr>
        <w:tab/>
      </w:r>
      <w:r w:rsidRPr="007A7164">
        <w:rPr>
          <w:szCs w:val="22"/>
        </w:rPr>
        <w:t>(2)</w:t>
      </w:r>
      <w:r w:rsidRPr="00482C75">
        <w:rPr>
          <w:szCs w:val="22"/>
        </w:rPr>
        <w:tab/>
        <w:t>If the Minister for Finance authorises a payment of money</w:t>
      </w:r>
      <w:r w:rsidR="00180001">
        <w:rPr>
          <w:szCs w:val="22"/>
        </w:rPr>
        <w:t xml:space="preserve"> </w:t>
      </w:r>
      <w:r w:rsidRPr="00482C75">
        <w:rPr>
          <w:szCs w:val="22"/>
        </w:rPr>
        <w:t xml:space="preserve">under </w:t>
      </w:r>
      <w:r w:rsidR="006A4996">
        <w:rPr>
          <w:szCs w:val="22"/>
        </w:rPr>
        <w:t>subsection (</w:t>
      </w:r>
      <w:r w:rsidRPr="00482C75">
        <w:rPr>
          <w:szCs w:val="22"/>
        </w:rPr>
        <w:t>1), the Minister may give a written direction to</w:t>
      </w:r>
      <w:r w:rsidR="00180001">
        <w:rPr>
          <w:szCs w:val="22"/>
        </w:rPr>
        <w:t xml:space="preserve"> </w:t>
      </w:r>
      <w:r w:rsidRPr="00482C75">
        <w:rPr>
          <w:szCs w:val="22"/>
        </w:rPr>
        <w:t>Qantas:</w:t>
      </w:r>
    </w:p>
    <w:p w14:paraId="622932D1" w14:textId="77777777" w:rsidR="007A7164" w:rsidRPr="00482C75" w:rsidRDefault="007A7164" w:rsidP="007A7164">
      <w:pPr>
        <w:pStyle w:val="paragraph"/>
      </w:pPr>
      <w:r>
        <w:tab/>
      </w:r>
      <w:r w:rsidRPr="00482C75">
        <w:t>(a)</w:t>
      </w:r>
      <w:r w:rsidRPr="00482C75">
        <w:tab/>
        <w:t>directing:</w:t>
      </w:r>
    </w:p>
    <w:p w14:paraId="618F7994" w14:textId="77777777" w:rsidR="007A7164" w:rsidRPr="00482C75" w:rsidRDefault="007A7164" w:rsidP="007A7164">
      <w:pPr>
        <w:pStyle w:val="paragraphsub"/>
      </w:pPr>
      <w:r>
        <w:tab/>
      </w:r>
      <w:r w:rsidRPr="00482C75">
        <w:t>(i)</w:t>
      </w:r>
      <w:r>
        <w:tab/>
      </w:r>
      <w:r w:rsidRPr="00482C75">
        <w:t>that the money, or a specified part of the money, be used for the purpose of discharging a particular obligation of Qantas or a Qantas subsidiary; and</w:t>
      </w:r>
    </w:p>
    <w:p w14:paraId="5838140E" w14:textId="77777777" w:rsidR="007A7164" w:rsidRPr="00482C75" w:rsidRDefault="007A7164" w:rsidP="007A7164">
      <w:pPr>
        <w:pStyle w:val="paragraphsub"/>
      </w:pPr>
      <w:r>
        <w:tab/>
      </w:r>
      <w:r w:rsidRPr="00482C75">
        <w:t>(ii)</w:t>
      </w:r>
      <w:r>
        <w:tab/>
      </w:r>
      <w:r w:rsidRPr="00482C75">
        <w:t>that the money, or the part of the money, be so used before a specified day; or</w:t>
      </w:r>
    </w:p>
    <w:p w14:paraId="7A664F80" w14:textId="77777777" w:rsidR="007A7164" w:rsidRPr="00482C75" w:rsidRDefault="007A7164" w:rsidP="007A7164">
      <w:pPr>
        <w:pStyle w:val="paragraph"/>
      </w:pPr>
      <w:r>
        <w:tab/>
      </w:r>
      <w:r w:rsidRPr="00482C75">
        <w:t>(b)</w:t>
      </w:r>
      <w:r w:rsidRPr="00482C75">
        <w:tab/>
        <w:t>directing:</w:t>
      </w:r>
    </w:p>
    <w:p w14:paraId="4204C95A" w14:textId="77777777" w:rsidR="007A7164" w:rsidRPr="00482C75" w:rsidRDefault="007A7164" w:rsidP="007A7164">
      <w:pPr>
        <w:pStyle w:val="paragraphsub"/>
      </w:pPr>
      <w:r>
        <w:tab/>
      </w:r>
      <w:r w:rsidRPr="00482C75">
        <w:t>(i)</w:t>
      </w:r>
      <w:r>
        <w:tab/>
      </w:r>
      <w:r w:rsidRPr="00482C75">
        <w:t xml:space="preserve">that the money, or a specified part of the money, be paid to the Commonwealth in relation to an obligation to be taken over by the Commonwealth under </w:t>
      </w:r>
      <w:r w:rsidR="006A4996">
        <w:t>section 1</w:t>
      </w:r>
      <w:r w:rsidRPr="00482C75">
        <w:t>6; and</w:t>
      </w:r>
    </w:p>
    <w:p w14:paraId="4CAD523E" w14:textId="77777777" w:rsidR="007A7164" w:rsidRPr="00482C75" w:rsidRDefault="007A7164" w:rsidP="007A7164">
      <w:pPr>
        <w:pStyle w:val="paragraphsub"/>
      </w:pPr>
      <w:r>
        <w:tab/>
      </w:r>
      <w:r w:rsidRPr="00482C75">
        <w:t>(ii)</w:t>
      </w:r>
      <w:r>
        <w:tab/>
      </w:r>
      <w:r w:rsidRPr="00482C75">
        <w:t>that the money, or the part of the money, be so paid before a specified day.</w:t>
      </w:r>
    </w:p>
    <w:p w14:paraId="3038F87B" w14:textId="77777777" w:rsidR="007A7164" w:rsidRDefault="007A7164" w:rsidP="007A7164">
      <w:pPr>
        <w:pStyle w:val="subsection"/>
        <w:rPr>
          <w:szCs w:val="22"/>
        </w:rPr>
      </w:pPr>
      <w:r>
        <w:rPr>
          <w:szCs w:val="22"/>
        </w:rPr>
        <w:tab/>
      </w:r>
      <w:r w:rsidRPr="007A7164">
        <w:rPr>
          <w:szCs w:val="22"/>
        </w:rPr>
        <w:t>(3)</w:t>
      </w:r>
      <w:r w:rsidRPr="00482C75">
        <w:rPr>
          <w:szCs w:val="22"/>
        </w:rPr>
        <w:tab/>
        <w:t>If an amount, in respect of which a direction is given under</w:t>
      </w:r>
      <w:r>
        <w:rPr>
          <w:szCs w:val="22"/>
        </w:rPr>
        <w:t xml:space="preserve"> </w:t>
      </w:r>
      <w:r w:rsidR="006A4996">
        <w:rPr>
          <w:szCs w:val="22"/>
        </w:rPr>
        <w:t>subsection (</w:t>
      </w:r>
      <w:r w:rsidRPr="00482C75">
        <w:rPr>
          <w:szCs w:val="22"/>
        </w:rPr>
        <w:t>2), is not used in accordance with that direction, an amount</w:t>
      </w:r>
      <w:r>
        <w:rPr>
          <w:szCs w:val="22"/>
        </w:rPr>
        <w:t xml:space="preserve"> </w:t>
      </w:r>
      <w:r w:rsidRPr="00482C75">
        <w:rPr>
          <w:szCs w:val="22"/>
        </w:rPr>
        <w:t>equal to the amount of money becomes a debt due to the</w:t>
      </w:r>
      <w:r>
        <w:rPr>
          <w:szCs w:val="22"/>
        </w:rPr>
        <w:t xml:space="preserve"> </w:t>
      </w:r>
      <w:r w:rsidRPr="00482C75">
        <w:rPr>
          <w:szCs w:val="22"/>
        </w:rPr>
        <w:t>Commonwealth.</w:t>
      </w:r>
    </w:p>
    <w:p w14:paraId="14A14600" w14:textId="77777777" w:rsidR="007A7164" w:rsidRPr="00482C75" w:rsidRDefault="007A7164" w:rsidP="007A7164">
      <w:pPr>
        <w:pStyle w:val="subsection"/>
        <w:rPr>
          <w:szCs w:val="22"/>
        </w:rPr>
      </w:pPr>
      <w:r>
        <w:rPr>
          <w:szCs w:val="22"/>
        </w:rPr>
        <w:tab/>
      </w:r>
      <w:r w:rsidRPr="007A7164">
        <w:rPr>
          <w:szCs w:val="22"/>
        </w:rPr>
        <w:t>(4)</w:t>
      </w:r>
      <w:r>
        <w:rPr>
          <w:szCs w:val="22"/>
        </w:rPr>
        <w:tab/>
      </w:r>
      <w:r w:rsidRPr="00482C75">
        <w:rPr>
          <w:szCs w:val="22"/>
        </w:rPr>
        <w:t xml:space="preserve">The total of all amounts paid under </w:t>
      </w:r>
      <w:r w:rsidR="006A4996">
        <w:rPr>
          <w:szCs w:val="22"/>
        </w:rPr>
        <w:t>subsection (</w:t>
      </w:r>
      <w:r w:rsidRPr="00482C75">
        <w:rPr>
          <w:szCs w:val="22"/>
        </w:rPr>
        <w:t>1) must not exceed $1,400,000,000.</w:t>
      </w:r>
    </w:p>
    <w:p w14:paraId="0A073423" w14:textId="77777777" w:rsidR="00953A09" w:rsidRDefault="00953A09" w:rsidP="00953A09">
      <w:pPr>
        <w:pStyle w:val="ActHead5"/>
      </w:pPr>
      <w:bookmarkStart w:id="23" w:name="_Toc198717818"/>
      <w:r w:rsidRPr="006A4996">
        <w:rPr>
          <w:rStyle w:val="CharSectno"/>
        </w:rPr>
        <w:t>1</w:t>
      </w:r>
      <w:r w:rsidR="007F2249" w:rsidRPr="006A4996">
        <w:rPr>
          <w:rStyle w:val="CharSectno"/>
        </w:rPr>
        <w:t>6</w:t>
      </w:r>
      <w:r w:rsidRPr="00112A0F">
        <w:t xml:space="preserve">  </w:t>
      </w:r>
      <w:r w:rsidR="007F2249">
        <w:t>Commonwealth takeover of certain Commonwealth</w:t>
      </w:r>
      <w:r w:rsidR="006A4996">
        <w:noBreakHyphen/>
      </w:r>
      <w:r w:rsidR="007F2249">
        <w:t>guaranteed obligations in connection with Qantas</w:t>
      </w:r>
      <w:bookmarkEnd w:id="23"/>
    </w:p>
    <w:p w14:paraId="5167D6CA" w14:textId="77777777" w:rsidR="007F2249" w:rsidRPr="00482C75" w:rsidRDefault="007F2249" w:rsidP="007F2249">
      <w:pPr>
        <w:pStyle w:val="subsection"/>
        <w:rPr>
          <w:szCs w:val="22"/>
        </w:rPr>
      </w:pPr>
      <w:r>
        <w:rPr>
          <w:szCs w:val="22"/>
        </w:rPr>
        <w:tab/>
      </w:r>
      <w:r w:rsidRPr="007F2249">
        <w:rPr>
          <w:szCs w:val="22"/>
        </w:rPr>
        <w:t>(1)</w:t>
      </w:r>
      <w:r>
        <w:rPr>
          <w:szCs w:val="22"/>
        </w:rPr>
        <w:tab/>
      </w:r>
      <w:r w:rsidR="00977F1E">
        <w:rPr>
          <w:szCs w:val="22"/>
        </w:rPr>
        <w:t>T</w:t>
      </w:r>
      <w:r w:rsidRPr="00482C75">
        <w:rPr>
          <w:szCs w:val="22"/>
        </w:rPr>
        <w:t>he Treasurer may, on the Commonwealth</w:t>
      </w:r>
      <w:r w:rsidR="00493A3C">
        <w:rPr>
          <w:szCs w:val="22"/>
        </w:rPr>
        <w:t>’</w:t>
      </w:r>
      <w:r w:rsidRPr="00482C75">
        <w:rPr>
          <w:szCs w:val="22"/>
        </w:rPr>
        <w:t>s behalf:</w:t>
      </w:r>
    </w:p>
    <w:p w14:paraId="17A7E671" w14:textId="77777777" w:rsidR="007F2249" w:rsidRPr="007F2249" w:rsidRDefault="007F2249" w:rsidP="007F2249">
      <w:pPr>
        <w:pStyle w:val="paragraph"/>
      </w:pPr>
      <w:r w:rsidRPr="007F2249">
        <w:tab/>
        <w:t>(a)</w:t>
      </w:r>
      <w:r w:rsidRPr="007F2249">
        <w:tab/>
        <w:t>on or before the 100% sale day; and</w:t>
      </w:r>
    </w:p>
    <w:p w14:paraId="1F403579" w14:textId="77777777" w:rsidR="007F2249" w:rsidRPr="007F2249" w:rsidRDefault="007F2249" w:rsidP="007F2249">
      <w:pPr>
        <w:pStyle w:val="paragraph"/>
      </w:pPr>
      <w:r w:rsidRPr="007F2249">
        <w:tab/>
        <w:t>(b)</w:t>
      </w:r>
      <w:r w:rsidRPr="007F2249">
        <w:tab/>
        <w:t>in order to facilitate, either directly or indirectly, the sale of shares in Qantas;</w:t>
      </w:r>
    </w:p>
    <w:p w14:paraId="7D50342D" w14:textId="77777777" w:rsidR="007F2249" w:rsidRPr="00482C75" w:rsidRDefault="007F2249" w:rsidP="007F2249">
      <w:pPr>
        <w:pStyle w:val="subsection2"/>
      </w:pPr>
      <w:r w:rsidRPr="00482C75">
        <w:t>enter into an agreement to take over:</w:t>
      </w:r>
    </w:p>
    <w:p w14:paraId="08EE9EA8" w14:textId="77777777" w:rsidR="007F2249" w:rsidRPr="007F2249" w:rsidRDefault="007F2249" w:rsidP="007F2249">
      <w:pPr>
        <w:pStyle w:val="paragraph"/>
      </w:pPr>
      <w:r w:rsidRPr="007F2249">
        <w:tab/>
        <w:t>(c)</w:t>
      </w:r>
      <w:r w:rsidRPr="007F2249">
        <w:tab/>
        <w:t>an obligation of Qantas, the performance of which is guaranteed by the Commonwealth under a Qantas Loan Guarantee Act; or</w:t>
      </w:r>
    </w:p>
    <w:p w14:paraId="454953B2" w14:textId="77777777" w:rsidR="007F2249" w:rsidRPr="007F2249" w:rsidRDefault="007F2249" w:rsidP="007F2249">
      <w:pPr>
        <w:pStyle w:val="paragraph"/>
      </w:pPr>
      <w:r w:rsidRPr="007F2249">
        <w:tab/>
        <w:t>(d)</w:t>
      </w:r>
      <w:r w:rsidRPr="007F2249">
        <w:tab/>
        <w:t xml:space="preserve">a further obligation of Qantas in connection with an obligation of the kind referred to in </w:t>
      </w:r>
      <w:r w:rsidR="006A4996">
        <w:t>paragraph (</w:t>
      </w:r>
      <w:r w:rsidRPr="007F2249">
        <w:t>c).</w:t>
      </w:r>
    </w:p>
    <w:p w14:paraId="291CA424" w14:textId="77777777" w:rsidR="007F2249" w:rsidRPr="00482C75" w:rsidRDefault="007F2249" w:rsidP="007F2249">
      <w:pPr>
        <w:pStyle w:val="subsection"/>
        <w:rPr>
          <w:szCs w:val="22"/>
        </w:rPr>
      </w:pPr>
      <w:r>
        <w:rPr>
          <w:szCs w:val="22"/>
        </w:rPr>
        <w:tab/>
      </w:r>
      <w:r w:rsidRPr="007F2249">
        <w:rPr>
          <w:szCs w:val="22"/>
        </w:rPr>
        <w:t>(2)</w:t>
      </w:r>
      <w:r w:rsidRPr="00482C75">
        <w:rPr>
          <w:szCs w:val="22"/>
        </w:rPr>
        <w:tab/>
        <w:t xml:space="preserve">An agreement under </w:t>
      </w:r>
      <w:r w:rsidR="006A4996">
        <w:rPr>
          <w:szCs w:val="22"/>
        </w:rPr>
        <w:t>subsection (</w:t>
      </w:r>
      <w:r w:rsidRPr="00482C75">
        <w:rPr>
          <w:szCs w:val="22"/>
        </w:rPr>
        <w:t>1) may also provide:</w:t>
      </w:r>
    </w:p>
    <w:p w14:paraId="4AD1AFB3" w14:textId="77777777" w:rsidR="007F2249" w:rsidRPr="007F2249" w:rsidRDefault="007F2249" w:rsidP="007F2249">
      <w:pPr>
        <w:pStyle w:val="paragraph"/>
      </w:pPr>
      <w:r w:rsidRPr="007F2249">
        <w:tab/>
        <w:t>(a)</w:t>
      </w:r>
      <w:r w:rsidRPr="007F2249">
        <w:tab/>
        <w:t>for the release, by the Commonwealth, of any security given under the Act in question to the Commonwealth over property of Qantas in connection with the guarantee; or</w:t>
      </w:r>
    </w:p>
    <w:p w14:paraId="694E4FD3" w14:textId="77777777" w:rsidR="007F2249" w:rsidRPr="007F2249" w:rsidRDefault="007F2249" w:rsidP="007F2249">
      <w:pPr>
        <w:pStyle w:val="paragraph"/>
      </w:pPr>
      <w:r w:rsidRPr="007F2249">
        <w:tab/>
        <w:t>(b)</w:t>
      </w:r>
      <w:r w:rsidRPr="007F2249">
        <w:tab/>
        <w:t>for the release, by the Commonwealth, of Qantas from any undertaking given to the Commonwealth by Qantas under the Act in question in relation to that security.</w:t>
      </w:r>
    </w:p>
    <w:p w14:paraId="7C593DC5" w14:textId="77777777" w:rsidR="007F2249" w:rsidRPr="007F2249" w:rsidRDefault="007F2249" w:rsidP="007F2249">
      <w:pPr>
        <w:pStyle w:val="subsection"/>
        <w:rPr>
          <w:szCs w:val="22"/>
        </w:rPr>
      </w:pPr>
      <w:r>
        <w:rPr>
          <w:szCs w:val="22"/>
        </w:rPr>
        <w:tab/>
        <w:t>(3)</w:t>
      </w:r>
      <w:r>
        <w:rPr>
          <w:szCs w:val="22"/>
        </w:rPr>
        <w:tab/>
      </w:r>
      <w:r w:rsidRPr="00482C75">
        <w:rPr>
          <w:szCs w:val="22"/>
        </w:rPr>
        <w:t xml:space="preserve">If the Treasurer enters into an agreement under </w:t>
      </w:r>
      <w:r w:rsidR="006A4996">
        <w:rPr>
          <w:szCs w:val="22"/>
        </w:rPr>
        <w:t>subsection (</w:t>
      </w:r>
      <w:r w:rsidRPr="00482C75">
        <w:rPr>
          <w:szCs w:val="22"/>
        </w:rPr>
        <w:t>1), the Treasurer may authorise the payment of money to discharge the Commonwealth</w:t>
      </w:r>
      <w:r w:rsidR="00493A3C">
        <w:rPr>
          <w:szCs w:val="22"/>
        </w:rPr>
        <w:t>’</w:t>
      </w:r>
      <w:r w:rsidRPr="00482C75">
        <w:rPr>
          <w:szCs w:val="22"/>
        </w:rPr>
        <w:t>s obligations under the agreement, whether by terminating those obligations or otherwise.</w:t>
      </w:r>
    </w:p>
    <w:p w14:paraId="06A3B2E5" w14:textId="77777777" w:rsidR="007F2249" w:rsidRPr="007F2249" w:rsidRDefault="007F2249" w:rsidP="007F2249">
      <w:pPr>
        <w:pStyle w:val="subsection"/>
        <w:rPr>
          <w:szCs w:val="22"/>
        </w:rPr>
      </w:pPr>
      <w:r>
        <w:rPr>
          <w:szCs w:val="22"/>
        </w:rPr>
        <w:tab/>
        <w:t>(4)</w:t>
      </w:r>
      <w:r>
        <w:rPr>
          <w:szCs w:val="22"/>
        </w:rPr>
        <w:tab/>
      </w:r>
      <w:r w:rsidRPr="00482C75">
        <w:rPr>
          <w:szCs w:val="22"/>
        </w:rPr>
        <w:t>In this section:</w:t>
      </w:r>
    </w:p>
    <w:p w14:paraId="5112A646" w14:textId="77777777" w:rsidR="007F2249" w:rsidRPr="00482C75" w:rsidRDefault="007F2249" w:rsidP="002474FC">
      <w:pPr>
        <w:pStyle w:val="Definition"/>
      </w:pPr>
      <w:r w:rsidRPr="007F2249">
        <w:rPr>
          <w:b/>
          <w:i/>
        </w:rPr>
        <w:t>Qantas Loan Guarantee Act</w:t>
      </w:r>
      <w:r w:rsidRPr="007F2249">
        <w:t xml:space="preserve"> </w:t>
      </w:r>
      <w:r w:rsidRPr="00482C75">
        <w:t>means any of the following Acts:</w:t>
      </w:r>
    </w:p>
    <w:p w14:paraId="5381B647" w14:textId="77777777" w:rsidR="007F2249" w:rsidRPr="00482C75" w:rsidRDefault="007F2249" w:rsidP="007F2249">
      <w:pPr>
        <w:pStyle w:val="paragraph"/>
      </w:pPr>
      <w:r>
        <w:tab/>
        <w:t>(a)</w:t>
      </w:r>
      <w:r>
        <w:tab/>
      </w:r>
      <w:r w:rsidRPr="00482C75">
        <w:t xml:space="preserve">the </w:t>
      </w:r>
      <w:r w:rsidRPr="007F2249">
        <w:rPr>
          <w:i/>
        </w:rPr>
        <w:t>Qantas Airways Limited (Loan Guarantee) Act 1976</w:t>
      </w:r>
      <w:r w:rsidRPr="007F2249">
        <w:t>;</w:t>
      </w:r>
    </w:p>
    <w:p w14:paraId="323A9C62" w14:textId="77777777" w:rsidR="007F2249" w:rsidRPr="00482C75" w:rsidRDefault="007F2249" w:rsidP="007F2249">
      <w:pPr>
        <w:pStyle w:val="paragraph"/>
      </w:pPr>
      <w:r>
        <w:tab/>
        <w:t>(b)</w:t>
      </w:r>
      <w:r>
        <w:tab/>
      </w:r>
      <w:r w:rsidRPr="00482C75">
        <w:t xml:space="preserve">the </w:t>
      </w:r>
      <w:r w:rsidRPr="007F2249">
        <w:rPr>
          <w:i/>
        </w:rPr>
        <w:t>Qantas Airways Limited (Loan Guarantee) Act 1978</w:t>
      </w:r>
      <w:r w:rsidRPr="007F2249">
        <w:t>;</w:t>
      </w:r>
    </w:p>
    <w:p w14:paraId="0D8E263C" w14:textId="77777777" w:rsidR="007F2249" w:rsidRPr="00482C75" w:rsidRDefault="007F2249" w:rsidP="007F2249">
      <w:pPr>
        <w:pStyle w:val="paragraph"/>
      </w:pPr>
      <w:r>
        <w:tab/>
        <w:t>(c)</w:t>
      </w:r>
      <w:r>
        <w:tab/>
      </w:r>
      <w:r w:rsidRPr="00482C75">
        <w:t xml:space="preserve">the </w:t>
      </w:r>
      <w:r w:rsidRPr="007F2249">
        <w:rPr>
          <w:i/>
        </w:rPr>
        <w:t>Qantas Airways Limited (Loan Guarantee) Act 1979</w:t>
      </w:r>
      <w:r w:rsidRPr="007F2249">
        <w:t>;</w:t>
      </w:r>
    </w:p>
    <w:p w14:paraId="215D7BFA" w14:textId="77777777" w:rsidR="007F2249" w:rsidRPr="00482C75" w:rsidRDefault="007F2249" w:rsidP="007F2249">
      <w:pPr>
        <w:pStyle w:val="paragraph"/>
      </w:pPr>
      <w:r>
        <w:tab/>
        <w:t>(d)</w:t>
      </w:r>
      <w:r>
        <w:tab/>
      </w:r>
      <w:r w:rsidRPr="00482C75">
        <w:t xml:space="preserve">the </w:t>
      </w:r>
      <w:r w:rsidRPr="007F2249">
        <w:rPr>
          <w:i/>
        </w:rPr>
        <w:t>Qantas Airways Limited (Loan Guarantee) Act 1980</w:t>
      </w:r>
      <w:r w:rsidRPr="007F2249">
        <w:t>;</w:t>
      </w:r>
    </w:p>
    <w:p w14:paraId="1A69F7CB" w14:textId="77777777" w:rsidR="007F2249" w:rsidRPr="00482C75" w:rsidRDefault="007F2249" w:rsidP="007F2249">
      <w:pPr>
        <w:pStyle w:val="paragraph"/>
      </w:pPr>
      <w:r>
        <w:tab/>
        <w:t>(e)</w:t>
      </w:r>
      <w:r>
        <w:tab/>
      </w:r>
      <w:r w:rsidRPr="00482C75">
        <w:t xml:space="preserve">the </w:t>
      </w:r>
      <w:r w:rsidRPr="007F2249">
        <w:rPr>
          <w:i/>
        </w:rPr>
        <w:t>Qantas Airways Limited (Loan Guarantee) Act 1984</w:t>
      </w:r>
      <w:r w:rsidRPr="007F2249">
        <w:t>;</w:t>
      </w:r>
    </w:p>
    <w:p w14:paraId="6E53F5A5" w14:textId="77777777" w:rsidR="007F2249" w:rsidRPr="00482C75" w:rsidRDefault="007F2249" w:rsidP="007F2249">
      <w:pPr>
        <w:pStyle w:val="paragraph"/>
      </w:pPr>
      <w:r>
        <w:tab/>
        <w:t>(f)</w:t>
      </w:r>
      <w:r>
        <w:tab/>
      </w:r>
      <w:r w:rsidRPr="00482C75">
        <w:t xml:space="preserve">the </w:t>
      </w:r>
      <w:r w:rsidRPr="007F2249">
        <w:rPr>
          <w:i/>
        </w:rPr>
        <w:t>Qantas Airways Limited (Loan Guarantee) Act 1985</w:t>
      </w:r>
      <w:r w:rsidRPr="007F2249">
        <w:t>;</w:t>
      </w:r>
    </w:p>
    <w:p w14:paraId="26039F0C" w14:textId="77777777" w:rsidR="007F2249" w:rsidRPr="00482C75" w:rsidRDefault="007F2249" w:rsidP="007F2249">
      <w:pPr>
        <w:pStyle w:val="paragraph"/>
      </w:pPr>
      <w:r>
        <w:tab/>
        <w:t>(g)</w:t>
      </w:r>
      <w:r>
        <w:tab/>
      </w:r>
      <w:r w:rsidRPr="00482C75">
        <w:t xml:space="preserve">the </w:t>
      </w:r>
      <w:r w:rsidRPr="007F2249">
        <w:rPr>
          <w:i/>
        </w:rPr>
        <w:t>Qantas Airways Limited (Loan Guarantee) Act 1988</w:t>
      </w:r>
      <w:r w:rsidRPr="007F2249">
        <w:t>;</w:t>
      </w:r>
    </w:p>
    <w:p w14:paraId="73F95C9C" w14:textId="77777777" w:rsidR="007F2249" w:rsidRPr="00482C75" w:rsidRDefault="007F2249" w:rsidP="007F2249">
      <w:pPr>
        <w:pStyle w:val="paragraph"/>
      </w:pPr>
      <w:r>
        <w:tab/>
      </w:r>
      <w:r w:rsidRPr="00482C75">
        <w:t>(h)</w:t>
      </w:r>
      <w:r>
        <w:tab/>
      </w:r>
      <w:r w:rsidRPr="00482C75">
        <w:t xml:space="preserve">the </w:t>
      </w:r>
      <w:r w:rsidRPr="007F2249">
        <w:rPr>
          <w:i/>
        </w:rPr>
        <w:t>Qantas Airways Limited (Loan Guarantee) Act 1989</w:t>
      </w:r>
      <w:r w:rsidRPr="007F2249">
        <w:t>.</w:t>
      </w:r>
    </w:p>
    <w:p w14:paraId="4062B0ED" w14:textId="77777777" w:rsidR="00953A09" w:rsidRDefault="00953A09" w:rsidP="00953A09">
      <w:pPr>
        <w:pStyle w:val="ActHead5"/>
      </w:pPr>
      <w:bookmarkStart w:id="24" w:name="_Toc198717819"/>
      <w:r w:rsidRPr="006A4996">
        <w:rPr>
          <w:rStyle w:val="CharSectno"/>
        </w:rPr>
        <w:t>1</w:t>
      </w:r>
      <w:r w:rsidR="007F2249" w:rsidRPr="006A4996">
        <w:rPr>
          <w:rStyle w:val="CharSectno"/>
        </w:rPr>
        <w:t>7</w:t>
      </w:r>
      <w:r w:rsidRPr="00112A0F">
        <w:t xml:space="preserve">  </w:t>
      </w:r>
      <w:r w:rsidR="007F2249">
        <w:t xml:space="preserve">Commonwealth takeover of certain obligations in connection with Qantas other than those referred to in </w:t>
      </w:r>
      <w:r w:rsidR="006A4996">
        <w:t>section 1</w:t>
      </w:r>
      <w:r w:rsidR="007F2249">
        <w:t>6</w:t>
      </w:r>
      <w:bookmarkEnd w:id="24"/>
    </w:p>
    <w:p w14:paraId="252A4F70" w14:textId="77777777" w:rsidR="007F2249" w:rsidRPr="00482C75" w:rsidRDefault="007F2249" w:rsidP="007F2249">
      <w:pPr>
        <w:pStyle w:val="subsection"/>
        <w:rPr>
          <w:szCs w:val="22"/>
        </w:rPr>
      </w:pPr>
      <w:r>
        <w:rPr>
          <w:szCs w:val="22"/>
        </w:rPr>
        <w:tab/>
      </w:r>
      <w:r w:rsidRPr="007F2249">
        <w:rPr>
          <w:szCs w:val="22"/>
        </w:rPr>
        <w:t>(1)</w:t>
      </w:r>
      <w:r>
        <w:rPr>
          <w:szCs w:val="22"/>
        </w:rPr>
        <w:tab/>
      </w:r>
      <w:r w:rsidRPr="00482C75">
        <w:rPr>
          <w:szCs w:val="22"/>
        </w:rPr>
        <w:t>This section applies to an obligation (whether contingent or otherwise) of Qantas or a Qantas subsidiary, other than an obligation of the kind referred to in sub</w:t>
      </w:r>
      <w:r w:rsidR="006A4996">
        <w:rPr>
          <w:szCs w:val="22"/>
        </w:rPr>
        <w:t>section 1</w:t>
      </w:r>
      <w:r w:rsidRPr="00482C75">
        <w:rPr>
          <w:szCs w:val="22"/>
        </w:rPr>
        <w:t>6(1).</w:t>
      </w:r>
    </w:p>
    <w:p w14:paraId="63363F45" w14:textId="77777777" w:rsidR="007F2249" w:rsidRDefault="007F2249" w:rsidP="007F2249">
      <w:pPr>
        <w:pStyle w:val="subsection"/>
        <w:rPr>
          <w:szCs w:val="22"/>
        </w:rPr>
      </w:pPr>
      <w:r>
        <w:rPr>
          <w:szCs w:val="22"/>
        </w:rPr>
        <w:tab/>
      </w:r>
      <w:r w:rsidRPr="007F2249">
        <w:rPr>
          <w:szCs w:val="22"/>
        </w:rPr>
        <w:t>(2)</w:t>
      </w:r>
      <w:r>
        <w:rPr>
          <w:szCs w:val="22"/>
        </w:rPr>
        <w:tab/>
      </w:r>
      <w:r w:rsidRPr="00482C75">
        <w:rPr>
          <w:szCs w:val="22"/>
        </w:rPr>
        <w:t xml:space="preserve">Subject to </w:t>
      </w:r>
      <w:r w:rsidR="006A4996">
        <w:rPr>
          <w:szCs w:val="22"/>
        </w:rPr>
        <w:t>subsection (</w:t>
      </w:r>
      <w:r w:rsidRPr="00482C75">
        <w:rPr>
          <w:szCs w:val="22"/>
        </w:rPr>
        <w:t>4), the Treasurer may, on the Commonwealth</w:t>
      </w:r>
      <w:r w:rsidR="00493A3C">
        <w:t>’</w:t>
      </w:r>
      <w:r w:rsidRPr="00482C75">
        <w:rPr>
          <w:szCs w:val="22"/>
        </w:rPr>
        <w:t>s behalf:</w:t>
      </w:r>
    </w:p>
    <w:p w14:paraId="33263420" w14:textId="77777777" w:rsidR="007F2249" w:rsidRPr="00482C75" w:rsidRDefault="007F2249" w:rsidP="007F2249">
      <w:pPr>
        <w:pStyle w:val="paragraph"/>
      </w:pPr>
      <w:r>
        <w:tab/>
        <w:t>(a)</w:t>
      </w:r>
      <w:r>
        <w:tab/>
      </w:r>
      <w:r w:rsidRPr="00482C75">
        <w:t>on or before the 100% sale day; and</w:t>
      </w:r>
    </w:p>
    <w:p w14:paraId="5BAA8557" w14:textId="77777777" w:rsidR="007F2249" w:rsidRPr="00482C75" w:rsidRDefault="007F2249" w:rsidP="007F2249">
      <w:pPr>
        <w:pStyle w:val="paragraph"/>
      </w:pPr>
      <w:r>
        <w:tab/>
        <w:t>(b)</w:t>
      </w:r>
      <w:r>
        <w:tab/>
      </w:r>
      <w:r w:rsidRPr="00482C75">
        <w:t>in order to facilitate, either directly or indirectly, the sale of shares in Qantas;</w:t>
      </w:r>
    </w:p>
    <w:p w14:paraId="37CA5304" w14:textId="77777777" w:rsidR="007F2249" w:rsidRPr="00482C75" w:rsidRDefault="007F2249" w:rsidP="007F2249">
      <w:pPr>
        <w:pStyle w:val="subsection2"/>
      </w:pPr>
      <w:r w:rsidRPr="00482C75">
        <w:t>enter into an agreement to take over an obligation to which this section applies.</w:t>
      </w:r>
    </w:p>
    <w:p w14:paraId="67DF9652" w14:textId="77777777" w:rsidR="007F2249" w:rsidRPr="007F2249" w:rsidRDefault="007F2249" w:rsidP="007F2249">
      <w:pPr>
        <w:pStyle w:val="subsection"/>
        <w:rPr>
          <w:szCs w:val="22"/>
        </w:rPr>
      </w:pPr>
      <w:r>
        <w:rPr>
          <w:szCs w:val="22"/>
        </w:rPr>
        <w:tab/>
        <w:t>(3)</w:t>
      </w:r>
      <w:r>
        <w:rPr>
          <w:szCs w:val="22"/>
        </w:rPr>
        <w:tab/>
      </w:r>
      <w:r w:rsidRPr="00482C75">
        <w:rPr>
          <w:szCs w:val="22"/>
        </w:rPr>
        <w:t xml:space="preserve">If the Treasurer enters into an agreement under </w:t>
      </w:r>
      <w:r w:rsidR="006A4996">
        <w:rPr>
          <w:szCs w:val="22"/>
        </w:rPr>
        <w:t>subsection (</w:t>
      </w:r>
      <w:r w:rsidRPr="00482C75">
        <w:rPr>
          <w:szCs w:val="22"/>
        </w:rPr>
        <w:t>2), the Treasurer may authorise the payment of money to discharge the Commonwealth</w:t>
      </w:r>
      <w:r w:rsidR="00493A3C">
        <w:rPr>
          <w:szCs w:val="22"/>
        </w:rPr>
        <w:t>’</w:t>
      </w:r>
      <w:r w:rsidRPr="00482C75">
        <w:rPr>
          <w:szCs w:val="22"/>
        </w:rPr>
        <w:t>s obligations under the agreement, whether by terminating those obligations or otherwise.</w:t>
      </w:r>
    </w:p>
    <w:p w14:paraId="0796A7C7" w14:textId="77777777" w:rsidR="007F2249" w:rsidRPr="007F2249" w:rsidRDefault="007F2249" w:rsidP="007F2249">
      <w:pPr>
        <w:pStyle w:val="subsection"/>
        <w:rPr>
          <w:szCs w:val="22"/>
        </w:rPr>
      </w:pPr>
      <w:r>
        <w:rPr>
          <w:szCs w:val="22"/>
        </w:rPr>
        <w:tab/>
        <w:t>(4)</w:t>
      </w:r>
      <w:r>
        <w:rPr>
          <w:szCs w:val="22"/>
        </w:rPr>
        <w:tab/>
      </w:r>
      <w:r w:rsidRPr="00482C75">
        <w:rPr>
          <w:szCs w:val="22"/>
        </w:rPr>
        <w:t xml:space="preserve">The total of the principal amounts in relation to obligations taken over under </w:t>
      </w:r>
      <w:r w:rsidR="006A4996">
        <w:rPr>
          <w:szCs w:val="22"/>
        </w:rPr>
        <w:t>subsection (</w:t>
      </w:r>
      <w:r w:rsidRPr="00482C75">
        <w:rPr>
          <w:szCs w:val="22"/>
        </w:rPr>
        <w:t>2) must not exceed $300,000,000.</w:t>
      </w:r>
    </w:p>
    <w:p w14:paraId="39AF248E" w14:textId="77777777" w:rsidR="007F2249" w:rsidRPr="007F2249" w:rsidRDefault="007F2249" w:rsidP="007F2249">
      <w:pPr>
        <w:pStyle w:val="subsection"/>
        <w:rPr>
          <w:szCs w:val="22"/>
        </w:rPr>
      </w:pPr>
      <w:r>
        <w:rPr>
          <w:szCs w:val="22"/>
        </w:rPr>
        <w:tab/>
        <w:t>(5)</w:t>
      </w:r>
      <w:r>
        <w:rPr>
          <w:szCs w:val="22"/>
        </w:rPr>
        <w:tab/>
      </w:r>
      <w:r w:rsidRPr="00482C75">
        <w:rPr>
          <w:szCs w:val="22"/>
        </w:rPr>
        <w:t>In this section:</w:t>
      </w:r>
    </w:p>
    <w:p w14:paraId="0F1A3C52" w14:textId="77777777" w:rsidR="007F2249" w:rsidRPr="00482C75" w:rsidRDefault="007F2249" w:rsidP="00180001">
      <w:pPr>
        <w:pStyle w:val="Definition"/>
      </w:pPr>
      <w:r w:rsidRPr="007F2249">
        <w:rPr>
          <w:b/>
          <w:i/>
        </w:rPr>
        <w:t>principal amount</w:t>
      </w:r>
      <w:r w:rsidRPr="007F2249">
        <w:t xml:space="preserve">, </w:t>
      </w:r>
      <w:r w:rsidRPr="00482C75">
        <w:t>in relation to an obligation taken over under this section, means the amount of money in respect of which the obligation originally arose less any part of that amount in respect of which the obligation has been satisfied at the time it is taken over.</w:t>
      </w:r>
    </w:p>
    <w:p w14:paraId="7C88DC5E" w14:textId="77777777" w:rsidR="00953A09" w:rsidRDefault="00953A09" w:rsidP="00953A09">
      <w:pPr>
        <w:pStyle w:val="ActHead5"/>
      </w:pPr>
      <w:bookmarkStart w:id="25" w:name="_Toc198717820"/>
      <w:r w:rsidRPr="006A4996">
        <w:rPr>
          <w:rStyle w:val="CharSectno"/>
        </w:rPr>
        <w:t>1</w:t>
      </w:r>
      <w:r w:rsidR="007F2249" w:rsidRPr="006A4996">
        <w:rPr>
          <w:rStyle w:val="CharSectno"/>
        </w:rPr>
        <w:t>8</w:t>
      </w:r>
      <w:r w:rsidRPr="00112A0F">
        <w:t xml:space="preserve">  </w:t>
      </w:r>
      <w:r>
        <w:t>A</w:t>
      </w:r>
      <w:r w:rsidR="007F2249">
        <w:t>ppropriation</w:t>
      </w:r>
      <w:bookmarkEnd w:id="25"/>
    </w:p>
    <w:p w14:paraId="297B0666" w14:textId="77777777" w:rsidR="007F2249" w:rsidRPr="007F2249" w:rsidRDefault="008B3F05" w:rsidP="007F2249">
      <w:pPr>
        <w:pStyle w:val="subsection"/>
      </w:pPr>
      <w:r>
        <w:rPr>
          <w:szCs w:val="22"/>
        </w:rPr>
        <w:tab/>
      </w:r>
      <w:r>
        <w:rPr>
          <w:szCs w:val="22"/>
        </w:rPr>
        <w:tab/>
      </w:r>
      <w:r w:rsidRPr="00482C75">
        <w:rPr>
          <w:szCs w:val="22"/>
        </w:rPr>
        <w:t>A payment under sub</w:t>
      </w:r>
      <w:r w:rsidR="006A4996">
        <w:rPr>
          <w:szCs w:val="22"/>
        </w:rPr>
        <w:t>section 1</w:t>
      </w:r>
      <w:r w:rsidRPr="00482C75">
        <w:rPr>
          <w:szCs w:val="22"/>
        </w:rPr>
        <w:t>5(1), 16(3) or 17(3) must be made</w:t>
      </w:r>
      <w:r>
        <w:rPr>
          <w:szCs w:val="22"/>
        </w:rPr>
        <w:t xml:space="preserve"> </w:t>
      </w:r>
      <w:r w:rsidRPr="00482C75">
        <w:rPr>
          <w:szCs w:val="22"/>
        </w:rPr>
        <w:t>out of the Consolidated Revenue Fund, which is appropriated</w:t>
      </w:r>
      <w:r>
        <w:rPr>
          <w:szCs w:val="22"/>
        </w:rPr>
        <w:t xml:space="preserve"> </w:t>
      </w:r>
      <w:r w:rsidRPr="00482C75">
        <w:rPr>
          <w:szCs w:val="22"/>
        </w:rPr>
        <w:t>accordingly.</w:t>
      </w:r>
    </w:p>
    <w:p w14:paraId="6FB14175" w14:textId="77777777" w:rsidR="00953A09" w:rsidRDefault="00953A09" w:rsidP="00953A09">
      <w:pPr>
        <w:pStyle w:val="ActHead5"/>
        <w:rPr>
          <w:i/>
        </w:rPr>
      </w:pPr>
      <w:bookmarkStart w:id="26" w:name="_Toc198717821"/>
      <w:r w:rsidRPr="006A4996">
        <w:rPr>
          <w:rStyle w:val="CharSectno"/>
        </w:rPr>
        <w:t>1</w:t>
      </w:r>
      <w:r w:rsidR="008B3F05" w:rsidRPr="006A4996">
        <w:rPr>
          <w:rStyle w:val="CharSectno"/>
        </w:rPr>
        <w:t>9</w:t>
      </w:r>
      <w:r w:rsidRPr="00112A0F">
        <w:t xml:space="preserve">  </w:t>
      </w:r>
      <w:r>
        <w:t>A</w:t>
      </w:r>
      <w:r w:rsidR="008B3F05">
        <w:t xml:space="preserve">pplication of the </w:t>
      </w:r>
      <w:r w:rsidR="008B3F05" w:rsidRPr="008B3F05">
        <w:rPr>
          <w:i/>
        </w:rPr>
        <w:t>Loans Securities Act 1919</w:t>
      </w:r>
      <w:bookmarkEnd w:id="26"/>
    </w:p>
    <w:p w14:paraId="7E290D80" w14:textId="77777777" w:rsidR="008B3F05" w:rsidRPr="00482C75" w:rsidRDefault="008B3F05" w:rsidP="008B3F05">
      <w:pPr>
        <w:pStyle w:val="subsection"/>
        <w:rPr>
          <w:szCs w:val="22"/>
        </w:rPr>
      </w:pPr>
      <w:r>
        <w:rPr>
          <w:szCs w:val="22"/>
        </w:rPr>
        <w:tab/>
      </w:r>
      <w:r>
        <w:rPr>
          <w:szCs w:val="22"/>
        </w:rPr>
        <w:tab/>
      </w:r>
      <w:r w:rsidRPr="00482C75">
        <w:rPr>
          <w:szCs w:val="22"/>
        </w:rPr>
        <w:t>Sections</w:t>
      </w:r>
      <w:r>
        <w:rPr>
          <w:szCs w:val="22"/>
        </w:rPr>
        <w:t> </w:t>
      </w:r>
      <w:r w:rsidRPr="00482C75">
        <w:rPr>
          <w:szCs w:val="22"/>
        </w:rPr>
        <w:t xml:space="preserve">5A, 5B, 5C and 5D (other than </w:t>
      </w:r>
      <w:r w:rsidR="006A4996">
        <w:rPr>
          <w:szCs w:val="22"/>
        </w:rPr>
        <w:t>paragraphs (</w:t>
      </w:r>
      <w:r w:rsidRPr="00482C75">
        <w:rPr>
          <w:szCs w:val="22"/>
        </w:rPr>
        <w:t>1)(c) and</w:t>
      </w:r>
      <w:r>
        <w:rPr>
          <w:szCs w:val="22"/>
        </w:rPr>
        <w:t xml:space="preserve"> </w:t>
      </w:r>
      <w:r w:rsidRPr="00482C75">
        <w:rPr>
          <w:szCs w:val="22"/>
        </w:rPr>
        <w:t xml:space="preserve">(2)(c)) of the </w:t>
      </w:r>
      <w:r w:rsidRPr="008B3F05">
        <w:rPr>
          <w:i/>
          <w:szCs w:val="22"/>
        </w:rPr>
        <w:t>Loans Securities Act 1919</w:t>
      </w:r>
      <w:r w:rsidRPr="008B3F05">
        <w:rPr>
          <w:szCs w:val="22"/>
        </w:rPr>
        <w:t xml:space="preserve"> </w:t>
      </w:r>
      <w:r w:rsidRPr="00482C75">
        <w:rPr>
          <w:szCs w:val="22"/>
        </w:rPr>
        <w:t>apply in relation to an obligation</w:t>
      </w:r>
      <w:r>
        <w:rPr>
          <w:szCs w:val="22"/>
        </w:rPr>
        <w:t xml:space="preserve"> </w:t>
      </w:r>
      <w:r w:rsidRPr="00482C75">
        <w:rPr>
          <w:szCs w:val="22"/>
        </w:rPr>
        <w:t xml:space="preserve">that is taken over by the Commonwealth under </w:t>
      </w:r>
      <w:r w:rsidR="006A4996">
        <w:rPr>
          <w:szCs w:val="22"/>
        </w:rPr>
        <w:t>section 1</w:t>
      </w:r>
      <w:r w:rsidRPr="00482C75">
        <w:rPr>
          <w:szCs w:val="22"/>
        </w:rPr>
        <w:t>6 or 17 as if</w:t>
      </w:r>
      <w:r>
        <w:rPr>
          <w:szCs w:val="22"/>
        </w:rPr>
        <w:t xml:space="preserve"> </w:t>
      </w:r>
      <w:r w:rsidRPr="00482C75">
        <w:rPr>
          <w:szCs w:val="22"/>
        </w:rPr>
        <w:t>that obligation were a borrowing of money outside Australia:</w:t>
      </w:r>
    </w:p>
    <w:p w14:paraId="07F7EC34" w14:textId="77777777" w:rsidR="008B3F05" w:rsidRPr="00482C75" w:rsidRDefault="008B3F05" w:rsidP="008B3F05">
      <w:pPr>
        <w:pStyle w:val="paragraph"/>
      </w:pPr>
      <w:r>
        <w:tab/>
        <w:t>(a)</w:t>
      </w:r>
      <w:r>
        <w:tab/>
      </w:r>
      <w:r w:rsidRPr="00482C75">
        <w:t>that the Treasurer was authorised to make on behalf of the Commonwealth; and</w:t>
      </w:r>
    </w:p>
    <w:p w14:paraId="4D2D2E61" w14:textId="77777777" w:rsidR="008B3F05" w:rsidRPr="00482C75" w:rsidRDefault="008B3F05" w:rsidP="008B3F05">
      <w:pPr>
        <w:pStyle w:val="paragraph"/>
      </w:pPr>
      <w:r>
        <w:tab/>
        <w:t>(b)</w:t>
      </w:r>
      <w:r>
        <w:tab/>
      </w:r>
      <w:r w:rsidRPr="00482C75">
        <w:t>that the Treasurer made accordingly.</w:t>
      </w:r>
    </w:p>
    <w:p w14:paraId="59590E83" w14:textId="77777777" w:rsidR="008B3F05" w:rsidRDefault="008B3F05" w:rsidP="00FE448E">
      <w:pPr>
        <w:pStyle w:val="ActHead3"/>
        <w:pageBreakBefore/>
      </w:pPr>
      <w:bookmarkStart w:id="27" w:name="_Toc198717822"/>
      <w:r w:rsidRPr="006A4996">
        <w:rPr>
          <w:rStyle w:val="CharDivNo"/>
        </w:rPr>
        <w:t>Division 3</w:t>
      </w:r>
      <w:r>
        <w:t>—</w:t>
      </w:r>
      <w:r w:rsidRPr="006A4996">
        <w:rPr>
          <w:rStyle w:val="CharDivText"/>
        </w:rPr>
        <w:t>Miscellaneous</w:t>
      </w:r>
      <w:bookmarkEnd w:id="27"/>
    </w:p>
    <w:p w14:paraId="488E982C" w14:textId="77777777" w:rsidR="00953A09" w:rsidRDefault="008B3F05" w:rsidP="00953A09">
      <w:pPr>
        <w:pStyle w:val="ActHead5"/>
      </w:pPr>
      <w:bookmarkStart w:id="28" w:name="_Toc198717823"/>
      <w:r w:rsidRPr="006A4996">
        <w:rPr>
          <w:rStyle w:val="CharSectno"/>
        </w:rPr>
        <w:t>20</w:t>
      </w:r>
      <w:r w:rsidR="00953A09" w:rsidRPr="00112A0F">
        <w:t xml:space="preserve">  </w:t>
      </w:r>
      <w:r>
        <w:t>Anything done under this Part taken not to be form of Commonwealth finance</w:t>
      </w:r>
      <w:bookmarkEnd w:id="28"/>
    </w:p>
    <w:p w14:paraId="2170AEFF" w14:textId="77777777" w:rsidR="008B3F05" w:rsidRPr="00482C75" w:rsidRDefault="008B3F05" w:rsidP="008B3F05">
      <w:pPr>
        <w:pStyle w:val="subsection"/>
        <w:rPr>
          <w:szCs w:val="22"/>
        </w:rPr>
      </w:pPr>
      <w:r>
        <w:rPr>
          <w:szCs w:val="22"/>
        </w:rPr>
        <w:tab/>
      </w:r>
      <w:r w:rsidRPr="008B3F05">
        <w:rPr>
          <w:szCs w:val="22"/>
        </w:rPr>
        <w:t>(1)</w:t>
      </w:r>
      <w:r>
        <w:rPr>
          <w:szCs w:val="22"/>
        </w:rPr>
        <w:tab/>
      </w:r>
      <w:r w:rsidRPr="00482C75">
        <w:rPr>
          <w:szCs w:val="22"/>
        </w:rPr>
        <w:t>This section applies to the following Acts:</w:t>
      </w:r>
    </w:p>
    <w:p w14:paraId="7AF62C66" w14:textId="77777777" w:rsidR="008B3F05" w:rsidRPr="00482C75" w:rsidRDefault="008B3F05" w:rsidP="008B3F05">
      <w:pPr>
        <w:pStyle w:val="paragraph"/>
      </w:pPr>
      <w:r>
        <w:tab/>
        <w:t>(a)</w:t>
      </w:r>
      <w:r>
        <w:tab/>
      </w:r>
      <w:r w:rsidRPr="00482C75">
        <w:t xml:space="preserve">the </w:t>
      </w:r>
      <w:r w:rsidRPr="008B3F05">
        <w:rPr>
          <w:i/>
        </w:rPr>
        <w:t>Australian Federal Police Act 1979</w:t>
      </w:r>
      <w:r w:rsidRPr="008B3F05">
        <w:t>;</w:t>
      </w:r>
    </w:p>
    <w:p w14:paraId="511234FF" w14:textId="77777777" w:rsidR="008B3F05" w:rsidRPr="00482C75" w:rsidRDefault="008B3F05" w:rsidP="008B3F05">
      <w:pPr>
        <w:pStyle w:val="paragraph"/>
      </w:pPr>
      <w:r>
        <w:tab/>
        <w:t>(b)</w:t>
      </w:r>
      <w:r>
        <w:tab/>
      </w:r>
      <w:r w:rsidRPr="00482C75">
        <w:t xml:space="preserve">the </w:t>
      </w:r>
      <w:r w:rsidRPr="008B3F05">
        <w:rPr>
          <w:i/>
        </w:rPr>
        <w:t>Crimes (Superannuation Benefits) Act 1989</w:t>
      </w:r>
      <w:r w:rsidRPr="008B3F05">
        <w:t>;</w:t>
      </w:r>
    </w:p>
    <w:p w14:paraId="428802DD" w14:textId="77777777" w:rsidR="008B3F05" w:rsidRPr="00482C75" w:rsidRDefault="008B3F05" w:rsidP="008B3F05">
      <w:pPr>
        <w:pStyle w:val="paragraph"/>
      </w:pPr>
      <w:r>
        <w:tab/>
        <w:t>(c)</w:t>
      </w:r>
      <w:r>
        <w:tab/>
      </w:r>
      <w:r w:rsidRPr="00482C75">
        <w:t xml:space="preserve">the </w:t>
      </w:r>
      <w:r w:rsidRPr="008B3F05">
        <w:rPr>
          <w:i/>
        </w:rPr>
        <w:t>Defence Force Retirement and Death Benefits Act 1973</w:t>
      </w:r>
      <w:r w:rsidRPr="008B3F05">
        <w:t>;</w:t>
      </w:r>
    </w:p>
    <w:p w14:paraId="76E2A529" w14:textId="77777777" w:rsidR="008B3F05" w:rsidRPr="00482C75" w:rsidRDefault="008B3F05" w:rsidP="008B3F05">
      <w:pPr>
        <w:pStyle w:val="paragraph"/>
      </w:pPr>
      <w:r>
        <w:tab/>
        <w:t>(d)</w:t>
      </w:r>
      <w:r>
        <w:tab/>
      </w:r>
      <w:r w:rsidRPr="00482C75">
        <w:t xml:space="preserve">the </w:t>
      </w:r>
      <w:r w:rsidRPr="008B3F05">
        <w:rPr>
          <w:i/>
        </w:rPr>
        <w:t>Merit Protection (Australian Government Employees) Act 1984</w:t>
      </w:r>
      <w:r w:rsidRPr="008B3F05">
        <w:t>;</w:t>
      </w:r>
    </w:p>
    <w:p w14:paraId="6FE6FDAB" w14:textId="77777777" w:rsidR="008B3F05" w:rsidRPr="00482C75" w:rsidRDefault="008B3F05" w:rsidP="008B3F05">
      <w:pPr>
        <w:pStyle w:val="paragraph"/>
      </w:pPr>
      <w:r>
        <w:tab/>
        <w:t>(e)</w:t>
      </w:r>
      <w:r>
        <w:tab/>
      </w:r>
      <w:r w:rsidRPr="00482C75">
        <w:t xml:space="preserve">the </w:t>
      </w:r>
      <w:r w:rsidRPr="008B3F05">
        <w:rPr>
          <w:i/>
        </w:rPr>
        <w:t>Public Service Act 1922</w:t>
      </w:r>
      <w:r w:rsidRPr="008B3F05">
        <w:t>;</w:t>
      </w:r>
    </w:p>
    <w:p w14:paraId="0B9E78FE" w14:textId="77777777" w:rsidR="008B3F05" w:rsidRPr="00482C75" w:rsidRDefault="008B3F05" w:rsidP="008B3F05">
      <w:pPr>
        <w:pStyle w:val="paragraph"/>
      </w:pPr>
      <w:r>
        <w:tab/>
        <w:t>(f)</w:t>
      </w:r>
      <w:r>
        <w:tab/>
      </w:r>
      <w:r w:rsidRPr="00482C75">
        <w:t xml:space="preserve">the </w:t>
      </w:r>
      <w:r w:rsidRPr="008B3F05">
        <w:rPr>
          <w:i/>
        </w:rPr>
        <w:t>Superannuation Act 1976</w:t>
      </w:r>
      <w:r w:rsidRPr="008B3F05">
        <w:t>;</w:t>
      </w:r>
    </w:p>
    <w:p w14:paraId="59946317" w14:textId="77777777" w:rsidR="008B3F05" w:rsidRDefault="008B3F05" w:rsidP="008B3F05">
      <w:pPr>
        <w:pStyle w:val="paragraph"/>
      </w:pPr>
      <w:r>
        <w:tab/>
        <w:t>(g)</w:t>
      </w:r>
      <w:r>
        <w:tab/>
      </w:r>
      <w:r w:rsidRPr="00482C75">
        <w:t xml:space="preserve">the </w:t>
      </w:r>
      <w:r w:rsidRPr="008B3F05">
        <w:rPr>
          <w:i/>
        </w:rPr>
        <w:t>Superannuation Act 1990</w:t>
      </w:r>
      <w:r w:rsidRPr="008B3F05">
        <w:t>;</w:t>
      </w:r>
    </w:p>
    <w:p w14:paraId="2CAA59C0" w14:textId="77777777" w:rsidR="008B3F05" w:rsidRPr="00482C75" w:rsidRDefault="008B3F05" w:rsidP="008B3F05">
      <w:pPr>
        <w:pStyle w:val="paragraph"/>
      </w:pPr>
      <w:r>
        <w:tab/>
      </w:r>
      <w:r w:rsidRPr="00482C75">
        <w:t>(h)</w:t>
      </w:r>
      <w:r>
        <w:tab/>
      </w:r>
      <w:r w:rsidRPr="00482C75">
        <w:t xml:space="preserve">the </w:t>
      </w:r>
      <w:r w:rsidRPr="008B3F05">
        <w:rPr>
          <w:i/>
        </w:rPr>
        <w:t>Superannuation Benefits (Supervisory Mechanisms) Act 1990</w:t>
      </w:r>
      <w:r w:rsidRPr="008B3F05">
        <w:t>.</w:t>
      </w:r>
    </w:p>
    <w:p w14:paraId="1E41DFE9" w14:textId="77777777" w:rsidR="008B3F05" w:rsidRPr="00482C75" w:rsidRDefault="008B3F05" w:rsidP="008B3F05">
      <w:pPr>
        <w:pStyle w:val="subsection"/>
        <w:rPr>
          <w:szCs w:val="22"/>
        </w:rPr>
      </w:pPr>
      <w:r>
        <w:rPr>
          <w:szCs w:val="22"/>
        </w:rPr>
        <w:tab/>
      </w:r>
      <w:r w:rsidRPr="008B3F05">
        <w:rPr>
          <w:szCs w:val="22"/>
        </w:rPr>
        <w:t>(2)</w:t>
      </w:r>
      <w:r>
        <w:rPr>
          <w:szCs w:val="22"/>
        </w:rPr>
        <w:tab/>
      </w:r>
      <w:r w:rsidRPr="00482C75">
        <w:rPr>
          <w:szCs w:val="22"/>
        </w:rPr>
        <w:t xml:space="preserve">For the avoidance of doubt, it is declared that anything done under this </w:t>
      </w:r>
      <w:r w:rsidR="006A4996">
        <w:rPr>
          <w:szCs w:val="22"/>
        </w:rPr>
        <w:t>Part i</w:t>
      </w:r>
      <w:r w:rsidRPr="00482C75">
        <w:rPr>
          <w:szCs w:val="22"/>
        </w:rPr>
        <w:t>s not to be taken into account in determining whether, for the purposes of an Act to which this section applies or an instrument made under such an Act, a company is financed:</w:t>
      </w:r>
    </w:p>
    <w:p w14:paraId="6037BA38" w14:textId="77777777" w:rsidR="008B3F05" w:rsidRPr="008B3F05" w:rsidRDefault="008B3F05" w:rsidP="008B3F05">
      <w:pPr>
        <w:pStyle w:val="paragraph"/>
      </w:pPr>
      <w:r w:rsidRPr="008B3F05">
        <w:tab/>
        <w:t>(a)</w:t>
      </w:r>
      <w:r w:rsidRPr="008B3F05">
        <w:tab/>
        <w:t>wholly or substantially; or</w:t>
      </w:r>
    </w:p>
    <w:p w14:paraId="54EFE89C" w14:textId="77777777" w:rsidR="00AF450A" w:rsidRDefault="008B3F05" w:rsidP="008B3F05">
      <w:pPr>
        <w:pStyle w:val="paragraph"/>
      </w:pPr>
      <w:r w:rsidRPr="008B3F05">
        <w:tab/>
        <w:t>(b)</w:t>
      </w:r>
      <w:r w:rsidRPr="008B3F05">
        <w:tab/>
        <w:t>directly or indirectly;</w:t>
      </w:r>
    </w:p>
    <w:p w14:paraId="12BB8297" w14:textId="77777777" w:rsidR="008B3F05" w:rsidRPr="008B3F05" w:rsidRDefault="008B3F05" w:rsidP="00AF450A">
      <w:pPr>
        <w:pStyle w:val="subsection2"/>
      </w:pPr>
      <w:r w:rsidRPr="008B3F05">
        <w:t>by the Commonwealth.</w:t>
      </w:r>
    </w:p>
    <w:p w14:paraId="3E8D8D22" w14:textId="77777777" w:rsidR="00953A09" w:rsidRDefault="008B3F05" w:rsidP="00953A09">
      <w:pPr>
        <w:pStyle w:val="ActHead5"/>
      </w:pPr>
      <w:bookmarkStart w:id="29" w:name="_Toc198717824"/>
      <w:r w:rsidRPr="006A4996">
        <w:rPr>
          <w:rStyle w:val="CharSectno"/>
        </w:rPr>
        <w:t>2</w:t>
      </w:r>
      <w:r w:rsidR="00953A09" w:rsidRPr="006A4996">
        <w:rPr>
          <w:rStyle w:val="CharSectno"/>
        </w:rPr>
        <w:t>1</w:t>
      </w:r>
      <w:r w:rsidR="00953A09" w:rsidRPr="00112A0F">
        <w:t xml:space="preserve">  </w:t>
      </w:r>
      <w:r>
        <w:t>This Part to have effect despite Corporations Law</w:t>
      </w:r>
      <w:bookmarkEnd w:id="29"/>
    </w:p>
    <w:p w14:paraId="576C269E" w14:textId="77777777" w:rsidR="008B3F05" w:rsidRPr="008B3F05" w:rsidRDefault="008B3F05" w:rsidP="008B3F05">
      <w:pPr>
        <w:pStyle w:val="subsection"/>
      </w:pPr>
      <w:r>
        <w:rPr>
          <w:szCs w:val="22"/>
        </w:rPr>
        <w:tab/>
      </w:r>
      <w:r>
        <w:rPr>
          <w:szCs w:val="22"/>
        </w:rPr>
        <w:tab/>
      </w:r>
      <w:r w:rsidRPr="00482C75">
        <w:rPr>
          <w:szCs w:val="22"/>
        </w:rPr>
        <w:t>This Part has effect despite any provision of the Corporations</w:t>
      </w:r>
      <w:r>
        <w:rPr>
          <w:szCs w:val="22"/>
        </w:rPr>
        <w:t xml:space="preserve"> </w:t>
      </w:r>
      <w:r w:rsidRPr="00482C75">
        <w:rPr>
          <w:szCs w:val="22"/>
        </w:rPr>
        <w:t>Law of a State or an internal Territory.</w:t>
      </w:r>
    </w:p>
    <w:p w14:paraId="6B12705C" w14:textId="77777777" w:rsidR="008B3F05" w:rsidRPr="00FE448E" w:rsidRDefault="006A4996" w:rsidP="00FE448E">
      <w:pPr>
        <w:pStyle w:val="ActHead2"/>
        <w:pageBreakBefore/>
      </w:pPr>
      <w:bookmarkStart w:id="30" w:name="_Toc198717825"/>
      <w:r w:rsidRPr="006A4996">
        <w:rPr>
          <w:rStyle w:val="CharPartNo"/>
        </w:rPr>
        <w:t>Part 5</w:t>
      </w:r>
      <w:r w:rsidR="008B3F05">
        <w:t>—</w:t>
      </w:r>
      <w:r w:rsidR="008B3F05" w:rsidRPr="006A4996">
        <w:rPr>
          <w:rStyle w:val="CharPartText"/>
        </w:rPr>
        <w:t>Amendment of the Long Service Leave (Commonwealth Employees) Regulations</w:t>
      </w:r>
      <w:bookmarkEnd w:id="30"/>
    </w:p>
    <w:p w14:paraId="3D6D6804" w14:textId="77777777" w:rsidR="00FE448E" w:rsidRPr="00043E9C" w:rsidRDefault="00FE448E" w:rsidP="00FE448E">
      <w:pPr>
        <w:pStyle w:val="Header"/>
        <w:tabs>
          <w:tab w:val="clear" w:pos="4150"/>
          <w:tab w:val="clear" w:pos="8307"/>
        </w:tabs>
      </w:pPr>
      <w:r w:rsidRPr="006A4996">
        <w:rPr>
          <w:rStyle w:val="CharDivNo"/>
        </w:rPr>
        <w:t xml:space="preserve"> </w:t>
      </w:r>
      <w:r w:rsidRPr="006A4996">
        <w:rPr>
          <w:rStyle w:val="CharDivText"/>
        </w:rPr>
        <w:t xml:space="preserve"> </w:t>
      </w:r>
    </w:p>
    <w:p w14:paraId="293C3F31" w14:textId="77777777" w:rsidR="00953A09" w:rsidRDefault="008B3F05" w:rsidP="00953A09">
      <w:pPr>
        <w:pStyle w:val="ActHead5"/>
      </w:pPr>
      <w:bookmarkStart w:id="31" w:name="_Toc198717826"/>
      <w:r w:rsidRPr="006A4996">
        <w:rPr>
          <w:rStyle w:val="CharSectno"/>
        </w:rPr>
        <w:t>22</w:t>
      </w:r>
      <w:r w:rsidR="00953A09" w:rsidRPr="00112A0F">
        <w:t xml:space="preserve">  </w:t>
      </w:r>
      <w:r>
        <w:t>Principal Regulations</w:t>
      </w:r>
      <w:bookmarkEnd w:id="31"/>
    </w:p>
    <w:p w14:paraId="0750F732" w14:textId="77777777" w:rsidR="008B3F05" w:rsidRPr="008B3F05" w:rsidRDefault="008B3F05" w:rsidP="008B3F05">
      <w:pPr>
        <w:pStyle w:val="subsection"/>
      </w:pPr>
      <w:r>
        <w:rPr>
          <w:szCs w:val="22"/>
        </w:rPr>
        <w:tab/>
      </w:r>
      <w:r>
        <w:rPr>
          <w:szCs w:val="22"/>
        </w:rPr>
        <w:tab/>
      </w:r>
      <w:r w:rsidRPr="00482C75">
        <w:rPr>
          <w:szCs w:val="22"/>
        </w:rPr>
        <w:t xml:space="preserve">In this Part, </w:t>
      </w:r>
      <w:r w:rsidRPr="008B3F05">
        <w:rPr>
          <w:b/>
          <w:bCs/>
          <w:i/>
          <w:szCs w:val="22"/>
        </w:rPr>
        <w:t>Principal Regulations</w:t>
      </w:r>
      <w:r w:rsidRPr="00482C75">
        <w:rPr>
          <w:b/>
          <w:bCs/>
          <w:szCs w:val="22"/>
        </w:rPr>
        <w:t xml:space="preserve"> </w:t>
      </w:r>
      <w:r w:rsidRPr="00482C75">
        <w:rPr>
          <w:szCs w:val="22"/>
        </w:rPr>
        <w:t>means the Long Service</w:t>
      </w:r>
      <w:r>
        <w:rPr>
          <w:szCs w:val="22"/>
        </w:rPr>
        <w:t xml:space="preserve"> </w:t>
      </w:r>
      <w:r w:rsidRPr="00482C75">
        <w:rPr>
          <w:szCs w:val="22"/>
        </w:rPr>
        <w:t>Leave (Commonwealth Employees) Regulations</w:t>
      </w:r>
      <w:r>
        <w:rPr>
          <w:szCs w:val="22"/>
        </w:rPr>
        <w:t>.</w:t>
      </w:r>
    </w:p>
    <w:p w14:paraId="4827FC13" w14:textId="77777777" w:rsidR="00953A09" w:rsidRDefault="008B3F05" w:rsidP="00953A09">
      <w:pPr>
        <w:pStyle w:val="ActHead5"/>
      </w:pPr>
      <w:bookmarkStart w:id="32" w:name="_Toc198717827"/>
      <w:r w:rsidRPr="006A4996">
        <w:rPr>
          <w:rStyle w:val="CharSectno"/>
        </w:rPr>
        <w:t>23</w:t>
      </w:r>
      <w:r w:rsidR="00953A09" w:rsidRPr="00112A0F">
        <w:t xml:space="preserve">  </w:t>
      </w:r>
      <w:r>
        <w:t>Schedule 1A</w:t>
      </w:r>
      <w:bookmarkEnd w:id="32"/>
    </w:p>
    <w:p w14:paraId="40FE469C" w14:textId="77777777" w:rsidR="008B3F05" w:rsidRPr="00482C75" w:rsidRDefault="008B3F05" w:rsidP="008B3F05">
      <w:pPr>
        <w:pStyle w:val="subsection"/>
        <w:rPr>
          <w:szCs w:val="22"/>
        </w:rPr>
      </w:pPr>
      <w:r>
        <w:rPr>
          <w:szCs w:val="22"/>
        </w:rPr>
        <w:tab/>
      </w:r>
      <w:r w:rsidRPr="008B3F05">
        <w:rPr>
          <w:szCs w:val="22"/>
        </w:rPr>
        <w:t>(1)</w:t>
      </w:r>
      <w:r>
        <w:rPr>
          <w:szCs w:val="22"/>
        </w:rPr>
        <w:tab/>
      </w:r>
      <w:r w:rsidRPr="00482C75">
        <w:rPr>
          <w:szCs w:val="22"/>
        </w:rPr>
        <w:t>Schedule</w:t>
      </w:r>
      <w:r>
        <w:rPr>
          <w:szCs w:val="22"/>
        </w:rPr>
        <w:t> </w:t>
      </w:r>
      <w:r w:rsidRPr="00482C75">
        <w:rPr>
          <w:szCs w:val="22"/>
        </w:rPr>
        <w:t>1A of the Principal Regulations is amended by omitting Item</w:t>
      </w:r>
      <w:r>
        <w:rPr>
          <w:szCs w:val="22"/>
        </w:rPr>
        <w:t> </w:t>
      </w:r>
      <w:r w:rsidRPr="00482C75">
        <w:rPr>
          <w:szCs w:val="22"/>
        </w:rPr>
        <w:t>3.</w:t>
      </w:r>
    </w:p>
    <w:p w14:paraId="75E7A31D" w14:textId="77777777" w:rsidR="008B3F05" w:rsidRDefault="008B3F05" w:rsidP="008B3F05">
      <w:pPr>
        <w:pStyle w:val="subsection"/>
        <w:rPr>
          <w:szCs w:val="22"/>
        </w:rPr>
      </w:pPr>
      <w:r>
        <w:rPr>
          <w:szCs w:val="22"/>
        </w:rPr>
        <w:tab/>
      </w:r>
      <w:r w:rsidRPr="008B3F05">
        <w:rPr>
          <w:szCs w:val="22"/>
        </w:rPr>
        <w:t>(2)</w:t>
      </w:r>
      <w:r>
        <w:rPr>
          <w:szCs w:val="22"/>
        </w:rPr>
        <w:tab/>
      </w:r>
      <w:r w:rsidRPr="00482C75">
        <w:rPr>
          <w:szCs w:val="22"/>
        </w:rPr>
        <w:t xml:space="preserve">The amendment of the Principal Regulations by </w:t>
      </w:r>
      <w:r w:rsidR="006A4996">
        <w:rPr>
          <w:szCs w:val="22"/>
        </w:rPr>
        <w:t>subsection (</w:t>
      </w:r>
      <w:r w:rsidRPr="00482C75">
        <w:rPr>
          <w:szCs w:val="22"/>
        </w:rPr>
        <w:t>1) is not intended to prevent the Principal Regulations, as so amended, being amended or repealed by the Governor</w:t>
      </w:r>
      <w:r w:rsidR="006A4996">
        <w:rPr>
          <w:szCs w:val="22"/>
        </w:rPr>
        <w:noBreakHyphen/>
      </w:r>
      <w:r w:rsidRPr="00482C75">
        <w:rPr>
          <w:szCs w:val="22"/>
        </w:rPr>
        <w:t>General.</w:t>
      </w:r>
    </w:p>
    <w:p w14:paraId="52698493" w14:textId="77777777" w:rsidR="008B3F05" w:rsidRPr="00FE448E" w:rsidRDefault="008B3F05" w:rsidP="00FE448E">
      <w:pPr>
        <w:pStyle w:val="ActHead2"/>
        <w:pageBreakBefore/>
      </w:pPr>
      <w:bookmarkStart w:id="33" w:name="_Toc198717828"/>
      <w:r w:rsidRPr="006A4996">
        <w:rPr>
          <w:rStyle w:val="CharPartNo"/>
        </w:rPr>
        <w:t>Part 6</w:t>
      </w:r>
      <w:r>
        <w:t>—</w:t>
      </w:r>
      <w:r w:rsidRPr="006A4996">
        <w:rPr>
          <w:rStyle w:val="CharPartText"/>
        </w:rPr>
        <w:t>Repeal of the Qantas Empire Airways Act 1948 and the Australian National Airlines Act 1945</w:t>
      </w:r>
      <w:bookmarkEnd w:id="33"/>
    </w:p>
    <w:p w14:paraId="350FCAC1" w14:textId="77777777" w:rsidR="00953A09" w:rsidRDefault="008B3F05" w:rsidP="00953A09">
      <w:pPr>
        <w:pStyle w:val="ActHead5"/>
      </w:pPr>
      <w:bookmarkStart w:id="34" w:name="_Toc198717829"/>
      <w:r w:rsidRPr="006A4996">
        <w:rPr>
          <w:rStyle w:val="CharSectno"/>
        </w:rPr>
        <w:t>24</w:t>
      </w:r>
      <w:r w:rsidR="00953A09" w:rsidRPr="00112A0F">
        <w:t xml:space="preserve">  </w:t>
      </w:r>
      <w:r>
        <w:t xml:space="preserve">Repeal of the </w:t>
      </w:r>
      <w:r w:rsidRPr="008B3F05">
        <w:rPr>
          <w:i/>
        </w:rPr>
        <w:t>Qantas Empire Airways Act 1948</w:t>
      </w:r>
      <w:bookmarkEnd w:id="34"/>
    </w:p>
    <w:p w14:paraId="39E20F4D" w14:textId="77777777" w:rsidR="008B3F05" w:rsidRPr="008B3F05" w:rsidRDefault="008B3F05" w:rsidP="008B3F05">
      <w:pPr>
        <w:pStyle w:val="subsection"/>
      </w:pPr>
      <w:r>
        <w:rPr>
          <w:szCs w:val="22"/>
        </w:rPr>
        <w:tab/>
      </w:r>
      <w:r>
        <w:rPr>
          <w:szCs w:val="22"/>
        </w:rPr>
        <w:tab/>
      </w:r>
      <w:r w:rsidRPr="00482C75">
        <w:rPr>
          <w:szCs w:val="22"/>
        </w:rPr>
        <w:t xml:space="preserve">The </w:t>
      </w:r>
      <w:r w:rsidRPr="00482C75">
        <w:rPr>
          <w:i/>
          <w:iCs/>
          <w:szCs w:val="22"/>
        </w:rPr>
        <w:t xml:space="preserve">Qantas Empire Airways Act 1948 </w:t>
      </w:r>
      <w:r w:rsidRPr="00482C75">
        <w:rPr>
          <w:szCs w:val="22"/>
        </w:rPr>
        <w:t>is repealed.</w:t>
      </w:r>
    </w:p>
    <w:p w14:paraId="3071D7DD" w14:textId="77777777" w:rsidR="00953A09" w:rsidRDefault="00D67DBF" w:rsidP="00953A09">
      <w:pPr>
        <w:pStyle w:val="ActHead5"/>
        <w:rPr>
          <w:i/>
        </w:rPr>
      </w:pPr>
      <w:bookmarkStart w:id="35" w:name="_Toc198717830"/>
      <w:r w:rsidRPr="006A4996">
        <w:rPr>
          <w:rStyle w:val="CharSectno"/>
        </w:rPr>
        <w:t>25</w:t>
      </w:r>
      <w:r w:rsidR="00953A09" w:rsidRPr="00112A0F">
        <w:t xml:space="preserve">  </w:t>
      </w:r>
      <w:r>
        <w:t xml:space="preserve">Repeal of the </w:t>
      </w:r>
      <w:r w:rsidRPr="00D67DBF">
        <w:rPr>
          <w:i/>
        </w:rPr>
        <w:t>Australian National Airlines Act 1945</w:t>
      </w:r>
      <w:bookmarkEnd w:id="35"/>
    </w:p>
    <w:p w14:paraId="1A72F96D" w14:textId="77777777" w:rsidR="00D67DBF" w:rsidRPr="00D67DBF" w:rsidRDefault="00D67DBF" w:rsidP="00D67DBF">
      <w:pPr>
        <w:pStyle w:val="subsection"/>
      </w:pPr>
      <w:r>
        <w:rPr>
          <w:szCs w:val="22"/>
        </w:rPr>
        <w:tab/>
      </w:r>
      <w:r>
        <w:rPr>
          <w:szCs w:val="22"/>
        </w:rPr>
        <w:tab/>
      </w:r>
      <w:r w:rsidRPr="00482C75">
        <w:rPr>
          <w:szCs w:val="22"/>
        </w:rPr>
        <w:t xml:space="preserve">The </w:t>
      </w:r>
      <w:r w:rsidRPr="00482C75">
        <w:rPr>
          <w:i/>
          <w:iCs/>
          <w:szCs w:val="22"/>
        </w:rPr>
        <w:t xml:space="preserve">Australian National Airlines Act 1945 </w:t>
      </w:r>
      <w:r w:rsidRPr="00482C75">
        <w:rPr>
          <w:szCs w:val="22"/>
        </w:rPr>
        <w:t>is repealed.</w:t>
      </w:r>
    </w:p>
    <w:p w14:paraId="47D790A8" w14:textId="77777777" w:rsidR="00D67DBF" w:rsidRPr="00FE448E" w:rsidRDefault="006A4996" w:rsidP="00FE448E">
      <w:pPr>
        <w:pStyle w:val="ActHead2"/>
        <w:pageBreakBefore/>
      </w:pPr>
      <w:bookmarkStart w:id="36" w:name="_Toc198717831"/>
      <w:r w:rsidRPr="006A4996">
        <w:rPr>
          <w:rStyle w:val="CharPartNo"/>
        </w:rPr>
        <w:t>Part 7</w:t>
      </w:r>
      <w:r w:rsidR="00D67DBF">
        <w:t>—</w:t>
      </w:r>
      <w:r w:rsidR="00050BB8" w:rsidRPr="006A4996">
        <w:rPr>
          <w:rStyle w:val="CharPartText"/>
        </w:rPr>
        <w:t>Transitional and saving provisions</w:t>
      </w:r>
      <w:bookmarkEnd w:id="36"/>
    </w:p>
    <w:p w14:paraId="33D55081" w14:textId="77777777" w:rsidR="00953A09" w:rsidRDefault="00D67DBF" w:rsidP="00953A09">
      <w:pPr>
        <w:pStyle w:val="ActHead5"/>
      </w:pPr>
      <w:bookmarkStart w:id="37" w:name="_Toc198717832"/>
      <w:r w:rsidRPr="006A4996">
        <w:rPr>
          <w:rStyle w:val="CharSectno"/>
        </w:rPr>
        <w:t>26</w:t>
      </w:r>
      <w:r w:rsidR="00953A09" w:rsidRPr="00112A0F">
        <w:t xml:space="preserve">  </w:t>
      </w:r>
      <w:r>
        <w:t>Transitional long service leave provisions relating to employees of Australian Airlines</w:t>
      </w:r>
      <w:bookmarkEnd w:id="37"/>
    </w:p>
    <w:p w14:paraId="197E25AE" w14:textId="77777777" w:rsidR="00D67DBF" w:rsidRPr="00482C75" w:rsidRDefault="00D67DBF" w:rsidP="00D67DBF">
      <w:pPr>
        <w:pStyle w:val="subsection"/>
        <w:rPr>
          <w:szCs w:val="22"/>
        </w:rPr>
      </w:pPr>
      <w:r>
        <w:rPr>
          <w:szCs w:val="22"/>
        </w:rPr>
        <w:tab/>
      </w:r>
      <w:r w:rsidRPr="00D67DBF">
        <w:rPr>
          <w:szCs w:val="22"/>
        </w:rPr>
        <w:t>(1)</w:t>
      </w:r>
      <w:r>
        <w:rPr>
          <w:szCs w:val="22"/>
        </w:rPr>
        <w:tab/>
      </w:r>
      <w:r w:rsidRPr="00482C75">
        <w:rPr>
          <w:szCs w:val="22"/>
        </w:rPr>
        <w:t xml:space="preserve">If, immediately before the commencement of </w:t>
      </w:r>
      <w:r w:rsidR="006A4996">
        <w:rPr>
          <w:szCs w:val="22"/>
        </w:rPr>
        <w:t>Part 5</w:t>
      </w:r>
      <w:r w:rsidRPr="00482C75">
        <w:rPr>
          <w:szCs w:val="22"/>
        </w:rPr>
        <w:t>, the period of service of an employee of Australian Airlines, for the purposes of the Long Service Leave Act, is less than 10 years, then, if:</w:t>
      </w:r>
    </w:p>
    <w:p w14:paraId="17783C43" w14:textId="77777777" w:rsidR="00D67DBF" w:rsidRPr="00482C75" w:rsidRDefault="00D67DBF" w:rsidP="00D67DBF">
      <w:pPr>
        <w:pStyle w:val="paragraph"/>
      </w:pPr>
      <w:r>
        <w:tab/>
      </w:r>
      <w:r w:rsidRPr="00482C75">
        <w:t>(a)</w:t>
      </w:r>
      <w:r>
        <w:tab/>
      </w:r>
      <w:r w:rsidRPr="00482C75">
        <w:t>the employee continues to be employed by Qantas or a Qantas</w:t>
      </w:r>
      <w:r>
        <w:t xml:space="preserve"> </w:t>
      </w:r>
      <w:r w:rsidRPr="00482C75">
        <w:t xml:space="preserve">subsidiary </w:t>
      </w:r>
      <w:r w:rsidRPr="00D67DBF">
        <w:t>(</w:t>
      </w:r>
      <w:r w:rsidRPr="00D67DBF">
        <w:rPr>
          <w:b/>
          <w:i/>
        </w:rPr>
        <w:t>the employer</w:t>
      </w:r>
      <w:r w:rsidRPr="00D67DBF">
        <w:t xml:space="preserve">) </w:t>
      </w:r>
      <w:r w:rsidRPr="00482C75">
        <w:t>so that the employee</w:t>
      </w:r>
      <w:r w:rsidR="00493A3C">
        <w:t>’</w:t>
      </w:r>
      <w:r w:rsidRPr="00482C75">
        <w:t>s period of service is at least 10 years; or</w:t>
      </w:r>
    </w:p>
    <w:p w14:paraId="7AAC84B8" w14:textId="77777777" w:rsidR="00D67DBF" w:rsidRPr="00482C75" w:rsidRDefault="00D67DBF" w:rsidP="00D67DBF">
      <w:pPr>
        <w:pStyle w:val="paragraph"/>
      </w:pPr>
      <w:r>
        <w:tab/>
        <w:t>(b)</w:t>
      </w:r>
      <w:r>
        <w:tab/>
      </w:r>
      <w:r w:rsidRPr="00482C75">
        <w:t>the employee is to cease to be an employee of the employer, otherwise than because of the employee</w:t>
      </w:r>
      <w:r w:rsidR="00493A3C">
        <w:t>’</w:t>
      </w:r>
      <w:r w:rsidRPr="00482C75">
        <w:t>s death, on or after the employee reaches the minimum retiring age and the employee</w:t>
      </w:r>
      <w:r w:rsidR="00493A3C">
        <w:t>’</w:t>
      </w:r>
      <w:r w:rsidRPr="00482C75">
        <w:t>s period of service with the employer is not less than one year; or</w:t>
      </w:r>
    </w:p>
    <w:p w14:paraId="476C7164" w14:textId="77777777" w:rsidR="00D67DBF" w:rsidRPr="00482C75" w:rsidRDefault="00D67DBF" w:rsidP="00D67DBF">
      <w:pPr>
        <w:pStyle w:val="paragraph"/>
      </w:pPr>
      <w:r>
        <w:tab/>
        <w:t>(c)</w:t>
      </w:r>
      <w:r>
        <w:tab/>
      </w:r>
      <w:r w:rsidRPr="00482C75">
        <w:t>the employee is to cease to be an employee of the employer because of retrenchment and the employee</w:t>
      </w:r>
      <w:r w:rsidR="00493A3C">
        <w:t>’</w:t>
      </w:r>
      <w:r w:rsidRPr="00482C75">
        <w:t>s period of service with the employer is not less than one year;</w:t>
      </w:r>
    </w:p>
    <w:p w14:paraId="2646EE8F" w14:textId="77777777" w:rsidR="00D67DBF" w:rsidRPr="00482C75" w:rsidRDefault="00D67DBF" w:rsidP="00D67DBF">
      <w:pPr>
        <w:pStyle w:val="subsection2"/>
      </w:pPr>
      <w:r w:rsidRPr="00482C75">
        <w:t>the employer may, at any time, grant the employee long service leave on full salary for a period not exceeding the employee</w:t>
      </w:r>
      <w:r w:rsidR="00493A3C">
        <w:t>’</w:t>
      </w:r>
      <w:r w:rsidRPr="00482C75">
        <w:t xml:space="preserve">s long service leave credit under </w:t>
      </w:r>
      <w:r w:rsidR="006A4996">
        <w:t>subsection (</w:t>
      </w:r>
      <w:r w:rsidRPr="00482C75">
        <w:t>3) at that time.</w:t>
      </w:r>
    </w:p>
    <w:p w14:paraId="0A3AA6A4" w14:textId="77777777" w:rsidR="00D67DBF" w:rsidRPr="00482C75" w:rsidRDefault="00D67DBF" w:rsidP="00D67DBF">
      <w:pPr>
        <w:pStyle w:val="subsection"/>
        <w:rPr>
          <w:szCs w:val="22"/>
        </w:rPr>
      </w:pPr>
      <w:r>
        <w:rPr>
          <w:szCs w:val="22"/>
        </w:rPr>
        <w:tab/>
      </w:r>
      <w:r w:rsidRPr="00D67DBF">
        <w:rPr>
          <w:szCs w:val="22"/>
        </w:rPr>
        <w:t>(2)</w:t>
      </w:r>
      <w:r w:rsidRPr="00482C75">
        <w:rPr>
          <w:szCs w:val="22"/>
        </w:rPr>
        <w:tab/>
        <w:t>Subject to subsections</w:t>
      </w:r>
      <w:r>
        <w:rPr>
          <w:szCs w:val="22"/>
        </w:rPr>
        <w:t> </w:t>
      </w:r>
      <w:r w:rsidRPr="00482C75">
        <w:rPr>
          <w:szCs w:val="22"/>
        </w:rPr>
        <w:t>(6) and (7), if, immediately before the</w:t>
      </w:r>
      <w:r>
        <w:rPr>
          <w:szCs w:val="22"/>
        </w:rPr>
        <w:t xml:space="preserve"> </w:t>
      </w:r>
      <w:r w:rsidRPr="00482C75">
        <w:rPr>
          <w:szCs w:val="22"/>
        </w:rPr>
        <w:t xml:space="preserve">commencement of </w:t>
      </w:r>
      <w:r w:rsidR="006A4996">
        <w:rPr>
          <w:szCs w:val="22"/>
        </w:rPr>
        <w:t>Part 5</w:t>
      </w:r>
      <w:r w:rsidRPr="00482C75">
        <w:rPr>
          <w:szCs w:val="22"/>
        </w:rPr>
        <w:t>, the period of service of an employee of</w:t>
      </w:r>
      <w:r>
        <w:rPr>
          <w:szCs w:val="22"/>
        </w:rPr>
        <w:t xml:space="preserve"> </w:t>
      </w:r>
      <w:r w:rsidRPr="00482C75">
        <w:rPr>
          <w:szCs w:val="22"/>
        </w:rPr>
        <w:t>Australian Airlines, for the purposes of the Long Service Leave Act, is</w:t>
      </w:r>
      <w:r>
        <w:rPr>
          <w:szCs w:val="22"/>
        </w:rPr>
        <w:t xml:space="preserve"> </w:t>
      </w:r>
      <w:r w:rsidRPr="00482C75">
        <w:rPr>
          <w:szCs w:val="22"/>
        </w:rPr>
        <w:t>less than 10 years, then, if:</w:t>
      </w:r>
    </w:p>
    <w:p w14:paraId="07178805" w14:textId="77777777" w:rsidR="00D67DBF" w:rsidRPr="00482C75" w:rsidRDefault="00D67DBF" w:rsidP="00D67DBF">
      <w:pPr>
        <w:pStyle w:val="paragraph"/>
      </w:pPr>
      <w:r>
        <w:tab/>
        <w:t>(a)</w:t>
      </w:r>
      <w:r>
        <w:tab/>
      </w:r>
      <w:r w:rsidRPr="00482C75">
        <w:t>the employee ceases to be an employee of the employer, otherwise than because of the death of the employee, on or after the employee reaches the minimum retiring age and the employee</w:t>
      </w:r>
      <w:r w:rsidR="00493A3C">
        <w:t>’</w:t>
      </w:r>
      <w:r w:rsidRPr="00482C75">
        <w:t>s period of service with the employer is not less than one year; or</w:t>
      </w:r>
    </w:p>
    <w:p w14:paraId="2CC9E243" w14:textId="77777777" w:rsidR="00D67DBF" w:rsidRPr="00482C75" w:rsidRDefault="00D67DBF" w:rsidP="00D67DBF">
      <w:pPr>
        <w:pStyle w:val="paragraph"/>
      </w:pPr>
      <w:r>
        <w:tab/>
        <w:t>(b)</w:t>
      </w:r>
      <w:r>
        <w:tab/>
      </w:r>
      <w:r w:rsidRPr="00482C75">
        <w:t>the employee ceases to be an employee of the employer because of retrenchment and the employee</w:t>
      </w:r>
      <w:r w:rsidR="00493A3C">
        <w:t>’</w:t>
      </w:r>
      <w:r w:rsidRPr="00482C75">
        <w:t>s period of service with the employer before the employee ceases to be an employee is not less than one year; or</w:t>
      </w:r>
    </w:p>
    <w:p w14:paraId="57F9F1E4" w14:textId="77777777" w:rsidR="00D67DBF" w:rsidRPr="00482C75" w:rsidRDefault="00D67DBF" w:rsidP="00D67DBF">
      <w:pPr>
        <w:pStyle w:val="paragraph"/>
      </w:pPr>
      <w:r>
        <w:tab/>
        <w:t>(c)</w:t>
      </w:r>
      <w:r>
        <w:tab/>
      </w:r>
      <w:r w:rsidRPr="00482C75">
        <w:t>the employee ceases to be an employee of the employer and satisfies the employer that the employee</w:t>
      </w:r>
      <w:r w:rsidR="00493A3C">
        <w:t>’</w:t>
      </w:r>
      <w:r w:rsidRPr="00482C75">
        <w:t>s so ceasing is because of ill health of such a nature as to justify his or her so ceasing and the employee</w:t>
      </w:r>
      <w:r w:rsidR="00493A3C">
        <w:t>’</w:t>
      </w:r>
      <w:r w:rsidRPr="00482C75">
        <w:t>s period of service with the employer is not less than one year; or</w:t>
      </w:r>
    </w:p>
    <w:p w14:paraId="2AC19198" w14:textId="77777777" w:rsidR="00D67DBF" w:rsidRPr="00482C75" w:rsidRDefault="00D67DBF" w:rsidP="00D67DBF">
      <w:pPr>
        <w:pStyle w:val="paragraph"/>
      </w:pPr>
      <w:r>
        <w:tab/>
        <w:t>(d)</w:t>
      </w:r>
      <w:r>
        <w:tab/>
      </w:r>
      <w:r w:rsidRPr="00482C75">
        <w:t>the employee ceases to be an employee of the employer on or after the day on which the employee</w:t>
      </w:r>
      <w:r w:rsidR="00493A3C">
        <w:t>’</w:t>
      </w:r>
      <w:r w:rsidRPr="00482C75">
        <w:t>s period of service reaches 10 years;</w:t>
      </w:r>
    </w:p>
    <w:p w14:paraId="5EFB3EEC" w14:textId="77777777" w:rsidR="00D67DBF" w:rsidRPr="00482C75" w:rsidRDefault="00D67DBF" w:rsidP="00D67DBF">
      <w:pPr>
        <w:pStyle w:val="subsection2"/>
      </w:pPr>
      <w:r w:rsidRPr="00482C75">
        <w:t>the employer must make a payment to the employee of an amount equal to the amount of full salary that would be payable to the employee for a period of long service leave equal to the period of the employee</w:t>
      </w:r>
      <w:r w:rsidR="00493A3C">
        <w:t>’</w:t>
      </w:r>
      <w:r w:rsidRPr="00482C75">
        <w:t xml:space="preserve">s long service leave credit under </w:t>
      </w:r>
      <w:r w:rsidR="006A4996">
        <w:t>subsection (</w:t>
      </w:r>
      <w:r w:rsidR="00BB520E">
        <w:t>3A)</w:t>
      </w:r>
      <w:r w:rsidRPr="00482C75">
        <w:t xml:space="preserve"> immediately before the employee ceases to be an employee as if salary were payable to the employee in respect of that period.</w:t>
      </w:r>
    </w:p>
    <w:p w14:paraId="67A9C13E" w14:textId="77777777" w:rsidR="00082C4C" w:rsidRDefault="00082C4C" w:rsidP="00D67DBF">
      <w:pPr>
        <w:pStyle w:val="subsection"/>
        <w:rPr>
          <w:szCs w:val="22"/>
        </w:rPr>
      </w:pPr>
      <w:r>
        <w:rPr>
          <w:szCs w:val="22"/>
        </w:rPr>
        <w:tab/>
        <w:t>(3)</w:t>
      </w:r>
      <w:r>
        <w:rPr>
          <w:szCs w:val="22"/>
        </w:rPr>
        <w:tab/>
      </w:r>
      <w:r>
        <w:rPr>
          <w:lang w:val="en-US"/>
        </w:rPr>
        <w:t xml:space="preserve">For the purposes of </w:t>
      </w:r>
      <w:r w:rsidR="006A4996">
        <w:rPr>
          <w:lang w:val="en-US"/>
        </w:rPr>
        <w:t>subsection (</w:t>
      </w:r>
      <w:r>
        <w:rPr>
          <w:lang w:val="en-US"/>
        </w:rPr>
        <w:t>1), an employee</w:t>
      </w:r>
      <w:r w:rsidR="00493A3C">
        <w:rPr>
          <w:lang w:val="en-US"/>
        </w:rPr>
        <w:t>’</w:t>
      </w:r>
      <w:r>
        <w:rPr>
          <w:lang w:val="en-US"/>
        </w:rPr>
        <w:t>s long service leave credit is equal to the long service leave credit that the employee would have under the Long Service Leave Act for the period:</w:t>
      </w:r>
    </w:p>
    <w:p w14:paraId="76675BBC" w14:textId="77777777" w:rsidR="00082C4C" w:rsidRDefault="00082C4C" w:rsidP="008A2BE9">
      <w:pPr>
        <w:pStyle w:val="paragraph"/>
        <w:rPr>
          <w:lang w:val="en-US"/>
        </w:rPr>
      </w:pPr>
      <w:r>
        <w:rPr>
          <w:lang w:val="en-US"/>
        </w:rPr>
        <w:tab/>
        <w:t>(a)</w:t>
      </w:r>
      <w:r>
        <w:rPr>
          <w:lang w:val="en-US"/>
        </w:rPr>
        <w:tab/>
        <w:t>beginning when the employee started his or her period of service; and</w:t>
      </w:r>
    </w:p>
    <w:p w14:paraId="763730EE" w14:textId="77777777" w:rsidR="00554AFF" w:rsidRDefault="00082C4C" w:rsidP="008A2BE9">
      <w:pPr>
        <w:pStyle w:val="paragraph"/>
        <w:rPr>
          <w:lang w:val="en-US"/>
        </w:rPr>
      </w:pPr>
      <w:r>
        <w:rPr>
          <w:lang w:val="en-US"/>
        </w:rPr>
        <w:tab/>
        <w:t>(b)</w:t>
      </w:r>
      <w:r>
        <w:rPr>
          <w:lang w:val="en-US"/>
        </w:rPr>
        <w:tab/>
        <w:t xml:space="preserve">ending immediately before the commencement of </w:t>
      </w:r>
      <w:r w:rsidR="006A4996">
        <w:rPr>
          <w:lang w:val="en-US"/>
        </w:rPr>
        <w:t>Part 5</w:t>
      </w:r>
      <w:r>
        <w:rPr>
          <w:lang w:val="en-US"/>
        </w:rPr>
        <w:t xml:space="preserve"> of this Act;</w:t>
      </w:r>
    </w:p>
    <w:p w14:paraId="3E5D218F" w14:textId="77777777" w:rsidR="00082C4C" w:rsidRDefault="00082C4C" w:rsidP="00554AFF">
      <w:pPr>
        <w:pStyle w:val="subsection2"/>
        <w:rPr>
          <w:szCs w:val="22"/>
        </w:rPr>
      </w:pPr>
      <w:r>
        <w:rPr>
          <w:lang w:val="en-US"/>
        </w:rPr>
        <w:t xml:space="preserve">if it were assumed that the employee had been retrenched immediately before the commencement of </w:t>
      </w:r>
      <w:r w:rsidR="006A4996">
        <w:rPr>
          <w:lang w:val="en-US"/>
        </w:rPr>
        <w:t>Part 5</w:t>
      </w:r>
      <w:r>
        <w:rPr>
          <w:lang w:val="en-US"/>
        </w:rPr>
        <w:t xml:space="preserve"> of this Act</w:t>
      </w:r>
    </w:p>
    <w:p w14:paraId="15DD319C" w14:textId="77777777" w:rsidR="008305DB" w:rsidRDefault="008305DB" w:rsidP="008305DB">
      <w:pPr>
        <w:pStyle w:val="subsection"/>
        <w:rPr>
          <w:szCs w:val="22"/>
        </w:rPr>
      </w:pPr>
      <w:r>
        <w:rPr>
          <w:szCs w:val="22"/>
        </w:rPr>
        <w:tab/>
      </w:r>
      <w:r w:rsidRPr="00D67DBF">
        <w:rPr>
          <w:szCs w:val="22"/>
        </w:rPr>
        <w:t>(3</w:t>
      </w:r>
      <w:r>
        <w:rPr>
          <w:szCs w:val="22"/>
        </w:rPr>
        <w:t>A</w:t>
      </w:r>
      <w:r w:rsidRPr="00D67DBF">
        <w:rPr>
          <w:szCs w:val="22"/>
        </w:rPr>
        <w:t>)</w:t>
      </w:r>
      <w:r w:rsidRPr="00482C75">
        <w:rPr>
          <w:szCs w:val="22"/>
        </w:rPr>
        <w:tab/>
      </w:r>
      <w:r>
        <w:rPr>
          <w:lang w:val="en-US"/>
        </w:rPr>
        <w:t xml:space="preserve">For the purposes of </w:t>
      </w:r>
      <w:r w:rsidR="006A4996">
        <w:rPr>
          <w:lang w:val="en-US"/>
        </w:rPr>
        <w:t>subsection (</w:t>
      </w:r>
      <w:r>
        <w:rPr>
          <w:lang w:val="en-US"/>
        </w:rPr>
        <w:t>2), an employee</w:t>
      </w:r>
      <w:r w:rsidR="00493A3C">
        <w:rPr>
          <w:lang w:val="en-US"/>
        </w:rPr>
        <w:t>’</w:t>
      </w:r>
      <w:r>
        <w:rPr>
          <w:lang w:val="en-US"/>
        </w:rPr>
        <w:t>s long service leave credit is the employee</w:t>
      </w:r>
      <w:r w:rsidR="00493A3C">
        <w:rPr>
          <w:lang w:val="en-US"/>
        </w:rPr>
        <w:t>’</w:t>
      </w:r>
      <w:r>
        <w:rPr>
          <w:lang w:val="en-US"/>
        </w:rPr>
        <w:t xml:space="preserve">s long service leave credit worked out under </w:t>
      </w:r>
      <w:r w:rsidR="006A4996">
        <w:rPr>
          <w:lang w:val="en-US"/>
        </w:rPr>
        <w:t>subsection (</w:t>
      </w:r>
      <w:r>
        <w:rPr>
          <w:lang w:val="en-US"/>
        </w:rPr>
        <w:t xml:space="preserve">3), reduced by any long service leave credit used under </w:t>
      </w:r>
      <w:r w:rsidR="006A4996">
        <w:rPr>
          <w:lang w:val="en-US"/>
        </w:rPr>
        <w:t>subsection (</w:t>
      </w:r>
      <w:r>
        <w:rPr>
          <w:lang w:val="en-US"/>
        </w:rPr>
        <w:t>1).</w:t>
      </w:r>
    </w:p>
    <w:p w14:paraId="61C4EC29" w14:textId="77777777" w:rsidR="00D67DBF" w:rsidRPr="00D67DBF" w:rsidRDefault="00D67DBF" w:rsidP="00D67DBF">
      <w:pPr>
        <w:pStyle w:val="subsection"/>
        <w:rPr>
          <w:szCs w:val="22"/>
        </w:rPr>
      </w:pPr>
      <w:r>
        <w:rPr>
          <w:szCs w:val="22"/>
        </w:rPr>
        <w:tab/>
        <w:t>(4)</w:t>
      </w:r>
      <w:r>
        <w:rPr>
          <w:szCs w:val="22"/>
        </w:rPr>
        <w:tab/>
      </w:r>
      <w:r w:rsidRPr="00482C75">
        <w:rPr>
          <w:szCs w:val="22"/>
        </w:rPr>
        <w:t xml:space="preserve">Long service leave granted in the circumstances set out in </w:t>
      </w:r>
      <w:r w:rsidR="006A4996">
        <w:rPr>
          <w:szCs w:val="22"/>
        </w:rPr>
        <w:t>paragraph (</w:t>
      </w:r>
      <w:r w:rsidRPr="00482C75">
        <w:rPr>
          <w:szCs w:val="22"/>
        </w:rPr>
        <w:t>1)(b) or (c) is to be taken so as to expire immediately before the employee is to cease to be an employee.</w:t>
      </w:r>
    </w:p>
    <w:p w14:paraId="5AA4CD77" w14:textId="77777777" w:rsidR="00D67DBF" w:rsidRPr="00D67DBF" w:rsidRDefault="00D67DBF" w:rsidP="00D67DBF">
      <w:pPr>
        <w:pStyle w:val="subsection"/>
        <w:rPr>
          <w:szCs w:val="22"/>
        </w:rPr>
      </w:pPr>
      <w:r>
        <w:rPr>
          <w:szCs w:val="22"/>
        </w:rPr>
        <w:tab/>
        <w:t>(5)</w:t>
      </w:r>
      <w:r>
        <w:rPr>
          <w:szCs w:val="22"/>
        </w:rPr>
        <w:tab/>
      </w:r>
      <w:r w:rsidRPr="00482C75">
        <w:rPr>
          <w:szCs w:val="22"/>
        </w:rPr>
        <w:t xml:space="preserve">If a period of long service leave may be granted to an employee under </w:t>
      </w:r>
      <w:r w:rsidR="006A4996">
        <w:rPr>
          <w:szCs w:val="22"/>
        </w:rPr>
        <w:t>subsection (</w:t>
      </w:r>
      <w:r w:rsidRPr="00482C75">
        <w:rPr>
          <w:szCs w:val="22"/>
        </w:rPr>
        <w:t>1), the employer may, at the request of the employee, grant the employee long service leave on half salary for a period not exceeding twice that first</w:t>
      </w:r>
      <w:r w:rsidR="006A4996">
        <w:rPr>
          <w:szCs w:val="22"/>
        </w:rPr>
        <w:noBreakHyphen/>
      </w:r>
      <w:r w:rsidRPr="00482C75">
        <w:rPr>
          <w:szCs w:val="22"/>
        </w:rPr>
        <w:t>mentioned period.</w:t>
      </w:r>
    </w:p>
    <w:p w14:paraId="7F6B2FA2" w14:textId="77777777" w:rsidR="00D67DBF" w:rsidRPr="00D67DBF" w:rsidRDefault="00D67DBF" w:rsidP="00D67DBF">
      <w:pPr>
        <w:pStyle w:val="subsection"/>
        <w:rPr>
          <w:szCs w:val="22"/>
        </w:rPr>
      </w:pPr>
      <w:r>
        <w:rPr>
          <w:szCs w:val="22"/>
        </w:rPr>
        <w:tab/>
        <w:t>(6)</w:t>
      </w:r>
      <w:r>
        <w:rPr>
          <w:szCs w:val="22"/>
        </w:rPr>
        <w:tab/>
      </w:r>
      <w:r w:rsidRPr="00482C75">
        <w:rPr>
          <w:szCs w:val="22"/>
        </w:rPr>
        <w:t>Subsection</w:t>
      </w:r>
      <w:r>
        <w:rPr>
          <w:szCs w:val="22"/>
        </w:rPr>
        <w:t> </w:t>
      </w:r>
      <w:r w:rsidRPr="00482C75">
        <w:rPr>
          <w:szCs w:val="22"/>
        </w:rPr>
        <w:t>(2) does not apply to an employee who, by written notice given to his or her employer before the employee ceases to be an employee, requests the employer not to make a payment to the employee under that subsection.</w:t>
      </w:r>
    </w:p>
    <w:p w14:paraId="4E0F5F26" w14:textId="77777777" w:rsidR="00D67DBF" w:rsidRPr="00D67DBF" w:rsidRDefault="00D67DBF" w:rsidP="00D67DBF">
      <w:pPr>
        <w:pStyle w:val="subsection"/>
        <w:rPr>
          <w:szCs w:val="22"/>
        </w:rPr>
      </w:pPr>
      <w:r>
        <w:rPr>
          <w:szCs w:val="22"/>
        </w:rPr>
        <w:tab/>
        <w:t>(7)</w:t>
      </w:r>
      <w:r>
        <w:rPr>
          <w:szCs w:val="22"/>
        </w:rPr>
        <w:tab/>
      </w:r>
      <w:r w:rsidRPr="00482C75">
        <w:rPr>
          <w:szCs w:val="22"/>
        </w:rPr>
        <w:t xml:space="preserve">If an employee by written notice given to his or her employer before the employee ceases to be an employee, requests the employer to make a payment to him or her, on ceasing to be an employee, of a specified amount that is less than the amount that, apart from this subsection, would be payable to the employee under </w:t>
      </w:r>
      <w:r w:rsidR="006A4996">
        <w:rPr>
          <w:szCs w:val="22"/>
        </w:rPr>
        <w:t>subsection (</w:t>
      </w:r>
      <w:r w:rsidRPr="00482C75">
        <w:rPr>
          <w:szCs w:val="22"/>
        </w:rPr>
        <w:t>2), the employer must not make a payment of an amount greater than the specified amount.</w:t>
      </w:r>
    </w:p>
    <w:p w14:paraId="3EC2140A" w14:textId="77777777" w:rsidR="00D67DBF" w:rsidRPr="00425B9B" w:rsidRDefault="00D67DBF" w:rsidP="00D67DBF">
      <w:pPr>
        <w:pStyle w:val="subsection"/>
        <w:rPr>
          <w:szCs w:val="22"/>
        </w:rPr>
      </w:pPr>
      <w:r>
        <w:rPr>
          <w:szCs w:val="22"/>
        </w:rPr>
        <w:tab/>
        <w:t>(8)</w:t>
      </w:r>
      <w:r>
        <w:rPr>
          <w:szCs w:val="22"/>
        </w:rPr>
        <w:tab/>
      </w:r>
      <w:r w:rsidRPr="00425B9B">
        <w:rPr>
          <w:szCs w:val="22"/>
        </w:rPr>
        <w:t>If:</w:t>
      </w:r>
    </w:p>
    <w:p w14:paraId="3687984D" w14:textId="77777777" w:rsidR="00D67DBF" w:rsidRPr="00482C75" w:rsidRDefault="00D67DBF" w:rsidP="00D67DBF">
      <w:pPr>
        <w:pStyle w:val="paragraph"/>
      </w:pPr>
      <w:r>
        <w:tab/>
        <w:t>(a)</w:t>
      </w:r>
      <w:r>
        <w:tab/>
      </w:r>
      <w:r w:rsidRPr="00482C75">
        <w:t xml:space="preserve">immediately before the commencement of </w:t>
      </w:r>
      <w:r w:rsidR="006A4996">
        <w:t>Part 5</w:t>
      </w:r>
      <w:r w:rsidRPr="00482C75">
        <w:t>, the period of service of an employee of the employer, for the purposes of the Long Service Leave Act, is less than 10 years; and</w:t>
      </w:r>
    </w:p>
    <w:p w14:paraId="0AEAA58E" w14:textId="77777777" w:rsidR="00D67DBF" w:rsidRPr="00482C75" w:rsidRDefault="00D67DBF" w:rsidP="00D67DBF">
      <w:pPr>
        <w:pStyle w:val="paragraph"/>
      </w:pPr>
      <w:r>
        <w:tab/>
        <w:t>(b)</w:t>
      </w:r>
      <w:r>
        <w:tab/>
      </w:r>
      <w:r w:rsidRPr="00482C75">
        <w:t>the employee dies and the employee</w:t>
      </w:r>
      <w:r w:rsidR="00493A3C">
        <w:t>’</w:t>
      </w:r>
      <w:r w:rsidRPr="00482C75">
        <w:t>s period of service with the employer before the employee</w:t>
      </w:r>
      <w:r w:rsidR="00493A3C">
        <w:t>’</w:t>
      </w:r>
      <w:r w:rsidRPr="00482C75">
        <w:t>s death is not less than one year;</w:t>
      </w:r>
    </w:p>
    <w:p w14:paraId="66DDFB6C" w14:textId="77777777" w:rsidR="00D67DBF" w:rsidRPr="00482C75" w:rsidRDefault="00D67DBF" w:rsidP="00D67DBF">
      <w:pPr>
        <w:pStyle w:val="subsection2"/>
      </w:pPr>
      <w:r w:rsidRPr="00482C75">
        <w:t xml:space="preserve">the employer </w:t>
      </w:r>
      <w:r w:rsidR="00864EE2">
        <w:t>must</w:t>
      </w:r>
      <w:r w:rsidRPr="00482C75">
        <w:t xml:space="preserve"> authorise payment to a dependant of the employee of an amount equal to, or to 2 or more dependants of the employee of amounts aggregating, the amount that would have been payable to the employee under </w:t>
      </w:r>
      <w:r w:rsidR="006A4996">
        <w:t>subsection (</w:t>
      </w:r>
      <w:r w:rsidRPr="00482C75">
        <w:t>2) if the employee had, on the day on which the employee died, ceased to be an employee, otherwise than because of the employee</w:t>
      </w:r>
      <w:r w:rsidR="00493A3C">
        <w:t>’</w:t>
      </w:r>
      <w:r w:rsidRPr="00482C75">
        <w:t>s death, on or after reaching the minimum retiring age.</w:t>
      </w:r>
    </w:p>
    <w:p w14:paraId="6D0338F8" w14:textId="77777777" w:rsidR="00D67DBF" w:rsidRPr="00482C75" w:rsidRDefault="00D67DBF" w:rsidP="00D67DBF">
      <w:pPr>
        <w:pStyle w:val="subsection"/>
        <w:rPr>
          <w:szCs w:val="22"/>
        </w:rPr>
      </w:pPr>
      <w:r>
        <w:rPr>
          <w:szCs w:val="22"/>
        </w:rPr>
        <w:tab/>
      </w:r>
      <w:r w:rsidRPr="00D67DBF">
        <w:rPr>
          <w:szCs w:val="22"/>
        </w:rPr>
        <w:t>(9)</w:t>
      </w:r>
      <w:r w:rsidRPr="00482C75">
        <w:rPr>
          <w:szCs w:val="22"/>
        </w:rPr>
        <w:tab/>
        <w:t xml:space="preserve">If </w:t>
      </w:r>
      <w:r w:rsidR="006A4996">
        <w:rPr>
          <w:szCs w:val="22"/>
        </w:rPr>
        <w:t>subsection (</w:t>
      </w:r>
      <w:r w:rsidRPr="00482C75">
        <w:rPr>
          <w:szCs w:val="22"/>
        </w:rPr>
        <w:t xml:space="preserve">8) applies, </w:t>
      </w:r>
      <w:r w:rsidR="006A4996">
        <w:rPr>
          <w:szCs w:val="22"/>
        </w:rPr>
        <w:t>section 2</w:t>
      </w:r>
      <w:r w:rsidRPr="00482C75">
        <w:rPr>
          <w:szCs w:val="22"/>
        </w:rPr>
        <w:t>3 of the Long Service Leave</w:t>
      </w:r>
      <w:r>
        <w:rPr>
          <w:szCs w:val="22"/>
        </w:rPr>
        <w:t xml:space="preserve"> </w:t>
      </w:r>
      <w:r w:rsidRPr="00482C75">
        <w:rPr>
          <w:szCs w:val="22"/>
        </w:rPr>
        <w:t>Act has effect as if:</w:t>
      </w:r>
    </w:p>
    <w:p w14:paraId="2FAD8106" w14:textId="77777777" w:rsidR="00D67DBF" w:rsidRPr="00482C75" w:rsidRDefault="00D67DBF" w:rsidP="00D67DBF">
      <w:pPr>
        <w:pStyle w:val="paragraph"/>
      </w:pPr>
      <w:r>
        <w:tab/>
        <w:t>(a)</w:t>
      </w:r>
      <w:r>
        <w:tab/>
      </w:r>
      <w:r w:rsidRPr="00482C75">
        <w:t>that section applied to an employee of Qantas or a Qantas subsidiary; and</w:t>
      </w:r>
    </w:p>
    <w:p w14:paraId="2E3B91A2" w14:textId="77777777" w:rsidR="00D67DBF" w:rsidRPr="00482C75" w:rsidRDefault="00D67DBF" w:rsidP="00D67DBF">
      <w:pPr>
        <w:pStyle w:val="paragraph"/>
      </w:pPr>
      <w:r>
        <w:tab/>
        <w:t>(b)</w:t>
      </w:r>
      <w:r>
        <w:tab/>
      </w:r>
      <w:r w:rsidRPr="00482C75">
        <w:t>a reference in that section to the approving authority were a reference to Qantas or a Qantas subsidiary; and</w:t>
      </w:r>
    </w:p>
    <w:p w14:paraId="3E4EAE25" w14:textId="77777777" w:rsidR="00D67DBF" w:rsidRDefault="00D67DBF" w:rsidP="00D67DBF">
      <w:pPr>
        <w:pStyle w:val="paragraph"/>
      </w:pPr>
      <w:r>
        <w:tab/>
        <w:t>(c)</w:t>
      </w:r>
      <w:r>
        <w:tab/>
      </w:r>
      <w:r w:rsidRPr="00482C75">
        <w:t xml:space="preserve">for the expression in that section </w:t>
      </w:r>
      <w:r w:rsidR="0049029D">
        <w:t>“</w:t>
      </w:r>
      <w:r w:rsidRPr="00482C75">
        <w:t>for the purposes of this Act</w:t>
      </w:r>
      <w:r w:rsidR="0049029D">
        <w:t>”</w:t>
      </w:r>
      <w:r w:rsidRPr="00482C75">
        <w:t xml:space="preserve"> there were substituted the expression </w:t>
      </w:r>
      <w:r w:rsidR="0049029D">
        <w:t>“</w:t>
      </w:r>
      <w:r w:rsidRPr="00482C75">
        <w:t xml:space="preserve">for the purposes of </w:t>
      </w:r>
      <w:r w:rsidR="006A4996">
        <w:t>section 2</w:t>
      </w:r>
      <w:r w:rsidRPr="00482C75">
        <w:t xml:space="preserve">6 of the </w:t>
      </w:r>
      <w:r w:rsidRPr="00D67DBF">
        <w:rPr>
          <w:i/>
        </w:rPr>
        <w:t>Qantas Sale Act 1992</w:t>
      </w:r>
      <w:r w:rsidR="0049029D">
        <w:t>”</w:t>
      </w:r>
      <w:r w:rsidRPr="00482C75">
        <w:t>; and</w:t>
      </w:r>
    </w:p>
    <w:p w14:paraId="6B7BA76B" w14:textId="77777777" w:rsidR="00D67DBF" w:rsidRPr="00482C75" w:rsidRDefault="00D67DBF" w:rsidP="00D67DBF">
      <w:pPr>
        <w:pStyle w:val="paragraph"/>
      </w:pPr>
      <w:r>
        <w:tab/>
        <w:t>(d)</w:t>
      </w:r>
      <w:r>
        <w:tab/>
      </w:r>
      <w:r w:rsidRPr="00482C75">
        <w:t>for the expression in sub</w:t>
      </w:r>
      <w:r w:rsidR="006A4996">
        <w:t>section 2</w:t>
      </w:r>
      <w:r w:rsidRPr="00482C75">
        <w:t xml:space="preserve">3(1) of the Long Service Leave Act </w:t>
      </w:r>
      <w:r w:rsidR="0049029D">
        <w:t>“</w:t>
      </w:r>
      <w:r w:rsidRPr="00482C75">
        <w:t>this Act</w:t>
      </w:r>
      <w:r w:rsidR="0049029D">
        <w:t>”</w:t>
      </w:r>
      <w:r w:rsidRPr="00482C75">
        <w:t xml:space="preserve"> there were substituted the expression </w:t>
      </w:r>
      <w:r w:rsidR="0049029D">
        <w:t>“</w:t>
      </w:r>
      <w:r w:rsidR="006A4996">
        <w:t>section 2</w:t>
      </w:r>
      <w:r w:rsidRPr="00482C75">
        <w:t xml:space="preserve">6 of the </w:t>
      </w:r>
      <w:r w:rsidRPr="00D67DBF">
        <w:rPr>
          <w:i/>
        </w:rPr>
        <w:t>Qantas Sale Act 1992</w:t>
      </w:r>
      <w:r w:rsidRPr="00482C75">
        <w:t>;</w:t>
      </w:r>
      <w:r w:rsidR="0049029D">
        <w:t>”</w:t>
      </w:r>
      <w:r w:rsidRPr="00482C75">
        <w:t xml:space="preserve"> and</w:t>
      </w:r>
    </w:p>
    <w:p w14:paraId="01D295E2" w14:textId="77777777" w:rsidR="00D67DBF" w:rsidRPr="00482C75" w:rsidRDefault="00D67DBF" w:rsidP="00D67DBF">
      <w:pPr>
        <w:pStyle w:val="paragraph"/>
      </w:pPr>
      <w:r>
        <w:tab/>
        <w:t>(e)</w:t>
      </w:r>
      <w:r>
        <w:tab/>
      </w:r>
      <w:r w:rsidRPr="00482C75">
        <w:t>for the expression in subsections</w:t>
      </w:r>
      <w:r>
        <w:t> </w:t>
      </w:r>
      <w:r w:rsidRPr="00482C75">
        <w:t xml:space="preserve">23(2) and (3) of the Long Service Leave Act </w:t>
      </w:r>
      <w:r w:rsidR="0049029D">
        <w:t>“</w:t>
      </w:r>
      <w:r w:rsidRPr="00482C75">
        <w:t>sub</w:t>
      </w:r>
      <w:r w:rsidR="006A4996">
        <w:t>section 1</w:t>
      </w:r>
      <w:r w:rsidRPr="00482C75">
        <w:t>6(7) or 17(5)</w:t>
      </w:r>
      <w:r w:rsidR="0049029D">
        <w:t>”</w:t>
      </w:r>
      <w:r w:rsidRPr="00482C75">
        <w:t xml:space="preserve"> there were substituted the expression </w:t>
      </w:r>
      <w:r w:rsidR="0049029D">
        <w:t>“</w:t>
      </w:r>
      <w:r w:rsidRPr="00482C75">
        <w:t>sub</w:t>
      </w:r>
      <w:r w:rsidR="006A4996">
        <w:t>section 2</w:t>
      </w:r>
      <w:r w:rsidRPr="00482C75">
        <w:t xml:space="preserve">6(8) of the </w:t>
      </w:r>
      <w:r w:rsidRPr="00D67DBF">
        <w:rPr>
          <w:i/>
        </w:rPr>
        <w:t>Qantas Sale Act 1992</w:t>
      </w:r>
      <w:r w:rsidR="0049029D">
        <w:t>”</w:t>
      </w:r>
      <w:r w:rsidRPr="00482C75">
        <w:t>; and</w:t>
      </w:r>
    </w:p>
    <w:p w14:paraId="06CCA2B2" w14:textId="77777777" w:rsidR="00D67DBF" w:rsidRPr="00482C75" w:rsidRDefault="00D67DBF" w:rsidP="00D67DBF">
      <w:pPr>
        <w:pStyle w:val="paragraph"/>
      </w:pPr>
      <w:r>
        <w:tab/>
      </w:r>
      <w:r w:rsidRPr="00482C75">
        <w:t>(f)</w:t>
      </w:r>
      <w:r>
        <w:tab/>
      </w:r>
      <w:r w:rsidRPr="00482C75">
        <w:t>for the expression in sub</w:t>
      </w:r>
      <w:r w:rsidR="006A4996">
        <w:t>section 2</w:t>
      </w:r>
      <w:r w:rsidRPr="00482C75">
        <w:t xml:space="preserve">3(4) of the Long Service Leave Act </w:t>
      </w:r>
      <w:r w:rsidR="0049029D">
        <w:t>“</w:t>
      </w:r>
      <w:r w:rsidRPr="00482C75">
        <w:t>an amount is payable under this Act</w:t>
      </w:r>
      <w:r w:rsidR="0049029D">
        <w:t>”</w:t>
      </w:r>
      <w:r w:rsidRPr="00482C75">
        <w:t xml:space="preserve"> there were substituted the expression </w:t>
      </w:r>
      <w:r w:rsidR="0049029D">
        <w:t>“</w:t>
      </w:r>
      <w:r w:rsidRPr="00482C75">
        <w:t xml:space="preserve">an amount is payable under </w:t>
      </w:r>
      <w:r w:rsidR="006A4996">
        <w:t>section 2</w:t>
      </w:r>
      <w:r w:rsidRPr="00482C75">
        <w:t xml:space="preserve">6 of the </w:t>
      </w:r>
      <w:r w:rsidRPr="00D67DBF">
        <w:rPr>
          <w:i/>
        </w:rPr>
        <w:t>Qantas Sale Act 1992</w:t>
      </w:r>
      <w:r w:rsidR="0049029D">
        <w:t>”</w:t>
      </w:r>
      <w:r w:rsidRPr="00482C75">
        <w:t>.</w:t>
      </w:r>
    </w:p>
    <w:p w14:paraId="738A44DB" w14:textId="77777777" w:rsidR="00D67DBF" w:rsidRPr="00482C75" w:rsidRDefault="00D67DBF" w:rsidP="00D67DBF">
      <w:pPr>
        <w:pStyle w:val="subsection"/>
        <w:rPr>
          <w:szCs w:val="22"/>
        </w:rPr>
      </w:pPr>
      <w:r>
        <w:rPr>
          <w:szCs w:val="22"/>
        </w:rPr>
        <w:tab/>
      </w:r>
      <w:r w:rsidRPr="00482C75">
        <w:rPr>
          <w:szCs w:val="22"/>
        </w:rPr>
        <w:t>(10)</w:t>
      </w:r>
      <w:r w:rsidRPr="00482C75">
        <w:rPr>
          <w:szCs w:val="22"/>
        </w:rPr>
        <w:tab/>
        <w:t xml:space="preserve">For the purposes of </w:t>
      </w:r>
      <w:r w:rsidR="006A4996">
        <w:rPr>
          <w:szCs w:val="22"/>
        </w:rPr>
        <w:t>subsection (</w:t>
      </w:r>
      <w:r w:rsidRPr="00482C75">
        <w:rPr>
          <w:szCs w:val="22"/>
        </w:rPr>
        <w:t>1), the rate of salary to be used</w:t>
      </w:r>
      <w:r>
        <w:rPr>
          <w:szCs w:val="22"/>
        </w:rPr>
        <w:t xml:space="preserve"> </w:t>
      </w:r>
      <w:r w:rsidRPr="00482C75">
        <w:rPr>
          <w:szCs w:val="22"/>
        </w:rPr>
        <w:t>in working out the full salary of an employee is the rate applicable to</w:t>
      </w:r>
      <w:r>
        <w:rPr>
          <w:szCs w:val="22"/>
        </w:rPr>
        <w:t xml:space="preserve"> </w:t>
      </w:r>
      <w:r w:rsidRPr="00482C75">
        <w:rPr>
          <w:szCs w:val="22"/>
        </w:rPr>
        <w:t xml:space="preserve">the employee under </w:t>
      </w:r>
      <w:r w:rsidR="006A4996">
        <w:rPr>
          <w:szCs w:val="22"/>
        </w:rPr>
        <w:t>section 2</w:t>
      </w:r>
      <w:r w:rsidRPr="00482C75">
        <w:rPr>
          <w:szCs w:val="22"/>
        </w:rPr>
        <w:t>0 of the Long Service Leave Act as if:</w:t>
      </w:r>
    </w:p>
    <w:p w14:paraId="1A806D41" w14:textId="77777777" w:rsidR="00D67DBF" w:rsidRPr="00482C75" w:rsidRDefault="00D67DBF" w:rsidP="00D67DBF">
      <w:pPr>
        <w:pStyle w:val="paragraph"/>
      </w:pPr>
      <w:r>
        <w:tab/>
        <w:t>(a)</w:t>
      </w:r>
      <w:r>
        <w:tab/>
      </w:r>
      <w:r w:rsidRPr="00482C75">
        <w:t>that section applied to the employee; and</w:t>
      </w:r>
    </w:p>
    <w:p w14:paraId="4BEC09F0" w14:textId="77777777" w:rsidR="00D67DBF" w:rsidRPr="00482C75" w:rsidRDefault="00D67DBF" w:rsidP="00D67DBF">
      <w:pPr>
        <w:pStyle w:val="paragraph"/>
      </w:pPr>
      <w:r>
        <w:tab/>
        <w:t>(b)</w:t>
      </w:r>
      <w:r>
        <w:tab/>
      </w:r>
      <w:r w:rsidRPr="00482C75">
        <w:t xml:space="preserve">for the expression in that section </w:t>
      </w:r>
      <w:r w:rsidR="0049029D">
        <w:t>“</w:t>
      </w:r>
      <w:r w:rsidR="006A4996">
        <w:t>section 1</w:t>
      </w:r>
      <w:r w:rsidRPr="00482C75">
        <w:t>6 or 17</w:t>
      </w:r>
      <w:r w:rsidR="0049029D">
        <w:t>”</w:t>
      </w:r>
      <w:r w:rsidRPr="00482C75">
        <w:t xml:space="preserve"> there were substituted the expression </w:t>
      </w:r>
      <w:r w:rsidR="0049029D">
        <w:t>“</w:t>
      </w:r>
      <w:r w:rsidRPr="00482C75">
        <w:t>sub</w:t>
      </w:r>
      <w:r w:rsidR="006A4996">
        <w:t>section 2</w:t>
      </w:r>
      <w:r w:rsidRPr="00482C75">
        <w:t xml:space="preserve">6(1) of the </w:t>
      </w:r>
      <w:r w:rsidRPr="00D67DBF">
        <w:rPr>
          <w:i/>
        </w:rPr>
        <w:t>Qantas Sale Act 1992</w:t>
      </w:r>
      <w:r w:rsidR="0049029D">
        <w:t>”</w:t>
      </w:r>
      <w:r w:rsidRPr="00482C75">
        <w:t>.</w:t>
      </w:r>
    </w:p>
    <w:p w14:paraId="39462649" w14:textId="77777777" w:rsidR="00D67DBF" w:rsidRPr="00482C75" w:rsidRDefault="00D67DBF" w:rsidP="00D67DBF">
      <w:pPr>
        <w:pStyle w:val="subsection"/>
        <w:rPr>
          <w:szCs w:val="22"/>
        </w:rPr>
      </w:pPr>
      <w:r>
        <w:rPr>
          <w:szCs w:val="22"/>
        </w:rPr>
        <w:tab/>
      </w:r>
      <w:r w:rsidRPr="00D67DBF">
        <w:rPr>
          <w:szCs w:val="22"/>
        </w:rPr>
        <w:t>(11)</w:t>
      </w:r>
      <w:r w:rsidRPr="00482C75">
        <w:rPr>
          <w:szCs w:val="22"/>
        </w:rPr>
        <w:tab/>
        <w:t xml:space="preserve">For the purposes of </w:t>
      </w:r>
      <w:r w:rsidR="006A4996">
        <w:rPr>
          <w:szCs w:val="22"/>
        </w:rPr>
        <w:t>subsection (</w:t>
      </w:r>
      <w:r w:rsidRPr="00482C75">
        <w:rPr>
          <w:szCs w:val="22"/>
        </w:rPr>
        <w:t>2), the rate of salary to be used</w:t>
      </w:r>
      <w:r>
        <w:rPr>
          <w:szCs w:val="22"/>
        </w:rPr>
        <w:t xml:space="preserve"> </w:t>
      </w:r>
      <w:r w:rsidRPr="00482C75">
        <w:rPr>
          <w:szCs w:val="22"/>
        </w:rPr>
        <w:t>in working out the full salary of an employee is the rate applicable to</w:t>
      </w:r>
      <w:r>
        <w:rPr>
          <w:szCs w:val="22"/>
        </w:rPr>
        <w:t xml:space="preserve"> </w:t>
      </w:r>
      <w:r w:rsidRPr="00482C75">
        <w:rPr>
          <w:szCs w:val="22"/>
        </w:rPr>
        <w:t xml:space="preserve">the employee under </w:t>
      </w:r>
      <w:r w:rsidR="006A4996">
        <w:rPr>
          <w:szCs w:val="22"/>
        </w:rPr>
        <w:t>section 2</w:t>
      </w:r>
      <w:r w:rsidRPr="00482C75">
        <w:rPr>
          <w:szCs w:val="22"/>
        </w:rPr>
        <w:t>1 of the Long Service Leave Act as if:</w:t>
      </w:r>
    </w:p>
    <w:p w14:paraId="5337A026" w14:textId="77777777" w:rsidR="00D67DBF" w:rsidRPr="00482C75" w:rsidRDefault="00D67DBF" w:rsidP="00D67DBF">
      <w:pPr>
        <w:pStyle w:val="paragraph"/>
      </w:pPr>
      <w:r>
        <w:tab/>
        <w:t>(a)</w:t>
      </w:r>
      <w:r>
        <w:tab/>
      </w:r>
      <w:r w:rsidRPr="00482C75">
        <w:t>that section applied to the employee; and</w:t>
      </w:r>
    </w:p>
    <w:p w14:paraId="1807C5A6" w14:textId="77777777" w:rsidR="00D67DBF" w:rsidRPr="00425B9B" w:rsidRDefault="00D67DBF" w:rsidP="00D67DBF">
      <w:pPr>
        <w:pStyle w:val="paragraph"/>
      </w:pPr>
      <w:r>
        <w:tab/>
        <w:t>(b)</w:t>
      </w:r>
      <w:r>
        <w:tab/>
      </w:r>
      <w:r w:rsidRPr="00425B9B">
        <w:t xml:space="preserve">for the expression in that section </w:t>
      </w:r>
      <w:r w:rsidR="0049029D">
        <w:t>“</w:t>
      </w:r>
      <w:r w:rsidR="006A4996">
        <w:t>section 1</w:t>
      </w:r>
      <w:r w:rsidRPr="00425B9B">
        <w:t>6 or 17</w:t>
      </w:r>
      <w:r w:rsidR="0049029D">
        <w:t>”</w:t>
      </w:r>
      <w:r w:rsidRPr="00425B9B">
        <w:t xml:space="preserve"> there were substituted the expression </w:t>
      </w:r>
      <w:r w:rsidR="0049029D">
        <w:t>“</w:t>
      </w:r>
      <w:r w:rsidRPr="00425B9B">
        <w:t>sub</w:t>
      </w:r>
      <w:r w:rsidR="006A4996">
        <w:t>section 2</w:t>
      </w:r>
      <w:r w:rsidRPr="00425B9B">
        <w:t xml:space="preserve">6(2) of the </w:t>
      </w:r>
      <w:r w:rsidRPr="00D67DBF">
        <w:rPr>
          <w:i/>
        </w:rPr>
        <w:t>Qantas Sale Act 1992</w:t>
      </w:r>
      <w:r w:rsidR="0049029D">
        <w:t>”</w:t>
      </w:r>
      <w:r w:rsidRPr="00425B9B">
        <w:t>.</w:t>
      </w:r>
    </w:p>
    <w:p w14:paraId="7D361DBC" w14:textId="77777777" w:rsidR="00D67DBF" w:rsidRPr="00D67DBF" w:rsidRDefault="00D67DBF" w:rsidP="00D67DBF">
      <w:pPr>
        <w:pStyle w:val="subsection"/>
        <w:rPr>
          <w:szCs w:val="22"/>
        </w:rPr>
      </w:pPr>
      <w:r>
        <w:rPr>
          <w:szCs w:val="22"/>
        </w:rPr>
        <w:tab/>
        <w:t>(12)</w:t>
      </w:r>
      <w:r>
        <w:rPr>
          <w:szCs w:val="22"/>
        </w:rPr>
        <w:tab/>
      </w:r>
      <w:r w:rsidRPr="00482C75">
        <w:rPr>
          <w:szCs w:val="22"/>
        </w:rPr>
        <w:t>To avoid doubt, it is declared that this section does not affect an employee</w:t>
      </w:r>
      <w:r w:rsidR="00493A3C">
        <w:rPr>
          <w:szCs w:val="22"/>
        </w:rPr>
        <w:t>’</w:t>
      </w:r>
      <w:r w:rsidRPr="00482C75">
        <w:rPr>
          <w:szCs w:val="22"/>
        </w:rPr>
        <w:t>s post</w:t>
      </w:r>
      <w:r w:rsidR="006A4996">
        <w:rPr>
          <w:szCs w:val="22"/>
        </w:rPr>
        <w:noBreakHyphen/>
      </w:r>
      <w:r w:rsidRPr="00482C75">
        <w:rPr>
          <w:szCs w:val="22"/>
        </w:rPr>
        <w:t>sale long service leave rights.</w:t>
      </w:r>
    </w:p>
    <w:p w14:paraId="201FAA7D" w14:textId="77777777" w:rsidR="00D67DBF" w:rsidRPr="00D67DBF" w:rsidRDefault="00D67DBF" w:rsidP="00D67DBF">
      <w:pPr>
        <w:pStyle w:val="subsection"/>
        <w:rPr>
          <w:szCs w:val="22"/>
        </w:rPr>
      </w:pPr>
      <w:r>
        <w:rPr>
          <w:szCs w:val="22"/>
        </w:rPr>
        <w:tab/>
        <w:t>(13)</w:t>
      </w:r>
      <w:r>
        <w:rPr>
          <w:szCs w:val="22"/>
        </w:rPr>
        <w:tab/>
      </w:r>
      <w:r w:rsidRPr="00482C75">
        <w:rPr>
          <w:szCs w:val="22"/>
        </w:rPr>
        <w:t>Unless the contrary intention appears, expressions used in this section and in the Long Service Leave Act have the same respective meanings as in that Act.</w:t>
      </w:r>
    </w:p>
    <w:p w14:paraId="79DC342E" w14:textId="77777777" w:rsidR="00D67DBF" w:rsidRPr="00D67DBF" w:rsidRDefault="00D67DBF" w:rsidP="00D67DBF">
      <w:pPr>
        <w:pStyle w:val="subsection"/>
        <w:rPr>
          <w:szCs w:val="22"/>
        </w:rPr>
      </w:pPr>
      <w:r>
        <w:rPr>
          <w:szCs w:val="22"/>
        </w:rPr>
        <w:tab/>
        <w:t>(14)</w:t>
      </w:r>
      <w:r>
        <w:rPr>
          <w:szCs w:val="22"/>
        </w:rPr>
        <w:tab/>
      </w:r>
      <w:r w:rsidRPr="00482C75">
        <w:rPr>
          <w:szCs w:val="22"/>
        </w:rPr>
        <w:t>In this section:</w:t>
      </w:r>
    </w:p>
    <w:p w14:paraId="0FCAC073" w14:textId="77777777" w:rsidR="00D67DBF" w:rsidRPr="00482C75" w:rsidRDefault="00D67DBF" w:rsidP="002474FC">
      <w:pPr>
        <w:pStyle w:val="Definition"/>
      </w:pPr>
      <w:r w:rsidRPr="00286303">
        <w:rPr>
          <w:b/>
          <w:i/>
        </w:rPr>
        <w:t>employee</w:t>
      </w:r>
      <w:r w:rsidRPr="00D67DBF">
        <w:t xml:space="preserve"> </w:t>
      </w:r>
      <w:r w:rsidRPr="00482C75">
        <w:t>includes a person employed in a full</w:t>
      </w:r>
      <w:r w:rsidR="006A4996">
        <w:noBreakHyphen/>
      </w:r>
      <w:r w:rsidRPr="00482C75">
        <w:t>time or part</w:t>
      </w:r>
      <w:r w:rsidR="006A4996">
        <w:noBreakHyphen/>
      </w:r>
      <w:r w:rsidRPr="00482C75">
        <w:t>time capacity;</w:t>
      </w:r>
    </w:p>
    <w:p w14:paraId="7045B971" w14:textId="77777777" w:rsidR="00D67DBF" w:rsidRPr="00482C75" w:rsidRDefault="00D67DBF" w:rsidP="002474FC">
      <w:pPr>
        <w:pStyle w:val="Definition"/>
      </w:pPr>
      <w:r w:rsidRPr="00286303">
        <w:rPr>
          <w:b/>
          <w:i/>
        </w:rPr>
        <w:t>law</w:t>
      </w:r>
      <w:r w:rsidRPr="00D67DBF">
        <w:t xml:space="preserve"> </w:t>
      </w:r>
      <w:r w:rsidRPr="00482C75">
        <w:t>means:</w:t>
      </w:r>
    </w:p>
    <w:p w14:paraId="3DE810B3" w14:textId="77777777" w:rsidR="00D67DBF" w:rsidRPr="00482C75" w:rsidRDefault="00286303" w:rsidP="00286303">
      <w:pPr>
        <w:pStyle w:val="paragraph"/>
      </w:pPr>
      <w:r>
        <w:tab/>
        <w:t>(a)</w:t>
      </w:r>
      <w:r>
        <w:tab/>
      </w:r>
      <w:r w:rsidR="00D67DBF" w:rsidRPr="00482C75">
        <w:t>a law of the Commonwealth or of a State or a Territory; or</w:t>
      </w:r>
    </w:p>
    <w:p w14:paraId="0AD56531" w14:textId="77777777" w:rsidR="00D67DBF" w:rsidRPr="00482C75" w:rsidRDefault="00286303" w:rsidP="00286303">
      <w:pPr>
        <w:pStyle w:val="paragraph"/>
      </w:pPr>
      <w:r>
        <w:tab/>
        <w:t>(b)</w:t>
      </w:r>
      <w:r>
        <w:tab/>
      </w:r>
      <w:r w:rsidR="00D67DBF" w:rsidRPr="00482C75">
        <w:t>regulations or any other instrument (other than an award, determination or industrial agreement) made under such a law;</w:t>
      </w:r>
    </w:p>
    <w:p w14:paraId="3797CB30" w14:textId="77777777" w:rsidR="00D67DBF" w:rsidRPr="00D67DBF" w:rsidRDefault="00D67DBF" w:rsidP="002474FC">
      <w:pPr>
        <w:pStyle w:val="Definition"/>
      </w:pPr>
      <w:r w:rsidRPr="00286303">
        <w:rPr>
          <w:b/>
          <w:i/>
        </w:rPr>
        <w:t>post</w:t>
      </w:r>
      <w:r w:rsidR="006A4996">
        <w:rPr>
          <w:b/>
          <w:i/>
        </w:rPr>
        <w:noBreakHyphen/>
      </w:r>
      <w:r w:rsidRPr="00286303">
        <w:rPr>
          <w:b/>
          <w:i/>
        </w:rPr>
        <w:t>sale long service leave rights</w:t>
      </w:r>
      <w:r w:rsidRPr="00D67DBF">
        <w:t xml:space="preserve">, </w:t>
      </w:r>
      <w:r w:rsidRPr="00482C75">
        <w:t>in relation to an employee, means any long service leave rights an employee acquires under an award, determination, industrial agreement or law (other than this Act) after the commencement of this section.</w:t>
      </w:r>
    </w:p>
    <w:p w14:paraId="555AC7BA" w14:textId="77777777" w:rsidR="00953A09" w:rsidRDefault="00286303" w:rsidP="00953A09">
      <w:pPr>
        <w:pStyle w:val="ActHead5"/>
      </w:pPr>
      <w:bookmarkStart w:id="38" w:name="_Toc198717833"/>
      <w:r w:rsidRPr="006A4996">
        <w:rPr>
          <w:rStyle w:val="CharSectno"/>
        </w:rPr>
        <w:t>27</w:t>
      </w:r>
      <w:r w:rsidR="00953A09" w:rsidRPr="00112A0F">
        <w:t xml:space="preserve">  </w:t>
      </w:r>
      <w:r>
        <w:t xml:space="preserve">Transitional provisions relating to the </w:t>
      </w:r>
      <w:r w:rsidR="00EC77D4">
        <w:t>SRC Act</w:t>
      </w:r>
      <w:bookmarkEnd w:id="38"/>
    </w:p>
    <w:p w14:paraId="16AD1BDD" w14:textId="77777777" w:rsidR="00286303" w:rsidRPr="00482C75" w:rsidRDefault="00286303" w:rsidP="00286303">
      <w:pPr>
        <w:pStyle w:val="subsection"/>
        <w:rPr>
          <w:szCs w:val="22"/>
        </w:rPr>
      </w:pPr>
      <w:r>
        <w:rPr>
          <w:szCs w:val="22"/>
        </w:rPr>
        <w:tab/>
      </w:r>
      <w:r w:rsidRPr="00286303">
        <w:rPr>
          <w:szCs w:val="22"/>
        </w:rPr>
        <w:t>(1)</w:t>
      </w:r>
      <w:r>
        <w:rPr>
          <w:szCs w:val="22"/>
        </w:rPr>
        <w:tab/>
      </w:r>
      <w:r w:rsidRPr="00482C75">
        <w:rPr>
          <w:szCs w:val="22"/>
        </w:rPr>
        <w:t>If a terminating event occurs in relation to Australian Airlines, then, despite the terminating event:</w:t>
      </w:r>
    </w:p>
    <w:p w14:paraId="0A12B957" w14:textId="77777777" w:rsidR="00286303" w:rsidRPr="00482C75" w:rsidRDefault="00286303" w:rsidP="00286303">
      <w:pPr>
        <w:pStyle w:val="paragraph"/>
      </w:pPr>
      <w:r>
        <w:tab/>
        <w:t>(a)</w:t>
      </w:r>
      <w:r>
        <w:tab/>
      </w:r>
      <w:r w:rsidRPr="00482C75">
        <w:t xml:space="preserve">the </w:t>
      </w:r>
      <w:r w:rsidR="00EC77D4">
        <w:rPr>
          <w:lang w:val="en-US"/>
        </w:rPr>
        <w:t>SRC Act</w:t>
      </w:r>
      <w:r w:rsidRPr="00482C75">
        <w:t xml:space="preserve"> continues to apply in relation to an injury or loss of, or damage to, property suffered or incurred by employees of Australian Airlines before the terminating event as if Australian Airlines continued to be a Commonwealth authority after the terminating event; and</w:t>
      </w:r>
    </w:p>
    <w:p w14:paraId="0B5D0019" w14:textId="77777777" w:rsidR="00286303" w:rsidRPr="00482C75" w:rsidRDefault="00286303" w:rsidP="00286303">
      <w:pPr>
        <w:pStyle w:val="paragraph"/>
      </w:pPr>
      <w:r>
        <w:tab/>
        <w:t>(b)</w:t>
      </w:r>
      <w:r>
        <w:tab/>
      </w:r>
      <w:r w:rsidR="006A4996">
        <w:t>Part V</w:t>
      </w:r>
      <w:r w:rsidRPr="00482C75">
        <w:t xml:space="preserve">I of the </w:t>
      </w:r>
      <w:r w:rsidR="00EC77D4">
        <w:rPr>
          <w:lang w:val="en-US"/>
        </w:rPr>
        <w:t>SRC Act</w:t>
      </w:r>
      <w:r w:rsidRPr="00482C75">
        <w:t xml:space="preserve"> continues to apply in respect of claims referred to in </w:t>
      </w:r>
      <w:r w:rsidR="006A4996">
        <w:t>paragraph (</w:t>
      </w:r>
      <w:r w:rsidRPr="00482C75">
        <w:t>a) as if the reference to the Commonwealth were a reference to Australian Airlines; and</w:t>
      </w:r>
    </w:p>
    <w:p w14:paraId="09D9691F" w14:textId="77777777" w:rsidR="00286303" w:rsidRPr="00482C75" w:rsidRDefault="00286303" w:rsidP="00286303">
      <w:pPr>
        <w:pStyle w:val="paragraph"/>
      </w:pPr>
      <w:r>
        <w:tab/>
        <w:t>(c)</w:t>
      </w:r>
      <w:r>
        <w:tab/>
      </w:r>
      <w:r w:rsidRPr="00482C75">
        <w:t>section</w:t>
      </w:r>
      <w:r>
        <w:t> </w:t>
      </w:r>
      <w:r w:rsidRPr="00482C75">
        <w:t xml:space="preserve">71 of the </w:t>
      </w:r>
      <w:r w:rsidR="00EC77D4">
        <w:rPr>
          <w:lang w:val="en-US"/>
        </w:rPr>
        <w:t>SRC Act</w:t>
      </w:r>
      <w:r w:rsidRPr="00482C75">
        <w:t xml:space="preserve"> continues to apply to Australian Airlines in respect of claims referred to in </w:t>
      </w:r>
      <w:r w:rsidR="006A4996">
        <w:t>paragraph (</w:t>
      </w:r>
      <w:r w:rsidRPr="00482C75">
        <w:t>a) as if:</w:t>
      </w:r>
    </w:p>
    <w:p w14:paraId="74A279EA" w14:textId="77777777" w:rsidR="00286303" w:rsidRPr="00482C75" w:rsidRDefault="00286303" w:rsidP="00286303">
      <w:pPr>
        <w:pStyle w:val="paragraphsub"/>
      </w:pPr>
      <w:r>
        <w:tab/>
      </w:r>
      <w:r w:rsidRPr="00482C75">
        <w:t>(i)</w:t>
      </w:r>
      <w:r>
        <w:tab/>
      </w:r>
      <w:r w:rsidRPr="00482C75">
        <w:t>Australian Airlines continued to be a Commonwealth authority after the terminating event; and</w:t>
      </w:r>
    </w:p>
    <w:p w14:paraId="182BF3EE" w14:textId="77777777" w:rsidR="00286303" w:rsidRPr="00482C75" w:rsidRDefault="00286303" w:rsidP="00286303">
      <w:pPr>
        <w:pStyle w:val="paragraphsub"/>
      </w:pPr>
      <w:r>
        <w:tab/>
      </w:r>
      <w:r w:rsidRPr="00482C75">
        <w:t>(ii)</w:t>
      </w:r>
      <w:r>
        <w:tab/>
      </w:r>
      <w:r w:rsidRPr="00482C75">
        <w:t>the Chief Executive Officer (however described) continued to be a principal officer of a Commonwealth authority after the terminating event; and</w:t>
      </w:r>
    </w:p>
    <w:p w14:paraId="6939B6EB" w14:textId="77777777" w:rsidR="00286303" w:rsidRPr="00482C75" w:rsidRDefault="00286303" w:rsidP="00286303">
      <w:pPr>
        <w:pStyle w:val="paragraph"/>
      </w:pPr>
      <w:r>
        <w:tab/>
        <w:t>(d)</w:t>
      </w:r>
      <w:r>
        <w:tab/>
      </w:r>
      <w:r w:rsidRPr="00482C75">
        <w:t>Part</w:t>
      </w:r>
      <w:r>
        <w:t> </w:t>
      </w:r>
      <w:r w:rsidRPr="00482C75">
        <w:t xml:space="preserve">III or X of the </w:t>
      </w:r>
      <w:r w:rsidR="00EC77D4">
        <w:rPr>
          <w:lang w:val="en-US"/>
        </w:rPr>
        <w:t>SRC Act</w:t>
      </w:r>
      <w:r w:rsidRPr="00482C75">
        <w:t xml:space="preserve"> continues to apply in relation to an employee or former </w:t>
      </w:r>
      <w:r w:rsidR="00EC77D4">
        <w:t>employee</w:t>
      </w:r>
      <w:r w:rsidRPr="00482C75">
        <w:t>, as the case may be, of Australian Airlines who suffered an injury before the terminating event; and</w:t>
      </w:r>
    </w:p>
    <w:p w14:paraId="662B3DD2" w14:textId="77777777" w:rsidR="00286303" w:rsidRPr="00482C75" w:rsidRDefault="00286303" w:rsidP="00286303">
      <w:pPr>
        <w:pStyle w:val="paragraph"/>
      </w:pPr>
      <w:r>
        <w:tab/>
        <w:t>(e)</w:t>
      </w:r>
      <w:r>
        <w:tab/>
      </w:r>
      <w:r w:rsidRPr="00482C75">
        <w:t xml:space="preserve">the Chief Executive Officer (however described) of Australian Airlines continues to be a rehabilitation authority in relation to an employee referred to in </w:t>
      </w:r>
      <w:r w:rsidR="006A4996">
        <w:t>paragraph (</w:t>
      </w:r>
      <w:r w:rsidRPr="00482C75">
        <w:t>a); and</w:t>
      </w:r>
    </w:p>
    <w:p w14:paraId="23EF8313" w14:textId="77777777" w:rsidR="00286303" w:rsidRPr="00482C75" w:rsidRDefault="00286303" w:rsidP="00286303">
      <w:pPr>
        <w:pStyle w:val="paragraph"/>
      </w:pPr>
      <w:r>
        <w:tab/>
      </w:r>
      <w:r w:rsidRPr="00482C75">
        <w:t>(f)</w:t>
      </w:r>
      <w:r>
        <w:tab/>
      </w:r>
      <w:r w:rsidRPr="00482C75">
        <w:t>Division</w:t>
      </w:r>
      <w:r>
        <w:t> </w:t>
      </w:r>
      <w:r w:rsidRPr="00482C75">
        <w:t xml:space="preserve">4A of </w:t>
      </w:r>
      <w:r w:rsidR="006A4996">
        <w:t>Part V</w:t>
      </w:r>
      <w:r w:rsidRPr="00286303">
        <w:t xml:space="preserve">II </w:t>
      </w:r>
      <w:r w:rsidRPr="00482C75">
        <w:t xml:space="preserve">of the </w:t>
      </w:r>
      <w:r w:rsidR="00EC77D4">
        <w:rPr>
          <w:lang w:val="en-US"/>
        </w:rPr>
        <w:t>SRC Act</w:t>
      </w:r>
      <w:r w:rsidRPr="00482C75">
        <w:t xml:space="preserve"> continues to apply to Australian Airlines as if:</w:t>
      </w:r>
    </w:p>
    <w:p w14:paraId="368424F4" w14:textId="77777777" w:rsidR="00286303" w:rsidRPr="00482C75" w:rsidRDefault="00286303" w:rsidP="00286303">
      <w:pPr>
        <w:pStyle w:val="paragraphsub"/>
      </w:pPr>
      <w:r>
        <w:tab/>
      </w:r>
      <w:r w:rsidRPr="00482C75">
        <w:t>(i)</w:t>
      </w:r>
      <w:r>
        <w:tab/>
      </w:r>
      <w:r w:rsidRPr="00482C75">
        <w:t>Australian Airlines continued to be a Commonwealth authority; and</w:t>
      </w:r>
    </w:p>
    <w:p w14:paraId="068A6F33" w14:textId="77777777" w:rsidR="00286303" w:rsidRPr="00482C75" w:rsidRDefault="00286303" w:rsidP="00286303">
      <w:pPr>
        <w:pStyle w:val="paragraphsub"/>
      </w:pPr>
      <w:r>
        <w:tab/>
      </w:r>
      <w:r w:rsidRPr="00482C75">
        <w:t>(ii)</w:t>
      </w:r>
      <w:r>
        <w:tab/>
      </w:r>
      <w:r w:rsidRPr="00482C75">
        <w:t>Australian Airlines ceased to be required to pay a premium under that Division in respect of that part of a financial year which occurs after the day on which the terminating event occurred; and</w:t>
      </w:r>
    </w:p>
    <w:p w14:paraId="07D8A0BE" w14:textId="77777777" w:rsidR="00286303" w:rsidRPr="00482C75" w:rsidRDefault="00286303" w:rsidP="00286303">
      <w:pPr>
        <w:pStyle w:val="paragraphsub"/>
      </w:pPr>
      <w:r>
        <w:tab/>
      </w:r>
      <w:r w:rsidRPr="00482C75">
        <w:t>(iii)</w:t>
      </w:r>
      <w:r>
        <w:tab/>
      </w:r>
      <w:r w:rsidRPr="00482C75">
        <w:t>the following word and paragraph were added to the end of sub</w:t>
      </w:r>
      <w:r w:rsidR="006A4996">
        <w:t>section 9</w:t>
      </w:r>
      <w:r w:rsidRPr="00482C75">
        <w:t>6H(1):</w:t>
      </w:r>
    </w:p>
    <w:p w14:paraId="1C9B48C1" w14:textId="77777777" w:rsidR="00286303" w:rsidRPr="00482C75" w:rsidRDefault="00286303" w:rsidP="00286303">
      <w:pPr>
        <w:pStyle w:val="paragraphsub"/>
      </w:pPr>
      <w:r>
        <w:tab/>
      </w:r>
      <w:r>
        <w:tab/>
      </w:r>
      <w:r w:rsidR="0049029D">
        <w:t>“</w:t>
      </w:r>
      <w:r w:rsidRPr="00482C75">
        <w:t>; or (f) in the case of an authority—the authority ceased to be required to pay a premium under this Division in respect of part of a financial year.</w:t>
      </w:r>
      <w:r w:rsidR="0049029D">
        <w:t>”</w:t>
      </w:r>
      <w:r w:rsidRPr="00482C75">
        <w:t>; and</w:t>
      </w:r>
    </w:p>
    <w:p w14:paraId="0C42E2A4" w14:textId="77777777" w:rsidR="00286303" w:rsidRPr="00482C75" w:rsidRDefault="00286303" w:rsidP="00286303">
      <w:pPr>
        <w:pStyle w:val="paragraph"/>
      </w:pPr>
      <w:r>
        <w:tab/>
      </w:r>
      <w:r w:rsidRPr="00482C75">
        <w:t>(g)</w:t>
      </w:r>
      <w:r>
        <w:tab/>
      </w:r>
      <w:r w:rsidR="006A4996">
        <w:t>Part V</w:t>
      </w:r>
      <w:r w:rsidRPr="00482C75">
        <w:t xml:space="preserve">IIIA of the </w:t>
      </w:r>
      <w:r w:rsidR="00EC77D4">
        <w:rPr>
          <w:lang w:val="en-US"/>
        </w:rPr>
        <w:t>SRC Act</w:t>
      </w:r>
      <w:r w:rsidRPr="00482C75">
        <w:t xml:space="preserve"> continues to apply to Australian Airlines as if:</w:t>
      </w:r>
    </w:p>
    <w:p w14:paraId="7CFD6ED6" w14:textId="77777777" w:rsidR="00286303" w:rsidRPr="00482C75" w:rsidRDefault="00286303" w:rsidP="00286303">
      <w:pPr>
        <w:pStyle w:val="paragraphsub"/>
      </w:pPr>
      <w:r>
        <w:tab/>
      </w:r>
      <w:r w:rsidRPr="00482C75">
        <w:t>(i)</w:t>
      </w:r>
      <w:r>
        <w:tab/>
      </w:r>
      <w:r w:rsidRPr="00482C75">
        <w:t>Australian Airlines continued to be a Commonwealth authority after the terminating event; and</w:t>
      </w:r>
    </w:p>
    <w:p w14:paraId="21920FF7" w14:textId="77777777" w:rsidR="00286303" w:rsidRPr="00482C75" w:rsidRDefault="00286303" w:rsidP="00286303">
      <w:pPr>
        <w:pStyle w:val="paragraphsub"/>
      </w:pPr>
      <w:r>
        <w:tab/>
      </w:r>
      <w:r w:rsidRPr="00482C75">
        <w:t>(ii)</w:t>
      </w:r>
      <w:r>
        <w:tab/>
      </w:r>
      <w:r w:rsidRPr="00482C75">
        <w:t>in a case where Australian Airlines has been granted a Class</w:t>
      </w:r>
      <w:r>
        <w:t> </w:t>
      </w:r>
      <w:r w:rsidRPr="00482C75">
        <w:t>1, 2 or 3 Licence under that Part—the relevant</w:t>
      </w:r>
      <w:r>
        <w:t xml:space="preserve"> </w:t>
      </w:r>
      <w:r w:rsidRPr="00482C75">
        <w:t>licence was revoked on the day the terminating event occurred; and</w:t>
      </w:r>
    </w:p>
    <w:p w14:paraId="7B7B32E5" w14:textId="77777777" w:rsidR="00286303" w:rsidRPr="00482C75" w:rsidRDefault="00286303" w:rsidP="00286303">
      <w:pPr>
        <w:pStyle w:val="paragraph"/>
      </w:pPr>
      <w:r>
        <w:tab/>
      </w:r>
      <w:r w:rsidRPr="00482C75">
        <w:t>(h)</w:t>
      </w:r>
      <w:r>
        <w:tab/>
      </w:r>
      <w:r w:rsidR="006A4996">
        <w:t>section 1</w:t>
      </w:r>
      <w:r w:rsidRPr="00482C75">
        <w:t xml:space="preserve">28A of the </w:t>
      </w:r>
      <w:r w:rsidR="00EC77D4">
        <w:rPr>
          <w:lang w:val="en-US"/>
        </w:rPr>
        <w:t>SRC Act</w:t>
      </w:r>
      <w:r w:rsidRPr="00482C75">
        <w:t xml:space="preserve"> continues to apply to Australian Airlines as if Australian Airlines continued to be an authority for the purposes of sub</w:t>
      </w:r>
      <w:r w:rsidR="006A4996">
        <w:t>section 1</w:t>
      </w:r>
      <w:r w:rsidRPr="00482C75">
        <w:t>28A(4) of that Act.</w:t>
      </w:r>
    </w:p>
    <w:p w14:paraId="405C75ED" w14:textId="77777777" w:rsidR="00286303" w:rsidRPr="00286303" w:rsidRDefault="00286303" w:rsidP="00286303">
      <w:pPr>
        <w:pStyle w:val="subsection"/>
        <w:rPr>
          <w:szCs w:val="22"/>
        </w:rPr>
      </w:pPr>
      <w:r>
        <w:rPr>
          <w:szCs w:val="22"/>
        </w:rPr>
        <w:tab/>
        <w:t>(2)</w:t>
      </w:r>
      <w:r>
        <w:rPr>
          <w:szCs w:val="22"/>
        </w:rPr>
        <w:tab/>
      </w:r>
      <w:r w:rsidRPr="00482C75">
        <w:rPr>
          <w:szCs w:val="22"/>
        </w:rPr>
        <w:t>Despite the terminating event, Part</w:t>
      </w:r>
      <w:r>
        <w:rPr>
          <w:szCs w:val="22"/>
        </w:rPr>
        <w:t> </w:t>
      </w:r>
      <w:r w:rsidRPr="00482C75">
        <w:rPr>
          <w:szCs w:val="22"/>
        </w:rPr>
        <w:t xml:space="preserve">IV (other than </w:t>
      </w:r>
      <w:r w:rsidR="006A4996">
        <w:rPr>
          <w:szCs w:val="22"/>
        </w:rPr>
        <w:t>section 4</w:t>
      </w:r>
      <w:r w:rsidRPr="00482C75">
        <w:rPr>
          <w:szCs w:val="22"/>
        </w:rPr>
        <w:t xml:space="preserve">3) of the </w:t>
      </w:r>
      <w:r w:rsidR="00EC77D4">
        <w:rPr>
          <w:lang w:val="en-US"/>
        </w:rPr>
        <w:t>SRC Act</w:t>
      </w:r>
      <w:r w:rsidRPr="00482C75">
        <w:rPr>
          <w:szCs w:val="22"/>
        </w:rPr>
        <w:t xml:space="preserve"> continues to apply in relation to an employee of Australian Airlines who suffered or incurred an injury or loss of, or damage to, property before the terminating event as if a reference to a Commonwealth authority were a reference to Australian Airlines.</w:t>
      </w:r>
    </w:p>
    <w:p w14:paraId="3624CCF4" w14:textId="77777777" w:rsidR="00286303" w:rsidRPr="00286303" w:rsidRDefault="00286303" w:rsidP="00286303">
      <w:pPr>
        <w:pStyle w:val="subsection"/>
        <w:rPr>
          <w:szCs w:val="22"/>
        </w:rPr>
      </w:pPr>
      <w:r>
        <w:rPr>
          <w:szCs w:val="22"/>
        </w:rPr>
        <w:tab/>
        <w:t>(3)</w:t>
      </w:r>
      <w:r>
        <w:rPr>
          <w:szCs w:val="22"/>
        </w:rPr>
        <w:tab/>
      </w:r>
      <w:r w:rsidRPr="00482C75">
        <w:rPr>
          <w:szCs w:val="22"/>
        </w:rPr>
        <w:t xml:space="preserve">The Chief Executive Officer (however described) of Australian Airlines must notify the Commission, within 28 days of the commencement of </w:t>
      </w:r>
      <w:r w:rsidR="006A4996">
        <w:rPr>
          <w:szCs w:val="22"/>
        </w:rPr>
        <w:t>section 4</w:t>
      </w:r>
      <w:r w:rsidRPr="00482C75">
        <w:rPr>
          <w:szCs w:val="22"/>
        </w:rPr>
        <w:t xml:space="preserve">8, of the amount of salary, wages or pay paid to employees of Australian Airlines in the period commencing on </w:t>
      </w:r>
      <w:r w:rsidR="006A4996">
        <w:rPr>
          <w:szCs w:val="22"/>
        </w:rPr>
        <w:t>1 July</w:t>
      </w:r>
      <w:r w:rsidRPr="00482C75">
        <w:rPr>
          <w:szCs w:val="22"/>
        </w:rPr>
        <w:t xml:space="preserve"> in the financial year in which </w:t>
      </w:r>
      <w:r w:rsidR="006A4996">
        <w:rPr>
          <w:szCs w:val="22"/>
        </w:rPr>
        <w:t>section 4</w:t>
      </w:r>
      <w:r w:rsidRPr="00482C75">
        <w:rPr>
          <w:szCs w:val="22"/>
        </w:rPr>
        <w:t xml:space="preserve">8 commences and ending on the day before </w:t>
      </w:r>
      <w:r w:rsidR="006A4996">
        <w:rPr>
          <w:szCs w:val="22"/>
        </w:rPr>
        <w:t>section 4</w:t>
      </w:r>
      <w:r w:rsidRPr="00482C75">
        <w:rPr>
          <w:szCs w:val="22"/>
        </w:rPr>
        <w:t>8 commences.</w:t>
      </w:r>
    </w:p>
    <w:p w14:paraId="3CD78DE6" w14:textId="77777777" w:rsidR="00286303" w:rsidRPr="00286303" w:rsidRDefault="00286303" w:rsidP="00286303">
      <w:pPr>
        <w:pStyle w:val="subsection"/>
        <w:rPr>
          <w:szCs w:val="22"/>
        </w:rPr>
      </w:pPr>
      <w:r>
        <w:rPr>
          <w:szCs w:val="22"/>
        </w:rPr>
        <w:tab/>
        <w:t>(4)</w:t>
      </w:r>
      <w:r>
        <w:rPr>
          <w:szCs w:val="22"/>
        </w:rPr>
        <w:tab/>
      </w:r>
      <w:r w:rsidRPr="00482C75">
        <w:rPr>
          <w:szCs w:val="22"/>
        </w:rPr>
        <w:t>If an amount of premium is payable by Australian Airlines under Division</w:t>
      </w:r>
      <w:r>
        <w:rPr>
          <w:szCs w:val="22"/>
        </w:rPr>
        <w:t> </w:t>
      </w:r>
      <w:r w:rsidRPr="00482C75">
        <w:rPr>
          <w:szCs w:val="22"/>
        </w:rPr>
        <w:t xml:space="preserve">4A of </w:t>
      </w:r>
      <w:r w:rsidR="006A4996">
        <w:rPr>
          <w:szCs w:val="22"/>
        </w:rPr>
        <w:t>Part V</w:t>
      </w:r>
      <w:r w:rsidRPr="00286303">
        <w:rPr>
          <w:szCs w:val="22"/>
        </w:rPr>
        <w:t xml:space="preserve">II </w:t>
      </w:r>
      <w:r w:rsidRPr="00482C75">
        <w:rPr>
          <w:szCs w:val="22"/>
        </w:rPr>
        <w:t xml:space="preserve">of the </w:t>
      </w:r>
      <w:r w:rsidR="00EC77D4">
        <w:rPr>
          <w:lang w:val="en-US"/>
        </w:rPr>
        <w:t>SRC Act</w:t>
      </w:r>
      <w:r w:rsidRPr="00482C75">
        <w:rPr>
          <w:szCs w:val="22"/>
        </w:rPr>
        <w:t xml:space="preserve"> and remains unpaid 60 days after the commencement of this section, that amount is a debt due to the Commonwealth and payable to Comcare.</w:t>
      </w:r>
    </w:p>
    <w:p w14:paraId="346B818E" w14:textId="77777777" w:rsidR="00286303" w:rsidRPr="00286303" w:rsidRDefault="00286303" w:rsidP="00286303">
      <w:pPr>
        <w:pStyle w:val="subsection"/>
        <w:rPr>
          <w:szCs w:val="22"/>
        </w:rPr>
      </w:pPr>
      <w:r>
        <w:rPr>
          <w:szCs w:val="22"/>
        </w:rPr>
        <w:tab/>
        <w:t>(5)</w:t>
      </w:r>
      <w:r>
        <w:rPr>
          <w:szCs w:val="22"/>
        </w:rPr>
        <w:tab/>
      </w:r>
      <w:r w:rsidRPr="00482C75">
        <w:rPr>
          <w:szCs w:val="22"/>
        </w:rPr>
        <w:t xml:space="preserve">For the purposes of this section, a terminating event occurs if Australian Airlines ceases to be a Commonwealth authority for the purposes of the </w:t>
      </w:r>
      <w:r w:rsidR="00EC77D4">
        <w:rPr>
          <w:lang w:val="en-US"/>
        </w:rPr>
        <w:t>SRC Act</w:t>
      </w:r>
      <w:r w:rsidRPr="00482C75">
        <w:rPr>
          <w:szCs w:val="22"/>
        </w:rPr>
        <w:t>.</w:t>
      </w:r>
    </w:p>
    <w:p w14:paraId="1B55E5A0" w14:textId="77777777" w:rsidR="00286303" w:rsidRPr="00286303" w:rsidRDefault="00286303" w:rsidP="00286303">
      <w:pPr>
        <w:pStyle w:val="subsection"/>
        <w:rPr>
          <w:szCs w:val="22"/>
        </w:rPr>
      </w:pPr>
      <w:r>
        <w:rPr>
          <w:szCs w:val="22"/>
        </w:rPr>
        <w:tab/>
        <w:t>(6)</w:t>
      </w:r>
      <w:r>
        <w:rPr>
          <w:szCs w:val="22"/>
        </w:rPr>
        <w:tab/>
      </w:r>
      <w:r w:rsidRPr="00482C75">
        <w:rPr>
          <w:szCs w:val="22"/>
        </w:rPr>
        <w:t xml:space="preserve">Unless the contrary intention appears, expressions used in this section and in the </w:t>
      </w:r>
      <w:r w:rsidR="00EC77D4">
        <w:rPr>
          <w:lang w:val="en-US"/>
        </w:rPr>
        <w:t>SRC Act</w:t>
      </w:r>
      <w:r w:rsidRPr="00482C75">
        <w:rPr>
          <w:szCs w:val="22"/>
        </w:rPr>
        <w:t xml:space="preserve"> have the same respective meanings as in that Act.</w:t>
      </w:r>
    </w:p>
    <w:p w14:paraId="4956F813" w14:textId="77777777" w:rsidR="00953A09" w:rsidRDefault="00286303" w:rsidP="00953A09">
      <w:pPr>
        <w:pStyle w:val="ActHead5"/>
        <w:rPr>
          <w:i/>
        </w:rPr>
      </w:pPr>
      <w:bookmarkStart w:id="39" w:name="_Toc198717834"/>
      <w:r w:rsidRPr="006A4996">
        <w:rPr>
          <w:rStyle w:val="CharSectno"/>
        </w:rPr>
        <w:t>28</w:t>
      </w:r>
      <w:r w:rsidR="00953A09" w:rsidRPr="00112A0F">
        <w:t xml:space="preserve">  </w:t>
      </w:r>
      <w:r>
        <w:t xml:space="preserve">Transitional provisions relating to the </w:t>
      </w:r>
      <w:r w:rsidRPr="00286303">
        <w:rPr>
          <w:i/>
        </w:rPr>
        <w:t>Commonwealth Borrowing Levy Act 1987</w:t>
      </w:r>
      <w:bookmarkEnd w:id="39"/>
    </w:p>
    <w:p w14:paraId="2877DFA6" w14:textId="77777777" w:rsidR="00286303" w:rsidRPr="00482C75" w:rsidRDefault="00286303" w:rsidP="00286303">
      <w:pPr>
        <w:pStyle w:val="subsection"/>
        <w:rPr>
          <w:szCs w:val="22"/>
        </w:rPr>
      </w:pPr>
      <w:r>
        <w:rPr>
          <w:szCs w:val="22"/>
        </w:rPr>
        <w:tab/>
      </w:r>
      <w:r w:rsidRPr="00286303">
        <w:rPr>
          <w:szCs w:val="22"/>
        </w:rPr>
        <w:t>(1)</w:t>
      </w:r>
      <w:r>
        <w:rPr>
          <w:szCs w:val="22"/>
        </w:rPr>
        <w:tab/>
      </w:r>
      <w:r w:rsidRPr="00482C75">
        <w:rPr>
          <w:szCs w:val="22"/>
        </w:rPr>
        <w:t xml:space="preserve">Subject to </w:t>
      </w:r>
      <w:r w:rsidR="006A4996">
        <w:rPr>
          <w:szCs w:val="22"/>
        </w:rPr>
        <w:t>subsection (</w:t>
      </w:r>
      <w:r w:rsidRPr="00482C75">
        <w:rPr>
          <w:szCs w:val="22"/>
        </w:rPr>
        <w:t xml:space="preserve">2), neither Qantas nor a Qantas subsidiary is liable to pay an amount of levy imposed by the </w:t>
      </w:r>
      <w:r w:rsidRPr="00286303">
        <w:rPr>
          <w:i/>
          <w:szCs w:val="22"/>
        </w:rPr>
        <w:t>Commonwealth Borrowing Levy Act 1987</w:t>
      </w:r>
      <w:r w:rsidRPr="00286303">
        <w:rPr>
          <w:szCs w:val="22"/>
        </w:rPr>
        <w:t xml:space="preserve"> </w:t>
      </w:r>
      <w:r w:rsidRPr="00482C75">
        <w:rPr>
          <w:szCs w:val="22"/>
        </w:rPr>
        <w:t>on a borrowing (whether before or after the commencement of this section) by Qantas or the Qantas subsidiary, as the case may be, from:</w:t>
      </w:r>
    </w:p>
    <w:p w14:paraId="19CBA89E" w14:textId="77777777" w:rsidR="00286303" w:rsidRPr="00482C75" w:rsidRDefault="00286303" w:rsidP="00286303">
      <w:pPr>
        <w:pStyle w:val="paragraph"/>
      </w:pPr>
      <w:r>
        <w:tab/>
        <w:t>(a)</w:t>
      </w:r>
      <w:r>
        <w:tab/>
      </w:r>
      <w:r w:rsidRPr="00482C75">
        <w:t>if the borrowing is not guaranteed by the Commonwealth under an Act (including this Act) on the substantial minority sale day—the substantial minority sale day; or</w:t>
      </w:r>
    </w:p>
    <w:p w14:paraId="3510698D" w14:textId="77777777" w:rsidR="00286303" w:rsidRPr="00482C75" w:rsidRDefault="00286303" w:rsidP="00286303">
      <w:pPr>
        <w:pStyle w:val="paragraph"/>
      </w:pPr>
      <w:r>
        <w:tab/>
        <w:t>(b)</w:t>
      </w:r>
      <w:r>
        <w:tab/>
      </w:r>
      <w:r w:rsidRPr="00482C75">
        <w:t xml:space="preserve">if the Commonwealth takes over an obligation in connection with a borrowing under </w:t>
      </w:r>
      <w:r w:rsidR="006A4996">
        <w:t>section 1</w:t>
      </w:r>
      <w:r w:rsidRPr="00482C75">
        <w:t>6 or 17—the day the Commonwealth takes over the obligation; or</w:t>
      </w:r>
    </w:p>
    <w:p w14:paraId="51AE09E2" w14:textId="77777777" w:rsidR="00286303" w:rsidRPr="00482C75" w:rsidRDefault="00286303" w:rsidP="00286303">
      <w:pPr>
        <w:pStyle w:val="paragraph"/>
      </w:pPr>
      <w:r>
        <w:tab/>
        <w:t>(c)</w:t>
      </w:r>
      <w:r>
        <w:tab/>
      </w:r>
      <w:r w:rsidRPr="00482C75">
        <w:t>in any other case—the day the borrowing ceases to be guaranteed by the Commonwealth under an Act (including this Act).</w:t>
      </w:r>
    </w:p>
    <w:p w14:paraId="1CBDFDC4" w14:textId="77777777" w:rsidR="00286303" w:rsidRDefault="00286303" w:rsidP="00286303">
      <w:pPr>
        <w:pStyle w:val="subsection"/>
        <w:rPr>
          <w:szCs w:val="22"/>
        </w:rPr>
      </w:pPr>
      <w:r>
        <w:rPr>
          <w:szCs w:val="22"/>
        </w:rPr>
        <w:tab/>
      </w:r>
      <w:r w:rsidRPr="00286303">
        <w:rPr>
          <w:szCs w:val="22"/>
        </w:rPr>
        <w:t>(2)</w:t>
      </w:r>
      <w:r>
        <w:rPr>
          <w:szCs w:val="22"/>
        </w:rPr>
        <w:tab/>
      </w:r>
      <w:r w:rsidRPr="00482C75">
        <w:rPr>
          <w:szCs w:val="22"/>
        </w:rPr>
        <w:t>Subsection</w:t>
      </w:r>
      <w:r>
        <w:rPr>
          <w:szCs w:val="22"/>
        </w:rPr>
        <w:t> </w:t>
      </w:r>
      <w:r w:rsidRPr="00482C75">
        <w:rPr>
          <w:szCs w:val="22"/>
        </w:rPr>
        <w:t>(1) does not apply in relation to an amount of levy that was paid or payable before:</w:t>
      </w:r>
    </w:p>
    <w:p w14:paraId="3FBD19CD" w14:textId="77777777" w:rsidR="00286303" w:rsidRPr="00286303" w:rsidRDefault="00286303" w:rsidP="00286303">
      <w:pPr>
        <w:pStyle w:val="paragraph"/>
      </w:pPr>
      <w:r w:rsidRPr="00286303">
        <w:tab/>
        <w:t>(a)</w:t>
      </w:r>
      <w:r w:rsidRPr="00286303">
        <w:tab/>
        <w:t xml:space="preserve">if </w:t>
      </w:r>
      <w:r w:rsidR="006A4996">
        <w:t>paragraph (</w:t>
      </w:r>
      <w:r w:rsidRPr="00286303">
        <w:t>1)(a) applies—the substantial minority sale day; or</w:t>
      </w:r>
    </w:p>
    <w:p w14:paraId="54939FE5" w14:textId="77777777" w:rsidR="00286303" w:rsidRPr="00286303" w:rsidRDefault="00286303" w:rsidP="00286303">
      <w:pPr>
        <w:pStyle w:val="paragraph"/>
      </w:pPr>
      <w:r w:rsidRPr="00286303">
        <w:tab/>
        <w:t>(b)</w:t>
      </w:r>
      <w:r w:rsidRPr="00286303">
        <w:tab/>
        <w:t xml:space="preserve">if </w:t>
      </w:r>
      <w:r w:rsidR="006A4996">
        <w:t>paragraph (</w:t>
      </w:r>
      <w:r w:rsidRPr="00286303">
        <w:t>1)(b) applies—the day the Commonwealth takes over the obligation; or</w:t>
      </w:r>
    </w:p>
    <w:p w14:paraId="3E69E68A" w14:textId="77777777" w:rsidR="00286303" w:rsidRPr="00286303" w:rsidRDefault="00286303" w:rsidP="00286303">
      <w:pPr>
        <w:pStyle w:val="paragraph"/>
      </w:pPr>
      <w:r w:rsidRPr="00286303">
        <w:tab/>
        <w:t>(c)</w:t>
      </w:r>
      <w:r w:rsidRPr="00286303">
        <w:tab/>
        <w:t xml:space="preserve">if </w:t>
      </w:r>
      <w:r w:rsidR="006A4996">
        <w:t>paragraph (</w:t>
      </w:r>
      <w:r w:rsidRPr="00286303">
        <w:t>1)(c) applies—the day the borrowing ceases to be guaranteed by the Commonwealth.</w:t>
      </w:r>
    </w:p>
    <w:p w14:paraId="7FBE0782" w14:textId="77777777" w:rsidR="00953A09" w:rsidRDefault="00286303" w:rsidP="00953A09">
      <w:pPr>
        <w:pStyle w:val="ActHead5"/>
      </w:pPr>
      <w:bookmarkStart w:id="40" w:name="_Toc198717835"/>
      <w:r w:rsidRPr="006A4996">
        <w:rPr>
          <w:rStyle w:val="CharSectno"/>
        </w:rPr>
        <w:t>29</w:t>
      </w:r>
      <w:r w:rsidR="00953A09" w:rsidRPr="00112A0F">
        <w:t xml:space="preserve">  </w:t>
      </w:r>
      <w:r>
        <w:t>Saving—DFRDB Act</w:t>
      </w:r>
      <w:bookmarkEnd w:id="40"/>
    </w:p>
    <w:p w14:paraId="3832FC17" w14:textId="77777777" w:rsidR="00286303" w:rsidRPr="00482C75" w:rsidRDefault="00286303" w:rsidP="00286303">
      <w:pPr>
        <w:pStyle w:val="subsection"/>
        <w:rPr>
          <w:szCs w:val="22"/>
        </w:rPr>
      </w:pPr>
      <w:r>
        <w:rPr>
          <w:szCs w:val="22"/>
        </w:rPr>
        <w:tab/>
      </w:r>
      <w:r w:rsidRPr="00286303">
        <w:rPr>
          <w:szCs w:val="22"/>
        </w:rPr>
        <w:t>(1)</w:t>
      </w:r>
      <w:r>
        <w:rPr>
          <w:szCs w:val="22"/>
        </w:rPr>
        <w:tab/>
      </w:r>
      <w:r w:rsidRPr="00482C75">
        <w:rPr>
          <w:szCs w:val="22"/>
        </w:rPr>
        <w:t>If, immediately before a terminating event, an employee of Qantas or a Qantas subsidiary was a person to whom deferred benefits were applicable under section</w:t>
      </w:r>
      <w:r>
        <w:rPr>
          <w:szCs w:val="22"/>
        </w:rPr>
        <w:t> </w:t>
      </w:r>
      <w:r w:rsidRPr="00482C75">
        <w:rPr>
          <w:szCs w:val="22"/>
        </w:rPr>
        <w:t>78 of the DFRDB Act, then, despite the terminating event and subject to Division</w:t>
      </w:r>
      <w:r>
        <w:rPr>
          <w:szCs w:val="22"/>
        </w:rPr>
        <w:t> </w:t>
      </w:r>
      <w:r w:rsidRPr="00482C75">
        <w:rPr>
          <w:szCs w:val="22"/>
        </w:rPr>
        <w:t>3 of Part</w:t>
      </w:r>
      <w:r>
        <w:rPr>
          <w:szCs w:val="22"/>
        </w:rPr>
        <w:t> </w:t>
      </w:r>
      <w:r w:rsidRPr="00482C75">
        <w:rPr>
          <w:szCs w:val="22"/>
        </w:rPr>
        <w:t>IX of that Act, the employee continues to be a person to whom those deferred benefits are applicable while the employee continues to be employed by Qantas or a Qantas subsidiary.</w:t>
      </w:r>
    </w:p>
    <w:p w14:paraId="16FDCD8F" w14:textId="77777777" w:rsidR="00286303" w:rsidRPr="00286303" w:rsidRDefault="00286303" w:rsidP="00286303">
      <w:pPr>
        <w:pStyle w:val="subsection"/>
        <w:rPr>
          <w:szCs w:val="22"/>
        </w:rPr>
      </w:pPr>
      <w:r>
        <w:rPr>
          <w:szCs w:val="22"/>
        </w:rPr>
        <w:tab/>
        <w:t>(2)</w:t>
      </w:r>
      <w:r>
        <w:rPr>
          <w:szCs w:val="22"/>
        </w:rPr>
        <w:tab/>
      </w:r>
      <w:r w:rsidRPr="00482C75">
        <w:rPr>
          <w:szCs w:val="22"/>
        </w:rPr>
        <w:t xml:space="preserve">For the purposes of </w:t>
      </w:r>
      <w:r w:rsidR="006A4996">
        <w:rPr>
          <w:szCs w:val="22"/>
        </w:rPr>
        <w:t>subsection (</w:t>
      </w:r>
      <w:r w:rsidRPr="00482C75">
        <w:rPr>
          <w:szCs w:val="22"/>
        </w:rPr>
        <w:t>1), a terminating event occurs if employment by Qantas or a Qantas subsidiary ceases to be public employment for the purposes of Division</w:t>
      </w:r>
      <w:r>
        <w:rPr>
          <w:szCs w:val="22"/>
        </w:rPr>
        <w:t> </w:t>
      </w:r>
      <w:r w:rsidRPr="00482C75">
        <w:rPr>
          <w:szCs w:val="22"/>
        </w:rPr>
        <w:t>3 of Part</w:t>
      </w:r>
      <w:r>
        <w:rPr>
          <w:szCs w:val="22"/>
        </w:rPr>
        <w:t> </w:t>
      </w:r>
      <w:r w:rsidRPr="00482C75">
        <w:rPr>
          <w:szCs w:val="22"/>
        </w:rPr>
        <w:t>IX of the DFRDB Act.</w:t>
      </w:r>
    </w:p>
    <w:p w14:paraId="21C39A34" w14:textId="77777777" w:rsidR="00286303" w:rsidRPr="00286303" w:rsidRDefault="00286303" w:rsidP="00286303">
      <w:pPr>
        <w:pStyle w:val="subsection"/>
        <w:rPr>
          <w:szCs w:val="22"/>
        </w:rPr>
      </w:pPr>
      <w:r>
        <w:rPr>
          <w:szCs w:val="22"/>
        </w:rPr>
        <w:tab/>
        <w:t>(3)</w:t>
      </w:r>
      <w:r>
        <w:rPr>
          <w:szCs w:val="22"/>
        </w:rPr>
        <w:tab/>
      </w:r>
      <w:r w:rsidRPr="00482C75">
        <w:rPr>
          <w:szCs w:val="22"/>
        </w:rPr>
        <w:t>If, immediately before a terminating event, a period of employment of a person by Qantas or a Qantas subsidiary was a period of eligible employment for the purposes of Division</w:t>
      </w:r>
      <w:r>
        <w:rPr>
          <w:szCs w:val="22"/>
        </w:rPr>
        <w:t> </w:t>
      </w:r>
      <w:r w:rsidRPr="00482C75">
        <w:rPr>
          <w:szCs w:val="22"/>
        </w:rPr>
        <w:t>3 of Part</w:t>
      </w:r>
      <w:r>
        <w:rPr>
          <w:szCs w:val="22"/>
        </w:rPr>
        <w:t> </w:t>
      </w:r>
      <w:r w:rsidRPr="00482C75">
        <w:rPr>
          <w:szCs w:val="22"/>
        </w:rPr>
        <w:t>IX of the DFRDB Act, then, despite the terminating event, that period continues to be a period of eligible employment for the purposes of Division</w:t>
      </w:r>
      <w:r>
        <w:rPr>
          <w:szCs w:val="22"/>
        </w:rPr>
        <w:t> </w:t>
      </w:r>
      <w:r w:rsidRPr="00482C75">
        <w:rPr>
          <w:szCs w:val="22"/>
        </w:rPr>
        <w:t>3 of Part</w:t>
      </w:r>
      <w:r>
        <w:rPr>
          <w:szCs w:val="22"/>
        </w:rPr>
        <w:t> </w:t>
      </w:r>
      <w:r w:rsidRPr="00482C75">
        <w:rPr>
          <w:szCs w:val="22"/>
        </w:rPr>
        <w:t>IX of that Act.</w:t>
      </w:r>
    </w:p>
    <w:p w14:paraId="67FF79A8" w14:textId="77777777" w:rsidR="00286303" w:rsidRPr="00286303" w:rsidRDefault="00BA5EB9" w:rsidP="00286303">
      <w:pPr>
        <w:pStyle w:val="subsection"/>
        <w:rPr>
          <w:szCs w:val="22"/>
        </w:rPr>
      </w:pPr>
      <w:r>
        <w:rPr>
          <w:szCs w:val="22"/>
        </w:rPr>
        <w:tab/>
        <w:t>(4)</w:t>
      </w:r>
      <w:r>
        <w:rPr>
          <w:szCs w:val="22"/>
        </w:rPr>
        <w:tab/>
      </w:r>
      <w:r w:rsidR="00286303" w:rsidRPr="00482C75">
        <w:rPr>
          <w:szCs w:val="22"/>
        </w:rPr>
        <w:t xml:space="preserve">For the purposes of </w:t>
      </w:r>
      <w:r w:rsidR="006A4996">
        <w:rPr>
          <w:szCs w:val="22"/>
        </w:rPr>
        <w:t>subsection (</w:t>
      </w:r>
      <w:r w:rsidR="00286303" w:rsidRPr="00482C75">
        <w:rPr>
          <w:szCs w:val="22"/>
        </w:rPr>
        <w:t>3), a terminating event occurs if employment by Qantas or a Qantas subsidiary ceases to be eligible employment for the purposes of Division</w:t>
      </w:r>
      <w:r>
        <w:rPr>
          <w:szCs w:val="22"/>
        </w:rPr>
        <w:t> </w:t>
      </w:r>
      <w:r w:rsidR="00286303" w:rsidRPr="00482C75">
        <w:rPr>
          <w:szCs w:val="22"/>
        </w:rPr>
        <w:t>3 of Part</w:t>
      </w:r>
      <w:r>
        <w:rPr>
          <w:szCs w:val="22"/>
        </w:rPr>
        <w:t> </w:t>
      </w:r>
      <w:r w:rsidR="00286303" w:rsidRPr="00482C75">
        <w:rPr>
          <w:szCs w:val="22"/>
        </w:rPr>
        <w:t>IX of the DFRDB Act.</w:t>
      </w:r>
    </w:p>
    <w:p w14:paraId="4EEB07C9" w14:textId="77777777" w:rsidR="00286303" w:rsidRPr="00286303" w:rsidRDefault="00BA5EB9" w:rsidP="00286303">
      <w:pPr>
        <w:pStyle w:val="subsection"/>
        <w:rPr>
          <w:szCs w:val="22"/>
        </w:rPr>
      </w:pPr>
      <w:r>
        <w:rPr>
          <w:szCs w:val="22"/>
        </w:rPr>
        <w:tab/>
        <w:t>(5)</w:t>
      </w:r>
      <w:r>
        <w:rPr>
          <w:szCs w:val="22"/>
        </w:rPr>
        <w:tab/>
      </w:r>
      <w:r w:rsidR="00286303" w:rsidRPr="00482C75">
        <w:rPr>
          <w:szCs w:val="22"/>
        </w:rPr>
        <w:t>In this section:</w:t>
      </w:r>
    </w:p>
    <w:p w14:paraId="2996771F" w14:textId="77777777" w:rsidR="00286303" w:rsidRPr="00482C75" w:rsidRDefault="00286303" w:rsidP="002474FC">
      <w:pPr>
        <w:pStyle w:val="Definition"/>
      </w:pPr>
      <w:r w:rsidRPr="002474FC">
        <w:rPr>
          <w:b/>
          <w:i/>
        </w:rPr>
        <w:t>DFRDB Act</w:t>
      </w:r>
      <w:r w:rsidRPr="002474FC">
        <w:rPr>
          <w:i/>
        </w:rPr>
        <w:t xml:space="preserve"> </w:t>
      </w:r>
      <w:r w:rsidRPr="00482C75">
        <w:t xml:space="preserve">means the </w:t>
      </w:r>
      <w:r w:rsidRPr="002474FC">
        <w:rPr>
          <w:i/>
        </w:rPr>
        <w:t>Defence Force Retirement and Death Benefits Act 1973</w:t>
      </w:r>
      <w:r w:rsidRPr="00286303">
        <w:t>.</w:t>
      </w:r>
    </w:p>
    <w:p w14:paraId="0C64B695" w14:textId="77777777" w:rsidR="00953A09" w:rsidRDefault="00BA5EB9" w:rsidP="00953A09">
      <w:pPr>
        <w:pStyle w:val="ActHead5"/>
      </w:pPr>
      <w:bookmarkStart w:id="41" w:name="_Toc198717836"/>
      <w:r w:rsidRPr="006A4996">
        <w:rPr>
          <w:rStyle w:val="CharSectno"/>
        </w:rPr>
        <w:t>30</w:t>
      </w:r>
      <w:r w:rsidR="00953A09" w:rsidRPr="00112A0F">
        <w:t xml:space="preserve">  </w:t>
      </w:r>
      <w:r>
        <w:t>Saving—DPP Act</w:t>
      </w:r>
      <w:bookmarkEnd w:id="41"/>
    </w:p>
    <w:p w14:paraId="0EBD2F33" w14:textId="77777777" w:rsidR="00BA5EB9" w:rsidRPr="00482C75" w:rsidRDefault="00BA5EB9" w:rsidP="00BA5EB9">
      <w:pPr>
        <w:pStyle w:val="subsection"/>
        <w:rPr>
          <w:szCs w:val="22"/>
        </w:rPr>
      </w:pPr>
      <w:r>
        <w:rPr>
          <w:szCs w:val="22"/>
        </w:rPr>
        <w:tab/>
      </w:r>
      <w:r w:rsidRPr="00BA5EB9">
        <w:rPr>
          <w:szCs w:val="22"/>
        </w:rPr>
        <w:t>(1)</w:t>
      </w:r>
      <w:r>
        <w:rPr>
          <w:szCs w:val="22"/>
        </w:rPr>
        <w:tab/>
      </w:r>
      <w:r w:rsidRPr="00482C75">
        <w:rPr>
          <w:szCs w:val="22"/>
        </w:rPr>
        <w:t>Despite the DPP Act ceasing to apply to acts, omissions or proceedings because of a terminating event, that Act continues to apply in relation to:</w:t>
      </w:r>
    </w:p>
    <w:p w14:paraId="0AC86C6E" w14:textId="77777777" w:rsidR="00BA5EB9" w:rsidRPr="00482C75" w:rsidRDefault="00BA5EB9" w:rsidP="00BA5EB9">
      <w:pPr>
        <w:pStyle w:val="paragraph"/>
      </w:pPr>
      <w:r>
        <w:tab/>
        <w:t>(a)</w:t>
      </w:r>
      <w:r>
        <w:tab/>
      </w:r>
      <w:r w:rsidRPr="00482C75">
        <w:t>acts or omissions that occurred before the terminating event; and</w:t>
      </w:r>
    </w:p>
    <w:p w14:paraId="45F47494" w14:textId="77777777" w:rsidR="00BA5EB9" w:rsidRDefault="00BA5EB9" w:rsidP="00BA5EB9">
      <w:pPr>
        <w:pStyle w:val="paragraph"/>
      </w:pPr>
      <w:r>
        <w:tab/>
        <w:t>(b)</w:t>
      </w:r>
      <w:r>
        <w:tab/>
      </w:r>
      <w:r w:rsidRPr="00482C75">
        <w:t xml:space="preserve">the taking of civil remedies connected with or arising out of a prosecution that relates to acts or omissions referred to in </w:t>
      </w:r>
      <w:r w:rsidR="006A4996">
        <w:t>paragraph (</w:t>
      </w:r>
      <w:r w:rsidRPr="00482C75">
        <w:t>a).</w:t>
      </w:r>
    </w:p>
    <w:p w14:paraId="4E292995" w14:textId="77777777" w:rsidR="00BA5EB9" w:rsidRPr="00BA5EB9" w:rsidRDefault="00BA5EB9" w:rsidP="00BA5EB9">
      <w:pPr>
        <w:pStyle w:val="subsection"/>
        <w:rPr>
          <w:szCs w:val="22"/>
        </w:rPr>
      </w:pPr>
      <w:r>
        <w:rPr>
          <w:szCs w:val="22"/>
        </w:rPr>
        <w:tab/>
        <w:t>(2)</w:t>
      </w:r>
      <w:r>
        <w:rPr>
          <w:szCs w:val="22"/>
        </w:rPr>
        <w:tab/>
      </w:r>
      <w:r w:rsidRPr="00482C75">
        <w:rPr>
          <w:szCs w:val="22"/>
        </w:rPr>
        <w:t>For the purposes of this section, a terminating event occurs if Qantas or a Qantas subsidiary ceases to be an authority of the Commonwealth for the purposes of the DPP Act.</w:t>
      </w:r>
    </w:p>
    <w:p w14:paraId="1C2D0E7A" w14:textId="77777777" w:rsidR="00BA5EB9" w:rsidRPr="00BA5EB9" w:rsidRDefault="00BA5EB9" w:rsidP="00BA5EB9">
      <w:pPr>
        <w:pStyle w:val="subsection"/>
        <w:rPr>
          <w:szCs w:val="22"/>
        </w:rPr>
      </w:pPr>
      <w:r>
        <w:rPr>
          <w:szCs w:val="22"/>
        </w:rPr>
        <w:tab/>
        <w:t>(3)</w:t>
      </w:r>
      <w:r>
        <w:rPr>
          <w:szCs w:val="22"/>
        </w:rPr>
        <w:tab/>
      </w:r>
      <w:r w:rsidRPr="00482C75">
        <w:rPr>
          <w:szCs w:val="22"/>
        </w:rPr>
        <w:t>In this section:</w:t>
      </w:r>
    </w:p>
    <w:p w14:paraId="07910D87" w14:textId="77777777" w:rsidR="00BA5EB9" w:rsidRPr="00482C75" w:rsidRDefault="00BA5EB9" w:rsidP="002474FC">
      <w:pPr>
        <w:pStyle w:val="Definition"/>
      </w:pPr>
      <w:r w:rsidRPr="002474FC">
        <w:rPr>
          <w:b/>
          <w:i/>
        </w:rPr>
        <w:t>DPP Act</w:t>
      </w:r>
      <w:r w:rsidRPr="00BA5EB9">
        <w:t xml:space="preserve"> </w:t>
      </w:r>
      <w:r w:rsidRPr="00482C75">
        <w:t xml:space="preserve">means the </w:t>
      </w:r>
      <w:r w:rsidRPr="002474FC">
        <w:rPr>
          <w:i/>
        </w:rPr>
        <w:t>Director of Public Prosecutions Act 1983</w:t>
      </w:r>
      <w:r w:rsidRPr="00BA5EB9">
        <w:t>.</w:t>
      </w:r>
    </w:p>
    <w:p w14:paraId="62C0B827" w14:textId="77777777" w:rsidR="00953A09" w:rsidRDefault="00BA5EB9" w:rsidP="00953A09">
      <w:pPr>
        <w:pStyle w:val="ActHead5"/>
      </w:pPr>
      <w:bookmarkStart w:id="42" w:name="_Toc198717837"/>
      <w:r w:rsidRPr="006A4996">
        <w:rPr>
          <w:rStyle w:val="CharSectno"/>
        </w:rPr>
        <w:t>3</w:t>
      </w:r>
      <w:r w:rsidR="00953A09" w:rsidRPr="006A4996">
        <w:rPr>
          <w:rStyle w:val="CharSectno"/>
        </w:rPr>
        <w:t>1</w:t>
      </w:r>
      <w:r w:rsidR="00953A09" w:rsidRPr="00112A0F">
        <w:t xml:space="preserve">  </w:t>
      </w:r>
      <w:r>
        <w:t>Saving—</w:t>
      </w:r>
      <w:r w:rsidRPr="007D615A">
        <w:rPr>
          <w:i/>
        </w:rPr>
        <w:t>Judiciary Act 1903</w:t>
      </w:r>
      <w:bookmarkEnd w:id="42"/>
    </w:p>
    <w:p w14:paraId="16658E48" w14:textId="77777777" w:rsidR="00BA5EB9" w:rsidRPr="00482C75" w:rsidRDefault="00BA5EB9" w:rsidP="00BA5EB9">
      <w:pPr>
        <w:pStyle w:val="subsection"/>
        <w:rPr>
          <w:szCs w:val="22"/>
        </w:rPr>
      </w:pPr>
      <w:r>
        <w:rPr>
          <w:szCs w:val="22"/>
        </w:rPr>
        <w:tab/>
      </w:r>
      <w:r w:rsidRPr="00BA5EB9">
        <w:rPr>
          <w:szCs w:val="22"/>
        </w:rPr>
        <w:t>(1)</w:t>
      </w:r>
      <w:r>
        <w:rPr>
          <w:szCs w:val="22"/>
        </w:rPr>
        <w:tab/>
      </w:r>
      <w:r w:rsidRPr="00482C75">
        <w:rPr>
          <w:szCs w:val="22"/>
        </w:rPr>
        <w:t>Despite section</w:t>
      </w:r>
      <w:r>
        <w:rPr>
          <w:szCs w:val="22"/>
        </w:rPr>
        <w:t> </w:t>
      </w:r>
      <w:r w:rsidRPr="00482C75">
        <w:rPr>
          <w:szCs w:val="22"/>
        </w:rPr>
        <w:t>39 of this Act, section</w:t>
      </w:r>
      <w:r>
        <w:rPr>
          <w:szCs w:val="22"/>
        </w:rPr>
        <w:t> </w:t>
      </w:r>
      <w:r w:rsidRPr="00482C75">
        <w:rPr>
          <w:szCs w:val="22"/>
        </w:rPr>
        <w:t xml:space="preserve">55E of the </w:t>
      </w:r>
      <w:r w:rsidRPr="00BA5EB9">
        <w:rPr>
          <w:i/>
          <w:szCs w:val="22"/>
        </w:rPr>
        <w:t>Judiciary Act 1903</w:t>
      </w:r>
      <w:r w:rsidRPr="00BA5EB9">
        <w:rPr>
          <w:szCs w:val="22"/>
        </w:rPr>
        <w:t xml:space="preserve"> </w:t>
      </w:r>
      <w:r w:rsidRPr="00482C75">
        <w:rPr>
          <w:szCs w:val="22"/>
        </w:rPr>
        <w:t>continues to apply in relation to:</w:t>
      </w:r>
    </w:p>
    <w:p w14:paraId="51101907" w14:textId="77777777" w:rsidR="00BA5EB9" w:rsidRPr="00BA5EB9" w:rsidRDefault="00BA5EB9" w:rsidP="00BA5EB9">
      <w:pPr>
        <w:pStyle w:val="paragraph"/>
      </w:pPr>
      <w:r w:rsidRPr="00BA5EB9">
        <w:tab/>
        <w:t>(a)</w:t>
      </w:r>
      <w:r w:rsidRPr="00BA5EB9">
        <w:tab/>
        <w:t>any proceedings to which Australian Airlines is a party that were started before the commencement of this section; and</w:t>
      </w:r>
    </w:p>
    <w:p w14:paraId="719CF636" w14:textId="77777777" w:rsidR="00BA5EB9" w:rsidRPr="00BA5EB9" w:rsidRDefault="00BA5EB9" w:rsidP="00BA5EB9">
      <w:pPr>
        <w:pStyle w:val="paragraph"/>
      </w:pPr>
      <w:r w:rsidRPr="00BA5EB9">
        <w:tab/>
        <w:t>(b)</w:t>
      </w:r>
      <w:r w:rsidRPr="00BA5EB9">
        <w:tab/>
        <w:t>any matter that an authorised person, by signed writing, certifies is a matter in relation to which Australian Airlines gave written instructions before the commencement of this section to the Australian Government Solicitor.</w:t>
      </w:r>
    </w:p>
    <w:p w14:paraId="2D9E5933" w14:textId="77777777" w:rsidR="00BA5EB9" w:rsidRPr="00BA5EB9" w:rsidRDefault="00BA5EB9" w:rsidP="00BA5EB9">
      <w:pPr>
        <w:pStyle w:val="subsection"/>
        <w:rPr>
          <w:szCs w:val="22"/>
        </w:rPr>
      </w:pPr>
      <w:r>
        <w:rPr>
          <w:szCs w:val="22"/>
        </w:rPr>
        <w:tab/>
        <w:t>(2)</w:t>
      </w:r>
      <w:r>
        <w:rPr>
          <w:szCs w:val="22"/>
        </w:rPr>
        <w:tab/>
      </w:r>
      <w:r w:rsidRPr="00482C75">
        <w:rPr>
          <w:szCs w:val="22"/>
        </w:rPr>
        <w:t xml:space="preserve">A document purporting to be a certificate under </w:t>
      </w:r>
      <w:r w:rsidR="006A4996">
        <w:rPr>
          <w:szCs w:val="22"/>
        </w:rPr>
        <w:t>subsection (</w:t>
      </w:r>
      <w:r w:rsidRPr="00482C75">
        <w:rPr>
          <w:szCs w:val="22"/>
        </w:rPr>
        <w:t>1) is, unless the contrary is established, to be taken to be such a certificate.</w:t>
      </w:r>
    </w:p>
    <w:p w14:paraId="2ED0BC71" w14:textId="77777777" w:rsidR="00BA5EB9" w:rsidRPr="00BA5EB9" w:rsidRDefault="00BA5EB9" w:rsidP="00BA5EB9">
      <w:pPr>
        <w:pStyle w:val="subsection"/>
        <w:rPr>
          <w:szCs w:val="22"/>
        </w:rPr>
      </w:pPr>
      <w:r>
        <w:rPr>
          <w:szCs w:val="22"/>
        </w:rPr>
        <w:tab/>
        <w:t>(3)</w:t>
      </w:r>
      <w:r>
        <w:rPr>
          <w:szCs w:val="22"/>
        </w:rPr>
        <w:tab/>
      </w:r>
      <w:r w:rsidRPr="00482C75">
        <w:rPr>
          <w:szCs w:val="22"/>
        </w:rPr>
        <w:t>In this section:</w:t>
      </w:r>
    </w:p>
    <w:p w14:paraId="18D9F666" w14:textId="77777777" w:rsidR="00BA5EB9" w:rsidRPr="00482C75" w:rsidRDefault="00BA5EB9" w:rsidP="002474FC">
      <w:pPr>
        <w:pStyle w:val="Definition"/>
      </w:pPr>
      <w:r w:rsidRPr="002474FC">
        <w:rPr>
          <w:b/>
          <w:i/>
        </w:rPr>
        <w:t>authorised person</w:t>
      </w:r>
      <w:r w:rsidRPr="00BA5EB9">
        <w:t xml:space="preserve"> </w:t>
      </w:r>
      <w:r w:rsidRPr="00482C75">
        <w:t>means:</w:t>
      </w:r>
    </w:p>
    <w:p w14:paraId="7CCE5522" w14:textId="77777777" w:rsidR="00BA5EB9" w:rsidRPr="00482C75" w:rsidRDefault="00BA5EB9" w:rsidP="00BA5EB9">
      <w:pPr>
        <w:pStyle w:val="paragraph"/>
      </w:pPr>
      <w:r>
        <w:tab/>
        <w:t>(a)</w:t>
      </w:r>
      <w:r>
        <w:tab/>
      </w:r>
      <w:r w:rsidRPr="00482C75">
        <w:t>the Secretary to the Attorney</w:t>
      </w:r>
      <w:r w:rsidR="006A4996">
        <w:noBreakHyphen/>
      </w:r>
      <w:r w:rsidRPr="00482C75">
        <w:t>General</w:t>
      </w:r>
      <w:r w:rsidR="00493A3C">
        <w:t>’</w:t>
      </w:r>
      <w:r w:rsidRPr="00482C75">
        <w:t>s Department; or</w:t>
      </w:r>
    </w:p>
    <w:p w14:paraId="12A4EE65" w14:textId="77777777" w:rsidR="00F94242" w:rsidRPr="00482C75" w:rsidRDefault="00BA5EB9" w:rsidP="00BA5EB9">
      <w:pPr>
        <w:pStyle w:val="paragraph"/>
      </w:pPr>
      <w:r>
        <w:tab/>
        <w:t>(b)</w:t>
      </w:r>
      <w:r>
        <w:tab/>
      </w:r>
      <w:r w:rsidRPr="00482C75">
        <w:t xml:space="preserve">a person holding or performing the duties of a Senior Executive Service office within the meaning of the </w:t>
      </w:r>
      <w:r w:rsidRPr="00BA5EB9">
        <w:rPr>
          <w:i/>
        </w:rPr>
        <w:t>Public Service Act 1922</w:t>
      </w:r>
      <w:r w:rsidRPr="00482C75">
        <w:t>, in the Department.</w:t>
      </w:r>
    </w:p>
    <w:p w14:paraId="5C5A41AD" w14:textId="77777777" w:rsidR="00953A09" w:rsidRDefault="007D615A" w:rsidP="00953A09">
      <w:pPr>
        <w:pStyle w:val="ActHead5"/>
      </w:pPr>
      <w:bookmarkStart w:id="43" w:name="_Toc198717838"/>
      <w:r w:rsidRPr="006A4996">
        <w:rPr>
          <w:rStyle w:val="CharSectno"/>
        </w:rPr>
        <w:t>32</w:t>
      </w:r>
      <w:r w:rsidR="00953A09" w:rsidRPr="00112A0F">
        <w:t xml:space="preserve">  </w:t>
      </w:r>
      <w:r>
        <w:t>Saving—Long Service Leave</w:t>
      </w:r>
      <w:r w:rsidR="00977F1E">
        <w:t xml:space="preserve"> Act</w:t>
      </w:r>
      <w:bookmarkEnd w:id="43"/>
    </w:p>
    <w:p w14:paraId="0D967167" w14:textId="77777777" w:rsidR="007D615A" w:rsidRDefault="007D615A" w:rsidP="007D615A">
      <w:pPr>
        <w:pStyle w:val="subsection"/>
        <w:rPr>
          <w:szCs w:val="22"/>
        </w:rPr>
      </w:pPr>
      <w:r>
        <w:rPr>
          <w:szCs w:val="22"/>
        </w:rPr>
        <w:tab/>
      </w:r>
      <w:r>
        <w:rPr>
          <w:szCs w:val="22"/>
        </w:rPr>
        <w:tab/>
        <w:t xml:space="preserve">If, immediately before the commencement of </w:t>
      </w:r>
      <w:r w:rsidR="006A4996">
        <w:rPr>
          <w:szCs w:val="22"/>
        </w:rPr>
        <w:t>Part 5</w:t>
      </w:r>
      <w:r>
        <w:rPr>
          <w:szCs w:val="22"/>
        </w:rPr>
        <w:t>, an employee of Australian Airlines has accrued rights under the Long Service Leave Act, then:</w:t>
      </w:r>
    </w:p>
    <w:p w14:paraId="5F8930F1" w14:textId="77777777" w:rsidR="007D615A" w:rsidRDefault="007D615A" w:rsidP="007D615A">
      <w:pPr>
        <w:pStyle w:val="paragraph"/>
      </w:pPr>
      <w:r>
        <w:tab/>
        <w:t>(a)</w:t>
      </w:r>
      <w:r>
        <w:tab/>
        <w:t>despite the amendment of the Long Service Leave (Commonwealth Employees) Regulations by this Act, the employee</w:t>
      </w:r>
      <w:r w:rsidR="00493A3C">
        <w:t>’</w:t>
      </w:r>
      <w:r>
        <w:t>s accrued rights under that Act continue; and</w:t>
      </w:r>
    </w:p>
    <w:p w14:paraId="2D27740E" w14:textId="77777777" w:rsidR="007D615A" w:rsidRPr="007D615A" w:rsidRDefault="007D615A" w:rsidP="007D615A">
      <w:pPr>
        <w:pStyle w:val="paragraph"/>
      </w:pPr>
      <w:r>
        <w:tab/>
        <w:t>(b)</w:t>
      </w:r>
      <w:r>
        <w:tab/>
        <w:t xml:space="preserve">that Act has effect after the commencement of </w:t>
      </w:r>
      <w:r w:rsidR="006A4996">
        <w:t>Part 5</w:t>
      </w:r>
      <w:r>
        <w:t xml:space="preserve"> in relation to that employee as if Qantas or a Qantas subsidiary were an approving authority for the purposes of that Act.</w:t>
      </w:r>
    </w:p>
    <w:p w14:paraId="5D9C0324" w14:textId="77777777" w:rsidR="00953A09" w:rsidRDefault="007D615A" w:rsidP="00953A09">
      <w:pPr>
        <w:pStyle w:val="ActHead5"/>
        <w:rPr>
          <w:i/>
        </w:rPr>
      </w:pPr>
      <w:bookmarkStart w:id="44" w:name="_Toc198717839"/>
      <w:r w:rsidRPr="006A4996">
        <w:rPr>
          <w:rStyle w:val="CharSectno"/>
        </w:rPr>
        <w:t>33</w:t>
      </w:r>
      <w:r w:rsidR="00953A09" w:rsidRPr="00112A0F">
        <w:t xml:space="preserve">  </w:t>
      </w:r>
      <w:r>
        <w:t>Saving—</w:t>
      </w:r>
      <w:r w:rsidRPr="007D615A">
        <w:rPr>
          <w:i/>
        </w:rPr>
        <w:t>Superannuation Act 1922</w:t>
      </w:r>
      <w:bookmarkEnd w:id="44"/>
    </w:p>
    <w:p w14:paraId="453175E9" w14:textId="77777777" w:rsidR="007D615A" w:rsidRDefault="007D615A" w:rsidP="007D615A">
      <w:pPr>
        <w:pStyle w:val="subsection"/>
        <w:rPr>
          <w:szCs w:val="22"/>
        </w:rPr>
      </w:pPr>
      <w:r>
        <w:rPr>
          <w:szCs w:val="22"/>
        </w:rPr>
        <w:tab/>
      </w:r>
      <w:r w:rsidRPr="007D615A">
        <w:rPr>
          <w:szCs w:val="22"/>
        </w:rPr>
        <w:t>(1)</w:t>
      </w:r>
      <w:r>
        <w:rPr>
          <w:szCs w:val="22"/>
        </w:rPr>
        <w:tab/>
        <w:t xml:space="preserve">If, immediately before a terminating event, an employee of Qantas or a Qantas subsidiary was a person to whom deferred benefits were applicable under </w:t>
      </w:r>
      <w:r w:rsidR="006A4996">
        <w:rPr>
          <w:szCs w:val="22"/>
        </w:rPr>
        <w:t>section 1</w:t>
      </w:r>
      <w:r>
        <w:rPr>
          <w:szCs w:val="22"/>
        </w:rPr>
        <w:t xml:space="preserve">19W of the </w:t>
      </w:r>
      <w:r w:rsidRPr="007D615A">
        <w:rPr>
          <w:i/>
          <w:szCs w:val="22"/>
        </w:rPr>
        <w:t>Superannuation Act 1922</w:t>
      </w:r>
      <w:r>
        <w:rPr>
          <w:szCs w:val="22"/>
        </w:rPr>
        <w:t>, then, despite the terminating event, the employee continues to be a person to whom those deferred benefits are applicable while the employee continues to be employed by Qantas or a Qantas subsidiary.</w:t>
      </w:r>
    </w:p>
    <w:p w14:paraId="158552D3" w14:textId="77777777" w:rsidR="007D615A" w:rsidRPr="007D615A" w:rsidRDefault="007D615A" w:rsidP="007D615A">
      <w:pPr>
        <w:pStyle w:val="subsection"/>
        <w:rPr>
          <w:szCs w:val="22"/>
        </w:rPr>
      </w:pPr>
      <w:r>
        <w:rPr>
          <w:szCs w:val="22"/>
        </w:rPr>
        <w:tab/>
      </w:r>
      <w:r w:rsidRPr="007D615A">
        <w:rPr>
          <w:szCs w:val="22"/>
        </w:rPr>
        <w:t>(2)</w:t>
      </w:r>
      <w:r>
        <w:rPr>
          <w:szCs w:val="22"/>
        </w:rPr>
        <w:tab/>
        <w:t xml:space="preserve">For the purposes of this section, a terminating event occurs if employment by Qantas or a Qantas subsidiary ceases to be public employment for the purposes of Division 3 of Part XA of the </w:t>
      </w:r>
      <w:r w:rsidRPr="007D615A">
        <w:rPr>
          <w:i/>
          <w:szCs w:val="22"/>
        </w:rPr>
        <w:t>Superannuation Act 1922</w:t>
      </w:r>
      <w:r w:rsidRPr="007D615A">
        <w:rPr>
          <w:szCs w:val="22"/>
        </w:rPr>
        <w:t>.</w:t>
      </w:r>
    </w:p>
    <w:p w14:paraId="36C720B3" w14:textId="77777777" w:rsidR="00953A09" w:rsidRDefault="000F4E81" w:rsidP="00953A09">
      <w:pPr>
        <w:pStyle w:val="ActHead5"/>
        <w:rPr>
          <w:i/>
        </w:rPr>
      </w:pPr>
      <w:bookmarkStart w:id="45" w:name="_Toc198717840"/>
      <w:r w:rsidRPr="006A4996">
        <w:rPr>
          <w:rStyle w:val="CharSectno"/>
        </w:rPr>
        <w:t>34</w:t>
      </w:r>
      <w:r w:rsidR="00953A09" w:rsidRPr="00112A0F">
        <w:t xml:space="preserve">  </w:t>
      </w:r>
      <w:r>
        <w:t>Saving—</w:t>
      </w:r>
      <w:r w:rsidRPr="000F4E81">
        <w:rPr>
          <w:i/>
        </w:rPr>
        <w:t>Superannuation Act 1976</w:t>
      </w:r>
      <w:bookmarkEnd w:id="45"/>
    </w:p>
    <w:p w14:paraId="103E47C6" w14:textId="77777777" w:rsidR="00AE7212" w:rsidRDefault="00AE7212" w:rsidP="00AE7212">
      <w:pPr>
        <w:pStyle w:val="subsection"/>
        <w:rPr>
          <w:szCs w:val="22"/>
        </w:rPr>
      </w:pPr>
      <w:r>
        <w:rPr>
          <w:szCs w:val="22"/>
        </w:rPr>
        <w:tab/>
      </w:r>
      <w:r w:rsidRPr="00AE7212">
        <w:rPr>
          <w:szCs w:val="22"/>
        </w:rPr>
        <w:t>(1)</w:t>
      </w:r>
      <w:r>
        <w:rPr>
          <w:szCs w:val="22"/>
        </w:rPr>
        <w:tab/>
        <w:t xml:space="preserve">If, immediately before a terminating event, an employee of Qantas or a Qantas subsidiary was a person to whom deferred benefits were applicable under </w:t>
      </w:r>
      <w:r w:rsidR="00020C43">
        <w:rPr>
          <w:lang w:val="en-US"/>
        </w:rPr>
        <w:t>Division 3 of Part IX</w:t>
      </w:r>
      <w:r>
        <w:rPr>
          <w:szCs w:val="22"/>
        </w:rPr>
        <w:t xml:space="preserve"> of the </w:t>
      </w:r>
      <w:r w:rsidRPr="00AE7212">
        <w:rPr>
          <w:i/>
          <w:szCs w:val="22"/>
        </w:rPr>
        <w:t>Superannuation Act 1976</w:t>
      </w:r>
      <w:r>
        <w:rPr>
          <w:szCs w:val="22"/>
        </w:rPr>
        <w:t>, then, despite the terminating event and subject to Division 3 of Part IX of that Act, the employee continues to be a person to whom those deferred benefits are applicable while the employee continues to be employed by Qantas or a Qantas subsidiary.</w:t>
      </w:r>
    </w:p>
    <w:p w14:paraId="40543B1D" w14:textId="77777777" w:rsidR="00AE7212" w:rsidRPr="00AE7212" w:rsidRDefault="00AE7212" w:rsidP="00AE7212">
      <w:pPr>
        <w:pStyle w:val="subsection"/>
        <w:rPr>
          <w:szCs w:val="22"/>
        </w:rPr>
      </w:pPr>
      <w:r>
        <w:rPr>
          <w:szCs w:val="22"/>
        </w:rPr>
        <w:tab/>
        <w:t>(2)</w:t>
      </w:r>
      <w:r>
        <w:rPr>
          <w:szCs w:val="22"/>
        </w:rPr>
        <w:tab/>
        <w:t xml:space="preserve">For the purposes of </w:t>
      </w:r>
      <w:r w:rsidR="006A4996">
        <w:rPr>
          <w:szCs w:val="22"/>
        </w:rPr>
        <w:t>subsection (</w:t>
      </w:r>
      <w:r>
        <w:rPr>
          <w:szCs w:val="22"/>
        </w:rPr>
        <w:t xml:space="preserve">1), a terminating event occurs if employment by Qantas or a Qantas subsidiary ceases to be public employment for the purposes of Division 3 of Part IX of the </w:t>
      </w:r>
      <w:r w:rsidRPr="00AE7212">
        <w:rPr>
          <w:i/>
          <w:szCs w:val="22"/>
        </w:rPr>
        <w:t>Superannuation Act 1976</w:t>
      </w:r>
      <w:r w:rsidRPr="00AE7212">
        <w:rPr>
          <w:szCs w:val="22"/>
        </w:rPr>
        <w:t>.</w:t>
      </w:r>
    </w:p>
    <w:p w14:paraId="7A6CAC9C" w14:textId="77777777" w:rsidR="00AE7212" w:rsidRPr="00AE7212" w:rsidRDefault="00AE7212" w:rsidP="00AE7212">
      <w:pPr>
        <w:pStyle w:val="subsection"/>
        <w:rPr>
          <w:szCs w:val="22"/>
        </w:rPr>
      </w:pPr>
      <w:r>
        <w:rPr>
          <w:szCs w:val="22"/>
        </w:rPr>
        <w:tab/>
        <w:t>(3)</w:t>
      </w:r>
      <w:r>
        <w:rPr>
          <w:szCs w:val="22"/>
        </w:rPr>
        <w:tab/>
        <w:t xml:space="preserve">If, immediately before a terminating event, a period of employment of a person by Qantas or a Qantas subsidiary was a period of eligible employment for the purposes of Division 3 of Part IX of the </w:t>
      </w:r>
      <w:r w:rsidRPr="00AE7212">
        <w:rPr>
          <w:i/>
          <w:szCs w:val="22"/>
        </w:rPr>
        <w:t>Superannuation Act 1976</w:t>
      </w:r>
      <w:r>
        <w:rPr>
          <w:szCs w:val="22"/>
        </w:rPr>
        <w:t>, then, despite the terminating event, the period continues to be a period of eligible employment for the purposes of Division 3 of Part IX of that Act.</w:t>
      </w:r>
    </w:p>
    <w:p w14:paraId="3626DE26" w14:textId="77777777" w:rsidR="00AE7212" w:rsidRPr="00AE7212" w:rsidRDefault="00AE7212" w:rsidP="00AE7212">
      <w:pPr>
        <w:pStyle w:val="subsection"/>
        <w:rPr>
          <w:szCs w:val="22"/>
        </w:rPr>
      </w:pPr>
      <w:r>
        <w:rPr>
          <w:szCs w:val="22"/>
        </w:rPr>
        <w:tab/>
        <w:t>(4)</w:t>
      </w:r>
      <w:r>
        <w:rPr>
          <w:szCs w:val="22"/>
        </w:rPr>
        <w:tab/>
        <w:t xml:space="preserve">For the purposes of </w:t>
      </w:r>
      <w:r w:rsidR="006A4996">
        <w:rPr>
          <w:szCs w:val="22"/>
        </w:rPr>
        <w:t>subsection (</w:t>
      </w:r>
      <w:r>
        <w:rPr>
          <w:szCs w:val="22"/>
        </w:rPr>
        <w:t xml:space="preserve">3), a terminating event occurs if employment by Qantas or a Qantas subsidiary ceases to be eligible employment for the purposes of Division 3 of Part IX of the </w:t>
      </w:r>
      <w:r w:rsidRPr="00AE7212">
        <w:rPr>
          <w:i/>
          <w:szCs w:val="22"/>
        </w:rPr>
        <w:t>Superannuation Act 1976</w:t>
      </w:r>
      <w:r w:rsidRPr="00AE7212">
        <w:rPr>
          <w:szCs w:val="22"/>
        </w:rPr>
        <w:t>.</w:t>
      </w:r>
    </w:p>
    <w:p w14:paraId="0C252CDA" w14:textId="77777777" w:rsidR="00411704" w:rsidRPr="00FE448E" w:rsidRDefault="00411704" w:rsidP="00FE448E">
      <w:pPr>
        <w:pStyle w:val="ActHead2"/>
        <w:pageBreakBefore/>
      </w:pPr>
      <w:bookmarkStart w:id="46" w:name="_Toc198717841"/>
      <w:r w:rsidRPr="006A4996">
        <w:rPr>
          <w:rStyle w:val="CharPartNo"/>
        </w:rPr>
        <w:t>Part 8</w:t>
      </w:r>
      <w:r>
        <w:t>—</w:t>
      </w:r>
      <w:r w:rsidRPr="006A4996">
        <w:rPr>
          <w:rStyle w:val="CharPartText"/>
        </w:rPr>
        <w:t>Other provisions relating to the sale of Qantas</w:t>
      </w:r>
      <w:bookmarkEnd w:id="46"/>
    </w:p>
    <w:p w14:paraId="093660E5" w14:textId="77777777" w:rsidR="00953A09" w:rsidRDefault="00411704" w:rsidP="00953A09">
      <w:pPr>
        <w:pStyle w:val="ActHead5"/>
      </w:pPr>
      <w:bookmarkStart w:id="47" w:name="_Toc198717842"/>
      <w:r w:rsidRPr="006A4996">
        <w:rPr>
          <w:rStyle w:val="CharSectno"/>
        </w:rPr>
        <w:t>35</w:t>
      </w:r>
      <w:r w:rsidRPr="006A4996">
        <w:t xml:space="preserve"> </w:t>
      </w:r>
      <w:r w:rsidR="00953A09" w:rsidRPr="00112A0F">
        <w:t xml:space="preserve"> </w:t>
      </w:r>
      <w:r>
        <w:t>Qantas and its subsidiaries not to be public authorities</w:t>
      </w:r>
      <w:bookmarkEnd w:id="47"/>
    </w:p>
    <w:p w14:paraId="062FDF6D" w14:textId="77777777" w:rsidR="00411704" w:rsidRDefault="00411704" w:rsidP="00411704">
      <w:pPr>
        <w:pStyle w:val="subsection"/>
        <w:rPr>
          <w:szCs w:val="22"/>
        </w:rPr>
      </w:pPr>
      <w:r>
        <w:rPr>
          <w:szCs w:val="22"/>
        </w:rPr>
        <w:tab/>
      </w:r>
      <w:r w:rsidRPr="00411704">
        <w:rPr>
          <w:szCs w:val="22"/>
        </w:rPr>
        <w:t>(1)</w:t>
      </w:r>
      <w:r>
        <w:rPr>
          <w:szCs w:val="22"/>
        </w:rPr>
        <w:tab/>
        <w:t>To avoid doubt, it is declared that neither Qantas nor a Qantas subsidiary is to be taken, for the purposes of a law, to be:</w:t>
      </w:r>
    </w:p>
    <w:p w14:paraId="759B0ED8" w14:textId="77777777" w:rsidR="00411704" w:rsidRDefault="00411704" w:rsidP="00411704">
      <w:pPr>
        <w:pStyle w:val="paragraph"/>
      </w:pPr>
      <w:r>
        <w:tab/>
        <w:t>(a)</w:t>
      </w:r>
      <w:r>
        <w:tab/>
        <w:t>a Commonwealth authority; or</w:t>
      </w:r>
    </w:p>
    <w:p w14:paraId="589561CA" w14:textId="77777777" w:rsidR="00411704" w:rsidRDefault="00411704" w:rsidP="00411704">
      <w:pPr>
        <w:pStyle w:val="paragraph"/>
      </w:pPr>
      <w:r>
        <w:tab/>
        <w:t>(b)</w:t>
      </w:r>
      <w:r>
        <w:tab/>
        <w:t>established for a public purpose or for a purpose of the Commonwealth; or</w:t>
      </w:r>
    </w:p>
    <w:p w14:paraId="75D55CD1" w14:textId="77777777" w:rsidR="00977F1E" w:rsidRDefault="00411704" w:rsidP="00411704">
      <w:pPr>
        <w:pStyle w:val="paragraph"/>
      </w:pPr>
      <w:r>
        <w:tab/>
        <w:t>(c)</w:t>
      </w:r>
      <w:r>
        <w:tab/>
        <w:t>a public authority or an instrumentality or agency of the Crown;</w:t>
      </w:r>
    </w:p>
    <w:p w14:paraId="1556C759" w14:textId="77777777" w:rsidR="00411704" w:rsidRDefault="00411704" w:rsidP="00A47861">
      <w:pPr>
        <w:pStyle w:val="subsection2"/>
      </w:pPr>
      <w:r>
        <w:t>unless a law expressly provides otherwise.</w:t>
      </w:r>
    </w:p>
    <w:p w14:paraId="3D2A59E7" w14:textId="77777777" w:rsidR="00411704" w:rsidRDefault="00411704" w:rsidP="00411704">
      <w:pPr>
        <w:pStyle w:val="subsection"/>
        <w:rPr>
          <w:szCs w:val="22"/>
        </w:rPr>
      </w:pPr>
      <w:r>
        <w:rPr>
          <w:szCs w:val="22"/>
        </w:rPr>
        <w:tab/>
      </w:r>
      <w:r w:rsidRPr="00411704">
        <w:rPr>
          <w:szCs w:val="22"/>
        </w:rPr>
        <w:t>(2)</w:t>
      </w:r>
      <w:r>
        <w:rPr>
          <w:szCs w:val="22"/>
        </w:rPr>
        <w:tab/>
        <w:t xml:space="preserve">In </w:t>
      </w:r>
      <w:r w:rsidR="006A4996">
        <w:rPr>
          <w:szCs w:val="22"/>
        </w:rPr>
        <w:t>subsection (</w:t>
      </w:r>
      <w:r>
        <w:rPr>
          <w:szCs w:val="22"/>
        </w:rPr>
        <w:t xml:space="preserve">1), </w:t>
      </w:r>
      <w:r w:rsidRPr="00411704">
        <w:rPr>
          <w:b/>
          <w:i/>
          <w:szCs w:val="22"/>
        </w:rPr>
        <w:t>law</w:t>
      </w:r>
      <w:r w:rsidRPr="00411704">
        <w:rPr>
          <w:szCs w:val="22"/>
        </w:rPr>
        <w:t xml:space="preserve"> </w:t>
      </w:r>
      <w:r>
        <w:rPr>
          <w:szCs w:val="22"/>
        </w:rPr>
        <w:t>means:</w:t>
      </w:r>
    </w:p>
    <w:p w14:paraId="1CC7D214" w14:textId="77777777" w:rsidR="00411704" w:rsidRPr="00411704" w:rsidRDefault="00411704" w:rsidP="00411704">
      <w:pPr>
        <w:pStyle w:val="paragraph"/>
      </w:pPr>
      <w:r w:rsidRPr="00411704">
        <w:tab/>
        <w:t>(a)</w:t>
      </w:r>
      <w:r w:rsidRPr="00411704">
        <w:tab/>
        <w:t>an Act of the Commonwealth or of a State or a Territory; or</w:t>
      </w:r>
    </w:p>
    <w:p w14:paraId="38D316F8" w14:textId="77777777" w:rsidR="00411704" w:rsidRPr="00411704" w:rsidRDefault="00411704" w:rsidP="00411704">
      <w:pPr>
        <w:pStyle w:val="paragraph"/>
      </w:pPr>
      <w:r w:rsidRPr="00411704">
        <w:tab/>
        <w:t>(b)</w:t>
      </w:r>
      <w:r w:rsidRPr="00411704">
        <w:tab/>
        <w:t>regulations or any other instrument made under such an Act.</w:t>
      </w:r>
    </w:p>
    <w:p w14:paraId="1524E96F" w14:textId="77777777" w:rsidR="00953A09" w:rsidRDefault="00411704" w:rsidP="00953A09">
      <w:pPr>
        <w:pStyle w:val="ActHead5"/>
      </w:pPr>
      <w:bookmarkStart w:id="48" w:name="_Toc198717843"/>
      <w:r w:rsidRPr="006A4996">
        <w:rPr>
          <w:rStyle w:val="CharSectno"/>
        </w:rPr>
        <w:t>36</w:t>
      </w:r>
      <w:r w:rsidR="00953A09" w:rsidRPr="00112A0F">
        <w:t xml:space="preserve">  </w:t>
      </w:r>
      <w:r>
        <w:t>Repeal of section 35</w:t>
      </w:r>
      <w:bookmarkEnd w:id="48"/>
    </w:p>
    <w:p w14:paraId="441C09C9" w14:textId="77777777" w:rsidR="00411704" w:rsidRPr="00411704" w:rsidRDefault="00411704" w:rsidP="00411704">
      <w:pPr>
        <w:pStyle w:val="subsection"/>
      </w:pPr>
      <w:r>
        <w:rPr>
          <w:szCs w:val="22"/>
        </w:rPr>
        <w:tab/>
      </w:r>
      <w:r>
        <w:rPr>
          <w:szCs w:val="22"/>
        </w:rPr>
        <w:tab/>
      </w:r>
      <w:r w:rsidR="006A4996">
        <w:rPr>
          <w:szCs w:val="22"/>
        </w:rPr>
        <w:t>Section 3</w:t>
      </w:r>
      <w:r>
        <w:rPr>
          <w:szCs w:val="22"/>
        </w:rPr>
        <w:t>5 is repealed.</w:t>
      </w:r>
    </w:p>
    <w:p w14:paraId="02B04249" w14:textId="77777777" w:rsidR="00953A09" w:rsidRDefault="00411704" w:rsidP="00953A09">
      <w:pPr>
        <w:pStyle w:val="ActHead5"/>
      </w:pPr>
      <w:bookmarkStart w:id="49" w:name="_Toc198717844"/>
      <w:r w:rsidRPr="006A4996">
        <w:rPr>
          <w:rStyle w:val="CharSectno"/>
        </w:rPr>
        <w:t>37</w:t>
      </w:r>
      <w:r w:rsidR="00953A09" w:rsidRPr="00112A0F">
        <w:t xml:space="preserve">  </w:t>
      </w:r>
      <w:r>
        <w:t>Qantas and its subsidiaries not to be controlled etc. by Commonwealth</w:t>
      </w:r>
      <w:bookmarkEnd w:id="49"/>
    </w:p>
    <w:p w14:paraId="3EEB8AF7" w14:textId="77777777" w:rsidR="00411704" w:rsidRDefault="00411704" w:rsidP="00411704">
      <w:pPr>
        <w:pStyle w:val="subsection"/>
        <w:rPr>
          <w:szCs w:val="22"/>
        </w:rPr>
      </w:pPr>
      <w:r>
        <w:rPr>
          <w:szCs w:val="22"/>
        </w:rPr>
        <w:tab/>
      </w:r>
      <w:r w:rsidRPr="00411704">
        <w:rPr>
          <w:szCs w:val="22"/>
        </w:rPr>
        <w:t>(1)</w:t>
      </w:r>
      <w:r>
        <w:rPr>
          <w:szCs w:val="22"/>
        </w:rPr>
        <w:tab/>
        <w:t>Neither Qantas nor a Qantas subsidiary is to be taken, for the purposes of a law other than:</w:t>
      </w:r>
    </w:p>
    <w:p w14:paraId="6D3EF228" w14:textId="77777777" w:rsidR="00411704" w:rsidRPr="00411704" w:rsidRDefault="00411704" w:rsidP="00411704">
      <w:pPr>
        <w:pStyle w:val="paragraph"/>
      </w:pPr>
      <w:r>
        <w:tab/>
        <w:t>(a)</w:t>
      </w:r>
      <w:r>
        <w:tab/>
      </w:r>
      <w:r w:rsidRPr="00411704">
        <w:t>this Act; or</w:t>
      </w:r>
    </w:p>
    <w:p w14:paraId="22DCE3DE" w14:textId="77777777" w:rsidR="00411704" w:rsidRPr="00411704" w:rsidRDefault="00411704" w:rsidP="00411704">
      <w:pPr>
        <w:pStyle w:val="paragraph"/>
      </w:pPr>
      <w:r>
        <w:tab/>
        <w:t>(b)</w:t>
      </w:r>
      <w:r>
        <w:tab/>
      </w:r>
      <w:r w:rsidRPr="00411704">
        <w:t>the Corporations Law; or</w:t>
      </w:r>
    </w:p>
    <w:p w14:paraId="0F1E6E87" w14:textId="77777777" w:rsidR="00411704" w:rsidRPr="00411704" w:rsidRDefault="00411704" w:rsidP="00411704">
      <w:pPr>
        <w:pStyle w:val="paragraph"/>
      </w:pPr>
      <w:r>
        <w:tab/>
        <w:t>(c)</w:t>
      </w:r>
      <w:r>
        <w:tab/>
      </w:r>
      <w:r w:rsidRPr="00411704">
        <w:t>a law relating to taxation; or</w:t>
      </w:r>
    </w:p>
    <w:p w14:paraId="1D82F155" w14:textId="77777777" w:rsidR="00820356" w:rsidRDefault="00411704" w:rsidP="00411704">
      <w:pPr>
        <w:pStyle w:val="paragraph"/>
      </w:pPr>
      <w:r>
        <w:tab/>
        <w:t>(d)</w:t>
      </w:r>
      <w:r>
        <w:tab/>
      </w:r>
      <w:r w:rsidRPr="00411704">
        <w:t xml:space="preserve">a law amended by </w:t>
      </w:r>
      <w:r w:rsidR="006A4996">
        <w:t>Part 1</w:t>
      </w:r>
      <w:r w:rsidRPr="00411704">
        <w:t xml:space="preserve"> of the Schedule;</w:t>
      </w:r>
      <w:r w:rsidR="00820356">
        <w:t xml:space="preserve"> or</w:t>
      </w:r>
    </w:p>
    <w:p w14:paraId="43711DE0" w14:textId="77777777" w:rsidR="00820356" w:rsidRDefault="00820356" w:rsidP="00411704">
      <w:pPr>
        <w:pStyle w:val="paragraph"/>
      </w:pPr>
      <w:r>
        <w:tab/>
        <w:t>(da)</w:t>
      </w:r>
      <w:r>
        <w:tab/>
        <w:t xml:space="preserve">a law referred to in </w:t>
      </w:r>
      <w:r w:rsidR="006A4996">
        <w:t>Part 3</w:t>
      </w:r>
      <w:r>
        <w:t xml:space="preserve"> of the Schedule;</w:t>
      </w:r>
    </w:p>
    <w:p w14:paraId="6593E59A" w14:textId="77777777" w:rsidR="00411704" w:rsidRPr="00411704" w:rsidRDefault="00411704" w:rsidP="002474FC">
      <w:pPr>
        <w:pStyle w:val="subsection2"/>
      </w:pPr>
      <w:r w:rsidRPr="00411704">
        <w:t>to be:</w:t>
      </w:r>
    </w:p>
    <w:p w14:paraId="75DC2CDE" w14:textId="77777777" w:rsidR="00411704" w:rsidRPr="00411704" w:rsidRDefault="00411704" w:rsidP="00411704">
      <w:pPr>
        <w:pStyle w:val="paragraph"/>
      </w:pPr>
      <w:r>
        <w:tab/>
        <w:t>(e)</w:t>
      </w:r>
      <w:r>
        <w:tab/>
      </w:r>
      <w:r w:rsidRPr="00411704">
        <w:t>a company in which the Commonwealth has a controlling interest; or</w:t>
      </w:r>
    </w:p>
    <w:p w14:paraId="1AB23E61" w14:textId="77777777" w:rsidR="00411704" w:rsidRPr="00411704" w:rsidRDefault="00411704" w:rsidP="00411704">
      <w:pPr>
        <w:pStyle w:val="paragraph"/>
      </w:pPr>
      <w:r>
        <w:tab/>
        <w:t>(f)</w:t>
      </w:r>
      <w:r>
        <w:tab/>
      </w:r>
      <w:r w:rsidRPr="00411704">
        <w:t>a company in which the Commonwealth owns a majority of the shares;</w:t>
      </w:r>
    </w:p>
    <w:p w14:paraId="430FE149" w14:textId="77777777" w:rsidR="00411704" w:rsidRDefault="00411704" w:rsidP="00411704">
      <w:pPr>
        <w:pStyle w:val="subsection2"/>
      </w:pPr>
      <w:r>
        <w:t>unless a law expressly provides otherwise.</w:t>
      </w:r>
    </w:p>
    <w:p w14:paraId="53428363" w14:textId="77777777" w:rsidR="00411704" w:rsidRDefault="00411704" w:rsidP="00411704">
      <w:pPr>
        <w:pStyle w:val="subsection"/>
        <w:rPr>
          <w:szCs w:val="22"/>
        </w:rPr>
      </w:pPr>
      <w:r>
        <w:rPr>
          <w:szCs w:val="22"/>
        </w:rPr>
        <w:tab/>
      </w:r>
      <w:r w:rsidRPr="00411704">
        <w:rPr>
          <w:szCs w:val="22"/>
        </w:rPr>
        <w:t>(</w:t>
      </w:r>
      <w:r>
        <w:rPr>
          <w:szCs w:val="22"/>
        </w:rPr>
        <w:t>2</w:t>
      </w:r>
      <w:r w:rsidRPr="00411704">
        <w:rPr>
          <w:szCs w:val="22"/>
        </w:rPr>
        <w:t>)</w:t>
      </w:r>
      <w:r>
        <w:rPr>
          <w:szCs w:val="22"/>
        </w:rPr>
        <w:tab/>
        <w:t xml:space="preserve">In </w:t>
      </w:r>
      <w:r w:rsidR="006A4996">
        <w:rPr>
          <w:szCs w:val="22"/>
        </w:rPr>
        <w:t>subsection (</w:t>
      </w:r>
      <w:r>
        <w:rPr>
          <w:szCs w:val="22"/>
        </w:rPr>
        <w:t xml:space="preserve">1), </w:t>
      </w:r>
      <w:r w:rsidRPr="00411704">
        <w:rPr>
          <w:b/>
          <w:i/>
          <w:szCs w:val="22"/>
        </w:rPr>
        <w:t>law</w:t>
      </w:r>
      <w:r w:rsidRPr="00411704">
        <w:rPr>
          <w:szCs w:val="22"/>
        </w:rPr>
        <w:t xml:space="preserve"> </w:t>
      </w:r>
      <w:r>
        <w:rPr>
          <w:szCs w:val="22"/>
        </w:rPr>
        <w:t>means:</w:t>
      </w:r>
    </w:p>
    <w:p w14:paraId="39B74CF3" w14:textId="77777777" w:rsidR="00411704" w:rsidRPr="00411704" w:rsidRDefault="00411704" w:rsidP="00411704">
      <w:pPr>
        <w:pStyle w:val="paragraph"/>
      </w:pPr>
      <w:r>
        <w:tab/>
        <w:t>(a)</w:t>
      </w:r>
      <w:r>
        <w:tab/>
      </w:r>
      <w:r w:rsidRPr="00411704">
        <w:t>an Act; or</w:t>
      </w:r>
    </w:p>
    <w:p w14:paraId="480FD3E7" w14:textId="77777777" w:rsidR="00411704" w:rsidRPr="00411704" w:rsidRDefault="00411704" w:rsidP="00411704">
      <w:pPr>
        <w:pStyle w:val="paragraph"/>
      </w:pPr>
      <w:r>
        <w:tab/>
        <w:t>(b)</w:t>
      </w:r>
      <w:r>
        <w:tab/>
      </w:r>
      <w:r w:rsidRPr="00411704">
        <w:t>regulations or any other instrument made under an Act.</w:t>
      </w:r>
    </w:p>
    <w:p w14:paraId="224125A7" w14:textId="77777777" w:rsidR="00953A09" w:rsidRDefault="00411704" w:rsidP="00953A09">
      <w:pPr>
        <w:pStyle w:val="ActHead5"/>
      </w:pPr>
      <w:bookmarkStart w:id="50" w:name="_Toc198717845"/>
      <w:r w:rsidRPr="006A4996">
        <w:rPr>
          <w:rStyle w:val="CharSectno"/>
        </w:rPr>
        <w:t>38</w:t>
      </w:r>
      <w:r w:rsidR="00953A09" w:rsidRPr="00112A0F">
        <w:t xml:space="preserve">  </w:t>
      </w:r>
      <w:r>
        <w:t>Repeal of section 37</w:t>
      </w:r>
      <w:bookmarkEnd w:id="50"/>
    </w:p>
    <w:p w14:paraId="384E3E40" w14:textId="77777777" w:rsidR="00411704" w:rsidRPr="00411704" w:rsidRDefault="00411704" w:rsidP="00411704">
      <w:pPr>
        <w:pStyle w:val="subsection"/>
      </w:pPr>
      <w:r>
        <w:rPr>
          <w:szCs w:val="22"/>
        </w:rPr>
        <w:tab/>
      </w:r>
      <w:r>
        <w:rPr>
          <w:szCs w:val="22"/>
        </w:rPr>
        <w:tab/>
      </w:r>
      <w:r w:rsidR="006A4996">
        <w:rPr>
          <w:szCs w:val="22"/>
        </w:rPr>
        <w:t>Section 3</w:t>
      </w:r>
      <w:r>
        <w:rPr>
          <w:szCs w:val="22"/>
        </w:rPr>
        <w:t>7 is repealed.</w:t>
      </w:r>
    </w:p>
    <w:p w14:paraId="2CB6FB23" w14:textId="77777777" w:rsidR="00953A09" w:rsidRDefault="00411704" w:rsidP="00953A09">
      <w:pPr>
        <w:pStyle w:val="ActHead5"/>
      </w:pPr>
      <w:bookmarkStart w:id="51" w:name="_Toc198717846"/>
      <w:r w:rsidRPr="006A4996">
        <w:rPr>
          <w:rStyle w:val="CharSectno"/>
        </w:rPr>
        <w:t>39</w:t>
      </w:r>
      <w:r w:rsidR="00953A09" w:rsidRPr="00112A0F">
        <w:t xml:space="preserve">  </w:t>
      </w:r>
      <w:r>
        <w:t>Australian Airlines not to be established by or under an Act</w:t>
      </w:r>
      <w:bookmarkEnd w:id="51"/>
    </w:p>
    <w:p w14:paraId="02CD380C" w14:textId="77777777" w:rsidR="00411704" w:rsidRDefault="00411704" w:rsidP="00411704">
      <w:pPr>
        <w:pStyle w:val="subsection"/>
        <w:rPr>
          <w:szCs w:val="22"/>
        </w:rPr>
      </w:pPr>
      <w:r>
        <w:rPr>
          <w:szCs w:val="22"/>
        </w:rPr>
        <w:tab/>
      </w:r>
      <w:r w:rsidRPr="00411704">
        <w:rPr>
          <w:szCs w:val="22"/>
        </w:rPr>
        <w:t>(1)</w:t>
      </w:r>
      <w:r>
        <w:rPr>
          <w:szCs w:val="22"/>
        </w:rPr>
        <w:tab/>
        <w:t>Australian Airlines is not taken for the purposes of a law to have been established by or under an Act unless a law expressly provides otherwise.</w:t>
      </w:r>
    </w:p>
    <w:p w14:paraId="15EBDF08" w14:textId="77777777" w:rsidR="00411704" w:rsidRPr="00411704" w:rsidRDefault="00411704" w:rsidP="00411704">
      <w:pPr>
        <w:pStyle w:val="subsection"/>
        <w:rPr>
          <w:szCs w:val="22"/>
        </w:rPr>
      </w:pPr>
      <w:r>
        <w:rPr>
          <w:szCs w:val="22"/>
        </w:rPr>
        <w:tab/>
        <w:t>(2)</w:t>
      </w:r>
      <w:r>
        <w:rPr>
          <w:szCs w:val="22"/>
        </w:rPr>
        <w:tab/>
        <w:t xml:space="preserve">To avoid doubt, it is declared that </w:t>
      </w:r>
      <w:r w:rsidR="006A4996">
        <w:rPr>
          <w:szCs w:val="22"/>
        </w:rPr>
        <w:t>subsection (</w:t>
      </w:r>
      <w:r>
        <w:rPr>
          <w:szCs w:val="22"/>
        </w:rPr>
        <w:t xml:space="preserve">1) does not affect the operation of the </w:t>
      </w:r>
      <w:r w:rsidRPr="00411704">
        <w:rPr>
          <w:i/>
          <w:szCs w:val="22"/>
        </w:rPr>
        <w:t xml:space="preserve">Australian Airlines (Conversion to Public Company) Act 1988 </w:t>
      </w:r>
      <w:r>
        <w:rPr>
          <w:szCs w:val="22"/>
        </w:rPr>
        <w:t>or any other law before the commencement of this section.</w:t>
      </w:r>
    </w:p>
    <w:p w14:paraId="14D7F201" w14:textId="77777777" w:rsidR="00411704" w:rsidRPr="00411704" w:rsidRDefault="00411704" w:rsidP="00411704">
      <w:pPr>
        <w:pStyle w:val="subsection"/>
        <w:rPr>
          <w:szCs w:val="22"/>
        </w:rPr>
      </w:pPr>
      <w:r>
        <w:rPr>
          <w:szCs w:val="22"/>
        </w:rPr>
        <w:tab/>
        <w:t>(3)</w:t>
      </w:r>
      <w:r>
        <w:rPr>
          <w:szCs w:val="22"/>
        </w:rPr>
        <w:tab/>
        <w:t>In subsections (1) and (2):</w:t>
      </w:r>
    </w:p>
    <w:p w14:paraId="3B6BCE68" w14:textId="77777777" w:rsidR="00411704" w:rsidRDefault="00411704" w:rsidP="002474FC">
      <w:pPr>
        <w:pStyle w:val="Definition"/>
      </w:pPr>
      <w:r w:rsidRPr="00411704">
        <w:rPr>
          <w:b/>
          <w:i/>
        </w:rPr>
        <w:t>law</w:t>
      </w:r>
      <w:r w:rsidRPr="00411704">
        <w:t xml:space="preserve"> </w:t>
      </w:r>
      <w:r>
        <w:t>means:</w:t>
      </w:r>
    </w:p>
    <w:p w14:paraId="31DA2E8B" w14:textId="77777777" w:rsidR="00411704" w:rsidRDefault="00411704" w:rsidP="00411704">
      <w:pPr>
        <w:pStyle w:val="paragraph"/>
      </w:pPr>
      <w:r>
        <w:tab/>
        <w:t>(a)</w:t>
      </w:r>
      <w:r>
        <w:tab/>
        <w:t>an Act of the Commonwealth or of a State or a Territory; or</w:t>
      </w:r>
    </w:p>
    <w:p w14:paraId="1A385E45" w14:textId="77777777" w:rsidR="00411704" w:rsidRDefault="00411704" w:rsidP="00411704">
      <w:pPr>
        <w:pStyle w:val="paragraph"/>
      </w:pPr>
      <w:r>
        <w:tab/>
        <w:t>(b)</w:t>
      </w:r>
      <w:r>
        <w:tab/>
        <w:t>regulations or any other instrument made under such an Act.</w:t>
      </w:r>
    </w:p>
    <w:p w14:paraId="7F853363" w14:textId="77777777" w:rsidR="00953A09" w:rsidRDefault="00411704" w:rsidP="00953A09">
      <w:pPr>
        <w:pStyle w:val="ActHead5"/>
      </w:pPr>
      <w:bookmarkStart w:id="52" w:name="_Toc198717847"/>
      <w:r w:rsidRPr="006A4996">
        <w:rPr>
          <w:rStyle w:val="CharSectno"/>
        </w:rPr>
        <w:t>40</w:t>
      </w:r>
      <w:r w:rsidR="00953A09" w:rsidRPr="00112A0F">
        <w:t xml:space="preserve">  </w:t>
      </w:r>
      <w:r>
        <w:t>Exemption from State and Territory taxes and charges</w:t>
      </w:r>
      <w:bookmarkEnd w:id="52"/>
    </w:p>
    <w:p w14:paraId="34115141" w14:textId="77777777" w:rsidR="00411704" w:rsidRDefault="005169A9" w:rsidP="00411704">
      <w:pPr>
        <w:pStyle w:val="subsection"/>
        <w:rPr>
          <w:szCs w:val="22"/>
        </w:rPr>
      </w:pPr>
      <w:r>
        <w:rPr>
          <w:szCs w:val="22"/>
        </w:rPr>
        <w:tab/>
      </w:r>
      <w:r w:rsidR="00411704" w:rsidRPr="00411704">
        <w:rPr>
          <w:szCs w:val="22"/>
        </w:rPr>
        <w:t>(1)</w:t>
      </w:r>
      <w:r>
        <w:rPr>
          <w:szCs w:val="22"/>
        </w:rPr>
        <w:tab/>
      </w:r>
      <w:r w:rsidR="00411704">
        <w:rPr>
          <w:szCs w:val="22"/>
        </w:rPr>
        <w:t>No tax is payable under a law of a State or Territory in respect of:</w:t>
      </w:r>
    </w:p>
    <w:p w14:paraId="176700DC" w14:textId="77777777" w:rsidR="00411704" w:rsidRPr="005169A9" w:rsidRDefault="005169A9" w:rsidP="005169A9">
      <w:pPr>
        <w:pStyle w:val="paragraph"/>
      </w:pPr>
      <w:r w:rsidRPr="005169A9">
        <w:tab/>
        <w:t>(a)</w:t>
      </w:r>
      <w:r w:rsidRPr="005169A9">
        <w:tab/>
      </w:r>
      <w:r w:rsidR="00411704" w:rsidRPr="005169A9">
        <w:t>an exempt matter; or</w:t>
      </w:r>
    </w:p>
    <w:p w14:paraId="6598AE05" w14:textId="77777777" w:rsidR="005169A9" w:rsidRPr="005169A9" w:rsidRDefault="005169A9" w:rsidP="005169A9">
      <w:pPr>
        <w:pStyle w:val="paragraph"/>
      </w:pPr>
      <w:r w:rsidRPr="005169A9">
        <w:tab/>
        <w:t>(b)</w:t>
      </w:r>
      <w:r w:rsidRPr="005169A9">
        <w:tab/>
      </w:r>
      <w:r w:rsidR="00411704" w:rsidRPr="005169A9">
        <w:t>anything done (including a transaction entered into or an instrument or document made, executed, lodged or given) because of, or for a purpose connected with or arising out of, an exempt matter.</w:t>
      </w:r>
    </w:p>
    <w:p w14:paraId="2D58D534" w14:textId="77777777" w:rsidR="00411704" w:rsidRDefault="005169A9" w:rsidP="00411704">
      <w:pPr>
        <w:pStyle w:val="subsection"/>
        <w:rPr>
          <w:szCs w:val="22"/>
        </w:rPr>
      </w:pPr>
      <w:r>
        <w:rPr>
          <w:szCs w:val="22"/>
        </w:rPr>
        <w:tab/>
      </w:r>
      <w:r w:rsidR="00411704" w:rsidRPr="00411704">
        <w:rPr>
          <w:szCs w:val="22"/>
        </w:rPr>
        <w:t>(2)</w:t>
      </w:r>
      <w:r w:rsidR="00411704">
        <w:rPr>
          <w:szCs w:val="22"/>
        </w:rPr>
        <w:tab/>
        <w:t>An authorised person may in writing certify that:</w:t>
      </w:r>
    </w:p>
    <w:p w14:paraId="43F7E822" w14:textId="77777777" w:rsidR="00411704" w:rsidRPr="005169A9" w:rsidRDefault="005169A9" w:rsidP="005169A9">
      <w:pPr>
        <w:pStyle w:val="paragraph"/>
      </w:pPr>
      <w:r w:rsidRPr="005169A9">
        <w:tab/>
        <w:t>(a)</w:t>
      </w:r>
      <w:r w:rsidRPr="005169A9">
        <w:tab/>
      </w:r>
      <w:r w:rsidR="00411704" w:rsidRPr="005169A9">
        <w:t>a specified matter or thing is an exempt matter; or</w:t>
      </w:r>
    </w:p>
    <w:p w14:paraId="18913BB1" w14:textId="77777777" w:rsidR="00411704" w:rsidRPr="005169A9" w:rsidRDefault="005169A9" w:rsidP="005169A9">
      <w:pPr>
        <w:pStyle w:val="paragraph"/>
      </w:pPr>
      <w:r w:rsidRPr="005169A9">
        <w:tab/>
        <w:t>(b)</w:t>
      </w:r>
      <w:r w:rsidRPr="005169A9">
        <w:tab/>
      </w:r>
      <w:r w:rsidR="00411704" w:rsidRPr="005169A9">
        <w:t>a specified thing was done (including a transaction entered into, or an instrument or document made, executed, lodged or given) because of, or for a purpose connected with or arising out of, a specified exempt matter.</w:t>
      </w:r>
    </w:p>
    <w:p w14:paraId="16ABB8E4" w14:textId="77777777" w:rsidR="00411704" w:rsidRDefault="005169A9" w:rsidP="00411704">
      <w:pPr>
        <w:pStyle w:val="subsection"/>
        <w:rPr>
          <w:szCs w:val="22"/>
        </w:rPr>
      </w:pPr>
      <w:r>
        <w:rPr>
          <w:szCs w:val="22"/>
        </w:rPr>
        <w:tab/>
      </w:r>
      <w:r w:rsidR="00411704" w:rsidRPr="00411704">
        <w:rPr>
          <w:szCs w:val="22"/>
        </w:rPr>
        <w:t>(3)</w:t>
      </w:r>
      <w:r w:rsidR="00411704">
        <w:rPr>
          <w:szCs w:val="22"/>
        </w:rPr>
        <w:tab/>
        <w:t xml:space="preserve">For all purposes and in all proceedings, a certificate under </w:t>
      </w:r>
      <w:r w:rsidR="006A4996">
        <w:rPr>
          <w:szCs w:val="22"/>
        </w:rPr>
        <w:t>subsection (</w:t>
      </w:r>
      <w:r w:rsidR="00411704">
        <w:rPr>
          <w:szCs w:val="22"/>
        </w:rPr>
        <w:t>2) is conclusive evidence of the matter certified, except to the extent to which the contrary is established.</w:t>
      </w:r>
    </w:p>
    <w:p w14:paraId="54E0B029" w14:textId="77777777" w:rsidR="00411704" w:rsidRDefault="005169A9" w:rsidP="00411704">
      <w:pPr>
        <w:pStyle w:val="subsection"/>
        <w:rPr>
          <w:szCs w:val="22"/>
        </w:rPr>
      </w:pPr>
      <w:r>
        <w:rPr>
          <w:szCs w:val="22"/>
        </w:rPr>
        <w:tab/>
      </w:r>
      <w:r w:rsidR="00411704" w:rsidRPr="00411704">
        <w:rPr>
          <w:szCs w:val="22"/>
        </w:rPr>
        <w:t>(4)</w:t>
      </w:r>
      <w:r w:rsidR="00411704">
        <w:rPr>
          <w:szCs w:val="22"/>
        </w:rPr>
        <w:tab/>
        <w:t>In this section:</w:t>
      </w:r>
    </w:p>
    <w:p w14:paraId="4AD2EA9D" w14:textId="77777777" w:rsidR="00411704" w:rsidRDefault="00411704" w:rsidP="002474FC">
      <w:pPr>
        <w:pStyle w:val="Definition"/>
      </w:pPr>
      <w:r w:rsidRPr="002474FC">
        <w:rPr>
          <w:b/>
          <w:i/>
        </w:rPr>
        <w:t>authorised person</w:t>
      </w:r>
      <w:r w:rsidRPr="00411704">
        <w:t xml:space="preserve"> </w:t>
      </w:r>
      <w:r>
        <w:t>means:</w:t>
      </w:r>
    </w:p>
    <w:p w14:paraId="187F5B16" w14:textId="77777777" w:rsidR="00411704" w:rsidRPr="005169A9" w:rsidRDefault="005169A9" w:rsidP="005169A9">
      <w:pPr>
        <w:pStyle w:val="paragraph"/>
      </w:pPr>
      <w:r w:rsidRPr="005169A9">
        <w:tab/>
        <w:t>(a)</w:t>
      </w:r>
      <w:r w:rsidRPr="005169A9">
        <w:tab/>
      </w:r>
      <w:r w:rsidR="00411704" w:rsidRPr="005169A9">
        <w:t>the Minister; or</w:t>
      </w:r>
    </w:p>
    <w:p w14:paraId="68D60A7F" w14:textId="77777777" w:rsidR="00411704" w:rsidRPr="005169A9" w:rsidRDefault="005169A9" w:rsidP="005169A9">
      <w:pPr>
        <w:pStyle w:val="paragraph"/>
      </w:pPr>
      <w:r w:rsidRPr="005169A9">
        <w:tab/>
        <w:t>(b)</w:t>
      </w:r>
      <w:r w:rsidRPr="005169A9">
        <w:tab/>
      </w:r>
      <w:r w:rsidR="00411704" w:rsidRPr="005169A9">
        <w:t>the Secretary to the Department of Finance; or</w:t>
      </w:r>
    </w:p>
    <w:p w14:paraId="765D8A1E" w14:textId="77777777" w:rsidR="00411704" w:rsidRPr="005169A9" w:rsidRDefault="005169A9" w:rsidP="005169A9">
      <w:pPr>
        <w:pStyle w:val="paragraph"/>
      </w:pPr>
      <w:r w:rsidRPr="005169A9">
        <w:tab/>
        <w:t>(c)</w:t>
      </w:r>
      <w:r w:rsidRPr="005169A9">
        <w:tab/>
      </w:r>
      <w:r w:rsidR="00411704" w:rsidRPr="005169A9">
        <w:t xml:space="preserve">a person holding or performing the duties of a Senior Executive Service office within the meaning of the </w:t>
      </w:r>
      <w:r w:rsidR="00411704" w:rsidRPr="005169A9">
        <w:rPr>
          <w:i/>
        </w:rPr>
        <w:t>Public Service Act 1922</w:t>
      </w:r>
      <w:r w:rsidR="00411704" w:rsidRPr="005169A9">
        <w:t>, being an office in the Department, authorised by the Secretary, in writing, for the purposes of this section;</w:t>
      </w:r>
    </w:p>
    <w:p w14:paraId="7D8894E2" w14:textId="77777777" w:rsidR="00411704" w:rsidRDefault="00411704" w:rsidP="002474FC">
      <w:pPr>
        <w:pStyle w:val="Definition"/>
      </w:pPr>
      <w:r w:rsidRPr="002474FC">
        <w:rPr>
          <w:b/>
          <w:i/>
        </w:rPr>
        <w:t>exempt matter</w:t>
      </w:r>
      <w:r w:rsidRPr="00411704">
        <w:t xml:space="preserve"> </w:t>
      </w:r>
      <w:r>
        <w:t>means:</w:t>
      </w:r>
    </w:p>
    <w:p w14:paraId="7BC4A932" w14:textId="77777777" w:rsidR="00411704" w:rsidRPr="005169A9" w:rsidRDefault="005169A9" w:rsidP="005169A9">
      <w:pPr>
        <w:pStyle w:val="paragraph"/>
      </w:pPr>
      <w:r w:rsidRPr="005169A9">
        <w:tab/>
        <w:t>(a)</w:t>
      </w:r>
      <w:r w:rsidRPr="005169A9">
        <w:tab/>
      </w:r>
      <w:r w:rsidR="00411704" w:rsidRPr="005169A9">
        <w:t>the issue or allotment of shares by Qantas to the Commonwealth or another person on or before the 100% sale day; or</w:t>
      </w:r>
    </w:p>
    <w:p w14:paraId="429BD02F" w14:textId="77777777" w:rsidR="00411704" w:rsidRPr="005169A9" w:rsidRDefault="005169A9" w:rsidP="005169A9">
      <w:pPr>
        <w:pStyle w:val="paragraph"/>
      </w:pPr>
      <w:r w:rsidRPr="005169A9">
        <w:tab/>
        <w:t>(b)</w:t>
      </w:r>
      <w:r w:rsidRPr="005169A9">
        <w:tab/>
      </w:r>
      <w:r w:rsidR="00411704" w:rsidRPr="005169A9">
        <w:t>an agreement relating to the sale, issue or allotment of shares in Qantas between the Commonwealth and another person; or</w:t>
      </w:r>
    </w:p>
    <w:p w14:paraId="6E8E8000" w14:textId="77777777" w:rsidR="00411704" w:rsidRPr="005169A9" w:rsidRDefault="005169A9" w:rsidP="005169A9">
      <w:pPr>
        <w:pStyle w:val="paragraph"/>
      </w:pPr>
      <w:r w:rsidRPr="005169A9">
        <w:tab/>
        <w:t>(c)</w:t>
      </w:r>
      <w:r w:rsidRPr="005169A9">
        <w:tab/>
      </w:r>
      <w:r w:rsidR="00411704" w:rsidRPr="005169A9">
        <w:t>the transfer of shares in Qantas by the Commonwealth or a nominee of the Commonwealth to another person; or</w:t>
      </w:r>
    </w:p>
    <w:p w14:paraId="6BD17389" w14:textId="77777777" w:rsidR="00411704" w:rsidRPr="005169A9" w:rsidRDefault="005169A9" w:rsidP="005169A9">
      <w:pPr>
        <w:pStyle w:val="paragraph"/>
      </w:pPr>
      <w:r w:rsidRPr="005169A9">
        <w:tab/>
        <w:t>(d)</w:t>
      </w:r>
      <w:r w:rsidRPr="005169A9">
        <w:tab/>
      </w:r>
      <w:r w:rsidR="00411704" w:rsidRPr="005169A9">
        <w:t>an agreement between the Commonwealth and another person relating to the assumption by a person (including the Commonwealth) of a liability of Qantas or a Qantas subsidiary as a consequence of the sale of shares in Qantas; or</w:t>
      </w:r>
    </w:p>
    <w:p w14:paraId="5D4A5291" w14:textId="77777777" w:rsidR="00411704" w:rsidRPr="005169A9" w:rsidRDefault="005169A9" w:rsidP="005169A9">
      <w:pPr>
        <w:pStyle w:val="paragraph"/>
      </w:pPr>
      <w:r w:rsidRPr="005169A9">
        <w:tab/>
        <w:t>(e)</w:t>
      </w:r>
      <w:r w:rsidRPr="005169A9">
        <w:tab/>
      </w:r>
      <w:r w:rsidR="00411704" w:rsidRPr="005169A9">
        <w:t>the receipt of money by the Commonwealth, Qantas or a person acting on behalf of the Commonwealth or Qantas from persons who are buying or subscribing for shares in Qantas on or before the 100% sale day; or</w:t>
      </w:r>
    </w:p>
    <w:p w14:paraId="074E7200" w14:textId="77777777" w:rsidR="00411704" w:rsidRPr="005169A9" w:rsidRDefault="005169A9" w:rsidP="005169A9">
      <w:pPr>
        <w:pStyle w:val="paragraph"/>
      </w:pPr>
      <w:r w:rsidRPr="005169A9">
        <w:tab/>
        <w:t>(f)</w:t>
      </w:r>
      <w:r w:rsidRPr="005169A9">
        <w:tab/>
      </w:r>
      <w:r w:rsidR="00411704" w:rsidRPr="005169A9">
        <w:t xml:space="preserve">an agreement into which the Commonwealth enters under </w:t>
      </w:r>
      <w:r w:rsidR="006A4996">
        <w:t>Part 4</w:t>
      </w:r>
      <w:r w:rsidR="00411704" w:rsidRPr="005169A9">
        <w:t>; or</w:t>
      </w:r>
    </w:p>
    <w:p w14:paraId="67781E00" w14:textId="77777777" w:rsidR="00411704" w:rsidRPr="005169A9" w:rsidRDefault="005169A9" w:rsidP="005169A9">
      <w:pPr>
        <w:pStyle w:val="paragraph"/>
      </w:pPr>
      <w:r w:rsidRPr="005169A9">
        <w:tab/>
        <w:t>(g)</w:t>
      </w:r>
      <w:r w:rsidRPr="005169A9">
        <w:tab/>
      </w:r>
      <w:r w:rsidR="00411704" w:rsidRPr="005169A9">
        <w:t xml:space="preserve">the issue or allotment of shares by Qantas to the Commonwealth or another person to give effect to an agreement referred to in </w:t>
      </w:r>
      <w:r w:rsidR="006A4996">
        <w:t>paragraph (</w:t>
      </w:r>
      <w:r w:rsidR="00411704" w:rsidRPr="005169A9">
        <w:t>b) or (f) on or before the 100% sale day; or</w:t>
      </w:r>
    </w:p>
    <w:p w14:paraId="0623C217" w14:textId="77777777" w:rsidR="00411704" w:rsidRPr="005169A9" w:rsidRDefault="005169A9" w:rsidP="005169A9">
      <w:pPr>
        <w:pStyle w:val="paragraph"/>
      </w:pPr>
      <w:r w:rsidRPr="005169A9">
        <w:tab/>
      </w:r>
      <w:r w:rsidR="00411704" w:rsidRPr="005169A9">
        <w:t>(h)</w:t>
      </w:r>
      <w:r w:rsidRPr="005169A9">
        <w:tab/>
      </w:r>
      <w:r w:rsidR="00411704" w:rsidRPr="005169A9">
        <w:t>the release of a security referred to in sub</w:t>
      </w:r>
      <w:r w:rsidR="006A4996">
        <w:t>section 1</w:t>
      </w:r>
      <w:r w:rsidR="00411704" w:rsidRPr="005169A9">
        <w:t>6(2); or</w:t>
      </w:r>
    </w:p>
    <w:p w14:paraId="24D9A8E6" w14:textId="77777777" w:rsidR="00411704" w:rsidRPr="005169A9" w:rsidRDefault="005169A9" w:rsidP="005169A9">
      <w:pPr>
        <w:pStyle w:val="paragraph"/>
      </w:pPr>
      <w:r w:rsidRPr="005169A9">
        <w:tab/>
      </w:r>
      <w:r w:rsidR="00411704" w:rsidRPr="005169A9">
        <w:t>(i)</w:t>
      </w:r>
      <w:r w:rsidRPr="005169A9">
        <w:tab/>
      </w:r>
      <w:r w:rsidR="00411704" w:rsidRPr="005169A9">
        <w:t>the operation of this Act;</w:t>
      </w:r>
    </w:p>
    <w:p w14:paraId="4D315067" w14:textId="77777777" w:rsidR="00411704" w:rsidRDefault="00411704" w:rsidP="002474FC">
      <w:pPr>
        <w:pStyle w:val="Definition"/>
      </w:pPr>
      <w:r w:rsidRPr="005169A9">
        <w:rPr>
          <w:b/>
          <w:i/>
        </w:rPr>
        <w:t>tax</w:t>
      </w:r>
      <w:r w:rsidRPr="00411704">
        <w:t xml:space="preserve"> </w:t>
      </w:r>
      <w:r>
        <w:t>means:</w:t>
      </w:r>
    </w:p>
    <w:p w14:paraId="77E658E1" w14:textId="77777777" w:rsidR="00411704" w:rsidRDefault="005169A9" w:rsidP="005169A9">
      <w:pPr>
        <w:pStyle w:val="paragraph"/>
      </w:pPr>
      <w:r>
        <w:tab/>
        <w:t>(a)</w:t>
      </w:r>
      <w:r>
        <w:tab/>
      </w:r>
      <w:r w:rsidR="00411704">
        <w:t>stamp duty; and</w:t>
      </w:r>
    </w:p>
    <w:p w14:paraId="5AECAB4B" w14:textId="77777777" w:rsidR="005169A9" w:rsidRDefault="005169A9" w:rsidP="005169A9">
      <w:pPr>
        <w:pStyle w:val="paragraph"/>
      </w:pPr>
      <w:r>
        <w:tab/>
        <w:t>(b)</w:t>
      </w:r>
      <w:r>
        <w:tab/>
      </w:r>
      <w:r w:rsidR="00411704">
        <w:t>any other tax, fee (other than a fee payable under the Corporations Law of a State or Territory), duty, levy or charge;</w:t>
      </w:r>
    </w:p>
    <w:p w14:paraId="44744A51" w14:textId="77777777" w:rsidR="00411704" w:rsidRDefault="00411704" w:rsidP="005169A9">
      <w:pPr>
        <w:pStyle w:val="subsection2"/>
      </w:pPr>
      <w:r>
        <w:t xml:space="preserve">but does not include a tax, fee (other than a fee payable under the Corporations Law of a State or Territory), duty, levy or charge specified in a notice signed by the Minister for Finance and published in the </w:t>
      </w:r>
      <w:r w:rsidRPr="005169A9">
        <w:rPr>
          <w:i/>
        </w:rPr>
        <w:t>Gazette</w:t>
      </w:r>
      <w:r w:rsidRPr="00411704">
        <w:t>.</w:t>
      </w:r>
    </w:p>
    <w:p w14:paraId="3C53D8BF" w14:textId="77777777" w:rsidR="00953A09" w:rsidRDefault="005169A9" w:rsidP="00953A09">
      <w:pPr>
        <w:pStyle w:val="ActHead5"/>
      </w:pPr>
      <w:bookmarkStart w:id="53" w:name="_Toc198717848"/>
      <w:r w:rsidRPr="006A4996">
        <w:rPr>
          <w:rStyle w:val="CharSectno"/>
        </w:rPr>
        <w:t>4</w:t>
      </w:r>
      <w:r w:rsidR="00953A09" w:rsidRPr="006A4996">
        <w:rPr>
          <w:rStyle w:val="CharSectno"/>
        </w:rPr>
        <w:t>1</w:t>
      </w:r>
      <w:r w:rsidR="00953A09" w:rsidRPr="00112A0F">
        <w:t xml:space="preserve">  </w:t>
      </w:r>
      <w:r>
        <w:t>Regulations connected with the sale of Qantas</w:t>
      </w:r>
      <w:bookmarkEnd w:id="53"/>
    </w:p>
    <w:p w14:paraId="77AEF0A0" w14:textId="77777777" w:rsidR="005169A9" w:rsidRDefault="005169A9" w:rsidP="005169A9">
      <w:pPr>
        <w:pStyle w:val="subsection"/>
        <w:rPr>
          <w:szCs w:val="22"/>
        </w:rPr>
      </w:pPr>
      <w:r>
        <w:rPr>
          <w:szCs w:val="22"/>
        </w:rPr>
        <w:tab/>
      </w:r>
      <w:r w:rsidRPr="005169A9">
        <w:rPr>
          <w:szCs w:val="22"/>
        </w:rPr>
        <w:t>(1)</w:t>
      </w:r>
      <w:r>
        <w:rPr>
          <w:szCs w:val="22"/>
        </w:rPr>
        <w:tab/>
        <w:t>Sub</w:t>
      </w:r>
      <w:r w:rsidR="006A4996">
        <w:rPr>
          <w:szCs w:val="22"/>
        </w:rPr>
        <w:t>section 4</w:t>
      </w:r>
      <w:r>
        <w:rPr>
          <w:szCs w:val="22"/>
        </w:rPr>
        <w:t xml:space="preserve">8(2) of the </w:t>
      </w:r>
      <w:r w:rsidRPr="005169A9">
        <w:rPr>
          <w:i/>
          <w:szCs w:val="22"/>
        </w:rPr>
        <w:t>Acts Interpretation Act 1901</w:t>
      </w:r>
      <w:r w:rsidRPr="005169A9">
        <w:rPr>
          <w:szCs w:val="22"/>
        </w:rPr>
        <w:t xml:space="preserve"> </w:t>
      </w:r>
      <w:r>
        <w:rPr>
          <w:szCs w:val="22"/>
        </w:rPr>
        <w:t>does not apply to regulations that include a declaration that the regulations are connected with the sale of Qantas.</w:t>
      </w:r>
    </w:p>
    <w:p w14:paraId="0D5210C8" w14:textId="77777777" w:rsidR="005169A9" w:rsidRPr="005169A9" w:rsidRDefault="005169A9" w:rsidP="005169A9">
      <w:pPr>
        <w:pStyle w:val="subsection"/>
        <w:rPr>
          <w:szCs w:val="22"/>
        </w:rPr>
      </w:pPr>
      <w:r>
        <w:rPr>
          <w:szCs w:val="22"/>
        </w:rPr>
        <w:tab/>
        <w:t>(2)</w:t>
      </w:r>
      <w:r>
        <w:rPr>
          <w:szCs w:val="22"/>
        </w:rPr>
        <w:tab/>
        <w:t>Subsection (1) does not apply unless the Governor</w:t>
      </w:r>
      <w:r w:rsidR="006A4996">
        <w:rPr>
          <w:szCs w:val="22"/>
        </w:rPr>
        <w:noBreakHyphen/>
      </w:r>
      <w:r>
        <w:rPr>
          <w:szCs w:val="22"/>
        </w:rPr>
        <w:t>General is satisfied, before making the regulations, that the regulations are connected with the sale of Qantas.</w:t>
      </w:r>
    </w:p>
    <w:p w14:paraId="205A7671" w14:textId="77777777" w:rsidR="005169A9" w:rsidRPr="005169A9" w:rsidRDefault="005169A9" w:rsidP="005169A9">
      <w:pPr>
        <w:pStyle w:val="subsection"/>
        <w:rPr>
          <w:szCs w:val="22"/>
        </w:rPr>
      </w:pPr>
      <w:r>
        <w:rPr>
          <w:szCs w:val="22"/>
        </w:rPr>
        <w:tab/>
        <w:t>(3)</w:t>
      </w:r>
      <w:r>
        <w:rPr>
          <w:szCs w:val="22"/>
        </w:rPr>
        <w:tab/>
        <w:t xml:space="preserve">Regulations referred to in </w:t>
      </w:r>
      <w:r w:rsidR="006A4996">
        <w:rPr>
          <w:szCs w:val="22"/>
        </w:rPr>
        <w:t>subsection (</w:t>
      </w:r>
      <w:r>
        <w:rPr>
          <w:szCs w:val="22"/>
        </w:rPr>
        <w:t>1) are to take effect, as declared in those regulations, on a specified day, being the day on which Part 2, 4 or 7 of the Schedule commences.</w:t>
      </w:r>
    </w:p>
    <w:p w14:paraId="497E7FDA" w14:textId="77777777" w:rsidR="00953A09" w:rsidRDefault="005169A9" w:rsidP="00953A09">
      <w:pPr>
        <w:pStyle w:val="ActHead5"/>
      </w:pPr>
      <w:bookmarkStart w:id="54" w:name="_Toc198717849"/>
      <w:r w:rsidRPr="006A4996">
        <w:rPr>
          <w:rStyle w:val="CharSectno"/>
        </w:rPr>
        <w:t>42</w:t>
      </w:r>
      <w:r w:rsidR="00953A09" w:rsidRPr="00112A0F">
        <w:t xml:space="preserve">  </w:t>
      </w:r>
      <w:r>
        <w:t>Cessation of certain mobility rights</w:t>
      </w:r>
      <w:bookmarkEnd w:id="54"/>
    </w:p>
    <w:p w14:paraId="14FBADE2" w14:textId="77777777" w:rsidR="005169A9" w:rsidRDefault="005169A9" w:rsidP="005169A9">
      <w:pPr>
        <w:pStyle w:val="subsection"/>
        <w:rPr>
          <w:szCs w:val="22"/>
        </w:rPr>
      </w:pPr>
      <w:r>
        <w:rPr>
          <w:szCs w:val="22"/>
        </w:rPr>
        <w:tab/>
      </w:r>
      <w:r w:rsidRPr="005169A9">
        <w:rPr>
          <w:szCs w:val="22"/>
        </w:rPr>
        <w:t>(1)</w:t>
      </w:r>
      <w:r>
        <w:rPr>
          <w:szCs w:val="22"/>
        </w:rPr>
        <w:tab/>
        <w:t xml:space="preserve">If Division 2 or 3 of Part IV of the </w:t>
      </w:r>
      <w:r w:rsidRPr="005169A9">
        <w:rPr>
          <w:i/>
          <w:szCs w:val="22"/>
        </w:rPr>
        <w:t>Public Service Act 1922</w:t>
      </w:r>
      <w:r w:rsidRPr="005169A9">
        <w:rPr>
          <w:szCs w:val="22"/>
        </w:rPr>
        <w:t xml:space="preserve"> </w:t>
      </w:r>
      <w:r>
        <w:rPr>
          <w:szCs w:val="22"/>
        </w:rPr>
        <w:t>applied to an employee of Qantas or a Qantas subsidiary immediately before this section commenced, then, despite section 87A of that Act, Division 2 or 3 of Part IV of that Act, as the case requires, ceases to apply to the employee on the day on which this section commences.</w:t>
      </w:r>
    </w:p>
    <w:p w14:paraId="164A68DB" w14:textId="77777777" w:rsidR="005169A9" w:rsidRDefault="005169A9" w:rsidP="005169A9">
      <w:pPr>
        <w:pStyle w:val="subsection"/>
        <w:rPr>
          <w:szCs w:val="22"/>
        </w:rPr>
      </w:pPr>
      <w:r>
        <w:rPr>
          <w:szCs w:val="22"/>
        </w:rPr>
        <w:tab/>
      </w:r>
      <w:r w:rsidRPr="005169A9">
        <w:rPr>
          <w:szCs w:val="22"/>
        </w:rPr>
        <w:t>(2)</w:t>
      </w:r>
      <w:r>
        <w:rPr>
          <w:szCs w:val="22"/>
        </w:rPr>
        <w:tab/>
        <w:t xml:space="preserve">If Division 4 of Part IV of the </w:t>
      </w:r>
      <w:r w:rsidRPr="005169A9">
        <w:rPr>
          <w:i/>
          <w:szCs w:val="22"/>
        </w:rPr>
        <w:t>Public Service Act 1922</w:t>
      </w:r>
      <w:r w:rsidRPr="005169A9">
        <w:rPr>
          <w:szCs w:val="22"/>
        </w:rPr>
        <w:t xml:space="preserve"> </w:t>
      </w:r>
      <w:r>
        <w:rPr>
          <w:szCs w:val="22"/>
        </w:rPr>
        <w:t>applied to an employee of Qantas or a Qantas subsidiary immediately before this section commenced, then, despite section 87TA of that Act:</w:t>
      </w:r>
    </w:p>
    <w:p w14:paraId="3FA5646A" w14:textId="77777777" w:rsidR="005169A9" w:rsidRDefault="005169A9" w:rsidP="005169A9">
      <w:pPr>
        <w:pStyle w:val="paragraph"/>
      </w:pPr>
      <w:r>
        <w:tab/>
        <w:t>(a)</w:t>
      </w:r>
      <w:r>
        <w:tab/>
        <w:t xml:space="preserve">the </w:t>
      </w:r>
      <w:r w:rsidRPr="005169A9">
        <w:rPr>
          <w:i/>
        </w:rPr>
        <w:t>Officers</w:t>
      </w:r>
      <w:r w:rsidR="00493A3C">
        <w:rPr>
          <w:i/>
        </w:rPr>
        <w:t>’</w:t>
      </w:r>
      <w:r w:rsidRPr="005169A9">
        <w:rPr>
          <w:i/>
        </w:rPr>
        <w:t xml:space="preserve"> Rights Declaration Act 1928</w:t>
      </w:r>
      <w:r w:rsidRPr="005169A9">
        <w:t xml:space="preserve">; </w:t>
      </w:r>
      <w:r>
        <w:t>and</w:t>
      </w:r>
    </w:p>
    <w:p w14:paraId="4709FB97" w14:textId="77777777" w:rsidR="005169A9" w:rsidRDefault="005169A9" w:rsidP="005169A9">
      <w:pPr>
        <w:pStyle w:val="paragraph"/>
      </w:pPr>
      <w:r>
        <w:tab/>
        <w:t>(b)</w:t>
      </w:r>
      <w:r>
        <w:tab/>
        <w:t xml:space="preserve">Division 4 of Part IV of the </w:t>
      </w:r>
      <w:r w:rsidRPr="005169A9">
        <w:rPr>
          <w:i/>
        </w:rPr>
        <w:t>Public Service Act 1922</w:t>
      </w:r>
      <w:r>
        <w:t>;</w:t>
      </w:r>
    </w:p>
    <w:p w14:paraId="6505BBD3" w14:textId="77777777" w:rsidR="005169A9" w:rsidRDefault="005169A9" w:rsidP="005169A9">
      <w:pPr>
        <w:pStyle w:val="subsection2"/>
      </w:pPr>
      <w:r>
        <w:t>cease to apply to the employee on the day on which this section commences.</w:t>
      </w:r>
    </w:p>
    <w:p w14:paraId="2803840A" w14:textId="77777777" w:rsidR="00953A09" w:rsidRDefault="005169A9" w:rsidP="00953A09">
      <w:pPr>
        <w:pStyle w:val="ActHead5"/>
      </w:pPr>
      <w:bookmarkStart w:id="55" w:name="_Toc198717850"/>
      <w:r w:rsidRPr="006A4996">
        <w:rPr>
          <w:rStyle w:val="CharSectno"/>
        </w:rPr>
        <w:t>43</w:t>
      </w:r>
      <w:r w:rsidR="00953A09" w:rsidRPr="00112A0F">
        <w:t xml:space="preserve">  </w:t>
      </w:r>
      <w:r>
        <w:t xml:space="preserve">Section 70AH of the </w:t>
      </w:r>
      <w:r w:rsidRPr="005169A9">
        <w:rPr>
          <w:i/>
        </w:rPr>
        <w:t>Audit Act 1901</w:t>
      </w:r>
      <w:r>
        <w:t xml:space="preserve"> not to apply to Qantas or a Qantas subsidiary</w:t>
      </w:r>
      <w:bookmarkEnd w:id="55"/>
    </w:p>
    <w:p w14:paraId="29ED4D2C" w14:textId="77777777" w:rsidR="005169A9" w:rsidRPr="005169A9" w:rsidRDefault="005169A9" w:rsidP="005169A9">
      <w:pPr>
        <w:pStyle w:val="subsection"/>
      </w:pPr>
      <w:r>
        <w:rPr>
          <w:szCs w:val="22"/>
        </w:rPr>
        <w:tab/>
      </w:r>
      <w:r>
        <w:rPr>
          <w:szCs w:val="22"/>
        </w:rPr>
        <w:tab/>
        <w:t xml:space="preserve">Section 70AH of the </w:t>
      </w:r>
      <w:r>
        <w:rPr>
          <w:i/>
          <w:iCs/>
          <w:szCs w:val="22"/>
        </w:rPr>
        <w:t xml:space="preserve">Audit Act 1901 </w:t>
      </w:r>
      <w:r>
        <w:rPr>
          <w:szCs w:val="22"/>
        </w:rPr>
        <w:t>does not apply to Qantas or a Qantas subsidiary.</w:t>
      </w:r>
    </w:p>
    <w:p w14:paraId="0FB66D26" w14:textId="77777777" w:rsidR="00953A09" w:rsidRDefault="005169A9" w:rsidP="00953A09">
      <w:pPr>
        <w:pStyle w:val="ActHead5"/>
      </w:pPr>
      <w:bookmarkStart w:id="56" w:name="_Toc198717851"/>
      <w:r w:rsidRPr="006A4996">
        <w:rPr>
          <w:rStyle w:val="CharSectno"/>
        </w:rPr>
        <w:t>44</w:t>
      </w:r>
      <w:r w:rsidR="00953A09" w:rsidRPr="00112A0F">
        <w:t xml:space="preserve">  </w:t>
      </w:r>
      <w:r>
        <w:t xml:space="preserve">Repeal of </w:t>
      </w:r>
      <w:r w:rsidR="006A4996">
        <w:t>section 4</w:t>
      </w:r>
      <w:r>
        <w:t>3</w:t>
      </w:r>
      <w:bookmarkEnd w:id="56"/>
    </w:p>
    <w:p w14:paraId="64860E50" w14:textId="77777777" w:rsidR="005169A9" w:rsidRPr="005169A9" w:rsidRDefault="005169A9" w:rsidP="005169A9">
      <w:pPr>
        <w:pStyle w:val="subsection"/>
      </w:pPr>
      <w:r>
        <w:rPr>
          <w:szCs w:val="22"/>
        </w:rPr>
        <w:tab/>
      </w:r>
      <w:r>
        <w:rPr>
          <w:szCs w:val="22"/>
        </w:rPr>
        <w:tab/>
      </w:r>
      <w:r w:rsidR="006A4996">
        <w:rPr>
          <w:szCs w:val="22"/>
        </w:rPr>
        <w:t>Section 4</w:t>
      </w:r>
      <w:r>
        <w:rPr>
          <w:szCs w:val="22"/>
        </w:rPr>
        <w:t>3 is repealed.</w:t>
      </w:r>
    </w:p>
    <w:p w14:paraId="05E00628" w14:textId="77777777" w:rsidR="00953A09" w:rsidRDefault="005169A9" w:rsidP="00953A09">
      <w:pPr>
        <w:pStyle w:val="ActHead5"/>
      </w:pPr>
      <w:bookmarkStart w:id="57" w:name="_Toc198717852"/>
      <w:r w:rsidRPr="006A4996">
        <w:rPr>
          <w:rStyle w:val="CharSectno"/>
        </w:rPr>
        <w:t>45</w:t>
      </w:r>
      <w:r w:rsidR="00953A09" w:rsidRPr="00112A0F">
        <w:t xml:space="preserve">  </w:t>
      </w:r>
      <w:r>
        <w:t xml:space="preserve">Refund of licence fee paid under </w:t>
      </w:r>
      <w:r w:rsidR="00AF450A">
        <w:t xml:space="preserve">the </w:t>
      </w:r>
      <w:r w:rsidR="00EC77D4">
        <w:t>SRC Act</w:t>
      </w:r>
      <w:bookmarkEnd w:id="57"/>
    </w:p>
    <w:p w14:paraId="7E58E001" w14:textId="77777777" w:rsidR="005169A9" w:rsidRDefault="005169A9" w:rsidP="005169A9">
      <w:pPr>
        <w:pStyle w:val="subsection"/>
        <w:rPr>
          <w:szCs w:val="22"/>
        </w:rPr>
      </w:pPr>
      <w:r>
        <w:rPr>
          <w:szCs w:val="22"/>
        </w:rPr>
        <w:tab/>
      </w:r>
      <w:r w:rsidRPr="005169A9">
        <w:rPr>
          <w:szCs w:val="22"/>
        </w:rPr>
        <w:t>(1)</w:t>
      </w:r>
      <w:r>
        <w:rPr>
          <w:szCs w:val="22"/>
        </w:rPr>
        <w:tab/>
        <w:t>If:</w:t>
      </w:r>
    </w:p>
    <w:p w14:paraId="32967E66" w14:textId="77777777" w:rsidR="005169A9" w:rsidRDefault="005169A9" w:rsidP="005169A9">
      <w:pPr>
        <w:pStyle w:val="paragraph"/>
      </w:pPr>
      <w:r>
        <w:tab/>
        <w:t>(a)</w:t>
      </w:r>
      <w:r>
        <w:tab/>
        <w:t xml:space="preserve">the Minister for Finance has, for the purposes of this subsection, specified in writing a day </w:t>
      </w:r>
      <w:r w:rsidRPr="005169A9">
        <w:t>(</w:t>
      </w:r>
      <w:r w:rsidRPr="005169A9">
        <w:rPr>
          <w:b/>
          <w:i/>
        </w:rPr>
        <w:t>the specified day</w:t>
      </w:r>
      <w:r w:rsidRPr="005169A9">
        <w:t xml:space="preserve">) </w:t>
      </w:r>
      <w:r>
        <w:t xml:space="preserve">in a financial year as the day on which Australian Airlines ceases to be a Commonwealth authority within the meaning of </w:t>
      </w:r>
      <w:r w:rsidRPr="00EC77D4">
        <w:rPr>
          <w:b/>
          <w:i/>
        </w:rPr>
        <w:t>Commonwealth authority</w:t>
      </w:r>
      <w:r>
        <w:t xml:space="preserve"> in the </w:t>
      </w:r>
      <w:r w:rsidR="00EC77D4">
        <w:rPr>
          <w:lang w:val="en-US"/>
        </w:rPr>
        <w:t>SRC Act</w:t>
      </w:r>
      <w:r>
        <w:t>; and</w:t>
      </w:r>
    </w:p>
    <w:p w14:paraId="527BE898" w14:textId="77777777" w:rsidR="005169A9" w:rsidRDefault="005169A9" w:rsidP="005169A9">
      <w:pPr>
        <w:pStyle w:val="paragraph"/>
      </w:pPr>
      <w:r>
        <w:tab/>
        <w:t>(b)</w:t>
      </w:r>
      <w:r>
        <w:tab/>
        <w:t xml:space="preserve">Australian Airlines has paid a licence fee in respect of the licence fee year in which the day referred to in </w:t>
      </w:r>
      <w:r w:rsidR="006A4996">
        <w:t>paragraph (</w:t>
      </w:r>
      <w:r>
        <w:t xml:space="preserve">a) occurs under </w:t>
      </w:r>
      <w:r w:rsidR="006A4996">
        <w:t>section 1</w:t>
      </w:r>
      <w:r>
        <w:t xml:space="preserve">07R of the </w:t>
      </w:r>
      <w:r w:rsidR="00EC77D4">
        <w:rPr>
          <w:lang w:val="en-US"/>
        </w:rPr>
        <w:t>SRC Act</w:t>
      </w:r>
      <w:r>
        <w:t>;</w:t>
      </w:r>
    </w:p>
    <w:p w14:paraId="7696EB61" w14:textId="77777777" w:rsidR="005169A9" w:rsidRDefault="005169A9" w:rsidP="005169A9">
      <w:pPr>
        <w:pStyle w:val="subsection2"/>
      </w:pPr>
      <w:r>
        <w:t>Australian Airlines is entitled to be paid an amount equal to the amount worked out using the following formula:</w:t>
      </w:r>
    </w:p>
    <w:p w14:paraId="16D0D21D" w14:textId="77777777" w:rsidR="005169A9" w:rsidRDefault="000775E6" w:rsidP="000775E6">
      <w:pPr>
        <w:pStyle w:val="subsection2"/>
      </w:pPr>
      <w:r w:rsidRPr="008F75CA">
        <w:rPr>
          <w:noProof/>
        </w:rPr>
        <w:drawing>
          <wp:inline distT="0" distB="0" distL="0" distR="0" wp14:anchorId="6D28DE6A" wp14:editId="53E97334">
            <wp:extent cx="2157730" cy="608330"/>
            <wp:effectExtent l="0" t="0" r="0" b="0"/>
            <wp:docPr id="4" name="Picture 4" descr="Start formula Licence fee times start fraction No. of refund days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7730" cy="608330"/>
                    </a:xfrm>
                    <a:prstGeom prst="rect">
                      <a:avLst/>
                    </a:prstGeom>
                    <a:noFill/>
                    <a:ln>
                      <a:noFill/>
                    </a:ln>
                  </pic:spPr>
                </pic:pic>
              </a:graphicData>
            </a:graphic>
          </wp:inline>
        </w:drawing>
      </w:r>
    </w:p>
    <w:p w14:paraId="64196F56" w14:textId="77777777" w:rsidR="005169A9" w:rsidRDefault="005169A9" w:rsidP="005169A9">
      <w:pPr>
        <w:pStyle w:val="subsection2"/>
      </w:pPr>
      <w:r>
        <w:t>where:</w:t>
      </w:r>
    </w:p>
    <w:p w14:paraId="3ED1170D" w14:textId="77777777" w:rsidR="005169A9" w:rsidRDefault="005169A9" w:rsidP="002474FC">
      <w:pPr>
        <w:pStyle w:val="Definition"/>
      </w:pPr>
      <w:r w:rsidRPr="005169A9">
        <w:rPr>
          <w:b/>
          <w:i/>
        </w:rPr>
        <w:t>Licence fee</w:t>
      </w:r>
      <w:r w:rsidRPr="005169A9">
        <w:t xml:space="preserve"> </w:t>
      </w:r>
      <w:r>
        <w:t xml:space="preserve">means the fee paid under </w:t>
      </w:r>
      <w:r w:rsidR="006A4996">
        <w:t>section 1</w:t>
      </w:r>
      <w:r>
        <w:t>07R of the</w:t>
      </w:r>
      <w:r w:rsidR="00EC77D4">
        <w:t xml:space="preserve"> </w:t>
      </w:r>
      <w:r w:rsidR="00EC77D4">
        <w:rPr>
          <w:lang w:val="en-US"/>
        </w:rPr>
        <w:t>SRC Act</w:t>
      </w:r>
      <w:r>
        <w:t xml:space="preserve"> in respect of the licence fee year in which the specified day occurs;</w:t>
      </w:r>
    </w:p>
    <w:p w14:paraId="766E1B45" w14:textId="77777777" w:rsidR="005169A9" w:rsidRDefault="005169A9" w:rsidP="002474FC">
      <w:pPr>
        <w:pStyle w:val="Definition"/>
      </w:pPr>
      <w:r w:rsidRPr="005169A9">
        <w:rPr>
          <w:b/>
          <w:i/>
        </w:rPr>
        <w:t>No. of refund days</w:t>
      </w:r>
      <w:r w:rsidRPr="005169A9">
        <w:t xml:space="preserve"> </w:t>
      </w:r>
      <w:r>
        <w:t xml:space="preserve">means the total number of days in the period beginning on the day specified by the Minister under </w:t>
      </w:r>
      <w:r w:rsidR="006A4996">
        <w:t>paragraph (</w:t>
      </w:r>
      <w:r>
        <w:t>a) and ending on the last day of the licence fee year in which the specified day occurs.</w:t>
      </w:r>
    </w:p>
    <w:p w14:paraId="79192631" w14:textId="77777777" w:rsidR="005169A9" w:rsidRPr="005169A9" w:rsidRDefault="00DA7DFF" w:rsidP="005169A9">
      <w:pPr>
        <w:pStyle w:val="subsection"/>
        <w:rPr>
          <w:szCs w:val="22"/>
        </w:rPr>
      </w:pPr>
      <w:r>
        <w:rPr>
          <w:szCs w:val="22"/>
        </w:rPr>
        <w:tab/>
        <w:t>(2)</w:t>
      </w:r>
      <w:r>
        <w:rPr>
          <w:szCs w:val="22"/>
        </w:rPr>
        <w:tab/>
      </w:r>
      <w:r w:rsidR="005169A9">
        <w:rPr>
          <w:szCs w:val="22"/>
        </w:rPr>
        <w:t xml:space="preserve">An amount to which Australian Airlines is entitled under </w:t>
      </w:r>
      <w:r w:rsidR="006A4996">
        <w:rPr>
          <w:szCs w:val="22"/>
        </w:rPr>
        <w:t>subsection (</w:t>
      </w:r>
      <w:r w:rsidR="005169A9">
        <w:rPr>
          <w:szCs w:val="22"/>
        </w:rPr>
        <w:t>1) must be paid out of the Consolidated Revenue Fund which is appropriated accordingly.</w:t>
      </w:r>
    </w:p>
    <w:p w14:paraId="54DB1704" w14:textId="77777777" w:rsidR="005169A9" w:rsidRPr="005169A9" w:rsidRDefault="00DA7DFF" w:rsidP="005169A9">
      <w:pPr>
        <w:pStyle w:val="subsection"/>
        <w:rPr>
          <w:szCs w:val="22"/>
        </w:rPr>
      </w:pPr>
      <w:r>
        <w:rPr>
          <w:szCs w:val="22"/>
        </w:rPr>
        <w:tab/>
        <w:t>(3)</w:t>
      </w:r>
      <w:r>
        <w:rPr>
          <w:szCs w:val="22"/>
        </w:rPr>
        <w:tab/>
      </w:r>
      <w:r w:rsidR="005169A9">
        <w:rPr>
          <w:szCs w:val="22"/>
        </w:rPr>
        <w:t>In this section:</w:t>
      </w:r>
    </w:p>
    <w:p w14:paraId="740EDFF9" w14:textId="77777777" w:rsidR="005169A9" w:rsidRDefault="005169A9" w:rsidP="002474FC">
      <w:pPr>
        <w:pStyle w:val="Definition"/>
      </w:pPr>
      <w:r w:rsidRPr="00DA7DFF">
        <w:rPr>
          <w:b/>
          <w:i/>
        </w:rPr>
        <w:t>licence fee year</w:t>
      </w:r>
      <w:r w:rsidRPr="005169A9">
        <w:t xml:space="preserve"> </w:t>
      </w:r>
      <w:r>
        <w:t xml:space="preserve">means the year beginning on the date of commencement of a licence granted under </w:t>
      </w:r>
      <w:r w:rsidR="006A4996">
        <w:t>section 1</w:t>
      </w:r>
      <w:r>
        <w:t xml:space="preserve">07J of the </w:t>
      </w:r>
      <w:r w:rsidR="00EC77D4">
        <w:rPr>
          <w:lang w:val="en-US"/>
        </w:rPr>
        <w:t>SRC Act</w:t>
      </w:r>
      <w:r>
        <w:t xml:space="preserve"> and ending on the day before the anniversary of that date.</w:t>
      </w:r>
    </w:p>
    <w:p w14:paraId="79B34665" w14:textId="77777777" w:rsidR="00953A09" w:rsidRDefault="00DA7DFF" w:rsidP="00953A09">
      <w:pPr>
        <w:pStyle w:val="ActHead5"/>
        <w:rPr>
          <w:i/>
        </w:rPr>
      </w:pPr>
      <w:bookmarkStart w:id="58" w:name="_Toc198717853"/>
      <w:r w:rsidRPr="006A4996">
        <w:rPr>
          <w:rStyle w:val="CharSectno"/>
        </w:rPr>
        <w:t>46</w:t>
      </w:r>
      <w:r w:rsidR="00953A09" w:rsidRPr="00112A0F">
        <w:t xml:space="preserve">  </w:t>
      </w:r>
      <w:r>
        <w:t xml:space="preserve">Refund of contribution paid under the </w:t>
      </w:r>
      <w:r w:rsidRPr="00DA7DFF">
        <w:rPr>
          <w:i/>
        </w:rPr>
        <w:t>Occupational Health and Safety (Commonwealth Employment) Act 1991</w:t>
      </w:r>
      <w:bookmarkEnd w:id="58"/>
    </w:p>
    <w:p w14:paraId="6DA0831B" w14:textId="77777777" w:rsidR="00DA7DFF" w:rsidRDefault="00DA7DFF" w:rsidP="00DA7DFF">
      <w:pPr>
        <w:pStyle w:val="subsection"/>
        <w:rPr>
          <w:szCs w:val="22"/>
        </w:rPr>
      </w:pPr>
      <w:r>
        <w:rPr>
          <w:szCs w:val="22"/>
        </w:rPr>
        <w:tab/>
      </w:r>
      <w:r w:rsidRPr="00DA7DFF">
        <w:rPr>
          <w:szCs w:val="22"/>
        </w:rPr>
        <w:t>(1)</w:t>
      </w:r>
      <w:r>
        <w:rPr>
          <w:szCs w:val="22"/>
        </w:rPr>
        <w:tab/>
        <w:t>If:</w:t>
      </w:r>
    </w:p>
    <w:p w14:paraId="41D28ABC" w14:textId="77777777" w:rsidR="00DA7DFF" w:rsidRDefault="00DA7DFF" w:rsidP="00DA7DFF">
      <w:pPr>
        <w:pStyle w:val="paragraph"/>
      </w:pPr>
      <w:r>
        <w:tab/>
        <w:t>(a)</w:t>
      </w:r>
      <w:r>
        <w:tab/>
        <w:t xml:space="preserve">the Minister for Finance has, for the purposes of this section, specified in writing a day in a financial year </w:t>
      </w:r>
      <w:r w:rsidRPr="00DA7DFF">
        <w:t>(</w:t>
      </w:r>
      <w:r w:rsidRPr="00DA7DFF">
        <w:rPr>
          <w:b/>
          <w:i/>
        </w:rPr>
        <w:t>the specified day</w:t>
      </w:r>
      <w:r w:rsidRPr="00DA7DFF">
        <w:t xml:space="preserve">) </w:t>
      </w:r>
      <w:r>
        <w:t xml:space="preserve">as the day on which Qantas or a Qantas subsidiary ceases to be a Commonwealth authority within the meaning of </w:t>
      </w:r>
      <w:r w:rsidRPr="00DA7DFF">
        <w:rPr>
          <w:b/>
          <w:i/>
        </w:rPr>
        <w:t>Commonwealth authority</w:t>
      </w:r>
      <w:r>
        <w:t xml:space="preserve"> in the </w:t>
      </w:r>
      <w:r w:rsidRPr="00DA7DFF">
        <w:rPr>
          <w:i/>
        </w:rPr>
        <w:t>Occupational Health and Safety (Commonwealth Employment) Act 1991</w:t>
      </w:r>
      <w:r w:rsidRPr="00DA7DFF">
        <w:t xml:space="preserve">; </w:t>
      </w:r>
      <w:r>
        <w:t>and</w:t>
      </w:r>
    </w:p>
    <w:p w14:paraId="452125BD" w14:textId="77777777" w:rsidR="00DA7DFF" w:rsidRDefault="00DA7DFF" w:rsidP="00DA7DFF">
      <w:pPr>
        <w:pStyle w:val="paragraph"/>
      </w:pPr>
      <w:r>
        <w:tab/>
        <w:t>(b)</w:t>
      </w:r>
      <w:r>
        <w:tab/>
        <w:t>Qantas or a Qantas subsidiary has paid a contribution to the cost of the administration of the</w:t>
      </w:r>
      <w:r w:rsidRPr="00DA7DFF">
        <w:rPr>
          <w:i/>
        </w:rPr>
        <w:t xml:space="preserve"> Occupational Health and Safety (Commonwealth Employment) Act 1991</w:t>
      </w:r>
      <w:r w:rsidRPr="00DA7DFF">
        <w:t xml:space="preserve"> </w:t>
      </w:r>
      <w:r>
        <w:t>in respect of that financial year under section 67H of that Act;</w:t>
      </w:r>
    </w:p>
    <w:p w14:paraId="23B19C87" w14:textId="77777777" w:rsidR="00DA7DFF" w:rsidRDefault="00DA7DFF" w:rsidP="00DA7DFF">
      <w:pPr>
        <w:pStyle w:val="subsection2"/>
      </w:pPr>
      <w:r>
        <w:t>then Qantas or the subsidiary, as the case may be, is entitled to be paid the amount worked out using the following formula:</w:t>
      </w:r>
    </w:p>
    <w:p w14:paraId="6FCEAADA" w14:textId="77777777" w:rsidR="00DA7DFF" w:rsidRDefault="000775E6" w:rsidP="000775E6">
      <w:pPr>
        <w:pStyle w:val="subsection2"/>
      </w:pPr>
      <w:r w:rsidRPr="008F75CA">
        <w:rPr>
          <w:noProof/>
        </w:rPr>
        <w:drawing>
          <wp:inline distT="0" distB="0" distL="0" distR="0" wp14:anchorId="3DF584E8" wp14:editId="0EF88B28">
            <wp:extent cx="2514600" cy="608330"/>
            <wp:effectExtent l="0" t="0" r="0" b="0"/>
            <wp:docPr id="5" name="Picture 5" descr="Start formula Contribution times start fraction No. of refund days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0" cy="608330"/>
                    </a:xfrm>
                    <a:prstGeom prst="rect">
                      <a:avLst/>
                    </a:prstGeom>
                    <a:noFill/>
                    <a:ln>
                      <a:noFill/>
                    </a:ln>
                  </pic:spPr>
                </pic:pic>
              </a:graphicData>
            </a:graphic>
          </wp:inline>
        </w:drawing>
      </w:r>
    </w:p>
    <w:p w14:paraId="667D55CB" w14:textId="77777777" w:rsidR="00DA7DFF" w:rsidRDefault="00DA7DFF" w:rsidP="00DA7DFF">
      <w:pPr>
        <w:pStyle w:val="subsection2"/>
      </w:pPr>
      <w:r>
        <w:t>where:</w:t>
      </w:r>
    </w:p>
    <w:p w14:paraId="71513C76" w14:textId="77777777" w:rsidR="00DA7DFF" w:rsidRDefault="00DA7DFF" w:rsidP="002474FC">
      <w:pPr>
        <w:pStyle w:val="Definition"/>
      </w:pPr>
      <w:r w:rsidRPr="00DA7DFF">
        <w:rPr>
          <w:b/>
          <w:i/>
        </w:rPr>
        <w:t>Contribution</w:t>
      </w:r>
      <w:r w:rsidRPr="00DA7DFF">
        <w:t xml:space="preserve"> </w:t>
      </w:r>
      <w:r>
        <w:t xml:space="preserve">means the contribution referred to in </w:t>
      </w:r>
      <w:r w:rsidR="006A4996">
        <w:t>paragraph (</w:t>
      </w:r>
      <w:r>
        <w:t>b);</w:t>
      </w:r>
    </w:p>
    <w:p w14:paraId="54897466" w14:textId="77777777" w:rsidR="00DA7DFF" w:rsidRDefault="00DA7DFF" w:rsidP="002474FC">
      <w:pPr>
        <w:pStyle w:val="Definition"/>
      </w:pPr>
      <w:r w:rsidRPr="00DA7DFF">
        <w:rPr>
          <w:b/>
          <w:i/>
        </w:rPr>
        <w:t>No. of refund days</w:t>
      </w:r>
      <w:r w:rsidRPr="00DA7DFF">
        <w:t xml:space="preserve"> </w:t>
      </w:r>
      <w:r>
        <w:t xml:space="preserve">means the total number of days in the period beginning on the day specified under </w:t>
      </w:r>
      <w:r w:rsidR="006A4996">
        <w:t>paragraph (</w:t>
      </w:r>
      <w:r>
        <w:t>a) and ending on the last day of the financial year in which the specified day occurs.</w:t>
      </w:r>
    </w:p>
    <w:p w14:paraId="38435EDF" w14:textId="77777777" w:rsidR="00DA7DFF" w:rsidRDefault="00DA7DFF" w:rsidP="00DA7DFF">
      <w:pPr>
        <w:pStyle w:val="subsection"/>
        <w:rPr>
          <w:szCs w:val="22"/>
        </w:rPr>
      </w:pPr>
      <w:r>
        <w:rPr>
          <w:szCs w:val="22"/>
        </w:rPr>
        <w:tab/>
      </w:r>
      <w:r w:rsidRPr="00DA7DFF">
        <w:rPr>
          <w:szCs w:val="22"/>
        </w:rPr>
        <w:t>(2)</w:t>
      </w:r>
      <w:r>
        <w:rPr>
          <w:szCs w:val="22"/>
        </w:rPr>
        <w:tab/>
        <w:t xml:space="preserve">An amount to which Qantas or a Qantas subsidiary is entitled under </w:t>
      </w:r>
      <w:r w:rsidR="006A4996">
        <w:rPr>
          <w:szCs w:val="22"/>
        </w:rPr>
        <w:t>subsection (</w:t>
      </w:r>
      <w:r>
        <w:rPr>
          <w:szCs w:val="22"/>
        </w:rPr>
        <w:t>1) must be paid out of the Consolidated Revenue Fund, which is appropriated accordingly.</w:t>
      </w:r>
    </w:p>
    <w:p w14:paraId="0B9B677C" w14:textId="77777777" w:rsidR="00953A09" w:rsidRDefault="00DA7DFF" w:rsidP="00953A09">
      <w:pPr>
        <w:pStyle w:val="ActHead5"/>
        <w:rPr>
          <w:i/>
        </w:rPr>
      </w:pPr>
      <w:bookmarkStart w:id="59" w:name="_Toc198717854"/>
      <w:r w:rsidRPr="006A4996">
        <w:rPr>
          <w:rStyle w:val="CharSectno"/>
        </w:rPr>
        <w:t>47</w:t>
      </w:r>
      <w:r w:rsidR="00953A09" w:rsidRPr="00112A0F">
        <w:t xml:space="preserve">  </w:t>
      </w:r>
      <w:r>
        <w:t xml:space="preserve">Qantas and its subsidiaries not to be eligible or relevant bodies for the purposes of the </w:t>
      </w:r>
      <w:r w:rsidRPr="00DA7DFF">
        <w:rPr>
          <w:i/>
        </w:rPr>
        <w:t>Superannuation Benefits (Supervisory Mechanisms) Act 1990</w:t>
      </w:r>
      <w:bookmarkEnd w:id="59"/>
    </w:p>
    <w:p w14:paraId="63DDA4AF" w14:textId="77777777" w:rsidR="00E918E5" w:rsidRDefault="00E918E5" w:rsidP="00E918E5">
      <w:pPr>
        <w:pStyle w:val="subsection"/>
        <w:rPr>
          <w:szCs w:val="22"/>
        </w:rPr>
      </w:pPr>
      <w:r>
        <w:rPr>
          <w:szCs w:val="22"/>
        </w:rPr>
        <w:tab/>
      </w:r>
      <w:r w:rsidRPr="00E918E5">
        <w:rPr>
          <w:szCs w:val="22"/>
        </w:rPr>
        <w:t>(1)</w:t>
      </w:r>
      <w:r>
        <w:rPr>
          <w:szCs w:val="22"/>
        </w:rPr>
        <w:tab/>
        <w:t xml:space="preserve">A notice published in the </w:t>
      </w:r>
      <w:r w:rsidRPr="0049029D">
        <w:rPr>
          <w:i/>
          <w:szCs w:val="22"/>
        </w:rPr>
        <w:t>Gazette</w:t>
      </w:r>
      <w:r w:rsidRPr="00E918E5">
        <w:rPr>
          <w:szCs w:val="22"/>
        </w:rPr>
        <w:t xml:space="preserve"> </w:t>
      </w:r>
      <w:r>
        <w:rPr>
          <w:szCs w:val="22"/>
        </w:rPr>
        <w:t xml:space="preserve">before the commencement of this section that declares Qantas or a Qantas subsidiary to be an eligible body for the purposes of the </w:t>
      </w:r>
      <w:r w:rsidRPr="00E918E5">
        <w:rPr>
          <w:i/>
          <w:szCs w:val="22"/>
        </w:rPr>
        <w:t>Superannuation Benefits (Supervisory Mechanisms) Act 1990</w:t>
      </w:r>
      <w:r w:rsidRPr="00E918E5">
        <w:rPr>
          <w:szCs w:val="22"/>
        </w:rPr>
        <w:t xml:space="preserve"> </w:t>
      </w:r>
      <w:r>
        <w:rPr>
          <w:szCs w:val="22"/>
        </w:rPr>
        <w:t>is to have effect from and including the day this section commences as if it did not contain a reference to Qantas or the Qantas subsidiary but otherwise it is to continue to have effect according to its tenor.</w:t>
      </w:r>
    </w:p>
    <w:p w14:paraId="4903C6F5" w14:textId="77777777" w:rsidR="00E918E5" w:rsidRPr="00E918E5" w:rsidRDefault="00E918E5" w:rsidP="00E918E5">
      <w:pPr>
        <w:pStyle w:val="subsection"/>
        <w:rPr>
          <w:szCs w:val="22"/>
        </w:rPr>
      </w:pPr>
      <w:r>
        <w:rPr>
          <w:szCs w:val="22"/>
        </w:rPr>
        <w:tab/>
        <w:t>(2)</w:t>
      </w:r>
      <w:r>
        <w:rPr>
          <w:szCs w:val="22"/>
        </w:rPr>
        <w:tab/>
        <w:t xml:space="preserve">A notice published in the </w:t>
      </w:r>
      <w:r w:rsidRPr="0049029D">
        <w:rPr>
          <w:i/>
          <w:szCs w:val="22"/>
        </w:rPr>
        <w:t>Gazette</w:t>
      </w:r>
      <w:r w:rsidRPr="00E918E5">
        <w:rPr>
          <w:szCs w:val="22"/>
        </w:rPr>
        <w:t xml:space="preserve"> </w:t>
      </w:r>
      <w:r>
        <w:rPr>
          <w:szCs w:val="22"/>
        </w:rPr>
        <w:t xml:space="preserve">that declares Qantas or a Qantas subsidiary to be a relevant body for the purposes of the </w:t>
      </w:r>
      <w:r w:rsidRPr="00E918E5">
        <w:rPr>
          <w:i/>
          <w:szCs w:val="22"/>
        </w:rPr>
        <w:t>Superannuation Benefits (Supervisory Mechanisms) Act 1990</w:t>
      </w:r>
      <w:r w:rsidRPr="00E918E5">
        <w:rPr>
          <w:szCs w:val="22"/>
        </w:rPr>
        <w:t xml:space="preserve"> </w:t>
      </w:r>
      <w:r>
        <w:rPr>
          <w:szCs w:val="22"/>
        </w:rPr>
        <w:t>is to have effect from and including the day this section commences as if it did not contain a reference to Qantas or the Qantas subsidiary but otherwise it is to continue to have effect according to its tenor.</w:t>
      </w:r>
    </w:p>
    <w:p w14:paraId="30F488BC" w14:textId="77777777" w:rsidR="00E918E5" w:rsidRPr="00E918E5" w:rsidRDefault="00E918E5" w:rsidP="00E918E5">
      <w:pPr>
        <w:pStyle w:val="subsection"/>
        <w:rPr>
          <w:szCs w:val="22"/>
        </w:rPr>
      </w:pPr>
      <w:r>
        <w:rPr>
          <w:szCs w:val="22"/>
        </w:rPr>
        <w:tab/>
        <w:t>(3)</w:t>
      </w:r>
      <w:r>
        <w:rPr>
          <w:szCs w:val="22"/>
        </w:rPr>
        <w:tab/>
        <w:t xml:space="preserve">The amendment of a declaration referred to in </w:t>
      </w:r>
      <w:r w:rsidR="006A4996">
        <w:rPr>
          <w:szCs w:val="22"/>
        </w:rPr>
        <w:t>subsection (</w:t>
      </w:r>
      <w:r>
        <w:rPr>
          <w:szCs w:val="22"/>
        </w:rPr>
        <w:t xml:space="preserve">1) or (2) by </w:t>
      </w:r>
      <w:r w:rsidR="006A4996">
        <w:rPr>
          <w:szCs w:val="22"/>
        </w:rPr>
        <w:t>subsection (</w:t>
      </w:r>
      <w:r>
        <w:rPr>
          <w:szCs w:val="22"/>
        </w:rPr>
        <w:t>1) or (2) is not intended to prevent the declaration, as so amended, being amended or revoked by the Minister.</w:t>
      </w:r>
    </w:p>
    <w:p w14:paraId="302E6512" w14:textId="77777777" w:rsidR="00E918E5" w:rsidRPr="00E918E5" w:rsidRDefault="00E918E5" w:rsidP="00E918E5">
      <w:pPr>
        <w:pStyle w:val="subsection"/>
        <w:rPr>
          <w:szCs w:val="22"/>
        </w:rPr>
      </w:pPr>
      <w:r>
        <w:rPr>
          <w:szCs w:val="22"/>
        </w:rPr>
        <w:tab/>
        <w:t>(4)</w:t>
      </w:r>
      <w:r>
        <w:rPr>
          <w:szCs w:val="22"/>
        </w:rPr>
        <w:tab/>
        <w:t xml:space="preserve">In </w:t>
      </w:r>
      <w:r w:rsidR="006A4996">
        <w:rPr>
          <w:szCs w:val="22"/>
        </w:rPr>
        <w:t>subsection (</w:t>
      </w:r>
      <w:r>
        <w:rPr>
          <w:szCs w:val="22"/>
        </w:rPr>
        <w:t>3):</w:t>
      </w:r>
    </w:p>
    <w:p w14:paraId="7EE83608" w14:textId="77777777" w:rsidR="00E918E5" w:rsidRDefault="00E918E5" w:rsidP="002474FC">
      <w:pPr>
        <w:pStyle w:val="Definition"/>
      </w:pPr>
      <w:r w:rsidRPr="002474FC">
        <w:rPr>
          <w:b/>
          <w:i/>
        </w:rPr>
        <w:t>Minister</w:t>
      </w:r>
      <w:r w:rsidRPr="00E918E5">
        <w:t xml:space="preserve"> </w:t>
      </w:r>
      <w:r>
        <w:t xml:space="preserve">has the same meaning as in the </w:t>
      </w:r>
      <w:r w:rsidRPr="002474FC">
        <w:rPr>
          <w:i/>
        </w:rPr>
        <w:t>Superannuation Benefits (Supervisory Mechanisms) Act 1990</w:t>
      </w:r>
      <w:r w:rsidRPr="00E918E5">
        <w:t>.</w:t>
      </w:r>
    </w:p>
    <w:p w14:paraId="2D6DD096" w14:textId="77777777" w:rsidR="00953A09" w:rsidRDefault="00E918E5" w:rsidP="00953A09">
      <w:pPr>
        <w:pStyle w:val="ActHead5"/>
      </w:pPr>
      <w:bookmarkStart w:id="60" w:name="_Toc198717855"/>
      <w:r w:rsidRPr="006A4996">
        <w:rPr>
          <w:rStyle w:val="CharSectno"/>
        </w:rPr>
        <w:t>48</w:t>
      </w:r>
      <w:r w:rsidR="00953A09" w:rsidRPr="00112A0F">
        <w:t xml:space="preserve">  </w:t>
      </w:r>
      <w:r w:rsidR="00953A09">
        <w:t>A</w:t>
      </w:r>
      <w:r>
        <w:t xml:space="preserve">mendment of declaration under the </w:t>
      </w:r>
      <w:r w:rsidR="00EC77D4">
        <w:t>SRC Act</w:t>
      </w:r>
      <w:bookmarkEnd w:id="60"/>
    </w:p>
    <w:p w14:paraId="68E7D1BF" w14:textId="77777777" w:rsidR="00E918E5" w:rsidRDefault="00E918E5" w:rsidP="00E918E5">
      <w:pPr>
        <w:pStyle w:val="subsection"/>
        <w:rPr>
          <w:szCs w:val="22"/>
        </w:rPr>
      </w:pPr>
      <w:r>
        <w:rPr>
          <w:szCs w:val="22"/>
        </w:rPr>
        <w:tab/>
      </w:r>
      <w:r w:rsidRPr="00E918E5">
        <w:rPr>
          <w:szCs w:val="22"/>
        </w:rPr>
        <w:t>(1)</w:t>
      </w:r>
      <w:r>
        <w:rPr>
          <w:szCs w:val="22"/>
        </w:rPr>
        <w:tab/>
        <w:t xml:space="preserve">A notice published in the </w:t>
      </w:r>
      <w:r w:rsidRPr="0049029D">
        <w:rPr>
          <w:i/>
          <w:szCs w:val="22"/>
        </w:rPr>
        <w:t>Gazette</w:t>
      </w:r>
      <w:r w:rsidRPr="00E918E5">
        <w:rPr>
          <w:szCs w:val="22"/>
        </w:rPr>
        <w:t xml:space="preserve"> </w:t>
      </w:r>
      <w:r>
        <w:rPr>
          <w:szCs w:val="22"/>
        </w:rPr>
        <w:t xml:space="preserve">before the commencement of this section that declares Australian Airlines to be a body corporate to which the </w:t>
      </w:r>
      <w:r w:rsidR="00EC77D4">
        <w:rPr>
          <w:lang w:val="en-US"/>
        </w:rPr>
        <w:t>SRC Act</w:t>
      </w:r>
      <w:r>
        <w:rPr>
          <w:szCs w:val="22"/>
        </w:rPr>
        <w:t xml:space="preserve"> applies for the purposes of </w:t>
      </w:r>
      <w:r w:rsidR="006A4996">
        <w:rPr>
          <w:szCs w:val="22"/>
        </w:rPr>
        <w:t>paragraph (</w:t>
      </w:r>
      <w:r>
        <w:rPr>
          <w:szCs w:val="22"/>
        </w:rPr>
        <w:t xml:space="preserve">c) of the definition of </w:t>
      </w:r>
      <w:r w:rsidRPr="00EC77D4">
        <w:rPr>
          <w:b/>
          <w:i/>
          <w:szCs w:val="22"/>
        </w:rPr>
        <w:t>Commonwealth authority</w:t>
      </w:r>
      <w:r>
        <w:rPr>
          <w:szCs w:val="22"/>
        </w:rPr>
        <w:t xml:space="preserve"> in sub</w:t>
      </w:r>
      <w:r w:rsidR="006A4996">
        <w:rPr>
          <w:szCs w:val="22"/>
        </w:rPr>
        <w:t>section 4</w:t>
      </w:r>
      <w:r>
        <w:rPr>
          <w:szCs w:val="22"/>
        </w:rPr>
        <w:t xml:space="preserve">(1) of the </w:t>
      </w:r>
      <w:r w:rsidR="00EC77D4">
        <w:rPr>
          <w:lang w:val="en-US"/>
        </w:rPr>
        <w:t>SRC Act</w:t>
      </w:r>
      <w:r>
        <w:rPr>
          <w:szCs w:val="22"/>
        </w:rPr>
        <w:t xml:space="preserve"> is to have effect from and including the day this section commences as if it did not contain a reference to Australian Airlines but otherwise it is to continue to have effect according to its tenor.</w:t>
      </w:r>
    </w:p>
    <w:p w14:paraId="206682A0" w14:textId="77777777" w:rsidR="00E918E5" w:rsidRPr="00E918E5" w:rsidRDefault="00E918E5" w:rsidP="00E918E5">
      <w:pPr>
        <w:pStyle w:val="subsection"/>
        <w:rPr>
          <w:szCs w:val="22"/>
        </w:rPr>
      </w:pPr>
      <w:r>
        <w:rPr>
          <w:szCs w:val="22"/>
        </w:rPr>
        <w:tab/>
        <w:t>(2)</w:t>
      </w:r>
      <w:r>
        <w:rPr>
          <w:szCs w:val="22"/>
        </w:rPr>
        <w:tab/>
        <w:t xml:space="preserve">The amendment of a declaration referred to in </w:t>
      </w:r>
      <w:r w:rsidR="006A4996">
        <w:rPr>
          <w:szCs w:val="22"/>
        </w:rPr>
        <w:t>subsection (</w:t>
      </w:r>
      <w:r>
        <w:rPr>
          <w:szCs w:val="22"/>
        </w:rPr>
        <w:t>1) is not intended to prevent the declaration, as so amended, being amended or revoked by the Minister.</w:t>
      </w:r>
    </w:p>
    <w:p w14:paraId="17ADFFBB" w14:textId="77777777" w:rsidR="00E918E5" w:rsidRPr="00E918E5" w:rsidRDefault="00E918E5" w:rsidP="00E918E5">
      <w:pPr>
        <w:pStyle w:val="subsection"/>
        <w:rPr>
          <w:szCs w:val="22"/>
        </w:rPr>
      </w:pPr>
      <w:r>
        <w:rPr>
          <w:szCs w:val="22"/>
        </w:rPr>
        <w:tab/>
        <w:t>(3)</w:t>
      </w:r>
      <w:r>
        <w:rPr>
          <w:szCs w:val="22"/>
        </w:rPr>
        <w:tab/>
        <w:t xml:space="preserve">In </w:t>
      </w:r>
      <w:r w:rsidR="006A4996">
        <w:rPr>
          <w:szCs w:val="22"/>
        </w:rPr>
        <w:t>subsection (</w:t>
      </w:r>
      <w:r>
        <w:rPr>
          <w:szCs w:val="22"/>
        </w:rPr>
        <w:t>2):</w:t>
      </w:r>
    </w:p>
    <w:p w14:paraId="093866FA" w14:textId="77777777" w:rsidR="00E918E5" w:rsidRPr="00E918E5" w:rsidRDefault="00E918E5" w:rsidP="002474FC">
      <w:pPr>
        <w:pStyle w:val="Definition"/>
      </w:pPr>
      <w:r w:rsidRPr="00E918E5">
        <w:rPr>
          <w:b/>
          <w:i/>
        </w:rPr>
        <w:t>Minister</w:t>
      </w:r>
      <w:r w:rsidRPr="00E918E5">
        <w:t xml:space="preserve"> </w:t>
      </w:r>
      <w:r>
        <w:t xml:space="preserve">has the same meaning as in the </w:t>
      </w:r>
      <w:r w:rsidR="00EC77D4">
        <w:rPr>
          <w:lang w:val="en-US"/>
        </w:rPr>
        <w:t>SRC Act</w:t>
      </w:r>
      <w:r>
        <w:t>.</w:t>
      </w:r>
    </w:p>
    <w:p w14:paraId="53D34795" w14:textId="77777777" w:rsidR="00953A09" w:rsidRDefault="00E918E5" w:rsidP="00953A09">
      <w:pPr>
        <w:pStyle w:val="ActHead5"/>
        <w:rPr>
          <w:i/>
        </w:rPr>
      </w:pPr>
      <w:bookmarkStart w:id="61" w:name="_Toc198717856"/>
      <w:r w:rsidRPr="006A4996">
        <w:rPr>
          <w:rStyle w:val="CharSectno"/>
        </w:rPr>
        <w:t>49</w:t>
      </w:r>
      <w:r w:rsidR="00953A09" w:rsidRPr="00112A0F">
        <w:t xml:space="preserve">  </w:t>
      </w:r>
      <w:r w:rsidR="00953A09">
        <w:t>A</w:t>
      </w:r>
      <w:r>
        <w:t xml:space="preserve">mendment of declaration under the </w:t>
      </w:r>
      <w:r w:rsidRPr="00E918E5">
        <w:rPr>
          <w:i/>
        </w:rPr>
        <w:t>Superannuation Act 1976</w:t>
      </w:r>
      <w:bookmarkEnd w:id="61"/>
    </w:p>
    <w:p w14:paraId="6B6DF2E5" w14:textId="77777777" w:rsidR="00E918E5" w:rsidRDefault="00E918E5" w:rsidP="00E918E5">
      <w:pPr>
        <w:pStyle w:val="subsection"/>
        <w:rPr>
          <w:szCs w:val="22"/>
        </w:rPr>
      </w:pPr>
      <w:r>
        <w:rPr>
          <w:szCs w:val="22"/>
        </w:rPr>
        <w:tab/>
      </w:r>
      <w:r w:rsidRPr="00E918E5">
        <w:rPr>
          <w:szCs w:val="22"/>
        </w:rPr>
        <w:t>(1)</w:t>
      </w:r>
      <w:r>
        <w:rPr>
          <w:szCs w:val="22"/>
        </w:rPr>
        <w:tab/>
        <w:t xml:space="preserve">A notice published in the </w:t>
      </w:r>
      <w:r w:rsidRPr="0049029D">
        <w:rPr>
          <w:i/>
          <w:szCs w:val="22"/>
        </w:rPr>
        <w:t>Gazette</w:t>
      </w:r>
      <w:r w:rsidRPr="00E918E5">
        <w:rPr>
          <w:szCs w:val="22"/>
        </w:rPr>
        <w:t xml:space="preserve"> </w:t>
      </w:r>
      <w:r>
        <w:rPr>
          <w:szCs w:val="22"/>
        </w:rPr>
        <w:t xml:space="preserve">before the commencement of this section that declares Australian Airlines to be an approved authority, under </w:t>
      </w:r>
      <w:r w:rsidR="006A4996">
        <w:rPr>
          <w:szCs w:val="22"/>
        </w:rPr>
        <w:t>paragraph (</w:t>
      </w:r>
      <w:r>
        <w:rPr>
          <w:szCs w:val="22"/>
        </w:rPr>
        <w:t xml:space="preserve">a) of the definition of </w:t>
      </w:r>
      <w:r w:rsidRPr="00EC77D4">
        <w:rPr>
          <w:b/>
          <w:i/>
          <w:szCs w:val="22"/>
        </w:rPr>
        <w:t>approved authority</w:t>
      </w:r>
      <w:r>
        <w:rPr>
          <w:szCs w:val="22"/>
        </w:rPr>
        <w:t xml:space="preserve"> in subsection 3(1) of the </w:t>
      </w:r>
      <w:r w:rsidRPr="00E918E5">
        <w:rPr>
          <w:i/>
          <w:szCs w:val="22"/>
        </w:rPr>
        <w:t>Superannuation Act 1976</w:t>
      </w:r>
      <w:r w:rsidRPr="00E918E5">
        <w:rPr>
          <w:szCs w:val="22"/>
        </w:rPr>
        <w:t xml:space="preserve">, </w:t>
      </w:r>
      <w:r>
        <w:rPr>
          <w:szCs w:val="22"/>
        </w:rPr>
        <w:t>for the purposes of that Act is to have effect from and including the day this section commences as if it did not contain a reference to Australian Airlines but otherwise it is to continue to have effect according to its tenor.</w:t>
      </w:r>
    </w:p>
    <w:p w14:paraId="740C3E3D" w14:textId="77777777" w:rsidR="00E918E5" w:rsidRPr="00E918E5" w:rsidRDefault="00E918E5" w:rsidP="00E918E5">
      <w:pPr>
        <w:pStyle w:val="subsection"/>
        <w:rPr>
          <w:szCs w:val="22"/>
        </w:rPr>
      </w:pPr>
      <w:r>
        <w:rPr>
          <w:szCs w:val="22"/>
        </w:rPr>
        <w:tab/>
        <w:t>(2)</w:t>
      </w:r>
      <w:r>
        <w:rPr>
          <w:szCs w:val="22"/>
        </w:rPr>
        <w:tab/>
        <w:t xml:space="preserve">The amendment of a declaration referred to in </w:t>
      </w:r>
      <w:r w:rsidR="006A4996">
        <w:rPr>
          <w:szCs w:val="22"/>
        </w:rPr>
        <w:t>subsection (</w:t>
      </w:r>
      <w:r>
        <w:rPr>
          <w:szCs w:val="22"/>
        </w:rPr>
        <w:t>1) is not intended to prevent the declaration, as so amended, being amended or revoked by the Minister.</w:t>
      </w:r>
    </w:p>
    <w:p w14:paraId="14BC9E87" w14:textId="77777777" w:rsidR="00E918E5" w:rsidRPr="00E918E5" w:rsidRDefault="00E918E5" w:rsidP="00E918E5">
      <w:pPr>
        <w:pStyle w:val="subsection"/>
        <w:rPr>
          <w:szCs w:val="22"/>
        </w:rPr>
      </w:pPr>
      <w:r>
        <w:rPr>
          <w:szCs w:val="22"/>
        </w:rPr>
        <w:tab/>
        <w:t>(3)</w:t>
      </w:r>
      <w:r>
        <w:rPr>
          <w:szCs w:val="22"/>
        </w:rPr>
        <w:tab/>
        <w:t xml:space="preserve">In </w:t>
      </w:r>
      <w:r w:rsidR="006A4996">
        <w:rPr>
          <w:szCs w:val="22"/>
        </w:rPr>
        <w:t>subsection (</w:t>
      </w:r>
      <w:r>
        <w:rPr>
          <w:szCs w:val="22"/>
        </w:rPr>
        <w:t>2):</w:t>
      </w:r>
    </w:p>
    <w:p w14:paraId="231A57F8" w14:textId="77777777" w:rsidR="00E918E5" w:rsidRDefault="00E918E5" w:rsidP="002474FC">
      <w:pPr>
        <w:pStyle w:val="Definition"/>
      </w:pPr>
      <w:r w:rsidRPr="00E918E5">
        <w:rPr>
          <w:b/>
          <w:i/>
        </w:rPr>
        <w:t>Minister</w:t>
      </w:r>
      <w:r w:rsidRPr="00E918E5">
        <w:t xml:space="preserve"> </w:t>
      </w:r>
      <w:r>
        <w:t xml:space="preserve">has the same meaning as in the </w:t>
      </w:r>
      <w:r w:rsidRPr="00E918E5">
        <w:rPr>
          <w:i/>
        </w:rPr>
        <w:t>Superannuation Act 1976</w:t>
      </w:r>
      <w:r w:rsidRPr="00E918E5">
        <w:t>.</w:t>
      </w:r>
    </w:p>
    <w:p w14:paraId="44AD7E0A" w14:textId="77777777" w:rsidR="00953A09" w:rsidRDefault="00E918E5" w:rsidP="00953A09">
      <w:pPr>
        <w:pStyle w:val="ActHead5"/>
        <w:rPr>
          <w:i/>
        </w:rPr>
      </w:pPr>
      <w:bookmarkStart w:id="62" w:name="_Toc198717857"/>
      <w:r w:rsidRPr="006A4996">
        <w:rPr>
          <w:rStyle w:val="CharSectno"/>
        </w:rPr>
        <w:t>50</w:t>
      </w:r>
      <w:r w:rsidR="00953A09" w:rsidRPr="00112A0F">
        <w:t xml:space="preserve">  </w:t>
      </w:r>
      <w:r>
        <w:t xml:space="preserve">Application of the </w:t>
      </w:r>
      <w:r w:rsidRPr="00E918E5">
        <w:rPr>
          <w:i/>
        </w:rPr>
        <w:t>Trade Practices Act 1974</w:t>
      </w:r>
      <w:bookmarkEnd w:id="62"/>
    </w:p>
    <w:p w14:paraId="4EC92145" w14:textId="77777777" w:rsidR="00E918E5" w:rsidRPr="00E918E5" w:rsidRDefault="00E918E5" w:rsidP="00E918E5">
      <w:pPr>
        <w:pStyle w:val="subsection"/>
      </w:pPr>
      <w:r>
        <w:rPr>
          <w:szCs w:val="22"/>
        </w:rPr>
        <w:tab/>
      </w:r>
      <w:r>
        <w:rPr>
          <w:szCs w:val="22"/>
        </w:rPr>
        <w:tab/>
        <w:t xml:space="preserve">To avoid doubt, it is declared that the </w:t>
      </w:r>
      <w:r>
        <w:rPr>
          <w:i/>
          <w:iCs/>
          <w:szCs w:val="22"/>
        </w:rPr>
        <w:t xml:space="preserve">Trade Practices Act 1974 </w:t>
      </w:r>
      <w:r>
        <w:rPr>
          <w:szCs w:val="22"/>
        </w:rPr>
        <w:t>is to apply to Qantas or a Qantas subsidiary as if Qantas or the Qantas subsidiary were an incorporated company in which the Commonwealth did not have a controlling interest.</w:t>
      </w:r>
    </w:p>
    <w:p w14:paraId="150E3387" w14:textId="77777777" w:rsidR="00953A09" w:rsidRDefault="00E918E5" w:rsidP="00953A09">
      <w:pPr>
        <w:pStyle w:val="ActHead5"/>
      </w:pPr>
      <w:bookmarkStart w:id="63" w:name="_Toc198717858"/>
      <w:r w:rsidRPr="006A4996">
        <w:rPr>
          <w:rStyle w:val="CharSectno"/>
        </w:rPr>
        <w:t>5</w:t>
      </w:r>
      <w:r w:rsidR="00953A09" w:rsidRPr="006A4996">
        <w:rPr>
          <w:rStyle w:val="CharSectno"/>
        </w:rPr>
        <w:t>1</w:t>
      </w:r>
      <w:r w:rsidR="00953A09" w:rsidRPr="00112A0F">
        <w:t xml:space="preserve">  </w:t>
      </w:r>
      <w:r>
        <w:t>Repeal of section 50</w:t>
      </w:r>
      <w:bookmarkEnd w:id="63"/>
    </w:p>
    <w:p w14:paraId="5CDB8541" w14:textId="77777777" w:rsidR="00E918E5" w:rsidRDefault="00E918E5" w:rsidP="00E918E5">
      <w:pPr>
        <w:pStyle w:val="subsection"/>
        <w:rPr>
          <w:szCs w:val="22"/>
        </w:rPr>
      </w:pPr>
      <w:r>
        <w:rPr>
          <w:szCs w:val="22"/>
        </w:rPr>
        <w:tab/>
      </w:r>
      <w:r>
        <w:rPr>
          <w:szCs w:val="22"/>
        </w:rPr>
        <w:tab/>
        <w:t>Section 50 is repealed.</w:t>
      </w:r>
    </w:p>
    <w:p w14:paraId="6C93E5D4" w14:textId="77777777" w:rsidR="00E918E5" w:rsidRDefault="00E918E5" w:rsidP="00E918E5">
      <w:pPr>
        <w:rPr>
          <w:lang w:eastAsia="en-AU"/>
        </w:rPr>
        <w:sectPr w:rsidR="00E918E5" w:rsidSect="00411728">
          <w:headerReference w:type="even" r:id="rId23"/>
          <w:headerReference w:type="default" r:id="rId24"/>
          <w:footerReference w:type="even" r:id="rId25"/>
          <w:footerReference w:type="default" r:id="rId26"/>
          <w:headerReference w:type="first" r:id="rId27"/>
          <w:footerReference w:type="first" r:id="rId28"/>
          <w:pgSz w:w="11907" w:h="16839"/>
          <w:pgMar w:top="2381" w:right="2410" w:bottom="4252" w:left="2410" w:header="720" w:footer="3402" w:gutter="0"/>
          <w:pgNumType w:start="1"/>
          <w:cols w:space="708"/>
          <w:docGrid w:linePitch="360"/>
        </w:sectPr>
      </w:pPr>
    </w:p>
    <w:p w14:paraId="00E4E058" w14:textId="77777777" w:rsidR="00E918E5" w:rsidRPr="006A4996" w:rsidRDefault="002762BF" w:rsidP="002762BF">
      <w:pPr>
        <w:pStyle w:val="ActHead1"/>
      </w:pPr>
      <w:bookmarkStart w:id="64" w:name="_Toc198717859"/>
      <w:r w:rsidRPr="006A4996">
        <w:rPr>
          <w:rStyle w:val="CharAmSchNo"/>
        </w:rPr>
        <w:t>Schedule</w:t>
      </w:r>
      <w:bookmarkEnd w:id="64"/>
    </w:p>
    <w:p w14:paraId="677F39DA" w14:textId="77777777" w:rsidR="00D02F8C" w:rsidRPr="00FE448E" w:rsidRDefault="00D02F8C" w:rsidP="00D02F8C">
      <w:pPr>
        <w:pStyle w:val="ActHead2"/>
      </w:pPr>
      <w:bookmarkStart w:id="65" w:name="_Toc198717860"/>
      <w:r w:rsidRPr="00FE448E">
        <w:t>Amendments of Acts relating to Qantas or its subsidiaries</w:t>
      </w:r>
      <w:bookmarkEnd w:id="65"/>
    </w:p>
    <w:p w14:paraId="16DB4EA5" w14:textId="77777777" w:rsidR="00D02F8C" w:rsidRPr="00D02F8C" w:rsidRDefault="006A4996" w:rsidP="00D02F8C">
      <w:pPr>
        <w:pStyle w:val="ActHead2"/>
      </w:pPr>
      <w:bookmarkStart w:id="66" w:name="_Toc198717861"/>
      <w:r w:rsidRPr="006A4996">
        <w:rPr>
          <w:rStyle w:val="CharAmPartNo"/>
        </w:rPr>
        <w:t>Part 1</w:t>
      </w:r>
      <w:r w:rsidR="00D02F8C">
        <w:t>—</w:t>
      </w:r>
      <w:r w:rsidR="00D02F8C" w:rsidRPr="006A4996">
        <w:rPr>
          <w:rStyle w:val="CharAmPartText"/>
        </w:rPr>
        <w:t>Interim amendments to be made on or after the substantial minority sale day</w:t>
      </w:r>
      <w:bookmarkEnd w:id="66"/>
    </w:p>
    <w:p w14:paraId="7664C4D6" w14:textId="77777777" w:rsidR="00D02F8C" w:rsidRPr="006A4996" w:rsidRDefault="00D02F8C" w:rsidP="00D02F8C">
      <w:pPr>
        <w:pStyle w:val="subsection"/>
      </w:pPr>
      <w:r w:rsidRPr="006A4996">
        <w:tab/>
      </w:r>
      <w:r w:rsidRPr="006A4996">
        <w:tab/>
        <w:t>The following Acts are amended as set out below:</w:t>
      </w:r>
    </w:p>
    <w:p w14:paraId="12E04F17" w14:textId="77777777" w:rsidR="00D02F8C" w:rsidRPr="006A4996" w:rsidRDefault="00D02F8C" w:rsidP="00D02F8C">
      <w:pPr>
        <w:pStyle w:val="ActHead9"/>
      </w:pPr>
      <w:bookmarkStart w:id="67" w:name="_Toc198717862"/>
      <w:r w:rsidRPr="006A4996">
        <w:t>Archives Act 1983</w:t>
      </w:r>
      <w:bookmarkEnd w:id="67"/>
    </w:p>
    <w:p w14:paraId="4246D6E2" w14:textId="77777777" w:rsidR="00D02F8C" w:rsidRDefault="00D02F8C" w:rsidP="00642E43">
      <w:pPr>
        <w:pStyle w:val="ItemHead"/>
      </w:pPr>
      <w:r>
        <w:t>Subsection 3(1) (</w:t>
      </w:r>
      <w:r w:rsidR="006A4996">
        <w:t>paragraphs (</w:t>
      </w:r>
      <w:r>
        <w:t xml:space="preserve">g) and (h) of the definition of </w:t>
      </w:r>
      <w:r w:rsidRPr="003559BE">
        <w:rPr>
          <w:i/>
        </w:rPr>
        <w:t>authority of the Commonwealth</w:t>
      </w:r>
      <w:r>
        <w:t>)</w:t>
      </w:r>
    </w:p>
    <w:p w14:paraId="32AE786A" w14:textId="77777777" w:rsidR="00D02F8C" w:rsidRDefault="00D02F8C" w:rsidP="00D02F8C">
      <w:pPr>
        <w:pStyle w:val="Item"/>
      </w:pPr>
      <w:r>
        <w:t>Omit the paragraphs, substitute:</w:t>
      </w:r>
    </w:p>
    <w:p w14:paraId="6A4E4BF4" w14:textId="77777777" w:rsidR="00D02F8C" w:rsidRDefault="009C70AC" w:rsidP="00D02F8C">
      <w:pPr>
        <w:pStyle w:val="paragraph"/>
      </w:pPr>
      <w:r>
        <w:tab/>
      </w:r>
      <w:r w:rsidR="00D02F8C">
        <w:t>(g)</w:t>
      </w:r>
      <w:r>
        <w:tab/>
      </w:r>
      <w:r w:rsidR="00D02F8C">
        <w:t>the Northern Territory;</w:t>
      </w:r>
    </w:p>
    <w:p w14:paraId="58C4BA7D" w14:textId="77777777" w:rsidR="00D02F8C" w:rsidRDefault="009C70AC" w:rsidP="00D02F8C">
      <w:pPr>
        <w:pStyle w:val="paragraph"/>
      </w:pPr>
      <w:r>
        <w:tab/>
      </w:r>
      <w:r w:rsidR="00D02F8C">
        <w:t>(h)</w:t>
      </w:r>
      <w:r>
        <w:tab/>
      </w:r>
      <w:r w:rsidR="00D02F8C">
        <w:t>the Administration of an external Territory;</w:t>
      </w:r>
    </w:p>
    <w:p w14:paraId="0E332800" w14:textId="77777777" w:rsidR="00D02F8C" w:rsidRDefault="009C70AC" w:rsidP="00D02F8C">
      <w:pPr>
        <w:pStyle w:val="paragraph"/>
      </w:pPr>
      <w:r>
        <w:tab/>
      </w:r>
      <w:r w:rsidR="00D02F8C">
        <w:t>(i)</w:t>
      </w:r>
      <w:r>
        <w:tab/>
      </w:r>
      <w:r w:rsidR="00D02F8C">
        <w:t>Qantas Airways Limited; or</w:t>
      </w:r>
    </w:p>
    <w:p w14:paraId="5B9252A1" w14:textId="77777777" w:rsidR="00D02F8C" w:rsidRDefault="009C70AC" w:rsidP="00D02F8C">
      <w:pPr>
        <w:pStyle w:val="paragraph"/>
      </w:pPr>
      <w:r>
        <w:tab/>
      </w:r>
      <w:r w:rsidR="00D02F8C">
        <w:t>(j)</w:t>
      </w:r>
      <w:r>
        <w:tab/>
      </w:r>
      <w:r w:rsidR="00D02F8C">
        <w:t>a company that is a subsidiary of Qantas Airways Limited;</w:t>
      </w:r>
    </w:p>
    <w:p w14:paraId="1778C109" w14:textId="77777777" w:rsidR="009C70AC" w:rsidRDefault="009C70AC" w:rsidP="00642E43">
      <w:pPr>
        <w:pStyle w:val="ItemHead"/>
      </w:pPr>
      <w:r>
        <w:t>After subsection 3(4)</w:t>
      </w:r>
    </w:p>
    <w:p w14:paraId="0E9221E2" w14:textId="77777777" w:rsidR="009C70AC" w:rsidRDefault="009C70AC" w:rsidP="009C70AC">
      <w:pPr>
        <w:pStyle w:val="Item"/>
      </w:pPr>
      <w:r>
        <w:t>Insert:</w:t>
      </w:r>
    </w:p>
    <w:p w14:paraId="172A83A4" w14:textId="77777777" w:rsidR="009C70AC" w:rsidRPr="009C70AC" w:rsidRDefault="009C70AC" w:rsidP="009C70AC">
      <w:pPr>
        <w:pStyle w:val="subsection"/>
      </w:pPr>
      <w:r>
        <w:tab/>
        <w:t>(4A)</w:t>
      </w:r>
      <w:r>
        <w:tab/>
        <w:t>For the purposes of this Act, the question whether a body corporate is a subsidiary of another body corporate is to be determined in the same manner as that question is determined under the Corporations Law.</w:t>
      </w:r>
    </w:p>
    <w:p w14:paraId="5508E851" w14:textId="77777777" w:rsidR="009C70AC" w:rsidRPr="006A4996" w:rsidRDefault="009C70AC" w:rsidP="009C70AC">
      <w:pPr>
        <w:pStyle w:val="ActHead9"/>
      </w:pPr>
      <w:bookmarkStart w:id="68" w:name="_Toc198717863"/>
      <w:r w:rsidRPr="006A4996">
        <w:t>Audit Act 1901</w:t>
      </w:r>
      <w:bookmarkEnd w:id="68"/>
    </w:p>
    <w:p w14:paraId="51C55F0A" w14:textId="77777777" w:rsidR="009C70AC" w:rsidRPr="009C70AC" w:rsidRDefault="009C70AC" w:rsidP="00642E43">
      <w:pPr>
        <w:pStyle w:val="ItemHead"/>
      </w:pPr>
      <w:r>
        <w:t>Sub</w:t>
      </w:r>
      <w:r w:rsidR="006A4996">
        <w:t>section 4</w:t>
      </w:r>
      <w:r>
        <w:t xml:space="preserve">8A(1) (definition of </w:t>
      </w:r>
      <w:r w:rsidRPr="003559BE">
        <w:rPr>
          <w:i/>
        </w:rPr>
        <w:t>eligible incorporated company</w:t>
      </w:r>
      <w:r>
        <w:t>)</w:t>
      </w:r>
    </w:p>
    <w:p w14:paraId="1BDBE6E4" w14:textId="77777777" w:rsidR="009C70AC" w:rsidRDefault="009C70AC" w:rsidP="009C70AC">
      <w:pPr>
        <w:pStyle w:val="Item"/>
      </w:pPr>
      <w:r>
        <w:t>Add at the end:</w:t>
      </w:r>
    </w:p>
    <w:p w14:paraId="5E356DA7" w14:textId="77777777" w:rsidR="009C70AC" w:rsidRDefault="009C70AC" w:rsidP="009C70AC">
      <w:pPr>
        <w:pStyle w:val="subsection"/>
      </w:pPr>
      <w:r>
        <w:tab/>
      </w:r>
      <w:r>
        <w:tab/>
        <w:t>other than:</w:t>
      </w:r>
    </w:p>
    <w:p w14:paraId="42BC7BAE" w14:textId="77777777" w:rsidR="009C70AC" w:rsidRPr="009C70AC" w:rsidRDefault="009C70AC" w:rsidP="009C70AC">
      <w:pPr>
        <w:pStyle w:val="paragraph"/>
      </w:pPr>
      <w:r>
        <w:tab/>
        <w:t>(a)</w:t>
      </w:r>
      <w:r>
        <w:tab/>
      </w:r>
      <w:r w:rsidRPr="009C70AC">
        <w:t>Qantas Airways Limited; or</w:t>
      </w:r>
    </w:p>
    <w:p w14:paraId="53E19E26" w14:textId="77777777" w:rsidR="009C70AC" w:rsidRPr="009C70AC" w:rsidRDefault="009C70AC" w:rsidP="009C70AC">
      <w:pPr>
        <w:pStyle w:val="paragraph"/>
      </w:pPr>
      <w:r>
        <w:tab/>
        <w:t>(b)</w:t>
      </w:r>
      <w:r>
        <w:tab/>
      </w:r>
      <w:r w:rsidRPr="009C70AC">
        <w:t>a company that is a subsidiary of Qantas Airways Limited</w:t>
      </w:r>
    </w:p>
    <w:p w14:paraId="117CECC7" w14:textId="77777777" w:rsidR="009C70AC" w:rsidRPr="009C70AC" w:rsidRDefault="009C70AC" w:rsidP="009C70AC">
      <w:pPr>
        <w:pStyle w:val="Item"/>
      </w:pPr>
    </w:p>
    <w:p w14:paraId="00944106" w14:textId="77777777" w:rsidR="009C70AC" w:rsidRPr="006A4996" w:rsidRDefault="009C70AC" w:rsidP="009C70AC">
      <w:pPr>
        <w:pStyle w:val="ActHead9"/>
      </w:pPr>
      <w:bookmarkStart w:id="69" w:name="_Toc198717864"/>
      <w:r w:rsidRPr="006A4996">
        <w:t>Australian Federal Police Act 1979</w:t>
      </w:r>
      <w:bookmarkEnd w:id="69"/>
    </w:p>
    <w:p w14:paraId="528F3588" w14:textId="77777777" w:rsidR="009C70AC" w:rsidRDefault="009C70AC" w:rsidP="009070BD">
      <w:pPr>
        <w:pStyle w:val="ItemHead"/>
      </w:pPr>
      <w:r w:rsidRPr="00642E43">
        <w:t>Sub</w:t>
      </w:r>
      <w:r w:rsidR="006A4996">
        <w:t>section 4</w:t>
      </w:r>
      <w:r w:rsidRPr="00642E43">
        <w:t>(1) (sub</w:t>
      </w:r>
      <w:r w:rsidR="006A4996">
        <w:t>paragraph (</w:t>
      </w:r>
      <w:r w:rsidRPr="00642E43">
        <w:t xml:space="preserve">b)(ii) of the definition of </w:t>
      </w:r>
      <w:r w:rsidRPr="001C1B57">
        <w:rPr>
          <w:i/>
        </w:rPr>
        <w:t>authority of the Commonwealth</w:t>
      </w:r>
      <w:r w:rsidRPr="00642E43">
        <w:t>)</w:t>
      </w:r>
    </w:p>
    <w:p w14:paraId="5B057EA5" w14:textId="77777777" w:rsidR="009C70AC" w:rsidRPr="009C70AC" w:rsidRDefault="009C70AC" w:rsidP="009C70AC">
      <w:pPr>
        <w:pStyle w:val="Item"/>
      </w:pPr>
      <w:bookmarkStart w:id="70" w:name="_Hlk90972975"/>
      <w:r>
        <w:t xml:space="preserve">After </w:t>
      </w:r>
      <w:r w:rsidR="0049029D">
        <w:t>“</w:t>
      </w:r>
      <w:r>
        <w:t>company</w:t>
      </w:r>
      <w:r w:rsidR="0049029D">
        <w:t>”</w:t>
      </w:r>
      <w:r>
        <w:t xml:space="preserve">, insert </w:t>
      </w:r>
      <w:r w:rsidR="0049029D">
        <w:t>“</w:t>
      </w:r>
      <w:r>
        <w:t>(other than Qantas Airways Limited or a company that is a subsidiary of that company)</w:t>
      </w:r>
      <w:r w:rsidR="0049029D">
        <w:t>”</w:t>
      </w:r>
      <w:bookmarkEnd w:id="70"/>
      <w:r>
        <w:t>.</w:t>
      </w:r>
    </w:p>
    <w:p w14:paraId="7CD855E1" w14:textId="77777777" w:rsidR="009C70AC" w:rsidRDefault="006A4996" w:rsidP="00642E43">
      <w:pPr>
        <w:pStyle w:val="ItemHead"/>
      </w:pPr>
      <w:r>
        <w:t>Section 4</w:t>
      </w:r>
    </w:p>
    <w:p w14:paraId="1263A60E" w14:textId="77777777" w:rsidR="009C70AC" w:rsidRPr="00C06DF0" w:rsidRDefault="009C70AC" w:rsidP="00C06DF0">
      <w:pPr>
        <w:pStyle w:val="Item"/>
      </w:pPr>
      <w:r w:rsidRPr="00C06DF0">
        <w:t>Add at the end:</w:t>
      </w:r>
    </w:p>
    <w:p w14:paraId="13E630BE" w14:textId="77777777" w:rsidR="009C70AC" w:rsidRDefault="00C06DF0" w:rsidP="00C06DF0">
      <w:pPr>
        <w:pStyle w:val="subsection"/>
      </w:pPr>
      <w:r>
        <w:tab/>
      </w:r>
      <w:r w:rsidR="009C70AC">
        <w:t>(3)</w:t>
      </w:r>
      <w:r>
        <w:tab/>
      </w:r>
      <w:r w:rsidR="009C70AC">
        <w:t>For the purposes of this Act, the question whether a body corporate is a subsidiary of another body corporate is to be determined in the same manner as that question is determined under the Corporations Law.</w:t>
      </w:r>
    </w:p>
    <w:p w14:paraId="00E8B1B5" w14:textId="77777777" w:rsidR="009C70AC" w:rsidRPr="006A4996" w:rsidRDefault="00C06DF0" w:rsidP="00C06DF0">
      <w:pPr>
        <w:pStyle w:val="ActHead9"/>
      </w:pPr>
      <w:bookmarkStart w:id="71" w:name="_Toc198717865"/>
      <w:r w:rsidRPr="006A4996">
        <w:t>Australian Heritage Commission Act 1975</w:t>
      </w:r>
      <w:bookmarkEnd w:id="71"/>
    </w:p>
    <w:p w14:paraId="79F62792" w14:textId="77777777" w:rsidR="009C70AC" w:rsidRDefault="009C70AC" w:rsidP="00642E43">
      <w:pPr>
        <w:pStyle w:val="ItemHead"/>
      </w:pPr>
      <w:r>
        <w:t>S</w:t>
      </w:r>
      <w:r w:rsidR="00C06DF0">
        <w:t xml:space="preserve">ubsection 3(1) (definition of </w:t>
      </w:r>
      <w:r w:rsidR="00C06DF0" w:rsidRPr="001C1B57">
        <w:rPr>
          <w:i/>
        </w:rPr>
        <w:t>authority of the Commonwealth</w:t>
      </w:r>
      <w:r w:rsidR="00C06DF0">
        <w:t>)</w:t>
      </w:r>
    </w:p>
    <w:p w14:paraId="7358FC6E" w14:textId="77777777" w:rsidR="00C06DF0" w:rsidRPr="00C06DF0" w:rsidRDefault="00C06DF0" w:rsidP="00C06DF0">
      <w:pPr>
        <w:pStyle w:val="Item"/>
      </w:pPr>
      <w:r w:rsidRPr="00C06DF0">
        <w:t xml:space="preserve">Omit </w:t>
      </w:r>
      <w:r w:rsidR="0049029D">
        <w:t>“</w:t>
      </w:r>
      <w:r w:rsidRPr="00C06DF0">
        <w:t>include the Commission or a court</w:t>
      </w:r>
      <w:r w:rsidR="0049029D">
        <w:t>”</w:t>
      </w:r>
      <w:r w:rsidRPr="00C06DF0">
        <w:t>, substitute:</w:t>
      </w:r>
    </w:p>
    <w:p w14:paraId="37D8FF06" w14:textId="77777777" w:rsidR="00C06DF0" w:rsidRDefault="00C06DF0" w:rsidP="00C06DF0">
      <w:pPr>
        <w:pStyle w:val="subsection"/>
      </w:pPr>
      <w:r>
        <w:tab/>
      </w:r>
      <w:r>
        <w:tab/>
        <w:t>include:</w:t>
      </w:r>
    </w:p>
    <w:p w14:paraId="1ABC54C9" w14:textId="77777777" w:rsidR="00C06DF0" w:rsidRDefault="00C06DF0" w:rsidP="00C06DF0">
      <w:pPr>
        <w:pStyle w:val="paragraph"/>
      </w:pPr>
      <w:r>
        <w:tab/>
        <w:t>(c)</w:t>
      </w:r>
      <w:r>
        <w:tab/>
        <w:t>the Commission; or</w:t>
      </w:r>
    </w:p>
    <w:p w14:paraId="460D610F" w14:textId="77777777" w:rsidR="00C06DF0" w:rsidRDefault="00C06DF0" w:rsidP="00C06DF0">
      <w:pPr>
        <w:pStyle w:val="paragraph"/>
      </w:pPr>
      <w:r>
        <w:tab/>
        <w:t>(d)</w:t>
      </w:r>
      <w:r>
        <w:tab/>
        <w:t>a court; or</w:t>
      </w:r>
    </w:p>
    <w:p w14:paraId="0A516594" w14:textId="77777777" w:rsidR="00C06DF0" w:rsidRDefault="00C06DF0" w:rsidP="00C06DF0">
      <w:pPr>
        <w:pStyle w:val="paragraph"/>
      </w:pPr>
      <w:r>
        <w:tab/>
        <w:t>(e)</w:t>
      </w:r>
      <w:r>
        <w:tab/>
        <w:t>Qantas Airways Limited</w:t>
      </w:r>
    </w:p>
    <w:p w14:paraId="6FB28C2B" w14:textId="77777777" w:rsidR="00C06DF0" w:rsidRPr="006A4996" w:rsidRDefault="00C06DF0" w:rsidP="00C06DF0">
      <w:pPr>
        <w:pStyle w:val="ActHead9"/>
      </w:pPr>
      <w:bookmarkStart w:id="72" w:name="_Toc198717866"/>
      <w:r w:rsidRPr="006A4996">
        <w:t>Australian Protective Service Act 1987</w:t>
      </w:r>
      <w:bookmarkEnd w:id="72"/>
    </w:p>
    <w:p w14:paraId="2FB850AC" w14:textId="77777777" w:rsidR="009C70AC" w:rsidRDefault="009C70AC" w:rsidP="00642E43">
      <w:pPr>
        <w:pStyle w:val="ItemHead"/>
      </w:pPr>
      <w:r>
        <w:t>S</w:t>
      </w:r>
      <w:r w:rsidR="00C06DF0">
        <w:t>ubsection 6(5) (sub</w:t>
      </w:r>
      <w:r w:rsidR="006A4996">
        <w:t>paragraph (</w:t>
      </w:r>
      <w:r w:rsidR="00C06DF0">
        <w:t xml:space="preserve">a)(ii) of the definition of </w:t>
      </w:r>
      <w:r w:rsidR="00C06DF0" w:rsidRPr="001C1B57">
        <w:rPr>
          <w:i/>
        </w:rPr>
        <w:t>authority</w:t>
      </w:r>
      <w:r w:rsidR="00C06DF0">
        <w:t>)</w:t>
      </w:r>
    </w:p>
    <w:p w14:paraId="4CFBA47C" w14:textId="77777777" w:rsidR="00C06DF0" w:rsidRPr="00C06DF0" w:rsidRDefault="00C06DF0" w:rsidP="00C06DF0">
      <w:pPr>
        <w:pStyle w:val="Item"/>
      </w:pPr>
      <w:r w:rsidRPr="00C06DF0">
        <w:t xml:space="preserve">After </w:t>
      </w:r>
      <w:r w:rsidR="0049029D">
        <w:t>“</w:t>
      </w:r>
      <w:r w:rsidRPr="00C06DF0">
        <w:t>incorporated company</w:t>
      </w:r>
      <w:r w:rsidR="0049029D">
        <w:t>”</w:t>
      </w:r>
      <w:r w:rsidRPr="00C06DF0">
        <w:t xml:space="preserve">, insert </w:t>
      </w:r>
      <w:r w:rsidR="0049029D">
        <w:t>“</w:t>
      </w:r>
      <w:r w:rsidRPr="00C06DF0">
        <w:t>(other than Qantas Airways Limited or a company that is a subsidiary of that company)</w:t>
      </w:r>
      <w:r w:rsidR="0049029D">
        <w:t>”</w:t>
      </w:r>
      <w:r w:rsidRPr="00C06DF0">
        <w:t>.</w:t>
      </w:r>
    </w:p>
    <w:p w14:paraId="6CE20641" w14:textId="77777777" w:rsidR="009C70AC" w:rsidRDefault="009C70AC" w:rsidP="00642E43">
      <w:pPr>
        <w:pStyle w:val="ItemHead"/>
      </w:pPr>
      <w:r>
        <w:t>S</w:t>
      </w:r>
      <w:r w:rsidR="00C06DF0">
        <w:t>ection 6</w:t>
      </w:r>
    </w:p>
    <w:p w14:paraId="3616EA51" w14:textId="77777777" w:rsidR="00C06DF0" w:rsidRDefault="00C06DF0" w:rsidP="00C06DF0">
      <w:pPr>
        <w:pStyle w:val="Item"/>
      </w:pPr>
      <w:r>
        <w:t>Add at the end:</w:t>
      </w:r>
    </w:p>
    <w:p w14:paraId="28280543" w14:textId="77777777" w:rsidR="00C06DF0" w:rsidRPr="00C06DF0" w:rsidRDefault="00C06DF0" w:rsidP="00C06DF0">
      <w:pPr>
        <w:pStyle w:val="subsection"/>
      </w:pPr>
      <w:r>
        <w:tab/>
      </w:r>
      <w:r w:rsidRPr="00C06DF0">
        <w:t>(6)</w:t>
      </w:r>
      <w:r>
        <w:tab/>
      </w:r>
      <w:r w:rsidRPr="00C06DF0">
        <w:t>For the purposes of this section, the question whether a body corporate is a subsidiary of another body corporate is to be determined in the same manner as that question is determined under the Corporations Law.</w:t>
      </w:r>
    </w:p>
    <w:p w14:paraId="225E9B08" w14:textId="77777777" w:rsidR="00C06DF0" w:rsidRPr="006A4996" w:rsidRDefault="00C06DF0" w:rsidP="00C06DF0">
      <w:pPr>
        <w:pStyle w:val="ActHead9"/>
      </w:pPr>
      <w:bookmarkStart w:id="73" w:name="_Toc198717867"/>
      <w:r w:rsidRPr="006A4996">
        <w:t>Civil Aviation Act 1988</w:t>
      </w:r>
      <w:bookmarkEnd w:id="73"/>
    </w:p>
    <w:p w14:paraId="226E4485" w14:textId="77777777" w:rsidR="009C70AC" w:rsidRDefault="009C70AC" w:rsidP="00642E43">
      <w:pPr>
        <w:pStyle w:val="ItemHead"/>
      </w:pPr>
      <w:r>
        <w:t>S</w:t>
      </w:r>
      <w:r w:rsidR="00C06DF0">
        <w:t>ubsection 3(1) (</w:t>
      </w:r>
      <w:r w:rsidR="006A4996">
        <w:t>paragraph (</w:t>
      </w:r>
      <w:r w:rsidR="00C06DF0">
        <w:t xml:space="preserve">f) of the definition of </w:t>
      </w:r>
      <w:r w:rsidR="00C06DF0" w:rsidRPr="001C1B57">
        <w:rPr>
          <w:i/>
        </w:rPr>
        <w:t>authority of the Commonwealth</w:t>
      </w:r>
      <w:r w:rsidR="00C06DF0">
        <w:t>)</w:t>
      </w:r>
    </w:p>
    <w:p w14:paraId="7B476825" w14:textId="77777777" w:rsidR="00C06DF0" w:rsidRPr="00C06DF0" w:rsidRDefault="00C06DF0" w:rsidP="00C06DF0">
      <w:pPr>
        <w:pStyle w:val="Item"/>
      </w:pPr>
      <w:r>
        <w:rPr>
          <w:szCs w:val="22"/>
        </w:rPr>
        <w:t xml:space="preserve">Add at the end </w:t>
      </w:r>
      <w:r w:rsidR="0049029D">
        <w:rPr>
          <w:szCs w:val="22"/>
        </w:rPr>
        <w:t>“</w:t>
      </w:r>
      <w:r>
        <w:rPr>
          <w:szCs w:val="22"/>
        </w:rPr>
        <w:t>, other than Qantas Airways Limited</w:t>
      </w:r>
      <w:r w:rsidR="0049029D">
        <w:rPr>
          <w:szCs w:val="22"/>
        </w:rPr>
        <w:t>”</w:t>
      </w:r>
      <w:r>
        <w:rPr>
          <w:szCs w:val="22"/>
        </w:rPr>
        <w:t>.</w:t>
      </w:r>
    </w:p>
    <w:p w14:paraId="7D735EBB" w14:textId="77777777" w:rsidR="00C06DF0" w:rsidRPr="006A4996" w:rsidRDefault="00C06DF0" w:rsidP="00C06DF0">
      <w:pPr>
        <w:pStyle w:val="ActHead9"/>
      </w:pPr>
      <w:bookmarkStart w:id="74" w:name="_Toc198717868"/>
      <w:r w:rsidRPr="006A4996">
        <w:t>Crimes (Aviation) Act 1991</w:t>
      </w:r>
      <w:bookmarkEnd w:id="74"/>
    </w:p>
    <w:p w14:paraId="4E061F8C" w14:textId="77777777" w:rsidR="00F172AF" w:rsidRDefault="006A4996" w:rsidP="00642E43">
      <w:pPr>
        <w:pStyle w:val="ItemHead"/>
      </w:pPr>
      <w:r>
        <w:t>Section 3</w:t>
      </w:r>
      <w:r w:rsidR="00C06DF0">
        <w:t xml:space="preserve"> (definition of </w:t>
      </w:r>
      <w:r w:rsidR="00C06DF0" w:rsidRPr="001C1B57">
        <w:rPr>
          <w:i/>
        </w:rPr>
        <w:t>Commonwealth authority</w:t>
      </w:r>
      <w:r w:rsidR="00C06DF0">
        <w:t>)</w:t>
      </w:r>
    </w:p>
    <w:p w14:paraId="5BF52230" w14:textId="77777777" w:rsidR="00F172AF" w:rsidRPr="00F172AF" w:rsidRDefault="00F172AF" w:rsidP="00F172AF">
      <w:pPr>
        <w:pStyle w:val="Item"/>
        <w:rPr>
          <w:szCs w:val="22"/>
        </w:rPr>
      </w:pPr>
      <w:r>
        <w:rPr>
          <w:szCs w:val="22"/>
        </w:rPr>
        <w:t xml:space="preserve">Add at the end </w:t>
      </w:r>
      <w:r w:rsidR="0049029D">
        <w:rPr>
          <w:szCs w:val="22"/>
        </w:rPr>
        <w:t>“</w:t>
      </w:r>
      <w:r>
        <w:rPr>
          <w:szCs w:val="22"/>
        </w:rPr>
        <w:t>or a company that is a subsidiary of that company</w:t>
      </w:r>
      <w:r w:rsidR="0049029D">
        <w:rPr>
          <w:szCs w:val="22"/>
        </w:rPr>
        <w:t>”</w:t>
      </w:r>
    </w:p>
    <w:p w14:paraId="662D6D97" w14:textId="77777777" w:rsidR="00F172AF" w:rsidRDefault="006A4996" w:rsidP="00642E43">
      <w:pPr>
        <w:pStyle w:val="ItemHead"/>
      </w:pPr>
      <w:r>
        <w:t>Section 3</w:t>
      </w:r>
    </w:p>
    <w:p w14:paraId="77D2381B" w14:textId="77777777" w:rsidR="00F172AF" w:rsidRDefault="00F172AF" w:rsidP="00F172AF">
      <w:pPr>
        <w:pStyle w:val="Item"/>
        <w:rPr>
          <w:szCs w:val="22"/>
        </w:rPr>
      </w:pPr>
      <w:r>
        <w:rPr>
          <w:szCs w:val="22"/>
        </w:rPr>
        <w:t>Add at the end:</w:t>
      </w:r>
    </w:p>
    <w:p w14:paraId="56BF667C" w14:textId="77777777" w:rsidR="00F172AF" w:rsidRPr="00F172AF" w:rsidRDefault="00F172AF" w:rsidP="00F172AF">
      <w:pPr>
        <w:pStyle w:val="subsection"/>
      </w:pPr>
      <w:r>
        <w:tab/>
      </w:r>
      <w:r w:rsidRPr="00F172AF">
        <w:t>(2)</w:t>
      </w:r>
      <w:r>
        <w:tab/>
      </w:r>
      <w:r w:rsidRPr="00F172AF">
        <w:t>For the purposes of this Act, the question whether a body corporate is a subsidiary of another body corporate is to be determined in the same manner as that question is determined under the Corporations Law.</w:t>
      </w:r>
    </w:p>
    <w:p w14:paraId="07CB747F" w14:textId="77777777" w:rsidR="005372C0" w:rsidRPr="006A4996" w:rsidRDefault="005372C0" w:rsidP="005372C0">
      <w:pPr>
        <w:pStyle w:val="ActHead9"/>
      </w:pPr>
      <w:bookmarkStart w:id="75" w:name="_Toc198717869"/>
      <w:r w:rsidRPr="006A4996">
        <w:t>Crimes (Superannuation Benefits) Act 1989</w:t>
      </w:r>
      <w:bookmarkEnd w:id="75"/>
    </w:p>
    <w:p w14:paraId="2340F0A0" w14:textId="77777777" w:rsidR="009C70AC" w:rsidRDefault="009C70AC" w:rsidP="00642E43">
      <w:pPr>
        <w:pStyle w:val="ItemHead"/>
      </w:pPr>
      <w:r>
        <w:t>S</w:t>
      </w:r>
      <w:r w:rsidR="005372C0">
        <w:t>ection 2 (</w:t>
      </w:r>
      <w:r w:rsidR="006A4996">
        <w:t>paragraph (</w:t>
      </w:r>
      <w:r w:rsidR="005372C0">
        <w:t xml:space="preserve">b) of the definition of </w:t>
      </w:r>
      <w:r w:rsidR="005372C0" w:rsidRPr="001C1B57">
        <w:rPr>
          <w:i/>
        </w:rPr>
        <w:t>Commonwealth authority</w:t>
      </w:r>
      <w:r w:rsidR="005372C0">
        <w:t>)</w:t>
      </w:r>
    </w:p>
    <w:p w14:paraId="0D5BDE5A" w14:textId="77777777" w:rsidR="005372C0" w:rsidRPr="005372C0" w:rsidRDefault="005372C0" w:rsidP="005372C0">
      <w:pPr>
        <w:pStyle w:val="Item"/>
        <w:rPr>
          <w:szCs w:val="22"/>
        </w:rPr>
      </w:pPr>
      <w:r>
        <w:rPr>
          <w:szCs w:val="22"/>
        </w:rPr>
        <w:t xml:space="preserve">After </w:t>
      </w:r>
      <w:r w:rsidR="0049029D">
        <w:rPr>
          <w:szCs w:val="22"/>
        </w:rPr>
        <w:t>“</w:t>
      </w:r>
      <w:r>
        <w:rPr>
          <w:szCs w:val="22"/>
        </w:rPr>
        <w:t>body corporate</w:t>
      </w:r>
      <w:r w:rsidR="0049029D">
        <w:rPr>
          <w:szCs w:val="22"/>
        </w:rPr>
        <w:t>”</w:t>
      </w:r>
      <w:r>
        <w:rPr>
          <w:szCs w:val="22"/>
        </w:rPr>
        <w:t xml:space="preserve"> (first occurring), insert </w:t>
      </w:r>
      <w:r w:rsidR="0049029D">
        <w:rPr>
          <w:szCs w:val="22"/>
        </w:rPr>
        <w:t>“</w:t>
      </w:r>
      <w:r>
        <w:rPr>
          <w:szCs w:val="22"/>
        </w:rPr>
        <w:t>(other than Qantas Airways Limited or a subsidiary of that company)</w:t>
      </w:r>
      <w:r w:rsidR="0049029D">
        <w:rPr>
          <w:szCs w:val="22"/>
        </w:rPr>
        <w:t>”</w:t>
      </w:r>
      <w:r>
        <w:rPr>
          <w:szCs w:val="22"/>
        </w:rPr>
        <w:t>.</w:t>
      </w:r>
    </w:p>
    <w:p w14:paraId="186DED54" w14:textId="77777777" w:rsidR="009C70AC" w:rsidRDefault="009C70AC" w:rsidP="00642E43">
      <w:pPr>
        <w:pStyle w:val="ItemHead"/>
      </w:pPr>
      <w:r>
        <w:t>S</w:t>
      </w:r>
      <w:r w:rsidR="005372C0">
        <w:t>ection 2</w:t>
      </w:r>
    </w:p>
    <w:p w14:paraId="4C365FB2" w14:textId="77777777" w:rsidR="005372C0" w:rsidRPr="005372C0" w:rsidRDefault="005372C0" w:rsidP="005372C0">
      <w:pPr>
        <w:pStyle w:val="Item"/>
        <w:rPr>
          <w:szCs w:val="22"/>
        </w:rPr>
      </w:pPr>
      <w:r w:rsidRPr="005372C0">
        <w:rPr>
          <w:szCs w:val="22"/>
        </w:rPr>
        <w:t>Add at the end:</w:t>
      </w:r>
    </w:p>
    <w:p w14:paraId="5D0201A2" w14:textId="77777777" w:rsidR="005372C0" w:rsidRPr="005372C0" w:rsidRDefault="005372C0" w:rsidP="005372C0">
      <w:pPr>
        <w:pStyle w:val="subsection"/>
      </w:pPr>
      <w:r>
        <w:rPr>
          <w:szCs w:val="22"/>
        </w:rPr>
        <w:tab/>
        <w:t>(2)</w:t>
      </w:r>
      <w:r>
        <w:rPr>
          <w:szCs w:val="22"/>
        </w:rPr>
        <w:tab/>
        <w:t>For the purposes of this Act, the question whether a body corporate is a subsidiary of another body corporate is to be determined in the same manner as that question is determined under the Corporations Law.</w:t>
      </w:r>
    </w:p>
    <w:p w14:paraId="3105991E" w14:textId="77777777" w:rsidR="005372C0" w:rsidRPr="006A4996" w:rsidRDefault="005372C0" w:rsidP="005372C0">
      <w:pPr>
        <w:pStyle w:val="ActHead9"/>
      </w:pPr>
      <w:bookmarkStart w:id="76" w:name="_Toc198717870"/>
      <w:r w:rsidRPr="006A4996">
        <w:t>Director of Public Prosecutions Act 1983</w:t>
      </w:r>
      <w:bookmarkEnd w:id="76"/>
    </w:p>
    <w:p w14:paraId="3ECFD1A4" w14:textId="77777777" w:rsidR="009C70AC" w:rsidRDefault="009C70AC" w:rsidP="00642E43">
      <w:pPr>
        <w:pStyle w:val="ItemHead"/>
      </w:pPr>
      <w:r>
        <w:t>S</w:t>
      </w:r>
      <w:r w:rsidR="005372C0">
        <w:t>ubsection 3(1) (</w:t>
      </w:r>
      <w:r w:rsidR="006A4996">
        <w:t>paragraph (</w:t>
      </w:r>
      <w:r w:rsidR="005372C0">
        <w:t xml:space="preserve">b) of the definition of </w:t>
      </w:r>
      <w:r w:rsidR="005372C0" w:rsidRPr="001C1B57">
        <w:rPr>
          <w:i/>
        </w:rPr>
        <w:t>authority of the Commonwealth</w:t>
      </w:r>
      <w:r w:rsidR="005372C0">
        <w:t>)</w:t>
      </w:r>
    </w:p>
    <w:p w14:paraId="45AA4DD4" w14:textId="77777777" w:rsidR="005372C0" w:rsidRDefault="005372C0" w:rsidP="005372C0">
      <w:pPr>
        <w:pStyle w:val="Item"/>
        <w:rPr>
          <w:szCs w:val="22"/>
        </w:rPr>
      </w:pPr>
      <w:r>
        <w:rPr>
          <w:szCs w:val="22"/>
        </w:rPr>
        <w:t xml:space="preserve">After </w:t>
      </w:r>
      <w:r w:rsidR="0049029D">
        <w:rPr>
          <w:szCs w:val="22"/>
        </w:rPr>
        <w:t>“</w:t>
      </w:r>
      <w:r>
        <w:rPr>
          <w:szCs w:val="22"/>
        </w:rPr>
        <w:t>company</w:t>
      </w:r>
      <w:r w:rsidR="0049029D">
        <w:rPr>
          <w:szCs w:val="22"/>
        </w:rPr>
        <w:t>”</w:t>
      </w:r>
      <w:r>
        <w:rPr>
          <w:szCs w:val="22"/>
        </w:rPr>
        <w:t xml:space="preserve">, insert </w:t>
      </w:r>
      <w:r w:rsidR="0049029D">
        <w:rPr>
          <w:szCs w:val="22"/>
        </w:rPr>
        <w:t>“</w:t>
      </w:r>
      <w:r>
        <w:rPr>
          <w:szCs w:val="22"/>
        </w:rPr>
        <w:t>(other than Qantas Airways Limited or a company that is a subsidiary of that company)</w:t>
      </w:r>
      <w:r w:rsidR="0049029D">
        <w:rPr>
          <w:szCs w:val="22"/>
        </w:rPr>
        <w:t>”</w:t>
      </w:r>
      <w:r>
        <w:rPr>
          <w:szCs w:val="22"/>
        </w:rPr>
        <w:t>.</w:t>
      </w:r>
    </w:p>
    <w:p w14:paraId="3178A245" w14:textId="77777777" w:rsidR="009C70AC" w:rsidRDefault="006A4996" w:rsidP="00642E43">
      <w:pPr>
        <w:pStyle w:val="ItemHead"/>
      </w:pPr>
      <w:r>
        <w:t>Section 3</w:t>
      </w:r>
    </w:p>
    <w:p w14:paraId="7BF60C40" w14:textId="77777777" w:rsidR="005372C0" w:rsidRDefault="005372C0" w:rsidP="005372C0">
      <w:pPr>
        <w:pStyle w:val="Item"/>
      </w:pPr>
      <w:r>
        <w:t>Add at the end:</w:t>
      </w:r>
    </w:p>
    <w:p w14:paraId="2940F5A0" w14:textId="77777777" w:rsidR="005372C0" w:rsidRPr="005372C0" w:rsidRDefault="005372C0" w:rsidP="005372C0">
      <w:pPr>
        <w:pStyle w:val="subsection"/>
      </w:pPr>
      <w:r>
        <w:rPr>
          <w:szCs w:val="22"/>
        </w:rPr>
        <w:tab/>
        <w:t>(5)</w:t>
      </w:r>
      <w:r>
        <w:rPr>
          <w:szCs w:val="22"/>
        </w:rPr>
        <w:tab/>
        <w:t>For the purposes of this section, the question whether a body corporate is a subsidiary of another body corporate is to be determined in the same manner as that question is determined under the Corporations Law.</w:t>
      </w:r>
    </w:p>
    <w:p w14:paraId="3C1BD710" w14:textId="77777777" w:rsidR="005372C0" w:rsidRPr="006A4996" w:rsidRDefault="005372C0" w:rsidP="005372C0">
      <w:pPr>
        <w:pStyle w:val="ActHead9"/>
      </w:pPr>
      <w:bookmarkStart w:id="77" w:name="_Toc198717871"/>
      <w:r w:rsidRPr="006A4996">
        <w:t>Environment Protection (Impact of Proposals) Act 1974</w:t>
      </w:r>
      <w:bookmarkEnd w:id="77"/>
    </w:p>
    <w:p w14:paraId="131655C9" w14:textId="77777777" w:rsidR="009C70AC" w:rsidRDefault="006A4996" w:rsidP="00642E43">
      <w:pPr>
        <w:pStyle w:val="ItemHead"/>
      </w:pPr>
      <w:r>
        <w:t>Section 3</w:t>
      </w:r>
      <w:r w:rsidR="005372C0">
        <w:t xml:space="preserve"> (definition of </w:t>
      </w:r>
      <w:r w:rsidR="005372C0" w:rsidRPr="001C1B57">
        <w:rPr>
          <w:i/>
        </w:rPr>
        <w:t>authority of Australia</w:t>
      </w:r>
      <w:r w:rsidR="005372C0">
        <w:t>)</w:t>
      </w:r>
    </w:p>
    <w:p w14:paraId="5AE5B2BF" w14:textId="77777777" w:rsidR="005372C0" w:rsidRDefault="005372C0" w:rsidP="005372C0">
      <w:pPr>
        <w:pStyle w:val="Item"/>
      </w:pPr>
      <w:r w:rsidRPr="005372C0">
        <w:t xml:space="preserve">After </w:t>
      </w:r>
      <w:r w:rsidR="0049029D">
        <w:t>“</w:t>
      </w:r>
      <w:r w:rsidRPr="005372C0">
        <w:t>company</w:t>
      </w:r>
      <w:r w:rsidR="0049029D">
        <w:t>”</w:t>
      </w:r>
      <w:r w:rsidRPr="005372C0">
        <w:t xml:space="preserve">, insert </w:t>
      </w:r>
      <w:r w:rsidR="0049029D">
        <w:t>“</w:t>
      </w:r>
      <w:r w:rsidRPr="005372C0">
        <w:t>(other than Qantas Airways Limited)</w:t>
      </w:r>
      <w:r w:rsidR="0049029D">
        <w:t>”</w:t>
      </w:r>
      <w:r w:rsidRPr="005372C0">
        <w:t>.</w:t>
      </w:r>
    </w:p>
    <w:p w14:paraId="3907221A" w14:textId="77777777" w:rsidR="00224F4B" w:rsidRPr="006A4996" w:rsidRDefault="00224F4B" w:rsidP="00224F4B">
      <w:pPr>
        <w:pStyle w:val="ActHead9"/>
      </w:pPr>
      <w:bookmarkStart w:id="78" w:name="_Toc198717872"/>
      <w:r w:rsidRPr="006A4996">
        <w:t>Federal Airports Corporation Act 1986</w:t>
      </w:r>
      <w:bookmarkEnd w:id="78"/>
    </w:p>
    <w:p w14:paraId="61B41BAE" w14:textId="77777777" w:rsidR="009C70AC" w:rsidRPr="001C1B57" w:rsidRDefault="009C70AC" w:rsidP="00642E43">
      <w:pPr>
        <w:pStyle w:val="ItemHead"/>
      </w:pPr>
      <w:r>
        <w:t>S</w:t>
      </w:r>
      <w:r w:rsidR="00224F4B">
        <w:t>ubsection 3(1) (</w:t>
      </w:r>
      <w:r w:rsidR="006A4996">
        <w:t>paragraph (</w:t>
      </w:r>
      <w:r w:rsidR="00224F4B">
        <w:t xml:space="preserve">g) of the definition of </w:t>
      </w:r>
      <w:r w:rsidR="00224F4B" w:rsidRPr="001C1B57">
        <w:rPr>
          <w:i/>
        </w:rPr>
        <w:t>authority of the Commonwealth</w:t>
      </w:r>
      <w:r w:rsidR="001C1B57">
        <w:t>)</w:t>
      </w:r>
    </w:p>
    <w:p w14:paraId="5596D30D" w14:textId="77777777" w:rsidR="00224F4B" w:rsidRPr="00224F4B" w:rsidRDefault="00224F4B" w:rsidP="00224F4B">
      <w:pPr>
        <w:pStyle w:val="Item"/>
      </w:pPr>
      <w:r>
        <w:t xml:space="preserve">Add at the end </w:t>
      </w:r>
      <w:r w:rsidR="0049029D">
        <w:t>“</w:t>
      </w:r>
      <w:r>
        <w:t>, other than Qantas Airways Limited</w:t>
      </w:r>
      <w:r w:rsidR="0049029D">
        <w:t>”</w:t>
      </w:r>
      <w:r>
        <w:t>.</w:t>
      </w:r>
    </w:p>
    <w:p w14:paraId="162B88B2" w14:textId="77777777" w:rsidR="004A3264" w:rsidRPr="006A4996" w:rsidRDefault="004A3264" w:rsidP="004A3264">
      <w:pPr>
        <w:pStyle w:val="ActHead9"/>
      </w:pPr>
      <w:bookmarkStart w:id="79" w:name="_Toc198717873"/>
      <w:r w:rsidRPr="006A4996">
        <w:t>Freedom of Information Act 1982</w:t>
      </w:r>
      <w:bookmarkEnd w:id="79"/>
    </w:p>
    <w:p w14:paraId="1F27C884" w14:textId="77777777" w:rsidR="009C70AC" w:rsidRDefault="009C70AC" w:rsidP="00642E43">
      <w:pPr>
        <w:pStyle w:val="ItemHead"/>
      </w:pPr>
      <w:r>
        <w:t>S</w:t>
      </w:r>
      <w:r w:rsidR="004A3264">
        <w:t>ub</w:t>
      </w:r>
      <w:r w:rsidR="006A4996">
        <w:t>section 4</w:t>
      </w:r>
      <w:r w:rsidR="004A3264">
        <w:t>(1) (</w:t>
      </w:r>
      <w:r w:rsidR="006A4996">
        <w:t>paragraph (</w:t>
      </w:r>
      <w:r w:rsidR="004A3264">
        <w:t xml:space="preserve">b) of the definition of </w:t>
      </w:r>
      <w:r w:rsidR="004A3264" w:rsidRPr="001C1B57">
        <w:rPr>
          <w:i/>
        </w:rPr>
        <w:t>prescribed authority</w:t>
      </w:r>
      <w:r w:rsidR="004A3264">
        <w:t>)</w:t>
      </w:r>
    </w:p>
    <w:p w14:paraId="54443E1A" w14:textId="77777777" w:rsidR="004A3264" w:rsidRPr="004A3264" w:rsidRDefault="004A3264" w:rsidP="004A3264">
      <w:pPr>
        <w:pStyle w:val="Item"/>
      </w:pPr>
      <w:r w:rsidRPr="004A3264">
        <w:t xml:space="preserve">After </w:t>
      </w:r>
      <w:r w:rsidR="0049029D">
        <w:t>“</w:t>
      </w:r>
      <w:r w:rsidRPr="004A3264">
        <w:t>body</w:t>
      </w:r>
      <w:r w:rsidR="0049029D">
        <w:t>”</w:t>
      </w:r>
      <w:r w:rsidRPr="004A3264">
        <w:t xml:space="preserve"> (first occurring), insert </w:t>
      </w:r>
      <w:r w:rsidR="0049029D">
        <w:t>“</w:t>
      </w:r>
      <w:r w:rsidRPr="004A3264">
        <w:t>(other than Qantas Airways Limited or a company that is a subsidiary of that company)</w:t>
      </w:r>
      <w:r w:rsidR="0049029D">
        <w:t>”</w:t>
      </w:r>
      <w:r w:rsidRPr="004A3264">
        <w:t>.</w:t>
      </w:r>
    </w:p>
    <w:p w14:paraId="590F5697" w14:textId="77777777" w:rsidR="009C70AC" w:rsidRDefault="006A4996" w:rsidP="00642E43">
      <w:pPr>
        <w:pStyle w:val="ItemHead"/>
      </w:pPr>
      <w:r>
        <w:t>Section 4</w:t>
      </w:r>
    </w:p>
    <w:p w14:paraId="3C79D551" w14:textId="77777777" w:rsidR="004A3264" w:rsidRDefault="004A3264" w:rsidP="004A3264">
      <w:pPr>
        <w:pStyle w:val="Item"/>
      </w:pPr>
      <w:r>
        <w:t>Add at the end:</w:t>
      </w:r>
    </w:p>
    <w:p w14:paraId="28F964EF" w14:textId="77777777" w:rsidR="004A3264" w:rsidRDefault="004A3264" w:rsidP="004A3264">
      <w:pPr>
        <w:pStyle w:val="subsection"/>
      </w:pPr>
      <w:r>
        <w:tab/>
        <w:t>(10)</w:t>
      </w:r>
      <w:r>
        <w:tab/>
        <w:t>For the purposes of this Act, the question whether a body corporate is a subsidiary of another body corporate is to be determined in the same manner as that question is determined under the Corporations Law.</w:t>
      </w:r>
    </w:p>
    <w:p w14:paraId="02A1FCDE" w14:textId="77777777" w:rsidR="004A3264" w:rsidRPr="006A4996" w:rsidRDefault="004A3264" w:rsidP="004A3264">
      <w:pPr>
        <w:pStyle w:val="ActHead9"/>
      </w:pPr>
      <w:bookmarkStart w:id="80" w:name="_Toc198717874"/>
      <w:r w:rsidRPr="006A4996">
        <w:t>Naval Defence Act 1910</w:t>
      </w:r>
      <w:bookmarkEnd w:id="80"/>
    </w:p>
    <w:p w14:paraId="1B6E9489" w14:textId="77777777" w:rsidR="009C70AC" w:rsidRDefault="006A4996" w:rsidP="00642E43">
      <w:pPr>
        <w:pStyle w:val="ItemHead"/>
      </w:pPr>
      <w:r>
        <w:t>Section 4</w:t>
      </w:r>
      <w:r w:rsidR="004A3264">
        <w:t xml:space="preserve">0 (definition of </w:t>
      </w:r>
      <w:r w:rsidR="004A3264" w:rsidRPr="001C1B57">
        <w:rPr>
          <w:i/>
        </w:rPr>
        <w:t>Commonwealth authority</w:t>
      </w:r>
      <w:r w:rsidR="004A3264">
        <w:t>)</w:t>
      </w:r>
    </w:p>
    <w:p w14:paraId="7C4514F9" w14:textId="77777777" w:rsidR="004A3264" w:rsidRPr="004A3264" w:rsidRDefault="004A3264" w:rsidP="004A3264">
      <w:pPr>
        <w:pStyle w:val="Item"/>
      </w:pPr>
      <w:r w:rsidRPr="004A3264">
        <w:t xml:space="preserve">After </w:t>
      </w:r>
      <w:r w:rsidR="0049029D">
        <w:t>“</w:t>
      </w:r>
      <w:r w:rsidRPr="004A3264">
        <w:t>company</w:t>
      </w:r>
      <w:r w:rsidR="0049029D">
        <w:t>”</w:t>
      </w:r>
      <w:r w:rsidRPr="004A3264">
        <w:t xml:space="preserve"> (first occurring), insert </w:t>
      </w:r>
      <w:r w:rsidR="0049029D">
        <w:t>“</w:t>
      </w:r>
      <w:r w:rsidRPr="004A3264">
        <w:t>(other than Qantas Airways Limited or a company that is a subsidiary of that company)</w:t>
      </w:r>
      <w:r w:rsidR="0049029D">
        <w:t>”</w:t>
      </w:r>
      <w:r w:rsidRPr="004A3264">
        <w:t>.</w:t>
      </w:r>
    </w:p>
    <w:p w14:paraId="01429710" w14:textId="77777777" w:rsidR="009C70AC" w:rsidRDefault="006A4996" w:rsidP="00642E43">
      <w:pPr>
        <w:pStyle w:val="ItemHead"/>
      </w:pPr>
      <w:r>
        <w:t>Section 4</w:t>
      </w:r>
      <w:r w:rsidR="004A3264">
        <w:t>0</w:t>
      </w:r>
    </w:p>
    <w:p w14:paraId="72A9E500" w14:textId="77777777" w:rsidR="004A3264" w:rsidRDefault="004A3264" w:rsidP="004A3264">
      <w:pPr>
        <w:pStyle w:val="Item"/>
      </w:pPr>
      <w:r>
        <w:t>Add at the end:</w:t>
      </w:r>
    </w:p>
    <w:p w14:paraId="7AC326EF" w14:textId="77777777" w:rsidR="004A3264" w:rsidRPr="004A3264" w:rsidRDefault="004A3264" w:rsidP="004A3264">
      <w:pPr>
        <w:pStyle w:val="subsection"/>
      </w:pPr>
      <w:r>
        <w:rPr>
          <w:szCs w:val="22"/>
        </w:rPr>
        <w:tab/>
        <w:t>(2)</w:t>
      </w:r>
      <w:r>
        <w:rPr>
          <w:szCs w:val="22"/>
        </w:rPr>
        <w:tab/>
        <w:t>For the purposes of this Part, the question whether a body corporate is a subsidiary of another body corporate is to be determined in the same manner as that question is determined under the Corporations Law.</w:t>
      </w:r>
    </w:p>
    <w:p w14:paraId="2BB9A6D2" w14:textId="77777777" w:rsidR="004A3264" w:rsidRPr="006A4996" w:rsidRDefault="004A3264" w:rsidP="004A3264">
      <w:pPr>
        <w:pStyle w:val="ActHead9"/>
      </w:pPr>
      <w:bookmarkStart w:id="81" w:name="_Toc198717875"/>
      <w:r w:rsidRPr="006A4996">
        <w:t>Ombudsman Act 1976</w:t>
      </w:r>
      <w:bookmarkEnd w:id="81"/>
    </w:p>
    <w:p w14:paraId="0C4193D8" w14:textId="77777777" w:rsidR="009C70AC" w:rsidRDefault="009C70AC" w:rsidP="00642E43">
      <w:pPr>
        <w:pStyle w:val="ItemHead"/>
      </w:pPr>
      <w:r>
        <w:t>S</w:t>
      </w:r>
      <w:r w:rsidR="004A3264">
        <w:t>ubsection 3(1) (</w:t>
      </w:r>
      <w:r w:rsidR="006A4996">
        <w:t>paragraph (</w:t>
      </w:r>
      <w:r w:rsidR="004A3264">
        <w:t xml:space="preserve">b) of the definition of </w:t>
      </w:r>
      <w:r w:rsidR="004A3264" w:rsidRPr="001C1B57">
        <w:rPr>
          <w:i/>
        </w:rPr>
        <w:t>prescribed authority</w:t>
      </w:r>
      <w:r w:rsidR="004A3264">
        <w:t>)</w:t>
      </w:r>
    </w:p>
    <w:p w14:paraId="4AD178DF" w14:textId="77777777" w:rsidR="004A3264" w:rsidRPr="004A3264" w:rsidRDefault="004A3264" w:rsidP="004A3264">
      <w:pPr>
        <w:pStyle w:val="Item"/>
      </w:pPr>
      <w:r w:rsidRPr="004A3264">
        <w:t xml:space="preserve">After </w:t>
      </w:r>
      <w:r w:rsidR="0049029D">
        <w:t>“</w:t>
      </w:r>
      <w:r w:rsidRPr="004A3264">
        <w:t>other body</w:t>
      </w:r>
      <w:r w:rsidR="0049029D">
        <w:t>”</w:t>
      </w:r>
      <w:r w:rsidRPr="004A3264">
        <w:t xml:space="preserve">, insert </w:t>
      </w:r>
      <w:r w:rsidR="0049029D">
        <w:t>“</w:t>
      </w:r>
      <w:r w:rsidRPr="004A3264">
        <w:t>(other than Qantas Airways Limited or a company that is a subsidiary of that company)</w:t>
      </w:r>
      <w:r w:rsidR="0049029D">
        <w:t>”</w:t>
      </w:r>
      <w:r w:rsidRPr="004A3264">
        <w:t>.</w:t>
      </w:r>
    </w:p>
    <w:p w14:paraId="6116CDB7" w14:textId="77777777" w:rsidR="009C70AC" w:rsidRDefault="004A3264" w:rsidP="00642E43">
      <w:pPr>
        <w:pStyle w:val="ItemHead"/>
      </w:pPr>
      <w:r>
        <w:t>After subsection 3(6)</w:t>
      </w:r>
    </w:p>
    <w:p w14:paraId="42DEC2FE" w14:textId="77777777" w:rsidR="004A3264" w:rsidRDefault="004A3264" w:rsidP="004A3264">
      <w:pPr>
        <w:pStyle w:val="Item"/>
      </w:pPr>
      <w:r>
        <w:t>Insert:</w:t>
      </w:r>
    </w:p>
    <w:p w14:paraId="76EB581F" w14:textId="77777777" w:rsidR="004A3264" w:rsidRPr="004A3264" w:rsidRDefault="004A3264" w:rsidP="004A3264">
      <w:pPr>
        <w:pStyle w:val="subsection"/>
      </w:pPr>
      <w:r>
        <w:rPr>
          <w:szCs w:val="22"/>
        </w:rPr>
        <w:tab/>
        <w:t>(6AA)</w:t>
      </w:r>
      <w:r>
        <w:rPr>
          <w:szCs w:val="22"/>
        </w:rPr>
        <w:tab/>
        <w:t>For the purposes of this Act, the question whether a body corporate is a subsidiary of another body corporate is to be determined in the same manner as that question is determined under the Corporations Law.</w:t>
      </w:r>
    </w:p>
    <w:p w14:paraId="3DA092E6" w14:textId="77777777" w:rsidR="004A3264" w:rsidRPr="006A4996" w:rsidRDefault="004A3264" w:rsidP="004A3264">
      <w:pPr>
        <w:pStyle w:val="ActHead9"/>
      </w:pPr>
      <w:bookmarkStart w:id="82" w:name="_Toc198717876"/>
      <w:r w:rsidRPr="006A4996">
        <w:t>Prices Surveillance Act 1983</w:t>
      </w:r>
      <w:bookmarkEnd w:id="82"/>
    </w:p>
    <w:p w14:paraId="54306249" w14:textId="77777777" w:rsidR="009C70AC" w:rsidRDefault="009C70AC" w:rsidP="00642E43">
      <w:pPr>
        <w:pStyle w:val="ItemHead"/>
      </w:pPr>
      <w:r>
        <w:t>S</w:t>
      </w:r>
      <w:r w:rsidR="004A3264">
        <w:t>ubsection 3(1) (</w:t>
      </w:r>
      <w:r w:rsidR="006A4996">
        <w:t>paragraph (</w:t>
      </w:r>
      <w:r w:rsidR="004A3264">
        <w:t xml:space="preserve">c) of the definition of </w:t>
      </w:r>
      <w:r w:rsidR="004A3264" w:rsidRPr="001C1B57">
        <w:rPr>
          <w:i/>
        </w:rPr>
        <w:t>Commonwealth authority</w:t>
      </w:r>
      <w:r w:rsidR="004A3264">
        <w:t>)</w:t>
      </w:r>
    </w:p>
    <w:p w14:paraId="5F377777" w14:textId="77777777" w:rsidR="004A3264" w:rsidRPr="004A3264" w:rsidRDefault="004A3264" w:rsidP="004A3264">
      <w:pPr>
        <w:pStyle w:val="Item"/>
      </w:pPr>
      <w:r w:rsidRPr="004A3264">
        <w:t xml:space="preserve">After </w:t>
      </w:r>
      <w:r w:rsidR="0049029D">
        <w:t>“</w:t>
      </w:r>
      <w:r w:rsidRPr="004A3264">
        <w:t>incorporated company</w:t>
      </w:r>
      <w:r w:rsidR="0049029D">
        <w:t>”</w:t>
      </w:r>
      <w:r w:rsidRPr="004A3264">
        <w:t xml:space="preserve">, insert </w:t>
      </w:r>
      <w:r w:rsidR="0049029D">
        <w:t>“</w:t>
      </w:r>
      <w:r w:rsidRPr="004A3264">
        <w:t>(other than Qantas Airways Limited or a company that is a subsidiary of that company)</w:t>
      </w:r>
      <w:r w:rsidR="0049029D">
        <w:t>”</w:t>
      </w:r>
      <w:r w:rsidRPr="004A3264">
        <w:t>.</w:t>
      </w:r>
    </w:p>
    <w:p w14:paraId="6DEEEE1D" w14:textId="77777777" w:rsidR="009C70AC" w:rsidRDefault="004A3264" w:rsidP="00642E43">
      <w:pPr>
        <w:pStyle w:val="ItemHead"/>
      </w:pPr>
      <w:r>
        <w:t>After subsection 3(3)</w:t>
      </w:r>
    </w:p>
    <w:p w14:paraId="0231BF3B" w14:textId="77777777" w:rsidR="004A3264" w:rsidRDefault="004A3264" w:rsidP="004A3264">
      <w:pPr>
        <w:pStyle w:val="Item"/>
      </w:pPr>
      <w:r>
        <w:t>Insert:</w:t>
      </w:r>
    </w:p>
    <w:p w14:paraId="4981F51A" w14:textId="77777777" w:rsidR="004A3264" w:rsidRPr="004A3264" w:rsidRDefault="004A3264" w:rsidP="00E97562">
      <w:pPr>
        <w:pStyle w:val="subsection"/>
      </w:pPr>
      <w:r>
        <w:tab/>
        <w:t>(3A)</w:t>
      </w:r>
      <w:r>
        <w:tab/>
        <w:t>For the purposes of this Act, the question whether a body corporate is a subsidiary of another body corporate is to be determined in the same manner as that question is determined under the Corporations Law.</w:t>
      </w:r>
    </w:p>
    <w:p w14:paraId="19A4C8E8" w14:textId="77777777" w:rsidR="00E97562" w:rsidRPr="006A4996" w:rsidRDefault="00E97562" w:rsidP="00E97562">
      <w:pPr>
        <w:pStyle w:val="ActHead9"/>
      </w:pPr>
      <w:bookmarkStart w:id="83" w:name="_Toc198717877"/>
      <w:r w:rsidRPr="006A4996">
        <w:t>Public Accounts Committee Act 1951</w:t>
      </w:r>
      <w:bookmarkEnd w:id="83"/>
    </w:p>
    <w:p w14:paraId="61BC2A52" w14:textId="77777777" w:rsidR="00E97562" w:rsidRDefault="00E97562" w:rsidP="00642E43">
      <w:pPr>
        <w:pStyle w:val="ItemHead"/>
      </w:pPr>
      <w:r>
        <w:t>Paragraph 8(3)(c)</w:t>
      </w:r>
    </w:p>
    <w:p w14:paraId="0AB074EB" w14:textId="77777777" w:rsidR="00E97562" w:rsidRDefault="00E97562" w:rsidP="00E97562">
      <w:pPr>
        <w:pStyle w:val="Item"/>
      </w:pPr>
      <w:r>
        <w:t>Add at the end:</w:t>
      </w:r>
    </w:p>
    <w:p w14:paraId="2E8208C7" w14:textId="77777777" w:rsidR="00E97562" w:rsidRDefault="00E97562" w:rsidP="00E97562">
      <w:pPr>
        <w:pStyle w:val="paragraph"/>
      </w:pPr>
      <w:r>
        <w:tab/>
      </w:r>
      <w:r>
        <w:tab/>
        <w:t>other than:</w:t>
      </w:r>
    </w:p>
    <w:p w14:paraId="4D9796FB" w14:textId="77777777" w:rsidR="00E97562" w:rsidRDefault="00E97562" w:rsidP="00E97562">
      <w:pPr>
        <w:pStyle w:val="paragraphsub"/>
      </w:pPr>
      <w:r>
        <w:tab/>
        <w:t>(i)</w:t>
      </w:r>
      <w:r>
        <w:tab/>
        <w:t>Qantas Airways Limited; or</w:t>
      </w:r>
    </w:p>
    <w:p w14:paraId="4B87E91C" w14:textId="77777777" w:rsidR="00E97562" w:rsidRDefault="00E97562" w:rsidP="00E97562">
      <w:pPr>
        <w:pStyle w:val="paragraphsub"/>
      </w:pPr>
      <w:r>
        <w:tab/>
        <w:t>(ii)</w:t>
      </w:r>
      <w:r>
        <w:tab/>
        <w:t>a company that is a subsidiary of Qantas Airways Limited</w:t>
      </w:r>
    </w:p>
    <w:p w14:paraId="3806AD6A" w14:textId="77777777" w:rsidR="00E97562" w:rsidRDefault="00E97562" w:rsidP="00642E43">
      <w:pPr>
        <w:pStyle w:val="ItemHead"/>
      </w:pPr>
      <w:r>
        <w:t>After subsection 8(5)</w:t>
      </w:r>
    </w:p>
    <w:p w14:paraId="733797F7" w14:textId="77777777" w:rsidR="00E97562" w:rsidRPr="00E97562" w:rsidRDefault="00E97562" w:rsidP="00E97562">
      <w:pPr>
        <w:pStyle w:val="Item"/>
      </w:pPr>
      <w:r>
        <w:t>Insert:</w:t>
      </w:r>
    </w:p>
    <w:p w14:paraId="36CDE47A" w14:textId="77777777" w:rsidR="00E97562" w:rsidRDefault="00E97562" w:rsidP="00E97562">
      <w:pPr>
        <w:pStyle w:val="subsection"/>
      </w:pPr>
      <w:r>
        <w:tab/>
        <w:t>(5A)</w:t>
      </w:r>
      <w:r>
        <w:tab/>
        <w:t>For the purposes of this Act, the question whether a body corporate is a subsidiary of another body corporate is to be determined in the same manner as that question is determined under the Corporations Law.</w:t>
      </w:r>
    </w:p>
    <w:p w14:paraId="13C2FF01" w14:textId="77777777" w:rsidR="00E97562" w:rsidRPr="006A4996" w:rsidRDefault="00E97562" w:rsidP="00E97562">
      <w:pPr>
        <w:pStyle w:val="ActHead9"/>
      </w:pPr>
      <w:bookmarkStart w:id="84" w:name="_Toc198717878"/>
      <w:r w:rsidRPr="006A4996">
        <w:t>Public Works Committee Act 1969</w:t>
      </w:r>
      <w:bookmarkEnd w:id="84"/>
    </w:p>
    <w:p w14:paraId="3ABD854E" w14:textId="77777777" w:rsidR="00E97562" w:rsidRDefault="00E97562" w:rsidP="00642E43">
      <w:pPr>
        <w:pStyle w:val="ItemHead"/>
      </w:pPr>
      <w:r>
        <w:t>Paragraph 6A(2)(ba)</w:t>
      </w:r>
    </w:p>
    <w:p w14:paraId="13AFE72B" w14:textId="77777777" w:rsidR="00E97562" w:rsidRPr="00E97562" w:rsidRDefault="00E97562" w:rsidP="00E97562">
      <w:pPr>
        <w:pStyle w:val="Item"/>
      </w:pPr>
      <w:r>
        <w:t xml:space="preserve">Omit </w:t>
      </w:r>
      <w:r w:rsidR="0049029D">
        <w:t>“</w:t>
      </w:r>
      <w:r>
        <w:t>or</w:t>
      </w:r>
      <w:r w:rsidR="0049029D">
        <w:t>”</w:t>
      </w:r>
      <w:r>
        <w:t>.</w:t>
      </w:r>
    </w:p>
    <w:p w14:paraId="5E440A53" w14:textId="77777777" w:rsidR="00E97562" w:rsidRDefault="00E97562" w:rsidP="00642E43">
      <w:pPr>
        <w:pStyle w:val="ItemHead"/>
      </w:pPr>
      <w:r>
        <w:t>After paragraph 6A(2)(ba)</w:t>
      </w:r>
    </w:p>
    <w:p w14:paraId="734D0AB6" w14:textId="77777777" w:rsidR="00E97562" w:rsidRPr="00E97562" w:rsidRDefault="00E97562" w:rsidP="00E97562">
      <w:pPr>
        <w:pStyle w:val="Item"/>
      </w:pPr>
      <w:r>
        <w:t>Insert:</w:t>
      </w:r>
    </w:p>
    <w:p w14:paraId="6DA0CBEB" w14:textId="77777777" w:rsidR="00E97562" w:rsidRDefault="00E97562" w:rsidP="00E97562">
      <w:pPr>
        <w:pStyle w:val="paragraph"/>
      </w:pPr>
      <w:r>
        <w:tab/>
        <w:t>(bb)</w:t>
      </w:r>
      <w:r>
        <w:tab/>
        <w:t>Qantas Airways Limited;</w:t>
      </w:r>
    </w:p>
    <w:p w14:paraId="4CBBF47A" w14:textId="77777777" w:rsidR="00E97562" w:rsidRPr="00E97562" w:rsidRDefault="00E97562" w:rsidP="00E97562">
      <w:pPr>
        <w:pStyle w:val="paragraph"/>
      </w:pPr>
      <w:r>
        <w:tab/>
        <w:t>(bc)</w:t>
      </w:r>
      <w:r>
        <w:tab/>
        <w:t>A company that is a subsidiary of Qantas Airways Limited; or</w:t>
      </w:r>
    </w:p>
    <w:p w14:paraId="619EBAC5" w14:textId="77777777" w:rsidR="00E97562" w:rsidRDefault="00E97562" w:rsidP="00642E43">
      <w:pPr>
        <w:pStyle w:val="ItemHead"/>
      </w:pPr>
      <w:r>
        <w:t>Section 6A</w:t>
      </w:r>
    </w:p>
    <w:p w14:paraId="216FF83A" w14:textId="77777777" w:rsidR="00E97562" w:rsidRDefault="00E97562" w:rsidP="00E97562">
      <w:pPr>
        <w:pStyle w:val="Item"/>
      </w:pPr>
      <w:r>
        <w:t>Add at the end:</w:t>
      </w:r>
    </w:p>
    <w:p w14:paraId="5F9288AF" w14:textId="77777777" w:rsidR="00E97562" w:rsidRPr="00E97562" w:rsidRDefault="00E97562" w:rsidP="00E97562">
      <w:pPr>
        <w:pStyle w:val="subsection"/>
      </w:pPr>
      <w:r>
        <w:rPr>
          <w:szCs w:val="22"/>
        </w:rPr>
        <w:tab/>
        <w:t>(4)</w:t>
      </w:r>
      <w:r>
        <w:rPr>
          <w:szCs w:val="22"/>
        </w:rPr>
        <w:tab/>
        <w:t>For the purposes of this Act, the question whether a body corporate is a subsidiary of another body corporate is to be determined in the same manner as that question is determined under the Corporations Law.</w:t>
      </w:r>
    </w:p>
    <w:p w14:paraId="13928395" w14:textId="77777777" w:rsidR="00E97562" w:rsidRPr="006A4996" w:rsidRDefault="00E97562" w:rsidP="00E97562">
      <w:pPr>
        <w:pStyle w:val="ActHead9"/>
      </w:pPr>
      <w:bookmarkStart w:id="85" w:name="_Toc198717879"/>
      <w:r w:rsidRPr="006A4996">
        <w:t>Radiocommunications Act 1983</w:t>
      </w:r>
      <w:bookmarkEnd w:id="85"/>
    </w:p>
    <w:p w14:paraId="76CEB515" w14:textId="77777777" w:rsidR="00E97562" w:rsidRPr="001C1B57" w:rsidRDefault="00E97562" w:rsidP="00642E43">
      <w:pPr>
        <w:pStyle w:val="ItemHead"/>
      </w:pPr>
      <w:r>
        <w:t>Subsection 3(1) (</w:t>
      </w:r>
      <w:r w:rsidR="006A4996">
        <w:t>paragraph (</w:t>
      </w:r>
      <w:r>
        <w:t xml:space="preserve">b) of the definition of </w:t>
      </w:r>
      <w:r w:rsidRPr="001C1B57">
        <w:rPr>
          <w:i/>
        </w:rPr>
        <w:t>authority of the Commonwealth</w:t>
      </w:r>
      <w:r w:rsidR="001C1B57">
        <w:t>)</w:t>
      </w:r>
    </w:p>
    <w:p w14:paraId="7305CB2E" w14:textId="77777777" w:rsidR="00E97562" w:rsidRPr="00E97562" w:rsidRDefault="00E97562" w:rsidP="00E97562">
      <w:pPr>
        <w:pStyle w:val="Item"/>
      </w:pPr>
      <w:r w:rsidRPr="00E97562">
        <w:t xml:space="preserve">After </w:t>
      </w:r>
      <w:r w:rsidR="0049029D">
        <w:t>“</w:t>
      </w:r>
      <w:r w:rsidRPr="00E97562">
        <w:t>other corporation</w:t>
      </w:r>
      <w:r w:rsidR="0049029D">
        <w:t>”</w:t>
      </w:r>
      <w:r w:rsidRPr="00E97562">
        <w:t xml:space="preserve">, insert </w:t>
      </w:r>
      <w:r w:rsidR="0049029D">
        <w:t>“</w:t>
      </w:r>
      <w:r w:rsidRPr="00E97562">
        <w:t>(other than Qantas Airways Limited or a company that is a subsidiary of that company)</w:t>
      </w:r>
      <w:r w:rsidR="0049029D">
        <w:t>”</w:t>
      </w:r>
    </w:p>
    <w:p w14:paraId="40509AEC" w14:textId="77777777" w:rsidR="00E97562" w:rsidRDefault="00E97562" w:rsidP="00642E43">
      <w:pPr>
        <w:pStyle w:val="ItemHead"/>
      </w:pPr>
      <w:r>
        <w:t>After subsection 3(6)</w:t>
      </w:r>
    </w:p>
    <w:p w14:paraId="6F542945" w14:textId="77777777" w:rsidR="00E97562" w:rsidRDefault="00E97562" w:rsidP="00E97562">
      <w:pPr>
        <w:pStyle w:val="Item"/>
      </w:pPr>
      <w:r>
        <w:t>Insert:</w:t>
      </w:r>
    </w:p>
    <w:p w14:paraId="0AC03E98" w14:textId="77777777" w:rsidR="00E97562" w:rsidRPr="00E97562" w:rsidRDefault="00E97562" w:rsidP="00E97562">
      <w:pPr>
        <w:pStyle w:val="subsection"/>
      </w:pPr>
      <w:r>
        <w:rPr>
          <w:szCs w:val="22"/>
        </w:rPr>
        <w:tab/>
        <w:t>(6A)</w:t>
      </w:r>
      <w:r>
        <w:rPr>
          <w:szCs w:val="22"/>
        </w:rPr>
        <w:tab/>
        <w:t>For the purposes of this Act, the question whether a body corporate is a subsidiary of another body corporate is to be determined in the same manner as that question is determined under the Corporations Law.</w:t>
      </w:r>
    </w:p>
    <w:p w14:paraId="0C2E10E2" w14:textId="77777777" w:rsidR="00E97562" w:rsidRPr="006A4996" w:rsidRDefault="00E97562" w:rsidP="00E97562">
      <w:pPr>
        <w:pStyle w:val="ActHead9"/>
      </w:pPr>
      <w:bookmarkStart w:id="86" w:name="_Toc198717880"/>
      <w:r w:rsidRPr="006A4996">
        <w:t>Resource Assessment Commission Act 1989</w:t>
      </w:r>
      <w:bookmarkEnd w:id="86"/>
    </w:p>
    <w:p w14:paraId="5E4A6266" w14:textId="77777777" w:rsidR="00E97562" w:rsidRPr="001C1B57" w:rsidRDefault="006A4996" w:rsidP="00642E43">
      <w:pPr>
        <w:pStyle w:val="ItemHead"/>
      </w:pPr>
      <w:r>
        <w:t>Section 3</w:t>
      </w:r>
      <w:r w:rsidR="00E97562">
        <w:t xml:space="preserve"> (</w:t>
      </w:r>
      <w:r>
        <w:t>paragraph (</w:t>
      </w:r>
      <w:r w:rsidR="00E97562">
        <w:t xml:space="preserve">b) of the definition of </w:t>
      </w:r>
      <w:r w:rsidR="00E97562" w:rsidRPr="001C1B57">
        <w:rPr>
          <w:i/>
        </w:rPr>
        <w:t>Commonwealth authority</w:t>
      </w:r>
      <w:r w:rsidR="001C1B57">
        <w:t>)</w:t>
      </w:r>
    </w:p>
    <w:p w14:paraId="66ADDB03" w14:textId="77777777" w:rsidR="00E97562" w:rsidRPr="00E97562" w:rsidRDefault="00E97562" w:rsidP="00E97562">
      <w:pPr>
        <w:pStyle w:val="Item"/>
      </w:pPr>
      <w:r w:rsidRPr="00E97562">
        <w:t xml:space="preserve">After </w:t>
      </w:r>
      <w:r w:rsidR="0049029D">
        <w:t>“</w:t>
      </w:r>
      <w:r w:rsidRPr="00E97562">
        <w:t>body corporate</w:t>
      </w:r>
      <w:r w:rsidR="0049029D">
        <w:t>”</w:t>
      </w:r>
      <w:r w:rsidRPr="00E97562">
        <w:t xml:space="preserve">, insert </w:t>
      </w:r>
      <w:r w:rsidR="0049029D">
        <w:t>“</w:t>
      </w:r>
      <w:r w:rsidRPr="00E97562">
        <w:t>(other than Qantas Airways Limited or a company that is a subsidiary of that company)</w:t>
      </w:r>
      <w:r w:rsidR="0049029D">
        <w:t>”</w:t>
      </w:r>
      <w:r w:rsidRPr="00E97562">
        <w:t>.</w:t>
      </w:r>
    </w:p>
    <w:p w14:paraId="36B7FAE0" w14:textId="77777777" w:rsidR="00E97562" w:rsidRDefault="006A4996" w:rsidP="00642E43">
      <w:pPr>
        <w:pStyle w:val="ItemHead"/>
      </w:pPr>
      <w:r>
        <w:t>Section 3</w:t>
      </w:r>
    </w:p>
    <w:p w14:paraId="4B2035B9" w14:textId="77777777" w:rsidR="00E97562" w:rsidRDefault="00E97562" w:rsidP="00E97562">
      <w:pPr>
        <w:pStyle w:val="Item"/>
      </w:pPr>
      <w:r>
        <w:t>Add at the end:</w:t>
      </w:r>
    </w:p>
    <w:p w14:paraId="2DB9C596" w14:textId="77777777" w:rsidR="00E97562" w:rsidRPr="00E97562" w:rsidRDefault="00E97562" w:rsidP="00E97562">
      <w:pPr>
        <w:pStyle w:val="subsection"/>
      </w:pPr>
      <w:r>
        <w:rPr>
          <w:szCs w:val="22"/>
        </w:rPr>
        <w:tab/>
        <w:t>(2)</w:t>
      </w:r>
      <w:r>
        <w:rPr>
          <w:szCs w:val="22"/>
        </w:rPr>
        <w:tab/>
        <w:t>For the purposes of this Act, the question whether a body corporate is a subsidiary of another body corporate is to be determined in the same manner as that question is determined under the Corporations Law.</w:t>
      </w:r>
    </w:p>
    <w:p w14:paraId="4ADDDAFE" w14:textId="77777777" w:rsidR="00C049A4" w:rsidRPr="00D02F8C" w:rsidRDefault="00C049A4" w:rsidP="00FE448E">
      <w:pPr>
        <w:pStyle w:val="ActHead2"/>
        <w:pageBreakBefore/>
      </w:pPr>
      <w:bookmarkStart w:id="87" w:name="_Toc198717881"/>
      <w:r w:rsidRPr="006A4996">
        <w:rPr>
          <w:rStyle w:val="CharAmPartNo"/>
        </w:rPr>
        <w:t>Part 2</w:t>
      </w:r>
      <w:r>
        <w:t>—</w:t>
      </w:r>
      <w:r w:rsidRPr="006A4996">
        <w:rPr>
          <w:rStyle w:val="CharAmPartText"/>
        </w:rPr>
        <w:t>Permanent amendments to be made on or after the substantial minority sale day</w:t>
      </w:r>
      <w:bookmarkEnd w:id="87"/>
    </w:p>
    <w:p w14:paraId="3C271166" w14:textId="77777777" w:rsidR="00C049A4" w:rsidRPr="006A4996" w:rsidRDefault="00C049A4" w:rsidP="00C049A4">
      <w:pPr>
        <w:pStyle w:val="subsection"/>
      </w:pPr>
      <w:r w:rsidRPr="006A4996">
        <w:tab/>
      </w:r>
      <w:r w:rsidRPr="006A4996">
        <w:tab/>
        <w:t>The following Acts are amended as set out below:</w:t>
      </w:r>
    </w:p>
    <w:p w14:paraId="41D348B3" w14:textId="77777777" w:rsidR="00C049A4" w:rsidRPr="006A4996" w:rsidRDefault="00C049A4" w:rsidP="00C049A4">
      <w:pPr>
        <w:pStyle w:val="ActHead9"/>
      </w:pPr>
      <w:bookmarkStart w:id="88" w:name="_Toc198717882"/>
      <w:r w:rsidRPr="006A4996">
        <w:t>Administrative Decisions (Judicial Review) Act 1977</w:t>
      </w:r>
      <w:bookmarkEnd w:id="88"/>
    </w:p>
    <w:p w14:paraId="6198E247" w14:textId="77777777" w:rsidR="00C049A4" w:rsidRDefault="00C049A4" w:rsidP="00642E43">
      <w:pPr>
        <w:pStyle w:val="ItemHead"/>
      </w:pPr>
      <w:r>
        <w:t>After subsection 3(8)</w:t>
      </w:r>
    </w:p>
    <w:p w14:paraId="412DA32C" w14:textId="77777777" w:rsidR="00C049A4" w:rsidRDefault="00C049A4" w:rsidP="00C049A4">
      <w:pPr>
        <w:pStyle w:val="Item"/>
      </w:pPr>
      <w:r>
        <w:t>Insert:</w:t>
      </w:r>
    </w:p>
    <w:p w14:paraId="0ED99F9C" w14:textId="77777777" w:rsidR="00C049A4" w:rsidRPr="00C049A4" w:rsidRDefault="00C049A4" w:rsidP="00C049A4">
      <w:pPr>
        <w:pStyle w:val="subsection"/>
      </w:pPr>
      <w:r>
        <w:rPr>
          <w:szCs w:val="22"/>
        </w:rPr>
        <w:tab/>
        <w:t>(8A)</w:t>
      </w:r>
      <w:r>
        <w:rPr>
          <w:szCs w:val="22"/>
        </w:rPr>
        <w:tab/>
        <w:t>For the purposes of a Schedule to this Act, the question whether a body corporate is a subsidiary of another body corporate is to be determined in the same manner as that question is determined under the Corporations Law.</w:t>
      </w:r>
    </w:p>
    <w:p w14:paraId="4DCCE83B" w14:textId="77777777" w:rsidR="00C049A4" w:rsidRDefault="00C049A4" w:rsidP="00642E43">
      <w:pPr>
        <w:pStyle w:val="ItemHead"/>
      </w:pPr>
      <w:r>
        <w:t>Schedule 1</w:t>
      </w:r>
    </w:p>
    <w:p w14:paraId="48F600FD" w14:textId="77777777" w:rsidR="00C049A4" w:rsidRDefault="00C049A4" w:rsidP="00C049A4">
      <w:pPr>
        <w:pStyle w:val="Item"/>
      </w:pPr>
      <w:r>
        <w:t>Add at the end:</w:t>
      </w:r>
    </w:p>
    <w:p w14:paraId="2090D6C9" w14:textId="77777777" w:rsidR="00C049A4" w:rsidRPr="00C049A4" w:rsidRDefault="00C049A4" w:rsidP="00C049A4">
      <w:pPr>
        <w:pStyle w:val="paragraph"/>
      </w:pPr>
      <w:r>
        <w:tab/>
        <w:t>;</w:t>
      </w:r>
      <w:r>
        <w:tab/>
        <w:t>(s) decisions under an enactment of Qantas Airways Limited or a company that is a subsidiary of that company.</w:t>
      </w:r>
    </w:p>
    <w:p w14:paraId="6F8C8D92" w14:textId="77777777" w:rsidR="00C049A4" w:rsidRDefault="00C049A4" w:rsidP="00642E43">
      <w:pPr>
        <w:pStyle w:val="ItemHead"/>
      </w:pPr>
      <w:r>
        <w:t>Schedule 2 (Paragraph (k))</w:t>
      </w:r>
    </w:p>
    <w:p w14:paraId="7E200ED9" w14:textId="77777777" w:rsidR="00C049A4" w:rsidRPr="00C049A4" w:rsidRDefault="00C049A4" w:rsidP="00C049A4">
      <w:pPr>
        <w:pStyle w:val="Item"/>
      </w:pPr>
      <w:r w:rsidRPr="00C049A4">
        <w:t xml:space="preserve">Omit </w:t>
      </w:r>
      <w:r w:rsidR="0049029D">
        <w:t>“</w:t>
      </w:r>
      <w:r w:rsidRPr="00C049A4">
        <w:t>Australian National Airlines Commission</w:t>
      </w:r>
      <w:r w:rsidR="0049029D">
        <w:t>”</w:t>
      </w:r>
      <w:r w:rsidRPr="00C049A4">
        <w:t>.</w:t>
      </w:r>
    </w:p>
    <w:p w14:paraId="2EE6A1EE" w14:textId="77777777" w:rsidR="00C049A4" w:rsidRPr="006A4996" w:rsidRDefault="00C049A4" w:rsidP="00C049A4">
      <w:pPr>
        <w:pStyle w:val="ActHead9"/>
      </w:pPr>
      <w:bookmarkStart w:id="89" w:name="_Toc198717883"/>
      <w:r w:rsidRPr="006A4996">
        <w:t>Australian Airlines (Conversion to Public Company) Act 1988</w:t>
      </w:r>
      <w:bookmarkEnd w:id="89"/>
    </w:p>
    <w:p w14:paraId="60DEEE1E" w14:textId="77777777" w:rsidR="00C049A4" w:rsidRDefault="00C049A4" w:rsidP="00642E43">
      <w:pPr>
        <w:pStyle w:val="ItemHead"/>
      </w:pPr>
      <w:r>
        <w:t xml:space="preserve">Section 5 (definition of </w:t>
      </w:r>
      <w:r w:rsidRPr="001C1B57">
        <w:rPr>
          <w:i/>
        </w:rPr>
        <w:t>group company</w:t>
      </w:r>
      <w:r>
        <w:t>)</w:t>
      </w:r>
    </w:p>
    <w:p w14:paraId="6361D9C0" w14:textId="77777777" w:rsidR="00C049A4" w:rsidRPr="00C049A4" w:rsidRDefault="00C049A4" w:rsidP="00C049A4">
      <w:pPr>
        <w:pStyle w:val="Item"/>
      </w:pPr>
      <w:r w:rsidRPr="00C049A4">
        <w:t>Omit the definition, substitute:</w:t>
      </w:r>
    </w:p>
    <w:p w14:paraId="3BEB8752" w14:textId="77777777" w:rsidR="00C049A4" w:rsidRDefault="00C049A4" w:rsidP="002474FC">
      <w:pPr>
        <w:pStyle w:val="Definition"/>
      </w:pPr>
      <w:r w:rsidRPr="002474FC">
        <w:rPr>
          <w:b/>
          <w:i/>
        </w:rPr>
        <w:t>group company</w:t>
      </w:r>
      <w:r>
        <w:t xml:space="preserve"> means:</w:t>
      </w:r>
    </w:p>
    <w:p w14:paraId="55B33632" w14:textId="77777777" w:rsidR="00C049A4" w:rsidRDefault="00C049A4" w:rsidP="00C049A4">
      <w:pPr>
        <w:pStyle w:val="paragraph"/>
      </w:pPr>
      <w:r>
        <w:tab/>
        <w:t>(a)</w:t>
      </w:r>
      <w:r>
        <w:tab/>
        <w:t>the transferring body; or</w:t>
      </w:r>
    </w:p>
    <w:p w14:paraId="5732FB19" w14:textId="77777777" w:rsidR="00C049A4" w:rsidRDefault="00C049A4" w:rsidP="00C049A4">
      <w:pPr>
        <w:pStyle w:val="paragraph"/>
      </w:pPr>
      <w:r>
        <w:tab/>
        <w:t>(b)</w:t>
      </w:r>
      <w:r>
        <w:tab/>
        <w:t>a wholly</w:t>
      </w:r>
      <w:r w:rsidR="006A4996">
        <w:noBreakHyphen/>
      </w:r>
      <w:r>
        <w:t>owned subsidiary of the transferring body;</w:t>
      </w:r>
    </w:p>
    <w:p w14:paraId="59D7CD3D" w14:textId="77777777" w:rsidR="00C049A4" w:rsidRDefault="00C049A4" w:rsidP="00642E43">
      <w:pPr>
        <w:pStyle w:val="ItemHead"/>
      </w:pPr>
      <w:r>
        <w:t xml:space="preserve">Section 5 (definitions of </w:t>
      </w:r>
      <w:r w:rsidRPr="001C1B57">
        <w:rPr>
          <w:i/>
        </w:rPr>
        <w:t>operate</w:t>
      </w:r>
      <w:r>
        <w:t xml:space="preserve">, </w:t>
      </w:r>
      <w:r w:rsidRPr="001C1B57">
        <w:rPr>
          <w:i/>
        </w:rPr>
        <w:t>protected body</w:t>
      </w:r>
      <w:r>
        <w:t xml:space="preserve">, </w:t>
      </w:r>
      <w:r w:rsidRPr="001C1B57">
        <w:rPr>
          <w:i/>
        </w:rPr>
        <w:t>protected business name</w:t>
      </w:r>
      <w:r>
        <w:t xml:space="preserve">, </w:t>
      </w:r>
      <w:r w:rsidRPr="001C1B57">
        <w:rPr>
          <w:i/>
        </w:rPr>
        <w:t>protected company name</w:t>
      </w:r>
      <w:r>
        <w:t xml:space="preserve">, </w:t>
      </w:r>
      <w:r w:rsidRPr="001C1B57">
        <w:rPr>
          <w:i/>
        </w:rPr>
        <w:t>protected name</w:t>
      </w:r>
      <w:r>
        <w:t xml:space="preserve">, </w:t>
      </w:r>
      <w:r w:rsidRPr="001C1B57">
        <w:rPr>
          <w:i/>
        </w:rPr>
        <w:t>protection time</w:t>
      </w:r>
      <w:r>
        <w:t xml:space="preserve"> and </w:t>
      </w:r>
      <w:r w:rsidRPr="001C1B57">
        <w:rPr>
          <w:i/>
        </w:rPr>
        <w:t>registered</w:t>
      </w:r>
      <w:r>
        <w:t>)</w:t>
      </w:r>
    </w:p>
    <w:p w14:paraId="46E99139" w14:textId="77777777" w:rsidR="00C049A4" w:rsidRPr="00C049A4" w:rsidRDefault="00C049A4" w:rsidP="00C049A4">
      <w:pPr>
        <w:pStyle w:val="Item"/>
      </w:pPr>
      <w:r>
        <w:t>Omit the definitions.</w:t>
      </w:r>
    </w:p>
    <w:p w14:paraId="09751F69" w14:textId="77777777" w:rsidR="00C049A4" w:rsidRDefault="00C049A4" w:rsidP="00642E43">
      <w:pPr>
        <w:pStyle w:val="ItemHead"/>
      </w:pPr>
      <w:r>
        <w:t>Sections 8, 12, 13 and 14</w:t>
      </w:r>
    </w:p>
    <w:p w14:paraId="6D42C19A" w14:textId="77777777" w:rsidR="00C049A4" w:rsidRPr="00C049A4" w:rsidRDefault="00C049A4" w:rsidP="00C049A4">
      <w:pPr>
        <w:pStyle w:val="Item"/>
      </w:pPr>
      <w:r>
        <w:t>Repeal the sections.</w:t>
      </w:r>
    </w:p>
    <w:p w14:paraId="350A3592" w14:textId="77777777" w:rsidR="00C049A4" w:rsidRDefault="00C049A4" w:rsidP="00642E43">
      <w:pPr>
        <w:pStyle w:val="ItemHead"/>
      </w:pPr>
      <w:r>
        <w:t>Sub</w:t>
      </w:r>
      <w:r w:rsidR="006A4996">
        <w:t>section 1</w:t>
      </w:r>
      <w:r>
        <w:t>9(1)</w:t>
      </w:r>
    </w:p>
    <w:p w14:paraId="63B5E8FF" w14:textId="77777777" w:rsidR="00C049A4" w:rsidRPr="00C049A4" w:rsidRDefault="00C049A4" w:rsidP="00C049A4">
      <w:pPr>
        <w:pStyle w:val="Item"/>
      </w:pPr>
      <w:r>
        <w:t>Omit the subsection.</w:t>
      </w:r>
    </w:p>
    <w:p w14:paraId="54B85900" w14:textId="77777777" w:rsidR="00C049A4" w:rsidRDefault="006A4996" w:rsidP="00642E43">
      <w:pPr>
        <w:pStyle w:val="ItemHead"/>
      </w:pPr>
      <w:r>
        <w:t>Part V</w:t>
      </w:r>
    </w:p>
    <w:p w14:paraId="3F3B3116" w14:textId="77777777" w:rsidR="00C049A4" w:rsidRPr="00C049A4" w:rsidRDefault="00C049A4" w:rsidP="00C049A4">
      <w:pPr>
        <w:pStyle w:val="Item"/>
      </w:pPr>
      <w:r>
        <w:t>Repeal the Part.</w:t>
      </w:r>
    </w:p>
    <w:p w14:paraId="5CD6FBE5" w14:textId="77777777" w:rsidR="00C049A4" w:rsidRDefault="00C049A4" w:rsidP="00642E43">
      <w:pPr>
        <w:pStyle w:val="ItemHead"/>
      </w:pPr>
      <w:r>
        <w:t>Sections 61 and 63</w:t>
      </w:r>
    </w:p>
    <w:p w14:paraId="3E8A7767" w14:textId="77777777" w:rsidR="00C049A4" w:rsidRPr="00C049A4" w:rsidRDefault="00C049A4" w:rsidP="00C049A4">
      <w:pPr>
        <w:pStyle w:val="Item"/>
      </w:pPr>
      <w:r>
        <w:t>Repeal the sections.</w:t>
      </w:r>
    </w:p>
    <w:p w14:paraId="611383E1" w14:textId="77777777" w:rsidR="00C049A4" w:rsidRPr="006A4996" w:rsidRDefault="00C049A4" w:rsidP="00C049A4">
      <w:pPr>
        <w:pStyle w:val="ActHead9"/>
      </w:pPr>
      <w:bookmarkStart w:id="90" w:name="_Toc198717884"/>
      <w:r w:rsidRPr="006A4996">
        <w:t>Australian Heritage Commission Act 1975</w:t>
      </w:r>
      <w:bookmarkEnd w:id="90"/>
    </w:p>
    <w:p w14:paraId="44B74A4C" w14:textId="77777777" w:rsidR="00C049A4" w:rsidRDefault="00C049A4" w:rsidP="00642E43">
      <w:pPr>
        <w:pStyle w:val="ItemHead"/>
      </w:pPr>
      <w:r>
        <w:t>Subsection 3(1) (</w:t>
      </w:r>
      <w:r w:rsidR="006A4996">
        <w:t>paragraph (</w:t>
      </w:r>
      <w:r>
        <w:t xml:space="preserve">b) of the definition of </w:t>
      </w:r>
      <w:r w:rsidRPr="001C1B57">
        <w:rPr>
          <w:i/>
        </w:rPr>
        <w:t>authority of the Commonwealth</w:t>
      </w:r>
      <w:r>
        <w:t>)</w:t>
      </w:r>
    </w:p>
    <w:p w14:paraId="46AA0D3E" w14:textId="77777777" w:rsidR="00C049A4" w:rsidRPr="0038600C" w:rsidRDefault="00C049A4" w:rsidP="0038600C">
      <w:pPr>
        <w:pStyle w:val="Item"/>
      </w:pPr>
      <w:r w:rsidRPr="0038600C">
        <w:t xml:space="preserve">Omit </w:t>
      </w:r>
      <w:r w:rsidR="0049029D">
        <w:t>“</w:t>
      </w:r>
      <w:r w:rsidRPr="0038600C">
        <w:t>(other than Australian Airlines Limited)</w:t>
      </w:r>
      <w:r w:rsidR="0049029D">
        <w:t>”</w:t>
      </w:r>
      <w:r w:rsidRPr="0038600C">
        <w:t>.</w:t>
      </w:r>
    </w:p>
    <w:p w14:paraId="04CACFE1" w14:textId="77777777" w:rsidR="0038600C" w:rsidRPr="006A4996" w:rsidRDefault="0038600C" w:rsidP="0038600C">
      <w:pPr>
        <w:pStyle w:val="ActHead9"/>
      </w:pPr>
      <w:bookmarkStart w:id="91" w:name="_Toc198717885"/>
      <w:r w:rsidRPr="006A4996">
        <w:t>Civil Aviation (Carriers</w:t>
      </w:r>
      <w:r w:rsidR="00493A3C" w:rsidRPr="006A4996">
        <w:t>’</w:t>
      </w:r>
      <w:r w:rsidRPr="006A4996">
        <w:t xml:space="preserve"> Liability) Act 1959</w:t>
      </w:r>
      <w:bookmarkEnd w:id="91"/>
    </w:p>
    <w:p w14:paraId="7395A1BC" w14:textId="77777777" w:rsidR="00C049A4" w:rsidRDefault="00C049A4" w:rsidP="00642E43">
      <w:pPr>
        <w:pStyle w:val="ItemHead"/>
      </w:pPr>
      <w:r>
        <w:t>S</w:t>
      </w:r>
      <w:r w:rsidR="0038600C">
        <w:t xml:space="preserve">ection 5 (definitions of </w:t>
      </w:r>
      <w:r w:rsidR="0038600C" w:rsidRPr="001C1B57">
        <w:rPr>
          <w:i/>
        </w:rPr>
        <w:t>Australian Airlines</w:t>
      </w:r>
      <w:r w:rsidR="0038600C">
        <w:t>)</w:t>
      </w:r>
    </w:p>
    <w:p w14:paraId="4E6A8F93" w14:textId="77777777" w:rsidR="0038600C" w:rsidRDefault="0038600C" w:rsidP="0038600C">
      <w:pPr>
        <w:pStyle w:val="Item"/>
      </w:pPr>
      <w:r>
        <w:t>Omit the definition.</w:t>
      </w:r>
    </w:p>
    <w:p w14:paraId="6912D1FE" w14:textId="77777777" w:rsidR="00C049A4" w:rsidRDefault="00C049A4" w:rsidP="00642E43">
      <w:pPr>
        <w:pStyle w:val="ItemHead"/>
      </w:pPr>
      <w:r>
        <w:t>S</w:t>
      </w:r>
      <w:r w:rsidR="0038600C">
        <w:t>ub</w:t>
      </w:r>
      <w:r w:rsidR="006A4996">
        <w:t>section 2</w:t>
      </w:r>
      <w:r w:rsidR="0038600C">
        <w:t>7(2)</w:t>
      </w:r>
    </w:p>
    <w:p w14:paraId="120EE414" w14:textId="77777777" w:rsidR="0038600C" w:rsidRPr="0038600C" w:rsidRDefault="0038600C" w:rsidP="0038600C">
      <w:pPr>
        <w:pStyle w:val="Item"/>
      </w:pPr>
      <w:r>
        <w:t>Omit the definition.</w:t>
      </w:r>
    </w:p>
    <w:p w14:paraId="60508ED5" w14:textId="77777777" w:rsidR="0038600C" w:rsidRPr="006A4996" w:rsidRDefault="0038600C" w:rsidP="0038600C">
      <w:pPr>
        <w:pStyle w:val="ActHead9"/>
      </w:pPr>
      <w:bookmarkStart w:id="92" w:name="_Toc198717886"/>
      <w:r w:rsidRPr="006A4996">
        <w:t>Crimes (Currency) Act 1981</w:t>
      </w:r>
      <w:bookmarkEnd w:id="92"/>
    </w:p>
    <w:p w14:paraId="0D846ABB" w14:textId="77777777" w:rsidR="00C049A4" w:rsidRDefault="00C049A4" w:rsidP="00642E43">
      <w:pPr>
        <w:pStyle w:val="ItemHead"/>
      </w:pPr>
      <w:r>
        <w:t>S</w:t>
      </w:r>
      <w:r w:rsidR="0038600C">
        <w:t>ub</w:t>
      </w:r>
      <w:r w:rsidR="006A4996">
        <w:t>section 2</w:t>
      </w:r>
      <w:r w:rsidR="0038600C">
        <w:t>3(2) (</w:t>
      </w:r>
      <w:r w:rsidR="006A4996">
        <w:t>paragraph (</w:t>
      </w:r>
      <w:r w:rsidR="0038600C">
        <w:t xml:space="preserve">b) of the definition of </w:t>
      </w:r>
      <w:r w:rsidR="0038600C" w:rsidRPr="001C1B57">
        <w:rPr>
          <w:i/>
        </w:rPr>
        <w:t>Australian aircraft</w:t>
      </w:r>
      <w:r w:rsidR="0038600C">
        <w:t>)</w:t>
      </w:r>
    </w:p>
    <w:p w14:paraId="2BFF4A3F" w14:textId="77777777" w:rsidR="0038600C" w:rsidRPr="0038600C" w:rsidRDefault="0038600C" w:rsidP="0038600C">
      <w:pPr>
        <w:pStyle w:val="Item"/>
      </w:pPr>
      <w:r w:rsidRPr="0038600C">
        <w:t xml:space="preserve">Omit </w:t>
      </w:r>
      <w:r w:rsidR="0049029D">
        <w:t>“</w:t>
      </w:r>
      <w:r w:rsidRPr="0038600C">
        <w:t>(including Qantas Airways Limited)</w:t>
      </w:r>
      <w:r w:rsidR="0049029D">
        <w:t>”</w:t>
      </w:r>
      <w:r w:rsidRPr="0038600C">
        <w:t>.</w:t>
      </w:r>
    </w:p>
    <w:p w14:paraId="7BD02335" w14:textId="77777777" w:rsidR="0038600C" w:rsidRPr="006A4996" w:rsidRDefault="0038600C" w:rsidP="0038600C">
      <w:pPr>
        <w:pStyle w:val="ActHead9"/>
      </w:pPr>
      <w:bookmarkStart w:id="93" w:name="_Toc198717887"/>
      <w:r w:rsidRPr="006A4996">
        <w:t>Crimes (Hostages) Act 1989</w:t>
      </w:r>
      <w:bookmarkEnd w:id="93"/>
    </w:p>
    <w:p w14:paraId="7AE39DAA" w14:textId="77777777" w:rsidR="00C049A4" w:rsidRDefault="00C049A4" w:rsidP="00642E43">
      <w:pPr>
        <w:pStyle w:val="ItemHead"/>
      </w:pPr>
      <w:r>
        <w:t>S</w:t>
      </w:r>
      <w:r w:rsidR="0038600C">
        <w:t>ubsection 3(1) (</w:t>
      </w:r>
      <w:r w:rsidR="006A4996">
        <w:t>paragraph (</w:t>
      </w:r>
      <w:r w:rsidR="0038600C">
        <w:t xml:space="preserve">b) of the definition of </w:t>
      </w:r>
      <w:r w:rsidR="0038600C" w:rsidRPr="001C1B57">
        <w:rPr>
          <w:i/>
        </w:rPr>
        <w:t>Australian aircraft</w:t>
      </w:r>
      <w:r w:rsidR="0038600C">
        <w:t>)</w:t>
      </w:r>
    </w:p>
    <w:p w14:paraId="092474E1" w14:textId="77777777" w:rsidR="0038600C" w:rsidRPr="0038600C" w:rsidRDefault="0038600C" w:rsidP="0038600C">
      <w:pPr>
        <w:pStyle w:val="Item"/>
      </w:pPr>
      <w:r w:rsidRPr="0038600C">
        <w:t xml:space="preserve">Omit </w:t>
      </w:r>
      <w:r w:rsidR="0049029D">
        <w:t>“</w:t>
      </w:r>
      <w:r w:rsidRPr="0038600C">
        <w:t>(including Qantas Airways Limited)</w:t>
      </w:r>
      <w:r w:rsidR="0049029D">
        <w:t>”</w:t>
      </w:r>
      <w:r w:rsidRPr="0038600C">
        <w:t>.</w:t>
      </w:r>
    </w:p>
    <w:p w14:paraId="56A4816D" w14:textId="77777777" w:rsidR="0038600C" w:rsidRPr="006A4996" w:rsidRDefault="0038600C" w:rsidP="0038600C">
      <w:pPr>
        <w:pStyle w:val="ActHead9"/>
      </w:pPr>
      <w:bookmarkStart w:id="94" w:name="_Toc198717888"/>
      <w:r w:rsidRPr="006A4996">
        <w:t>Crimes (Internationally Protected Persons) Act 1976</w:t>
      </w:r>
      <w:bookmarkEnd w:id="94"/>
    </w:p>
    <w:p w14:paraId="00061A74" w14:textId="77777777" w:rsidR="00C049A4" w:rsidRPr="0038600C" w:rsidRDefault="00C049A4" w:rsidP="00642E43">
      <w:pPr>
        <w:pStyle w:val="ItemHead"/>
      </w:pPr>
      <w:r>
        <w:t>S</w:t>
      </w:r>
      <w:r w:rsidR="0038600C">
        <w:t>ubsection 3(1) (</w:t>
      </w:r>
      <w:r w:rsidR="006A4996">
        <w:t>paragraph (</w:t>
      </w:r>
      <w:r w:rsidR="0038600C">
        <w:t xml:space="preserve">b) of the definition of </w:t>
      </w:r>
      <w:r w:rsidR="0038600C" w:rsidRPr="001C1B57">
        <w:rPr>
          <w:i/>
        </w:rPr>
        <w:t>Australian aircraft</w:t>
      </w:r>
      <w:r w:rsidR="0038600C">
        <w:t>)</w:t>
      </w:r>
    </w:p>
    <w:p w14:paraId="05317E2E" w14:textId="77777777" w:rsidR="0038600C" w:rsidRPr="0038600C" w:rsidRDefault="0038600C" w:rsidP="0038600C">
      <w:pPr>
        <w:pStyle w:val="Item"/>
      </w:pPr>
      <w:r w:rsidRPr="0038600C">
        <w:t xml:space="preserve">Omit </w:t>
      </w:r>
      <w:r w:rsidR="0049029D">
        <w:t>“</w:t>
      </w:r>
      <w:r w:rsidRPr="0038600C">
        <w:t>(including Qantas Airways Limited)</w:t>
      </w:r>
      <w:r w:rsidR="0049029D">
        <w:t>”</w:t>
      </w:r>
      <w:r w:rsidRPr="0038600C">
        <w:t>.</w:t>
      </w:r>
    </w:p>
    <w:p w14:paraId="56C25A5E" w14:textId="77777777" w:rsidR="0038600C" w:rsidRPr="006A4996" w:rsidRDefault="0038600C" w:rsidP="0038600C">
      <w:pPr>
        <w:pStyle w:val="ActHead9"/>
      </w:pPr>
      <w:bookmarkStart w:id="95" w:name="_Toc198717889"/>
      <w:r w:rsidRPr="006A4996">
        <w:t>Crimes (Traffic in Narcotic Drugs and Psychotropic Substances) Act 1990</w:t>
      </w:r>
      <w:bookmarkEnd w:id="95"/>
    </w:p>
    <w:p w14:paraId="79119D5C" w14:textId="77777777" w:rsidR="00C049A4" w:rsidRDefault="006A4996" w:rsidP="00642E43">
      <w:pPr>
        <w:pStyle w:val="ItemHead"/>
      </w:pPr>
      <w:r>
        <w:t>Section 3</w:t>
      </w:r>
      <w:r w:rsidR="0038600C">
        <w:t xml:space="preserve"> (</w:t>
      </w:r>
      <w:r>
        <w:t>paragraph (</w:t>
      </w:r>
      <w:r w:rsidR="0038600C">
        <w:t xml:space="preserve">b) of the definition of </w:t>
      </w:r>
      <w:r w:rsidR="0038600C" w:rsidRPr="001C1B57">
        <w:rPr>
          <w:i/>
        </w:rPr>
        <w:t>Australian aircraft</w:t>
      </w:r>
      <w:r w:rsidR="0038600C">
        <w:t>)</w:t>
      </w:r>
    </w:p>
    <w:p w14:paraId="33CEB88D" w14:textId="77777777" w:rsidR="0038600C" w:rsidRPr="0038600C" w:rsidRDefault="0038600C" w:rsidP="0038600C">
      <w:pPr>
        <w:pStyle w:val="Item"/>
      </w:pPr>
      <w:r w:rsidRPr="0038600C">
        <w:t xml:space="preserve">Omit </w:t>
      </w:r>
      <w:r w:rsidR="0049029D">
        <w:t>“</w:t>
      </w:r>
      <w:r w:rsidRPr="0038600C">
        <w:t>(including Qantas Airways Limited)</w:t>
      </w:r>
      <w:r w:rsidR="0049029D">
        <w:t>”</w:t>
      </w:r>
      <w:r w:rsidRPr="0038600C">
        <w:t>.</w:t>
      </w:r>
    </w:p>
    <w:p w14:paraId="1C8AC2E1" w14:textId="77777777" w:rsidR="0038600C" w:rsidRPr="006A4996" w:rsidRDefault="0038600C" w:rsidP="0038600C">
      <w:pPr>
        <w:pStyle w:val="ActHead9"/>
      </w:pPr>
      <w:bookmarkStart w:id="96" w:name="_Toc198717890"/>
      <w:r w:rsidRPr="006A4996">
        <w:t>Nuclear Non</w:t>
      </w:r>
      <w:r w:rsidR="006A4996" w:rsidRPr="006A4996">
        <w:noBreakHyphen/>
      </w:r>
      <w:r w:rsidRPr="006A4996">
        <w:t>Proliferation (Safeguards) Act 1987</w:t>
      </w:r>
      <w:bookmarkEnd w:id="96"/>
    </w:p>
    <w:p w14:paraId="1262FA6C" w14:textId="77777777" w:rsidR="00C049A4" w:rsidRDefault="00C049A4" w:rsidP="00642E43">
      <w:pPr>
        <w:pStyle w:val="ItemHead"/>
      </w:pPr>
      <w:r>
        <w:t>S</w:t>
      </w:r>
      <w:r w:rsidR="0038600C">
        <w:t>ub</w:t>
      </w:r>
      <w:r w:rsidR="006A4996">
        <w:t>section 4</w:t>
      </w:r>
      <w:r w:rsidR="0038600C">
        <w:t>(1) (</w:t>
      </w:r>
      <w:r w:rsidR="006A4996">
        <w:t>paragraph (</w:t>
      </w:r>
      <w:r w:rsidR="0038600C">
        <w:t xml:space="preserve">b) of the definition of </w:t>
      </w:r>
      <w:r w:rsidR="0038600C" w:rsidRPr="001C1B57">
        <w:rPr>
          <w:i/>
        </w:rPr>
        <w:t>Australian aircraft</w:t>
      </w:r>
      <w:r w:rsidR="0038600C">
        <w:t>)</w:t>
      </w:r>
    </w:p>
    <w:p w14:paraId="7A2DBC0D" w14:textId="77777777" w:rsidR="0038600C" w:rsidRPr="0038600C" w:rsidRDefault="0038600C" w:rsidP="0038600C">
      <w:pPr>
        <w:pStyle w:val="Item"/>
      </w:pPr>
      <w:r>
        <w:t xml:space="preserve">Omit </w:t>
      </w:r>
      <w:r w:rsidR="0049029D">
        <w:t>“</w:t>
      </w:r>
      <w:r>
        <w:t>, Qantas Airways Limited</w:t>
      </w:r>
      <w:r w:rsidR="0049029D">
        <w:t>”</w:t>
      </w:r>
      <w:r>
        <w:t>.</w:t>
      </w:r>
    </w:p>
    <w:p w14:paraId="47942F1D" w14:textId="77777777" w:rsidR="0038600C" w:rsidRPr="006A4996" w:rsidRDefault="0038600C" w:rsidP="0038600C">
      <w:pPr>
        <w:pStyle w:val="ActHead9"/>
      </w:pPr>
      <w:bookmarkStart w:id="97" w:name="_Toc198717891"/>
      <w:r w:rsidRPr="006A4996">
        <w:t>South Pacific Nuclear Free Zone Treaty Act 1986</w:t>
      </w:r>
      <w:bookmarkEnd w:id="97"/>
    </w:p>
    <w:p w14:paraId="1AE0570F" w14:textId="77777777" w:rsidR="00C049A4" w:rsidRDefault="00C049A4" w:rsidP="00642E43">
      <w:pPr>
        <w:pStyle w:val="ItemHead"/>
      </w:pPr>
      <w:r>
        <w:t>S</w:t>
      </w:r>
      <w:r w:rsidR="0038600C">
        <w:t>ub</w:t>
      </w:r>
      <w:r w:rsidR="006A4996">
        <w:t>section 4</w:t>
      </w:r>
      <w:r w:rsidR="0038600C">
        <w:t>(1) (</w:t>
      </w:r>
      <w:r w:rsidR="006A4996">
        <w:t>paragraph (</w:t>
      </w:r>
      <w:r w:rsidR="0038600C">
        <w:t xml:space="preserve">b) of the definition of </w:t>
      </w:r>
      <w:r w:rsidR="0038600C" w:rsidRPr="001C1B57">
        <w:rPr>
          <w:i/>
        </w:rPr>
        <w:t>Australian aircraft</w:t>
      </w:r>
      <w:r w:rsidR="0038600C">
        <w:t>)</w:t>
      </w:r>
    </w:p>
    <w:p w14:paraId="2B78A707" w14:textId="77777777" w:rsidR="0038600C" w:rsidRPr="0038600C" w:rsidRDefault="0038600C" w:rsidP="0038600C">
      <w:pPr>
        <w:pStyle w:val="Item"/>
      </w:pPr>
      <w:r>
        <w:t xml:space="preserve">Omit </w:t>
      </w:r>
      <w:r w:rsidR="0049029D">
        <w:t>“</w:t>
      </w:r>
      <w:r>
        <w:t>, Qantas Airways Limited</w:t>
      </w:r>
      <w:r w:rsidR="0049029D">
        <w:t>”</w:t>
      </w:r>
      <w:r>
        <w:t>.</w:t>
      </w:r>
    </w:p>
    <w:p w14:paraId="4EAC8372" w14:textId="77777777" w:rsidR="00610E9E" w:rsidRPr="00D02F8C" w:rsidRDefault="006A4996" w:rsidP="00FE448E">
      <w:pPr>
        <w:pStyle w:val="ActHead2"/>
        <w:pageBreakBefore/>
      </w:pPr>
      <w:bookmarkStart w:id="98" w:name="_Toc198717892"/>
      <w:r w:rsidRPr="006A4996">
        <w:rPr>
          <w:rStyle w:val="CharAmPartNo"/>
        </w:rPr>
        <w:t>Part 3</w:t>
      </w:r>
      <w:r w:rsidR="00610E9E">
        <w:t>—</w:t>
      </w:r>
      <w:r w:rsidR="00610E9E" w:rsidRPr="006A4996">
        <w:rPr>
          <w:rStyle w:val="CharAmPartText"/>
        </w:rPr>
        <w:t>Interim amendments to be made on or after 50% sale day</w:t>
      </w:r>
      <w:bookmarkEnd w:id="98"/>
    </w:p>
    <w:p w14:paraId="4B3B8654" w14:textId="77777777" w:rsidR="00610E9E" w:rsidRPr="00610E9E" w:rsidRDefault="00610E9E" w:rsidP="00610E9E">
      <w:pPr>
        <w:pStyle w:val="Item"/>
      </w:pPr>
      <w:r w:rsidRPr="00610E9E">
        <w:t>The following Acts are amended as set out below:</w:t>
      </w:r>
    </w:p>
    <w:p w14:paraId="459D1D28" w14:textId="77777777" w:rsidR="00610E9E" w:rsidRPr="006A4996" w:rsidRDefault="00610E9E" w:rsidP="00610E9E">
      <w:pPr>
        <w:pStyle w:val="ActHead9"/>
      </w:pPr>
      <w:bookmarkStart w:id="99" w:name="_Toc198717893"/>
      <w:r w:rsidRPr="006A4996">
        <w:t>Affirmative Action (Equal Employment Opportunity for Women) Act 1986</w:t>
      </w:r>
      <w:bookmarkEnd w:id="99"/>
    </w:p>
    <w:p w14:paraId="37745CCD" w14:textId="77777777" w:rsidR="00C049A4" w:rsidRDefault="00C049A4" w:rsidP="00642E43">
      <w:pPr>
        <w:pStyle w:val="ItemHead"/>
      </w:pPr>
      <w:r>
        <w:t>S</w:t>
      </w:r>
      <w:r w:rsidR="00610E9E">
        <w:t>ubsection 3(1) (</w:t>
      </w:r>
      <w:r w:rsidR="006A4996">
        <w:t>paragraph (</w:t>
      </w:r>
      <w:r w:rsidR="00610E9E">
        <w:t xml:space="preserve">c) of the definition of </w:t>
      </w:r>
      <w:r w:rsidR="00610E9E" w:rsidRPr="001C1B57">
        <w:rPr>
          <w:i/>
        </w:rPr>
        <w:t>authority</w:t>
      </w:r>
      <w:r w:rsidR="00610E9E">
        <w:t>)</w:t>
      </w:r>
    </w:p>
    <w:p w14:paraId="0618F314" w14:textId="77777777" w:rsidR="00610E9E" w:rsidRPr="00610E9E" w:rsidRDefault="00610E9E" w:rsidP="00610E9E">
      <w:pPr>
        <w:pStyle w:val="Item"/>
      </w:pPr>
      <w:r w:rsidRPr="00610E9E">
        <w:t xml:space="preserve">Add at the end </w:t>
      </w:r>
      <w:r w:rsidR="0049029D">
        <w:t>“</w:t>
      </w:r>
      <w:r w:rsidRPr="00610E9E">
        <w:t>, other than Qantas Airways Limited or a company that is a subsidiary of that company</w:t>
      </w:r>
      <w:r w:rsidR="0049029D">
        <w:t>”</w:t>
      </w:r>
      <w:r w:rsidRPr="00610E9E">
        <w:t>.</w:t>
      </w:r>
    </w:p>
    <w:p w14:paraId="0631E823" w14:textId="77777777" w:rsidR="00C049A4" w:rsidRDefault="00610E9E" w:rsidP="00642E43">
      <w:pPr>
        <w:pStyle w:val="ItemHead"/>
      </w:pPr>
      <w:r>
        <w:t>After subsection 3(3)</w:t>
      </w:r>
    </w:p>
    <w:p w14:paraId="43A33E16" w14:textId="77777777" w:rsidR="00610E9E" w:rsidRDefault="00610E9E" w:rsidP="00610E9E">
      <w:pPr>
        <w:pStyle w:val="Item"/>
      </w:pPr>
      <w:r>
        <w:t>Insert:</w:t>
      </w:r>
    </w:p>
    <w:p w14:paraId="6891B4BF" w14:textId="77777777" w:rsidR="00610E9E" w:rsidRPr="00610E9E" w:rsidRDefault="00610E9E" w:rsidP="00610E9E">
      <w:pPr>
        <w:pStyle w:val="subsection"/>
      </w:pPr>
      <w:r>
        <w:tab/>
        <w:t>(3A)</w:t>
      </w:r>
      <w:r>
        <w:tab/>
        <w:t>For the purposes of this Act, the question whether a body corporate is a subsidiary or another body corporate is to be determined in the same manner as that question is determined under the Corporations Law.</w:t>
      </w:r>
    </w:p>
    <w:p w14:paraId="38CFECA9" w14:textId="77777777" w:rsidR="00610E9E" w:rsidRPr="006A4996" w:rsidRDefault="00610E9E" w:rsidP="00610E9E">
      <w:pPr>
        <w:pStyle w:val="ActHead9"/>
      </w:pPr>
      <w:bookmarkStart w:id="100" w:name="_Toc198717894"/>
      <w:r w:rsidRPr="006A4996">
        <w:t>Commonwealth Employees</w:t>
      </w:r>
      <w:r w:rsidR="00493A3C" w:rsidRPr="006A4996">
        <w:t>’</w:t>
      </w:r>
      <w:r w:rsidRPr="006A4996">
        <w:t xml:space="preserve"> Rehabilitation and Compensation Act 1988</w:t>
      </w:r>
      <w:bookmarkEnd w:id="100"/>
    </w:p>
    <w:p w14:paraId="1BB6F11B" w14:textId="77777777" w:rsidR="00C049A4" w:rsidRDefault="00C049A4" w:rsidP="00642E43">
      <w:pPr>
        <w:pStyle w:val="ItemHead"/>
      </w:pPr>
      <w:r>
        <w:t>S</w:t>
      </w:r>
      <w:r w:rsidR="00610E9E">
        <w:t>ub</w:t>
      </w:r>
      <w:r w:rsidR="006A4996">
        <w:t>section 4</w:t>
      </w:r>
      <w:r w:rsidR="00610E9E">
        <w:t>(1) (</w:t>
      </w:r>
      <w:r w:rsidR="006A4996">
        <w:t>paragraph (</w:t>
      </w:r>
      <w:r w:rsidR="00610E9E">
        <w:t xml:space="preserve">c) of the definition of </w:t>
      </w:r>
      <w:r w:rsidR="00610E9E" w:rsidRPr="001C1B57">
        <w:rPr>
          <w:i/>
        </w:rPr>
        <w:t>Commonwealth authority</w:t>
      </w:r>
      <w:r w:rsidR="00610E9E">
        <w:t>)</w:t>
      </w:r>
    </w:p>
    <w:p w14:paraId="544C46E3" w14:textId="77777777" w:rsidR="00610E9E" w:rsidRPr="00610E9E" w:rsidRDefault="00610E9E" w:rsidP="00610E9E">
      <w:pPr>
        <w:pStyle w:val="Item"/>
      </w:pPr>
      <w:r w:rsidRPr="00610E9E">
        <w:t xml:space="preserve">After </w:t>
      </w:r>
      <w:r w:rsidR="0049029D">
        <w:t>“</w:t>
      </w:r>
      <w:r w:rsidRPr="00610E9E">
        <w:t>body corporate</w:t>
      </w:r>
      <w:r w:rsidR="0049029D">
        <w:t>”</w:t>
      </w:r>
      <w:r w:rsidRPr="00610E9E">
        <w:t xml:space="preserve"> (first occurring), insert </w:t>
      </w:r>
      <w:r w:rsidR="0049029D">
        <w:t>“</w:t>
      </w:r>
      <w:r w:rsidRPr="00610E9E">
        <w:t>(other than Qantas Airways Limited or a company that is a subsidiary of that company)</w:t>
      </w:r>
      <w:r w:rsidR="0049029D">
        <w:t>”</w:t>
      </w:r>
      <w:r w:rsidRPr="00610E9E">
        <w:t>.</w:t>
      </w:r>
    </w:p>
    <w:p w14:paraId="0D486782" w14:textId="77777777" w:rsidR="00C049A4" w:rsidRDefault="006A4996" w:rsidP="00642E43">
      <w:pPr>
        <w:pStyle w:val="ItemHead"/>
      </w:pPr>
      <w:r>
        <w:t>Section 4</w:t>
      </w:r>
    </w:p>
    <w:p w14:paraId="2DB78F10" w14:textId="77777777" w:rsidR="00610E9E" w:rsidRDefault="00610E9E" w:rsidP="00610E9E">
      <w:pPr>
        <w:pStyle w:val="Item"/>
      </w:pPr>
      <w:r>
        <w:t>Add at the end:</w:t>
      </w:r>
    </w:p>
    <w:p w14:paraId="75F8326C" w14:textId="77777777" w:rsidR="00610E9E" w:rsidRPr="00610E9E" w:rsidRDefault="00610E9E" w:rsidP="00610E9E">
      <w:pPr>
        <w:pStyle w:val="subsection"/>
      </w:pPr>
      <w:r>
        <w:rPr>
          <w:szCs w:val="22"/>
        </w:rPr>
        <w:tab/>
        <w:t>(14)</w:t>
      </w:r>
      <w:r>
        <w:rPr>
          <w:szCs w:val="22"/>
        </w:rPr>
        <w:tab/>
        <w:t>For the purposes of this Act, the question whether a body corporate is a subsidiary of another body corporate is to be determined in the same manner as that question is determined under the Corporations Law.</w:t>
      </w:r>
    </w:p>
    <w:p w14:paraId="4DB362BA" w14:textId="77777777" w:rsidR="00610E9E" w:rsidRPr="006A4996" w:rsidRDefault="00610E9E" w:rsidP="00610E9E">
      <w:pPr>
        <w:pStyle w:val="ActHead9"/>
      </w:pPr>
      <w:bookmarkStart w:id="101" w:name="_Toc198717895"/>
      <w:r w:rsidRPr="006A4996">
        <w:t>Defence Force Retirement and Death Benefits Act 1973</w:t>
      </w:r>
      <w:bookmarkEnd w:id="101"/>
    </w:p>
    <w:p w14:paraId="75DF5F65" w14:textId="77777777" w:rsidR="00C049A4" w:rsidRDefault="006A4996" w:rsidP="00642E43">
      <w:pPr>
        <w:pStyle w:val="ItemHead"/>
      </w:pPr>
      <w:r>
        <w:t>Section 3</w:t>
      </w:r>
    </w:p>
    <w:p w14:paraId="155BA021" w14:textId="77777777" w:rsidR="00610E9E" w:rsidRPr="00610E9E" w:rsidRDefault="00610E9E" w:rsidP="00610E9E">
      <w:pPr>
        <w:pStyle w:val="Item"/>
      </w:pPr>
      <w:r w:rsidRPr="00610E9E">
        <w:t>Add at the end:</w:t>
      </w:r>
    </w:p>
    <w:p w14:paraId="771ABDF8" w14:textId="77777777" w:rsidR="00610E9E" w:rsidRDefault="00610E9E" w:rsidP="00610E9E">
      <w:pPr>
        <w:pStyle w:val="subsection"/>
        <w:rPr>
          <w:szCs w:val="22"/>
        </w:rPr>
      </w:pPr>
      <w:r>
        <w:rPr>
          <w:szCs w:val="22"/>
        </w:rPr>
        <w:tab/>
        <w:t>(6)</w:t>
      </w:r>
      <w:r>
        <w:rPr>
          <w:szCs w:val="22"/>
        </w:rPr>
        <w:tab/>
        <w:t>For the purposes of this Act, the question whether a body corporate is a subsidiary of another body corporate is to be determined in the same manner as that question is determined under the Corporations Law.</w:t>
      </w:r>
    </w:p>
    <w:p w14:paraId="57F6C4D5" w14:textId="77777777" w:rsidR="00C049A4" w:rsidRDefault="00C049A4" w:rsidP="00642E43">
      <w:pPr>
        <w:pStyle w:val="ItemHead"/>
      </w:pPr>
      <w:r>
        <w:t>S</w:t>
      </w:r>
      <w:r w:rsidR="00610E9E">
        <w:t>ubparagraph 71(1)(b)(iii)</w:t>
      </w:r>
    </w:p>
    <w:p w14:paraId="30EA1564" w14:textId="77777777" w:rsidR="00610E9E" w:rsidRPr="00610E9E" w:rsidRDefault="00610E9E" w:rsidP="00610E9E">
      <w:pPr>
        <w:pStyle w:val="Item"/>
      </w:pPr>
      <w:r w:rsidRPr="00610E9E">
        <w:t xml:space="preserve">After </w:t>
      </w:r>
      <w:r w:rsidR="0049029D">
        <w:t>“</w:t>
      </w:r>
      <w:r w:rsidRPr="00610E9E">
        <w:t>company</w:t>
      </w:r>
      <w:r w:rsidR="0049029D">
        <w:t>”</w:t>
      </w:r>
      <w:r w:rsidRPr="00610E9E">
        <w:t xml:space="preserve">, insert </w:t>
      </w:r>
      <w:r w:rsidR="0049029D">
        <w:t>“</w:t>
      </w:r>
      <w:r w:rsidRPr="00610E9E">
        <w:t>(other than Qantas Airways Limited or a company that is a subsidiary of that company)</w:t>
      </w:r>
      <w:r w:rsidR="0049029D">
        <w:t>”</w:t>
      </w:r>
      <w:r w:rsidRPr="00610E9E">
        <w:t>.</w:t>
      </w:r>
    </w:p>
    <w:p w14:paraId="1F437A64" w14:textId="77777777" w:rsidR="00610E9E" w:rsidRPr="006A4996" w:rsidRDefault="00A8116C" w:rsidP="00610E9E">
      <w:pPr>
        <w:pStyle w:val="ActHead9"/>
      </w:pPr>
      <w:bookmarkStart w:id="102" w:name="_Toc198717896"/>
      <w:r w:rsidRPr="006A4996">
        <w:t>Human Rights and Equal Opportunity Commission Act 1986</w:t>
      </w:r>
      <w:bookmarkEnd w:id="102"/>
    </w:p>
    <w:p w14:paraId="7ABB18BB" w14:textId="77777777" w:rsidR="00C049A4" w:rsidRDefault="00C049A4" w:rsidP="00642E43">
      <w:pPr>
        <w:pStyle w:val="ItemHead"/>
      </w:pPr>
      <w:r>
        <w:t>S</w:t>
      </w:r>
      <w:r w:rsidR="00A8116C">
        <w:t>ubsection 3(1) (sub</w:t>
      </w:r>
      <w:r w:rsidR="006A4996">
        <w:t>paragraph (</w:t>
      </w:r>
      <w:r w:rsidR="00A8116C">
        <w:t xml:space="preserve">a)(ii) of the definition of </w:t>
      </w:r>
      <w:r w:rsidR="00A8116C" w:rsidRPr="001C1B57">
        <w:rPr>
          <w:i/>
        </w:rPr>
        <w:t>authority</w:t>
      </w:r>
      <w:r w:rsidR="00A8116C">
        <w:t>)</w:t>
      </w:r>
    </w:p>
    <w:p w14:paraId="76B0A5EE" w14:textId="77777777" w:rsidR="00A8116C" w:rsidRPr="00A8116C" w:rsidRDefault="00A8116C" w:rsidP="00A8116C">
      <w:pPr>
        <w:pStyle w:val="Item"/>
      </w:pPr>
      <w:r w:rsidRPr="00A8116C">
        <w:t xml:space="preserve">After </w:t>
      </w:r>
      <w:r w:rsidR="0049029D">
        <w:t>“</w:t>
      </w:r>
      <w:r w:rsidRPr="00A8116C">
        <w:t>company</w:t>
      </w:r>
      <w:r w:rsidR="0049029D">
        <w:t>”</w:t>
      </w:r>
      <w:r w:rsidRPr="00A8116C">
        <w:t xml:space="preserve">, insert </w:t>
      </w:r>
      <w:r w:rsidR="0049029D">
        <w:t>“</w:t>
      </w:r>
      <w:r w:rsidRPr="00A8116C">
        <w:t>(other than Qantas Airways Limited or a company that is a subsidiary of that company)</w:t>
      </w:r>
      <w:r w:rsidR="0049029D">
        <w:t>”</w:t>
      </w:r>
      <w:r w:rsidRPr="00A8116C">
        <w:t>.</w:t>
      </w:r>
    </w:p>
    <w:p w14:paraId="71DAA028" w14:textId="77777777" w:rsidR="00C049A4" w:rsidRDefault="006A4996" w:rsidP="00642E43">
      <w:pPr>
        <w:pStyle w:val="ItemHead"/>
      </w:pPr>
      <w:r>
        <w:t>Section 3</w:t>
      </w:r>
    </w:p>
    <w:p w14:paraId="6B3F12BE" w14:textId="77777777" w:rsidR="00A8116C" w:rsidRDefault="00A8116C" w:rsidP="00A8116C">
      <w:pPr>
        <w:pStyle w:val="Item"/>
      </w:pPr>
      <w:r>
        <w:t>Add at the end:</w:t>
      </w:r>
    </w:p>
    <w:p w14:paraId="6DBEF8BC" w14:textId="77777777" w:rsidR="00A8116C" w:rsidRPr="00A8116C" w:rsidRDefault="00A8116C" w:rsidP="00A8116C">
      <w:pPr>
        <w:pStyle w:val="subsection"/>
      </w:pPr>
      <w:r>
        <w:rPr>
          <w:szCs w:val="22"/>
        </w:rPr>
        <w:tab/>
        <w:t>(10)</w:t>
      </w:r>
      <w:r>
        <w:rPr>
          <w:szCs w:val="22"/>
        </w:rPr>
        <w:tab/>
        <w:t>For the purposes of this Act, the question whether a body corporate is a subsidiary of another body corporate is to be determined in the same manner as that question is determined under the Corporations Law.</w:t>
      </w:r>
    </w:p>
    <w:p w14:paraId="52592BEC" w14:textId="77777777" w:rsidR="00A8116C" w:rsidRPr="006A4996" w:rsidRDefault="00A8116C" w:rsidP="00A8116C">
      <w:pPr>
        <w:pStyle w:val="ActHead9"/>
      </w:pPr>
      <w:bookmarkStart w:id="103" w:name="_Toc198717897"/>
      <w:r w:rsidRPr="006A4996">
        <w:t>Industrial Relations Act 1988</w:t>
      </w:r>
      <w:bookmarkEnd w:id="103"/>
    </w:p>
    <w:p w14:paraId="41F6DEAA" w14:textId="77777777" w:rsidR="00C049A4" w:rsidRDefault="00C049A4" w:rsidP="00642E43">
      <w:pPr>
        <w:pStyle w:val="ItemHead"/>
      </w:pPr>
      <w:r>
        <w:t>S</w:t>
      </w:r>
      <w:r w:rsidR="00A8116C">
        <w:t>ub</w:t>
      </w:r>
      <w:r w:rsidR="006A4996">
        <w:t>section 4</w:t>
      </w:r>
      <w:r w:rsidR="00A8116C">
        <w:t xml:space="preserve">(1) (definition of </w:t>
      </w:r>
      <w:r w:rsidR="00A8116C" w:rsidRPr="001C1B57">
        <w:rPr>
          <w:i/>
        </w:rPr>
        <w:t>Commonwealth authority</w:t>
      </w:r>
      <w:r w:rsidR="00A8116C">
        <w:t>)</w:t>
      </w:r>
    </w:p>
    <w:p w14:paraId="36C9091C" w14:textId="77777777" w:rsidR="00A8116C" w:rsidRPr="00A8116C" w:rsidRDefault="00A8116C" w:rsidP="00A8116C">
      <w:pPr>
        <w:pStyle w:val="Item"/>
      </w:pPr>
      <w:r w:rsidRPr="00A8116C">
        <w:t xml:space="preserve">Omit </w:t>
      </w:r>
      <w:r w:rsidR="0049029D">
        <w:t>“</w:t>
      </w:r>
      <w:r w:rsidRPr="00A8116C">
        <w:t>other than a prescribed body</w:t>
      </w:r>
      <w:r w:rsidR="0049029D">
        <w:t>”</w:t>
      </w:r>
      <w:r w:rsidRPr="00A8116C">
        <w:t>, substitute:</w:t>
      </w:r>
    </w:p>
    <w:p w14:paraId="596F397B" w14:textId="77777777" w:rsidR="00A8116C" w:rsidRDefault="00A8116C" w:rsidP="00A8116C">
      <w:pPr>
        <w:pStyle w:val="subsection2"/>
      </w:pPr>
      <w:r>
        <w:t>other than:</w:t>
      </w:r>
    </w:p>
    <w:p w14:paraId="1AFD1A5F" w14:textId="77777777" w:rsidR="00A8116C" w:rsidRDefault="00A8116C" w:rsidP="00A8116C">
      <w:pPr>
        <w:pStyle w:val="paragraph"/>
      </w:pPr>
      <w:r>
        <w:tab/>
        <w:t>(c)</w:t>
      </w:r>
      <w:r>
        <w:tab/>
        <w:t>Qantas Airways Limited; or</w:t>
      </w:r>
    </w:p>
    <w:p w14:paraId="7AE97D8F" w14:textId="77777777" w:rsidR="00A8116C" w:rsidRDefault="00A8116C" w:rsidP="00A8116C">
      <w:pPr>
        <w:pStyle w:val="paragraph"/>
      </w:pPr>
      <w:r>
        <w:tab/>
        <w:t>(d)</w:t>
      </w:r>
      <w:r>
        <w:tab/>
        <w:t>a company that is a subsidiary of Qantas Airways Limited; or</w:t>
      </w:r>
    </w:p>
    <w:p w14:paraId="6A82C8FD" w14:textId="77777777" w:rsidR="00A8116C" w:rsidRDefault="00A8116C" w:rsidP="00A8116C">
      <w:pPr>
        <w:pStyle w:val="paragraph"/>
        <w:rPr>
          <w:lang w:val="it-IT"/>
        </w:rPr>
      </w:pPr>
      <w:r>
        <w:rPr>
          <w:lang w:val="it-IT"/>
        </w:rPr>
        <w:tab/>
        <w:t>(e)</w:t>
      </w:r>
      <w:r>
        <w:rPr>
          <w:lang w:val="it-IT"/>
        </w:rPr>
        <w:tab/>
        <w:t xml:space="preserve">a </w:t>
      </w:r>
      <w:r>
        <w:t>prescribed body</w:t>
      </w:r>
    </w:p>
    <w:p w14:paraId="36657D6F" w14:textId="77777777" w:rsidR="00C049A4" w:rsidRDefault="00A8116C" w:rsidP="00642E43">
      <w:pPr>
        <w:pStyle w:val="ItemHead"/>
      </w:pPr>
      <w:r>
        <w:t>After sub</w:t>
      </w:r>
      <w:r w:rsidR="006A4996">
        <w:t>section 4</w:t>
      </w:r>
      <w:r>
        <w:t>(9)</w:t>
      </w:r>
    </w:p>
    <w:p w14:paraId="6E89D7E6" w14:textId="77777777" w:rsidR="00A8116C" w:rsidRDefault="00A8116C" w:rsidP="00A8116C">
      <w:pPr>
        <w:pStyle w:val="Item"/>
      </w:pPr>
      <w:r>
        <w:t>Insert:</w:t>
      </w:r>
    </w:p>
    <w:p w14:paraId="392C84D2" w14:textId="77777777" w:rsidR="00A8116C" w:rsidRPr="00A8116C" w:rsidRDefault="00A8116C" w:rsidP="00A8116C">
      <w:pPr>
        <w:pStyle w:val="subsection"/>
      </w:pPr>
      <w:r>
        <w:rPr>
          <w:szCs w:val="22"/>
        </w:rPr>
        <w:tab/>
        <w:t>(9A)</w:t>
      </w:r>
      <w:r>
        <w:rPr>
          <w:szCs w:val="22"/>
        </w:rPr>
        <w:tab/>
        <w:t>For the purposes of this Act, the question whether a body corporate is a subsidiary of another body corporate is to be determined in the same manner as that question is determined under the Corporations Law.</w:t>
      </w:r>
    </w:p>
    <w:p w14:paraId="7BF04646" w14:textId="77777777" w:rsidR="00A8116C" w:rsidRPr="006A4996" w:rsidRDefault="00A8116C" w:rsidP="00A8116C">
      <w:pPr>
        <w:pStyle w:val="ActHead9"/>
      </w:pPr>
      <w:bookmarkStart w:id="104" w:name="_Toc198717898"/>
      <w:r w:rsidRPr="006A4996">
        <w:t>Merit Protection (Australian Government Employees) Act 1984</w:t>
      </w:r>
      <w:bookmarkEnd w:id="104"/>
    </w:p>
    <w:p w14:paraId="4BC4F167" w14:textId="77777777" w:rsidR="00C049A4" w:rsidRDefault="00C049A4" w:rsidP="00642E43">
      <w:pPr>
        <w:pStyle w:val="ItemHead"/>
      </w:pPr>
      <w:r>
        <w:t>S</w:t>
      </w:r>
      <w:r w:rsidR="00A8116C">
        <w:t>ubsection 3(1) (</w:t>
      </w:r>
      <w:r w:rsidR="006A4996">
        <w:t>paragraph (</w:t>
      </w:r>
      <w:r w:rsidR="00A8116C">
        <w:t xml:space="preserve">c) of the definition of </w:t>
      </w:r>
      <w:r w:rsidR="00A8116C" w:rsidRPr="001C1B57">
        <w:rPr>
          <w:i/>
        </w:rPr>
        <w:t>Commonwealth authority</w:t>
      </w:r>
      <w:r w:rsidR="00A8116C">
        <w:t>)</w:t>
      </w:r>
    </w:p>
    <w:p w14:paraId="5D6DCD90" w14:textId="77777777" w:rsidR="00A8116C" w:rsidRDefault="00A8116C" w:rsidP="00A8116C">
      <w:pPr>
        <w:pStyle w:val="Item"/>
      </w:pPr>
      <w:r>
        <w:t>Add at the end:</w:t>
      </w:r>
    </w:p>
    <w:p w14:paraId="587402A6" w14:textId="77777777" w:rsidR="00A8116C" w:rsidRDefault="00A8116C" w:rsidP="00A8116C">
      <w:pPr>
        <w:pStyle w:val="paragraph"/>
      </w:pPr>
      <w:r>
        <w:tab/>
      </w:r>
      <w:r>
        <w:tab/>
        <w:t>other than:</w:t>
      </w:r>
    </w:p>
    <w:p w14:paraId="75968560" w14:textId="77777777" w:rsidR="00A8116C" w:rsidRDefault="00A8116C" w:rsidP="00A8116C">
      <w:pPr>
        <w:pStyle w:val="paragraphsub"/>
      </w:pPr>
      <w:r>
        <w:tab/>
        <w:t>(i)</w:t>
      </w:r>
      <w:r>
        <w:tab/>
        <w:t>Qantas Airways Limited; or</w:t>
      </w:r>
    </w:p>
    <w:p w14:paraId="2A87A35F" w14:textId="77777777" w:rsidR="00A8116C" w:rsidRPr="00A8116C" w:rsidRDefault="00A8116C" w:rsidP="00A8116C">
      <w:pPr>
        <w:pStyle w:val="paragraphsub"/>
      </w:pPr>
      <w:r>
        <w:tab/>
        <w:t>(ii)</w:t>
      </w:r>
      <w:r>
        <w:tab/>
        <w:t>a company that is a subsidiary of Qantas Airways Limited</w:t>
      </w:r>
    </w:p>
    <w:p w14:paraId="309331C7" w14:textId="77777777" w:rsidR="00C049A4" w:rsidRDefault="006A4996" w:rsidP="00642E43">
      <w:pPr>
        <w:pStyle w:val="ItemHead"/>
      </w:pPr>
      <w:r>
        <w:t>Section 3</w:t>
      </w:r>
    </w:p>
    <w:p w14:paraId="19E976F6" w14:textId="77777777" w:rsidR="00A8116C" w:rsidRDefault="00A8116C" w:rsidP="00A8116C">
      <w:pPr>
        <w:pStyle w:val="Item"/>
      </w:pPr>
      <w:r>
        <w:t>Add at the end:</w:t>
      </w:r>
    </w:p>
    <w:p w14:paraId="2C8582C6" w14:textId="77777777" w:rsidR="00A8116C" w:rsidRPr="00A8116C" w:rsidRDefault="00A8116C" w:rsidP="00A8116C">
      <w:pPr>
        <w:pStyle w:val="subsection"/>
      </w:pPr>
      <w:r>
        <w:rPr>
          <w:szCs w:val="22"/>
        </w:rPr>
        <w:tab/>
        <w:t>(3)</w:t>
      </w:r>
      <w:r>
        <w:rPr>
          <w:szCs w:val="22"/>
        </w:rPr>
        <w:tab/>
        <w:t>For the purposes of this Act, the question whether a body corporate is a subsidiary of another body corporate is to be determined in the same manner as that question is determined under the Corporations Law.</w:t>
      </w:r>
    </w:p>
    <w:p w14:paraId="18F6C3BE" w14:textId="77777777" w:rsidR="00A8116C" w:rsidRPr="006A4996" w:rsidRDefault="00A8116C" w:rsidP="00A8116C">
      <w:pPr>
        <w:pStyle w:val="ActHead9"/>
      </w:pPr>
      <w:bookmarkStart w:id="105" w:name="_Toc198717899"/>
      <w:r w:rsidRPr="006A4996">
        <w:t>Occupational Health and Safety (Commonwealth Employment) Act 1991</w:t>
      </w:r>
      <w:bookmarkEnd w:id="105"/>
    </w:p>
    <w:p w14:paraId="4DC01362" w14:textId="77777777" w:rsidR="00C049A4" w:rsidRDefault="00C049A4" w:rsidP="00642E43">
      <w:pPr>
        <w:pStyle w:val="ItemHead"/>
      </w:pPr>
      <w:r>
        <w:t>S</w:t>
      </w:r>
      <w:r w:rsidR="00A8116C">
        <w:t>ubsection 5(1) (</w:t>
      </w:r>
      <w:r w:rsidR="006A4996">
        <w:t>paragraph (</w:t>
      </w:r>
      <w:r w:rsidR="00A8116C">
        <w:t xml:space="preserve">b) of the definition of </w:t>
      </w:r>
      <w:r w:rsidR="00A8116C" w:rsidRPr="001C1B57">
        <w:rPr>
          <w:i/>
        </w:rPr>
        <w:t>Commonwealth authority</w:t>
      </w:r>
      <w:r w:rsidR="00A8116C">
        <w:t>)</w:t>
      </w:r>
    </w:p>
    <w:p w14:paraId="5CB47BC1" w14:textId="77777777" w:rsidR="00A8116C" w:rsidRPr="00A8116C" w:rsidRDefault="00A8116C" w:rsidP="00A8116C">
      <w:pPr>
        <w:pStyle w:val="Item"/>
      </w:pPr>
      <w:r w:rsidRPr="00A8116C">
        <w:t xml:space="preserve">After </w:t>
      </w:r>
      <w:r w:rsidR="0049029D">
        <w:t>“</w:t>
      </w:r>
      <w:r w:rsidRPr="00A8116C">
        <w:t>a body corporate</w:t>
      </w:r>
      <w:r w:rsidR="0049029D">
        <w:t>”</w:t>
      </w:r>
      <w:r w:rsidRPr="00A8116C">
        <w:t xml:space="preserve"> (first occurring), insert </w:t>
      </w:r>
      <w:r w:rsidR="0049029D">
        <w:t>“</w:t>
      </w:r>
      <w:r w:rsidRPr="00A8116C">
        <w:t>(other than Qantas Airways Limited or a subsidiary of that company)</w:t>
      </w:r>
      <w:r w:rsidR="0049029D">
        <w:t>”</w:t>
      </w:r>
      <w:r w:rsidRPr="00A8116C">
        <w:t>.</w:t>
      </w:r>
    </w:p>
    <w:p w14:paraId="12FC7D33" w14:textId="77777777" w:rsidR="00C049A4" w:rsidRDefault="00C049A4" w:rsidP="00642E43">
      <w:pPr>
        <w:pStyle w:val="ItemHead"/>
      </w:pPr>
      <w:r>
        <w:t>S</w:t>
      </w:r>
      <w:r w:rsidR="00A8116C">
        <w:t>ubsection 5(1) (</w:t>
      </w:r>
      <w:r w:rsidR="006A4996">
        <w:t>paragraph (</w:t>
      </w:r>
      <w:r w:rsidR="00A8116C">
        <w:t xml:space="preserve">c) of the definition of </w:t>
      </w:r>
      <w:r w:rsidR="00A8116C" w:rsidRPr="001C1B57">
        <w:rPr>
          <w:i/>
        </w:rPr>
        <w:t>Commonwealth authority</w:t>
      </w:r>
      <w:r w:rsidR="00A8116C">
        <w:t>)</w:t>
      </w:r>
    </w:p>
    <w:p w14:paraId="7B5BB815" w14:textId="77777777" w:rsidR="00A8116C" w:rsidRPr="00A8116C" w:rsidRDefault="00A8116C" w:rsidP="00582C1C">
      <w:pPr>
        <w:pStyle w:val="Item"/>
      </w:pPr>
      <w:r w:rsidRPr="00582C1C">
        <w:t xml:space="preserve">After </w:t>
      </w:r>
      <w:r w:rsidR="0049029D">
        <w:t>“</w:t>
      </w:r>
      <w:r w:rsidRPr="00582C1C">
        <w:t>body corporate</w:t>
      </w:r>
      <w:r w:rsidR="0049029D">
        <w:t>”</w:t>
      </w:r>
      <w:r w:rsidRPr="00582C1C">
        <w:t xml:space="preserve"> (first occurring), insert </w:t>
      </w:r>
      <w:r w:rsidR="0049029D">
        <w:t>“</w:t>
      </w:r>
      <w:r w:rsidRPr="00582C1C">
        <w:t>(other than Qantas Airways Limited or a subsidiary of that company)</w:t>
      </w:r>
      <w:r w:rsidR="0049029D">
        <w:t>”</w:t>
      </w:r>
      <w:r w:rsidRPr="00582C1C">
        <w:t>.</w:t>
      </w:r>
    </w:p>
    <w:p w14:paraId="08B2046E" w14:textId="77777777" w:rsidR="00C049A4" w:rsidRDefault="00582C1C" w:rsidP="00642E43">
      <w:pPr>
        <w:pStyle w:val="ItemHead"/>
      </w:pPr>
      <w:r>
        <w:t>After subsection 5(3)</w:t>
      </w:r>
    </w:p>
    <w:p w14:paraId="30609ABF" w14:textId="77777777" w:rsidR="00582C1C" w:rsidRDefault="00582C1C" w:rsidP="00582C1C">
      <w:pPr>
        <w:pStyle w:val="Item"/>
      </w:pPr>
      <w:r>
        <w:t>Insert:</w:t>
      </w:r>
    </w:p>
    <w:p w14:paraId="051D605D" w14:textId="77777777" w:rsidR="00582C1C" w:rsidRPr="00582C1C" w:rsidRDefault="00582C1C" w:rsidP="00582C1C">
      <w:pPr>
        <w:pStyle w:val="subsection"/>
      </w:pPr>
      <w:r>
        <w:rPr>
          <w:szCs w:val="22"/>
        </w:rPr>
        <w:tab/>
        <w:t>(3A)</w:t>
      </w:r>
      <w:r>
        <w:rPr>
          <w:szCs w:val="22"/>
        </w:rPr>
        <w:tab/>
        <w:t>For the purposes of this Act, the question whether a body corporate is a subsidiary of another body corporate is to be determined in the same manner as the question is determined under the Corporations Law.</w:t>
      </w:r>
    </w:p>
    <w:p w14:paraId="5306947E" w14:textId="77777777" w:rsidR="00582C1C" w:rsidRPr="006A4996" w:rsidRDefault="00582C1C" w:rsidP="00582C1C">
      <w:pPr>
        <w:pStyle w:val="ActHead9"/>
      </w:pPr>
      <w:bookmarkStart w:id="106" w:name="_Toc198717900"/>
      <w:r w:rsidRPr="006A4996">
        <w:t>Public Service Act 1922</w:t>
      </w:r>
      <w:bookmarkEnd w:id="106"/>
    </w:p>
    <w:p w14:paraId="3E7B9544" w14:textId="77777777" w:rsidR="00C049A4" w:rsidRDefault="00C049A4" w:rsidP="00642E43">
      <w:pPr>
        <w:pStyle w:val="ItemHead"/>
      </w:pPr>
      <w:r>
        <w:t>S</w:t>
      </w:r>
      <w:r w:rsidR="00582C1C">
        <w:t>ubsection 7(1) (</w:t>
      </w:r>
      <w:r w:rsidR="006A4996">
        <w:t>paragraph (</w:t>
      </w:r>
      <w:r w:rsidR="00582C1C">
        <w:t xml:space="preserve">c) of the definition of </w:t>
      </w:r>
      <w:r w:rsidR="00582C1C" w:rsidRPr="001C1B57">
        <w:rPr>
          <w:i/>
        </w:rPr>
        <w:t>Commonwealth authority</w:t>
      </w:r>
      <w:r w:rsidR="00582C1C">
        <w:t>)</w:t>
      </w:r>
    </w:p>
    <w:p w14:paraId="261A3655" w14:textId="77777777" w:rsidR="00582C1C" w:rsidRDefault="00582C1C" w:rsidP="00582C1C">
      <w:pPr>
        <w:pStyle w:val="Item"/>
      </w:pPr>
      <w:r>
        <w:t>Add at the end:</w:t>
      </w:r>
    </w:p>
    <w:p w14:paraId="56A3328B" w14:textId="77777777" w:rsidR="00582C1C" w:rsidRDefault="00582C1C" w:rsidP="00582C1C">
      <w:pPr>
        <w:pStyle w:val="paragraph"/>
      </w:pPr>
      <w:r>
        <w:tab/>
      </w:r>
      <w:r>
        <w:tab/>
        <w:t>other than:</w:t>
      </w:r>
    </w:p>
    <w:p w14:paraId="4DD6EC44" w14:textId="77777777" w:rsidR="00582C1C" w:rsidRDefault="00582C1C" w:rsidP="00582C1C">
      <w:pPr>
        <w:pStyle w:val="paragraphsub"/>
      </w:pPr>
      <w:r>
        <w:tab/>
        <w:t>(i)</w:t>
      </w:r>
      <w:r>
        <w:tab/>
        <w:t>Qantas Airways Limited; or</w:t>
      </w:r>
    </w:p>
    <w:p w14:paraId="4932CA83" w14:textId="77777777" w:rsidR="00582C1C" w:rsidRPr="00582C1C" w:rsidRDefault="00582C1C" w:rsidP="00582C1C">
      <w:pPr>
        <w:pStyle w:val="paragraphsub"/>
      </w:pPr>
      <w:r>
        <w:tab/>
        <w:t>(ii)</w:t>
      </w:r>
      <w:r>
        <w:tab/>
        <w:t>a company that is a subsidiary of Qantas Airways Limited</w:t>
      </w:r>
    </w:p>
    <w:p w14:paraId="3C8FED50" w14:textId="77777777" w:rsidR="00C049A4" w:rsidRDefault="00C049A4" w:rsidP="00642E43">
      <w:pPr>
        <w:pStyle w:val="ItemHead"/>
      </w:pPr>
      <w:r>
        <w:t>S</w:t>
      </w:r>
      <w:r w:rsidR="00582C1C">
        <w:t>ection 7</w:t>
      </w:r>
    </w:p>
    <w:p w14:paraId="788FFB36" w14:textId="77777777" w:rsidR="00582C1C" w:rsidRDefault="00582C1C" w:rsidP="00582C1C">
      <w:pPr>
        <w:pStyle w:val="Item"/>
      </w:pPr>
      <w:r>
        <w:t>Add at the end:</w:t>
      </w:r>
    </w:p>
    <w:p w14:paraId="46A54F10" w14:textId="77777777" w:rsidR="00582C1C" w:rsidRPr="00582C1C" w:rsidRDefault="00582C1C" w:rsidP="00582C1C">
      <w:pPr>
        <w:pStyle w:val="subsection"/>
      </w:pPr>
      <w:r>
        <w:rPr>
          <w:szCs w:val="22"/>
        </w:rPr>
        <w:tab/>
        <w:t>(4)</w:t>
      </w:r>
      <w:r>
        <w:rPr>
          <w:szCs w:val="22"/>
        </w:rPr>
        <w:tab/>
        <w:t>For the purposes of this Act, the question whether a body corporate is a subsidiary of another body corporate is to be determined in the same manner as that question is determined under the Corporations Law.</w:t>
      </w:r>
    </w:p>
    <w:p w14:paraId="4ED6E9CF" w14:textId="77777777" w:rsidR="00C049A4" w:rsidRDefault="00C049A4" w:rsidP="00642E43">
      <w:pPr>
        <w:pStyle w:val="ItemHead"/>
      </w:pPr>
      <w:r>
        <w:t>S</w:t>
      </w:r>
      <w:r w:rsidR="00582C1C">
        <w:t>ubsection 87(1) (</w:t>
      </w:r>
      <w:r w:rsidR="006A4996">
        <w:t>paragraph (</w:t>
      </w:r>
      <w:r w:rsidR="00582C1C">
        <w:t xml:space="preserve">b) of the definition of </w:t>
      </w:r>
      <w:r w:rsidR="00582C1C" w:rsidRPr="001C1B57">
        <w:rPr>
          <w:i/>
        </w:rPr>
        <w:t>Commonwealth authority</w:t>
      </w:r>
      <w:r w:rsidR="00582C1C">
        <w:t>)</w:t>
      </w:r>
    </w:p>
    <w:p w14:paraId="25D4919A" w14:textId="77777777" w:rsidR="00582C1C" w:rsidRPr="00582C1C" w:rsidRDefault="00582C1C" w:rsidP="00582C1C">
      <w:pPr>
        <w:pStyle w:val="Item"/>
      </w:pPr>
      <w:r w:rsidRPr="00582C1C">
        <w:t xml:space="preserve">After </w:t>
      </w:r>
      <w:r w:rsidR="0049029D">
        <w:t>“</w:t>
      </w:r>
      <w:r w:rsidRPr="00582C1C">
        <w:t>body corporate</w:t>
      </w:r>
      <w:r w:rsidR="0049029D">
        <w:t>”</w:t>
      </w:r>
      <w:r w:rsidRPr="00582C1C">
        <w:t xml:space="preserve"> (first occurring), insert </w:t>
      </w:r>
      <w:r w:rsidR="0049029D">
        <w:t>“</w:t>
      </w:r>
      <w:r w:rsidRPr="00582C1C">
        <w:t>(other than Qantas Airways Limited or a company that is a subsidiary of that company)</w:t>
      </w:r>
      <w:r w:rsidR="0049029D">
        <w:t>”</w:t>
      </w:r>
      <w:r w:rsidRPr="00582C1C">
        <w:t>.</w:t>
      </w:r>
    </w:p>
    <w:p w14:paraId="66E28DE5" w14:textId="77777777" w:rsidR="006C7BFE" w:rsidRPr="006A4996" w:rsidRDefault="006C7BFE" w:rsidP="006C7BFE">
      <w:pPr>
        <w:pStyle w:val="ActHead9"/>
      </w:pPr>
      <w:bookmarkStart w:id="107" w:name="_Toc198717901"/>
      <w:r w:rsidRPr="006A4996">
        <w:t>Sex Discrimination Act 1984</w:t>
      </w:r>
      <w:bookmarkEnd w:id="107"/>
    </w:p>
    <w:p w14:paraId="1C6A78F0" w14:textId="77777777" w:rsidR="00C049A4" w:rsidRPr="001C1B57" w:rsidRDefault="00C049A4" w:rsidP="00642E43">
      <w:pPr>
        <w:pStyle w:val="ItemHead"/>
      </w:pPr>
      <w:r>
        <w:t>S</w:t>
      </w:r>
      <w:r w:rsidR="006C7BFE">
        <w:t>ub</w:t>
      </w:r>
      <w:r w:rsidR="006A4996">
        <w:t>section 4</w:t>
      </w:r>
      <w:r w:rsidR="006C7BFE">
        <w:t>(1) (</w:t>
      </w:r>
      <w:r w:rsidR="006A4996">
        <w:t>paragraph (</w:t>
      </w:r>
      <w:r w:rsidR="006C7BFE">
        <w:t xml:space="preserve">c) of the definition of </w:t>
      </w:r>
      <w:r w:rsidR="006C7BFE" w:rsidRPr="001C1B57">
        <w:rPr>
          <w:i/>
        </w:rPr>
        <w:t>public authority of the Commonwealth</w:t>
      </w:r>
      <w:r w:rsidR="001C1B57">
        <w:t>)</w:t>
      </w:r>
    </w:p>
    <w:p w14:paraId="3BAE547F" w14:textId="77777777" w:rsidR="006C7BFE" w:rsidRDefault="006C7BFE" w:rsidP="006C7BFE">
      <w:pPr>
        <w:pStyle w:val="Item"/>
      </w:pPr>
      <w:r>
        <w:t>Add at the end:</w:t>
      </w:r>
    </w:p>
    <w:p w14:paraId="29EC66A7" w14:textId="77777777" w:rsidR="006C7BFE" w:rsidRPr="006C7BFE" w:rsidRDefault="006C7BFE" w:rsidP="006C7BFE">
      <w:pPr>
        <w:pStyle w:val="paragraph"/>
      </w:pPr>
      <w:r>
        <w:tab/>
      </w:r>
      <w:r>
        <w:tab/>
      </w:r>
      <w:r w:rsidRPr="006C7BFE">
        <w:t>other than:</w:t>
      </w:r>
    </w:p>
    <w:p w14:paraId="6D2AD853" w14:textId="77777777" w:rsidR="006C7BFE" w:rsidRPr="006C7BFE" w:rsidRDefault="006C7BFE" w:rsidP="006C7BFE">
      <w:pPr>
        <w:pStyle w:val="paragraphsub"/>
      </w:pPr>
      <w:r>
        <w:tab/>
      </w:r>
      <w:r w:rsidRPr="006C7BFE">
        <w:t>(i)</w:t>
      </w:r>
      <w:r>
        <w:tab/>
      </w:r>
      <w:r w:rsidRPr="006C7BFE">
        <w:t>Qantas Airways Limited; or</w:t>
      </w:r>
    </w:p>
    <w:p w14:paraId="1FB9E92E" w14:textId="77777777" w:rsidR="006C7BFE" w:rsidRPr="006C7BFE" w:rsidRDefault="006C7BFE" w:rsidP="006C7BFE">
      <w:pPr>
        <w:pStyle w:val="paragraphsub"/>
      </w:pPr>
      <w:r>
        <w:tab/>
      </w:r>
      <w:r w:rsidRPr="006C7BFE">
        <w:t>(ii)</w:t>
      </w:r>
      <w:r>
        <w:tab/>
      </w:r>
      <w:r w:rsidRPr="006C7BFE">
        <w:t>a company that is a subsidiary of Qantas Airways Limited</w:t>
      </w:r>
    </w:p>
    <w:p w14:paraId="3A335B75" w14:textId="77777777" w:rsidR="00C049A4" w:rsidRDefault="006A4996" w:rsidP="00642E43">
      <w:pPr>
        <w:pStyle w:val="ItemHead"/>
      </w:pPr>
      <w:r>
        <w:t>Section 4</w:t>
      </w:r>
    </w:p>
    <w:p w14:paraId="5F4877DC" w14:textId="77777777" w:rsidR="006C7BFE" w:rsidRDefault="006C7BFE" w:rsidP="006C7BFE">
      <w:pPr>
        <w:pStyle w:val="Item"/>
      </w:pPr>
      <w:r>
        <w:t>Add at the end:</w:t>
      </w:r>
    </w:p>
    <w:p w14:paraId="7A2B2363" w14:textId="77777777" w:rsidR="006C7BFE" w:rsidRPr="006C7BFE" w:rsidRDefault="006C7BFE" w:rsidP="006C7BFE">
      <w:pPr>
        <w:pStyle w:val="subsection"/>
      </w:pPr>
      <w:r>
        <w:rPr>
          <w:szCs w:val="22"/>
        </w:rPr>
        <w:tab/>
        <w:t>(3)</w:t>
      </w:r>
      <w:r>
        <w:rPr>
          <w:szCs w:val="22"/>
        </w:rPr>
        <w:tab/>
        <w:t>For the purposes of this Act, the question whether a body corporate is a subsidiary of another body corporate is to be determined in the same manner as that question is determined under the Corporations Law.</w:t>
      </w:r>
    </w:p>
    <w:p w14:paraId="63F97F74" w14:textId="77777777" w:rsidR="006C7BFE" w:rsidRPr="006A4996" w:rsidRDefault="006C7BFE" w:rsidP="006C7BFE">
      <w:pPr>
        <w:pStyle w:val="ActHead9"/>
      </w:pPr>
      <w:bookmarkStart w:id="108" w:name="_Toc198717902"/>
      <w:r w:rsidRPr="006A4996">
        <w:t>Superannuation Act 1976</w:t>
      </w:r>
      <w:bookmarkEnd w:id="108"/>
    </w:p>
    <w:p w14:paraId="759B73F5" w14:textId="77777777" w:rsidR="00C049A4" w:rsidRPr="001C1B57" w:rsidRDefault="00C049A4" w:rsidP="00642E43">
      <w:pPr>
        <w:pStyle w:val="ItemHead"/>
      </w:pPr>
      <w:r>
        <w:t>S</w:t>
      </w:r>
      <w:r w:rsidR="006C7BFE">
        <w:t>ubsection 3(1) (</w:t>
      </w:r>
      <w:r w:rsidR="006A4996">
        <w:t>paragraph (</w:t>
      </w:r>
      <w:r w:rsidR="006C7BFE">
        <w:t xml:space="preserve">a) of the definition of </w:t>
      </w:r>
      <w:r w:rsidR="006C7BFE" w:rsidRPr="001C1B57">
        <w:rPr>
          <w:i/>
        </w:rPr>
        <w:t>approved authority</w:t>
      </w:r>
      <w:r w:rsidR="001C1B57">
        <w:t>)</w:t>
      </w:r>
    </w:p>
    <w:p w14:paraId="67BC70A4" w14:textId="77777777" w:rsidR="006C7BFE" w:rsidRPr="006C7BFE" w:rsidRDefault="006C7BFE" w:rsidP="006C7BFE">
      <w:pPr>
        <w:pStyle w:val="Item"/>
      </w:pPr>
      <w:r w:rsidRPr="006C7BFE">
        <w:t xml:space="preserve">After </w:t>
      </w:r>
      <w:r w:rsidR="0049029D">
        <w:t>“</w:t>
      </w:r>
      <w:r w:rsidRPr="006C7BFE">
        <w:t>body</w:t>
      </w:r>
      <w:r w:rsidR="0049029D">
        <w:t>”</w:t>
      </w:r>
      <w:r w:rsidRPr="006C7BFE">
        <w:t xml:space="preserve"> (first occurring), insert </w:t>
      </w:r>
      <w:r w:rsidR="0049029D">
        <w:t>“</w:t>
      </w:r>
      <w:r w:rsidRPr="006C7BFE">
        <w:t>(other than Qantas Airways Limited or a company that is a subsidiary of that company)</w:t>
      </w:r>
      <w:r w:rsidR="0049029D">
        <w:t>”</w:t>
      </w:r>
      <w:r w:rsidRPr="006C7BFE">
        <w:t>.</w:t>
      </w:r>
    </w:p>
    <w:p w14:paraId="433A407C" w14:textId="77777777" w:rsidR="00C049A4" w:rsidRDefault="006C7BFE" w:rsidP="003559BE">
      <w:pPr>
        <w:pStyle w:val="ItemHead"/>
      </w:pPr>
      <w:r>
        <w:t>After subsection 3(5A)</w:t>
      </w:r>
    </w:p>
    <w:p w14:paraId="2CC8A705" w14:textId="77777777" w:rsidR="006C7BFE" w:rsidRDefault="006C7BFE" w:rsidP="00E86383">
      <w:pPr>
        <w:pStyle w:val="Item"/>
      </w:pPr>
      <w:r>
        <w:t>Insert:</w:t>
      </w:r>
    </w:p>
    <w:p w14:paraId="28BC39B8" w14:textId="77777777" w:rsidR="006C7BFE" w:rsidRPr="00E86383" w:rsidRDefault="00E86383" w:rsidP="006C7BFE">
      <w:pPr>
        <w:pStyle w:val="subsection"/>
        <w:rPr>
          <w:szCs w:val="22"/>
        </w:rPr>
      </w:pPr>
      <w:r>
        <w:rPr>
          <w:szCs w:val="22"/>
        </w:rPr>
        <w:tab/>
      </w:r>
      <w:r w:rsidR="006C7BFE">
        <w:rPr>
          <w:szCs w:val="22"/>
        </w:rPr>
        <w:t>(5B)</w:t>
      </w:r>
      <w:r>
        <w:rPr>
          <w:szCs w:val="22"/>
        </w:rPr>
        <w:tab/>
      </w:r>
      <w:r w:rsidR="006C7BFE">
        <w:rPr>
          <w:szCs w:val="22"/>
        </w:rPr>
        <w:t>For the purposes of this Act, the question whether a body corporate is a subsidiary of another body corporate is to be determined in the same manner as that question is determined under the Corporations Law.</w:t>
      </w:r>
    </w:p>
    <w:p w14:paraId="57FF0595" w14:textId="77777777" w:rsidR="00C049A4" w:rsidRDefault="00C049A4" w:rsidP="003559BE">
      <w:pPr>
        <w:pStyle w:val="ItemHead"/>
      </w:pPr>
      <w:r>
        <w:t>S</w:t>
      </w:r>
      <w:r w:rsidR="00E86383">
        <w:t>ubparagraph 132(1)(b)(iii)</w:t>
      </w:r>
    </w:p>
    <w:p w14:paraId="6D8618BE" w14:textId="77777777" w:rsidR="00E86383" w:rsidRPr="00E86383" w:rsidRDefault="00E86383" w:rsidP="00E86383">
      <w:pPr>
        <w:pStyle w:val="Item"/>
      </w:pPr>
      <w:r w:rsidRPr="00E86383">
        <w:t xml:space="preserve">After </w:t>
      </w:r>
      <w:r w:rsidR="0049029D">
        <w:t>“</w:t>
      </w:r>
      <w:r w:rsidRPr="00E86383">
        <w:t>company</w:t>
      </w:r>
      <w:r w:rsidR="0049029D">
        <w:t>”</w:t>
      </w:r>
      <w:r w:rsidRPr="00E86383">
        <w:t xml:space="preserve">, insert </w:t>
      </w:r>
      <w:r w:rsidR="0049029D">
        <w:t>“</w:t>
      </w:r>
      <w:r w:rsidRPr="00E86383">
        <w:t>(other than Qantas Airways Limited or a company that is a subsidiary of that company)</w:t>
      </w:r>
      <w:r w:rsidR="0049029D">
        <w:t>”</w:t>
      </w:r>
      <w:r w:rsidRPr="00E86383">
        <w:t>.</w:t>
      </w:r>
    </w:p>
    <w:p w14:paraId="4C701547" w14:textId="77777777" w:rsidR="00E86383" w:rsidRPr="006A4996" w:rsidRDefault="00E86383" w:rsidP="00E86383">
      <w:pPr>
        <w:pStyle w:val="ActHead9"/>
      </w:pPr>
      <w:bookmarkStart w:id="109" w:name="_Toc198717903"/>
      <w:r w:rsidRPr="006A4996">
        <w:t>Superannuation Act 1990</w:t>
      </w:r>
      <w:bookmarkEnd w:id="109"/>
    </w:p>
    <w:p w14:paraId="02ED2022" w14:textId="77777777" w:rsidR="00C049A4" w:rsidRDefault="006A4996" w:rsidP="003559BE">
      <w:pPr>
        <w:pStyle w:val="ItemHead"/>
      </w:pPr>
      <w:r>
        <w:t>Section 3</w:t>
      </w:r>
      <w:r w:rsidR="00E86383">
        <w:t xml:space="preserve"> (</w:t>
      </w:r>
      <w:r>
        <w:t>paragraph (</w:t>
      </w:r>
      <w:r w:rsidR="00E86383">
        <w:t xml:space="preserve">b) of the definition of </w:t>
      </w:r>
      <w:r w:rsidR="00E86383" w:rsidRPr="001C1B57">
        <w:rPr>
          <w:i/>
        </w:rPr>
        <w:t>approved authority</w:t>
      </w:r>
      <w:r w:rsidR="00E86383">
        <w:t>)</w:t>
      </w:r>
    </w:p>
    <w:p w14:paraId="5DF67BEF" w14:textId="77777777" w:rsidR="00E86383" w:rsidRPr="00E86383" w:rsidRDefault="00E86383" w:rsidP="00E86383">
      <w:pPr>
        <w:pStyle w:val="Item"/>
      </w:pPr>
      <w:r w:rsidRPr="00E86383">
        <w:t xml:space="preserve">After </w:t>
      </w:r>
      <w:r w:rsidR="0049029D">
        <w:t>“</w:t>
      </w:r>
      <w:r w:rsidR="006A4996">
        <w:t>paragraph (</w:t>
      </w:r>
      <w:r w:rsidRPr="00E86383">
        <w:t>a)</w:t>
      </w:r>
      <w:r w:rsidR="0049029D">
        <w:t>”</w:t>
      </w:r>
      <w:r w:rsidRPr="00E86383">
        <w:t xml:space="preserve">, insert </w:t>
      </w:r>
      <w:r w:rsidR="0049029D">
        <w:t>“</w:t>
      </w:r>
      <w:r w:rsidRPr="00E86383">
        <w:t>or Qantas Airways Limited or a company that is a subsidiary of that company</w:t>
      </w:r>
      <w:r w:rsidR="0049029D">
        <w:t>”</w:t>
      </w:r>
      <w:r w:rsidRPr="00E86383">
        <w:t>.</w:t>
      </w:r>
    </w:p>
    <w:p w14:paraId="53FD79E2" w14:textId="77777777" w:rsidR="00C049A4" w:rsidRDefault="006A4996" w:rsidP="003559BE">
      <w:pPr>
        <w:pStyle w:val="ItemHead"/>
      </w:pPr>
      <w:r>
        <w:t>Section 3</w:t>
      </w:r>
    </w:p>
    <w:p w14:paraId="3E39BFD3" w14:textId="77777777" w:rsidR="00E86383" w:rsidRDefault="00E86383" w:rsidP="00E86383">
      <w:pPr>
        <w:pStyle w:val="Item"/>
      </w:pPr>
      <w:r>
        <w:t>Add at the end:</w:t>
      </w:r>
    </w:p>
    <w:p w14:paraId="4880CAA2" w14:textId="77777777" w:rsidR="00E86383" w:rsidRPr="00E86383" w:rsidRDefault="00E86383" w:rsidP="00E86383">
      <w:pPr>
        <w:pStyle w:val="subsection"/>
      </w:pPr>
      <w:r>
        <w:rPr>
          <w:szCs w:val="22"/>
        </w:rPr>
        <w:tab/>
        <w:t>(2)</w:t>
      </w:r>
      <w:r>
        <w:rPr>
          <w:szCs w:val="22"/>
        </w:rPr>
        <w:tab/>
        <w:t>For the purposes of this Act, the question whether a body corporate is a subsidiary of another body corporate is to be determined in the same manner as that question is determined under the Corporations Law.</w:t>
      </w:r>
    </w:p>
    <w:p w14:paraId="0FEA7F8C" w14:textId="77777777" w:rsidR="00E86383" w:rsidRPr="006A4996" w:rsidRDefault="00E86383" w:rsidP="00E86383">
      <w:pPr>
        <w:pStyle w:val="ActHead9"/>
      </w:pPr>
      <w:bookmarkStart w:id="110" w:name="_Toc198717904"/>
      <w:r w:rsidRPr="006A4996">
        <w:t>Superannuation Benefits (Supervisory Mechanisms) Act 1990</w:t>
      </w:r>
      <w:bookmarkEnd w:id="110"/>
    </w:p>
    <w:p w14:paraId="322BD768" w14:textId="77777777" w:rsidR="00E86383" w:rsidRDefault="00E86383" w:rsidP="003559BE">
      <w:pPr>
        <w:pStyle w:val="ItemHead"/>
      </w:pPr>
      <w:r>
        <w:t>Subsection 3(1) (</w:t>
      </w:r>
      <w:r w:rsidR="006A4996">
        <w:t>paragraph (</w:t>
      </w:r>
      <w:r>
        <w:t xml:space="preserve">a) of the definition of </w:t>
      </w:r>
      <w:r w:rsidRPr="001C1B57">
        <w:rPr>
          <w:i/>
        </w:rPr>
        <w:t>relevant body</w:t>
      </w:r>
      <w:r>
        <w:t>)</w:t>
      </w:r>
    </w:p>
    <w:p w14:paraId="56F37770" w14:textId="77777777" w:rsidR="00E86383" w:rsidRPr="00E86383" w:rsidRDefault="00E86383" w:rsidP="00E86383">
      <w:pPr>
        <w:pStyle w:val="Item"/>
      </w:pPr>
      <w:r w:rsidRPr="00E86383">
        <w:t xml:space="preserve">Add at the end </w:t>
      </w:r>
      <w:r w:rsidR="0049029D">
        <w:t>“</w:t>
      </w:r>
      <w:r w:rsidRPr="00E86383">
        <w:t>other than Qantas Airways Limited or a Qantas subsidiary</w:t>
      </w:r>
      <w:r w:rsidR="0049029D">
        <w:t>”</w:t>
      </w:r>
      <w:r w:rsidRPr="00E86383">
        <w:t>.</w:t>
      </w:r>
    </w:p>
    <w:p w14:paraId="5539E88A" w14:textId="77777777" w:rsidR="00E86383" w:rsidRDefault="00E86383" w:rsidP="003559BE">
      <w:pPr>
        <w:pStyle w:val="ItemHead"/>
      </w:pPr>
      <w:r>
        <w:t>Subsection 3(1) (</w:t>
      </w:r>
      <w:r w:rsidR="006A4996">
        <w:t>paragraph (</w:t>
      </w:r>
      <w:r>
        <w:t xml:space="preserve">c) of the definition of </w:t>
      </w:r>
      <w:r w:rsidRPr="001C1B57">
        <w:rPr>
          <w:i/>
        </w:rPr>
        <w:t>relevant body</w:t>
      </w:r>
      <w:r>
        <w:t>)</w:t>
      </w:r>
    </w:p>
    <w:p w14:paraId="299AE2B5" w14:textId="77777777" w:rsidR="00E86383" w:rsidRPr="00E86383" w:rsidRDefault="00E86383" w:rsidP="00E86383">
      <w:pPr>
        <w:pStyle w:val="Item"/>
      </w:pPr>
      <w:r w:rsidRPr="00E86383">
        <w:t xml:space="preserve">Add at the end </w:t>
      </w:r>
      <w:r w:rsidR="0049029D">
        <w:t>“</w:t>
      </w:r>
      <w:r w:rsidRPr="00E86383">
        <w:t>other than a Qantas subsidiary</w:t>
      </w:r>
      <w:r w:rsidR="0049029D">
        <w:t>”</w:t>
      </w:r>
      <w:r w:rsidRPr="00E86383">
        <w:t>.</w:t>
      </w:r>
    </w:p>
    <w:p w14:paraId="35F7F4CC" w14:textId="77777777" w:rsidR="00E86383" w:rsidRDefault="00E86383" w:rsidP="003559BE">
      <w:pPr>
        <w:pStyle w:val="ItemHead"/>
      </w:pPr>
      <w:r>
        <w:t>Subsection 3(1)</w:t>
      </w:r>
    </w:p>
    <w:p w14:paraId="0477150C" w14:textId="77777777" w:rsidR="00E86383" w:rsidRDefault="00E86383" w:rsidP="00E86383">
      <w:pPr>
        <w:pStyle w:val="Item"/>
      </w:pPr>
      <w:r>
        <w:t>Insert the following definition:</w:t>
      </w:r>
    </w:p>
    <w:p w14:paraId="676F2627" w14:textId="77777777" w:rsidR="00E86383" w:rsidRPr="00E86383" w:rsidRDefault="00E86383" w:rsidP="002474FC">
      <w:pPr>
        <w:pStyle w:val="Definition"/>
      </w:pPr>
      <w:r w:rsidRPr="00E86383">
        <w:rPr>
          <w:b/>
          <w:bCs/>
          <w:i/>
        </w:rPr>
        <w:t>Qantas subsidiary</w:t>
      </w:r>
      <w:r>
        <w:rPr>
          <w:b/>
          <w:bCs/>
        </w:rPr>
        <w:t xml:space="preserve"> </w:t>
      </w:r>
      <w:r>
        <w:t>means a company that is a subsidiary of Qantas Airways Limited;</w:t>
      </w:r>
    </w:p>
    <w:p w14:paraId="2E179A3C" w14:textId="77777777" w:rsidR="00E86383" w:rsidRDefault="00E86383" w:rsidP="003559BE">
      <w:pPr>
        <w:pStyle w:val="ItemHead"/>
      </w:pPr>
      <w:r>
        <w:t>After subsection 3(3)</w:t>
      </w:r>
    </w:p>
    <w:p w14:paraId="5A84B122" w14:textId="77777777" w:rsidR="00E86383" w:rsidRDefault="00E86383" w:rsidP="00E86383">
      <w:pPr>
        <w:pStyle w:val="Item"/>
      </w:pPr>
      <w:r>
        <w:t>Insert:</w:t>
      </w:r>
    </w:p>
    <w:p w14:paraId="2F8C4E2D" w14:textId="77777777" w:rsidR="00E86383" w:rsidRPr="00E86383" w:rsidRDefault="00E86383" w:rsidP="00E86383">
      <w:pPr>
        <w:pStyle w:val="subsection"/>
      </w:pPr>
      <w:r>
        <w:rPr>
          <w:szCs w:val="22"/>
        </w:rPr>
        <w:tab/>
        <w:t>(3A)</w:t>
      </w:r>
      <w:r>
        <w:rPr>
          <w:szCs w:val="22"/>
        </w:rPr>
        <w:tab/>
        <w:t xml:space="preserve">For the purposes of the definition of </w:t>
      </w:r>
      <w:r w:rsidR="0049029D">
        <w:rPr>
          <w:szCs w:val="22"/>
        </w:rPr>
        <w:t>“</w:t>
      </w:r>
      <w:r>
        <w:rPr>
          <w:szCs w:val="22"/>
        </w:rPr>
        <w:t>Qantas subsidiary</w:t>
      </w:r>
      <w:r w:rsidR="0049029D">
        <w:rPr>
          <w:szCs w:val="22"/>
        </w:rPr>
        <w:t>”</w:t>
      </w:r>
      <w:r>
        <w:rPr>
          <w:szCs w:val="22"/>
        </w:rPr>
        <w:t xml:space="preserve"> in </w:t>
      </w:r>
      <w:r w:rsidR="006A4996">
        <w:rPr>
          <w:szCs w:val="22"/>
        </w:rPr>
        <w:t>subsection (</w:t>
      </w:r>
      <w:r>
        <w:rPr>
          <w:szCs w:val="22"/>
        </w:rPr>
        <w:t>1), the question whether a body corporate is a subsidiary of another body corporate is to be determined in the same manner as that question is determined under the Corporations Law.</w:t>
      </w:r>
    </w:p>
    <w:p w14:paraId="349FF29C" w14:textId="77777777" w:rsidR="00E86383" w:rsidRPr="00D02F8C" w:rsidRDefault="006A4996" w:rsidP="00FE448E">
      <w:pPr>
        <w:pStyle w:val="ActHead2"/>
        <w:pageBreakBefore/>
      </w:pPr>
      <w:bookmarkStart w:id="111" w:name="_Toc198717905"/>
      <w:r w:rsidRPr="006A4996">
        <w:rPr>
          <w:rStyle w:val="CharAmPartNo"/>
        </w:rPr>
        <w:t>Part 4</w:t>
      </w:r>
      <w:r w:rsidR="00E86383">
        <w:t>—</w:t>
      </w:r>
      <w:r w:rsidR="00E86383" w:rsidRPr="006A4996">
        <w:rPr>
          <w:rStyle w:val="CharAmPartText"/>
        </w:rPr>
        <w:t>Permanent amendments to be made on or after 50% sale day</w:t>
      </w:r>
      <w:bookmarkEnd w:id="111"/>
    </w:p>
    <w:p w14:paraId="772B117A" w14:textId="77777777" w:rsidR="00E86383" w:rsidRDefault="00E86383" w:rsidP="00E86383">
      <w:pPr>
        <w:pStyle w:val="Item"/>
      </w:pPr>
      <w:r w:rsidRPr="00610E9E">
        <w:t>The following Acts are amended as set out below:</w:t>
      </w:r>
    </w:p>
    <w:p w14:paraId="4A4A681C" w14:textId="77777777" w:rsidR="00E86383" w:rsidRPr="006A4996" w:rsidRDefault="00E86383" w:rsidP="00E86383">
      <w:pPr>
        <w:pStyle w:val="ActHead9"/>
      </w:pPr>
      <w:bookmarkStart w:id="112" w:name="_Toc198717906"/>
      <w:r w:rsidRPr="006A4996">
        <w:t>Australian Airlines (Conversion to Public Company) Act 1988</w:t>
      </w:r>
      <w:bookmarkEnd w:id="112"/>
    </w:p>
    <w:p w14:paraId="2388DE81" w14:textId="77777777" w:rsidR="00E86383" w:rsidRDefault="006A4996" w:rsidP="003559BE">
      <w:pPr>
        <w:pStyle w:val="ItemHead"/>
      </w:pPr>
      <w:r>
        <w:t>Section 3</w:t>
      </w:r>
      <w:r w:rsidR="00527E57">
        <w:t>3</w:t>
      </w:r>
    </w:p>
    <w:p w14:paraId="54CCB6A8" w14:textId="77777777" w:rsidR="00527E57" w:rsidRPr="00527E57" w:rsidRDefault="00527E57" w:rsidP="00527E57">
      <w:pPr>
        <w:pStyle w:val="Item"/>
      </w:pPr>
      <w:r>
        <w:t>Repeal the section.</w:t>
      </w:r>
    </w:p>
    <w:p w14:paraId="4C8822EC" w14:textId="77777777" w:rsidR="00527E57" w:rsidRPr="006A4996" w:rsidRDefault="00527E57" w:rsidP="00527E57">
      <w:pPr>
        <w:pStyle w:val="ActHead9"/>
      </w:pPr>
      <w:bookmarkStart w:id="113" w:name="_Toc198717907"/>
      <w:r w:rsidRPr="006A4996">
        <w:t>Industrial Relations Act 1988</w:t>
      </w:r>
      <w:bookmarkEnd w:id="113"/>
    </w:p>
    <w:p w14:paraId="1DB0940C" w14:textId="77777777" w:rsidR="00E86383" w:rsidRDefault="00E86383" w:rsidP="003559BE">
      <w:pPr>
        <w:pStyle w:val="ItemHead"/>
      </w:pPr>
      <w:r>
        <w:t>S</w:t>
      </w:r>
      <w:r w:rsidR="00527E57">
        <w:t>ubparagraphs 5(3)(c)(i) and (ii)</w:t>
      </w:r>
    </w:p>
    <w:p w14:paraId="1A2C61CF" w14:textId="77777777" w:rsidR="00527E57" w:rsidRPr="00527E57" w:rsidRDefault="00527E57" w:rsidP="00527E57">
      <w:pPr>
        <w:pStyle w:val="Item"/>
      </w:pPr>
      <w:r>
        <w:t>Omit the subparagraphs</w:t>
      </w:r>
      <w:r w:rsidR="00171375">
        <w:t>.</w:t>
      </w:r>
    </w:p>
    <w:p w14:paraId="33B106AF" w14:textId="77777777" w:rsidR="00527E57" w:rsidRPr="006A4996" w:rsidRDefault="00527E57" w:rsidP="00527E57">
      <w:pPr>
        <w:pStyle w:val="ActHead9"/>
      </w:pPr>
      <w:bookmarkStart w:id="114" w:name="_Toc198717908"/>
      <w:r w:rsidRPr="006A4996">
        <w:t>Superannuation Act 1990</w:t>
      </w:r>
      <w:bookmarkEnd w:id="114"/>
    </w:p>
    <w:p w14:paraId="295A422A" w14:textId="77777777" w:rsidR="00E86383" w:rsidRDefault="006A4996" w:rsidP="003559BE">
      <w:pPr>
        <w:pStyle w:val="ItemHead"/>
      </w:pPr>
      <w:r>
        <w:t>Section 3</w:t>
      </w:r>
      <w:r w:rsidR="00527E57">
        <w:t xml:space="preserve"> (</w:t>
      </w:r>
      <w:r>
        <w:t>paragraph (</w:t>
      </w:r>
      <w:r w:rsidR="00527E57">
        <w:t xml:space="preserve">a) of the definition of </w:t>
      </w:r>
      <w:r w:rsidR="00527E57" w:rsidRPr="001C1B57">
        <w:rPr>
          <w:i/>
        </w:rPr>
        <w:t>approved authority</w:t>
      </w:r>
      <w:r w:rsidR="00527E57">
        <w:t>)</w:t>
      </w:r>
    </w:p>
    <w:p w14:paraId="06A90FE4" w14:textId="77777777" w:rsidR="00527E57" w:rsidRPr="00527E57" w:rsidRDefault="00527E57" w:rsidP="00527E57">
      <w:pPr>
        <w:pStyle w:val="Item"/>
      </w:pPr>
      <w:r w:rsidRPr="00527E57">
        <w:t xml:space="preserve">After </w:t>
      </w:r>
      <w:r w:rsidR="0049029D">
        <w:t>“</w:t>
      </w:r>
      <w:r w:rsidRPr="00527E57">
        <w:t>an authority or body</w:t>
      </w:r>
      <w:r w:rsidR="0049029D">
        <w:t>”</w:t>
      </w:r>
      <w:r w:rsidRPr="00527E57">
        <w:t xml:space="preserve">, insert </w:t>
      </w:r>
      <w:r w:rsidR="0049029D">
        <w:t>“</w:t>
      </w:r>
      <w:r w:rsidRPr="00527E57">
        <w:t>(other than Australian Airlines Limited)</w:t>
      </w:r>
      <w:r w:rsidR="0049029D">
        <w:t>”</w:t>
      </w:r>
      <w:r w:rsidRPr="00527E57">
        <w:t>.</w:t>
      </w:r>
    </w:p>
    <w:p w14:paraId="1ED34E02" w14:textId="77777777" w:rsidR="00527E57" w:rsidRPr="00D02F8C" w:rsidRDefault="006A4996" w:rsidP="00FE448E">
      <w:pPr>
        <w:pStyle w:val="ActHead2"/>
        <w:pageBreakBefore/>
      </w:pPr>
      <w:bookmarkStart w:id="115" w:name="_Toc198717909"/>
      <w:r w:rsidRPr="006A4996">
        <w:rPr>
          <w:rStyle w:val="CharAmPartNo"/>
        </w:rPr>
        <w:t>Part 5</w:t>
      </w:r>
      <w:r w:rsidR="00527E57">
        <w:t>—</w:t>
      </w:r>
      <w:r w:rsidR="00527E57" w:rsidRPr="006A4996">
        <w:rPr>
          <w:rStyle w:val="CharAmPartText"/>
        </w:rPr>
        <w:t xml:space="preserve">Amendments to be made on or after 100% sale day reversing amendments made by </w:t>
      </w:r>
      <w:r w:rsidRPr="006A4996">
        <w:rPr>
          <w:rStyle w:val="CharAmPartText"/>
        </w:rPr>
        <w:t>Part 1</w:t>
      </w:r>
      <w:r w:rsidR="00527E57" w:rsidRPr="006A4996">
        <w:rPr>
          <w:rStyle w:val="CharAmPartText"/>
        </w:rPr>
        <w:t xml:space="preserve"> of the Schedule</w:t>
      </w:r>
      <w:bookmarkEnd w:id="115"/>
    </w:p>
    <w:p w14:paraId="2B6474B3" w14:textId="77777777" w:rsidR="00527E57" w:rsidRDefault="00527E57" w:rsidP="00527E57">
      <w:pPr>
        <w:pStyle w:val="Item"/>
      </w:pPr>
      <w:r w:rsidRPr="00610E9E">
        <w:t>The following Acts are amended as set out below:</w:t>
      </w:r>
    </w:p>
    <w:p w14:paraId="47DDC5ED" w14:textId="77777777" w:rsidR="00527E57" w:rsidRPr="006A4996" w:rsidRDefault="00527E57" w:rsidP="00527E57">
      <w:pPr>
        <w:pStyle w:val="ActHead9"/>
      </w:pPr>
      <w:bookmarkStart w:id="116" w:name="_Toc198717910"/>
      <w:r w:rsidRPr="006A4996">
        <w:t>Archives Act 1983</w:t>
      </w:r>
      <w:bookmarkEnd w:id="116"/>
    </w:p>
    <w:p w14:paraId="21FEF934" w14:textId="77777777" w:rsidR="00E86383" w:rsidRDefault="00E86383" w:rsidP="003559BE">
      <w:pPr>
        <w:pStyle w:val="ItemHead"/>
      </w:pPr>
      <w:r>
        <w:t>S</w:t>
      </w:r>
      <w:r w:rsidR="00527E57">
        <w:t>ubs</w:t>
      </w:r>
      <w:r>
        <w:t>ection 3</w:t>
      </w:r>
      <w:r w:rsidR="00527E57">
        <w:t>(1) (</w:t>
      </w:r>
      <w:r w:rsidR="006A4996">
        <w:t>paragraph (</w:t>
      </w:r>
      <w:r w:rsidR="00527E57">
        <w:t xml:space="preserve">g) of the definition of </w:t>
      </w:r>
      <w:r w:rsidR="00527E57" w:rsidRPr="001C1B57">
        <w:rPr>
          <w:i/>
        </w:rPr>
        <w:t>authority of the Commonwealth</w:t>
      </w:r>
      <w:r w:rsidR="00527E57">
        <w:t>)</w:t>
      </w:r>
    </w:p>
    <w:p w14:paraId="4DAB0D24" w14:textId="77777777" w:rsidR="00527E57" w:rsidRPr="00527E57" w:rsidRDefault="00527E57" w:rsidP="00527E57">
      <w:pPr>
        <w:pStyle w:val="Item"/>
      </w:pPr>
      <w:r w:rsidRPr="00527E57">
        <w:t xml:space="preserve">Add at the end </w:t>
      </w:r>
      <w:r w:rsidR="0049029D">
        <w:t>“</w:t>
      </w:r>
      <w:r w:rsidRPr="00527E57">
        <w:t>or</w:t>
      </w:r>
      <w:r w:rsidR="0049029D">
        <w:t>”</w:t>
      </w:r>
      <w:r w:rsidRPr="00527E57">
        <w:t>.</w:t>
      </w:r>
    </w:p>
    <w:p w14:paraId="36240255" w14:textId="77777777" w:rsidR="00E86383" w:rsidRDefault="00E86383" w:rsidP="003559BE">
      <w:pPr>
        <w:pStyle w:val="ItemHead"/>
      </w:pPr>
      <w:r>
        <w:t>S</w:t>
      </w:r>
      <w:r w:rsidR="00527E57">
        <w:t>ubs</w:t>
      </w:r>
      <w:r>
        <w:t>ection 3</w:t>
      </w:r>
      <w:r w:rsidR="00527E57">
        <w:t>(1) (</w:t>
      </w:r>
      <w:r w:rsidR="006A4996">
        <w:t>paragraphs (</w:t>
      </w:r>
      <w:r w:rsidR="00527E57">
        <w:t xml:space="preserve">i) and (j) of the definition of </w:t>
      </w:r>
      <w:r w:rsidR="00527E57" w:rsidRPr="001C1B57">
        <w:rPr>
          <w:i/>
        </w:rPr>
        <w:t>authority of the Commonwealth</w:t>
      </w:r>
      <w:r w:rsidR="00527E57">
        <w:t>)</w:t>
      </w:r>
    </w:p>
    <w:p w14:paraId="1E7A5212" w14:textId="77777777" w:rsidR="00527E57" w:rsidRPr="00527E57" w:rsidRDefault="00527E57" w:rsidP="00527E57">
      <w:pPr>
        <w:pStyle w:val="Item"/>
      </w:pPr>
      <w:r>
        <w:t>Omit the paragraphs.</w:t>
      </w:r>
    </w:p>
    <w:p w14:paraId="55AB3230" w14:textId="77777777" w:rsidR="00E86383" w:rsidRDefault="00E86383" w:rsidP="003559BE">
      <w:pPr>
        <w:pStyle w:val="ItemHead"/>
      </w:pPr>
      <w:r>
        <w:t>S</w:t>
      </w:r>
      <w:r w:rsidR="00527E57">
        <w:t>ubs</w:t>
      </w:r>
      <w:r>
        <w:t>ection 3</w:t>
      </w:r>
      <w:r w:rsidR="00527E57">
        <w:t>(4)</w:t>
      </w:r>
    </w:p>
    <w:p w14:paraId="23B13760" w14:textId="77777777" w:rsidR="00527E57" w:rsidRPr="00527E57" w:rsidRDefault="00527E57" w:rsidP="00527E57">
      <w:pPr>
        <w:pStyle w:val="Item"/>
      </w:pPr>
      <w:r>
        <w:t>Omit the paragraphs.</w:t>
      </w:r>
    </w:p>
    <w:p w14:paraId="60A632D8" w14:textId="77777777" w:rsidR="00527E57" w:rsidRPr="006A4996" w:rsidRDefault="00527E57" w:rsidP="00527E57">
      <w:pPr>
        <w:pStyle w:val="ActHead9"/>
      </w:pPr>
      <w:bookmarkStart w:id="117" w:name="_Toc198717911"/>
      <w:r w:rsidRPr="006A4996">
        <w:t>Audit Act 1901</w:t>
      </w:r>
      <w:bookmarkEnd w:id="117"/>
    </w:p>
    <w:p w14:paraId="62F9618F" w14:textId="77777777" w:rsidR="00E86383" w:rsidRDefault="00E86383" w:rsidP="003559BE">
      <w:pPr>
        <w:pStyle w:val="ItemHead"/>
      </w:pPr>
      <w:r>
        <w:t>S</w:t>
      </w:r>
      <w:r w:rsidR="00527E57">
        <w:t>ub</w:t>
      </w:r>
      <w:r w:rsidR="006A4996">
        <w:t>section 4</w:t>
      </w:r>
      <w:r w:rsidR="00527E57">
        <w:t xml:space="preserve">8A(1) (definition of </w:t>
      </w:r>
      <w:r w:rsidR="00527E57" w:rsidRPr="001C1B57">
        <w:rPr>
          <w:i/>
        </w:rPr>
        <w:t>eligible incorporated company</w:t>
      </w:r>
      <w:r w:rsidR="00527E57">
        <w:t>)</w:t>
      </w:r>
    </w:p>
    <w:p w14:paraId="142083AB" w14:textId="77777777" w:rsidR="00527E57" w:rsidRDefault="00527E57" w:rsidP="00527E57">
      <w:pPr>
        <w:pStyle w:val="Item"/>
      </w:pPr>
      <w:r>
        <w:t>Omit:</w:t>
      </w:r>
    </w:p>
    <w:p w14:paraId="3E67ECFF" w14:textId="77777777" w:rsidR="00527E57" w:rsidRDefault="00527E57" w:rsidP="00527E57">
      <w:pPr>
        <w:pStyle w:val="subsection2"/>
      </w:pPr>
      <w:r>
        <w:t>other than:</w:t>
      </w:r>
    </w:p>
    <w:p w14:paraId="33FBBD1E" w14:textId="77777777" w:rsidR="00527E57" w:rsidRDefault="00527E57" w:rsidP="00527E57">
      <w:pPr>
        <w:pStyle w:val="paragraph"/>
      </w:pPr>
      <w:r>
        <w:tab/>
        <w:t>(a)</w:t>
      </w:r>
      <w:r>
        <w:tab/>
        <w:t>Qantas Airways Limited; or</w:t>
      </w:r>
    </w:p>
    <w:p w14:paraId="5B92F081" w14:textId="77777777" w:rsidR="00527E57" w:rsidRPr="00527E57" w:rsidRDefault="00527E57" w:rsidP="00527E57">
      <w:pPr>
        <w:pStyle w:val="paragraph"/>
      </w:pPr>
      <w:r>
        <w:tab/>
        <w:t>(b)</w:t>
      </w:r>
      <w:r>
        <w:tab/>
        <w:t>a company that is a subsidiary of Qantas Airways Limited</w:t>
      </w:r>
    </w:p>
    <w:p w14:paraId="2F215F14" w14:textId="77777777" w:rsidR="00527E57" w:rsidRPr="006A4996" w:rsidRDefault="00527E57" w:rsidP="00527E57">
      <w:pPr>
        <w:pStyle w:val="ActHead9"/>
      </w:pPr>
      <w:bookmarkStart w:id="118" w:name="_Toc198717912"/>
      <w:r w:rsidRPr="006A4996">
        <w:t>Australian Federal Police Act 1979</w:t>
      </w:r>
      <w:bookmarkEnd w:id="118"/>
    </w:p>
    <w:p w14:paraId="2E49506B" w14:textId="77777777" w:rsidR="00E86383" w:rsidRPr="001C1B57" w:rsidRDefault="00E86383" w:rsidP="003559BE">
      <w:pPr>
        <w:pStyle w:val="ItemHead"/>
      </w:pPr>
      <w:r>
        <w:t>S</w:t>
      </w:r>
      <w:r w:rsidR="00527E57">
        <w:t>ub</w:t>
      </w:r>
      <w:r w:rsidR="006A4996">
        <w:t>section 4</w:t>
      </w:r>
      <w:r w:rsidR="00527E57">
        <w:t>(1) (sub</w:t>
      </w:r>
      <w:r w:rsidR="006A4996">
        <w:t>paragraph (</w:t>
      </w:r>
      <w:r w:rsidR="00527E57">
        <w:t xml:space="preserve">b)(ii) of the definition of </w:t>
      </w:r>
      <w:r w:rsidR="00527E57" w:rsidRPr="001C1B57">
        <w:rPr>
          <w:i/>
        </w:rPr>
        <w:t>authority of the Commonwealth</w:t>
      </w:r>
      <w:r w:rsidR="001C1B57">
        <w:t>)</w:t>
      </w:r>
    </w:p>
    <w:p w14:paraId="4D9EDDA8" w14:textId="77777777" w:rsidR="00527E57" w:rsidRPr="00527E57" w:rsidRDefault="00527E57" w:rsidP="00527E57">
      <w:pPr>
        <w:pStyle w:val="Item"/>
      </w:pPr>
      <w:r w:rsidRPr="00527E57">
        <w:t xml:space="preserve">Omit </w:t>
      </w:r>
      <w:r w:rsidR="0049029D">
        <w:t>“</w:t>
      </w:r>
      <w:r w:rsidRPr="00527E57">
        <w:t>(other than Qantas Airways Limited or a company that is a subsidiary of that company)</w:t>
      </w:r>
      <w:r w:rsidR="0049029D">
        <w:t>”</w:t>
      </w:r>
      <w:r w:rsidRPr="00527E57">
        <w:t>.</w:t>
      </w:r>
    </w:p>
    <w:p w14:paraId="62AA4621" w14:textId="77777777" w:rsidR="00E86383" w:rsidRDefault="00E86383" w:rsidP="003559BE">
      <w:pPr>
        <w:pStyle w:val="ItemHead"/>
      </w:pPr>
      <w:r>
        <w:t>S</w:t>
      </w:r>
      <w:r w:rsidR="00527E57">
        <w:t>ub</w:t>
      </w:r>
      <w:r w:rsidR="006A4996">
        <w:t>section 4</w:t>
      </w:r>
      <w:r w:rsidR="00527E57">
        <w:t>(3)</w:t>
      </w:r>
    </w:p>
    <w:p w14:paraId="3951407F" w14:textId="77777777" w:rsidR="00527E57" w:rsidRPr="00527E57" w:rsidRDefault="00527E57" w:rsidP="00527E57">
      <w:pPr>
        <w:pStyle w:val="Item"/>
      </w:pPr>
      <w:r>
        <w:t>Omit the subsection.</w:t>
      </w:r>
    </w:p>
    <w:p w14:paraId="7D24202D" w14:textId="77777777" w:rsidR="00527E57" w:rsidRPr="006A4996" w:rsidRDefault="00527E57" w:rsidP="00527E57">
      <w:pPr>
        <w:pStyle w:val="ActHead9"/>
      </w:pPr>
      <w:bookmarkStart w:id="119" w:name="_Toc198717913"/>
      <w:r w:rsidRPr="006A4996">
        <w:t>Australian Heritage Commission Act 1975</w:t>
      </w:r>
      <w:bookmarkEnd w:id="119"/>
    </w:p>
    <w:p w14:paraId="6DF34898" w14:textId="77777777" w:rsidR="00E86383" w:rsidRDefault="00E86383" w:rsidP="003559BE">
      <w:pPr>
        <w:pStyle w:val="ItemHead"/>
      </w:pPr>
      <w:r>
        <w:t>S</w:t>
      </w:r>
      <w:r w:rsidR="00527E57">
        <w:t>ubs</w:t>
      </w:r>
      <w:r>
        <w:t>ection 3</w:t>
      </w:r>
      <w:r w:rsidR="00527E57">
        <w:t>(1)</w:t>
      </w:r>
      <w:r w:rsidR="000207A3">
        <w:t xml:space="preserve"> (definition of</w:t>
      </w:r>
      <w:r w:rsidR="000207A3" w:rsidRPr="001C1B57">
        <w:rPr>
          <w:i/>
        </w:rPr>
        <w:t xml:space="preserve"> authority of the Commonwealth</w:t>
      </w:r>
      <w:r w:rsidR="000207A3">
        <w:t>)</w:t>
      </w:r>
    </w:p>
    <w:p w14:paraId="2934DEF0" w14:textId="77777777" w:rsidR="000207A3" w:rsidRPr="000207A3" w:rsidRDefault="000207A3" w:rsidP="000207A3">
      <w:pPr>
        <w:pStyle w:val="Item"/>
      </w:pPr>
      <w:r w:rsidRPr="000207A3">
        <w:t xml:space="preserve">Omit all the words after </w:t>
      </w:r>
      <w:r w:rsidR="0049029D">
        <w:t>“</w:t>
      </w:r>
      <w:r w:rsidRPr="000207A3">
        <w:t>but does not</w:t>
      </w:r>
      <w:r w:rsidR="0049029D">
        <w:t>”</w:t>
      </w:r>
      <w:r w:rsidRPr="000207A3">
        <w:t xml:space="preserve">, substitute </w:t>
      </w:r>
      <w:r w:rsidR="0049029D">
        <w:t>“</w:t>
      </w:r>
      <w:r w:rsidRPr="000207A3">
        <w:t>include the Commission or a court</w:t>
      </w:r>
      <w:r w:rsidR="0049029D">
        <w:t>”</w:t>
      </w:r>
      <w:r w:rsidRPr="000207A3">
        <w:t>.</w:t>
      </w:r>
    </w:p>
    <w:p w14:paraId="6C59706E" w14:textId="77777777" w:rsidR="000207A3" w:rsidRPr="006A4996" w:rsidRDefault="000207A3" w:rsidP="000207A3">
      <w:pPr>
        <w:pStyle w:val="ActHead9"/>
      </w:pPr>
      <w:bookmarkStart w:id="120" w:name="_Toc198717914"/>
      <w:r w:rsidRPr="006A4996">
        <w:t>Australian Protective Service Act 1987</w:t>
      </w:r>
      <w:bookmarkEnd w:id="120"/>
    </w:p>
    <w:p w14:paraId="3E3B2499" w14:textId="77777777" w:rsidR="00E86383" w:rsidRDefault="00E86383" w:rsidP="003559BE">
      <w:pPr>
        <w:pStyle w:val="ItemHead"/>
      </w:pPr>
      <w:r>
        <w:t>S</w:t>
      </w:r>
      <w:r w:rsidR="000207A3">
        <w:t>ubs</w:t>
      </w:r>
      <w:r>
        <w:t>ection </w:t>
      </w:r>
      <w:r w:rsidR="000207A3">
        <w:t>6(5) (sub</w:t>
      </w:r>
      <w:r w:rsidR="006A4996">
        <w:t>paragraph (</w:t>
      </w:r>
      <w:r w:rsidR="000207A3">
        <w:t xml:space="preserve">a)(ii) of the definition of </w:t>
      </w:r>
      <w:r w:rsidR="000207A3" w:rsidRPr="001C1B57">
        <w:rPr>
          <w:i/>
        </w:rPr>
        <w:t>authority</w:t>
      </w:r>
      <w:r w:rsidR="000207A3">
        <w:t>)</w:t>
      </w:r>
    </w:p>
    <w:p w14:paraId="7DF7C623" w14:textId="77777777" w:rsidR="000207A3" w:rsidRPr="000207A3" w:rsidRDefault="000207A3" w:rsidP="000207A3">
      <w:pPr>
        <w:pStyle w:val="Item"/>
      </w:pPr>
      <w:r w:rsidRPr="000207A3">
        <w:t xml:space="preserve">Omit </w:t>
      </w:r>
      <w:r w:rsidR="0049029D">
        <w:t>“</w:t>
      </w:r>
      <w:r w:rsidRPr="000207A3">
        <w:t>(other than Qantas Airways Limited or a company that is a subsidiary of that company)</w:t>
      </w:r>
      <w:r w:rsidR="0049029D">
        <w:t>”</w:t>
      </w:r>
      <w:r w:rsidRPr="000207A3">
        <w:t>.</w:t>
      </w:r>
    </w:p>
    <w:p w14:paraId="257934A3" w14:textId="77777777" w:rsidR="00E86383" w:rsidRDefault="00E86383" w:rsidP="003559BE">
      <w:pPr>
        <w:pStyle w:val="ItemHead"/>
      </w:pPr>
      <w:r>
        <w:t>S</w:t>
      </w:r>
      <w:r w:rsidR="000207A3">
        <w:t>ubs</w:t>
      </w:r>
      <w:r>
        <w:t>ection </w:t>
      </w:r>
      <w:r w:rsidR="000207A3">
        <w:t>6(6)</w:t>
      </w:r>
    </w:p>
    <w:p w14:paraId="35E517E0" w14:textId="77777777" w:rsidR="000207A3" w:rsidRPr="000207A3" w:rsidRDefault="000207A3" w:rsidP="000207A3">
      <w:pPr>
        <w:pStyle w:val="Item"/>
      </w:pPr>
      <w:r>
        <w:t>Omit the subsection.</w:t>
      </w:r>
    </w:p>
    <w:p w14:paraId="30D1AADE" w14:textId="77777777" w:rsidR="000207A3" w:rsidRPr="006A4996" w:rsidRDefault="000207A3" w:rsidP="000207A3">
      <w:pPr>
        <w:pStyle w:val="ActHead9"/>
      </w:pPr>
      <w:bookmarkStart w:id="121" w:name="_Toc198717915"/>
      <w:r w:rsidRPr="006A4996">
        <w:t>Civil Aviation Act 1988</w:t>
      </w:r>
      <w:bookmarkEnd w:id="121"/>
    </w:p>
    <w:p w14:paraId="7694CCDA" w14:textId="77777777" w:rsidR="00E86383" w:rsidRDefault="00E86383" w:rsidP="003559BE">
      <w:pPr>
        <w:pStyle w:val="ItemHead"/>
      </w:pPr>
      <w:r>
        <w:t>S</w:t>
      </w:r>
      <w:r w:rsidR="000207A3">
        <w:t>ubs</w:t>
      </w:r>
      <w:r>
        <w:t>ection 3</w:t>
      </w:r>
      <w:r w:rsidR="000207A3">
        <w:t>(1) (</w:t>
      </w:r>
      <w:r w:rsidR="006A4996">
        <w:t>paragraph (</w:t>
      </w:r>
      <w:r w:rsidR="000207A3">
        <w:t xml:space="preserve">f) of the definition of </w:t>
      </w:r>
      <w:r w:rsidR="000207A3" w:rsidRPr="001C1B57">
        <w:rPr>
          <w:i/>
        </w:rPr>
        <w:t>authority of the Commonwealth</w:t>
      </w:r>
      <w:r w:rsidR="000207A3">
        <w:t>)</w:t>
      </w:r>
    </w:p>
    <w:p w14:paraId="4583CEF7" w14:textId="77777777" w:rsidR="000207A3" w:rsidRPr="000207A3" w:rsidRDefault="000207A3" w:rsidP="000207A3">
      <w:pPr>
        <w:pStyle w:val="Item"/>
      </w:pPr>
      <w:r w:rsidRPr="000207A3">
        <w:t xml:space="preserve">Omit </w:t>
      </w:r>
      <w:r w:rsidR="0049029D">
        <w:t>“</w:t>
      </w:r>
      <w:r w:rsidRPr="000207A3">
        <w:t>other than Qantas Airways Limited</w:t>
      </w:r>
      <w:r w:rsidR="0049029D">
        <w:t>”</w:t>
      </w:r>
      <w:r w:rsidRPr="000207A3">
        <w:t>.</w:t>
      </w:r>
    </w:p>
    <w:p w14:paraId="6CA7B8AA" w14:textId="77777777" w:rsidR="00E86383" w:rsidRDefault="00E86383" w:rsidP="003559BE">
      <w:pPr>
        <w:pStyle w:val="ItemHead"/>
      </w:pPr>
      <w:r>
        <w:t>S</w:t>
      </w:r>
      <w:r w:rsidR="000207A3">
        <w:t>ubs</w:t>
      </w:r>
      <w:r>
        <w:t>ection 3</w:t>
      </w:r>
      <w:r w:rsidR="000207A3">
        <w:t>(2)</w:t>
      </w:r>
    </w:p>
    <w:p w14:paraId="796430EA" w14:textId="77777777" w:rsidR="000207A3" w:rsidRPr="000207A3" w:rsidRDefault="000207A3" w:rsidP="000207A3">
      <w:pPr>
        <w:pStyle w:val="Item"/>
      </w:pPr>
      <w:r>
        <w:t>Omit the subsection.</w:t>
      </w:r>
    </w:p>
    <w:p w14:paraId="13B5753A" w14:textId="77777777" w:rsidR="000207A3" w:rsidRPr="006A4996" w:rsidRDefault="000207A3" w:rsidP="000207A3">
      <w:pPr>
        <w:pStyle w:val="ActHead9"/>
      </w:pPr>
      <w:bookmarkStart w:id="122" w:name="_Toc198717916"/>
      <w:r w:rsidRPr="006A4996">
        <w:t>Crimes (Superannuation Benefits) Act 1989</w:t>
      </w:r>
      <w:bookmarkEnd w:id="122"/>
    </w:p>
    <w:p w14:paraId="335EDB0F" w14:textId="77777777" w:rsidR="00E86383" w:rsidRDefault="00E86383" w:rsidP="003559BE">
      <w:pPr>
        <w:pStyle w:val="ItemHead"/>
      </w:pPr>
      <w:r>
        <w:t>S</w:t>
      </w:r>
      <w:r w:rsidR="000207A3">
        <w:t>ub</w:t>
      </w:r>
      <w:r w:rsidR="006A4996">
        <w:t>section 2</w:t>
      </w:r>
      <w:r w:rsidR="000207A3">
        <w:t>(1) (</w:t>
      </w:r>
      <w:r w:rsidR="006A4996">
        <w:t>paragraph (</w:t>
      </w:r>
      <w:r w:rsidR="000207A3">
        <w:t xml:space="preserve">b) of the definition of </w:t>
      </w:r>
      <w:r w:rsidR="000207A3" w:rsidRPr="001C1B57">
        <w:rPr>
          <w:i/>
        </w:rPr>
        <w:t>Commonwealth authority</w:t>
      </w:r>
      <w:r w:rsidR="000207A3">
        <w:t>)</w:t>
      </w:r>
    </w:p>
    <w:p w14:paraId="59068FA3" w14:textId="77777777" w:rsidR="000207A3" w:rsidRPr="000207A3" w:rsidRDefault="000207A3" w:rsidP="000207A3">
      <w:pPr>
        <w:pStyle w:val="Item"/>
      </w:pPr>
      <w:r w:rsidRPr="000207A3">
        <w:t xml:space="preserve">Omit </w:t>
      </w:r>
      <w:r w:rsidR="0049029D">
        <w:t>“</w:t>
      </w:r>
      <w:r w:rsidRPr="000207A3">
        <w:t>(other than Qantas Airways Limited or a subsidiary of that company)</w:t>
      </w:r>
      <w:r w:rsidR="0049029D">
        <w:t>”</w:t>
      </w:r>
      <w:r w:rsidRPr="000207A3">
        <w:t>.</w:t>
      </w:r>
    </w:p>
    <w:p w14:paraId="6BC13B1A" w14:textId="77777777" w:rsidR="00E86383" w:rsidRDefault="00E86383" w:rsidP="003559BE">
      <w:pPr>
        <w:pStyle w:val="ItemHead"/>
      </w:pPr>
      <w:r>
        <w:t>S</w:t>
      </w:r>
      <w:r w:rsidR="000207A3">
        <w:t>ub</w:t>
      </w:r>
      <w:r w:rsidR="006A4996">
        <w:t>section 2</w:t>
      </w:r>
      <w:r w:rsidR="000207A3">
        <w:t>(2)</w:t>
      </w:r>
    </w:p>
    <w:p w14:paraId="6F053AF2" w14:textId="77777777" w:rsidR="000207A3" w:rsidRPr="000207A3" w:rsidRDefault="000207A3" w:rsidP="000207A3">
      <w:pPr>
        <w:pStyle w:val="Item"/>
      </w:pPr>
      <w:r>
        <w:t>Omit the subsection.</w:t>
      </w:r>
    </w:p>
    <w:p w14:paraId="36B34256" w14:textId="77777777" w:rsidR="000207A3" w:rsidRPr="006A4996" w:rsidRDefault="000207A3" w:rsidP="000207A3">
      <w:pPr>
        <w:pStyle w:val="ActHead9"/>
      </w:pPr>
      <w:bookmarkStart w:id="123" w:name="_Toc198717917"/>
      <w:r w:rsidRPr="006A4996">
        <w:t>Director of Public Prosecutions Act 1983</w:t>
      </w:r>
      <w:bookmarkEnd w:id="123"/>
    </w:p>
    <w:p w14:paraId="1604B0CA" w14:textId="77777777" w:rsidR="00E86383" w:rsidRDefault="00E86383" w:rsidP="003559BE">
      <w:pPr>
        <w:pStyle w:val="ItemHead"/>
      </w:pPr>
      <w:r>
        <w:t>S</w:t>
      </w:r>
      <w:r w:rsidR="000207A3">
        <w:t>ubs</w:t>
      </w:r>
      <w:r>
        <w:t>ection 3</w:t>
      </w:r>
      <w:r w:rsidR="000207A3">
        <w:t>(1) (</w:t>
      </w:r>
      <w:r w:rsidR="006A4996">
        <w:t>paragraph (</w:t>
      </w:r>
      <w:r w:rsidR="000207A3">
        <w:t xml:space="preserve">b) of the definition of </w:t>
      </w:r>
      <w:r w:rsidR="000207A3" w:rsidRPr="001C1B57">
        <w:rPr>
          <w:i/>
        </w:rPr>
        <w:t>Commonwealth authority</w:t>
      </w:r>
      <w:r w:rsidR="000207A3">
        <w:t>)</w:t>
      </w:r>
    </w:p>
    <w:p w14:paraId="4CFEFD2A" w14:textId="77777777" w:rsidR="000207A3" w:rsidRPr="000207A3" w:rsidRDefault="000207A3" w:rsidP="000207A3">
      <w:pPr>
        <w:pStyle w:val="Item"/>
      </w:pPr>
      <w:bookmarkStart w:id="124" w:name="_Hlk91051988"/>
      <w:r w:rsidRPr="000207A3">
        <w:t xml:space="preserve">Omit </w:t>
      </w:r>
      <w:r w:rsidR="0049029D">
        <w:t>“</w:t>
      </w:r>
      <w:r w:rsidRPr="000207A3">
        <w:t>(other than Qantas Airways Limited or a subsidiary of that company)</w:t>
      </w:r>
      <w:r w:rsidR="0049029D">
        <w:t>”</w:t>
      </w:r>
      <w:r w:rsidRPr="000207A3">
        <w:t>.</w:t>
      </w:r>
      <w:bookmarkEnd w:id="124"/>
    </w:p>
    <w:p w14:paraId="6D430E8B" w14:textId="77777777" w:rsidR="00E86383" w:rsidRDefault="00E86383" w:rsidP="003559BE">
      <w:pPr>
        <w:pStyle w:val="ItemHead"/>
      </w:pPr>
      <w:r>
        <w:t>S</w:t>
      </w:r>
      <w:r w:rsidR="000207A3">
        <w:t>ubs</w:t>
      </w:r>
      <w:r>
        <w:t>ection 3</w:t>
      </w:r>
      <w:r w:rsidR="000207A3">
        <w:t>(5)</w:t>
      </w:r>
    </w:p>
    <w:p w14:paraId="4091E5FA" w14:textId="77777777" w:rsidR="000207A3" w:rsidRPr="000207A3" w:rsidRDefault="000207A3" w:rsidP="000207A3">
      <w:pPr>
        <w:pStyle w:val="Item"/>
      </w:pPr>
      <w:r>
        <w:t>Omit the subsection</w:t>
      </w:r>
    </w:p>
    <w:p w14:paraId="38308ED9" w14:textId="77777777" w:rsidR="000207A3" w:rsidRPr="006A4996" w:rsidRDefault="000207A3" w:rsidP="000207A3">
      <w:pPr>
        <w:pStyle w:val="ActHead9"/>
      </w:pPr>
      <w:bookmarkStart w:id="125" w:name="_Toc198717918"/>
      <w:r w:rsidRPr="006A4996">
        <w:t>Environment Protection (Impact of Proposals) Act 1974</w:t>
      </w:r>
      <w:bookmarkEnd w:id="125"/>
    </w:p>
    <w:p w14:paraId="39E4EB4E" w14:textId="77777777" w:rsidR="00E86383" w:rsidRPr="000207A3" w:rsidRDefault="006A4996" w:rsidP="003559BE">
      <w:pPr>
        <w:pStyle w:val="ItemHead"/>
      </w:pPr>
      <w:r>
        <w:t>Section 3</w:t>
      </w:r>
      <w:r w:rsidR="000207A3">
        <w:t xml:space="preserve"> (definition of </w:t>
      </w:r>
      <w:r w:rsidR="000207A3" w:rsidRPr="001C1B57">
        <w:rPr>
          <w:i/>
        </w:rPr>
        <w:t>authority of Australia</w:t>
      </w:r>
      <w:r w:rsidR="000207A3">
        <w:t>)</w:t>
      </w:r>
    </w:p>
    <w:p w14:paraId="1E23EC53" w14:textId="77777777" w:rsidR="000207A3" w:rsidRPr="000207A3" w:rsidRDefault="000207A3" w:rsidP="000207A3">
      <w:pPr>
        <w:pStyle w:val="Item"/>
      </w:pPr>
      <w:r w:rsidRPr="000207A3">
        <w:t xml:space="preserve">Omit </w:t>
      </w:r>
      <w:r w:rsidR="0049029D">
        <w:t>“</w:t>
      </w:r>
      <w:r w:rsidRPr="000207A3">
        <w:t>(other than Qantas Airways Limited)</w:t>
      </w:r>
      <w:r w:rsidR="0049029D">
        <w:t>”</w:t>
      </w:r>
      <w:r w:rsidRPr="000207A3">
        <w:t>.</w:t>
      </w:r>
    </w:p>
    <w:p w14:paraId="632DEF96" w14:textId="77777777" w:rsidR="000207A3" w:rsidRPr="006A4996" w:rsidRDefault="000207A3" w:rsidP="000207A3">
      <w:pPr>
        <w:pStyle w:val="ActHead9"/>
      </w:pPr>
      <w:bookmarkStart w:id="126" w:name="_Toc198717919"/>
      <w:r w:rsidRPr="006A4996">
        <w:t>Federal Airports Corporation Act 1986</w:t>
      </w:r>
      <w:bookmarkEnd w:id="126"/>
    </w:p>
    <w:p w14:paraId="744D399C" w14:textId="77777777" w:rsidR="00E86383" w:rsidRDefault="00E86383" w:rsidP="003559BE">
      <w:pPr>
        <w:pStyle w:val="ItemHead"/>
      </w:pPr>
      <w:r>
        <w:t>S</w:t>
      </w:r>
      <w:r w:rsidR="000207A3">
        <w:t>ubs</w:t>
      </w:r>
      <w:r>
        <w:t>ection 3</w:t>
      </w:r>
      <w:r w:rsidR="000207A3">
        <w:t>(1) (</w:t>
      </w:r>
      <w:r w:rsidR="006A4996">
        <w:t>paragraph (</w:t>
      </w:r>
      <w:r w:rsidR="000207A3">
        <w:t xml:space="preserve">g) of the definition of </w:t>
      </w:r>
      <w:r w:rsidR="000207A3" w:rsidRPr="001C1B57">
        <w:rPr>
          <w:i/>
        </w:rPr>
        <w:t>authority of the Commonwealth</w:t>
      </w:r>
      <w:r w:rsidR="000207A3">
        <w:t>)</w:t>
      </w:r>
    </w:p>
    <w:p w14:paraId="51A819FF" w14:textId="77777777" w:rsidR="000207A3" w:rsidRPr="000207A3" w:rsidRDefault="000207A3" w:rsidP="000207A3">
      <w:pPr>
        <w:pStyle w:val="Item"/>
      </w:pPr>
      <w:r w:rsidRPr="000207A3">
        <w:t xml:space="preserve">Omit </w:t>
      </w:r>
      <w:r w:rsidR="0049029D">
        <w:t>“</w:t>
      </w:r>
      <w:r w:rsidR="00A44519">
        <w:t>, other than Qantas Airways Limited</w:t>
      </w:r>
      <w:r w:rsidR="0049029D">
        <w:t>”</w:t>
      </w:r>
      <w:r w:rsidRPr="000207A3">
        <w:t>.</w:t>
      </w:r>
    </w:p>
    <w:p w14:paraId="38FA1D16" w14:textId="77777777" w:rsidR="000207A3" w:rsidRPr="006A4996" w:rsidRDefault="000207A3" w:rsidP="000207A3">
      <w:pPr>
        <w:pStyle w:val="ActHead9"/>
      </w:pPr>
      <w:bookmarkStart w:id="127" w:name="_Toc198717920"/>
      <w:r w:rsidRPr="006A4996">
        <w:t>Freedom of Information Act 1982</w:t>
      </w:r>
      <w:bookmarkEnd w:id="127"/>
    </w:p>
    <w:p w14:paraId="6E3A9979" w14:textId="77777777" w:rsidR="00E86383" w:rsidRDefault="00E86383" w:rsidP="003559BE">
      <w:pPr>
        <w:pStyle w:val="ItemHead"/>
      </w:pPr>
      <w:r>
        <w:t>S</w:t>
      </w:r>
      <w:r w:rsidR="000207A3">
        <w:t>ub</w:t>
      </w:r>
      <w:r w:rsidR="006A4996">
        <w:t>section 4</w:t>
      </w:r>
      <w:r w:rsidR="005C7947">
        <w:t>(1) (</w:t>
      </w:r>
      <w:r w:rsidR="006A4996">
        <w:t>paragraph (</w:t>
      </w:r>
      <w:r w:rsidR="005C7947">
        <w:t xml:space="preserve">b) of the definition of </w:t>
      </w:r>
      <w:r w:rsidR="005C7947" w:rsidRPr="001C1B57">
        <w:rPr>
          <w:i/>
        </w:rPr>
        <w:t>prescribed authority</w:t>
      </w:r>
      <w:r w:rsidR="005C7947">
        <w:t>)</w:t>
      </w:r>
    </w:p>
    <w:p w14:paraId="591EB7E8" w14:textId="77777777" w:rsidR="005C7947" w:rsidRPr="005C7947" w:rsidRDefault="005C7947" w:rsidP="005C7947">
      <w:pPr>
        <w:pStyle w:val="Item"/>
      </w:pPr>
      <w:r w:rsidRPr="005C7947">
        <w:t xml:space="preserve">Omit </w:t>
      </w:r>
      <w:r w:rsidR="0049029D">
        <w:t>“</w:t>
      </w:r>
      <w:r w:rsidRPr="005C7947">
        <w:t>(other than Qantas Airways Limited or a company that is a subsidiary of that company)</w:t>
      </w:r>
      <w:r w:rsidR="0049029D">
        <w:t>”</w:t>
      </w:r>
      <w:r w:rsidRPr="005C7947">
        <w:t>.</w:t>
      </w:r>
    </w:p>
    <w:p w14:paraId="0A82305A" w14:textId="77777777" w:rsidR="00E86383" w:rsidRDefault="00E86383" w:rsidP="003559BE">
      <w:pPr>
        <w:pStyle w:val="ItemHead"/>
      </w:pPr>
      <w:r>
        <w:t>S</w:t>
      </w:r>
      <w:r w:rsidR="005C7947">
        <w:t>ub</w:t>
      </w:r>
      <w:r w:rsidR="006A4996">
        <w:t>section 4</w:t>
      </w:r>
      <w:r w:rsidR="005C7947">
        <w:t>(10)</w:t>
      </w:r>
    </w:p>
    <w:p w14:paraId="3F85A3D8" w14:textId="77777777" w:rsidR="005C7947" w:rsidRPr="005C7947" w:rsidRDefault="005C7947" w:rsidP="005C7947">
      <w:pPr>
        <w:pStyle w:val="Item"/>
      </w:pPr>
      <w:r>
        <w:t>Omit the subsection.</w:t>
      </w:r>
    </w:p>
    <w:p w14:paraId="04EB6353" w14:textId="77777777" w:rsidR="005C7947" w:rsidRPr="006A4996" w:rsidRDefault="005C7947" w:rsidP="005C7947">
      <w:pPr>
        <w:pStyle w:val="ActHead9"/>
      </w:pPr>
      <w:bookmarkStart w:id="128" w:name="_Toc198717921"/>
      <w:r w:rsidRPr="006A4996">
        <w:t>Naval Defence Act 1910</w:t>
      </w:r>
      <w:bookmarkEnd w:id="128"/>
    </w:p>
    <w:p w14:paraId="554E1010" w14:textId="77777777" w:rsidR="00E86383" w:rsidRDefault="006A4996" w:rsidP="003559BE">
      <w:pPr>
        <w:pStyle w:val="ItemHead"/>
      </w:pPr>
      <w:r>
        <w:t>Section 4</w:t>
      </w:r>
      <w:r w:rsidR="005C7947">
        <w:t xml:space="preserve">0 (definition of </w:t>
      </w:r>
      <w:r w:rsidR="005C7947" w:rsidRPr="001C1B57">
        <w:rPr>
          <w:i/>
        </w:rPr>
        <w:t>Commonwealth authority</w:t>
      </w:r>
      <w:r w:rsidR="005C7947">
        <w:t>)</w:t>
      </w:r>
    </w:p>
    <w:p w14:paraId="2ECB1665" w14:textId="77777777" w:rsidR="005C7947" w:rsidRPr="005C7947" w:rsidRDefault="005C7947" w:rsidP="005C7947">
      <w:pPr>
        <w:pStyle w:val="Item"/>
      </w:pPr>
      <w:r w:rsidRPr="005C7947">
        <w:t xml:space="preserve">Omit </w:t>
      </w:r>
      <w:r w:rsidR="0049029D">
        <w:t>“</w:t>
      </w:r>
      <w:r w:rsidRPr="005C7947">
        <w:t>(other than Qantas Airways Limited or a company that is a subsidiary of that company)</w:t>
      </w:r>
      <w:r w:rsidR="0049029D">
        <w:t>”</w:t>
      </w:r>
      <w:r w:rsidRPr="005C7947">
        <w:t>.</w:t>
      </w:r>
    </w:p>
    <w:p w14:paraId="4026FFB3" w14:textId="77777777" w:rsidR="005C7947" w:rsidRDefault="005C7947" w:rsidP="003559BE">
      <w:pPr>
        <w:pStyle w:val="ItemHead"/>
      </w:pPr>
      <w:r>
        <w:t>Sub</w:t>
      </w:r>
      <w:r w:rsidR="006A4996">
        <w:t>section 4</w:t>
      </w:r>
      <w:r>
        <w:t>0(2)</w:t>
      </w:r>
    </w:p>
    <w:p w14:paraId="332C5C28" w14:textId="77777777" w:rsidR="005C7947" w:rsidRPr="005C7947" w:rsidRDefault="005C7947" w:rsidP="005C7947">
      <w:pPr>
        <w:pStyle w:val="Item"/>
      </w:pPr>
      <w:r>
        <w:t>Omit the subsection.</w:t>
      </w:r>
    </w:p>
    <w:p w14:paraId="47D8341C" w14:textId="77777777" w:rsidR="005C7947" w:rsidRPr="006A4996" w:rsidRDefault="005C7947" w:rsidP="005C7947">
      <w:pPr>
        <w:pStyle w:val="ActHead9"/>
      </w:pPr>
      <w:bookmarkStart w:id="129" w:name="_Toc198717922"/>
      <w:r w:rsidRPr="006A4996">
        <w:t>Ombudsman Act 1976</w:t>
      </w:r>
      <w:bookmarkEnd w:id="129"/>
    </w:p>
    <w:p w14:paraId="4C53FE3F" w14:textId="77777777" w:rsidR="005C7947" w:rsidRDefault="005C7947" w:rsidP="003559BE">
      <w:pPr>
        <w:pStyle w:val="ItemHead"/>
      </w:pPr>
      <w:r>
        <w:t>Subsection 3(1) (</w:t>
      </w:r>
      <w:r w:rsidR="006A4996">
        <w:t>paragraph (</w:t>
      </w:r>
      <w:r>
        <w:t xml:space="preserve">b) of the definition of </w:t>
      </w:r>
      <w:r w:rsidRPr="001C1B57">
        <w:rPr>
          <w:i/>
        </w:rPr>
        <w:t>prescribed authority</w:t>
      </w:r>
      <w:r>
        <w:t>)</w:t>
      </w:r>
    </w:p>
    <w:p w14:paraId="4D4D9C30" w14:textId="77777777" w:rsidR="005C7947" w:rsidRPr="005C7947" w:rsidRDefault="005C7947" w:rsidP="005C7947">
      <w:pPr>
        <w:pStyle w:val="Item"/>
      </w:pPr>
      <w:r w:rsidRPr="005C7947">
        <w:t xml:space="preserve">Omit </w:t>
      </w:r>
      <w:r w:rsidR="0049029D">
        <w:t>“</w:t>
      </w:r>
      <w:r w:rsidRPr="005C7947">
        <w:t>(other than Qantas Airways Limited or a company that is a subsidiary of that company)</w:t>
      </w:r>
      <w:r w:rsidR="0049029D">
        <w:t>”</w:t>
      </w:r>
      <w:r w:rsidRPr="005C7947">
        <w:t>.</w:t>
      </w:r>
    </w:p>
    <w:p w14:paraId="356DCD75" w14:textId="77777777" w:rsidR="005C7947" w:rsidRDefault="005C7947" w:rsidP="003559BE">
      <w:pPr>
        <w:pStyle w:val="ItemHead"/>
      </w:pPr>
      <w:r>
        <w:t>Subsection 3(6AA)</w:t>
      </w:r>
    </w:p>
    <w:p w14:paraId="506FCA2F" w14:textId="77777777" w:rsidR="005C7947" w:rsidRPr="005C7947" w:rsidRDefault="005C7947" w:rsidP="005C7947">
      <w:pPr>
        <w:pStyle w:val="Item"/>
      </w:pPr>
      <w:r>
        <w:t>Omit the subsection.</w:t>
      </w:r>
    </w:p>
    <w:p w14:paraId="6BAC4E41" w14:textId="77777777" w:rsidR="005C7947" w:rsidRPr="006A4996" w:rsidRDefault="005C7947" w:rsidP="005C7947">
      <w:pPr>
        <w:pStyle w:val="ActHead9"/>
      </w:pPr>
      <w:bookmarkStart w:id="130" w:name="_Toc198717923"/>
      <w:r w:rsidRPr="006A4996">
        <w:t>Prices Surveillance Act 1983</w:t>
      </w:r>
      <w:bookmarkEnd w:id="130"/>
    </w:p>
    <w:p w14:paraId="4C430401" w14:textId="77777777" w:rsidR="005C7947" w:rsidRDefault="005C7947" w:rsidP="003559BE">
      <w:pPr>
        <w:pStyle w:val="ItemHead"/>
      </w:pPr>
      <w:r>
        <w:t>Subsection 3(1) (</w:t>
      </w:r>
      <w:r w:rsidR="006A4996">
        <w:t>paragraph (</w:t>
      </w:r>
      <w:r>
        <w:t xml:space="preserve">c) of the definition of </w:t>
      </w:r>
      <w:r w:rsidRPr="001C1B57">
        <w:rPr>
          <w:i/>
        </w:rPr>
        <w:t>Commonwealth authority</w:t>
      </w:r>
      <w:r>
        <w:t>)</w:t>
      </w:r>
    </w:p>
    <w:p w14:paraId="41FD85E3" w14:textId="77777777" w:rsidR="005C7947" w:rsidRPr="005C7947" w:rsidRDefault="005C7947" w:rsidP="005C7947">
      <w:pPr>
        <w:pStyle w:val="Item"/>
      </w:pPr>
      <w:r w:rsidRPr="005C7947">
        <w:t xml:space="preserve">Omit </w:t>
      </w:r>
      <w:r w:rsidR="0049029D">
        <w:t>“</w:t>
      </w:r>
      <w:r w:rsidRPr="005C7947">
        <w:t>(other than Qantas Airways Limited or a company that is a subsidiary of that company)</w:t>
      </w:r>
      <w:r w:rsidR="0049029D">
        <w:t>”</w:t>
      </w:r>
      <w:r w:rsidRPr="005C7947">
        <w:t>.</w:t>
      </w:r>
    </w:p>
    <w:p w14:paraId="3606220B" w14:textId="77777777" w:rsidR="005C7947" w:rsidRDefault="005C7947" w:rsidP="003559BE">
      <w:pPr>
        <w:pStyle w:val="ItemHead"/>
      </w:pPr>
      <w:r>
        <w:t>Subsection 3(3A)</w:t>
      </w:r>
    </w:p>
    <w:p w14:paraId="2454CBE7" w14:textId="77777777" w:rsidR="005C7947" w:rsidRPr="005C7947" w:rsidRDefault="005C7947" w:rsidP="005C7947">
      <w:pPr>
        <w:pStyle w:val="Item"/>
      </w:pPr>
      <w:r>
        <w:t>Omit the subsection.</w:t>
      </w:r>
    </w:p>
    <w:p w14:paraId="641F1077" w14:textId="77777777" w:rsidR="005C7947" w:rsidRPr="006A4996" w:rsidRDefault="005C7947" w:rsidP="005C7947">
      <w:pPr>
        <w:pStyle w:val="ActHead9"/>
      </w:pPr>
      <w:bookmarkStart w:id="131" w:name="_Toc198717924"/>
      <w:r w:rsidRPr="006A4996">
        <w:t>Public Accounts Committee Act 1951</w:t>
      </w:r>
      <w:bookmarkEnd w:id="131"/>
    </w:p>
    <w:p w14:paraId="16C7A43D" w14:textId="77777777" w:rsidR="005C7947" w:rsidRDefault="005C7947" w:rsidP="003559BE">
      <w:pPr>
        <w:pStyle w:val="ItemHead"/>
      </w:pPr>
      <w:r>
        <w:t>Paragraph 8(3)(c)</w:t>
      </w:r>
    </w:p>
    <w:p w14:paraId="03F46712" w14:textId="77777777" w:rsidR="005C7947" w:rsidRDefault="005C7947" w:rsidP="005C7947">
      <w:pPr>
        <w:pStyle w:val="Item"/>
      </w:pPr>
      <w:r>
        <w:t>Omit:</w:t>
      </w:r>
    </w:p>
    <w:p w14:paraId="5222C5C6" w14:textId="77777777" w:rsidR="005C7947" w:rsidRDefault="005C7947" w:rsidP="005C7947">
      <w:pPr>
        <w:pStyle w:val="paragraph"/>
      </w:pPr>
      <w:r>
        <w:tab/>
      </w:r>
      <w:r>
        <w:tab/>
        <w:t>other than:</w:t>
      </w:r>
    </w:p>
    <w:p w14:paraId="1B0A2B87" w14:textId="77777777" w:rsidR="005C7947" w:rsidRDefault="005C7947" w:rsidP="005C7947">
      <w:pPr>
        <w:pStyle w:val="paragraphsub"/>
      </w:pPr>
      <w:r>
        <w:tab/>
        <w:t>(i)</w:t>
      </w:r>
      <w:r>
        <w:tab/>
        <w:t>Qantas Airways Limited; or</w:t>
      </w:r>
    </w:p>
    <w:p w14:paraId="7034916A" w14:textId="77777777" w:rsidR="005C7947" w:rsidRDefault="005C7947" w:rsidP="005C7947">
      <w:pPr>
        <w:pStyle w:val="paragraphsub"/>
      </w:pPr>
      <w:r>
        <w:tab/>
        <w:t>(ii)</w:t>
      </w:r>
      <w:r>
        <w:tab/>
        <w:t>a company that is a subsidiary of Qantas Airways Limited</w:t>
      </w:r>
    </w:p>
    <w:p w14:paraId="2BBB7244" w14:textId="77777777" w:rsidR="005C7947" w:rsidRPr="006A4996" w:rsidRDefault="005C7947" w:rsidP="005C7947">
      <w:pPr>
        <w:pStyle w:val="ActHead9"/>
      </w:pPr>
      <w:bookmarkStart w:id="132" w:name="_Toc198717925"/>
      <w:r w:rsidRPr="006A4996">
        <w:t>Public Works Committee Act 1969</w:t>
      </w:r>
      <w:bookmarkEnd w:id="132"/>
    </w:p>
    <w:p w14:paraId="511B5DC3" w14:textId="77777777" w:rsidR="005C7947" w:rsidRDefault="005C7947" w:rsidP="003559BE">
      <w:pPr>
        <w:pStyle w:val="ItemHead"/>
      </w:pPr>
      <w:r>
        <w:t>Paragraph 6A(2)(ba)</w:t>
      </w:r>
    </w:p>
    <w:p w14:paraId="21E8F17C" w14:textId="77777777" w:rsidR="00F30E27" w:rsidRPr="00F30E27" w:rsidRDefault="00F30E27" w:rsidP="00F30E27">
      <w:pPr>
        <w:pStyle w:val="Item"/>
      </w:pPr>
      <w:r>
        <w:rPr>
          <w:szCs w:val="22"/>
        </w:rPr>
        <w:t xml:space="preserve">Add at the end </w:t>
      </w:r>
      <w:r w:rsidR="0049029D">
        <w:rPr>
          <w:szCs w:val="22"/>
        </w:rPr>
        <w:t>“</w:t>
      </w:r>
      <w:r>
        <w:rPr>
          <w:szCs w:val="22"/>
        </w:rPr>
        <w:t>or</w:t>
      </w:r>
      <w:r w:rsidR="0049029D">
        <w:rPr>
          <w:szCs w:val="22"/>
        </w:rPr>
        <w:t>”</w:t>
      </w:r>
      <w:r>
        <w:rPr>
          <w:szCs w:val="22"/>
        </w:rPr>
        <w:t>.</w:t>
      </w:r>
    </w:p>
    <w:p w14:paraId="0084EE41" w14:textId="77777777" w:rsidR="005C7947" w:rsidRDefault="00F30E27" w:rsidP="003559BE">
      <w:pPr>
        <w:pStyle w:val="ItemHead"/>
      </w:pPr>
      <w:r>
        <w:t>Paragraphs 6A(2)(bb) and (bc)</w:t>
      </w:r>
    </w:p>
    <w:p w14:paraId="06B4DCAE" w14:textId="77777777" w:rsidR="00F30E27" w:rsidRDefault="00F30E27" w:rsidP="00F30E27">
      <w:pPr>
        <w:pStyle w:val="Item"/>
        <w:rPr>
          <w:szCs w:val="22"/>
        </w:rPr>
      </w:pPr>
      <w:r>
        <w:rPr>
          <w:szCs w:val="22"/>
        </w:rPr>
        <w:t>Omit the paragraphs.</w:t>
      </w:r>
    </w:p>
    <w:p w14:paraId="6382A101" w14:textId="77777777" w:rsidR="005C7947" w:rsidRDefault="005C7947" w:rsidP="003559BE">
      <w:pPr>
        <w:pStyle w:val="ItemHead"/>
      </w:pPr>
      <w:r>
        <w:t>S</w:t>
      </w:r>
      <w:r w:rsidR="00F30E27">
        <w:t>ubsection 6A(4)</w:t>
      </w:r>
    </w:p>
    <w:p w14:paraId="256785A2" w14:textId="77777777" w:rsidR="00F30E27" w:rsidRPr="00F30E27" w:rsidRDefault="00F30E27" w:rsidP="00F30E27">
      <w:pPr>
        <w:pStyle w:val="Item"/>
        <w:rPr>
          <w:szCs w:val="22"/>
        </w:rPr>
      </w:pPr>
      <w:r w:rsidRPr="00F30E27">
        <w:rPr>
          <w:szCs w:val="22"/>
        </w:rPr>
        <w:t>Omit the subsection.</w:t>
      </w:r>
    </w:p>
    <w:p w14:paraId="0F7E66FB" w14:textId="77777777" w:rsidR="00423606" w:rsidRPr="006A4996" w:rsidRDefault="00423606" w:rsidP="00423606">
      <w:pPr>
        <w:pStyle w:val="ActHead9"/>
      </w:pPr>
      <w:bookmarkStart w:id="133" w:name="_Toc198717926"/>
      <w:r w:rsidRPr="006A4996">
        <w:t>Radiocommunications Act 1983</w:t>
      </w:r>
      <w:bookmarkEnd w:id="133"/>
    </w:p>
    <w:p w14:paraId="7F415776" w14:textId="77777777" w:rsidR="005C7947" w:rsidRDefault="006A4996" w:rsidP="003559BE">
      <w:pPr>
        <w:pStyle w:val="ItemHead"/>
      </w:pPr>
      <w:r>
        <w:t>Section 3</w:t>
      </w:r>
      <w:r w:rsidR="00423606">
        <w:t>(1) (</w:t>
      </w:r>
      <w:r>
        <w:t>paragraph (</w:t>
      </w:r>
      <w:r w:rsidR="00423606">
        <w:t xml:space="preserve">b) of the definition of </w:t>
      </w:r>
      <w:r w:rsidR="00423606" w:rsidRPr="001C1B57">
        <w:rPr>
          <w:i/>
        </w:rPr>
        <w:t>authority of the Commonwealth</w:t>
      </w:r>
      <w:r w:rsidR="00423606">
        <w:t>)</w:t>
      </w:r>
    </w:p>
    <w:p w14:paraId="08C5577C" w14:textId="77777777" w:rsidR="00423606" w:rsidRDefault="00423606" w:rsidP="00423606">
      <w:pPr>
        <w:pStyle w:val="Item"/>
        <w:rPr>
          <w:szCs w:val="22"/>
        </w:rPr>
      </w:pPr>
      <w:r>
        <w:rPr>
          <w:szCs w:val="22"/>
        </w:rPr>
        <w:t xml:space="preserve">Omit </w:t>
      </w:r>
      <w:r w:rsidR="0049029D">
        <w:rPr>
          <w:szCs w:val="22"/>
        </w:rPr>
        <w:t>“</w:t>
      </w:r>
      <w:r>
        <w:rPr>
          <w:szCs w:val="22"/>
        </w:rPr>
        <w:t>(other than Qantas Airways Limited or a company that is a subsidiary of that company)</w:t>
      </w:r>
      <w:r w:rsidR="0049029D">
        <w:rPr>
          <w:szCs w:val="22"/>
        </w:rPr>
        <w:t>”</w:t>
      </w:r>
      <w:r>
        <w:rPr>
          <w:szCs w:val="22"/>
        </w:rPr>
        <w:t>.</w:t>
      </w:r>
    </w:p>
    <w:p w14:paraId="15B9EF37" w14:textId="77777777" w:rsidR="005C7947" w:rsidRDefault="005C7947" w:rsidP="003559BE">
      <w:pPr>
        <w:pStyle w:val="ItemHead"/>
      </w:pPr>
      <w:r>
        <w:t>S</w:t>
      </w:r>
      <w:r w:rsidR="00423606">
        <w:t>ubsection 3(6A)</w:t>
      </w:r>
    </w:p>
    <w:p w14:paraId="191AC92E" w14:textId="77777777" w:rsidR="00423606" w:rsidRDefault="00423606" w:rsidP="00423606">
      <w:pPr>
        <w:pStyle w:val="Item"/>
        <w:rPr>
          <w:szCs w:val="22"/>
        </w:rPr>
      </w:pPr>
      <w:r>
        <w:rPr>
          <w:szCs w:val="22"/>
        </w:rPr>
        <w:t>Omit the subsection.</w:t>
      </w:r>
    </w:p>
    <w:p w14:paraId="33A4A607" w14:textId="77777777" w:rsidR="00423606" w:rsidRPr="006A4996" w:rsidRDefault="00423606" w:rsidP="00423606">
      <w:pPr>
        <w:pStyle w:val="ActHead9"/>
      </w:pPr>
      <w:bookmarkStart w:id="134" w:name="_Toc198717927"/>
      <w:r w:rsidRPr="006A4996">
        <w:t>Resource Assessment Commission Act 1989</w:t>
      </w:r>
      <w:bookmarkEnd w:id="134"/>
    </w:p>
    <w:p w14:paraId="4E823CD9" w14:textId="77777777" w:rsidR="005C7947" w:rsidRDefault="005C7947" w:rsidP="003559BE">
      <w:pPr>
        <w:pStyle w:val="ItemHead"/>
      </w:pPr>
      <w:r>
        <w:t>S</w:t>
      </w:r>
      <w:r w:rsidR="00423606">
        <w:t>ubsection 3(1) (</w:t>
      </w:r>
      <w:r w:rsidR="006A4996">
        <w:t>paragraph (</w:t>
      </w:r>
      <w:r w:rsidR="00423606">
        <w:t xml:space="preserve">b) of the definition of </w:t>
      </w:r>
      <w:r w:rsidR="00423606" w:rsidRPr="001C1B57">
        <w:rPr>
          <w:i/>
        </w:rPr>
        <w:t>Commonwealth authority</w:t>
      </w:r>
      <w:r w:rsidR="00423606">
        <w:t>)</w:t>
      </w:r>
    </w:p>
    <w:p w14:paraId="756536A8" w14:textId="77777777" w:rsidR="00423606" w:rsidRDefault="00423606" w:rsidP="00423606">
      <w:pPr>
        <w:pStyle w:val="Item"/>
        <w:rPr>
          <w:szCs w:val="22"/>
        </w:rPr>
      </w:pPr>
      <w:r>
        <w:rPr>
          <w:szCs w:val="22"/>
        </w:rPr>
        <w:t xml:space="preserve">Omit </w:t>
      </w:r>
      <w:r w:rsidR="0049029D">
        <w:rPr>
          <w:szCs w:val="22"/>
        </w:rPr>
        <w:t>“</w:t>
      </w:r>
      <w:r>
        <w:rPr>
          <w:szCs w:val="22"/>
        </w:rPr>
        <w:t>(other than Qantas Airways Limited or a company that is a subsidiary of that company)</w:t>
      </w:r>
      <w:r w:rsidR="0049029D">
        <w:rPr>
          <w:szCs w:val="22"/>
        </w:rPr>
        <w:t>”</w:t>
      </w:r>
      <w:r>
        <w:rPr>
          <w:szCs w:val="22"/>
        </w:rPr>
        <w:t>.</w:t>
      </w:r>
    </w:p>
    <w:p w14:paraId="46EEC577" w14:textId="77777777" w:rsidR="005C7947" w:rsidRDefault="005C7947" w:rsidP="003559BE">
      <w:pPr>
        <w:pStyle w:val="ItemHead"/>
      </w:pPr>
      <w:r>
        <w:t>S</w:t>
      </w:r>
      <w:r w:rsidR="00423606">
        <w:t>ubsection 3(2)</w:t>
      </w:r>
    </w:p>
    <w:p w14:paraId="511A3893" w14:textId="77777777" w:rsidR="00423606" w:rsidRPr="00423606" w:rsidRDefault="00423606" w:rsidP="00423606">
      <w:pPr>
        <w:pStyle w:val="Item"/>
      </w:pPr>
      <w:r>
        <w:t>Omit the subsection</w:t>
      </w:r>
    </w:p>
    <w:p w14:paraId="75F95124" w14:textId="77777777" w:rsidR="00423606" w:rsidRPr="00D02F8C" w:rsidRDefault="00423606" w:rsidP="00FE448E">
      <w:pPr>
        <w:pStyle w:val="ActHead2"/>
        <w:pageBreakBefore/>
      </w:pPr>
      <w:bookmarkStart w:id="135" w:name="_Toc198717928"/>
      <w:r w:rsidRPr="006A4996">
        <w:rPr>
          <w:rStyle w:val="CharAmPartNo"/>
        </w:rPr>
        <w:t>Part 6</w:t>
      </w:r>
      <w:r>
        <w:t>—</w:t>
      </w:r>
      <w:r w:rsidRPr="006A4996">
        <w:rPr>
          <w:rStyle w:val="CharAmPartText"/>
        </w:rPr>
        <w:t xml:space="preserve">Amendments to be made on or after 100% sale day reversing the amendments made by </w:t>
      </w:r>
      <w:r w:rsidR="006A4996" w:rsidRPr="006A4996">
        <w:rPr>
          <w:rStyle w:val="CharAmPartText"/>
        </w:rPr>
        <w:t>Part 3</w:t>
      </w:r>
      <w:r w:rsidRPr="006A4996">
        <w:rPr>
          <w:rStyle w:val="CharAmPartText"/>
        </w:rPr>
        <w:t xml:space="preserve"> of the Schedule</w:t>
      </w:r>
      <w:bookmarkEnd w:id="135"/>
    </w:p>
    <w:p w14:paraId="78AAC7F0" w14:textId="77777777" w:rsidR="00423606" w:rsidRDefault="00423606" w:rsidP="00423606">
      <w:pPr>
        <w:pStyle w:val="Item"/>
      </w:pPr>
      <w:r w:rsidRPr="00610E9E">
        <w:t>The following Acts are amended as set out below:</w:t>
      </w:r>
    </w:p>
    <w:p w14:paraId="4AC537C0" w14:textId="77777777" w:rsidR="00423606" w:rsidRPr="006A4996" w:rsidRDefault="00423606" w:rsidP="00423606">
      <w:pPr>
        <w:pStyle w:val="ActHead9"/>
      </w:pPr>
      <w:bookmarkStart w:id="136" w:name="_Toc198717929"/>
      <w:r w:rsidRPr="006A4996">
        <w:t>Affirmative Action (Equal Employment Opportunity for Women) Act 1986</w:t>
      </w:r>
      <w:bookmarkEnd w:id="136"/>
    </w:p>
    <w:p w14:paraId="0AF89A71" w14:textId="77777777" w:rsidR="005C7947" w:rsidRDefault="005C7947" w:rsidP="003559BE">
      <w:pPr>
        <w:pStyle w:val="ItemHead"/>
      </w:pPr>
      <w:r>
        <w:t>S</w:t>
      </w:r>
      <w:r w:rsidR="00423606">
        <w:t>ubsection 3(1) (</w:t>
      </w:r>
      <w:r w:rsidR="006A4996">
        <w:t>paragraph (</w:t>
      </w:r>
      <w:r w:rsidR="00423606">
        <w:t xml:space="preserve">c) of the definition of </w:t>
      </w:r>
      <w:r w:rsidR="00423606" w:rsidRPr="001C1B57">
        <w:rPr>
          <w:i/>
        </w:rPr>
        <w:t>authority</w:t>
      </w:r>
      <w:r w:rsidR="00423606">
        <w:t>)</w:t>
      </w:r>
    </w:p>
    <w:p w14:paraId="7E49A4C8" w14:textId="77777777" w:rsidR="00423606" w:rsidRPr="00423606" w:rsidRDefault="00423606" w:rsidP="00423606">
      <w:pPr>
        <w:pStyle w:val="Item"/>
      </w:pPr>
      <w:r w:rsidRPr="00423606">
        <w:t xml:space="preserve">Omit </w:t>
      </w:r>
      <w:r w:rsidR="0049029D">
        <w:t>“</w:t>
      </w:r>
      <w:r w:rsidRPr="00423606">
        <w:t>other than Qantas Airways Limited or a company that is a subsidiary of that company</w:t>
      </w:r>
      <w:r w:rsidR="0049029D">
        <w:t>”</w:t>
      </w:r>
      <w:r w:rsidRPr="00423606">
        <w:t>.</w:t>
      </w:r>
    </w:p>
    <w:p w14:paraId="6A4394A6" w14:textId="77777777" w:rsidR="005C7947" w:rsidRDefault="005C7947" w:rsidP="003559BE">
      <w:pPr>
        <w:pStyle w:val="ItemHead"/>
      </w:pPr>
      <w:r>
        <w:t>S</w:t>
      </w:r>
      <w:r w:rsidR="00423606">
        <w:t>ubsection 3(3A)</w:t>
      </w:r>
    </w:p>
    <w:p w14:paraId="3DAA9838" w14:textId="77777777" w:rsidR="00423606" w:rsidRPr="00423606" w:rsidRDefault="00423606" w:rsidP="00423606">
      <w:pPr>
        <w:pStyle w:val="Item"/>
      </w:pPr>
      <w:r>
        <w:t>Omit the subsection.</w:t>
      </w:r>
    </w:p>
    <w:p w14:paraId="549E761B" w14:textId="77777777" w:rsidR="00423606" w:rsidRPr="006A4996" w:rsidRDefault="00423606" w:rsidP="00423606">
      <w:pPr>
        <w:pStyle w:val="ActHead9"/>
      </w:pPr>
      <w:bookmarkStart w:id="137" w:name="_Toc198717930"/>
      <w:r w:rsidRPr="006A4996">
        <w:t>Commonwealth Employees</w:t>
      </w:r>
      <w:r w:rsidR="00493A3C" w:rsidRPr="006A4996">
        <w:t>’</w:t>
      </w:r>
      <w:r w:rsidRPr="006A4996">
        <w:t xml:space="preserve"> Rehabilitation and Compensation Act 1988</w:t>
      </w:r>
      <w:bookmarkEnd w:id="137"/>
    </w:p>
    <w:p w14:paraId="5E25DAE0" w14:textId="77777777" w:rsidR="005C7947" w:rsidRDefault="005C7947" w:rsidP="003559BE">
      <w:pPr>
        <w:pStyle w:val="ItemHead"/>
      </w:pPr>
      <w:r>
        <w:t>S</w:t>
      </w:r>
      <w:r w:rsidR="00423606">
        <w:t>ub</w:t>
      </w:r>
      <w:r w:rsidR="006A4996">
        <w:t>section 4</w:t>
      </w:r>
      <w:r w:rsidR="00423606">
        <w:t>(1) (sub</w:t>
      </w:r>
      <w:r w:rsidR="006A4996">
        <w:t>paragraph (</w:t>
      </w:r>
      <w:r w:rsidR="00423606">
        <w:t xml:space="preserve">c) of the definition of </w:t>
      </w:r>
      <w:r w:rsidR="00423606" w:rsidRPr="001C1B57">
        <w:rPr>
          <w:i/>
        </w:rPr>
        <w:t>Commonwealth Authority</w:t>
      </w:r>
      <w:r w:rsidR="00423606">
        <w:t>)</w:t>
      </w:r>
    </w:p>
    <w:p w14:paraId="6D4AA0E2" w14:textId="77777777" w:rsidR="00423606" w:rsidRPr="00423606" w:rsidRDefault="00423606" w:rsidP="00423606">
      <w:pPr>
        <w:pStyle w:val="Item"/>
      </w:pPr>
      <w:r w:rsidRPr="00423606">
        <w:t xml:space="preserve">Omit </w:t>
      </w:r>
      <w:r w:rsidR="0049029D">
        <w:t>“</w:t>
      </w:r>
      <w:r w:rsidRPr="00423606">
        <w:t>(other than Qantas Airways Limited or a company that is a subsidiary of that company)</w:t>
      </w:r>
      <w:r w:rsidR="0049029D">
        <w:t>”</w:t>
      </w:r>
      <w:r w:rsidRPr="00423606">
        <w:t>.</w:t>
      </w:r>
    </w:p>
    <w:p w14:paraId="630AF250" w14:textId="77777777" w:rsidR="005C7947" w:rsidRDefault="005C7947" w:rsidP="003559BE">
      <w:pPr>
        <w:pStyle w:val="ItemHead"/>
      </w:pPr>
      <w:r>
        <w:t>S</w:t>
      </w:r>
      <w:r w:rsidR="00423606">
        <w:t>ub</w:t>
      </w:r>
      <w:r w:rsidR="006A4996">
        <w:t>section 4</w:t>
      </w:r>
      <w:r w:rsidR="00423606">
        <w:t>(14)</w:t>
      </w:r>
    </w:p>
    <w:p w14:paraId="35FEDCC7" w14:textId="77777777" w:rsidR="00423606" w:rsidRPr="00423606" w:rsidRDefault="00423606" w:rsidP="00423606">
      <w:pPr>
        <w:pStyle w:val="Item"/>
      </w:pPr>
      <w:r>
        <w:t>Omit the subsection.</w:t>
      </w:r>
    </w:p>
    <w:p w14:paraId="0D687F7C" w14:textId="77777777" w:rsidR="00423606" w:rsidRPr="006A4996" w:rsidRDefault="00423606" w:rsidP="00423606">
      <w:pPr>
        <w:pStyle w:val="ActHead9"/>
      </w:pPr>
      <w:bookmarkStart w:id="138" w:name="_Toc198717931"/>
      <w:r w:rsidRPr="006A4996">
        <w:t>Defence Force Retirement and Death Benefits Act 1973</w:t>
      </w:r>
      <w:bookmarkEnd w:id="138"/>
    </w:p>
    <w:p w14:paraId="7CEF6C91" w14:textId="77777777" w:rsidR="005C7947" w:rsidRDefault="005C7947" w:rsidP="003559BE">
      <w:pPr>
        <w:pStyle w:val="ItemHead"/>
      </w:pPr>
      <w:r>
        <w:t>S</w:t>
      </w:r>
      <w:r w:rsidR="00423606">
        <w:t>ubsection 3(6)</w:t>
      </w:r>
    </w:p>
    <w:p w14:paraId="0825038B" w14:textId="77777777" w:rsidR="00423606" w:rsidRPr="00423606" w:rsidRDefault="00423606" w:rsidP="00423606">
      <w:pPr>
        <w:pStyle w:val="Item"/>
      </w:pPr>
      <w:r w:rsidRPr="00423606">
        <w:t>Omit the subsection.</w:t>
      </w:r>
    </w:p>
    <w:p w14:paraId="0F05B18F" w14:textId="77777777" w:rsidR="005C7947" w:rsidRDefault="005C7947" w:rsidP="003559BE">
      <w:pPr>
        <w:pStyle w:val="ItemHead"/>
      </w:pPr>
      <w:r>
        <w:t>S</w:t>
      </w:r>
      <w:r w:rsidR="00423606">
        <w:t>ubparagraph 71(1)(b)(iii)</w:t>
      </w:r>
    </w:p>
    <w:p w14:paraId="6879680E" w14:textId="77777777" w:rsidR="00423606" w:rsidRPr="00423606" w:rsidRDefault="00423606" w:rsidP="00423606">
      <w:pPr>
        <w:pStyle w:val="Item"/>
      </w:pPr>
      <w:r w:rsidRPr="00423606">
        <w:t xml:space="preserve">Omit </w:t>
      </w:r>
      <w:r w:rsidR="0049029D">
        <w:t>“</w:t>
      </w:r>
      <w:r w:rsidRPr="00423606">
        <w:t>(other than Qantas Airways Limited or a company that is a subsidiary of that company)</w:t>
      </w:r>
      <w:r w:rsidR="0049029D">
        <w:t>”</w:t>
      </w:r>
      <w:r w:rsidRPr="00423606">
        <w:t>.</w:t>
      </w:r>
    </w:p>
    <w:p w14:paraId="1499C844" w14:textId="77777777" w:rsidR="00423606" w:rsidRPr="006A4996" w:rsidRDefault="00423606" w:rsidP="00423606">
      <w:pPr>
        <w:pStyle w:val="ActHead9"/>
      </w:pPr>
      <w:bookmarkStart w:id="139" w:name="_Toc198717932"/>
      <w:r w:rsidRPr="006A4996">
        <w:t>Human Rights and Equal Opportunity Commission Act 1986</w:t>
      </w:r>
      <w:bookmarkEnd w:id="139"/>
    </w:p>
    <w:p w14:paraId="6AA490BF" w14:textId="77777777" w:rsidR="005C7947" w:rsidRDefault="005C7947" w:rsidP="003559BE">
      <w:pPr>
        <w:pStyle w:val="ItemHead"/>
      </w:pPr>
      <w:r>
        <w:t>S</w:t>
      </w:r>
      <w:r w:rsidR="00AB40EA">
        <w:t>ubsection 3(1) (sub</w:t>
      </w:r>
      <w:r w:rsidR="006A4996">
        <w:t>paragraph (</w:t>
      </w:r>
      <w:r w:rsidR="00AB40EA">
        <w:t xml:space="preserve">a)(ii) of the definition of </w:t>
      </w:r>
      <w:r w:rsidR="00AB40EA" w:rsidRPr="001C1B57">
        <w:rPr>
          <w:i/>
        </w:rPr>
        <w:t>authority</w:t>
      </w:r>
      <w:r w:rsidR="00AB40EA">
        <w:t>)</w:t>
      </w:r>
    </w:p>
    <w:p w14:paraId="4651EA7E" w14:textId="77777777" w:rsidR="00AB40EA" w:rsidRPr="00245A7F" w:rsidRDefault="00AB40EA" w:rsidP="00245A7F">
      <w:pPr>
        <w:pStyle w:val="Item"/>
      </w:pPr>
      <w:r w:rsidRPr="00245A7F">
        <w:t xml:space="preserve">Omit </w:t>
      </w:r>
      <w:r w:rsidR="0049029D">
        <w:t>“</w:t>
      </w:r>
      <w:r w:rsidRPr="00245A7F">
        <w:t>(other than Qantas Airways Limited or a company that is a subsidiary of that company)</w:t>
      </w:r>
      <w:r w:rsidR="0049029D">
        <w:t>”</w:t>
      </w:r>
      <w:r w:rsidRPr="00245A7F">
        <w:t>.</w:t>
      </w:r>
    </w:p>
    <w:p w14:paraId="4F9DCE52" w14:textId="77777777" w:rsidR="005C7947" w:rsidRDefault="005C7947" w:rsidP="003559BE">
      <w:pPr>
        <w:pStyle w:val="ItemHead"/>
      </w:pPr>
      <w:r>
        <w:t>S</w:t>
      </w:r>
      <w:r w:rsidR="00245A7F">
        <w:t>ubsection 3(10)</w:t>
      </w:r>
    </w:p>
    <w:p w14:paraId="740104DD" w14:textId="77777777" w:rsidR="00245A7F" w:rsidRPr="00245A7F" w:rsidRDefault="00245A7F" w:rsidP="00245A7F">
      <w:pPr>
        <w:pStyle w:val="Item"/>
      </w:pPr>
      <w:r>
        <w:t>Omit the subsection</w:t>
      </w:r>
      <w:r w:rsidR="00171375">
        <w:t>.</w:t>
      </w:r>
    </w:p>
    <w:p w14:paraId="662493C2" w14:textId="77777777" w:rsidR="00245A7F" w:rsidRPr="006A4996" w:rsidRDefault="00245A7F" w:rsidP="00245A7F">
      <w:pPr>
        <w:pStyle w:val="ActHead9"/>
      </w:pPr>
      <w:bookmarkStart w:id="140" w:name="_Toc198717933"/>
      <w:r w:rsidRPr="006A4996">
        <w:t>Industrial Relations Act 1988</w:t>
      </w:r>
      <w:bookmarkEnd w:id="140"/>
    </w:p>
    <w:p w14:paraId="244574E3" w14:textId="77777777" w:rsidR="005C7947" w:rsidRDefault="005C7947" w:rsidP="003559BE">
      <w:pPr>
        <w:pStyle w:val="ItemHead"/>
      </w:pPr>
      <w:r>
        <w:t>S</w:t>
      </w:r>
      <w:r w:rsidR="00245A7F">
        <w:t>ub</w:t>
      </w:r>
      <w:r w:rsidR="006A4996">
        <w:t>section 4</w:t>
      </w:r>
      <w:r w:rsidR="00245A7F">
        <w:t xml:space="preserve">(1) (definition of </w:t>
      </w:r>
      <w:r w:rsidR="00245A7F" w:rsidRPr="001C1B57">
        <w:rPr>
          <w:i/>
        </w:rPr>
        <w:t>Commonwealth authority</w:t>
      </w:r>
      <w:r w:rsidR="00245A7F">
        <w:t>)</w:t>
      </w:r>
    </w:p>
    <w:p w14:paraId="17A1E22A" w14:textId="77777777" w:rsidR="00245A7F" w:rsidRPr="00245A7F" w:rsidRDefault="00245A7F" w:rsidP="00245A7F">
      <w:pPr>
        <w:pStyle w:val="Item"/>
      </w:pPr>
      <w:r w:rsidRPr="00245A7F">
        <w:t xml:space="preserve">Omit all the words after </w:t>
      </w:r>
      <w:r w:rsidR="0049029D">
        <w:t>“</w:t>
      </w:r>
      <w:r w:rsidRPr="00245A7F">
        <w:t>other</w:t>
      </w:r>
      <w:r w:rsidR="0049029D">
        <w:t>”</w:t>
      </w:r>
      <w:r w:rsidRPr="00245A7F">
        <w:t xml:space="preserve">, substitute </w:t>
      </w:r>
      <w:r w:rsidR="0049029D">
        <w:t>“</w:t>
      </w:r>
      <w:r w:rsidRPr="00245A7F">
        <w:t>than a prescribed body</w:t>
      </w:r>
      <w:r w:rsidR="0049029D">
        <w:t>”</w:t>
      </w:r>
      <w:r w:rsidRPr="00245A7F">
        <w:t>.</w:t>
      </w:r>
    </w:p>
    <w:p w14:paraId="386E137D" w14:textId="77777777" w:rsidR="005C7947" w:rsidRDefault="005C7947" w:rsidP="003559BE">
      <w:pPr>
        <w:pStyle w:val="ItemHead"/>
      </w:pPr>
      <w:r>
        <w:t>S</w:t>
      </w:r>
      <w:r w:rsidR="00245A7F">
        <w:t>ub</w:t>
      </w:r>
      <w:r w:rsidR="006A4996">
        <w:t>section 4</w:t>
      </w:r>
      <w:r w:rsidR="00245A7F">
        <w:t>(9A)</w:t>
      </w:r>
    </w:p>
    <w:p w14:paraId="71EE7F05" w14:textId="77777777" w:rsidR="00245A7F" w:rsidRPr="00245A7F" w:rsidRDefault="00245A7F" w:rsidP="00245A7F">
      <w:pPr>
        <w:pStyle w:val="Item"/>
      </w:pPr>
      <w:r>
        <w:t>Omit the subsection.</w:t>
      </w:r>
    </w:p>
    <w:p w14:paraId="658BD023" w14:textId="77777777" w:rsidR="00245A7F" w:rsidRPr="006A4996" w:rsidRDefault="00245A7F" w:rsidP="00245A7F">
      <w:pPr>
        <w:pStyle w:val="ActHead9"/>
      </w:pPr>
      <w:bookmarkStart w:id="141" w:name="_Toc198717934"/>
      <w:r w:rsidRPr="006A4996">
        <w:t>Merit Protection (Australian Government Employees) Act 1984</w:t>
      </w:r>
      <w:bookmarkEnd w:id="141"/>
    </w:p>
    <w:p w14:paraId="3FBCA927" w14:textId="77777777" w:rsidR="005C7947" w:rsidRDefault="005C7947" w:rsidP="003559BE">
      <w:pPr>
        <w:pStyle w:val="ItemHead"/>
      </w:pPr>
      <w:r>
        <w:t>S</w:t>
      </w:r>
      <w:r w:rsidR="00245A7F">
        <w:t>ubsection 3(1) (</w:t>
      </w:r>
      <w:r w:rsidR="006A4996">
        <w:t>paragraph (</w:t>
      </w:r>
      <w:r w:rsidR="00245A7F">
        <w:t xml:space="preserve">c) of the definition of </w:t>
      </w:r>
      <w:r w:rsidR="00245A7F" w:rsidRPr="001C1B57">
        <w:rPr>
          <w:i/>
        </w:rPr>
        <w:t>Commonwealth authority</w:t>
      </w:r>
      <w:r w:rsidR="00245A7F">
        <w:t>)</w:t>
      </w:r>
    </w:p>
    <w:p w14:paraId="43B22039" w14:textId="77777777" w:rsidR="00245A7F" w:rsidRDefault="00245A7F" w:rsidP="00245A7F">
      <w:pPr>
        <w:pStyle w:val="Item"/>
      </w:pPr>
      <w:r>
        <w:t>Omit:</w:t>
      </w:r>
    </w:p>
    <w:p w14:paraId="238B097E" w14:textId="77777777" w:rsidR="00245A7F" w:rsidRDefault="00245A7F" w:rsidP="00245A7F">
      <w:pPr>
        <w:pStyle w:val="paragraph"/>
      </w:pPr>
      <w:r>
        <w:tab/>
      </w:r>
      <w:r>
        <w:tab/>
        <w:t>other than:</w:t>
      </w:r>
    </w:p>
    <w:p w14:paraId="27F7F7FF" w14:textId="77777777" w:rsidR="00245A7F" w:rsidRDefault="00245A7F" w:rsidP="00245A7F">
      <w:pPr>
        <w:pStyle w:val="paragraphsub"/>
      </w:pPr>
      <w:r>
        <w:tab/>
        <w:t>(i)</w:t>
      </w:r>
      <w:r>
        <w:tab/>
        <w:t>Qantas Airways Limited; or</w:t>
      </w:r>
    </w:p>
    <w:p w14:paraId="6EF1C794" w14:textId="77777777" w:rsidR="00245A7F" w:rsidRPr="00245A7F" w:rsidRDefault="00245A7F" w:rsidP="00245A7F">
      <w:pPr>
        <w:pStyle w:val="paragraphsub"/>
      </w:pPr>
      <w:r>
        <w:tab/>
        <w:t>(ii)</w:t>
      </w:r>
      <w:r>
        <w:tab/>
        <w:t>a company that is a subsidiary of Qantas Airways Limited</w:t>
      </w:r>
    </w:p>
    <w:p w14:paraId="4C825FB7" w14:textId="77777777" w:rsidR="00245A7F" w:rsidRDefault="00245A7F" w:rsidP="003559BE">
      <w:pPr>
        <w:pStyle w:val="ItemHead"/>
      </w:pPr>
      <w:r>
        <w:t>Subsection 3(3)</w:t>
      </w:r>
    </w:p>
    <w:p w14:paraId="409EDF80" w14:textId="77777777" w:rsidR="00245A7F" w:rsidRPr="00245A7F" w:rsidRDefault="00245A7F" w:rsidP="00245A7F">
      <w:pPr>
        <w:pStyle w:val="Item"/>
      </w:pPr>
      <w:r>
        <w:t>Omit the subsection</w:t>
      </w:r>
      <w:r w:rsidR="00171375">
        <w:t>.</w:t>
      </w:r>
    </w:p>
    <w:p w14:paraId="29F0FA2F" w14:textId="77777777" w:rsidR="00245A7F" w:rsidRPr="006A4996" w:rsidRDefault="00245A7F" w:rsidP="00245A7F">
      <w:pPr>
        <w:pStyle w:val="ActHead9"/>
      </w:pPr>
      <w:bookmarkStart w:id="142" w:name="_Toc198717935"/>
      <w:r w:rsidRPr="006A4996">
        <w:t>Occupational Health and Safety (Commonwealth Employees) Act 1991</w:t>
      </w:r>
      <w:bookmarkEnd w:id="142"/>
    </w:p>
    <w:p w14:paraId="1CBA97E5" w14:textId="77777777" w:rsidR="00245A7F" w:rsidRDefault="00245A7F" w:rsidP="003559BE">
      <w:pPr>
        <w:pStyle w:val="ItemHead"/>
      </w:pPr>
      <w:r>
        <w:t>Subsection 5(1) (</w:t>
      </w:r>
      <w:r w:rsidR="006A4996">
        <w:t>paragraph (</w:t>
      </w:r>
      <w:r>
        <w:t xml:space="preserve">b) of the definition of </w:t>
      </w:r>
      <w:r w:rsidRPr="001C1B57">
        <w:rPr>
          <w:i/>
        </w:rPr>
        <w:t>Commonwealth authority</w:t>
      </w:r>
      <w:r>
        <w:t>)</w:t>
      </w:r>
    </w:p>
    <w:p w14:paraId="3D61F639" w14:textId="77777777" w:rsidR="00245A7F" w:rsidRPr="00245A7F" w:rsidRDefault="00245A7F" w:rsidP="00245A7F">
      <w:pPr>
        <w:pStyle w:val="Item"/>
      </w:pPr>
      <w:r w:rsidRPr="00245A7F">
        <w:t xml:space="preserve">Omit </w:t>
      </w:r>
      <w:r w:rsidR="0049029D">
        <w:t>“</w:t>
      </w:r>
      <w:r w:rsidRPr="00245A7F">
        <w:t>(other than Qantas Airways Limited or a subsidiary of that company)</w:t>
      </w:r>
      <w:r w:rsidR="0049029D">
        <w:t>”</w:t>
      </w:r>
      <w:r w:rsidRPr="00245A7F">
        <w:t>.</w:t>
      </w:r>
    </w:p>
    <w:p w14:paraId="722FADDD" w14:textId="77777777" w:rsidR="00245A7F" w:rsidRDefault="00245A7F" w:rsidP="003559BE">
      <w:pPr>
        <w:pStyle w:val="ItemHead"/>
      </w:pPr>
      <w:r>
        <w:t>Subsection 5(1) (</w:t>
      </w:r>
      <w:r w:rsidR="006A4996">
        <w:t>paragraph (</w:t>
      </w:r>
      <w:r>
        <w:t xml:space="preserve">c) of the definition of </w:t>
      </w:r>
      <w:r w:rsidRPr="001C1B57">
        <w:rPr>
          <w:i/>
        </w:rPr>
        <w:t>Commonwealth authority</w:t>
      </w:r>
      <w:r>
        <w:t>)</w:t>
      </w:r>
    </w:p>
    <w:p w14:paraId="2A2DEA3A" w14:textId="77777777" w:rsidR="00245A7F" w:rsidRPr="00245A7F" w:rsidRDefault="00245A7F" w:rsidP="00245A7F">
      <w:pPr>
        <w:pStyle w:val="Item"/>
      </w:pPr>
      <w:r w:rsidRPr="00245A7F">
        <w:t xml:space="preserve">Omit </w:t>
      </w:r>
      <w:r w:rsidR="0049029D">
        <w:t>“</w:t>
      </w:r>
      <w:r w:rsidRPr="00245A7F">
        <w:t>(other than Qantas Airways Limited or a subsidiary of that company)</w:t>
      </w:r>
      <w:r w:rsidR="0049029D">
        <w:t>”</w:t>
      </w:r>
      <w:r w:rsidRPr="00245A7F">
        <w:t>.</w:t>
      </w:r>
    </w:p>
    <w:p w14:paraId="3E7F7F1F" w14:textId="77777777" w:rsidR="00245A7F" w:rsidRDefault="00245A7F" w:rsidP="003559BE">
      <w:pPr>
        <w:pStyle w:val="ItemHead"/>
      </w:pPr>
      <w:r>
        <w:t>Subsection 5(3A)</w:t>
      </w:r>
    </w:p>
    <w:p w14:paraId="3C3CB01D" w14:textId="77777777" w:rsidR="00245A7F" w:rsidRDefault="00245A7F" w:rsidP="00245A7F">
      <w:pPr>
        <w:pStyle w:val="Item"/>
        <w:rPr>
          <w:szCs w:val="22"/>
        </w:rPr>
      </w:pPr>
      <w:r w:rsidRPr="00245A7F">
        <w:t>Omit the subsection.</w:t>
      </w:r>
    </w:p>
    <w:p w14:paraId="7F3D18EE" w14:textId="77777777" w:rsidR="00245A7F" w:rsidRPr="006A4996" w:rsidRDefault="00245A7F" w:rsidP="00245A7F">
      <w:pPr>
        <w:pStyle w:val="ActHead9"/>
      </w:pPr>
      <w:bookmarkStart w:id="143" w:name="_Toc198717936"/>
      <w:r w:rsidRPr="006A4996">
        <w:t>Public Service Act 1922</w:t>
      </w:r>
      <w:bookmarkEnd w:id="143"/>
    </w:p>
    <w:p w14:paraId="65F25ED7" w14:textId="77777777" w:rsidR="00245A7F" w:rsidRDefault="00245A7F" w:rsidP="003559BE">
      <w:pPr>
        <w:pStyle w:val="ItemHead"/>
      </w:pPr>
      <w:r>
        <w:t>Subsection 7(1) (</w:t>
      </w:r>
      <w:r w:rsidR="006A4996">
        <w:t>paragraph (</w:t>
      </w:r>
      <w:r>
        <w:t xml:space="preserve">c) of the definition of </w:t>
      </w:r>
      <w:r w:rsidRPr="001C1B57">
        <w:rPr>
          <w:i/>
        </w:rPr>
        <w:t>Commonwealth authority</w:t>
      </w:r>
      <w:r>
        <w:t>)</w:t>
      </w:r>
    </w:p>
    <w:p w14:paraId="1E2D4C07" w14:textId="77777777" w:rsidR="00245A7F" w:rsidRPr="00245A7F" w:rsidRDefault="00245A7F" w:rsidP="00245A7F">
      <w:pPr>
        <w:pStyle w:val="Item"/>
      </w:pPr>
      <w:r w:rsidRPr="00245A7F">
        <w:t>Omit:</w:t>
      </w:r>
    </w:p>
    <w:p w14:paraId="4ACA6DED" w14:textId="77777777" w:rsidR="00245A7F" w:rsidRPr="00245A7F" w:rsidRDefault="00245A7F" w:rsidP="00245A7F">
      <w:pPr>
        <w:pStyle w:val="paragraph"/>
      </w:pPr>
      <w:r>
        <w:tab/>
      </w:r>
      <w:r>
        <w:tab/>
      </w:r>
      <w:r w:rsidRPr="00245A7F">
        <w:t>other than:</w:t>
      </w:r>
    </w:p>
    <w:p w14:paraId="52E7FE94" w14:textId="77777777" w:rsidR="00245A7F" w:rsidRPr="00245A7F" w:rsidRDefault="00245A7F" w:rsidP="00245A7F">
      <w:pPr>
        <w:pStyle w:val="paragraphsub"/>
      </w:pPr>
      <w:r>
        <w:tab/>
      </w:r>
      <w:r w:rsidRPr="00245A7F">
        <w:t>(i)</w:t>
      </w:r>
      <w:r>
        <w:tab/>
      </w:r>
      <w:r w:rsidRPr="00245A7F">
        <w:t>Qantas Airways Limited; or</w:t>
      </w:r>
    </w:p>
    <w:p w14:paraId="291E59AB" w14:textId="77777777" w:rsidR="00245A7F" w:rsidRPr="00245A7F" w:rsidRDefault="00245A7F" w:rsidP="00245A7F">
      <w:pPr>
        <w:pStyle w:val="paragraphsub"/>
      </w:pPr>
      <w:r>
        <w:tab/>
      </w:r>
      <w:r w:rsidRPr="00245A7F">
        <w:t>(ii)</w:t>
      </w:r>
      <w:r>
        <w:tab/>
      </w:r>
      <w:r w:rsidRPr="00245A7F">
        <w:t>a company that is a subsidiary of Qantas Airways Limited</w:t>
      </w:r>
    </w:p>
    <w:p w14:paraId="0C62D02A" w14:textId="77777777" w:rsidR="00245A7F" w:rsidRDefault="00245A7F" w:rsidP="003559BE">
      <w:pPr>
        <w:pStyle w:val="ItemHead"/>
      </w:pPr>
      <w:r>
        <w:t>Subsection 7(4)</w:t>
      </w:r>
    </w:p>
    <w:p w14:paraId="45D882F8" w14:textId="77777777" w:rsidR="00245A7F" w:rsidRPr="00245A7F" w:rsidRDefault="00245A7F" w:rsidP="00245A7F">
      <w:pPr>
        <w:pStyle w:val="Item"/>
      </w:pPr>
      <w:r>
        <w:t>Omit the subsection.</w:t>
      </w:r>
    </w:p>
    <w:p w14:paraId="1E254846" w14:textId="77777777" w:rsidR="00245A7F" w:rsidRDefault="00245A7F" w:rsidP="003559BE">
      <w:pPr>
        <w:pStyle w:val="ItemHead"/>
      </w:pPr>
      <w:r>
        <w:t>Subsection 87(1) (</w:t>
      </w:r>
      <w:r w:rsidR="006A4996">
        <w:t>paragraph (</w:t>
      </w:r>
      <w:r>
        <w:t xml:space="preserve">b) of the definition of </w:t>
      </w:r>
      <w:r w:rsidRPr="001C1B57">
        <w:rPr>
          <w:i/>
        </w:rPr>
        <w:t>Commonwealth authority</w:t>
      </w:r>
      <w:r>
        <w:t>)</w:t>
      </w:r>
    </w:p>
    <w:p w14:paraId="175279A7" w14:textId="77777777" w:rsidR="00245A7F" w:rsidRPr="00245A7F" w:rsidRDefault="00245A7F" w:rsidP="00245A7F">
      <w:pPr>
        <w:pStyle w:val="Item"/>
      </w:pPr>
      <w:r w:rsidRPr="00245A7F">
        <w:t xml:space="preserve">Omit </w:t>
      </w:r>
      <w:r w:rsidR="0049029D">
        <w:t>“</w:t>
      </w:r>
      <w:r w:rsidRPr="00245A7F">
        <w:t>(other than Qantas Airways Limited or a company that is a subsidiary of that company)</w:t>
      </w:r>
      <w:r w:rsidR="0049029D">
        <w:t>”</w:t>
      </w:r>
      <w:r w:rsidRPr="00245A7F">
        <w:t>.</w:t>
      </w:r>
    </w:p>
    <w:p w14:paraId="5211B570" w14:textId="77777777" w:rsidR="00245A7F" w:rsidRPr="006A4996" w:rsidRDefault="00245A7F" w:rsidP="00245A7F">
      <w:pPr>
        <w:pStyle w:val="ActHead9"/>
      </w:pPr>
      <w:bookmarkStart w:id="144" w:name="_Toc198717937"/>
      <w:r w:rsidRPr="006A4996">
        <w:t>Sex Discrimination Act 1984</w:t>
      </w:r>
      <w:bookmarkEnd w:id="144"/>
    </w:p>
    <w:p w14:paraId="0C6A6541" w14:textId="77777777" w:rsidR="00245A7F" w:rsidRDefault="00245A7F" w:rsidP="003559BE">
      <w:pPr>
        <w:pStyle w:val="ItemHead"/>
      </w:pPr>
      <w:r>
        <w:t>Sub</w:t>
      </w:r>
      <w:r w:rsidR="006A4996">
        <w:t>section 4</w:t>
      </w:r>
      <w:r>
        <w:t>(1) (</w:t>
      </w:r>
      <w:r w:rsidR="006A4996">
        <w:t>paragraph (</w:t>
      </w:r>
      <w:r>
        <w:t xml:space="preserve">c) of the definition of </w:t>
      </w:r>
      <w:r w:rsidRPr="009070BD">
        <w:rPr>
          <w:i/>
        </w:rPr>
        <w:t>public authority of the Commonwealth</w:t>
      </w:r>
      <w:r w:rsidR="001B1E63">
        <w:t>)</w:t>
      </w:r>
    </w:p>
    <w:p w14:paraId="68BB20BD" w14:textId="77777777" w:rsidR="001B1E63" w:rsidRPr="001B1E63" w:rsidRDefault="001B1E63" w:rsidP="001B1E63">
      <w:pPr>
        <w:pStyle w:val="Item"/>
      </w:pPr>
      <w:r w:rsidRPr="001B1E63">
        <w:t>Omit:</w:t>
      </w:r>
    </w:p>
    <w:p w14:paraId="6DE3E05A" w14:textId="77777777" w:rsidR="001B1E63" w:rsidRPr="001B1E63" w:rsidRDefault="001B1E63" w:rsidP="001B1E63">
      <w:pPr>
        <w:pStyle w:val="paragraph"/>
      </w:pPr>
      <w:r>
        <w:tab/>
      </w:r>
      <w:r>
        <w:tab/>
      </w:r>
      <w:r w:rsidRPr="001B1E63">
        <w:t>other than:</w:t>
      </w:r>
    </w:p>
    <w:p w14:paraId="5A22D9E6" w14:textId="77777777" w:rsidR="001B1E63" w:rsidRPr="001B1E63" w:rsidRDefault="001B1E63" w:rsidP="001B1E63">
      <w:pPr>
        <w:pStyle w:val="paragraphsub"/>
      </w:pPr>
      <w:r>
        <w:tab/>
      </w:r>
      <w:r w:rsidRPr="001B1E63">
        <w:t>(i)</w:t>
      </w:r>
      <w:r>
        <w:tab/>
      </w:r>
      <w:r w:rsidRPr="001B1E63">
        <w:t>Qantas Airways Limited; or</w:t>
      </w:r>
    </w:p>
    <w:p w14:paraId="060E3A7A" w14:textId="77777777" w:rsidR="001B1E63" w:rsidRPr="001B1E63" w:rsidRDefault="001B1E63" w:rsidP="001B1E63">
      <w:pPr>
        <w:pStyle w:val="paragraphsub"/>
      </w:pPr>
      <w:r>
        <w:tab/>
      </w:r>
      <w:r w:rsidRPr="001B1E63">
        <w:t>(ii)</w:t>
      </w:r>
      <w:r>
        <w:tab/>
      </w:r>
      <w:r w:rsidRPr="001B1E63">
        <w:t>a company that is a subsidiary of Qantas Airways Limited</w:t>
      </w:r>
    </w:p>
    <w:p w14:paraId="6AE61FB4" w14:textId="77777777" w:rsidR="00245A7F" w:rsidRDefault="00245A7F" w:rsidP="003559BE">
      <w:pPr>
        <w:pStyle w:val="ItemHead"/>
      </w:pPr>
      <w:r>
        <w:t>S</w:t>
      </w:r>
      <w:r w:rsidR="001B1E63">
        <w:t>ub</w:t>
      </w:r>
      <w:r w:rsidR="006A4996">
        <w:t>section 4</w:t>
      </w:r>
      <w:r w:rsidR="001B1E63">
        <w:t>(3)</w:t>
      </w:r>
    </w:p>
    <w:p w14:paraId="195B1DE0" w14:textId="77777777" w:rsidR="001B1E63" w:rsidRPr="001B1E63" w:rsidRDefault="001B1E63" w:rsidP="001B1E63">
      <w:pPr>
        <w:pStyle w:val="Item"/>
      </w:pPr>
      <w:r>
        <w:t>Omit the subsection.</w:t>
      </w:r>
    </w:p>
    <w:p w14:paraId="5795D9FD" w14:textId="77777777" w:rsidR="001B1E63" w:rsidRPr="006A4996" w:rsidRDefault="001B1E63" w:rsidP="001B1E63">
      <w:pPr>
        <w:pStyle w:val="ActHead9"/>
      </w:pPr>
      <w:bookmarkStart w:id="145" w:name="_Toc198717938"/>
      <w:r w:rsidRPr="006A4996">
        <w:t>Superannuation Act 1976</w:t>
      </w:r>
      <w:bookmarkEnd w:id="145"/>
    </w:p>
    <w:p w14:paraId="2AD8A0EB" w14:textId="77777777" w:rsidR="00245A7F" w:rsidRDefault="00245A7F" w:rsidP="003559BE">
      <w:pPr>
        <w:pStyle w:val="ItemHead"/>
      </w:pPr>
      <w:r>
        <w:t>S</w:t>
      </w:r>
      <w:r w:rsidR="001B1E63">
        <w:t>ubsection 3(1) (</w:t>
      </w:r>
      <w:r w:rsidR="006A4996">
        <w:t>paragraph (</w:t>
      </w:r>
      <w:r w:rsidR="001B1E63">
        <w:t xml:space="preserve">a) of the definition of </w:t>
      </w:r>
      <w:r w:rsidR="001B1E63" w:rsidRPr="009070BD">
        <w:rPr>
          <w:i/>
        </w:rPr>
        <w:t>approved authority</w:t>
      </w:r>
      <w:r w:rsidR="001B1E63">
        <w:t>)</w:t>
      </w:r>
    </w:p>
    <w:p w14:paraId="53A22153" w14:textId="77777777" w:rsidR="001B1E63" w:rsidRPr="001B1E63" w:rsidRDefault="001B1E63" w:rsidP="001B1E63">
      <w:pPr>
        <w:pStyle w:val="Item"/>
      </w:pPr>
      <w:r w:rsidRPr="001B1E63">
        <w:t xml:space="preserve">Omit </w:t>
      </w:r>
      <w:r w:rsidR="0049029D">
        <w:t>“</w:t>
      </w:r>
      <w:r w:rsidRPr="001B1E63">
        <w:t>(other than Qantas Airways Limited or a company that is a subsidiary of that company)</w:t>
      </w:r>
      <w:r w:rsidR="0049029D">
        <w:t>”</w:t>
      </w:r>
      <w:r w:rsidRPr="001B1E63">
        <w:t>.</w:t>
      </w:r>
    </w:p>
    <w:p w14:paraId="0DE551B6" w14:textId="77777777" w:rsidR="00245A7F" w:rsidRDefault="00245A7F" w:rsidP="003559BE">
      <w:pPr>
        <w:pStyle w:val="ItemHead"/>
      </w:pPr>
      <w:r>
        <w:t>S</w:t>
      </w:r>
      <w:r w:rsidR="001B1E63">
        <w:t>ubsection 3(5B)</w:t>
      </w:r>
    </w:p>
    <w:p w14:paraId="317C5D74" w14:textId="77777777" w:rsidR="001B1E63" w:rsidRPr="001B1E63" w:rsidRDefault="001B1E63" w:rsidP="001B1E63">
      <w:pPr>
        <w:pStyle w:val="Item"/>
      </w:pPr>
      <w:r w:rsidRPr="001B1E63">
        <w:t>Omit the subsection.</w:t>
      </w:r>
    </w:p>
    <w:p w14:paraId="0B19F6AC" w14:textId="77777777" w:rsidR="00245A7F" w:rsidRDefault="00245A7F" w:rsidP="003559BE">
      <w:pPr>
        <w:pStyle w:val="ItemHead"/>
      </w:pPr>
      <w:r>
        <w:t>S</w:t>
      </w:r>
      <w:r w:rsidR="001B1E63">
        <w:t>ubparagraph 132(1)(b)(iii)</w:t>
      </w:r>
    </w:p>
    <w:p w14:paraId="7E18DB8E" w14:textId="77777777" w:rsidR="001B1E63" w:rsidRPr="001B1E63" w:rsidRDefault="001B1E63" w:rsidP="001B1E63">
      <w:pPr>
        <w:pStyle w:val="Item"/>
      </w:pPr>
      <w:r w:rsidRPr="001B1E63">
        <w:t xml:space="preserve">Omit </w:t>
      </w:r>
      <w:r w:rsidR="0049029D">
        <w:t>“</w:t>
      </w:r>
      <w:r w:rsidRPr="001B1E63">
        <w:t>(other than Qantas Airways Limited or a company that is a subsidiary of that company)</w:t>
      </w:r>
      <w:r w:rsidR="0049029D">
        <w:t>”</w:t>
      </w:r>
      <w:r w:rsidRPr="001B1E63">
        <w:t>.</w:t>
      </w:r>
    </w:p>
    <w:p w14:paraId="1AABC3D6" w14:textId="77777777" w:rsidR="001B1E63" w:rsidRPr="006A4996" w:rsidRDefault="001B1E63" w:rsidP="001B1E63">
      <w:pPr>
        <w:pStyle w:val="ActHead9"/>
      </w:pPr>
      <w:bookmarkStart w:id="146" w:name="_Toc198717939"/>
      <w:r w:rsidRPr="006A4996">
        <w:t>Superannuation Act 1990</w:t>
      </w:r>
      <w:bookmarkEnd w:id="146"/>
    </w:p>
    <w:p w14:paraId="4A8495EC" w14:textId="77777777" w:rsidR="00245A7F" w:rsidRDefault="006A4996" w:rsidP="003559BE">
      <w:pPr>
        <w:pStyle w:val="ItemHead"/>
      </w:pPr>
      <w:r>
        <w:t>Section 3</w:t>
      </w:r>
      <w:r w:rsidR="001B1E63">
        <w:t>(1) (</w:t>
      </w:r>
      <w:r>
        <w:t>paragraph (</w:t>
      </w:r>
      <w:r w:rsidR="001B1E63">
        <w:t xml:space="preserve">b) of the definition of </w:t>
      </w:r>
      <w:r w:rsidR="001B1E63" w:rsidRPr="009070BD">
        <w:rPr>
          <w:i/>
        </w:rPr>
        <w:t>approved authority</w:t>
      </w:r>
      <w:r w:rsidR="001B1E63">
        <w:t>)</w:t>
      </w:r>
    </w:p>
    <w:p w14:paraId="5B786CE1" w14:textId="77777777" w:rsidR="001B1E63" w:rsidRPr="001B1E63" w:rsidRDefault="001B1E63" w:rsidP="001B1E63">
      <w:pPr>
        <w:pStyle w:val="Item"/>
      </w:pPr>
      <w:r w:rsidRPr="001B1E63">
        <w:t xml:space="preserve">Omit </w:t>
      </w:r>
      <w:r w:rsidR="0049029D">
        <w:t>“</w:t>
      </w:r>
      <w:r w:rsidRPr="001B1E63">
        <w:t>or Qantas Airways Limited or a company that is a subsidiary of that company</w:t>
      </w:r>
      <w:r w:rsidR="0049029D">
        <w:t>”</w:t>
      </w:r>
      <w:r w:rsidRPr="001B1E63">
        <w:t>.</w:t>
      </w:r>
    </w:p>
    <w:p w14:paraId="35F5CE07" w14:textId="77777777" w:rsidR="00245A7F" w:rsidRDefault="00245A7F" w:rsidP="003559BE">
      <w:pPr>
        <w:pStyle w:val="ItemHead"/>
      </w:pPr>
      <w:r>
        <w:t>S</w:t>
      </w:r>
      <w:r w:rsidR="001B1E63">
        <w:t>ubsection 3(2)</w:t>
      </w:r>
    </w:p>
    <w:p w14:paraId="31EDB7AA" w14:textId="77777777" w:rsidR="001B1E63" w:rsidRPr="001B1E63" w:rsidRDefault="001B1E63" w:rsidP="001B1E63">
      <w:pPr>
        <w:pStyle w:val="Item"/>
      </w:pPr>
      <w:r w:rsidRPr="001B1E63">
        <w:t>Omit the subsection.</w:t>
      </w:r>
    </w:p>
    <w:p w14:paraId="07ABB56D" w14:textId="77777777" w:rsidR="001B1E63" w:rsidRPr="006A4996" w:rsidRDefault="001B1E63" w:rsidP="001B1E63">
      <w:pPr>
        <w:pStyle w:val="ActHead9"/>
      </w:pPr>
      <w:bookmarkStart w:id="147" w:name="_Toc198717940"/>
      <w:r w:rsidRPr="006A4996">
        <w:t>Superannuation Benefits (Supervisory Mechanisms) Act 1990</w:t>
      </w:r>
      <w:bookmarkEnd w:id="147"/>
    </w:p>
    <w:p w14:paraId="615BC0B5" w14:textId="77777777" w:rsidR="00245A7F" w:rsidRDefault="00245A7F" w:rsidP="003559BE">
      <w:pPr>
        <w:pStyle w:val="ItemHead"/>
      </w:pPr>
      <w:r>
        <w:t>S</w:t>
      </w:r>
      <w:r w:rsidR="001B1E63">
        <w:t>ubsection 3(1) (</w:t>
      </w:r>
      <w:r w:rsidR="006A4996">
        <w:t>paragraph (</w:t>
      </w:r>
      <w:r w:rsidR="001B1E63">
        <w:t xml:space="preserve">a) of the definition of </w:t>
      </w:r>
      <w:r w:rsidR="001B1E63" w:rsidRPr="009070BD">
        <w:rPr>
          <w:i/>
        </w:rPr>
        <w:t>relevant body</w:t>
      </w:r>
      <w:r w:rsidR="001B1E63">
        <w:t>)</w:t>
      </w:r>
    </w:p>
    <w:p w14:paraId="17FCBCBE" w14:textId="77777777" w:rsidR="001B1E63" w:rsidRPr="001B1E63" w:rsidRDefault="001B1E63" w:rsidP="001B1E63">
      <w:pPr>
        <w:pStyle w:val="Item"/>
      </w:pPr>
      <w:r w:rsidRPr="001B1E63">
        <w:t xml:space="preserve">Omit </w:t>
      </w:r>
      <w:r w:rsidR="0049029D">
        <w:t>“</w:t>
      </w:r>
      <w:r w:rsidRPr="001B1E63">
        <w:t>other than Qantas Airways Limited or a Qantas subsidiary</w:t>
      </w:r>
      <w:r w:rsidR="0049029D">
        <w:t>”</w:t>
      </w:r>
      <w:r w:rsidRPr="001B1E63">
        <w:t>.</w:t>
      </w:r>
    </w:p>
    <w:p w14:paraId="55E18875" w14:textId="77777777" w:rsidR="00245A7F" w:rsidRDefault="00245A7F" w:rsidP="003559BE">
      <w:pPr>
        <w:pStyle w:val="ItemHead"/>
      </w:pPr>
      <w:r>
        <w:t>S</w:t>
      </w:r>
      <w:r w:rsidR="001B1E63">
        <w:t>ubsection 3(1) (</w:t>
      </w:r>
      <w:r w:rsidR="006A4996">
        <w:t>paragraph (</w:t>
      </w:r>
      <w:r w:rsidR="001B1E63">
        <w:t xml:space="preserve">c) of the definition of </w:t>
      </w:r>
      <w:r w:rsidR="001B1E63" w:rsidRPr="009070BD">
        <w:rPr>
          <w:i/>
        </w:rPr>
        <w:t>relevant body</w:t>
      </w:r>
      <w:r w:rsidR="001B1E63">
        <w:t>)</w:t>
      </w:r>
    </w:p>
    <w:p w14:paraId="483CDCA0" w14:textId="77777777" w:rsidR="001B1E63" w:rsidRPr="001B1E63" w:rsidRDefault="001B1E63" w:rsidP="001B1E63">
      <w:pPr>
        <w:pStyle w:val="Item"/>
      </w:pPr>
      <w:r w:rsidRPr="001B1E63">
        <w:t xml:space="preserve">Omit </w:t>
      </w:r>
      <w:r w:rsidR="0049029D">
        <w:t>“</w:t>
      </w:r>
      <w:r w:rsidRPr="001B1E63">
        <w:t>other than a Qantas subsidiary</w:t>
      </w:r>
      <w:r w:rsidR="0049029D">
        <w:t>”</w:t>
      </w:r>
      <w:r w:rsidRPr="001B1E63">
        <w:t>.</w:t>
      </w:r>
    </w:p>
    <w:p w14:paraId="61E8C415" w14:textId="77777777" w:rsidR="00245A7F" w:rsidRDefault="00245A7F" w:rsidP="003559BE">
      <w:pPr>
        <w:pStyle w:val="ItemHead"/>
      </w:pPr>
      <w:r>
        <w:t>S</w:t>
      </w:r>
      <w:r w:rsidR="001B1E63">
        <w:t xml:space="preserve">ubsection 3(1) (definition of </w:t>
      </w:r>
      <w:r w:rsidR="001B1E63" w:rsidRPr="009070BD">
        <w:rPr>
          <w:i/>
        </w:rPr>
        <w:t>Qantas subsidiary</w:t>
      </w:r>
      <w:r w:rsidR="001B1E63">
        <w:t>)</w:t>
      </w:r>
    </w:p>
    <w:p w14:paraId="39B7514A" w14:textId="77777777" w:rsidR="001B1E63" w:rsidRPr="001B1E63" w:rsidRDefault="001B1E63" w:rsidP="001B1E63">
      <w:pPr>
        <w:pStyle w:val="Item"/>
      </w:pPr>
      <w:r>
        <w:t>Omit the definition</w:t>
      </w:r>
    </w:p>
    <w:p w14:paraId="48B660CB" w14:textId="77777777" w:rsidR="001B1E63" w:rsidRDefault="001B1E63" w:rsidP="003559BE">
      <w:pPr>
        <w:pStyle w:val="ItemHead"/>
      </w:pPr>
      <w:r>
        <w:t>Subsection 3(3A)</w:t>
      </w:r>
    </w:p>
    <w:p w14:paraId="17AC2E94" w14:textId="77777777" w:rsidR="001B1E63" w:rsidRPr="001B1E63" w:rsidRDefault="001B1E63" w:rsidP="001B1E63">
      <w:pPr>
        <w:pStyle w:val="Item"/>
      </w:pPr>
      <w:r>
        <w:t>Omit the definition</w:t>
      </w:r>
      <w:r w:rsidR="00171375">
        <w:t>.</w:t>
      </w:r>
    </w:p>
    <w:p w14:paraId="4383ADA5" w14:textId="77777777" w:rsidR="001B1E63" w:rsidRPr="00D02F8C" w:rsidRDefault="006A4996" w:rsidP="00FE448E">
      <w:pPr>
        <w:pStyle w:val="ActHead2"/>
        <w:pageBreakBefore/>
      </w:pPr>
      <w:bookmarkStart w:id="148" w:name="_Toc198717941"/>
      <w:r w:rsidRPr="006A4996">
        <w:rPr>
          <w:rStyle w:val="CharAmPartNo"/>
        </w:rPr>
        <w:t>Part 7</w:t>
      </w:r>
      <w:r w:rsidR="001B1E63">
        <w:t>—</w:t>
      </w:r>
      <w:r w:rsidR="001B1E63" w:rsidRPr="006A4996">
        <w:rPr>
          <w:rStyle w:val="CharAmPartText"/>
        </w:rPr>
        <w:t>Permanent amendments to be made on or after 100% sale day</w:t>
      </w:r>
      <w:bookmarkEnd w:id="148"/>
    </w:p>
    <w:p w14:paraId="2DA97087" w14:textId="77777777" w:rsidR="001B1E63" w:rsidRDefault="001B1E63" w:rsidP="001B1E63">
      <w:pPr>
        <w:pStyle w:val="Item"/>
      </w:pPr>
      <w:r w:rsidRPr="00610E9E">
        <w:t xml:space="preserve">The following Act </w:t>
      </w:r>
      <w:r>
        <w:t>is</w:t>
      </w:r>
      <w:r w:rsidRPr="00610E9E">
        <w:t xml:space="preserve"> amended as set out below:</w:t>
      </w:r>
    </w:p>
    <w:p w14:paraId="584EBFDC" w14:textId="77777777" w:rsidR="001B1E63" w:rsidRPr="006A4996" w:rsidRDefault="001B1E63" w:rsidP="001B1E63">
      <w:pPr>
        <w:pStyle w:val="ActHead9"/>
      </w:pPr>
      <w:bookmarkStart w:id="149" w:name="_Toc198717942"/>
      <w:r w:rsidRPr="006A4996">
        <w:t>Australian Airlines (Conversion to Public Company) Act 1988</w:t>
      </w:r>
      <w:bookmarkEnd w:id="149"/>
    </w:p>
    <w:p w14:paraId="60234C70" w14:textId="77777777" w:rsidR="001B1E63" w:rsidRDefault="001B1E63" w:rsidP="003559BE">
      <w:pPr>
        <w:pStyle w:val="ItemHead"/>
      </w:pPr>
      <w:r>
        <w:t>Sections 4 and 53 to 55 (inclusive)</w:t>
      </w:r>
    </w:p>
    <w:p w14:paraId="453845A5" w14:textId="77777777" w:rsidR="001B1E63" w:rsidRPr="001B1E63" w:rsidRDefault="001B1E63" w:rsidP="001B1E63">
      <w:pPr>
        <w:pStyle w:val="Item"/>
      </w:pPr>
      <w:r>
        <w:t>Repeal the sections.</w:t>
      </w:r>
    </w:p>
    <w:p w14:paraId="1AD4A66E" w14:textId="77777777" w:rsidR="001B1E63" w:rsidRDefault="001B1E63" w:rsidP="003559BE">
      <w:pPr>
        <w:pStyle w:val="ItemHead"/>
      </w:pPr>
      <w:r>
        <w:t xml:space="preserve">Section 5 (definition of </w:t>
      </w:r>
      <w:r w:rsidRPr="009070BD">
        <w:rPr>
          <w:i/>
        </w:rPr>
        <w:t>continuing provision</w:t>
      </w:r>
      <w:r>
        <w:t>)</w:t>
      </w:r>
    </w:p>
    <w:p w14:paraId="6B019B7B" w14:textId="77777777" w:rsidR="001B1E63" w:rsidRPr="001B1E63" w:rsidRDefault="001B1E63" w:rsidP="001B1E63">
      <w:pPr>
        <w:pStyle w:val="Item"/>
      </w:pPr>
      <w:r>
        <w:t>Omit the definition</w:t>
      </w:r>
      <w:r w:rsidR="00A10B59">
        <w:t>.</w:t>
      </w:r>
    </w:p>
    <w:p w14:paraId="37B6AF80" w14:textId="77777777" w:rsidR="00076D29" w:rsidRDefault="00076D29">
      <w:pPr>
        <w:sectPr w:rsidR="00076D29" w:rsidSect="00411728">
          <w:headerReference w:type="even" r:id="rId29"/>
          <w:headerReference w:type="default" r:id="rId30"/>
          <w:footerReference w:type="even" r:id="rId31"/>
          <w:footerReference w:type="default" r:id="rId32"/>
          <w:headerReference w:type="first" r:id="rId33"/>
          <w:footerReference w:type="first" r:id="rId34"/>
          <w:pgSz w:w="11907" w:h="16839" w:code="9"/>
          <w:pgMar w:top="1871" w:right="2410" w:bottom="4252" w:left="2410" w:header="720" w:footer="3402" w:gutter="0"/>
          <w:cols w:space="720"/>
          <w:docGrid w:linePitch="299"/>
        </w:sectPr>
      </w:pPr>
    </w:p>
    <w:p w14:paraId="7677980A" w14:textId="77777777" w:rsidR="00554512" w:rsidRPr="003F1CFF" w:rsidRDefault="00554512" w:rsidP="00554512">
      <w:pPr>
        <w:pStyle w:val="ENotesHeading1"/>
      </w:pPr>
      <w:bookmarkStart w:id="150" w:name="_Toc198717943"/>
      <w:r>
        <w:t>Endnotes</w:t>
      </w:r>
      <w:bookmarkEnd w:id="150"/>
    </w:p>
    <w:p w14:paraId="6510AFF7" w14:textId="77777777" w:rsidR="006A4996" w:rsidRPr="007A36FC" w:rsidRDefault="006A4996" w:rsidP="006A4996">
      <w:pPr>
        <w:pStyle w:val="ENotesHeading2"/>
        <w:spacing w:line="240" w:lineRule="auto"/>
        <w:outlineLvl w:val="9"/>
      </w:pPr>
      <w:bookmarkStart w:id="151" w:name="_Toc198717944"/>
      <w:r w:rsidRPr="007A36FC">
        <w:t>Endnote 1—About the endnotes</w:t>
      </w:r>
      <w:bookmarkEnd w:id="151"/>
    </w:p>
    <w:p w14:paraId="4C3B8C25" w14:textId="77777777" w:rsidR="006A4996" w:rsidRDefault="006A4996" w:rsidP="006A4996">
      <w:pPr>
        <w:spacing w:after="120"/>
      </w:pPr>
      <w:r w:rsidRPr="00BC57F4">
        <w:t xml:space="preserve">The endnotes provide </w:t>
      </w:r>
      <w:r>
        <w:t>information about this compilation and the compiled law.</w:t>
      </w:r>
    </w:p>
    <w:p w14:paraId="237C331F" w14:textId="77777777" w:rsidR="006A4996" w:rsidRPr="00BC57F4" w:rsidRDefault="006A4996" w:rsidP="006A4996">
      <w:pPr>
        <w:spacing w:after="120"/>
      </w:pPr>
      <w:r w:rsidRPr="00BC57F4">
        <w:t>The followi</w:t>
      </w:r>
      <w:r>
        <w:t>ng endnotes are included in every</w:t>
      </w:r>
      <w:r w:rsidRPr="00BC57F4">
        <w:t xml:space="preserve"> compilation:</w:t>
      </w:r>
    </w:p>
    <w:p w14:paraId="6EC1F145" w14:textId="77777777" w:rsidR="006A4996" w:rsidRPr="00BC57F4" w:rsidRDefault="006A4996" w:rsidP="006A4996">
      <w:r w:rsidRPr="00BC57F4">
        <w:t>Endnote 1—About the endnotes</w:t>
      </w:r>
    </w:p>
    <w:p w14:paraId="2151C912" w14:textId="77777777" w:rsidR="006A4996" w:rsidRPr="00BC57F4" w:rsidRDefault="006A4996" w:rsidP="006A4996">
      <w:r w:rsidRPr="00BC57F4">
        <w:t>Endnote 2—Abbreviation key</w:t>
      </w:r>
    </w:p>
    <w:p w14:paraId="599B8BAF" w14:textId="77777777" w:rsidR="006A4996" w:rsidRPr="00BC57F4" w:rsidRDefault="006A4996" w:rsidP="006A4996">
      <w:r w:rsidRPr="00BC57F4">
        <w:t>Endnote 3—Legislation history</w:t>
      </w:r>
    </w:p>
    <w:p w14:paraId="3F4A91BD" w14:textId="77777777" w:rsidR="006A4996" w:rsidRDefault="006A4996" w:rsidP="006A4996">
      <w:pPr>
        <w:spacing w:after="120"/>
      </w:pPr>
      <w:r w:rsidRPr="00BC57F4">
        <w:t>Endnote 4—Amendment history</w:t>
      </w:r>
    </w:p>
    <w:p w14:paraId="2AC5DF58" w14:textId="77777777" w:rsidR="006A4996" w:rsidRPr="00BC57F4" w:rsidRDefault="006A4996" w:rsidP="006A4996">
      <w:r w:rsidRPr="00BC57F4">
        <w:rPr>
          <w:b/>
        </w:rPr>
        <w:t>Abbreviation key—</w:t>
      </w:r>
      <w:r>
        <w:rPr>
          <w:b/>
        </w:rPr>
        <w:t>E</w:t>
      </w:r>
      <w:r w:rsidRPr="00BC57F4">
        <w:rPr>
          <w:b/>
        </w:rPr>
        <w:t>ndnote 2</w:t>
      </w:r>
    </w:p>
    <w:p w14:paraId="04160B17" w14:textId="77777777" w:rsidR="006A4996" w:rsidRPr="00BC57F4" w:rsidRDefault="006A4996" w:rsidP="006A4996">
      <w:pPr>
        <w:spacing w:after="120"/>
      </w:pPr>
      <w:r w:rsidRPr="00BC57F4">
        <w:t xml:space="preserve">The abbreviation key sets out abbreviations </w:t>
      </w:r>
      <w:r>
        <w:t xml:space="preserve">that may be </w:t>
      </w:r>
      <w:r w:rsidRPr="00BC57F4">
        <w:t>used in the endnotes.</w:t>
      </w:r>
    </w:p>
    <w:p w14:paraId="5CB415D8" w14:textId="77777777" w:rsidR="006A4996" w:rsidRPr="00BC57F4" w:rsidRDefault="006A4996" w:rsidP="006A4996">
      <w:pPr>
        <w:rPr>
          <w:b/>
        </w:rPr>
      </w:pPr>
      <w:r w:rsidRPr="00BC57F4">
        <w:rPr>
          <w:b/>
        </w:rPr>
        <w:t>Legislation history and amendment history—</w:t>
      </w:r>
      <w:r>
        <w:rPr>
          <w:b/>
        </w:rPr>
        <w:t>E</w:t>
      </w:r>
      <w:r w:rsidRPr="00BC57F4">
        <w:rPr>
          <w:b/>
        </w:rPr>
        <w:t>ndnotes 3 and 4</w:t>
      </w:r>
    </w:p>
    <w:p w14:paraId="03B6EAEC" w14:textId="77777777" w:rsidR="006A4996" w:rsidRPr="00BC57F4" w:rsidRDefault="006A4996" w:rsidP="006A4996">
      <w:pPr>
        <w:spacing w:after="120"/>
      </w:pPr>
      <w:r w:rsidRPr="00BC57F4">
        <w:t>Amending laws are annotated in the legislation history and amendment history.</w:t>
      </w:r>
    </w:p>
    <w:p w14:paraId="1B5EFEFB" w14:textId="77777777" w:rsidR="006A4996" w:rsidRPr="00BC57F4" w:rsidRDefault="006A4996" w:rsidP="006A4996">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2668B335" w14:textId="77777777" w:rsidR="006A4996" w:rsidRDefault="006A4996" w:rsidP="006A4996">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19AFD1CC" w14:textId="77777777" w:rsidR="006A4996" w:rsidRPr="00FB4AD4" w:rsidRDefault="006A4996" w:rsidP="006A4996">
      <w:pPr>
        <w:rPr>
          <w:b/>
        </w:rPr>
      </w:pPr>
      <w:r w:rsidRPr="00FB4AD4">
        <w:rPr>
          <w:b/>
        </w:rPr>
        <w:t>Editorial changes</w:t>
      </w:r>
    </w:p>
    <w:p w14:paraId="091034E9" w14:textId="77777777" w:rsidR="006A4996" w:rsidRDefault="006A4996" w:rsidP="006A4996">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4DCA9228" w14:textId="77777777" w:rsidR="006A4996" w:rsidRDefault="006A4996" w:rsidP="006A4996">
      <w:pPr>
        <w:spacing w:after="120"/>
      </w:pPr>
      <w:r>
        <w:t>If the compilation includes editorial changes, the endnotes include a brief outline of the changes in general terms. Full details of any changes can be obtained from the Office of Parliamentary Counsel.</w:t>
      </w:r>
    </w:p>
    <w:p w14:paraId="6F55D541" w14:textId="77777777" w:rsidR="006A4996" w:rsidRPr="00BC57F4" w:rsidRDefault="006A4996" w:rsidP="006A4996">
      <w:pPr>
        <w:keepNext/>
      </w:pPr>
      <w:r>
        <w:rPr>
          <w:b/>
        </w:rPr>
        <w:t>Misdescribed amendments</w:t>
      </w:r>
    </w:p>
    <w:p w14:paraId="4AE31ED1" w14:textId="77777777" w:rsidR="006A4996" w:rsidRDefault="006A4996" w:rsidP="006A4996">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14:paraId="062209AD" w14:textId="77777777" w:rsidR="006A4996" w:rsidRDefault="006A4996" w:rsidP="006A4996">
      <w:pPr>
        <w:spacing w:before="120" w:after="240"/>
      </w:pPr>
      <w:r>
        <w:t>If a misdescribed amendment cannot be given effect as intended, the amendment is not incorporated and “(md not incorp)” is added to the amendment history</w:t>
      </w:r>
      <w:r w:rsidRPr="00E466D8">
        <w:t>.</w:t>
      </w:r>
    </w:p>
    <w:p w14:paraId="62D9EBD7" w14:textId="77777777" w:rsidR="00554512" w:rsidRDefault="00554512" w:rsidP="00554512">
      <w:pPr>
        <w:spacing w:before="120" w:after="240"/>
      </w:pPr>
    </w:p>
    <w:p w14:paraId="0312DE89" w14:textId="77777777" w:rsidR="006A4996" w:rsidRPr="001F4DF3" w:rsidRDefault="006A4996" w:rsidP="006A4996">
      <w:pPr>
        <w:pStyle w:val="ENotesHeading2"/>
        <w:pageBreakBefore/>
        <w:spacing w:after="240"/>
        <w:outlineLvl w:val="9"/>
      </w:pPr>
      <w:bookmarkStart w:id="152" w:name="_Toc198717945"/>
      <w:r w:rsidRPr="001F4DF3">
        <w:t>Endnote 2—Abbreviation key</w:t>
      </w:r>
      <w:bookmarkEnd w:id="152"/>
    </w:p>
    <w:tbl>
      <w:tblPr>
        <w:tblW w:w="7939" w:type="dxa"/>
        <w:tblInd w:w="108" w:type="dxa"/>
        <w:tblLayout w:type="fixed"/>
        <w:tblLook w:val="0000" w:firstRow="0" w:lastRow="0" w:firstColumn="0" w:lastColumn="0" w:noHBand="0" w:noVBand="0"/>
      </w:tblPr>
      <w:tblGrid>
        <w:gridCol w:w="4253"/>
        <w:gridCol w:w="3686"/>
      </w:tblGrid>
      <w:tr w:rsidR="006A4996" w:rsidRPr="00EA5132" w14:paraId="71A90AB2" w14:textId="77777777" w:rsidTr="006A4996">
        <w:tc>
          <w:tcPr>
            <w:tcW w:w="4253" w:type="dxa"/>
            <w:shd w:val="clear" w:color="auto" w:fill="auto"/>
          </w:tcPr>
          <w:p w14:paraId="05EFCFDE" w14:textId="77777777" w:rsidR="006A4996" w:rsidRPr="00EA5132" w:rsidRDefault="006A4996" w:rsidP="006A4996">
            <w:pPr>
              <w:spacing w:before="60"/>
              <w:ind w:left="34"/>
              <w:rPr>
                <w:sz w:val="20"/>
              </w:rPr>
            </w:pPr>
            <w:r w:rsidRPr="00EA5132">
              <w:rPr>
                <w:sz w:val="20"/>
              </w:rPr>
              <w:t>ad = added or inserted</w:t>
            </w:r>
          </w:p>
        </w:tc>
        <w:tc>
          <w:tcPr>
            <w:tcW w:w="3686" w:type="dxa"/>
            <w:shd w:val="clear" w:color="auto" w:fill="auto"/>
          </w:tcPr>
          <w:p w14:paraId="5C061D90" w14:textId="77777777" w:rsidR="006A4996" w:rsidRPr="00EA5132" w:rsidRDefault="006A4996" w:rsidP="006A4996">
            <w:pPr>
              <w:spacing w:before="60"/>
              <w:ind w:left="34"/>
              <w:rPr>
                <w:sz w:val="20"/>
              </w:rPr>
            </w:pPr>
            <w:r w:rsidRPr="00EA5132">
              <w:rPr>
                <w:sz w:val="20"/>
              </w:rPr>
              <w:t>o = order(s)</w:t>
            </w:r>
          </w:p>
        </w:tc>
      </w:tr>
      <w:tr w:rsidR="006A4996" w:rsidRPr="00EA5132" w14:paraId="7BC23A7E" w14:textId="77777777" w:rsidTr="006A4996">
        <w:tc>
          <w:tcPr>
            <w:tcW w:w="4253" w:type="dxa"/>
            <w:shd w:val="clear" w:color="auto" w:fill="auto"/>
          </w:tcPr>
          <w:p w14:paraId="7D0C4712" w14:textId="77777777" w:rsidR="006A4996" w:rsidRPr="00EA5132" w:rsidRDefault="006A4996" w:rsidP="006A4996">
            <w:pPr>
              <w:spacing w:before="60"/>
              <w:ind w:left="34"/>
              <w:rPr>
                <w:sz w:val="20"/>
              </w:rPr>
            </w:pPr>
            <w:r w:rsidRPr="00EA5132">
              <w:rPr>
                <w:sz w:val="20"/>
              </w:rPr>
              <w:t>am = amended</w:t>
            </w:r>
          </w:p>
        </w:tc>
        <w:tc>
          <w:tcPr>
            <w:tcW w:w="3686" w:type="dxa"/>
            <w:shd w:val="clear" w:color="auto" w:fill="auto"/>
          </w:tcPr>
          <w:p w14:paraId="5B0F79D8" w14:textId="77777777" w:rsidR="006A4996" w:rsidRPr="00EA5132" w:rsidRDefault="006A4996" w:rsidP="006A4996">
            <w:pPr>
              <w:spacing w:before="60"/>
              <w:ind w:left="34"/>
              <w:rPr>
                <w:sz w:val="20"/>
              </w:rPr>
            </w:pPr>
            <w:r w:rsidRPr="00EA5132">
              <w:rPr>
                <w:sz w:val="20"/>
              </w:rPr>
              <w:t>Ord = Ordinance</w:t>
            </w:r>
          </w:p>
        </w:tc>
      </w:tr>
      <w:tr w:rsidR="006A4996" w:rsidRPr="00EA5132" w14:paraId="44F7B992" w14:textId="77777777" w:rsidTr="006A4996">
        <w:tc>
          <w:tcPr>
            <w:tcW w:w="4253" w:type="dxa"/>
            <w:shd w:val="clear" w:color="auto" w:fill="auto"/>
          </w:tcPr>
          <w:p w14:paraId="654AEA9C" w14:textId="77777777" w:rsidR="006A4996" w:rsidRPr="00EA5132" w:rsidRDefault="006A4996" w:rsidP="006A4996">
            <w:pPr>
              <w:spacing w:before="60"/>
              <w:ind w:left="34"/>
              <w:rPr>
                <w:sz w:val="20"/>
              </w:rPr>
            </w:pPr>
            <w:r w:rsidRPr="00EA5132">
              <w:rPr>
                <w:sz w:val="20"/>
              </w:rPr>
              <w:t>amdt = amendment</w:t>
            </w:r>
          </w:p>
        </w:tc>
        <w:tc>
          <w:tcPr>
            <w:tcW w:w="3686" w:type="dxa"/>
            <w:shd w:val="clear" w:color="auto" w:fill="auto"/>
          </w:tcPr>
          <w:p w14:paraId="06173FD0" w14:textId="77777777" w:rsidR="006A4996" w:rsidRPr="00EA5132" w:rsidRDefault="006A4996" w:rsidP="006A4996">
            <w:pPr>
              <w:spacing w:before="60"/>
              <w:ind w:left="34"/>
              <w:rPr>
                <w:sz w:val="20"/>
              </w:rPr>
            </w:pPr>
            <w:r w:rsidRPr="00EA5132">
              <w:rPr>
                <w:sz w:val="20"/>
              </w:rPr>
              <w:t>orig = original</w:t>
            </w:r>
          </w:p>
        </w:tc>
      </w:tr>
      <w:tr w:rsidR="006A4996" w:rsidRPr="00EA5132" w14:paraId="302A6EE2" w14:textId="77777777" w:rsidTr="006A4996">
        <w:tc>
          <w:tcPr>
            <w:tcW w:w="4253" w:type="dxa"/>
            <w:shd w:val="clear" w:color="auto" w:fill="auto"/>
          </w:tcPr>
          <w:p w14:paraId="6E96F9EA" w14:textId="77777777" w:rsidR="006A4996" w:rsidRPr="00EA5132" w:rsidRDefault="006A4996" w:rsidP="006A4996">
            <w:pPr>
              <w:spacing w:before="60"/>
              <w:ind w:left="34"/>
              <w:rPr>
                <w:sz w:val="20"/>
              </w:rPr>
            </w:pPr>
            <w:r w:rsidRPr="00EA5132">
              <w:rPr>
                <w:sz w:val="20"/>
              </w:rPr>
              <w:t>c = clause(s)</w:t>
            </w:r>
          </w:p>
        </w:tc>
        <w:tc>
          <w:tcPr>
            <w:tcW w:w="3686" w:type="dxa"/>
            <w:shd w:val="clear" w:color="auto" w:fill="auto"/>
          </w:tcPr>
          <w:p w14:paraId="30FE8B15" w14:textId="77777777" w:rsidR="006A4996" w:rsidRPr="00EA5132" w:rsidRDefault="006A4996" w:rsidP="006A4996">
            <w:pPr>
              <w:spacing w:before="60"/>
              <w:ind w:left="34"/>
              <w:rPr>
                <w:sz w:val="20"/>
              </w:rPr>
            </w:pPr>
            <w:r w:rsidRPr="00EA5132">
              <w:rPr>
                <w:sz w:val="20"/>
              </w:rPr>
              <w:t>par = paragraph(s)/subparagraph(s)</w:t>
            </w:r>
          </w:p>
        </w:tc>
      </w:tr>
      <w:tr w:rsidR="006A4996" w:rsidRPr="00EA5132" w14:paraId="28B649C5" w14:textId="77777777" w:rsidTr="006A4996">
        <w:tc>
          <w:tcPr>
            <w:tcW w:w="4253" w:type="dxa"/>
            <w:shd w:val="clear" w:color="auto" w:fill="auto"/>
          </w:tcPr>
          <w:p w14:paraId="66ECAE2A" w14:textId="77777777" w:rsidR="006A4996" w:rsidRPr="00EA5132" w:rsidRDefault="006A4996" w:rsidP="006A4996">
            <w:pPr>
              <w:spacing w:before="60"/>
              <w:ind w:left="34"/>
              <w:rPr>
                <w:sz w:val="20"/>
              </w:rPr>
            </w:pPr>
            <w:r w:rsidRPr="00EA5132">
              <w:rPr>
                <w:sz w:val="20"/>
              </w:rPr>
              <w:t>C[x] = Compilation No. x</w:t>
            </w:r>
          </w:p>
        </w:tc>
        <w:tc>
          <w:tcPr>
            <w:tcW w:w="3686" w:type="dxa"/>
            <w:shd w:val="clear" w:color="auto" w:fill="auto"/>
          </w:tcPr>
          <w:p w14:paraId="20E267D6" w14:textId="77777777" w:rsidR="006A4996" w:rsidRPr="00EA5132" w:rsidRDefault="006A4996" w:rsidP="006A4996">
            <w:pPr>
              <w:ind w:left="34" w:firstLine="249"/>
              <w:rPr>
                <w:sz w:val="20"/>
              </w:rPr>
            </w:pPr>
            <w:r w:rsidRPr="00EA5132">
              <w:rPr>
                <w:sz w:val="20"/>
              </w:rPr>
              <w:t>/sub</w:t>
            </w:r>
            <w:r>
              <w:rPr>
                <w:sz w:val="20"/>
              </w:rPr>
              <w:noBreakHyphen/>
            </w:r>
            <w:r w:rsidRPr="00EA5132">
              <w:rPr>
                <w:sz w:val="20"/>
              </w:rPr>
              <w:t>subparagraph(s)</w:t>
            </w:r>
          </w:p>
        </w:tc>
      </w:tr>
      <w:tr w:rsidR="006A4996" w:rsidRPr="00EA5132" w14:paraId="3A36C1FD" w14:textId="77777777" w:rsidTr="006A4996">
        <w:tc>
          <w:tcPr>
            <w:tcW w:w="4253" w:type="dxa"/>
            <w:shd w:val="clear" w:color="auto" w:fill="auto"/>
          </w:tcPr>
          <w:p w14:paraId="7438D9EA" w14:textId="77777777" w:rsidR="006A4996" w:rsidRPr="00EA5132" w:rsidRDefault="006A4996" w:rsidP="006A4996">
            <w:pPr>
              <w:spacing w:before="60"/>
              <w:ind w:left="34"/>
              <w:rPr>
                <w:sz w:val="20"/>
              </w:rPr>
            </w:pPr>
            <w:r w:rsidRPr="00EA5132">
              <w:rPr>
                <w:sz w:val="20"/>
              </w:rPr>
              <w:t>Ch = Chapter(s)</w:t>
            </w:r>
          </w:p>
        </w:tc>
        <w:tc>
          <w:tcPr>
            <w:tcW w:w="3686" w:type="dxa"/>
            <w:shd w:val="clear" w:color="auto" w:fill="auto"/>
          </w:tcPr>
          <w:p w14:paraId="440CCD8F" w14:textId="77777777" w:rsidR="006A4996" w:rsidRPr="00EA5132" w:rsidRDefault="006A4996" w:rsidP="006A4996">
            <w:pPr>
              <w:spacing w:before="60"/>
              <w:ind w:left="34"/>
              <w:rPr>
                <w:sz w:val="20"/>
              </w:rPr>
            </w:pPr>
            <w:r w:rsidRPr="00EA5132">
              <w:rPr>
                <w:sz w:val="20"/>
              </w:rPr>
              <w:t>pres = present</w:t>
            </w:r>
          </w:p>
        </w:tc>
      </w:tr>
      <w:tr w:rsidR="006A4996" w:rsidRPr="00EA5132" w14:paraId="531FD2CA" w14:textId="77777777" w:rsidTr="006A4996">
        <w:tc>
          <w:tcPr>
            <w:tcW w:w="4253" w:type="dxa"/>
            <w:shd w:val="clear" w:color="auto" w:fill="auto"/>
          </w:tcPr>
          <w:p w14:paraId="61BCD4FC" w14:textId="77777777" w:rsidR="006A4996" w:rsidRPr="00EA5132" w:rsidRDefault="006A4996" w:rsidP="006A4996">
            <w:pPr>
              <w:spacing w:before="60"/>
              <w:ind w:left="34"/>
              <w:rPr>
                <w:sz w:val="20"/>
              </w:rPr>
            </w:pPr>
            <w:r w:rsidRPr="00EA5132">
              <w:rPr>
                <w:sz w:val="20"/>
              </w:rPr>
              <w:t>def = definition(s)</w:t>
            </w:r>
          </w:p>
        </w:tc>
        <w:tc>
          <w:tcPr>
            <w:tcW w:w="3686" w:type="dxa"/>
            <w:shd w:val="clear" w:color="auto" w:fill="auto"/>
          </w:tcPr>
          <w:p w14:paraId="2443ABBA" w14:textId="77777777" w:rsidR="006A4996" w:rsidRPr="00EA5132" w:rsidRDefault="006A4996" w:rsidP="006A4996">
            <w:pPr>
              <w:spacing w:before="60"/>
              <w:ind w:left="34"/>
              <w:rPr>
                <w:sz w:val="20"/>
              </w:rPr>
            </w:pPr>
            <w:r w:rsidRPr="00EA5132">
              <w:rPr>
                <w:sz w:val="20"/>
              </w:rPr>
              <w:t>prev = previous</w:t>
            </w:r>
          </w:p>
        </w:tc>
      </w:tr>
      <w:tr w:rsidR="006A4996" w:rsidRPr="00EA5132" w14:paraId="2A0DFE72" w14:textId="77777777" w:rsidTr="006A4996">
        <w:tc>
          <w:tcPr>
            <w:tcW w:w="4253" w:type="dxa"/>
            <w:shd w:val="clear" w:color="auto" w:fill="auto"/>
          </w:tcPr>
          <w:p w14:paraId="06E66F85" w14:textId="77777777" w:rsidR="006A4996" w:rsidRPr="00EA5132" w:rsidRDefault="006A4996" w:rsidP="006A4996">
            <w:pPr>
              <w:spacing w:before="60"/>
              <w:ind w:left="34"/>
              <w:rPr>
                <w:sz w:val="20"/>
              </w:rPr>
            </w:pPr>
            <w:r w:rsidRPr="00EA5132">
              <w:rPr>
                <w:sz w:val="20"/>
              </w:rPr>
              <w:t>Dict = Dictionary</w:t>
            </w:r>
          </w:p>
        </w:tc>
        <w:tc>
          <w:tcPr>
            <w:tcW w:w="3686" w:type="dxa"/>
            <w:shd w:val="clear" w:color="auto" w:fill="auto"/>
          </w:tcPr>
          <w:p w14:paraId="5150F684" w14:textId="77777777" w:rsidR="006A4996" w:rsidRPr="00EA5132" w:rsidRDefault="006A4996" w:rsidP="006A4996">
            <w:pPr>
              <w:spacing w:before="60"/>
              <w:ind w:left="34"/>
              <w:rPr>
                <w:sz w:val="20"/>
              </w:rPr>
            </w:pPr>
            <w:r w:rsidRPr="00EA5132">
              <w:rPr>
                <w:sz w:val="20"/>
              </w:rPr>
              <w:t>(prev…) = previously</w:t>
            </w:r>
          </w:p>
        </w:tc>
      </w:tr>
      <w:tr w:rsidR="006A4996" w:rsidRPr="00EA5132" w14:paraId="353D2EFE" w14:textId="77777777" w:rsidTr="006A4996">
        <w:tc>
          <w:tcPr>
            <w:tcW w:w="4253" w:type="dxa"/>
            <w:shd w:val="clear" w:color="auto" w:fill="auto"/>
          </w:tcPr>
          <w:p w14:paraId="75E722BE" w14:textId="77777777" w:rsidR="006A4996" w:rsidRPr="00EA5132" w:rsidRDefault="006A4996" w:rsidP="006A4996">
            <w:pPr>
              <w:spacing w:before="60"/>
              <w:ind w:left="34"/>
              <w:rPr>
                <w:sz w:val="20"/>
              </w:rPr>
            </w:pPr>
            <w:r w:rsidRPr="00EA5132">
              <w:rPr>
                <w:sz w:val="20"/>
              </w:rPr>
              <w:t>disallowed = disallowed by Parliament</w:t>
            </w:r>
          </w:p>
        </w:tc>
        <w:tc>
          <w:tcPr>
            <w:tcW w:w="3686" w:type="dxa"/>
            <w:shd w:val="clear" w:color="auto" w:fill="auto"/>
          </w:tcPr>
          <w:p w14:paraId="3F2CD03B" w14:textId="77777777" w:rsidR="006A4996" w:rsidRPr="00EA5132" w:rsidRDefault="006A4996" w:rsidP="006A4996">
            <w:pPr>
              <w:spacing w:before="60"/>
              <w:ind w:left="34"/>
              <w:rPr>
                <w:sz w:val="20"/>
              </w:rPr>
            </w:pPr>
            <w:r w:rsidRPr="00EA5132">
              <w:rPr>
                <w:sz w:val="20"/>
              </w:rPr>
              <w:t>Pt = Part(s)</w:t>
            </w:r>
          </w:p>
        </w:tc>
      </w:tr>
      <w:tr w:rsidR="006A4996" w:rsidRPr="00EA5132" w14:paraId="2B53C07E" w14:textId="77777777" w:rsidTr="006A4996">
        <w:tc>
          <w:tcPr>
            <w:tcW w:w="4253" w:type="dxa"/>
            <w:shd w:val="clear" w:color="auto" w:fill="auto"/>
          </w:tcPr>
          <w:p w14:paraId="07408BA9" w14:textId="77777777" w:rsidR="006A4996" w:rsidRPr="00EA5132" w:rsidRDefault="006A4996" w:rsidP="006A4996">
            <w:pPr>
              <w:spacing w:before="60"/>
              <w:ind w:left="34"/>
              <w:rPr>
                <w:sz w:val="20"/>
              </w:rPr>
            </w:pPr>
            <w:r w:rsidRPr="00EA5132">
              <w:rPr>
                <w:sz w:val="20"/>
              </w:rPr>
              <w:t>Div = Division(s)</w:t>
            </w:r>
          </w:p>
        </w:tc>
        <w:tc>
          <w:tcPr>
            <w:tcW w:w="3686" w:type="dxa"/>
            <w:shd w:val="clear" w:color="auto" w:fill="auto"/>
          </w:tcPr>
          <w:p w14:paraId="523A8D83" w14:textId="77777777" w:rsidR="006A4996" w:rsidRPr="00EA5132" w:rsidRDefault="006A4996" w:rsidP="006A4996">
            <w:pPr>
              <w:spacing w:before="60"/>
              <w:ind w:left="34"/>
              <w:rPr>
                <w:sz w:val="20"/>
              </w:rPr>
            </w:pPr>
            <w:r w:rsidRPr="00EA5132">
              <w:rPr>
                <w:sz w:val="20"/>
              </w:rPr>
              <w:t>r = regulation(s)/rule(s)</w:t>
            </w:r>
          </w:p>
        </w:tc>
      </w:tr>
      <w:tr w:rsidR="006A4996" w:rsidRPr="00EA5132" w14:paraId="056E2266" w14:textId="77777777" w:rsidTr="006A4996">
        <w:tc>
          <w:tcPr>
            <w:tcW w:w="4253" w:type="dxa"/>
            <w:shd w:val="clear" w:color="auto" w:fill="auto"/>
          </w:tcPr>
          <w:p w14:paraId="470C7CD0" w14:textId="77777777" w:rsidR="006A4996" w:rsidRPr="00EA5132" w:rsidRDefault="006A4996" w:rsidP="006A4996">
            <w:pPr>
              <w:spacing w:before="60"/>
              <w:ind w:left="34"/>
              <w:rPr>
                <w:sz w:val="20"/>
              </w:rPr>
            </w:pPr>
            <w:r>
              <w:rPr>
                <w:sz w:val="20"/>
              </w:rPr>
              <w:t>ed = editorial change</w:t>
            </w:r>
          </w:p>
        </w:tc>
        <w:tc>
          <w:tcPr>
            <w:tcW w:w="3686" w:type="dxa"/>
            <w:shd w:val="clear" w:color="auto" w:fill="auto"/>
          </w:tcPr>
          <w:p w14:paraId="451D05A3" w14:textId="77777777" w:rsidR="006A4996" w:rsidRPr="00EA5132" w:rsidRDefault="006A4996" w:rsidP="006A4996">
            <w:pPr>
              <w:spacing w:before="60"/>
              <w:ind w:left="34"/>
              <w:rPr>
                <w:sz w:val="20"/>
              </w:rPr>
            </w:pPr>
            <w:r w:rsidRPr="00EA5132">
              <w:rPr>
                <w:sz w:val="20"/>
              </w:rPr>
              <w:t>reloc = relocated</w:t>
            </w:r>
          </w:p>
        </w:tc>
      </w:tr>
      <w:tr w:rsidR="006A4996" w:rsidRPr="00EA5132" w14:paraId="36CBDFEE" w14:textId="77777777" w:rsidTr="006A4996">
        <w:tc>
          <w:tcPr>
            <w:tcW w:w="4253" w:type="dxa"/>
            <w:shd w:val="clear" w:color="auto" w:fill="auto"/>
          </w:tcPr>
          <w:p w14:paraId="6D2A50E9" w14:textId="77777777" w:rsidR="006A4996" w:rsidRPr="00EA5132" w:rsidRDefault="006A4996" w:rsidP="006A4996">
            <w:pPr>
              <w:spacing w:before="60"/>
              <w:ind w:left="34"/>
              <w:rPr>
                <w:sz w:val="20"/>
              </w:rPr>
            </w:pPr>
            <w:r w:rsidRPr="00EA5132">
              <w:rPr>
                <w:sz w:val="20"/>
              </w:rPr>
              <w:t>exp = expires/expired or ceases/ceased to have</w:t>
            </w:r>
          </w:p>
        </w:tc>
        <w:tc>
          <w:tcPr>
            <w:tcW w:w="3686" w:type="dxa"/>
            <w:shd w:val="clear" w:color="auto" w:fill="auto"/>
          </w:tcPr>
          <w:p w14:paraId="0B6EDAC8" w14:textId="77777777" w:rsidR="006A4996" w:rsidRPr="00EA5132" w:rsidRDefault="006A4996" w:rsidP="006A4996">
            <w:pPr>
              <w:spacing w:before="60"/>
              <w:ind w:left="34"/>
              <w:rPr>
                <w:sz w:val="20"/>
              </w:rPr>
            </w:pPr>
            <w:r w:rsidRPr="00EA5132">
              <w:rPr>
                <w:sz w:val="20"/>
              </w:rPr>
              <w:t>renum = renumbered</w:t>
            </w:r>
          </w:p>
        </w:tc>
      </w:tr>
      <w:tr w:rsidR="006A4996" w:rsidRPr="00EA5132" w14:paraId="2AE0A722" w14:textId="77777777" w:rsidTr="006A4996">
        <w:tc>
          <w:tcPr>
            <w:tcW w:w="4253" w:type="dxa"/>
            <w:shd w:val="clear" w:color="auto" w:fill="auto"/>
          </w:tcPr>
          <w:p w14:paraId="465A8CEB" w14:textId="77777777" w:rsidR="006A4996" w:rsidRPr="00EA5132" w:rsidRDefault="006A4996" w:rsidP="006A4996">
            <w:pPr>
              <w:ind w:left="34" w:firstLine="249"/>
              <w:rPr>
                <w:sz w:val="20"/>
              </w:rPr>
            </w:pPr>
            <w:r w:rsidRPr="00EA5132">
              <w:rPr>
                <w:sz w:val="20"/>
              </w:rPr>
              <w:t>effect</w:t>
            </w:r>
          </w:p>
        </w:tc>
        <w:tc>
          <w:tcPr>
            <w:tcW w:w="3686" w:type="dxa"/>
            <w:shd w:val="clear" w:color="auto" w:fill="auto"/>
          </w:tcPr>
          <w:p w14:paraId="1ADCFCF3" w14:textId="77777777" w:rsidR="006A4996" w:rsidRPr="00EA5132" w:rsidRDefault="006A4996" w:rsidP="006A4996">
            <w:pPr>
              <w:spacing w:before="60"/>
              <w:ind w:left="34"/>
              <w:rPr>
                <w:sz w:val="20"/>
              </w:rPr>
            </w:pPr>
            <w:r w:rsidRPr="00EA5132">
              <w:rPr>
                <w:sz w:val="20"/>
              </w:rPr>
              <w:t>rep = repealed</w:t>
            </w:r>
          </w:p>
        </w:tc>
      </w:tr>
      <w:tr w:rsidR="006A4996" w:rsidRPr="00EA5132" w14:paraId="33D35D46" w14:textId="77777777" w:rsidTr="006A4996">
        <w:tc>
          <w:tcPr>
            <w:tcW w:w="4253" w:type="dxa"/>
            <w:shd w:val="clear" w:color="auto" w:fill="auto"/>
          </w:tcPr>
          <w:p w14:paraId="07788751" w14:textId="77777777" w:rsidR="006A4996" w:rsidRPr="00EA5132" w:rsidRDefault="006A4996" w:rsidP="006A4996">
            <w:pPr>
              <w:spacing w:before="60"/>
              <w:ind w:left="34"/>
              <w:rPr>
                <w:sz w:val="20"/>
              </w:rPr>
            </w:pPr>
            <w:r w:rsidRPr="00EA5132">
              <w:rPr>
                <w:sz w:val="20"/>
              </w:rPr>
              <w:t>F = Federal Register of Legislat</w:t>
            </w:r>
            <w:r>
              <w:rPr>
                <w:sz w:val="20"/>
              </w:rPr>
              <w:t>ion</w:t>
            </w:r>
          </w:p>
        </w:tc>
        <w:tc>
          <w:tcPr>
            <w:tcW w:w="3686" w:type="dxa"/>
            <w:shd w:val="clear" w:color="auto" w:fill="auto"/>
          </w:tcPr>
          <w:p w14:paraId="35EBD83D" w14:textId="77777777" w:rsidR="006A4996" w:rsidRPr="00EA5132" w:rsidRDefault="006A4996" w:rsidP="006A4996">
            <w:pPr>
              <w:spacing w:before="60"/>
              <w:ind w:left="34"/>
              <w:rPr>
                <w:sz w:val="20"/>
              </w:rPr>
            </w:pPr>
            <w:r w:rsidRPr="00EA5132">
              <w:rPr>
                <w:sz w:val="20"/>
              </w:rPr>
              <w:t>rs = repealed and substituted</w:t>
            </w:r>
          </w:p>
        </w:tc>
      </w:tr>
      <w:tr w:rsidR="006A4996" w:rsidRPr="00EA5132" w14:paraId="0F1F26B1" w14:textId="77777777" w:rsidTr="006A4996">
        <w:tc>
          <w:tcPr>
            <w:tcW w:w="4253" w:type="dxa"/>
            <w:shd w:val="clear" w:color="auto" w:fill="auto"/>
          </w:tcPr>
          <w:p w14:paraId="4EAE1A59" w14:textId="77777777" w:rsidR="006A4996" w:rsidRPr="00EA5132" w:rsidRDefault="006A4996" w:rsidP="006A4996">
            <w:pPr>
              <w:spacing w:before="60"/>
              <w:ind w:left="34"/>
              <w:rPr>
                <w:sz w:val="20"/>
              </w:rPr>
            </w:pPr>
            <w:r w:rsidRPr="00EA5132">
              <w:rPr>
                <w:sz w:val="20"/>
              </w:rPr>
              <w:t>gaz = gazette</w:t>
            </w:r>
          </w:p>
        </w:tc>
        <w:tc>
          <w:tcPr>
            <w:tcW w:w="3686" w:type="dxa"/>
            <w:shd w:val="clear" w:color="auto" w:fill="auto"/>
          </w:tcPr>
          <w:p w14:paraId="0835B2F5" w14:textId="77777777" w:rsidR="006A4996" w:rsidRPr="00EA5132" w:rsidRDefault="006A4996" w:rsidP="006A4996">
            <w:pPr>
              <w:spacing w:before="60"/>
              <w:ind w:left="34"/>
              <w:rPr>
                <w:sz w:val="20"/>
              </w:rPr>
            </w:pPr>
            <w:r w:rsidRPr="00EA5132">
              <w:rPr>
                <w:sz w:val="20"/>
              </w:rPr>
              <w:t>s = section(s)/subsection(s)</w:t>
            </w:r>
          </w:p>
        </w:tc>
      </w:tr>
      <w:tr w:rsidR="006A4996" w:rsidRPr="00EA5132" w14:paraId="3099DB47" w14:textId="77777777" w:rsidTr="006A4996">
        <w:tc>
          <w:tcPr>
            <w:tcW w:w="4253" w:type="dxa"/>
            <w:shd w:val="clear" w:color="auto" w:fill="auto"/>
          </w:tcPr>
          <w:p w14:paraId="391C04EE" w14:textId="77777777" w:rsidR="006A4996" w:rsidRPr="00EA5132" w:rsidRDefault="006A4996" w:rsidP="006A4996">
            <w:pPr>
              <w:spacing w:before="60"/>
              <w:ind w:left="34"/>
              <w:rPr>
                <w:sz w:val="20"/>
              </w:rPr>
            </w:pPr>
            <w:r>
              <w:rPr>
                <w:sz w:val="20"/>
              </w:rPr>
              <w:t xml:space="preserve">LA = </w:t>
            </w:r>
            <w:r w:rsidRPr="00FB4AD4">
              <w:rPr>
                <w:i/>
                <w:sz w:val="20"/>
              </w:rPr>
              <w:t>Legislation Act 2003</w:t>
            </w:r>
          </w:p>
        </w:tc>
        <w:tc>
          <w:tcPr>
            <w:tcW w:w="3686" w:type="dxa"/>
            <w:shd w:val="clear" w:color="auto" w:fill="auto"/>
          </w:tcPr>
          <w:p w14:paraId="02F5F3E2" w14:textId="77777777" w:rsidR="006A4996" w:rsidRPr="00EA5132" w:rsidRDefault="006A4996" w:rsidP="006A4996">
            <w:pPr>
              <w:spacing w:before="60"/>
              <w:ind w:left="34"/>
              <w:rPr>
                <w:sz w:val="20"/>
              </w:rPr>
            </w:pPr>
            <w:r w:rsidRPr="00EA5132">
              <w:rPr>
                <w:sz w:val="20"/>
              </w:rPr>
              <w:t>Sch = Schedule(s)</w:t>
            </w:r>
          </w:p>
        </w:tc>
      </w:tr>
      <w:tr w:rsidR="006A4996" w:rsidRPr="00EA5132" w14:paraId="668BD616" w14:textId="77777777" w:rsidTr="006A4996">
        <w:tc>
          <w:tcPr>
            <w:tcW w:w="4253" w:type="dxa"/>
            <w:shd w:val="clear" w:color="auto" w:fill="auto"/>
          </w:tcPr>
          <w:p w14:paraId="197DF2C9" w14:textId="77777777" w:rsidR="006A4996" w:rsidRPr="00EA5132" w:rsidRDefault="006A4996" w:rsidP="006A4996">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14:paraId="0FD7D826" w14:textId="77777777" w:rsidR="006A4996" w:rsidRPr="00EA5132" w:rsidRDefault="006A4996" w:rsidP="006A4996">
            <w:pPr>
              <w:spacing w:before="60"/>
              <w:ind w:left="34"/>
              <w:rPr>
                <w:sz w:val="20"/>
              </w:rPr>
            </w:pPr>
            <w:r w:rsidRPr="00EA5132">
              <w:rPr>
                <w:sz w:val="20"/>
              </w:rPr>
              <w:t>Sdiv = Subdivision(s)</w:t>
            </w:r>
          </w:p>
        </w:tc>
      </w:tr>
      <w:tr w:rsidR="006A4996" w:rsidRPr="00EA5132" w14:paraId="2182BA8B" w14:textId="77777777" w:rsidTr="006A4996">
        <w:tc>
          <w:tcPr>
            <w:tcW w:w="4253" w:type="dxa"/>
            <w:shd w:val="clear" w:color="auto" w:fill="auto"/>
          </w:tcPr>
          <w:p w14:paraId="1DA0F13F" w14:textId="77777777" w:rsidR="006A4996" w:rsidRPr="00EA5132" w:rsidRDefault="006A4996" w:rsidP="006A4996">
            <w:pPr>
              <w:spacing w:before="60"/>
              <w:ind w:left="34"/>
              <w:rPr>
                <w:sz w:val="20"/>
              </w:rPr>
            </w:pPr>
            <w:r w:rsidRPr="00EA5132">
              <w:rPr>
                <w:sz w:val="20"/>
              </w:rPr>
              <w:t>(md) = misdescribed amendment can be given</w:t>
            </w:r>
          </w:p>
        </w:tc>
        <w:tc>
          <w:tcPr>
            <w:tcW w:w="3686" w:type="dxa"/>
            <w:shd w:val="clear" w:color="auto" w:fill="auto"/>
          </w:tcPr>
          <w:p w14:paraId="4253BCE7" w14:textId="77777777" w:rsidR="006A4996" w:rsidRPr="00EA5132" w:rsidRDefault="006A4996" w:rsidP="006A4996">
            <w:pPr>
              <w:spacing w:before="60"/>
              <w:ind w:left="34"/>
              <w:rPr>
                <w:sz w:val="20"/>
              </w:rPr>
            </w:pPr>
            <w:r w:rsidRPr="00EA5132">
              <w:rPr>
                <w:sz w:val="20"/>
              </w:rPr>
              <w:t>SLI = Select Legislative Instrument</w:t>
            </w:r>
          </w:p>
        </w:tc>
      </w:tr>
      <w:tr w:rsidR="006A4996" w:rsidRPr="00EA5132" w14:paraId="01E61574" w14:textId="77777777" w:rsidTr="006A4996">
        <w:tc>
          <w:tcPr>
            <w:tcW w:w="4253" w:type="dxa"/>
            <w:shd w:val="clear" w:color="auto" w:fill="auto"/>
          </w:tcPr>
          <w:p w14:paraId="2F3B2B0F" w14:textId="77777777" w:rsidR="006A4996" w:rsidRPr="00EA5132" w:rsidRDefault="006A4996" w:rsidP="006A4996">
            <w:pPr>
              <w:ind w:left="34" w:firstLine="249"/>
              <w:rPr>
                <w:sz w:val="20"/>
              </w:rPr>
            </w:pPr>
            <w:r w:rsidRPr="00EA5132">
              <w:rPr>
                <w:sz w:val="20"/>
              </w:rPr>
              <w:t>effect</w:t>
            </w:r>
          </w:p>
        </w:tc>
        <w:tc>
          <w:tcPr>
            <w:tcW w:w="3686" w:type="dxa"/>
            <w:shd w:val="clear" w:color="auto" w:fill="auto"/>
          </w:tcPr>
          <w:p w14:paraId="0BEF99A5" w14:textId="77777777" w:rsidR="006A4996" w:rsidRPr="00EA5132" w:rsidRDefault="006A4996" w:rsidP="006A4996">
            <w:pPr>
              <w:spacing w:before="60"/>
              <w:ind w:left="34"/>
              <w:rPr>
                <w:sz w:val="20"/>
              </w:rPr>
            </w:pPr>
            <w:r w:rsidRPr="00EA5132">
              <w:rPr>
                <w:sz w:val="20"/>
              </w:rPr>
              <w:t>SR = Statutory Rules</w:t>
            </w:r>
          </w:p>
        </w:tc>
      </w:tr>
      <w:tr w:rsidR="006A4996" w:rsidRPr="00EA5132" w14:paraId="59778A32" w14:textId="77777777" w:rsidTr="006A4996">
        <w:tc>
          <w:tcPr>
            <w:tcW w:w="4253" w:type="dxa"/>
            <w:shd w:val="clear" w:color="auto" w:fill="auto"/>
          </w:tcPr>
          <w:p w14:paraId="72D1B3B1" w14:textId="77777777" w:rsidR="006A4996" w:rsidRPr="00EA5132" w:rsidRDefault="006A4996" w:rsidP="006A4996">
            <w:pPr>
              <w:spacing w:before="60"/>
              <w:ind w:left="34"/>
              <w:rPr>
                <w:sz w:val="20"/>
              </w:rPr>
            </w:pPr>
            <w:r w:rsidRPr="00EA5132">
              <w:rPr>
                <w:sz w:val="20"/>
              </w:rPr>
              <w:t>(md not incorp) = misdescribed amendment</w:t>
            </w:r>
          </w:p>
        </w:tc>
        <w:tc>
          <w:tcPr>
            <w:tcW w:w="3686" w:type="dxa"/>
            <w:shd w:val="clear" w:color="auto" w:fill="auto"/>
          </w:tcPr>
          <w:p w14:paraId="71E7821D" w14:textId="77777777" w:rsidR="006A4996" w:rsidRPr="00EA5132" w:rsidRDefault="006A4996" w:rsidP="006A4996">
            <w:pPr>
              <w:spacing w:before="60"/>
              <w:ind w:left="34"/>
              <w:rPr>
                <w:sz w:val="20"/>
              </w:rPr>
            </w:pPr>
            <w:r w:rsidRPr="00EA5132">
              <w:rPr>
                <w:sz w:val="20"/>
              </w:rPr>
              <w:t>Sub</w:t>
            </w:r>
            <w:r>
              <w:rPr>
                <w:sz w:val="20"/>
              </w:rPr>
              <w:noBreakHyphen/>
            </w:r>
            <w:r w:rsidRPr="00EA5132">
              <w:rPr>
                <w:sz w:val="20"/>
              </w:rPr>
              <w:t>Ch = Sub</w:t>
            </w:r>
            <w:r>
              <w:rPr>
                <w:sz w:val="20"/>
              </w:rPr>
              <w:noBreakHyphen/>
            </w:r>
            <w:r w:rsidRPr="00EA5132">
              <w:rPr>
                <w:sz w:val="20"/>
              </w:rPr>
              <w:t>Chapter(s)</w:t>
            </w:r>
          </w:p>
        </w:tc>
      </w:tr>
      <w:tr w:rsidR="006A4996" w:rsidRPr="00EA5132" w14:paraId="44387411" w14:textId="77777777" w:rsidTr="006A4996">
        <w:tc>
          <w:tcPr>
            <w:tcW w:w="4253" w:type="dxa"/>
            <w:shd w:val="clear" w:color="auto" w:fill="auto"/>
          </w:tcPr>
          <w:p w14:paraId="59FD7D26" w14:textId="77777777" w:rsidR="006A4996" w:rsidRPr="00EA5132" w:rsidRDefault="006A4996" w:rsidP="006A4996">
            <w:pPr>
              <w:ind w:left="34" w:firstLine="249"/>
              <w:rPr>
                <w:sz w:val="20"/>
              </w:rPr>
            </w:pPr>
            <w:r w:rsidRPr="00EA5132">
              <w:rPr>
                <w:sz w:val="20"/>
              </w:rPr>
              <w:t>cannot be given effect</w:t>
            </w:r>
          </w:p>
        </w:tc>
        <w:tc>
          <w:tcPr>
            <w:tcW w:w="3686" w:type="dxa"/>
            <w:shd w:val="clear" w:color="auto" w:fill="auto"/>
          </w:tcPr>
          <w:p w14:paraId="6CB7049A" w14:textId="77777777" w:rsidR="006A4996" w:rsidRPr="00EA5132" w:rsidRDefault="006A4996" w:rsidP="006A4996">
            <w:pPr>
              <w:spacing w:before="60"/>
              <w:ind w:left="34"/>
              <w:rPr>
                <w:sz w:val="20"/>
              </w:rPr>
            </w:pPr>
            <w:r w:rsidRPr="00EA5132">
              <w:rPr>
                <w:sz w:val="20"/>
              </w:rPr>
              <w:t>SubPt = Subpart(s)</w:t>
            </w:r>
          </w:p>
        </w:tc>
      </w:tr>
      <w:tr w:rsidR="006A4996" w:rsidRPr="00EA5132" w14:paraId="4F5A07E4" w14:textId="77777777" w:rsidTr="006A4996">
        <w:tc>
          <w:tcPr>
            <w:tcW w:w="4253" w:type="dxa"/>
            <w:shd w:val="clear" w:color="auto" w:fill="auto"/>
          </w:tcPr>
          <w:p w14:paraId="44C98E36" w14:textId="77777777" w:rsidR="006A4996" w:rsidRPr="00EA5132" w:rsidRDefault="006A4996" w:rsidP="006A4996">
            <w:pPr>
              <w:spacing w:before="60"/>
              <w:ind w:left="34"/>
              <w:rPr>
                <w:sz w:val="20"/>
              </w:rPr>
            </w:pPr>
            <w:r w:rsidRPr="00EA5132">
              <w:rPr>
                <w:sz w:val="20"/>
              </w:rPr>
              <w:t>mod = modified/modification</w:t>
            </w:r>
          </w:p>
        </w:tc>
        <w:tc>
          <w:tcPr>
            <w:tcW w:w="3686" w:type="dxa"/>
            <w:shd w:val="clear" w:color="auto" w:fill="auto"/>
          </w:tcPr>
          <w:p w14:paraId="036185E3" w14:textId="77777777" w:rsidR="006A4996" w:rsidRPr="00EA5132" w:rsidRDefault="006A4996" w:rsidP="006A4996">
            <w:pPr>
              <w:spacing w:before="60"/>
              <w:ind w:left="34"/>
              <w:rPr>
                <w:sz w:val="20"/>
              </w:rPr>
            </w:pPr>
            <w:r w:rsidRPr="00C5426A">
              <w:rPr>
                <w:sz w:val="20"/>
                <w:u w:val="single"/>
              </w:rPr>
              <w:t>underlining</w:t>
            </w:r>
            <w:r w:rsidRPr="00EA5132">
              <w:rPr>
                <w:sz w:val="20"/>
              </w:rPr>
              <w:t xml:space="preserve"> = whole or part not</w:t>
            </w:r>
          </w:p>
        </w:tc>
      </w:tr>
      <w:tr w:rsidR="006A4996" w:rsidRPr="00EA5132" w14:paraId="36624D78" w14:textId="77777777" w:rsidTr="006A4996">
        <w:tc>
          <w:tcPr>
            <w:tcW w:w="4253" w:type="dxa"/>
            <w:shd w:val="clear" w:color="auto" w:fill="auto"/>
          </w:tcPr>
          <w:p w14:paraId="4BED9908" w14:textId="77777777" w:rsidR="006A4996" w:rsidRPr="00EA5132" w:rsidRDefault="006A4996" w:rsidP="006A4996">
            <w:pPr>
              <w:spacing w:before="60"/>
              <w:ind w:left="34"/>
              <w:rPr>
                <w:sz w:val="20"/>
              </w:rPr>
            </w:pPr>
            <w:r w:rsidRPr="00EA5132">
              <w:rPr>
                <w:sz w:val="20"/>
              </w:rPr>
              <w:t>No. = Number(s)</w:t>
            </w:r>
          </w:p>
        </w:tc>
        <w:tc>
          <w:tcPr>
            <w:tcW w:w="3686" w:type="dxa"/>
            <w:shd w:val="clear" w:color="auto" w:fill="auto"/>
          </w:tcPr>
          <w:p w14:paraId="7514B4A0" w14:textId="77777777" w:rsidR="006A4996" w:rsidRPr="00EA5132" w:rsidRDefault="006A4996" w:rsidP="006A4996">
            <w:pPr>
              <w:ind w:left="34" w:firstLine="249"/>
              <w:rPr>
                <w:sz w:val="20"/>
              </w:rPr>
            </w:pPr>
            <w:r w:rsidRPr="00EA5132">
              <w:rPr>
                <w:sz w:val="20"/>
              </w:rPr>
              <w:t>commenced or to be commenced</w:t>
            </w:r>
          </w:p>
        </w:tc>
      </w:tr>
    </w:tbl>
    <w:p w14:paraId="7442CB6F" w14:textId="77777777" w:rsidR="006A4996" w:rsidRDefault="006A4996" w:rsidP="006A4996">
      <w:pPr>
        <w:pStyle w:val="Tabletext"/>
      </w:pPr>
    </w:p>
    <w:p w14:paraId="6581098C" w14:textId="77777777" w:rsidR="00554512" w:rsidRDefault="00554512" w:rsidP="00554512">
      <w:pPr>
        <w:pStyle w:val="ENotesHeading2"/>
        <w:pageBreakBefore/>
      </w:pPr>
      <w:bookmarkStart w:id="153" w:name="_Toc198717946"/>
      <w:r>
        <w:t>Endnote 3—Legislation history</w:t>
      </w:r>
      <w:bookmarkEnd w:id="153"/>
    </w:p>
    <w:p w14:paraId="22583367" w14:textId="77777777" w:rsidR="00554512" w:rsidRDefault="00554512" w:rsidP="0055451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554512" w:rsidRPr="0098546F" w14:paraId="021B6FB5" w14:textId="77777777" w:rsidTr="00554512">
        <w:trPr>
          <w:cantSplit/>
          <w:tblHeader/>
        </w:trPr>
        <w:tc>
          <w:tcPr>
            <w:tcW w:w="1838" w:type="dxa"/>
            <w:tcBorders>
              <w:top w:val="single" w:sz="12" w:space="0" w:color="auto"/>
              <w:bottom w:val="single" w:sz="12" w:space="0" w:color="auto"/>
            </w:tcBorders>
            <w:shd w:val="clear" w:color="auto" w:fill="auto"/>
          </w:tcPr>
          <w:p w14:paraId="2CB8AD58" w14:textId="77777777" w:rsidR="00554512" w:rsidRPr="00E117A3" w:rsidRDefault="00554512" w:rsidP="00554512">
            <w:pPr>
              <w:pStyle w:val="ENoteTableHeading"/>
            </w:pPr>
            <w:r w:rsidRPr="00E117A3">
              <w:t>Act</w:t>
            </w:r>
          </w:p>
        </w:tc>
        <w:tc>
          <w:tcPr>
            <w:tcW w:w="992" w:type="dxa"/>
            <w:tcBorders>
              <w:top w:val="single" w:sz="12" w:space="0" w:color="auto"/>
              <w:bottom w:val="single" w:sz="12" w:space="0" w:color="auto"/>
            </w:tcBorders>
            <w:shd w:val="clear" w:color="auto" w:fill="auto"/>
          </w:tcPr>
          <w:p w14:paraId="43DEC1EA" w14:textId="77777777" w:rsidR="00554512" w:rsidRPr="00E117A3" w:rsidRDefault="00554512" w:rsidP="00554512">
            <w:pPr>
              <w:pStyle w:val="ENoteTableHeading"/>
            </w:pPr>
            <w:r w:rsidRPr="00E117A3">
              <w:t>Number and year</w:t>
            </w:r>
          </w:p>
        </w:tc>
        <w:tc>
          <w:tcPr>
            <w:tcW w:w="993" w:type="dxa"/>
            <w:tcBorders>
              <w:top w:val="single" w:sz="12" w:space="0" w:color="auto"/>
              <w:bottom w:val="single" w:sz="12" w:space="0" w:color="auto"/>
            </w:tcBorders>
            <w:shd w:val="clear" w:color="auto" w:fill="auto"/>
          </w:tcPr>
          <w:p w14:paraId="53C209A5" w14:textId="77777777" w:rsidR="00554512" w:rsidRPr="00E117A3" w:rsidRDefault="00554512" w:rsidP="00554512">
            <w:pPr>
              <w:pStyle w:val="ENoteTableHeading"/>
            </w:pPr>
            <w:r>
              <w:t>Assent</w:t>
            </w:r>
          </w:p>
        </w:tc>
        <w:tc>
          <w:tcPr>
            <w:tcW w:w="1845" w:type="dxa"/>
            <w:tcBorders>
              <w:top w:val="single" w:sz="12" w:space="0" w:color="auto"/>
              <w:bottom w:val="single" w:sz="12" w:space="0" w:color="auto"/>
            </w:tcBorders>
            <w:shd w:val="clear" w:color="auto" w:fill="auto"/>
          </w:tcPr>
          <w:p w14:paraId="55F8DE66" w14:textId="77777777" w:rsidR="00554512" w:rsidRPr="00E117A3" w:rsidRDefault="00554512" w:rsidP="00554512">
            <w:pPr>
              <w:pStyle w:val="ENoteTableHeading"/>
            </w:pPr>
            <w:r>
              <w:t>Commencement</w:t>
            </w:r>
          </w:p>
        </w:tc>
        <w:tc>
          <w:tcPr>
            <w:tcW w:w="1557" w:type="dxa"/>
            <w:tcBorders>
              <w:top w:val="single" w:sz="12" w:space="0" w:color="auto"/>
              <w:bottom w:val="single" w:sz="12" w:space="0" w:color="auto"/>
            </w:tcBorders>
            <w:shd w:val="clear" w:color="auto" w:fill="auto"/>
          </w:tcPr>
          <w:p w14:paraId="4778D8A1" w14:textId="77777777" w:rsidR="00554512" w:rsidRPr="00E117A3" w:rsidRDefault="00554512" w:rsidP="00554512">
            <w:pPr>
              <w:pStyle w:val="ENoteTableHeading"/>
            </w:pPr>
            <w:r w:rsidRPr="00E117A3">
              <w:t>Application, saving and transitional provisions</w:t>
            </w:r>
          </w:p>
        </w:tc>
      </w:tr>
      <w:tr w:rsidR="00554512" w:rsidRPr="00E117A3" w14:paraId="2703AB7F" w14:textId="77777777" w:rsidTr="00554512">
        <w:trPr>
          <w:cantSplit/>
        </w:trPr>
        <w:tc>
          <w:tcPr>
            <w:tcW w:w="1838" w:type="dxa"/>
            <w:tcBorders>
              <w:top w:val="single" w:sz="12" w:space="0" w:color="auto"/>
              <w:bottom w:val="single" w:sz="4" w:space="0" w:color="auto"/>
            </w:tcBorders>
            <w:shd w:val="clear" w:color="auto" w:fill="auto"/>
          </w:tcPr>
          <w:p w14:paraId="719936B6" w14:textId="77777777" w:rsidR="00554512" w:rsidRPr="00E117A3" w:rsidRDefault="00820356" w:rsidP="00554512">
            <w:pPr>
              <w:pStyle w:val="ENoteTableText"/>
            </w:pPr>
            <w:r>
              <w:t>Qantas Sale Act 1992</w:t>
            </w:r>
          </w:p>
        </w:tc>
        <w:tc>
          <w:tcPr>
            <w:tcW w:w="992" w:type="dxa"/>
            <w:tcBorders>
              <w:top w:val="single" w:sz="12" w:space="0" w:color="auto"/>
              <w:bottom w:val="single" w:sz="4" w:space="0" w:color="auto"/>
            </w:tcBorders>
            <w:shd w:val="clear" w:color="auto" w:fill="auto"/>
          </w:tcPr>
          <w:p w14:paraId="1DD4DAA9" w14:textId="77777777" w:rsidR="00554512" w:rsidRPr="00E117A3" w:rsidRDefault="00820356" w:rsidP="00554512">
            <w:pPr>
              <w:pStyle w:val="ENoteTableText"/>
            </w:pPr>
            <w:r>
              <w:t>196, 1992</w:t>
            </w:r>
          </w:p>
        </w:tc>
        <w:tc>
          <w:tcPr>
            <w:tcW w:w="993" w:type="dxa"/>
            <w:tcBorders>
              <w:top w:val="single" w:sz="12" w:space="0" w:color="auto"/>
              <w:bottom w:val="single" w:sz="4" w:space="0" w:color="auto"/>
            </w:tcBorders>
            <w:shd w:val="clear" w:color="auto" w:fill="auto"/>
          </w:tcPr>
          <w:p w14:paraId="09D5373A" w14:textId="77777777" w:rsidR="00554512" w:rsidRPr="00E117A3" w:rsidRDefault="00820356" w:rsidP="00554512">
            <w:pPr>
              <w:pStyle w:val="ENoteTableText"/>
            </w:pPr>
            <w:r>
              <w:t>21 Dec 1992</w:t>
            </w:r>
          </w:p>
        </w:tc>
        <w:tc>
          <w:tcPr>
            <w:tcW w:w="1845" w:type="dxa"/>
            <w:tcBorders>
              <w:top w:val="single" w:sz="12" w:space="0" w:color="auto"/>
              <w:bottom w:val="single" w:sz="4" w:space="0" w:color="auto"/>
            </w:tcBorders>
            <w:shd w:val="clear" w:color="auto" w:fill="auto"/>
          </w:tcPr>
          <w:p w14:paraId="53B45787" w14:textId="77777777" w:rsidR="00D63CAC" w:rsidRPr="002474FC" w:rsidRDefault="005E0B97" w:rsidP="00554512">
            <w:pPr>
              <w:pStyle w:val="ENoteTableText"/>
              <w:rPr>
                <w:u w:val="single"/>
              </w:rPr>
            </w:pPr>
            <w:r>
              <w:t>s</w:t>
            </w:r>
            <w:bookmarkStart w:id="154" w:name="_Hlk93585892"/>
            <w:r>
              <w:t> </w:t>
            </w:r>
            <w:bookmarkEnd w:id="154"/>
            <w:r>
              <w:t xml:space="preserve">22, 23, </w:t>
            </w:r>
            <w:r w:rsidR="00A43458">
              <w:t xml:space="preserve">26, </w:t>
            </w:r>
            <w:r>
              <w:t>27, 29, 32</w:t>
            </w:r>
            <w:r w:rsidR="006A4996">
              <w:noBreakHyphen/>
            </w:r>
            <w:r>
              <w:t xml:space="preserve">34, </w:t>
            </w:r>
            <w:r w:rsidR="00A43458">
              <w:t>42</w:t>
            </w:r>
            <w:r>
              <w:t xml:space="preserve">, </w:t>
            </w:r>
            <w:r w:rsidR="00A43458">
              <w:t>45</w:t>
            </w:r>
            <w:r w:rsidR="006A4996">
              <w:noBreakHyphen/>
            </w:r>
            <w:r w:rsidR="00A615DA">
              <w:t>4</w:t>
            </w:r>
            <w:r w:rsidR="00A43458">
              <w:t>9</w:t>
            </w:r>
            <w:r>
              <w:t>,</w:t>
            </w:r>
            <w:r w:rsidR="00A43458">
              <w:t xml:space="preserve"> and Sch (</w:t>
            </w:r>
            <w:r w:rsidR="006A4996">
              <w:t>Part 4</w:t>
            </w:r>
            <w:r w:rsidR="00A43458">
              <w:t>)</w:t>
            </w:r>
            <w:r>
              <w:t xml:space="preserve">: </w:t>
            </w:r>
            <w:r w:rsidR="006A4996">
              <w:t>30 July</w:t>
            </w:r>
            <w:r w:rsidR="00EC77D4" w:rsidRPr="008A2BE9">
              <w:t xml:space="preserve"> 1995 </w:t>
            </w:r>
            <w:r w:rsidR="0064670A">
              <w:t>(s 2(2)</w:t>
            </w:r>
            <w:r w:rsidR="00EE3616">
              <w:t xml:space="preserve"> and gaz 1995 No S324</w:t>
            </w:r>
            <w:r w:rsidR="002A78DD">
              <w:t>)</w:t>
            </w:r>
            <w:r w:rsidR="003A73D4">
              <w:br/>
              <w:t xml:space="preserve">s 25 and Sch (Parts 3, 6, 7): </w:t>
            </w:r>
            <w:r w:rsidR="003A73D4" w:rsidRPr="008A2BE9">
              <w:rPr>
                <w:u w:val="single"/>
              </w:rPr>
              <w:t>awaiting commencement (s 2(2))</w:t>
            </w:r>
            <w:r>
              <w:rPr>
                <w:u w:val="single"/>
              </w:rPr>
              <w:br/>
            </w:r>
            <w:r w:rsidR="00B725D7">
              <w:t>s 30, 31, 35, 37, 39, 43, 50</w:t>
            </w:r>
            <w:r w:rsidR="002A78DD">
              <w:t xml:space="preserve"> and</w:t>
            </w:r>
            <w:r w:rsidR="00B725D7">
              <w:t xml:space="preserve"> </w:t>
            </w:r>
            <w:r w:rsidR="002A78DD">
              <w:t>S</w:t>
            </w:r>
            <w:r w:rsidR="00B725D7">
              <w:t>ch (</w:t>
            </w:r>
            <w:r w:rsidR="006A4996">
              <w:t>Parts 1</w:t>
            </w:r>
            <w:r w:rsidR="00B725D7">
              <w:t>, 2): 10 Mar 1993 (s 2(2), (3)</w:t>
            </w:r>
            <w:r w:rsidR="004B02CC">
              <w:t>(a)</w:t>
            </w:r>
            <w:r w:rsidR="00B725D7">
              <w:t xml:space="preserve"> and gaz </w:t>
            </w:r>
            <w:r w:rsidR="002A78DD">
              <w:t xml:space="preserve">1993, </w:t>
            </w:r>
            <w:r w:rsidR="00B725D7">
              <w:t>No GN17)</w:t>
            </w:r>
            <w:r w:rsidR="00A43458">
              <w:br/>
              <w:t>s 36, 38, 44, 51 and Sch (</w:t>
            </w:r>
            <w:r w:rsidR="006A4996">
              <w:t>Part 5</w:t>
            </w:r>
            <w:r w:rsidR="00A43458">
              <w:t xml:space="preserve">): </w:t>
            </w:r>
            <w:r w:rsidR="002D5A51" w:rsidRPr="002D5A51">
              <w:rPr>
                <w:u w:val="single"/>
              </w:rPr>
              <w:t>awa</w:t>
            </w:r>
            <w:r w:rsidR="002D5A51" w:rsidRPr="00C83A91">
              <w:rPr>
                <w:u w:val="single"/>
              </w:rPr>
              <w:t>iting commence</w:t>
            </w:r>
            <w:r w:rsidR="002D5A51" w:rsidRPr="001E7CD7">
              <w:rPr>
                <w:u w:val="single"/>
              </w:rPr>
              <w:t>me</w:t>
            </w:r>
            <w:r w:rsidR="002D5A51" w:rsidRPr="00E154E4">
              <w:rPr>
                <w:u w:val="single"/>
              </w:rPr>
              <w:t>n</w:t>
            </w:r>
            <w:r w:rsidR="002D5A51" w:rsidRPr="00401E58">
              <w:rPr>
                <w:u w:val="single"/>
              </w:rPr>
              <w:t xml:space="preserve">t </w:t>
            </w:r>
            <w:r w:rsidR="00A43458" w:rsidRPr="008A2BE9">
              <w:rPr>
                <w:u w:val="single"/>
              </w:rPr>
              <w:t>(s 2(2)</w:t>
            </w:r>
            <w:r w:rsidR="00CB61FA" w:rsidRPr="008A2BE9">
              <w:rPr>
                <w:u w:val="single"/>
              </w:rPr>
              <w:t>)</w:t>
            </w:r>
            <w:r>
              <w:rPr>
                <w:u w:val="single"/>
              </w:rPr>
              <w:br/>
            </w:r>
            <w:r w:rsidRPr="00855734">
              <w:t>Remainder: 21 Dec 1992 (s</w:t>
            </w:r>
            <w:r w:rsidR="00DC391B" w:rsidRPr="00083BC4">
              <w:t> </w:t>
            </w:r>
            <w:r w:rsidRPr="00855734">
              <w:t>2(1))</w:t>
            </w:r>
          </w:p>
        </w:tc>
        <w:tc>
          <w:tcPr>
            <w:tcW w:w="1557" w:type="dxa"/>
            <w:tcBorders>
              <w:top w:val="single" w:sz="12" w:space="0" w:color="auto"/>
              <w:bottom w:val="single" w:sz="4" w:space="0" w:color="auto"/>
            </w:tcBorders>
            <w:shd w:val="clear" w:color="auto" w:fill="auto"/>
          </w:tcPr>
          <w:p w14:paraId="488EBD5E" w14:textId="77777777" w:rsidR="00554512" w:rsidRPr="00E117A3" w:rsidRDefault="00DC391B" w:rsidP="00554512">
            <w:pPr>
              <w:pStyle w:val="ENoteTableText"/>
            </w:pPr>
            <w:r>
              <w:t> </w:t>
            </w:r>
          </w:p>
        </w:tc>
      </w:tr>
      <w:tr w:rsidR="00554512" w14:paraId="3FF0EF1B" w14:textId="77777777" w:rsidTr="00855734">
        <w:trPr>
          <w:cantSplit/>
        </w:trPr>
        <w:tc>
          <w:tcPr>
            <w:tcW w:w="1838" w:type="dxa"/>
            <w:shd w:val="clear" w:color="auto" w:fill="auto"/>
          </w:tcPr>
          <w:p w14:paraId="52D6F3A3" w14:textId="77777777" w:rsidR="00554512" w:rsidRPr="00E117A3" w:rsidRDefault="00A26868" w:rsidP="00554512">
            <w:pPr>
              <w:pStyle w:val="ENoteTableText"/>
            </w:pPr>
            <w:r>
              <w:t>Qantas Sale Amendment Act 1993</w:t>
            </w:r>
          </w:p>
        </w:tc>
        <w:tc>
          <w:tcPr>
            <w:tcW w:w="992" w:type="dxa"/>
            <w:shd w:val="clear" w:color="auto" w:fill="auto"/>
          </w:tcPr>
          <w:p w14:paraId="1B4D9F84" w14:textId="77777777" w:rsidR="00554512" w:rsidRPr="00E117A3" w:rsidRDefault="00A26868" w:rsidP="00554512">
            <w:pPr>
              <w:pStyle w:val="ENoteTableText"/>
            </w:pPr>
            <w:r>
              <w:t>60, 1993</w:t>
            </w:r>
          </w:p>
        </w:tc>
        <w:tc>
          <w:tcPr>
            <w:tcW w:w="993" w:type="dxa"/>
            <w:shd w:val="clear" w:color="auto" w:fill="auto"/>
          </w:tcPr>
          <w:p w14:paraId="0BED42A1" w14:textId="77777777" w:rsidR="00554512" w:rsidRPr="00A26868" w:rsidRDefault="00A26868" w:rsidP="00554512">
            <w:pPr>
              <w:pStyle w:val="ENoteTableText"/>
            </w:pPr>
            <w:r>
              <w:t>3 Nov 1993</w:t>
            </w:r>
          </w:p>
        </w:tc>
        <w:tc>
          <w:tcPr>
            <w:tcW w:w="1845" w:type="dxa"/>
            <w:shd w:val="clear" w:color="auto" w:fill="auto"/>
          </w:tcPr>
          <w:p w14:paraId="2821CC64" w14:textId="77777777" w:rsidR="00554512" w:rsidRPr="00E117A3" w:rsidRDefault="00A26868">
            <w:pPr>
              <w:pStyle w:val="ENoteTableText"/>
            </w:pPr>
            <w:r>
              <w:t>10 Mar 1993</w:t>
            </w:r>
            <w:r w:rsidR="00036609">
              <w:t xml:space="preserve"> </w:t>
            </w:r>
            <w:r w:rsidR="00DC391B">
              <w:t>(s 2)</w:t>
            </w:r>
          </w:p>
        </w:tc>
        <w:tc>
          <w:tcPr>
            <w:tcW w:w="1557" w:type="dxa"/>
            <w:shd w:val="clear" w:color="auto" w:fill="auto"/>
          </w:tcPr>
          <w:p w14:paraId="33AAF11F" w14:textId="77777777" w:rsidR="00554512" w:rsidRPr="00E117A3" w:rsidRDefault="00A26868" w:rsidP="00554512">
            <w:pPr>
              <w:pStyle w:val="ENoteTableText"/>
            </w:pPr>
            <w:r>
              <w:t>—</w:t>
            </w:r>
          </w:p>
        </w:tc>
      </w:tr>
      <w:tr w:rsidR="00A44519" w14:paraId="3555DB03" w14:textId="77777777" w:rsidTr="008C4DF5">
        <w:trPr>
          <w:cantSplit/>
        </w:trPr>
        <w:tc>
          <w:tcPr>
            <w:tcW w:w="1838" w:type="dxa"/>
            <w:shd w:val="clear" w:color="auto" w:fill="auto"/>
          </w:tcPr>
          <w:p w14:paraId="1911A52B" w14:textId="77777777" w:rsidR="00A44519" w:rsidRDefault="00A44519" w:rsidP="00554512">
            <w:pPr>
              <w:pStyle w:val="ENoteTableText"/>
            </w:pPr>
            <w:r>
              <w:t>Transport and Communications Legislation Amendment Act (No. 2) 1993</w:t>
            </w:r>
          </w:p>
        </w:tc>
        <w:tc>
          <w:tcPr>
            <w:tcW w:w="992" w:type="dxa"/>
            <w:shd w:val="clear" w:color="auto" w:fill="auto"/>
          </w:tcPr>
          <w:p w14:paraId="54FA2B9A" w14:textId="77777777" w:rsidR="00A44519" w:rsidRDefault="00A44519" w:rsidP="00554512">
            <w:pPr>
              <w:pStyle w:val="ENoteTableText"/>
            </w:pPr>
            <w:r>
              <w:t>5, 1994</w:t>
            </w:r>
          </w:p>
        </w:tc>
        <w:tc>
          <w:tcPr>
            <w:tcW w:w="993" w:type="dxa"/>
            <w:shd w:val="clear" w:color="auto" w:fill="auto"/>
          </w:tcPr>
          <w:p w14:paraId="1C6789A4" w14:textId="77777777" w:rsidR="00A44519" w:rsidRDefault="00A44519" w:rsidP="00554512">
            <w:pPr>
              <w:pStyle w:val="ENoteTableText"/>
            </w:pPr>
            <w:r>
              <w:t>18 Jan 1994</w:t>
            </w:r>
          </w:p>
        </w:tc>
        <w:tc>
          <w:tcPr>
            <w:tcW w:w="1845" w:type="dxa"/>
            <w:shd w:val="clear" w:color="auto" w:fill="auto"/>
          </w:tcPr>
          <w:p w14:paraId="4B18121F" w14:textId="77777777" w:rsidR="00A44519" w:rsidRDefault="00A44519">
            <w:pPr>
              <w:pStyle w:val="ENoteTableText"/>
            </w:pPr>
            <w:r>
              <w:t>Sch (item</w:t>
            </w:r>
            <w:r w:rsidR="001D714C">
              <w:t> </w:t>
            </w:r>
            <w:r>
              <w:t>70): 18 Jan 1994 (s 2(1)</w:t>
            </w:r>
          </w:p>
        </w:tc>
        <w:tc>
          <w:tcPr>
            <w:tcW w:w="1557" w:type="dxa"/>
            <w:shd w:val="clear" w:color="auto" w:fill="auto"/>
          </w:tcPr>
          <w:p w14:paraId="757C1C48" w14:textId="77777777" w:rsidR="00A44519" w:rsidRDefault="00A44519" w:rsidP="00554512">
            <w:pPr>
              <w:pStyle w:val="ENoteTableText"/>
            </w:pPr>
            <w:r>
              <w:t>—</w:t>
            </w:r>
          </w:p>
        </w:tc>
      </w:tr>
      <w:tr w:rsidR="00E3147B" w14:paraId="1B6564BE" w14:textId="77777777" w:rsidTr="00FA232F">
        <w:trPr>
          <w:cantSplit/>
        </w:trPr>
        <w:tc>
          <w:tcPr>
            <w:tcW w:w="1838" w:type="dxa"/>
            <w:shd w:val="clear" w:color="auto" w:fill="auto"/>
          </w:tcPr>
          <w:p w14:paraId="39BFC873" w14:textId="77777777" w:rsidR="00E3147B" w:rsidRDefault="00E3147B" w:rsidP="00554512">
            <w:pPr>
              <w:pStyle w:val="ENoteTableText"/>
            </w:pPr>
            <w:r>
              <w:t>Qantas Sale Amendment Act 1994</w:t>
            </w:r>
          </w:p>
        </w:tc>
        <w:tc>
          <w:tcPr>
            <w:tcW w:w="992" w:type="dxa"/>
            <w:shd w:val="clear" w:color="auto" w:fill="auto"/>
          </w:tcPr>
          <w:p w14:paraId="0D79ACC3" w14:textId="77777777" w:rsidR="00E3147B" w:rsidRDefault="00E3147B" w:rsidP="00554512">
            <w:pPr>
              <w:pStyle w:val="ENoteTableText"/>
            </w:pPr>
            <w:r>
              <w:t>168, 1994</w:t>
            </w:r>
          </w:p>
        </w:tc>
        <w:tc>
          <w:tcPr>
            <w:tcW w:w="993" w:type="dxa"/>
            <w:shd w:val="clear" w:color="auto" w:fill="auto"/>
          </w:tcPr>
          <w:p w14:paraId="0FE5652C" w14:textId="77777777" w:rsidR="00E3147B" w:rsidRDefault="00E3147B" w:rsidP="00554512">
            <w:pPr>
              <w:pStyle w:val="ENoteTableText"/>
            </w:pPr>
            <w:r>
              <w:t>16 Dec 1994</w:t>
            </w:r>
          </w:p>
        </w:tc>
        <w:tc>
          <w:tcPr>
            <w:tcW w:w="1845" w:type="dxa"/>
            <w:shd w:val="clear" w:color="auto" w:fill="auto"/>
          </w:tcPr>
          <w:p w14:paraId="6E670287" w14:textId="77777777" w:rsidR="00E3147B" w:rsidRDefault="009F02D8">
            <w:pPr>
              <w:pStyle w:val="ENoteTableText"/>
            </w:pPr>
            <w:r>
              <w:t xml:space="preserve">Schedule </w:t>
            </w:r>
            <w:r w:rsidR="00E346AE">
              <w:t>(</w:t>
            </w:r>
            <w:r>
              <w:t>items</w:t>
            </w:r>
            <w:r w:rsidR="00E346AE">
              <w:t> 1</w:t>
            </w:r>
            <w:r w:rsidR="006A4996">
              <w:noBreakHyphen/>
            </w:r>
            <w:r w:rsidR="00E346AE">
              <w:t>6, 12, 17): 16 Dec 1994 (s 2(1))</w:t>
            </w:r>
            <w:r w:rsidR="00E346AE">
              <w:br/>
            </w:r>
            <w:r w:rsidR="00E3147B">
              <w:t>Schedule (items 7</w:t>
            </w:r>
            <w:r w:rsidR="006A4996">
              <w:noBreakHyphen/>
            </w:r>
            <w:r w:rsidR="003E6B14">
              <w:t>9, 13</w:t>
            </w:r>
            <w:r w:rsidR="006A4996">
              <w:noBreakHyphen/>
            </w:r>
            <w:r w:rsidR="003E6B14">
              <w:t xml:space="preserve">16, </w:t>
            </w:r>
            <w:r w:rsidR="00E3147B">
              <w:t xml:space="preserve">18): </w:t>
            </w:r>
            <w:r w:rsidR="006A4996">
              <w:t>30 July</w:t>
            </w:r>
            <w:r w:rsidR="00EE3616" w:rsidRPr="008A2BE9">
              <w:t xml:space="preserve"> 1995</w:t>
            </w:r>
            <w:r w:rsidR="00E3147B">
              <w:t xml:space="preserve"> (s 2(2)</w:t>
            </w:r>
            <w:r w:rsidR="006A4996">
              <w:noBreakHyphen/>
            </w:r>
            <w:r w:rsidR="003E6B14">
              <w:t>(4), (7), (8)</w:t>
            </w:r>
            <w:r w:rsidR="00E3147B">
              <w:t>)</w:t>
            </w:r>
            <w:r w:rsidR="00E3147B">
              <w:br/>
              <w:t xml:space="preserve">Schedule (item 10): </w:t>
            </w:r>
            <w:r w:rsidR="00E3147B" w:rsidRPr="008C4DF5">
              <w:rPr>
                <w:u w:val="single"/>
              </w:rPr>
              <w:t>awaiting commencement</w:t>
            </w:r>
            <w:r w:rsidR="00E3147B">
              <w:t xml:space="preserve"> </w:t>
            </w:r>
            <w:r w:rsidR="00E3147B" w:rsidRPr="008A2BE9">
              <w:rPr>
                <w:u w:val="single"/>
              </w:rPr>
              <w:t>(s 2(5))</w:t>
            </w:r>
            <w:r w:rsidR="00E3147B">
              <w:br/>
              <w:t xml:space="preserve">Schedule (item 11): </w:t>
            </w:r>
            <w:r w:rsidR="00E3147B" w:rsidRPr="008C4DF5">
              <w:rPr>
                <w:u w:val="single"/>
              </w:rPr>
              <w:t>awaiting commencement</w:t>
            </w:r>
            <w:r w:rsidR="00E3147B">
              <w:t xml:space="preserve"> </w:t>
            </w:r>
            <w:r w:rsidR="00E3147B" w:rsidRPr="008A2BE9">
              <w:rPr>
                <w:u w:val="single"/>
              </w:rPr>
              <w:t>(s 2(6))</w:t>
            </w:r>
            <w:r w:rsidR="00E3147B">
              <w:br/>
              <w:t>Schedule (item 19</w:t>
            </w:r>
            <w:r w:rsidR="00CE1DCF">
              <w:t>,</w:t>
            </w:r>
            <w:r w:rsidR="00E3147B">
              <w:t xml:space="preserve"> 20): </w:t>
            </w:r>
            <w:r w:rsidR="00E3147B" w:rsidRPr="008C4DF5">
              <w:rPr>
                <w:u w:val="single"/>
              </w:rPr>
              <w:t>awaiting commencement</w:t>
            </w:r>
            <w:r w:rsidR="00E3147B" w:rsidRPr="00C83A91">
              <w:t xml:space="preserve"> </w:t>
            </w:r>
            <w:r w:rsidR="00E3147B" w:rsidRPr="008A2BE9">
              <w:rPr>
                <w:u w:val="single"/>
              </w:rPr>
              <w:t>(s 2(9))</w:t>
            </w:r>
          </w:p>
        </w:tc>
        <w:tc>
          <w:tcPr>
            <w:tcW w:w="1557" w:type="dxa"/>
            <w:shd w:val="clear" w:color="auto" w:fill="auto"/>
          </w:tcPr>
          <w:p w14:paraId="00D8E211" w14:textId="77777777" w:rsidR="00E3147B" w:rsidRDefault="00E3147B" w:rsidP="00554512">
            <w:pPr>
              <w:pStyle w:val="ENoteTableText"/>
            </w:pPr>
            <w:r>
              <w:t>—</w:t>
            </w:r>
          </w:p>
        </w:tc>
      </w:tr>
      <w:tr w:rsidR="000E1F65" w14:paraId="7AC3B384" w14:textId="77777777" w:rsidTr="003D2A23">
        <w:trPr>
          <w:cantSplit/>
        </w:trPr>
        <w:tc>
          <w:tcPr>
            <w:tcW w:w="1838" w:type="dxa"/>
            <w:shd w:val="clear" w:color="auto" w:fill="auto"/>
          </w:tcPr>
          <w:p w14:paraId="1BD69A34" w14:textId="77777777" w:rsidR="000E1F65" w:rsidRDefault="00564C4C" w:rsidP="00554512">
            <w:pPr>
              <w:pStyle w:val="ENoteTableText"/>
            </w:pPr>
            <w:r>
              <w:t>Qantas Sale</w:t>
            </w:r>
            <w:r w:rsidR="00C47D54">
              <w:t xml:space="preserve"> Amendment Act 1995</w:t>
            </w:r>
          </w:p>
        </w:tc>
        <w:tc>
          <w:tcPr>
            <w:tcW w:w="992" w:type="dxa"/>
            <w:shd w:val="clear" w:color="auto" w:fill="auto"/>
          </w:tcPr>
          <w:p w14:paraId="12E67F51" w14:textId="77777777" w:rsidR="000E1F65" w:rsidRDefault="00C47D54" w:rsidP="00554512">
            <w:pPr>
              <w:pStyle w:val="ENoteTableText"/>
            </w:pPr>
            <w:r>
              <w:t>44, 1995</w:t>
            </w:r>
          </w:p>
        </w:tc>
        <w:tc>
          <w:tcPr>
            <w:tcW w:w="993" w:type="dxa"/>
            <w:shd w:val="clear" w:color="auto" w:fill="auto"/>
          </w:tcPr>
          <w:p w14:paraId="2FAF0E05" w14:textId="77777777" w:rsidR="000E1F65" w:rsidRDefault="00C47D54" w:rsidP="00554512">
            <w:pPr>
              <w:pStyle w:val="ENoteTableText"/>
            </w:pPr>
            <w:r>
              <w:t>15 June 1995</w:t>
            </w:r>
          </w:p>
        </w:tc>
        <w:tc>
          <w:tcPr>
            <w:tcW w:w="1845" w:type="dxa"/>
            <w:shd w:val="clear" w:color="auto" w:fill="auto"/>
          </w:tcPr>
          <w:p w14:paraId="69B9B1DD" w14:textId="77777777" w:rsidR="000E1F65" w:rsidRDefault="00C47D54">
            <w:pPr>
              <w:pStyle w:val="ENoteTableText"/>
            </w:pPr>
            <w:r>
              <w:t>15 June 1995 (s 2)</w:t>
            </w:r>
          </w:p>
        </w:tc>
        <w:tc>
          <w:tcPr>
            <w:tcW w:w="1557" w:type="dxa"/>
            <w:shd w:val="clear" w:color="auto" w:fill="auto"/>
          </w:tcPr>
          <w:p w14:paraId="13E95DE4" w14:textId="77777777" w:rsidR="000E1F65" w:rsidRDefault="00C47D54" w:rsidP="00554512">
            <w:pPr>
              <w:pStyle w:val="ENoteTableText"/>
            </w:pPr>
            <w:r>
              <w:t>—</w:t>
            </w:r>
          </w:p>
        </w:tc>
      </w:tr>
      <w:tr w:rsidR="00020C43" w14:paraId="193AEF69" w14:textId="77777777" w:rsidTr="00554512">
        <w:trPr>
          <w:cantSplit/>
        </w:trPr>
        <w:tc>
          <w:tcPr>
            <w:tcW w:w="1838" w:type="dxa"/>
            <w:tcBorders>
              <w:bottom w:val="single" w:sz="12" w:space="0" w:color="auto"/>
            </w:tcBorders>
            <w:shd w:val="clear" w:color="auto" w:fill="auto"/>
          </w:tcPr>
          <w:p w14:paraId="40CAB7EE" w14:textId="77777777" w:rsidR="00020C43" w:rsidRDefault="00020C43" w:rsidP="00554512">
            <w:pPr>
              <w:pStyle w:val="ENoteTableText"/>
            </w:pPr>
            <w:r>
              <w:t>Superannuation Legislation Amendment Act (No. 1) 1995</w:t>
            </w:r>
          </w:p>
        </w:tc>
        <w:tc>
          <w:tcPr>
            <w:tcW w:w="992" w:type="dxa"/>
            <w:tcBorders>
              <w:bottom w:val="single" w:sz="12" w:space="0" w:color="auto"/>
            </w:tcBorders>
            <w:shd w:val="clear" w:color="auto" w:fill="auto"/>
          </w:tcPr>
          <w:p w14:paraId="3BFEEB5F" w14:textId="77777777" w:rsidR="00020C43" w:rsidRDefault="00020C43" w:rsidP="00554512">
            <w:pPr>
              <w:pStyle w:val="ENoteTableText"/>
            </w:pPr>
            <w:r>
              <w:t>54, 1995</w:t>
            </w:r>
          </w:p>
        </w:tc>
        <w:tc>
          <w:tcPr>
            <w:tcW w:w="993" w:type="dxa"/>
            <w:tcBorders>
              <w:bottom w:val="single" w:sz="12" w:space="0" w:color="auto"/>
            </w:tcBorders>
            <w:shd w:val="clear" w:color="auto" w:fill="auto"/>
          </w:tcPr>
          <w:p w14:paraId="3D98610C" w14:textId="77777777" w:rsidR="00020C43" w:rsidRDefault="00020C43" w:rsidP="00554512">
            <w:pPr>
              <w:pStyle w:val="ENoteTableText"/>
            </w:pPr>
            <w:r>
              <w:t>23 June 1995</w:t>
            </w:r>
          </w:p>
        </w:tc>
        <w:tc>
          <w:tcPr>
            <w:tcW w:w="1845" w:type="dxa"/>
            <w:tcBorders>
              <w:bottom w:val="single" w:sz="12" w:space="0" w:color="auto"/>
            </w:tcBorders>
            <w:shd w:val="clear" w:color="auto" w:fill="auto"/>
          </w:tcPr>
          <w:p w14:paraId="19CFD26B" w14:textId="77777777" w:rsidR="00020C43" w:rsidRDefault="00020C43">
            <w:pPr>
              <w:pStyle w:val="ENoteTableText"/>
            </w:pPr>
            <w:r>
              <w:t>Schedule 8: 23 June 1995 (s 2(1))</w:t>
            </w:r>
          </w:p>
        </w:tc>
        <w:tc>
          <w:tcPr>
            <w:tcW w:w="1557" w:type="dxa"/>
            <w:tcBorders>
              <w:bottom w:val="single" w:sz="12" w:space="0" w:color="auto"/>
            </w:tcBorders>
            <w:shd w:val="clear" w:color="auto" w:fill="auto"/>
          </w:tcPr>
          <w:p w14:paraId="54C80A2B" w14:textId="77777777" w:rsidR="00020C43" w:rsidRDefault="00020C43" w:rsidP="00554512">
            <w:pPr>
              <w:pStyle w:val="ENoteTableText"/>
            </w:pPr>
            <w:r>
              <w:t>—</w:t>
            </w:r>
          </w:p>
        </w:tc>
      </w:tr>
    </w:tbl>
    <w:p w14:paraId="04FF562E" w14:textId="77777777" w:rsidR="00554512" w:rsidRDefault="00554512" w:rsidP="00554512">
      <w:pPr>
        <w:pStyle w:val="Tabletext"/>
      </w:pPr>
    </w:p>
    <w:p w14:paraId="5299DDAE" w14:textId="77777777" w:rsidR="000775E6" w:rsidRDefault="000775E6" w:rsidP="00554512">
      <w:pPr>
        <w:pStyle w:val="Tabletext"/>
      </w:pPr>
    </w:p>
    <w:p w14:paraId="73DA342D" w14:textId="77777777" w:rsidR="00554512" w:rsidRDefault="00554512" w:rsidP="00554512">
      <w:pPr>
        <w:pStyle w:val="ENotesHeading2"/>
        <w:pageBreakBefore/>
      </w:pPr>
      <w:bookmarkStart w:id="155" w:name="_Toc198717947"/>
      <w:r>
        <w:t>Endnote 4—Amendment history</w:t>
      </w:r>
      <w:bookmarkEnd w:id="155"/>
    </w:p>
    <w:p w14:paraId="151085A1" w14:textId="77777777" w:rsidR="00554512" w:rsidRDefault="00554512" w:rsidP="00554512">
      <w:pPr>
        <w:pStyle w:val="Tabletext"/>
      </w:pPr>
    </w:p>
    <w:tbl>
      <w:tblPr>
        <w:tblW w:w="7082" w:type="dxa"/>
        <w:tblInd w:w="113" w:type="dxa"/>
        <w:tblLayout w:type="fixed"/>
        <w:tblLook w:val="0000" w:firstRow="0" w:lastRow="0" w:firstColumn="0" w:lastColumn="0" w:noHBand="0" w:noVBand="0"/>
      </w:tblPr>
      <w:tblGrid>
        <w:gridCol w:w="2551"/>
        <w:gridCol w:w="4531"/>
      </w:tblGrid>
      <w:tr w:rsidR="00554512" w:rsidRPr="0098546F" w14:paraId="49EB0BFA" w14:textId="77777777" w:rsidTr="006A4996">
        <w:trPr>
          <w:cantSplit/>
          <w:tblHeader/>
        </w:trPr>
        <w:tc>
          <w:tcPr>
            <w:tcW w:w="2551" w:type="dxa"/>
            <w:tcBorders>
              <w:top w:val="single" w:sz="12" w:space="0" w:color="auto"/>
              <w:bottom w:val="single" w:sz="12" w:space="0" w:color="auto"/>
            </w:tcBorders>
            <w:shd w:val="clear" w:color="auto" w:fill="auto"/>
          </w:tcPr>
          <w:p w14:paraId="35E33EE4" w14:textId="77777777" w:rsidR="00554512" w:rsidRPr="00E117A3" w:rsidRDefault="00554512" w:rsidP="00554512">
            <w:pPr>
              <w:pStyle w:val="ENoteTableHeading"/>
              <w:tabs>
                <w:tab w:val="center" w:leader="dot" w:pos="2268"/>
              </w:tabs>
            </w:pPr>
            <w:r w:rsidRPr="00E117A3">
              <w:t>Provision affected</w:t>
            </w:r>
          </w:p>
        </w:tc>
        <w:tc>
          <w:tcPr>
            <w:tcW w:w="4531" w:type="dxa"/>
            <w:tcBorders>
              <w:top w:val="single" w:sz="12" w:space="0" w:color="auto"/>
              <w:bottom w:val="single" w:sz="12" w:space="0" w:color="auto"/>
            </w:tcBorders>
            <w:shd w:val="clear" w:color="auto" w:fill="auto"/>
          </w:tcPr>
          <w:p w14:paraId="69F07CA7" w14:textId="77777777" w:rsidR="00554512" w:rsidRPr="00E117A3" w:rsidRDefault="00554512" w:rsidP="00554512">
            <w:pPr>
              <w:pStyle w:val="ENoteTableHeading"/>
              <w:tabs>
                <w:tab w:val="center" w:leader="dot" w:pos="2268"/>
              </w:tabs>
            </w:pPr>
            <w:r w:rsidRPr="00E117A3">
              <w:t>How affected</w:t>
            </w:r>
          </w:p>
        </w:tc>
      </w:tr>
      <w:tr w:rsidR="00554512" w:rsidRPr="00E117A3" w14:paraId="40E2FF4D" w14:textId="77777777" w:rsidTr="006A4996">
        <w:trPr>
          <w:cantSplit/>
        </w:trPr>
        <w:tc>
          <w:tcPr>
            <w:tcW w:w="2551" w:type="dxa"/>
            <w:tcBorders>
              <w:top w:val="single" w:sz="12" w:space="0" w:color="auto"/>
            </w:tcBorders>
            <w:shd w:val="clear" w:color="auto" w:fill="auto"/>
          </w:tcPr>
          <w:p w14:paraId="59375295" w14:textId="77777777" w:rsidR="00554512" w:rsidRPr="0049029D" w:rsidRDefault="006A4996" w:rsidP="00554512">
            <w:pPr>
              <w:pStyle w:val="ENoteTableText"/>
              <w:tabs>
                <w:tab w:val="center" w:leader="dot" w:pos="2268"/>
              </w:tabs>
              <w:rPr>
                <w:b/>
              </w:rPr>
            </w:pPr>
            <w:r>
              <w:rPr>
                <w:b/>
              </w:rPr>
              <w:t>Part 1</w:t>
            </w:r>
          </w:p>
        </w:tc>
        <w:tc>
          <w:tcPr>
            <w:tcW w:w="4531" w:type="dxa"/>
            <w:tcBorders>
              <w:top w:val="single" w:sz="12" w:space="0" w:color="auto"/>
            </w:tcBorders>
            <w:shd w:val="clear" w:color="auto" w:fill="auto"/>
          </w:tcPr>
          <w:p w14:paraId="3A67F306" w14:textId="77777777" w:rsidR="00554512" w:rsidRPr="00E117A3" w:rsidRDefault="00554512" w:rsidP="00554512">
            <w:pPr>
              <w:pStyle w:val="ENoteTableText"/>
              <w:tabs>
                <w:tab w:val="center" w:leader="dot" w:pos="2268"/>
              </w:tabs>
            </w:pPr>
          </w:p>
        </w:tc>
      </w:tr>
      <w:tr w:rsidR="00554512" w14:paraId="298301D1" w14:textId="77777777" w:rsidTr="006A4996">
        <w:trPr>
          <w:cantSplit/>
        </w:trPr>
        <w:tc>
          <w:tcPr>
            <w:tcW w:w="2551" w:type="dxa"/>
            <w:shd w:val="clear" w:color="auto" w:fill="auto"/>
          </w:tcPr>
          <w:p w14:paraId="5F6909CF" w14:textId="77777777" w:rsidR="00554512" w:rsidRPr="00E117A3" w:rsidRDefault="00A26868" w:rsidP="00554512">
            <w:pPr>
              <w:pStyle w:val="ENoteTableText"/>
              <w:tabs>
                <w:tab w:val="center" w:leader="dot" w:pos="2268"/>
              </w:tabs>
            </w:pPr>
            <w:r>
              <w:t>s </w:t>
            </w:r>
            <w:bookmarkStart w:id="156" w:name="_Hlk93586985"/>
            <w:r w:rsidR="0049029D">
              <w:t>2</w:t>
            </w:r>
            <w:r>
              <w:tab/>
            </w:r>
            <w:bookmarkEnd w:id="156"/>
          </w:p>
        </w:tc>
        <w:tc>
          <w:tcPr>
            <w:tcW w:w="4531" w:type="dxa"/>
            <w:shd w:val="clear" w:color="auto" w:fill="auto"/>
          </w:tcPr>
          <w:p w14:paraId="5BAA260F" w14:textId="77777777" w:rsidR="00554512" w:rsidRPr="00E117A3" w:rsidRDefault="00A26868" w:rsidP="00554512">
            <w:pPr>
              <w:pStyle w:val="ENoteTableText"/>
            </w:pPr>
            <w:r>
              <w:t>am No </w:t>
            </w:r>
            <w:r w:rsidR="00B0291E">
              <w:t>60</w:t>
            </w:r>
            <w:r>
              <w:t>, 1993</w:t>
            </w:r>
            <w:r w:rsidR="005C50A0">
              <w:t xml:space="preserve">; </w:t>
            </w:r>
            <w:r w:rsidR="005C50A0" w:rsidRPr="005C50A0">
              <w:t>No 168, 1994</w:t>
            </w:r>
          </w:p>
        </w:tc>
      </w:tr>
      <w:tr w:rsidR="005C50A0" w14:paraId="13F277D4" w14:textId="77777777" w:rsidTr="006A4996">
        <w:trPr>
          <w:cantSplit/>
        </w:trPr>
        <w:tc>
          <w:tcPr>
            <w:tcW w:w="2551" w:type="dxa"/>
            <w:shd w:val="clear" w:color="auto" w:fill="auto"/>
          </w:tcPr>
          <w:p w14:paraId="21E965C7" w14:textId="77777777" w:rsidR="005C50A0" w:rsidRDefault="005C50A0" w:rsidP="00554512">
            <w:pPr>
              <w:pStyle w:val="ENoteTableText"/>
              <w:tabs>
                <w:tab w:val="center" w:leader="dot" w:pos="2268"/>
              </w:tabs>
            </w:pPr>
            <w:r>
              <w:t>s 3</w:t>
            </w:r>
            <w:r>
              <w:tab/>
            </w:r>
          </w:p>
        </w:tc>
        <w:tc>
          <w:tcPr>
            <w:tcW w:w="4531" w:type="dxa"/>
            <w:shd w:val="clear" w:color="auto" w:fill="auto"/>
          </w:tcPr>
          <w:p w14:paraId="11F23546" w14:textId="77777777" w:rsidR="005C50A0" w:rsidRDefault="005C50A0" w:rsidP="00554512">
            <w:pPr>
              <w:pStyle w:val="ENoteTableText"/>
            </w:pPr>
            <w:r>
              <w:t>am No 168, 1994</w:t>
            </w:r>
          </w:p>
        </w:tc>
      </w:tr>
      <w:tr w:rsidR="005C50A0" w:rsidRPr="005C50A0" w14:paraId="69AB7526" w14:textId="77777777" w:rsidTr="006A4996">
        <w:trPr>
          <w:cantSplit/>
        </w:trPr>
        <w:tc>
          <w:tcPr>
            <w:tcW w:w="2551" w:type="dxa"/>
            <w:shd w:val="clear" w:color="auto" w:fill="auto"/>
          </w:tcPr>
          <w:p w14:paraId="57EBB8BC" w14:textId="77777777" w:rsidR="005C50A0" w:rsidRPr="008C4DF5" w:rsidRDefault="006A4996" w:rsidP="00554512">
            <w:pPr>
              <w:pStyle w:val="ENoteTableText"/>
              <w:tabs>
                <w:tab w:val="center" w:leader="dot" w:pos="2268"/>
              </w:tabs>
              <w:rPr>
                <w:b/>
              </w:rPr>
            </w:pPr>
            <w:r>
              <w:rPr>
                <w:b/>
              </w:rPr>
              <w:t>Part 3</w:t>
            </w:r>
          </w:p>
        </w:tc>
        <w:tc>
          <w:tcPr>
            <w:tcW w:w="4531" w:type="dxa"/>
            <w:shd w:val="clear" w:color="auto" w:fill="auto"/>
          </w:tcPr>
          <w:p w14:paraId="091AF165" w14:textId="77777777" w:rsidR="005C50A0" w:rsidRPr="008C4DF5" w:rsidRDefault="005C50A0" w:rsidP="00554512">
            <w:pPr>
              <w:pStyle w:val="ENoteTableText"/>
              <w:rPr>
                <w:b/>
              </w:rPr>
            </w:pPr>
          </w:p>
        </w:tc>
      </w:tr>
      <w:tr w:rsidR="005C50A0" w14:paraId="23FBF42E" w14:textId="77777777" w:rsidTr="006A4996">
        <w:trPr>
          <w:cantSplit/>
        </w:trPr>
        <w:tc>
          <w:tcPr>
            <w:tcW w:w="2551" w:type="dxa"/>
            <w:shd w:val="clear" w:color="auto" w:fill="auto"/>
          </w:tcPr>
          <w:p w14:paraId="71BA1B41" w14:textId="77777777" w:rsidR="005C50A0" w:rsidRDefault="005C50A0" w:rsidP="00554512">
            <w:pPr>
              <w:pStyle w:val="ENoteTableText"/>
              <w:tabs>
                <w:tab w:val="center" w:leader="dot" w:pos="2268"/>
              </w:tabs>
            </w:pPr>
            <w:r>
              <w:t>s 7</w:t>
            </w:r>
            <w:r>
              <w:tab/>
            </w:r>
          </w:p>
        </w:tc>
        <w:tc>
          <w:tcPr>
            <w:tcW w:w="4531" w:type="dxa"/>
            <w:shd w:val="clear" w:color="auto" w:fill="auto"/>
          </w:tcPr>
          <w:p w14:paraId="0BB46E66" w14:textId="77777777" w:rsidR="005C50A0" w:rsidRDefault="005C50A0" w:rsidP="00554512">
            <w:pPr>
              <w:pStyle w:val="ENoteTableText"/>
            </w:pPr>
            <w:r>
              <w:t>am No 168, 1994</w:t>
            </w:r>
            <w:r w:rsidR="00C47D54">
              <w:t>; No 44, 1995</w:t>
            </w:r>
          </w:p>
        </w:tc>
      </w:tr>
      <w:tr w:rsidR="005C50A0" w:rsidRPr="005C50A0" w14:paraId="6E3A1CB7" w14:textId="77777777" w:rsidTr="006A4996">
        <w:trPr>
          <w:cantSplit/>
        </w:trPr>
        <w:tc>
          <w:tcPr>
            <w:tcW w:w="2551" w:type="dxa"/>
            <w:shd w:val="clear" w:color="auto" w:fill="auto"/>
          </w:tcPr>
          <w:p w14:paraId="13D35A3C" w14:textId="77777777" w:rsidR="005C50A0" w:rsidRPr="008C4DF5" w:rsidRDefault="006A4996" w:rsidP="00554512">
            <w:pPr>
              <w:pStyle w:val="ENoteTableText"/>
              <w:tabs>
                <w:tab w:val="center" w:leader="dot" w:pos="2268"/>
              </w:tabs>
              <w:rPr>
                <w:b/>
              </w:rPr>
            </w:pPr>
            <w:r>
              <w:rPr>
                <w:b/>
              </w:rPr>
              <w:t>Part 7</w:t>
            </w:r>
          </w:p>
        </w:tc>
        <w:tc>
          <w:tcPr>
            <w:tcW w:w="4531" w:type="dxa"/>
            <w:shd w:val="clear" w:color="auto" w:fill="auto"/>
          </w:tcPr>
          <w:p w14:paraId="2E397B40" w14:textId="77777777" w:rsidR="005C50A0" w:rsidRPr="008C4DF5" w:rsidRDefault="005C50A0" w:rsidP="00554512">
            <w:pPr>
              <w:pStyle w:val="ENoteTableText"/>
              <w:rPr>
                <w:b/>
              </w:rPr>
            </w:pPr>
          </w:p>
        </w:tc>
      </w:tr>
      <w:tr w:rsidR="005C50A0" w:rsidRPr="005C50A0" w14:paraId="58EF9ACB" w14:textId="77777777" w:rsidTr="006A4996">
        <w:trPr>
          <w:cantSplit/>
        </w:trPr>
        <w:tc>
          <w:tcPr>
            <w:tcW w:w="2551" w:type="dxa"/>
            <w:shd w:val="clear" w:color="auto" w:fill="auto"/>
          </w:tcPr>
          <w:p w14:paraId="466C89D9" w14:textId="77777777" w:rsidR="005C50A0" w:rsidRPr="008C4DF5" w:rsidRDefault="005C50A0" w:rsidP="00554512">
            <w:pPr>
              <w:pStyle w:val="ENoteTableText"/>
              <w:tabs>
                <w:tab w:val="center" w:leader="dot" w:pos="2268"/>
              </w:tabs>
            </w:pPr>
            <w:r w:rsidRPr="008C4DF5">
              <w:t>s 26</w:t>
            </w:r>
            <w:r w:rsidRPr="008C4DF5">
              <w:tab/>
            </w:r>
          </w:p>
        </w:tc>
        <w:tc>
          <w:tcPr>
            <w:tcW w:w="4531" w:type="dxa"/>
            <w:shd w:val="clear" w:color="auto" w:fill="auto"/>
          </w:tcPr>
          <w:p w14:paraId="4CF11CED" w14:textId="77777777" w:rsidR="005C50A0" w:rsidRPr="008C4DF5" w:rsidRDefault="005C50A0" w:rsidP="00554512">
            <w:pPr>
              <w:pStyle w:val="ENoteTableText"/>
            </w:pPr>
            <w:r w:rsidRPr="008C4DF5">
              <w:t xml:space="preserve">am </w:t>
            </w:r>
            <w:r w:rsidRPr="008A2BE9">
              <w:t>No 168, 1994</w:t>
            </w:r>
          </w:p>
        </w:tc>
      </w:tr>
      <w:tr w:rsidR="005C50A0" w14:paraId="0D80EB10" w14:textId="77777777" w:rsidTr="006A4996">
        <w:trPr>
          <w:cantSplit/>
        </w:trPr>
        <w:tc>
          <w:tcPr>
            <w:tcW w:w="2551" w:type="dxa"/>
            <w:shd w:val="clear" w:color="auto" w:fill="auto"/>
          </w:tcPr>
          <w:p w14:paraId="7B1250C2" w14:textId="77777777" w:rsidR="005C50A0" w:rsidRDefault="005C50A0" w:rsidP="00554512">
            <w:pPr>
              <w:pStyle w:val="ENoteTableText"/>
              <w:tabs>
                <w:tab w:val="center" w:leader="dot" w:pos="2268"/>
              </w:tabs>
            </w:pPr>
            <w:r>
              <w:t>s 27</w:t>
            </w:r>
            <w:r>
              <w:tab/>
            </w:r>
          </w:p>
        </w:tc>
        <w:tc>
          <w:tcPr>
            <w:tcW w:w="4531" w:type="dxa"/>
            <w:shd w:val="clear" w:color="auto" w:fill="auto"/>
          </w:tcPr>
          <w:p w14:paraId="08B11BB7" w14:textId="77777777" w:rsidR="005C50A0" w:rsidRDefault="005C50A0" w:rsidP="00554512">
            <w:pPr>
              <w:pStyle w:val="ENoteTableText"/>
            </w:pPr>
            <w:r>
              <w:t xml:space="preserve">am </w:t>
            </w:r>
            <w:r w:rsidRPr="008A2BE9">
              <w:t>No 168, 1994</w:t>
            </w:r>
          </w:p>
        </w:tc>
      </w:tr>
      <w:tr w:rsidR="005C50A0" w14:paraId="18D003D8" w14:textId="77777777" w:rsidTr="006A4996">
        <w:trPr>
          <w:cantSplit/>
        </w:trPr>
        <w:tc>
          <w:tcPr>
            <w:tcW w:w="2551" w:type="dxa"/>
            <w:shd w:val="clear" w:color="auto" w:fill="auto"/>
          </w:tcPr>
          <w:p w14:paraId="25C68567" w14:textId="77777777" w:rsidR="005C50A0" w:rsidRDefault="005C50A0" w:rsidP="00554512">
            <w:pPr>
              <w:pStyle w:val="ENoteTableText"/>
              <w:tabs>
                <w:tab w:val="center" w:leader="dot" w:pos="2268"/>
              </w:tabs>
            </w:pPr>
            <w:r>
              <w:t>s 32</w:t>
            </w:r>
            <w:r>
              <w:tab/>
            </w:r>
          </w:p>
        </w:tc>
        <w:tc>
          <w:tcPr>
            <w:tcW w:w="4531" w:type="dxa"/>
            <w:shd w:val="clear" w:color="auto" w:fill="auto"/>
          </w:tcPr>
          <w:p w14:paraId="4BF889EC" w14:textId="77777777" w:rsidR="005C50A0" w:rsidRDefault="005C50A0" w:rsidP="00554512">
            <w:pPr>
              <w:pStyle w:val="ENoteTableText"/>
            </w:pPr>
            <w:r>
              <w:t xml:space="preserve">am </w:t>
            </w:r>
            <w:r w:rsidRPr="00FC760B">
              <w:t>No 168, 1994</w:t>
            </w:r>
          </w:p>
        </w:tc>
      </w:tr>
      <w:tr w:rsidR="00020C43" w14:paraId="20A3664B" w14:textId="77777777" w:rsidTr="006A4996">
        <w:trPr>
          <w:cantSplit/>
        </w:trPr>
        <w:tc>
          <w:tcPr>
            <w:tcW w:w="2551" w:type="dxa"/>
            <w:shd w:val="clear" w:color="auto" w:fill="auto"/>
          </w:tcPr>
          <w:p w14:paraId="7F303887" w14:textId="77777777" w:rsidR="00020C43" w:rsidRDefault="00020C43" w:rsidP="00554512">
            <w:pPr>
              <w:pStyle w:val="ENoteTableText"/>
              <w:tabs>
                <w:tab w:val="center" w:leader="dot" w:pos="2268"/>
              </w:tabs>
            </w:pPr>
            <w:r>
              <w:t>s 34</w:t>
            </w:r>
            <w:r>
              <w:tab/>
            </w:r>
          </w:p>
        </w:tc>
        <w:tc>
          <w:tcPr>
            <w:tcW w:w="4531" w:type="dxa"/>
            <w:shd w:val="clear" w:color="auto" w:fill="auto"/>
          </w:tcPr>
          <w:p w14:paraId="77F582AF" w14:textId="77777777" w:rsidR="00020C43" w:rsidRDefault="00020C43" w:rsidP="00554512">
            <w:pPr>
              <w:pStyle w:val="ENoteTableText"/>
            </w:pPr>
            <w:r>
              <w:t>am No 54, 1995</w:t>
            </w:r>
          </w:p>
        </w:tc>
      </w:tr>
      <w:tr w:rsidR="0049029D" w:rsidRPr="0049029D" w14:paraId="0974FBE2" w14:textId="77777777" w:rsidTr="006A4996">
        <w:trPr>
          <w:cantSplit/>
        </w:trPr>
        <w:tc>
          <w:tcPr>
            <w:tcW w:w="2551" w:type="dxa"/>
            <w:shd w:val="clear" w:color="auto" w:fill="auto"/>
          </w:tcPr>
          <w:p w14:paraId="37980252" w14:textId="77777777" w:rsidR="0049029D" w:rsidRPr="0049029D" w:rsidRDefault="0049029D" w:rsidP="00554512">
            <w:pPr>
              <w:pStyle w:val="ENoteTableText"/>
              <w:tabs>
                <w:tab w:val="center" w:leader="dot" w:pos="2268"/>
              </w:tabs>
              <w:rPr>
                <w:b/>
              </w:rPr>
            </w:pPr>
            <w:r w:rsidRPr="0049029D">
              <w:rPr>
                <w:b/>
              </w:rPr>
              <w:t>Part 8</w:t>
            </w:r>
          </w:p>
        </w:tc>
        <w:tc>
          <w:tcPr>
            <w:tcW w:w="4531" w:type="dxa"/>
            <w:shd w:val="clear" w:color="auto" w:fill="auto"/>
          </w:tcPr>
          <w:p w14:paraId="5D9DCAAB" w14:textId="77777777" w:rsidR="0049029D" w:rsidRPr="0049029D" w:rsidRDefault="0049029D" w:rsidP="00554512">
            <w:pPr>
              <w:pStyle w:val="ENoteTableText"/>
              <w:rPr>
                <w:b/>
              </w:rPr>
            </w:pPr>
          </w:p>
        </w:tc>
      </w:tr>
      <w:tr w:rsidR="0027274D" w:rsidRPr="0027274D" w14:paraId="220D2DC9" w14:textId="77777777" w:rsidTr="006A4996">
        <w:trPr>
          <w:cantSplit/>
        </w:trPr>
        <w:tc>
          <w:tcPr>
            <w:tcW w:w="2551" w:type="dxa"/>
            <w:shd w:val="clear" w:color="auto" w:fill="auto"/>
          </w:tcPr>
          <w:p w14:paraId="67EFC6F2" w14:textId="77777777" w:rsidR="0027274D" w:rsidRPr="0027274D" w:rsidRDefault="0027274D" w:rsidP="00554512">
            <w:pPr>
              <w:pStyle w:val="ENoteTableText"/>
              <w:tabs>
                <w:tab w:val="center" w:leader="dot" w:pos="2268"/>
              </w:tabs>
            </w:pPr>
            <w:r w:rsidRPr="0027274D">
              <w:t>s 35</w:t>
            </w:r>
            <w:r w:rsidRPr="0027274D">
              <w:tab/>
            </w:r>
          </w:p>
        </w:tc>
        <w:tc>
          <w:tcPr>
            <w:tcW w:w="4531" w:type="dxa"/>
            <w:shd w:val="clear" w:color="auto" w:fill="auto"/>
          </w:tcPr>
          <w:p w14:paraId="74B01471" w14:textId="77777777" w:rsidR="0027274D" w:rsidRPr="0027274D" w:rsidRDefault="0027274D" w:rsidP="00554512">
            <w:pPr>
              <w:pStyle w:val="ENoteTableText"/>
            </w:pPr>
            <w:r w:rsidRPr="0027274D">
              <w:t xml:space="preserve">rep </w:t>
            </w:r>
            <w:r w:rsidRPr="0027274D">
              <w:rPr>
                <w:u w:val="single"/>
              </w:rPr>
              <w:t>No 196, 1992</w:t>
            </w:r>
          </w:p>
        </w:tc>
      </w:tr>
      <w:tr w:rsidR="0049029D" w14:paraId="06D6F901" w14:textId="77777777" w:rsidTr="006A4996">
        <w:trPr>
          <w:cantSplit/>
        </w:trPr>
        <w:tc>
          <w:tcPr>
            <w:tcW w:w="2551" w:type="dxa"/>
            <w:shd w:val="clear" w:color="auto" w:fill="auto"/>
          </w:tcPr>
          <w:p w14:paraId="6EA23FE0" w14:textId="77777777" w:rsidR="0049029D" w:rsidRDefault="0049029D" w:rsidP="00554512">
            <w:pPr>
              <w:pStyle w:val="ENoteTableText"/>
              <w:tabs>
                <w:tab w:val="center" w:leader="dot" w:pos="2268"/>
              </w:tabs>
            </w:pPr>
            <w:r>
              <w:t>s 37</w:t>
            </w:r>
            <w:r>
              <w:tab/>
            </w:r>
          </w:p>
        </w:tc>
        <w:tc>
          <w:tcPr>
            <w:tcW w:w="4531" w:type="dxa"/>
            <w:shd w:val="clear" w:color="auto" w:fill="auto"/>
          </w:tcPr>
          <w:p w14:paraId="617955A1" w14:textId="77777777" w:rsidR="0049029D" w:rsidRDefault="0049029D" w:rsidP="00554512">
            <w:pPr>
              <w:pStyle w:val="ENoteTableText"/>
            </w:pPr>
            <w:r>
              <w:t>am No 6</w:t>
            </w:r>
            <w:r w:rsidR="006436A7">
              <w:t>0</w:t>
            </w:r>
            <w:r>
              <w:t>, 1993</w:t>
            </w:r>
          </w:p>
        </w:tc>
      </w:tr>
      <w:tr w:rsidR="0027274D" w14:paraId="2401348A" w14:textId="77777777" w:rsidTr="006A4996">
        <w:trPr>
          <w:cantSplit/>
        </w:trPr>
        <w:tc>
          <w:tcPr>
            <w:tcW w:w="2551" w:type="dxa"/>
            <w:shd w:val="clear" w:color="auto" w:fill="auto"/>
          </w:tcPr>
          <w:p w14:paraId="001B43FB" w14:textId="77777777" w:rsidR="0027274D" w:rsidRDefault="0027274D" w:rsidP="00554512">
            <w:pPr>
              <w:pStyle w:val="ENoteTableText"/>
              <w:tabs>
                <w:tab w:val="center" w:leader="dot" w:pos="2268"/>
              </w:tabs>
            </w:pPr>
          </w:p>
        </w:tc>
        <w:tc>
          <w:tcPr>
            <w:tcW w:w="4531" w:type="dxa"/>
            <w:shd w:val="clear" w:color="auto" w:fill="auto"/>
          </w:tcPr>
          <w:p w14:paraId="310B9288" w14:textId="77777777" w:rsidR="0027274D" w:rsidRDefault="0027274D" w:rsidP="00554512">
            <w:pPr>
              <w:pStyle w:val="ENoteTableText"/>
            </w:pPr>
            <w:r>
              <w:t xml:space="preserve">rep </w:t>
            </w:r>
            <w:r w:rsidRPr="0027274D">
              <w:rPr>
                <w:u w:val="single"/>
              </w:rPr>
              <w:t>No 196, 1992</w:t>
            </w:r>
          </w:p>
        </w:tc>
      </w:tr>
      <w:tr w:rsidR="0027274D" w14:paraId="648F5B9E" w14:textId="77777777" w:rsidTr="006A4996">
        <w:trPr>
          <w:cantSplit/>
        </w:trPr>
        <w:tc>
          <w:tcPr>
            <w:tcW w:w="2551" w:type="dxa"/>
            <w:shd w:val="clear" w:color="auto" w:fill="auto"/>
          </w:tcPr>
          <w:p w14:paraId="5D495EC8" w14:textId="77777777" w:rsidR="0027274D" w:rsidRDefault="0027274D" w:rsidP="00554512">
            <w:pPr>
              <w:pStyle w:val="ENoteTableText"/>
              <w:tabs>
                <w:tab w:val="center" w:leader="dot" w:pos="2268"/>
              </w:tabs>
            </w:pPr>
            <w:r>
              <w:t>s 43</w:t>
            </w:r>
            <w:r>
              <w:tab/>
            </w:r>
          </w:p>
        </w:tc>
        <w:tc>
          <w:tcPr>
            <w:tcW w:w="4531" w:type="dxa"/>
            <w:shd w:val="clear" w:color="auto" w:fill="auto"/>
          </w:tcPr>
          <w:p w14:paraId="62C617E3" w14:textId="77777777" w:rsidR="0027274D" w:rsidRDefault="0027274D" w:rsidP="00554512">
            <w:pPr>
              <w:pStyle w:val="ENoteTableText"/>
            </w:pPr>
            <w:r>
              <w:t xml:space="preserve">rep </w:t>
            </w:r>
            <w:r w:rsidRPr="0027274D">
              <w:rPr>
                <w:u w:val="single"/>
              </w:rPr>
              <w:t>No 196, 1992</w:t>
            </w:r>
          </w:p>
        </w:tc>
      </w:tr>
      <w:tr w:rsidR="005C50A0" w14:paraId="7B8FC6FD" w14:textId="77777777" w:rsidTr="006A4996">
        <w:trPr>
          <w:cantSplit/>
        </w:trPr>
        <w:tc>
          <w:tcPr>
            <w:tcW w:w="2551" w:type="dxa"/>
            <w:shd w:val="clear" w:color="auto" w:fill="auto"/>
          </w:tcPr>
          <w:p w14:paraId="6ABABBC6" w14:textId="77777777" w:rsidR="005C50A0" w:rsidRDefault="005C50A0" w:rsidP="00554512">
            <w:pPr>
              <w:pStyle w:val="ENoteTableText"/>
              <w:tabs>
                <w:tab w:val="center" w:leader="dot" w:pos="2268"/>
              </w:tabs>
            </w:pPr>
            <w:r>
              <w:t>s 45</w:t>
            </w:r>
            <w:r>
              <w:tab/>
            </w:r>
          </w:p>
        </w:tc>
        <w:tc>
          <w:tcPr>
            <w:tcW w:w="4531" w:type="dxa"/>
            <w:shd w:val="clear" w:color="auto" w:fill="auto"/>
          </w:tcPr>
          <w:p w14:paraId="18C2930B" w14:textId="77777777" w:rsidR="005C50A0" w:rsidRDefault="005C50A0" w:rsidP="00554512">
            <w:pPr>
              <w:pStyle w:val="ENoteTableText"/>
            </w:pPr>
            <w:r>
              <w:t xml:space="preserve">am </w:t>
            </w:r>
            <w:r w:rsidRPr="008A2BE9">
              <w:t>No 168, 1994</w:t>
            </w:r>
          </w:p>
        </w:tc>
      </w:tr>
      <w:tr w:rsidR="005C50A0" w14:paraId="7D07A779" w14:textId="77777777" w:rsidTr="006A4996">
        <w:trPr>
          <w:cantSplit/>
        </w:trPr>
        <w:tc>
          <w:tcPr>
            <w:tcW w:w="2551" w:type="dxa"/>
            <w:shd w:val="clear" w:color="auto" w:fill="auto"/>
          </w:tcPr>
          <w:p w14:paraId="55D1C860" w14:textId="77777777" w:rsidR="005C50A0" w:rsidRDefault="005C50A0" w:rsidP="00554512">
            <w:pPr>
              <w:pStyle w:val="ENoteTableText"/>
              <w:tabs>
                <w:tab w:val="center" w:leader="dot" w:pos="2268"/>
              </w:tabs>
            </w:pPr>
            <w:r>
              <w:t>s 48</w:t>
            </w:r>
            <w:r>
              <w:tab/>
            </w:r>
          </w:p>
        </w:tc>
        <w:tc>
          <w:tcPr>
            <w:tcW w:w="4531" w:type="dxa"/>
            <w:shd w:val="clear" w:color="auto" w:fill="auto"/>
          </w:tcPr>
          <w:p w14:paraId="6C00FD70" w14:textId="77777777" w:rsidR="005C50A0" w:rsidRDefault="005C50A0" w:rsidP="00554512">
            <w:pPr>
              <w:pStyle w:val="ENoteTableText"/>
            </w:pPr>
            <w:r>
              <w:t xml:space="preserve">am </w:t>
            </w:r>
            <w:r w:rsidRPr="008A2BE9">
              <w:t>No 168, 1994</w:t>
            </w:r>
          </w:p>
        </w:tc>
      </w:tr>
      <w:tr w:rsidR="0027274D" w14:paraId="4ECD28BD" w14:textId="77777777" w:rsidTr="006A4996">
        <w:trPr>
          <w:cantSplit/>
        </w:trPr>
        <w:tc>
          <w:tcPr>
            <w:tcW w:w="2551" w:type="dxa"/>
            <w:shd w:val="clear" w:color="auto" w:fill="auto"/>
          </w:tcPr>
          <w:p w14:paraId="29B0BB7A" w14:textId="77777777" w:rsidR="0027274D" w:rsidRDefault="0027274D" w:rsidP="00554512">
            <w:pPr>
              <w:pStyle w:val="ENoteTableText"/>
              <w:tabs>
                <w:tab w:val="center" w:leader="dot" w:pos="2268"/>
              </w:tabs>
            </w:pPr>
            <w:r>
              <w:t>s 50</w:t>
            </w:r>
            <w:r>
              <w:tab/>
            </w:r>
          </w:p>
        </w:tc>
        <w:tc>
          <w:tcPr>
            <w:tcW w:w="4531" w:type="dxa"/>
            <w:shd w:val="clear" w:color="auto" w:fill="auto"/>
          </w:tcPr>
          <w:p w14:paraId="7C150E29" w14:textId="77777777" w:rsidR="0027274D" w:rsidRDefault="0027274D" w:rsidP="00554512">
            <w:pPr>
              <w:pStyle w:val="ENoteTableText"/>
            </w:pPr>
            <w:r>
              <w:t xml:space="preserve">rep </w:t>
            </w:r>
            <w:r w:rsidRPr="0027274D">
              <w:rPr>
                <w:u w:val="single"/>
              </w:rPr>
              <w:t>No 196, 1992</w:t>
            </w:r>
          </w:p>
        </w:tc>
      </w:tr>
      <w:tr w:rsidR="00A44519" w14:paraId="4C79FD31" w14:textId="77777777" w:rsidTr="006A4996">
        <w:trPr>
          <w:cantSplit/>
        </w:trPr>
        <w:tc>
          <w:tcPr>
            <w:tcW w:w="2551" w:type="dxa"/>
            <w:tcBorders>
              <w:bottom w:val="single" w:sz="12" w:space="0" w:color="auto"/>
            </w:tcBorders>
            <w:shd w:val="clear" w:color="auto" w:fill="auto"/>
          </w:tcPr>
          <w:p w14:paraId="2FA0BF97" w14:textId="07E8AD7F" w:rsidR="00A44519" w:rsidRDefault="00A44519" w:rsidP="00554512">
            <w:pPr>
              <w:pStyle w:val="ENoteTableText"/>
              <w:tabs>
                <w:tab w:val="center" w:leader="dot" w:pos="2268"/>
              </w:tabs>
            </w:pPr>
            <w:r>
              <w:t>Schedule</w:t>
            </w:r>
            <w:r>
              <w:tab/>
            </w:r>
          </w:p>
        </w:tc>
        <w:tc>
          <w:tcPr>
            <w:tcW w:w="4531" w:type="dxa"/>
            <w:tcBorders>
              <w:bottom w:val="single" w:sz="12" w:space="0" w:color="auto"/>
            </w:tcBorders>
            <w:shd w:val="clear" w:color="auto" w:fill="auto"/>
          </w:tcPr>
          <w:p w14:paraId="44E2D108" w14:textId="77777777" w:rsidR="00A44519" w:rsidRDefault="00A44519" w:rsidP="00554512">
            <w:pPr>
              <w:pStyle w:val="ENoteTableText"/>
            </w:pPr>
            <w:r>
              <w:t>am No 5, 1994</w:t>
            </w:r>
            <w:r w:rsidR="005C50A0">
              <w:t xml:space="preserve">; </w:t>
            </w:r>
            <w:r w:rsidR="005C50A0" w:rsidRPr="008C4DF5">
              <w:rPr>
                <w:u w:val="single"/>
              </w:rPr>
              <w:t>No 168, 1994</w:t>
            </w:r>
          </w:p>
        </w:tc>
      </w:tr>
    </w:tbl>
    <w:p w14:paraId="7EF3201B" w14:textId="77777777" w:rsidR="00554512" w:rsidRDefault="00554512" w:rsidP="00554512">
      <w:pPr>
        <w:pStyle w:val="Tabletext"/>
      </w:pPr>
    </w:p>
    <w:p w14:paraId="5023ADCF" w14:textId="77777777" w:rsidR="00554512" w:rsidRDefault="00554512" w:rsidP="00554512">
      <w:pPr>
        <w:sectPr w:rsidR="00554512" w:rsidSect="00411728">
          <w:headerReference w:type="even" r:id="rId35"/>
          <w:headerReference w:type="default" r:id="rId36"/>
          <w:footerReference w:type="even" r:id="rId37"/>
          <w:footerReference w:type="default" r:id="rId38"/>
          <w:headerReference w:type="first" r:id="rId39"/>
          <w:footerReference w:type="first" r:id="rId40"/>
          <w:pgSz w:w="11907" w:h="16839"/>
          <w:pgMar w:top="2381" w:right="2410" w:bottom="4252" w:left="2410" w:header="720" w:footer="3402" w:gutter="0"/>
          <w:cols w:space="708"/>
          <w:docGrid w:linePitch="360"/>
        </w:sectPr>
      </w:pPr>
    </w:p>
    <w:p w14:paraId="03CFBDBD" w14:textId="77777777" w:rsidR="0042629C" w:rsidRDefault="0042629C" w:rsidP="00554512"/>
    <w:sectPr w:rsidR="0042629C" w:rsidSect="00411728">
      <w:headerReference w:type="even" r:id="rId41"/>
      <w:headerReference w:type="default" r:id="rId42"/>
      <w:footerReference w:type="even" r:id="rId43"/>
      <w:footerReference w:type="default" r:id="rId44"/>
      <w:headerReference w:type="first" r:id="rId45"/>
      <w:footerReference w:type="first" r:id="rId4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E91B" w14:textId="77777777" w:rsidR="006A4996" w:rsidRDefault="006A4996" w:rsidP="00715914">
      <w:pPr>
        <w:spacing w:line="240" w:lineRule="auto"/>
      </w:pPr>
      <w:r>
        <w:separator/>
      </w:r>
    </w:p>
  </w:endnote>
  <w:endnote w:type="continuationSeparator" w:id="0">
    <w:p w14:paraId="52FBDBFA" w14:textId="77777777" w:rsidR="006A4996" w:rsidRDefault="006A499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F270" w14:textId="77777777" w:rsidR="006A4996" w:rsidRDefault="006A4996">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A213" w14:textId="77777777" w:rsidR="006A4996" w:rsidRPr="007B3B51" w:rsidRDefault="006A4996" w:rsidP="006A49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6A4996" w:rsidRPr="007B3B51" w14:paraId="6F58C0A7" w14:textId="77777777" w:rsidTr="006A4996">
      <w:tc>
        <w:tcPr>
          <w:tcW w:w="854" w:type="pct"/>
        </w:tcPr>
        <w:p w14:paraId="704F8EC3" w14:textId="77777777" w:rsidR="006A4996" w:rsidRPr="007B3B51" w:rsidRDefault="006A4996" w:rsidP="006A4996">
          <w:pPr>
            <w:rPr>
              <w:i/>
              <w:sz w:val="16"/>
              <w:szCs w:val="16"/>
            </w:rPr>
          </w:pPr>
        </w:p>
      </w:tc>
      <w:tc>
        <w:tcPr>
          <w:tcW w:w="3688" w:type="pct"/>
          <w:gridSpan w:val="3"/>
        </w:tcPr>
        <w:p w14:paraId="3724C334" w14:textId="77ADE118" w:rsidR="006A4996" w:rsidRPr="007B3B51" w:rsidRDefault="006A4996" w:rsidP="006A49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11728">
            <w:rPr>
              <w:i/>
              <w:noProof/>
              <w:sz w:val="16"/>
              <w:szCs w:val="16"/>
            </w:rPr>
            <w:t>Qantas Sale Act 1992</w:t>
          </w:r>
          <w:r w:rsidRPr="007B3B51">
            <w:rPr>
              <w:i/>
              <w:sz w:val="16"/>
              <w:szCs w:val="16"/>
            </w:rPr>
            <w:fldChar w:fldCharType="end"/>
          </w:r>
        </w:p>
      </w:tc>
      <w:tc>
        <w:tcPr>
          <w:tcW w:w="458" w:type="pct"/>
        </w:tcPr>
        <w:p w14:paraId="18617F2E" w14:textId="77777777" w:rsidR="006A4996" w:rsidRPr="007B3B51" w:rsidRDefault="006A4996" w:rsidP="006A499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A4996" w:rsidRPr="00130F37" w14:paraId="0B3944B7" w14:textId="77777777" w:rsidTr="006A4996">
      <w:tc>
        <w:tcPr>
          <w:tcW w:w="1499" w:type="pct"/>
          <w:gridSpan w:val="2"/>
        </w:tcPr>
        <w:p w14:paraId="3AE3C8AB" w14:textId="77777777" w:rsidR="006A4996" w:rsidRPr="00130F37" w:rsidRDefault="006A4996" w:rsidP="006A499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w:t>
          </w:r>
          <w:r w:rsidRPr="00A02D20">
            <w:rPr>
              <w:sz w:val="16"/>
              <w:szCs w:val="16"/>
            </w:rPr>
            <w:fldChar w:fldCharType="end"/>
          </w:r>
        </w:p>
      </w:tc>
      <w:tc>
        <w:tcPr>
          <w:tcW w:w="1703" w:type="pct"/>
        </w:tcPr>
        <w:p w14:paraId="4F9627A7" w14:textId="77777777" w:rsidR="006A4996" w:rsidRPr="00130F37" w:rsidRDefault="006A4996" w:rsidP="006A4996">
          <w:pPr>
            <w:spacing w:before="120"/>
            <w:rPr>
              <w:sz w:val="16"/>
              <w:szCs w:val="16"/>
            </w:rPr>
          </w:pPr>
        </w:p>
      </w:tc>
      <w:tc>
        <w:tcPr>
          <w:tcW w:w="1798" w:type="pct"/>
          <w:gridSpan w:val="2"/>
        </w:tcPr>
        <w:p w14:paraId="4E7C2236" w14:textId="77777777" w:rsidR="006A4996" w:rsidRPr="00130F37" w:rsidRDefault="006A4996" w:rsidP="006A499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30/07/1995</w:t>
          </w:r>
          <w:r w:rsidRPr="00A02D20">
            <w:rPr>
              <w:sz w:val="16"/>
              <w:szCs w:val="16"/>
            </w:rPr>
            <w:fldChar w:fldCharType="end"/>
          </w:r>
        </w:p>
      </w:tc>
    </w:tr>
  </w:tbl>
  <w:p w14:paraId="2F0DE4D1" w14:textId="77777777" w:rsidR="006A4996" w:rsidRDefault="006A4996" w:rsidP="0055451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36BD" w14:textId="77777777" w:rsidR="006A4996" w:rsidRPr="007B3B51" w:rsidRDefault="006A4996" w:rsidP="00076D2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A4996" w:rsidRPr="007B3B51" w14:paraId="756C81C2" w14:textId="77777777" w:rsidTr="006A4996">
      <w:tc>
        <w:tcPr>
          <w:tcW w:w="854" w:type="pct"/>
        </w:tcPr>
        <w:p w14:paraId="7C37E8C4" w14:textId="77777777" w:rsidR="006A4996" w:rsidRPr="007B3B51" w:rsidRDefault="006A4996" w:rsidP="00076D29">
          <w:pPr>
            <w:rPr>
              <w:i/>
              <w:sz w:val="16"/>
              <w:szCs w:val="16"/>
            </w:rPr>
          </w:pPr>
        </w:p>
      </w:tc>
      <w:tc>
        <w:tcPr>
          <w:tcW w:w="3688" w:type="pct"/>
        </w:tcPr>
        <w:p w14:paraId="07E9ADEE" w14:textId="77777777" w:rsidR="006A4996" w:rsidRPr="007B3B51" w:rsidRDefault="006A4996" w:rsidP="00076D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Qantas Sale Act 1992</w:t>
          </w:r>
          <w:r w:rsidRPr="007B3B51">
            <w:rPr>
              <w:i/>
              <w:sz w:val="16"/>
              <w:szCs w:val="16"/>
            </w:rPr>
            <w:fldChar w:fldCharType="end"/>
          </w:r>
        </w:p>
      </w:tc>
      <w:tc>
        <w:tcPr>
          <w:tcW w:w="458" w:type="pct"/>
        </w:tcPr>
        <w:p w14:paraId="2AC2275A" w14:textId="77777777" w:rsidR="006A4996" w:rsidRPr="007B3B51" w:rsidRDefault="006A4996" w:rsidP="00076D2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bl>
  <w:p w14:paraId="5EBAD60D" w14:textId="77777777" w:rsidR="006A4996" w:rsidRDefault="006A4996" w:rsidP="00076D2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2E2E" w14:textId="77777777" w:rsidR="006A4996" w:rsidRPr="007B3B51" w:rsidRDefault="006A4996" w:rsidP="006A49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6A4996" w:rsidRPr="007B3B51" w14:paraId="4552FF1C" w14:textId="77777777" w:rsidTr="006A4996">
      <w:tc>
        <w:tcPr>
          <w:tcW w:w="854" w:type="pct"/>
        </w:tcPr>
        <w:p w14:paraId="7BCF64A9" w14:textId="77777777" w:rsidR="006A4996" w:rsidRPr="007B3B51" w:rsidRDefault="006A4996" w:rsidP="006A499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E55B24F" w14:textId="556199C0" w:rsidR="006A4996" w:rsidRPr="007B3B51" w:rsidRDefault="006A4996" w:rsidP="006A49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11728">
            <w:rPr>
              <w:i/>
              <w:noProof/>
              <w:sz w:val="16"/>
              <w:szCs w:val="16"/>
            </w:rPr>
            <w:t>Qantas Sale Act 1992</w:t>
          </w:r>
          <w:r w:rsidRPr="007B3B51">
            <w:rPr>
              <w:i/>
              <w:sz w:val="16"/>
              <w:szCs w:val="16"/>
            </w:rPr>
            <w:fldChar w:fldCharType="end"/>
          </w:r>
        </w:p>
      </w:tc>
      <w:tc>
        <w:tcPr>
          <w:tcW w:w="458" w:type="pct"/>
        </w:tcPr>
        <w:p w14:paraId="18A677EA" w14:textId="77777777" w:rsidR="006A4996" w:rsidRPr="007B3B51" w:rsidRDefault="006A4996" w:rsidP="006A4996">
          <w:pPr>
            <w:jc w:val="right"/>
            <w:rPr>
              <w:sz w:val="16"/>
              <w:szCs w:val="16"/>
            </w:rPr>
          </w:pPr>
        </w:p>
      </w:tc>
    </w:tr>
    <w:tr w:rsidR="006A4996" w:rsidRPr="0055472E" w14:paraId="4A3D9229" w14:textId="77777777" w:rsidTr="006A4996">
      <w:tc>
        <w:tcPr>
          <w:tcW w:w="1498" w:type="pct"/>
          <w:gridSpan w:val="2"/>
        </w:tcPr>
        <w:p w14:paraId="1C11AA5E" w14:textId="77777777" w:rsidR="006A4996" w:rsidRPr="0055472E" w:rsidRDefault="006A4996" w:rsidP="006A499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w:t>
          </w:r>
          <w:r w:rsidRPr="0055472E">
            <w:rPr>
              <w:sz w:val="16"/>
              <w:szCs w:val="16"/>
            </w:rPr>
            <w:fldChar w:fldCharType="end"/>
          </w:r>
        </w:p>
      </w:tc>
      <w:tc>
        <w:tcPr>
          <w:tcW w:w="1703" w:type="pct"/>
        </w:tcPr>
        <w:p w14:paraId="6CC19FC7" w14:textId="77777777" w:rsidR="006A4996" w:rsidRPr="0055472E" w:rsidRDefault="006A4996" w:rsidP="006A4996">
          <w:pPr>
            <w:spacing w:before="120"/>
            <w:rPr>
              <w:sz w:val="16"/>
              <w:szCs w:val="16"/>
            </w:rPr>
          </w:pPr>
        </w:p>
      </w:tc>
      <w:tc>
        <w:tcPr>
          <w:tcW w:w="1799" w:type="pct"/>
          <w:gridSpan w:val="2"/>
        </w:tcPr>
        <w:p w14:paraId="5B1B8802" w14:textId="77777777" w:rsidR="006A4996" w:rsidRPr="0055472E" w:rsidRDefault="006A4996" w:rsidP="006A499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30/07/1995</w:t>
          </w:r>
          <w:r w:rsidRPr="0055472E">
            <w:rPr>
              <w:sz w:val="16"/>
              <w:szCs w:val="16"/>
            </w:rPr>
            <w:fldChar w:fldCharType="end"/>
          </w:r>
        </w:p>
      </w:tc>
    </w:tr>
  </w:tbl>
  <w:p w14:paraId="371D1C24" w14:textId="77777777" w:rsidR="006A4996" w:rsidRDefault="006A4996" w:rsidP="00554512"/>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562A" w14:textId="77777777" w:rsidR="006A4996" w:rsidRPr="007B3B51" w:rsidRDefault="006A4996" w:rsidP="006A49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6A4996" w:rsidRPr="007B3B51" w14:paraId="0471CA5B" w14:textId="77777777" w:rsidTr="006A4996">
      <w:tc>
        <w:tcPr>
          <w:tcW w:w="854" w:type="pct"/>
        </w:tcPr>
        <w:p w14:paraId="71BA6BC9" w14:textId="77777777" w:rsidR="006A4996" w:rsidRPr="007B3B51" w:rsidRDefault="006A4996" w:rsidP="006A4996">
          <w:pPr>
            <w:rPr>
              <w:i/>
              <w:sz w:val="16"/>
              <w:szCs w:val="16"/>
            </w:rPr>
          </w:pPr>
        </w:p>
      </w:tc>
      <w:tc>
        <w:tcPr>
          <w:tcW w:w="3688" w:type="pct"/>
          <w:gridSpan w:val="3"/>
        </w:tcPr>
        <w:p w14:paraId="17C5F8C1" w14:textId="65FC5051" w:rsidR="006A4996" w:rsidRPr="007B3B51" w:rsidRDefault="006A4996" w:rsidP="006A49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11728">
            <w:rPr>
              <w:i/>
              <w:noProof/>
              <w:sz w:val="16"/>
              <w:szCs w:val="16"/>
            </w:rPr>
            <w:t>Qantas Sale Act 1992</w:t>
          </w:r>
          <w:r w:rsidRPr="007B3B51">
            <w:rPr>
              <w:i/>
              <w:sz w:val="16"/>
              <w:szCs w:val="16"/>
            </w:rPr>
            <w:fldChar w:fldCharType="end"/>
          </w:r>
        </w:p>
      </w:tc>
      <w:tc>
        <w:tcPr>
          <w:tcW w:w="458" w:type="pct"/>
        </w:tcPr>
        <w:p w14:paraId="20E4CBF9" w14:textId="77777777" w:rsidR="006A4996" w:rsidRPr="007B3B51" w:rsidRDefault="006A4996" w:rsidP="006A499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A4996" w:rsidRPr="00130F37" w14:paraId="5435E659" w14:textId="77777777" w:rsidTr="006A4996">
      <w:tc>
        <w:tcPr>
          <w:tcW w:w="1499" w:type="pct"/>
          <w:gridSpan w:val="2"/>
        </w:tcPr>
        <w:p w14:paraId="1C6CAFB2" w14:textId="77777777" w:rsidR="006A4996" w:rsidRPr="00130F37" w:rsidRDefault="006A4996" w:rsidP="006A499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w:t>
          </w:r>
          <w:r w:rsidRPr="00A02D20">
            <w:rPr>
              <w:sz w:val="16"/>
              <w:szCs w:val="16"/>
            </w:rPr>
            <w:fldChar w:fldCharType="end"/>
          </w:r>
        </w:p>
      </w:tc>
      <w:tc>
        <w:tcPr>
          <w:tcW w:w="1703" w:type="pct"/>
        </w:tcPr>
        <w:p w14:paraId="109D00B4" w14:textId="77777777" w:rsidR="006A4996" w:rsidRPr="00130F37" w:rsidRDefault="006A4996" w:rsidP="006A4996">
          <w:pPr>
            <w:spacing w:before="120"/>
            <w:rPr>
              <w:sz w:val="16"/>
              <w:szCs w:val="16"/>
            </w:rPr>
          </w:pPr>
        </w:p>
      </w:tc>
      <w:tc>
        <w:tcPr>
          <w:tcW w:w="1798" w:type="pct"/>
          <w:gridSpan w:val="2"/>
        </w:tcPr>
        <w:p w14:paraId="7230C657" w14:textId="77777777" w:rsidR="006A4996" w:rsidRPr="00130F37" w:rsidRDefault="006A4996" w:rsidP="006A499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30/07/1995</w:t>
          </w:r>
          <w:r w:rsidRPr="00A02D20">
            <w:rPr>
              <w:sz w:val="16"/>
              <w:szCs w:val="16"/>
            </w:rPr>
            <w:fldChar w:fldCharType="end"/>
          </w:r>
        </w:p>
      </w:tc>
    </w:tr>
  </w:tbl>
  <w:p w14:paraId="32D2D028" w14:textId="77777777" w:rsidR="006A4996" w:rsidRDefault="006A4996" w:rsidP="00554512"/>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2D2E" w14:textId="77777777" w:rsidR="006A4996" w:rsidRPr="007A1328" w:rsidRDefault="006A4996" w:rsidP="00554512">
    <w:pPr>
      <w:pBdr>
        <w:top w:val="single" w:sz="6" w:space="1" w:color="auto"/>
      </w:pBdr>
      <w:spacing w:before="120"/>
      <w:rPr>
        <w:sz w:val="18"/>
      </w:rPr>
    </w:pPr>
  </w:p>
  <w:p w14:paraId="7BE50D48" w14:textId="77777777" w:rsidR="006A4996" w:rsidRPr="007A1328" w:rsidRDefault="006A4996" w:rsidP="0055451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Qantas Sale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1D3B7F9D" w14:textId="77777777" w:rsidR="006A4996" w:rsidRPr="007A1328" w:rsidRDefault="006A4996" w:rsidP="00554512">
    <w:pPr>
      <w:rPr>
        <w:i/>
        <w:sz w:val="18"/>
      </w:rPr>
    </w:pPr>
    <w:r w:rsidRPr="007A1328">
      <w:rPr>
        <w:i/>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A227" w14:textId="77777777" w:rsidR="006A4996" w:rsidRPr="007B3B51" w:rsidRDefault="006A4996" w:rsidP="006A49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6A4996" w:rsidRPr="007B3B51" w14:paraId="389387B7" w14:textId="77777777" w:rsidTr="006A4996">
      <w:tc>
        <w:tcPr>
          <w:tcW w:w="854" w:type="pct"/>
        </w:tcPr>
        <w:p w14:paraId="65D5A3AF" w14:textId="77777777" w:rsidR="006A4996" w:rsidRPr="007B3B51" w:rsidRDefault="006A4996" w:rsidP="006A499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FF55188" w14:textId="77777777" w:rsidR="006A4996" w:rsidRPr="007B3B51" w:rsidRDefault="006A4996" w:rsidP="006A49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Qantas Sale Act 1992</w:t>
          </w:r>
          <w:r w:rsidRPr="007B3B51">
            <w:rPr>
              <w:i/>
              <w:sz w:val="16"/>
              <w:szCs w:val="16"/>
            </w:rPr>
            <w:fldChar w:fldCharType="end"/>
          </w:r>
        </w:p>
      </w:tc>
      <w:tc>
        <w:tcPr>
          <w:tcW w:w="458" w:type="pct"/>
        </w:tcPr>
        <w:p w14:paraId="1145A9E6" w14:textId="77777777" w:rsidR="006A4996" w:rsidRPr="007B3B51" w:rsidRDefault="006A4996" w:rsidP="006A4996">
          <w:pPr>
            <w:jc w:val="right"/>
            <w:rPr>
              <w:sz w:val="16"/>
              <w:szCs w:val="16"/>
            </w:rPr>
          </w:pPr>
        </w:p>
      </w:tc>
    </w:tr>
    <w:tr w:rsidR="006A4996" w:rsidRPr="0055472E" w14:paraId="1502BB46" w14:textId="77777777" w:rsidTr="006A4996">
      <w:tc>
        <w:tcPr>
          <w:tcW w:w="1498" w:type="pct"/>
          <w:gridSpan w:val="2"/>
        </w:tcPr>
        <w:p w14:paraId="0ECA42F0" w14:textId="77777777" w:rsidR="006A4996" w:rsidRPr="0055472E" w:rsidRDefault="006A4996" w:rsidP="006A499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w:t>
          </w:r>
          <w:r w:rsidRPr="0055472E">
            <w:rPr>
              <w:sz w:val="16"/>
              <w:szCs w:val="16"/>
            </w:rPr>
            <w:fldChar w:fldCharType="end"/>
          </w:r>
        </w:p>
      </w:tc>
      <w:tc>
        <w:tcPr>
          <w:tcW w:w="1703" w:type="pct"/>
        </w:tcPr>
        <w:p w14:paraId="0076A14C" w14:textId="77777777" w:rsidR="006A4996" w:rsidRPr="0055472E" w:rsidRDefault="006A4996" w:rsidP="006A4996">
          <w:pPr>
            <w:spacing w:before="120"/>
            <w:rPr>
              <w:sz w:val="16"/>
              <w:szCs w:val="16"/>
            </w:rPr>
          </w:pPr>
        </w:p>
      </w:tc>
      <w:tc>
        <w:tcPr>
          <w:tcW w:w="1799" w:type="pct"/>
          <w:gridSpan w:val="2"/>
        </w:tcPr>
        <w:p w14:paraId="6216853F" w14:textId="77777777" w:rsidR="006A4996" w:rsidRPr="0055472E" w:rsidRDefault="006A4996" w:rsidP="006A499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30/07/1995</w:t>
          </w:r>
          <w:r w:rsidRPr="0055472E">
            <w:rPr>
              <w:sz w:val="16"/>
              <w:szCs w:val="16"/>
            </w:rPr>
            <w:fldChar w:fldCharType="end"/>
          </w:r>
        </w:p>
      </w:tc>
    </w:tr>
  </w:tbl>
  <w:p w14:paraId="24D73543" w14:textId="77777777" w:rsidR="006A4996" w:rsidRDefault="006A4996" w:rsidP="00554512"/>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C4DF" w14:textId="77777777" w:rsidR="006A4996" w:rsidRPr="007B3B51" w:rsidRDefault="006A4996" w:rsidP="006A49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6A4996" w:rsidRPr="007B3B51" w14:paraId="0F01F213" w14:textId="77777777" w:rsidTr="006A4996">
      <w:tc>
        <w:tcPr>
          <w:tcW w:w="854" w:type="pct"/>
        </w:tcPr>
        <w:p w14:paraId="777B6511" w14:textId="77777777" w:rsidR="006A4996" w:rsidRPr="007B3B51" w:rsidRDefault="006A4996" w:rsidP="006A4996">
          <w:pPr>
            <w:rPr>
              <w:i/>
              <w:sz w:val="16"/>
              <w:szCs w:val="16"/>
            </w:rPr>
          </w:pPr>
        </w:p>
      </w:tc>
      <w:tc>
        <w:tcPr>
          <w:tcW w:w="3688" w:type="pct"/>
          <w:gridSpan w:val="3"/>
        </w:tcPr>
        <w:p w14:paraId="53E13702" w14:textId="77777777" w:rsidR="006A4996" w:rsidRPr="007B3B51" w:rsidRDefault="006A4996" w:rsidP="006A49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Qantas Sale Act 1992</w:t>
          </w:r>
          <w:r w:rsidRPr="007B3B51">
            <w:rPr>
              <w:i/>
              <w:sz w:val="16"/>
              <w:szCs w:val="16"/>
            </w:rPr>
            <w:fldChar w:fldCharType="end"/>
          </w:r>
        </w:p>
      </w:tc>
      <w:tc>
        <w:tcPr>
          <w:tcW w:w="458" w:type="pct"/>
        </w:tcPr>
        <w:p w14:paraId="02082F0F" w14:textId="77777777" w:rsidR="006A4996" w:rsidRPr="007B3B51" w:rsidRDefault="006A4996" w:rsidP="006A499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A4996" w:rsidRPr="00130F37" w14:paraId="7F6F8BD6" w14:textId="77777777" w:rsidTr="006A4996">
      <w:tc>
        <w:tcPr>
          <w:tcW w:w="1499" w:type="pct"/>
          <w:gridSpan w:val="2"/>
        </w:tcPr>
        <w:p w14:paraId="58B0690B" w14:textId="77777777" w:rsidR="006A4996" w:rsidRPr="00130F37" w:rsidRDefault="006A4996" w:rsidP="006A499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sz w:val="16"/>
              <w:szCs w:val="16"/>
            </w:rPr>
            <w:instrText xml:space="preserve"> DOCPROPERTY  CompilationNumber  * CHARFORMAT </w:instrText>
          </w:r>
          <w:r w:rsidRPr="00A02D20">
            <w:rPr>
              <w:sz w:val="16"/>
              <w:szCs w:val="16"/>
            </w:rPr>
            <w:fldChar w:fldCharType="separate"/>
          </w:r>
          <w:r>
            <w:rPr>
              <w:sz w:val="16"/>
              <w:szCs w:val="16"/>
            </w:rPr>
            <w:t>6</w:t>
          </w:r>
          <w:r w:rsidRPr="00A02D20">
            <w:rPr>
              <w:sz w:val="16"/>
              <w:szCs w:val="16"/>
            </w:rPr>
            <w:fldChar w:fldCharType="end"/>
          </w:r>
        </w:p>
      </w:tc>
      <w:tc>
        <w:tcPr>
          <w:tcW w:w="1703" w:type="pct"/>
        </w:tcPr>
        <w:p w14:paraId="02BAA6F0" w14:textId="77777777" w:rsidR="006A4996" w:rsidRPr="00130F37" w:rsidRDefault="006A4996" w:rsidP="006A4996">
          <w:pPr>
            <w:spacing w:before="120"/>
            <w:rPr>
              <w:sz w:val="16"/>
              <w:szCs w:val="16"/>
            </w:rPr>
          </w:pPr>
        </w:p>
      </w:tc>
      <w:tc>
        <w:tcPr>
          <w:tcW w:w="1798" w:type="pct"/>
          <w:gridSpan w:val="2"/>
        </w:tcPr>
        <w:p w14:paraId="4DA2F3CB" w14:textId="77777777" w:rsidR="006A4996" w:rsidRPr="00130F37" w:rsidRDefault="006A4996" w:rsidP="006A499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sz w:val="16"/>
              <w:szCs w:val="16"/>
            </w:rPr>
            <w:instrText xml:space="preserve"> DOCPROPERTY  StartDate \@ "dd/MM/yyyy"  </w:instrText>
          </w:r>
          <w:r w:rsidRPr="00A02D20">
            <w:rPr>
              <w:sz w:val="16"/>
              <w:szCs w:val="16"/>
            </w:rPr>
            <w:fldChar w:fldCharType="separate"/>
          </w:r>
          <w:r>
            <w:rPr>
              <w:sz w:val="16"/>
              <w:szCs w:val="16"/>
            </w:rPr>
            <w:t>30/07/1995</w:t>
          </w:r>
          <w:r w:rsidRPr="00A02D20">
            <w:rPr>
              <w:sz w:val="16"/>
              <w:szCs w:val="16"/>
            </w:rPr>
            <w:fldChar w:fldCharType="end"/>
          </w:r>
        </w:p>
      </w:tc>
    </w:tr>
  </w:tbl>
  <w:p w14:paraId="75548075" w14:textId="77777777" w:rsidR="006A4996" w:rsidRDefault="006A4996" w:rsidP="00554512"/>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A754" w14:textId="77777777" w:rsidR="006A4996" w:rsidRPr="007A1328" w:rsidRDefault="006A4996" w:rsidP="00BA220B">
    <w:pPr>
      <w:pBdr>
        <w:top w:val="single" w:sz="6" w:space="1" w:color="auto"/>
      </w:pBdr>
      <w:spacing w:before="120"/>
      <w:rPr>
        <w:sz w:val="18"/>
      </w:rPr>
    </w:pPr>
  </w:p>
  <w:p w14:paraId="5FA544F0" w14:textId="77777777" w:rsidR="006A4996" w:rsidRPr="007A1328" w:rsidRDefault="006A4996"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Qantas Sale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62529C1A" w14:textId="77777777" w:rsidR="006A4996" w:rsidRPr="007A1328" w:rsidRDefault="006A4996" w:rsidP="00715914">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AC89" w14:textId="77777777" w:rsidR="006A4996" w:rsidRDefault="006A4996" w:rsidP="006A499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CD0D" w14:textId="77777777" w:rsidR="006A4996" w:rsidRPr="00ED79B6" w:rsidRDefault="006A4996" w:rsidP="006A499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A817" w14:textId="77777777" w:rsidR="006A4996" w:rsidRPr="007B3B51" w:rsidRDefault="006A4996" w:rsidP="006A49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6A4996" w:rsidRPr="007B3B51" w14:paraId="6CD2720C" w14:textId="77777777" w:rsidTr="006A4996">
      <w:tc>
        <w:tcPr>
          <w:tcW w:w="854" w:type="pct"/>
        </w:tcPr>
        <w:p w14:paraId="1D222571" w14:textId="77777777" w:rsidR="006A4996" w:rsidRPr="007B3B51" w:rsidRDefault="006A4996" w:rsidP="006A499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2032489" w14:textId="0A99306B" w:rsidR="006A4996" w:rsidRPr="007B3B51" w:rsidRDefault="006A4996" w:rsidP="006A49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11728">
            <w:rPr>
              <w:i/>
              <w:noProof/>
              <w:sz w:val="16"/>
              <w:szCs w:val="16"/>
            </w:rPr>
            <w:t>Qantas Sale Act 1992</w:t>
          </w:r>
          <w:r w:rsidRPr="007B3B51">
            <w:rPr>
              <w:i/>
              <w:sz w:val="16"/>
              <w:szCs w:val="16"/>
            </w:rPr>
            <w:fldChar w:fldCharType="end"/>
          </w:r>
        </w:p>
      </w:tc>
      <w:tc>
        <w:tcPr>
          <w:tcW w:w="458" w:type="pct"/>
        </w:tcPr>
        <w:p w14:paraId="0D9D765C" w14:textId="77777777" w:rsidR="006A4996" w:rsidRPr="007B3B51" w:rsidRDefault="006A4996" w:rsidP="006A4996">
          <w:pPr>
            <w:jc w:val="right"/>
            <w:rPr>
              <w:sz w:val="16"/>
              <w:szCs w:val="16"/>
            </w:rPr>
          </w:pPr>
        </w:p>
      </w:tc>
    </w:tr>
    <w:tr w:rsidR="006A4996" w:rsidRPr="0055472E" w14:paraId="68CD6D87" w14:textId="77777777" w:rsidTr="006A4996">
      <w:tc>
        <w:tcPr>
          <w:tcW w:w="1498" w:type="pct"/>
          <w:gridSpan w:val="2"/>
        </w:tcPr>
        <w:p w14:paraId="606E3343" w14:textId="77777777" w:rsidR="006A4996" w:rsidRPr="0055472E" w:rsidRDefault="006A4996" w:rsidP="006A499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w:t>
          </w:r>
          <w:r w:rsidRPr="0055472E">
            <w:rPr>
              <w:sz w:val="16"/>
              <w:szCs w:val="16"/>
            </w:rPr>
            <w:fldChar w:fldCharType="end"/>
          </w:r>
        </w:p>
      </w:tc>
      <w:tc>
        <w:tcPr>
          <w:tcW w:w="1703" w:type="pct"/>
        </w:tcPr>
        <w:p w14:paraId="7EB189BF" w14:textId="77777777" w:rsidR="006A4996" w:rsidRPr="0055472E" w:rsidRDefault="006A4996" w:rsidP="006A4996">
          <w:pPr>
            <w:spacing w:before="120"/>
            <w:rPr>
              <w:sz w:val="16"/>
              <w:szCs w:val="16"/>
            </w:rPr>
          </w:pPr>
        </w:p>
      </w:tc>
      <w:tc>
        <w:tcPr>
          <w:tcW w:w="1799" w:type="pct"/>
          <w:gridSpan w:val="2"/>
        </w:tcPr>
        <w:p w14:paraId="7BFE609D" w14:textId="77777777" w:rsidR="006A4996" w:rsidRPr="0055472E" w:rsidRDefault="006A4996" w:rsidP="006A499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30/07/1995</w:t>
          </w:r>
          <w:r w:rsidRPr="0055472E">
            <w:rPr>
              <w:sz w:val="16"/>
              <w:szCs w:val="16"/>
            </w:rPr>
            <w:fldChar w:fldCharType="end"/>
          </w:r>
        </w:p>
      </w:tc>
    </w:tr>
  </w:tbl>
  <w:p w14:paraId="2BEFD60C" w14:textId="77777777" w:rsidR="006A4996" w:rsidRDefault="006A4996" w:rsidP="0055451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A2B7" w14:textId="77777777" w:rsidR="006A4996" w:rsidRPr="007B3B51" w:rsidRDefault="006A4996" w:rsidP="006A49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6A4996" w:rsidRPr="007B3B51" w14:paraId="555EF61B" w14:textId="77777777" w:rsidTr="006A4996">
      <w:tc>
        <w:tcPr>
          <w:tcW w:w="854" w:type="pct"/>
        </w:tcPr>
        <w:p w14:paraId="42C21DB2" w14:textId="77777777" w:rsidR="006A4996" w:rsidRPr="007B3B51" w:rsidRDefault="006A4996" w:rsidP="006A4996">
          <w:pPr>
            <w:rPr>
              <w:i/>
              <w:sz w:val="16"/>
              <w:szCs w:val="16"/>
            </w:rPr>
          </w:pPr>
        </w:p>
      </w:tc>
      <w:tc>
        <w:tcPr>
          <w:tcW w:w="3688" w:type="pct"/>
          <w:gridSpan w:val="3"/>
        </w:tcPr>
        <w:p w14:paraId="2BFA1FFD" w14:textId="766D9E5E" w:rsidR="006A4996" w:rsidRPr="007B3B51" w:rsidRDefault="006A4996" w:rsidP="006A49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11728">
            <w:rPr>
              <w:i/>
              <w:noProof/>
              <w:sz w:val="16"/>
              <w:szCs w:val="16"/>
            </w:rPr>
            <w:t>Qantas Sale Act 1992</w:t>
          </w:r>
          <w:r w:rsidRPr="007B3B51">
            <w:rPr>
              <w:i/>
              <w:sz w:val="16"/>
              <w:szCs w:val="16"/>
            </w:rPr>
            <w:fldChar w:fldCharType="end"/>
          </w:r>
        </w:p>
      </w:tc>
      <w:tc>
        <w:tcPr>
          <w:tcW w:w="458" w:type="pct"/>
        </w:tcPr>
        <w:p w14:paraId="35A9FD16" w14:textId="77777777" w:rsidR="006A4996" w:rsidRPr="007B3B51" w:rsidRDefault="006A4996" w:rsidP="006A499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A4996" w:rsidRPr="00130F37" w14:paraId="43B17DD3" w14:textId="77777777" w:rsidTr="006A4996">
      <w:tc>
        <w:tcPr>
          <w:tcW w:w="1499" w:type="pct"/>
          <w:gridSpan w:val="2"/>
        </w:tcPr>
        <w:p w14:paraId="37143DBB" w14:textId="77777777" w:rsidR="006A4996" w:rsidRPr="00130F37" w:rsidRDefault="006A4996" w:rsidP="006A499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w:t>
          </w:r>
          <w:r w:rsidRPr="00A02D20">
            <w:rPr>
              <w:sz w:val="16"/>
              <w:szCs w:val="16"/>
            </w:rPr>
            <w:fldChar w:fldCharType="end"/>
          </w:r>
        </w:p>
      </w:tc>
      <w:tc>
        <w:tcPr>
          <w:tcW w:w="1703" w:type="pct"/>
        </w:tcPr>
        <w:p w14:paraId="1E90F332" w14:textId="77777777" w:rsidR="006A4996" w:rsidRPr="00130F37" w:rsidRDefault="006A4996" w:rsidP="006A4996">
          <w:pPr>
            <w:spacing w:before="120"/>
            <w:rPr>
              <w:sz w:val="16"/>
              <w:szCs w:val="16"/>
            </w:rPr>
          </w:pPr>
        </w:p>
      </w:tc>
      <w:tc>
        <w:tcPr>
          <w:tcW w:w="1798" w:type="pct"/>
          <w:gridSpan w:val="2"/>
        </w:tcPr>
        <w:p w14:paraId="39CE8AD9" w14:textId="77777777" w:rsidR="006A4996" w:rsidRPr="00130F37" w:rsidRDefault="006A4996" w:rsidP="006A499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30/07/1995</w:t>
          </w:r>
          <w:r w:rsidRPr="00A02D20">
            <w:rPr>
              <w:sz w:val="16"/>
              <w:szCs w:val="16"/>
            </w:rPr>
            <w:fldChar w:fldCharType="end"/>
          </w:r>
        </w:p>
      </w:tc>
    </w:tr>
  </w:tbl>
  <w:p w14:paraId="0B34DD13" w14:textId="77777777" w:rsidR="006A4996" w:rsidRDefault="006A4996" w:rsidP="0055451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C221" w14:textId="77777777" w:rsidR="006A4996" w:rsidRPr="007B3B51" w:rsidRDefault="006A4996" w:rsidP="006A49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6A4996" w:rsidRPr="007B3B51" w14:paraId="74B9EED5" w14:textId="77777777" w:rsidTr="006A4996">
      <w:tc>
        <w:tcPr>
          <w:tcW w:w="854" w:type="pct"/>
        </w:tcPr>
        <w:p w14:paraId="44335629" w14:textId="77777777" w:rsidR="006A4996" w:rsidRPr="007B3B51" w:rsidRDefault="006A4996" w:rsidP="006A499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07D4B93" w14:textId="0AA2B0E4" w:rsidR="006A4996" w:rsidRPr="007B3B51" w:rsidRDefault="006A4996" w:rsidP="006A49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11728">
            <w:rPr>
              <w:i/>
              <w:noProof/>
              <w:sz w:val="16"/>
              <w:szCs w:val="16"/>
            </w:rPr>
            <w:t>Qantas Sale Act 1992</w:t>
          </w:r>
          <w:r w:rsidRPr="007B3B51">
            <w:rPr>
              <w:i/>
              <w:sz w:val="16"/>
              <w:szCs w:val="16"/>
            </w:rPr>
            <w:fldChar w:fldCharType="end"/>
          </w:r>
        </w:p>
      </w:tc>
      <w:tc>
        <w:tcPr>
          <w:tcW w:w="458" w:type="pct"/>
        </w:tcPr>
        <w:p w14:paraId="61C8F05C" w14:textId="77777777" w:rsidR="006A4996" w:rsidRPr="007B3B51" w:rsidRDefault="006A4996" w:rsidP="006A4996">
          <w:pPr>
            <w:jc w:val="right"/>
            <w:rPr>
              <w:sz w:val="16"/>
              <w:szCs w:val="16"/>
            </w:rPr>
          </w:pPr>
        </w:p>
      </w:tc>
    </w:tr>
    <w:tr w:rsidR="006A4996" w:rsidRPr="0055472E" w14:paraId="7001AE19" w14:textId="77777777" w:rsidTr="006A4996">
      <w:tc>
        <w:tcPr>
          <w:tcW w:w="1498" w:type="pct"/>
          <w:gridSpan w:val="2"/>
        </w:tcPr>
        <w:p w14:paraId="1C0C5EE3" w14:textId="77777777" w:rsidR="006A4996" w:rsidRPr="0055472E" w:rsidRDefault="006A4996" w:rsidP="006A499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w:t>
          </w:r>
          <w:r w:rsidRPr="0055472E">
            <w:rPr>
              <w:sz w:val="16"/>
              <w:szCs w:val="16"/>
            </w:rPr>
            <w:fldChar w:fldCharType="end"/>
          </w:r>
        </w:p>
      </w:tc>
      <w:tc>
        <w:tcPr>
          <w:tcW w:w="1703" w:type="pct"/>
        </w:tcPr>
        <w:p w14:paraId="21A0E789" w14:textId="77777777" w:rsidR="006A4996" w:rsidRPr="0055472E" w:rsidRDefault="006A4996" w:rsidP="006A4996">
          <w:pPr>
            <w:spacing w:before="120"/>
            <w:rPr>
              <w:sz w:val="16"/>
              <w:szCs w:val="16"/>
            </w:rPr>
          </w:pPr>
        </w:p>
      </w:tc>
      <w:tc>
        <w:tcPr>
          <w:tcW w:w="1799" w:type="pct"/>
          <w:gridSpan w:val="2"/>
        </w:tcPr>
        <w:p w14:paraId="34DF27AB" w14:textId="77777777" w:rsidR="006A4996" w:rsidRPr="0055472E" w:rsidRDefault="006A4996" w:rsidP="006A499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30/07/1995</w:t>
          </w:r>
          <w:r w:rsidRPr="0055472E">
            <w:rPr>
              <w:sz w:val="16"/>
              <w:szCs w:val="16"/>
            </w:rPr>
            <w:fldChar w:fldCharType="end"/>
          </w:r>
        </w:p>
      </w:tc>
    </w:tr>
  </w:tbl>
  <w:p w14:paraId="0B80F344" w14:textId="77777777" w:rsidR="006A4996" w:rsidRDefault="006A4996" w:rsidP="0055451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DD24" w14:textId="77777777" w:rsidR="006A4996" w:rsidRPr="007B3B51" w:rsidRDefault="006A4996" w:rsidP="006A49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6A4996" w:rsidRPr="007B3B51" w14:paraId="390BA89C" w14:textId="77777777" w:rsidTr="006A4996">
      <w:tc>
        <w:tcPr>
          <w:tcW w:w="854" w:type="pct"/>
        </w:tcPr>
        <w:p w14:paraId="0D7198B4" w14:textId="77777777" w:rsidR="006A4996" w:rsidRPr="007B3B51" w:rsidRDefault="006A4996" w:rsidP="006A4996">
          <w:pPr>
            <w:rPr>
              <w:i/>
              <w:sz w:val="16"/>
              <w:szCs w:val="16"/>
            </w:rPr>
          </w:pPr>
        </w:p>
      </w:tc>
      <w:tc>
        <w:tcPr>
          <w:tcW w:w="3688" w:type="pct"/>
          <w:gridSpan w:val="3"/>
        </w:tcPr>
        <w:p w14:paraId="59FBF713" w14:textId="36912E91" w:rsidR="006A4996" w:rsidRPr="007B3B51" w:rsidRDefault="006A4996" w:rsidP="006A49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11728">
            <w:rPr>
              <w:i/>
              <w:noProof/>
              <w:sz w:val="16"/>
              <w:szCs w:val="16"/>
            </w:rPr>
            <w:t>Qantas Sale Act 1992</w:t>
          </w:r>
          <w:r w:rsidRPr="007B3B51">
            <w:rPr>
              <w:i/>
              <w:sz w:val="16"/>
              <w:szCs w:val="16"/>
            </w:rPr>
            <w:fldChar w:fldCharType="end"/>
          </w:r>
        </w:p>
      </w:tc>
      <w:tc>
        <w:tcPr>
          <w:tcW w:w="458" w:type="pct"/>
        </w:tcPr>
        <w:p w14:paraId="32426AE5" w14:textId="77777777" w:rsidR="006A4996" w:rsidRPr="007B3B51" w:rsidRDefault="006A4996" w:rsidP="006A499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A4996" w:rsidRPr="00130F37" w14:paraId="43692775" w14:textId="77777777" w:rsidTr="006A4996">
      <w:tc>
        <w:tcPr>
          <w:tcW w:w="1499" w:type="pct"/>
          <w:gridSpan w:val="2"/>
        </w:tcPr>
        <w:p w14:paraId="0F504536" w14:textId="77777777" w:rsidR="006A4996" w:rsidRPr="00130F37" w:rsidRDefault="006A4996" w:rsidP="006A499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w:t>
          </w:r>
          <w:r w:rsidRPr="00A02D20">
            <w:rPr>
              <w:sz w:val="16"/>
              <w:szCs w:val="16"/>
            </w:rPr>
            <w:fldChar w:fldCharType="end"/>
          </w:r>
        </w:p>
      </w:tc>
      <w:tc>
        <w:tcPr>
          <w:tcW w:w="1703" w:type="pct"/>
        </w:tcPr>
        <w:p w14:paraId="157BE89C" w14:textId="77777777" w:rsidR="006A4996" w:rsidRPr="00130F37" w:rsidRDefault="006A4996" w:rsidP="006A4996">
          <w:pPr>
            <w:spacing w:before="120"/>
            <w:rPr>
              <w:sz w:val="16"/>
              <w:szCs w:val="16"/>
            </w:rPr>
          </w:pPr>
        </w:p>
      </w:tc>
      <w:tc>
        <w:tcPr>
          <w:tcW w:w="1798" w:type="pct"/>
          <w:gridSpan w:val="2"/>
        </w:tcPr>
        <w:p w14:paraId="4D9760CB" w14:textId="77777777" w:rsidR="006A4996" w:rsidRPr="00130F37" w:rsidRDefault="006A4996" w:rsidP="006A499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30/07/1995</w:t>
          </w:r>
          <w:r w:rsidRPr="00A02D20">
            <w:rPr>
              <w:sz w:val="16"/>
              <w:szCs w:val="16"/>
            </w:rPr>
            <w:fldChar w:fldCharType="end"/>
          </w:r>
        </w:p>
      </w:tc>
    </w:tr>
  </w:tbl>
  <w:p w14:paraId="341B99EF" w14:textId="77777777" w:rsidR="006A4996" w:rsidRDefault="006A4996" w:rsidP="0055451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7189" w14:textId="77777777" w:rsidR="006A4996" w:rsidRPr="007A1328" w:rsidRDefault="006A4996" w:rsidP="00BA220B">
    <w:pPr>
      <w:pBdr>
        <w:top w:val="single" w:sz="6" w:space="1" w:color="auto"/>
      </w:pBdr>
      <w:spacing w:before="120"/>
      <w:rPr>
        <w:sz w:val="18"/>
      </w:rPr>
    </w:pPr>
  </w:p>
  <w:p w14:paraId="439657C1" w14:textId="77777777" w:rsidR="006A4996" w:rsidRPr="007A1328" w:rsidRDefault="006A4996"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Qantas Sale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79B16FC9" w14:textId="77777777" w:rsidR="006A4996" w:rsidRPr="007A1328" w:rsidRDefault="006A4996"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221" w14:textId="77777777" w:rsidR="006A4996" w:rsidRPr="007B3B51" w:rsidRDefault="006A4996" w:rsidP="006A499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6A4996" w:rsidRPr="007B3B51" w14:paraId="10746C2D" w14:textId="77777777" w:rsidTr="006A4996">
      <w:tc>
        <w:tcPr>
          <w:tcW w:w="854" w:type="pct"/>
        </w:tcPr>
        <w:p w14:paraId="1F471770" w14:textId="77777777" w:rsidR="006A4996" w:rsidRPr="007B3B51" w:rsidRDefault="006A4996" w:rsidP="006A499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55AE973" w14:textId="1735C0B2" w:rsidR="006A4996" w:rsidRPr="007B3B51" w:rsidRDefault="006A4996" w:rsidP="006A49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11728">
            <w:rPr>
              <w:i/>
              <w:noProof/>
              <w:sz w:val="16"/>
              <w:szCs w:val="16"/>
            </w:rPr>
            <w:t>Qantas Sale Act 1992</w:t>
          </w:r>
          <w:r w:rsidRPr="007B3B51">
            <w:rPr>
              <w:i/>
              <w:sz w:val="16"/>
              <w:szCs w:val="16"/>
            </w:rPr>
            <w:fldChar w:fldCharType="end"/>
          </w:r>
        </w:p>
      </w:tc>
      <w:tc>
        <w:tcPr>
          <w:tcW w:w="458" w:type="pct"/>
        </w:tcPr>
        <w:p w14:paraId="0BBA9861" w14:textId="77777777" w:rsidR="006A4996" w:rsidRPr="007B3B51" w:rsidRDefault="006A4996" w:rsidP="006A4996">
          <w:pPr>
            <w:jc w:val="right"/>
            <w:rPr>
              <w:sz w:val="16"/>
              <w:szCs w:val="16"/>
            </w:rPr>
          </w:pPr>
        </w:p>
      </w:tc>
    </w:tr>
    <w:tr w:rsidR="006A4996" w:rsidRPr="0055472E" w14:paraId="111D510A" w14:textId="77777777" w:rsidTr="006A4996">
      <w:tc>
        <w:tcPr>
          <w:tcW w:w="1498" w:type="pct"/>
          <w:gridSpan w:val="2"/>
        </w:tcPr>
        <w:p w14:paraId="5D66B0E5" w14:textId="77777777" w:rsidR="006A4996" w:rsidRPr="0055472E" w:rsidRDefault="006A4996" w:rsidP="006A499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w:t>
          </w:r>
          <w:r w:rsidRPr="0055472E">
            <w:rPr>
              <w:sz w:val="16"/>
              <w:szCs w:val="16"/>
            </w:rPr>
            <w:fldChar w:fldCharType="end"/>
          </w:r>
        </w:p>
      </w:tc>
      <w:tc>
        <w:tcPr>
          <w:tcW w:w="1703" w:type="pct"/>
        </w:tcPr>
        <w:p w14:paraId="479D2406" w14:textId="77777777" w:rsidR="006A4996" w:rsidRPr="0055472E" w:rsidRDefault="006A4996" w:rsidP="006A4996">
          <w:pPr>
            <w:spacing w:before="120"/>
            <w:rPr>
              <w:sz w:val="16"/>
              <w:szCs w:val="16"/>
            </w:rPr>
          </w:pPr>
        </w:p>
      </w:tc>
      <w:tc>
        <w:tcPr>
          <w:tcW w:w="1799" w:type="pct"/>
          <w:gridSpan w:val="2"/>
        </w:tcPr>
        <w:p w14:paraId="727BC40E" w14:textId="77777777" w:rsidR="006A4996" w:rsidRPr="0055472E" w:rsidRDefault="006A4996" w:rsidP="006A499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30/07/1995</w:t>
          </w:r>
          <w:r w:rsidRPr="0055472E">
            <w:rPr>
              <w:sz w:val="16"/>
              <w:szCs w:val="16"/>
            </w:rPr>
            <w:fldChar w:fldCharType="end"/>
          </w:r>
        </w:p>
      </w:tc>
    </w:tr>
  </w:tbl>
  <w:p w14:paraId="2CBA9B2A" w14:textId="77777777" w:rsidR="006A4996" w:rsidRDefault="006A4996" w:rsidP="005545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2B5A" w14:textId="77777777" w:rsidR="006A4996" w:rsidRDefault="006A4996" w:rsidP="00715914">
      <w:pPr>
        <w:spacing w:line="240" w:lineRule="auto"/>
      </w:pPr>
      <w:r>
        <w:separator/>
      </w:r>
    </w:p>
  </w:footnote>
  <w:footnote w:type="continuationSeparator" w:id="0">
    <w:p w14:paraId="27B5B168" w14:textId="77777777" w:rsidR="006A4996" w:rsidRDefault="006A499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0E24" w14:textId="77777777" w:rsidR="006A4996" w:rsidRDefault="006A4996" w:rsidP="006A4996">
    <w:pPr>
      <w:pStyle w:val="Header"/>
      <w:pBdr>
        <w:bottom w:val="single" w:sz="6" w:space="1" w:color="auto"/>
      </w:pBdr>
    </w:pPr>
  </w:p>
  <w:p w14:paraId="750F7CB3" w14:textId="77777777" w:rsidR="006A4996" w:rsidRDefault="006A4996" w:rsidP="006A4996">
    <w:pPr>
      <w:pStyle w:val="Header"/>
      <w:pBdr>
        <w:bottom w:val="single" w:sz="6" w:space="1" w:color="auto"/>
      </w:pBdr>
    </w:pPr>
  </w:p>
  <w:p w14:paraId="6E2FE885" w14:textId="77777777" w:rsidR="006A4996" w:rsidRPr="001E77D2" w:rsidRDefault="006A4996" w:rsidP="006A499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B6CE" w14:textId="727311EC" w:rsidR="006A4996" w:rsidRPr="00A961C4" w:rsidRDefault="006A4996" w:rsidP="00EA72B0">
    <w:pPr>
      <w:rPr>
        <w:b/>
        <w:sz w:val="20"/>
      </w:rPr>
    </w:pPr>
    <w:r>
      <w:rPr>
        <w:b/>
        <w:sz w:val="20"/>
      </w:rPr>
      <w:fldChar w:fldCharType="begin"/>
    </w:r>
    <w:r>
      <w:rPr>
        <w:b/>
        <w:sz w:val="20"/>
      </w:rPr>
      <w:instrText xml:space="preserve"> STYLEREF CharAmSchNo </w:instrText>
    </w:r>
    <w:r>
      <w:rPr>
        <w:b/>
        <w:sz w:val="20"/>
      </w:rPr>
      <w:fldChar w:fldCharType="separate"/>
    </w:r>
    <w:r w:rsidR="00411728">
      <w:rPr>
        <w:b/>
        <w:noProof/>
        <w:sz w:val="20"/>
      </w:rPr>
      <w:t>Schedule</w:t>
    </w:r>
    <w:r>
      <w:rPr>
        <w:b/>
        <w:sz w:val="20"/>
      </w:rPr>
      <w:fldChar w:fldCharType="end"/>
    </w:r>
  </w:p>
  <w:p w14:paraId="3084C884" w14:textId="2E3E3549" w:rsidR="006A4996" w:rsidRPr="00A961C4" w:rsidRDefault="006A4996" w:rsidP="00EA72B0">
    <w:pPr>
      <w:rPr>
        <w:b/>
        <w:sz w:val="20"/>
      </w:rPr>
    </w:pPr>
    <w:r>
      <w:rPr>
        <w:b/>
        <w:sz w:val="20"/>
      </w:rPr>
      <w:fldChar w:fldCharType="begin"/>
    </w:r>
    <w:r>
      <w:rPr>
        <w:b/>
        <w:sz w:val="20"/>
      </w:rPr>
      <w:instrText xml:space="preserve"> STYLEREF CharAmPartNo </w:instrText>
    </w:r>
    <w:r>
      <w:rPr>
        <w:b/>
        <w:sz w:val="20"/>
      </w:rPr>
      <w:fldChar w:fldCharType="separate"/>
    </w:r>
    <w:r w:rsidR="00411728">
      <w:rPr>
        <w:b/>
        <w:noProof/>
        <w:sz w:val="20"/>
      </w:rPr>
      <w:t>Part 7</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411728">
      <w:rPr>
        <w:noProof/>
        <w:sz w:val="20"/>
      </w:rPr>
      <w:t>Permanent amendments to be made on or after 100% sale day</w:t>
    </w:r>
    <w:r>
      <w:rPr>
        <w:sz w:val="20"/>
      </w:rPr>
      <w:fldChar w:fldCharType="end"/>
    </w:r>
  </w:p>
  <w:p w14:paraId="710D34F6" w14:textId="77777777" w:rsidR="006A4996" w:rsidRPr="00076D29" w:rsidRDefault="006A4996" w:rsidP="00076D29">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5EA8" w14:textId="4057C9BE" w:rsidR="006A4996" w:rsidRPr="00A961C4" w:rsidRDefault="006A4996" w:rsidP="00EA72B0">
    <w:pPr>
      <w:jc w:val="right"/>
      <w:rPr>
        <w:sz w:val="20"/>
      </w:rPr>
    </w:pP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411728">
      <w:rPr>
        <w:b/>
        <w:noProof/>
        <w:sz w:val="20"/>
      </w:rPr>
      <w:t>Schedule</w:t>
    </w:r>
    <w:r>
      <w:rPr>
        <w:b/>
        <w:sz w:val="20"/>
      </w:rPr>
      <w:fldChar w:fldCharType="end"/>
    </w:r>
  </w:p>
  <w:p w14:paraId="2E882C33" w14:textId="31538080" w:rsidR="006A4996" w:rsidRPr="00A961C4" w:rsidRDefault="006A4996" w:rsidP="00EA72B0">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411728">
      <w:rPr>
        <w:noProof/>
        <w:sz w:val="20"/>
      </w:rPr>
      <w:t>Amendments to be made on or after 100% sale day reversing the amendments made by Part 3 of the Schedule</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411728">
      <w:rPr>
        <w:b/>
        <w:noProof/>
        <w:sz w:val="20"/>
      </w:rPr>
      <w:t>Part 6</w:t>
    </w:r>
    <w:r w:rsidRPr="00A961C4">
      <w:rPr>
        <w:b/>
        <w:sz w:val="20"/>
      </w:rPr>
      <w:fldChar w:fldCharType="end"/>
    </w:r>
  </w:p>
  <w:p w14:paraId="391459D9" w14:textId="77777777" w:rsidR="006A4996" w:rsidRPr="00076D29" w:rsidRDefault="006A4996" w:rsidP="00076D29">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EAA3" w14:textId="77777777" w:rsidR="006A4996" w:rsidRPr="00076D29" w:rsidRDefault="006A4996">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9BC2" w14:textId="77777777" w:rsidR="006A4996" w:rsidRPr="007E528B" w:rsidRDefault="006A4996" w:rsidP="00554512">
    <w:pPr>
      <w:rPr>
        <w:sz w:val="26"/>
        <w:szCs w:val="26"/>
      </w:rPr>
    </w:pPr>
  </w:p>
  <w:p w14:paraId="75D11E8A" w14:textId="77777777" w:rsidR="006A4996" w:rsidRPr="00750516" w:rsidRDefault="006A4996" w:rsidP="00554512">
    <w:pPr>
      <w:rPr>
        <w:b/>
        <w:sz w:val="20"/>
      </w:rPr>
    </w:pPr>
    <w:r w:rsidRPr="00750516">
      <w:rPr>
        <w:b/>
        <w:sz w:val="20"/>
      </w:rPr>
      <w:t>Endnotes</w:t>
    </w:r>
  </w:p>
  <w:p w14:paraId="728D95C2" w14:textId="77777777" w:rsidR="006A4996" w:rsidRPr="007A1328" w:rsidRDefault="006A4996" w:rsidP="00554512">
    <w:pPr>
      <w:rPr>
        <w:sz w:val="20"/>
      </w:rPr>
    </w:pPr>
  </w:p>
  <w:p w14:paraId="3CB7169B" w14:textId="77777777" w:rsidR="006A4996" w:rsidRPr="007A1328" w:rsidRDefault="006A4996" w:rsidP="00554512">
    <w:pPr>
      <w:rPr>
        <w:b/>
        <w:sz w:val="24"/>
      </w:rPr>
    </w:pPr>
  </w:p>
  <w:p w14:paraId="56EB1E23" w14:textId="1A02EC29" w:rsidR="006A4996" w:rsidRPr="000B5E62" w:rsidRDefault="006A4996" w:rsidP="00554512">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411728">
      <w:rPr>
        <w:noProof/>
        <w:sz w:val="24"/>
        <w:szCs w:val="22"/>
      </w:rPr>
      <w:t>Endnote 4—Amendment history</w:t>
    </w:r>
    <w:r w:rsidRPr="000B5E62">
      <w:rPr>
        <w:sz w:val="24"/>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0937" w14:textId="77777777" w:rsidR="006A4996" w:rsidRPr="007E528B" w:rsidRDefault="006A4996" w:rsidP="00554512">
    <w:pPr>
      <w:jc w:val="right"/>
      <w:rPr>
        <w:sz w:val="26"/>
        <w:szCs w:val="26"/>
      </w:rPr>
    </w:pPr>
  </w:p>
  <w:p w14:paraId="7BF666C8" w14:textId="77777777" w:rsidR="006A4996" w:rsidRPr="00750516" w:rsidRDefault="006A4996" w:rsidP="00554512">
    <w:pPr>
      <w:jc w:val="right"/>
      <w:rPr>
        <w:b/>
        <w:sz w:val="20"/>
      </w:rPr>
    </w:pPr>
    <w:r w:rsidRPr="00750516">
      <w:rPr>
        <w:b/>
        <w:sz w:val="20"/>
      </w:rPr>
      <w:t>Endnotes</w:t>
    </w:r>
  </w:p>
  <w:p w14:paraId="36D204C3" w14:textId="77777777" w:rsidR="006A4996" w:rsidRPr="007A1328" w:rsidRDefault="006A4996" w:rsidP="00554512">
    <w:pPr>
      <w:jc w:val="right"/>
      <w:rPr>
        <w:sz w:val="20"/>
      </w:rPr>
    </w:pPr>
  </w:p>
  <w:p w14:paraId="320D7B4A" w14:textId="77777777" w:rsidR="006A4996" w:rsidRPr="007A1328" w:rsidRDefault="006A4996" w:rsidP="00554512">
    <w:pPr>
      <w:jc w:val="right"/>
      <w:rPr>
        <w:b/>
        <w:sz w:val="24"/>
      </w:rPr>
    </w:pPr>
  </w:p>
  <w:p w14:paraId="4A3FA68A" w14:textId="6673A7B5" w:rsidR="006A4996" w:rsidRPr="000B5E62" w:rsidRDefault="006A4996" w:rsidP="00554512">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411728">
      <w:rPr>
        <w:noProof/>
        <w:sz w:val="24"/>
        <w:szCs w:val="22"/>
      </w:rPr>
      <w:t>Endnote 3—Legislation history</w:t>
    </w:r>
    <w:r w:rsidRPr="000B5E62">
      <w:rPr>
        <w:sz w:val="24"/>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9F2D" w14:textId="77777777" w:rsidR="006A4996" w:rsidRPr="000B5E62" w:rsidRDefault="006A4996">
    <w:pPr>
      <w:pStyle w:val="Header"/>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CD71" w14:textId="77777777" w:rsidR="006A4996" w:rsidRPr="007A1328" w:rsidRDefault="006A4996" w:rsidP="0078369C">
    <w:pPr>
      <w:pBdr>
        <w:bottom w:val="single" w:sz="6" w:space="1" w:color="auto"/>
      </w:pBdr>
      <w:spacing w:after="120"/>
      <w:rPr>
        <w:sz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D0A2" w14:textId="77777777" w:rsidR="006A4996" w:rsidRPr="007A1328" w:rsidRDefault="006A4996" w:rsidP="00715914">
    <w:pPr>
      <w:jc w:val="right"/>
      <w:rPr>
        <w:b/>
        <w:sz w:val="24"/>
      </w:rPr>
    </w:pPr>
    <w:r>
      <w:rPr>
        <w:b/>
        <w:sz w:val="20"/>
      </w:rPr>
      <w:fldChar w:fldCharType="begin"/>
    </w:r>
    <w:r>
      <w:rPr>
        <w:b/>
        <w:sz w:val="20"/>
      </w:rPr>
      <w:instrText xml:space="preserve"> STYLEREF CharPartNo </w:instrText>
    </w:r>
    <w:r>
      <w:rPr>
        <w:b/>
        <w:sz w:val="20"/>
      </w:rPr>
      <w:fldChar w:fldCharType="separate"/>
    </w:r>
    <w:r>
      <w:rPr>
        <w:b/>
        <w:noProof/>
        <w:sz w:val="20"/>
      </w:rPr>
      <w:t>Part 7</w:t>
    </w:r>
    <w:r>
      <w:rPr>
        <w:b/>
        <w:sz w:val="20"/>
      </w:rPr>
      <w:fldChar w:fldCharType="end"/>
    </w:r>
    <w:r>
      <w:rPr>
        <w:b/>
        <w:sz w:val="20"/>
      </w:rPr>
      <w:t xml:space="preserve">  </w:t>
    </w: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Permanent amendments to be made on or after 100% sale day</w:t>
    </w:r>
    <w:r w:rsidRPr="007A1328">
      <w:rPr>
        <w:sz w:val="20"/>
      </w:rPr>
      <w:fldChar w:fldCharType="end"/>
    </w:r>
  </w:p>
  <w:p w14:paraId="291EC719" w14:textId="77777777" w:rsidR="006A4996" w:rsidRPr="007A1328" w:rsidRDefault="006A4996" w:rsidP="0078369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51</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E4E1" w14:textId="77777777" w:rsidR="006A4996" w:rsidRPr="007A1328" w:rsidRDefault="006A4996"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8B96" w14:textId="77777777" w:rsidR="006A4996" w:rsidRDefault="006A4996" w:rsidP="006A4996">
    <w:pPr>
      <w:pStyle w:val="Header"/>
      <w:pBdr>
        <w:bottom w:val="single" w:sz="4" w:space="1" w:color="auto"/>
      </w:pBdr>
    </w:pPr>
  </w:p>
  <w:p w14:paraId="2C63D2A9" w14:textId="77777777" w:rsidR="006A4996" w:rsidRDefault="006A4996" w:rsidP="006A4996">
    <w:pPr>
      <w:pStyle w:val="Header"/>
      <w:pBdr>
        <w:bottom w:val="single" w:sz="4" w:space="1" w:color="auto"/>
      </w:pBdr>
    </w:pPr>
  </w:p>
  <w:p w14:paraId="0C9556B8" w14:textId="77777777" w:rsidR="006A4996" w:rsidRPr="001E77D2" w:rsidRDefault="006A4996" w:rsidP="006A499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AA11" w14:textId="77777777" w:rsidR="006A4996" w:rsidRPr="005F1388" w:rsidRDefault="006A4996" w:rsidP="006A499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F56E" w14:textId="77777777" w:rsidR="006A4996" w:rsidRPr="00ED79B6" w:rsidRDefault="006A4996" w:rsidP="0078369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D9EC" w14:textId="77777777" w:rsidR="006A4996" w:rsidRPr="00ED79B6" w:rsidRDefault="006A4996" w:rsidP="0078369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3740" w14:textId="77777777" w:rsidR="006A4996" w:rsidRPr="00ED79B6" w:rsidRDefault="006A499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5DF" w14:textId="6AF96D2C" w:rsidR="006A4996" w:rsidRPr="00FF4C0F" w:rsidRDefault="006A4996" w:rsidP="00FE448E">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14:paraId="24FEB30C" w14:textId="2ACF2259" w:rsidR="006A4996" w:rsidRPr="00FF4C0F" w:rsidRDefault="006A4996" w:rsidP="00FE448E">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411728">
      <w:rPr>
        <w:b/>
        <w:noProof/>
        <w:sz w:val="20"/>
      </w:rPr>
      <w:t>Part 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411728">
      <w:rPr>
        <w:noProof/>
        <w:sz w:val="20"/>
      </w:rPr>
      <w:t>Other provisions relating to the sale of Qantas</w:t>
    </w:r>
    <w:r w:rsidRPr="00FF4C0F">
      <w:rPr>
        <w:sz w:val="20"/>
      </w:rPr>
      <w:fldChar w:fldCharType="end"/>
    </w:r>
  </w:p>
  <w:p w14:paraId="5A278E54" w14:textId="1EB3362B" w:rsidR="006A4996" w:rsidRPr="00FF4C0F" w:rsidRDefault="006A4996" w:rsidP="00FE448E">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14:paraId="3A8C047B" w14:textId="77777777" w:rsidR="006A4996" w:rsidRPr="00E140E4" w:rsidRDefault="006A4996" w:rsidP="00FE448E"/>
  <w:p w14:paraId="2894C5F7" w14:textId="7CEB1E2E" w:rsidR="006A4996" w:rsidRPr="007A1328" w:rsidRDefault="006A4996" w:rsidP="00E918E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11728">
      <w:rPr>
        <w:noProof/>
        <w:sz w:val="24"/>
      </w:rPr>
      <w:t>50</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9E50" w14:textId="1287B045" w:rsidR="006A4996" w:rsidRPr="00FF4C0F" w:rsidRDefault="006A4996" w:rsidP="00FE448E">
    <w:pPr>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14:paraId="1E5F13D8" w14:textId="69F6D9D3" w:rsidR="006A4996" w:rsidRPr="00FF4C0F" w:rsidRDefault="006A4996" w:rsidP="00FE448E">
    <w:pPr>
      <w:jc w:val="right"/>
      <w:rPr>
        <w:sz w:val="20"/>
      </w:rPr>
    </w:pPr>
    <w:r w:rsidRPr="00FF4C0F">
      <w:rPr>
        <w:sz w:val="20"/>
      </w:rPr>
      <w:fldChar w:fldCharType="begin"/>
    </w:r>
    <w:r w:rsidRPr="00FF4C0F">
      <w:rPr>
        <w:sz w:val="20"/>
      </w:rPr>
      <w:instrText xml:space="preserve"> STYLEREF  CharPartText  \* CHARFORMAT </w:instrText>
    </w:r>
    <w:r w:rsidR="00FD78FD">
      <w:rPr>
        <w:sz w:val="20"/>
      </w:rPr>
      <w:fldChar w:fldCharType="separate"/>
    </w:r>
    <w:r w:rsidR="00411728">
      <w:rPr>
        <w:noProof/>
        <w:sz w:val="20"/>
      </w:rPr>
      <w:t>Other provisions relating to the sale of Qantas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FD78FD">
      <w:rPr>
        <w:sz w:val="20"/>
      </w:rPr>
      <w:fldChar w:fldCharType="separate"/>
    </w:r>
    <w:r w:rsidR="00411728">
      <w:rPr>
        <w:b/>
        <w:noProof/>
        <w:sz w:val="20"/>
      </w:rPr>
      <w:t>Part 8</w:t>
    </w:r>
    <w:r w:rsidRPr="00FF4C0F">
      <w:rPr>
        <w:sz w:val="20"/>
      </w:rPr>
      <w:fldChar w:fldCharType="end"/>
    </w:r>
  </w:p>
  <w:p w14:paraId="40890276" w14:textId="5624A719" w:rsidR="006A4996" w:rsidRPr="00FF4C0F" w:rsidRDefault="006A4996" w:rsidP="00FE448E">
    <w:pPr>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14:paraId="63303D29" w14:textId="77777777" w:rsidR="006A4996" w:rsidRPr="007A1328" w:rsidRDefault="006A4996" w:rsidP="00715914">
    <w:pPr>
      <w:jc w:val="right"/>
      <w:rPr>
        <w:b/>
        <w:sz w:val="24"/>
      </w:rPr>
    </w:pPr>
  </w:p>
  <w:p w14:paraId="4CA734FF" w14:textId="3499C6B9" w:rsidR="006A4996" w:rsidRPr="007A1328" w:rsidRDefault="006A4996" w:rsidP="00E918E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11728">
      <w:rPr>
        <w:noProof/>
        <w:sz w:val="24"/>
      </w:rPr>
      <w:t>48</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FC9A" w14:textId="77777777" w:rsidR="006A4996" w:rsidRPr="007A1328" w:rsidRDefault="006A499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4079A"/>
    <w:multiLevelType w:val="singleLevel"/>
    <w:tmpl w:val="4D7E61BC"/>
    <w:lvl w:ilvl="0">
      <w:start w:val="1"/>
      <w:numFmt w:val="lowerLetter"/>
      <w:lvlText w:val="(%1)"/>
      <w:legacy w:legacy="1" w:legacySpace="0" w:legacyIndent="389"/>
      <w:lvlJc w:val="left"/>
      <w:pPr>
        <w:ind w:left="0" w:firstLine="0"/>
      </w:pPr>
      <w:rPr>
        <w:rFonts w:ascii="Times New Roman" w:hAnsi="Times New Roman" w:cs="Times New Roman" w:hint="default"/>
      </w:rPr>
    </w:lvl>
  </w:abstractNum>
  <w:abstractNum w:abstractNumId="11" w15:restartNumberingAfterBreak="0">
    <w:nsid w:val="060F2B1E"/>
    <w:multiLevelType w:val="singleLevel"/>
    <w:tmpl w:val="7788062A"/>
    <w:lvl w:ilvl="0">
      <w:start w:val="1"/>
      <w:numFmt w:val="lowerLetter"/>
      <w:lvlText w:val="(%1)"/>
      <w:legacy w:legacy="1" w:legacySpace="0" w:legacyIndent="393"/>
      <w:lvlJc w:val="left"/>
      <w:pPr>
        <w:ind w:left="0" w:firstLine="0"/>
      </w:pPr>
      <w:rPr>
        <w:rFonts w:ascii="Times New Roman" w:hAnsi="Times New Roman" w:cs="Times New Roman" w:hint="default"/>
      </w:rPr>
    </w:lvl>
  </w:abstractNum>
  <w:abstractNum w:abstractNumId="12"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03158F"/>
    <w:multiLevelType w:val="singleLevel"/>
    <w:tmpl w:val="4D7E61BC"/>
    <w:lvl w:ilvl="0">
      <w:start w:val="1"/>
      <w:numFmt w:val="lowerLetter"/>
      <w:lvlText w:val="(%1)"/>
      <w:legacy w:legacy="1" w:legacySpace="0" w:legacyIndent="389"/>
      <w:lvlJc w:val="left"/>
      <w:pPr>
        <w:ind w:left="0" w:firstLine="0"/>
      </w:pPr>
      <w:rPr>
        <w:rFonts w:ascii="Times New Roman" w:hAnsi="Times New Roman" w:cs="Times New Roman" w:hint="default"/>
      </w:rPr>
    </w:lvl>
  </w:abstractNum>
  <w:abstractNum w:abstractNumId="15" w15:restartNumberingAfterBreak="0">
    <w:nsid w:val="0D9D6CE2"/>
    <w:multiLevelType w:val="singleLevel"/>
    <w:tmpl w:val="BFFA86E6"/>
    <w:lvl w:ilvl="0">
      <w:start w:val="2"/>
      <w:numFmt w:val="decimal"/>
      <w:lvlText w:val="(%1)"/>
      <w:legacy w:legacy="1" w:legacySpace="0" w:legacyIndent="398"/>
      <w:lvlJc w:val="left"/>
      <w:pPr>
        <w:ind w:left="0" w:firstLine="0"/>
      </w:pPr>
      <w:rPr>
        <w:rFonts w:ascii="Times New Roman" w:hAnsi="Times New Roman" w:cs="Times New Roman" w:hint="default"/>
      </w:rPr>
    </w:lvl>
  </w:abstractNum>
  <w:abstractNum w:abstractNumId="16" w15:restartNumberingAfterBreak="0">
    <w:nsid w:val="0F183389"/>
    <w:multiLevelType w:val="singleLevel"/>
    <w:tmpl w:val="4D7E61BC"/>
    <w:lvl w:ilvl="0">
      <w:start w:val="1"/>
      <w:numFmt w:val="lowerLetter"/>
      <w:lvlText w:val="(%1)"/>
      <w:legacy w:legacy="1" w:legacySpace="0" w:legacyIndent="389"/>
      <w:lvlJc w:val="left"/>
      <w:pPr>
        <w:ind w:left="0" w:firstLine="0"/>
      </w:pPr>
      <w:rPr>
        <w:rFonts w:ascii="Times New Roman" w:hAnsi="Times New Roman" w:cs="Times New Roman" w:hint="default"/>
      </w:rPr>
    </w:lvl>
  </w:abstractNum>
  <w:abstractNum w:abstractNumId="17" w15:restartNumberingAfterBreak="0">
    <w:nsid w:val="11034C1C"/>
    <w:multiLevelType w:val="singleLevel"/>
    <w:tmpl w:val="32AAFE44"/>
    <w:lvl w:ilvl="0">
      <w:start w:val="2"/>
      <w:numFmt w:val="decimal"/>
      <w:lvlText w:val="(%1)"/>
      <w:legacy w:legacy="1" w:legacySpace="0" w:legacyIndent="389"/>
      <w:lvlJc w:val="left"/>
      <w:pPr>
        <w:ind w:left="0" w:firstLine="0"/>
      </w:pPr>
      <w:rPr>
        <w:rFonts w:ascii="Times New Roman" w:hAnsi="Times New Roman" w:cs="Times New Roman" w:hint="default"/>
      </w:rPr>
    </w:lvl>
  </w:abstractNum>
  <w:abstractNum w:abstractNumId="18" w15:restartNumberingAfterBreak="0">
    <w:nsid w:val="1AA13822"/>
    <w:multiLevelType w:val="singleLevel"/>
    <w:tmpl w:val="71ECE566"/>
    <w:lvl w:ilvl="0">
      <w:start w:val="1"/>
      <w:numFmt w:val="lowerLetter"/>
      <w:lvlText w:val="(%1)"/>
      <w:legacy w:legacy="1" w:legacySpace="0" w:legacyIndent="398"/>
      <w:lvlJc w:val="left"/>
      <w:pPr>
        <w:ind w:left="0" w:firstLine="0"/>
      </w:pPr>
      <w:rPr>
        <w:rFonts w:ascii="Times New Roman" w:hAnsi="Times New Roman" w:cs="Times New Roman" w:hint="default"/>
      </w:rPr>
    </w:lvl>
  </w:abstractNum>
  <w:abstractNum w:abstractNumId="19" w15:restartNumberingAfterBreak="0">
    <w:nsid w:val="1BD90F7F"/>
    <w:multiLevelType w:val="singleLevel"/>
    <w:tmpl w:val="7788062A"/>
    <w:lvl w:ilvl="0">
      <w:start w:val="1"/>
      <w:numFmt w:val="lowerLetter"/>
      <w:lvlText w:val="(%1)"/>
      <w:legacy w:legacy="1" w:legacySpace="0" w:legacyIndent="394"/>
      <w:lvlJc w:val="left"/>
      <w:pPr>
        <w:ind w:left="0" w:firstLine="0"/>
      </w:pPr>
      <w:rPr>
        <w:rFonts w:ascii="Times New Roman" w:hAnsi="Times New Roman" w:cs="Times New Roman" w:hint="default"/>
      </w:rPr>
    </w:lvl>
  </w:abstractNum>
  <w:abstractNum w:abstractNumId="20" w15:restartNumberingAfterBreak="0">
    <w:nsid w:val="2536512F"/>
    <w:multiLevelType w:val="singleLevel"/>
    <w:tmpl w:val="4D7E61BC"/>
    <w:lvl w:ilvl="0">
      <w:start w:val="1"/>
      <w:numFmt w:val="lowerLetter"/>
      <w:lvlText w:val="(%1)"/>
      <w:legacy w:legacy="1" w:legacySpace="0" w:legacyIndent="389"/>
      <w:lvlJc w:val="left"/>
      <w:pPr>
        <w:ind w:left="0" w:firstLine="0"/>
      </w:pPr>
      <w:rPr>
        <w:rFonts w:ascii="Times New Roman" w:hAnsi="Times New Roman" w:cs="Times New Roman" w:hint="default"/>
      </w:rPr>
    </w:lvl>
  </w:abstractNum>
  <w:abstractNum w:abstractNumId="21" w15:restartNumberingAfterBreak="0">
    <w:nsid w:val="26A678C9"/>
    <w:multiLevelType w:val="singleLevel"/>
    <w:tmpl w:val="7788062A"/>
    <w:lvl w:ilvl="0">
      <w:start w:val="1"/>
      <w:numFmt w:val="lowerLetter"/>
      <w:lvlText w:val="(%1)"/>
      <w:legacy w:legacy="1" w:legacySpace="0" w:legacyIndent="393"/>
      <w:lvlJc w:val="left"/>
      <w:pPr>
        <w:ind w:left="0" w:firstLine="0"/>
      </w:pPr>
      <w:rPr>
        <w:rFonts w:ascii="Times New Roman" w:hAnsi="Times New Roman" w:cs="Times New Roman" w:hint="default"/>
      </w:rPr>
    </w:lvl>
  </w:abstractNum>
  <w:abstractNum w:abstractNumId="22" w15:restartNumberingAfterBreak="0">
    <w:nsid w:val="284E7B38"/>
    <w:multiLevelType w:val="singleLevel"/>
    <w:tmpl w:val="501E1F7A"/>
    <w:lvl w:ilvl="0">
      <w:start w:val="1"/>
      <w:numFmt w:val="lowerLetter"/>
      <w:lvlText w:val="(%1)"/>
      <w:legacy w:legacy="1" w:legacySpace="0" w:legacyIndent="403"/>
      <w:lvlJc w:val="left"/>
      <w:pPr>
        <w:ind w:left="0" w:firstLine="0"/>
      </w:pPr>
      <w:rPr>
        <w:rFonts w:ascii="Times New Roman" w:hAnsi="Times New Roman" w:cs="Times New Roman" w:hint="default"/>
      </w:rPr>
    </w:lvl>
  </w:abstractNum>
  <w:abstractNum w:abstractNumId="23" w15:restartNumberingAfterBreak="0">
    <w:nsid w:val="2B1E56FB"/>
    <w:multiLevelType w:val="singleLevel"/>
    <w:tmpl w:val="4D7E61BC"/>
    <w:lvl w:ilvl="0">
      <w:start w:val="1"/>
      <w:numFmt w:val="lowerLetter"/>
      <w:lvlText w:val="(%1)"/>
      <w:legacy w:legacy="1" w:legacySpace="0" w:legacyIndent="389"/>
      <w:lvlJc w:val="left"/>
      <w:pPr>
        <w:ind w:left="0" w:firstLine="0"/>
      </w:pPr>
      <w:rPr>
        <w:rFonts w:ascii="Times New Roman" w:hAnsi="Times New Roman" w:cs="Times New Roman" w:hint="default"/>
      </w:rPr>
    </w:lvl>
  </w:abstractNum>
  <w:abstractNum w:abstractNumId="24" w15:restartNumberingAfterBreak="0">
    <w:nsid w:val="2EC03501"/>
    <w:multiLevelType w:val="singleLevel"/>
    <w:tmpl w:val="E76C9B94"/>
    <w:lvl w:ilvl="0">
      <w:start w:val="3"/>
      <w:numFmt w:val="lowerLetter"/>
      <w:lvlText w:val="(%1)"/>
      <w:legacy w:legacy="1" w:legacySpace="0" w:legacyIndent="403"/>
      <w:lvlJc w:val="left"/>
      <w:pPr>
        <w:ind w:left="0" w:firstLine="0"/>
      </w:pPr>
      <w:rPr>
        <w:rFonts w:ascii="Times New Roman" w:hAnsi="Times New Roman" w:cs="Times New Roman" w:hint="default"/>
      </w:r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B92110C"/>
    <w:multiLevelType w:val="singleLevel"/>
    <w:tmpl w:val="06AEA6EE"/>
    <w:lvl w:ilvl="0">
      <w:start w:val="2"/>
      <w:numFmt w:val="decimal"/>
      <w:lvlText w:val="(%1)"/>
      <w:legacy w:legacy="1" w:legacySpace="0" w:legacyIndent="403"/>
      <w:lvlJc w:val="left"/>
      <w:pPr>
        <w:ind w:left="0" w:firstLine="0"/>
      </w:pPr>
      <w:rPr>
        <w:rFonts w:ascii="Times New Roman" w:hAnsi="Times New Roman" w:cs="Times New Roman" w:hint="default"/>
      </w:rPr>
    </w:lvl>
  </w:abstractNum>
  <w:abstractNum w:abstractNumId="27" w15:restartNumberingAfterBreak="0">
    <w:nsid w:val="3F5B4068"/>
    <w:multiLevelType w:val="singleLevel"/>
    <w:tmpl w:val="4D7E61BC"/>
    <w:lvl w:ilvl="0">
      <w:start w:val="1"/>
      <w:numFmt w:val="lowerLetter"/>
      <w:lvlText w:val="(%1)"/>
      <w:legacy w:legacy="1" w:legacySpace="0" w:legacyIndent="389"/>
      <w:lvlJc w:val="left"/>
      <w:pPr>
        <w:ind w:left="0" w:firstLine="0"/>
      </w:pPr>
      <w:rPr>
        <w:rFonts w:ascii="Times New Roman" w:hAnsi="Times New Roman" w:cs="Times New Roman" w:hint="default"/>
      </w:rPr>
    </w:lvl>
  </w:abstractNum>
  <w:abstractNum w:abstractNumId="28" w15:restartNumberingAfterBreak="0">
    <w:nsid w:val="40606A4D"/>
    <w:multiLevelType w:val="singleLevel"/>
    <w:tmpl w:val="B2AA96A8"/>
    <w:lvl w:ilvl="0">
      <w:start w:val="5"/>
      <w:numFmt w:val="lowerLetter"/>
      <w:lvlText w:val="(%1)"/>
      <w:legacy w:legacy="1" w:legacySpace="0" w:legacyIndent="374"/>
      <w:lvlJc w:val="left"/>
      <w:pPr>
        <w:ind w:left="0" w:firstLine="0"/>
      </w:pPr>
      <w:rPr>
        <w:rFonts w:ascii="Times New Roman" w:hAnsi="Times New Roman" w:cs="Times New Roman" w:hint="default"/>
      </w:rPr>
    </w:lvl>
  </w:abstractNum>
  <w:abstractNum w:abstractNumId="29" w15:restartNumberingAfterBreak="0">
    <w:nsid w:val="49BF71A9"/>
    <w:multiLevelType w:val="singleLevel"/>
    <w:tmpl w:val="7788062A"/>
    <w:lvl w:ilvl="0">
      <w:start w:val="1"/>
      <w:numFmt w:val="lowerLetter"/>
      <w:lvlText w:val="(%1)"/>
      <w:legacy w:legacy="1" w:legacySpace="0" w:legacyIndent="393"/>
      <w:lvlJc w:val="left"/>
      <w:pPr>
        <w:ind w:left="0" w:firstLine="0"/>
      </w:pPr>
      <w:rPr>
        <w:rFonts w:ascii="Times New Roman" w:hAnsi="Times New Roman" w:cs="Times New Roman" w:hint="default"/>
      </w:rPr>
    </w:lvl>
  </w:abstractNum>
  <w:abstractNum w:abstractNumId="30" w15:restartNumberingAfterBreak="0">
    <w:nsid w:val="4C633F15"/>
    <w:multiLevelType w:val="singleLevel"/>
    <w:tmpl w:val="7788062A"/>
    <w:lvl w:ilvl="0">
      <w:start w:val="1"/>
      <w:numFmt w:val="lowerLetter"/>
      <w:lvlText w:val="(%1)"/>
      <w:legacy w:legacy="1" w:legacySpace="0" w:legacyIndent="394"/>
      <w:lvlJc w:val="left"/>
      <w:pPr>
        <w:ind w:left="0" w:firstLine="0"/>
      </w:pPr>
      <w:rPr>
        <w:rFonts w:ascii="Times New Roman" w:hAnsi="Times New Roman" w:cs="Times New Roman" w:hint="default"/>
      </w:rPr>
    </w:lvl>
  </w:abstractNum>
  <w:abstractNum w:abstractNumId="31" w15:restartNumberingAfterBreak="0">
    <w:nsid w:val="53AE0DD0"/>
    <w:multiLevelType w:val="singleLevel"/>
    <w:tmpl w:val="7788062A"/>
    <w:lvl w:ilvl="0">
      <w:start w:val="1"/>
      <w:numFmt w:val="lowerLetter"/>
      <w:lvlText w:val="(%1)"/>
      <w:legacy w:legacy="1" w:legacySpace="0" w:legacyIndent="394"/>
      <w:lvlJc w:val="left"/>
      <w:pPr>
        <w:ind w:left="0" w:firstLine="0"/>
      </w:pPr>
      <w:rPr>
        <w:rFonts w:ascii="Times New Roman" w:hAnsi="Times New Roman" w:cs="Times New Roman" w:hint="default"/>
      </w:rPr>
    </w:lvl>
  </w:abstractNum>
  <w:abstractNum w:abstractNumId="32" w15:restartNumberingAfterBreak="0">
    <w:nsid w:val="563D3A09"/>
    <w:multiLevelType w:val="singleLevel"/>
    <w:tmpl w:val="E91A3D50"/>
    <w:lvl w:ilvl="0">
      <w:start w:val="2"/>
      <w:numFmt w:val="decimal"/>
      <w:lvlText w:val="(%1)"/>
      <w:legacy w:legacy="1" w:legacySpace="0" w:legacyIndent="384"/>
      <w:lvlJc w:val="left"/>
      <w:pPr>
        <w:ind w:left="0" w:firstLine="0"/>
      </w:pPr>
      <w:rPr>
        <w:rFonts w:ascii="Times New Roman" w:hAnsi="Times New Roman" w:cs="Times New Roman" w:hint="default"/>
      </w:rPr>
    </w:lvl>
  </w:abstractNum>
  <w:abstractNum w:abstractNumId="33" w15:restartNumberingAfterBreak="0">
    <w:nsid w:val="564B41D6"/>
    <w:multiLevelType w:val="singleLevel"/>
    <w:tmpl w:val="71ECE566"/>
    <w:lvl w:ilvl="0">
      <w:start w:val="1"/>
      <w:numFmt w:val="lowerLetter"/>
      <w:lvlText w:val="(%1)"/>
      <w:legacy w:legacy="1" w:legacySpace="0" w:legacyIndent="399"/>
      <w:lvlJc w:val="left"/>
      <w:pPr>
        <w:ind w:left="0" w:firstLine="0"/>
      </w:pPr>
      <w:rPr>
        <w:rFonts w:ascii="Times New Roman" w:hAnsi="Times New Roman" w:cs="Times New Roman" w:hint="default"/>
      </w:rPr>
    </w:lvl>
  </w:abstractNum>
  <w:abstractNum w:abstractNumId="3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1B0E9A"/>
    <w:multiLevelType w:val="singleLevel"/>
    <w:tmpl w:val="6B54ECEA"/>
    <w:lvl w:ilvl="0">
      <w:start w:val="2"/>
      <w:numFmt w:val="decimal"/>
      <w:lvlText w:val="(%1)"/>
      <w:legacy w:legacy="1" w:legacySpace="0" w:legacyIndent="393"/>
      <w:lvlJc w:val="left"/>
      <w:pPr>
        <w:ind w:left="0" w:firstLine="0"/>
      </w:pPr>
      <w:rPr>
        <w:rFonts w:ascii="Times New Roman" w:hAnsi="Times New Roman" w:cs="Times New Roman" w:hint="default"/>
      </w:rPr>
    </w:lvl>
  </w:abstractNum>
  <w:abstractNum w:abstractNumId="36"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550EBA"/>
    <w:multiLevelType w:val="singleLevel"/>
    <w:tmpl w:val="2FDEAA42"/>
    <w:lvl w:ilvl="0">
      <w:start w:val="2"/>
      <w:numFmt w:val="decimal"/>
      <w:lvlText w:val="(%1)"/>
      <w:legacy w:legacy="1" w:legacySpace="0" w:legacyIndent="408"/>
      <w:lvlJc w:val="left"/>
      <w:pPr>
        <w:ind w:left="0" w:firstLine="0"/>
      </w:pPr>
      <w:rPr>
        <w:rFonts w:ascii="Times New Roman" w:hAnsi="Times New Roman" w:cs="Times New Roman" w:hint="default"/>
      </w:rPr>
    </w:lvl>
  </w:abstractNum>
  <w:abstractNum w:abstractNumId="38" w15:restartNumberingAfterBreak="0">
    <w:nsid w:val="67AE552A"/>
    <w:multiLevelType w:val="singleLevel"/>
    <w:tmpl w:val="4D7E61BC"/>
    <w:lvl w:ilvl="0">
      <w:start w:val="1"/>
      <w:numFmt w:val="lowerLetter"/>
      <w:lvlText w:val="(%1)"/>
      <w:legacy w:legacy="1" w:legacySpace="0" w:legacyIndent="389"/>
      <w:lvlJc w:val="left"/>
      <w:pPr>
        <w:ind w:left="0" w:firstLine="0"/>
      </w:pPr>
      <w:rPr>
        <w:rFonts w:ascii="Times New Roman" w:hAnsi="Times New Roman" w:cs="Times New Roman" w:hint="default"/>
      </w:rPr>
    </w:lvl>
  </w:abstractNum>
  <w:abstractNum w:abstractNumId="39" w15:restartNumberingAfterBreak="0">
    <w:nsid w:val="68E55C7B"/>
    <w:multiLevelType w:val="singleLevel"/>
    <w:tmpl w:val="E91A3D50"/>
    <w:lvl w:ilvl="0">
      <w:start w:val="2"/>
      <w:numFmt w:val="decimal"/>
      <w:lvlText w:val="(%1)"/>
      <w:legacy w:legacy="1" w:legacySpace="0" w:legacyIndent="384"/>
      <w:lvlJc w:val="left"/>
      <w:pPr>
        <w:ind w:left="0" w:firstLine="0"/>
      </w:pPr>
      <w:rPr>
        <w:rFonts w:ascii="Times New Roman" w:hAnsi="Times New Roman" w:cs="Times New Roman" w:hint="default"/>
      </w:rPr>
    </w:lvl>
  </w:abstractNum>
  <w:abstractNum w:abstractNumId="40"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1" w15:restartNumberingAfterBreak="0">
    <w:nsid w:val="79284E8A"/>
    <w:multiLevelType w:val="singleLevel"/>
    <w:tmpl w:val="70F6FD48"/>
    <w:lvl w:ilvl="0">
      <w:start w:val="3"/>
      <w:numFmt w:val="lowerLetter"/>
      <w:lvlText w:val="(%1)"/>
      <w:legacy w:legacy="1" w:legacySpace="0" w:legacyIndent="398"/>
      <w:lvlJc w:val="left"/>
      <w:pPr>
        <w:ind w:left="0" w:firstLine="0"/>
      </w:pPr>
      <w:rPr>
        <w:rFonts w:ascii="Times New Roman" w:hAnsi="Times New Roman" w:cs="Times New Roman" w:hint="default"/>
      </w:rPr>
    </w:lvl>
  </w:abstractNum>
  <w:num w:numId="1" w16cid:durableId="1551922224">
    <w:abstractNumId w:val="25"/>
  </w:num>
  <w:num w:numId="2" w16cid:durableId="1488091731">
    <w:abstractNumId w:val="34"/>
  </w:num>
  <w:num w:numId="3" w16cid:durableId="352190850">
    <w:abstractNumId w:val="9"/>
  </w:num>
  <w:num w:numId="4" w16cid:durableId="763039403">
    <w:abstractNumId w:val="7"/>
  </w:num>
  <w:num w:numId="5" w16cid:durableId="1234926827">
    <w:abstractNumId w:val="6"/>
  </w:num>
  <w:num w:numId="6" w16cid:durableId="244993371">
    <w:abstractNumId w:val="5"/>
  </w:num>
  <w:num w:numId="7" w16cid:durableId="823201295">
    <w:abstractNumId w:val="4"/>
  </w:num>
  <w:num w:numId="8" w16cid:durableId="686061837">
    <w:abstractNumId w:val="8"/>
  </w:num>
  <w:num w:numId="9" w16cid:durableId="188109597">
    <w:abstractNumId w:val="3"/>
  </w:num>
  <w:num w:numId="10" w16cid:durableId="21053309">
    <w:abstractNumId w:val="2"/>
  </w:num>
  <w:num w:numId="11" w16cid:durableId="143082155">
    <w:abstractNumId w:val="1"/>
  </w:num>
  <w:num w:numId="12" w16cid:durableId="1687439260">
    <w:abstractNumId w:val="0"/>
  </w:num>
  <w:num w:numId="13" w16cid:durableId="472479776">
    <w:abstractNumId w:val="27"/>
    <w:lvlOverride w:ilvl="0">
      <w:startOverride w:val="1"/>
    </w:lvlOverride>
  </w:num>
  <w:num w:numId="14" w16cid:durableId="442502804">
    <w:abstractNumId w:val="37"/>
    <w:lvlOverride w:ilvl="0">
      <w:startOverride w:val="2"/>
    </w:lvlOverride>
  </w:num>
  <w:num w:numId="15" w16cid:durableId="442000496">
    <w:abstractNumId w:val="33"/>
    <w:lvlOverride w:ilvl="0">
      <w:startOverride w:val="1"/>
    </w:lvlOverride>
  </w:num>
  <w:num w:numId="16" w16cid:durableId="109007932">
    <w:abstractNumId w:val="33"/>
    <w:lvlOverride w:ilvl="0">
      <w:lvl w:ilvl="0">
        <w:start w:val="1"/>
        <w:numFmt w:val="lowerLetter"/>
        <w:lvlText w:val="(%1)"/>
        <w:legacy w:legacy="1" w:legacySpace="0" w:legacyIndent="398"/>
        <w:lvlJc w:val="left"/>
        <w:pPr>
          <w:ind w:left="0" w:firstLine="0"/>
        </w:pPr>
        <w:rPr>
          <w:rFonts w:ascii="Times New Roman" w:hAnsi="Times New Roman" w:cs="Times New Roman" w:hint="default"/>
        </w:rPr>
      </w:lvl>
    </w:lvlOverride>
  </w:num>
  <w:num w:numId="17" w16cid:durableId="1109855661">
    <w:abstractNumId w:val="22"/>
    <w:lvlOverride w:ilvl="0">
      <w:startOverride w:val="1"/>
    </w:lvlOverride>
  </w:num>
  <w:num w:numId="18" w16cid:durableId="470094901">
    <w:abstractNumId w:val="11"/>
    <w:lvlOverride w:ilvl="0">
      <w:startOverride w:val="1"/>
    </w:lvlOverride>
  </w:num>
  <w:num w:numId="19" w16cid:durableId="1768109911">
    <w:abstractNumId w:val="11"/>
    <w:lvlOverride w:ilvl="0">
      <w:lvl w:ilvl="0">
        <w:start w:val="1"/>
        <w:numFmt w:val="lowerLetter"/>
        <w:lvlText w:val="(%1)"/>
        <w:legacy w:legacy="1" w:legacySpace="0" w:legacyIndent="394"/>
        <w:lvlJc w:val="left"/>
        <w:pPr>
          <w:ind w:left="0" w:firstLine="0"/>
        </w:pPr>
        <w:rPr>
          <w:rFonts w:ascii="Times New Roman" w:hAnsi="Times New Roman" w:cs="Times New Roman" w:hint="default"/>
        </w:rPr>
      </w:lvl>
    </w:lvlOverride>
  </w:num>
  <w:num w:numId="20" w16cid:durableId="366490404">
    <w:abstractNumId w:val="28"/>
    <w:lvlOverride w:ilvl="0">
      <w:startOverride w:val="5"/>
    </w:lvlOverride>
  </w:num>
  <w:num w:numId="21" w16cid:durableId="1646467647">
    <w:abstractNumId w:val="23"/>
    <w:lvlOverride w:ilvl="0">
      <w:startOverride w:val="1"/>
    </w:lvlOverride>
  </w:num>
  <w:num w:numId="22" w16cid:durableId="545488087">
    <w:abstractNumId w:val="17"/>
    <w:lvlOverride w:ilvl="0">
      <w:startOverride w:val="2"/>
    </w:lvlOverride>
  </w:num>
  <w:num w:numId="23" w16cid:durableId="2003653345">
    <w:abstractNumId w:val="19"/>
    <w:lvlOverride w:ilvl="0">
      <w:startOverride w:val="1"/>
    </w:lvlOverride>
  </w:num>
  <w:num w:numId="24" w16cid:durableId="1322202142">
    <w:abstractNumId w:val="14"/>
    <w:lvlOverride w:ilvl="0">
      <w:startOverride w:val="1"/>
    </w:lvlOverride>
  </w:num>
  <w:num w:numId="25" w16cid:durableId="2049841942">
    <w:abstractNumId w:val="16"/>
    <w:lvlOverride w:ilvl="0">
      <w:startOverride w:val="1"/>
    </w:lvlOverride>
  </w:num>
  <w:num w:numId="26" w16cid:durableId="34044535">
    <w:abstractNumId w:val="21"/>
    <w:lvlOverride w:ilvl="0">
      <w:startOverride w:val="1"/>
    </w:lvlOverride>
  </w:num>
  <w:num w:numId="27" w16cid:durableId="2086949048">
    <w:abstractNumId w:val="21"/>
    <w:lvlOverride w:ilvl="0">
      <w:lvl w:ilvl="0">
        <w:start w:val="1"/>
        <w:numFmt w:val="lowerLetter"/>
        <w:lvlText w:val="(%1)"/>
        <w:legacy w:legacy="1" w:legacySpace="0" w:legacyIndent="394"/>
        <w:lvlJc w:val="left"/>
        <w:pPr>
          <w:ind w:left="0" w:firstLine="0"/>
        </w:pPr>
        <w:rPr>
          <w:rFonts w:ascii="Times New Roman" w:hAnsi="Times New Roman" w:cs="Times New Roman" w:hint="default"/>
        </w:rPr>
      </w:lvl>
    </w:lvlOverride>
  </w:num>
  <w:num w:numId="28" w16cid:durableId="401610638">
    <w:abstractNumId w:val="38"/>
    <w:lvlOverride w:ilvl="0">
      <w:startOverride w:val="1"/>
    </w:lvlOverride>
  </w:num>
  <w:num w:numId="29" w16cid:durableId="1038428871">
    <w:abstractNumId w:val="29"/>
    <w:lvlOverride w:ilvl="0">
      <w:startOverride w:val="1"/>
    </w:lvlOverride>
  </w:num>
  <w:num w:numId="30" w16cid:durableId="830175090">
    <w:abstractNumId w:val="29"/>
    <w:lvlOverride w:ilvl="0">
      <w:lvl w:ilvl="0">
        <w:start w:val="1"/>
        <w:numFmt w:val="lowerLetter"/>
        <w:lvlText w:val="(%1)"/>
        <w:legacy w:legacy="1" w:legacySpace="0" w:legacyIndent="394"/>
        <w:lvlJc w:val="left"/>
        <w:pPr>
          <w:ind w:left="0" w:firstLine="0"/>
        </w:pPr>
        <w:rPr>
          <w:rFonts w:ascii="Times New Roman" w:hAnsi="Times New Roman" w:cs="Times New Roman" w:hint="default"/>
        </w:rPr>
      </w:lvl>
    </w:lvlOverride>
  </w:num>
  <w:num w:numId="31" w16cid:durableId="616720895">
    <w:abstractNumId w:val="26"/>
    <w:lvlOverride w:ilvl="0">
      <w:startOverride w:val="2"/>
    </w:lvlOverride>
  </w:num>
  <w:num w:numId="32" w16cid:durableId="167404636">
    <w:abstractNumId w:val="31"/>
    <w:lvlOverride w:ilvl="0">
      <w:startOverride w:val="1"/>
    </w:lvlOverride>
  </w:num>
  <w:num w:numId="33" w16cid:durableId="1778328671">
    <w:abstractNumId w:val="15"/>
    <w:lvlOverride w:ilvl="0">
      <w:startOverride w:val="2"/>
    </w:lvlOverride>
  </w:num>
  <w:num w:numId="34" w16cid:durableId="2034765619">
    <w:abstractNumId w:val="15"/>
    <w:lvlOverride w:ilvl="0">
      <w:lvl w:ilvl="0">
        <w:start w:val="2"/>
        <w:numFmt w:val="decimal"/>
        <w:lvlText w:val="(%1)"/>
        <w:legacy w:legacy="1" w:legacySpace="0" w:legacyIndent="399"/>
        <w:lvlJc w:val="left"/>
        <w:pPr>
          <w:ind w:left="0" w:firstLine="0"/>
        </w:pPr>
        <w:rPr>
          <w:rFonts w:ascii="Times New Roman" w:hAnsi="Times New Roman" w:cs="Times New Roman" w:hint="default"/>
        </w:rPr>
      </w:lvl>
    </w:lvlOverride>
  </w:num>
  <w:num w:numId="35" w16cid:durableId="336154774">
    <w:abstractNumId w:val="30"/>
    <w:lvlOverride w:ilvl="0">
      <w:startOverride w:val="1"/>
    </w:lvlOverride>
  </w:num>
  <w:num w:numId="36" w16cid:durableId="569464564">
    <w:abstractNumId w:val="39"/>
    <w:lvlOverride w:ilvl="0">
      <w:startOverride w:val="2"/>
    </w:lvlOverride>
  </w:num>
  <w:num w:numId="37" w16cid:durableId="1556505046">
    <w:abstractNumId w:val="32"/>
    <w:lvlOverride w:ilvl="0">
      <w:startOverride w:val="2"/>
    </w:lvlOverride>
  </w:num>
  <w:num w:numId="38" w16cid:durableId="1093623393">
    <w:abstractNumId w:val="35"/>
    <w:lvlOverride w:ilvl="0">
      <w:startOverride w:val="2"/>
    </w:lvlOverride>
  </w:num>
  <w:num w:numId="39" w16cid:durableId="46802807">
    <w:abstractNumId w:val="35"/>
    <w:lvlOverride w:ilvl="0">
      <w:lvl w:ilvl="0">
        <w:start w:val="2"/>
        <w:numFmt w:val="decimal"/>
        <w:lvlText w:val="(%1)"/>
        <w:legacy w:legacy="1" w:legacySpace="0" w:legacyIndent="394"/>
        <w:lvlJc w:val="left"/>
        <w:pPr>
          <w:ind w:left="0" w:firstLine="0"/>
        </w:pPr>
        <w:rPr>
          <w:rFonts w:ascii="Times New Roman" w:hAnsi="Times New Roman" w:cs="Times New Roman" w:hint="default"/>
        </w:rPr>
      </w:lvl>
    </w:lvlOverride>
  </w:num>
  <w:num w:numId="40" w16cid:durableId="636881820">
    <w:abstractNumId w:val="10"/>
    <w:lvlOverride w:ilvl="0">
      <w:startOverride w:val="1"/>
    </w:lvlOverride>
  </w:num>
  <w:num w:numId="41" w16cid:durableId="1035889511">
    <w:abstractNumId w:val="41"/>
    <w:lvlOverride w:ilvl="0">
      <w:startOverride w:val="3"/>
    </w:lvlOverride>
  </w:num>
  <w:num w:numId="42" w16cid:durableId="829634441">
    <w:abstractNumId w:val="20"/>
    <w:lvlOverride w:ilvl="0">
      <w:startOverride w:val="1"/>
    </w:lvlOverride>
  </w:num>
  <w:num w:numId="43" w16cid:durableId="1512259086">
    <w:abstractNumId w:val="24"/>
    <w:lvlOverride w:ilvl="0">
      <w:startOverride w:val="3"/>
    </w:lvlOverride>
  </w:num>
  <w:num w:numId="44" w16cid:durableId="97141603">
    <w:abstractNumId w:val="18"/>
    <w:lvlOverride w:ilvl="0">
      <w:startOverride w:val="1"/>
    </w:lvlOverride>
  </w:num>
  <w:num w:numId="45" w16cid:durableId="645937531">
    <w:abstractNumId w:val="13"/>
  </w:num>
  <w:num w:numId="46" w16cid:durableId="737677940">
    <w:abstractNumId w:val="36"/>
  </w:num>
  <w:num w:numId="47" w16cid:durableId="1796753046">
    <w:abstractNumId w:val="12"/>
  </w:num>
  <w:num w:numId="48" w16cid:durableId="844442113">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66E4"/>
    <w:rsid w:val="0000352D"/>
    <w:rsid w:val="000136AF"/>
    <w:rsid w:val="000207A3"/>
    <w:rsid w:val="00020C43"/>
    <w:rsid w:val="00032B50"/>
    <w:rsid w:val="00033769"/>
    <w:rsid w:val="00036609"/>
    <w:rsid w:val="00046F32"/>
    <w:rsid w:val="00050BB8"/>
    <w:rsid w:val="00057FB0"/>
    <w:rsid w:val="000614BF"/>
    <w:rsid w:val="00076D29"/>
    <w:rsid w:val="000775E6"/>
    <w:rsid w:val="00081CC7"/>
    <w:rsid w:val="00082A5E"/>
    <w:rsid w:val="00082C4C"/>
    <w:rsid w:val="00083BC4"/>
    <w:rsid w:val="00084408"/>
    <w:rsid w:val="00087D46"/>
    <w:rsid w:val="000A484B"/>
    <w:rsid w:val="000A5222"/>
    <w:rsid w:val="000B5732"/>
    <w:rsid w:val="000C0103"/>
    <w:rsid w:val="000D05EF"/>
    <w:rsid w:val="000E0A0C"/>
    <w:rsid w:val="000E1F65"/>
    <w:rsid w:val="000E2261"/>
    <w:rsid w:val="000E3F92"/>
    <w:rsid w:val="000E4EB0"/>
    <w:rsid w:val="000E510C"/>
    <w:rsid w:val="000F21C1"/>
    <w:rsid w:val="000F4E81"/>
    <w:rsid w:val="0010394C"/>
    <w:rsid w:val="0010745C"/>
    <w:rsid w:val="00111F7F"/>
    <w:rsid w:val="00135F38"/>
    <w:rsid w:val="00166C2F"/>
    <w:rsid w:val="00167DE8"/>
    <w:rsid w:val="00171375"/>
    <w:rsid w:val="00180001"/>
    <w:rsid w:val="00180013"/>
    <w:rsid w:val="00187C02"/>
    <w:rsid w:val="001939E1"/>
    <w:rsid w:val="00195382"/>
    <w:rsid w:val="001B1683"/>
    <w:rsid w:val="001B1E63"/>
    <w:rsid w:val="001C1B57"/>
    <w:rsid w:val="001C69C4"/>
    <w:rsid w:val="001D11E9"/>
    <w:rsid w:val="001D37EF"/>
    <w:rsid w:val="001D714C"/>
    <w:rsid w:val="001E3590"/>
    <w:rsid w:val="001E7407"/>
    <w:rsid w:val="001E7CD7"/>
    <w:rsid w:val="001F5D5E"/>
    <w:rsid w:val="001F6219"/>
    <w:rsid w:val="00200B30"/>
    <w:rsid w:val="002065DA"/>
    <w:rsid w:val="00224F4B"/>
    <w:rsid w:val="00225244"/>
    <w:rsid w:val="002252E1"/>
    <w:rsid w:val="0024010F"/>
    <w:rsid w:val="00240749"/>
    <w:rsid w:val="00243C7B"/>
    <w:rsid w:val="0024456C"/>
    <w:rsid w:val="0024456E"/>
    <w:rsid w:val="00245A7F"/>
    <w:rsid w:val="002474FC"/>
    <w:rsid w:val="002564A4"/>
    <w:rsid w:val="0027274D"/>
    <w:rsid w:val="00274BA4"/>
    <w:rsid w:val="002762BF"/>
    <w:rsid w:val="00286303"/>
    <w:rsid w:val="00297ECB"/>
    <w:rsid w:val="002A78DD"/>
    <w:rsid w:val="002C2281"/>
    <w:rsid w:val="002C753C"/>
    <w:rsid w:val="002D043A"/>
    <w:rsid w:val="002D4219"/>
    <w:rsid w:val="002D5A51"/>
    <w:rsid w:val="002D6224"/>
    <w:rsid w:val="002E4371"/>
    <w:rsid w:val="002E4DBB"/>
    <w:rsid w:val="00300529"/>
    <w:rsid w:val="00323EC4"/>
    <w:rsid w:val="00326E7F"/>
    <w:rsid w:val="00330F30"/>
    <w:rsid w:val="003415D3"/>
    <w:rsid w:val="00347E1B"/>
    <w:rsid w:val="0035073D"/>
    <w:rsid w:val="00352B0F"/>
    <w:rsid w:val="0035340B"/>
    <w:rsid w:val="003559BE"/>
    <w:rsid w:val="00356F9C"/>
    <w:rsid w:val="00360459"/>
    <w:rsid w:val="00364EFF"/>
    <w:rsid w:val="0038600C"/>
    <w:rsid w:val="003A253F"/>
    <w:rsid w:val="003A73D4"/>
    <w:rsid w:val="003D0BFE"/>
    <w:rsid w:val="003D2A23"/>
    <w:rsid w:val="003D5700"/>
    <w:rsid w:val="003E6B14"/>
    <w:rsid w:val="003E7915"/>
    <w:rsid w:val="00401E58"/>
    <w:rsid w:val="004116CD"/>
    <w:rsid w:val="00411704"/>
    <w:rsid w:val="00411728"/>
    <w:rsid w:val="00417EB9"/>
    <w:rsid w:val="004202CF"/>
    <w:rsid w:val="00423606"/>
    <w:rsid w:val="00424CA9"/>
    <w:rsid w:val="0042629C"/>
    <w:rsid w:val="004416F2"/>
    <w:rsid w:val="0044291A"/>
    <w:rsid w:val="00480710"/>
    <w:rsid w:val="0049029D"/>
    <w:rsid w:val="00493A3C"/>
    <w:rsid w:val="004946D8"/>
    <w:rsid w:val="00496F97"/>
    <w:rsid w:val="004A3264"/>
    <w:rsid w:val="004B02CC"/>
    <w:rsid w:val="004B38C1"/>
    <w:rsid w:val="004B66E4"/>
    <w:rsid w:val="004C4492"/>
    <w:rsid w:val="004D53C4"/>
    <w:rsid w:val="004E1156"/>
    <w:rsid w:val="004E592D"/>
    <w:rsid w:val="004E5AB4"/>
    <w:rsid w:val="004E7BEC"/>
    <w:rsid w:val="00502FE2"/>
    <w:rsid w:val="005169A9"/>
    <w:rsid w:val="00516B8D"/>
    <w:rsid w:val="00524FB3"/>
    <w:rsid w:val="00527E57"/>
    <w:rsid w:val="005372C0"/>
    <w:rsid w:val="00537FBC"/>
    <w:rsid w:val="00542DCB"/>
    <w:rsid w:val="005463E7"/>
    <w:rsid w:val="00551066"/>
    <w:rsid w:val="00554512"/>
    <w:rsid w:val="00554AFF"/>
    <w:rsid w:val="00562240"/>
    <w:rsid w:val="00564C4C"/>
    <w:rsid w:val="005740BD"/>
    <w:rsid w:val="00574BA6"/>
    <w:rsid w:val="00582C1C"/>
    <w:rsid w:val="00584811"/>
    <w:rsid w:val="00593AA6"/>
    <w:rsid w:val="00594161"/>
    <w:rsid w:val="00594749"/>
    <w:rsid w:val="005952B5"/>
    <w:rsid w:val="005B19EB"/>
    <w:rsid w:val="005B2352"/>
    <w:rsid w:val="005B4067"/>
    <w:rsid w:val="005C3F41"/>
    <w:rsid w:val="005C50A0"/>
    <w:rsid w:val="005C7947"/>
    <w:rsid w:val="005D7FA3"/>
    <w:rsid w:val="005E0B97"/>
    <w:rsid w:val="005F1E59"/>
    <w:rsid w:val="005F60DC"/>
    <w:rsid w:val="00600219"/>
    <w:rsid w:val="00610E9E"/>
    <w:rsid w:val="00623B82"/>
    <w:rsid w:val="00625941"/>
    <w:rsid w:val="00642E43"/>
    <w:rsid w:val="006436A7"/>
    <w:rsid w:val="0064670A"/>
    <w:rsid w:val="00677CC2"/>
    <w:rsid w:val="00687CA1"/>
    <w:rsid w:val="006905DE"/>
    <w:rsid w:val="0069207B"/>
    <w:rsid w:val="006A4996"/>
    <w:rsid w:val="006B1475"/>
    <w:rsid w:val="006C2748"/>
    <w:rsid w:val="006C7BFE"/>
    <w:rsid w:val="006C7F8C"/>
    <w:rsid w:val="006D39E5"/>
    <w:rsid w:val="006F318F"/>
    <w:rsid w:val="00700B2C"/>
    <w:rsid w:val="007118C1"/>
    <w:rsid w:val="00713084"/>
    <w:rsid w:val="007135F9"/>
    <w:rsid w:val="00715914"/>
    <w:rsid w:val="007271E9"/>
    <w:rsid w:val="00731E00"/>
    <w:rsid w:val="007440B7"/>
    <w:rsid w:val="0075665B"/>
    <w:rsid w:val="007715C9"/>
    <w:rsid w:val="0077177C"/>
    <w:rsid w:val="00774919"/>
    <w:rsid w:val="00774EDD"/>
    <w:rsid w:val="007757EC"/>
    <w:rsid w:val="00776EDC"/>
    <w:rsid w:val="0078369C"/>
    <w:rsid w:val="007846E6"/>
    <w:rsid w:val="007A7164"/>
    <w:rsid w:val="007D615A"/>
    <w:rsid w:val="007E2B3E"/>
    <w:rsid w:val="007F2249"/>
    <w:rsid w:val="007F5961"/>
    <w:rsid w:val="00803C24"/>
    <w:rsid w:val="00813F72"/>
    <w:rsid w:val="00820356"/>
    <w:rsid w:val="008305DB"/>
    <w:rsid w:val="00840E3E"/>
    <w:rsid w:val="0085473A"/>
    <w:rsid w:val="00855734"/>
    <w:rsid w:val="00856A31"/>
    <w:rsid w:val="00856F1E"/>
    <w:rsid w:val="00864EE2"/>
    <w:rsid w:val="00871C05"/>
    <w:rsid w:val="008722B3"/>
    <w:rsid w:val="008754D0"/>
    <w:rsid w:val="008779CB"/>
    <w:rsid w:val="0089107B"/>
    <w:rsid w:val="00893B9B"/>
    <w:rsid w:val="008A2BE9"/>
    <w:rsid w:val="008A3577"/>
    <w:rsid w:val="008B3F05"/>
    <w:rsid w:val="008B6755"/>
    <w:rsid w:val="008C4DF5"/>
    <w:rsid w:val="008D0EE0"/>
    <w:rsid w:val="008E35E3"/>
    <w:rsid w:val="008E3A5D"/>
    <w:rsid w:val="008E7476"/>
    <w:rsid w:val="008F54E7"/>
    <w:rsid w:val="00903422"/>
    <w:rsid w:val="009070BD"/>
    <w:rsid w:val="00915957"/>
    <w:rsid w:val="00932377"/>
    <w:rsid w:val="0093377D"/>
    <w:rsid w:val="00940885"/>
    <w:rsid w:val="00947D5A"/>
    <w:rsid w:val="009532A5"/>
    <w:rsid w:val="00953A09"/>
    <w:rsid w:val="00977F1E"/>
    <w:rsid w:val="009868E9"/>
    <w:rsid w:val="00990ED3"/>
    <w:rsid w:val="009B1534"/>
    <w:rsid w:val="009C4B1E"/>
    <w:rsid w:val="009C70AC"/>
    <w:rsid w:val="009D006B"/>
    <w:rsid w:val="009D35EA"/>
    <w:rsid w:val="009E2175"/>
    <w:rsid w:val="009F02D8"/>
    <w:rsid w:val="00A00175"/>
    <w:rsid w:val="00A035B7"/>
    <w:rsid w:val="00A10B59"/>
    <w:rsid w:val="00A22C19"/>
    <w:rsid w:val="00A22C98"/>
    <w:rsid w:val="00A231E2"/>
    <w:rsid w:val="00A26868"/>
    <w:rsid w:val="00A43458"/>
    <w:rsid w:val="00A44519"/>
    <w:rsid w:val="00A47861"/>
    <w:rsid w:val="00A615DA"/>
    <w:rsid w:val="00A64912"/>
    <w:rsid w:val="00A70A74"/>
    <w:rsid w:val="00A7238E"/>
    <w:rsid w:val="00A8116C"/>
    <w:rsid w:val="00A83E91"/>
    <w:rsid w:val="00A95E5A"/>
    <w:rsid w:val="00AB40EA"/>
    <w:rsid w:val="00AD5641"/>
    <w:rsid w:val="00AD77DE"/>
    <w:rsid w:val="00AE5CA2"/>
    <w:rsid w:val="00AE7212"/>
    <w:rsid w:val="00AF06CF"/>
    <w:rsid w:val="00AF450A"/>
    <w:rsid w:val="00B0291E"/>
    <w:rsid w:val="00B24997"/>
    <w:rsid w:val="00B33510"/>
    <w:rsid w:val="00B33B3C"/>
    <w:rsid w:val="00B43F66"/>
    <w:rsid w:val="00B568F3"/>
    <w:rsid w:val="00B63834"/>
    <w:rsid w:val="00B725D7"/>
    <w:rsid w:val="00B80199"/>
    <w:rsid w:val="00BA220B"/>
    <w:rsid w:val="00BA5D31"/>
    <w:rsid w:val="00BA5EB9"/>
    <w:rsid w:val="00BB520E"/>
    <w:rsid w:val="00BE719A"/>
    <w:rsid w:val="00BE720A"/>
    <w:rsid w:val="00C049A4"/>
    <w:rsid w:val="00C06DF0"/>
    <w:rsid w:val="00C25299"/>
    <w:rsid w:val="00C30658"/>
    <w:rsid w:val="00C36EE5"/>
    <w:rsid w:val="00C42BF8"/>
    <w:rsid w:val="00C4568C"/>
    <w:rsid w:val="00C47D54"/>
    <w:rsid w:val="00C50043"/>
    <w:rsid w:val="00C51758"/>
    <w:rsid w:val="00C52EF3"/>
    <w:rsid w:val="00C744F9"/>
    <w:rsid w:val="00C7573B"/>
    <w:rsid w:val="00C83A91"/>
    <w:rsid w:val="00CA19EC"/>
    <w:rsid w:val="00CA38F4"/>
    <w:rsid w:val="00CB61FA"/>
    <w:rsid w:val="00CB7D3E"/>
    <w:rsid w:val="00CE1DCF"/>
    <w:rsid w:val="00CF0BB2"/>
    <w:rsid w:val="00CF3EE8"/>
    <w:rsid w:val="00D02F8C"/>
    <w:rsid w:val="00D06AC2"/>
    <w:rsid w:val="00D13441"/>
    <w:rsid w:val="00D256F3"/>
    <w:rsid w:val="00D471F8"/>
    <w:rsid w:val="00D5125B"/>
    <w:rsid w:val="00D63CAC"/>
    <w:rsid w:val="00D67DBF"/>
    <w:rsid w:val="00D70DFB"/>
    <w:rsid w:val="00D766DF"/>
    <w:rsid w:val="00DA43CF"/>
    <w:rsid w:val="00DA7DFF"/>
    <w:rsid w:val="00DB1F62"/>
    <w:rsid w:val="00DB68F6"/>
    <w:rsid w:val="00DC391B"/>
    <w:rsid w:val="00DC4F88"/>
    <w:rsid w:val="00DF2145"/>
    <w:rsid w:val="00E033A9"/>
    <w:rsid w:val="00E05704"/>
    <w:rsid w:val="00E154E4"/>
    <w:rsid w:val="00E159D1"/>
    <w:rsid w:val="00E20233"/>
    <w:rsid w:val="00E2684D"/>
    <w:rsid w:val="00E3147B"/>
    <w:rsid w:val="00E338EF"/>
    <w:rsid w:val="00E346AE"/>
    <w:rsid w:val="00E34864"/>
    <w:rsid w:val="00E40EDF"/>
    <w:rsid w:val="00E6748E"/>
    <w:rsid w:val="00E74DC7"/>
    <w:rsid w:val="00E80BC3"/>
    <w:rsid w:val="00E86383"/>
    <w:rsid w:val="00E918E5"/>
    <w:rsid w:val="00E94D5E"/>
    <w:rsid w:val="00E97562"/>
    <w:rsid w:val="00EA1C69"/>
    <w:rsid w:val="00EA7100"/>
    <w:rsid w:val="00EA72B0"/>
    <w:rsid w:val="00EA7659"/>
    <w:rsid w:val="00EB7AC1"/>
    <w:rsid w:val="00EC3721"/>
    <w:rsid w:val="00EC4ECE"/>
    <w:rsid w:val="00EC77D4"/>
    <w:rsid w:val="00EE3616"/>
    <w:rsid w:val="00EF2E3A"/>
    <w:rsid w:val="00F072A7"/>
    <w:rsid w:val="00F078DC"/>
    <w:rsid w:val="00F118C3"/>
    <w:rsid w:val="00F172AF"/>
    <w:rsid w:val="00F30E27"/>
    <w:rsid w:val="00F417C9"/>
    <w:rsid w:val="00F46F53"/>
    <w:rsid w:val="00F67186"/>
    <w:rsid w:val="00F73BD6"/>
    <w:rsid w:val="00F83989"/>
    <w:rsid w:val="00F94242"/>
    <w:rsid w:val="00F96CD3"/>
    <w:rsid w:val="00FA232F"/>
    <w:rsid w:val="00FA3F26"/>
    <w:rsid w:val="00FC3547"/>
    <w:rsid w:val="00FC4903"/>
    <w:rsid w:val="00FC760B"/>
    <w:rsid w:val="00FD78FD"/>
    <w:rsid w:val="00FE4452"/>
    <w:rsid w:val="00FE448E"/>
    <w:rsid w:val="00FF19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A3C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3A5D"/>
    <w:pPr>
      <w:spacing w:line="260" w:lineRule="atLeast"/>
    </w:pPr>
    <w:rPr>
      <w:sz w:val="22"/>
    </w:rPr>
  </w:style>
  <w:style w:type="paragraph" w:styleId="Heading1">
    <w:name w:val="heading 1"/>
    <w:basedOn w:val="Normal"/>
    <w:next w:val="Normal"/>
    <w:link w:val="Heading1Char"/>
    <w:uiPriority w:val="9"/>
    <w:qFormat/>
    <w:rsid w:val="008E3A5D"/>
    <w:pPr>
      <w:keepNext/>
      <w:keepLines/>
      <w:numPr>
        <w:numId w:val="48"/>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E3A5D"/>
    <w:pPr>
      <w:keepNext/>
      <w:keepLines/>
      <w:numPr>
        <w:ilvl w:val="1"/>
        <w:numId w:val="4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E3A5D"/>
    <w:pPr>
      <w:keepNext/>
      <w:keepLines/>
      <w:numPr>
        <w:ilvl w:val="2"/>
        <w:numId w:val="48"/>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E3A5D"/>
    <w:pPr>
      <w:keepNext/>
      <w:keepLines/>
      <w:numPr>
        <w:ilvl w:val="3"/>
        <w:numId w:val="4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E3A5D"/>
    <w:pPr>
      <w:keepNext/>
      <w:keepLines/>
      <w:numPr>
        <w:ilvl w:val="4"/>
        <w:numId w:val="4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E3A5D"/>
    <w:pPr>
      <w:keepNext/>
      <w:keepLines/>
      <w:numPr>
        <w:ilvl w:val="5"/>
        <w:numId w:val="4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E3A5D"/>
    <w:pPr>
      <w:keepNext/>
      <w:keepLines/>
      <w:numPr>
        <w:ilvl w:val="6"/>
        <w:numId w:val="4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E3A5D"/>
    <w:pPr>
      <w:keepNext/>
      <w:keepLines/>
      <w:numPr>
        <w:ilvl w:val="7"/>
        <w:numId w:val="4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3A5D"/>
    <w:pPr>
      <w:keepNext/>
      <w:keepLines/>
      <w:numPr>
        <w:ilvl w:val="8"/>
        <w:numId w:val="4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E3A5D"/>
  </w:style>
  <w:style w:type="paragraph" w:customStyle="1" w:styleId="OPCParaBase">
    <w:name w:val="OPCParaBase"/>
    <w:qFormat/>
    <w:rsid w:val="008E3A5D"/>
    <w:pPr>
      <w:spacing w:line="260" w:lineRule="atLeast"/>
    </w:pPr>
    <w:rPr>
      <w:rFonts w:eastAsia="Times New Roman" w:cs="Times New Roman"/>
      <w:sz w:val="22"/>
      <w:lang w:eastAsia="en-AU"/>
    </w:rPr>
  </w:style>
  <w:style w:type="paragraph" w:customStyle="1" w:styleId="ShortT">
    <w:name w:val="ShortT"/>
    <w:basedOn w:val="OPCParaBase"/>
    <w:next w:val="Normal"/>
    <w:qFormat/>
    <w:rsid w:val="008E3A5D"/>
    <w:pPr>
      <w:spacing w:line="240" w:lineRule="auto"/>
    </w:pPr>
    <w:rPr>
      <w:b/>
      <w:sz w:val="40"/>
    </w:rPr>
  </w:style>
  <w:style w:type="paragraph" w:customStyle="1" w:styleId="ActHead1">
    <w:name w:val="ActHead 1"/>
    <w:aliases w:val="c"/>
    <w:basedOn w:val="OPCParaBase"/>
    <w:next w:val="Normal"/>
    <w:qFormat/>
    <w:rsid w:val="008E3A5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E3A5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E3A5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E3A5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E3A5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E3A5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E3A5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E3A5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E3A5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E3A5D"/>
  </w:style>
  <w:style w:type="paragraph" w:customStyle="1" w:styleId="Blocks">
    <w:name w:val="Blocks"/>
    <w:aliases w:val="bb"/>
    <w:basedOn w:val="OPCParaBase"/>
    <w:qFormat/>
    <w:rsid w:val="008E3A5D"/>
    <w:pPr>
      <w:spacing w:line="240" w:lineRule="auto"/>
    </w:pPr>
    <w:rPr>
      <w:sz w:val="24"/>
    </w:rPr>
  </w:style>
  <w:style w:type="paragraph" w:customStyle="1" w:styleId="BoxText">
    <w:name w:val="BoxText"/>
    <w:aliases w:val="bt"/>
    <w:basedOn w:val="OPCParaBase"/>
    <w:qFormat/>
    <w:rsid w:val="008E3A5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E3A5D"/>
    <w:rPr>
      <w:b/>
    </w:rPr>
  </w:style>
  <w:style w:type="paragraph" w:customStyle="1" w:styleId="BoxHeadItalic">
    <w:name w:val="BoxHeadItalic"/>
    <w:aliases w:val="bhi"/>
    <w:basedOn w:val="BoxText"/>
    <w:next w:val="BoxStep"/>
    <w:qFormat/>
    <w:rsid w:val="008E3A5D"/>
    <w:rPr>
      <w:i/>
    </w:rPr>
  </w:style>
  <w:style w:type="paragraph" w:customStyle="1" w:styleId="BoxList">
    <w:name w:val="BoxList"/>
    <w:aliases w:val="bl"/>
    <w:basedOn w:val="BoxText"/>
    <w:qFormat/>
    <w:rsid w:val="008E3A5D"/>
    <w:pPr>
      <w:ind w:left="1559" w:hanging="425"/>
    </w:pPr>
  </w:style>
  <w:style w:type="paragraph" w:customStyle="1" w:styleId="BoxNote">
    <w:name w:val="BoxNote"/>
    <w:aliases w:val="bn"/>
    <w:basedOn w:val="BoxText"/>
    <w:qFormat/>
    <w:rsid w:val="008E3A5D"/>
    <w:pPr>
      <w:tabs>
        <w:tab w:val="left" w:pos="1985"/>
      </w:tabs>
      <w:spacing w:before="122" w:line="198" w:lineRule="exact"/>
      <w:ind w:left="2948" w:hanging="1814"/>
    </w:pPr>
    <w:rPr>
      <w:sz w:val="18"/>
    </w:rPr>
  </w:style>
  <w:style w:type="paragraph" w:customStyle="1" w:styleId="BoxPara">
    <w:name w:val="BoxPara"/>
    <w:aliases w:val="bp"/>
    <w:basedOn w:val="BoxText"/>
    <w:qFormat/>
    <w:rsid w:val="008E3A5D"/>
    <w:pPr>
      <w:tabs>
        <w:tab w:val="right" w:pos="2268"/>
      </w:tabs>
      <w:ind w:left="2552" w:hanging="1418"/>
    </w:pPr>
  </w:style>
  <w:style w:type="paragraph" w:customStyle="1" w:styleId="BoxStep">
    <w:name w:val="BoxStep"/>
    <w:aliases w:val="bs"/>
    <w:basedOn w:val="BoxText"/>
    <w:qFormat/>
    <w:rsid w:val="008E3A5D"/>
    <w:pPr>
      <w:ind w:left="1985" w:hanging="851"/>
    </w:pPr>
  </w:style>
  <w:style w:type="character" w:customStyle="1" w:styleId="CharAmPartNo">
    <w:name w:val="CharAmPartNo"/>
    <w:basedOn w:val="OPCCharBase"/>
    <w:qFormat/>
    <w:rsid w:val="008E3A5D"/>
  </w:style>
  <w:style w:type="character" w:customStyle="1" w:styleId="CharAmPartText">
    <w:name w:val="CharAmPartText"/>
    <w:basedOn w:val="OPCCharBase"/>
    <w:qFormat/>
    <w:rsid w:val="008E3A5D"/>
  </w:style>
  <w:style w:type="character" w:customStyle="1" w:styleId="CharAmSchNo">
    <w:name w:val="CharAmSchNo"/>
    <w:basedOn w:val="OPCCharBase"/>
    <w:qFormat/>
    <w:rsid w:val="008E3A5D"/>
  </w:style>
  <w:style w:type="character" w:customStyle="1" w:styleId="CharAmSchText">
    <w:name w:val="CharAmSchText"/>
    <w:basedOn w:val="OPCCharBase"/>
    <w:qFormat/>
    <w:rsid w:val="008E3A5D"/>
  </w:style>
  <w:style w:type="character" w:customStyle="1" w:styleId="CharBoldItalic">
    <w:name w:val="CharBoldItalic"/>
    <w:basedOn w:val="OPCCharBase"/>
    <w:uiPriority w:val="1"/>
    <w:qFormat/>
    <w:rsid w:val="008E3A5D"/>
    <w:rPr>
      <w:b/>
      <w:i/>
    </w:rPr>
  </w:style>
  <w:style w:type="character" w:customStyle="1" w:styleId="CharChapNo">
    <w:name w:val="CharChapNo"/>
    <w:basedOn w:val="OPCCharBase"/>
    <w:uiPriority w:val="1"/>
    <w:qFormat/>
    <w:rsid w:val="008E3A5D"/>
  </w:style>
  <w:style w:type="character" w:customStyle="1" w:styleId="CharChapText">
    <w:name w:val="CharChapText"/>
    <w:basedOn w:val="OPCCharBase"/>
    <w:uiPriority w:val="1"/>
    <w:qFormat/>
    <w:rsid w:val="008E3A5D"/>
  </w:style>
  <w:style w:type="character" w:customStyle="1" w:styleId="CharDivNo">
    <w:name w:val="CharDivNo"/>
    <w:basedOn w:val="OPCCharBase"/>
    <w:uiPriority w:val="1"/>
    <w:qFormat/>
    <w:rsid w:val="008E3A5D"/>
  </w:style>
  <w:style w:type="character" w:customStyle="1" w:styleId="CharDivText">
    <w:name w:val="CharDivText"/>
    <w:basedOn w:val="OPCCharBase"/>
    <w:uiPriority w:val="1"/>
    <w:qFormat/>
    <w:rsid w:val="008E3A5D"/>
  </w:style>
  <w:style w:type="character" w:customStyle="1" w:styleId="CharItalic">
    <w:name w:val="CharItalic"/>
    <w:basedOn w:val="OPCCharBase"/>
    <w:uiPriority w:val="1"/>
    <w:qFormat/>
    <w:rsid w:val="008E3A5D"/>
    <w:rPr>
      <w:i/>
    </w:rPr>
  </w:style>
  <w:style w:type="character" w:customStyle="1" w:styleId="CharPartNo">
    <w:name w:val="CharPartNo"/>
    <w:basedOn w:val="OPCCharBase"/>
    <w:uiPriority w:val="1"/>
    <w:qFormat/>
    <w:rsid w:val="008E3A5D"/>
  </w:style>
  <w:style w:type="character" w:customStyle="1" w:styleId="CharPartText">
    <w:name w:val="CharPartText"/>
    <w:basedOn w:val="OPCCharBase"/>
    <w:uiPriority w:val="1"/>
    <w:qFormat/>
    <w:rsid w:val="008E3A5D"/>
  </w:style>
  <w:style w:type="character" w:customStyle="1" w:styleId="CharSectno">
    <w:name w:val="CharSectno"/>
    <w:basedOn w:val="OPCCharBase"/>
    <w:qFormat/>
    <w:rsid w:val="008E3A5D"/>
  </w:style>
  <w:style w:type="character" w:customStyle="1" w:styleId="CharSubdNo">
    <w:name w:val="CharSubdNo"/>
    <w:basedOn w:val="OPCCharBase"/>
    <w:uiPriority w:val="1"/>
    <w:qFormat/>
    <w:rsid w:val="008E3A5D"/>
  </w:style>
  <w:style w:type="character" w:customStyle="1" w:styleId="CharSubdText">
    <w:name w:val="CharSubdText"/>
    <w:basedOn w:val="OPCCharBase"/>
    <w:uiPriority w:val="1"/>
    <w:qFormat/>
    <w:rsid w:val="008E3A5D"/>
  </w:style>
  <w:style w:type="paragraph" w:customStyle="1" w:styleId="CTA--">
    <w:name w:val="CTA --"/>
    <w:basedOn w:val="OPCParaBase"/>
    <w:next w:val="Normal"/>
    <w:rsid w:val="008E3A5D"/>
    <w:pPr>
      <w:spacing w:before="60" w:line="240" w:lineRule="atLeast"/>
      <w:ind w:left="142" w:hanging="142"/>
    </w:pPr>
    <w:rPr>
      <w:sz w:val="20"/>
    </w:rPr>
  </w:style>
  <w:style w:type="paragraph" w:customStyle="1" w:styleId="CTA-">
    <w:name w:val="CTA -"/>
    <w:basedOn w:val="OPCParaBase"/>
    <w:rsid w:val="008E3A5D"/>
    <w:pPr>
      <w:spacing w:before="60" w:line="240" w:lineRule="atLeast"/>
      <w:ind w:left="85" w:hanging="85"/>
    </w:pPr>
    <w:rPr>
      <w:sz w:val="20"/>
    </w:rPr>
  </w:style>
  <w:style w:type="paragraph" w:customStyle="1" w:styleId="CTA---">
    <w:name w:val="CTA ---"/>
    <w:basedOn w:val="OPCParaBase"/>
    <w:next w:val="Normal"/>
    <w:rsid w:val="008E3A5D"/>
    <w:pPr>
      <w:spacing w:before="60" w:line="240" w:lineRule="atLeast"/>
      <w:ind w:left="198" w:hanging="198"/>
    </w:pPr>
    <w:rPr>
      <w:sz w:val="20"/>
    </w:rPr>
  </w:style>
  <w:style w:type="paragraph" w:customStyle="1" w:styleId="CTA----">
    <w:name w:val="CTA ----"/>
    <w:basedOn w:val="OPCParaBase"/>
    <w:next w:val="Normal"/>
    <w:rsid w:val="008E3A5D"/>
    <w:pPr>
      <w:spacing w:before="60" w:line="240" w:lineRule="atLeast"/>
      <w:ind w:left="255" w:hanging="255"/>
    </w:pPr>
    <w:rPr>
      <w:sz w:val="20"/>
    </w:rPr>
  </w:style>
  <w:style w:type="paragraph" w:customStyle="1" w:styleId="CTA1a">
    <w:name w:val="CTA 1(a)"/>
    <w:basedOn w:val="OPCParaBase"/>
    <w:rsid w:val="008E3A5D"/>
    <w:pPr>
      <w:tabs>
        <w:tab w:val="right" w:pos="414"/>
      </w:tabs>
      <w:spacing w:before="40" w:line="240" w:lineRule="atLeast"/>
      <w:ind w:left="675" w:hanging="675"/>
    </w:pPr>
    <w:rPr>
      <w:sz w:val="20"/>
    </w:rPr>
  </w:style>
  <w:style w:type="paragraph" w:customStyle="1" w:styleId="CTA1ai">
    <w:name w:val="CTA 1(a)(i)"/>
    <w:basedOn w:val="OPCParaBase"/>
    <w:rsid w:val="008E3A5D"/>
    <w:pPr>
      <w:tabs>
        <w:tab w:val="right" w:pos="1004"/>
      </w:tabs>
      <w:spacing w:before="40" w:line="240" w:lineRule="atLeast"/>
      <w:ind w:left="1253" w:hanging="1253"/>
    </w:pPr>
    <w:rPr>
      <w:sz w:val="20"/>
    </w:rPr>
  </w:style>
  <w:style w:type="paragraph" w:customStyle="1" w:styleId="CTA2a">
    <w:name w:val="CTA 2(a)"/>
    <w:basedOn w:val="OPCParaBase"/>
    <w:rsid w:val="008E3A5D"/>
    <w:pPr>
      <w:tabs>
        <w:tab w:val="right" w:pos="482"/>
      </w:tabs>
      <w:spacing w:before="40" w:line="240" w:lineRule="atLeast"/>
      <w:ind w:left="748" w:hanging="748"/>
    </w:pPr>
    <w:rPr>
      <w:sz w:val="20"/>
    </w:rPr>
  </w:style>
  <w:style w:type="paragraph" w:customStyle="1" w:styleId="CTA2ai">
    <w:name w:val="CTA 2(a)(i)"/>
    <w:basedOn w:val="OPCParaBase"/>
    <w:rsid w:val="008E3A5D"/>
    <w:pPr>
      <w:tabs>
        <w:tab w:val="right" w:pos="1089"/>
      </w:tabs>
      <w:spacing w:before="40" w:line="240" w:lineRule="atLeast"/>
      <w:ind w:left="1327" w:hanging="1327"/>
    </w:pPr>
    <w:rPr>
      <w:sz w:val="20"/>
    </w:rPr>
  </w:style>
  <w:style w:type="paragraph" w:customStyle="1" w:styleId="CTA3a">
    <w:name w:val="CTA 3(a)"/>
    <w:basedOn w:val="OPCParaBase"/>
    <w:rsid w:val="008E3A5D"/>
    <w:pPr>
      <w:tabs>
        <w:tab w:val="right" w:pos="556"/>
      </w:tabs>
      <w:spacing w:before="40" w:line="240" w:lineRule="atLeast"/>
      <w:ind w:left="805" w:hanging="805"/>
    </w:pPr>
    <w:rPr>
      <w:sz w:val="20"/>
    </w:rPr>
  </w:style>
  <w:style w:type="paragraph" w:customStyle="1" w:styleId="CTA3ai">
    <w:name w:val="CTA 3(a)(i)"/>
    <w:basedOn w:val="OPCParaBase"/>
    <w:rsid w:val="008E3A5D"/>
    <w:pPr>
      <w:tabs>
        <w:tab w:val="right" w:pos="1140"/>
      </w:tabs>
      <w:spacing w:before="40" w:line="240" w:lineRule="atLeast"/>
      <w:ind w:left="1361" w:hanging="1361"/>
    </w:pPr>
    <w:rPr>
      <w:sz w:val="20"/>
    </w:rPr>
  </w:style>
  <w:style w:type="paragraph" w:customStyle="1" w:styleId="CTA4a">
    <w:name w:val="CTA 4(a)"/>
    <w:basedOn w:val="OPCParaBase"/>
    <w:rsid w:val="008E3A5D"/>
    <w:pPr>
      <w:tabs>
        <w:tab w:val="right" w:pos="624"/>
      </w:tabs>
      <w:spacing w:before="40" w:line="240" w:lineRule="atLeast"/>
      <w:ind w:left="873" w:hanging="873"/>
    </w:pPr>
    <w:rPr>
      <w:sz w:val="20"/>
    </w:rPr>
  </w:style>
  <w:style w:type="paragraph" w:customStyle="1" w:styleId="CTA4ai">
    <w:name w:val="CTA 4(a)(i)"/>
    <w:basedOn w:val="OPCParaBase"/>
    <w:rsid w:val="008E3A5D"/>
    <w:pPr>
      <w:tabs>
        <w:tab w:val="right" w:pos="1213"/>
      </w:tabs>
      <w:spacing w:before="40" w:line="240" w:lineRule="atLeast"/>
      <w:ind w:left="1452" w:hanging="1452"/>
    </w:pPr>
    <w:rPr>
      <w:sz w:val="20"/>
    </w:rPr>
  </w:style>
  <w:style w:type="paragraph" w:customStyle="1" w:styleId="CTACAPS">
    <w:name w:val="CTA CAPS"/>
    <w:basedOn w:val="OPCParaBase"/>
    <w:rsid w:val="008E3A5D"/>
    <w:pPr>
      <w:spacing w:before="60" w:line="240" w:lineRule="atLeast"/>
    </w:pPr>
    <w:rPr>
      <w:sz w:val="20"/>
    </w:rPr>
  </w:style>
  <w:style w:type="paragraph" w:customStyle="1" w:styleId="CTAright">
    <w:name w:val="CTA right"/>
    <w:basedOn w:val="OPCParaBase"/>
    <w:rsid w:val="008E3A5D"/>
    <w:pPr>
      <w:spacing w:before="60" w:line="240" w:lineRule="auto"/>
      <w:jc w:val="right"/>
    </w:pPr>
    <w:rPr>
      <w:sz w:val="20"/>
    </w:rPr>
  </w:style>
  <w:style w:type="paragraph" w:customStyle="1" w:styleId="subsection">
    <w:name w:val="subsection"/>
    <w:aliases w:val="ss"/>
    <w:basedOn w:val="OPCParaBase"/>
    <w:rsid w:val="008E3A5D"/>
    <w:pPr>
      <w:tabs>
        <w:tab w:val="right" w:pos="1021"/>
      </w:tabs>
      <w:spacing w:before="180" w:line="240" w:lineRule="auto"/>
      <w:ind w:left="1134" w:hanging="1134"/>
    </w:pPr>
  </w:style>
  <w:style w:type="paragraph" w:customStyle="1" w:styleId="Definition">
    <w:name w:val="Definition"/>
    <w:aliases w:val="dd"/>
    <w:basedOn w:val="OPCParaBase"/>
    <w:rsid w:val="008E3A5D"/>
    <w:pPr>
      <w:spacing w:before="180" w:line="240" w:lineRule="auto"/>
      <w:ind w:left="1134"/>
    </w:pPr>
  </w:style>
  <w:style w:type="paragraph" w:customStyle="1" w:styleId="Formula">
    <w:name w:val="Formula"/>
    <w:basedOn w:val="OPCParaBase"/>
    <w:rsid w:val="008E3A5D"/>
    <w:pPr>
      <w:spacing w:line="240" w:lineRule="auto"/>
      <w:ind w:left="1134"/>
    </w:pPr>
    <w:rPr>
      <w:sz w:val="20"/>
    </w:rPr>
  </w:style>
  <w:style w:type="paragraph" w:styleId="Header">
    <w:name w:val="header"/>
    <w:basedOn w:val="OPCParaBase"/>
    <w:link w:val="HeaderChar"/>
    <w:unhideWhenUsed/>
    <w:rsid w:val="008E3A5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E3A5D"/>
    <w:rPr>
      <w:rFonts w:eastAsia="Times New Roman" w:cs="Times New Roman"/>
      <w:sz w:val="16"/>
      <w:lang w:eastAsia="en-AU"/>
    </w:rPr>
  </w:style>
  <w:style w:type="paragraph" w:customStyle="1" w:styleId="House">
    <w:name w:val="House"/>
    <w:basedOn w:val="OPCParaBase"/>
    <w:rsid w:val="008E3A5D"/>
    <w:pPr>
      <w:spacing w:line="240" w:lineRule="auto"/>
    </w:pPr>
    <w:rPr>
      <w:sz w:val="28"/>
    </w:rPr>
  </w:style>
  <w:style w:type="paragraph" w:customStyle="1" w:styleId="Item">
    <w:name w:val="Item"/>
    <w:aliases w:val="i"/>
    <w:basedOn w:val="OPCParaBase"/>
    <w:next w:val="ItemHead"/>
    <w:rsid w:val="008E3A5D"/>
    <w:pPr>
      <w:keepLines/>
      <w:spacing w:before="80" w:line="240" w:lineRule="auto"/>
      <w:ind w:left="709"/>
    </w:pPr>
  </w:style>
  <w:style w:type="paragraph" w:customStyle="1" w:styleId="ItemHead">
    <w:name w:val="ItemHead"/>
    <w:aliases w:val="ih"/>
    <w:basedOn w:val="OPCParaBase"/>
    <w:next w:val="Item"/>
    <w:rsid w:val="008E3A5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E3A5D"/>
    <w:pPr>
      <w:spacing w:line="240" w:lineRule="auto"/>
    </w:pPr>
    <w:rPr>
      <w:b/>
      <w:sz w:val="32"/>
    </w:rPr>
  </w:style>
  <w:style w:type="paragraph" w:customStyle="1" w:styleId="notedraft">
    <w:name w:val="note(draft)"/>
    <w:aliases w:val="nd"/>
    <w:basedOn w:val="OPCParaBase"/>
    <w:rsid w:val="008E3A5D"/>
    <w:pPr>
      <w:spacing w:before="240" w:line="240" w:lineRule="auto"/>
      <w:ind w:left="284" w:hanging="284"/>
    </w:pPr>
    <w:rPr>
      <w:i/>
      <w:sz w:val="24"/>
    </w:rPr>
  </w:style>
  <w:style w:type="paragraph" w:customStyle="1" w:styleId="notemargin">
    <w:name w:val="note(margin)"/>
    <w:aliases w:val="nm"/>
    <w:basedOn w:val="OPCParaBase"/>
    <w:rsid w:val="008E3A5D"/>
    <w:pPr>
      <w:tabs>
        <w:tab w:val="left" w:pos="709"/>
      </w:tabs>
      <w:spacing w:before="122" w:line="198" w:lineRule="exact"/>
      <w:ind w:left="709" w:hanging="709"/>
    </w:pPr>
    <w:rPr>
      <w:sz w:val="18"/>
    </w:rPr>
  </w:style>
  <w:style w:type="paragraph" w:customStyle="1" w:styleId="noteToPara">
    <w:name w:val="noteToPara"/>
    <w:aliases w:val="ntp"/>
    <w:basedOn w:val="OPCParaBase"/>
    <w:rsid w:val="008E3A5D"/>
    <w:pPr>
      <w:spacing w:before="122" w:line="198" w:lineRule="exact"/>
      <w:ind w:left="2353" w:hanging="709"/>
    </w:pPr>
    <w:rPr>
      <w:sz w:val="18"/>
    </w:rPr>
  </w:style>
  <w:style w:type="paragraph" w:customStyle="1" w:styleId="noteParlAmend">
    <w:name w:val="note(ParlAmend)"/>
    <w:aliases w:val="npp"/>
    <w:basedOn w:val="OPCParaBase"/>
    <w:next w:val="ParlAmend"/>
    <w:rsid w:val="008E3A5D"/>
    <w:pPr>
      <w:spacing w:line="240" w:lineRule="auto"/>
      <w:jc w:val="right"/>
    </w:pPr>
    <w:rPr>
      <w:rFonts w:ascii="Arial" w:hAnsi="Arial"/>
      <w:b/>
      <w:i/>
    </w:rPr>
  </w:style>
  <w:style w:type="paragraph" w:customStyle="1" w:styleId="Page1">
    <w:name w:val="Page1"/>
    <w:basedOn w:val="OPCParaBase"/>
    <w:rsid w:val="008E3A5D"/>
    <w:pPr>
      <w:spacing w:before="5600" w:line="240" w:lineRule="auto"/>
    </w:pPr>
    <w:rPr>
      <w:b/>
      <w:sz w:val="32"/>
    </w:rPr>
  </w:style>
  <w:style w:type="paragraph" w:customStyle="1" w:styleId="PageBreak">
    <w:name w:val="PageBreak"/>
    <w:aliases w:val="pb"/>
    <w:basedOn w:val="OPCParaBase"/>
    <w:rsid w:val="008E3A5D"/>
    <w:pPr>
      <w:spacing w:line="240" w:lineRule="auto"/>
    </w:pPr>
    <w:rPr>
      <w:sz w:val="20"/>
    </w:rPr>
  </w:style>
  <w:style w:type="paragraph" w:customStyle="1" w:styleId="paragraphsub">
    <w:name w:val="paragraph(sub)"/>
    <w:aliases w:val="aa"/>
    <w:basedOn w:val="OPCParaBase"/>
    <w:rsid w:val="008E3A5D"/>
    <w:pPr>
      <w:tabs>
        <w:tab w:val="right" w:pos="1985"/>
      </w:tabs>
      <w:spacing w:before="40" w:line="240" w:lineRule="auto"/>
      <w:ind w:left="2098" w:hanging="2098"/>
    </w:pPr>
  </w:style>
  <w:style w:type="paragraph" w:customStyle="1" w:styleId="paragraphsub-sub">
    <w:name w:val="paragraph(sub-sub)"/>
    <w:aliases w:val="aaa"/>
    <w:basedOn w:val="OPCParaBase"/>
    <w:rsid w:val="008E3A5D"/>
    <w:pPr>
      <w:tabs>
        <w:tab w:val="right" w:pos="2722"/>
      </w:tabs>
      <w:spacing w:before="40" w:line="240" w:lineRule="auto"/>
      <w:ind w:left="2835" w:hanging="2835"/>
    </w:pPr>
  </w:style>
  <w:style w:type="paragraph" w:customStyle="1" w:styleId="paragraph">
    <w:name w:val="paragraph"/>
    <w:aliases w:val="a"/>
    <w:basedOn w:val="OPCParaBase"/>
    <w:rsid w:val="008E3A5D"/>
    <w:pPr>
      <w:tabs>
        <w:tab w:val="right" w:pos="1531"/>
      </w:tabs>
      <w:spacing w:before="40" w:line="240" w:lineRule="auto"/>
      <w:ind w:left="1644" w:hanging="1644"/>
    </w:pPr>
  </w:style>
  <w:style w:type="paragraph" w:customStyle="1" w:styleId="ParlAmend">
    <w:name w:val="ParlAmend"/>
    <w:aliases w:val="pp"/>
    <w:basedOn w:val="OPCParaBase"/>
    <w:rsid w:val="008E3A5D"/>
    <w:pPr>
      <w:spacing w:before="240" w:line="240" w:lineRule="atLeast"/>
      <w:ind w:hanging="567"/>
    </w:pPr>
    <w:rPr>
      <w:sz w:val="24"/>
    </w:rPr>
  </w:style>
  <w:style w:type="paragraph" w:customStyle="1" w:styleId="Penalty">
    <w:name w:val="Penalty"/>
    <w:basedOn w:val="OPCParaBase"/>
    <w:rsid w:val="008E3A5D"/>
    <w:pPr>
      <w:tabs>
        <w:tab w:val="left" w:pos="2977"/>
      </w:tabs>
      <w:spacing w:before="180" w:line="240" w:lineRule="auto"/>
      <w:ind w:left="1985" w:hanging="851"/>
    </w:pPr>
  </w:style>
  <w:style w:type="paragraph" w:customStyle="1" w:styleId="Portfolio">
    <w:name w:val="Portfolio"/>
    <w:basedOn w:val="OPCParaBase"/>
    <w:rsid w:val="008E3A5D"/>
    <w:pPr>
      <w:spacing w:line="240" w:lineRule="auto"/>
    </w:pPr>
    <w:rPr>
      <w:i/>
      <w:sz w:val="20"/>
    </w:rPr>
  </w:style>
  <w:style w:type="paragraph" w:customStyle="1" w:styleId="Preamble">
    <w:name w:val="Preamble"/>
    <w:basedOn w:val="OPCParaBase"/>
    <w:next w:val="Normal"/>
    <w:rsid w:val="008E3A5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E3A5D"/>
    <w:pPr>
      <w:spacing w:line="240" w:lineRule="auto"/>
    </w:pPr>
    <w:rPr>
      <w:i/>
      <w:sz w:val="20"/>
    </w:rPr>
  </w:style>
  <w:style w:type="paragraph" w:customStyle="1" w:styleId="Session">
    <w:name w:val="Session"/>
    <w:basedOn w:val="OPCParaBase"/>
    <w:rsid w:val="008E3A5D"/>
    <w:pPr>
      <w:spacing w:line="240" w:lineRule="auto"/>
    </w:pPr>
    <w:rPr>
      <w:sz w:val="28"/>
    </w:rPr>
  </w:style>
  <w:style w:type="paragraph" w:customStyle="1" w:styleId="Sponsor">
    <w:name w:val="Sponsor"/>
    <w:basedOn w:val="OPCParaBase"/>
    <w:rsid w:val="008E3A5D"/>
    <w:pPr>
      <w:spacing w:line="240" w:lineRule="auto"/>
    </w:pPr>
    <w:rPr>
      <w:i/>
    </w:rPr>
  </w:style>
  <w:style w:type="paragraph" w:customStyle="1" w:styleId="Subitem">
    <w:name w:val="Subitem"/>
    <w:aliases w:val="iss"/>
    <w:basedOn w:val="OPCParaBase"/>
    <w:rsid w:val="008E3A5D"/>
    <w:pPr>
      <w:spacing w:before="180" w:line="240" w:lineRule="auto"/>
      <w:ind w:left="709" w:hanging="709"/>
    </w:pPr>
  </w:style>
  <w:style w:type="paragraph" w:customStyle="1" w:styleId="SubitemHead">
    <w:name w:val="SubitemHead"/>
    <w:aliases w:val="issh"/>
    <w:basedOn w:val="OPCParaBase"/>
    <w:rsid w:val="008E3A5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E3A5D"/>
    <w:pPr>
      <w:spacing w:before="40" w:line="240" w:lineRule="auto"/>
      <w:ind w:left="1134"/>
    </w:pPr>
  </w:style>
  <w:style w:type="paragraph" w:customStyle="1" w:styleId="SubsectionHead">
    <w:name w:val="SubsectionHead"/>
    <w:aliases w:val="ssh"/>
    <w:basedOn w:val="OPCParaBase"/>
    <w:next w:val="subsection"/>
    <w:rsid w:val="008E3A5D"/>
    <w:pPr>
      <w:keepNext/>
      <w:keepLines/>
      <w:spacing w:before="240" w:line="240" w:lineRule="auto"/>
      <w:ind w:left="1134"/>
    </w:pPr>
    <w:rPr>
      <w:i/>
    </w:rPr>
  </w:style>
  <w:style w:type="paragraph" w:customStyle="1" w:styleId="Tablea">
    <w:name w:val="Table(a)"/>
    <w:aliases w:val="ta"/>
    <w:basedOn w:val="OPCParaBase"/>
    <w:rsid w:val="008E3A5D"/>
    <w:pPr>
      <w:spacing w:before="60" w:line="240" w:lineRule="auto"/>
      <w:ind w:left="284" w:hanging="284"/>
    </w:pPr>
    <w:rPr>
      <w:sz w:val="20"/>
    </w:rPr>
  </w:style>
  <w:style w:type="paragraph" w:customStyle="1" w:styleId="TableAA">
    <w:name w:val="Table(AA)"/>
    <w:aliases w:val="taaa"/>
    <w:basedOn w:val="OPCParaBase"/>
    <w:rsid w:val="008E3A5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E3A5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E3A5D"/>
    <w:pPr>
      <w:spacing w:before="60" w:line="240" w:lineRule="atLeast"/>
    </w:pPr>
    <w:rPr>
      <w:sz w:val="20"/>
    </w:rPr>
  </w:style>
  <w:style w:type="paragraph" w:customStyle="1" w:styleId="TLPBoxTextnote">
    <w:name w:val="TLPBoxText(note"/>
    <w:aliases w:val="right)"/>
    <w:basedOn w:val="OPCParaBase"/>
    <w:rsid w:val="008E3A5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E3A5D"/>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E3A5D"/>
    <w:pPr>
      <w:spacing w:before="122" w:line="198" w:lineRule="exact"/>
      <w:ind w:left="1985" w:hanging="851"/>
      <w:jc w:val="right"/>
    </w:pPr>
    <w:rPr>
      <w:sz w:val="18"/>
    </w:rPr>
  </w:style>
  <w:style w:type="paragraph" w:customStyle="1" w:styleId="TLPTableBullet">
    <w:name w:val="TLPTableBullet"/>
    <w:aliases w:val="ttb"/>
    <w:basedOn w:val="OPCParaBase"/>
    <w:rsid w:val="008E3A5D"/>
    <w:pPr>
      <w:spacing w:line="240" w:lineRule="exact"/>
      <w:ind w:left="284" w:hanging="284"/>
    </w:pPr>
    <w:rPr>
      <w:sz w:val="20"/>
    </w:rPr>
  </w:style>
  <w:style w:type="paragraph" w:styleId="TOC1">
    <w:name w:val="toc 1"/>
    <w:basedOn w:val="OPCParaBase"/>
    <w:next w:val="Normal"/>
    <w:uiPriority w:val="39"/>
    <w:unhideWhenUsed/>
    <w:rsid w:val="008E3A5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E3A5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E3A5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E3A5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E3A5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E3A5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E3A5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E3A5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E3A5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E3A5D"/>
    <w:pPr>
      <w:keepLines/>
      <w:spacing w:before="240" w:after="120" w:line="240" w:lineRule="auto"/>
      <w:ind w:left="794"/>
    </w:pPr>
    <w:rPr>
      <w:b/>
      <w:kern w:val="28"/>
      <w:sz w:val="20"/>
    </w:rPr>
  </w:style>
  <w:style w:type="paragraph" w:customStyle="1" w:styleId="TofSectsHeading">
    <w:name w:val="TofSects(Heading)"/>
    <w:basedOn w:val="OPCParaBase"/>
    <w:rsid w:val="008E3A5D"/>
    <w:pPr>
      <w:spacing w:before="240" w:after="120" w:line="240" w:lineRule="auto"/>
    </w:pPr>
    <w:rPr>
      <w:b/>
      <w:sz w:val="24"/>
    </w:rPr>
  </w:style>
  <w:style w:type="paragraph" w:customStyle="1" w:styleId="TofSectsSection">
    <w:name w:val="TofSects(Section)"/>
    <w:basedOn w:val="OPCParaBase"/>
    <w:rsid w:val="008E3A5D"/>
    <w:pPr>
      <w:keepLines/>
      <w:spacing w:before="40" w:line="240" w:lineRule="auto"/>
      <w:ind w:left="1588" w:hanging="794"/>
    </w:pPr>
    <w:rPr>
      <w:kern w:val="28"/>
      <w:sz w:val="18"/>
    </w:rPr>
  </w:style>
  <w:style w:type="paragraph" w:customStyle="1" w:styleId="TofSectsSubdiv">
    <w:name w:val="TofSects(Subdiv)"/>
    <w:basedOn w:val="OPCParaBase"/>
    <w:rsid w:val="008E3A5D"/>
    <w:pPr>
      <w:keepLines/>
      <w:spacing w:before="80" w:line="240" w:lineRule="auto"/>
      <w:ind w:left="1588" w:hanging="794"/>
    </w:pPr>
    <w:rPr>
      <w:kern w:val="28"/>
    </w:rPr>
  </w:style>
  <w:style w:type="paragraph" w:customStyle="1" w:styleId="WRStyle">
    <w:name w:val="WR Style"/>
    <w:aliases w:val="WR"/>
    <w:basedOn w:val="OPCParaBase"/>
    <w:rsid w:val="008E3A5D"/>
    <w:pPr>
      <w:spacing w:before="240" w:line="240" w:lineRule="auto"/>
      <w:ind w:left="284" w:hanging="284"/>
    </w:pPr>
    <w:rPr>
      <w:b/>
      <w:i/>
      <w:kern w:val="28"/>
      <w:sz w:val="24"/>
    </w:rPr>
  </w:style>
  <w:style w:type="paragraph" w:customStyle="1" w:styleId="notepara">
    <w:name w:val="note(para)"/>
    <w:aliases w:val="na"/>
    <w:basedOn w:val="OPCParaBase"/>
    <w:rsid w:val="008E3A5D"/>
    <w:pPr>
      <w:spacing w:before="40" w:line="198" w:lineRule="exact"/>
      <w:ind w:left="2354" w:hanging="369"/>
    </w:pPr>
    <w:rPr>
      <w:sz w:val="18"/>
    </w:rPr>
  </w:style>
  <w:style w:type="paragraph" w:styleId="Footer">
    <w:name w:val="footer"/>
    <w:link w:val="FooterChar"/>
    <w:rsid w:val="008E3A5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3A5D"/>
    <w:rPr>
      <w:rFonts w:eastAsia="Times New Roman" w:cs="Times New Roman"/>
      <w:sz w:val="22"/>
      <w:szCs w:val="24"/>
      <w:lang w:eastAsia="en-AU"/>
    </w:rPr>
  </w:style>
  <w:style w:type="character" w:styleId="LineNumber">
    <w:name w:val="line number"/>
    <w:basedOn w:val="OPCCharBase"/>
    <w:uiPriority w:val="99"/>
    <w:semiHidden/>
    <w:unhideWhenUsed/>
    <w:rsid w:val="008E3A5D"/>
    <w:rPr>
      <w:sz w:val="16"/>
    </w:rPr>
  </w:style>
  <w:style w:type="table" w:customStyle="1" w:styleId="CFlag">
    <w:name w:val="CFlag"/>
    <w:basedOn w:val="TableNormal"/>
    <w:uiPriority w:val="99"/>
    <w:rsid w:val="008E3A5D"/>
    <w:rPr>
      <w:rFonts w:eastAsia="Times New Roman" w:cs="Times New Roman"/>
      <w:lang w:eastAsia="en-AU"/>
    </w:rPr>
    <w:tblPr/>
  </w:style>
  <w:style w:type="paragraph" w:customStyle="1" w:styleId="SignCoverPageEnd">
    <w:name w:val="SignCoverPageEnd"/>
    <w:basedOn w:val="OPCParaBase"/>
    <w:next w:val="Normal"/>
    <w:rsid w:val="008E3A5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E3A5D"/>
    <w:pPr>
      <w:pBdr>
        <w:top w:val="single" w:sz="4" w:space="1" w:color="auto"/>
      </w:pBdr>
      <w:spacing w:before="360"/>
      <w:ind w:right="397"/>
      <w:jc w:val="both"/>
    </w:pPr>
  </w:style>
  <w:style w:type="paragraph" w:customStyle="1" w:styleId="ENotesHeading1">
    <w:name w:val="ENotesHeading 1"/>
    <w:aliases w:val="Enh1,ENh1"/>
    <w:basedOn w:val="OPCParaBase"/>
    <w:next w:val="Normal"/>
    <w:rsid w:val="008E3A5D"/>
    <w:pPr>
      <w:spacing w:before="120"/>
      <w:outlineLvl w:val="1"/>
    </w:pPr>
    <w:rPr>
      <w:b/>
      <w:sz w:val="28"/>
      <w:szCs w:val="28"/>
    </w:rPr>
  </w:style>
  <w:style w:type="paragraph" w:customStyle="1" w:styleId="ENotesHeading2">
    <w:name w:val="ENotesHeading 2"/>
    <w:aliases w:val="Enh2"/>
    <w:basedOn w:val="OPCParaBase"/>
    <w:next w:val="Normal"/>
    <w:rsid w:val="008E3A5D"/>
    <w:pPr>
      <w:spacing w:before="120" w:after="120"/>
      <w:outlineLvl w:val="2"/>
    </w:pPr>
    <w:rPr>
      <w:b/>
      <w:sz w:val="24"/>
      <w:szCs w:val="28"/>
    </w:rPr>
  </w:style>
  <w:style w:type="paragraph" w:customStyle="1" w:styleId="CompiledActNo">
    <w:name w:val="CompiledActNo"/>
    <w:basedOn w:val="OPCParaBase"/>
    <w:next w:val="Normal"/>
    <w:rsid w:val="008E3A5D"/>
    <w:rPr>
      <w:b/>
      <w:sz w:val="24"/>
      <w:szCs w:val="24"/>
    </w:rPr>
  </w:style>
  <w:style w:type="character" w:customStyle="1" w:styleId="Heading1Char">
    <w:name w:val="Heading 1 Char"/>
    <w:basedOn w:val="DefaultParagraphFont"/>
    <w:link w:val="Heading1"/>
    <w:uiPriority w:val="9"/>
    <w:rsid w:val="008E3A5D"/>
    <w:rPr>
      <w:rFonts w:asciiTheme="majorHAnsi" w:eastAsiaTheme="majorEastAsia" w:hAnsiTheme="majorHAnsi" w:cstheme="majorBidi"/>
      <w:color w:val="365F91" w:themeColor="accent1" w:themeShade="BF"/>
      <w:sz w:val="32"/>
      <w:szCs w:val="32"/>
    </w:rPr>
  </w:style>
  <w:style w:type="paragraph" w:customStyle="1" w:styleId="CompiledMadeUnder">
    <w:name w:val="CompiledMadeUnder"/>
    <w:basedOn w:val="OPCParaBase"/>
    <w:next w:val="Normal"/>
    <w:rsid w:val="008E3A5D"/>
    <w:rPr>
      <w:i/>
      <w:sz w:val="24"/>
      <w:szCs w:val="24"/>
    </w:rPr>
  </w:style>
  <w:style w:type="paragraph" w:customStyle="1" w:styleId="Paragraphsub-sub-sub">
    <w:name w:val="Paragraph(sub-sub-sub)"/>
    <w:aliases w:val="aaaa"/>
    <w:basedOn w:val="OPCParaBase"/>
    <w:rsid w:val="008E3A5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E3A5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E3A5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E3A5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E3A5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E3A5D"/>
    <w:pPr>
      <w:spacing w:before="60" w:line="240" w:lineRule="auto"/>
    </w:pPr>
    <w:rPr>
      <w:rFonts w:cs="Arial"/>
      <w:sz w:val="20"/>
      <w:szCs w:val="22"/>
    </w:rPr>
  </w:style>
  <w:style w:type="paragraph" w:customStyle="1" w:styleId="ActHead10">
    <w:name w:val="ActHead 10"/>
    <w:aliases w:val="sp"/>
    <w:basedOn w:val="OPCParaBase"/>
    <w:next w:val="ActHead3"/>
    <w:rsid w:val="008E3A5D"/>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8E3A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A5D"/>
    <w:rPr>
      <w:rFonts w:ascii="Segoe UI" w:hAnsi="Segoe UI" w:cs="Segoe UI"/>
      <w:sz w:val="18"/>
      <w:szCs w:val="18"/>
    </w:rPr>
  </w:style>
  <w:style w:type="paragraph" w:customStyle="1" w:styleId="NoteToSubpara">
    <w:name w:val="NoteToSubpara"/>
    <w:aliases w:val="nts"/>
    <w:basedOn w:val="OPCParaBase"/>
    <w:rsid w:val="008E3A5D"/>
    <w:pPr>
      <w:spacing w:before="40" w:line="198" w:lineRule="exact"/>
      <w:ind w:left="2835" w:hanging="709"/>
    </w:pPr>
    <w:rPr>
      <w:sz w:val="18"/>
    </w:rPr>
  </w:style>
  <w:style w:type="paragraph" w:customStyle="1" w:styleId="ENoteTableHeading">
    <w:name w:val="ENoteTableHeading"/>
    <w:aliases w:val="enth"/>
    <w:basedOn w:val="OPCParaBase"/>
    <w:rsid w:val="008E3A5D"/>
    <w:pPr>
      <w:keepNext/>
      <w:spacing w:before="60" w:line="240" w:lineRule="atLeast"/>
    </w:pPr>
    <w:rPr>
      <w:rFonts w:ascii="Arial" w:hAnsi="Arial"/>
      <w:b/>
      <w:sz w:val="16"/>
    </w:rPr>
  </w:style>
  <w:style w:type="paragraph" w:customStyle="1" w:styleId="ENoteTTi">
    <w:name w:val="ENoteTTi"/>
    <w:aliases w:val="entti"/>
    <w:basedOn w:val="OPCParaBase"/>
    <w:rsid w:val="008E3A5D"/>
    <w:pPr>
      <w:keepNext/>
      <w:spacing w:before="60" w:line="240" w:lineRule="atLeast"/>
      <w:ind w:left="170"/>
    </w:pPr>
    <w:rPr>
      <w:sz w:val="16"/>
    </w:rPr>
  </w:style>
  <w:style w:type="paragraph" w:customStyle="1" w:styleId="ENoteTTIndentHeading">
    <w:name w:val="ENoteTTIndentHeading"/>
    <w:aliases w:val="enTTHi"/>
    <w:basedOn w:val="OPCParaBase"/>
    <w:rsid w:val="008E3A5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E3A5D"/>
    <w:pPr>
      <w:spacing w:before="60" w:line="240" w:lineRule="atLeast"/>
    </w:pPr>
    <w:rPr>
      <w:sz w:val="16"/>
    </w:rPr>
  </w:style>
  <w:style w:type="paragraph" w:customStyle="1" w:styleId="MadeunderText">
    <w:name w:val="MadeunderText"/>
    <w:basedOn w:val="OPCParaBase"/>
    <w:next w:val="Normal"/>
    <w:rsid w:val="008E3A5D"/>
    <w:pPr>
      <w:spacing w:before="240"/>
    </w:pPr>
    <w:rPr>
      <w:sz w:val="24"/>
      <w:szCs w:val="24"/>
    </w:rPr>
  </w:style>
  <w:style w:type="paragraph" w:customStyle="1" w:styleId="ENotesHeading3">
    <w:name w:val="ENotesHeading 3"/>
    <w:aliases w:val="Enh3"/>
    <w:basedOn w:val="OPCParaBase"/>
    <w:next w:val="Normal"/>
    <w:rsid w:val="008E3A5D"/>
    <w:pPr>
      <w:keepNext/>
      <w:spacing w:before="120" w:line="240" w:lineRule="auto"/>
      <w:outlineLvl w:val="4"/>
    </w:pPr>
    <w:rPr>
      <w:b/>
      <w:szCs w:val="24"/>
    </w:rPr>
  </w:style>
  <w:style w:type="paragraph" w:customStyle="1" w:styleId="SubPartCASA">
    <w:name w:val="SubPart(CASA)"/>
    <w:aliases w:val="csp"/>
    <w:basedOn w:val="OPCParaBase"/>
    <w:next w:val="ActHead3"/>
    <w:rsid w:val="008E3A5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E3A5D"/>
  </w:style>
  <w:style w:type="character" w:customStyle="1" w:styleId="CharSubPartNoCASA">
    <w:name w:val="CharSubPartNo(CASA)"/>
    <w:basedOn w:val="OPCCharBase"/>
    <w:uiPriority w:val="1"/>
    <w:rsid w:val="008E3A5D"/>
  </w:style>
  <w:style w:type="paragraph" w:customStyle="1" w:styleId="ENoteTTIndentHeadingSub">
    <w:name w:val="ENoteTTIndentHeadingSub"/>
    <w:aliases w:val="enTTHis"/>
    <w:basedOn w:val="OPCParaBase"/>
    <w:rsid w:val="008E3A5D"/>
    <w:pPr>
      <w:keepNext/>
      <w:spacing w:before="60" w:line="240" w:lineRule="atLeast"/>
      <w:ind w:left="340"/>
    </w:pPr>
    <w:rPr>
      <w:b/>
      <w:sz w:val="16"/>
    </w:rPr>
  </w:style>
  <w:style w:type="paragraph" w:customStyle="1" w:styleId="ENoteTTiSub">
    <w:name w:val="ENoteTTiSub"/>
    <w:aliases w:val="enttis"/>
    <w:basedOn w:val="OPCParaBase"/>
    <w:rsid w:val="008E3A5D"/>
    <w:pPr>
      <w:keepNext/>
      <w:spacing w:before="60" w:line="240" w:lineRule="atLeast"/>
      <w:ind w:left="340"/>
    </w:pPr>
    <w:rPr>
      <w:sz w:val="16"/>
    </w:rPr>
  </w:style>
  <w:style w:type="paragraph" w:customStyle="1" w:styleId="SubDivisionMigration">
    <w:name w:val="SubDivisionMigration"/>
    <w:aliases w:val="sdm"/>
    <w:basedOn w:val="OPCParaBase"/>
    <w:rsid w:val="008E3A5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E3A5D"/>
    <w:pPr>
      <w:keepNext/>
      <w:keepLines/>
      <w:spacing w:before="240" w:line="240" w:lineRule="auto"/>
      <w:ind w:left="1134" w:hanging="1134"/>
    </w:pPr>
    <w:rPr>
      <w:b/>
      <w:sz w:val="28"/>
    </w:rPr>
  </w:style>
  <w:style w:type="paragraph" w:customStyle="1" w:styleId="notetext">
    <w:name w:val="note(text)"/>
    <w:aliases w:val="n"/>
    <w:basedOn w:val="OPCParaBase"/>
    <w:rsid w:val="008E3A5D"/>
    <w:pPr>
      <w:spacing w:before="122" w:line="240" w:lineRule="auto"/>
      <w:ind w:left="1985" w:hanging="851"/>
    </w:pPr>
    <w:rPr>
      <w:sz w:val="18"/>
    </w:rPr>
  </w:style>
  <w:style w:type="paragraph" w:customStyle="1" w:styleId="FreeForm">
    <w:name w:val="FreeForm"/>
    <w:rsid w:val="008E3A5D"/>
    <w:rPr>
      <w:rFonts w:ascii="Arial" w:hAnsi="Arial"/>
      <w:sz w:val="22"/>
    </w:rPr>
  </w:style>
  <w:style w:type="table" w:styleId="TableGrid">
    <w:name w:val="Table Grid"/>
    <w:basedOn w:val="TableNormal"/>
    <w:uiPriority w:val="59"/>
    <w:rsid w:val="008E3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8E3A5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E3A5D"/>
    <w:rPr>
      <w:sz w:val="22"/>
    </w:rPr>
  </w:style>
  <w:style w:type="paragraph" w:customStyle="1" w:styleId="SOTextNote">
    <w:name w:val="SO TextNote"/>
    <w:aliases w:val="sont"/>
    <w:basedOn w:val="SOText"/>
    <w:qFormat/>
    <w:rsid w:val="008E3A5D"/>
    <w:pPr>
      <w:spacing w:before="122" w:line="198" w:lineRule="exact"/>
      <w:ind w:left="1843" w:hanging="709"/>
    </w:pPr>
    <w:rPr>
      <w:sz w:val="18"/>
    </w:rPr>
  </w:style>
  <w:style w:type="paragraph" w:customStyle="1" w:styleId="SOPara">
    <w:name w:val="SO Para"/>
    <w:aliases w:val="soa"/>
    <w:basedOn w:val="SOText"/>
    <w:link w:val="SOParaChar"/>
    <w:qFormat/>
    <w:rsid w:val="008E3A5D"/>
    <w:pPr>
      <w:tabs>
        <w:tab w:val="right" w:pos="1786"/>
      </w:tabs>
      <w:spacing w:before="40"/>
      <w:ind w:left="2070" w:hanging="936"/>
    </w:pPr>
  </w:style>
  <w:style w:type="character" w:customStyle="1" w:styleId="SOParaChar">
    <w:name w:val="SO Para Char"/>
    <w:aliases w:val="soa Char"/>
    <w:basedOn w:val="DefaultParagraphFont"/>
    <w:link w:val="SOPara"/>
    <w:rsid w:val="008E3A5D"/>
    <w:rPr>
      <w:sz w:val="22"/>
    </w:rPr>
  </w:style>
  <w:style w:type="paragraph" w:customStyle="1" w:styleId="FileName">
    <w:name w:val="FileName"/>
    <w:basedOn w:val="Normal"/>
    <w:rsid w:val="008E3A5D"/>
  </w:style>
  <w:style w:type="paragraph" w:customStyle="1" w:styleId="TableHeading">
    <w:name w:val="TableHeading"/>
    <w:aliases w:val="th"/>
    <w:basedOn w:val="OPCParaBase"/>
    <w:next w:val="Tabletext"/>
    <w:rsid w:val="008E3A5D"/>
    <w:pPr>
      <w:keepNext/>
      <w:spacing w:before="60" w:line="240" w:lineRule="atLeast"/>
    </w:pPr>
    <w:rPr>
      <w:b/>
      <w:sz w:val="20"/>
    </w:rPr>
  </w:style>
  <w:style w:type="paragraph" w:customStyle="1" w:styleId="SOHeadBold">
    <w:name w:val="SO HeadBold"/>
    <w:aliases w:val="sohb"/>
    <w:basedOn w:val="SOText"/>
    <w:next w:val="SOText"/>
    <w:link w:val="SOHeadBoldChar"/>
    <w:qFormat/>
    <w:rsid w:val="008E3A5D"/>
    <w:rPr>
      <w:b/>
    </w:rPr>
  </w:style>
  <w:style w:type="character" w:customStyle="1" w:styleId="SOHeadBoldChar">
    <w:name w:val="SO HeadBold Char"/>
    <w:aliases w:val="sohb Char"/>
    <w:basedOn w:val="DefaultParagraphFont"/>
    <w:link w:val="SOHeadBold"/>
    <w:rsid w:val="008E3A5D"/>
    <w:rPr>
      <w:b/>
      <w:sz w:val="22"/>
    </w:rPr>
  </w:style>
  <w:style w:type="paragraph" w:customStyle="1" w:styleId="SOHeadItalic">
    <w:name w:val="SO HeadItalic"/>
    <w:aliases w:val="sohi"/>
    <w:basedOn w:val="SOText"/>
    <w:next w:val="SOText"/>
    <w:link w:val="SOHeadItalicChar"/>
    <w:qFormat/>
    <w:rsid w:val="008E3A5D"/>
    <w:rPr>
      <w:i/>
    </w:rPr>
  </w:style>
  <w:style w:type="character" w:customStyle="1" w:styleId="SOHeadItalicChar">
    <w:name w:val="SO HeadItalic Char"/>
    <w:aliases w:val="sohi Char"/>
    <w:basedOn w:val="DefaultParagraphFont"/>
    <w:link w:val="SOHeadItalic"/>
    <w:rsid w:val="008E3A5D"/>
    <w:rPr>
      <w:i/>
      <w:sz w:val="22"/>
    </w:rPr>
  </w:style>
  <w:style w:type="paragraph" w:customStyle="1" w:styleId="SOBullet">
    <w:name w:val="SO Bullet"/>
    <w:aliases w:val="sotb"/>
    <w:basedOn w:val="SOText"/>
    <w:link w:val="SOBulletChar"/>
    <w:qFormat/>
    <w:rsid w:val="008E3A5D"/>
    <w:pPr>
      <w:ind w:left="1559" w:hanging="425"/>
    </w:pPr>
  </w:style>
  <w:style w:type="character" w:customStyle="1" w:styleId="SOBulletChar">
    <w:name w:val="SO Bullet Char"/>
    <w:aliases w:val="sotb Char"/>
    <w:basedOn w:val="DefaultParagraphFont"/>
    <w:link w:val="SOBullet"/>
    <w:rsid w:val="008E3A5D"/>
    <w:rPr>
      <w:sz w:val="22"/>
    </w:rPr>
  </w:style>
  <w:style w:type="paragraph" w:customStyle="1" w:styleId="SOBulletNote">
    <w:name w:val="SO BulletNote"/>
    <w:aliases w:val="sonb"/>
    <w:basedOn w:val="SOTextNote"/>
    <w:link w:val="SOBulletNoteChar"/>
    <w:qFormat/>
    <w:rsid w:val="008E3A5D"/>
    <w:pPr>
      <w:tabs>
        <w:tab w:val="left" w:pos="1560"/>
      </w:tabs>
      <w:ind w:left="2268" w:hanging="1134"/>
    </w:pPr>
  </w:style>
  <w:style w:type="character" w:customStyle="1" w:styleId="SOBulletNoteChar">
    <w:name w:val="SO BulletNote Char"/>
    <w:aliases w:val="sonb Char"/>
    <w:basedOn w:val="DefaultParagraphFont"/>
    <w:link w:val="SOBulletNote"/>
    <w:rsid w:val="008E3A5D"/>
    <w:rPr>
      <w:sz w:val="18"/>
    </w:rPr>
  </w:style>
  <w:style w:type="paragraph" w:customStyle="1" w:styleId="EnStatement">
    <w:name w:val="EnStatement"/>
    <w:basedOn w:val="Normal"/>
    <w:rsid w:val="008E3A5D"/>
    <w:pPr>
      <w:numPr>
        <w:numId w:val="2"/>
      </w:numPr>
    </w:pPr>
    <w:rPr>
      <w:rFonts w:eastAsia="Times New Roman" w:cs="Times New Roman"/>
      <w:lang w:eastAsia="en-AU"/>
    </w:rPr>
  </w:style>
  <w:style w:type="paragraph" w:customStyle="1" w:styleId="EnStatementHeading">
    <w:name w:val="EnStatementHeading"/>
    <w:basedOn w:val="Normal"/>
    <w:rsid w:val="008E3A5D"/>
    <w:rPr>
      <w:rFonts w:eastAsia="Times New Roman" w:cs="Times New Roman"/>
      <w:b/>
      <w:lang w:eastAsia="en-AU"/>
    </w:rPr>
  </w:style>
  <w:style w:type="paragraph" w:customStyle="1" w:styleId="Transitional">
    <w:name w:val="Transitional"/>
    <w:aliases w:val="tr"/>
    <w:basedOn w:val="ItemHead"/>
    <w:next w:val="Item"/>
    <w:rsid w:val="008E3A5D"/>
  </w:style>
  <w:style w:type="character" w:customStyle="1" w:styleId="Heading2Char">
    <w:name w:val="Heading 2 Char"/>
    <w:basedOn w:val="DefaultParagraphFont"/>
    <w:link w:val="Heading2"/>
    <w:uiPriority w:val="9"/>
    <w:semiHidden/>
    <w:rsid w:val="008E3A5D"/>
    <w:rPr>
      <w:rFonts w:asciiTheme="majorHAnsi" w:eastAsiaTheme="majorEastAsia" w:hAnsiTheme="majorHAnsi" w:cstheme="majorBidi"/>
      <w:color w:val="365F91" w:themeColor="accent1" w:themeShade="BF"/>
      <w:sz w:val="26"/>
      <w:szCs w:val="26"/>
    </w:rPr>
  </w:style>
  <w:style w:type="character" w:customStyle="1" w:styleId="ActHead5Char">
    <w:name w:val="ActHead 5 Char"/>
    <w:aliases w:val="s Char"/>
    <w:link w:val="ActHead5"/>
    <w:rsid w:val="00356F9C"/>
    <w:rPr>
      <w:rFonts w:eastAsia="Times New Roman" w:cs="Times New Roman"/>
      <w:b/>
      <w:kern w:val="28"/>
      <w:sz w:val="24"/>
      <w:lang w:eastAsia="en-AU"/>
    </w:rPr>
  </w:style>
  <w:style w:type="character" w:customStyle="1" w:styleId="Heading3Char">
    <w:name w:val="Heading 3 Char"/>
    <w:basedOn w:val="DefaultParagraphFont"/>
    <w:link w:val="Heading3"/>
    <w:uiPriority w:val="9"/>
    <w:semiHidden/>
    <w:rsid w:val="008E3A5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E3A5D"/>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E3A5D"/>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E3A5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E3A5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E3A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E3A5D"/>
    <w:rPr>
      <w:rFonts w:asciiTheme="majorHAnsi" w:eastAsiaTheme="majorEastAsia" w:hAnsiTheme="majorHAnsi" w:cstheme="majorBidi"/>
      <w:i/>
      <w:iCs/>
      <w:color w:val="272727" w:themeColor="text1" w:themeTint="D8"/>
      <w:sz w:val="21"/>
      <w:szCs w:val="21"/>
    </w:rPr>
  </w:style>
  <w:style w:type="paragraph" w:customStyle="1" w:styleId="ENotesText">
    <w:name w:val="ENotesText"/>
    <w:aliases w:val="Ent"/>
    <w:basedOn w:val="OPCParaBase"/>
    <w:next w:val="Normal"/>
    <w:rsid w:val="008E3A5D"/>
    <w:pPr>
      <w:spacing w:before="120"/>
    </w:pPr>
  </w:style>
  <w:style w:type="numbering" w:styleId="111111">
    <w:name w:val="Outline List 2"/>
    <w:basedOn w:val="NoList"/>
    <w:uiPriority w:val="99"/>
    <w:semiHidden/>
    <w:unhideWhenUsed/>
    <w:rsid w:val="008E3A5D"/>
    <w:pPr>
      <w:numPr>
        <w:numId w:val="46"/>
      </w:numPr>
    </w:pPr>
  </w:style>
  <w:style w:type="numbering" w:styleId="1ai">
    <w:name w:val="Outline List 1"/>
    <w:basedOn w:val="NoList"/>
    <w:uiPriority w:val="99"/>
    <w:semiHidden/>
    <w:unhideWhenUsed/>
    <w:rsid w:val="008E3A5D"/>
    <w:pPr>
      <w:numPr>
        <w:numId w:val="47"/>
      </w:numPr>
    </w:pPr>
  </w:style>
  <w:style w:type="numbering" w:styleId="ArticleSection">
    <w:name w:val="Outline List 3"/>
    <w:basedOn w:val="NoList"/>
    <w:uiPriority w:val="99"/>
    <w:semiHidden/>
    <w:unhideWhenUsed/>
    <w:rsid w:val="008E3A5D"/>
    <w:pPr>
      <w:numPr>
        <w:numId w:val="48"/>
      </w:numPr>
    </w:pPr>
  </w:style>
  <w:style w:type="paragraph" w:styleId="Bibliography">
    <w:name w:val="Bibliography"/>
    <w:basedOn w:val="Normal"/>
    <w:next w:val="Normal"/>
    <w:uiPriority w:val="37"/>
    <w:semiHidden/>
    <w:unhideWhenUsed/>
    <w:rsid w:val="008E3A5D"/>
  </w:style>
  <w:style w:type="paragraph" w:styleId="BlockText">
    <w:name w:val="Block Text"/>
    <w:basedOn w:val="Normal"/>
    <w:uiPriority w:val="99"/>
    <w:semiHidden/>
    <w:unhideWhenUsed/>
    <w:rsid w:val="008E3A5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8E3A5D"/>
    <w:pPr>
      <w:spacing w:after="120"/>
    </w:pPr>
  </w:style>
  <w:style w:type="character" w:customStyle="1" w:styleId="BodyTextChar">
    <w:name w:val="Body Text Char"/>
    <w:basedOn w:val="DefaultParagraphFont"/>
    <w:link w:val="BodyText"/>
    <w:uiPriority w:val="99"/>
    <w:semiHidden/>
    <w:rsid w:val="008E3A5D"/>
    <w:rPr>
      <w:sz w:val="22"/>
    </w:rPr>
  </w:style>
  <w:style w:type="paragraph" w:styleId="BodyText2">
    <w:name w:val="Body Text 2"/>
    <w:basedOn w:val="Normal"/>
    <w:link w:val="BodyText2Char"/>
    <w:uiPriority w:val="99"/>
    <w:semiHidden/>
    <w:unhideWhenUsed/>
    <w:rsid w:val="008E3A5D"/>
    <w:pPr>
      <w:spacing w:after="120" w:line="480" w:lineRule="auto"/>
    </w:pPr>
  </w:style>
  <w:style w:type="character" w:customStyle="1" w:styleId="BodyText2Char">
    <w:name w:val="Body Text 2 Char"/>
    <w:basedOn w:val="DefaultParagraphFont"/>
    <w:link w:val="BodyText2"/>
    <w:uiPriority w:val="99"/>
    <w:semiHidden/>
    <w:rsid w:val="008E3A5D"/>
    <w:rPr>
      <w:sz w:val="22"/>
    </w:rPr>
  </w:style>
  <w:style w:type="paragraph" w:styleId="BodyText3">
    <w:name w:val="Body Text 3"/>
    <w:basedOn w:val="Normal"/>
    <w:link w:val="BodyText3Char"/>
    <w:uiPriority w:val="99"/>
    <w:semiHidden/>
    <w:unhideWhenUsed/>
    <w:rsid w:val="008E3A5D"/>
    <w:pPr>
      <w:spacing w:after="120"/>
    </w:pPr>
    <w:rPr>
      <w:sz w:val="16"/>
      <w:szCs w:val="16"/>
    </w:rPr>
  </w:style>
  <w:style w:type="character" w:customStyle="1" w:styleId="BodyText3Char">
    <w:name w:val="Body Text 3 Char"/>
    <w:basedOn w:val="DefaultParagraphFont"/>
    <w:link w:val="BodyText3"/>
    <w:uiPriority w:val="99"/>
    <w:semiHidden/>
    <w:rsid w:val="008E3A5D"/>
    <w:rPr>
      <w:sz w:val="16"/>
      <w:szCs w:val="16"/>
    </w:rPr>
  </w:style>
  <w:style w:type="paragraph" w:styleId="BodyTextFirstIndent">
    <w:name w:val="Body Text First Indent"/>
    <w:basedOn w:val="BodyText"/>
    <w:link w:val="BodyTextFirstIndentChar"/>
    <w:uiPriority w:val="99"/>
    <w:semiHidden/>
    <w:unhideWhenUsed/>
    <w:rsid w:val="008E3A5D"/>
    <w:pPr>
      <w:spacing w:after="0"/>
      <w:ind w:firstLine="360"/>
    </w:pPr>
  </w:style>
  <w:style w:type="character" w:customStyle="1" w:styleId="BodyTextFirstIndentChar">
    <w:name w:val="Body Text First Indent Char"/>
    <w:basedOn w:val="BodyTextChar"/>
    <w:link w:val="BodyTextFirstIndent"/>
    <w:uiPriority w:val="99"/>
    <w:semiHidden/>
    <w:rsid w:val="008E3A5D"/>
    <w:rPr>
      <w:sz w:val="22"/>
    </w:rPr>
  </w:style>
  <w:style w:type="paragraph" w:styleId="BodyTextIndent">
    <w:name w:val="Body Text Indent"/>
    <w:basedOn w:val="Normal"/>
    <w:link w:val="BodyTextIndentChar"/>
    <w:uiPriority w:val="99"/>
    <w:semiHidden/>
    <w:unhideWhenUsed/>
    <w:rsid w:val="008E3A5D"/>
    <w:pPr>
      <w:spacing w:after="120"/>
      <w:ind w:left="283"/>
    </w:pPr>
  </w:style>
  <w:style w:type="character" w:customStyle="1" w:styleId="BodyTextIndentChar">
    <w:name w:val="Body Text Indent Char"/>
    <w:basedOn w:val="DefaultParagraphFont"/>
    <w:link w:val="BodyTextIndent"/>
    <w:uiPriority w:val="99"/>
    <w:semiHidden/>
    <w:rsid w:val="008E3A5D"/>
    <w:rPr>
      <w:sz w:val="22"/>
    </w:rPr>
  </w:style>
  <w:style w:type="paragraph" w:styleId="BodyTextFirstIndent2">
    <w:name w:val="Body Text First Indent 2"/>
    <w:basedOn w:val="BodyTextIndent"/>
    <w:link w:val="BodyTextFirstIndent2Char"/>
    <w:uiPriority w:val="99"/>
    <w:semiHidden/>
    <w:unhideWhenUsed/>
    <w:rsid w:val="008E3A5D"/>
    <w:pPr>
      <w:spacing w:after="0"/>
      <w:ind w:left="360" w:firstLine="360"/>
    </w:pPr>
  </w:style>
  <w:style w:type="character" w:customStyle="1" w:styleId="BodyTextFirstIndent2Char">
    <w:name w:val="Body Text First Indent 2 Char"/>
    <w:basedOn w:val="BodyTextIndentChar"/>
    <w:link w:val="BodyTextFirstIndent2"/>
    <w:uiPriority w:val="99"/>
    <w:semiHidden/>
    <w:rsid w:val="008E3A5D"/>
    <w:rPr>
      <w:sz w:val="22"/>
    </w:rPr>
  </w:style>
  <w:style w:type="paragraph" w:styleId="BodyTextIndent2">
    <w:name w:val="Body Text Indent 2"/>
    <w:basedOn w:val="Normal"/>
    <w:link w:val="BodyTextIndent2Char"/>
    <w:uiPriority w:val="99"/>
    <w:semiHidden/>
    <w:unhideWhenUsed/>
    <w:rsid w:val="008E3A5D"/>
    <w:pPr>
      <w:spacing w:after="120" w:line="480" w:lineRule="auto"/>
      <w:ind w:left="283"/>
    </w:pPr>
  </w:style>
  <w:style w:type="character" w:customStyle="1" w:styleId="BodyTextIndent2Char">
    <w:name w:val="Body Text Indent 2 Char"/>
    <w:basedOn w:val="DefaultParagraphFont"/>
    <w:link w:val="BodyTextIndent2"/>
    <w:uiPriority w:val="99"/>
    <w:semiHidden/>
    <w:rsid w:val="008E3A5D"/>
    <w:rPr>
      <w:sz w:val="22"/>
    </w:rPr>
  </w:style>
  <w:style w:type="paragraph" w:styleId="BodyTextIndent3">
    <w:name w:val="Body Text Indent 3"/>
    <w:basedOn w:val="Normal"/>
    <w:link w:val="BodyTextIndent3Char"/>
    <w:uiPriority w:val="99"/>
    <w:semiHidden/>
    <w:unhideWhenUsed/>
    <w:rsid w:val="008E3A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E3A5D"/>
    <w:rPr>
      <w:sz w:val="16"/>
      <w:szCs w:val="16"/>
    </w:rPr>
  </w:style>
  <w:style w:type="character" w:styleId="BookTitle">
    <w:name w:val="Book Title"/>
    <w:basedOn w:val="DefaultParagraphFont"/>
    <w:uiPriority w:val="33"/>
    <w:qFormat/>
    <w:rsid w:val="008E3A5D"/>
    <w:rPr>
      <w:b/>
      <w:bCs/>
      <w:i/>
      <w:iCs/>
      <w:spacing w:val="5"/>
    </w:rPr>
  </w:style>
  <w:style w:type="paragraph" w:styleId="Caption">
    <w:name w:val="caption"/>
    <w:basedOn w:val="Normal"/>
    <w:next w:val="Normal"/>
    <w:uiPriority w:val="35"/>
    <w:semiHidden/>
    <w:unhideWhenUsed/>
    <w:qFormat/>
    <w:rsid w:val="008E3A5D"/>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E3A5D"/>
    <w:pPr>
      <w:spacing w:line="240" w:lineRule="auto"/>
      <w:ind w:left="4252"/>
    </w:pPr>
  </w:style>
  <w:style w:type="character" w:customStyle="1" w:styleId="ClosingChar">
    <w:name w:val="Closing Char"/>
    <w:basedOn w:val="DefaultParagraphFont"/>
    <w:link w:val="Closing"/>
    <w:uiPriority w:val="99"/>
    <w:semiHidden/>
    <w:rsid w:val="008E3A5D"/>
    <w:rPr>
      <w:sz w:val="22"/>
    </w:rPr>
  </w:style>
  <w:style w:type="table" w:styleId="ColorfulGrid">
    <w:name w:val="Colorful Grid"/>
    <w:basedOn w:val="TableNormal"/>
    <w:uiPriority w:val="73"/>
    <w:semiHidden/>
    <w:unhideWhenUsed/>
    <w:rsid w:val="008E3A5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E3A5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E3A5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E3A5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E3A5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E3A5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E3A5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E3A5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E3A5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E3A5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E3A5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E3A5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E3A5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E3A5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E3A5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E3A5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E3A5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E3A5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E3A5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E3A5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E3A5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E3A5D"/>
    <w:rPr>
      <w:sz w:val="16"/>
      <w:szCs w:val="16"/>
    </w:rPr>
  </w:style>
  <w:style w:type="paragraph" w:styleId="CommentText">
    <w:name w:val="annotation text"/>
    <w:basedOn w:val="Normal"/>
    <w:link w:val="CommentTextChar"/>
    <w:uiPriority w:val="99"/>
    <w:semiHidden/>
    <w:unhideWhenUsed/>
    <w:rsid w:val="008E3A5D"/>
    <w:pPr>
      <w:spacing w:line="240" w:lineRule="auto"/>
    </w:pPr>
    <w:rPr>
      <w:sz w:val="20"/>
    </w:rPr>
  </w:style>
  <w:style w:type="character" w:customStyle="1" w:styleId="CommentTextChar">
    <w:name w:val="Comment Text Char"/>
    <w:basedOn w:val="DefaultParagraphFont"/>
    <w:link w:val="CommentText"/>
    <w:uiPriority w:val="99"/>
    <w:semiHidden/>
    <w:rsid w:val="008E3A5D"/>
  </w:style>
  <w:style w:type="paragraph" w:styleId="CommentSubject">
    <w:name w:val="annotation subject"/>
    <w:basedOn w:val="CommentText"/>
    <w:next w:val="CommentText"/>
    <w:link w:val="CommentSubjectChar"/>
    <w:uiPriority w:val="99"/>
    <w:semiHidden/>
    <w:unhideWhenUsed/>
    <w:rsid w:val="008E3A5D"/>
    <w:rPr>
      <w:b/>
      <w:bCs/>
    </w:rPr>
  </w:style>
  <w:style w:type="character" w:customStyle="1" w:styleId="CommentSubjectChar">
    <w:name w:val="Comment Subject Char"/>
    <w:basedOn w:val="CommentTextChar"/>
    <w:link w:val="CommentSubject"/>
    <w:uiPriority w:val="99"/>
    <w:semiHidden/>
    <w:rsid w:val="008E3A5D"/>
    <w:rPr>
      <w:b/>
      <w:bCs/>
    </w:rPr>
  </w:style>
  <w:style w:type="table" w:styleId="DarkList">
    <w:name w:val="Dark List"/>
    <w:basedOn w:val="TableNormal"/>
    <w:uiPriority w:val="70"/>
    <w:semiHidden/>
    <w:unhideWhenUsed/>
    <w:rsid w:val="008E3A5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E3A5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E3A5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E3A5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E3A5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E3A5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E3A5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E3A5D"/>
  </w:style>
  <w:style w:type="character" w:customStyle="1" w:styleId="DateChar">
    <w:name w:val="Date Char"/>
    <w:basedOn w:val="DefaultParagraphFont"/>
    <w:link w:val="Date"/>
    <w:uiPriority w:val="99"/>
    <w:semiHidden/>
    <w:rsid w:val="008E3A5D"/>
    <w:rPr>
      <w:sz w:val="22"/>
    </w:rPr>
  </w:style>
  <w:style w:type="paragraph" w:styleId="DocumentMap">
    <w:name w:val="Document Map"/>
    <w:basedOn w:val="Normal"/>
    <w:link w:val="DocumentMapChar"/>
    <w:uiPriority w:val="99"/>
    <w:semiHidden/>
    <w:unhideWhenUsed/>
    <w:rsid w:val="008E3A5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E3A5D"/>
    <w:rPr>
      <w:rFonts w:ascii="Segoe UI" w:hAnsi="Segoe UI" w:cs="Segoe UI"/>
      <w:sz w:val="16"/>
      <w:szCs w:val="16"/>
    </w:rPr>
  </w:style>
  <w:style w:type="paragraph" w:styleId="E-mailSignature">
    <w:name w:val="E-mail Signature"/>
    <w:basedOn w:val="Normal"/>
    <w:link w:val="E-mailSignatureChar"/>
    <w:uiPriority w:val="99"/>
    <w:semiHidden/>
    <w:unhideWhenUsed/>
    <w:rsid w:val="008E3A5D"/>
    <w:pPr>
      <w:spacing w:line="240" w:lineRule="auto"/>
    </w:pPr>
  </w:style>
  <w:style w:type="character" w:customStyle="1" w:styleId="E-mailSignatureChar">
    <w:name w:val="E-mail Signature Char"/>
    <w:basedOn w:val="DefaultParagraphFont"/>
    <w:link w:val="E-mailSignature"/>
    <w:uiPriority w:val="99"/>
    <w:semiHidden/>
    <w:rsid w:val="008E3A5D"/>
    <w:rPr>
      <w:sz w:val="22"/>
    </w:rPr>
  </w:style>
  <w:style w:type="character" w:styleId="Emphasis">
    <w:name w:val="Emphasis"/>
    <w:basedOn w:val="DefaultParagraphFont"/>
    <w:uiPriority w:val="20"/>
    <w:qFormat/>
    <w:rsid w:val="008E3A5D"/>
    <w:rPr>
      <w:i/>
      <w:iCs/>
    </w:rPr>
  </w:style>
  <w:style w:type="character" w:styleId="EndnoteReference">
    <w:name w:val="endnote reference"/>
    <w:basedOn w:val="DefaultParagraphFont"/>
    <w:uiPriority w:val="99"/>
    <w:semiHidden/>
    <w:unhideWhenUsed/>
    <w:rsid w:val="008E3A5D"/>
    <w:rPr>
      <w:vertAlign w:val="superscript"/>
    </w:rPr>
  </w:style>
  <w:style w:type="paragraph" w:styleId="EndnoteText">
    <w:name w:val="endnote text"/>
    <w:basedOn w:val="Normal"/>
    <w:link w:val="EndnoteTextChar"/>
    <w:uiPriority w:val="99"/>
    <w:semiHidden/>
    <w:unhideWhenUsed/>
    <w:rsid w:val="008E3A5D"/>
    <w:pPr>
      <w:spacing w:line="240" w:lineRule="auto"/>
    </w:pPr>
    <w:rPr>
      <w:sz w:val="20"/>
    </w:rPr>
  </w:style>
  <w:style w:type="character" w:customStyle="1" w:styleId="EndnoteTextChar">
    <w:name w:val="Endnote Text Char"/>
    <w:basedOn w:val="DefaultParagraphFont"/>
    <w:link w:val="EndnoteText"/>
    <w:uiPriority w:val="99"/>
    <w:semiHidden/>
    <w:rsid w:val="008E3A5D"/>
  </w:style>
  <w:style w:type="paragraph" w:styleId="EnvelopeAddress">
    <w:name w:val="envelope address"/>
    <w:basedOn w:val="Normal"/>
    <w:uiPriority w:val="99"/>
    <w:semiHidden/>
    <w:unhideWhenUsed/>
    <w:rsid w:val="008E3A5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E3A5D"/>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8E3A5D"/>
    <w:rPr>
      <w:color w:val="800080" w:themeColor="followedHyperlink"/>
      <w:u w:val="single"/>
    </w:rPr>
  </w:style>
  <w:style w:type="character" w:styleId="FootnoteReference">
    <w:name w:val="footnote reference"/>
    <w:basedOn w:val="DefaultParagraphFont"/>
    <w:uiPriority w:val="99"/>
    <w:semiHidden/>
    <w:unhideWhenUsed/>
    <w:rsid w:val="008E3A5D"/>
    <w:rPr>
      <w:vertAlign w:val="superscript"/>
    </w:rPr>
  </w:style>
  <w:style w:type="paragraph" w:styleId="FootnoteText">
    <w:name w:val="footnote text"/>
    <w:basedOn w:val="Normal"/>
    <w:link w:val="FootnoteTextChar"/>
    <w:uiPriority w:val="99"/>
    <w:semiHidden/>
    <w:unhideWhenUsed/>
    <w:rsid w:val="008E3A5D"/>
    <w:pPr>
      <w:spacing w:line="240" w:lineRule="auto"/>
    </w:pPr>
    <w:rPr>
      <w:sz w:val="20"/>
    </w:rPr>
  </w:style>
  <w:style w:type="character" w:customStyle="1" w:styleId="FootnoteTextChar">
    <w:name w:val="Footnote Text Char"/>
    <w:basedOn w:val="DefaultParagraphFont"/>
    <w:link w:val="FootnoteText"/>
    <w:uiPriority w:val="99"/>
    <w:semiHidden/>
    <w:rsid w:val="008E3A5D"/>
  </w:style>
  <w:style w:type="table" w:styleId="GridTable1Light">
    <w:name w:val="Grid Table 1 Light"/>
    <w:basedOn w:val="TableNormal"/>
    <w:uiPriority w:val="46"/>
    <w:rsid w:val="008E3A5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E3A5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E3A5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E3A5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E3A5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E3A5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E3A5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E3A5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E3A5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E3A5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E3A5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E3A5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E3A5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E3A5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E3A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E3A5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E3A5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E3A5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E3A5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E3A5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E3A5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E3A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E3A5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E3A5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E3A5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E3A5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E3A5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E3A5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E3A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E3A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E3A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E3A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E3A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E3A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E3A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E3A5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E3A5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E3A5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E3A5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E3A5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E3A5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E3A5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E3A5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E3A5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E3A5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E3A5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E3A5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E3A5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E3A5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E3A5D"/>
    <w:rPr>
      <w:color w:val="2B579A"/>
      <w:shd w:val="clear" w:color="auto" w:fill="E1DFDD"/>
    </w:rPr>
  </w:style>
  <w:style w:type="character" w:styleId="HTMLAcronym">
    <w:name w:val="HTML Acronym"/>
    <w:basedOn w:val="DefaultParagraphFont"/>
    <w:uiPriority w:val="99"/>
    <w:semiHidden/>
    <w:unhideWhenUsed/>
    <w:rsid w:val="008E3A5D"/>
  </w:style>
  <w:style w:type="paragraph" w:styleId="HTMLAddress">
    <w:name w:val="HTML Address"/>
    <w:basedOn w:val="Normal"/>
    <w:link w:val="HTMLAddressChar"/>
    <w:uiPriority w:val="99"/>
    <w:semiHidden/>
    <w:unhideWhenUsed/>
    <w:rsid w:val="008E3A5D"/>
    <w:pPr>
      <w:spacing w:line="240" w:lineRule="auto"/>
    </w:pPr>
    <w:rPr>
      <w:i/>
      <w:iCs/>
    </w:rPr>
  </w:style>
  <w:style w:type="character" w:customStyle="1" w:styleId="HTMLAddressChar">
    <w:name w:val="HTML Address Char"/>
    <w:basedOn w:val="DefaultParagraphFont"/>
    <w:link w:val="HTMLAddress"/>
    <w:uiPriority w:val="99"/>
    <w:semiHidden/>
    <w:rsid w:val="008E3A5D"/>
    <w:rPr>
      <w:i/>
      <w:iCs/>
      <w:sz w:val="22"/>
    </w:rPr>
  </w:style>
  <w:style w:type="character" w:styleId="HTMLCite">
    <w:name w:val="HTML Cite"/>
    <w:basedOn w:val="DefaultParagraphFont"/>
    <w:uiPriority w:val="99"/>
    <w:semiHidden/>
    <w:unhideWhenUsed/>
    <w:rsid w:val="008E3A5D"/>
    <w:rPr>
      <w:i/>
      <w:iCs/>
    </w:rPr>
  </w:style>
  <w:style w:type="character" w:styleId="HTMLCode">
    <w:name w:val="HTML Code"/>
    <w:basedOn w:val="DefaultParagraphFont"/>
    <w:uiPriority w:val="99"/>
    <w:semiHidden/>
    <w:unhideWhenUsed/>
    <w:rsid w:val="008E3A5D"/>
    <w:rPr>
      <w:rFonts w:ascii="Consolas" w:hAnsi="Consolas"/>
      <w:sz w:val="20"/>
      <w:szCs w:val="20"/>
    </w:rPr>
  </w:style>
  <w:style w:type="character" w:styleId="HTMLDefinition">
    <w:name w:val="HTML Definition"/>
    <w:basedOn w:val="DefaultParagraphFont"/>
    <w:uiPriority w:val="99"/>
    <w:semiHidden/>
    <w:unhideWhenUsed/>
    <w:rsid w:val="008E3A5D"/>
    <w:rPr>
      <w:i/>
      <w:iCs/>
    </w:rPr>
  </w:style>
  <w:style w:type="character" w:styleId="HTMLKeyboard">
    <w:name w:val="HTML Keyboard"/>
    <w:basedOn w:val="DefaultParagraphFont"/>
    <w:uiPriority w:val="99"/>
    <w:semiHidden/>
    <w:unhideWhenUsed/>
    <w:rsid w:val="008E3A5D"/>
    <w:rPr>
      <w:rFonts w:ascii="Consolas" w:hAnsi="Consolas"/>
      <w:sz w:val="20"/>
      <w:szCs w:val="20"/>
    </w:rPr>
  </w:style>
  <w:style w:type="paragraph" w:styleId="HTMLPreformatted">
    <w:name w:val="HTML Preformatted"/>
    <w:basedOn w:val="Normal"/>
    <w:link w:val="HTMLPreformattedChar"/>
    <w:uiPriority w:val="99"/>
    <w:semiHidden/>
    <w:unhideWhenUsed/>
    <w:rsid w:val="008E3A5D"/>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E3A5D"/>
    <w:rPr>
      <w:rFonts w:ascii="Consolas" w:hAnsi="Consolas"/>
    </w:rPr>
  </w:style>
  <w:style w:type="character" w:styleId="HTMLSample">
    <w:name w:val="HTML Sample"/>
    <w:basedOn w:val="DefaultParagraphFont"/>
    <w:uiPriority w:val="99"/>
    <w:semiHidden/>
    <w:unhideWhenUsed/>
    <w:rsid w:val="008E3A5D"/>
    <w:rPr>
      <w:rFonts w:ascii="Consolas" w:hAnsi="Consolas"/>
      <w:sz w:val="24"/>
      <w:szCs w:val="24"/>
    </w:rPr>
  </w:style>
  <w:style w:type="character" w:styleId="HTMLTypewriter">
    <w:name w:val="HTML Typewriter"/>
    <w:basedOn w:val="DefaultParagraphFont"/>
    <w:uiPriority w:val="99"/>
    <w:semiHidden/>
    <w:unhideWhenUsed/>
    <w:rsid w:val="008E3A5D"/>
    <w:rPr>
      <w:rFonts w:ascii="Consolas" w:hAnsi="Consolas"/>
      <w:sz w:val="20"/>
      <w:szCs w:val="20"/>
    </w:rPr>
  </w:style>
  <w:style w:type="character" w:styleId="HTMLVariable">
    <w:name w:val="HTML Variable"/>
    <w:basedOn w:val="DefaultParagraphFont"/>
    <w:uiPriority w:val="99"/>
    <w:semiHidden/>
    <w:unhideWhenUsed/>
    <w:rsid w:val="008E3A5D"/>
    <w:rPr>
      <w:i/>
      <w:iCs/>
    </w:rPr>
  </w:style>
  <w:style w:type="character" w:styleId="Hyperlink">
    <w:name w:val="Hyperlink"/>
    <w:basedOn w:val="DefaultParagraphFont"/>
    <w:uiPriority w:val="99"/>
    <w:semiHidden/>
    <w:unhideWhenUsed/>
    <w:rsid w:val="008E3A5D"/>
    <w:rPr>
      <w:color w:val="0000FF" w:themeColor="hyperlink"/>
      <w:u w:val="single"/>
    </w:rPr>
  </w:style>
  <w:style w:type="paragraph" w:styleId="Index1">
    <w:name w:val="index 1"/>
    <w:basedOn w:val="Normal"/>
    <w:next w:val="Normal"/>
    <w:autoRedefine/>
    <w:uiPriority w:val="99"/>
    <w:semiHidden/>
    <w:unhideWhenUsed/>
    <w:rsid w:val="008E3A5D"/>
    <w:pPr>
      <w:spacing w:line="240" w:lineRule="auto"/>
      <w:ind w:left="220" w:hanging="220"/>
    </w:pPr>
  </w:style>
  <w:style w:type="paragraph" w:styleId="Index2">
    <w:name w:val="index 2"/>
    <w:basedOn w:val="Normal"/>
    <w:next w:val="Normal"/>
    <w:autoRedefine/>
    <w:uiPriority w:val="99"/>
    <w:semiHidden/>
    <w:unhideWhenUsed/>
    <w:rsid w:val="008E3A5D"/>
    <w:pPr>
      <w:spacing w:line="240" w:lineRule="auto"/>
      <w:ind w:left="440" w:hanging="220"/>
    </w:pPr>
  </w:style>
  <w:style w:type="paragraph" w:styleId="Index3">
    <w:name w:val="index 3"/>
    <w:basedOn w:val="Normal"/>
    <w:next w:val="Normal"/>
    <w:autoRedefine/>
    <w:uiPriority w:val="99"/>
    <w:semiHidden/>
    <w:unhideWhenUsed/>
    <w:rsid w:val="008E3A5D"/>
    <w:pPr>
      <w:spacing w:line="240" w:lineRule="auto"/>
      <w:ind w:left="660" w:hanging="220"/>
    </w:pPr>
  </w:style>
  <w:style w:type="paragraph" w:styleId="Index4">
    <w:name w:val="index 4"/>
    <w:basedOn w:val="Normal"/>
    <w:next w:val="Normal"/>
    <w:autoRedefine/>
    <w:uiPriority w:val="99"/>
    <w:semiHidden/>
    <w:unhideWhenUsed/>
    <w:rsid w:val="008E3A5D"/>
    <w:pPr>
      <w:spacing w:line="240" w:lineRule="auto"/>
      <w:ind w:left="880" w:hanging="220"/>
    </w:pPr>
  </w:style>
  <w:style w:type="paragraph" w:styleId="Index5">
    <w:name w:val="index 5"/>
    <w:basedOn w:val="Normal"/>
    <w:next w:val="Normal"/>
    <w:autoRedefine/>
    <w:uiPriority w:val="99"/>
    <w:semiHidden/>
    <w:unhideWhenUsed/>
    <w:rsid w:val="008E3A5D"/>
    <w:pPr>
      <w:spacing w:line="240" w:lineRule="auto"/>
      <w:ind w:left="1100" w:hanging="220"/>
    </w:pPr>
  </w:style>
  <w:style w:type="paragraph" w:styleId="Index6">
    <w:name w:val="index 6"/>
    <w:basedOn w:val="Normal"/>
    <w:next w:val="Normal"/>
    <w:autoRedefine/>
    <w:uiPriority w:val="99"/>
    <w:semiHidden/>
    <w:unhideWhenUsed/>
    <w:rsid w:val="008E3A5D"/>
    <w:pPr>
      <w:spacing w:line="240" w:lineRule="auto"/>
      <w:ind w:left="1320" w:hanging="220"/>
    </w:pPr>
  </w:style>
  <w:style w:type="paragraph" w:styleId="Index7">
    <w:name w:val="index 7"/>
    <w:basedOn w:val="Normal"/>
    <w:next w:val="Normal"/>
    <w:autoRedefine/>
    <w:uiPriority w:val="99"/>
    <w:semiHidden/>
    <w:unhideWhenUsed/>
    <w:rsid w:val="008E3A5D"/>
    <w:pPr>
      <w:spacing w:line="240" w:lineRule="auto"/>
      <w:ind w:left="1540" w:hanging="220"/>
    </w:pPr>
  </w:style>
  <w:style w:type="paragraph" w:styleId="Index8">
    <w:name w:val="index 8"/>
    <w:basedOn w:val="Normal"/>
    <w:next w:val="Normal"/>
    <w:autoRedefine/>
    <w:uiPriority w:val="99"/>
    <w:semiHidden/>
    <w:unhideWhenUsed/>
    <w:rsid w:val="008E3A5D"/>
    <w:pPr>
      <w:spacing w:line="240" w:lineRule="auto"/>
      <w:ind w:left="1760" w:hanging="220"/>
    </w:pPr>
  </w:style>
  <w:style w:type="paragraph" w:styleId="Index9">
    <w:name w:val="index 9"/>
    <w:basedOn w:val="Normal"/>
    <w:next w:val="Normal"/>
    <w:autoRedefine/>
    <w:uiPriority w:val="99"/>
    <w:semiHidden/>
    <w:unhideWhenUsed/>
    <w:rsid w:val="008E3A5D"/>
    <w:pPr>
      <w:spacing w:line="240" w:lineRule="auto"/>
      <w:ind w:left="1980" w:hanging="220"/>
    </w:pPr>
  </w:style>
  <w:style w:type="paragraph" w:styleId="IndexHeading">
    <w:name w:val="index heading"/>
    <w:basedOn w:val="Normal"/>
    <w:next w:val="Index1"/>
    <w:uiPriority w:val="99"/>
    <w:semiHidden/>
    <w:unhideWhenUsed/>
    <w:rsid w:val="008E3A5D"/>
    <w:rPr>
      <w:rFonts w:asciiTheme="majorHAnsi" w:eastAsiaTheme="majorEastAsia" w:hAnsiTheme="majorHAnsi" w:cstheme="majorBidi"/>
      <w:b/>
      <w:bCs/>
    </w:rPr>
  </w:style>
  <w:style w:type="character" w:styleId="IntenseEmphasis">
    <w:name w:val="Intense Emphasis"/>
    <w:basedOn w:val="DefaultParagraphFont"/>
    <w:uiPriority w:val="21"/>
    <w:qFormat/>
    <w:rsid w:val="008E3A5D"/>
    <w:rPr>
      <w:i/>
      <w:iCs/>
      <w:color w:val="4F81BD" w:themeColor="accent1"/>
    </w:rPr>
  </w:style>
  <w:style w:type="paragraph" w:styleId="IntenseQuote">
    <w:name w:val="Intense Quote"/>
    <w:basedOn w:val="Normal"/>
    <w:next w:val="Normal"/>
    <w:link w:val="IntenseQuoteChar"/>
    <w:uiPriority w:val="30"/>
    <w:qFormat/>
    <w:rsid w:val="008E3A5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E3A5D"/>
    <w:rPr>
      <w:i/>
      <w:iCs/>
      <w:color w:val="4F81BD" w:themeColor="accent1"/>
      <w:sz w:val="22"/>
    </w:rPr>
  </w:style>
  <w:style w:type="character" w:styleId="IntenseReference">
    <w:name w:val="Intense Reference"/>
    <w:basedOn w:val="DefaultParagraphFont"/>
    <w:uiPriority w:val="32"/>
    <w:qFormat/>
    <w:rsid w:val="008E3A5D"/>
    <w:rPr>
      <w:b/>
      <w:bCs/>
      <w:smallCaps/>
      <w:color w:val="4F81BD" w:themeColor="accent1"/>
      <w:spacing w:val="5"/>
    </w:rPr>
  </w:style>
  <w:style w:type="table" w:styleId="LightGrid">
    <w:name w:val="Light Grid"/>
    <w:basedOn w:val="TableNormal"/>
    <w:uiPriority w:val="62"/>
    <w:semiHidden/>
    <w:unhideWhenUsed/>
    <w:rsid w:val="008E3A5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E3A5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E3A5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E3A5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E3A5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E3A5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E3A5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E3A5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E3A5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E3A5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E3A5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E3A5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E3A5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E3A5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E3A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E3A5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E3A5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E3A5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E3A5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E3A5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E3A5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8E3A5D"/>
    <w:pPr>
      <w:ind w:left="283" w:hanging="283"/>
      <w:contextualSpacing/>
    </w:pPr>
  </w:style>
  <w:style w:type="paragraph" w:styleId="List2">
    <w:name w:val="List 2"/>
    <w:basedOn w:val="Normal"/>
    <w:uiPriority w:val="99"/>
    <w:semiHidden/>
    <w:unhideWhenUsed/>
    <w:rsid w:val="008E3A5D"/>
    <w:pPr>
      <w:ind w:left="566" w:hanging="283"/>
      <w:contextualSpacing/>
    </w:pPr>
  </w:style>
  <w:style w:type="paragraph" w:styleId="List3">
    <w:name w:val="List 3"/>
    <w:basedOn w:val="Normal"/>
    <w:uiPriority w:val="99"/>
    <w:semiHidden/>
    <w:unhideWhenUsed/>
    <w:rsid w:val="008E3A5D"/>
    <w:pPr>
      <w:ind w:left="849" w:hanging="283"/>
      <w:contextualSpacing/>
    </w:pPr>
  </w:style>
  <w:style w:type="paragraph" w:styleId="List4">
    <w:name w:val="List 4"/>
    <w:basedOn w:val="Normal"/>
    <w:uiPriority w:val="99"/>
    <w:semiHidden/>
    <w:unhideWhenUsed/>
    <w:rsid w:val="008E3A5D"/>
    <w:pPr>
      <w:ind w:left="1132" w:hanging="283"/>
      <w:contextualSpacing/>
    </w:pPr>
  </w:style>
  <w:style w:type="paragraph" w:styleId="List5">
    <w:name w:val="List 5"/>
    <w:basedOn w:val="Normal"/>
    <w:uiPriority w:val="99"/>
    <w:semiHidden/>
    <w:unhideWhenUsed/>
    <w:rsid w:val="008E3A5D"/>
    <w:pPr>
      <w:ind w:left="1415" w:hanging="283"/>
      <w:contextualSpacing/>
    </w:pPr>
  </w:style>
  <w:style w:type="paragraph" w:styleId="ListBullet">
    <w:name w:val="List Bullet"/>
    <w:basedOn w:val="Normal"/>
    <w:uiPriority w:val="99"/>
    <w:semiHidden/>
    <w:unhideWhenUsed/>
    <w:rsid w:val="008E3A5D"/>
    <w:pPr>
      <w:numPr>
        <w:numId w:val="3"/>
      </w:numPr>
      <w:contextualSpacing/>
    </w:pPr>
  </w:style>
  <w:style w:type="paragraph" w:styleId="ListBullet2">
    <w:name w:val="List Bullet 2"/>
    <w:basedOn w:val="Normal"/>
    <w:uiPriority w:val="99"/>
    <w:semiHidden/>
    <w:unhideWhenUsed/>
    <w:rsid w:val="008E3A5D"/>
    <w:pPr>
      <w:numPr>
        <w:numId w:val="4"/>
      </w:numPr>
      <w:contextualSpacing/>
    </w:pPr>
  </w:style>
  <w:style w:type="paragraph" w:styleId="ListBullet3">
    <w:name w:val="List Bullet 3"/>
    <w:basedOn w:val="Normal"/>
    <w:uiPriority w:val="99"/>
    <w:semiHidden/>
    <w:unhideWhenUsed/>
    <w:rsid w:val="008E3A5D"/>
    <w:pPr>
      <w:numPr>
        <w:numId w:val="5"/>
      </w:numPr>
      <w:contextualSpacing/>
    </w:pPr>
  </w:style>
  <w:style w:type="paragraph" w:styleId="ListBullet4">
    <w:name w:val="List Bullet 4"/>
    <w:basedOn w:val="Normal"/>
    <w:uiPriority w:val="99"/>
    <w:semiHidden/>
    <w:unhideWhenUsed/>
    <w:rsid w:val="008E3A5D"/>
    <w:pPr>
      <w:numPr>
        <w:numId w:val="6"/>
      </w:numPr>
      <w:contextualSpacing/>
    </w:pPr>
  </w:style>
  <w:style w:type="paragraph" w:styleId="ListBullet5">
    <w:name w:val="List Bullet 5"/>
    <w:basedOn w:val="Normal"/>
    <w:uiPriority w:val="99"/>
    <w:semiHidden/>
    <w:unhideWhenUsed/>
    <w:rsid w:val="008E3A5D"/>
    <w:pPr>
      <w:numPr>
        <w:numId w:val="7"/>
      </w:numPr>
      <w:contextualSpacing/>
    </w:pPr>
  </w:style>
  <w:style w:type="paragraph" w:styleId="ListContinue">
    <w:name w:val="List Continue"/>
    <w:basedOn w:val="Normal"/>
    <w:uiPriority w:val="99"/>
    <w:semiHidden/>
    <w:unhideWhenUsed/>
    <w:rsid w:val="008E3A5D"/>
    <w:pPr>
      <w:spacing w:after="120"/>
      <w:ind w:left="283"/>
      <w:contextualSpacing/>
    </w:pPr>
  </w:style>
  <w:style w:type="paragraph" w:styleId="ListContinue2">
    <w:name w:val="List Continue 2"/>
    <w:basedOn w:val="Normal"/>
    <w:uiPriority w:val="99"/>
    <w:semiHidden/>
    <w:unhideWhenUsed/>
    <w:rsid w:val="008E3A5D"/>
    <w:pPr>
      <w:spacing w:after="120"/>
      <w:ind w:left="566"/>
      <w:contextualSpacing/>
    </w:pPr>
  </w:style>
  <w:style w:type="paragraph" w:styleId="ListContinue3">
    <w:name w:val="List Continue 3"/>
    <w:basedOn w:val="Normal"/>
    <w:uiPriority w:val="99"/>
    <w:semiHidden/>
    <w:unhideWhenUsed/>
    <w:rsid w:val="008E3A5D"/>
    <w:pPr>
      <w:spacing w:after="120"/>
      <w:ind w:left="849"/>
      <w:contextualSpacing/>
    </w:pPr>
  </w:style>
  <w:style w:type="paragraph" w:styleId="ListContinue4">
    <w:name w:val="List Continue 4"/>
    <w:basedOn w:val="Normal"/>
    <w:uiPriority w:val="99"/>
    <w:semiHidden/>
    <w:unhideWhenUsed/>
    <w:rsid w:val="008E3A5D"/>
    <w:pPr>
      <w:spacing w:after="120"/>
      <w:ind w:left="1132"/>
      <w:contextualSpacing/>
    </w:pPr>
  </w:style>
  <w:style w:type="paragraph" w:styleId="ListContinue5">
    <w:name w:val="List Continue 5"/>
    <w:basedOn w:val="Normal"/>
    <w:uiPriority w:val="99"/>
    <w:semiHidden/>
    <w:unhideWhenUsed/>
    <w:rsid w:val="008E3A5D"/>
    <w:pPr>
      <w:spacing w:after="120"/>
      <w:ind w:left="1415"/>
      <w:contextualSpacing/>
    </w:pPr>
  </w:style>
  <w:style w:type="paragraph" w:styleId="ListNumber">
    <w:name w:val="List Number"/>
    <w:basedOn w:val="Normal"/>
    <w:uiPriority w:val="99"/>
    <w:semiHidden/>
    <w:unhideWhenUsed/>
    <w:rsid w:val="008E3A5D"/>
    <w:pPr>
      <w:numPr>
        <w:numId w:val="8"/>
      </w:numPr>
      <w:contextualSpacing/>
    </w:pPr>
  </w:style>
  <w:style w:type="paragraph" w:styleId="ListNumber2">
    <w:name w:val="List Number 2"/>
    <w:basedOn w:val="Normal"/>
    <w:uiPriority w:val="99"/>
    <w:semiHidden/>
    <w:unhideWhenUsed/>
    <w:rsid w:val="008E3A5D"/>
    <w:pPr>
      <w:numPr>
        <w:numId w:val="9"/>
      </w:numPr>
      <w:contextualSpacing/>
    </w:pPr>
  </w:style>
  <w:style w:type="paragraph" w:styleId="ListNumber3">
    <w:name w:val="List Number 3"/>
    <w:basedOn w:val="Normal"/>
    <w:uiPriority w:val="99"/>
    <w:semiHidden/>
    <w:unhideWhenUsed/>
    <w:rsid w:val="008E3A5D"/>
    <w:pPr>
      <w:numPr>
        <w:numId w:val="10"/>
      </w:numPr>
      <w:contextualSpacing/>
    </w:pPr>
  </w:style>
  <w:style w:type="paragraph" w:styleId="ListNumber4">
    <w:name w:val="List Number 4"/>
    <w:basedOn w:val="Normal"/>
    <w:uiPriority w:val="99"/>
    <w:semiHidden/>
    <w:unhideWhenUsed/>
    <w:rsid w:val="008E3A5D"/>
    <w:pPr>
      <w:numPr>
        <w:numId w:val="11"/>
      </w:numPr>
      <w:contextualSpacing/>
    </w:pPr>
  </w:style>
  <w:style w:type="paragraph" w:styleId="ListNumber5">
    <w:name w:val="List Number 5"/>
    <w:basedOn w:val="Normal"/>
    <w:uiPriority w:val="99"/>
    <w:semiHidden/>
    <w:unhideWhenUsed/>
    <w:rsid w:val="008E3A5D"/>
    <w:pPr>
      <w:numPr>
        <w:numId w:val="12"/>
      </w:numPr>
      <w:contextualSpacing/>
    </w:pPr>
  </w:style>
  <w:style w:type="paragraph" w:styleId="ListParagraph">
    <w:name w:val="List Paragraph"/>
    <w:basedOn w:val="Normal"/>
    <w:uiPriority w:val="34"/>
    <w:qFormat/>
    <w:rsid w:val="008E3A5D"/>
    <w:pPr>
      <w:ind w:left="720"/>
      <w:contextualSpacing/>
    </w:pPr>
  </w:style>
  <w:style w:type="table" w:styleId="ListTable1Light">
    <w:name w:val="List Table 1 Light"/>
    <w:basedOn w:val="TableNormal"/>
    <w:uiPriority w:val="46"/>
    <w:rsid w:val="008E3A5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E3A5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E3A5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E3A5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E3A5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E3A5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E3A5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E3A5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E3A5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E3A5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E3A5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E3A5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E3A5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E3A5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E3A5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E3A5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E3A5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E3A5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E3A5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E3A5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E3A5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E3A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E3A5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E3A5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E3A5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E3A5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E3A5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E3A5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E3A5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E3A5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E3A5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E3A5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E3A5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E3A5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E3A5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E3A5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E3A5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E3A5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E3A5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E3A5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E3A5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E3A5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E3A5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E3A5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E3A5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E3A5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E3A5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E3A5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E3A5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E3A5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8E3A5D"/>
    <w:rPr>
      <w:rFonts w:ascii="Consolas" w:hAnsi="Consolas"/>
    </w:rPr>
  </w:style>
  <w:style w:type="table" w:styleId="MediumGrid1">
    <w:name w:val="Medium Grid 1"/>
    <w:basedOn w:val="TableNormal"/>
    <w:uiPriority w:val="67"/>
    <w:semiHidden/>
    <w:unhideWhenUsed/>
    <w:rsid w:val="008E3A5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E3A5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E3A5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E3A5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E3A5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E3A5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E3A5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E3A5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E3A5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E3A5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E3A5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E3A5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E3A5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E3A5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E3A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E3A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E3A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E3A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E3A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E3A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E3A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E3A5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E3A5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E3A5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E3A5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E3A5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E3A5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E3A5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E3A5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E3A5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E3A5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E3A5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E3A5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E3A5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E3A5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E3A5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E3A5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E3A5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E3A5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E3A5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E3A5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E3A5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E3A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E3A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E3A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E3A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E3A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E3A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E3A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E3A5D"/>
    <w:rPr>
      <w:color w:val="2B579A"/>
      <w:shd w:val="clear" w:color="auto" w:fill="E1DFDD"/>
    </w:rPr>
  </w:style>
  <w:style w:type="paragraph" w:styleId="MessageHeader">
    <w:name w:val="Message Header"/>
    <w:basedOn w:val="Normal"/>
    <w:link w:val="MessageHeaderChar"/>
    <w:uiPriority w:val="99"/>
    <w:semiHidden/>
    <w:unhideWhenUsed/>
    <w:rsid w:val="008E3A5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E3A5D"/>
    <w:rPr>
      <w:rFonts w:asciiTheme="majorHAnsi" w:eastAsiaTheme="majorEastAsia" w:hAnsiTheme="majorHAnsi" w:cstheme="majorBidi"/>
      <w:sz w:val="24"/>
      <w:szCs w:val="24"/>
      <w:shd w:val="pct20" w:color="auto" w:fill="auto"/>
    </w:rPr>
  </w:style>
  <w:style w:type="paragraph" w:styleId="NoSpacing">
    <w:name w:val="No Spacing"/>
    <w:uiPriority w:val="1"/>
    <w:qFormat/>
    <w:rsid w:val="008E3A5D"/>
    <w:rPr>
      <w:sz w:val="22"/>
    </w:rPr>
  </w:style>
  <w:style w:type="paragraph" w:styleId="NormalWeb">
    <w:name w:val="Normal (Web)"/>
    <w:basedOn w:val="Normal"/>
    <w:uiPriority w:val="99"/>
    <w:semiHidden/>
    <w:unhideWhenUsed/>
    <w:rsid w:val="008E3A5D"/>
    <w:rPr>
      <w:rFonts w:cs="Times New Roman"/>
      <w:sz w:val="24"/>
      <w:szCs w:val="24"/>
    </w:rPr>
  </w:style>
  <w:style w:type="paragraph" w:styleId="NormalIndent">
    <w:name w:val="Normal Indent"/>
    <w:basedOn w:val="Normal"/>
    <w:uiPriority w:val="99"/>
    <w:semiHidden/>
    <w:unhideWhenUsed/>
    <w:rsid w:val="008E3A5D"/>
    <w:pPr>
      <w:ind w:left="720"/>
    </w:pPr>
  </w:style>
  <w:style w:type="paragraph" w:styleId="NoteHeading">
    <w:name w:val="Note Heading"/>
    <w:basedOn w:val="Normal"/>
    <w:next w:val="Normal"/>
    <w:link w:val="NoteHeadingChar"/>
    <w:uiPriority w:val="99"/>
    <w:semiHidden/>
    <w:unhideWhenUsed/>
    <w:rsid w:val="008E3A5D"/>
    <w:pPr>
      <w:spacing w:line="240" w:lineRule="auto"/>
    </w:pPr>
  </w:style>
  <w:style w:type="character" w:customStyle="1" w:styleId="NoteHeadingChar">
    <w:name w:val="Note Heading Char"/>
    <w:basedOn w:val="DefaultParagraphFont"/>
    <w:link w:val="NoteHeading"/>
    <w:uiPriority w:val="99"/>
    <w:semiHidden/>
    <w:rsid w:val="008E3A5D"/>
    <w:rPr>
      <w:sz w:val="22"/>
    </w:rPr>
  </w:style>
  <w:style w:type="character" w:styleId="PageNumber">
    <w:name w:val="page number"/>
    <w:basedOn w:val="DefaultParagraphFont"/>
    <w:uiPriority w:val="99"/>
    <w:semiHidden/>
    <w:unhideWhenUsed/>
    <w:rsid w:val="008E3A5D"/>
  </w:style>
  <w:style w:type="character" w:styleId="PlaceholderText">
    <w:name w:val="Placeholder Text"/>
    <w:basedOn w:val="DefaultParagraphFont"/>
    <w:uiPriority w:val="99"/>
    <w:semiHidden/>
    <w:rsid w:val="008E3A5D"/>
    <w:rPr>
      <w:color w:val="808080"/>
    </w:rPr>
  </w:style>
  <w:style w:type="table" w:styleId="PlainTable1">
    <w:name w:val="Plain Table 1"/>
    <w:basedOn w:val="TableNormal"/>
    <w:uiPriority w:val="41"/>
    <w:rsid w:val="008E3A5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E3A5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E3A5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E3A5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E3A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E3A5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E3A5D"/>
    <w:rPr>
      <w:rFonts w:ascii="Consolas" w:hAnsi="Consolas"/>
      <w:sz w:val="21"/>
      <w:szCs w:val="21"/>
    </w:rPr>
  </w:style>
  <w:style w:type="paragraph" w:styleId="Quote">
    <w:name w:val="Quote"/>
    <w:basedOn w:val="Normal"/>
    <w:next w:val="Normal"/>
    <w:link w:val="QuoteChar"/>
    <w:uiPriority w:val="29"/>
    <w:qFormat/>
    <w:rsid w:val="008E3A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3A5D"/>
    <w:rPr>
      <w:i/>
      <w:iCs/>
      <w:color w:val="404040" w:themeColor="text1" w:themeTint="BF"/>
      <w:sz w:val="22"/>
    </w:rPr>
  </w:style>
  <w:style w:type="paragraph" w:styleId="Salutation">
    <w:name w:val="Salutation"/>
    <w:basedOn w:val="Normal"/>
    <w:next w:val="Normal"/>
    <w:link w:val="SalutationChar"/>
    <w:uiPriority w:val="99"/>
    <w:semiHidden/>
    <w:unhideWhenUsed/>
    <w:rsid w:val="008E3A5D"/>
  </w:style>
  <w:style w:type="character" w:customStyle="1" w:styleId="SalutationChar">
    <w:name w:val="Salutation Char"/>
    <w:basedOn w:val="DefaultParagraphFont"/>
    <w:link w:val="Salutation"/>
    <w:uiPriority w:val="99"/>
    <w:semiHidden/>
    <w:rsid w:val="008E3A5D"/>
    <w:rPr>
      <w:sz w:val="22"/>
    </w:rPr>
  </w:style>
  <w:style w:type="paragraph" w:styleId="Signature">
    <w:name w:val="Signature"/>
    <w:basedOn w:val="Normal"/>
    <w:link w:val="SignatureChar"/>
    <w:uiPriority w:val="99"/>
    <w:semiHidden/>
    <w:unhideWhenUsed/>
    <w:rsid w:val="008E3A5D"/>
    <w:pPr>
      <w:spacing w:line="240" w:lineRule="auto"/>
      <w:ind w:left="4252"/>
    </w:pPr>
  </w:style>
  <w:style w:type="character" w:customStyle="1" w:styleId="SignatureChar">
    <w:name w:val="Signature Char"/>
    <w:basedOn w:val="DefaultParagraphFont"/>
    <w:link w:val="Signature"/>
    <w:uiPriority w:val="99"/>
    <w:semiHidden/>
    <w:rsid w:val="008E3A5D"/>
    <w:rPr>
      <w:sz w:val="22"/>
    </w:rPr>
  </w:style>
  <w:style w:type="character" w:styleId="SmartHyperlink">
    <w:name w:val="Smart Hyperlink"/>
    <w:basedOn w:val="DefaultParagraphFont"/>
    <w:uiPriority w:val="99"/>
    <w:semiHidden/>
    <w:unhideWhenUsed/>
    <w:rsid w:val="008E3A5D"/>
    <w:rPr>
      <w:u w:val="dotted"/>
    </w:rPr>
  </w:style>
  <w:style w:type="character" w:styleId="Strong">
    <w:name w:val="Strong"/>
    <w:basedOn w:val="DefaultParagraphFont"/>
    <w:uiPriority w:val="22"/>
    <w:qFormat/>
    <w:rsid w:val="008E3A5D"/>
    <w:rPr>
      <w:b/>
      <w:bCs/>
    </w:rPr>
  </w:style>
  <w:style w:type="paragraph" w:styleId="Subtitle">
    <w:name w:val="Subtitle"/>
    <w:basedOn w:val="Normal"/>
    <w:next w:val="Normal"/>
    <w:link w:val="SubtitleChar"/>
    <w:uiPriority w:val="11"/>
    <w:qFormat/>
    <w:rsid w:val="008E3A5D"/>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E3A5D"/>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8E3A5D"/>
    <w:rPr>
      <w:i/>
      <w:iCs/>
      <w:color w:val="404040" w:themeColor="text1" w:themeTint="BF"/>
    </w:rPr>
  </w:style>
  <w:style w:type="character" w:styleId="SubtleReference">
    <w:name w:val="Subtle Reference"/>
    <w:basedOn w:val="DefaultParagraphFont"/>
    <w:uiPriority w:val="31"/>
    <w:qFormat/>
    <w:rsid w:val="008E3A5D"/>
    <w:rPr>
      <w:smallCaps/>
      <w:color w:val="5A5A5A" w:themeColor="text1" w:themeTint="A5"/>
    </w:rPr>
  </w:style>
  <w:style w:type="table" w:styleId="Table3Deffects1">
    <w:name w:val="Table 3D effects 1"/>
    <w:basedOn w:val="TableNormal"/>
    <w:uiPriority w:val="99"/>
    <w:semiHidden/>
    <w:unhideWhenUsed/>
    <w:rsid w:val="008E3A5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E3A5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E3A5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E3A5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E3A5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E3A5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E3A5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E3A5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E3A5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E3A5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E3A5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E3A5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E3A5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E3A5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E3A5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E3A5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E3A5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E3A5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E3A5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E3A5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E3A5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E3A5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E3A5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E3A5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E3A5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E3A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E3A5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E3A5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E3A5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E3A5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E3A5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E3A5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E3A5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E3A5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E3A5D"/>
    <w:pPr>
      <w:ind w:left="220" w:hanging="220"/>
    </w:pPr>
  </w:style>
  <w:style w:type="paragraph" w:styleId="TableofFigures">
    <w:name w:val="table of figures"/>
    <w:basedOn w:val="Normal"/>
    <w:next w:val="Normal"/>
    <w:uiPriority w:val="99"/>
    <w:semiHidden/>
    <w:unhideWhenUsed/>
    <w:rsid w:val="008E3A5D"/>
  </w:style>
  <w:style w:type="table" w:styleId="TableProfessional">
    <w:name w:val="Table Professional"/>
    <w:basedOn w:val="TableNormal"/>
    <w:uiPriority w:val="99"/>
    <w:semiHidden/>
    <w:unhideWhenUsed/>
    <w:rsid w:val="008E3A5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E3A5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E3A5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E3A5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E3A5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E3A5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E3A5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E3A5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E3A5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E3A5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E3A5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A5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E3A5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E3A5D"/>
    <w:pPr>
      <w:numPr>
        <w:numId w:val="0"/>
      </w:numPr>
      <w:outlineLvl w:val="9"/>
    </w:pPr>
  </w:style>
  <w:style w:type="character" w:styleId="UnresolvedMention">
    <w:name w:val="Unresolved Mention"/>
    <w:basedOn w:val="DefaultParagraphFont"/>
    <w:uiPriority w:val="99"/>
    <w:semiHidden/>
    <w:unhideWhenUsed/>
    <w:rsid w:val="008E3A5D"/>
    <w:rPr>
      <w:color w:val="605E5C"/>
      <w:shd w:val="clear" w:color="auto" w:fill="E1DFDD"/>
    </w:rPr>
  </w:style>
  <w:style w:type="paragraph" w:customStyle="1" w:styleId="SOText2">
    <w:name w:val="SO Text2"/>
    <w:aliases w:val="sot2"/>
    <w:basedOn w:val="Normal"/>
    <w:next w:val="SOText"/>
    <w:link w:val="SOText2Char"/>
    <w:rsid w:val="008E3A5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E3A5D"/>
    <w:rPr>
      <w:sz w:val="22"/>
    </w:rPr>
  </w:style>
  <w:style w:type="paragraph" w:customStyle="1" w:styleId="ETAsubitem">
    <w:name w:val="ETA(subitem)"/>
    <w:basedOn w:val="OPCParaBase"/>
    <w:rsid w:val="008E3A5D"/>
    <w:pPr>
      <w:tabs>
        <w:tab w:val="right" w:pos="340"/>
      </w:tabs>
      <w:spacing w:before="60" w:line="240" w:lineRule="auto"/>
      <w:ind w:left="454" w:hanging="454"/>
    </w:pPr>
    <w:rPr>
      <w:sz w:val="20"/>
    </w:rPr>
  </w:style>
  <w:style w:type="paragraph" w:customStyle="1" w:styleId="ETApara">
    <w:name w:val="ETA(para)"/>
    <w:basedOn w:val="OPCParaBase"/>
    <w:rsid w:val="008E3A5D"/>
    <w:pPr>
      <w:tabs>
        <w:tab w:val="right" w:pos="754"/>
      </w:tabs>
      <w:spacing w:before="60" w:line="240" w:lineRule="auto"/>
      <w:ind w:left="828" w:hanging="828"/>
    </w:pPr>
    <w:rPr>
      <w:sz w:val="20"/>
    </w:rPr>
  </w:style>
  <w:style w:type="paragraph" w:customStyle="1" w:styleId="ETAsubpara">
    <w:name w:val="ETA(subpara)"/>
    <w:basedOn w:val="OPCParaBase"/>
    <w:rsid w:val="008E3A5D"/>
    <w:pPr>
      <w:tabs>
        <w:tab w:val="right" w:pos="1083"/>
      </w:tabs>
      <w:spacing w:before="60" w:line="240" w:lineRule="auto"/>
      <w:ind w:left="1191" w:hanging="1191"/>
    </w:pPr>
    <w:rPr>
      <w:sz w:val="20"/>
    </w:rPr>
  </w:style>
  <w:style w:type="paragraph" w:customStyle="1" w:styleId="ETAsub-subpara">
    <w:name w:val="ETA(sub-subpara)"/>
    <w:basedOn w:val="OPCParaBase"/>
    <w:rsid w:val="008E3A5D"/>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E3A5D"/>
    <w:rPr>
      <w:b/>
      <w:sz w:val="28"/>
      <w:szCs w:val="28"/>
    </w:rPr>
  </w:style>
  <w:style w:type="paragraph" w:customStyle="1" w:styleId="NotesHeading2">
    <w:name w:val="NotesHeading 2"/>
    <w:basedOn w:val="OPCParaBase"/>
    <w:next w:val="Normal"/>
    <w:rsid w:val="008E3A5D"/>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9825">
      <w:bodyDiv w:val="1"/>
      <w:marLeft w:val="0"/>
      <w:marRight w:val="0"/>
      <w:marTop w:val="0"/>
      <w:marBottom w:val="0"/>
      <w:divBdr>
        <w:top w:val="none" w:sz="0" w:space="0" w:color="auto"/>
        <w:left w:val="none" w:sz="0" w:space="0" w:color="auto"/>
        <w:bottom w:val="none" w:sz="0" w:space="0" w:color="auto"/>
        <w:right w:val="none" w:sz="0" w:space="0" w:color="auto"/>
      </w:divBdr>
    </w:div>
    <w:div w:id="36393741">
      <w:bodyDiv w:val="1"/>
      <w:marLeft w:val="0"/>
      <w:marRight w:val="0"/>
      <w:marTop w:val="0"/>
      <w:marBottom w:val="0"/>
      <w:divBdr>
        <w:top w:val="none" w:sz="0" w:space="0" w:color="auto"/>
        <w:left w:val="none" w:sz="0" w:space="0" w:color="auto"/>
        <w:bottom w:val="none" w:sz="0" w:space="0" w:color="auto"/>
        <w:right w:val="none" w:sz="0" w:space="0" w:color="auto"/>
      </w:divBdr>
    </w:div>
    <w:div w:id="38096458">
      <w:bodyDiv w:val="1"/>
      <w:marLeft w:val="0"/>
      <w:marRight w:val="0"/>
      <w:marTop w:val="0"/>
      <w:marBottom w:val="0"/>
      <w:divBdr>
        <w:top w:val="none" w:sz="0" w:space="0" w:color="auto"/>
        <w:left w:val="none" w:sz="0" w:space="0" w:color="auto"/>
        <w:bottom w:val="none" w:sz="0" w:space="0" w:color="auto"/>
        <w:right w:val="none" w:sz="0" w:space="0" w:color="auto"/>
      </w:divBdr>
    </w:div>
    <w:div w:id="54864904">
      <w:bodyDiv w:val="1"/>
      <w:marLeft w:val="0"/>
      <w:marRight w:val="0"/>
      <w:marTop w:val="0"/>
      <w:marBottom w:val="0"/>
      <w:divBdr>
        <w:top w:val="none" w:sz="0" w:space="0" w:color="auto"/>
        <w:left w:val="none" w:sz="0" w:space="0" w:color="auto"/>
        <w:bottom w:val="none" w:sz="0" w:space="0" w:color="auto"/>
        <w:right w:val="none" w:sz="0" w:space="0" w:color="auto"/>
      </w:divBdr>
    </w:div>
    <w:div w:id="73169592">
      <w:bodyDiv w:val="1"/>
      <w:marLeft w:val="0"/>
      <w:marRight w:val="0"/>
      <w:marTop w:val="0"/>
      <w:marBottom w:val="0"/>
      <w:divBdr>
        <w:top w:val="none" w:sz="0" w:space="0" w:color="auto"/>
        <w:left w:val="none" w:sz="0" w:space="0" w:color="auto"/>
        <w:bottom w:val="none" w:sz="0" w:space="0" w:color="auto"/>
        <w:right w:val="none" w:sz="0" w:space="0" w:color="auto"/>
      </w:divBdr>
    </w:div>
    <w:div w:id="77295379">
      <w:bodyDiv w:val="1"/>
      <w:marLeft w:val="0"/>
      <w:marRight w:val="0"/>
      <w:marTop w:val="0"/>
      <w:marBottom w:val="0"/>
      <w:divBdr>
        <w:top w:val="none" w:sz="0" w:space="0" w:color="auto"/>
        <w:left w:val="none" w:sz="0" w:space="0" w:color="auto"/>
        <w:bottom w:val="none" w:sz="0" w:space="0" w:color="auto"/>
        <w:right w:val="none" w:sz="0" w:space="0" w:color="auto"/>
      </w:divBdr>
    </w:div>
    <w:div w:id="93675249">
      <w:bodyDiv w:val="1"/>
      <w:marLeft w:val="0"/>
      <w:marRight w:val="0"/>
      <w:marTop w:val="0"/>
      <w:marBottom w:val="0"/>
      <w:divBdr>
        <w:top w:val="none" w:sz="0" w:space="0" w:color="auto"/>
        <w:left w:val="none" w:sz="0" w:space="0" w:color="auto"/>
        <w:bottom w:val="none" w:sz="0" w:space="0" w:color="auto"/>
        <w:right w:val="none" w:sz="0" w:space="0" w:color="auto"/>
      </w:divBdr>
    </w:div>
    <w:div w:id="100956207">
      <w:bodyDiv w:val="1"/>
      <w:marLeft w:val="0"/>
      <w:marRight w:val="0"/>
      <w:marTop w:val="0"/>
      <w:marBottom w:val="0"/>
      <w:divBdr>
        <w:top w:val="none" w:sz="0" w:space="0" w:color="auto"/>
        <w:left w:val="none" w:sz="0" w:space="0" w:color="auto"/>
        <w:bottom w:val="none" w:sz="0" w:space="0" w:color="auto"/>
        <w:right w:val="none" w:sz="0" w:space="0" w:color="auto"/>
      </w:divBdr>
    </w:div>
    <w:div w:id="103884954">
      <w:bodyDiv w:val="1"/>
      <w:marLeft w:val="0"/>
      <w:marRight w:val="0"/>
      <w:marTop w:val="0"/>
      <w:marBottom w:val="0"/>
      <w:divBdr>
        <w:top w:val="none" w:sz="0" w:space="0" w:color="auto"/>
        <w:left w:val="none" w:sz="0" w:space="0" w:color="auto"/>
        <w:bottom w:val="none" w:sz="0" w:space="0" w:color="auto"/>
        <w:right w:val="none" w:sz="0" w:space="0" w:color="auto"/>
      </w:divBdr>
    </w:div>
    <w:div w:id="137304808">
      <w:bodyDiv w:val="1"/>
      <w:marLeft w:val="0"/>
      <w:marRight w:val="0"/>
      <w:marTop w:val="0"/>
      <w:marBottom w:val="0"/>
      <w:divBdr>
        <w:top w:val="none" w:sz="0" w:space="0" w:color="auto"/>
        <w:left w:val="none" w:sz="0" w:space="0" w:color="auto"/>
        <w:bottom w:val="none" w:sz="0" w:space="0" w:color="auto"/>
        <w:right w:val="none" w:sz="0" w:space="0" w:color="auto"/>
      </w:divBdr>
    </w:div>
    <w:div w:id="138108338">
      <w:bodyDiv w:val="1"/>
      <w:marLeft w:val="0"/>
      <w:marRight w:val="0"/>
      <w:marTop w:val="0"/>
      <w:marBottom w:val="0"/>
      <w:divBdr>
        <w:top w:val="none" w:sz="0" w:space="0" w:color="auto"/>
        <w:left w:val="none" w:sz="0" w:space="0" w:color="auto"/>
        <w:bottom w:val="none" w:sz="0" w:space="0" w:color="auto"/>
        <w:right w:val="none" w:sz="0" w:space="0" w:color="auto"/>
      </w:divBdr>
    </w:div>
    <w:div w:id="146751359">
      <w:bodyDiv w:val="1"/>
      <w:marLeft w:val="0"/>
      <w:marRight w:val="0"/>
      <w:marTop w:val="0"/>
      <w:marBottom w:val="0"/>
      <w:divBdr>
        <w:top w:val="none" w:sz="0" w:space="0" w:color="auto"/>
        <w:left w:val="none" w:sz="0" w:space="0" w:color="auto"/>
        <w:bottom w:val="none" w:sz="0" w:space="0" w:color="auto"/>
        <w:right w:val="none" w:sz="0" w:space="0" w:color="auto"/>
      </w:divBdr>
    </w:div>
    <w:div w:id="165049824">
      <w:bodyDiv w:val="1"/>
      <w:marLeft w:val="0"/>
      <w:marRight w:val="0"/>
      <w:marTop w:val="0"/>
      <w:marBottom w:val="0"/>
      <w:divBdr>
        <w:top w:val="none" w:sz="0" w:space="0" w:color="auto"/>
        <w:left w:val="none" w:sz="0" w:space="0" w:color="auto"/>
        <w:bottom w:val="none" w:sz="0" w:space="0" w:color="auto"/>
        <w:right w:val="none" w:sz="0" w:space="0" w:color="auto"/>
      </w:divBdr>
    </w:div>
    <w:div w:id="184758375">
      <w:bodyDiv w:val="1"/>
      <w:marLeft w:val="0"/>
      <w:marRight w:val="0"/>
      <w:marTop w:val="0"/>
      <w:marBottom w:val="0"/>
      <w:divBdr>
        <w:top w:val="none" w:sz="0" w:space="0" w:color="auto"/>
        <w:left w:val="none" w:sz="0" w:space="0" w:color="auto"/>
        <w:bottom w:val="none" w:sz="0" w:space="0" w:color="auto"/>
        <w:right w:val="none" w:sz="0" w:space="0" w:color="auto"/>
      </w:divBdr>
    </w:div>
    <w:div w:id="191771681">
      <w:bodyDiv w:val="1"/>
      <w:marLeft w:val="0"/>
      <w:marRight w:val="0"/>
      <w:marTop w:val="0"/>
      <w:marBottom w:val="0"/>
      <w:divBdr>
        <w:top w:val="none" w:sz="0" w:space="0" w:color="auto"/>
        <w:left w:val="none" w:sz="0" w:space="0" w:color="auto"/>
        <w:bottom w:val="none" w:sz="0" w:space="0" w:color="auto"/>
        <w:right w:val="none" w:sz="0" w:space="0" w:color="auto"/>
      </w:divBdr>
    </w:div>
    <w:div w:id="244723785">
      <w:bodyDiv w:val="1"/>
      <w:marLeft w:val="0"/>
      <w:marRight w:val="0"/>
      <w:marTop w:val="0"/>
      <w:marBottom w:val="0"/>
      <w:divBdr>
        <w:top w:val="none" w:sz="0" w:space="0" w:color="auto"/>
        <w:left w:val="none" w:sz="0" w:space="0" w:color="auto"/>
        <w:bottom w:val="none" w:sz="0" w:space="0" w:color="auto"/>
        <w:right w:val="none" w:sz="0" w:space="0" w:color="auto"/>
      </w:divBdr>
    </w:div>
    <w:div w:id="271665345">
      <w:bodyDiv w:val="1"/>
      <w:marLeft w:val="0"/>
      <w:marRight w:val="0"/>
      <w:marTop w:val="0"/>
      <w:marBottom w:val="0"/>
      <w:divBdr>
        <w:top w:val="none" w:sz="0" w:space="0" w:color="auto"/>
        <w:left w:val="none" w:sz="0" w:space="0" w:color="auto"/>
        <w:bottom w:val="none" w:sz="0" w:space="0" w:color="auto"/>
        <w:right w:val="none" w:sz="0" w:space="0" w:color="auto"/>
      </w:divBdr>
    </w:div>
    <w:div w:id="286744258">
      <w:bodyDiv w:val="1"/>
      <w:marLeft w:val="0"/>
      <w:marRight w:val="0"/>
      <w:marTop w:val="0"/>
      <w:marBottom w:val="0"/>
      <w:divBdr>
        <w:top w:val="none" w:sz="0" w:space="0" w:color="auto"/>
        <w:left w:val="none" w:sz="0" w:space="0" w:color="auto"/>
        <w:bottom w:val="none" w:sz="0" w:space="0" w:color="auto"/>
        <w:right w:val="none" w:sz="0" w:space="0" w:color="auto"/>
      </w:divBdr>
    </w:div>
    <w:div w:id="302084546">
      <w:bodyDiv w:val="1"/>
      <w:marLeft w:val="0"/>
      <w:marRight w:val="0"/>
      <w:marTop w:val="0"/>
      <w:marBottom w:val="0"/>
      <w:divBdr>
        <w:top w:val="none" w:sz="0" w:space="0" w:color="auto"/>
        <w:left w:val="none" w:sz="0" w:space="0" w:color="auto"/>
        <w:bottom w:val="none" w:sz="0" w:space="0" w:color="auto"/>
        <w:right w:val="none" w:sz="0" w:space="0" w:color="auto"/>
      </w:divBdr>
    </w:div>
    <w:div w:id="338853568">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
    <w:div w:id="375013928">
      <w:bodyDiv w:val="1"/>
      <w:marLeft w:val="0"/>
      <w:marRight w:val="0"/>
      <w:marTop w:val="0"/>
      <w:marBottom w:val="0"/>
      <w:divBdr>
        <w:top w:val="none" w:sz="0" w:space="0" w:color="auto"/>
        <w:left w:val="none" w:sz="0" w:space="0" w:color="auto"/>
        <w:bottom w:val="none" w:sz="0" w:space="0" w:color="auto"/>
        <w:right w:val="none" w:sz="0" w:space="0" w:color="auto"/>
      </w:divBdr>
    </w:div>
    <w:div w:id="448665930">
      <w:bodyDiv w:val="1"/>
      <w:marLeft w:val="0"/>
      <w:marRight w:val="0"/>
      <w:marTop w:val="0"/>
      <w:marBottom w:val="0"/>
      <w:divBdr>
        <w:top w:val="none" w:sz="0" w:space="0" w:color="auto"/>
        <w:left w:val="none" w:sz="0" w:space="0" w:color="auto"/>
        <w:bottom w:val="none" w:sz="0" w:space="0" w:color="auto"/>
        <w:right w:val="none" w:sz="0" w:space="0" w:color="auto"/>
      </w:divBdr>
    </w:div>
    <w:div w:id="460344627">
      <w:bodyDiv w:val="1"/>
      <w:marLeft w:val="0"/>
      <w:marRight w:val="0"/>
      <w:marTop w:val="0"/>
      <w:marBottom w:val="0"/>
      <w:divBdr>
        <w:top w:val="none" w:sz="0" w:space="0" w:color="auto"/>
        <w:left w:val="none" w:sz="0" w:space="0" w:color="auto"/>
        <w:bottom w:val="none" w:sz="0" w:space="0" w:color="auto"/>
        <w:right w:val="none" w:sz="0" w:space="0" w:color="auto"/>
      </w:divBdr>
    </w:div>
    <w:div w:id="465245427">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3180024">
      <w:bodyDiv w:val="1"/>
      <w:marLeft w:val="0"/>
      <w:marRight w:val="0"/>
      <w:marTop w:val="0"/>
      <w:marBottom w:val="0"/>
      <w:divBdr>
        <w:top w:val="none" w:sz="0" w:space="0" w:color="auto"/>
        <w:left w:val="none" w:sz="0" w:space="0" w:color="auto"/>
        <w:bottom w:val="none" w:sz="0" w:space="0" w:color="auto"/>
        <w:right w:val="none" w:sz="0" w:space="0" w:color="auto"/>
      </w:divBdr>
    </w:div>
    <w:div w:id="499123208">
      <w:bodyDiv w:val="1"/>
      <w:marLeft w:val="0"/>
      <w:marRight w:val="0"/>
      <w:marTop w:val="0"/>
      <w:marBottom w:val="0"/>
      <w:divBdr>
        <w:top w:val="none" w:sz="0" w:space="0" w:color="auto"/>
        <w:left w:val="none" w:sz="0" w:space="0" w:color="auto"/>
        <w:bottom w:val="none" w:sz="0" w:space="0" w:color="auto"/>
        <w:right w:val="none" w:sz="0" w:space="0" w:color="auto"/>
      </w:divBdr>
    </w:div>
    <w:div w:id="528294965">
      <w:bodyDiv w:val="1"/>
      <w:marLeft w:val="0"/>
      <w:marRight w:val="0"/>
      <w:marTop w:val="0"/>
      <w:marBottom w:val="0"/>
      <w:divBdr>
        <w:top w:val="none" w:sz="0" w:space="0" w:color="auto"/>
        <w:left w:val="none" w:sz="0" w:space="0" w:color="auto"/>
        <w:bottom w:val="none" w:sz="0" w:space="0" w:color="auto"/>
        <w:right w:val="none" w:sz="0" w:space="0" w:color="auto"/>
      </w:divBdr>
    </w:div>
    <w:div w:id="578639071">
      <w:bodyDiv w:val="1"/>
      <w:marLeft w:val="0"/>
      <w:marRight w:val="0"/>
      <w:marTop w:val="0"/>
      <w:marBottom w:val="0"/>
      <w:divBdr>
        <w:top w:val="none" w:sz="0" w:space="0" w:color="auto"/>
        <w:left w:val="none" w:sz="0" w:space="0" w:color="auto"/>
        <w:bottom w:val="none" w:sz="0" w:space="0" w:color="auto"/>
        <w:right w:val="none" w:sz="0" w:space="0" w:color="auto"/>
      </w:divBdr>
    </w:div>
    <w:div w:id="591279511">
      <w:bodyDiv w:val="1"/>
      <w:marLeft w:val="0"/>
      <w:marRight w:val="0"/>
      <w:marTop w:val="0"/>
      <w:marBottom w:val="0"/>
      <w:divBdr>
        <w:top w:val="none" w:sz="0" w:space="0" w:color="auto"/>
        <w:left w:val="none" w:sz="0" w:space="0" w:color="auto"/>
        <w:bottom w:val="none" w:sz="0" w:space="0" w:color="auto"/>
        <w:right w:val="none" w:sz="0" w:space="0" w:color="auto"/>
      </w:divBdr>
    </w:div>
    <w:div w:id="604073216">
      <w:bodyDiv w:val="1"/>
      <w:marLeft w:val="0"/>
      <w:marRight w:val="0"/>
      <w:marTop w:val="0"/>
      <w:marBottom w:val="0"/>
      <w:divBdr>
        <w:top w:val="none" w:sz="0" w:space="0" w:color="auto"/>
        <w:left w:val="none" w:sz="0" w:space="0" w:color="auto"/>
        <w:bottom w:val="none" w:sz="0" w:space="0" w:color="auto"/>
        <w:right w:val="none" w:sz="0" w:space="0" w:color="auto"/>
      </w:divBdr>
    </w:div>
    <w:div w:id="619647643">
      <w:bodyDiv w:val="1"/>
      <w:marLeft w:val="0"/>
      <w:marRight w:val="0"/>
      <w:marTop w:val="0"/>
      <w:marBottom w:val="0"/>
      <w:divBdr>
        <w:top w:val="none" w:sz="0" w:space="0" w:color="auto"/>
        <w:left w:val="none" w:sz="0" w:space="0" w:color="auto"/>
        <w:bottom w:val="none" w:sz="0" w:space="0" w:color="auto"/>
        <w:right w:val="none" w:sz="0" w:space="0" w:color="auto"/>
      </w:divBdr>
    </w:div>
    <w:div w:id="630136334">
      <w:bodyDiv w:val="1"/>
      <w:marLeft w:val="0"/>
      <w:marRight w:val="0"/>
      <w:marTop w:val="0"/>
      <w:marBottom w:val="0"/>
      <w:divBdr>
        <w:top w:val="none" w:sz="0" w:space="0" w:color="auto"/>
        <w:left w:val="none" w:sz="0" w:space="0" w:color="auto"/>
        <w:bottom w:val="none" w:sz="0" w:space="0" w:color="auto"/>
        <w:right w:val="none" w:sz="0" w:space="0" w:color="auto"/>
      </w:divBdr>
    </w:div>
    <w:div w:id="662054521">
      <w:bodyDiv w:val="1"/>
      <w:marLeft w:val="0"/>
      <w:marRight w:val="0"/>
      <w:marTop w:val="0"/>
      <w:marBottom w:val="0"/>
      <w:divBdr>
        <w:top w:val="none" w:sz="0" w:space="0" w:color="auto"/>
        <w:left w:val="none" w:sz="0" w:space="0" w:color="auto"/>
        <w:bottom w:val="none" w:sz="0" w:space="0" w:color="auto"/>
        <w:right w:val="none" w:sz="0" w:space="0" w:color="auto"/>
      </w:divBdr>
    </w:div>
    <w:div w:id="733623445">
      <w:bodyDiv w:val="1"/>
      <w:marLeft w:val="0"/>
      <w:marRight w:val="0"/>
      <w:marTop w:val="0"/>
      <w:marBottom w:val="0"/>
      <w:divBdr>
        <w:top w:val="none" w:sz="0" w:space="0" w:color="auto"/>
        <w:left w:val="none" w:sz="0" w:space="0" w:color="auto"/>
        <w:bottom w:val="none" w:sz="0" w:space="0" w:color="auto"/>
        <w:right w:val="none" w:sz="0" w:space="0" w:color="auto"/>
      </w:divBdr>
    </w:div>
    <w:div w:id="733702665">
      <w:bodyDiv w:val="1"/>
      <w:marLeft w:val="0"/>
      <w:marRight w:val="0"/>
      <w:marTop w:val="0"/>
      <w:marBottom w:val="0"/>
      <w:divBdr>
        <w:top w:val="none" w:sz="0" w:space="0" w:color="auto"/>
        <w:left w:val="none" w:sz="0" w:space="0" w:color="auto"/>
        <w:bottom w:val="none" w:sz="0" w:space="0" w:color="auto"/>
        <w:right w:val="none" w:sz="0" w:space="0" w:color="auto"/>
      </w:divBdr>
    </w:div>
    <w:div w:id="773133053">
      <w:bodyDiv w:val="1"/>
      <w:marLeft w:val="0"/>
      <w:marRight w:val="0"/>
      <w:marTop w:val="0"/>
      <w:marBottom w:val="0"/>
      <w:divBdr>
        <w:top w:val="none" w:sz="0" w:space="0" w:color="auto"/>
        <w:left w:val="none" w:sz="0" w:space="0" w:color="auto"/>
        <w:bottom w:val="none" w:sz="0" w:space="0" w:color="auto"/>
        <w:right w:val="none" w:sz="0" w:space="0" w:color="auto"/>
      </w:divBdr>
    </w:div>
    <w:div w:id="773862595">
      <w:bodyDiv w:val="1"/>
      <w:marLeft w:val="0"/>
      <w:marRight w:val="0"/>
      <w:marTop w:val="0"/>
      <w:marBottom w:val="0"/>
      <w:divBdr>
        <w:top w:val="none" w:sz="0" w:space="0" w:color="auto"/>
        <w:left w:val="none" w:sz="0" w:space="0" w:color="auto"/>
        <w:bottom w:val="none" w:sz="0" w:space="0" w:color="auto"/>
        <w:right w:val="none" w:sz="0" w:space="0" w:color="auto"/>
      </w:divBdr>
    </w:div>
    <w:div w:id="808130083">
      <w:bodyDiv w:val="1"/>
      <w:marLeft w:val="0"/>
      <w:marRight w:val="0"/>
      <w:marTop w:val="0"/>
      <w:marBottom w:val="0"/>
      <w:divBdr>
        <w:top w:val="none" w:sz="0" w:space="0" w:color="auto"/>
        <w:left w:val="none" w:sz="0" w:space="0" w:color="auto"/>
        <w:bottom w:val="none" w:sz="0" w:space="0" w:color="auto"/>
        <w:right w:val="none" w:sz="0" w:space="0" w:color="auto"/>
      </w:divBdr>
    </w:div>
    <w:div w:id="812523536">
      <w:bodyDiv w:val="1"/>
      <w:marLeft w:val="0"/>
      <w:marRight w:val="0"/>
      <w:marTop w:val="0"/>
      <w:marBottom w:val="0"/>
      <w:divBdr>
        <w:top w:val="none" w:sz="0" w:space="0" w:color="auto"/>
        <w:left w:val="none" w:sz="0" w:space="0" w:color="auto"/>
        <w:bottom w:val="none" w:sz="0" w:space="0" w:color="auto"/>
        <w:right w:val="none" w:sz="0" w:space="0" w:color="auto"/>
      </w:divBdr>
    </w:div>
    <w:div w:id="821771921">
      <w:bodyDiv w:val="1"/>
      <w:marLeft w:val="0"/>
      <w:marRight w:val="0"/>
      <w:marTop w:val="0"/>
      <w:marBottom w:val="0"/>
      <w:divBdr>
        <w:top w:val="none" w:sz="0" w:space="0" w:color="auto"/>
        <w:left w:val="none" w:sz="0" w:space="0" w:color="auto"/>
        <w:bottom w:val="none" w:sz="0" w:space="0" w:color="auto"/>
        <w:right w:val="none" w:sz="0" w:space="0" w:color="auto"/>
      </w:divBdr>
    </w:div>
    <w:div w:id="838036367">
      <w:bodyDiv w:val="1"/>
      <w:marLeft w:val="0"/>
      <w:marRight w:val="0"/>
      <w:marTop w:val="0"/>
      <w:marBottom w:val="0"/>
      <w:divBdr>
        <w:top w:val="none" w:sz="0" w:space="0" w:color="auto"/>
        <w:left w:val="none" w:sz="0" w:space="0" w:color="auto"/>
        <w:bottom w:val="none" w:sz="0" w:space="0" w:color="auto"/>
        <w:right w:val="none" w:sz="0" w:space="0" w:color="auto"/>
      </w:divBdr>
    </w:div>
    <w:div w:id="839082370">
      <w:bodyDiv w:val="1"/>
      <w:marLeft w:val="0"/>
      <w:marRight w:val="0"/>
      <w:marTop w:val="0"/>
      <w:marBottom w:val="0"/>
      <w:divBdr>
        <w:top w:val="none" w:sz="0" w:space="0" w:color="auto"/>
        <w:left w:val="none" w:sz="0" w:space="0" w:color="auto"/>
        <w:bottom w:val="none" w:sz="0" w:space="0" w:color="auto"/>
        <w:right w:val="none" w:sz="0" w:space="0" w:color="auto"/>
      </w:divBdr>
    </w:div>
    <w:div w:id="850073823">
      <w:bodyDiv w:val="1"/>
      <w:marLeft w:val="0"/>
      <w:marRight w:val="0"/>
      <w:marTop w:val="0"/>
      <w:marBottom w:val="0"/>
      <w:divBdr>
        <w:top w:val="none" w:sz="0" w:space="0" w:color="auto"/>
        <w:left w:val="none" w:sz="0" w:space="0" w:color="auto"/>
        <w:bottom w:val="none" w:sz="0" w:space="0" w:color="auto"/>
        <w:right w:val="none" w:sz="0" w:space="0" w:color="auto"/>
      </w:divBdr>
    </w:div>
    <w:div w:id="877164485">
      <w:bodyDiv w:val="1"/>
      <w:marLeft w:val="0"/>
      <w:marRight w:val="0"/>
      <w:marTop w:val="0"/>
      <w:marBottom w:val="0"/>
      <w:divBdr>
        <w:top w:val="none" w:sz="0" w:space="0" w:color="auto"/>
        <w:left w:val="none" w:sz="0" w:space="0" w:color="auto"/>
        <w:bottom w:val="none" w:sz="0" w:space="0" w:color="auto"/>
        <w:right w:val="none" w:sz="0" w:space="0" w:color="auto"/>
      </w:divBdr>
    </w:div>
    <w:div w:id="915242755">
      <w:bodyDiv w:val="1"/>
      <w:marLeft w:val="0"/>
      <w:marRight w:val="0"/>
      <w:marTop w:val="0"/>
      <w:marBottom w:val="0"/>
      <w:divBdr>
        <w:top w:val="none" w:sz="0" w:space="0" w:color="auto"/>
        <w:left w:val="none" w:sz="0" w:space="0" w:color="auto"/>
        <w:bottom w:val="none" w:sz="0" w:space="0" w:color="auto"/>
        <w:right w:val="none" w:sz="0" w:space="0" w:color="auto"/>
      </w:divBdr>
    </w:div>
    <w:div w:id="924530577">
      <w:bodyDiv w:val="1"/>
      <w:marLeft w:val="0"/>
      <w:marRight w:val="0"/>
      <w:marTop w:val="0"/>
      <w:marBottom w:val="0"/>
      <w:divBdr>
        <w:top w:val="none" w:sz="0" w:space="0" w:color="auto"/>
        <w:left w:val="none" w:sz="0" w:space="0" w:color="auto"/>
        <w:bottom w:val="none" w:sz="0" w:space="0" w:color="auto"/>
        <w:right w:val="none" w:sz="0" w:space="0" w:color="auto"/>
      </w:divBdr>
    </w:div>
    <w:div w:id="927033574">
      <w:bodyDiv w:val="1"/>
      <w:marLeft w:val="0"/>
      <w:marRight w:val="0"/>
      <w:marTop w:val="0"/>
      <w:marBottom w:val="0"/>
      <w:divBdr>
        <w:top w:val="none" w:sz="0" w:space="0" w:color="auto"/>
        <w:left w:val="none" w:sz="0" w:space="0" w:color="auto"/>
        <w:bottom w:val="none" w:sz="0" w:space="0" w:color="auto"/>
        <w:right w:val="none" w:sz="0" w:space="0" w:color="auto"/>
      </w:divBdr>
    </w:div>
    <w:div w:id="949354892">
      <w:bodyDiv w:val="1"/>
      <w:marLeft w:val="0"/>
      <w:marRight w:val="0"/>
      <w:marTop w:val="0"/>
      <w:marBottom w:val="0"/>
      <w:divBdr>
        <w:top w:val="none" w:sz="0" w:space="0" w:color="auto"/>
        <w:left w:val="none" w:sz="0" w:space="0" w:color="auto"/>
        <w:bottom w:val="none" w:sz="0" w:space="0" w:color="auto"/>
        <w:right w:val="none" w:sz="0" w:space="0" w:color="auto"/>
      </w:divBdr>
    </w:div>
    <w:div w:id="958295187">
      <w:bodyDiv w:val="1"/>
      <w:marLeft w:val="0"/>
      <w:marRight w:val="0"/>
      <w:marTop w:val="0"/>
      <w:marBottom w:val="0"/>
      <w:divBdr>
        <w:top w:val="none" w:sz="0" w:space="0" w:color="auto"/>
        <w:left w:val="none" w:sz="0" w:space="0" w:color="auto"/>
        <w:bottom w:val="none" w:sz="0" w:space="0" w:color="auto"/>
        <w:right w:val="none" w:sz="0" w:space="0" w:color="auto"/>
      </w:divBdr>
    </w:div>
    <w:div w:id="995182189">
      <w:bodyDiv w:val="1"/>
      <w:marLeft w:val="0"/>
      <w:marRight w:val="0"/>
      <w:marTop w:val="0"/>
      <w:marBottom w:val="0"/>
      <w:divBdr>
        <w:top w:val="none" w:sz="0" w:space="0" w:color="auto"/>
        <w:left w:val="none" w:sz="0" w:space="0" w:color="auto"/>
        <w:bottom w:val="none" w:sz="0" w:space="0" w:color="auto"/>
        <w:right w:val="none" w:sz="0" w:space="0" w:color="auto"/>
      </w:divBdr>
    </w:div>
    <w:div w:id="1007289545">
      <w:bodyDiv w:val="1"/>
      <w:marLeft w:val="0"/>
      <w:marRight w:val="0"/>
      <w:marTop w:val="0"/>
      <w:marBottom w:val="0"/>
      <w:divBdr>
        <w:top w:val="none" w:sz="0" w:space="0" w:color="auto"/>
        <w:left w:val="none" w:sz="0" w:space="0" w:color="auto"/>
        <w:bottom w:val="none" w:sz="0" w:space="0" w:color="auto"/>
        <w:right w:val="none" w:sz="0" w:space="0" w:color="auto"/>
      </w:divBdr>
    </w:div>
    <w:div w:id="1019742097">
      <w:bodyDiv w:val="1"/>
      <w:marLeft w:val="0"/>
      <w:marRight w:val="0"/>
      <w:marTop w:val="0"/>
      <w:marBottom w:val="0"/>
      <w:divBdr>
        <w:top w:val="none" w:sz="0" w:space="0" w:color="auto"/>
        <w:left w:val="none" w:sz="0" w:space="0" w:color="auto"/>
        <w:bottom w:val="none" w:sz="0" w:space="0" w:color="auto"/>
        <w:right w:val="none" w:sz="0" w:space="0" w:color="auto"/>
      </w:divBdr>
    </w:div>
    <w:div w:id="1021051058">
      <w:bodyDiv w:val="1"/>
      <w:marLeft w:val="0"/>
      <w:marRight w:val="0"/>
      <w:marTop w:val="0"/>
      <w:marBottom w:val="0"/>
      <w:divBdr>
        <w:top w:val="none" w:sz="0" w:space="0" w:color="auto"/>
        <w:left w:val="none" w:sz="0" w:space="0" w:color="auto"/>
        <w:bottom w:val="none" w:sz="0" w:space="0" w:color="auto"/>
        <w:right w:val="none" w:sz="0" w:space="0" w:color="auto"/>
      </w:divBdr>
    </w:div>
    <w:div w:id="1023090937">
      <w:bodyDiv w:val="1"/>
      <w:marLeft w:val="0"/>
      <w:marRight w:val="0"/>
      <w:marTop w:val="0"/>
      <w:marBottom w:val="0"/>
      <w:divBdr>
        <w:top w:val="none" w:sz="0" w:space="0" w:color="auto"/>
        <w:left w:val="none" w:sz="0" w:space="0" w:color="auto"/>
        <w:bottom w:val="none" w:sz="0" w:space="0" w:color="auto"/>
        <w:right w:val="none" w:sz="0" w:space="0" w:color="auto"/>
      </w:divBdr>
    </w:div>
    <w:div w:id="1024286632">
      <w:bodyDiv w:val="1"/>
      <w:marLeft w:val="0"/>
      <w:marRight w:val="0"/>
      <w:marTop w:val="0"/>
      <w:marBottom w:val="0"/>
      <w:divBdr>
        <w:top w:val="none" w:sz="0" w:space="0" w:color="auto"/>
        <w:left w:val="none" w:sz="0" w:space="0" w:color="auto"/>
        <w:bottom w:val="none" w:sz="0" w:space="0" w:color="auto"/>
        <w:right w:val="none" w:sz="0" w:space="0" w:color="auto"/>
      </w:divBdr>
    </w:div>
    <w:div w:id="1029377045">
      <w:bodyDiv w:val="1"/>
      <w:marLeft w:val="0"/>
      <w:marRight w:val="0"/>
      <w:marTop w:val="0"/>
      <w:marBottom w:val="0"/>
      <w:divBdr>
        <w:top w:val="none" w:sz="0" w:space="0" w:color="auto"/>
        <w:left w:val="none" w:sz="0" w:space="0" w:color="auto"/>
        <w:bottom w:val="none" w:sz="0" w:space="0" w:color="auto"/>
        <w:right w:val="none" w:sz="0" w:space="0" w:color="auto"/>
      </w:divBdr>
    </w:div>
    <w:div w:id="1048384766">
      <w:bodyDiv w:val="1"/>
      <w:marLeft w:val="0"/>
      <w:marRight w:val="0"/>
      <w:marTop w:val="0"/>
      <w:marBottom w:val="0"/>
      <w:divBdr>
        <w:top w:val="none" w:sz="0" w:space="0" w:color="auto"/>
        <w:left w:val="none" w:sz="0" w:space="0" w:color="auto"/>
        <w:bottom w:val="none" w:sz="0" w:space="0" w:color="auto"/>
        <w:right w:val="none" w:sz="0" w:space="0" w:color="auto"/>
      </w:divBdr>
    </w:div>
    <w:div w:id="1082945403">
      <w:bodyDiv w:val="1"/>
      <w:marLeft w:val="0"/>
      <w:marRight w:val="0"/>
      <w:marTop w:val="0"/>
      <w:marBottom w:val="0"/>
      <w:divBdr>
        <w:top w:val="none" w:sz="0" w:space="0" w:color="auto"/>
        <w:left w:val="none" w:sz="0" w:space="0" w:color="auto"/>
        <w:bottom w:val="none" w:sz="0" w:space="0" w:color="auto"/>
        <w:right w:val="none" w:sz="0" w:space="0" w:color="auto"/>
      </w:divBdr>
    </w:div>
    <w:div w:id="1098601342">
      <w:bodyDiv w:val="1"/>
      <w:marLeft w:val="0"/>
      <w:marRight w:val="0"/>
      <w:marTop w:val="0"/>
      <w:marBottom w:val="0"/>
      <w:divBdr>
        <w:top w:val="none" w:sz="0" w:space="0" w:color="auto"/>
        <w:left w:val="none" w:sz="0" w:space="0" w:color="auto"/>
        <w:bottom w:val="none" w:sz="0" w:space="0" w:color="auto"/>
        <w:right w:val="none" w:sz="0" w:space="0" w:color="auto"/>
      </w:divBdr>
    </w:div>
    <w:div w:id="1138449060">
      <w:bodyDiv w:val="1"/>
      <w:marLeft w:val="0"/>
      <w:marRight w:val="0"/>
      <w:marTop w:val="0"/>
      <w:marBottom w:val="0"/>
      <w:divBdr>
        <w:top w:val="none" w:sz="0" w:space="0" w:color="auto"/>
        <w:left w:val="none" w:sz="0" w:space="0" w:color="auto"/>
        <w:bottom w:val="none" w:sz="0" w:space="0" w:color="auto"/>
        <w:right w:val="none" w:sz="0" w:space="0" w:color="auto"/>
      </w:divBdr>
    </w:div>
    <w:div w:id="1139958747">
      <w:bodyDiv w:val="1"/>
      <w:marLeft w:val="0"/>
      <w:marRight w:val="0"/>
      <w:marTop w:val="0"/>
      <w:marBottom w:val="0"/>
      <w:divBdr>
        <w:top w:val="none" w:sz="0" w:space="0" w:color="auto"/>
        <w:left w:val="none" w:sz="0" w:space="0" w:color="auto"/>
        <w:bottom w:val="none" w:sz="0" w:space="0" w:color="auto"/>
        <w:right w:val="none" w:sz="0" w:space="0" w:color="auto"/>
      </w:divBdr>
    </w:div>
    <w:div w:id="1153528517">
      <w:bodyDiv w:val="1"/>
      <w:marLeft w:val="0"/>
      <w:marRight w:val="0"/>
      <w:marTop w:val="0"/>
      <w:marBottom w:val="0"/>
      <w:divBdr>
        <w:top w:val="none" w:sz="0" w:space="0" w:color="auto"/>
        <w:left w:val="none" w:sz="0" w:space="0" w:color="auto"/>
        <w:bottom w:val="none" w:sz="0" w:space="0" w:color="auto"/>
        <w:right w:val="none" w:sz="0" w:space="0" w:color="auto"/>
      </w:divBdr>
    </w:div>
    <w:div w:id="1176991306">
      <w:bodyDiv w:val="1"/>
      <w:marLeft w:val="0"/>
      <w:marRight w:val="0"/>
      <w:marTop w:val="0"/>
      <w:marBottom w:val="0"/>
      <w:divBdr>
        <w:top w:val="none" w:sz="0" w:space="0" w:color="auto"/>
        <w:left w:val="none" w:sz="0" w:space="0" w:color="auto"/>
        <w:bottom w:val="none" w:sz="0" w:space="0" w:color="auto"/>
        <w:right w:val="none" w:sz="0" w:space="0" w:color="auto"/>
      </w:divBdr>
    </w:div>
    <w:div w:id="1201749813">
      <w:bodyDiv w:val="1"/>
      <w:marLeft w:val="0"/>
      <w:marRight w:val="0"/>
      <w:marTop w:val="0"/>
      <w:marBottom w:val="0"/>
      <w:divBdr>
        <w:top w:val="none" w:sz="0" w:space="0" w:color="auto"/>
        <w:left w:val="none" w:sz="0" w:space="0" w:color="auto"/>
        <w:bottom w:val="none" w:sz="0" w:space="0" w:color="auto"/>
        <w:right w:val="none" w:sz="0" w:space="0" w:color="auto"/>
      </w:divBdr>
    </w:div>
    <w:div w:id="1220939121">
      <w:bodyDiv w:val="1"/>
      <w:marLeft w:val="0"/>
      <w:marRight w:val="0"/>
      <w:marTop w:val="0"/>
      <w:marBottom w:val="0"/>
      <w:divBdr>
        <w:top w:val="none" w:sz="0" w:space="0" w:color="auto"/>
        <w:left w:val="none" w:sz="0" w:space="0" w:color="auto"/>
        <w:bottom w:val="none" w:sz="0" w:space="0" w:color="auto"/>
        <w:right w:val="none" w:sz="0" w:space="0" w:color="auto"/>
      </w:divBdr>
    </w:div>
    <w:div w:id="1246113814">
      <w:bodyDiv w:val="1"/>
      <w:marLeft w:val="0"/>
      <w:marRight w:val="0"/>
      <w:marTop w:val="0"/>
      <w:marBottom w:val="0"/>
      <w:divBdr>
        <w:top w:val="none" w:sz="0" w:space="0" w:color="auto"/>
        <w:left w:val="none" w:sz="0" w:space="0" w:color="auto"/>
        <w:bottom w:val="none" w:sz="0" w:space="0" w:color="auto"/>
        <w:right w:val="none" w:sz="0" w:space="0" w:color="auto"/>
      </w:divBdr>
    </w:div>
    <w:div w:id="1251307598">
      <w:bodyDiv w:val="1"/>
      <w:marLeft w:val="0"/>
      <w:marRight w:val="0"/>
      <w:marTop w:val="0"/>
      <w:marBottom w:val="0"/>
      <w:divBdr>
        <w:top w:val="none" w:sz="0" w:space="0" w:color="auto"/>
        <w:left w:val="none" w:sz="0" w:space="0" w:color="auto"/>
        <w:bottom w:val="none" w:sz="0" w:space="0" w:color="auto"/>
        <w:right w:val="none" w:sz="0" w:space="0" w:color="auto"/>
      </w:divBdr>
    </w:div>
    <w:div w:id="1277105992">
      <w:bodyDiv w:val="1"/>
      <w:marLeft w:val="0"/>
      <w:marRight w:val="0"/>
      <w:marTop w:val="0"/>
      <w:marBottom w:val="0"/>
      <w:divBdr>
        <w:top w:val="none" w:sz="0" w:space="0" w:color="auto"/>
        <w:left w:val="none" w:sz="0" w:space="0" w:color="auto"/>
        <w:bottom w:val="none" w:sz="0" w:space="0" w:color="auto"/>
        <w:right w:val="none" w:sz="0" w:space="0" w:color="auto"/>
      </w:divBdr>
    </w:div>
    <w:div w:id="1283875541">
      <w:bodyDiv w:val="1"/>
      <w:marLeft w:val="0"/>
      <w:marRight w:val="0"/>
      <w:marTop w:val="0"/>
      <w:marBottom w:val="0"/>
      <w:divBdr>
        <w:top w:val="none" w:sz="0" w:space="0" w:color="auto"/>
        <w:left w:val="none" w:sz="0" w:space="0" w:color="auto"/>
        <w:bottom w:val="none" w:sz="0" w:space="0" w:color="auto"/>
        <w:right w:val="none" w:sz="0" w:space="0" w:color="auto"/>
      </w:divBdr>
    </w:div>
    <w:div w:id="1307006647">
      <w:bodyDiv w:val="1"/>
      <w:marLeft w:val="0"/>
      <w:marRight w:val="0"/>
      <w:marTop w:val="0"/>
      <w:marBottom w:val="0"/>
      <w:divBdr>
        <w:top w:val="none" w:sz="0" w:space="0" w:color="auto"/>
        <w:left w:val="none" w:sz="0" w:space="0" w:color="auto"/>
        <w:bottom w:val="none" w:sz="0" w:space="0" w:color="auto"/>
        <w:right w:val="none" w:sz="0" w:space="0" w:color="auto"/>
      </w:divBdr>
    </w:div>
    <w:div w:id="1346397194">
      <w:bodyDiv w:val="1"/>
      <w:marLeft w:val="0"/>
      <w:marRight w:val="0"/>
      <w:marTop w:val="0"/>
      <w:marBottom w:val="0"/>
      <w:divBdr>
        <w:top w:val="none" w:sz="0" w:space="0" w:color="auto"/>
        <w:left w:val="none" w:sz="0" w:space="0" w:color="auto"/>
        <w:bottom w:val="none" w:sz="0" w:space="0" w:color="auto"/>
        <w:right w:val="none" w:sz="0" w:space="0" w:color="auto"/>
      </w:divBdr>
    </w:div>
    <w:div w:id="1406299010">
      <w:bodyDiv w:val="1"/>
      <w:marLeft w:val="0"/>
      <w:marRight w:val="0"/>
      <w:marTop w:val="0"/>
      <w:marBottom w:val="0"/>
      <w:divBdr>
        <w:top w:val="none" w:sz="0" w:space="0" w:color="auto"/>
        <w:left w:val="none" w:sz="0" w:space="0" w:color="auto"/>
        <w:bottom w:val="none" w:sz="0" w:space="0" w:color="auto"/>
        <w:right w:val="none" w:sz="0" w:space="0" w:color="auto"/>
      </w:divBdr>
    </w:div>
    <w:div w:id="1412890697">
      <w:bodyDiv w:val="1"/>
      <w:marLeft w:val="0"/>
      <w:marRight w:val="0"/>
      <w:marTop w:val="0"/>
      <w:marBottom w:val="0"/>
      <w:divBdr>
        <w:top w:val="none" w:sz="0" w:space="0" w:color="auto"/>
        <w:left w:val="none" w:sz="0" w:space="0" w:color="auto"/>
        <w:bottom w:val="none" w:sz="0" w:space="0" w:color="auto"/>
        <w:right w:val="none" w:sz="0" w:space="0" w:color="auto"/>
      </w:divBdr>
    </w:div>
    <w:div w:id="1423645975">
      <w:bodyDiv w:val="1"/>
      <w:marLeft w:val="0"/>
      <w:marRight w:val="0"/>
      <w:marTop w:val="0"/>
      <w:marBottom w:val="0"/>
      <w:divBdr>
        <w:top w:val="none" w:sz="0" w:space="0" w:color="auto"/>
        <w:left w:val="none" w:sz="0" w:space="0" w:color="auto"/>
        <w:bottom w:val="none" w:sz="0" w:space="0" w:color="auto"/>
        <w:right w:val="none" w:sz="0" w:space="0" w:color="auto"/>
      </w:divBdr>
    </w:div>
    <w:div w:id="1433472282">
      <w:bodyDiv w:val="1"/>
      <w:marLeft w:val="0"/>
      <w:marRight w:val="0"/>
      <w:marTop w:val="0"/>
      <w:marBottom w:val="0"/>
      <w:divBdr>
        <w:top w:val="none" w:sz="0" w:space="0" w:color="auto"/>
        <w:left w:val="none" w:sz="0" w:space="0" w:color="auto"/>
        <w:bottom w:val="none" w:sz="0" w:space="0" w:color="auto"/>
        <w:right w:val="none" w:sz="0" w:space="0" w:color="auto"/>
      </w:divBdr>
    </w:div>
    <w:div w:id="1476945379">
      <w:bodyDiv w:val="1"/>
      <w:marLeft w:val="0"/>
      <w:marRight w:val="0"/>
      <w:marTop w:val="0"/>
      <w:marBottom w:val="0"/>
      <w:divBdr>
        <w:top w:val="none" w:sz="0" w:space="0" w:color="auto"/>
        <w:left w:val="none" w:sz="0" w:space="0" w:color="auto"/>
        <w:bottom w:val="none" w:sz="0" w:space="0" w:color="auto"/>
        <w:right w:val="none" w:sz="0" w:space="0" w:color="auto"/>
      </w:divBdr>
    </w:div>
    <w:div w:id="1485126468">
      <w:bodyDiv w:val="1"/>
      <w:marLeft w:val="0"/>
      <w:marRight w:val="0"/>
      <w:marTop w:val="0"/>
      <w:marBottom w:val="0"/>
      <w:divBdr>
        <w:top w:val="none" w:sz="0" w:space="0" w:color="auto"/>
        <w:left w:val="none" w:sz="0" w:space="0" w:color="auto"/>
        <w:bottom w:val="none" w:sz="0" w:space="0" w:color="auto"/>
        <w:right w:val="none" w:sz="0" w:space="0" w:color="auto"/>
      </w:divBdr>
    </w:div>
    <w:div w:id="1505238786">
      <w:bodyDiv w:val="1"/>
      <w:marLeft w:val="0"/>
      <w:marRight w:val="0"/>
      <w:marTop w:val="0"/>
      <w:marBottom w:val="0"/>
      <w:divBdr>
        <w:top w:val="none" w:sz="0" w:space="0" w:color="auto"/>
        <w:left w:val="none" w:sz="0" w:space="0" w:color="auto"/>
        <w:bottom w:val="none" w:sz="0" w:space="0" w:color="auto"/>
        <w:right w:val="none" w:sz="0" w:space="0" w:color="auto"/>
      </w:divBdr>
    </w:div>
    <w:div w:id="1513376298">
      <w:bodyDiv w:val="1"/>
      <w:marLeft w:val="0"/>
      <w:marRight w:val="0"/>
      <w:marTop w:val="0"/>
      <w:marBottom w:val="0"/>
      <w:divBdr>
        <w:top w:val="none" w:sz="0" w:space="0" w:color="auto"/>
        <w:left w:val="none" w:sz="0" w:space="0" w:color="auto"/>
        <w:bottom w:val="none" w:sz="0" w:space="0" w:color="auto"/>
        <w:right w:val="none" w:sz="0" w:space="0" w:color="auto"/>
      </w:divBdr>
    </w:div>
    <w:div w:id="1516649148">
      <w:bodyDiv w:val="1"/>
      <w:marLeft w:val="0"/>
      <w:marRight w:val="0"/>
      <w:marTop w:val="0"/>
      <w:marBottom w:val="0"/>
      <w:divBdr>
        <w:top w:val="none" w:sz="0" w:space="0" w:color="auto"/>
        <w:left w:val="none" w:sz="0" w:space="0" w:color="auto"/>
        <w:bottom w:val="none" w:sz="0" w:space="0" w:color="auto"/>
        <w:right w:val="none" w:sz="0" w:space="0" w:color="auto"/>
      </w:divBdr>
    </w:div>
    <w:div w:id="1541167953">
      <w:bodyDiv w:val="1"/>
      <w:marLeft w:val="0"/>
      <w:marRight w:val="0"/>
      <w:marTop w:val="0"/>
      <w:marBottom w:val="0"/>
      <w:divBdr>
        <w:top w:val="none" w:sz="0" w:space="0" w:color="auto"/>
        <w:left w:val="none" w:sz="0" w:space="0" w:color="auto"/>
        <w:bottom w:val="none" w:sz="0" w:space="0" w:color="auto"/>
        <w:right w:val="none" w:sz="0" w:space="0" w:color="auto"/>
      </w:divBdr>
    </w:div>
    <w:div w:id="1550679708">
      <w:bodyDiv w:val="1"/>
      <w:marLeft w:val="0"/>
      <w:marRight w:val="0"/>
      <w:marTop w:val="0"/>
      <w:marBottom w:val="0"/>
      <w:divBdr>
        <w:top w:val="none" w:sz="0" w:space="0" w:color="auto"/>
        <w:left w:val="none" w:sz="0" w:space="0" w:color="auto"/>
        <w:bottom w:val="none" w:sz="0" w:space="0" w:color="auto"/>
        <w:right w:val="none" w:sz="0" w:space="0" w:color="auto"/>
      </w:divBdr>
    </w:div>
    <w:div w:id="1583181191">
      <w:bodyDiv w:val="1"/>
      <w:marLeft w:val="0"/>
      <w:marRight w:val="0"/>
      <w:marTop w:val="0"/>
      <w:marBottom w:val="0"/>
      <w:divBdr>
        <w:top w:val="none" w:sz="0" w:space="0" w:color="auto"/>
        <w:left w:val="none" w:sz="0" w:space="0" w:color="auto"/>
        <w:bottom w:val="none" w:sz="0" w:space="0" w:color="auto"/>
        <w:right w:val="none" w:sz="0" w:space="0" w:color="auto"/>
      </w:divBdr>
    </w:div>
    <w:div w:id="1637369507">
      <w:bodyDiv w:val="1"/>
      <w:marLeft w:val="0"/>
      <w:marRight w:val="0"/>
      <w:marTop w:val="0"/>
      <w:marBottom w:val="0"/>
      <w:divBdr>
        <w:top w:val="none" w:sz="0" w:space="0" w:color="auto"/>
        <w:left w:val="none" w:sz="0" w:space="0" w:color="auto"/>
        <w:bottom w:val="none" w:sz="0" w:space="0" w:color="auto"/>
        <w:right w:val="none" w:sz="0" w:space="0" w:color="auto"/>
      </w:divBdr>
    </w:div>
    <w:div w:id="1640770733">
      <w:bodyDiv w:val="1"/>
      <w:marLeft w:val="0"/>
      <w:marRight w:val="0"/>
      <w:marTop w:val="0"/>
      <w:marBottom w:val="0"/>
      <w:divBdr>
        <w:top w:val="none" w:sz="0" w:space="0" w:color="auto"/>
        <w:left w:val="none" w:sz="0" w:space="0" w:color="auto"/>
        <w:bottom w:val="none" w:sz="0" w:space="0" w:color="auto"/>
        <w:right w:val="none" w:sz="0" w:space="0" w:color="auto"/>
      </w:divBdr>
    </w:div>
    <w:div w:id="1655792730">
      <w:bodyDiv w:val="1"/>
      <w:marLeft w:val="0"/>
      <w:marRight w:val="0"/>
      <w:marTop w:val="0"/>
      <w:marBottom w:val="0"/>
      <w:divBdr>
        <w:top w:val="none" w:sz="0" w:space="0" w:color="auto"/>
        <w:left w:val="none" w:sz="0" w:space="0" w:color="auto"/>
        <w:bottom w:val="none" w:sz="0" w:space="0" w:color="auto"/>
        <w:right w:val="none" w:sz="0" w:space="0" w:color="auto"/>
      </w:divBdr>
    </w:div>
    <w:div w:id="1657953812">
      <w:bodyDiv w:val="1"/>
      <w:marLeft w:val="0"/>
      <w:marRight w:val="0"/>
      <w:marTop w:val="0"/>
      <w:marBottom w:val="0"/>
      <w:divBdr>
        <w:top w:val="none" w:sz="0" w:space="0" w:color="auto"/>
        <w:left w:val="none" w:sz="0" w:space="0" w:color="auto"/>
        <w:bottom w:val="none" w:sz="0" w:space="0" w:color="auto"/>
        <w:right w:val="none" w:sz="0" w:space="0" w:color="auto"/>
      </w:divBdr>
    </w:div>
    <w:div w:id="1658262282">
      <w:bodyDiv w:val="1"/>
      <w:marLeft w:val="0"/>
      <w:marRight w:val="0"/>
      <w:marTop w:val="0"/>
      <w:marBottom w:val="0"/>
      <w:divBdr>
        <w:top w:val="none" w:sz="0" w:space="0" w:color="auto"/>
        <w:left w:val="none" w:sz="0" w:space="0" w:color="auto"/>
        <w:bottom w:val="none" w:sz="0" w:space="0" w:color="auto"/>
        <w:right w:val="none" w:sz="0" w:space="0" w:color="auto"/>
      </w:divBdr>
    </w:div>
    <w:div w:id="1659923463">
      <w:bodyDiv w:val="1"/>
      <w:marLeft w:val="0"/>
      <w:marRight w:val="0"/>
      <w:marTop w:val="0"/>
      <w:marBottom w:val="0"/>
      <w:divBdr>
        <w:top w:val="none" w:sz="0" w:space="0" w:color="auto"/>
        <w:left w:val="none" w:sz="0" w:space="0" w:color="auto"/>
        <w:bottom w:val="none" w:sz="0" w:space="0" w:color="auto"/>
        <w:right w:val="none" w:sz="0" w:space="0" w:color="auto"/>
      </w:divBdr>
    </w:div>
    <w:div w:id="1721123797">
      <w:bodyDiv w:val="1"/>
      <w:marLeft w:val="0"/>
      <w:marRight w:val="0"/>
      <w:marTop w:val="0"/>
      <w:marBottom w:val="0"/>
      <w:divBdr>
        <w:top w:val="none" w:sz="0" w:space="0" w:color="auto"/>
        <w:left w:val="none" w:sz="0" w:space="0" w:color="auto"/>
        <w:bottom w:val="none" w:sz="0" w:space="0" w:color="auto"/>
        <w:right w:val="none" w:sz="0" w:space="0" w:color="auto"/>
      </w:divBdr>
    </w:div>
    <w:div w:id="1790902903">
      <w:bodyDiv w:val="1"/>
      <w:marLeft w:val="0"/>
      <w:marRight w:val="0"/>
      <w:marTop w:val="0"/>
      <w:marBottom w:val="0"/>
      <w:divBdr>
        <w:top w:val="none" w:sz="0" w:space="0" w:color="auto"/>
        <w:left w:val="none" w:sz="0" w:space="0" w:color="auto"/>
        <w:bottom w:val="none" w:sz="0" w:space="0" w:color="auto"/>
        <w:right w:val="none" w:sz="0" w:space="0" w:color="auto"/>
      </w:divBdr>
    </w:div>
    <w:div w:id="1835223456">
      <w:bodyDiv w:val="1"/>
      <w:marLeft w:val="0"/>
      <w:marRight w:val="0"/>
      <w:marTop w:val="0"/>
      <w:marBottom w:val="0"/>
      <w:divBdr>
        <w:top w:val="none" w:sz="0" w:space="0" w:color="auto"/>
        <w:left w:val="none" w:sz="0" w:space="0" w:color="auto"/>
        <w:bottom w:val="none" w:sz="0" w:space="0" w:color="auto"/>
        <w:right w:val="none" w:sz="0" w:space="0" w:color="auto"/>
      </w:divBdr>
    </w:div>
    <w:div w:id="1846750175">
      <w:bodyDiv w:val="1"/>
      <w:marLeft w:val="0"/>
      <w:marRight w:val="0"/>
      <w:marTop w:val="0"/>
      <w:marBottom w:val="0"/>
      <w:divBdr>
        <w:top w:val="none" w:sz="0" w:space="0" w:color="auto"/>
        <w:left w:val="none" w:sz="0" w:space="0" w:color="auto"/>
        <w:bottom w:val="none" w:sz="0" w:space="0" w:color="auto"/>
        <w:right w:val="none" w:sz="0" w:space="0" w:color="auto"/>
      </w:divBdr>
    </w:div>
    <w:div w:id="1847749050">
      <w:bodyDiv w:val="1"/>
      <w:marLeft w:val="0"/>
      <w:marRight w:val="0"/>
      <w:marTop w:val="0"/>
      <w:marBottom w:val="0"/>
      <w:divBdr>
        <w:top w:val="none" w:sz="0" w:space="0" w:color="auto"/>
        <w:left w:val="none" w:sz="0" w:space="0" w:color="auto"/>
        <w:bottom w:val="none" w:sz="0" w:space="0" w:color="auto"/>
        <w:right w:val="none" w:sz="0" w:space="0" w:color="auto"/>
      </w:divBdr>
    </w:div>
    <w:div w:id="1872067469">
      <w:bodyDiv w:val="1"/>
      <w:marLeft w:val="0"/>
      <w:marRight w:val="0"/>
      <w:marTop w:val="0"/>
      <w:marBottom w:val="0"/>
      <w:divBdr>
        <w:top w:val="none" w:sz="0" w:space="0" w:color="auto"/>
        <w:left w:val="none" w:sz="0" w:space="0" w:color="auto"/>
        <w:bottom w:val="none" w:sz="0" w:space="0" w:color="auto"/>
        <w:right w:val="none" w:sz="0" w:space="0" w:color="auto"/>
      </w:divBdr>
    </w:div>
    <w:div w:id="1891383771">
      <w:bodyDiv w:val="1"/>
      <w:marLeft w:val="0"/>
      <w:marRight w:val="0"/>
      <w:marTop w:val="0"/>
      <w:marBottom w:val="0"/>
      <w:divBdr>
        <w:top w:val="none" w:sz="0" w:space="0" w:color="auto"/>
        <w:left w:val="none" w:sz="0" w:space="0" w:color="auto"/>
        <w:bottom w:val="none" w:sz="0" w:space="0" w:color="auto"/>
        <w:right w:val="none" w:sz="0" w:space="0" w:color="auto"/>
      </w:divBdr>
    </w:div>
    <w:div w:id="1929461851">
      <w:bodyDiv w:val="1"/>
      <w:marLeft w:val="0"/>
      <w:marRight w:val="0"/>
      <w:marTop w:val="0"/>
      <w:marBottom w:val="0"/>
      <w:divBdr>
        <w:top w:val="none" w:sz="0" w:space="0" w:color="auto"/>
        <w:left w:val="none" w:sz="0" w:space="0" w:color="auto"/>
        <w:bottom w:val="none" w:sz="0" w:space="0" w:color="auto"/>
        <w:right w:val="none" w:sz="0" w:space="0" w:color="auto"/>
      </w:divBdr>
    </w:div>
    <w:div w:id="1935938409">
      <w:bodyDiv w:val="1"/>
      <w:marLeft w:val="0"/>
      <w:marRight w:val="0"/>
      <w:marTop w:val="0"/>
      <w:marBottom w:val="0"/>
      <w:divBdr>
        <w:top w:val="none" w:sz="0" w:space="0" w:color="auto"/>
        <w:left w:val="none" w:sz="0" w:space="0" w:color="auto"/>
        <w:bottom w:val="none" w:sz="0" w:space="0" w:color="auto"/>
        <w:right w:val="none" w:sz="0" w:space="0" w:color="auto"/>
      </w:divBdr>
    </w:div>
    <w:div w:id="1969815884">
      <w:bodyDiv w:val="1"/>
      <w:marLeft w:val="0"/>
      <w:marRight w:val="0"/>
      <w:marTop w:val="0"/>
      <w:marBottom w:val="0"/>
      <w:divBdr>
        <w:top w:val="none" w:sz="0" w:space="0" w:color="auto"/>
        <w:left w:val="none" w:sz="0" w:space="0" w:color="auto"/>
        <w:bottom w:val="none" w:sz="0" w:space="0" w:color="auto"/>
        <w:right w:val="none" w:sz="0" w:space="0" w:color="auto"/>
      </w:divBdr>
    </w:div>
    <w:div w:id="2005816174">
      <w:bodyDiv w:val="1"/>
      <w:marLeft w:val="0"/>
      <w:marRight w:val="0"/>
      <w:marTop w:val="0"/>
      <w:marBottom w:val="0"/>
      <w:divBdr>
        <w:top w:val="none" w:sz="0" w:space="0" w:color="auto"/>
        <w:left w:val="none" w:sz="0" w:space="0" w:color="auto"/>
        <w:bottom w:val="none" w:sz="0" w:space="0" w:color="auto"/>
        <w:right w:val="none" w:sz="0" w:space="0" w:color="auto"/>
      </w:divBdr>
    </w:div>
    <w:div w:id="2006856439">
      <w:bodyDiv w:val="1"/>
      <w:marLeft w:val="0"/>
      <w:marRight w:val="0"/>
      <w:marTop w:val="0"/>
      <w:marBottom w:val="0"/>
      <w:divBdr>
        <w:top w:val="none" w:sz="0" w:space="0" w:color="auto"/>
        <w:left w:val="none" w:sz="0" w:space="0" w:color="auto"/>
        <w:bottom w:val="none" w:sz="0" w:space="0" w:color="auto"/>
        <w:right w:val="none" w:sz="0" w:space="0" w:color="auto"/>
      </w:divBdr>
    </w:div>
    <w:div w:id="2012752353">
      <w:bodyDiv w:val="1"/>
      <w:marLeft w:val="0"/>
      <w:marRight w:val="0"/>
      <w:marTop w:val="0"/>
      <w:marBottom w:val="0"/>
      <w:divBdr>
        <w:top w:val="none" w:sz="0" w:space="0" w:color="auto"/>
        <w:left w:val="none" w:sz="0" w:space="0" w:color="auto"/>
        <w:bottom w:val="none" w:sz="0" w:space="0" w:color="auto"/>
        <w:right w:val="none" w:sz="0" w:space="0" w:color="auto"/>
      </w:divBdr>
    </w:div>
    <w:div w:id="2035307970">
      <w:bodyDiv w:val="1"/>
      <w:marLeft w:val="0"/>
      <w:marRight w:val="0"/>
      <w:marTop w:val="0"/>
      <w:marBottom w:val="0"/>
      <w:divBdr>
        <w:top w:val="none" w:sz="0" w:space="0" w:color="auto"/>
        <w:left w:val="none" w:sz="0" w:space="0" w:color="auto"/>
        <w:bottom w:val="none" w:sz="0" w:space="0" w:color="auto"/>
        <w:right w:val="none" w:sz="0" w:space="0" w:color="auto"/>
      </w:divBdr>
    </w:div>
    <w:div w:id="2052800062">
      <w:bodyDiv w:val="1"/>
      <w:marLeft w:val="0"/>
      <w:marRight w:val="0"/>
      <w:marTop w:val="0"/>
      <w:marBottom w:val="0"/>
      <w:divBdr>
        <w:top w:val="none" w:sz="0" w:space="0" w:color="auto"/>
        <w:left w:val="none" w:sz="0" w:space="0" w:color="auto"/>
        <w:bottom w:val="none" w:sz="0" w:space="0" w:color="auto"/>
        <w:right w:val="none" w:sz="0" w:space="0" w:color="auto"/>
      </w:divBdr>
    </w:div>
    <w:div w:id="2075928772">
      <w:bodyDiv w:val="1"/>
      <w:marLeft w:val="0"/>
      <w:marRight w:val="0"/>
      <w:marTop w:val="0"/>
      <w:marBottom w:val="0"/>
      <w:divBdr>
        <w:top w:val="none" w:sz="0" w:space="0" w:color="auto"/>
        <w:left w:val="none" w:sz="0" w:space="0" w:color="auto"/>
        <w:bottom w:val="none" w:sz="0" w:space="0" w:color="auto"/>
        <w:right w:val="none" w:sz="0" w:space="0" w:color="auto"/>
      </w:divBdr>
    </w:div>
    <w:div w:id="21233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5.xml"/><Relationship Id="rId21" Type="http://schemas.openxmlformats.org/officeDocument/2006/relationships/image" Target="media/image2.wmf"/><Relationship Id="rId34" Type="http://schemas.openxmlformats.org/officeDocument/2006/relationships/footer" Target="footer11.xml"/><Relationship Id="rId42" Type="http://schemas.openxmlformats.org/officeDocument/2006/relationships/header" Target="header17.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5.xml"/><Relationship Id="rId48"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footer" Target="footer17.xml"/><Relationship Id="rId20" Type="http://schemas.openxmlformats.org/officeDocument/2006/relationships/header" Target="header6.xml"/><Relationship Id="rId41"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953BA-4CD2-4147-8E07-A31D512B9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88</Pages>
  <Words>16604</Words>
  <Characters>82618</Characters>
  <Application>Microsoft Office Word</Application>
  <DocSecurity>0</DocSecurity>
  <PresentationFormat/>
  <Lines>2313</Lines>
  <Paragraphs>1275</Paragraphs>
  <ScaleCrop>false</ScaleCrop>
  <HeadingPairs>
    <vt:vector size="2" baseType="variant">
      <vt:variant>
        <vt:lpstr>Title</vt:lpstr>
      </vt:variant>
      <vt:variant>
        <vt:i4>1</vt:i4>
      </vt:variant>
    </vt:vector>
  </HeadingPairs>
  <TitlesOfParts>
    <vt:vector size="1" baseType="lpstr">
      <vt:lpstr>Qantas Sale Act 1992</vt:lpstr>
    </vt:vector>
  </TitlesOfParts>
  <Manager/>
  <Company/>
  <LinksUpToDate>false</LinksUpToDate>
  <CharactersWithSpaces>98415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Qantas Sale Act 1992</dc:title>
  <dc:subject/>
  <dc:creator/>
  <cp:keywords/>
  <dc:description/>
  <cp:lastModifiedBy/>
  <cp:revision>1</cp:revision>
  <dcterms:created xsi:type="dcterms:W3CDTF">2025-05-21T01:05:00Z</dcterms:created>
  <dcterms:modified xsi:type="dcterms:W3CDTF">2025-05-21T01:05:00Z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Qantas Sale Act 1992</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No</vt:lpwstr>
  </property>
  <property fmtid="{D5CDD505-2E9C-101B-9397-08002B2CF9AE}" pid="11" name="CompilationNumber">
    <vt:lpwstr>6</vt:lpwstr>
  </property>
  <property fmtid="{D5CDD505-2E9C-101B-9397-08002B2CF9AE}" pid="12" name="StartDate">
    <vt:lpwstr>30 July 1995</vt:lpwstr>
  </property>
  <property fmtid="{D5CDD505-2E9C-101B-9397-08002B2CF9AE}" pid="13" name="IncludesUpTo">
    <vt:lpwstr>Act No. 168, 1994</vt:lpwstr>
  </property>
  <property fmtid="{D5CDD505-2E9C-101B-9397-08002B2CF9AE}" pid="14" name="RegisteredDate">
    <vt:lpwstr>1 January 1901</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ies>
</file>