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4DC40" w14:textId="77777777" w:rsidR="005D68B2" w:rsidRDefault="00F839DC" w:rsidP="005D68B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en-AU" w:eastAsia="en-AU"/>
        </w:rPr>
        <w:drawing>
          <wp:inline distT="0" distB="0" distL="0" distR="0" wp14:anchorId="67EF542D" wp14:editId="637D3E0D">
            <wp:extent cx="170497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26D34" w14:textId="77777777" w:rsidR="005D68B2" w:rsidRPr="00060214" w:rsidRDefault="005D68B2" w:rsidP="005D68B2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060214">
        <w:rPr>
          <w:rFonts w:ascii="Times New Roman" w:hAnsi="Times New Roman" w:cs="Times New Roman"/>
          <w:b/>
          <w:bCs/>
          <w:sz w:val="36"/>
        </w:rPr>
        <w:t xml:space="preserve">Television </w:t>
      </w:r>
      <w:r w:rsidRPr="008C0A5D">
        <w:rPr>
          <w:rFonts w:ascii="Times New Roman" w:hAnsi="Times New Roman" w:cs="Times New Roman"/>
          <w:b/>
          <w:bCs/>
          <w:sz w:val="36"/>
          <w:lang w:val="en-IN"/>
        </w:rPr>
        <w:t xml:space="preserve">Licence </w:t>
      </w:r>
      <w:r w:rsidRPr="00060214">
        <w:rPr>
          <w:rFonts w:ascii="Times New Roman" w:hAnsi="Times New Roman" w:cs="Times New Roman"/>
          <w:b/>
          <w:bCs/>
          <w:sz w:val="36"/>
        </w:rPr>
        <w:t>Fees Amendment Act 1991</w:t>
      </w:r>
    </w:p>
    <w:p w14:paraId="4E041139" w14:textId="769E104D" w:rsidR="005D68B2" w:rsidRPr="00060214" w:rsidRDefault="005D68B2" w:rsidP="005D68B2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</w:rPr>
      </w:pPr>
      <w:r w:rsidRPr="00C36155">
        <w:rPr>
          <w:rFonts w:ascii="Times New Roman" w:hAnsi="Times New Roman" w:cs="Times New Roman"/>
          <w:b/>
          <w:sz w:val="24"/>
          <w:szCs w:val="24"/>
        </w:rPr>
        <w:t>No. 185 of 1991</w:t>
      </w:r>
    </w:p>
    <w:p w14:paraId="0D158D6E" w14:textId="77777777" w:rsidR="005D68B2" w:rsidRDefault="005D68B2" w:rsidP="005D68B2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14:paraId="0EDF60A6" w14:textId="77777777" w:rsidR="005D68B2" w:rsidRPr="00060214" w:rsidRDefault="005D68B2" w:rsidP="005D68B2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</w:rPr>
      </w:pPr>
      <w:r w:rsidRPr="00060214">
        <w:rPr>
          <w:rFonts w:ascii="Times New Roman" w:hAnsi="Times New Roman" w:cs="Times New Roman"/>
          <w:b/>
          <w:bCs/>
          <w:sz w:val="26"/>
        </w:rPr>
        <w:t xml:space="preserve">An Act to amend the </w:t>
      </w:r>
      <w:r w:rsidRPr="00060214">
        <w:rPr>
          <w:rFonts w:ascii="Times New Roman" w:hAnsi="Times New Roman" w:cs="Times New Roman"/>
          <w:b/>
          <w:bCs/>
          <w:i/>
          <w:iCs/>
          <w:sz w:val="26"/>
        </w:rPr>
        <w:t xml:space="preserve">Television </w:t>
      </w:r>
      <w:proofErr w:type="spellStart"/>
      <w:r w:rsidRPr="00060214">
        <w:rPr>
          <w:rFonts w:ascii="Times New Roman" w:hAnsi="Times New Roman" w:cs="Times New Roman"/>
          <w:b/>
          <w:bCs/>
          <w:i/>
          <w:iCs/>
          <w:sz w:val="26"/>
        </w:rPr>
        <w:t>Licence</w:t>
      </w:r>
      <w:proofErr w:type="spellEnd"/>
      <w:r w:rsidRPr="00060214">
        <w:rPr>
          <w:rFonts w:ascii="Times New Roman" w:hAnsi="Times New Roman" w:cs="Times New Roman"/>
          <w:b/>
          <w:bCs/>
          <w:i/>
          <w:iCs/>
          <w:sz w:val="26"/>
        </w:rPr>
        <w:t xml:space="preserve"> Fees Act 1964</w:t>
      </w:r>
    </w:p>
    <w:p w14:paraId="2A8B6FD0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060214">
        <w:rPr>
          <w:rFonts w:ascii="Times New Roman" w:hAnsi="Times New Roman" w:cs="Times New Roman"/>
          <w:iCs/>
        </w:rPr>
        <w:t>[</w:t>
      </w:r>
      <w:r>
        <w:rPr>
          <w:rFonts w:ascii="Times New Roman" w:hAnsi="Times New Roman" w:cs="Times New Roman"/>
          <w:i/>
          <w:iCs/>
        </w:rPr>
        <w:t>Assented to 6 December 1991</w:t>
      </w:r>
      <w:r w:rsidRPr="00060214">
        <w:rPr>
          <w:rFonts w:ascii="Times New Roman" w:hAnsi="Times New Roman" w:cs="Times New Roman"/>
          <w:iCs/>
        </w:rPr>
        <w:t>]</w:t>
      </w:r>
    </w:p>
    <w:p w14:paraId="424D382F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Parliament of Australia enacts:</w:t>
      </w:r>
    </w:p>
    <w:p w14:paraId="277130B4" w14:textId="77777777" w:rsidR="005D68B2" w:rsidRDefault="005D68B2" w:rsidP="005D68B2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Short title etc.</w:t>
      </w:r>
    </w:p>
    <w:p w14:paraId="3C6623C3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1.(1) </w:t>
      </w:r>
      <w:r>
        <w:rPr>
          <w:rFonts w:ascii="Times New Roman" w:hAnsi="Times New Roman" w:cs="Times New Roman"/>
        </w:rPr>
        <w:t xml:space="preserve">This Act may be cited as the </w:t>
      </w:r>
      <w:r>
        <w:rPr>
          <w:rFonts w:ascii="Times New Roman" w:hAnsi="Times New Roman" w:cs="Times New Roman"/>
          <w:i/>
          <w:iCs/>
        </w:rPr>
        <w:t xml:space="preserve">Television </w:t>
      </w:r>
      <w:proofErr w:type="spellStart"/>
      <w:r>
        <w:rPr>
          <w:rFonts w:ascii="Times New Roman" w:hAnsi="Times New Roman" w:cs="Times New Roman"/>
          <w:i/>
          <w:iCs/>
        </w:rPr>
        <w:t>Licence</w:t>
      </w:r>
      <w:proofErr w:type="spellEnd"/>
      <w:r>
        <w:rPr>
          <w:rFonts w:ascii="Times New Roman" w:hAnsi="Times New Roman" w:cs="Times New Roman"/>
          <w:i/>
          <w:iCs/>
        </w:rPr>
        <w:t xml:space="preserve"> Fees Amendment Act 1991.</w:t>
      </w:r>
    </w:p>
    <w:p w14:paraId="3576B66C" w14:textId="3F20DD5F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(2) </w:t>
      </w:r>
      <w:r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  <w:b/>
          <w:bCs/>
        </w:rPr>
        <w:t xml:space="preserve">"Principal Act" </w:t>
      </w:r>
      <w:r>
        <w:rPr>
          <w:rFonts w:ascii="Times New Roman" w:hAnsi="Times New Roman" w:cs="Times New Roman"/>
        </w:rPr>
        <w:t xml:space="preserve">means the </w:t>
      </w:r>
      <w:r>
        <w:rPr>
          <w:rFonts w:ascii="Times New Roman" w:hAnsi="Times New Roman" w:cs="Times New Roman"/>
          <w:i/>
          <w:iCs/>
        </w:rPr>
        <w:t xml:space="preserve">Television </w:t>
      </w:r>
      <w:proofErr w:type="spellStart"/>
      <w:r>
        <w:rPr>
          <w:rFonts w:ascii="Times New Roman" w:hAnsi="Times New Roman" w:cs="Times New Roman"/>
          <w:i/>
          <w:iCs/>
        </w:rPr>
        <w:t>Licence</w:t>
      </w:r>
      <w:proofErr w:type="spellEnd"/>
      <w:r>
        <w:rPr>
          <w:rFonts w:ascii="Times New Roman" w:hAnsi="Times New Roman" w:cs="Times New Roman"/>
          <w:i/>
          <w:iCs/>
        </w:rPr>
        <w:t xml:space="preserve"> Fees Act 1964</w:t>
      </w:r>
      <w:r w:rsidRPr="00C36155">
        <w:rPr>
          <w:rFonts w:ascii="Times New Roman" w:hAnsi="Times New Roman" w:cs="Times New Roman"/>
          <w:iCs/>
          <w:vertAlign w:val="superscript"/>
        </w:rPr>
        <w:t>1</w:t>
      </w:r>
      <w:r>
        <w:rPr>
          <w:rFonts w:ascii="Times New Roman" w:hAnsi="Times New Roman" w:cs="Times New Roman"/>
          <w:i/>
          <w:iCs/>
        </w:rPr>
        <w:t>.</w:t>
      </w:r>
    </w:p>
    <w:p w14:paraId="26412B1F" w14:textId="77777777" w:rsidR="005D68B2" w:rsidRDefault="005D68B2" w:rsidP="005D68B2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Commencement</w:t>
      </w:r>
    </w:p>
    <w:p w14:paraId="2D200E98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This Act commences on 31 December 1992.</w:t>
      </w:r>
    </w:p>
    <w:p w14:paraId="41DC97E3" w14:textId="77777777" w:rsidR="005D68B2" w:rsidRDefault="005D68B2" w:rsidP="005D68B2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Interpretation</w:t>
      </w:r>
    </w:p>
    <w:p w14:paraId="46BBC1EC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 xml:space="preserve">Section 4 of the Principal Act is amended by omitting ", a remote television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or a supplementary television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" from the definition of "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" in subsection (1) and substituting "or a remote television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".</w:t>
      </w:r>
    </w:p>
    <w:p w14:paraId="2C0B4823" w14:textId="77777777" w:rsidR="005D68B2" w:rsidRDefault="005D68B2" w:rsidP="005D68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7DB328B" w14:textId="77777777" w:rsidR="005D68B2" w:rsidRDefault="005D68B2" w:rsidP="005D68B2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Amount of fees</w:t>
      </w:r>
    </w:p>
    <w:p w14:paraId="3F2ED171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 xml:space="preserve"> Section 6 of the Principal Act is amended by omitting subsection (2) and substituting the following subsection:</w:t>
      </w:r>
    </w:p>
    <w:p w14:paraId="0225B8D1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"(2) Subject to section 6A, there is payable by a licensee:</w:t>
      </w:r>
    </w:p>
    <w:p w14:paraId="7C2FD874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on each 31 December that occurs during the period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; and</w:t>
      </w:r>
    </w:p>
    <w:p w14:paraId="528FD2A0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>on:</w:t>
      </w:r>
    </w:p>
    <w:p w14:paraId="72903809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ab/>
        <w:t xml:space="preserve">if the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period ends on a 31 December or a day within the first 6 months of a calendar year—the first 31 December after the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period; or</w:t>
      </w:r>
    </w:p>
    <w:p w14:paraId="21C2B166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  <w:t xml:space="preserve">if the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period ends on any other day in a calendar year—each 31 December that occurs during the 18 months immediately following the </w:t>
      </w:r>
      <w:proofErr w:type="spellStart"/>
      <w:r>
        <w:rPr>
          <w:rFonts w:ascii="Times New Roman" w:hAnsi="Times New Roman" w:cs="Times New Roman"/>
        </w:rPr>
        <w:t>licence's</w:t>
      </w:r>
      <w:proofErr w:type="spellEnd"/>
      <w:r>
        <w:rPr>
          <w:rFonts w:ascii="Times New Roman" w:hAnsi="Times New Roman" w:cs="Times New Roman"/>
        </w:rPr>
        <w:t xml:space="preserve"> period;</w:t>
      </w:r>
    </w:p>
    <w:p w14:paraId="451C60E8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fee of an amount equal to the relevant percentage of the gross earnings in respect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during the period of one year ending on the 30 June last preceding the 31 December.".</w:t>
      </w:r>
    </w:p>
    <w:p w14:paraId="6CBE8FBA" w14:textId="77777777" w:rsidR="005D68B2" w:rsidRDefault="005D68B2" w:rsidP="005D68B2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Change of accounting period—effect on fees payable</w:t>
      </w:r>
    </w:p>
    <w:p w14:paraId="659CBE8A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>
        <w:rPr>
          <w:rFonts w:ascii="Times New Roman" w:hAnsi="Times New Roman" w:cs="Times New Roman"/>
        </w:rPr>
        <w:t>Section 6A of the Principal Act is amended:</w:t>
      </w:r>
    </w:p>
    <w:p w14:paraId="4946AA98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(a)</w:t>
      </w:r>
      <w:r>
        <w:rPr>
          <w:rFonts w:ascii="Times New Roman" w:hAnsi="Times New Roman" w:cs="Times New Roman"/>
        </w:rPr>
        <w:tab/>
        <w:t xml:space="preserve">by omitting from paragraph (a) "this Act on an anniversary of the date of commencement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, being a fee that is calculated by reference to" and substituting "subsection 6(2) on a 31 December in respect of;</w:t>
      </w:r>
    </w:p>
    <w:p w14:paraId="370B69BA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(b)</w:t>
      </w:r>
      <w:r>
        <w:rPr>
          <w:rFonts w:ascii="Times New Roman" w:hAnsi="Times New Roman" w:cs="Times New Roman"/>
        </w:rPr>
        <w:tab/>
        <w:t xml:space="preserve">by omitting from paragraph (b) "this Act on the next anniversary of the date of commencement of the </w:t>
      </w:r>
      <w:proofErr w:type="spellStart"/>
      <w:r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, being a fee calculated by reference to" and substituting "that subsection on the next 31 December in respect of.</w:t>
      </w:r>
    </w:p>
    <w:p w14:paraId="4BE3DC9C" w14:textId="77777777" w:rsidR="005D68B2" w:rsidRDefault="005D68B2" w:rsidP="005D68B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7F9336EB" w14:textId="77777777" w:rsidR="005D68B2" w:rsidRDefault="005D68B2" w:rsidP="005D68B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NOTE</w:t>
      </w:r>
    </w:p>
    <w:p w14:paraId="4DAEC4F0" w14:textId="673C283F" w:rsidR="005D68B2" w:rsidRPr="00C36155" w:rsidRDefault="005D68B2" w:rsidP="005D68B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36155">
        <w:rPr>
          <w:rFonts w:ascii="Times New Roman" w:hAnsi="Times New Roman" w:cs="Times New Roman"/>
          <w:sz w:val="20"/>
          <w:szCs w:val="20"/>
        </w:rPr>
        <w:t>1.</w:t>
      </w:r>
      <w:r w:rsidRPr="00C36155">
        <w:rPr>
          <w:rFonts w:ascii="Times New Roman" w:hAnsi="Times New Roman" w:cs="Times New Roman"/>
          <w:sz w:val="20"/>
          <w:szCs w:val="20"/>
        </w:rPr>
        <w:tab/>
        <w:t>No. 118, 1964, as amended. For previous amendments, see No. 93, 1966; Nos. 103 and 189, 1976; No. 96, 1977; No. 51, 1978; No. 169, 1981; No. 156, 1982; No. 59, 1983; No. 69, 1985; and Nos. 14, 67 and 117, 1987.</w:t>
      </w:r>
    </w:p>
    <w:p w14:paraId="44C616DC" w14:textId="77777777" w:rsidR="005D68B2" w:rsidRPr="00C36155" w:rsidRDefault="005D68B2" w:rsidP="005D68B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155">
        <w:rPr>
          <w:rFonts w:ascii="Times New Roman" w:hAnsi="Times New Roman" w:cs="Times New Roman"/>
          <w:iCs/>
          <w:sz w:val="20"/>
          <w:szCs w:val="20"/>
        </w:rPr>
        <w:t>[</w:t>
      </w:r>
      <w:r w:rsidRPr="00C36155">
        <w:rPr>
          <w:rFonts w:ascii="Times New Roman" w:hAnsi="Times New Roman" w:cs="Times New Roman"/>
          <w:i/>
          <w:iCs/>
          <w:sz w:val="20"/>
          <w:szCs w:val="20"/>
        </w:rPr>
        <w:t>Minister's second reading speech made in—</w:t>
      </w:r>
    </w:p>
    <w:p w14:paraId="7E67D06F" w14:textId="77777777" w:rsidR="005D68B2" w:rsidRPr="00C36155" w:rsidRDefault="005D68B2" w:rsidP="005D68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155">
        <w:rPr>
          <w:rFonts w:ascii="Times New Roman" w:hAnsi="Times New Roman" w:cs="Times New Roman"/>
          <w:i/>
          <w:iCs/>
          <w:sz w:val="20"/>
          <w:szCs w:val="20"/>
        </w:rPr>
        <w:t>House</w:t>
      </w:r>
      <w:bookmarkStart w:id="0" w:name="_GoBack"/>
      <w:bookmarkEnd w:id="0"/>
      <w:r w:rsidRPr="00C36155">
        <w:rPr>
          <w:rFonts w:ascii="Times New Roman" w:hAnsi="Times New Roman" w:cs="Times New Roman"/>
          <w:i/>
          <w:iCs/>
          <w:sz w:val="20"/>
          <w:szCs w:val="20"/>
        </w:rPr>
        <w:t xml:space="preserve"> of Representatives on 6 November 1991</w:t>
      </w:r>
    </w:p>
    <w:p w14:paraId="6FB41C58" w14:textId="77777777" w:rsidR="005D68B2" w:rsidRPr="00C36155" w:rsidRDefault="005D68B2" w:rsidP="005D68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36155">
        <w:rPr>
          <w:rFonts w:ascii="Times New Roman" w:hAnsi="Times New Roman" w:cs="Times New Roman"/>
          <w:i/>
          <w:iCs/>
          <w:sz w:val="20"/>
          <w:szCs w:val="20"/>
        </w:rPr>
        <w:t>Senate on 26 November 1991</w:t>
      </w:r>
      <w:r w:rsidRPr="00C36155">
        <w:rPr>
          <w:rFonts w:ascii="Times New Roman" w:hAnsi="Times New Roman" w:cs="Times New Roman"/>
          <w:iCs/>
          <w:sz w:val="20"/>
          <w:szCs w:val="20"/>
        </w:rPr>
        <w:t>]</w:t>
      </w:r>
    </w:p>
    <w:p w14:paraId="6BB05D11" w14:textId="77777777" w:rsidR="0014086F" w:rsidRDefault="0014086F"/>
    <w:sectPr w:rsidR="0014086F" w:rsidSect="008C0A5D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A00E8F" w15:done="0"/>
  <w15:commentEx w15:paraId="21836637" w15:done="0"/>
  <w15:commentEx w15:paraId="6B53AC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A00E8F" w16cid:durableId="208FF15C"/>
  <w16cid:commentId w16cid:paraId="21836637" w16cid:durableId="208FF168"/>
  <w16cid:commentId w16cid:paraId="6B53AC1F" w16cid:durableId="208FF1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3807F" w14:textId="77777777" w:rsidR="00693232" w:rsidRDefault="00693232" w:rsidP="008C0A5D">
      <w:pPr>
        <w:spacing w:after="0" w:line="240" w:lineRule="auto"/>
      </w:pPr>
      <w:r>
        <w:separator/>
      </w:r>
    </w:p>
  </w:endnote>
  <w:endnote w:type="continuationSeparator" w:id="0">
    <w:p w14:paraId="0AC01DCF" w14:textId="77777777" w:rsidR="00693232" w:rsidRDefault="00693232" w:rsidP="008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C8F11" w14:textId="77777777" w:rsidR="00693232" w:rsidRDefault="00693232" w:rsidP="008C0A5D">
      <w:pPr>
        <w:spacing w:after="0" w:line="240" w:lineRule="auto"/>
      </w:pPr>
      <w:r>
        <w:separator/>
      </w:r>
    </w:p>
  </w:footnote>
  <w:footnote w:type="continuationSeparator" w:id="0">
    <w:p w14:paraId="43887DE9" w14:textId="77777777" w:rsidR="00693232" w:rsidRDefault="00693232" w:rsidP="008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BA66" w14:textId="77777777" w:rsidR="008C0A5D" w:rsidRDefault="008C0A5D" w:rsidP="008C0A5D">
    <w:pPr>
      <w:pStyle w:val="Header"/>
      <w:tabs>
        <w:tab w:val="clear" w:pos="4513"/>
        <w:tab w:val="center" w:pos="4320"/>
      </w:tabs>
      <w:jc w:val="center"/>
    </w:pPr>
    <w:r>
      <w:rPr>
        <w:rFonts w:ascii="Times New Roman" w:hAnsi="Times New Roman" w:cs="Times New Roman"/>
        <w:i/>
        <w:iCs/>
        <w:lang w:val="en-IN"/>
      </w:rPr>
      <w:t>Television Licence Fees Amendment</w:t>
    </w:r>
    <w:r>
      <w:rPr>
        <w:rFonts w:ascii="Times New Roman" w:hAnsi="Times New Roman" w:cs="Times New Roman"/>
        <w:i/>
        <w:iCs/>
        <w:lang w:val="en-IN"/>
      </w:rPr>
      <w:tab/>
      <w:t>No. 185,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B2"/>
    <w:rsid w:val="000340AC"/>
    <w:rsid w:val="0014086F"/>
    <w:rsid w:val="002D6E07"/>
    <w:rsid w:val="005D68B2"/>
    <w:rsid w:val="00693232"/>
    <w:rsid w:val="008C0A5D"/>
    <w:rsid w:val="00C36155"/>
    <w:rsid w:val="00F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B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5D"/>
  </w:style>
  <w:style w:type="paragraph" w:styleId="Footer">
    <w:name w:val="footer"/>
    <w:basedOn w:val="Normal"/>
    <w:link w:val="FooterChar"/>
    <w:uiPriority w:val="99"/>
    <w:unhideWhenUsed/>
    <w:rsid w:val="008C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5D"/>
  </w:style>
  <w:style w:type="character" w:styleId="CommentReference">
    <w:name w:val="annotation reference"/>
    <w:basedOn w:val="DefaultParagraphFont"/>
    <w:uiPriority w:val="99"/>
    <w:semiHidden/>
    <w:unhideWhenUsed/>
    <w:rsid w:val="00034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0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61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B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5D"/>
  </w:style>
  <w:style w:type="paragraph" w:styleId="Footer">
    <w:name w:val="footer"/>
    <w:basedOn w:val="Normal"/>
    <w:link w:val="FooterChar"/>
    <w:uiPriority w:val="99"/>
    <w:unhideWhenUsed/>
    <w:rsid w:val="008C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5D"/>
  </w:style>
  <w:style w:type="character" w:styleId="CommentReference">
    <w:name w:val="annotation reference"/>
    <w:basedOn w:val="DefaultParagraphFont"/>
    <w:uiPriority w:val="99"/>
    <w:semiHidden/>
    <w:unhideWhenUsed/>
    <w:rsid w:val="00034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0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6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Pettingill, Tia</cp:lastModifiedBy>
  <cp:revision>3</cp:revision>
  <dcterms:created xsi:type="dcterms:W3CDTF">2019-05-22T06:04:00Z</dcterms:created>
  <dcterms:modified xsi:type="dcterms:W3CDTF">2019-10-17T01:24:00Z</dcterms:modified>
</cp:coreProperties>
</file>