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13" w:rsidRPr="00313462" w:rsidRDefault="00795213" w:rsidP="00F81BA2">
      <w:r w:rsidRPr="00313462">
        <w:rPr>
          <w:noProof/>
          <w:lang w:eastAsia="en-AU"/>
        </w:rPr>
        <w:drawing>
          <wp:inline distT="0" distB="0" distL="0" distR="0" wp14:anchorId="2EE84CD8" wp14:editId="20D8C014">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95213" w:rsidRPr="00313462" w:rsidRDefault="00795213" w:rsidP="00F81BA2">
      <w:pPr>
        <w:pStyle w:val="ShortT"/>
        <w:spacing w:before="240"/>
      </w:pPr>
      <w:r w:rsidRPr="00313462">
        <w:t>Crimes (Aviation) Act 1991</w:t>
      </w:r>
    </w:p>
    <w:p w:rsidR="00795213" w:rsidRPr="00313462" w:rsidRDefault="00795213" w:rsidP="00F81BA2">
      <w:pPr>
        <w:pStyle w:val="CompiledActNo"/>
        <w:spacing w:before="240"/>
      </w:pPr>
      <w:r w:rsidRPr="00313462">
        <w:t>No.</w:t>
      </w:r>
      <w:r w:rsidR="00313462">
        <w:t> </w:t>
      </w:r>
      <w:r w:rsidRPr="00313462">
        <w:t>139, 1991 as amended</w:t>
      </w:r>
    </w:p>
    <w:p w:rsidR="00795213" w:rsidRPr="00313462" w:rsidRDefault="00795213" w:rsidP="00F81BA2">
      <w:pPr>
        <w:spacing w:before="1000"/>
        <w:rPr>
          <w:rFonts w:cs="Arial"/>
          <w:sz w:val="24"/>
        </w:rPr>
      </w:pPr>
      <w:r w:rsidRPr="00313462">
        <w:rPr>
          <w:rFonts w:cs="Arial"/>
          <w:b/>
          <w:sz w:val="24"/>
        </w:rPr>
        <w:t xml:space="preserve">Compilation start date: </w:t>
      </w:r>
      <w:r w:rsidRPr="00313462">
        <w:rPr>
          <w:rFonts w:cs="Arial"/>
          <w:b/>
          <w:sz w:val="24"/>
        </w:rPr>
        <w:tab/>
      </w:r>
      <w:r w:rsidRPr="00313462">
        <w:rPr>
          <w:rFonts w:cs="Arial"/>
          <w:b/>
          <w:sz w:val="24"/>
        </w:rPr>
        <w:tab/>
      </w:r>
      <w:r w:rsidR="00964808" w:rsidRPr="00313462">
        <w:rPr>
          <w:rFonts w:cs="Arial"/>
          <w:sz w:val="24"/>
        </w:rPr>
        <w:t>22</w:t>
      </w:r>
      <w:r w:rsidR="00313462">
        <w:rPr>
          <w:rFonts w:cs="Arial"/>
          <w:sz w:val="24"/>
        </w:rPr>
        <w:t> </w:t>
      </w:r>
      <w:r w:rsidR="006D4167" w:rsidRPr="00313462">
        <w:rPr>
          <w:rFonts w:cs="Arial"/>
          <w:sz w:val="24"/>
        </w:rPr>
        <w:t>September</w:t>
      </w:r>
      <w:r w:rsidR="00964808" w:rsidRPr="00313462">
        <w:rPr>
          <w:rFonts w:cs="Arial"/>
          <w:sz w:val="24"/>
        </w:rPr>
        <w:t xml:space="preserve"> 2012</w:t>
      </w:r>
    </w:p>
    <w:p w:rsidR="00795213" w:rsidRPr="00313462" w:rsidRDefault="00795213" w:rsidP="00F81BA2">
      <w:pPr>
        <w:spacing w:before="240"/>
        <w:rPr>
          <w:rFonts w:cs="Arial"/>
          <w:sz w:val="24"/>
        </w:rPr>
      </w:pPr>
      <w:r w:rsidRPr="00313462">
        <w:rPr>
          <w:rFonts w:cs="Arial"/>
          <w:b/>
          <w:sz w:val="24"/>
        </w:rPr>
        <w:t>Includes amendments up to:</w:t>
      </w:r>
      <w:r w:rsidRPr="00313462">
        <w:rPr>
          <w:rFonts w:cs="Arial"/>
          <w:b/>
          <w:sz w:val="24"/>
        </w:rPr>
        <w:tab/>
      </w:r>
      <w:r w:rsidR="0090281D" w:rsidRPr="00313462">
        <w:rPr>
          <w:rFonts w:cs="Arial"/>
          <w:sz w:val="24"/>
        </w:rPr>
        <w:t>Act No</w:t>
      </w:r>
      <w:r w:rsidR="001A6423" w:rsidRPr="00313462">
        <w:rPr>
          <w:rFonts w:cs="Arial"/>
          <w:sz w:val="24"/>
        </w:rPr>
        <w:t>.</w:t>
      </w:r>
      <w:r w:rsidR="00313462">
        <w:rPr>
          <w:rFonts w:cs="Arial"/>
          <w:sz w:val="24"/>
        </w:rPr>
        <w:t> </w:t>
      </w:r>
      <w:r w:rsidR="00964808" w:rsidRPr="00313462">
        <w:rPr>
          <w:rFonts w:cs="Arial"/>
          <w:sz w:val="24"/>
        </w:rPr>
        <w:t>136,</w:t>
      </w:r>
      <w:r w:rsidR="00474517" w:rsidRPr="00313462">
        <w:rPr>
          <w:rFonts w:cs="Arial"/>
          <w:sz w:val="24"/>
        </w:rPr>
        <w:t xml:space="preserve"> </w:t>
      </w:r>
      <w:r w:rsidR="00964808" w:rsidRPr="00313462">
        <w:rPr>
          <w:rFonts w:cs="Arial"/>
          <w:sz w:val="24"/>
        </w:rPr>
        <w:t>2012</w:t>
      </w:r>
    </w:p>
    <w:p w:rsidR="00795213" w:rsidRPr="00313462" w:rsidRDefault="00795213" w:rsidP="00F81BA2">
      <w:pPr>
        <w:rPr>
          <w:b/>
          <w:szCs w:val="22"/>
        </w:rPr>
      </w:pPr>
    </w:p>
    <w:p w:rsidR="00795213" w:rsidRPr="00313462" w:rsidRDefault="00795213" w:rsidP="00F81BA2">
      <w:pPr>
        <w:pageBreakBefore/>
        <w:rPr>
          <w:rFonts w:cs="Arial"/>
          <w:b/>
          <w:sz w:val="32"/>
          <w:szCs w:val="32"/>
        </w:rPr>
      </w:pPr>
      <w:r w:rsidRPr="00313462">
        <w:rPr>
          <w:rFonts w:cs="Arial"/>
          <w:b/>
          <w:sz w:val="32"/>
          <w:szCs w:val="32"/>
        </w:rPr>
        <w:lastRenderedPageBreak/>
        <w:t>About this compilation</w:t>
      </w:r>
    </w:p>
    <w:p w:rsidR="00795213" w:rsidRPr="00313462" w:rsidRDefault="00795213" w:rsidP="00F81BA2">
      <w:pPr>
        <w:spacing w:before="240"/>
        <w:rPr>
          <w:rFonts w:cs="Arial"/>
        </w:rPr>
      </w:pPr>
      <w:r w:rsidRPr="00313462">
        <w:rPr>
          <w:rFonts w:cs="Arial"/>
          <w:b/>
          <w:szCs w:val="22"/>
        </w:rPr>
        <w:t>This compilation</w:t>
      </w:r>
    </w:p>
    <w:p w:rsidR="00795213" w:rsidRPr="00313462" w:rsidRDefault="00795213" w:rsidP="00F81BA2">
      <w:pPr>
        <w:spacing w:before="120" w:after="120"/>
        <w:rPr>
          <w:rFonts w:cs="Arial"/>
          <w:szCs w:val="22"/>
        </w:rPr>
      </w:pPr>
      <w:r w:rsidRPr="00313462">
        <w:rPr>
          <w:rFonts w:cs="Arial"/>
          <w:szCs w:val="22"/>
        </w:rPr>
        <w:t xml:space="preserve">This is a compilation of the </w:t>
      </w:r>
      <w:r w:rsidRPr="00313462">
        <w:rPr>
          <w:rFonts w:cs="Arial"/>
          <w:i/>
          <w:szCs w:val="22"/>
        </w:rPr>
        <w:fldChar w:fldCharType="begin"/>
      </w:r>
      <w:r w:rsidRPr="00313462">
        <w:rPr>
          <w:rFonts w:cs="Arial"/>
          <w:i/>
          <w:szCs w:val="22"/>
        </w:rPr>
        <w:instrText xml:space="preserve"> STYLEREF  ShortT </w:instrText>
      </w:r>
      <w:r w:rsidRPr="00313462">
        <w:rPr>
          <w:rFonts w:cs="Arial"/>
          <w:i/>
          <w:szCs w:val="22"/>
        </w:rPr>
        <w:fldChar w:fldCharType="separate"/>
      </w:r>
      <w:r w:rsidR="00FD47D0">
        <w:rPr>
          <w:rFonts w:cs="Arial"/>
          <w:i/>
          <w:noProof/>
          <w:szCs w:val="22"/>
        </w:rPr>
        <w:t>Crimes (Aviation) Act 1991</w:t>
      </w:r>
      <w:r w:rsidRPr="00313462">
        <w:rPr>
          <w:rFonts w:cs="Arial"/>
          <w:i/>
          <w:szCs w:val="22"/>
        </w:rPr>
        <w:fldChar w:fldCharType="end"/>
      </w:r>
      <w:r w:rsidRPr="00313462">
        <w:rPr>
          <w:rFonts w:cs="Arial"/>
          <w:szCs w:val="22"/>
        </w:rPr>
        <w:t xml:space="preserve"> as in force on </w:t>
      </w:r>
      <w:r w:rsidR="00864CC4" w:rsidRPr="00313462">
        <w:rPr>
          <w:rFonts w:cs="Arial"/>
          <w:szCs w:val="22"/>
        </w:rPr>
        <w:t>2</w:t>
      </w:r>
      <w:r w:rsidR="00964808" w:rsidRPr="00313462">
        <w:rPr>
          <w:rFonts w:cs="Arial"/>
          <w:szCs w:val="22"/>
        </w:rPr>
        <w:t>2</w:t>
      </w:r>
      <w:r w:rsidR="00313462">
        <w:rPr>
          <w:rFonts w:cs="Arial"/>
          <w:szCs w:val="22"/>
        </w:rPr>
        <w:t> </w:t>
      </w:r>
      <w:r w:rsidR="00964808" w:rsidRPr="00313462">
        <w:rPr>
          <w:rFonts w:cs="Arial"/>
          <w:szCs w:val="22"/>
        </w:rPr>
        <w:t>September 2012</w:t>
      </w:r>
      <w:r w:rsidRPr="00313462">
        <w:rPr>
          <w:rFonts w:cs="Arial"/>
          <w:szCs w:val="22"/>
        </w:rPr>
        <w:t xml:space="preserve">. It includes any commenced amendment affecting the </w:t>
      </w:r>
      <w:r w:rsidR="00864CC4" w:rsidRPr="00313462">
        <w:rPr>
          <w:rFonts w:cs="Arial"/>
          <w:szCs w:val="22"/>
        </w:rPr>
        <w:t xml:space="preserve">legislation </w:t>
      </w:r>
      <w:r w:rsidRPr="00313462">
        <w:rPr>
          <w:rFonts w:cs="Arial"/>
          <w:szCs w:val="22"/>
        </w:rPr>
        <w:t>to that date.</w:t>
      </w:r>
    </w:p>
    <w:p w:rsidR="00795213" w:rsidRPr="00313462" w:rsidRDefault="00795213" w:rsidP="00F81BA2">
      <w:pPr>
        <w:spacing w:after="120"/>
        <w:rPr>
          <w:rFonts w:cs="Arial"/>
          <w:szCs w:val="22"/>
        </w:rPr>
      </w:pPr>
      <w:r w:rsidRPr="00313462">
        <w:rPr>
          <w:rFonts w:cs="Arial"/>
          <w:szCs w:val="22"/>
        </w:rPr>
        <w:t xml:space="preserve">This compilation was prepared on </w:t>
      </w:r>
      <w:r w:rsidR="00864CC4" w:rsidRPr="00313462">
        <w:rPr>
          <w:rFonts w:cs="Arial"/>
          <w:szCs w:val="22"/>
        </w:rPr>
        <w:t>2</w:t>
      </w:r>
      <w:r w:rsidR="00313462">
        <w:rPr>
          <w:rFonts w:cs="Arial"/>
          <w:szCs w:val="22"/>
        </w:rPr>
        <w:t> </w:t>
      </w:r>
      <w:r w:rsidR="001A6423" w:rsidRPr="00313462">
        <w:rPr>
          <w:rFonts w:cs="Arial"/>
          <w:szCs w:val="22"/>
        </w:rPr>
        <w:t>Sept</w:t>
      </w:r>
      <w:r w:rsidR="00854B05" w:rsidRPr="00313462">
        <w:rPr>
          <w:rFonts w:cs="Arial"/>
          <w:szCs w:val="22"/>
        </w:rPr>
        <w:t>ember</w:t>
      </w:r>
      <w:r w:rsidR="00864CC4" w:rsidRPr="00313462">
        <w:rPr>
          <w:rFonts w:cs="Arial"/>
          <w:szCs w:val="22"/>
        </w:rPr>
        <w:t xml:space="preserve"> 2013</w:t>
      </w:r>
      <w:r w:rsidRPr="00313462">
        <w:rPr>
          <w:rFonts w:cs="Arial"/>
          <w:szCs w:val="22"/>
        </w:rPr>
        <w:t>.</w:t>
      </w:r>
    </w:p>
    <w:p w:rsidR="00795213" w:rsidRPr="00313462" w:rsidRDefault="00795213" w:rsidP="00F81BA2">
      <w:pPr>
        <w:spacing w:after="120"/>
        <w:rPr>
          <w:rFonts w:cs="Arial"/>
          <w:szCs w:val="22"/>
        </w:rPr>
      </w:pPr>
      <w:r w:rsidRPr="00313462">
        <w:rPr>
          <w:rFonts w:cs="Arial"/>
          <w:szCs w:val="22"/>
        </w:rPr>
        <w:t xml:space="preserve">The notes at the end of this compilation (the </w:t>
      </w:r>
      <w:r w:rsidRPr="00313462">
        <w:rPr>
          <w:rFonts w:cs="Arial"/>
          <w:b/>
          <w:i/>
          <w:szCs w:val="22"/>
        </w:rPr>
        <w:t>endnotes</w:t>
      </w:r>
      <w:r w:rsidRPr="00313462">
        <w:rPr>
          <w:rFonts w:cs="Arial"/>
          <w:szCs w:val="22"/>
        </w:rPr>
        <w:t>) include information about amending laws and the amendment history of each amended provision.</w:t>
      </w:r>
    </w:p>
    <w:p w:rsidR="00795213" w:rsidRPr="00313462" w:rsidRDefault="00795213" w:rsidP="00F81BA2">
      <w:pPr>
        <w:tabs>
          <w:tab w:val="left" w:pos="5640"/>
        </w:tabs>
        <w:spacing w:before="120" w:after="120"/>
        <w:rPr>
          <w:rFonts w:cs="Arial"/>
          <w:b/>
          <w:szCs w:val="22"/>
        </w:rPr>
      </w:pPr>
      <w:proofErr w:type="spellStart"/>
      <w:r w:rsidRPr="00313462">
        <w:rPr>
          <w:rFonts w:cs="Arial"/>
          <w:b/>
          <w:szCs w:val="22"/>
        </w:rPr>
        <w:t>Uncommenced</w:t>
      </w:r>
      <w:proofErr w:type="spellEnd"/>
      <w:r w:rsidRPr="00313462">
        <w:rPr>
          <w:rFonts w:cs="Arial"/>
          <w:b/>
          <w:szCs w:val="22"/>
        </w:rPr>
        <w:t xml:space="preserve"> amendments</w:t>
      </w:r>
    </w:p>
    <w:p w:rsidR="00795213" w:rsidRPr="00313462" w:rsidRDefault="00795213" w:rsidP="00F81BA2">
      <w:pPr>
        <w:spacing w:after="120"/>
        <w:rPr>
          <w:rFonts w:cs="Arial"/>
          <w:szCs w:val="22"/>
        </w:rPr>
      </w:pPr>
      <w:r w:rsidRPr="00313462">
        <w:rPr>
          <w:rFonts w:cs="Arial"/>
          <w:szCs w:val="22"/>
        </w:rPr>
        <w:t xml:space="preserve">The effect of </w:t>
      </w:r>
      <w:proofErr w:type="spellStart"/>
      <w:r w:rsidRPr="00313462">
        <w:rPr>
          <w:rFonts w:cs="Arial"/>
          <w:szCs w:val="22"/>
        </w:rPr>
        <w:t>uncommenced</w:t>
      </w:r>
      <w:proofErr w:type="spellEnd"/>
      <w:r w:rsidRPr="00313462">
        <w:rPr>
          <w:rFonts w:cs="Arial"/>
          <w:szCs w:val="22"/>
        </w:rPr>
        <w:t xml:space="preserve"> amendments is not reflected in the text of the compiled law but the text of the amendments is included in the endnotes.</w:t>
      </w:r>
    </w:p>
    <w:p w:rsidR="00795213" w:rsidRPr="00313462" w:rsidRDefault="00795213" w:rsidP="00F81BA2">
      <w:pPr>
        <w:spacing w:before="120" w:after="120"/>
        <w:rPr>
          <w:rFonts w:cs="Arial"/>
          <w:b/>
          <w:szCs w:val="22"/>
        </w:rPr>
      </w:pPr>
      <w:r w:rsidRPr="00313462">
        <w:rPr>
          <w:rFonts w:cs="Arial"/>
          <w:b/>
          <w:szCs w:val="22"/>
        </w:rPr>
        <w:t>Application, saving and transitional provisions for provisions and amendments</w:t>
      </w:r>
    </w:p>
    <w:p w:rsidR="00795213" w:rsidRPr="00313462" w:rsidRDefault="00795213" w:rsidP="00F81BA2">
      <w:pPr>
        <w:spacing w:after="120"/>
        <w:rPr>
          <w:rFonts w:cs="Arial"/>
          <w:szCs w:val="22"/>
        </w:rPr>
      </w:pPr>
      <w:r w:rsidRPr="00313462">
        <w:rPr>
          <w:rFonts w:cs="Arial"/>
          <w:szCs w:val="22"/>
        </w:rPr>
        <w:t>If the operation of a provision or amendment is affected by an application, saving or transitional provision that is not included in this compilation, details are included in the endnotes.</w:t>
      </w:r>
    </w:p>
    <w:p w:rsidR="00795213" w:rsidRPr="00313462" w:rsidRDefault="00795213" w:rsidP="00F81BA2">
      <w:pPr>
        <w:spacing w:before="120" w:after="120"/>
        <w:rPr>
          <w:rFonts w:cs="Arial"/>
          <w:b/>
          <w:szCs w:val="22"/>
        </w:rPr>
      </w:pPr>
      <w:r w:rsidRPr="00313462">
        <w:rPr>
          <w:rFonts w:cs="Arial"/>
          <w:b/>
          <w:szCs w:val="22"/>
        </w:rPr>
        <w:t>Modifications</w:t>
      </w:r>
    </w:p>
    <w:p w:rsidR="00795213" w:rsidRPr="00313462" w:rsidRDefault="00795213" w:rsidP="00F81BA2">
      <w:pPr>
        <w:spacing w:after="120"/>
        <w:rPr>
          <w:rFonts w:cs="Arial"/>
          <w:szCs w:val="22"/>
        </w:rPr>
      </w:pPr>
      <w:r w:rsidRPr="00313462">
        <w:rPr>
          <w:rFonts w:cs="Arial"/>
          <w:szCs w:val="22"/>
        </w:rPr>
        <w:t xml:space="preserve">If a provision of the compiled law is affected by a modification that is in force, details are included in the endnotes. </w:t>
      </w:r>
    </w:p>
    <w:p w:rsidR="00795213" w:rsidRPr="00313462" w:rsidRDefault="00795213" w:rsidP="00F81BA2">
      <w:pPr>
        <w:spacing w:before="80" w:after="120"/>
        <w:rPr>
          <w:rFonts w:cs="Arial"/>
          <w:b/>
          <w:szCs w:val="22"/>
        </w:rPr>
      </w:pPr>
      <w:r w:rsidRPr="00313462">
        <w:rPr>
          <w:rFonts w:cs="Arial"/>
          <w:b/>
          <w:szCs w:val="22"/>
        </w:rPr>
        <w:t>Provisions ceasing to have effect</w:t>
      </w:r>
    </w:p>
    <w:p w:rsidR="00795213" w:rsidRPr="00313462" w:rsidRDefault="00795213" w:rsidP="00F81BA2">
      <w:pPr>
        <w:spacing w:after="120"/>
        <w:rPr>
          <w:rFonts w:cs="Arial"/>
        </w:rPr>
      </w:pPr>
      <w:r w:rsidRPr="00313462">
        <w:rPr>
          <w:rFonts w:cs="Arial"/>
          <w:szCs w:val="22"/>
        </w:rPr>
        <w:t>If a provision of the compiled law has expired or otherwise ceased to have effect in accordance with a provision of the law, details are included in the endnotes.</w:t>
      </w:r>
    </w:p>
    <w:p w:rsidR="00795213" w:rsidRPr="00313462" w:rsidRDefault="00795213" w:rsidP="00F81BA2"/>
    <w:p w:rsidR="00795213" w:rsidRPr="00313462" w:rsidRDefault="00795213" w:rsidP="00F81BA2"/>
    <w:p w:rsidR="00F16D9B" w:rsidRPr="00313462" w:rsidRDefault="00F16D9B" w:rsidP="00F16D9B">
      <w:pPr>
        <w:pStyle w:val="Header"/>
        <w:tabs>
          <w:tab w:val="clear" w:pos="4150"/>
          <w:tab w:val="clear" w:pos="8307"/>
        </w:tabs>
      </w:pPr>
      <w:r w:rsidRPr="00313462">
        <w:rPr>
          <w:rStyle w:val="CharChapNo"/>
        </w:rPr>
        <w:t xml:space="preserve"> </w:t>
      </w:r>
      <w:r w:rsidRPr="00313462">
        <w:rPr>
          <w:rStyle w:val="CharChapText"/>
        </w:rPr>
        <w:t xml:space="preserve"> </w:t>
      </w:r>
    </w:p>
    <w:p w:rsidR="00F16D9B" w:rsidRPr="00313462" w:rsidRDefault="00F16D9B" w:rsidP="00F16D9B">
      <w:pPr>
        <w:pStyle w:val="Header"/>
        <w:tabs>
          <w:tab w:val="clear" w:pos="4150"/>
          <w:tab w:val="clear" w:pos="8307"/>
        </w:tabs>
      </w:pPr>
      <w:r w:rsidRPr="00313462">
        <w:rPr>
          <w:rStyle w:val="CharPartNo"/>
        </w:rPr>
        <w:t xml:space="preserve"> </w:t>
      </w:r>
      <w:r w:rsidRPr="00313462">
        <w:rPr>
          <w:rStyle w:val="CharPartText"/>
        </w:rPr>
        <w:t xml:space="preserve"> </w:t>
      </w:r>
    </w:p>
    <w:p w:rsidR="00F16D9B" w:rsidRPr="00313462" w:rsidRDefault="00F16D9B" w:rsidP="00F16D9B">
      <w:pPr>
        <w:pStyle w:val="Header"/>
        <w:tabs>
          <w:tab w:val="clear" w:pos="4150"/>
          <w:tab w:val="clear" w:pos="8307"/>
        </w:tabs>
      </w:pPr>
      <w:r w:rsidRPr="00313462">
        <w:rPr>
          <w:rStyle w:val="CharDivNo"/>
        </w:rPr>
        <w:t xml:space="preserve"> </w:t>
      </w:r>
      <w:r w:rsidRPr="00313462">
        <w:rPr>
          <w:rStyle w:val="CharDivText"/>
        </w:rPr>
        <w:t xml:space="preserve"> </w:t>
      </w:r>
    </w:p>
    <w:p w:rsidR="00795213" w:rsidRPr="00313462" w:rsidRDefault="00795213" w:rsidP="00F81BA2">
      <w:pPr>
        <w:sectPr w:rsidR="00795213" w:rsidRPr="00313462" w:rsidSect="00E327B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268EA" w:rsidRPr="00313462" w:rsidRDefault="008268EA" w:rsidP="00795213">
      <w:r w:rsidRPr="00313462">
        <w:rPr>
          <w:rFonts w:cs="Times New Roman"/>
          <w:sz w:val="36"/>
        </w:rPr>
        <w:lastRenderedPageBreak/>
        <w:t>Contents</w:t>
      </w:r>
    </w:p>
    <w:p w:rsidR="002972D3" w:rsidRDefault="00313462">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2972D3">
        <w:rPr>
          <w:noProof/>
        </w:rPr>
        <w:t>Part 1—Introductory</w:t>
      </w:r>
      <w:r w:rsidR="002972D3" w:rsidRPr="00FD47D0">
        <w:rPr>
          <w:b w:val="0"/>
          <w:noProof/>
          <w:sz w:val="18"/>
        </w:rPr>
        <w:tab/>
      </w:r>
      <w:r w:rsidR="002972D3" w:rsidRPr="00FD47D0">
        <w:rPr>
          <w:b w:val="0"/>
          <w:noProof/>
          <w:sz w:val="18"/>
        </w:rPr>
        <w:fldChar w:fldCharType="begin"/>
      </w:r>
      <w:r w:rsidR="002972D3" w:rsidRPr="00FD47D0">
        <w:rPr>
          <w:b w:val="0"/>
          <w:noProof/>
          <w:sz w:val="18"/>
        </w:rPr>
        <w:instrText xml:space="preserve"> PAGEREF _Toc402349673 \h </w:instrText>
      </w:r>
      <w:r w:rsidR="002972D3" w:rsidRPr="00FD47D0">
        <w:rPr>
          <w:b w:val="0"/>
          <w:noProof/>
          <w:sz w:val="18"/>
        </w:rPr>
      </w:r>
      <w:r w:rsidR="002972D3" w:rsidRPr="00FD47D0">
        <w:rPr>
          <w:b w:val="0"/>
          <w:noProof/>
          <w:sz w:val="18"/>
        </w:rPr>
        <w:fldChar w:fldCharType="separate"/>
      </w:r>
      <w:r w:rsidR="00FD47D0">
        <w:rPr>
          <w:b w:val="0"/>
          <w:noProof/>
          <w:sz w:val="18"/>
        </w:rPr>
        <w:t>1</w:t>
      </w:r>
      <w:r w:rsidR="002972D3" w:rsidRPr="00FD47D0">
        <w:rPr>
          <w:b w:val="0"/>
          <w:noProof/>
          <w:sz w:val="18"/>
        </w:rPr>
        <w:fldChar w:fldCharType="end"/>
      </w:r>
    </w:p>
    <w:p w:rsidR="002972D3" w:rsidRDefault="002972D3">
      <w:pPr>
        <w:pStyle w:val="TOC3"/>
        <w:rPr>
          <w:rFonts w:asciiTheme="minorHAnsi" w:eastAsiaTheme="minorEastAsia" w:hAnsiTheme="minorHAnsi" w:cstheme="minorBidi"/>
          <w:b w:val="0"/>
          <w:noProof/>
          <w:kern w:val="0"/>
          <w:szCs w:val="22"/>
        </w:rPr>
      </w:pPr>
      <w:r>
        <w:rPr>
          <w:noProof/>
        </w:rPr>
        <w:t>Division 1—Short title and commencement</w:t>
      </w:r>
      <w:r w:rsidRPr="00FD47D0">
        <w:rPr>
          <w:b w:val="0"/>
          <w:noProof/>
          <w:sz w:val="18"/>
        </w:rPr>
        <w:tab/>
      </w:r>
      <w:r w:rsidRPr="00FD47D0">
        <w:rPr>
          <w:b w:val="0"/>
          <w:noProof/>
          <w:sz w:val="18"/>
        </w:rPr>
        <w:fldChar w:fldCharType="begin"/>
      </w:r>
      <w:r w:rsidRPr="00FD47D0">
        <w:rPr>
          <w:b w:val="0"/>
          <w:noProof/>
          <w:sz w:val="18"/>
        </w:rPr>
        <w:instrText xml:space="preserve"> PAGEREF _Toc402349674 \h </w:instrText>
      </w:r>
      <w:r w:rsidRPr="00FD47D0">
        <w:rPr>
          <w:b w:val="0"/>
          <w:noProof/>
          <w:sz w:val="18"/>
        </w:rPr>
      </w:r>
      <w:r w:rsidRPr="00FD47D0">
        <w:rPr>
          <w:b w:val="0"/>
          <w:noProof/>
          <w:sz w:val="18"/>
        </w:rPr>
        <w:fldChar w:fldCharType="separate"/>
      </w:r>
      <w:r w:rsidR="00FD47D0">
        <w:rPr>
          <w:b w:val="0"/>
          <w:noProof/>
          <w:sz w:val="18"/>
        </w:rPr>
        <w:t>1</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w:t>
      </w:r>
      <w:r>
        <w:rPr>
          <w:noProof/>
        </w:rPr>
        <w:tab/>
        <w:t>Short title</w:t>
      </w:r>
      <w:r w:rsidRPr="002972D3">
        <w:rPr>
          <w:noProof/>
        </w:rPr>
        <w:tab/>
      </w:r>
      <w:r w:rsidRPr="002972D3">
        <w:rPr>
          <w:noProof/>
        </w:rPr>
        <w:fldChar w:fldCharType="begin"/>
      </w:r>
      <w:r w:rsidRPr="002972D3">
        <w:rPr>
          <w:noProof/>
        </w:rPr>
        <w:instrText xml:space="preserve"> PAGEREF _Toc402349675 \h </w:instrText>
      </w:r>
      <w:r w:rsidRPr="002972D3">
        <w:rPr>
          <w:noProof/>
        </w:rPr>
      </w:r>
      <w:r w:rsidRPr="002972D3">
        <w:rPr>
          <w:noProof/>
        </w:rPr>
        <w:fldChar w:fldCharType="separate"/>
      </w:r>
      <w:r w:rsidR="00FD47D0">
        <w:rPr>
          <w:noProof/>
        </w:rPr>
        <w:t>1</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w:t>
      </w:r>
      <w:r>
        <w:rPr>
          <w:noProof/>
        </w:rPr>
        <w:tab/>
        <w:t>Commencement</w:t>
      </w:r>
      <w:r w:rsidRPr="002972D3">
        <w:rPr>
          <w:noProof/>
        </w:rPr>
        <w:tab/>
      </w:r>
      <w:r w:rsidRPr="002972D3">
        <w:rPr>
          <w:noProof/>
        </w:rPr>
        <w:fldChar w:fldCharType="begin"/>
      </w:r>
      <w:r w:rsidRPr="002972D3">
        <w:rPr>
          <w:noProof/>
        </w:rPr>
        <w:instrText xml:space="preserve"> PAGEREF _Toc402349676 \h </w:instrText>
      </w:r>
      <w:r w:rsidRPr="002972D3">
        <w:rPr>
          <w:noProof/>
        </w:rPr>
      </w:r>
      <w:r w:rsidRPr="002972D3">
        <w:rPr>
          <w:noProof/>
        </w:rPr>
        <w:fldChar w:fldCharType="separate"/>
      </w:r>
      <w:r w:rsidR="00FD47D0">
        <w:rPr>
          <w:noProof/>
        </w:rPr>
        <w:t>1</w:t>
      </w:r>
      <w:r w:rsidRPr="002972D3">
        <w:rPr>
          <w:noProof/>
        </w:rPr>
        <w:fldChar w:fldCharType="end"/>
      </w:r>
    </w:p>
    <w:p w:rsidR="002972D3" w:rsidRDefault="002972D3">
      <w:pPr>
        <w:pStyle w:val="TOC3"/>
        <w:rPr>
          <w:rFonts w:asciiTheme="minorHAnsi" w:eastAsiaTheme="minorEastAsia" w:hAnsiTheme="minorHAnsi" w:cstheme="minorBidi"/>
          <w:b w:val="0"/>
          <w:noProof/>
          <w:kern w:val="0"/>
          <w:szCs w:val="22"/>
        </w:rPr>
      </w:pPr>
      <w:r>
        <w:rPr>
          <w:noProof/>
        </w:rPr>
        <w:t>Division 2—Definitions and interpretation</w:t>
      </w:r>
      <w:r w:rsidRPr="00FD47D0">
        <w:rPr>
          <w:b w:val="0"/>
          <w:noProof/>
          <w:sz w:val="18"/>
        </w:rPr>
        <w:tab/>
      </w:r>
      <w:r w:rsidRPr="00FD47D0">
        <w:rPr>
          <w:b w:val="0"/>
          <w:noProof/>
          <w:sz w:val="18"/>
        </w:rPr>
        <w:fldChar w:fldCharType="begin"/>
      </w:r>
      <w:r w:rsidRPr="00FD47D0">
        <w:rPr>
          <w:b w:val="0"/>
          <w:noProof/>
          <w:sz w:val="18"/>
        </w:rPr>
        <w:instrText xml:space="preserve"> PAGEREF _Toc402349677 \h </w:instrText>
      </w:r>
      <w:r w:rsidRPr="00FD47D0">
        <w:rPr>
          <w:b w:val="0"/>
          <w:noProof/>
          <w:sz w:val="18"/>
        </w:rPr>
      </w:r>
      <w:r w:rsidRPr="00FD47D0">
        <w:rPr>
          <w:b w:val="0"/>
          <w:noProof/>
          <w:sz w:val="18"/>
        </w:rPr>
        <w:fldChar w:fldCharType="separate"/>
      </w:r>
      <w:r w:rsidR="00FD47D0">
        <w:rPr>
          <w:b w:val="0"/>
          <w:noProof/>
          <w:sz w:val="18"/>
        </w:rPr>
        <w:t>2</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w:t>
      </w:r>
      <w:r>
        <w:rPr>
          <w:noProof/>
        </w:rPr>
        <w:tab/>
        <w:t>Definitions</w:t>
      </w:r>
      <w:r w:rsidRPr="002972D3">
        <w:rPr>
          <w:noProof/>
        </w:rPr>
        <w:tab/>
      </w:r>
      <w:r w:rsidRPr="002972D3">
        <w:rPr>
          <w:noProof/>
        </w:rPr>
        <w:fldChar w:fldCharType="begin"/>
      </w:r>
      <w:r w:rsidRPr="002972D3">
        <w:rPr>
          <w:noProof/>
        </w:rPr>
        <w:instrText xml:space="preserve"> PAGEREF _Toc402349678 \h </w:instrText>
      </w:r>
      <w:r w:rsidRPr="002972D3">
        <w:rPr>
          <w:noProof/>
        </w:rPr>
      </w:r>
      <w:r w:rsidRPr="002972D3">
        <w:rPr>
          <w:noProof/>
        </w:rPr>
        <w:fldChar w:fldCharType="separate"/>
      </w:r>
      <w:r w:rsidR="00FD47D0">
        <w:rPr>
          <w:noProof/>
        </w:rPr>
        <w:t>2</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4</w:t>
      </w:r>
      <w:r>
        <w:rPr>
          <w:noProof/>
        </w:rPr>
        <w:tab/>
        <w:t xml:space="preserve">Meaning of </w:t>
      </w:r>
      <w:r w:rsidRPr="00D65EE1">
        <w:rPr>
          <w:i/>
          <w:noProof/>
        </w:rPr>
        <w:t>threaten</w:t>
      </w:r>
      <w:r w:rsidRPr="002972D3">
        <w:rPr>
          <w:noProof/>
        </w:rPr>
        <w:tab/>
      </w:r>
      <w:r w:rsidRPr="002972D3">
        <w:rPr>
          <w:noProof/>
        </w:rPr>
        <w:fldChar w:fldCharType="begin"/>
      </w:r>
      <w:r w:rsidRPr="002972D3">
        <w:rPr>
          <w:noProof/>
        </w:rPr>
        <w:instrText xml:space="preserve"> PAGEREF _Toc402349679 \h </w:instrText>
      </w:r>
      <w:r w:rsidRPr="002972D3">
        <w:rPr>
          <w:noProof/>
        </w:rPr>
      </w:r>
      <w:r w:rsidRPr="002972D3">
        <w:rPr>
          <w:noProof/>
        </w:rPr>
        <w:fldChar w:fldCharType="separate"/>
      </w:r>
      <w:r w:rsidR="00FD47D0">
        <w:rPr>
          <w:noProof/>
        </w:rPr>
        <w:t>7</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5</w:t>
      </w:r>
      <w:r>
        <w:rPr>
          <w:noProof/>
        </w:rPr>
        <w:tab/>
        <w:t>Aircraft flights: when do they start?</w:t>
      </w:r>
      <w:r w:rsidRPr="002972D3">
        <w:rPr>
          <w:noProof/>
        </w:rPr>
        <w:tab/>
      </w:r>
      <w:r w:rsidRPr="002972D3">
        <w:rPr>
          <w:noProof/>
        </w:rPr>
        <w:fldChar w:fldCharType="begin"/>
      </w:r>
      <w:r w:rsidRPr="002972D3">
        <w:rPr>
          <w:noProof/>
        </w:rPr>
        <w:instrText xml:space="preserve"> PAGEREF _Toc402349680 \h </w:instrText>
      </w:r>
      <w:r w:rsidRPr="002972D3">
        <w:rPr>
          <w:noProof/>
        </w:rPr>
      </w:r>
      <w:r w:rsidRPr="002972D3">
        <w:rPr>
          <w:noProof/>
        </w:rPr>
        <w:fldChar w:fldCharType="separate"/>
      </w:r>
      <w:r w:rsidR="00FD47D0">
        <w:rPr>
          <w:noProof/>
        </w:rPr>
        <w:t>7</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6</w:t>
      </w:r>
      <w:r>
        <w:rPr>
          <w:noProof/>
        </w:rPr>
        <w:tab/>
        <w:t>Aircraft flights: when do they end?</w:t>
      </w:r>
      <w:r w:rsidRPr="002972D3">
        <w:rPr>
          <w:noProof/>
        </w:rPr>
        <w:tab/>
      </w:r>
      <w:r w:rsidRPr="002972D3">
        <w:rPr>
          <w:noProof/>
        </w:rPr>
        <w:fldChar w:fldCharType="begin"/>
      </w:r>
      <w:r w:rsidRPr="002972D3">
        <w:rPr>
          <w:noProof/>
        </w:rPr>
        <w:instrText xml:space="preserve"> PAGEREF _Toc402349681 \h </w:instrText>
      </w:r>
      <w:r w:rsidRPr="002972D3">
        <w:rPr>
          <w:noProof/>
        </w:rPr>
      </w:r>
      <w:r w:rsidRPr="002972D3">
        <w:rPr>
          <w:noProof/>
        </w:rPr>
        <w:fldChar w:fldCharType="separate"/>
      </w:r>
      <w:r w:rsidR="00FD47D0">
        <w:rPr>
          <w:noProof/>
        </w:rPr>
        <w:t>7</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7</w:t>
      </w:r>
      <w:r>
        <w:rPr>
          <w:noProof/>
        </w:rPr>
        <w:tab/>
        <w:t>Aircraft flights between 2 parts of Australia</w:t>
      </w:r>
      <w:r w:rsidRPr="002972D3">
        <w:rPr>
          <w:noProof/>
        </w:rPr>
        <w:tab/>
      </w:r>
      <w:r w:rsidRPr="002972D3">
        <w:rPr>
          <w:noProof/>
        </w:rPr>
        <w:fldChar w:fldCharType="begin"/>
      </w:r>
      <w:r w:rsidRPr="002972D3">
        <w:rPr>
          <w:noProof/>
        </w:rPr>
        <w:instrText xml:space="preserve"> PAGEREF _Toc402349682 \h </w:instrText>
      </w:r>
      <w:r w:rsidRPr="002972D3">
        <w:rPr>
          <w:noProof/>
        </w:rPr>
      </w:r>
      <w:r w:rsidRPr="002972D3">
        <w:rPr>
          <w:noProof/>
        </w:rPr>
        <w:fldChar w:fldCharType="separate"/>
      </w:r>
      <w:r w:rsidR="00FD47D0">
        <w:rPr>
          <w:noProof/>
        </w:rPr>
        <w:t>8</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8</w:t>
      </w:r>
      <w:r>
        <w:rPr>
          <w:noProof/>
        </w:rPr>
        <w:tab/>
        <w:t>Aircraft flights within a Territory</w:t>
      </w:r>
      <w:r w:rsidRPr="002972D3">
        <w:rPr>
          <w:noProof/>
        </w:rPr>
        <w:tab/>
      </w:r>
      <w:r w:rsidRPr="002972D3">
        <w:rPr>
          <w:noProof/>
        </w:rPr>
        <w:fldChar w:fldCharType="begin"/>
      </w:r>
      <w:r w:rsidRPr="002972D3">
        <w:rPr>
          <w:noProof/>
        </w:rPr>
        <w:instrText xml:space="preserve"> PAGEREF _Toc402349683 \h </w:instrText>
      </w:r>
      <w:r w:rsidRPr="002972D3">
        <w:rPr>
          <w:noProof/>
        </w:rPr>
      </w:r>
      <w:r w:rsidRPr="002972D3">
        <w:rPr>
          <w:noProof/>
        </w:rPr>
        <w:fldChar w:fldCharType="separate"/>
      </w:r>
      <w:r w:rsidR="00FD47D0">
        <w:rPr>
          <w:noProof/>
        </w:rPr>
        <w:t>8</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8A</w:t>
      </w:r>
      <w:r>
        <w:rPr>
          <w:noProof/>
        </w:rPr>
        <w:tab/>
        <w:t>Aircraft flights within a State</w:t>
      </w:r>
      <w:r w:rsidRPr="002972D3">
        <w:rPr>
          <w:noProof/>
        </w:rPr>
        <w:tab/>
      </w:r>
      <w:r w:rsidRPr="002972D3">
        <w:rPr>
          <w:noProof/>
        </w:rPr>
        <w:fldChar w:fldCharType="begin"/>
      </w:r>
      <w:r w:rsidRPr="002972D3">
        <w:rPr>
          <w:noProof/>
        </w:rPr>
        <w:instrText xml:space="preserve"> PAGEREF _Toc402349684 \h </w:instrText>
      </w:r>
      <w:r w:rsidRPr="002972D3">
        <w:rPr>
          <w:noProof/>
        </w:rPr>
      </w:r>
      <w:r w:rsidRPr="002972D3">
        <w:rPr>
          <w:noProof/>
        </w:rPr>
        <w:fldChar w:fldCharType="separate"/>
      </w:r>
      <w:r w:rsidR="00FD47D0">
        <w:rPr>
          <w:noProof/>
        </w:rPr>
        <w:t>8</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9</w:t>
      </w:r>
      <w:r>
        <w:rPr>
          <w:noProof/>
        </w:rPr>
        <w:tab/>
        <w:t>What is hijacking?</w:t>
      </w:r>
      <w:r w:rsidRPr="002972D3">
        <w:rPr>
          <w:noProof/>
        </w:rPr>
        <w:tab/>
      </w:r>
      <w:r w:rsidRPr="002972D3">
        <w:rPr>
          <w:noProof/>
        </w:rPr>
        <w:fldChar w:fldCharType="begin"/>
      </w:r>
      <w:r w:rsidRPr="002972D3">
        <w:rPr>
          <w:noProof/>
        </w:rPr>
        <w:instrText xml:space="preserve"> PAGEREF _Toc402349685 \h </w:instrText>
      </w:r>
      <w:r w:rsidRPr="002972D3">
        <w:rPr>
          <w:noProof/>
        </w:rPr>
      </w:r>
      <w:r w:rsidRPr="002972D3">
        <w:rPr>
          <w:noProof/>
        </w:rPr>
        <w:fldChar w:fldCharType="separate"/>
      </w:r>
      <w:r w:rsidR="00FD47D0">
        <w:rPr>
          <w:noProof/>
        </w:rPr>
        <w:t>8</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10</w:t>
      </w:r>
      <w:r>
        <w:rPr>
          <w:noProof/>
        </w:rPr>
        <w:tab/>
        <w:t>What is an unlawful act?</w:t>
      </w:r>
      <w:r w:rsidRPr="002972D3">
        <w:rPr>
          <w:noProof/>
        </w:rPr>
        <w:tab/>
      </w:r>
      <w:r w:rsidRPr="002972D3">
        <w:rPr>
          <w:noProof/>
        </w:rPr>
        <w:fldChar w:fldCharType="begin"/>
      </w:r>
      <w:r w:rsidRPr="002972D3">
        <w:rPr>
          <w:noProof/>
        </w:rPr>
        <w:instrText xml:space="preserve"> PAGEREF _Toc402349686 \h </w:instrText>
      </w:r>
      <w:r w:rsidRPr="002972D3">
        <w:rPr>
          <w:noProof/>
        </w:rPr>
      </w:r>
      <w:r w:rsidRPr="002972D3">
        <w:rPr>
          <w:noProof/>
        </w:rPr>
        <w:fldChar w:fldCharType="separate"/>
      </w:r>
      <w:r w:rsidR="00FD47D0">
        <w:rPr>
          <w:noProof/>
        </w:rPr>
        <w:t>8</w:t>
      </w:r>
      <w:r w:rsidRPr="002972D3">
        <w:rPr>
          <w:noProof/>
        </w:rPr>
        <w:fldChar w:fldCharType="end"/>
      </w:r>
    </w:p>
    <w:p w:rsidR="002972D3" w:rsidRDefault="002972D3">
      <w:pPr>
        <w:pStyle w:val="TOC3"/>
        <w:rPr>
          <w:rFonts w:asciiTheme="minorHAnsi" w:eastAsiaTheme="minorEastAsia" w:hAnsiTheme="minorHAnsi" w:cstheme="minorBidi"/>
          <w:b w:val="0"/>
          <w:noProof/>
          <w:kern w:val="0"/>
          <w:szCs w:val="22"/>
        </w:rPr>
      </w:pPr>
      <w:r>
        <w:rPr>
          <w:noProof/>
        </w:rPr>
        <w:t>Division 3—Extension of Act to external Territories etc.</w:t>
      </w:r>
      <w:r w:rsidRPr="00FD47D0">
        <w:rPr>
          <w:b w:val="0"/>
          <w:noProof/>
          <w:sz w:val="18"/>
        </w:rPr>
        <w:tab/>
      </w:r>
      <w:r w:rsidRPr="00FD47D0">
        <w:rPr>
          <w:b w:val="0"/>
          <w:noProof/>
          <w:sz w:val="18"/>
        </w:rPr>
        <w:fldChar w:fldCharType="begin"/>
      </w:r>
      <w:r w:rsidRPr="00FD47D0">
        <w:rPr>
          <w:b w:val="0"/>
          <w:noProof/>
          <w:sz w:val="18"/>
        </w:rPr>
        <w:instrText xml:space="preserve"> PAGEREF _Toc402349687 \h </w:instrText>
      </w:r>
      <w:r w:rsidRPr="00FD47D0">
        <w:rPr>
          <w:b w:val="0"/>
          <w:noProof/>
          <w:sz w:val="18"/>
        </w:rPr>
      </w:r>
      <w:r w:rsidRPr="00FD47D0">
        <w:rPr>
          <w:b w:val="0"/>
          <w:noProof/>
          <w:sz w:val="18"/>
        </w:rPr>
        <w:fldChar w:fldCharType="separate"/>
      </w:r>
      <w:r w:rsidR="00FD47D0">
        <w:rPr>
          <w:b w:val="0"/>
          <w:noProof/>
          <w:sz w:val="18"/>
        </w:rPr>
        <w:t>10</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11</w:t>
      </w:r>
      <w:r>
        <w:rPr>
          <w:noProof/>
        </w:rPr>
        <w:tab/>
        <w:t>Extension of Act to external Territories</w:t>
      </w:r>
      <w:r w:rsidRPr="002972D3">
        <w:rPr>
          <w:noProof/>
        </w:rPr>
        <w:tab/>
      </w:r>
      <w:r w:rsidRPr="002972D3">
        <w:rPr>
          <w:noProof/>
        </w:rPr>
        <w:fldChar w:fldCharType="begin"/>
      </w:r>
      <w:r w:rsidRPr="002972D3">
        <w:rPr>
          <w:noProof/>
        </w:rPr>
        <w:instrText xml:space="preserve"> PAGEREF _Toc402349688 \h </w:instrText>
      </w:r>
      <w:r w:rsidRPr="002972D3">
        <w:rPr>
          <w:noProof/>
        </w:rPr>
      </w:r>
      <w:r w:rsidRPr="002972D3">
        <w:rPr>
          <w:noProof/>
        </w:rPr>
        <w:fldChar w:fldCharType="separate"/>
      </w:r>
      <w:r w:rsidR="00FD47D0">
        <w:rPr>
          <w:noProof/>
        </w:rPr>
        <w:t>10</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12</w:t>
      </w:r>
      <w:r>
        <w:rPr>
          <w:noProof/>
        </w:rPr>
        <w:tab/>
        <w:t>Extra</w:t>
      </w:r>
      <w:r>
        <w:rPr>
          <w:noProof/>
        </w:rPr>
        <w:noBreakHyphen/>
        <w:t>territorial operation</w:t>
      </w:r>
      <w:r w:rsidRPr="002972D3">
        <w:rPr>
          <w:noProof/>
        </w:rPr>
        <w:tab/>
      </w:r>
      <w:r w:rsidRPr="002972D3">
        <w:rPr>
          <w:noProof/>
        </w:rPr>
        <w:fldChar w:fldCharType="begin"/>
      </w:r>
      <w:r w:rsidRPr="002972D3">
        <w:rPr>
          <w:noProof/>
        </w:rPr>
        <w:instrText xml:space="preserve"> PAGEREF _Toc402349689 \h </w:instrText>
      </w:r>
      <w:r w:rsidRPr="002972D3">
        <w:rPr>
          <w:noProof/>
        </w:rPr>
      </w:r>
      <w:r w:rsidRPr="002972D3">
        <w:rPr>
          <w:noProof/>
        </w:rPr>
        <w:fldChar w:fldCharType="separate"/>
      </w:r>
      <w:r w:rsidR="00FD47D0">
        <w:rPr>
          <w:noProof/>
        </w:rPr>
        <w:t>10</w:t>
      </w:r>
      <w:r w:rsidRPr="002972D3">
        <w:rPr>
          <w:noProof/>
        </w:rPr>
        <w:fldChar w:fldCharType="end"/>
      </w:r>
    </w:p>
    <w:p w:rsidR="002972D3" w:rsidRDefault="002972D3">
      <w:pPr>
        <w:pStyle w:val="TOC3"/>
        <w:rPr>
          <w:rFonts w:asciiTheme="minorHAnsi" w:eastAsiaTheme="minorEastAsia" w:hAnsiTheme="minorHAnsi" w:cstheme="minorBidi"/>
          <w:b w:val="0"/>
          <w:noProof/>
          <w:kern w:val="0"/>
          <w:szCs w:val="22"/>
        </w:rPr>
      </w:pPr>
      <w:r>
        <w:rPr>
          <w:noProof/>
        </w:rPr>
        <w:t>Division 4—Application of Criminal Code</w:t>
      </w:r>
      <w:r w:rsidRPr="00FD47D0">
        <w:rPr>
          <w:b w:val="0"/>
          <w:noProof/>
          <w:sz w:val="18"/>
        </w:rPr>
        <w:tab/>
      </w:r>
      <w:r w:rsidRPr="00FD47D0">
        <w:rPr>
          <w:b w:val="0"/>
          <w:noProof/>
          <w:sz w:val="18"/>
        </w:rPr>
        <w:fldChar w:fldCharType="begin"/>
      </w:r>
      <w:r w:rsidRPr="00FD47D0">
        <w:rPr>
          <w:b w:val="0"/>
          <w:noProof/>
          <w:sz w:val="18"/>
        </w:rPr>
        <w:instrText xml:space="preserve"> PAGEREF _Toc402349690 \h </w:instrText>
      </w:r>
      <w:r w:rsidRPr="00FD47D0">
        <w:rPr>
          <w:b w:val="0"/>
          <w:noProof/>
          <w:sz w:val="18"/>
        </w:rPr>
      </w:r>
      <w:r w:rsidRPr="00FD47D0">
        <w:rPr>
          <w:b w:val="0"/>
          <w:noProof/>
          <w:sz w:val="18"/>
        </w:rPr>
        <w:fldChar w:fldCharType="separate"/>
      </w:r>
      <w:r w:rsidR="00FD47D0">
        <w:rPr>
          <w:b w:val="0"/>
          <w:noProof/>
          <w:sz w:val="18"/>
        </w:rPr>
        <w:t>11</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12A</w:t>
      </w:r>
      <w:r>
        <w:rPr>
          <w:noProof/>
        </w:rPr>
        <w:tab/>
        <w:t xml:space="preserve">Application of the </w:t>
      </w:r>
      <w:r w:rsidRPr="00D65EE1">
        <w:rPr>
          <w:i/>
          <w:noProof/>
        </w:rPr>
        <w:t>Criminal Code</w:t>
      </w:r>
      <w:r w:rsidRPr="002972D3">
        <w:rPr>
          <w:noProof/>
        </w:rPr>
        <w:tab/>
      </w:r>
      <w:r w:rsidRPr="002972D3">
        <w:rPr>
          <w:noProof/>
        </w:rPr>
        <w:fldChar w:fldCharType="begin"/>
      </w:r>
      <w:r w:rsidRPr="002972D3">
        <w:rPr>
          <w:noProof/>
        </w:rPr>
        <w:instrText xml:space="preserve"> PAGEREF _Toc402349691 \h </w:instrText>
      </w:r>
      <w:r w:rsidRPr="002972D3">
        <w:rPr>
          <w:noProof/>
        </w:rPr>
      </w:r>
      <w:r w:rsidRPr="002972D3">
        <w:rPr>
          <w:noProof/>
        </w:rPr>
        <w:fldChar w:fldCharType="separate"/>
      </w:r>
      <w:r w:rsidR="00FD47D0">
        <w:rPr>
          <w:noProof/>
        </w:rPr>
        <w:t>11</w:t>
      </w:r>
      <w:r w:rsidRPr="002972D3">
        <w:rPr>
          <w:noProof/>
        </w:rPr>
        <w:fldChar w:fldCharType="end"/>
      </w:r>
    </w:p>
    <w:p w:rsidR="002972D3" w:rsidRDefault="002972D3">
      <w:pPr>
        <w:pStyle w:val="TOC2"/>
        <w:rPr>
          <w:rFonts w:asciiTheme="minorHAnsi" w:eastAsiaTheme="minorEastAsia" w:hAnsiTheme="minorHAnsi" w:cstheme="minorBidi"/>
          <w:b w:val="0"/>
          <w:noProof/>
          <w:kern w:val="0"/>
          <w:sz w:val="22"/>
          <w:szCs w:val="22"/>
        </w:rPr>
      </w:pPr>
      <w:r>
        <w:rPr>
          <w:noProof/>
        </w:rPr>
        <w:t>Part 2—Offences</w:t>
      </w:r>
      <w:r w:rsidRPr="00FD47D0">
        <w:rPr>
          <w:b w:val="0"/>
          <w:noProof/>
          <w:sz w:val="18"/>
        </w:rPr>
        <w:tab/>
      </w:r>
      <w:r w:rsidRPr="00FD47D0">
        <w:rPr>
          <w:b w:val="0"/>
          <w:noProof/>
          <w:sz w:val="18"/>
        </w:rPr>
        <w:fldChar w:fldCharType="begin"/>
      </w:r>
      <w:r w:rsidRPr="00FD47D0">
        <w:rPr>
          <w:b w:val="0"/>
          <w:noProof/>
          <w:sz w:val="18"/>
        </w:rPr>
        <w:instrText xml:space="preserve"> PAGEREF _Toc402349692 \h </w:instrText>
      </w:r>
      <w:r w:rsidRPr="00FD47D0">
        <w:rPr>
          <w:b w:val="0"/>
          <w:noProof/>
          <w:sz w:val="18"/>
        </w:rPr>
      </w:r>
      <w:r w:rsidRPr="00FD47D0">
        <w:rPr>
          <w:b w:val="0"/>
          <w:noProof/>
          <w:sz w:val="18"/>
        </w:rPr>
        <w:fldChar w:fldCharType="separate"/>
      </w:r>
      <w:r w:rsidR="00FD47D0">
        <w:rPr>
          <w:b w:val="0"/>
          <w:noProof/>
          <w:sz w:val="18"/>
        </w:rPr>
        <w:t>12</w:t>
      </w:r>
      <w:r w:rsidRPr="00FD47D0">
        <w:rPr>
          <w:b w:val="0"/>
          <w:noProof/>
          <w:sz w:val="18"/>
        </w:rPr>
        <w:fldChar w:fldCharType="end"/>
      </w:r>
    </w:p>
    <w:p w:rsidR="002972D3" w:rsidRDefault="002972D3">
      <w:pPr>
        <w:pStyle w:val="TOC3"/>
        <w:rPr>
          <w:rFonts w:asciiTheme="minorHAnsi" w:eastAsiaTheme="minorEastAsia" w:hAnsiTheme="minorHAnsi" w:cstheme="minorBidi"/>
          <w:b w:val="0"/>
          <w:noProof/>
          <w:kern w:val="0"/>
          <w:szCs w:val="22"/>
        </w:rPr>
      </w:pPr>
      <w:r>
        <w:rPr>
          <w:noProof/>
        </w:rPr>
        <w:t>Division 1—Hijacking and other acts of violence on board aircraft</w:t>
      </w:r>
      <w:r w:rsidRPr="00FD47D0">
        <w:rPr>
          <w:b w:val="0"/>
          <w:noProof/>
          <w:sz w:val="18"/>
        </w:rPr>
        <w:tab/>
      </w:r>
      <w:r w:rsidRPr="00FD47D0">
        <w:rPr>
          <w:b w:val="0"/>
          <w:noProof/>
          <w:sz w:val="18"/>
        </w:rPr>
        <w:fldChar w:fldCharType="begin"/>
      </w:r>
      <w:r w:rsidRPr="00FD47D0">
        <w:rPr>
          <w:b w:val="0"/>
          <w:noProof/>
          <w:sz w:val="18"/>
        </w:rPr>
        <w:instrText xml:space="preserve"> PAGEREF _Toc402349693 \h </w:instrText>
      </w:r>
      <w:r w:rsidRPr="00FD47D0">
        <w:rPr>
          <w:b w:val="0"/>
          <w:noProof/>
          <w:sz w:val="18"/>
        </w:rPr>
      </w:r>
      <w:r w:rsidRPr="00FD47D0">
        <w:rPr>
          <w:b w:val="0"/>
          <w:noProof/>
          <w:sz w:val="18"/>
        </w:rPr>
        <w:fldChar w:fldCharType="separate"/>
      </w:r>
      <w:r w:rsidR="00FD47D0">
        <w:rPr>
          <w:b w:val="0"/>
          <w:noProof/>
          <w:sz w:val="18"/>
        </w:rPr>
        <w:t>12</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13</w:t>
      </w:r>
      <w:r>
        <w:rPr>
          <w:noProof/>
        </w:rPr>
        <w:tab/>
        <w:t>Hijacking an offence</w:t>
      </w:r>
      <w:r w:rsidRPr="002972D3">
        <w:rPr>
          <w:noProof/>
        </w:rPr>
        <w:tab/>
      </w:r>
      <w:r w:rsidRPr="002972D3">
        <w:rPr>
          <w:noProof/>
        </w:rPr>
        <w:fldChar w:fldCharType="begin"/>
      </w:r>
      <w:r w:rsidRPr="002972D3">
        <w:rPr>
          <w:noProof/>
        </w:rPr>
        <w:instrText xml:space="preserve"> PAGEREF _Toc402349694 \h </w:instrText>
      </w:r>
      <w:r w:rsidRPr="002972D3">
        <w:rPr>
          <w:noProof/>
        </w:rPr>
      </w:r>
      <w:r w:rsidRPr="002972D3">
        <w:rPr>
          <w:noProof/>
        </w:rPr>
        <w:fldChar w:fldCharType="separate"/>
      </w:r>
      <w:r w:rsidR="00FD47D0">
        <w:rPr>
          <w:noProof/>
        </w:rPr>
        <w:t>12</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14</w:t>
      </w:r>
      <w:r>
        <w:rPr>
          <w:noProof/>
        </w:rPr>
        <w:tab/>
        <w:t>Other acts of violence</w:t>
      </w:r>
      <w:r w:rsidRPr="002972D3">
        <w:rPr>
          <w:noProof/>
        </w:rPr>
        <w:tab/>
      </w:r>
      <w:r w:rsidRPr="002972D3">
        <w:rPr>
          <w:noProof/>
        </w:rPr>
        <w:fldChar w:fldCharType="begin"/>
      </w:r>
      <w:r w:rsidRPr="002972D3">
        <w:rPr>
          <w:noProof/>
        </w:rPr>
        <w:instrText xml:space="preserve"> PAGEREF _Toc402349695 \h </w:instrText>
      </w:r>
      <w:r w:rsidRPr="002972D3">
        <w:rPr>
          <w:noProof/>
        </w:rPr>
      </w:r>
      <w:r w:rsidRPr="002972D3">
        <w:rPr>
          <w:noProof/>
        </w:rPr>
        <w:fldChar w:fldCharType="separate"/>
      </w:r>
      <w:r w:rsidR="00FD47D0">
        <w:rPr>
          <w:noProof/>
        </w:rPr>
        <w:t>13</w:t>
      </w:r>
      <w:r w:rsidRPr="002972D3">
        <w:rPr>
          <w:noProof/>
        </w:rPr>
        <w:fldChar w:fldCharType="end"/>
      </w:r>
    </w:p>
    <w:p w:rsidR="002972D3" w:rsidRDefault="002972D3">
      <w:pPr>
        <w:pStyle w:val="TOC3"/>
        <w:rPr>
          <w:rFonts w:asciiTheme="minorHAnsi" w:eastAsiaTheme="minorEastAsia" w:hAnsiTheme="minorHAnsi" w:cstheme="minorBidi"/>
          <w:b w:val="0"/>
          <w:noProof/>
          <w:kern w:val="0"/>
          <w:szCs w:val="22"/>
        </w:rPr>
      </w:pPr>
      <w:r>
        <w:rPr>
          <w:noProof/>
        </w:rPr>
        <w:t>Division 2—Other offences on board aircraft engaged in certain flights</w:t>
      </w:r>
      <w:r w:rsidRPr="00FD47D0">
        <w:rPr>
          <w:b w:val="0"/>
          <w:noProof/>
          <w:sz w:val="18"/>
        </w:rPr>
        <w:tab/>
      </w:r>
      <w:r w:rsidRPr="00FD47D0">
        <w:rPr>
          <w:b w:val="0"/>
          <w:noProof/>
          <w:sz w:val="18"/>
        </w:rPr>
        <w:fldChar w:fldCharType="begin"/>
      </w:r>
      <w:r w:rsidRPr="00FD47D0">
        <w:rPr>
          <w:b w:val="0"/>
          <w:noProof/>
          <w:sz w:val="18"/>
        </w:rPr>
        <w:instrText xml:space="preserve"> PAGEREF _Toc402349696 \h </w:instrText>
      </w:r>
      <w:r w:rsidRPr="00FD47D0">
        <w:rPr>
          <w:b w:val="0"/>
          <w:noProof/>
          <w:sz w:val="18"/>
        </w:rPr>
      </w:r>
      <w:r w:rsidRPr="00FD47D0">
        <w:rPr>
          <w:b w:val="0"/>
          <w:noProof/>
          <w:sz w:val="18"/>
        </w:rPr>
        <w:fldChar w:fldCharType="separate"/>
      </w:r>
      <w:r w:rsidR="00FD47D0">
        <w:rPr>
          <w:b w:val="0"/>
          <w:noProof/>
          <w:sz w:val="18"/>
        </w:rPr>
        <w:t>14</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15</w:t>
      </w:r>
      <w:r>
        <w:rPr>
          <w:noProof/>
        </w:rPr>
        <w:tab/>
        <w:t>Certain offences committed on aircraft</w:t>
      </w:r>
      <w:r w:rsidRPr="002972D3">
        <w:rPr>
          <w:noProof/>
        </w:rPr>
        <w:tab/>
      </w:r>
      <w:r w:rsidRPr="002972D3">
        <w:rPr>
          <w:noProof/>
        </w:rPr>
        <w:fldChar w:fldCharType="begin"/>
      </w:r>
      <w:r w:rsidRPr="002972D3">
        <w:rPr>
          <w:noProof/>
        </w:rPr>
        <w:instrText xml:space="preserve"> PAGEREF _Toc402349697 \h </w:instrText>
      </w:r>
      <w:r w:rsidRPr="002972D3">
        <w:rPr>
          <w:noProof/>
        </w:rPr>
      </w:r>
      <w:r w:rsidRPr="002972D3">
        <w:rPr>
          <w:noProof/>
        </w:rPr>
        <w:fldChar w:fldCharType="separate"/>
      </w:r>
      <w:r w:rsidR="00FD47D0">
        <w:rPr>
          <w:noProof/>
        </w:rPr>
        <w:t>14</w:t>
      </w:r>
      <w:r w:rsidRPr="002972D3">
        <w:rPr>
          <w:noProof/>
        </w:rPr>
        <w:fldChar w:fldCharType="end"/>
      </w:r>
    </w:p>
    <w:p w:rsidR="002972D3" w:rsidRDefault="002972D3">
      <w:pPr>
        <w:pStyle w:val="TOC3"/>
        <w:rPr>
          <w:rFonts w:asciiTheme="minorHAnsi" w:eastAsiaTheme="minorEastAsia" w:hAnsiTheme="minorHAnsi" w:cstheme="minorBidi"/>
          <w:b w:val="0"/>
          <w:noProof/>
          <w:kern w:val="0"/>
          <w:szCs w:val="22"/>
        </w:rPr>
      </w:pPr>
      <w:r>
        <w:rPr>
          <w:noProof/>
        </w:rPr>
        <w:t>Division 3—Offences affecting aircraft and the safe operation of aircraft</w:t>
      </w:r>
      <w:r w:rsidRPr="00FD47D0">
        <w:rPr>
          <w:b w:val="0"/>
          <w:noProof/>
          <w:sz w:val="18"/>
        </w:rPr>
        <w:tab/>
      </w:r>
      <w:r w:rsidRPr="00FD47D0">
        <w:rPr>
          <w:b w:val="0"/>
          <w:noProof/>
          <w:sz w:val="18"/>
        </w:rPr>
        <w:fldChar w:fldCharType="begin"/>
      </w:r>
      <w:r w:rsidRPr="00FD47D0">
        <w:rPr>
          <w:b w:val="0"/>
          <w:noProof/>
          <w:sz w:val="18"/>
        </w:rPr>
        <w:instrText xml:space="preserve"> PAGEREF _Toc402349698 \h </w:instrText>
      </w:r>
      <w:r w:rsidRPr="00FD47D0">
        <w:rPr>
          <w:b w:val="0"/>
          <w:noProof/>
          <w:sz w:val="18"/>
        </w:rPr>
      </w:r>
      <w:r w:rsidRPr="00FD47D0">
        <w:rPr>
          <w:b w:val="0"/>
          <w:noProof/>
          <w:sz w:val="18"/>
        </w:rPr>
        <w:fldChar w:fldCharType="separate"/>
      </w:r>
      <w:r w:rsidR="00FD47D0">
        <w:rPr>
          <w:b w:val="0"/>
          <w:noProof/>
          <w:sz w:val="18"/>
        </w:rPr>
        <w:t>15</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16</w:t>
      </w:r>
      <w:r>
        <w:rPr>
          <w:noProof/>
        </w:rPr>
        <w:tab/>
        <w:t>Taking control of aircraft</w:t>
      </w:r>
      <w:r w:rsidRPr="002972D3">
        <w:rPr>
          <w:noProof/>
        </w:rPr>
        <w:tab/>
      </w:r>
      <w:r w:rsidRPr="002972D3">
        <w:rPr>
          <w:noProof/>
        </w:rPr>
        <w:fldChar w:fldCharType="begin"/>
      </w:r>
      <w:r w:rsidRPr="002972D3">
        <w:rPr>
          <w:noProof/>
        </w:rPr>
        <w:instrText xml:space="preserve"> PAGEREF _Toc402349699 \h </w:instrText>
      </w:r>
      <w:r w:rsidRPr="002972D3">
        <w:rPr>
          <w:noProof/>
        </w:rPr>
      </w:r>
      <w:r w:rsidRPr="002972D3">
        <w:rPr>
          <w:noProof/>
        </w:rPr>
        <w:fldChar w:fldCharType="separate"/>
      </w:r>
      <w:r w:rsidR="00FD47D0">
        <w:rPr>
          <w:noProof/>
        </w:rPr>
        <w:t>15</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17</w:t>
      </w:r>
      <w:r>
        <w:rPr>
          <w:noProof/>
        </w:rPr>
        <w:tab/>
        <w:t>Destruction of aircraft</w:t>
      </w:r>
      <w:r w:rsidRPr="002972D3">
        <w:rPr>
          <w:noProof/>
        </w:rPr>
        <w:tab/>
      </w:r>
      <w:r w:rsidRPr="002972D3">
        <w:rPr>
          <w:noProof/>
        </w:rPr>
        <w:fldChar w:fldCharType="begin"/>
      </w:r>
      <w:r w:rsidRPr="002972D3">
        <w:rPr>
          <w:noProof/>
        </w:rPr>
        <w:instrText xml:space="preserve"> PAGEREF _Toc402349700 \h </w:instrText>
      </w:r>
      <w:r w:rsidRPr="002972D3">
        <w:rPr>
          <w:noProof/>
        </w:rPr>
      </w:r>
      <w:r w:rsidRPr="002972D3">
        <w:rPr>
          <w:noProof/>
        </w:rPr>
        <w:fldChar w:fldCharType="separate"/>
      </w:r>
      <w:r w:rsidR="00FD47D0">
        <w:rPr>
          <w:noProof/>
        </w:rPr>
        <w:t>15</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18</w:t>
      </w:r>
      <w:r>
        <w:rPr>
          <w:noProof/>
        </w:rPr>
        <w:tab/>
        <w:t>Destruction of aircraft with intent to kill</w:t>
      </w:r>
      <w:r w:rsidRPr="002972D3">
        <w:rPr>
          <w:noProof/>
        </w:rPr>
        <w:tab/>
      </w:r>
      <w:r w:rsidRPr="002972D3">
        <w:rPr>
          <w:noProof/>
        </w:rPr>
        <w:fldChar w:fldCharType="begin"/>
      </w:r>
      <w:r w:rsidRPr="002972D3">
        <w:rPr>
          <w:noProof/>
        </w:rPr>
        <w:instrText xml:space="preserve"> PAGEREF _Toc402349701 \h </w:instrText>
      </w:r>
      <w:r w:rsidRPr="002972D3">
        <w:rPr>
          <w:noProof/>
        </w:rPr>
      </w:r>
      <w:r w:rsidRPr="002972D3">
        <w:rPr>
          <w:noProof/>
        </w:rPr>
        <w:fldChar w:fldCharType="separate"/>
      </w:r>
      <w:r w:rsidR="00FD47D0">
        <w:rPr>
          <w:noProof/>
        </w:rPr>
        <w:t>16</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19</w:t>
      </w:r>
      <w:r>
        <w:rPr>
          <w:noProof/>
        </w:rPr>
        <w:tab/>
        <w:t>Prejudicing safe operation of aircraft</w:t>
      </w:r>
      <w:r w:rsidRPr="002972D3">
        <w:rPr>
          <w:noProof/>
        </w:rPr>
        <w:tab/>
      </w:r>
      <w:r w:rsidRPr="002972D3">
        <w:rPr>
          <w:noProof/>
        </w:rPr>
        <w:fldChar w:fldCharType="begin"/>
      </w:r>
      <w:r w:rsidRPr="002972D3">
        <w:rPr>
          <w:noProof/>
        </w:rPr>
        <w:instrText xml:space="preserve"> PAGEREF _Toc402349702 \h </w:instrText>
      </w:r>
      <w:r w:rsidRPr="002972D3">
        <w:rPr>
          <w:noProof/>
        </w:rPr>
      </w:r>
      <w:r w:rsidRPr="002972D3">
        <w:rPr>
          <w:noProof/>
        </w:rPr>
        <w:fldChar w:fldCharType="separate"/>
      </w:r>
      <w:r w:rsidR="00FD47D0">
        <w:rPr>
          <w:noProof/>
        </w:rPr>
        <w:t>16</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20</w:t>
      </w:r>
      <w:r>
        <w:rPr>
          <w:noProof/>
        </w:rPr>
        <w:tab/>
        <w:t>Prejudicing safe operation of aircraft with intent to kill etc.</w:t>
      </w:r>
      <w:r w:rsidRPr="002972D3">
        <w:rPr>
          <w:noProof/>
        </w:rPr>
        <w:tab/>
      </w:r>
      <w:r w:rsidRPr="002972D3">
        <w:rPr>
          <w:noProof/>
        </w:rPr>
        <w:fldChar w:fldCharType="begin"/>
      </w:r>
      <w:r w:rsidRPr="002972D3">
        <w:rPr>
          <w:noProof/>
        </w:rPr>
        <w:instrText xml:space="preserve"> PAGEREF _Toc402349703 \h </w:instrText>
      </w:r>
      <w:r w:rsidRPr="002972D3">
        <w:rPr>
          <w:noProof/>
        </w:rPr>
      </w:r>
      <w:r w:rsidRPr="002972D3">
        <w:rPr>
          <w:noProof/>
        </w:rPr>
        <w:fldChar w:fldCharType="separate"/>
      </w:r>
      <w:r w:rsidR="00FD47D0">
        <w:rPr>
          <w:noProof/>
        </w:rPr>
        <w:t>16</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20A</w:t>
      </w:r>
      <w:r>
        <w:rPr>
          <w:noProof/>
        </w:rPr>
        <w:tab/>
        <w:t>Assaulting crew—general</w:t>
      </w:r>
      <w:r w:rsidRPr="002972D3">
        <w:rPr>
          <w:noProof/>
        </w:rPr>
        <w:tab/>
      </w:r>
      <w:r w:rsidRPr="002972D3">
        <w:rPr>
          <w:noProof/>
        </w:rPr>
        <w:fldChar w:fldCharType="begin"/>
      </w:r>
      <w:r w:rsidRPr="002972D3">
        <w:rPr>
          <w:noProof/>
        </w:rPr>
        <w:instrText xml:space="preserve"> PAGEREF _Toc402349704 \h </w:instrText>
      </w:r>
      <w:r w:rsidRPr="002972D3">
        <w:rPr>
          <w:noProof/>
        </w:rPr>
      </w:r>
      <w:r w:rsidRPr="002972D3">
        <w:rPr>
          <w:noProof/>
        </w:rPr>
        <w:fldChar w:fldCharType="separate"/>
      </w:r>
      <w:r w:rsidR="00FD47D0">
        <w:rPr>
          <w:noProof/>
        </w:rPr>
        <w:t>17</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lastRenderedPageBreak/>
        <w:t>21</w:t>
      </w:r>
      <w:r>
        <w:rPr>
          <w:noProof/>
        </w:rPr>
        <w:tab/>
        <w:t>Assaulting crew—affecting performance of duty</w:t>
      </w:r>
      <w:r w:rsidRPr="002972D3">
        <w:rPr>
          <w:noProof/>
        </w:rPr>
        <w:tab/>
      </w:r>
      <w:r w:rsidRPr="002972D3">
        <w:rPr>
          <w:noProof/>
        </w:rPr>
        <w:fldChar w:fldCharType="begin"/>
      </w:r>
      <w:r w:rsidRPr="002972D3">
        <w:rPr>
          <w:noProof/>
        </w:rPr>
        <w:instrText xml:space="preserve"> PAGEREF _Toc402349705 \h </w:instrText>
      </w:r>
      <w:r w:rsidRPr="002972D3">
        <w:rPr>
          <w:noProof/>
        </w:rPr>
      </w:r>
      <w:r w:rsidRPr="002972D3">
        <w:rPr>
          <w:noProof/>
        </w:rPr>
        <w:fldChar w:fldCharType="separate"/>
      </w:r>
      <w:r w:rsidR="00FD47D0">
        <w:rPr>
          <w:noProof/>
        </w:rPr>
        <w:t>17</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22</w:t>
      </w:r>
      <w:r>
        <w:rPr>
          <w:noProof/>
        </w:rPr>
        <w:tab/>
        <w:t>Endangering safety of aircraft—general</w:t>
      </w:r>
      <w:r w:rsidRPr="002972D3">
        <w:rPr>
          <w:noProof/>
        </w:rPr>
        <w:tab/>
      </w:r>
      <w:r w:rsidRPr="002972D3">
        <w:rPr>
          <w:noProof/>
        </w:rPr>
        <w:fldChar w:fldCharType="begin"/>
      </w:r>
      <w:r w:rsidRPr="002972D3">
        <w:rPr>
          <w:noProof/>
        </w:rPr>
        <w:instrText xml:space="preserve"> PAGEREF _Toc402349706 \h </w:instrText>
      </w:r>
      <w:r w:rsidRPr="002972D3">
        <w:rPr>
          <w:noProof/>
        </w:rPr>
      </w:r>
      <w:r w:rsidRPr="002972D3">
        <w:rPr>
          <w:noProof/>
        </w:rPr>
        <w:fldChar w:fldCharType="separate"/>
      </w:r>
      <w:r w:rsidR="00FD47D0">
        <w:rPr>
          <w:noProof/>
        </w:rPr>
        <w:t>18</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22A</w:t>
      </w:r>
      <w:r>
        <w:rPr>
          <w:noProof/>
        </w:rPr>
        <w:tab/>
        <w:t>Endangering safety of aircraft—acts also likely to endanger life or cause serious harm</w:t>
      </w:r>
      <w:r w:rsidRPr="002972D3">
        <w:rPr>
          <w:noProof/>
        </w:rPr>
        <w:tab/>
      </w:r>
      <w:r w:rsidRPr="002972D3">
        <w:rPr>
          <w:noProof/>
        </w:rPr>
        <w:fldChar w:fldCharType="begin"/>
      </w:r>
      <w:r w:rsidRPr="002972D3">
        <w:rPr>
          <w:noProof/>
        </w:rPr>
        <w:instrText xml:space="preserve"> PAGEREF _Toc402349707 \h </w:instrText>
      </w:r>
      <w:r w:rsidRPr="002972D3">
        <w:rPr>
          <w:noProof/>
        </w:rPr>
      </w:r>
      <w:r w:rsidRPr="002972D3">
        <w:rPr>
          <w:noProof/>
        </w:rPr>
        <w:fldChar w:fldCharType="separate"/>
      </w:r>
      <w:r w:rsidR="00FD47D0">
        <w:rPr>
          <w:noProof/>
        </w:rPr>
        <w:t>18</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23</w:t>
      </w:r>
      <w:r>
        <w:rPr>
          <w:noProof/>
        </w:rPr>
        <w:tab/>
        <w:t>Dangerous goods—general</w:t>
      </w:r>
      <w:r w:rsidRPr="002972D3">
        <w:rPr>
          <w:noProof/>
        </w:rPr>
        <w:tab/>
      </w:r>
      <w:r w:rsidRPr="002972D3">
        <w:rPr>
          <w:noProof/>
        </w:rPr>
        <w:fldChar w:fldCharType="begin"/>
      </w:r>
      <w:r w:rsidRPr="002972D3">
        <w:rPr>
          <w:noProof/>
        </w:rPr>
        <w:instrText xml:space="preserve"> PAGEREF _Toc402349708 \h </w:instrText>
      </w:r>
      <w:r w:rsidRPr="002972D3">
        <w:rPr>
          <w:noProof/>
        </w:rPr>
      </w:r>
      <w:r w:rsidRPr="002972D3">
        <w:rPr>
          <w:noProof/>
        </w:rPr>
        <w:fldChar w:fldCharType="separate"/>
      </w:r>
      <w:r w:rsidR="00FD47D0">
        <w:rPr>
          <w:noProof/>
        </w:rPr>
        <w:t>19</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23A</w:t>
      </w:r>
      <w:r>
        <w:rPr>
          <w:noProof/>
        </w:rPr>
        <w:tab/>
        <w:t>Dangerous goods—acts likely to endanger life or cause serious harm</w:t>
      </w:r>
      <w:r w:rsidRPr="002972D3">
        <w:rPr>
          <w:noProof/>
        </w:rPr>
        <w:tab/>
      </w:r>
      <w:r w:rsidRPr="002972D3">
        <w:rPr>
          <w:noProof/>
        </w:rPr>
        <w:fldChar w:fldCharType="begin"/>
      </w:r>
      <w:r w:rsidRPr="002972D3">
        <w:rPr>
          <w:noProof/>
        </w:rPr>
        <w:instrText xml:space="preserve"> PAGEREF _Toc402349709 \h </w:instrText>
      </w:r>
      <w:r w:rsidRPr="002972D3">
        <w:rPr>
          <w:noProof/>
        </w:rPr>
      </w:r>
      <w:r w:rsidRPr="002972D3">
        <w:rPr>
          <w:noProof/>
        </w:rPr>
        <w:fldChar w:fldCharType="separate"/>
      </w:r>
      <w:r w:rsidR="00FD47D0">
        <w:rPr>
          <w:noProof/>
        </w:rPr>
        <w:t>20</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24</w:t>
      </w:r>
      <w:r>
        <w:rPr>
          <w:noProof/>
        </w:rPr>
        <w:tab/>
        <w:t>Threats and false statements</w:t>
      </w:r>
      <w:r w:rsidRPr="002972D3">
        <w:rPr>
          <w:noProof/>
        </w:rPr>
        <w:tab/>
      </w:r>
      <w:r w:rsidRPr="002972D3">
        <w:rPr>
          <w:noProof/>
        </w:rPr>
        <w:fldChar w:fldCharType="begin"/>
      </w:r>
      <w:r w:rsidRPr="002972D3">
        <w:rPr>
          <w:noProof/>
        </w:rPr>
        <w:instrText xml:space="preserve"> PAGEREF _Toc402349710 \h </w:instrText>
      </w:r>
      <w:r w:rsidRPr="002972D3">
        <w:rPr>
          <w:noProof/>
        </w:rPr>
      </w:r>
      <w:r w:rsidRPr="002972D3">
        <w:rPr>
          <w:noProof/>
        </w:rPr>
        <w:fldChar w:fldCharType="separate"/>
      </w:r>
      <w:r w:rsidR="00FD47D0">
        <w:rPr>
          <w:noProof/>
        </w:rPr>
        <w:t>21</w:t>
      </w:r>
      <w:r w:rsidRPr="002972D3">
        <w:rPr>
          <w:noProof/>
        </w:rPr>
        <w:fldChar w:fldCharType="end"/>
      </w:r>
    </w:p>
    <w:p w:rsidR="002972D3" w:rsidRDefault="002972D3">
      <w:pPr>
        <w:pStyle w:val="TOC3"/>
        <w:rPr>
          <w:rFonts w:asciiTheme="minorHAnsi" w:eastAsiaTheme="minorEastAsia" w:hAnsiTheme="minorHAnsi" w:cstheme="minorBidi"/>
          <w:b w:val="0"/>
          <w:noProof/>
          <w:kern w:val="0"/>
          <w:szCs w:val="22"/>
        </w:rPr>
      </w:pPr>
      <w:r>
        <w:rPr>
          <w:noProof/>
        </w:rPr>
        <w:t>Division 4—Offences relating to the safety of civil aviation and acts of violence at certain airports</w:t>
      </w:r>
      <w:r w:rsidRPr="00FD47D0">
        <w:rPr>
          <w:b w:val="0"/>
          <w:noProof/>
          <w:sz w:val="18"/>
        </w:rPr>
        <w:tab/>
      </w:r>
      <w:r w:rsidRPr="00FD47D0">
        <w:rPr>
          <w:b w:val="0"/>
          <w:noProof/>
          <w:sz w:val="18"/>
        </w:rPr>
        <w:fldChar w:fldCharType="begin"/>
      </w:r>
      <w:r w:rsidRPr="00FD47D0">
        <w:rPr>
          <w:b w:val="0"/>
          <w:noProof/>
          <w:sz w:val="18"/>
        </w:rPr>
        <w:instrText xml:space="preserve"> PAGEREF _Toc402349711 \h </w:instrText>
      </w:r>
      <w:r w:rsidRPr="00FD47D0">
        <w:rPr>
          <w:b w:val="0"/>
          <w:noProof/>
          <w:sz w:val="18"/>
        </w:rPr>
      </w:r>
      <w:r w:rsidRPr="00FD47D0">
        <w:rPr>
          <w:b w:val="0"/>
          <w:noProof/>
          <w:sz w:val="18"/>
        </w:rPr>
        <w:fldChar w:fldCharType="separate"/>
      </w:r>
      <w:r w:rsidR="00FD47D0">
        <w:rPr>
          <w:b w:val="0"/>
          <w:noProof/>
          <w:sz w:val="18"/>
        </w:rPr>
        <w:t>23</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25</w:t>
      </w:r>
      <w:r>
        <w:rPr>
          <w:noProof/>
        </w:rPr>
        <w:tab/>
        <w:t>Endangering the safety of aircraft in flight</w:t>
      </w:r>
      <w:r w:rsidRPr="002972D3">
        <w:rPr>
          <w:noProof/>
        </w:rPr>
        <w:tab/>
      </w:r>
      <w:r w:rsidRPr="002972D3">
        <w:rPr>
          <w:noProof/>
        </w:rPr>
        <w:fldChar w:fldCharType="begin"/>
      </w:r>
      <w:r w:rsidRPr="002972D3">
        <w:rPr>
          <w:noProof/>
        </w:rPr>
        <w:instrText xml:space="preserve"> PAGEREF _Toc402349712 \h </w:instrText>
      </w:r>
      <w:r w:rsidRPr="002972D3">
        <w:rPr>
          <w:noProof/>
        </w:rPr>
      </w:r>
      <w:r w:rsidRPr="002972D3">
        <w:rPr>
          <w:noProof/>
        </w:rPr>
        <w:fldChar w:fldCharType="separate"/>
      </w:r>
      <w:r w:rsidR="00FD47D0">
        <w:rPr>
          <w:noProof/>
        </w:rPr>
        <w:t>23</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26</w:t>
      </w:r>
      <w:r>
        <w:rPr>
          <w:noProof/>
        </w:rPr>
        <w:tab/>
        <w:t>Acts of violence at certain airports</w:t>
      </w:r>
      <w:r w:rsidRPr="002972D3">
        <w:rPr>
          <w:noProof/>
        </w:rPr>
        <w:tab/>
      </w:r>
      <w:r w:rsidRPr="002972D3">
        <w:rPr>
          <w:noProof/>
        </w:rPr>
        <w:fldChar w:fldCharType="begin"/>
      </w:r>
      <w:r w:rsidRPr="002972D3">
        <w:rPr>
          <w:noProof/>
        </w:rPr>
        <w:instrText xml:space="preserve"> PAGEREF _Toc402349713 \h </w:instrText>
      </w:r>
      <w:r w:rsidRPr="002972D3">
        <w:rPr>
          <w:noProof/>
        </w:rPr>
      </w:r>
      <w:r w:rsidRPr="002972D3">
        <w:rPr>
          <w:noProof/>
        </w:rPr>
        <w:fldChar w:fldCharType="separate"/>
      </w:r>
      <w:r w:rsidR="00FD47D0">
        <w:rPr>
          <w:noProof/>
        </w:rPr>
        <w:t>24</w:t>
      </w:r>
      <w:r w:rsidRPr="002972D3">
        <w:rPr>
          <w:noProof/>
        </w:rPr>
        <w:fldChar w:fldCharType="end"/>
      </w:r>
    </w:p>
    <w:p w:rsidR="002972D3" w:rsidRDefault="002972D3">
      <w:pPr>
        <w:pStyle w:val="TOC3"/>
        <w:rPr>
          <w:rFonts w:asciiTheme="minorHAnsi" w:eastAsiaTheme="minorEastAsia" w:hAnsiTheme="minorHAnsi" w:cstheme="minorBidi"/>
          <w:b w:val="0"/>
          <w:noProof/>
          <w:kern w:val="0"/>
          <w:szCs w:val="22"/>
        </w:rPr>
      </w:pPr>
      <w:r>
        <w:rPr>
          <w:noProof/>
        </w:rPr>
        <w:t>Division 5—Offences relating to Commonwealth aerodromes and air navigation facilities</w:t>
      </w:r>
      <w:r w:rsidRPr="00FD47D0">
        <w:rPr>
          <w:b w:val="0"/>
          <w:noProof/>
          <w:sz w:val="18"/>
        </w:rPr>
        <w:tab/>
      </w:r>
      <w:r w:rsidRPr="00FD47D0">
        <w:rPr>
          <w:b w:val="0"/>
          <w:noProof/>
          <w:sz w:val="18"/>
        </w:rPr>
        <w:fldChar w:fldCharType="begin"/>
      </w:r>
      <w:r w:rsidRPr="00FD47D0">
        <w:rPr>
          <w:b w:val="0"/>
          <w:noProof/>
          <w:sz w:val="18"/>
        </w:rPr>
        <w:instrText xml:space="preserve"> PAGEREF _Toc402349714 \h </w:instrText>
      </w:r>
      <w:r w:rsidRPr="00FD47D0">
        <w:rPr>
          <w:b w:val="0"/>
          <w:noProof/>
          <w:sz w:val="18"/>
        </w:rPr>
      </w:r>
      <w:r w:rsidRPr="00FD47D0">
        <w:rPr>
          <w:b w:val="0"/>
          <w:noProof/>
          <w:sz w:val="18"/>
        </w:rPr>
        <w:fldChar w:fldCharType="separate"/>
      </w:r>
      <w:r w:rsidR="00FD47D0">
        <w:rPr>
          <w:b w:val="0"/>
          <w:noProof/>
          <w:sz w:val="18"/>
        </w:rPr>
        <w:t>26</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27</w:t>
      </w:r>
      <w:r>
        <w:rPr>
          <w:noProof/>
        </w:rPr>
        <w:tab/>
        <w:t>Endangering safety of aerodromes etc.</w:t>
      </w:r>
      <w:r w:rsidRPr="002972D3">
        <w:rPr>
          <w:noProof/>
        </w:rPr>
        <w:tab/>
      </w:r>
      <w:r w:rsidRPr="002972D3">
        <w:rPr>
          <w:noProof/>
        </w:rPr>
        <w:fldChar w:fldCharType="begin"/>
      </w:r>
      <w:r w:rsidRPr="002972D3">
        <w:rPr>
          <w:noProof/>
        </w:rPr>
        <w:instrText xml:space="preserve"> PAGEREF _Toc402349715 \h </w:instrText>
      </w:r>
      <w:r w:rsidRPr="002972D3">
        <w:rPr>
          <w:noProof/>
        </w:rPr>
      </w:r>
      <w:r w:rsidRPr="002972D3">
        <w:rPr>
          <w:noProof/>
        </w:rPr>
        <w:fldChar w:fldCharType="separate"/>
      </w:r>
      <w:r w:rsidR="00FD47D0">
        <w:rPr>
          <w:noProof/>
        </w:rPr>
        <w:t>26</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28</w:t>
      </w:r>
      <w:r>
        <w:rPr>
          <w:noProof/>
        </w:rPr>
        <w:tab/>
        <w:t>Threats and false statements</w:t>
      </w:r>
      <w:r w:rsidRPr="002972D3">
        <w:rPr>
          <w:noProof/>
        </w:rPr>
        <w:tab/>
      </w:r>
      <w:r w:rsidRPr="002972D3">
        <w:rPr>
          <w:noProof/>
        </w:rPr>
        <w:fldChar w:fldCharType="begin"/>
      </w:r>
      <w:r w:rsidRPr="002972D3">
        <w:rPr>
          <w:noProof/>
        </w:rPr>
        <w:instrText xml:space="preserve"> PAGEREF _Toc402349716 \h </w:instrText>
      </w:r>
      <w:r w:rsidRPr="002972D3">
        <w:rPr>
          <w:noProof/>
        </w:rPr>
      </w:r>
      <w:r w:rsidRPr="002972D3">
        <w:rPr>
          <w:noProof/>
        </w:rPr>
        <w:fldChar w:fldCharType="separate"/>
      </w:r>
      <w:r w:rsidR="00FD47D0">
        <w:rPr>
          <w:noProof/>
        </w:rPr>
        <w:t>26</w:t>
      </w:r>
      <w:r w:rsidRPr="002972D3">
        <w:rPr>
          <w:noProof/>
        </w:rPr>
        <w:fldChar w:fldCharType="end"/>
      </w:r>
    </w:p>
    <w:p w:rsidR="002972D3" w:rsidRDefault="002972D3">
      <w:pPr>
        <w:pStyle w:val="TOC2"/>
        <w:rPr>
          <w:rFonts w:asciiTheme="minorHAnsi" w:eastAsiaTheme="minorEastAsia" w:hAnsiTheme="minorHAnsi" w:cstheme="minorBidi"/>
          <w:b w:val="0"/>
          <w:noProof/>
          <w:kern w:val="0"/>
          <w:sz w:val="22"/>
          <w:szCs w:val="22"/>
        </w:rPr>
      </w:pPr>
      <w:r>
        <w:rPr>
          <w:noProof/>
        </w:rPr>
        <w:t>Part 3—Provisions giving effect to the Tokyo Convention</w:t>
      </w:r>
      <w:r w:rsidRPr="00FD47D0">
        <w:rPr>
          <w:b w:val="0"/>
          <w:noProof/>
          <w:sz w:val="18"/>
        </w:rPr>
        <w:tab/>
      </w:r>
      <w:r w:rsidRPr="00FD47D0">
        <w:rPr>
          <w:b w:val="0"/>
          <w:noProof/>
          <w:sz w:val="18"/>
        </w:rPr>
        <w:fldChar w:fldCharType="begin"/>
      </w:r>
      <w:r w:rsidRPr="00FD47D0">
        <w:rPr>
          <w:b w:val="0"/>
          <w:noProof/>
          <w:sz w:val="18"/>
        </w:rPr>
        <w:instrText xml:space="preserve"> PAGEREF _Toc402349717 \h </w:instrText>
      </w:r>
      <w:r w:rsidRPr="00FD47D0">
        <w:rPr>
          <w:b w:val="0"/>
          <w:noProof/>
          <w:sz w:val="18"/>
        </w:rPr>
      </w:r>
      <w:r w:rsidRPr="00FD47D0">
        <w:rPr>
          <w:b w:val="0"/>
          <w:noProof/>
          <w:sz w:val="18"/>
        </w:rPr>
        <w:fldChar w:fldCharType="separate"/>
      </w:r>
      <w:r w:rsidR="00FD47D0">
        <w:rPr>
          <w:b w:val="0"/>
          <w:noProof/>
          <w:sz w:val="18"/>
        </w:rPr>
        <w:t>28</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29</w:t>
      </w:r>
      <w:r>
        <w:rPr>
          <w:noProof/>
        </w:rPr>
        <w:tab/>
        <w:t>Certain provisions of Tokyo Convention to have force of law</w:t>
      </w:r>
      <w:r w:rsidRPr="002972D3">
        <w:rPr>
          <w:noProof/>
        </w:rPr>
        <w:tab/>
      </w:r>
      <w:r w:rsidRPr="002972D3">
        <w:rPr>
          <w:noProof/>
        </w:rPr>
        <w:fldChar w:fldCharType="begin"/>
      </w:r>
      <w:r w:rsidRPr="002972D3">
        <w:rPr>
          <w:noProof/>
        </w:rPr>
        <w:instrText xml:space="preserve"> PAGEREF _Toc402349718 \h </w:instrText>
      </w:r>
      <w:r w:rsidRPr="002972D3">
        <w:rPr>
          <w:noProof/>
        </w:rPr>
      </w:r>
      <w:r w:rsidRPr="002972D3">
        <w:rPr>
          <w:noProof/>
        </w:rPr>
        <w:fldChar w:fldCharType="separate"/>
      </w:r>
      <w:r w:rsidR="00FD47D0">
        <w:rPr>
          <w:noProof/>
        </w:rPr>
        <w:t>28</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30</w:t>
      </w:r>
      <w:r>
        <w:rPr>
          <w:noProof/>
        </w:rPr>
        <w:tab/>
        <w:t>Authorised person may accept delivery of persons</w:t>
      </w:r>
      <w:r w:rsidRPr="002972D3">
        <w:rPr>
          <w:noProof/>
        </w:rPr>
        <w:tab/>
      </w:r>
      <w:r w:rsidRPr="002972D3">
        <w:rPr>
          <w:noProof/>
        </w:rPr>
        <w:fldChar w:fldCharType="begin"/>
      </w:r>
      <w:r w:rsidRPr="002972D3">
        <w:rPr>
          <w:noProof/>
        </w:rPr>
        <w:instrText xml:space="preserve"> PAGEREF _Toc402349719 \h </w:instrText>
      </w:r>
      <w:r w:rsidRPr="002972D3">
        <w:rPr>
          <w:noProof/>
        </w:rPr>
      </w:r>
      <w:r w:rsidRPr="002972D3">
        <w:rPr>
          <w:noProof/>
        </w:rPr>
        <w:fldChar w:fldCharType="separate"/>
      </w:r>
      <w:r w:rsidR="00FD47D0">
        <w:rPr>
          <w:noProof/>
        </w:rPr>
        <w:t>28</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31</w:t>
      </w:r>
      <w:r>
        <w:rPr>
          <w:noProof/>
        </w:rPr>
        <w:tab/>
        <w:t>Application of Migration Act etc.</w:t>
      </w:r>
      <w:r w:rsidRPr="002972D3">
        <w:rPr>
          <w:noProof/>
        </w:rPr>
        <w:tab/>
      </w:r>
      <w:r w:rsidRPr="002972D3">
        <w:rPr>
          <w:noProof/>
        </w:rPr>
        <w:fldChar w:fldCharType="begin"/>
      </w:r>
      <w:r w:rsidRPr="002972D3">
        <w:rPr>
          <w:noProof/>
        </w:rPr>
        <w:instrText xml:space="preserve"> PAGEREF _Toc402349720 \h </w:instrText>
      </w:r>
      <w:r w:rsidRPr="002972D3">
        <w:rPr>
          <w:noProof/>
        </w:rPr>
      </w:r>
      <w:r w:rsidRPr="002972D3">
        <w:rPr>
          <w:noProof/>
        </w:rPr>
        <w:fldChar w:fldCharType="separate"/>
      </w:r>
      <w:r w:rsidR="00FD47D0">
        <w:rPr>
          <w:noProof/>
        </w:rPr>
        <w:t>29</w:t>
      </w:r>
      <w:r w:rsidRPr="002972D3">
        <w:rPr>
          <w:noProof/>
        </w:rPr>
        <w:fldChar w:fldCharType="end"/>
      </w:r>
    </w:p>
    <w:p w:rsidR="002972D3" w:rsidRDefault="002972D3">
      <w:pPr>
        <w:pStyle w:val="TOC2"/>
        <w:rPr>
          <w:rFonts w:asciiTheme="minorHAnsi" w:eastAsiaTheme="minorEastAsia" w:hAnsiTheme="minorHAnsi" w:cstheme="minorBidi"/>
          <w:b w:val="0"/>
          <w:noProof/>
          <w:kern w:val="0"/>
          <w:sz w:val="22"/>
          <w:szCs w:val="22"/>
        </w:rPr>
      </w:pPr>
      <w:r>
        <w:rPr>
          <w:noProof/>
        </w:rPr>
        <w:t>Part 4—Restoring control of aircraft and dealing with offenders</w:t>
      </w:r>
      <w:r w:rsidRPr="00FD47D0">
        <w:rPr>
          <w:b w:val="0"/>
          <w:noProof/>
          <w:sz w:val="18"/>
        </w:rPr>
        <w:tab/>
      </w:r>
      <w:r w:rsidRPr="00FD47D0">
        <w:rPr>
          <w:b w:val="0"/>
          <w:noProof/>
          <w:sz w:val="18"/>
        </w:rPr>
        <w:fldChar w:fldCharType="begin"/>
      </w:r>
      <w:r w:rsidRPr="00FD47D0">
        <w:rPr>
          <w:b w:val="0"/>
          <w:noProof/>
          <w:sz w:val="18"/>
        </w:rPr>
        <w:instrText xml:space="preserve"> PAGEREF _Toc402349721 \h </w:instrText>
      </w:r>
      <w:r w:rsidRPr="00FD47D0">
        <w:rPr>
          <w:b w:val="0"/>
          <w:noProof/>
          <w:sz w:val="18"/>
        </w:rPr>
      </w:r>
      <w:r w:rsidRPr="00FD47D0">
        <w:rPr>
          <w:b w:val="0"/>
          <w:noProof/>
          <w:sz w:val="18"/>
        </w:rPr>
        <w:fldChar w:fldCharType="separate"/>
      </w:r>
      <w:r w:rsidR="00FD47D0">
        <w:rPr>
          <w:b w:val="0"/>
          <w:noProof/>
          <w:sz w:val="18"/>
        </w:rPr>
        <w:t>30</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32</w:t>
      </w:r>
      <w:r>
        <w:rPr>
          <w:noProof/>
        </w:rPr>
        <w:tab/>
        <w:t>Restoring control of aircraft</w:t>
      </w:r>
      <w:r w:rsidRPr="002972D3">
        <w:rPr>
          <w:noProof/>
        </w:rPr>
        <w:tab/>
      </w:r>
      <w:r w:rsidRPr="002972D3">
        <w:rPr>
          <w:noProof/>
        </w:rPr>
        <w:fldChar w:fldCharType="begin"/>
      </w:r>
      <w:r w:rsidRPr="002972D3">
        <w:rPr>
          <w:noProof/>
        </w:rPr>
        <w:instrText xml:space="preserve"> PAGEREF _Toc402349722 \h </w:instrText>
      </w:r>
      <w:r w:rsidRPr="002972D3">
        <w:rPr>
          <w:noProof/>
        </w:rPr>
      </w:r>
      <w:r w:rsidRPr="002972D3">
        <w:rPr>
          <w:noProof/>
        </w:rPr>
        <w:fldChar w:fldCharType="separate"/>
      </w:r>
      <w:r w:rsidR="00FD47D0">
        <w:rPr>
          <w:noProof/>
        </w:rPr>
        <w:t>30</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33</w:t>
      </w:r>
      <w:r>
        <w:rPr>
          <w:noProof/>
        </w:rPr>
        <w:tab/>
        <w:t>Taking offenders into custody</w:t>
      </w:r>
      <w:r w:rsidRPr="002972D3">
        <w:rPr>
          <w:noProof/>
        </w:rPr>
        <w:tab/>
      </w:r>
      <w:r w:rsidRPr="002972D3">
        <w:rPr>
          <w:noProof/>
        </w:rPr>
        <w:fldChar w:fldCharType="begin"/>
      </w:r>
      <w:r w:rsidRPr="002972D3">
        <w:rPr>
          <w:noProof/>
        </w:rPr>
        <w:instrText xml:space="preserve"> PAGEREF _Toc402349723 \h </w:instrText>
      </w:r>
      <w:r w:rsidRPr="002972D3">
        <w:rPr>
          <w:noProof/>
        </w:rPr>
      </w:r>
      <w:r w:rsidRPr="002972D3">
        <w:rPr>
          <w:noProof/>
        </w:rPr>
        <w:fldChar w:fldCharType="separate"/>
      </w:r>
      <w:r w:rsidR="00FD47D0">
        <w:rPr>
          <w:noProof/>
        </w:rPr>
        <w:t>30</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34</w:t>
      </w:r>
      <w:r>
        <w:rPr>
          <w:noProof/>
        </w:rPr>
        <w:tab/>
        <w:t>Arrest of offenders</w:t>
      </w:r>
      <w:r w:rsidRPr="002972D3">
        <w:rPr>
          <w:noProof/>
        </w:rPr>
        <w:tab/>
      </w:r>
      <w:r w:rsidRPr="002972D3">
        <w:rPr>
          <w:noProof/>
        </w:rPr>
        <w:fldChar w:fldCharType="begin"/>
      </w:r>
      <w:r w:rsidRPr="002972D3">
        <w:rPr>
          <w:noProof/>
        </w:rPr>
        <w:instrText xml:space="preserve"> PAGEREF _Toc402349724 \h </w:instrText>
      </w:r>
      <w:r w:rsidRPr="002972D3">
        <w:rPr>
          <w:noProof/>
        </w:rPr>
      </w:r>
      <w:r w:rsidRPr="002972D3">
        <w:rPr>
          <w:noProof/>
        </w:rPr>
        <w:fldChar w:fldCharType="separate"/>
      </w:r>
      <w:r w:rsidR="00FD47D0">
        <w:rPr>
          <w:noProof/>
        </w:rPr>
        <w:t>31</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35</w:t>
      </w:r>
      <w:r>
        <w:rPr>
          <w:noProof/>
        </w:rPr>
        <w:tab/>
        <w:t>Restraining persons from committing offences</w:t>
      </w:r>
      <w:r w:rsidRPr="002972D3">
        <w:rPr>
          <w:noProof/>
        </w:rPr>
        <w:tab/>
      </w:r>
      <w:r w:rsidRPr="002972D3">
        <w:rPr>
          <w:noProof/>
        </w:rPr>
        <w:fldChar w:fldCharType="begin"/>
      </w:r>
      <w:r w:rsidRPr="002972D3">
        <w:rPr>
          <w:noProof/>
        </w:rPr>
        <w:instrText xml:space="preserve"> PAGEREF _Toc402349725 \h </w:instrText>
      </w:r>
      <w:r w:rsidRPr="002972D3">
        <w:rPr>
          <w:noProof/>
        </w:rPr>
      </w:r>
      <w:r w:rsidRPr="002972D3">
        <w:rPr>
          <w:noProof/>
        </w:rPr>
        <w:fldChar w:fldCharType="separate"/>
      </w:r>
      <w:r w:rsidR="00FD47D0">
        <w:rPr>
          <w:noProof/>
        </w:rPr>
        <w:t>31</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36</w:t>
      </w:r>
      <w:r>
        <w:rPr>
          <w:noProof/>
        </w:rPr>
        <w:tab/>
        <w:t>Arrest of persons who escape from custody</w:t>
      </w:r>
      <w:r w:rsidRPr="002972D3">
        <w:rPr>
          <w:noProof/>
        </w:rPr>
        <w:tab/>
      </w:r>
      <w:r w:rsidRPr="002972D3">
        <w:rPr>
          <w:noProof/>
        </w:rPr>
        <w:fldChar w:fldCharType="begin"/>
      </w:r>
      <w:r w:rsidRPr="002972D3">
        <w:rPr>
          <w:noProof/>
        </w:rPr>
        <w:instrText xml:space="preserve"> PAGEREF _Toc402349726 \h </w:instrText>
      </w:r>
      <w:r w:rsidRPr="002972D3">
        <w:rPr>
          <w:noProof/>
        </w:rPr>
      </w:r>
      <w:r w:rsidRPr="002972D3">
        <w:rPr>
          <w:noProof/>
        </w:rPr>
        <w:fldChar w:fldCharType="separate"/>
      </w:r>
      <w:r w:rsidR="00FD47D0">
        <w:rPr>
          <w:noProof/>
        </w:rPr>
        <w:t>32</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37</w:t>
      </w:r>
      <w:r>
        <w:rPr>
          <w:noProof/>
        </w:rPr>
        <w:tab/>
        <w:t>Preliminary inquiries</w:t>
      </w:r>
      <w:r w:rsidRPr="002972D3">
        <w:rPr>
          <w:noProof/>
        </w:rPr>
        <w:tab/>
      </w:r>
      <w:r w:rsidRPr="002972D3">
        <w:rPr>
          <w:noProof/>
        </w:rPr>
        <w:fldChar w:fldCharType="begin"/>
      </w:r>
      <w:r w:rsidRPr="002972D3">
        <w:rPr>
          <w:noProof/>
        </w:rPr>
        <w:instrText xml:space="preserve"> PAGEREF _Toc402349727 \h </w:instrText>
      </w:r>
      <w:r w:rsidRPr="002972D3">
        <w:rPr>
          <w:noProof/>
        </w:rPr>
      </w:r>
      <w:r w:rsidRPr="002972D3">
        <w:rPr>
          <w:noProof/>
        </w:rPr>
        <w:fldChar w:fldCharType="separate"/>
      </w:r>
      <w:r w:rsidR="00FD47D0">
        <w:rPr>
          <w:noProof/>
        </w:rPr>
        <w:t>32</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38</w:t>
      </w:r>
      <w:r>
        <w:rPr>
          <w:noProof/>
        </w:rPr>
        <w:tab/>
        <w:t>Proceedings before magistrate on warrant for arrest</w:t>
      </w:r>
      <w:r w:rsidRPr="002972D3">
        <w:rPr>
          <w:noProof/>
        </w:rPr>
        <w:tab/>
      </w:r>
      <w:r w:rsidRPr="002972D3">
        <w:rPr>
          <w:noProof/>
        </w:rPr>
        <w:fldChar w:fldCharType="begin"/>
      </w:r>
      <w:r w:rsidRPr="002972D3">
        <w:rPr>
          <w:noProof/>
        </w:rPr>
        <w:instrText xml:space="preserve"> PAGEREF _Toc402349728 \h </w:instrText>
      </w:r>
      <w:r w:rsidRPr="002972D3">
        <w:rPr>
          <w:noProof/>
        </w:rPr>
      </w:r>
      <w:r w:rsidRPr="002972D3">
        <w:rPr>
          <w:noProof/>
        </w:rPr>
        <w:fldChar w:fldCharType="separate"/>
      </w:r>
      <w:r w:rsidR="00FD47D0">
        <w:rPr>
          <w:noProof/>
        </w:rPr>
        <w:t>33</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39</w:t>
      </w:r>
      <w:r>
        <w:rPr>
          <w:noProof/>
        </w:rPr>
        <w:tab/>
        <w:t>Proceedings before magistrate where warrant not produced</w:t>
      </w:r>
      <w:r w:rsidRPr="002972D3">
        <w:rPr>
          <w:noProof/>
        </w:rPr>
        <w:tab/>
      </w:r>
      <w:r w:rsidRPr="002972D3">
        <w:rPr>
          <w:noProof/>
        </w:rPr>
        <w:fldChar w:fldCharType="begin"/>
      </w:r>
      <w:r w:rsidRPr="002972D3">
        <w:rPr>
          <w:noProof/>
        </w:rPr>
        <w:instrText xml:space="preserve"> PAGEREF _Toc402349729 \h </w:instrText>
      </w:r>
      <w:r w:rsidRPr="002972D3">
        <w:rPr>
          <w:noProof/>
        </w:rPr>
      </w:r>
      <w:r w:rsidRPr="002972D3">
        <w:rPr>
          <w:noProof/>
        </w:rPr>
        <w:fldChar w:fldCharType="separate"/>
      </w:r>
      <w:r w:rsidR="00FD47D0">
        <w:rPr>
          <w:noProof/>
        </w:rPr>
        <w:t>33</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40</w:t>
      </w:r>
      <w:r>
        <w:rPr>
          <w:noProof/>
        </w:rPr>
        <w:tab/>
        <w:t>Release of person remanded in custody</w:t>
      </w:r>
      <w:r w:rsidRPr="002972D3">
        <w:rPr>
          <w:noProof/>
        </w:rPr>
        <w:tab/>
      </w:r>
      <w:r w:rsidRPr="002972D3">
        <w:rPr>
          <w:noProof/>
        </w:rPr>
        <w:fldChar w:fldCharType="begin"/>
      </w:r>
      <w:r w:rsidRPr="002972D3">
        <w:rPr>
          <w:noProof/>
        </w:rPr>
        <w:instrText xml:space="preserve"> PAGEREF _Toc402349730 \h </w:instrText>
      </w:r>
      <w:r w:rsidRPr="002972D3">
        <w:rPr>
          <w:noProof/>
        </w:rPr>
      </w:r>
      <w:r w:rsidRPr="002972D3">
        <w:rPr>
          <w:noProof/>
        </w:rPr>
        <w:fldChar w:fldCharType="separate"/>
      </w:r>
      <w:r w:rsidR="00FD47D0">
        <w:rPr>
          <w:noProof/>
        </w:rPr>
        <w:t>34</w:t>
      </w:r>
      <w:r w:rsidRPr="002972D3">
        <w:rPr>
          <w:noProof/>
        </w:rPr>
        <w:fldChar w:fldCharType="end"/>
      </w:r>
    </w:p>
    <w:p w:rsidR="002972D3" w:rsidRDefault="002972D3">
      <w:pPr>
        <w:pStyle w:val="TOC2"/>
        <w:rPr>
          <w:rFonts w:asciiTheme="minorHAnsi" w:eastAsiaTheme="minorEastAsia" w:hAnsiTheme="minorHAnsi" w:cstheme="minorBidi"/>
          <w:b w:val="0"/>
          <w:noProof/>
          <w:kern w:val="0"/>
          <w:sz w:val="22"/>
          <w:szCs w:val="22"/>
        </w:rPr>
      </w:pPr>
      <w:r>
        <w:rPr>
          <w:noProof/>
        </w:rPr>
        <w:t>Part 5—Miscellaneous</w:t>
      </w:r>
      <w:r w:rsidRPr="00FD47D0">
        <w:rPr>
          <w:b w:val="0"/>
          <w:noProof/>
          <w:sz w:val="18"/>
        </w:rPr>
        <w:tab/>
      </w:r>
      <w:r w:rsidRPr="00FD47D0">
        <w:rPr>
          <w:b w:val="0"/>
          <w:noProof/>
          <w:sz w:val="18"/>
        </w:rPr>
        <w:fldChar w:fldCharType="begin"/>
      </w:r>
      <w:r w:rsidRPr="00FD47D0">
        <w:rPr>
          <w:b w:val="0"/>
          <w:noProof/>
          <w:sz w:val="18"/>
        </w:rPr>
        <w:instrText xml:space="preserve"> PAGEREF _Toc402349731 \h </w:instrText>
      </w:r>
      <w:r w:rsidRPr="00FD47D0">
        <w:rPr>
          <w:b w:val="0"/>
          <w:noProof/>
          <w:sz w:val="18"/>
        </w:rPr>
      </w:r>
      <w:r w:rsidRPr="00FD47D0">
        <w:rPr>
          <w:b w:val="0"/>
          <w:noProof/>
          <w:sz w:val="18"/>
        </w:rPr>
        <w:fldChar w:fldCharType="separate"/>
      </w:r>
      <w:r w:rsidR="00FD47D0">
        <w:rPr>
          <w:b w:val="0"/>
          <w:noProof/>
          <w:sz w:val="18"/>
        </w:rPr>
        <w:t>35</w:t>
      </w:r>
      <w:r w:rsidRPr="00FD47D0">
        <w:rPr>
          <w:b w:val="0"/>
          <w:noProof/>
          <w:sz w:val="18"/>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41</w:t>
      </w:r>
      <w:r>
        <w:rPr>
          <w:noProof/>
        </w:rPr>
        <w:tab/>
        <w:t>Evidence: record of evidence taken at preliminary inquiries</w:t>
      </w:r>
      <w:r w:rsidRPr="002972D3">
        <w:rPr>
          <w:noProof/>
        </w:rPr>
        <w:tab/>
      </w:r>
      <w:r w:rsidRPr="002972D3">
        <w:rPr>
          <w:noProof/>
        </w:rPr>
        <w:fldChar w:fldCharType="begin"/>
      </w:r>
      <w:r w:rsidRPr="002972D3">
        <w:rPr>
          <w:noProof/>
        </w:rPr>
        <w:instrText xml:space="preserve"> PAGEREF _Toc402349732 \h </w:instrText>
      </w:r>
      <w:r w:rsidRPr="002972D3">
        <w:rPr>
          <w:noProof/>
        </w:rPr>
      </w:r>
      <w:r w:rsidRPr="002972D3">
        <w:rPr>
          <w:noProof/>
        </w:rPr>
        <w:fldChar w:fldCharType="separate"/>
      </w:r>
      <w:r w:rsidR="00FD47D0">
        <w:rPr>
          <w:noProof/>
        </w:rPr>
        <w:t>35</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42</w:t>
      </w:r>
      <w:r>
        <w:rPr>
          <w:noProof/>
        </w:rPr>
        <w:tab/>
        <w:t>Evidence: entry into force of Conventions</w:t>
      </w:r>
      <w:r w:rsidRPr="002972D3">
        <w:rPr>
          <w:noProof/>
        </w:rPr>
        <w:tab/>
      </w:r>
      <w:r w:rsidRPr="002972D3">
        <w:rPr>
          <w:noProof/>
        </w:rPr>
        <w:fldChar w:fldCharType="begin"/>
      </w:r>
      <w:r w:rsidRPr="002972D3">
        <w:rPr>
          <w:noProof/>
        </w:rPr>
        <w:instrText xml:space="preserve"> PAGEREF _Toc402349733 \h </w:instrText>
      </w:r>
      <w:r w:rsidRPr="002972D3">
        <w:rPr>
          <w:noProof/>
        </w:rPr>
      </w:r>
      <w:r w:rsidRPr="002972D3">
        <w:rPr>
          <w:noProof/>
        </w:rPr>
        <w:fldChar w:fldCharType="separate"/>
      </w:r>
      <w:r w:rsidR="00FD47D0">
        <w:rPr>
          <w:noProof/>
        </w:rPr>
        <w:t>35</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43</w:t>
      </w:r>
      <w:r>
        <w:rPr>
          <w:noProof/>
        </w:rPr>
        <w:tab/>
        <w:t>Evidence of matters relating to Conventions</w:t>
      </w:r>
      <w:r w:rsidRPr="002972D3">
        <w:rPr>
          <w:noProof/>
        </w:rPr>
        <w:tab/>
      </w:r>
      <w:r w:rsidRPr="002972D3">
        <w:rPr>
          <w:noProof/>
        </w:rPr>
        <w:fldChar w:fldCharType="begin"/>
      </w:r>
      <w:r w:rsidRPr="002972D3">
        <w:rPr>
          <w:noProof/>
        </w:rPr>
        <w:instrText xml:space="preserve"> PAGEREF _Toc402349734 \h </w:instrText>
      </w:r>
      <w:r w:rsidRPr="002972D3">
        <w:rPr>
          <w:noProof/>
        </w:rPr>
      </w:r>
      <w:r w:rsidRPr="002972D3">
        <w:rPr>
          <w:noProof/>
        </w:rPr>
        <w:fldChar w:fldCharType="separate"/>
      </w:r>
      <w:r w:rsidR="00FD47D0">
        <w:rPr>
          <w:noProof/>
        </w:rPr>
        <w:t>35</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44</w:t>
      </w:r>
      <w:r>
        <w:rPr>
          <w:noProof/>
        </w:rPr>
        <w:tab/>
        <w:t>Evidence relating to notices to ICAO</w:t>
      </w:r>
      <w:r w:rsidRPr="002972D3">
        <w:rPr>
          <w:noProof/>
        </w:rPr>
        <w:tab/>
      </w:r>
      <w:r w:rsidRPr="002972D3">
        <w:rPr>
          <w:noProof/>
        </w:rPr>
        <w:fldChar w:fldCharType="begin"/>
      </w:r>
      <w:r w:rsidRPr="002972D3">
        <w:rPr>
          <w:noProof/>
        </w:rPr>
        <w:instrText xml:space="preserve"> PAGEREF _Toc402349735 \h </w:instrText>
      </w:r>
      <w:r w:rsidRPr="002972D3">
        <w:rPr>
          <w:noProof/>
        </w:rPr>
      </w:r>
      <w:r w:rsidRPr="002972D3">
        <w:rPr>
          <w:noProof/>
        </w:rPr>
        <w:fldChar w:fldCharType="separate"/>
      </w:r>
      <w:r w:rsidR="00FD47D0">
        <w:rPr>
          <w:noProof/>
        </w:rPr>
        <w:t>36</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45</w:t>
      </w:r>
      <w:r>
        <w:rPr>
          <w:noProof/>
        </w:rPr>
        <w:tab/>
        <w:t>Offences under subsections 14(1) and 15(1): are they indictable?</w:t>
      </w:r>
      <w:r w:rsidRPr="002972D3">
        <w:rPr>
          <w:noProof/>
        </w:rPr>
        <w:tab/>
      </w:r>
      <w:r w:rsidRPr="002972D3">
        <w:rPr>
          <w:noProof/>
        </w:rPr>
        <w:fldChar w:fldCharType="begin"/>
      </w:r>
      <w:r w:rsidRPr="002972D3">
        <w:rPr>
          <w:noProof/>
        </w:rPr>
        <w:instrText xml:space="preserve"> PAGEREF _Toc402349736 \h </w:instrText>
      </w:r>
      <w:r w:rsidRPr="002972D3">
        <w:rPr>
          <w:noProof/>
        </w:rPr>
      </w:r>
      <w:r w:rsidRPr="002972D3">
        <w:rPr>
          <w:noProof/>
        </w:rPr>
        <w:fldChar w:fldCharType="separate"/>
      </w:r>
      <w:r w:rsidR="00FD47D0">
        <w:rPr>
          <w:noProof/>
        </w:rPr>
        <w:t>36</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46</w:t>
      </w:r>
      <w:r>
        <w:rPr>
          <w:noProof/>
        </w:rPr>
        <w:tab/>
        <w:t>Alternative verdicts</w:t>
      </w:r>
      <w:r w:rsidRPr="002972D3">
        <w:rPr>
          <w:noProof/>
        </w:rPr>
        <w:tab/>
      </w:r>
      <w:r w:rsidRPr="002972D3">
        <w:rPr>
          <w:noProof/>
        </w:rPr>
        <w:fldChar w:fldCharType="begin"/>
      </w:r>
      <w:r w:rsidRPr="002972D3">
        <w:rPr>
          <w:noProof/>
        </w:rPr>
        <w:instrText xml:space="preserve"> PAGEREF _Toc402349737 \h </w:instrText>
      </w:r>
      <w:r w:rsidRPr="002972D3">
        <w:rPr>
          <w:noProof/>
        </w:rPr>
      </w:r>
      <w:r w:rsidRPr="002972D3">
        <w:rPr>
          <w:noProof/>
        </w:rPr>
        <w:fldChar w:fldCharType="separate"/>
      </w:r>
      <w:r w:rsidR="00FD47D0">
        <w:rPr>
          <w:noProof/>
        </w:rPr>
        <w:t>37</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lastRenderedPageBreak/>
        <w:t>47</w:t>
      </w:r>
      <w:r>
        <w:rPr>
          <w:noProof/>
        </w:rPr>
        <w:tab/>
        <w:t>Venue</w:t>
      </w:r>
      <w:r w:rsidRPr="002972D3">
        <w:rPr>
          <w:noProof/>
        </w:rPr>
        <w:tab/>
      </w:r>
      <w:r w:rsidRPr="002972D3">
        <w:rPr>
          <w:noProof/>
        </w:rPr>
        <w:fldChar w:fldCharType="begin"/>
      </w:r>
      <w:r w:rsidRPr="002972D3">
        <w:rPr>
          <w:noProof/>
        </w:rPr>
        <w:instrText xml:space="preserve"> PAGEREF _Toc402349738 \h </w:instrText>
      </w:r>
      <w:r w:rsidRPr="002972D3">
        <w:rPr>
          <w:noProof/>
        </w:rPr>
      </w:r>
      <w:r w:rsidRPr="002972D3">
        <w:rPr>
          <w:noProof/>
        </w:rPr>
        <w:fldChar w:fldCharType="separate"/>
      </w:r>
      <w:r w:rsidR="00FD47D0">
        <w:rPr>
          <w:noProof/>
        </w:rPr>
        <w:t>37</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48</w:t>
      </w:r>
      <w:r>
        <w:rPr>
          <w:noProof/>
        </w:rPr>
        <w:tab/>
        <w:t>Change of venue</w:t>
      </w:r>
      <w:r w:rsidRPr="002972D3">
        <w:rPr>
          <w:noProof/>
        </w:rPr>
        <w:tab/>
      </w:r>
      <w:r w:rsidRPr="002972D3">
        <w:rPr>
          <w:noProof/>
        </w:rPr>
        <w:fldChar w:fldCharType="begin"/>
      </w:r>
      <w:r w:rsidRPr="002972D3">
        <w:rPr>
          <w:noProof/>
        </w:rPr>
        <w:instrText xml:space="preserve"> PAGEREF _Toc402349739 \h </w:instrText>
      </w:r>
      <w:r w:rsidRPr="002972D3">
        <w:rPr>
          <w:noProof/>
        </w:rPr>
      </w:r>
      <w:r w:rsidRPr="002972D3">
        <w:rPr>
          <w:noProof/>
        </w:rPr>
        <w:fldChar w:fldCharType="separate"/>
      </w:r>
      <w:r w:rsidR="00FD47D0">
        <w:rPr>
          <w:noProof/>
        </w:rPr>
        <w:t>37</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49</w:t>
      </w:r>
      <w:r>
        <w:rPr>
          <w:noProof/>
        </w:rPr>
        <w:tab/>
        <w:t>Search powers</w:t>
      </w:r>
      <w:r w:rsidRPr="002972D3">
        <w:rPr>
          <w:noProof/>
        </w:rPr>
        <w:tab/>
      </w:r>
      <w:r w:rsidRPr="002972D3">
        <w:rPr>
          <w:noProof/>
        </w:rPr>
        <w:fldChar w:fldCharType="begin"/>
      </w:r>
      <w:r w:rsidRPr="002972D3">
        <w:rPr>
          <w:noProof/>
        </w:rPr>
        <w:instrText xml:space="preserve"> PAGEREF _Toc402349740 \h </w:instrText>
      </w:r>
      <w:r w:rsidRPr="002972D3">
        <w:rPr>
          <w:noProof/>
        </w:rPr>
      </w:r>
      <w:r w:rsidRPr="002972D3">
        <w:rPr>
          <w:noProof/>
        </w:rPr>
        <w:fldChar w:fldCharType="separate"/>
      </w:r>
      <w:r w:rsidR="00FD47D0">
        <w:rPr>
          <w:noProof/>
        </w:rPr>
        <w:t>39</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50</w:t>
      </w:r>
      <w:r>
        <w:rPr>
          <w:noProof/>
        </w:rPr>
        <w:tab/>
        <w:t>Operation of other laws</w:t>
      </w:r>
      <w:r w:rsidRPr="002972D3">
        <w:rPr>
          <w:noProof/>
        </w:rPr>
        <w:tab/>
      </w:r>
      <w:r w:rsidRPr="002972D3">
        <w:rPr>
          <w:noProof/>
        </w:rPr>
        <w:fldChar w:fldCharType="begin"/>
      </w:r>
      <w:r w:rsidRPr="002972D3">
        <w:rPr>
          <w:noProof/>
        </w:rPr>
        <w:instrText xml:space="preserve"> PAGEREF _Toc402349741 \h </w:instrText>
      </w:r>
      <w:r w:rsidRPr="002972D3">
        <w:rPr>
          <w:noProof/>
        </w:rPr>
      </w:r>
      <w:r w:rsidRPr="002972D3">
        <w:rPr>
          <w:noProof/>
        </w:rPr>
        <w:fldChar w:fldCharType="separate"/>
      </w:r>
      <w:r w:rsidR="00FD47D0">
        <w:rPr>
          <w:noProof/>
        </w:rPr>
        <w:t>40</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51</w:t>
      </w:r>
      <w:r>
        <w:rPr>
          <w:noProof/>
        </w:rPr>
        <w:tab/>
        <w:t>Arrangements about magistrates</w:t>
      </w:r>
      <w:r w:rsidRPr="002972D3">
        <w:rPr>
          <w:noProof/>
        </w:rPr>
        <w:tab/>
      </w:r>
      <w:r w:rsidRPr="002972D3">
        <w:rPr>
          <w:noProof/>
        </w:rPr>
        <w:fldChar w:fldCharType="begin"/>
      </w:r>
      <w:r w:rsidRPr="002972D3">
        <w:rPr>
          <w:noProof/>
        </w:rPr>
        <w:instrText xml:space="preserve"> PAGEREF _Toc402349742 \h </w:instrText>
      </w:r>
      <w:r w:rsidRPr="002972D3">
        <w:rPr>
          <w:noProof/>
        </w:rPr>
      </w:r>
      <w:r w:rsidRPr="002972D3">
        <w:rPr>
          <w:noProof/>
        </w:rPr>
        <w:fldChar w:fldCharType="separate"/>
      </w:r>
      <w:r w:rsidR="00FD47D0">
        <w:rPr>
          <w:noProof/>
        </w:rPr>
        <w:t>40</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52</w:t>
      </w:r>
      <w:r>
        <w:rPr>
          <w:noProof/>
        </w:rPr>
        <w:tab/>
        <w:t>Regulations</w:t>
      </w:r>
      <w:r w:rsidRPr="002972D3">
        <w:rPr>
          <w:noProof/>
        </w:rPr>
        <w:tab/>
      </w:r>
      <w:r w:rsidRPr="002972D3">
        <w:rPr>
          <w:noProof/>
        </w:rPr>
        <w:fldChar w:fldCharType="begin"/>
      </w:r>
      <w:r w:rsidRPr="002972D3">
        <w:rPr>
          <w:noProof/>
        </w:rPr>
        <w:instrText xml:space="preserve"> PAGEREF _Toc402349743 \h </w:instrText>
      </w:r>
      <w:r w:rsidRPr="002972D3">
        <w:rPr>
          <w:noProof/>
        </w:rPr>
      </w:r>
      <w:r w:rsidRPr="002972D3">
        <w:rPr>
          <w:noProof/>
        </w:rPr>
        <w:fldChar w:fldCharType="separate"/>
      </w:r>
      <w:r w:rsidR="00FD47D0">
        <w:rPr>
          <w:noProof/>
        </w:rPr>
        <w:t>41</w:t>
      </w:r>
      <w:r w:rsidRPr="002972D3">
        <w:rPr>
          <w:noProof/>
        </w:rPr>
        <w:fldChar w:fldCharType="end"/>
      </w:r>
    </w:p>
    <w:p w:rsidR="002972D3" w:rsidRDefault="002972D3">
      <w:pPr>
        <w:pStyle w:val="TOC5"/>
        <w:rPr>
          <w:rFonts w:asciiTheme="minorHAnsi" w:eastAsiaTheme="minorEastAsia" w:hAnsiTheme="minorHAnsi" w:cstheme="minorBidi"/>
          <w:noProof/>
          <w:kern w:val="0"/>
          <w:sz w:val="22"/>
          <w:szCs w:val="22"/>
        </w:rPr>
      </w:pPr>
      <w:r>
        <w:rPr>
          <w:noProof/>
        </w:rPr>
        <w:t>54</w:t>
      </w:r>
      <w:r>
        <w:rPr>
          <w:noProof/>
        </w:rPr>
        <w:tab/>
        <w:t>Transitional and savings</w:t>
      </w:r>
      <w:r w:rsidRPr="002972D3">
        <w:rPr>
          <w:noProof/>
        </w:rPr>
        <w:tab/>
      </w:r>
      <w:r w:rsidRPr="002972D3">
        <w:rPr>
          <w:noProof/>
        </w:rPr>
        <w:fldChar w:fldCharType="begin"/>
      </w:r>
      <w:r w:rsidRPr="002972D3">
        <w:rPr>
          <w:noProof/>
        </w:rPr>
        <w:instrText xml:space="preserve"> PAGEREF _Toc402349744 \h </w:instrText>
      </w:r>
      <w:r w:rsidRPr="002972D3">
        <w:rPr>
          <w:noProof/>
        </w:rPr>
      </w:r>
      <w:r w:rsidRPr="002972D3">
        <w:rPr>
          <w:noProof/>
        </w:rPr>
        <w:fldChar w:fldCharType="separate"/>
      </w:r>
      <w:r w:rsidR="00FD47D0">
        <w:rPr>
          <w:noProof/>
        </w:rPr>
        <w:t>42</w:t>
      </w:r>
      <w:r w:rsidRPr="002972D3">
        <w:rPr>
          <w:noProof/>
        </w:rPr>
        <w:fldChar w:fldCharType="end"/>
      </w:r>
    </w:p>
    <w:p w:rsidR="002972D3" w:rsidRDefault="002972D3">
      <w:pPr>
        <w:pStyle w:val="TOC1"/>
        <w:rPr>
          <w:rFonts w:asciiTheme="minorHAnsi" w:eastAsiaTheme="minorEastAsia" w:hAnsiTheme="minorHAnsi" w:cstheme="minorBidi"/>
          <w:b w:val="0"/>
          <w:noProof/>
          <w:kern w:val="0"/>
          <w:sz w:val="22"/>
          <w:szCs w:val="22"/>
        </w:rPr>
      </w:pPr>
      <w:r>
        <w:rPr>
          <w:noProof/>
        </w:rPr>
        <w:t>Schedule 1—Convention for the Suppression of Unlawful Seizure of Aircraft</w:t>
      </w:r>
      <w:r w:rsidRPr="00FD47D0">
        <w:rPr>
          <w:b w:val="0"/>
          <w:noProof/>
          <w:sz w:val="18"/>
        </w:rPr>
        <w:tab/>
      </w:r>
      <w:r w:rsidRPr="00FD47D0">
        <w:rPr>
          <w:b w:val="0"/>
          <w:noProof/>
          <w:sz w:val="18"/>
        </w:rPr>
        <w:fldChar w:fldCharType="begin"/>
      </w:r>
      <w:r w:rsidRPr="00FD47D0">
        <w:rPr>
          <w:b w:val="0"/>
          <w:noProof/>
          <w:sz w:val="18"/>
        </w:rPr>
        <w:instrText xml:space="preserve"> PAGEREF _Toc402349745 \h </w:instrText>
      </w:r>
      <w:r w:rsidRPr="00FD47D0">
        <w:rPr>
          <w:b w:val="0"/>
          <w:noProof/>
          <w:sz w:val="18"/>
        </w:rPr>
      </w:r>
      <w:r w:rsidRPr="00FD47D0">
        <w:rPr>
          <w:b w:val="0"/>
          <w:noProof/>
          <w:sz w:val="18"/>
        </w:rPr>
        <w:fldChar w:fldCharType="separate"/>
      </w:r>
      <w:r w:rsidR="00FD47D0">
        <w:rPr>
          <w:b w:val="0"/>
          <w:noProof/>
          <w:sz w:val="18"/>
        </w:rPr>
        <w:t>43</w:t>
      </w:r>
      <w:r w:rsidRPr="00FD47D0">
        <w:rPr>
          <w:b w:val="0"/>
          <w:noProof/>
          <w:sz w:val="18"/>
        </w:rPr>
        <w:fldChar w:fldCharType="end"/>
      </w:r>
    </w:p>
    <w:p w:rsidR="002972D3" w:rsidRDefault="002972D3">
      <w:pPr>
        <w:pStyle w:val="TOC1"/>
        <w:rPr>
          <w:rFonts w:asciiTheme="minorHAnsi" w:eastAsiaTheme="minorEastAsia" w:hAnsiTheme="minorHAnsi" w:cstheme="minorBidi"/>
          <w:b w:val="0"/>
          <w:noProof/>
          <w:kern w:val="0"/>
          <w:sz w:val="22"/>
          <w:szCs w:val="22"/>
        </w:rPr>
      </w:pPr>
      <w:r>
        <w:rPr>
          <w:noProof/>
        </w:rPr>
        <w:t>Schedule 2—Convention for the Suppression of Unlawful Acts against the Safety of Civil Aviation</w:t>
      </w:r>
      <w:r w:rsidRPr="00FD47D0">
        <w:rPr>
          <w:b w:val="0"/>
          <w:noProof/>
          <w:sz w:val="18"/>
        </w:rPr>
        <w:tab/>
      </w:r>
      <w:r w:rsidRPr="00FD47D0">
        <w:rPr>
          <w:b w:val="0"/>
          <w:noProof/>
          <w:sz w:val="18"/>
        </w:rPr>
        <w:fldChar w:fldCharType="begin"/>
      </w:r>
      <w:r w:rsidRPr="00FD47D0">
        <w:rPr>
          <w:b w:val="0"/>
          <w:noProof/>
          <w:sz w:val="18"/>
        </w:rPr>
        <w:instrText xml:space="preserve"> PAGEREF _Toc402349746 \h </w:instrText>
      </w:r>
      <w:r w:rsidRPr="00FD47D0">
        <w:rPr>
          <w:b w:val="0"/>
          <w:noProof/>
          <w:sz w:val="18"/>
        </w:rPr>
      </w:r>
      <w:r w:rsidRPr="00FD47D0">
        <w:rPr>
          <w:b w:val="0"/>
          <w:noProof/>
          <w:sz w:val="18"/>
        </w:rPr>
        <w:fldChar w:fldCharType="separate"/>
      </w:r>
      <w:r w:rsidR="00FD47D0">
        <w:rPr>
          <w:b w:val="0"/>
          <w:noProof/>
          <w:sz w:val="18"/>
        </w:rPr>
        <w:t>49</w:t>
      </w:r>
      <w:r w:rsidRPr="00FD47D0">
        <w:rPr>
          <w:b w:val="0"/>
          <w:noProof/>
          <w:sz w:val="18"/>
        </w:rPr>
        <w:fldChar w:fldCharType="end"/>
      </w:r>
    </w:p>
    <w:p w:rsidR="002972D3" w:rsidRDefault="002972D3">
      <w:pPr>
        <w:pStyle w:val="TOC1"/>
        <w:rPr>
          <w:rFonts w:asciiTheme="minorHAnsi" w:eastAsiaTheme="minorEastAsia" w:hAnsiTheme="minorHAnsi" w:cstheme="minorBidi"/>
          <w:b w:val="0"/>
          <w:noProof/>
          <w:kern w:val="0"/>
          <w:sz w:val="22"/>
          <w:szCs w:val="22"/>
        </w:rPr>
      </w:pPr>
      <w:r>
        <w:rPr>
          <w:noProof/>
        </w:rPr>
        <w:t>Schedule 3—Protocol</w:t>
      </w:r>
      <w:r w:rsidRPr="00FD47D0">
        <w:rPr>
          <w:b w:val="0"/>
          <w:noProof/>
          <w:sz w:val="18"/>
        </w:rPr>
        <w:tab/>
      </w:r>
      <w:r w:rsidRPr="00FD47D0">
        <w:rPr>
          <w:b w:val="0"/>
          <w:noProof/>
          <w:sz w:val="18"/>
        </w:rPr>
        <w:fldChar w:fldCharType="begin"/>
      </w:r>
      <w:r w:rsidRPr="00FD47D0">
        <w:rPr>
          <w:b w:val="0"/>
          <w:noProof/>
          <w:sz w:val="18"/>
        </w:rPr>
        <w:instrText xml:space="preserve"> PAGEREF _Toc402349747 \h </w:instrText>
      </w:r>
      <w:r w:rsidRPr="00FD47D0">
        <w:rPr>
          <w:b w:val="0"/>
          <w:noProof/>
          <w:sz w:val="18"/>
        </w:rPr>
      </w:r>
      <w:r w:rsidRPr="00FD47D0">
        <w:rPr>
          <w:b w:val="0"/>
          <w:noProof/>
          <w:sz w:val="18"/>
        </w:rPr>
        <w:fldChar w:fldCharType="separate"/>
      </w:r>
      <w:r w:rsidR="00FD47D0">
        <w:rPr>
          <w:b w:val="0"/>
          <w:noProof/>
          <w:sz w:val="18"/>
        </w:rPr>
        <w:t>56</w:t>
      </w:r>
      <w:r w:rsidRPr="00FD47D0">
        <w:rPr>
          <w:b w:val="0"/>
          <w:noProof/>
          <w:sz w:val="18"/>
        </w:rPr>
        <w:fldChar w:fldCharType="end"/>
      </w:r>
    </w:p>
    <w:p w:rsidR="002972D3" w:rsidRDefault="002972D3">
      <w:pPr>
        <w:pStyle w:val="TOC1"/>
        <w:rPr>
          <w:rFonts w:asciiTheme="minorHAnsi" w:eastAsiaTheme="minorEastAsia" w:hAnsiTheme="minorHAnsi" w:cstheme="minorBidi"/>
          <w:b w:val="0"/>
          <w:noProof/>
          <w:kern w:val="0"/>
          <w:sz w:val="22"/>
          <w:szCs w:val="22"/>
        </w:rPr>
      </w:pPr>
      <w:r>
        <w:rPr>
          <w:noProof/>
        </w:rPr>
        <w:t>Schedule 4—Convention on Offences and Certain other Acts committed on Board Aircraft</w:t>
      </w:r>
      <w:r w:rsidRPr="00FD47D0">
        <w:rPr>
          <w:b w:val="0"/>
          <w:noProof/>
          <w:sz w:val="18"/>
        </w:rPr>
        <w:tab/>
      </w:r>
      <w:r w:rsidRPr="00FD47D0">
        <w:rPr>
          <w:b w:val="0"/>
          <w:noProof/>
          <w:sz w:val="18"/>
        </w:rPr>
        <w:fldChar w:fldCharType="begin"/>
      </w:r>
      <w:r w:rsidRPr="00FD47D0">
        <w:rPr>
          <w:b w:val="0"/>
          <w:noProof/>
          <w:sz w:val="18"/>
        </w:rPr>
        <w:instrText xml:space="preserve"> PAGEREF _Toc402349748 \h </w:instrText>
      </w:r>
      <w:r w:rsidRPr="00FD47D0">
        <w:rPr>
          <w:b w:val="0"/>
          <w:noProof/>
          <w:sz w:val="18"/>
        </w:rPr>
      </w:r>
      <w:r w:rsidRPr="00FD47D0">
        <w:rPr>
          <w:b w:val="0"/>
          <w:noProof/>
          <w:sz w:val="18"/>
        </w:rPr>
        <w:fldChar w:fldCharType="separate"/>
      </w:r>
      <w:r w:rsidR="00FD47D0">
        <w:rPr>
          <w:b w:val="0"/>
          <w:noProof/>
          <w:sz w:val="18"/>
        </w:rPr>
        <w:t>60</w:t>
      </w:r>
      <w:r w:rsidRPr="00FD47D0">
        <w:rPr>
          <w:b w:val="0"/>
          <w:noProof/>
          <w:sz w:val="18"/>
        </w:rPr>
        <w:fldChar w:fldCharType="end"/>
      </w:r>
    </w:p>
    <w:p w:rsidR="002972D3" w:rsidRDefault="002972D3" w:rsidP="002972D3">
      <w:pPr>
        <w:pStyle w:val="TOC2"/>
        <w:rPr>
          <w:rFonts w:asciiTheme="minorHAnsi" w:eastAsiaTheme="minorEastAsia" w:hAnsiTheme="minorHAnsi" w:cstheme="minorBidi"/>
          <w:b w:val="0"/>
          <w:noProof/>
          <w:kern w:val="0"/>
          <w:sz w:val="22"/>
          <w:szCs w:val="22"/>
        </w:rPr>
      </w:pPr>
      <w:r>
        <w:rPr>
          <w:noProof/>
        </w:rPr>
        <w:t>Endnotes</w:t>
      </w:r>
      <w:r w:rsidRPr="00FD47D0">
        <w:rPr>
          <w:b w:val="0"/>
          <w:noProof/>
          <w:sz w:val="18"/>
        </w:rPr>
        <w:tab/>
      </w:r>
      <w:r w:rsidRPr="00FD47D0">
        <w:rPr>
          <w:b w:val="0"/>
          <w:noProof/>
          <w:sz w:val="18"/>
        </w:rPr>
        <w:fldChar w:fldCharType="begin"/>
      </w:r>
      <w:r w:rsidRPr="00FD47D0">
        <w:rPr>
          <w:b w:val="0"/>
          <w:noProof/>
          <w:sz w:val="18"/>
        </w:rPr>
        <w:instrText xml:space="preserve"> PAGEREF _Toc402349749 \h </w:instrText>
      </w:r>
      <w:r w:rsidRPr="00FD47D0">
        <w:rPr>
          <w:b w:val="0"/>
          <w:noProof/>
          <w:sz w:val="18"/>
        </w:rPr>
      </w:r>
      <w:r w:rsidRPr="00FD47D0">
        <w:rPr>
          <w:b w:val="0"/>
          <w:noProof/>
          <w:sz w:val="18"/>
        </w:rPr>
        <w:fldChar w:fldCharType="separate"/>
      </w:r>
      <w:r w:rsidR="00FD47D0">
        <w:rPr>
          <w:b w:val="0"/>
          <w:noProof/>
          <w:sz w:val="18"/>
        </w:rPr>
        <w:t>69</w:t>
      </w:r>
      <w:r w:rsidRPr="00FD47D0">
        <w:rPr>
          <w:b w:val="0"/>
          <w:noProof/>
          <w:sz w:val="18"/>
        </w:rPr>
        <w:fldChar w:fldCharType="end"/>
      </w:r>
    </w:p>
    <w:p w:rsidR="002972D3" w:rsidRDefault="002972D3">
      <w:pPr>
        <w:pStyle w:val="TOC3"/>
        <w:rPr>
          <w:rFonts w:asciiTheme="minorHAnsi" w:eastAsiaTheme="minorEastAsia" w:hAnsiTheme="minorHAnsi" w:cstheme="minorBidi"/>
          <w:b w:val="0"/>
          <w:noProof/>
          <w:kern w:val="0"/>
          <w:szCs w:val="22"/>
        </w:rPr>
      </w:pPr>
      <w:r>
        <w:rPr>
          <w:noProof/>
        </w:rPr>
        <w:t>Endnote 1—About the endnotes</w:t>
      </w:r>
      <w:r w:rsidRPr="00FD47D0">
        <w:rPr>
          <w:b w:val="0"/>
          <w:noProof/>
          <w:sz w:val="18"/>
        </w:rPr>
        <w:tab/>
      </w:r>
      <w:r w:rsidRPr="00FD47D0">
        <w:rPr>
          <w:b w:val="0"/>
          <w:noProof/>
          <w:sz w:val="18"/>
        </w:rPr>
        <w:fldChar w:fldCharType="begin"/>
      </w:r>
      <w:r w:rsidRPr="00FD47D0">
        <w:rPr>
          <w:b w:val="0"/>
          <w:noProof/>
          <w:sz w:val="18"/>
        </w:rPr>
        <w:instrText xml:space="preserve"> PAGEREF _Toc402349750 \h </w:instrText>
      </w:r>
      <w:r w:rsidRPr="00FD47D0">
        <w:rPr>
          <w:b w:val="0"/>
          <w:noProof/>
          <w:sz w:val="18"/>
        </w:rPr>
      </w:r>
      <w:r w:rsidRPr="00FD47D0">
        <w:rPr>
          <w:b w:val="0"/>
          <w:noProof/>
          <w:sz w:val="18"/>
        </w:rPr>
        <w:fldChar w:fldCharType="separate"/>
      </w:r>
      <w:r w:rsidR="00FD47D0">
        <w:rPr>
          <w:b w:val="0"/>
          <w:noProof/>
          <w:sz w:val="18"/>
        </w:rPr>
        <w:t>69</w:t>
      </w:r>
      <w:r w:rsidRPr="00FD47D0">
        <w:rPr>
          <w:b w:val="0"/>
          <w:noProof/>
          <w:sz w:val="18"/>
        </w:rPr>
        <w:fldChar w:fldCharType="end"/>
      </w:r>
    </w:p>
    <w:p w:rsidR="002972D3" w:rsidRDefault="002972D3">
      <w:pPr>
        <w:pStyle w:val="TOC3"/>
        <w:rPr>
          <w:rFonts w:asciiTheme="minorHAnsi" w:eastAsiaTheme="minorEastAsia" w:hAnsiTheme="minorHAnsi" w:cstheme="minorBidi"/>
          <w:b w:val="0"/>
          <w:noProof/>
          <w:kern w:val="0"/>
          <w:szCs w:val="22"/>
        </w:rPr>
      </w:pPr>
      <w:r>
        <w:rPr>
          <w:noProof/>
        </w:rPr>
        <w:t>Endnote 2—Abbreviation key</w:t>
      </w:r>
      <w:r w:rsidRPr="00FD47D0">
        <w:rPr>
          <w:b w:val="0"/>
          <w:noProof/>
          <w:sz w:val="18"/>
        </w:rPr>
        <w:tab/>
      </w:r>
      <w:r w:rsidRPr="00FD47D0">
        <w:rPr>
          <w:b w:val="0"/>
          <w:noProof/>
          <w:sz w:val="18"/>
        </w:rPr>
        <w:fldChar w:fldCharType="begin"/>
      </w:r>
      <w:r w:rsidRPr="00FD47D0">
        <w:rPr>
          <w:b w:val="0"/>
          <w:noProof/>
          <w:sz w:val="18"/>
        </w:rPr>
        <w:instrText xml:space="preserve"> PAGEREF _Toc402349751 \h </w:instrText>
      </w:r>
      <w:r w:rsidRPr="00FD47D0">
        <w:rPr>
          <w:b w:val="0"/>
          <w:noProof/>
          <w:sz w:val="18"/>
        </w:rPr>
      </w:r>
      <w:r w:rsidRPr="00FD47D0">
        <w:rPr>
          <w:b w:val="0"/>
          <w:noProof/>
          <w:sz w:val="18"/>
        </w:rPr>
        <w:fldChar w:fldCharType="separate"/>
      </w:r>
      <w:r w:rsidR="00FD47D0">
        <w:rPr>
          <w:b w:val="0"/>
          <w:noProof/>
          <w:sz w:val="18"/>
        </w:rPr>
        <w:t>71</w:t>
      </w:r>
      <w:r w:rsidRPr="00FD47D0">
        <w:rPr>
          <w:b w:val="0"/>
          <w:noProof/>
          <w:sz w:val="18"/>
        </w:rPr>
        <w:fldChar w:fldCharType="end"/>
      </w:r>
    </w:p>
    <w:p w:rsidR="002972D3" w:rsidRDefault="002972D3">
      <w:pPr>
        <w:pStyle w:val="TOC3"/>
        <w:rPr>
          <w:rFonts w:asciiTheme="minorHAnsi" w:eastAsiaTheme="minorEastAsia" w:hAnsiTheme="minorHAnsi" w:cstheme="minorBidi"/>
          <w:b w:val="0"/>
          <w:noProof/>
          <w:kern w:val="0"/>
          <w:szCs w:val="22"/>
        </w:rPr>
      </w:pPr>
      <w:r>
        <w:rPr>
          <w:noProof/>
        </w:rPr>
        <w:t>Endnote 3—Legislation history</w:t>
      </w:r>
      <w:r w:rsidRPr="00FD47D0">
        <w:rPr>
          <w:b w:val="0"/>
          <w:noProof/>
          <w:sz w:val="18"/>
        </w:rPr>
        <w:tab/>
      </w:r>
      <w:r w:rsidRPr="00FD47D0">
        <w:rPr>
          <w:b w:val="0"/>
          <w:noProof/>
          <w:sz w:val="18"/>
        </w:rPr>
        <w:fldChar w:fldCharType="begin"/>
      </w:r>
      <w:r w:rsidRPr="00FD47D0">
        <w:rPr>
          <w:b w:val="0"/>
          <w:noProof/>
          <w:sz w:val="18"/>
        </w:rPr>
        <w:instrText xml:space="preserve"> PAGEREF _Toc402349752 \h </w:instrText>
      </w:r>
      <w:r w:rsidRPr="00FD47D0">
        <w:rPr>
          <w:b w:val="0"/>
          <w:noProof/>
          <w:sz w:val="18"/>
        </w:rPr>
      </w:r>
      <w:r w:rsidRPr="00FD47D0">
        <w:rPr>
          <w:b w:val="0"/>
          <w:noProof/>
          <w:sz w:val="18"/>
        </w:rPr>
        <w:fldChar w:fldCharType="separate"/>
      </w:r>
      <w:r w:rsidR="00FD47D0">
        <w:rPr>
          <w:b w:val="0"/>
          <w:noProof/>
          <w:sz w:val="18"/>
        </w:rPr>
        <w:t>72</w:t>
      </w:r>
      <w:r w:rsidRPr="00FD47D0">
        <w:rPr>
          <w:b w:val="0"/>
          <w:noProof/>
          <w:sz w:val="18"/>
        </w:rPr>
        <w:fldChar w:fldCharType="end"/>
      </w:r>
    </w:p>
    <w:p w:rsidR="002972D3" w:rsidRDefault="002972D3">
      <w:pPr>
        <w:pStyle w:val="TOC3"/>
        <w:rPr>
          <w:rFonts w:asciiTheme="minorHAnsi" w:eastAsiaTheme="minorEastAsia" w:hAnsiTheme="minorHAnsi" w:cstheme="minorBidi"/>
          <w:b w:val="0"/>
          <w:noProof/>
          <w:kern w:val="0"/>
          <w:szCs w:val="22"/>
        </w:rPr>
      </w:pPr>
      <w:r>
        <w:rPr>
          <w:noProof/>
        </w:rPr>
        <w:t>Endnote 4—Amendment history</w:t>
      </w:r>
      <w:r w:rsidRPr="00FD47D0">
        <w:rPr>
          <w:b w:val="0"/>
          <w:noProof/>
          <w:sz w:val="18"/>
        </w:rPr>
        <w:tab/>
      </w:r>
      <w:r w:rsidRPr="00FD47D0">
        <w:rPr>
          <w:b w:val="0"/>
          <w:noProof/>
          <w:sz w:val="18"/>
        </w:rPr>
        <w:fldChar w:fldCharType="begin"/>
      </w:r>
      <w:r w:rsidRPr="00FD47D0">
        <w:rPr>
          <w:b w:val="0"/>
          <w:noProof/>
          <w:sz w:val="18"/>
        </w:rPr>
        <w:instrText xml:space="preserve"> PAGEREF _Toc402349753 \h </w:instrText>
      </w:r>
      <w:r w:rsidRPr="00FD47D0">
        <w:rPr>
          <w:b w:val="0"/>
          <w:noProof/>
          <w:sz w:val="18"/>
        </w:rPr>
      </w:r>
      <w:r w:rsidRPr="00FD47D0">
        <w:rPr>
          <w:b w:val="0"/>
          <w:noProof/>
          <w:sz w:val="18"/>
        </w:rPr>
        <w:fldChar w:fldCharType="separate"/>
      </w:r>
      <w:r w:rsidR="00FD47D0">
        <w:rPr>
          <w:b w:val="0"/>
          <w:noProof/>
          <w:sz w:val="18"/>
        </w:rPr>
        <w:t>77</w:t>
      </w:r>
      <w:r w:rsidRPr="00FD47D0">
        <w:rPr>
          <w:b w:val="0"/>
          <w:noProof/>
          <w:sz w:val="18"/>
        </w:rPr>
        <w:fldChar w:fldCharType="end"/>
      </w:r>
    </w:p>
    <w:p w:rsidR="002972D3" w:rsidRDefault="002972D3">
      <w:pPr>
        <w:pStyle w:val="TOC3"/>
        <w:rPr>
          <w:rFonts w:asciiTheme="minorHAnsi" w:eastAsiaTheme="minorEastAsia" w:hAnsiTheme="minorHAnsi" w:cstheme="minorBidi"/>
          <w:b w:val="0"/>
          <w:noProof/>
          <w:kern w:val="0"/>
          <w:szCs w:val="22"/>
        </w:rPr>
      </w:pPr>
      <w:r>
        <w:rPr>
          <w:noProof/>
        </w:rPr>
        <w:t>Endnote 5—Uncommenced amendments [none]</w:t>
      </w:r>
      <w:r w:rsidRPr="00FD47D0">
        <w:rPr>
          <w:b w:val="0"/>
          <w:noProof/>
          <w:sz w:val="18"/>
        </w:rPr>
        <w:tab/>
      </w:r>
      <w:r w:rsidRPr="00FD47D0">
        <w:rPr>
          <w:b w:val="0"/>
          <w:noProof/>
          <w:sz w:val="18"/>
        </w:rPr>
        <w:fldChar w:fldCharType="begin"/>
      </w:r>
      <w:r w:rsidRPr="00FD47D0">
        <w:rPr>
          <w:b w:val="0"/>
          <w:noProof/>
          <w:sz w:val="18"/>
        </w:rPr>
        <w:instrText xml:space="preserve"> PAGEREF _Toc402349754 \h </w:instrText>
      </w:r>
      <w:r w:rsidRPr="00FD47D0">
        <w:rPr>
          <w:b w:val="0"/>
          <w:noProof/>
          <w:sz w:val="18"/>
        </w:rPr>
      </w:r>
      <w:r w:rsidRPr="00FD47D0">
        <w:rPr>
          <w:b w:val="0"/>
          <w:noProof/>
          <w:sz w:val="18"/>
        </w:rPr>
        <w:fldChar w:fldCharType="separate"/>
      </w:r>
      <w:r w:rsidR="00FD47D0">
        <w:rPr>
          <w:b w:val="0"/>
          <w:noProof/>
          <w:sz w:val="18"/>
        </w:rPr>
        <w:t>79</w:t>
      </w:r>
      <w:r w:rsidRPr="00FD47D0">
        <w:rPr>
          <w:b w:val="0"/>
          <w:noProof/>
          <w:sz w:val="18"/>
        </w:rPr>
        <w:fldChar w:fldCharType="end"/>
      </w:r>
    </w:p>
    <w:p w:rsidR="002972D3" w:rsidRDefault="002972D3">
      <w:pPr>
        <w:pStyle w:val="TOC3"/>
        <w:rPr>
          <w:rFonts w:asciiTheme="minorHAnsi" w:eastAsiaTheme="minorEastAsia" w:hAnsiTheme="minorHAnsi" w:cstheme="minorBidi"/>
          <w:b w:val="0"/>
          <w:noProof/>
          <w:kern w:val="0"/>
          <w:szCs w:val="22"/>
        </w:rPr>
      </w:pPr>
      <w:r>
        <w:rPr>
          <w:noProof/>
        </w:rPr>
        <w:t>Endnote 6—Modifications [none]</w:t>
      </w:r>
      <w:r w:rsidRPr="00FD47D0">
        <w:rPr>
          <w:b w:val="0"/>
          <w:noProof/>
          <w:sz w:val="18"/>
        </w:rPr>
        <w:tab/>
      </w:r>
      <w:r w:rsidRPr="00FD47D0">
        <w:rPr>
          <w:b w:val="0"/>
          <w:noProof/>
          <w:sz w:val="18"/>
        </w:rPr>
        <w:fldChar w:fldCharType="begin"/>
      </w:r>
      <w:r w:rsidRPr="00FD47D0">
        <w:rPr>
          <w:b w:val="0"/>
          <w:noProof/>
          <w:sz w:val="18"/>
        </w:rPr>
        <w:instrText xml:space="preserve"> PAGEREF _Toc402349755 \h </w:instrText>
      </w:r>
      <w:r w:rsidRPr="00FD47D0">
        <w:rPr>
          <w:b w:val="0"/>
          <w:noProof/>
          <w:sz w:val="18"/>
        </w:rPr>
      </w:r>
      <w:r w:rsidRPr="00FD47D0">
        <w:rPr>
          <w:b w:val="0"/>
          <w:noProof/>
          <w:sz w:val="18"/>
        </w:rPr>
        <w:fldChar w:fldCharType="separate"/>
      </w:r>
      <w:r w:rsidR="00FD47D0">
        <w:rPr>
          <w:b w:val="0"/>
          <w:noProof/>
          <w:sz w:val="18"/>
        </w:rPr>
        <w:t>79</w:t>
      </w:r>
      <w:r w:rsidRPr="00FD47D0">
        <w:rPr>
          <w:b w:val="0"/>
          <w:noProof/>
          <w:sz w:val="18"/>
        </w:rPr>
        <w:fldChar w:fldCharType="end"/>
      </w:r>
    </w:p>
    <w:p w:rsidR="002972D3" w:rsidRDefault="002972D3">
      <w:pPr>
        <w:pStyle w:val="TOC3"/>
        <w:rPr>
          <w:rFonts w:asciiTheme="minorHAnsi" w:eastAsiaTheme="minorEastAsia" w:hAnsiTheme="minorHAnsi" w:cstheme="minorBidi"/>
          <w:b w:val="0"/>
          <w:noProof/>
          <w:kern w:val="0"/>
          <w:szCs w:val="22"/>
        </w:rPr>
      </w:pPr>
      <w:r>
        <w:rPr>
          <w:noProof/>
        </w:rPr>
        <w:t>Endnote 7—Misdescribed amendments [none]</w:t>
      </w:r>
      <w:r w:rsidRPr="00FD47D0">
        <w:rPr>
          <w:b w:val="0"/>
          <w:noProof/>
          <w:sz w:val="18"/>
        </w:rPr>
        <w:tab/>
      </w:r>
      <w:r w:rsidRPr="00FD47D0">
        <w:rPr>
          <w:b w:val="0"/>
          <w:noProof/>
          <w:sz w:val="18"/>
        </w:rPr>
        <w:fldChar w:fldCharType="begin"/>
      </w:r>
      <w:r w:rsidRPr="00FD47D0">
        <w:rPr>
          <w:b w:val="0"/>
          <w:noProof/>
          <w:sz w:val="18"/>
        </w:rPr>
        <w:instrText xml:space="preserve"> PAGEREF _Toc402349756 \h </w:instrText>
      </w:r>
      <w:r w:rsidRPr="00FD47D0">
        <w:rPr>
          <w:b w:val="0"/>
          <w:noProof/>
          <w:sz w:val="18"/>
        </w:rPr>
      </w:r>
      <w:r w:rsidRPr="00FD47D0">
        <w:rPr>
          <w:b w:val="0"/>
          <w:noProof/>
          <w:sz w:val="18"/>
        </w:rPr>
        <w:fldChar w:fldCharType="separate"/>
      </w:r>
      <w:r w:rsidR="00FD47D0">
        <w:rPr>
          <w:b w:val="0"/>
          <w:noProof/>
          <w:sz w:val="18"/>
        </w:rPr>
        <w:t>79</w:t>
      </w:r>
      <w:r w:rsidRPr="00FD47D0">
        <w:rPr>
          <w:b w:val="0"/>
          <w:noProof/>
          <w:sz w:val="18"/>
        </w:rPr>
        <w:fldChar w:fldCharType="end"/>
      </w:r>
    </w:p>
    <w:p w:rsidR="002972D3" w:rsidRDefault="002972D3">
      <w:pPr>
        <w:pStyle w:val="TOC3"/>
        <w:rPr>
          <w:rFonts w:asciiTheme="minorHAnsi" w:eastAsiaTheme="minorEastAsia" w:hAnsiTheme="minorHAnsi" w:cstheme="minorBidi"/>
          <w:b w:val="0"/>
          <w:noProof/>
          <w:kern w:val="0"/>
          <w:szCs w:val="22"/>
        </w:rPr>
      </w:pPr>
      <w:r>
        <w:rPr>
          <w:noProof/>
        </w:rPr>
        <w:t>Endnote 8—Miscellaneous [none]</w:t>
      </w:r>
      <w:r w:rsidRPr="00FD47D0">
        <w:rPr>
          <w:b w:val="0"/>
          <w:noProof/>
          <w:sz w:val="18"/>
        </w:rPr>
        <w:tab/>
      </w:r>
      <w:r w:rsidRPr="00FD47D0">
        <w:rPr>
          <w:b w:val="0"/>
          <w:noProof/>
          <w:sz w:val="18"/>
        </w:rPr>
        <w:fldChar w:fldCharType="begin"/>
      </w:r>
      <w:r w:rsidRPr="00FD47D0">
        <w:rPr>
          <w:b w:val="0"/>
          <w:noProof/>
          <w:sz w:val="18"/>
        </w:rPr>
        <w:instrText xml:space="preserve"> PAGEREF _Toc402349757 \h </w:instrText>
      </w:r>
      <w:r w:rsidRPr="00FD47D0">
        <w:rPr>
          <w:b w:val="0"/>
          <w:noProof/>
          <w:sz w:val="18"/>
        </w:rPr>
      </w:r>
      <w:r w:rsidRPr="00FD47D0">
        <w:rPr>
          <w:b w:val="0"/>
          <w:noProof/>
          <w:sz w:val="18"/>
        </w:rPr>
        <w:fldChar w:fldCharType="separate"/>
      </w:r>
      <w:r w:rsidR="00FD47D0">
        <w:rPr>
          <w:b w:val="0"/>
          <w:noProof/>
          <w:sz w:val="18"/>
        </w:rPr>
        <w:t>79</w:t>
      </w:r>
      <w:r w:rsidRPr="00FD47D0">
        <w:rPr>
          <w:b w:val="0"/>
          <w:noProof/>
          <w:sz w:val="18"/>
        </w:rPr>
        <w:fldChar w:fldCharType="end"/>
      </w:r>
    </w:p>
    <w:p w:rsidR="001C13A6" w:rsidRPr="00313462" w:rsidRDefault="00313462" w:rsidP="001C13A6">
      <w:pPr>
        <w:sectPr w:rsidR="001C13A6" w:rsidRPr="00313462" w:rsidSect="00E327B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8268EA" w:rsidRPr="00313462" w:rsidRDefault="008268EA" w:rsidP="001C13A6">
      <w:pPr>
        <w:pStyle w:val="LongT"/>
      </w:pPr>
      <w:r w:rsidRPr="00313462">
        <w:lastRenderedPageBreak/>
        <w:t>An Act relating to crimes and certain other acts committed on or in respect of certain aircraft, aerodromes, airports and air navigation facilities, and for related purposes</w:t>
      </w:r>
    </w:p>
    <w:p w:rsidR="008268EA" w:rsidRPr="00313462" w:rsidRDefault="008268EA" w:rsidP="008268EA">
      <w:pPr>
        <w:pStyle w:val="ActHead2"/>
      </w:pPr>
      <w:bookmarkStart w:id="0" w:name="_Toc402349673"/>
      <w:r w:rsidRPr="00313462">
        <w:rPr>
          <w:rStyle w:val="CharPartNo"/>
        </w:rPr>
        <w:t>Part</w:t>
      </w:r>
      <w:r w:rsidR="00313462" w:rsidRPr="00313462">
        <w:rPr>
          <w:rStyle w:val="CharPartNo"/>
        </w:rPr>
        <w:t> </w:t>
      </w:r>
      <w:r w:rsidRPr="00313462">
        <w:rPr>
          <w:rStyle w:val="CharPartNo"/>
        </w:rPr>
        <w:t>1</w:t>
      </w:r>
      <w:r w:rsidRPr="00313462">
        <w:t>—</w:t>
      </w:r>
      <w:r w:rsidRPr="00313462">
        <w:rPr>
          <w:rStyle w:val="CharPartText"/>
        </w:rPr>
        <w:t>Introductory</w:t>
      </w:r>
      <w:bookmarkEnd w:id="0"/>
    </w:p>
    <w:p w:rsidR="008268EA" w:rsidRPr="00313462" w:rsidRDefault="008268EA" w:rsidP="008268EA">
      <w:pPr>
        <w:pStyle w:val="ActHead3"/>
      </w:pPr>
      <w:bookmarkStart w:id="1" w:name="_Toc402349674"/>
      <w:r w:rsidRPr="00313462">
        <w:rPr>
          <w:rStyle w:val="CharDivNo"/>
        </w:rPr>
        <w:t>Division</w:t>
      </w:r>
      <w:r w:rsidR="00313462" w:rsidRPr="00313462">
        <w:rPr>
          <w:rStyle w:val="CharDivNo"/>
        </w:rPr>
        <w:t> </w:t>
      </w:r>
      <w:r w:rsidRPr="00313462">
        <w:rPr>
          <w:rStyle w:val="CharDivNo"/>
        </w:rPr>
        <w:t>1</w:t>
      </w:r>
      <w:r w:rsidRPr="00313462">
        <w:t>—</w:t>
      </w:r>
      <w:r w:rsidRPr="00313462">
        <w:rPr>
          <w:rStyle w:val="CharDivText"/>
        </w:rPr>
        <w:t>Short title and commencement</w:t>
      </w:r>
      <w:bookmarkEnd w:id="1"/>
    </w:p>
    <w:p w:rsidR="008268EA" w:rsidRPr="00313462" w:rsidRDefault="008268EA" w:rsidP="008268EA">
      <w:pPr>
        <w:pStyle w:val="ActHead5"/>
      </w:pPr>
      <w:bookmarkStart w:id="2" w:name="_Toc402349675"/>
      <w:r w:rsidRPr="00313462">
        <w:rPr>
          <w:rStyle w:val="CharSectno"/>
        </w:rPr>
        <w:t>1</w:t>
      </w:r>
      <w:r w:rsidRPr="00313462">
        <w:t xml:space="preserve">  Short title</w:t>
      </w:r>
      <w:bookmarkEnd w:id="2"/>
    </w:p>
    <w:p w:rsidR="008268EA" w:rsidRPr="00313462" w:rsidRDefault="008268EA" w:rsidP="008268EA">
      <w:pPr>
        <w:pStyle w:val="subsection"/>
      </w:pPr>
      <w:r w:rsidRPr="00313462">
        <w:tab/>
      </w:r>
      <w:r w:rsidRPr="00313462">
        <w:tab/>
        <w:t xml:space="preserve">This Act may be cited as the </w:t>
      </w:r>
      <w:r w:rsidRPr="00313462">
        <w:rPr>
          <w:i/>
        </w:rPr>
        <w:t>Crimes (Aviation) Act 1991</w:t>
      </w:r>
      <w:r w:rsidRPr="00313462">
        <w:t>.</w:t>
      </w:r>
    </w:p>
    <w:p w:rsidR="008268EA" w:rsidRPr="00313462" w:rsidRDefault="008268EA" w:rsidP="008268EA">
      <w:pPr>
        <w:pStyle w:val="ActHead5"/>
      </w:pPr>
      <w:bookmarkStart w:id="3" w:name="_Toc402349676"/>
      <w:r w:rsidRPr="00313462">
        <w:rPr>
          <w:rStyle w:val="CharSectno"/>
        </w:rPr>
        <w:t>2</w:t>
      </w:r>
      <w:r w:rsidRPr="00313462">
        <w:t xml:space="preserve">  Commencement</w:t>
      </w:r>
      <w:bookmarkEnd w:id="3"/>
    </w:p>
    <w:p w:rsidR="008268EA" w:rsidRPr="00313462" w:rsidRDefault="008268EA" w:rsidP="008268EA">
      <w:pPr>
        <w:pStyle w:val="subsection"/>
      </w:pPr>
      <w:r w:rsidRPr="00313462">
        <w:tab/>
        <w:t>(1)</w:t>
      </w:r>
      <w:r w:rsidRPr="00313462">
        <w:tab/>
        <w:t xml:space="preserve">Subject to </w:t>
      </w:r>
      <w:r w:rsidR="00313462">
        <w:t>subsection (</w:t>
      </w:r>
      <w:r w:rsidRPr="00313462">
        <w:t>2), this Act commences on a day to be fixed by Proclamation.</w:t>
      </w:r>
    </w:p>
    <w:p w:rsidR="008268EA" w:rsidRPr="00313462" w:rsidRDefault="008268EA" w:rsidP="008268EA">
      <w:pPr>
        <w:pStyle w:val="subsection"/>
      </w:pPr>
      <w:r w:rsidRPr="00313462">
        <w:tab/>
        <w:t>(2)</w:t>
      </w:r>
      <w:r w:rsidRPr="00313462">
        <w:tab/>
        <w:t xml:space="preserve">If this Act does not commence under </w:t>
      </w:r>
      <w:r w:rsidR="00313462">
        <w:t>subsection (</w:t>
      </w:r>
      <w:r w:rsidRPr="00313462">
        <w:t>1) within the period of 6 months beginning on the day on which it receives the Royal Assent, it commences on the first day after the end of that period.</w:t>
      </w:r>
    </w:p>
    <w:p w:rsidR="008268EA" w:rsidRPr="00313462" w:rsidRDefault="008268EA" w:rsidP="001C13A6">
      <w:pPr>
        <w:pStyle w:val="ActHead3"/>
        <w:pageBreakBefore/>
      </w:pPr>
      <w:bookmarkStart w:id="4" w:name="_Toc402349677"/>
      <w:r w:rsidRPr="00313462">
        <w:rPr>
          <w:rStyle w:val="CharDivNo"/>
        </w:rPr>
        <w:lastRenderedPageBreak/>
        <w:t>Division</w:t>
      </w:r>
      <w:r w:rsidR="00313462" w:rsidRPr="00313462">
        <w:rPr>
          <w:rStyle w:val="CharDivNo"/>
        </w:rPr>
        <w:t> </w:t>
      </w:r>
      <w:r w:rsidRPr="00313462">
        <w:rPr>
          <w:rStyle w:val="CharDivNo"/>
        </w:rPr>
        <w:t>2</w:t>
      </w:r>
      <w:r w:rsidRPr="00313462">
        <w:t>—</w:t>
      </w:r>
      <w:r w:rsidRPr="00313462">
        <w:rPr>
          <w:rStyle w:val="CharDivText"/>
        </w:rPr>
        <w:t>Definitions and interpretation</w:t>
      </w:r>
      <w:bookmarkEnd w:id="4"/>
    </w:p>
    <w:p w:rsidR="008268EA" w:rsidRPr="00313462" w:rsidRDefault="008268EA" w:rsidP="008268EA">
      <w:pPr>
        <w:pStyle w:val="ActHead5"/>
      </w:pPr>
      <w:bookmarkStart w:id="5" w:name="_Toc402349678"/>
      <w:r w:rsidRPr="00313462">
        <w:rPr>
          <w:rStyle w:val="CharSectno"/>
        </w:rPr>
        <w:t>3</w:t>
      </w:r>
      <w:r w:rsidRPr="00313462">
        <w:t xml:space="preserve">  Definitions</w:t>
      </w:r>
      <w:bookmarkEnd w:id="5"/>
    </w:p>
    <w:p w:rsidR="008268EA" w:rsidRPr="00313462" w:rsidRDefault="008268EA" w:rsidP="008268EA">
      <w:pPr>
        <w:pStyle w:val="subsection"/>
      </w:pPr>
      <w:r w:rsidRPr="00313462">
        <w:tab/>
      </w:r>
      <w:r w:rsidR="007B1E45" w:rsidRPr="00313462">
        <w:tab/>
      </w:r>
      <w:r w:rsidR="00401A20" w:rsidRPr="00313462">
        <w:t>In this Act</w:t>
      </w:r>
      <w:r w:rsidRPr="00313462">
        <w:t>, unless the contrary intention appears:</w:t>
      </w:r>
    </w:p>
    <w:p w:rsidR="008268EA" w:rsidRPr="00313462" w:rsidRDefault="008268EA" w:rsidP="008268EA">
      <w:pPr>
        <w:pStyle w:val="Definition"/>
      </w:pPr>
      <w:r w:rsidRPr="00313462">
        <w:rPr>
          <w:b/>
          <w:i/>
        </w:rPr>
        <w:t>Australia</w:t>
      </w:r>
      <w:r w:rsidRPr="00313462">
        <w:t xml:space="preserve"> includes the external Territories.</w:t>
      </w:r>
    </w:p>
    <w:p w:rsidR="008268EA" w:rsidRPr="00313462" w:rsidRDefault="008268EA" w:rsidP="008268EA">
      <w:pPr>
        <w:pStyle w:val="Definition"/>
      </w:pPr>
      <w:r w:rsidRPr="00313462">
        <w:rPr>
          <w:b/>
          <w:i/>
        </w:rPr>
        <w:t>Australian aircraft</w:t>
      </w:r>
      <w:r w:rsidRPr="00313462">
        <w:t xml:space="preserve"> means:</w:t>
      </w:r>
    </w:p>
    <w:p w:rsidR="008268EA" w:rsidRPr="00313462" w:rsidRDefault="008268EA" w:rsidP="008268EA">
      <w:pPr>
        <w:pStyle w:val="paragraph"/>
      </w:pPr>
      <w:r w:rsidRPr="00313462">
        <w:tab/>
        <w:t>(a)</w:t>
      </w:r>
      <w:r w:rsidRPr="00313462">
        <w:tab/>
        <w:t>an aircraft registered, or required to be registered, under the Civil Aviation Regulations as an Australian aircraft; or</w:t>
      </w:r>
    </w:p>
    <w:p w:rsidR="008268EA" w:rsidRPr="00313462" w:rsidRDefault="008268EA" w:rsidP="008268EA">
      <w:pPr>
        <w:pStyle w:val="paragraph"/>
      </w:pPr>
      <w:r w:rsidRPr="00313462">
        <w:tab/>
        <w:t>(b)</w:t>
      </w:r>
      <w:r w:rsidRPr="00313462">
        <w:tab/>
        <w:t>a Commonwealth aircraft; or</w:t>
      </w:r>
    </w:p>
    <w:p w:rsidR="008268EA" w:rsidRPr="00313462" w:rsidRDefault="008268EA" w:rsidP="008268EA">
      <w:pPr>
        <w:pStyle w:val="paragraph"/>
      </w:pPr>
      <w:r w:rsidRPr="00313462">
        <w:tab/>
        <w:t>(c)</w:t>
      </w:r>
      <w:r w:rsidRPr="00313462">
        <w:tab/>
        <w:t>a defence aircraft.</w:t>
      </w:r>
    </w:p>
    <w:p w:rsidR="008268EA" w:rsidRPr="00313462" w:rsidRDefault="008268EA" w:rsidP="008268EA">
      <w:pPr>
        <w:pStyle w:val="Definition"/>
      </w:pPr>
      <w:r w:rsidRPr="00313462">
        <w:rPr>
          <w:b/>
          <w:i/>
        </w:rPr>
        <w:t>authorised person</w:t>
      </w:r>
      <w:r w:rsidRPr="00313462">
        <w:t xml:space="preserve"> means:</w:t>
      </w:r>
    </w:p>
    <w:p w:rsidR="008268EA" w:rsidRPr="00313462" w:rsidRDefault="008268EA" w:rsidP="008268EA">
      <w:pPr>
        <w:pStyle w:val="paragraph"/>
      </w:pPr>
      <w:r w:rsidRPr="00313462">
        <w:tab/>
        <w:t>(a)</w:t>
      </w:r>
      <w:r w:rsidRPr="00313462">
        <w:tab/>
        <w:t>in sections</w:t>
      </w:r>
      <w:r w:rsidR="00313462">
        <w:t> </w:t>
      </w:r>
      <w:r w:rsidRPr="00313462">
        <w:t>30 and 33—any of the following persons:</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 xml:space="preserve">a protective service officer within the meaning of the </w:t>
      </w:r>
      <w:r w:rsidRPr="00313462">
        <w:rPr>
          <w:i/>
        </w:rPr>
        <w:t>Australian Federal Police Act 1979</w:t>
      </w:r>
      <w:r w:rsidRPr="00313462">
        <w:t>;</w:t>
      </w:r>
    </w:p>
    <w:p w:rsidR="008268EA" w:rsidRPr="00313462" w:rsidRDefault="008268EA" w:rsidP="008268EA">
      <w:pPr>
        <w:pStyle w:val="paragraphsub"/>
      </w:pPr>
      <w:r w:rsidRPr="00313462">
        <w:tab/>
        <w:t>(ii)</w:t>
      </w:r>
      <w:r w:rsidRPr="00313462">
        <w:tab/>
        <w:t>a member of the Australian Federal Police or an officer of the police force (however described) of a State or Territory;</w:t>
      </w:r>
    </w:p>
    <w:p w:rsidR="008268EA" w:rsidRPr="00313462" w:rsidRDefault="008268EA" w:rsidP="008268EA">
      <w:pPr>
        <w:pStyle w:val="paragraphsub"/>
      </w:pPr>
      <w:r w:rsidRPr="00313462">
        <w:tab/>
        <w:t>(iii)</w:t>
      </w:r>
      <w:r w:rsidRPr="00313462">
        <w:tab/>
        <w:t>the manager of any Commonwealth aerodrome or prescribed airport;</w:t>
      </w:r>
    </w:p>
    <w:p w:rsidR="008268EA" w:rsidRPr="00313462" w:rsidRDefault="008268EA" w:rsidP="008268EA">
      <w:pPr>
        <w:pStyle w:val="paragraphsub"/>
      </w:pPr>
      <w:r w:rsidRPr="00313462">
        <w:tab/>
        <w:t>(iv)</w:t>
      </w:r>
      <w:r w:rsidRPr="00313462">
        <w:tab/>
        <w:t>a person who is an authorised officer for the purposes of section</w:t>
      </w:r>
      <w:r w:rsidR="00313462">
        <w:t> </w:t>
      </w:r>
      <w:r w:rsidRPr="00313462">
        <w:t xml:space="preserve">89 of the </w:t>
      </w:r>
      <w:r w:rsidRPr="00313462">
        <w:rPr>
          <w:i/>
        </w:rPr>
        <w:t>Migration Act 1958</w:t>
      </w:r>
      <w:r w:rsidRPr="00313462">
        <w:t>; or</w:t>
      </w:r>
    </w:p>
    <w:p w:rsidR="008268EA" w:rsidRPr="00313462" w:rsidRDefault="008268EA" w:rsidP="008268EA">
      <w:pPr>
        <w:pStyle w:val="paragraph"/>
      </w:pPr>
      <w:r w:rsidRPr="00313462">
        <w:tab/>
        <w:t>(b)</w:t>
      </w:r>
      <w:r w:rsidRPr="00313462">
        <w:tab/>
        <w:t>in section</w:t>
      </w:r>
      <w:r w:rsidR="00313462">
        <w:t> </w:t>
      </w:r>
      <w:r w:rsidRPr="00313462">
        <w:t>32:</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a member of the Australian Federal Police; or</w:t>
      </w:r>
    </w:p>
    <w:p w:rsidR="008268EA" w:rsidRPr="00313462" w:rsidRDefault="008268EA" w:rsidP="008268EA">
      <w:pPr>
        <w:pStyle w:val="paragraphsub"/>
      </w:pPr>
      <w:r w:rsidRPr="00313462">
        <w:tab/>
        <w:t>(ii)</w:t>
      </w:r>
      <w:r w:rsidRPr="00313462">
        <w:tab/>
        <w:t>an officer of the police force (however described) of a State or Territory of or above the rank of sergeant; or</w:t>
      </w:r>
    </w:p>
    <w:p w:rsidR="008268EA" w:rsidRPr="00313462" w:rsidRDefault="008268EA" w:rsidP="008268EA">
      <w:pPr>
        <w:pStyle w:val="paragraph"/>
      </w:pPr>
      <w:r w:rsidRPr="00313462">
        <w:tab/>
        <w:t>(c)</w:t>
      </w:r>
      <w:r w:rsidRPr="00313462">
        <w:tab/>
        <w:t>in section</w:t>
      </w:r>
      <w:r w:rsidR="00313462">
        <w:t> </w:t>
      </w:r>
      <w:r w:rsidRPr="00313462">
        <w:t>37—an SES employee or acting SES employee</w:t>
      </w:r>
      <w:r w:rsidRPr="00313462">
        <w:rPr>
          <w:i/>
        </w:rPr>
        <w:t xml:space="preserve"> </w:t>
      </w:r>
      <w:r w:rsidRPr="00313462">
        <w:t>in the Attorney</w:t>
      </w:r>
      <w:r w:rsidR="00313462">
        <w:noBreakHyphen/>
      </w:r>
      <w:r w:rsidRPr="00313462">
        <w:t>General’s Department who is appointed in writing by the Minister to be an authorised person for the purposes of that section; or</w:t>
      </w:r>
    </w:p>
    <w:p w:rsidR="008268EA" w:rsidRPr="00313462" w:rsidRDefault="008268EA" w:rsidP="006A50FB">
      <w:pPr>
        <w:pStyle w:val="paragraph"/>
      </w:pPr>
      <w:r w:rsidRPr="00313462">
        <w:tab/>
        <w:t>(d)</w:t>
      </w:r>
      <w:r w:rsidRPr="00313462">
        <w:tab/>
        <w:t>in section</w:t>
      </w:r>
      <w:r w:rsidR="00313462">
        <w:t> </w:t>
      </w:r>
      <w:r w:rsidRPr="00313462">
        <w:t xml:space="preserve">49—a person engaged under the </w:t>
      </w:r>
      <w:r w:rsidRPr="00313462">
        <w:rPr>
          <w:i/>
        </w:rPr>
        <w:t>Public Service Act 1999</w:t>
      </w:r>
      <w:r w:rsidRPr="00313462">
        <w:t xml:space="preserve"> who is appointed in writing by the Minister administering the </w:t>
      </w:r>
      <w:r w:rsidRPr="00313462">
        <w:rPr>
          <w:i/>
        </w:rPr>
        <w:t xml:space="preserve">Air Navigation Act 1920 </w:t>
      </w:r>
      <w:r w:rsidRPr="00313462">
        <w:t>to be an authorised person for the purposes of that section;</w:t>
      </w:r>
    </w:p>
    <w:p w:rsidR="008268EA" w:rsidRPr="00313462" w:rsidRDefault="008268EA" w:rsidP="008268EA">
      <w:pPr>
        <w:pStyle w:val="subsection2"/>
      </w:pPr>
      <w:r w:rsidRPr="00313462">
        <w:lastRenderedPageBreak/>
        <w:t>and includes, in relation to any of those provisions, a person who is, under section</w:t>
      </w:r>
      <w:r w:rsidR="00313462">
        <w:t> </w:t>
      </w:r>
      <w:r w:rsidRPr="00313462">
        <w:t>54, taken to be an authorised person for the purposes of that provision.</w:t>
      </w:r>
    </w:p>
    <w:p w:rsidR="008268EA" w:rsidRPr="00313462" w:rsidRDefault="008268EA" w:rsidP="008268EA">
      <w:pPr>
        <w:pStyle w:val="Definition"/>
      </w:pPr>
      <w:r w:rsidRPr="00313462">
        <w:rPr>
          <w:b/>
          <w:i/>
        </w:rPr>
        <w:t>Civil Aviation Regulations</w:t>
      </w:r>
      <w:r w:rsidRPr="00313462">
        <w:t xml:space="preserve"> means regulations made under the </w:t>
      </w:r>
      <w:r w:rsidRPr="00313462">
        <w:rPr>
          <w:i/>
        </w:rPr>
        <w:t>Civil Aviation Act 1988</w:t>
      </w:r>
      <w:r w:rsidRPr="00313462">
        <w:t>, and includes any of those regulations as in force under the law of a State.</w:t>
      </w:r>
    </w:p>
    <w:p w:rsidR="008268EA" w:rsidRPr="00313462" w:rsidRDefault="008268EA" w:rsidP="008268EA">
      <w:pPr>
        <w:pStyle w:val="Definition"/>
      </w:pPr>
      <w:r w:rsidRPr="00313462">
        <w:rPr>
          <w:b/>
          <w:i/>
        </w:rPr>
        <w:t>commencing day</w:t>
      </w:r>
      <w:r w:rsidRPr="00313462">
        <w:t xml:space="preserve"> means the day on which this Act commences.</w:t>
      </w:r>
    </w:p>
    <w:p w:rsidR="008268EA" w:rsidRPr="00313462" w:rsidRDefault="008268EA" w:rsidP="008268EA">
      <w:pPr>
        <w:pStyle w:val="Definition"/>
      </w:pPr>
      <w:r w:rsidRPr="00313462">
        <w:rPr>
          <w:b/>
          <w:i/>
        </w:rPr>
        <w:t>Commonwealth aerodrome</w:t>
      </w:r>
      <w:r w:rsidRPr="00313462">
        <w:t xml:space="preserve"> means:</w:t>
      </w:r>
    </w:p>
    <w:p w:rsidR="008268EA" w:rsidRPr="00313462" w:rsidRDefault="008268EA" w:rsidP="008268EA">
      <w:pPr>
        <w:pStyle w:val="paragraph"/>
      </w:pPr>
      <w:r w:rsidRPr="00313462">
        <w:tab/>
        <w:t>(a)</w:t>
      </w:r>
      <w:r w:rsidRPr="00313462">
        <w:tab/>
        <w:t>an area of land or water in Australia that is owned by the Commonwealth and used, or intended for use, either wholly or partly, for, or in connection with, the arrival, departure or other movement of aircraft; or</w:t>
      </w:r>
    </w:p>
    <w:p w:rsidR="00401A20" w:rsidRPr="00313462" w:rsidRDefault="008268EA" w:rsidP="00401A20">
      <w:pPr>
        <w:pStyle w:val="paragraph"/>
      </w:pPr>
      <w:r w:rsidRPr="00313462">
        <w:tab/>
      </w:r>
      <w:r w:rsidR="00401A20" w:rsidRPr="00313462">
        <w:t>(b)</w:t>
      </w:r>
      <w:r w:rsidR="00401A20" w:rsidRPr="00313462">
        <w:tab/>
        <w:t xml:space="preserve">a core regulated airport within the meaning of the </w:t>
      </w:r>
      <w:r w:rsidR="00401A20" w:rsidRPr="00313462">
        <w:rPr>
          <w:i/>
        </w:rPr>
        <w:t>Airports Act 1996</w:t>
      </w:r>
      <w:r w:rsidR="00401A20" w:rsidRPr="00313462">
        <w:t>;</w:t>
      </w:r>
    </w:p>
    <w:p w:rsidR="00401A20" w:rsidRPr="00313462" w:rsidRDefault="00401A20" w:rsidP="00401A20">
      <w:pPr>
        <w:pStyle w:val="subsection2"/>
      </w:pPr>
      <w:r w:rsidRPr="00313462">
        <w:t>and includes any building, structure, installation or equipment in that area, or on the land that forms the core regulated airport, that is provided for use in connection with the operation of that area or land as an aerodrome or airport.</w:t>
      </w:r>
    </w:p>
    <w:p w:rsidR="008268EA" w:rsidRPr="00313462" w:rsidRDefault="008268EA" w:rsidP="00401A20">
      <w:pPr>
        <w:pStyle w:val="Definition"/>
        <w:rPr>
          <w:b/>
          <w:i/>
        </w:rPr>
      </w:pPr>
      <w:r w:rsidRPr="00313462">
        <w:rPr>
          <w:b/>
          <w:i/>
        </w:rPr>
        <w:t xml:space="preserve">Commonwealth aircraft </w:t>
      </w:r>
      <w:r w:rsidRPr="00313462">
        <w:t>means an aircraft, other than a defence aircraft, that is owned by, or in the possession or control of, the Commonwealth or a Commonwealth authority.</w:t>
      </w:r>
    </w:p>
    <w:p w:rsidR="008268EA" w:rsidRPr="00313462" w:rsidRDefault="008268EA" w:rsidP="008268EA">
      <w:pPr>
        <w:pStyle w:val="Definition"/>
      </w:pPr>
      <w:r w:rsidRPr="00313462">
        <w:rPr>
          <w:b/>
          <w:i/>
        </w:rPr>
        <w:t>Commonwealth air navigation facilities</w:t>
      </w:r>
      <w:r w:rsidRPr="00313462">
        <w:t xml:space="preserve"> means buildings, structures, installations or equipment, anywhere in </w:t>
      </w:r>
      <w:smartTag w:uri="urn:schemas-microsoft-com:office:smarttags" w:element="country-region">
        <w:smartTag w:uri="urn:schemas-microsoft-com:office:smarttags" w:element="place">
          <w:r w:rsidRPr="00313462">
            <w:t>Australia</w:t>
          </w:r>
        </w:smartTag>
      </w:smartTag>
      <w:r w:rsidRPr="00313462">
        <w:t>, that are provided by the Commonwealth, or a Commonwealth authority, for use in connection with aircraft navigation, but does not include any building, structure, installation or equipment forming part of a Commonwealth aerodrome.</w:t>
      </w:r>
    </w:p>
    <w:p w:rsidR="008268EA" w:rsidRPr="00313462" w:rsidRDefault="008268EA" w:rsidP="008268EA">
      <w:pPr>
        <w:pStyle w:val="Definition"/>
      </w:pPr>
      <w:r w:rsidRPr="00313462">
        <w:rPr>
          <w:b/>
          <w:i/>
        </w:rPr>
        <w:t>Convention offence</w:t>
      </w:r>
      <w:r w:rsidRPr="00313462">
        <w:t xml:space="preserve"> means an offence against a provision of Division</w:t>
      </w:r>
      <w:r w:rsidR="00313462">
        <w:t> </w:t>
      </w:r>
      <w:r w:rsidRPr="00313462">
        <w:t>1 or 4 of Part</w:t>
      </w:r>
      <w:r w:rsidR="00313462">
        <w:t> </w:t>
      </w:r>
      <w:r w:rsidRPr="00313462">
        <w:t>2.</w:t>
      </w:r>
    </w:p>
    <w:p w:rsidR="008268EA" w:rsidRPr="00313462" w:rsidRDefault="008268EA" w:rsidP="008268EA">
      <w:pPr>
        <w:pStyle w:val="Definition"/>
      </w:pPr>
      <w:r w:rsidRPr="00313462">
        <w:rPr>
          <w:b/>
          <w:i/>
        </w:rPr>
        <w:t>dangerous goods</w:t>
      </w:r>
      <w:r w:rsidRPr="00313462">
        <w:t xml:space="preserve"> means:</w:t>
      </w:r>
    </w:p>
    <w:p w:rsidR="008268EA" w:rsidRPr="00313462" w:rsidRDefault="008268EA" w:rsidP="008268EA">
      <w:pPr>
        <w:pStyle w:val="paragraph"/>
      </w:pPr>
      <w:r w:rsidRPr="00313462">
        <w:tab/>
        <w:t>(a)</w:t>
      </w:r>
      <w:r w:rsidRPr="00313462">
        <w:tab/>
        <w:t>firearms, ammunition, weapons and explosive substances; or</w:t>
      </w:r>
    </w:p>
    <w:p w:rsidR="008268EA" w:rsidRPr="00313462" w:rsidRDefault="008268EA" w:rsidP="008268EA">
      <w:pPr>
        <w:pStyle w:val="paragraph"/>
      </w:pPr>
      <w:r w:rsidRPr="00313462">
        <w:tab/>
        <w:t>(b)</w:t>
      </w:r>
      <w:r w:rsidRPr="00313462">
        <w:tab/>
        <w:t>any substance or thing that, because of its nature or condition, may endanger the safety of an aircraft or of people on board an aircraft.</w:t>
      </w:r>
    </w:p>
    <w:p w:rsidR="008268EA" w:rsidRPr="00313462" w:rsidRDefault="008268EA" w:rsidP="008268EA">
      <w:pPr>
        <w:pStyle w:val="Definition"/>
      </w:pPr>
      <w:r w:rsidRPr="00313462">
        <w:rPr>
          <w:b/>
          <w:i/>
        </w:rPr>
        <w:lastRenderedPageBreak/>
        <w:t>defence aircraft</w:t>
      </w:r>
      <w:r w:rsidRPr="00313462">
        <w:t xml:space="preserve"> means an aircraft of any part of the Defence Force, and includes an aircraft that is being commanded or piloted by a member of that Force in the course of his or her duties as such a member.</w:t>
      </w:r>
    </w:p>
    <w:p w:rsidR="008268EA" w:rsidRPr="00313462" w:rsidRDefault="008268EA" w:rsidP="008268EA">
      <w:pPr>
        <w:pStyle w:val="Definition"/>
      </w:pPr>
      <w:r w:rsidRPr="00313462">
        <w:rPr>
          <w:b/>
          <w:i/>
        </w:rPr>
        <w:t>Division</w:t>
      </w:r>
      <w:r w:rsidR="00313462">
        <w:rPr>
          <w:b/>
          <w:i/>
        </w:rPr>
        <w:t> </w:t>
      </w:r>
      <w:r w:rsidRPr="00313462">
        <w:rPr>
          <w:b/>
          <w:i/>
        </w:rPr>
        <w:t>2 aircraft</w:t>
      </w:r>
      <w:r w:rsidRPr="00313462">
        <w:t xml:space="preserve"> means:</w:t>
      </w:r>
    </w:p>
    <w:p w:rsidR="008268EA" w:rsidRPr="00313462" w:rsidRDefault="008268EA" w:rsidP="008268EA">
      <w:pPr>
        <w:pStyle w:val="paragraph"/>
      </w:pPr>
      <w:r w:rsidRPr="00313462">
        <w:tab/>
        <w:t>(a)</w:t>
      </w:r>
      <w:r w:rsidRPr="00313462">
        <w:tab/>
        <w:t>an aircraft (including a foreign aircraft) that is:</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engaged in a flight in the course of trade and commerce with other countries or among the States; or</w:t>
      </w:r>
    </w:p>
    <w:p w:rsidR="008268EA" w:rsidRPr="00313462" w:rsidRDefault="008268EA" w:rsidP="008268EA">
      <w:pPr>
        <w:pStyle w:val="paragraphsub"/>
      </w:pPr>
      <w:r w:rsidRPr="00313462">
        <w:tab/>
        <w:t>(</w:t>
      </w:r>
      <w:proofErr w:type="spellStart"/>
      <w:r w:rsidRPr="00313462">
        <w:t>ia</w:t>
      </w:r>
      <w:proofErr w:type="spellEnd"/>
      <w:r w:rsidRPr="00313462">
        <w:t>)</w:t>
      </w:r>
      <w:r w:rsidRPr="00313462">
        <w:tab/>
        <w:t>engaged in a flight within a Territory, between 2 Territories or between a State and a Territory; or</w:t>
      </w:r>
    </w:p>
    <w:p w:rsidR="008268EA" w:rsidRPr="00313462" w:rsidRDefault="008268EA" w:rsidP="008268EA">
      <w:pPr>
        <w:pStyle w:val="paragraphsub"/>
      </w:pPr>
      <w:r w:rsidRPr="00313462">
        <w:tab/>
        <w:t>(ii)</w:t>
      </w:r>
      <w:r w:rsidRPr="00313462">
        <w:tab/>
        <w:t xml:space="preserve">outside </w:t>
      </w:r>
      <w:smartTag w:uri="urn:schemas-microsoft-com:office:smarttags" w:element="country-region">
        <w:smartTag w:uri="urn:schemas-microsoft-com:office:smarttags" w:element="place">
          <w:r w:rsidRPr="00313462">
            <w:t>Australia</w:t>
          </w:r>
        </w:smartTag>
      </w:smartTag>
      <w:r w:rsidRPr="00313462">
        <w:t xml:space="preserve"> while engaged in a flight that started in </w:t>
      </w:r>
      <w:smartTag w:uri="urn:schemas-microsoft-com:office:smarttags" w:element="country-region">
        <w:smartTag w:uri="urn:schemas-microsoft-com:office:smarttags" w:element="place">
          <w:r w:rsidRPr="00313462">
            <w:t>Australia</w:t>
          </w:r>
        </w:smartTag>
      </w:smartTag>
      <w:r w:rsidRPr="00313462">
        <w:t>; or</w:t>
      </w:r>
    </w:p>
    <w:p w:rsidR="008268EA" w:rsidRPr="00313462" w:rsidRDefault="008268EA" w:rsidP="008268EA">
      <w:pPr>
        <w:pStyle w:val="paragraphsub"/>
      </w:pPr>
      <w:r w:rsidRPr="00313462">
        <w:tab/>
        <w:t>(iii)</w:t>
      </w:r>
      <w:r w:rsidRPr="00313462">
        <w:tab/>
        <w:t xml:space="preserve">engaged in a flight between a part of </w:t>
      </w:r>
      <w:smartTag w:uri="urn:schemas-microsoft-com:office:smarttags" w:element="country-region">
        <w:smartTag w:uri="urn:schemas-microsoft-com:office:smarttags" w:element="place">
          <w:r w:rsidRPr="00313462">
            <w:t>Australia</w:t>
          </w:r>
        </w:smartTag>
      </w:smartTag>
      <w:r w:rsidRPr="00313462">
        <w:t xml:space="preserve"> and a place outside </w:t>
      </w:r>
      <w:smartTag w:uri="urn:schemas-microsoft-com:office:smarttags" w:element="country-region">
        <w:smartTag w:uri="urn:schemas-microsoft-com:office:smarttags" w:element="place">
          <w:r w:rsidRPr="00313462">
            <w:t>Australia</w:t>
          </w:r>
        </w:smartTag>
      </w:smartTag>
      <w:r w:rsidRPr="00313462">
        <w:t>; or</w:t>
      </w:r>
    </w:p>
    <w:p w:rsidR="008268EA" w:rsidRPr="00313462" w:rsidRDefault="008268EA" w:rsidP="008268EA">
      <w:pPr>
        <w:pStyle w:val="paragraph"/>
      </w:pPr>
      <w:r w:rsidRPr="00313462">
        <w:tab/>
        <w:t>(b)</w:t>
      </w:r>
      <w:r w:rsidRPr="00313462">
        <w:tab/>
        <w:t xml:space="preserve">an Australian aircraft (other than a Commonwealth aircraft or a defence aircraft) that is engaged in a flight wholly outside </w:t>
      </w:r>
      <w:smartTag w:uri="urn:schemas-microsoft-com:office:smarttags" w:element="country-region">
        <w:smartTag w:uri="urn:schemas-microsoft-com:office:smarttags" w:element="place">
          <w:r w:rsidRPr="00313462">
            <w:t>Australia</w:t>
          </w:r>
        </w:smartTag>
      </w:smartTag>
      <w:r w:rsidRPr="00313462">
        <w:t>; or</w:t>
      </w:r>
    </w:p>
    <w:p w:rsidR="008268EA" w:rsidRPr="00313462" w:rsidRDefault="008268EA" w:rsidP="008268EA">
      <w:pPr>
        <w:pStyle w:val="paragraph"/>
      </w:pPr>
      <w:r w:rsidRPr="00313462">
        <w:tab/>
        <w:t>(c)</w:t>
      </w:r>
      <w:r w:rsidRPr="00313462">
        <w:tab/>
        <w:t xml:space="preserve">a Commonwealth aircraft or a defence aircraft that is engaged in any flight, including a flight wholly outside </w:t>
      </w:r>
      <w:smartTag w:uri="urn:schemas-microsoft-com:office:smarttags" w:element="country-region">
        <w:smartTag w:uri="urn:schemas-microsoft-com:office:smarttags" w:element="place">
          <w:r w:rsidRPr="00313462">
            <w:t>Australia</w:t>
          </w:r>
        </w:smartTag>
      </w:smartTag>
      <w:r w:rsidRPr="00313462">
        <w:t>.</w:t>
      </w:r>
    </w:p>
    <w:p w:rsidR="008268EA" w:rsidRPr="00313462" w:rsidRDefault="008268EA" w:rsidP="008268EA">
      <w:pPr>
        <w:pStyle w:val="Definition"/>
      </w:pPr>
      <w:r w:rsidRPr="00313462">
        <w:rPr>
          <w:b/>
          <w:i/>
        </w:rPr>
        <w:t>Division</w:t>
      </w:r>
      <w:r w:rsidR="00313462">
        <w:rPr>
          <w:b/>
          <w:i/>
        </w:rPr>
        <w:t> </w:t>
      </w:r>
      <w:r w:rsidRPr="00313462">
        <w:rPr>
          <w:b/>
          <w:i/>
        </w:rPr>
        <w:t>3 aircraft</w:t>
      </w:r>
      <w:r w:rsidRPr="00313462">
        <w:t xml:space="preserve"> means:</w:t>
      </w:r>
    </w:p>
    <w:p w:rsidR="008268EA" w:rsidRPr="00313462" w:rsidRDefault="008268EA" w:rsidP="008268EA">
      <w:pPr>
        <w:pStyle w:val="paragraph"/>
      </w:pPr>
      <w:r w:rsidRPr="00313462">
        <w:tab/>
        <w:t>(a)</w:t>
      </w:r>
      <w:r w:rsidRPr="00313462">
        <w:tab/>
        <w:t>an Australian aircraft (other than a Commonwealth aircraft or a defence aircraft) that is mainly used for the purpose of any of the following flights, or is engaged, or is intended or likely to be engaged, in such a flight:</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a prescribed flight;</w:t>
      </w:r>
    </w:p>
    <w:p w:rsidR="008268EA" w:rsidRPr="00313462" w:rsidRDefault="008268EA" w:rsidP="008268EA">
      <w:pPr>
        <w:pStyle w:val="paragraphsub"/>
      </w:pPr>
      <w:r w:rsidRPr="00313462">
        <w:tab/>
        <w:t>(ii)</w:t>
      </w:r>
      <w:r w:rsidRPr="00313462">
        <w:tab/>
        <w:t xml:space="preserve">a flight between a part of </w:t>
      </w:r>
      <w:smartTag w:uri="urn:schemas-microsoft-com:office:smarttags" w:element="country-region">
        <w:smartTag w:uri="urn:schemas-microsoft-com:office:smarttags" w:element="place">
          <w:r w:rsidRPr="00313462">
            <w:t>Australia</w:t>
          </w:r>
        </w:smartTag>
      </w:smartTag>
      <w:r w:rsidRPr="00313462">
        <w:t xml:space="preserve"> and a place outside </w:t>
      </w:r>
      <w:smartTag w:uri="urn:schemas-microsoft-com:office:smarttags" w:element="country-region">
        <w:smartTag w:uri="urn:schemas-microsoft-com:office:smarttags" w:element="place">
          <w:r w:rsidRPr="00313462">
            <w:t>Australia</w:t>
          </w:r>
        </w:smartTag>
      </w:smartTag>
      <w:r w:rsidRPr="00313462">
        <w:t>;</w:t>
      </w:r>
    </w:p>
    <w:p w:rsidR="008268EA" w:rsidRPr="00313462" w:rsidRDefault="008268EA" w:rsidP="008268EA">
      <w:pPr>
        <w:pStyle w:val="paragraphsub"/>
      </w:pPr>
      <w:r w:rsidRPr="00313462">
        <w:tab/>
        <w:t>(iii)</w:t>
      </w:r>
      <w:r w:rsidRPr="00313462">
        <w:tab/>
        <w:t xml:space="preserve">a flight wholly outside </w:t>
      </w:r>
      <w:smartTag w:uri="urn:schemas-microsoft-com:office:smarttags" w:element="country-region">
        <w:smartTag w:uri="urn:schemas-microsoft-com:office:smarttags" w:element="place">
          <w:r w:rsidRPr="00313462">
            <w:t>Australia</w:t>
          </w:r>
        </w:smartTag>
      </w:smartTag>
      <w:r w:rsidRPr="00313462">
        <w:t>; or</w:t>
      </w:r>
    </w:p>
    <w:p w:rsidR="008268EA" w:rsidRPr="00313462" w:rsidRDefault="008268EA" w:rsidP="008268EA">
      <w:pPr>
        <w:pStyle w:val="paragraph"/>
      </w:pPr>
      <w:r w:rsidRPr="00313462">
        <w:tab/>
        <w:t>(b)</w:t>
      </w:r>
      <w:r w:rsidRPr="00313462">
        <w:tab/>
        <w:t>a Commonwealth aircraft; or</w:t>
      </w:r>
    </w:p>
    <w:p w:rsidR="008268EA" w:rsidRPr="00313462" w:rsidRDefault="008268EA" w:rsidP="008268EA">
      <w:pPr>
        <w:pStyle w:val="paragraph"/>
      </w:pPr>
      <w:r w:rsidRPr="00313462">
        <w:tab/>
        <w:t>(c)</w:t>
      </w:r>
      <w:r w:rsidRPr="00313462">
        <w:tab/>
        <w:t>a defence aircraft; or</w:t>
      </w:r>
    </w:p>
    <w:p w:rsidR="008268EA" w:rsidRPr="00313462" w:rsidRDefault="008268EA" w:rsidP="008268EA">
      <w:pPr>
        <w:pStyle w:val="paragraph"/>
      </w:pPr>
      <w:r w:rsidRPr="00313462">
        <w:tab/>
        <w:t>(d)</w:t>
      </w:r>
      <w:r w:rsidRPr="00313462">
        <w:tab/>
        <w:t xml:space="preserve">a foreign aircraft that is in </w:t>
      </w:r>
      <w:smartTag w:uri="urn:schemas-microsoft-com:office:smarttags" w:element="country-region">
        <w:smartTag w:uri="urn:schemas-microsoft-com:office:smarttags" w:element="place">
          <w:r w:rsidRPr="00313462">
            <w:t>Australia</w:t>
          </w:r>
        </w:smartTag>
      </w:smartTag>
      <w:r w:rsidRPr="00313462">
        <w:t>; or</w:t>
      </w:r>
    </w:p>
    <w:p w:rsidR="008268EA" w:rsidRPr="00313462" w:rsidRDefault="008268EA" w:rsidP="008268EA">
      <w:pPr>
        <w:pStyle w:val="paragraph"/>
      </w:pPr>
      <w:r w:rsidRPr="00313462">
        <w:tab/>
        <w:t>(e)</w:t>
      </w:r>
      <w:r w:rsidRPr="00313462">
        <w:tab/>
        <w:t xml:space="preserve">a foreign aircraft that is outside </w:t>
      </w:r>
      <w:smartTag w:uri="urn:schemas-microsoft-com:office:smarttags" w:element="country-region">
        <w:smartTag w:uri="urn:schemas-microsoft-com:office:smarttags" w:element="place">
          <w:r w:rsidRPr="00313462">
            <w:t>Australia</w:t>
          </w:r>
        </w:smartTag>
      </w:smartTag>
      <w:r w:rsidRPr="00313462">
        <w:t xml:space="preserve"> while engaged in a flight that started in </w:t>
      </w:r>
      <w:smartTag w:uri="urn:schemas-microsoft-com:office:smarttags" w:element="country-region">
        <w:smartTag w:uri="urn:schemas-microsoft-com:office:smarttags" w:element="place">
          <w:r w:rsidRPr="00313462">
            <w:t>Australia</w:t>
          </w:r>
        </w:smartTag>
      </w:smartTag>
      <w:r w:rsidRPr="00313462">
        <w:t xml:space="preserve"> or that was, when the flight started, intended to end in </w:t>
      </w:r>
      <w:smartTag w:uri="urn:schemas-microsoft-com:office:smarttags" w:element="country-region">
        <w:smartTag w:uri="urn:schemas-microsoft-com:office:smarttags" w:element="place">
          <w:r w:rsidRPr="00313462">
            <w:t>Australia</w:t>
          </w:r>
        </w:smartTag>
      </w:smartTag>
      <w:r w:rsidRPr="00313462">
        <w:t>.</w:t>
      </w:r>
    </w:p>
    <w:p w:rsidR="006E3B9C" w:rsidRPr="00313462" w:rsidRDefault="006E3B9C" w:rsidP="006E3B9C">
      <w:pPr>
        <w:pStyle w:val="Definition"/>
      </w:pPr>
      <w:r w:rsidRPr="00313462">
        <w:rPr>
          <w:b/>
          <w:i/>
        </w:rPr>
        <w:lastRenderedPageBreak/>
        <w:t>Foreign Affairs Minister</w:t>
      </w:r>
      <w:r w:rsidRPr="00313462">
        <w:t xml:space="preserve"> means the Minister administering the </w:t>
      </w:r>
      <w:r w:rsidRPr="00313462">
        <w:rPr>
          <w:i/>
        </w:rPr>
        <w:t>Diplomatic Privileges and Immunities Act 1967</w:t>
      </w:r>
      <w:r w:rsidRPr="00313462">
        <w:t>.</w:t>
      </w:r>
    </w:p>
    <w:p w:rsidR="008268EA" w:rsidRPr="00313462" w:rsidRDefault="008268EA" w:rsidP="008268EA">
      <w:pPr>
        <w:pStyle w:val="Definition"/>
      </w:pPr>
      <w:r w:rsidRPr="00313462">
        <w:rPr>
          <w:b/>
          <w:i/>
        </w:rPr>
        <w:t>foreign aircraft</w:t>
      </w:r>
      <w:r w:rsidRPr="00313462">
        <w:t xml:space="preserve"> means an aircraft other than an Australian aircraft, including such an aircraft owned or operated by the government of a foreign country.</w:t>
      </w:r>
    </w:p>
    <w:p w:rsidR="008268EA" w:rsidRPr="00313462" w:rsidRDefault="008268EA" w:rsidP="008268EA">
      <w:pPr>
        <w:pStyle w:val="Definition"/>
      </w:pPr>
      <w:r w:rsidRPr="00313462">
        <w:rPr>
          <w:b/>
          <w:i/>
        </w:rPr>
        <w:t>Hague Convention</w:t>
      </w:r>
      <w:r w:rsidRPr="00313462">
        <w:t xml:space="preserve"> means the Convention for the Suppression of Unlawful Seizure of Aircraft, ratified by </w:t>
      </w:r>
      <w:smartTag w:uri="urn:schemas-microsoft-com:office:smarttags" w:element="country-region">
        <w:smartTag w:uri="urn:schemas-microsoft-com:office:smarttags" w:element="place">
          <w:r w:rsidRPr="00313462">
            <w:t>Australia</w:t>
          </w:r>
        </w:smartTag>
      </w:smartTag>
      <w:r w:rsidRPr="00313462">
        <w:t xml:space="preserve"> on 9</w:t>
      </w:r>
      <w:r w:rsidR="00313462">
        <w:t> </w:t>
      </w:r>
      <w:r w:rsidRPr="00313462">
        <w:t>September 1972, and whose English text is set out in Schedule</w:t>
      </w:r>
      <w:r w:rsidR="00313462">
        <w:t> </w:t>
      </w:r>
      <w:r w:rsidRPr="00313462">
        <w:t>1.</w:t>
      </w:r>
    </w:p>
    <w:p w:rsidR="008268EA" w:rsidRPr="00313462" w:rsidRDefault="008268EA" w:rsidP="008268EA">
      <w:pPr>
        <w:pStyle w:val="Definition"/>
      </w:pPr>
      <w:r w:rsidRPr="00313462">
        <w:rPr>
          <w:b/>
          <w:i/>
        </w:rPr>
        <w:t>hijacking</w:t>
      </w:r>
      <w:r w:rsidRPr="00313462">
        <w:t xml:space="preserve"> has the meaning given in section</w:t>
      </w:r>
      <w:r w:rsidR="00313462">
        <w:t> </w:t>
      </w:r>
      <w:r w:rsidRPr="00313462">
        <w:t>9.</w:t>
      </w:r>
    </w:p>
    <w:p w:rsidR="008268EA" w:rsidRPr="00313462" w:rsidRDefault="008268EA" w:rsidP="008268EA">
      <w:pPr>
        <w:pStyle w:val="Definition"/>
      </w:pPr>
      <w:r w:rsidRPr="00313462">
        <w:rPr>
          <w:b/>
          <w:i/>
        </w:rPr>
        <w:t>in flight</w:t>
      </w:r>
      <w:r w:rsidRPr="00313462">
        <w:t>, in relation to an aircraft, has, for the purposes of section</w:t>
      </w:r>
      <w:r w:rsidR="00313462">
        <w:t> </w:t>
      </w:r>
      <w:r w:rsidRPr="00313462">
        <w:t>10 and Division</w:t>
      </w:r>
      <w:r w:rsidR="00313462">
        <w:t> </w:t>
      </w:r>
      <w:r w:rsidRPr="00313462">
        <w:t>4 of Part</w:t>
      </w:r>
      <w:r w:rsidR="00313462">
        <w:t> </w:t>
      </w:r>
      <w:r w:rsidRPr="00313462">
        <w:t>2, the same meaning as in the Montreal Convention.</w:t>
      </w:r>
    </w:p>
    <w:p w:rsidR="008268EA" w:rsidRPr="00313462" w:rsidRDefault="008268EA" w:rsidP="008268EA">
      <w:pPr>
        <w:pStyle w:val="notetext"/>
      </w:pPr>
      <w:r w:rsidRPr="00313462">
        <w:t>(Note: see Article 2 of the Montreal Convention)</w:t>
      </w:r>
      <w:r w:rsidRPr="00313462">
        <w:tab/>
      </w:r>
    </w:p>
    <w:p w:rsidR="008268EA" w:rsidRPr="00313462" w:rsidRDefault="008268EA" w:rsidP="008268EA">
      <w:pPr>
        <w:pStyle w:val="Definition"/>
      </w:pPr>
      <w:r w:rsidRPr="00313462">
        <w:rPr>
          <w:b/>
          <w:i/>
        </w:rPr>
        <w:t>in service</w:t>
      </w:r>
      <w:r w:rsidRPr="00313462">
        <w:t>, in relation to an aircraft, has, for the purposes of section</w:t>
      </w:r>
      <w:r w:rsidR="00313462">
        <w:t> </w:t>
      </w:r>
      <w:r w:rsidRPr="00313462">
        <w:t>10 and Division</w:t>
      </w:r>
      <w:r w:rsidR="00313462">
        <w:t> </w:t>
      </w:r>
      <w:r w:rsidRPr="00313462">
        <w:t>4 of Part</w:t>
      </w:r>
      <w:r w:rsidR="00313462">
        <w:t> </w:t>
      </w:r>
      <w:r w:rsidRPr="00313462">
        <w:t>2, the same meaning as in the Montreal Convention.</w:t>
      </w:r>
    </w:p>
    <w:p w:rsidR="008268EA" w:rsidRPr="00313462" w:rsidRDefault="008268EA" w:rsidP="008268EA">
      <w:pPr>
        <w:pStyle w:val="notetext"/>
      </w:pPr>
      <w:r w:rsidRPr="00313462">
        <w:t>(Note: see Article 2 of the Montreal Convention)</w:t>
      </w:r>
      <w:r w:rsidRPr="00313462">
        <w:tab/>
      </w:r>
    </w:p>
    <w:p w:rsidR="008268EA" w:rsidRPr="00313462" w:rsidRDefault="008268EA" w:rsidP="008268EA">
      <w:pPr>
        <w:pStyle w:val="Definition"/>
      </w:pPr>
      <w:r w:rsidRPr="00313462">
        <w:rPr>
          <w:b/>
          <w:i/>
        </w:rPr>
        <w:t>landing</w:t>
      </w:r>
      <w:r w:rsidRPr="00313462">
        <w:t xml:space="preserve"> includes alighting on water.</w:t>
      </w:r>
    </w:p>
    <w:p w:rsidR="008268EA" w:rsidRPr="00313462" w:rsidRDefault="008268EA" w:rsidP="008268EA">
      <w:pPr>
        <w:pStyle w:val="Definition"/>
      </w:pPr>
      <w:r w:rsidRPr="00313462">
        <w:rPr>
          <w:b/>
          <w:i/>
        </w:rPr>
        <w:t>magistrate</w:t>
      </w:r>
      <w:r w:rsidRPr="00313462">
        <w:t xml:space="preserve"> means:</w:t>
      </w:r>
    </w:p>
    <w:p w:rsidR="008268EA" w:rsidRPr="00313462" w:rsidRDefault="008268EA" w:rsidP="008268EA">
      <w:pPr>
        <w:pStyle w:val="paragraph"/>
      </w:pPr>
      <w:r w:rsidRPr="00313462">
        <w:tab/>
        <w:t>(a)</w:t>
      </w:r>
      <w:r w:rsidRPr="00313462">
        <w:tab/>
        <w:t xml:space="preserve">a magistrate of a Territory other than the </w:t>
      </w:r>
      <w:smartTag w:uri="urn:schemas-microsoft-com:office:smarttags" w:element="State">
        <w:smartTag w:uri="urn:schemas-microsoft-com:office:smarttags" w:element="place">
          <w:r w:rsidRPr="00313462">
            <w:t>Australian Capital Territory</w:t>
          </w:r>
        </w:smartTag>
      </w:smartTag>
      <w:r w:rsidRPr="00313462">
        <w:t xml:space="preserve">, the </w:t>
      </w:r>
      <w:smartTag w:uri="urn:schemas-microsoft-com:office:smarttags" w:element="State">
        <w:smartTag w:uri="urn:schemas-microsoft-com:office:smarttags" w:element="place">
          <w:r w:rsidRPr="00313462">
            <w:t>Northern Territory</w:t>
          </w:r>
        </w:smartTag>
      </w:smartTag>
      <w:r w:rsidRPr="00313462">
        <w:t xml:space="preserve"> or </w:t>
      </w:r>
      <w:smartTag w:uri="urn:schemas-microsoft-com:office:smarttags" w:element="place">
        <w:r w:rsidRPr="00313462">
          <w:t>Norfolk Island</w:t>
        </w:r>
      </w:smartTag>
      <w:r w:rsidRPr="00313462">
        <w:t>; or</w:t>
      </w:r>
    </w:p>
    <w:p w:rsidR="008268EA" w:rsidRPr="00313462" w:rsidRDefault="008268EA" w:rsidP="008268EA">
      <w:pPr>
        <w:pStyle w:val="paragraph"/>
      </w:pPr>
      <w:r w:rsidRPr="00313462">
        <w:tab/>
        <w:t>(b)</w:t>
      </w:r>
      <w:r w:rsidRPr="00313462">
        <w:tab/>
        <w:t>a magistrate of a State, the Australian Capital Territory, the Northern Territory or Norfolk Island to whom an arrangement in force under section</w:t>
      </w:r>
      <w:r w:rsidR="00313462">
        <w:t> </w:t>
      </w:r>
      <w:r w:rsidRPr="00313462">
        <w:t>51 applies.</w:t>
      </w:r>
    </w:p>
    <w:p w:rsidR="008268EA" w:rsidRPr="00313462" w:rsidRDefault="008268EA" w:rsidP="008268EA">
      <w:pPr>
        <w:pStyle w:val="Definition"/>
      </w:pPr>
      <w:r w:rsidRPr="00313462">
        <w:rPr>
          <w:b/>
          <w:i/>
        </w:rPr>
        <w:t>member of the crew</w:t>
      </w:r>
      <w:r w:rsidRPr="00313462">
        <w:t>, in relation to an aircraft, means a person having duties or functions on board the aircraft.</w:t>
      </w:r>
    </w:p>
    <w:p w:rsidR="008268EA" w:rsidRPr="00313462" w:rsidRDefault="008268EA" w:rsidP="008268EA">
      <w:pPr>
        <w:pStyle w:val="Definition"/>
      </w:pPr>
      <w:r w:rsidRPr="00313462">
        <w:rPr>
          <w:b/>
          <w:i/>
        </w:rPr>
        <w:t>Montreal Convention</w:t>
      </w:r>
      <w:r w:rsidRPr="00313462">
        <w:t xml:space="preserve"> means the Convention for the Suppression of Unlawful Acts against the Safety of Civil Aviation, ratified by </w:t>
      </w:r>
      <w:smartTag w:uri="urn:schemas-microsoft-com:office:smarttags" w:element="country-region">
        <w:smartTag w:uri="urn:schemas-microsoft-com:office:smarttags" w:element="place">
          <w:r w:rsidRPr="00313462">
            <w:t>Australia</w:t>
          </w:r>
        </w:smartTag>
      </w:smartTag>
      <w:r w:rsidRPr="00313462">
        <w:t xml:space="preserve"> on 12</w:t>
      </w:r>
      <w:r w:rsidR="00313462">
        <w:t> </w:t>
      </w:r>
      <w:r w:rsidRPr="00313462">
        <w:t>July 1973, and whose English text is set out in Schedule</w:t>
      </w:r>
      <w:r w:rsidR="00313462">
        <w:t> </w:t>
      </w:r>
      <w:r w:rsidRPr="00313462">
        <w:t>2.</w:t>
      </w:r>
    </w:p>
    <w:p w:rsidR="008268EA" w:rsidRPr="00313462" w:rsidRDefault="008268EA" w:rsidP="008268EA">
      <w:pPr>
        <w:pStyle w:val="Definition"/>
      </w:pPr>
      <w:r w:rsidRPr="00313462">
        <w:rPr>
          <w:b/>
          <w:i/>
        </w:rPr>
        <w:t xml:space="preserve">part of </w:t>
      </w:r>
      <w:smartTag w:uri="urn:schemas-microsoft-com:office:smarttags" w:element="country-region">
        <w:smartTag w:uri="urn:schemas-microsoft-com:office:smarttags" w:element="place">
          <w:r w:rsidRPr="00313462">
            <w:rPr>
              <w:b/>
              <w:i/>
            </w:rPr>
            <w:t>Australia</w:t>
          </w:r>
        </w:smartTag>
      </w:smartTag>
      <w:r w:rsidRPr="00313462">
        <w:t xml:space="preserve"> means a State or Territory.</w:t>
      </w:r>
    </w:p>
    <w:p w:rsidR="008268EA" w:rsidRPr="00313462" w:rsidRDefault="008268EA" w:rsidP="008268EA">
      <w:pPr>
        <w:pStyle w:val="Definition"/>
        <w:keepNext/>
      </w:pPr>
      <w:r w:rsidRPr="00313462">
        <w:rPr>
          <w:b/>
          <w:i/>
        </w:rPr>
        <w:lastRenderedPageBreak/>
        <w:t>prescribed aircraft</w:t>
      </w:r>
      <w:r w:rsidRPr="00313462">
        <w:t xml:space="preserve"> means:</w:t>
      </w:r>
    </w:p>
    <w:p w:rsidR="008268EA" w:rsidRPr="00313462" w:rsidRDefault="008268EA" w:rsidP="008268EA">
      <w:pPr>
        <w:pStyle w:val="paragraph"/>
      </w:pPr>
      <w:r w:rsidRPr="00313462">
        <w:tab/>
        <w:t>(a)</w:t>
      </w:r>
      <w:r w:rsidRPr="00313462">
        <w:tab/>
        <w:t xml:space="preserve">an Australian aircraft, whether it is in </w:t>
      </w:r>
      <w:smartTag w:uri="urn:schemas-microsoft-com:office:smarttags" w:element="country-region">
        <w:smartTag w:uri="urn:schemas-microsoft-com:office:smarttags" w:element="place">
          <w:r w:rsidRPr="00313462">
            <w:t>Australia</w:t>
          </w:r>
        </w:smartTag>
      </w:smartTag>
      <w:r w:rsidRPr="00313462">
        <w:t xml:space="preserve"> or not; or</w:t>
      </w:r>
    </w:p>
    <w:p w:rsidR="008268EA" w:rsidRPr="00313462" w:rsidRDefault="008268EA" w:rsidP="008268EA">
      <w:pPr>
        <w:pStyle w:val="paragraph"/>
      </w:pPr>
      <w:r w:rsidRPr="00313462">
        <w:tab/>
        <w:t>(b)</w:t>
      </w:r>
      <w:r w:rsidRPr="00313462">
        <w:tab/>
        <w:t xml:space="preserve">any other aircraft that is in </w:t>
      </w:r>
      <w:smartTag w:uri="urn:schemas-microsoft-com:office:smarttags" w:element="country-region">
        <w:smartTag w:uri="urn:schemas-microsoft-com:office:smarttags" w:element="place">
          <w:r w:rsidRPr="00313462">
            <w:t>Australia</w:t>
          </w:r>
        </w:smartTag>
      </w:smartTag>
      <w:r w:rsidRPr="00313462">
        <w:t xml:space="preserve"> or engaged in a prescribed flight; or</w:t>
      </w:r>
    </w:p>
    <w:p w:rsidR="008268EA" w:rsidRPr="00313462" w:rsidRDefault="008268EA" w:rsidP="008268EA">
      <w:pPr>
        <w:pStyle w:val="paragraph"/>
      </w:pPr>
      <w:r w:rsidRPr="00313462">
        <w:tab/>
        <w:t>(c)</w:t>
      </w:r>
      <w:r w:rsidRPr="00313462">
        <w:tab/>
        <w:t>a visiting government aircraft.</w:t>
      </w:r>
    </w:p>
    <w:p w:rsidR="008268EA" w:rsidRPr="00313462" w:rsidRDefault="008268EA" w:rsidP="008268EA">
      <w:pPr>
        <w:pStyle w:val="Definition"/>
      </w:pPr>
      <w:r w:rsidRPr="00313462">
        <w:rPr>
          <w:b/>
          <w:i/>
        </w:rPr>
        <w:t>prescribed flight</w:t>
      </w:r>
      <w:r w:rsidRPr="00313462">
        <w:t xml:space="preserve"> means a flight of an aircraft:</w:t>
      </w:r>
    </w:p>
    <w:p w:rsidR="008268EA" w:rsidRPr="00313462" w:rsidRDefault="008268EA" w:rsidP="008268EA">
      <w:pPr>
        <w:pStyle w:val="paragraph"/>
      </w:pPr>
      <w:r w:rsidRPr="00313462">
        <w:tab/>
        <w:t>(a)</w:t>
      </w:r>
      <w:r w:rsidRPr="00313462">
        <w:tab/>
        <w:t>in the course of trade and commerce with other countries or among the States; or</w:t>
      </w:r>
    </w:p>
    <w:p w:rsidR="008268EA" w:rsidRPr="00313462" w:rsidRDefault="008268EA" w:rsidP="008268EA">
      <w:pPr>
        <w:pStyle w:val="paragraph"/>
      </w:pPr>
      <w:r w:rsidRPr="00313462">
        <w:tab/>
        <w:t>(b)</w:t>
      </w:r>
      <w:r w:rsidRPr="00313462">
        <w:tab/>
        <w:t>within a Territory, between 2 Territories or between a State and a Territory; or</w:t>
      </w:r>
    </w:p>
    <w:p w:rsidR="008268EA" w:rsidRPr="00313462" w:rsidRDefault="008268EA" w:rsidP="008268EA">
      <w:pPr>
        <w:pStyle w:val="paragraph"/>
      </w:pPr>
      <w:r w:rsidRPr="00313462">
        <w:tab/>
        <w:t>(c)</w:t>
      </w:r>
      <w:r w:rsidRPr="00313462">
        <w:tab/>
        <w:t>within a State.</w:t>
      </w:r>
    </w:p>
    <w:p w:rsidR="008268EA" w:rsidRPr="00313462" w:rsidRDefault="008268EA" w:rsidP="008268EA">
      <w:pPr>
        <w:pStyle w:val="Definition"/>
      </w:pPr>
      <w:r w:rsidRPr="00313462">
        <w:rPr>
          <w:b/>
          <w:i/>
        </w:rPr>
        <w:t>Protocol</w:t>
      </w:r>
      <w:r w:rsidRPr="00313462">
        <w:t xml:space="preserve"> means the Protocol for the Suppression of Unlawful Acts of Violence at Airports Serving International Civil Aviation, Supplementary to the Convention for the Suppression of Unlawful Acts against the Safety of Civil Aviation, being the Protocol to which </w:t>
      </w:r>
      <w:smartTag w:uri="urn:schemas-microsoft-com:office:smarttags" w:element="country-region">
        <w:smartTag w:uri="urn:schemas-microsoft-com:office:smarttags" w:element="place">
          <w:r w:rsidRPr="00313462">
            <w:t>Australia</w:t>
          </w:r>
        </w:smartTag>
      </w:smartTag>
      <w:r w:rsidRPr="00313462">
        <w:t xml:space="preserve"> acceded on 23</w:t>
      </w:r>
      <w:r w:rsidR="00313462">
        <w:t> </w:t>
      </w:r>
      <w:r w:rsidRPr="00313462">
        <w:t>October 1990, and whose English text is set out in Schedule</w:t>
      </w:r>
      <w:r w:rsidR="00313462">
        <w:t> </w:t>
      </w:r>
      <w:r w:rsidRPr="00313462">
        <w:t>3.</w:t>
      </w:r>
    </w:p>
    <w:p w:rsidR="008268EA" w:rsidRPr="00313462" w:rsidRDefault="008268EA" w:rsidP="008268EA">
      <w:pPr>
        <w:pStyle w:val="Definition"/>
      </w:pPr>
      <w:r w:rsidRPr="00313462">
        <w:rPr>
          <w:b/>
          <w:i/>
        </w:rPr>
        <w:t>remand</w:t>
      </w:r>
      <w:r w:rsidRPr="00313462">
        <w:t xml:space="preserve"> includes further remand.</w:t>
      </w:r>
    </w:p>
    <w:p w:rsidR="00B74629" w:rsidRPr="00313462" w:rsidRDefault="00B74629" w:rsidP="00B74629">
      <w:pPr>
        <w:pStyle w:val="Definition"/>
      </w:pPr>
      <w:r w:rsidRPr="00313462">
        <w:rPr>
          <w:b/>
          <w:i/>
        </w:rPr>
        <w:t>serious harm</w:t>
      </w:r>
      <w:r w:rsidRPr="00313462">
        <w:t xml:space="preserve"> has the same meaning as in the </w:t>
      </w:r>
      <w:r w:rsidRPr="00313462">
        <w:rPr>
          <w:i/>
        </w:rPr>
        <w:t>Criminal Code</w:t>
      </w:r>
      <w:r w:rsidRPr="00313462">
        <w:t>.</w:t>
      </w:r>
    </w:p>
    <w:p w:rsidR="008268EA" w:rsidRPr="00313462" w:rsidRDefault="008268EA" w:rsidP="008268EA">
      <w:pPr>
        <w:pStyle w:val="Definition"/>
      </w:pPr>
      <w:r w:rsidRPr="00313462">
        <w:rPr>
          <w:b/>
          <w:i/>
        </w:rPr>
        <w:t>threaten</w:t>
      </w:r>
      <w:r w:rsidRPr="00313462">
        <w:t xml:space="preserve"> has the meaning given in section</w:t>
      </w:r>
      <w:r w:rsidR="00313462">
        <w:t> </w:t>
      </w:r>
      <w:r w:rsidRPr="00313462">
        <w:t>4.</w:t>
      </w:r>
    </w:p>
    <w:p w:rsidR="008268EA" w:rsidRPr="00313462" w:rsidRDefault="008268EA" w:rsidP="008268EA">
      <w:pPr>
        <w:pStyle w:val="Definition"/>
      </w:pPr>
      <w:r w:rsidRPr="00313462">
        <w:rPr>
          <w:b/>
          <w:i/>
        </w:rPr>
        <w:t>Tokyo Convention</w:t>
      </w:r>
      <w:r w:rsidRPr="00313462">
        <w:t xml:space="preserve"> means the Convention on Offences and certain other Acts committed on board Aircraft, to which Australia acceded on 22</w:t>
      </w:r>
      <w:r w:rsidR="00313462">
        <w:t> </w:t>
      </w:r>
      <w:r w:rsidRPr="00313462">
        <w:t>June 1970, and whose English text is set out in Schedule</w:t>
      </w:r>
      <w:r w:rsidR="00313462">
        <w:t> </w:t>
      </w:r>
      <w:r w:rsidRPr="00313462">
        <w:t>4.</w:t>
      </w:r>
    </w:p>
    <w:p w:rsidR="008268EA" w:rsidRPr="00313462" w:rsidRDefault="008268EA" w:rsidP="008268EA">
      <w:pPr>
        <w:pStyle w:val="Definition"/>
      </w:pPr>
      <w:r w:rsidRPr="00313462">
        <w:rPr>
          <w:b/>
          <w:i/>
        </w:rPr>
        <w:t>unlawful act</w:t>
      </w:r>
      <w:r w:rsidRPr="00313462">
        <w:t>, in Division</w:t>
      </w:r>
      <w:r w:rsidR="00313462">
        <w:t> </w:t>
      </w:r>
      <w:r w:rsidRPr="00313462">
        <w:t>4 of Part</w:t>
      </w:r>
      <w:r w:rsidR="00313462">
        <w:t> </w:t>
      </w:r>
      <w:r w:rsidRPr="00313462">
        <w:t>2, means an act described in section</w:t>
      </w:r>
      <w:r w:rsidR="00313462">
        <w:t> </w:t>
      </w:r>
      <w:r w:rsidRPr="00313462">
        <w:t>10.</w:t>
      </w:r>
    </w:p>
    <w:p w:rsidR="008268EA" w:rsidRPr="00313462" w:rsidRDefault="008268EA" w:rsidP="008268EA">
      <w:pPr>
        <w:pStyle w:val="Definition"/>
      </w:pPr>
      <w:r w:rsidRPr="00313462">
        <w:rPr>
          <w:b/>
          <w:i/>
        </w:rPr>
        <w:t>visiting government aircraft</w:t>
      </w:r>
      <w:r w:rsidRPr="00313462">
        <w:t xml:space="preserve"> means an aircraft that:</w:t>
      </w:r>
    </w:p>
    <w:p w:rsidR="008268EA" w:rsidRPr="00313462" w:rsidRDefault="008268EA" w:rsidP="008268EA">
      <w:pPr>
        <w:pStyle w:val="paragraph"/>
      </w:pPr>
      <w:r w:rsidRPr="00313462">
        <w:tab/>
        <w:t>(a)</w:t>
      </w:r>
      <w:r w:rsidRPr="00313462">
        <w:tab/>
        <w:t>is owned or operated by the government of a foreign country, or a part of such a country; and</w:t>
      </w:r>
    </w:p>
    <w:p w:rsidR="008268EA" w:rsidRPr="00313462" w:rsidRDefault="008268EA" w:rsidP="008268EA">
      <w:pPr>
        <w:pStyle w:val="paragraph"/>
      </w:pPr>
      <w:r w:rsidRPr="00313462">
        <w:tab/>
        <w:t>(b)</w:t>
      </w:r>
      <w:r w:rsidRPr="00313462">
        <w:tab/>
        <w:t xml:space="preserve">is in </w:t>
      </w:r>
      <w:smartTag w:uri="urn:schemas-microsoft-com:office:smarttags" w:element="country-region">
        <w:smartTag w:uri="urn:schemas-microsoft-com:office:smarttags" w:element="place">
          <w:r w:rsidRPr="00313462">
            <w:t>Australia</w:t>
          </w:r>
        </w:smartTag>
      </w:smartTag>
      <w:r w:rsidRPr="00313462">
        <w:t xml:space="preserve">, or is engaged in a flight that started outside </w:t>
      </w:r>
      <w:smartTag w:uri="urn:schemas-microsoft-com:office:smarttags" w:element="country-region">
        <w:smartTag w:uri="urn:schemas-microsoft-com:office:smarttags" w:element="place">
          <w:r w:rsidRPr="00313462">
            <w:t>Australia</w:t>
          </w:r>
        </w:smartTag>
      </w:smartTag>
      <w:r w:rsidRPr="00313462">
        <w:t xml:space="preserve"> and ends, or is intended to end, in </w:t>
      </w:r>
      <w:smartTag w:uri="urn:schemas-microsoft-com:office:smarttags" w:element="country-region">
        <w:smartTag w:uri="urn:schemas-microsoft-com:office:smarttags" w:element="place">
          <w:r w:rsidRPr="00313462">
            <w:t>Australia</w:t>
          </w:r>
        </w:smartTag>
      </w:smartTag>
      <w:r w:rsidRPr="00313462">
        <w:t>.</w:t>
      </w:r>
    </w:p>
    <w:p w:rsidR="008268EA" w:rsidRPr="00313462" w:rsidRDefault="008268EA" w:rsidP="008268EA">
      <w:pPr>
        <w:pStyle w:val="ActHead5"/>
      </w:pPr>
      <w:bookmarkStart w:id="6" w:name="_Toc402349679"/>
      <w:r w:rsidRPr="00313462">
        <w:rPr>
          <w:rStyle w:val="CharSectno"/>
        </w:rPr>
        <w:lastRenderedPageBreak/>
        <w:t>4</w:t>
      </w:r>
      <w:r w:rsidRPr="00313462">
        <w:t xml:space="preserve">  Meaning of </w:t>
      </w:r>
      <w:r w:rsidRPr="00313462">
        <w:rPr>
          <w:i/>
        </w:rPr>
        <w:t>threaten</w:t>
      </w:r>
      <w:bookmarkEnd w:id="6"/>
    </w:p>
    <w:p w:rsidR="008268EA" w:rsidRPr="00313462" w:rsidRDefault="008268EA" w:rsidP="008268EA">
      <w:pPr>
        <w:pStyle w:val="subsection"/>
      </w:pPr>
      <w:r w:rsidRPr="00313462">
        <w:tab/>
      </w:r>
      <w:r w:rsidRPr="00313462">
        <w:tab/>
        <w:t>For the purposes of this Act, a person is taken to threaten to do an act if the person makes any statement or does anything else indicating, or from which it could reasonably be inferred, that it is his or her intention to do that act.</w:t>
      </w:r>
    </w:p>
    <w:p w:rsidR="008268EA" w:rsidRPr="00313462" w:rsidRDefault="008268EA" w:rsidP="008268EA">
      <w:pPr>
        <w:pStyle w:val="ActHead5"/>
      </w:pPr>
      <w:bookmarkStart w:id="7" w:name="_Toc402349680"/>
      <w:r w:rsidRPr="00313462">
        <w:rPr>
          <w:rStyle w:val="CharSectno"/>
        </w:rPr>
        <w:t>5</w:t>
      </w:r>
      <w:r w:rsidRPr="00313462">
        <w:t xml:space="preserve">  Aircraft flights: when do they start?</w:t>
      </w:r>
      <w:bookmarkEnd w:id="7"/>
    </w:p>
    <w:p w:rsidR="008268EA" w:rsidRPr="00313462" w:rsidRDefault="008268EA" w:rsidP="008268EA">
      <w:pPr>
        <w:pStyle w:val="subsection"/>
      </w:pPr>
      <w:r w:rsidRPr="00313462">
        <w:tab/>
      </w:r>
      <w:r w:rsidRPr="00313462">
        <w:tab/>
        <w:t>For the purposes of this Act, a flight of an aircraft is taken to start:</w:t>
      </w:r>
    </w:p>
    <w:p w:rsidR="0083252F" w:rsidRPr="00313462" w:rsidRDefault="0083252F" w:rsidP="0083252F">
      <w:pPr>
        <w:pStyle w:val="paragraph"/>
      </w:pPr>
      <w:r w:rsidRPr="00313462">
        <w:tab/>
        <w:t>(a)</w:t>
      </w:r>
      <w:r w:rsidRPr="00313462">
        <w:tab/>
        <w:t>when the last external door is closed in preparation for the first movement of the aircraft for the purpose of taking off on the flight; or</w:t>
      </w:r>
    </w:p>
    <w:p w:rsidR="0083252F" w:rsidRPr="00313462" w:rsidRDefault="0083252F" w:rsidP="0083252F">
      <w:pPr>
        <w:pStyle w:val="paragraph"/>
      </w:pPr>
      <w:r w:rsidRPr="00313462">
        <w:tab/>
        <w:t>(b)</w:t>
      </w:r>
      <w:r w:rsidRPr="00313462">
        <w:tab/>
        <w:t>if the aircraft moves, before all the external doors are closed, for the purpose of taking off on the flight—when it first so moves.</w:t>
      </w:r>
    </w:p>
    <w:p w:rsidR="008268EA" w:rsidRPr="00313462" w:rsidRDefault="008268EA" w:rsidP="008268EA">
      <w:pPr>
        <w:pStyle w:val="ActHead5"/>
      </w:pPr>
      <w:bookmarkStart w:id="8" w:name="_Toc402349681"/>
      <w:r w:rsidRPr="00313462">
        <w:rPr>
          <w:rStyle w:val="CharSectno"/>
        </w:rPr>
        <w:t>6</w:t>
      </w:r>
      <w:r w:rsidRPr="00313462">
        <w:t xml:space="preserve">  Aircraft flights: when do they end?</w:t>
      </w:r>
      <w:bookmarkEnd w:id="8"/>
    </w:p>
    <w:p w:rsidR="008268EA" w:rsidRPr="00313462" w:rsidRDefault="008268EA" w:rsidP="008268EA">
      <w:pPr>
        <w:pStyle w:val="subsection"/>
      </w:pPr>
      <w:r w:rsidRPr="00313462">
        <w:tab/>
        <w:t>(1)</w:t>
      </w:r>
      <w:r w:rsidRPr="00313462">
        <w:tab/>
        <w:t>Subject to this section, a flight of an aircraft is, for the purposes of this Act, taken to end when the first external door is opened after the aircraft comes to rest on the next landing it makes after starting the flight.</w:t>
      </w:r>
    </w:p>
    <w:p w:rsidR="008268EA" w:rsidRPr="00313462" w:rsidRDefault="008268EA" w:rsidP="008268EA">
      <w:pPr>
        <w:pStyle w:val="subsection"/>
      </w:pPr>
      <w:r w:rsidRPr="00313462">
        <w:tab/>
        <w:t>(2)</w:t>
      </w:r>
      <w:r w:rsidRPr="00313462">
        <w:tab/>
        <w:t>Where an aircraft makes a forced landing, its flight is, for the purposes of this Act, taken to end when the competent authorities take over responsibility for the aircraft and for the persons and property on board.</w:t>
      </w:r>
    </w:p>
    <w:p w:rsidR="008268EA" w:rsidRPr="00313462" w:rsidRDefault="008268EA" w:rsidP="008268EA">
      <w:pPr>
        <w:pStyle w:val="subsection"/>
      </w:pPr>
      <w:r w:rsidRPr="00313462">
        <w:tab/>
        <w:t>(3)</w:t>
      </w:r>
      <w:r w:rsidRPr="00313462">
        <w:tab/>
        <w:t>If, after an aircraft starts a flight:</w:t>
      </w:r>
    </w:p>
    <w:p w:rsidR="008268EA" w:rsidRPr="00313462" w:rsidRDefault="008268EA" w:rsidP="008268EA">
      <w:pPr>
        <w:pStyle w:val="paragraph"/>
      </w:pPr>
      <w:r w:rsidRPr="00313462">
        <w:tab/>
        <w:t>(a)</w:t>
      </w:r>
      <w:r w:rsidRPr="00313462">
        <w:tab/>
        <w:t xml:space="preserve">the aircraft is destroyed before the flight is taken to have ended under </w:t>
      </w:r>
      <w:r w:rsidR="00313462">
        <w:t>subsection (</w:t>
      </w:r>
      <w:r w:rsidRPr="00313462">
        <w:t>1) or (2); or</w:t>
      </w:r>
    </w:p>
    <w:p w:rsidR="008268EA" w:rsidRPr="00313462" w:rsidRDefault="008268EA" w:rsidP="008268EA">
      <w:pPr>
        <w:pStyle w:val="paragraph"/>
        <w:keepNext/>
      </w:pPr>
      <w:r w:rsidRPr="00313462">
        <w:tab/>
        <w:t>(b)</w:t>
      </w:r>
      <w:r w:rsidRPr="00313462">
        <w:tab/>
        <w:t>the flight is abandoned;</w:t>
      </w:r>
    </w:p>
    <w:p w:rsidR="008268EA" w:rsidRPr="00313462" w:rsidRDefault="008268EA" w:rsidP="008268EA">
      <w:pPr>
        <w:pStyle w:val="subsection2"/>
      </w:pPr>
      <w:r w:rsidRPr="00313462">
        <w:t>the flight is, for the purposes of this Act, taken to end when the aircraft is destroyed, or the flight is abandoned, as the case requires.</w:t>
      </w:r>
    </w:p>
    <w:p w:rsidR="008268EA" w:rsidRPr="00313462" w:rsidRDefault="008268EA" w:rsidP="008268EA">
      <w:pPr>
        <w:pStyle w:val="ActHead5"/>
      </w:pPr>
      <w:bookmarkStart w:id="9" w:name="_Toc402349682"/>
      <w:r w:rsidRPr="00313462">
        <w:rPr>
          <w:rStyle w:val="CharSectno"/>
        </w:rPr>
        <w:lastRenderedPageBreak/>
        <w:t>7</w:t>
      </w:r>
      <w:r w:rsidRPr="00313462">
        <w:t xml:space="preserve">  Aircraft flights between 2 parts of </w:t>
      </w:r>
      <w:smartTag w:uri="urn:schemas-microsoft-com:office:smarttags" w:element="country-region">
        <w:smartTag w:uri="urn:schemas-microsoft-com:office:smarttags" w:element="place">
          <w:r w:rsidRPr="00313462">
            <w:t>Australia</w:t>
          </w:r>
        </w:smartTag>
      </w:smartTag>
      <w:bookmarkEnd w:id="9"/>
    </w:p>
    <w:p w:rsidR="008268EA" w:rsidRPr="00313462" w:rsidRDefault="008268EA" w:rsidP="008268EA">
      <w:pPr>
        <w:pStyle w:val="subsection"/>
      </w:pPr>
      <w:r w:rsidRPr="00313462">
        <w:tab/>
      </w:r>
      <w:r w:rsidRPr="00313462">
        <w:tab/>
        <w:t xml:space="preserve">For the purposes of this Act, a flight of an aircraft is taken to be a flight between 2 parts of </w:t>
      </w:r>
      <w:smartTag w:uri="urn:schemas-microsoft-com:office:smarttags" w:element="country-region">
        <w:smartTag w:uri="urn:schemas-microsoft-com:office:smarttags" w:element="place">
          <w:r w:rsidRPr="00313462">
            <w:t>Australia</w:t>
          </w:r>
        </w:smartTag>
      </w:smartTag>
      <w:r w:rsidRPr="00313462">
        <w:t xml:space="preserve"> if the flight starts in one of those parts and ends, or is, when the flight starts, intended to end, in the other part.</w:t>
      </w:r>
    </w:p>
    <w:p w:rsidR="008268EA" w:rsidRPr="00313462" w:rsidRDefault="008268EA" w:rsidP="008268EA">
      <w:pPr>
        <w:pStyle w:val="ActHead5"/>
      </w:pPr>
      <w:bookmarkStart w:id="10" w:name="_Toc402349683"/>
      <w:r w:rsidRPr="00313462">
        <w:rPr>
          <w:rStyle w:val="CharSectno"/>
        </w:rPr>
        <w:t>8</w:t>
      </w:r>
      <w:r w:rsidRPr="00313462">
        <w:t xml:space="preserve">  Aircraft flights within a Territory</w:t>
      </w:r>
      <w:bookmarkEnd w:id="10"/>
    </w:p>
    <w:p w:rsidR="008268EA" w:rsidRPr="00313462" w:rsidRDefault="008268EA" w:rsidP="008268EA">
      <w:pPr>
        <w:pStyle w:val="subsection"/>
      </w:pPr>
      <w:r w:rsidRPr="00313462">
        <w:tab/>
      </w:r>
      <w:r w:rsidRPr="00313462">
        <w:tab/>
        <w:t>For the purposes of this Act, a flight of an aircraft is taken to be a flight within a Territory if the flight starts in the Territory and ends, or is, when the flight starts, intended to end, in the Territory, whether or not the aircraft goes, or will or may go, outside the Territory during the flight.</w:t>
      </w:r>
    </w:p>
    <w:p w:rsidR="008268EA" w:rsidRPr="00313462" w:rsidRDefault="008268EA" w:rsidP="008268EA">
      <w:pPr>
        <w:pStyle w:val="ActHead5"/>
      </w:pPr>
      <w:bookmarkStart w:id="11" w:name="_Toc402349684"/>
      <w:r w:rsidRPr="00313462">
        <w:rPr>
          <w:rStyle w:val="CharSectno"/>
        </w:rPr>
        <w:t>8A</w:t>
      </w:r>
      <w:r w:rsidRPr="00313462">
        <w:t xml:space="preserve">  Aircraft flights within a State</w:t>
      </w:r>
      <w:bookmarkEnd w:id="11"/>
    </w:p>
    <w:p w:rsidR="008268EA" w:rsidRPr="00313462" w:rsidRDefault="008268EA" w:rsidP="008268EA">
      <w:pPr>
        <w:pStyle w:val="subsection"/>
      </w:pPr>
      <w:r w:rsidRPr="00313462">
        <w:tab/>
      </w:r>
      <w:r w:rsidRPr="00313462">
        <w:tab/>
        <w:t>For the purposes of this Act, a flight of an aircraft is taken to be a flight within a State if:</w:t>
      </w:r>
    </w:p>
    <w:p w:rsidR="008268EA" w:rsidRPr="00313462" w:rsidRDefault="008268EA" w:rsidP="008268EA">
      <w:pPr>
        <w:pStyle w:val="paragraph"/>
      </w:pPr>
      <w:r w:rsidRPr="00313462">
        <w:tab/>
        <w:t>(a)</w:t>
      </w:r>
      <w:r w:rsidRPr="00313462">
        <w:tab/>
        <w:t>the flight starts in the State; and</w:t>
      </w:r>
    </w:p>
    <w:p w:rsidR="008268EA" w:rsidRPr="00313462" w:rsidRDefault="008268EA" w:rsidP="008268EA">
      <w:pPr>
        <w:pStyle w:val="paragraph"/>
      </w:pPr>
      <w:r w:rsidRPr="00313462">
        <w:tab/>
        <w:t>(b)</w:t>
      </w:r>
      <w:r w:rsidRPr="00313462">
        <w:tab/>
        <w:t>the flight ends in the State or is, when the flight starts, intended to end, in the State;</w:t>
      </w:r>
    </w:p>
    <w:p w:rsidR="008268EA" w:rsidRPr="00313462" w:rsidRDefault="008268EA" w:rsidP="008268EA">
      <w:pPr>
        <w:pStyle w:val="subsection2"/>
      </w:pPr>
      <w:r w:rsidRPr="00313462">
        <w:t>whether or not the aircraft goes, or will or may go, outside the State during the flight.</w:t>
      </w:r>
    </w:p>
    <w:p w:rsidR="008268EA" w:rsidRPr="00313462" w:rsidRDefault="008268EA" w:rsidP="008268EA">
      <w:pPr>
        <w:pStyle w:val="ActHead5"/>
      </w:pPr>
      <w:bookmarkStart w:id="12" w:name="_Toc402349685"/>
      <w:r w:rsidRPr="00313462">
        <w:rPr>
          <w:rStyle w:val="CharSectno"/>
        </w:rPr>
        <w:t>9</w:t>
      </w:r>
      <w:r w:rsidRPr="00313462">
        <w:t xml:space="preserve">  What is hijacking?</w:t>
      </w:r>
      <w:bookmarkEnd w:id="12"/>
    </w:p>
    <w:p w:rsidR="008268EA" w:rsidRPr="00313462" w:rsidRDefault="008268EA" w:rsidP="008268EA">
      <w:pPr>
        <w:pStyle w:val="subsection"/>
      </w:pPr>
      <w:r w:rsidRPr="00313462">
        <w:tab/>
      </w:r>
      <w:r w:rsidRPr="00313462">
        <w:tab/>
        <w:t>For the purposes of Division</w:t>
      </w:r>
      <w:r w:rsidR="00313462">
        <w:t> </w:t>
      </w:r>
      <w:r w:rsidRPr="00313462">
        <w:t>1 of Part</w:t>
      </w:r>
      <w:r w:rsidR="00313462">
        <w:t> </w:t>
      </w:r>
      <w:r w:rsidRPr="00313462">
        <w:t xml:space="preserve">2, a person </w:t>
      </w:r>
      <w:r w:rsidRPr="00313462">
        <w:rPr>
          <w:b/>
          <w:i/>
        </w:rPr>
        <w:t>hijacks</w:t>
      </w:r>
      <w:r w:rsidRPr="00313462">
        <w:t xml:space="preserve"> an aircraft if, while on board the aircraft, the person seizes, or exercises control of, the aircraft by force or threat of force, or by any other form of intimidation.</w:t>
      </w:r>
    </w:p>
    <w:p w:rsidR="008268EA" w:rsidRPr="00313462" w:rsidRDefault="008268EA" w:rsidP="008268EA">
      <w:pPr>
        <w:pStyle w:val="ActHead5"/>
      </w:pPr>
      <w:bookmarkStart w:id="13" w:name="_Toc402349686"/>
      <w:r w:rsidRPr="00313462">
        <w:rPr>
          <w:rStyle w:val="CharSectno"/>
        </w:rPr>
        <w:t>10</w:t>
      </w:r>
      <w:r w:rsidRPr="00313462">
        <w:t xml:space="preserve">  What is an unlawful act?</w:t>
      </w:r>
      <w:bookmarkEnd w:id="13"/>
    </w:p>
    <w:p w:rsidR="008268EA" w:rsidRPr="00313462" w:rsidRDefault="008268EA" w:rsidP="008268EA">
      <w:pPr>
        <w:pStyle w:val="subsection"/>
      </w:pPr>
      <w:r w:rsidRPr="00313462">
        <w:tab/>
        <w:t>(1)</w:t>
      </w:r>
      <w:r w:rsidRPr="00313462">
        <w:tab/>
        <w:t>For the purposes of Division</w:t>
      </w:r>
      <w:r w:rsidR="00313462">
        <w:t> </w:t>
      </w:r>
      <w:r w:rsidRPr="00313462">
        <w:t>4 of Part</w:t>
      </w:r>
      <w:r w:rsidR="00313462">
        <w:t> </w:t>
      </w:r>
      <w:r w:rsidRPr="00313462">
        <w:t>2, a person commits an unlawful act if he or she:</w:t>
      </w:r>
    </w:p>
    <w:p w:rsidR="008268EA" w:rsidRPr="00313462" w:rsidRDefault="008268EA" w:rsidP="008268EA">
      <w:pPr>
        <w:pStyle w:val="paragraph"/>
      </w:pPr>
      <w:r w:rsidRPr="00313462">
        <w:tab/>
        <w:t>(a)</w:t>
      </w:r>
      <w:r w:rsidRPr="00313462">
        <w:tab/>
        <w:t>commits an act of violence against anyone on board an aircraft in flight, being an act likely to endanger the safety of the aircraft; or</w:t>
      </w:r>
    </w:p>
    <w:p w:rsidR="008268EA" w:rsidRPr="00313462" w:rsidRDefault="008268EA" w:rsidP="008268EA">
      <w:pPr>
        <w:pStyle w:val="paragraph"/>
      </w:pPr>
      <w:r w:rsidRPr="00313462">
        <w:lastRenderedPageBreak/>
        <w:tab/>
        <w:t>(b)</w:t>
      </w:r>
      <w:r w:rsidRPr="00313462">
        <w:tab/>
        <w:t>destroys an aircraft in service, or causes damage to such an aircraft which renders it incapable of flight or which is likely to endanger its safety in flight.</w:t>
      </w:r>
    </w:p>
    <w:p w:rsidR="008268EA" w:rsidRPr="00313462" w:rsidRDefault="008268EA" w:rsidP="008268EA">
      <w:pPr>
        <w:pStyle w:val="subsection"/>
      </w:pPr>
      <w:r w:rsidRPr="00313462">
        <w:tab/>
        <w:t>(2)</w:t>
      </w:r>
      <w:r w:rsidRPr="00313462">
        <w:tab/>
        <w:t>For the purposes of Division</w:t>
      </w:r>
      <w:r w:rsidR="00313462">
        <w:t> </w:t>
      </w:r>
      <w:r w:rsidRPr="00313462">
        <w:t>4 of Part</w:t>
      </w:r>
      <w:r w:rsidR="00313462">
        <w:t> </w:t>
      </w:r>
      <w:r w:rsidRPr="00313462">
        <w:t>2, a person commits an unlawful act if he or she does any of the following:</w:t>
      </w:r>
    </w:p>
    <w:p w:rsidR="008268EA" w:rsidRPr="00313462" w:rsidRDefault="008268EA" w:rsidP="008268EA">
      <w:pPr>
        <w:pStyle w:val="paragraph"/>
      </w:pPr>
      <w:r w:rsidRPr="00313462">
        <w:tab/>
        <w:t>(a)</w:t>
      </w:r>
      <w:r w:rsidRPr="00313462">
        <w:tab/>
        <w:t>places, or causes to be placed, on an aircraft in service a substance or thing that is likely to destroy the aircraft;</w:t>
      </w:r>
    </w:p>
    <w:p w:rsidR="008268EA" w:rsidRPr="00313462" w:rsidRDefault="008268EA" w:rsidP="008268EA">
      <w:pPr>
        <w:pStyle w:val="paragraph"/>
      </w:pPr>
      <w:r w:rsidRPr="00313462">
        <w:tab/>
        <w:t>(b)</w:t>
      </w:r>
      <w:r w:rsidRPr="00313462">
        <w:tab/>
        <w:t>places, or causes to be placed, on an aircraft in service a substance or thing that is likely to cause damage to the aircraft which renders it incapable of flight or which is likely to endanger its safety in flight;</w:t>
      </w:r>
    </w:p>
    <w:p w:rsidR="008268EA" w:rsidRPr="00313462" w:rsidRDefault="008268EA" w:rsidP="008268EA">
      <w:pPr>
        <w:pStyle w:val="paragraph"/>
      </w:pPr>
      <w:r w:rsidRPr="00313462">
        <w:tab/>
        <w:t>(c)</w:t>
      </w:r>
      <w:r w:rsidRPr="00313462">
        <w:tab/>
        <w:t>destroys or damages any navigation facilities or interferes with their operation, being destruction, damage or interference that is likely to endanger the safety of an aircraft in flight;</w:t>
      </w:r>
    </w:p>
    <w:p w:rsidR="008268EA" w:rsidRPr="00313462" w:rsidRDefault="008268EA" w:rsidP="008268EA">
      <w:pPr>
        <w:pStyle w:val="paragraph"/>
      </w:pPr>
      <w:r w:rsidRPr="00313462">
        <w:tab/>
        <w:t>(d)</w:t>
      </w:r>
      <w:r w:rsidRPr="00313462">
        <w:tab/>
        <w:t>communicates information which he or she knows to be false, thereby endangering the safety of an aircraft in flight.</w:t>
      </w:r>
    </w:p>
    <w:p w:rsidR="008268EA" w:rsidRPr="00313462" w:rsidRDefault="008268EA" w:rsidP="001C13A6">
      <w:pPr>
        <w:pStyle w:val="ActHead3"/>
        <w:pageBreakBefore/>
      </w:pPr>
      <w:bookmarkStart w:id="14" w:name="_Toc402349687"/>
      <w:r w:rsidRPr="00313462">
        <w:rPr>
          <w:rStyle w:val="CharDivNo"/>
        </w:rPr>
        <w:lastRenderedPageBreak/>
        <w:t>Division</w:t>
      </w:r>
      <w:r w:rsidR="00313462" w:rsidRPr="00313462">
        <w:rPr>
          <w:rStyle w:val="CharDivNo"/>
        </w:rPr>
        <w:t> </w:t>
      </w:r>
      <w:r w:rsidRPr="00313462">
        <w:rPr>
          <w:rStyle w:val="CharDivNo"/>
        </w:rPr>
        <w:t>3</w:t>
      </w:r>
      <w:r w:rsidRPr="00313462">
        <w:t>—</w:t>
      </w:r>
      <w:r w:rsidRPr="00313462">
        <w:rPr>
          <w:rStyle w:val="CharDivText"/>
        </w:rPr>
        <w:t>Extension of Act to external Territories etc.</w:t>
      </w:r>
      <w:bookmarkEnd w:id="14"/>
    </w:p>
    <w:p w:rsidR="008268EA" w:rsidRPr="00313462" w:rsidRDefault="008268EA" w:rsidP="008268EA">
      <w:pPr>
        <w:pStyle w:val="ActHead5"/>
      </w:pPr>
      <w:bookmarkStart w:id="15" w:name="_Toc402349688"/>
      <w:r w:rsidRPr="00313462">
        <w:rPr>
          <w:rStyle w:val="CharSectno"/>
        </w:rPr>
        <w:t>11</w:t>
      </w:r>
      <w:r w:rsidRPr="00313462">
        <w:t xml:space="preserve">  Extension of Act to external Territories</w:t>
      </w:r>
      <w:bookmarkEnd w:id="15"/>
    </w:p>
    <w:p w:rsidR="008268EA" w:rsidRPr="00313462" w:rsidRDefault="008268EA" w:rsidP="008268EA">
      <w:pPr>
        <w:pStyle w:val="subsection"/>
      </w:pPr>
      <w:r w:rsidRPr="00313462">
        <w:tab/>
      </w:r>
      <w:r w:rsidRPr="00313462">
        <w:tab/>
        <w:t>This Act extends to the external Territories.</w:t>
      </w:r>
    </w:p>
    <w:p w:rsidR="008268EA" w:rsidRPr="00313462" w:rsidRDefault="008268EA" w:rsidP="008268EA">
      <w:pPr>
        <w:pStyle w:val="ActHead5"/>
      </w:pPr>
      <w:bookmarkStart w:id="16" w:name="_Toc402349689"/>
      <w:r w:rsidRPr="00313462">
        <w:rPr>
          <w:rStyle w:val="CharSectno"/>
        </w:rPr>
        <w:t>12</w:t>
      </w:r>
      <w:r w:rsidRPr="00313462">
        <w:t xml:space="preserve">  Extra</w:t>
      </w:r>
      <w:r w:rsidR="00313462">
        <w:noBreakHyphen/>
      </w:r>
      <w:r w:rsidRPr="00313462">
        <w:t>territorial operation</w:t>
      </w:r>
      <w:bookmarkEnd w:id="16"/>
    </w:p>
    <w:p w:rsidR="008268EA" w:rsidRPr="00313462" w:rsidRDefault="008268EA" w:rsidP="008268EA">
      <w:pPr>
        <w:pStyle w:val="subsection"/>
      </w:pPr>
      <w:r w:rsidRPr="00313462">
        <w:tab/>
      </w:r>
      <w:r w:rsidRPr="00313462">
        <w:tab/>
        <w:t>This Act, and the provisions of the Tokyo Convention given the force of law by this Act, extend, unless the contrary intention appears:</w:t>
      </w:r>
    </w:p>
    <w:p w:rsidR="008268EA" w:rsidRPr="00313462" w:rsidRDefault="008268EA" w:rsidP="008268EA">
      <w:pPr>
        <w:pStyle w:val="paragraph"/>
      </w:pPr>
      <w:r w:rsidRPr="00313462">
        <w:tab/>
        <w:t>(a)</w:t>
      </w:r>
      <w:r w:rsidRPr="00313462">
        <w:tab/>
        <w:t xml:space="preserve">to acts, omissions, matters and things outside </w:t>
      </w:r>
      <w:smartTag w:uri="urn:schemas-microsoft-com:office:smarttags" w:element="country-region">
        <w:smartTag w:uri="urn:schemas-microsoft-com:office:smarttags" w:element="place">
          <w:r w:rsidRPr="00313462">
            <w:t>Australia</w:t>
          </w:r>
        </w:smartTag>
      </w:smartTag>
      <w:r w:rsidRPr="00313462">
        <w:t>, whether or not in or over a foreign country; and</w:t>
      </w:r>
    </w:p>
    <w:p w:rsidR="008268EA" w:rsidRPr="00313462" w:rsidRDefault="008268EA" w:rsidP="008268EA">
      <w:pPr>
        <w:pStyle w:val="paragraph"/>
      </w:pPr>
      <w:r w:rsidRPr="00313462">
        <w:tab/>
        <w:t>(b)</w:t>
      </w:r>
      <w:r w:rsidRPr="00313462">
        <w:tab/>
        <w:t>to all persons, irrespective of their nationality or citizenship.</w:t>
      </w:r>
    </w:p>
    <w:p w:rsidR="008268EA" w:rsidRPr="00313462" w:rsidRDefault="008268EA" w:rsidP="001C13A6">
      <w:pPr>
        <w:pStyle w:val="ActHead3"/>
        <w:pageBreakBefore/>
      </w:pPr>
      <w:bookmarkStart w:id="17" w:name="_Toc402349690"/>
      <w:r w:rsidRPr="00313462">
        <w:rPr>
          <w:rStyle w:val="CharDivNo"/>
        </w:rPr>
        <w:lastRenderedPageBreak/>
        <w:t>Division</w:t>
      </w:r>
      <w:r w:rsidR="00313462" w:rsidRPr="00313462">
        <w:rPr>
          <w:rStyle w:val="CharDivNo"/>
        </w:rPr>
        <w:t> </w:t>
      </w:r>
      <w:r w:rsidRPr="00313462">
        <w:rPr>
          <w:rStyle w:val="CharDivNo"/>
        </w:rPr>
        <w:t>4</w:t>
      </w:r>
      <w:r w:rsidRPr="00313462">
        <w:t>—</w:t>
      </w:r>
      <w:r w:rsidRPr="00313462">
        <w:rPr>
          <w:rStyle w:val="CharDivText"/>
        </w:rPr>
        <w:t>Application of Criminal Code</w:t>
      </w:r>
      <w:bookmarkEnd w:id="17"/>
    </w:p>
    <w:p w:rsidR="008268EA" w:rsidRPr="00313462" w:rsidRDefault="008268EA" w:rsidP="008268EA">
      <w:pPr>
        <w:pStyle w:val="ActHead5"/>
      </w:pPr>
      <w:bookmarkStart w:id="18" w:name="_Toc402349691"/>
      <w:r w:rsidRPr="00313462">
        <w:rPr>
          <w:rStyle w:val="CharSectno"/>
        </w:rPr>
        <w:t>12A</w:t>
      </w:r>
      <w:r w:rsidRPr="00313462">
        <w:t xml:space="preserve">  Application of the </w:t>
      </w:r>
      <w:r w:rsidRPr="00313462">
        <w:rPr>
          <w:i/>
        </w:rPr>
        <w:t>Criminal Code</w:t>
      </w:r>
      <w:bookmarkEnd w:id="18"/>
    </w:p>
    <w:p w:rsidR="008268EA" w:rsidRPr="00313462" w:rsidRDefault="008268EA" w:rsidP="008268EA">
      <w:pPr>
        <w:pStyle w:val="subsection"/>
      </w:pPr>
      <w:r w:rsidRPr="00313462">
        <w:tab/>
      </w:r>
      <w:r w:rsidRPr="00313462">
        <w:tab/>
        <w:t>Chapter</w:t>
      </w:r>
      <w:r w:rsidR="00313462">
        <w:t> </w:t>
      </w:r>
      <w:r w:rsidRPr="00313462">
        <w:t xml:space="preserve">2 of the </w:t>
      </w:r>
      <w:r w:rsidRPr="00313462">
        <w:rPr>
          <w:i/>
        </w:rPr>
        <w:t>Criminal Code</w:t>
      </w:r>
      <w:r w:rsidRPr="00313462">
        <w:t xml:space="preserve"> applies to all offences against this Act.</w:t>
      </w:r>
    </w:p>
    <w:p w:rsidR="008268EA" w:rsidRPr="00313462" w:rsidRDefault="008268EA" w:rsidP="008268EA">
      <w:pPr>
        <w:pStyle w:val="notetext"/>
      </w:pPr>
      <w:r w:rsidRPr="00313462">
        <w:t>Note:</w:t>
      </w:r>
      <w:r w:rsidRPr="00313462">
        <w:tab/>
        <w:t>Chapter</w:t>
      </w:r>
      <w:r w:rsidR="00313462">
        <w:t> </w:t>
      </w:r>
      <w:r w:rsidRPr="00313462">
        <w:t xml:space="preserve">2 of the </w:t>
      </w:r>
      <w:r w:rsidRPr="00313462">
        <w:rPr>
          <w:i/>
        </w:rPr>
        <w:t>Criminal Code</w:t>
      </w:r>
      <w:r w:rsidRPr="00313462">
        <w:t xml:space="preserve"> sets out the general principles of criminal responsibility.</w:t>
      </w:r>
    </w:p>
    <w:p w:rsidR="008268EA" w:rsidRPr="00313462" w:rsidRDefault="008268EA" w:rsidP="001C13A6">
      <w:pPr>
        <w:pStyle w:val="ActHead2"/>
        <w:pageBreakBefore/>
      </w:pPr>
      <w:bookmarkStart w:id="19" w:name="_Toc402349692"/>
      <w:r w:rsidRPr="00313462">
        <w:rPr>
          <w:rStyle w:val="CharPartNo"/>
        </w:rPr>
        <w:lastRenderedPageBreak/>
        <w:t>Part</w:t>
      </w:r>
      <w:r w:rsidR="00313462" w:rsidRPr="00313462">
        <w:rPr>
          <w:rStyle w:val="CharPartNo"/>
        </w:rPr>
        <w:t> </w:t>
      </w:r>
      <w:r w:rsidRPr="00313462">
        <w:rPr>
          <w:rStyle w:val="CharPartNo"/>
        </w:rPr>
        <w:t>2</w:t>
      </w:r>
      <w:r w:rsidRPr="00313462">
        <w:t>—</w:t>
      </w:r>
      <w:r w:rsidRPr="00313462">
        <w:rPr>
          <w:rStyle w:val="CharPartText"/>
        </w:rPr>
        <w:t>Offences</w:t>
      </w:r>
      <w:bookmarkEnd w:id="19"/>
    </w:p>
    <w:p w:rsidR="008268EA" w:rsidRPr="00313462" w:rsidRDefault="008268EA" w:rsidP="008268EA">
      <w:pPr>
        <w:pStyle w:val="ActHead3"/>
      </w:pPr>
      <w:bookmarkStart w:id="20" w:name="_Toc402349693"/>
      <w:r w:rsidRPr="00313462">
        <w:rPr>
          <w:rStyle w:val="CharDivNo"/>
        </w:rPr>
        <w:t>Division</w:t>
      </w:r>
      <w:r w:rsidR="00313462" w:rsidRPr="00313462">
        <w:rPr>
          <w:rStyle w:val="CharDivNo"/>
        </w:rPr>
        <w:t> </w:t>
      </w:r>
      <w:r w:rsidRPr="00313462">
        <w:rPr>
          <w:rStyle w:val="CharDivNo"/>
        </w:rPr>
        <w:t>1</w:t>
      </w:r>
      <w:r w:rsidRPr="00313462">
        <w:t>—</w:t>
      </w:r>
      <w:r w:rsidRPr="00313462">
        <w:rPr>
          <w:rStyle w:val="CharDivText"/>
        </w:rPr>
        <w:t>Hijacking and other acts of violence on board aircraft</w:t>
      </w:r>
      <w:bookmarkEnd w:id="20"/>
    </w:p>
    <w:p w:rsidR="008268EA" w:rsidRPr="00313462" w:rsidRDefault="008268EA" w:rsidP="008268EA">
      <w:pPr>
        <w:pStyle w:val="ActHead5"/>
      </w:pPr>
      <w:bookmarkStart w:id="21" w:name="_Toc402349694"/>
      <w:r w:rsidRPr="00313462">
        <w:rPr>
          <w:rStyle w:val="CharSectno"/>
        </w:rPr>
        <w:t>13</w:t>
      </w:r>
      <w:r w:rsidRPr="00313462">
        <w:t xml:space="preserve">  Hijacking an offence</w:t>
      </w:r>
      <w:bookmarkEnd w:id="21"/>
    </w:p>
    <w:p w:rsidR="008268EA" w:rsidRPr="00313462" w:rsidRDefault="008268EA" w:rsidP="008268EA">
      <w:pPr>
        <w:pStyle w:val="subsection"/>
      </w:pPr>
      <w:r w:rsidRPr="00313462">
        <w:tab/>
        <w:t>(1)</w:t>
      </w:r>
      <w:r w:rsidRPr="00313462">
        <w:tab/>
        <w:t>A person who hijacks an aircraft is guilty of an indictable offence if any of the following applies when the hijacking is committed:</w:t>
      </w:r>
    </w:p>
    <w:p w:rsidR="008268EA" w:rsidRPr="00313462" w:rsidRDefault="008268EA" w:rsidP="008268EA">
      <w:pPr>
        <w:pStyle w:val="paragraph"/>
      </w:pPr>
      <w:r w:rsidRPr="00313462">
        <w:tab/>
        <w:t>(a)</w:t>
      </w:r>
      <w:r w:rsidRPr="00313462">
        <w:tab/>
        <w:t xml:space="preserve">the aircraft is in flight, within the meaning of the Hague Convention, and the Hague Convention requires </w:t>
      </w:r>
      <w:smartTag w:uri="urn:schemas-microsoft-com:office:smarttags" w:element="country-region">
        <w:smartTag w:uri="urn:schemas-microsoft-com:office:smarttags" w:element="place">
          <w:r w:rsidRPr="00313462">
            <w:t>Australia</w:t>
          </w:r>
        </w:smartTag>
      </w:smartTag>
      <w:r w:rsidRPr="00313462">
        <w:t xml:space="preserve"> to make the hijacking punishable;</w:t>
      </w:r>
    </w:p>
    <w:p w:rsidR="008268EA" w:rsidRPr="00313462" w:rsidRDefault="008268EA" w:rsidP="008268EA">
      <w:pPr>
        <w:pStyle w:val="paragraph"/>
      </w:pPr>
      <w:r w:rsidRPr="00313462">
        <w:tab/>
        <w:t>(b)</w:t>
      </w:r>
      <w:r w:rsidRPr="00313462">
        <w:tab/>
        <w:t>the aircraft is engaged in a prescribed flight;</w:t>
      </w:r>
    </w:p>
    <w:p w:rsidR="008268EA" w:rsidRPr="00313462" w:rsidRDefault="008268EA" w:rsidP="008268EA">
      <w:pPr>
        <w:pStyle w:val="paragraph"/>
      </w:pPr>
      <w:r w:rsidRPr="00313462">
        <w:tab/>
        <w:t>(c)</w:t>
      </w:r>
      <w:r w:rsidRPr="00313462">
        <w:tab/>
        <w:t>the aircraft is a Commonwealth aircraft;</w:t>
      </w:r>
    </w:p>
    <w:p w:rsidR="008268EA" w:rsidRPr="00313462" w:rsidRDefault="008268EA" w:rsidP="008268EA">
      <w:pPr>
        <w:pStyle w:val="paragraph"/>
      </w:pPr>
      <w:r w:rsidRPr="00313462">
        <w:tab/>
        <w:t>(d)</w:t>
      </w:r>
      <w:r w:rsidRPr="00313462">
        <w:tab/>
        <w:t>the aircraft is a visiting government aircraft.</w:t>
      </w:r>
    </w:p>
    <w:p w:rsidR="008268EA" w:rsidRPr="00313462" w:rsidRDefault="008268EA" w:rsidP="008268EA">
      <w:pPr>
        <w:pStyle w:val="subsection"/>
      </w:pPr>
      <w:r w:rsidRPr="00313462">
        <w:tab/>
        <w:t>(2)</w:t>
      </w:r>
      <w:r w:rsidRPr="00313462">
        <w:tab/>
        <w:t>A person who hijacks an aircraft is guilty of an indictable offence if:</w:t>
      </w:r>
    </w:p>
    <w:p w:rsidR="008268EA" w:rsidRPr="00313462" w:rsidRDefault="008268EA" w:rsidP="008268EA">
      <w:pPr>
        <w:pStyle w:val="paragraph"/>
      </w:pPr>
      <w:r w:rsidRPr="00313462">
        <w:tab/>
        <w:t>(a)</w:t>
      </w:r>
      <w:r w:rsidRPr="00313462">
        <w:tab/>
        <w:t xml:space="preserve">the hijacking is committed outside </w:t>
      </w:r>
      <w:smartTag w:uri="urn:schemas-microsoft-com:office:smarttags" w:element="country-region">
        <w:smartTag w:uri="urn:schemas-microsoft-com:office:smarttags" w:element="place">
          <w:r w:rsidRPr="00313462">
            <w:t>Australia</w:t>
          </w:r>
        </w:smartTag>
      </w:smartTag>
      <w:r w:rsidRPr="00313462">
        <w:t>; and</w:t>
      </w:r>
    </w:p>
    <w:p w:rsidR="008268EA" w:rsidRPr="00313462" w:rsidRDefault="008268EA" w:rsidP="008268EA">
      <w:pPr>
        <w:pStyle w:val="paragraph"/>
      </w:pPr>
      <w:r w:rsidRPr="00313462">
        <w:tab/>
        <w:t>(b)</w:t>
      </w:r>
      <w:r w:rsidRPr="00313462">
        <w:tab/>
        <w:t>the person who commits the hijacking is an Australian citizen; and</w:t>
      </w:r>
    </w:p>
    <w:p w:rsidR="008268EA" w:rsidRPr="00313462" w:rsidRDefault="008268EA" w:rsidP="008268EA">
      <w:pPr>
        <w:pStyle w:val="paragraph"/>
      </w:pPr>
      <w:r w:rsidRPr="00313462">
        <w:tab/>
        <w:t>(c)</w:t>
      </w:r>
      <w:r w:rsidRPr="00313462">
        <w:tab/>
        <w:t>the aircraft would, if the Hague Convention applied, be considered to be in flight.</w:t>
      </w:r>
    </w:p>
    <w:p w:rsidR="008268EA" w:rsidRPr="00313462" w:rsidRDefault="008268EA" w:rsidP="008268EA">
      <w:pPr>
        <w:pStyle w:val="subsection"/>
      </w:pPr>
      <w:r w:rsidRPr="00313462">
        <w:tab/>
        <w:t>(2A)</w:t>
      </w:r>
      <w:r w:rsidRPr="00313462">
        <w:tab/>
        <w:t xml:space="preserve">Absolute liability applies to </w:t>
      </w:r>
      <w:r w:rsidR="00313462">
        <w:t>paragraphs (</w:t>
      </w:r>
      <w:r w:rsidRPr="00313462">
        <w:t xml:space="preserve">1)(a), (b), (c) and (d) and </w:t>
      </w:r>
      <w:r w:rsidR="00313462">
        <w:t>paragraphs (</w:t>
      </w:r>
      <w:r w:rsidRPr="00313462">
        <w:t>2)(a), (b) and (c).</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subsection"/>
      </w:pPr>
      <w:r w:rsidRPr="00313462">
        <w:tab/>
        <w:t>(3)</w:t>
      </w:r>
      <w:r w:rsidRPr="00313462">
        <w:tab/>
        <w:t xml:space="preserve">An offence against </w:t>
      </w:r>
      <w:r w:rsidR="00313462">
        <w:t>subsection (</w:t>
      </w:r>
      <w:r w:rsidRPr="00313462">
        <w:t>1) or (2) is punishable on conviction by imprisonment for life.</w:t>
      </w:r>
    </w:p>
    <w:p w:rsidR="008268EA" w:rsidRPr="00313462" w:rsidRDefault="008268EA" w:rsidP="008268EA">
      <w:pPr>
        <w:pStyle w:val="subsection"/>
      </w:pPr>
      <w:r w:rsidRPr="00313462">
        <w:tab/>
        <w:t>(4)</w:t>
      </w:r>
      <w:r w:rsidRPr="00313462">
        <w:tab/>
        <w:t xml:space="preserve">A person cannot be tried for an offence against </w:t>
      </w:r>
      <w:r w:rsidR="00313462">
        <w:t>subsection (</w:t>
      </w:r>
      <w:r w:rsidRPr="00313462">
        <w:t xml:space="preserve">1) merely because </w:t>
      </w:r>
      <w:r w:rsidR="00313462">
        <w:t>paragraph (</w:t>
      </w:r>
      <w:r w:rsidRPr="00313462">
        <w:t xml:space="preserve">1)(a) applies, unless Article 4 of the Hague Convention requires </w:t>
      </w:r>
      <w:smartTag w:uri="urn:schemas-microsoft-com:office:smarttags" w:element="country-region">
        <w:smartTag w:uri="urn:schemas-microsoft-com:office:smarttags" w:element="place">
          <w:r w:rsidRPr="00313462">
            <w:t>Australia</w:t>
          </w:r>
        </w:smartTag>
      </w:smartTag>
      <w:r w:rsidRPr="00313462">
        <w:t xml:space="preserve"> to establish its jurisdiction over the offence.</w:t>
      </w:r>
    </w:p>
    <w:p w:rsidR="008268EA" w:rsidRPr="00313462" w:rsidRDefault="008268EA" w:rsidP="008268EA">
      <w:pPr>
        <w:pStyle w:val="ActHead5"/>
      </w:pPr>
      <w:bookmarkStart w:id="22" w:name="_Toc402349695"/>
      <w:r w:rsidRPr="00313462">
        <w:rPr>
          <w:rStyle w:val="CharSectno"/>
        </w:rPr>
        <w:lastRenderedPageBreak/>
        <w:t>14</w:t>
      </w:r>
      <w:r w:rsidRPr="00313462">
        <w:t xml:space="preserve">  Other acts of violence</w:t>
      </w:r>
      <w:bookmarkEnd w:id="22"/>
    </w:p>
    <w:p w:rsidR="008268EA" w:rsidRPr="00313462" w:rsidRDefault="008268EA" w:rsidP="008268EA">
      <w:pPr>
        <w:pStyle w:val="subsection"/>
      </w:pPr>
      <w:r w:rsidRPr="00313462">
        <w:tab/>
        <w:t>(1)</w:t>
      </w:r>
      <w:r w:rsidRPr="00313462">
        <w:tab/>
        <w:t>Where:</w:t>
      </w:r>
    </w:p>
    <w:p w:rsidR="008268EA" w:rsidRPr="00313462" w:rsidRDefault="008268EA" w:rsidP="008268EA">
      <w:pPr>
        <w:pStyle w:val="paragraph"/>
      </w:pPr>
      <w:r w:rsidRPr="00313462">
        <w:tab/>
        <w:t>(a)</w:t>
      </w:r>
      <w:r w:rsidRPr="00313462">
        <w:tab/>
        <w:t>a person on board an aircraft commits an act of violence against all or any of the passengers or crew; and</w:t>
      </w:r>
    </w:p>
    <w:p w:rsidR="008268EA" w:rsidRPr="00313462" w:rsidRDefault="008268EA" w:rsidP="008268EA">
      <w:pPr>
        <w:pStyle w:val="paragraph"/>
        <w:keepNext/>
      </w:pPr>
      <w:r w:rsidRPr="00313462">
        <w:tab/>
        <w:t>(b)</w:t>
      </w:r>
      <w:r w:rsidRPr="00313462">
        <w:tab/>
        <w:t xml:space="preserve">the act would, if committed in the </w:t>
      </w:r>
      <w:smartTag w:uri="urn:schemas-microsoft-com:office:smarttags" w:element="place">
        <w:smartTag w:uri="urn:schemas-microsoft-com:office:smarttags" w:element="PlaceName">
          <w:r w:rsidRPr="00313462">
            <w:t>Jervis</w:t>
          </w:r>
        </w:smartTag>
        <w:r w:rsidRPr="00313462">
          <w:t xml:space="preserve"> </w:t>
        </w:r>
        <w:smartTag w:uri="urn:schemas-microsoft-com:office:smarttags" w:element="PlaceType">
          <w:r w:rsidRPr="00313462">
            <w:t>Bay</w:t>
          </w:r>
        </w:smartTag>
        <w:r w:rsidRPr="00313462">
          <w:t xml:space="preserve"> </w:t>
        </w:r>
        <w:smartTag w:uri="urn:schemas-microsoft-com:office:smarttags" w:element="PlaceType">
          <w:r w:rsidRPr="00313462">
            <w:t>Territory</w:t>
          </w:r>
        </w:smartTag>
      </w:smartTag>
      <w:r w:rsidRPr="00313462">
        <w:t>, be an offence against a law in force in that Territory (other than this Act);</w:t>
      </w:r>
    </w:p>
    <w:p w:rsidR="008268EA" w:rsidRPr="00313462" w:rsidRDefault="008268EA" w:rsidP="008268EA">
      <w:pPr>
        <w:pStyle w:val="subsection2"/>
      </w:pPr>
      <w:r w:rsidRPr="00313462">
        <w:t>the person is guilty of an offence if any of the following applies when the act is committed:</w:t>
      </w:r>
    </w:p>
    <w:p w:rsidR="008268EA" w:rsidRPr="00313462" w:rsidRDefault="008268EA" w:rsidP="008268EA">
      <w:pPr>
        <w:pStyle w:val="paragraph"/>
      </w:pPr>
      <w:r w:rsidRPr="00313462">
        <w:tab/>
        <w:t>(c)</w:t>
      </w:r>
      <w:r w:rsidRPr="00313462">
        <w:tab/>
        <w:t xml:space="preserve">Article 4 of the Hague Convention requires </w:t>
      </w:r>
      <w:smartTag w:uri="urn:schemas-microsoft-com:office:smarttags" w:element="country-region">
        <w:smartTag w:uri="urn:schemas-microsoft-com:office:smarttags" w:element="place">
          <w:r w:rsidRPr="00313462">
            <w:t>Australia</w:t>
          </w:r>
        </w:smartTag>
      </w:smartTag>
      <w:r w:rsidRPr="00313462">
        <w:t xml:space="preserve"> to establish its jurisdiction over the act;</w:t>
      </w:r>
    </w:p>
    <w:p w:rsidR="008268EA" w:rsidRPr="00313462" w:rsidRDefault="008268EA" w:rsidP="008268EA">
      <w:pPr>
        <w:pStyle w:val="paragraph"/>
      </w:pPr>
      <w:r w:rsidRPr="00313462">
        <w:tab/>
        <w:t>(d)</w:t>
      </w:r>
      <w:r w:rsidRPr="00313462">
        <w:tab/>
        <w:t>the aircraft is engaged in a prescribed flight;</w:t>
      </w:r>
    </w:p>
    <w:p w:rsidR="008268EA" w:rsidRPr="00313462" w:rsidRDefault="008268EA" w:rsidP="008268EA">
      <w:pPr>
        <w:pStyle w:val="paragraph"/>
      </w:pPr>
      <w:r w:rsidRPr="00313462">
        <w:tab/>
        <w:t>(e)</w:t>
      </w:r>
      <w:r w:rsidRPr="00313462">
        <w:tab/>
        <w:t>the aircraft is a Commonwealth aircraft;</w:t>
      </w:r>
    </w:p>
    <w:p w:rsidR="008268EA" w:rsidRPr="00313462" w:rsidRDefault="008268EA" w:rsidP="008268EA">
      <w:pPr>
        <w:pStyle w:val="paragraph"/>
      </w:pPr>
      <w:r w:rsidRPr="00313462">
        <w:tab/>
        <w:t>(f)</w:t>
      </w:r>
      <w:r w:rsidRPr="00313462">
        <w:tab/>
        <w:t>the aircraft is a visiting government aircraft;</w:t>
      </w:r>
    </w:p>
    <w:p w:rsidR="008268EA" w:rsidRPr="00313462" w:rsidRDefault="008268EA" w:rsidP="008268EA">
      <w:pPr>
        <w:pStyle w:val="paragraph"/>
      </w:pPr>
      <w:r w:rsidRPr="00313462">
        <w:tab/>
        <w:t>(g)</w:t>
      </w:r>
      <w:r w:rsidRPr="00313462">
        <w:tab/>
        <w:t xml:space="preserve">the aircraft is outside </w:t>
      </w:r>
      <w:smartTag w:uri="urn:schemas-microsoft-com:office:smarttags" w:element="country-region">
        <w:smartTag w:uri="urn:schemas-microsoft-com:office:smarttags" w:element="place">
          <w:r w:rsidRPr="00313462">
            <w:t>Australia</w:t>
          </w:r>
        </w:smartTag>
      </w:smartTag>
      <w:r w:rsidRPr="00313462">
        <w:t xml:space="preserve"> but the person who does the act is an Australian citizen.</w:t>
      </w:r>
    </w:p>
    <w:p w:rsidR="008268EA" w:rsidRPr="00313462" w:rsidRDefault="008268EA" w:rsidP="008268EA">
      <w:pPr>
        <w:pStyle w:val="subsection"/>
      </w:pPr>
      <w:r w:rsidRPr="00313462">
        <w:tab/>
        <w:t>(1A)</w:t>
      </w:r>
      <w:r w:rsidRPr="00313462">
        <w:tab/>
        <w:t xml:space="preserve">Absolute liability applies to </w:t>
      </w:r>
      <w:r w:rsidR="00313462">
        <w:t>paragraphs (</w:t>
      </w:r>
      <w:r w:rsidRPr="00313462">
        <w:t>1)(b), (c), (d), (e), (f) and</w:t>
      </w:r>
      <w:r w:rsidR="000A375C" w:rsidRPr="00313462">
        <w:t xml:space="preserve"> </w:t>
      </w:r>
      <w:r w:rsidRPr="00313462">
        <w:t>(g).</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subsection"/>
      </w:pPr>
      <w:r w:rsidRPr="00313462">
        <w:tab/>
        <w:t>(2)</w:t>
      </w:r>
      <w:r w:rsidRPr="00313462">
        <w:tab/>
        <w:t xml:space="preserve">The punishment for an offence against </w:t>
      </w:r>
      <w:r w:rsidR="00313462">
        <w:t>subsection (</w:t>
      </w:r>
      <w:r w:rsidRPr="00313462">
        <w:t xml:space="preserve">1) is the same as that for the offence mentioned in </w:t>
      </w:r>
      <w:r w:rsidR="00313462">
        <w:t>paragraph (</w:t>
      </w:r>
      <w:r w:rsidRPr="00313462">
        <w:t>1)(b).</w:t>
      </w:r>
    </w:p>
    <w:p w:rsidR="008268EA" w:rsidRPr="00313462" w:rsidRDefault="008268EA" w:rsidP="008268EA">
      <w:pPr>
        <w:pStyle w:val="subsection"/>
      </w:pPr>
      <w:r w:rsidRPr="00313462">
        <w:tab/>
        <w:t>(3)</w:t>
      </w:r>
      <w:r w:rsidRPr="00313462">
        <w:tab/>
        <w:t xml:space="preserve">This section extends to an act of violence that was committed, or may have been committed, in the </w:t>
      </w:r>
      <w:smartTag w:uri="urn:schemas-microsoft-com:office:smarttags" w:element="place">
        <w:smartTag w:uri="urn:schemas-microsoft-com:office:smarttags" w:element="PlaceName">
          <w:r w:rsidRPr="00313462">
            <w:t>Jervis</w:t>
          </w:r>
        </w:smartTag>
        <w:r w:rsidRPr="00313462">
          <w:t xml:space="preserve"> </w:t>
        </w:r>
        <w:smartTag w:uri="urn:schemas-microsoft-com:office:smarttags" w:element="PlaceType">
          <w:r w:rsidRPr="00313462">
            <w:t>Bay</w:t>
          </w:r>
        </w:smartTag>
        <w:r w:rsidRPr="00313462">
          <w:t xml:space="preserve"> </w:t>
        </w:r>
        <w:smartTag w:uri="urn:schemas-microsoft-com:office:smarttags" w:element="PlaceType">
          <w:r w:rsidRPr="00313462">
            <w:t>Territory</w:t>
          </w:r>
        </w:smartTag>
      </w:smartTag>
      <w:r w:rsidRPr="00313462">
        <w:t>.</w:t>
      </w:r>
    </w:p>
    <w:p w:rsidR="008268EA" w:rsidRPr="00313462" w:rsidRDefault="008268EA" w:rsidP="001C13A6">
      <w:pPr>
        <w:pStyle w:val="ActHead3"/>
        <w:pageBreakBefore/>
      </w:pPr>
      <w:bookmarkStart w:id="23" w:name="_Toc402349696"/>
      <w:r w:rsidRPr="00313462">
        <w:rPr>
          <w:rStyle w:val="CharDivNo"/>
        </w:rPr>
        <w:lastRenderedPageBreak/>
        <w:t>Division</w:t>
      </w:r>
      <w:r w:rsidR="00313462" w:rsidRPr="00313462">
        <w:rPr>
          <w:rStyle w:val="CharDivNo"/>
        </w:rPr>
        <w:t> </w:t>
      </w:r>
      <w:r w:rsidRPr="00313462">
        <w:rPr>
          <w:rStyle w:val="CharDivNo"/>
        </w:rPr>
        <w:t>2</w:t>
      </w:r>
      <w:r w:rsidRPr="00313462">
        <w:t>—</w:t>
      </w:r>
      <w:r w:rsidRPr="00313462">
        <w:rPr>
          <w:rStyle w:val="CharDivText"/>
        </w:rPr>
        <w:t>Other offences on board aircraft engaged in certain flights</w:t>
      </w:r>
      <w:bookmarkEnd w:id="23"/>
    </w:p>
    <w:p w:rsidR="008268EA" w:rsidRPr="00313462" w:rsidRDefault="008268EA" w:rsidP="008268EA">
      <w:pPr>
        <w:pStyle w:val="ActHead5"/>
      </w:pPr>
      <w:bookmarkStart w:id="24" w:name="_Toc402349697"/>
      <w:r w:rsidRPr="00313462">
        <w:rPr>
          <w:rStyle w:val="CharSectno"/>
        </w:rPr>
        <w:t>15</w:t>
      </w:r>
      <w:r w:rsidRPr="00313462">
        <w:t xml:space="preserve">  Certain offences committed on aircraft</w:t>
      </w:r>
      <w:bookmarkEnd w:id="24"/>
    </w:p>
    <w:p w:rsidR="008268EA" w:rsidRPr="00313462" w:rsidRDefault="008268EA" w:rsidP="008268EA">
      <w:pPr>
        <w:pStyle w:val="subsection"/>
      </w:pPr>
      <w:r w:rsidRPr="00313462">
        <w:tab/>
        <w:t>(1)</w:t>
      </w:r>
      <w:r w:rsidRPr="00313462">
        <w:tab/>
        <w:t>Where:</w:t>
      </w:r>
    </w:p>
    <w:p w:rsidR="008268EA" w:rsidRPr="00313462" w:rsidRDefault="008268EA" w:rsidP="008268EA">
      <w:pPr>
        <w:pStyle w:val="paragraph"/>
      </w:pPr>
      <w:r w:rsidRPr="00313462">
        <w:tab/>
        <w:t>(a)</w:t>
      </w:r>
      <w:r w:rsidRPr="00313462">
        <w:tab/>
        <w:t>a person on board a Division</w:t>
      </w:r>
      <w:r w:rsidR="00313462">
        <w:t> </w:t>
      </w:r>
      <w:r w:rsidRPr="00313462">
        <w:t>2 aircraft does or omits to do anything; and</w:t>
      </w:r>
    </w:p>
    <w:p w:rsidR="008268EA" w:rsidRPr="00313462" w:rsidRDefault="008268EA" w:rsidP="008268EA">
      <w:pPr>
        <w:pStyle w:val="paragraph"/>
      </w:pPr>
      <w:r w:rsidRPr="00313462">
        <w:tab/>
        <w:t>(b)</w:t>
      </w:r>
      <w:r w:rsidRPr="00313462">
        <w:tab/>
        <w:t xml:space="preserve">the act or omission, if it had taken place in, or in a public place in, the </w:t>
      </w:r>
      <w:smartTag w:uri="urn:schemas-microsoft-com:office:smarttags" w:element="place">
        <w:smartTag w:uri="urn:schemas-microsoft-com:office:smarttags" w:element="PlaceName">
          <w:r w:rsidRPr="00313462">
            <w:t>Jervis</w:t>
          </w:r>
        </w:smartTag>
        <w:r w:rsidRPr="00313462">
          <w:t xml:space="preserve"> </w:t>
        </w:r>
        <w:smartTag w:uri="urn:schemas-microsoft-com:office:smarttags" w:element="PlaceType">
          <w:r w:rsidRPr="00313462">
            <w:t>Bay</w:t>
          </w:r>
        </w:smartTag>
        <w:r w:rsidRPr="00313462">
          <w:t xml:space="preserve"> </w:t>
        </w:r>
        <w:smartTag w:uri="urn:schemas-microsoft-com:office:smarttags" w:element="PlaceType">
          <w:r w:rsidRPr="00313462">
            <w:t>Territory</w:t>
          </w:r>
        </w:smartTag>
      </w:smartTag>
      <w:r w:rsidRPr="00313462">
        <w:t>, would be an offence against:</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a law of the Commonwealth in force in that Territory; or</w:t>
      </w:r>
    </w:p>
    <w:p w:rsidR="008268EA" w:rsidRPr="00313462" w:rsidRDefault="008268EA" w:rsidP="008268EA">
      <w:pPr>
        <w:pStyle w:val="paragraphsub"/>
        <w:keepNext/>
      </w:pPr>
      <w:r w:rsidRPr="00313462">
        <w:tab/>
        <w:t>(ii)</w:t>
      </w:r>
      <w:r w:rsidRPr="00313462">
        <w:tab/>
        <w:t xml:space="preserve">the Crimes Act 1900 of the </w:t>
      </w:r>
      <w:smartTag w:uri="urn:schemas-microsoft-com:office:smarttags" w:element="State">
        <w:smartTag w:uri="urn:schemas-microsoft-com:office:smarttags" w:element="place">
          <w:r w:rsidRPr="00313462">
            <w:t>Australian Capital Territory</w:t>
          </w:r>
        </w:smartTag>
      </w:smartTag>
      <w:r w:rsidRPr="00313462">
        <w:t xml:space="preserve"> in its application to the </w:t>
      </w:r>
      <w:smartTag w:uri="urn:schemas-microsoft-com:office:smarttags" w:element="place">
        <w:smartTag w:uri="urn:schemas-microsoft-com:office:smarttags" w:element="PlaceName">
          <w:r w:rsidRPr="00313462">
            <w:t>Jervis</w:t>
          </w:r>
        </w:smartTag>
        <w:r w:rsidRPr="00313462">
          <w:t xml:space="preserve"> </w:t>
        </w:r>
        <w:smartTag w:uri="urn:schemas-microsoft-com:office:smarttags" w:element="PlaceType">
          <w:r w:rsidRPr="00313462">
            <w:t>Bay</w:t>
          </w:r>
        </w:smartTag>
        <w:r w:rsidRPr="00313462">
          <w:t xml:space="preserve"> </w:t>
        </w:r>
        <w:smartTag w:uri="urn:schemas-microsoft-com:office:smarttags" w:element="PlaceType">
          <w:r w:rsidRPr="00313462">
            <w:t>Territory</w:t>
          </w:r>
        </w:smartTag>
      </w:smartTag>
      <w:r w:rsidRPr="00313462">
        <w:t>; or</w:t>
      </w:r>
    </w:p>
    <w:p w:rsidR="002F4CE5" w:rsidRPr="00313462" w:rsidRDefault="002F4CE5" w:rsidP="002F4CE5">
      <w:pPr>
        <w:pStyle w:val="paragraphsub"/>
      </w:pPr>
      <w:r w:rsidRPr="00313462">
        <w:tab/>
        <w:t>(</w:t>
      </w:r>
      <w:proofErr w:type="spellStart"/>
      <w:r w:rsidRPr="00313462">
        <w:t>iia</w:t>
      </w:r>
      <w:proofErr w:type="spellEnd"/>
      <w:r w:rsidRPr="00313462">
        <w:t>)</w:t>
      </w:r>
      <w:r w:rsidRPr="00313462">
        <w:tab/>
        <w:t xml:space="preserve">the </w:t>
      </w:r>
      <w:r w:rsidRPr="00313462">
        <w:rPr>
          <w:i/>
        </w:rPr>
        <w:t>Criminal Code 2002</w:t>
      </w:r>
      <w:r w:rsidRPr="00313462">
        <w:t xml:space="preserve"> of the </w:t>
      </w:r>
      <w:smartTag w:uri="urn:schemas-microsoft-com:office:smarttags" w:element="State">
        <w:smartTag w:uri="urn:schemas-microsoft-com:office:smarttags" w:element="place">
          <w:r w:rsidRPr="00313462">
            <w:t>Australian Capital Territory</w:t>
          </w:r>
        </w:smartTag>
      </w:smartTag>
      <w:r w:rsidRPr="00313462">
        <w:t xml:space="preserve"> in its application to the </w:t>
      </w:r>
      <w:smartTag w:uri="urn:schemas-microsoft-com:office:smarttags" w:element="place">
        <w:smartTag w:uri="urn:schemas-microsoft-com:office:smarttags" w:element="PlaceName">
          <w:r w:rsidRPr="00313462">
            <w:t>Jervis</w:t>
          </w:r>
        </w:smartTag>
        <w:r w:rsidRPr="00313462">
          <w:t xml:space="preserve"> </w:t>
        </w:r>
        <w:smartTag w:uri="urn:schemas-microsoft-com:office:smarttags" w:element="PlaceType">
          <w:r w:rsidRPr="00313462">
            <w:t>Bay</w:t>
          </w:r>
        </w:smartTag>
        <w:r w:rsidRPr="00313462">
          <w:t xml:space="preserve"> </w:t>
        </w:r>
        <w:smartTag w:uri="urn:schemas-microsoft-com:office:smarttags" w:element="PlaceType">
          <w:r w:rsidRPr="00313462">
            <w:t>Territory</w:t>
          </w:r>
        </w:smartTag>
      </w:smartTag>
      <w:r w:rsidRPr="00313462">
        <w:t>; or</w:t>
      </w:r>
    </w:p>
    <w:p w:rsidR="008268EA" w:rsidRPr="00313462" w:rsidRDefault="008268EA" w:rsidP="008268EA">
      <w:pPr>
        <w:pStyle w:val="paragraphsub"/>
      </w:pPr>
      <w:r w:rsidRPr="00313462">
        <w:tab/>
        <w:t>(iii)</w:t>
      </w:r>
      <w:r w:rsidRPr="00313462">
        <w:tab/>
        <w:t xml:space="preserve">the </w:t>
      </w:r>
      <w:r w:rsidRPr="00313462">
        <w:rPr>
          <w:i/>
        </w:rPr>
        <w:t>Prostitution Act 1992</w:t>
      </w:r>
      <w:r w:rsidRPr="00313462">
        <w:t xml:space="preserve"> of the </w:t>
      </w:r>
      <w:smartTag w:uri="urn:schemas-microsoft-com:office:smarttags" w:element="State">
        <w:smartTag w:uri="urn:schemas-microsoft-com:office:smarttags" w:element="place">
          <w:r w:rsidRPr="00313462">
            <w:t>Australian Capital Territory</w:t>
          </w:r>
        </w:smartTag>
      </w:smartTag>
      <w:r w:rsidRPr="00313462">
        <w:t xml:space="preserve"> in its application to the </w:t>
      </w:r>
      <w:smartTag w:uri="urn:schemas-microsoft-com:office:smarttags" w:element="place">
        <w:smartTag w:uri="urn:schemas-microsoft-com:office:smarttags" w:element="PlaceName">
          <w:r w:rsidRPr="00313462">
            <w:t>Jervis</w:t>
          </w:r>
        </w:smartTag>
        <w:r w:rsidRPr="00313462">
          <w:t xml:space="preserve"> </w:t>
        </w:r>
        <w:smartTag w:uri="urn:schemas-microsoft-com:office:smarttags" w:element="PlaceType">
          <w:r w:rsidRPr="00313462">
            <w:t>Bay</w:t>
          </w:r>
        </w:smartTag>
        <w:r w:rsidRPr="00313462">
          <w:t xml:space="preserve"> </w:t>
        </w:r>
        <w:smartTag w:uri="urn:schemas-microsoft-com:office:smarttags" w:element="PlaceType">
          <w:r w:rsidRPr="00313462">
            <w:t>Territory</w:t>
          </w:r>
        </w:smartTag>
      </w:smartTag>
      <w:r w:rsidRPr="00313462">
        <w:t>;</w:t>
      </w:r>
      <w:r w:rsidR="002F4CE5" w:rsidRPr="00313462">
        <w:t xml:space="preserve"> or</w:t>
      </w:r>
    </w:p>
    <w:p w:rsidR="002F4CE5" w:rsidRPr="00313462" w:rsidRDefault="002F4CE5" w:rsidP="002F4CE5">
      <w:pPr>
        <w:pStyle w:val="paragraphsub"/>
      </w:pPr>
      <w:r w:rsidRPr="00313462">
        <w:tab/>
        <w:t>(iv)</w:t>
      </w:r>
      <w:r w:rsidRPr="00313462">
        <w:tab/>
        <w:t>any other law of the</w:t>
      </w:r>
      <w:r w:rsidRPr="00313462">
        <w:rPr>
          <w:i/>
        </w:rPr>
        <w:t xml:space="preserve"> </w:t>
      </w:r>
      <w:smartTag w:uri="urn:schemas-microsoft-com:office:smarttags" w:element="State">
        <w:smartTag w:uri="urn:schemas-microsoft-com:office:smarttags" w:element="place">
          <w:r w:rsidRPr="00313462">
            <w:t>Australian Capital Territory</w:t>
          </w:r>
        </w:smartTag>
      </w:smartTag>
      <w:r w:rsidRPr="00313462">
        <w:t xml:space="preserve"> prescribed by the regulations, in its application to the </w:t>
      </w:r>
      <w:smartTag w:uri="urn:schemas-microsoft-com:office:smarttags" w:element="place">
        <w:smartTag w:uri="urn:schemas-microsoft-com:office:smarttags" w:element="PlaceName">
          <w:r w:rsidRPr="00313462">
            <w:t>Jervis</w:t>
          </w:r>
        </w:smartTag>
        <w:r w:rsidRPr="00313462">
          <w:t xml:space="preserve"> </w:t>
        </w:r>
        <w:smartTag w:uri="urn:schemas-microsoft-com:office:smarttags" w:element="PlaceType">
          <w:r w:rsidRPr="00313462">
            <w:t>Bay</w:t>
          </w:r>
        </w:smartTag>
        <w:r w:rsidRPr="00313462">
          <w:t xml:space="preserve"> </w:t>
        </w:r>
        <w:smartTag w:uri="urn:schemas-microsoft-com:office:smarttags" w:element="PlaceType">
          <w:r w:rsidRPr="00313462">
            <w:t>Territory</w:t>
          </w:r>
        </w:smartTag>
      </w:smartTag>
      <w:r w:rsidRPr="00313462">
        <w:t>;</w:t>
      </w:r>
    </w:p>
    <w:p w:rsidR="008268EA" w:rsidRPr="00313462" w:rsidRDefault="008268EA" w:rsidP="008268EA">
      <w:pPr>
        <w:pStyle w:val="subsection2"/>
      </w:pPr>
      <w:r w:rsidRPr="00313462">
        <w:t>the person is guilty of an offence.</w:t>
      </w:r>
    </w:p>
    <w:p w:rsidR="008268EA" w:rsidRPr="00313462" w:rsidRDefault="008268EA" w:rsidP="008268EA">
      <w:pPr>
        <w:pStyle w:val="subsection"/>
      </w:pPr>
      <w:r w:rsidRPr="00313462">
        <w:tab/>
        <w:t>(1A)</w:t>
      </w:r>
      <w:r w:rsidRPr="00313462">
        <w:tab/>
        <w:t xml:space="preserve">For the purposes of an offence against </w:t>
      </w:r>
      <w:r w:rsidR="00313462">
        <w:t>subsection (</w:t>
      </w:r>
      <w:r w:rsidRPr="00313462">
        <w:t>1), absolute liability applies to the physical element of circumstance of the offence, that the aircraft is a Division</w:t>
      </w:r>
      <w:r w:rsidR="00313462">
        <w:t> </w:t>
      </w:r>
      <w:r w:rsidRPr="00313462">
        <w:t>2 aircraft.</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subsection"/>
      </w:pPr>
      <w:r w:rsidRPr="00313462">
        <w:tab/>
        <w:t>(1B)</w:t>
      </w:r>
      <w:r w:rsidRPr="00313462">
        <w:tab/>
        <w:t xml:space="preserve">Absolute liability applies to </w:t>
      </w:r>
      <w:r w:rsidR="00313462">
        <w:t>paragraph (</w:t>
      </w:r>
      <w:r w:rsidRPr="00313462">
        <w:t>1)(b).</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subsection"/>
      </w:pPr>
      <w:r w:rsidRPr="00313462">
        <w:tab/>
        <w:t>(2)</w:t>
      </w:r>
      <w:r w:rsidRPr="00313462">
        <w:tab/>
        <w:t xml:space="preserve">The punishment for an offence against </w:t>
      </w:r>
      <w:r w:rsidR="00313462">
        <w:t>subsection (</w:t>
      </w:r>
      <w:r w:rsidRPr="00313462">
        <w:t xml:space="preserve">1) is the same as that for the offence mentioned in </w:t>
      </w:r>
      <w:r w:rsidR="00313462">
        <w:t>paragraph (</w:t>
      </w:r>
      <w:r w:rsidRPr="00313462">
        <w:t>1)(b).</w:t>
      </w:r>
    </w:p>
    <w:p w:rsidR="008268EA" w:rsidRPr="00313462" w:rsidRDefault="008268EA" w:rsidP="008268EA">
      <w:pPr>
        <w:pStyle w:val="subsection"/>
      </w:pPr>
      <w:r w:rsidRPr="00313462">
        <w:tab/>
        <w:t>(3)</w:t>
      </w:r>
      <w:r w:rsidRPr="00313462">
        <w:tab/>
        <w:t xml:space="preserve">This section extends to an act or omission that took place, or may have taken place, in the </w:t>
      </w:r>
      <w:smartTag w:uri="urn:schemas-microsoft-com:office:smarttags" w:element="place">
        <w:smartTag w:uri="urn:schemas-microsoft-com:office:smarttags" w:element="PlaceName">
          <w:r w:rsidRPr="00313462">
            <w:t>Jervis</w:t>
          </w:r>
        </w:smartTag>
        <w:r w:rsidRPr="00313462">
          <w:t xml:space="preserve"> </w:t>
        </w:r>
        <w:smartTag w:uri="urn:schemas-microsoft-com:office:smarttags" w:element="PlaceType">
          <w:r w:rsidRPr="00313462">
            <w:t>Bay</w:t>
          </w:r>
        </w:smartTag>
        <w:r w:rsidRPr="00313462">
          <w:t xml:space="preserve"> </w:t>
        </w:r>
        <w:smartTag w:uri="urn:schemas-microsoft-com:office:smarttags" w:element="PlaceType">
          <w:r w:rsidRPr="00313462">
            <w:t>Territory</w:t>
          </w:r>
        </w:smartTag>
      </w:smartTag>
      <w:r w:rsidRPr="00313462">
        <w:t>.</w:t>
      </w:r>
    </w:p>
    <w:p w:rsidR="008268EA" w:rsidRPr="00313462" w:rsidRDefault="008268EA" w:rsidP="001C13A6">
      <w:pPr>
        <w:pStyle w:val="ActHead3"/>
        <w:pageBreakBefore/>
      </w:pPr>
      <w:bookmarkStart w:id="25" w:name="_Toc402349698"/>
      <w:r w:rsidRPr="00313462">
        <w:rPr>
          <w:rStyle w:val="CharDivNo"/>
        </w:rPr>
        <w:lastRenderedPageBreak/>
        <w:t>Division</w:t>
      </w:r>
      <w:r w:rsidR="00313462" w:rsidRPr="00313462">
        <w:rPr>
          <w:rStyle w:val="CharDivNo"/>
        </w:rPr>
        <w:t> </w:t>
      </w:r>
      <w:r w:rsidRPr="00313462">
        <w:rPr>
          <w:rStyle w:val="CharDivNo"/>
        </w:rPr>
        <w:t>3</w:t>
      </w:r>
      <w:r w:rsidRPr="00313462">
        <w:t>—</w:t>
      </w:r>
      <w:r w:rsidRPr="00313462">
        <w:rPr>
          <w:rStyle w:val="CharDivText"/>
        </w:rPr>
        <w:t>Offences affecting aircraft and the safe operation of aircraft</w:t>
      </w:r>
      <w:bookmarkEnd w:id="25"/>
    </w:p>
    <w:p w:rsidR="008268EA" w:rsidRPr="00313462" w:rsidRDefault="008268EA" w:rsidP="008268EA">
      <w:pPr>
        <w:pStyle w:val="ActHead5"/>
      </w:pPr>
      <w:bookmarkStart w:id="26" w:name="_Toc402349699"/>
      <w:r w:rsidRPr="00313462">
        <w:rPr>
          <w:rStyle w:val="CharSectno"/>
        </w:rPr>
        <w:t>16</w:t>
      </w:r>
      <w:r w:rsidRPr="00313462">
        <w:t xml:space="preserve">  Taking control of aircraft</w:t>
      </w:r>
      <w:bookmarkEnd w:id="26"/>
    </w:p>
    <w:p w:rsidR="008268EA" w:rsidRPr="00313462" w:rsidRDefault="008268EA" w:rsidP="008268EA">
      <w:pPr>
        <w:pStyle w:val="subsection"/>
      </w:pPr>
      <w:r w:rsidRPr="00313462">
        <w:tab/>
        <w:t>(1)</w:t>
      </w:r>
      <w:r w:rsidRPr="00313462">
        <w:tab/>
        <w:t>A person who takes or exercises control of a Division</w:t>
      </w:r>
      <w:r w:rsidR="00313462">
        <w:t> </w:t>
      </w:r>
      <w:r w:rsidRPr="00313462">
        <w:t>3 aircraft is guilty of an offence punishable on conviction by imprisonment for</w:t>
      </w:r>
      <w:r w:rsidR="006834BE" w:rsidRPr="00313462">
        <w:t xml:space="preserve"> </w:t>
      </w:r>
      <w:r w:rsidR="00FA705A" w:rsidRPr="00313462">
        <w:t>10 years</w:t>
      </w:r>
      <w:r w:rsidRPr="00313462">
        <w:t>.</w:t>
      </w:r>
    </w:p>
    <w:p w:rsidR="008268EA" w:rsidRPr="00313462" w:rsidRDefault="008268EA" w:rsidP="008268EA">
      <w:pPr>
        <w:pStyle w:val="subsection"/>
      </w:pPr>
      <w:r w:rsidRPr="00313462">
        <w:tab/>
        <w:t>(2)</w:t>
      </w:r>
      <w:r w:rsidRPr="00313462">
        <w:tab/>
        <w:t>A person who takes or exercises control of a Division</w:t>
      </w:r>
      <w:r w:rsidR="00313462">
        <w:t> </w:t>
      </w:r>
      <w:r w:rsidRPr="00313462">
        <w:t>3 aircraft and who does so while anyone else, other than an accomplice of the person, is on board the aircraft, is guilty of an offence punishable on conviction by imprisonment for 14 years.</w:t>
      </w:r>
    </w:p>
    <w:p w:rsidR="008268EA" w:rsidRPr="00313462" w:rsidRDefault="008268EA" w:rsidP="008268EA">
      <w:pPr>
        <w:pStyle w:val="subsection"/>
      </w:pPr>
      <w:r w:rsidRPr="00313462">
        <w:tab/>
        <w:t>(3)</w:t>
      </w:r>
      <w:r w:rsidRPr="00313462">
        <w:tab/>
        <w:t>A person who takes or exercises control of a Division</w:t>
      </w:r>
      <w:r w:rsidR="00313462">
        <w:t> </w:t>
      </w:r>
      <w:r w:rsidRPr="00313462">
        <w:t>3 aircraft and who does so:</w:t>
      </w:r>
    </w:p>
    <w:p w:rsidR="008268EA" w:rsidRPr="00313462" w:rsidRDefault="008268EA" w:rsidP="008268EA">
      <w:pPr>
        <w:pStyle w:val="paragraph"/>
      </w:pPr>
      <w:r w:rsidRPr="00313462">
        <w:tab/>
        <w:t>(a)</w:t>
      </w:r>
      <w:r w:rsidRPr="00313462">
        <w:tab/>
        <w:t>by force or threat of force, or by any trick or false pretence; and</w:t>
      </w:r>
    </w:p>
    <w:p w:rsidR="008268EA" w:rsidRPr="00313462" w:rsidRDefault="008268EA" w:rsidP="008268EA">
      <w:pPr>
        <w:pStyle w:val="paragraph"/>
        <w:keepNext/>
      </w:pPr>
      <w:r w:rsidRPr="00313462">
        <w:tab/>
        <w:t>(b)</w:t>
      </w:r>
      <w:r w:rsidRPr="00313462">
        <w:tab/>
        <w:t>while anyone else, other than an accomplice of the person, is on board the aircraft;</w:t>
      </w:r>
    </w:p>
    <w:p w:rsidR="008268EA" w:rsidRPr="00313462" w:rsidRDefault="008268EA" w:rsidP="008268EA">
      <w:pPr>
        <w:pStyle w:val="subsection2"/>
      </w:pPr>
      <w:r w:rsidRPr="00313462">
        <w:t>is guilty of an offence punishable on conviction by imprisonment for 20 years.</w:t>
      </w:r>
    </w:p>
    <w:p w:rsidR="008268EA" w:rsidRPr="00313462" w:rsidRDefault="008268EA" w:rsidP="008268EA">
      <w:pPr>
        <w:pStyle w:val="subsection"/>
      </w:pPr>
      <w:r w:rsidRPr="00313462">
        <w:tab/>
        <w:t>(4)</w:t>
      </w:r>
      <w:r w:rsidRPr="00313462">
        <w:tab/>
        <w:t xml:space="preserve">For the purposes of an offence against </w:t>
      </w:r>
      <w:r w:rsidR="00313462">
        <w:t>subsection (</w:t>
      </w:r>
      <w:r w:rsidRPr="00313462">
        <w:t>1), (2) or (3), absolute liability applies to the physical element of circumstance of the offence, that the aircraft is a Division</w:t>
      </w:r>
      <w:r w:rsidR="00313462">
        <w:t> </w:t>
      </w:r>
      <w:r w:rsidRPr="00313462">
        <w:t>3 aircraft.</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ActHead5"/>
      </w:pPr>
      <w:bookmarkStart w:id="27" w:name="_Toc402349700"/>
      <w:r w:rsidRPr="00313462">
        <w:rPr>
          <w:rStyle w:val="CharSectno"/>
        </w:rPr>
        <w:t>17</w:t>
      </w:r>
      <w:r w:rsidRPr="00313462">
        <w:t xml:space="preserve">  Destruction of aircraft</w:t>
      </w:r>
      <w:bookmarkEnd w:id="27"/>
    </w:p>
    <w:p w:rsidR="008268EA" w:rsidRPr="00313462" w:rsidRDefault="008268EA" w:rsidP="008268EA">
      <w:pPr>
        <w:pStyle w:val="subsection"/>
      </w:pPr>
      <w:r w:rsidRPr="00313462">
        <w:tab/>
        <w:t>(1)</w:t>
      </w:r>
      <w:r w:rsidRPr="00313462">
        <w:tab/>
        <w:t>A person must not intentionally destroy a Division</w:t>
      </w:r>
      <w:r w:rsidR="00313462">
        <w:t> </w:t>
      </w:r>
      <w:r w:rsidRPr="00313462">
        <w:t>3 aircraft.</w:t>
      </w:r>
    </w:p>
    <w:p w:rsidR="008268EA" w:rsidRPr="00313462" w:rsidRDefault="008268EA" w:rsidP="008268EA">
      <w:pPr>
        <w:pStyle w:val="Penalty"/>
      </w:pPr>
      <w:r w:rsidRPr="00313462">
        <w:t>Penalty:</w:t>
      </w:r>
      <w:r w:rsidRPr="00313462">
        <w:tab/>
        <w:t>Imprisonment for 14 years.</w:t>
      </w:r>
    </w:p>
    <w:p w:rsidR="008268EA" w:rsidRPr="00313462" w:rsidRDefault="008268EA" w:rsidP="008268EA">
      <w:pPr>
        <w:pStyle w:val="subsection"/>
      </w:pPr>
      <w:r w:rsidRPr="00313462">
        <w:tab/>
        <w:t>(2)</w:t>
      </w:r>
      <w:r w:rsidRPr="00313462">
        <w:tab/>
        <w:t xml:space="preserve">For the purposes of an offence against </w:t>
      </w:r>
      <w:r w:rsidR="00313462">
        <w:t>subsection (</w:t>
      </w:r>
      <w:r w:rsidRPr="00313462">
        <w:t>1), absolute liability applies to the physical element of circumstance of the offence, that the aircraft is a Division</w:t>
      </w:r>
      <w:r w:rsidR="00313462">
        <w:t> </w:t>
      </w:r>
      <w:r w:rsidRPr="00313462">
        <w:t>3 aircraft.</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ActHead5"/>
      </w:pPr>
      <w:bookmarkStart w:id="28" w:name="_Toc402349701"/>
      <w:r w:rsidRPr="00313462">
        <w:rPr>
          <w:rStyle w:val="CharSectno"/>
        </w:rPr>
        <w:lastRenderedPageBreak/>
        <w:t>18</w:t>
      </w:r>
      <w:r w:rsidRPr="00313462">
        <w:t xml:space="preserve">  Destruction of aircraft with intent to kill</w:t>
      </w:r>
      <w:bookmarkEnd w:id="28"/>
    </w:p>
    <w:p w:rsidR="008268EA" w:rsidRPr="00313462" w:rsidRDefault="008268EA" w:rsidP="008268EA">
      <w:pPr>
        <w:pStyle w:val="subsection"/>
      </w:pPr>
      <w:r w:rsidRPr="00313462">
        <w:tab/>
        <w:t>(1)</w:t>
      </w:r>
      <w:r w:rsidRPr="00313462">
        <w:tab/>
        <w:t>A person who destroys a Division</w:t>
      </w:r>
      <w:r w:rsidR="00313462">
        <w:t> </w:t>
      </w:r>
      <w:r w:rsidRPr="00313462">
        <w:t>3 aircraft with the intention of causing anyone’s death, or reckless as to the safety of anyone’s life, is guilty of an indictable offence punishable on conviction by imprisonment for life.</w:t>
      </w:r>
    </w:p>
    <w:p w:rsidR="008268EA" w:rsidRPr="00313462" w:rsidRDefault="008268EA" w:rsidP="008268EA">
      <w:pPr>
        <w:pStyle w:val="subsection"/>
      </w:pPr>
      <w:r w:rsidRPr="00313462">
        <w:tab/>
        <w:t>(2)</w:t>
      </w:r>
      <w:r w:rsidRPr="00313462">
        <w:tab/>
        <w:t xml:space="preserve">For the purposes of an offence against </w:t>
      </w:r>
      <w:r w:rsidR="00313462">
        <w:t>subsection (</w:t>
      </w:r>
      <w:r w:rsidRPr="00313462">
        <w:t>1), absolute liability applies to the physical element of circumstance of the offence, that the aircraft is a Division</w:t>
      </w:r>
      <w:r w:rsidR="00313462">
        <w:t> </w:t>
      </w:r>
      <w:r w:rsidRPr="00313462">
        <w:t>3 aircraft.</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ActHead5"/>
      </w:pPr>
      <w:bookmarkStart w:id="29" w:name="_Toc402349702"/>
      <w:r w:rsidRPr="00313462">
        <w:rPr>
          <w:rStyle w:val="CharSectno"/>
        </w:rPr>
        <w:t>19</w:t>
      </w:r>
      <w:r w:rsidRPr="00313462">
        <w:t xml:space="preserve">  Prejudicing safe operation of aircraft</w:t>
      </w:r>
      <w:bookmarkEnd w:id="29"/>
    </w:p>
    <w:p w:rsidR="008268EA" w:rsidRPr="00313462" w:rsidRDefault="008268EA" w:rsidP="008268EA">
      <w:pPr>
        <w:pStyle w:val="subsection"/>
      </w:pPr>
      <w:r w:rsidRPr="00313462">
        <w:tab/>
        <w:t>(1)</w:t>
      </w:r>
      <w:r w:rsidRPr="00313462">
        <w:tab/>
        <w:t>A person must not do anything capable of prejudicing the safe operation of a Division</w:t>
      </w:r>
      <w:r w:rsidR="00313462">
        <w:t> </w:t>
      </w:r>
      <w:r w:rsidRPr="00313462">
        <w:t>3 aircraft with the intention of prejudicing the safe operation of the aircraft.</w:t>
      </w:r>
    </w:p>
    <w:p w:rsidR="008268EA" w:rsidRPr="00313462" w:rsidRDefault="008268EA" w:rsidP="008268EA">
      <w:pPr>
        <w:pStyle w:val="Penalty"/>
      </w:pPr>
      <w:r w:rsidRPr="00313462">
        <w:t>Penalty:</w:t>
      </w:r>
      <w:r w:rsidRPr="00313462">
        <w:tab/>
        <w:t>Imprisonment for</w:t>
      </w:r>
      <w:r w:rsidR="00AD73D0" w:rsidRPr="00313462">
        <w:t xml:space="preserve"> </w:t>
      </w:r>
      <w:r w:rsidR="00FA705A" w:rsidRPr="00313462">
        <w:t>20 years</w:t>
      </w:r>
      <w:r w:rsidRPr="00313462">
        <w:t>.</w:t>
      </w:r>
    </w:p>
    <w:p w:rsidR="008268EA" w:rsidRPr="00313462" w:rsidRDefault="008268EA" w:rsidP="008268EA">
      <w:pPr>
        <w:pStyle w:val="subsection"/>
      </w:pPr>
      <w:r w:rsidRPr="00313462">
        <w:tab/>
        <w:t>(2)</w:t>
      </w:r>
      <w:r w:rsidRPr="00313462">
        <w:tab/>
        <w:t xml:space="preserve">For the purposes of an offence against </w:t>
      </w:r>
      <w:r w:rsidR="00313462">
        <w:t>subsection (</w:t>
      </w:r>
      <w:r w:rsidRPr="00313462">
        <w:t>1), absolute liability applies to the physical element of circumstance of the offence, that the aircraft is a Division</w:t>
      </w:r>
      <w:r w:rsidR="00313462">
        <w:t> </w:t>
      </w:r>
      <w:r w:rsidRPr="00313462">
        <w:t>3 aircraft.</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ActHead5"/>
      </w:pPr>
      <w:bookmarkStart w:id="30" w:name="_Toc402349703"/>
      <w:r w:rsidRPr="00313462">
        <w:rPr>
          <w:rStyle w:val="CharSectno"/>
        </w:rPr>
        <w:t>20</w:t>
      </w:r>
      <w:r w:rsidRPr="00313462">
        <w:t xml:space="preserve">  Prejudicing safe operation of aircraft with intent to kill etc.</w:t>
      </w:r>
      <w:bookmarkEnd w:id="30"/>
    </w:p>
    <w:p w:rsidR="008268EA" w:rsidRPr="00313462" w:rsidRDefault="008268EA" w:rsidP="008268EA">
      <w:pPr>
        <w:pStyle w:val="subsection"/>
      </w:pPr>
      <w:r w:rsidRPr="00313462">
        <w:tab/>
        <w:t>(1)</w:t>
      </w:r>
      <w:r w:rsidRPr="00313462">
        <w:tab/>
        <w:t>A person who does anything capable of prejudicing the safe operation of a Division</w:t>
      </w:r>
      <w:r w:rsidR="00313462">
        <w:t> </w:t>
      </w:r>
      <w:r w:rsidRPr="00313462">
        <w:t>3 aircraft:</w:t>
      </w:r>
    </w:p>
    <w:p w:rsidR="008268EA" w:rsidRPr="00313462" w:rsidRDefault="008268EA" w:rsidP="008268EA">
      <w:pPr>
        <w:pStyle w:val="paragraph"/>
      </w:pPr>
      <w:r w:rsidRPr="00313462">
        <w:tab/>
        <w:t>(a)</w:t>
      </w:r>
      <w:r w:rsidRPr="00313462">
        <w:tab/>
        <w:t>with the intention of prejudicing the safe operation of the aircraft; and</w:t>
      </w:r>
    </w:p>
    <w:p w:rsidR="008268EA" w:rsidRPr="00313462" w:rsidRDefault="008268EA" w:rsidP="008268EA">
      <w:pPr>
        <w:pStyle w:val="paragraph"/>
        <w:keepNext/>
      </w:pPr>
      <w:r w:rsidRPr="00313462">
        <w:tab/>
        <w:t>(b)</w:t>
      </w:r>
      <w:r w:rsidRPr="00313462">
        <w:tab/>
        <w:t>with the intention of causing anyone’s death, or reckless as to the safety of anyone’s life;</w:t>
      </w:r>
    </w:p>
    <w:p w:rsidR="008268EA" w:rsidRPr="00313462" w:rsidRDefault="008268EA" w:rsidP="008268EA">
      <w:pPr>
        <w:pStyle w:val="subsection2"/>
      </w:pPr>
      <w:r w:rsidRPr="00313462">
        <w:t>is guilty of an indictable offence punishable on conviction by imprisonment for life.</w:t>
      </w:r>
    </w:p>
    <w:p w:rsidR="008268EA" w:rsidRPr="00313462" w:rsidRDefault="008268EA" w:rsidP="008268EA">
      <w:pPr>
        <w:pStyle w:val="subsection"/>
      </w:pPr>
      <w:r w:rsidRPr="00313462">
        <w:tab/>
        <w:t>(2)</w:t>
      </w:r>
      <w:r w:rsidRPr="00313462">
        <w:tab/>
        <w:t xml:space="preserve">For the purposes of an offence against </w:t>
      </w:r>
      <w:r w:rsidR="00313462">
        <w:t>subsection (</w:t>
      </w:r>
      <w:r w:rsidRPr="00313462">
        <w:t>1), absolute liability applies to the physical element of circumstance of the offence, that the aircraft is a Division</w:t>
      </w:r>
      <w:r w:rsidR="00313462">
        <w:t> </w:t>
      </w:r>
      <w:r w:rsidRPr="00313462">
        <w:t>3 aircraft.</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FA705A" w:rsidRPr="00313462" w:rsidRDefault="00FA705A" w:rsidP="00FA705A">
      <w:pPr>
        <w:pStyle w:val="ActHead5"/>
      </w:pPr>
      <w:bookmarkStart w:id="31" w:name="_Toc402349704"/>
      <w:r w:rsidRPr="00313462">
        <w:rPr>
          <w:rStyle w:val="CharSectno"/>
        </w:rPr>
        <w:lastRenderedPageBreak/>
        <w:t>20A</w:t>
      </w:r>
      <w:r w:rsidRPr="00313462">
        <w:t xml:space="preserve">  Assaulting crew—general</w:t>
      </w:r>
      <w:bookmarkEnd w:id="31"/>
    </w:p>
    <w:p w:rsidR="00FA705A" w:rsidRPr="00313462" w:rsidRDefault="00FA705A" w:rsidP="00FA705A">
      <w:pPr>
        <w:pStyle w:val="subsection"/>
      </w:pPr>
      <w:r w:rsidRPr="00313462">
        <w:tab/>
        <w:t>(1)</w:t>
      </w:r>
      <w:r w:rsidRPr="00313462">
        <w:tab/>
        <w:t>A person commits an offence if:</w:t>
      </w:r>
    </w:p>
    <w:p w:rsidR="00FA705A" w:rsidRPr="00313462" w:rsidRDefault="00FA705A" w:rsidP="00FA705A">
      <w:pPr>
        <w:pStyle w:val="paragraph"/>
      </w:pPr>
      <w:r w:rsidRPr="00313462">
        <w:tab/>
        <w:t>(a)</w:t>
      </w:r>
      <w:r w:rsidRPr="00313462">
        <w:tab/>
        <w:t>the person is on board an aircraft; and</w:t>
      </w:r>
    </w:p>
    <w:p w:rsidR="00FA705A" w:rsidRPr="00313462" w:rsidRDefault="00FA705A" w:rsidP="00FA705A">
      <w:pPr>
        <w:pStyle w:val="paragraph"/>
      </w:pPr>
      <w:r w:rsidRPr="00313462">
        <w:tab/>
        <w:t>(b)</w:t>
      </w:r>
      <w:r w:rsidRPr="00313462">
        <w:tab/>
        <w:t>the aircraft is a Division</w:t>
      </w:r>
      <w:r w:rsidR="00313462">
        <w:t> </w:t>
      </w:r>
      <w:r w:rsidRPr="00313462">
        <w:t>3 aircraft; and</w:t>
      </w:r>
    </w:p>
    <w:p w:rsidR="00FA705A" w:rsidRPr="00313462" w:rsidRDefault="00FA705A" w:rsidP="00FA705A">
      <w:pPr>
        <w:pStyle w:val="paragraph"/>
      </w:pPr>
      <w:r w:rsidRPr="00313462">
        <w:tab/>
        <w:t>(c)</w:t>
      </w:r>
      <w:r w:rsidRPr="00313462">
        <w:tab/>
        <w:t>the person assaults, threatens with violence or intimidates another person; and</w:t>
      </w:r>
    </w:p>
    <w:p w:rsidR="00FA705A" w:rsidRPr="00313462" w:rsidRDefault="00FA705A" w:rsidP="00FA705A">
      <w:pPr>
        <w:pStyle w:val="paragraph"/>
      </w:pPr>
      <w:r w:rsidRPr="00313462">
        <w:tab/>
        <w:t>(d)</w:t>
      </w:r>
      <w:r w:rsidRPr="00313462">
        <w:tab/>
        <w:t>the other person is a member of the crew of the aircraft.</w:t>
      </w:r>
    </w:p>
    <w:p w:rsidR="00FA705A" w:rsidRPr="00313462" w:rsidRDefault="00FA705A" w:rsidP="00FA705A">
      <w:pPr>
        <w:pStyle w:val="Penalty"/>
      </w:pPr>
      <w:r w:rsidRPr="00313462">
        <w:t>Penalty:</w:t>
      </w:r>
      <w:r w:rsidRPr="00313462">
        <w:tab/>
        <w:t>Imprisonment for 10 years.</w:t>
      </w:r>
    </w:p>
    <w:p w:rsidR="00FA705A" w:rsidRPr="00313462" w:rsidRDefault="00FA705A" w:rsidP="00FA705A">
      <w:pPr>
        <w:pStyle w:val="subsection"/>
      </w:pPr>
      <w:r w:rsidRPr="00313462">
        <w:tab/>
        <w:t>(2)</w:t>
      </w:r>
      <w:r w:rsidRPr="00313462">
        <w:tab/>
        <w:t xml:space="preserve">Absolute liability applies to </w:t>
      </w:r>
      <w:r w:rsidR="00313462">
        <w:t>paragraph (</w:t>
      </w:r>
      <w:r w:rsidRPr="00313462">
        <w:t>1)(b).</w:t>
      </w:r>
    </w:p>
    <w:p w:rsidR="00FA705A" w:rsidRPr="00313462" w:rsidRDefault="00FA705A" w:rsidP="00FA705A">
      <w:pPr>
        <w:pStyle w:val="notetext"/>
      </w:pPr>
      <w:r w:rsidRPr="00313462">
        <w:t>Note:</w:t>
      </w:r>
      <w:r w:rsidRPr="00313462">
        <w:tab/>
        <w:t>For absolute liability, see section</w:t>
      </w:r>
      <w:r w:rsidR="00313462">
        <w:t> </w:t>
      </w:r>
      <w:r w:rsidRPr="00313462">
        <w:t xml:space="preserve">6.2 of the </w:t>
      </w:r>
      <w:r w:rsidRPr="00313462">
        <w:rPr>
          <w:i/>
        </w:rPr>
        <w:t>Criminal Code</w:t>
      </w:r>
      <w:r w:rsidRPr="00313462">
        <w:t>.</w:t>
      </w:r>
    </w:p>
    <w:p w:rsidR="008268EA" w:rsidRPr="00313462" w:rsidRDefault="008268EA" w:rsidP="008268EA">
      <w:pPr>
        <w:pStyle w:val="ActHead5"/>
      </w:pPr>
      <w:bookmarkStart w:id="32" w:name="_Toc402349705"/>
      <w:r w:rsidRPr="00313462">
        <w:rPr>
          <w:rStyle w:val="CharSectno"/>
        </w:rPr>
        <w:t>21</w:t>
      </w:r>
      <w:r w:rsidRPr="00313462">
        <w:t xml:space="preserve">  Assaulting crew</w:t>
      </w:r>
      <w:r w:rsidR="00FA705A" w:rsidRPr="00313462">
        <w:t>—affecting performance of duty</w:t>
      </w:r>
      <w:bookmarkEnd w:id="32"/>
    </w:p>
    <w:p w:rsidR="008268EA" w:rsidRPr="00313462" w:rsidRDefault="008268EA" w:rsidP="008268EA">
      <w:pPr>
        <w:pStyle w:val="subsection"/>
      </w:pPr>
      <w:r w:rsidRPr="00313462">
        <w:tab/>
        <w:t>(1)</w:t>
      </w:r>
      <w:r w:rsidRPr="00313462">
        <w:tab/>
        <w:t>A person must not, while on board a Division</w:t>
      </w:r>
      <w:r w:rsidR="00313462">
        <w:t> </w:t>
      </w:r>
      <w:r w:rsidRPr="00313462">
        <w:t>3 aircraft, assault, threaten with violence, or otherwise intimidate, a member of the crew of the aircraft in a manner that results in:</w:t>
      </w:r>
    </w:p>
    <w:p w:rsidR="008268EA" w:rsidRPr="00313462" w:rsidRDefault="008268EA" w:rsidP="008268EA">
      <w:pPr>
        <w:pStyle w:val="paragraph"/>
      </w:pPr>
      <w:r w:rsidRPr="00313462">
        <w:tab/>
        <w:t>(a)</w:t>
      </w:r>
      <w:r w:rsidRPr="00313462">
        <w:tab/>
        <w:t>an interference with the member’s performance of functions or duties connected with the operation of the aircraft; or</w:t>
      </w:r>
    </w:p>
    <w:p w:rsidR="008268EA" w:rsidRPr="00313462" w:rsidRDefault="008268EA" w:rsidP="008268EA">
      <w:pPr>
        <w:pStyle w:val="paragraph"/>
        <w:keepNext/>
      </w:pPr>
      <w:r w:rsidRPr="00313462">
        <w:tab/>
        <w:t>(b)</w:t>
      </w:r>
      <w:r w:rsidRPr="00313462">
        <w:tab/>
        <w:t>a lessening of the member’s ability to perform those functions or duties.</w:t>
      </w:r>
    </w:p>
    <w:p w:rsidR="008268EA" w:rsidRPr="00313462" w:rsidRDefault="008268EA" w:rsidP="008268EA">
      <w:pPr>
        <w:pStyle w:val="Penalty"/>
      </w:pPr>
      <w:r w:rsidRPr="00313462">
        <w:t>Penalty:</w:t>
      </w:r>
      <w:r w:rsidRPr="00313462">
        <w:tab/>
        <w:t>Imprisonment for</w:t>
      </w:r>
      <w:r w:rsidR="00AD73D0" w:rsidRPr="00313462">
        <w:t xml:space="preserve"> </w:t>
      </w:r>
      <w:r w:rsidR="00FA705A" w:rsidRPr="00313462">
        <w:t>20 years</w:t>
      </w:r>
      <w:r w:rsidRPr="00313462">
        <w:t>.</w:t>
      </w:r>
    </w:p>
    <w:p w:rsidR="008268EA" w:rsidRPr="00313462" w:rsidRDefault="008268EA" w:rsidP="008268EA">
      <w:pPr>
        <w:pStyle w:val="subsection"/>
      </w:pPr>
      <w:r w:rsidRPr="00313462">
        <w:tab/>
        <w:t>(2)</w:t>
      </w:r>
      <w:r w:rsidRPr="00313462">
        <w:tab/>
        <w:t xml:space="preserve">For the purposes of an offence against </w:t>
      </w:r>
      <w:r w:rsidR="00313462">
        <w:t>subsection (</w:t>
      </w:r>
      <w:r w:rsidRPr="00313462">
        <w:t>1), absolute liability applies to the physical element of circumstance of the offence, that the aircraft is a Division</w:t>
      </w:r>
      <w:r w:rsidR="00313462">
        <w:t> </w:t>
      </w:r>
      <w:r w:rsidRPr="00313462">
        <w:t>3 aircraft.</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35111B" w:rsidRPr="00313462" w:rsidRDefault="0035111B" w:rsidP="0035111B">
      <w:pPr>
        <w:pStyle w:val="SubsectionHead"/>
      </w:pPr>
      <w:r w:rsidRPr="00313462">
        <w:t>Alternative verdicts</w:t>
      </w:r>
    </w:p>
    <w:p w:rsidR="0035111B" w:rsidRPr="00313462" w:rsidRDefault="0035111B" w:rsidP="0035111B">
      <w:pPr>
        <w:pStyle w:val="subsection"/>
      </w:pPr>
      <w:r w:rsidRPr="00313462">
        <w:tab/>
        <w:t>(3)</w:t>
      </w:r>
      <w:r w:rsidRPr="00313462">
        <w:tab/>
        <w:t xml:space="preserve">On a trial for an offence against </w:t>
      </w:r>
      <w:r w:rsidR="00313462">
        <w:t>subsection (</w:t>
      </w:r>
      <w:r w:rsidRPr="00313462">
        <w:t>1), the trier of fact may find the defendant not guilty of that offence but guilty of an offence against subsection</w:t>
      </w:r>
      <w:r w:rsidR="00313462">
        <w:t> </w:t>
      </w:r>
      <w:r w:rsidRPr="00313462">
        <w:t>20A(1) if:</w:t>
      </w:r>
    </w:p>
    <w:p w:rsidR="0035111B" w:rsidRPr="00313462" w:rsidRDefault="0035111B" w:rsidP="0035111B">
      <w:pPr>
        <w:pStyle w:val="paragraph"/>
      </w:pPr>
      <w:r w:rsidRPr="00313462">
        <w:tab/>
        <w:t>(a)</w:t>
      </w:r>
      <w:r w:rsidRPr="00313462">
        <w:tab/>
        <w:t xml:space="preserve">the trier of fact is not satisfied that the defendant is guilty of the offence against </w:t>
      </w:r>
      <w:r w:rsidR="00313462">
        <w:t>subsection (</w:t>
      </w:r>
      <w:r w:rsidRPr="00313462">
        <w:t>1) of this section; and</w:t>
      </w:r>
    </w:p>
    <w:p w:rsidR="0035111B" w:rsidRPr="00313462" w:rsidRDefault="0035111B" w:rsidP="0035111B">
      <w:pPr>
        <w:pStyle w:val="paragraph"/>
      </w:pPr>
      <w:r w:rsidRPr="00313462">
        <w:tab/>
        <w:t>(b)</w:t>
      </w:r>
      <w:r w:rsidRPr="00313462">
        <w:tab/>
        <w:t>the trier of fact is satisfied that the defendant is guilty of the offence against subsection</w:t>
      </w:r>
      <w:r w:rsidR="00313462">
        <w:t> </w:t>
      </w:r>
      <w:r w:rsidRPr="00313462">
        <w:t>20A(1); and</w:t>
      </w:r>
    </w:p>
    <w:p w:rsidR="0035111B" w:rsidRPr="00313462" w:rsidRDefault="0035111B" w:rsidP="0035111B">
      <w:pPr>
        <w:pStyle w:val="paragraph"/>
      </w:pPr>
      <w:r w:rsidRPr="00313462">
        <w:lastRenderedPageBreak/>
        <w:tab/>
        <w:t>(c)</w:t>
      </w:r>
      <w:r w:rsidRPr="00313462">
        <w:tab/>
        <w:t>the defendant has been accorded procedural fairness in relation to that finding of guilt.</w:t>
      </w:r>
    </w:p>
    <w:p w:rsidR="008268EA" w:rsidRPr="00313462" w:rsidRDefault="008268EA" w:rsidP="008268EA">
      <w:pPr>
        <w:pStyle w:val="ActHead5"/>
      </w:pPr>
      <w:bookmarkStart w:id="33" w:name="_Toc402349706"/>
      <w:r w:rsidRPr="00313462">
        <w:rPr>
          <w:rStyle w:val="CharSectno"/>
        </w:rPr>
        <w:t>22</w:t>
      </w:r>
      <w:r w:rsidRPr="00313462">
        <w:t xml:space="preserve">  Endangering safety of aircraft</w:t>
      </w:r>
      <w:r w:rsidR="0035111B" w:rsidRPr="00313462">
        <w:t>—general</w:t>
      </w:r>
      <w:bookmarkEnd w:id="33"/>
    </w:p>
    <w:p w:rsidR="008268EA" w:rsidRPr="00313462" w:rsidRDefault="008268EA" w:rsidP="008268EA">
      <w:pPr>
        <w:pStyle w:val="subsection"/>
      </w:pPr>
      <w:r w:rsidRPr="00313462">
        <w:tab/>
        <w:t>(1)</w:t>
      </w:r>
      <w:r w:rsidRPr="00313462">
        <w:tab/>
        <w:t>A person who, while on board a Division</w:t>
      </w:r>
      <w:r w:rsidR="00313462">
        <w:t> </w:t>
      </w:r>
      <w:r w:rsidRPr="00313462">
        <w:t>3 aircraft, does an act, reckless as to whether the act will endanger the safety of the aircraft, is guilty of an offence.</w:t>
      </w:r>
    </w:p>
    <w:p w:rsidR="008268EA" w:rsidRPr="00313462" w:rsidRDefault="008268EA" w:rsidP="008268EA">
      <w:pPr>
        <w:pStyle w:val="Penalty"/>
      </w:pPr>
      <w:r w:rsidRPr="00313462">
        <w:t>Penalty:</w:t>
      </w:r>
      <w:r w:rsidRPr="00313462">
        <w:tab/>
        <w:t>Imprisonment for</w:t>
      </w:r>
      <w:r w:rsidR="00AD73D0" w:rsidRPr="00313462">
        <w:t xml:space="preserve"> </w:t>
      </w:r>
      <w:r w:rsidR="0035111B" w:rsidRPr="00313462">
        <w:t>10 years</w:t>
      </w:r>
      <w:r w:rsidRPr="00313462">
        <w:t>.</w:t>
      </w:r>
    </w:p>
    <w:p w:rsidR="008268EA" w:rsidRPr="00313462" w:rsidRDefault="008268EA" w:rsidP="008268EA">
      <w:pPr>
        <w:pStyle w:val="subsection"/>
      </w:pPr>
      <w:r w:rsidRPr="00313462">
        <w:tab/>
        <w:t>(2)</w:t>
      </w:r>
      <w:r w:rsidRPr="00313462">
        <w:tab/>
        <w:t xml:space="preserve">For the purposes of an offence against </w:t>
      </w:r>
      <w:r w:rsidR="00313462">
        <w:t>subsection (</w:t>
      </w:r>
      <w:r w:rsidRPr="00313462">
        <w:t>1), absolute liability applies to the physical element of circumstance of the offence, that the aircraft is a Division</w:t>
      </w:r>
      <w:r w:rsidR="00313462">
        <w:t> </w:t>
      </w:r>
      <w:r w:rsidRPr="00313462">
        <w:t>3 aircraft.</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B018A" w:rsidRPr="00313462" w:rsidRDefault="008B018A" w:rsidP="008B018A">
      <w:pPr>
        <w:pStyle w:val="ActHead5"/>
      </w:pPr>
      <w:bookmarkStart w:id="34" w:name="_Toc402349707"/>
      <w:r w:rsidRPr="00313462">
        <w:rPr>
          <w:rStyle w:val="CharSectno"/>
        </w:rPr>
        <w:t>22A</w:t>
      </w:r>
      <w:r w:rsidRPr="00313462">
        <w:t xml:space="preserve">  Endangering safety of aircraft—acts also likely to endanger life or cause serious harm</w:t>
      </w:r>
      <w:bookmarkEnd w:id="34"/>
    </w:p>
    <w:p w:rsidR="008B018A" w:rsidRPr="00313462" w:rsidRDefault="008B018A" w:rsidP="008B018A">
      <w:pPr>
        <w:pStyle w:val="subsection"/>
      </w:pPr>
      <w:r w:rsidRPr="00313462">
        <w:tab/>
        <w:t>(1)</w:t>
      </w:r>
      <w:r w:rsidRPr="00313462">
        <w:tab/>
        <w:t>A person commits an offence if:</w:t>
      </w:r>
    </w:p>
    <w:p w:rsidR="008B018A" w:rsidRPr="00313462" w:rsidRDefault="008B018A" w:rsidP="008B018A">
      <w:pPr>
        <w:pStyle w:val="paragraph"/>
      </w:pPr>
      <w:r w:rsidRPr="00313462">
        <w:tab/>
        <w:t>(a)</w:t>
      </w:r>
      <w:r w:rsidRPr="00313462">
        <w:tab/>
        <w:t>the person commits an offence against subsection</w:t>
      </w:r>
      <w:r w:rsidR="00313462">
        <w:t> </w:t>
      </w:r>
      <w:r w:rsidRPr="00313462">
        <w:t>22(1); and</w:t>
      </w:r>
    </w:p>
    <w:p w:rsidR="008B018A" w:rsidRPr="00313462" w:rsidRDefault="008B018A" w:rsidP="008B018A">
      <w:pPr>
        <w:pStyle w:val="paragraph"/>
      </w:pPr>
      <w:r w:rsidRPr="00313462">
        <w:tab/>
        <w:t>(b)</w:t>
      </w:r>
      <w:r w:rsidRPr="00313462">
        <w:tab/>
        <w:t>the act constituting the offence is likely to endanger a person’s life or cause serious harm to a person.</w:t>
      </w:r>
    </w:p>
    <w:p w:rsidR="008B018A" w:rsidRPr="00313462" w:rsidRDefault="008B018A" w:rsidP="008B018A">
      <w:pPr>
        <w:pStyle w:val="Penalty"/>
      </w:pPr>
      <w:r w:rsidRPr="00313462">
        <w:t>Penalty:</w:t>
      </w:r>
      <w:r w:rsidRPr="00313462">
        <w:tab/>
        <w:t>Imprisonment for 14 years.</w:t>
      </w:r>
    </w:p>
    <w:p w:rsidR="008B018A" w:rsidRPr="00313462" w:rsidRDefault="008B018A" w:rsidP="008B018A">
      <w:pPr>
        <w:pStyle w:val="notetext"/>
      </w:pPr>
      <w:r w:rsidRPr="00313462">
        <w:t>Note:</w:t>
      </w:r>
      <w:r w:rsidRPr="00313462">
        <w:tab/>
        <w:t>Subsection</w:t>
      </w:r>
      <w:r w:rsidR="00313462">
        <w:t> </w:t>
      </w:r>
      <w:r w:rsidRPr="00313462">
        <w:t>22(1) provides for an offence of endangering the safety of a Division</w:t>
      </w:r>
      <w:r w:rsidR="00313462">
        <w:t> </w:t>
      </w:r>
      <w:r w:rsidRPr="00313462">
        <w:t>3 aircraft.</w:t>
      </w:r>
    </w:p>
    <w:p w:rsidR="008B018A" w:rsidRPr="00313462" w:rsidRDefault="008B018A" w:rsidP="008B018A">
      <w:pPr>
        <w:pStyle w:val="subsection"/>
      </w:pPr>
      <w:r w:rsidRPr="00313462">
        <w:tab/>
        <w:t>(2)</w:t>
      </w:r>
      <w:r w:rsidRPr="00313462">
        <w:tab/>
        <w:t xml:space="preserve">There is no fault element for the physical element described in </w:t>
      </w:r>
      <w:r w:rsidR="00313462">
        <w:t>paragraph (</w:t>
      </w:r>
      <w:r w:rsidRPr="00313462">
        <w:t>1)(a) other than the fault elements (however applying), if any, for the physical elements of the offence against subsection</w:t>
      </w:r>
      <w:r w:rsidR="00313462">
        <w:t> </w:t>
      </w:r>
      <w:r w:rsidRPr="00313462">
        <w:t>22(1).</w:t>
      </w:r>
    </w:p>
    <w:p w:rsidR="008B018A" w:rsidRPr="00313462" w:rsidRDefault="008B018A" w:rsidP="008B018A">
      <w:pPr>
        <w:pStyle w:val="subsection"/>
      </w:pPr>
      <w:r w:rsidRPr="00313462">
        <w:tab/>
        <w:t>(3)</w:t>
      </w:r>
      <w:r w:rsidRPr="00313462">
        <w:tab/>
        <w:t>To avoid doubt, a person does not commit an offence against subsection</w:t>
      </w:r>
      <w:r w:rsidR="00313462">
        <w:t> </w:t>
      </w:r>
      <w:r w:rsidRPr="00313462">
        <w:t xml:space="preserve">22(1) for the purposes of </w:t>
      </w:r>
      <w:r w:rsidR="00313462">
        <w:t>paragraph (</w:t>
      </w:r>
      <w:r w:rsidRPr="00313462">
        <w:t>1)(a) of this section if the person has a defence to the offence against subsection</w:t>
      </w:r>
      <w:r w:rsidR="00313462">
        <w:t> </w:t>
      </w:r>
      <w:r w:rsidRPr="00313462">
        <w:t>22(1).</w:t>
      </w:r>
    </w:p>
    <w:p w:rsidR="008B018A" w:rsidRPr="00313462" w:rsidRDefault="008B018A" w:rsidP="008B018A">
      <w:pPr>
        <w:pStyle w:val="subsection"/>
      </w:pPr>
      <w:r w:rsidRPr="00313462">
        <w:tab/>
        <w:t>(4)</w:t>
      </w:r>
      <w:r w:rsidRPr="00313462">
        <w:tab/>
        <w:t xml:space="preserve">For the purposes of </w:t>
      </w:r>
      <w:r w:rsidR="00313462">
        <w:t>paragraph (</w:t>
      </w:r>
      <w:r w:rsidRPr="00313462">
        <w:t>1)(b), an act is taken to be likely to cause serious harm to a person if it is likely to substantially contribute to serious harm to a person.</w:t>
      </w:r>
    </w:p>
    <w:p w:rsidR="008B018A" w:rsidRPr="00313462" w:rsidRDefault="008B018A" w:rsidP="008B018A">
      <w:pPr>
        <w:pStyle w:val="SubsectionHead"/>
      </w:pPr>
      <w:r w:rsidRPr="00313462">
        <w:lastRenderedPageBreak/>
        <w:t>Alternative verdicts</w:t>
      </w:r>
    </w:p>
    <w:p w:rsidR="008B018A" w:rsidRPr="00313462" w:rsidRDefault="008B018A" w:rsidP="008B018A">
      <w:pPr>
        <w:pStyle w:val="subsection"/>
      </w:pPr>
      <w:r w:rsidRPr="00313462">
        <w:tab/>
        <w:t>(5)</w:t>
      </w:r>
      <w:r w:rsidRPr="00313462">
        <w:tab/>
        <w:t xml:space="preserve">On a trial for an offence against </w:t>
      </w:r>
      <w:r w:rsidR="00313462">
        <w:t>subsection (</w:t>
      </w:r>
      <w:r w:rsidRPr="00313462">
        <w:t>1), the trier of fact may find the defendant not guilty of that offence but guilty of an offence against subsection</w:t>
      </w:r>
      <w:r w:rsidR="00313462">
        <w:t> </w:t>
      </w:r>
      <w:r w:rsidRPr="00313462">
        <w:t>22(1) if:</w:t>
      </w:r>
    </w:p>
    <w:p w:rsidR="008B018A" w:rsidRPr="00313462" w:rsidRDefault="008B018A" w:rsidP="008B018A">
      <w:pPr>
        <w:pStyle w:val="paragraph"/>
      </w:pPr>
      <w:r w:rsidRPr="00313462">
        <w:tab/>
        <w:t>(a)</w:t>
      </w:r>
      <w:r w:rsidRPr="00313462">
        <w:tab/>
        <w:t xml:space="preserve">the trier of fact is not satisfied that the defendant is guilty of the offence against </w:t>
      </w:r>
      <w:r w:rsidR="00313462">
        <w:t>subsection (</w:t>
      </w:r>
      <w:r w:rsidRPr="00313462">
        <w:t>1) of this section; and</w:t>
      </w:r>
    </w:p>
    <w:p w:rsidR="008B018A" w:rsidRPr="00313462" w:rsidRDefault="008B018A" w:rsidP="008B018A">
      <w:pPr>
        <w:pStyle w:val="paragraph"/>
      </w:pPr>
      <w:r w:rsidRPr="00313462">
        <w:tab/>
        <w:t>(b)</w:t>
      </w:r>
      <w:r w:rsidRPr="00313462">
        <w:tab/>
        <w:t>the trier of fact is satisfied that the defendant is guilty of the offence against subsection</w:t>
      </w:r>
      <w:r w:rsidR="00313462">
        <w:t> </w:t>
      </w:r>
      <w:r w:rsidRPr="00313462">
        <w:t>22(1); and</w:t>
      </w:r>
    </w:p>
    <w:p w:rsidR="008B018A" w:rsidRPr="00313462" w:rsidRDefault="008B018A" w:rsidP="008B018A">
      <w:pPr>
        <w:pStyle w:val="paragraph"/>
      </w:pPr>
      <w:r w:rsidRPr="00313462">
        <w:tab/>
        <w:t>(c)</w:t>
      </w:r>
      <w:r w:rsidRPr="00313462">
        <w:tab/>
        <w:t>the defendant has been accorded procedural fairness in relation to that finding of guilt.</w:t>
      </w:r>
    </w:p>
    <w:p w:rsidR="008268EA" w:rsidRPr="00313462" w:rsidRDefault="008268EA" w:rsidP="008268EA">
      <w:pPr>
        <w:pStyle w:val="ActHead5"/>
      </w:pPr>
      <w:bookmarkStart w:id="35" w:name="_Toc402349708"/>
      <w:r w:rsidRPr="00313462">
        <w:rPr>
          <w:rStyle w:val="CharSectno"/>
        </w:rPr>
        <w:t>23</w:t>
      </w:r>
      <w:r w:rsidRPr="00313462">
        <w:t xml:space="preserve">  Dangerous goods</w:t>
      </w:r>
      <w:r w:rsidR="00EB7C9F" w:rsidRPr="00313462">
        <w:t>—general</w:t>
      </w:r>
      <w:bookmarkEnd w:id="35"/>
    </w:p>
    <w:p w:rsidR="008268EA" w:rsidRPr="00313462" w:rsidRDefault="008268EA" w:rsidP="008268EA">
      <w:pPr>
        <w:pStyle w:val="subsection"/>
      </w:pPr>
      <w:r w:rsidRPr="00313462">
        <w:tab/>
        <w:t>(1)</w:t>
      </w:r>
      <w:r w:rsidRPr="00313462">
        <w:tab/>
        <w:t>A person must not:</w:t>
      </w:r>
    </w:p>
    <w:p w:rsidR="008268EA" w:rsidRPr="00313462" w:rsidRDefault="008268EA" w:rsidP="008268EA">
      <w:pPr>
        <w:pStyle w:val="paragraph"/>
      </w:pPr>
      <w:r w:rsidRPr="00313462">
        <w:tab/>
        <w:t>(a)</w:t>
      </w:r>
      <w:r w:rsidRPr="00313462">
        <w:tab/>
        <w:t>carry or place dangerous goods on board a Division</w:t>
      </w:r>
      <w:r w:rsidR="00313462">
        <w:t> </w:t>
      </w:r>
      <w:r w:rsidRPr="00313462">
        <w:t>3 aircraft; or</w:t>
      </w:r>
    </w:p>
    <w:p w:rsidR="008268EA" w:rsidRPr="00313462" w:rsidRDefault="008268EA" w:rsidP="008268EA">
      <w:pPr>
        <w:pStyle w:val="paragraph"/>
      </w:pPr>
      <w:r w:rsidRPr="00313462">
        <w:tab/>
        <w:t>(b)</w:t>
      </w:r>
      <w:r w:rsidRPr="00313462">
        <w:tab/>
        <w:t>deliver dangerous goods to anyone else with the intention of placing the goods on board such an aircraft; or</w:t>
      </w:r>
    </w:p>
    <w:p w:rsidR="008268EA" w:rsidRPr="00313462" w:rsidRDefault="008268EA" w:rsidP="008268EA">
      <w:pPr>
        <w:pStyle w:val="paragraph"/>
        <w:keepNext/>
      </w:pPr>
      <w:r w:rsidRPr="00313462">
        <w:tab/>
        <w:t>(c)</w:t>
      </w:r>
      <w:r w:rsidRPr="00313462">
        <w:tab/>
        <w:t>have dangerous goods in his or her possession on board such an aircraft.</w:t>
      </w:r>
    </w:p>
    <w:p w:rsidR="00EB7C9F" w:rsidRPr="00313462" w:rsidRDefault="00EB7C9F" w:rsidP="00EB7C9F">
      <w:pPr>
        <w:pStyle w:val="Penalty"/>
      </w:pPr>
      <w:r w:rsidRPr="00313462">
        <w:t>Penalty:</w:t>
      </w:r>
      <w:r w:rsidRPr="00313462">
        <w:tab/>
        <w:t>Imprisonment for 10 years.</w:t>
      </w:r>
    </w:p>
    <w:p w:rsidR="008268EA" w:rsidRPr="00313462" w:rsidRDefault="008268EA" w:rsidP="008268EA">
      <w:pPr>
        <w:pStyle w:val="subsection"/>
      </w:pPr>
      <w:r w:rsidRPr="00313462">
        <w:tab/>
        <w:t>(2)</w:t>
      </w:r>
      <w:r w:rsidRPr="00313462">
        <w:tab/>
      </w:r>
      <w:r w:rsidR="00313462">
        <w:t>Subsection (</w:t>
      </w:r>
      <w:r w:rsidRPr="00313462">
        <w:t>1) does not apply to:</w:t>
      </w:r>
    </w:p>
    <w:p w:rsidR="008268EA" w:rsidRPr="00313462" w:rsidRDefault="008268EA" w:rsidP="008268EA">
      <w:pPr>
        <w:pStyle w:val="paragraph"/>
      </w:pPr>
      <w:r w:rsidRPr="00313462">
        <w:tab/>
        <w:t>(a)</w:t>
      </w:r>
      <w:r w:rsidRPr="00313462">
        <w:tab/>
        <w:t>anything done with the consent of the owner or operator of the aircraft given with knowledge of the nature of the goods concerned; or</w:t>
      </w:r>
    </w:p>
    <w:p w:rsidR="008268EA" w:rsidRPr="00313462" w:rsidRDefault="008268EA" w:rsidP="008268EA">
      <w:pPr>
        <w:pStyle w:val="paragraph"/>
      </w:pPr>
      <w:r w:rsidRPr="00313462">
        <w:tab/>
        <w:t>(b)</w:t>
      </w:r>
      <w:r w:rsidRPr="00313462">
        <w:tab/>
        <w:t xml:space="preserve">the carrying or placing of dangerous goods, on board an aircraft with permission granted under the </w:t>
      </w:r>
      <w:r w:rsidRPr="00313462">
        <w:rPr>
          <w:i/>
        </w:rPr>
        <w:t xml:space="preserve">Air Navigation Act 1920 </w:t>
      </w:r>
      <w:r w:rsidRPr="00313462">
        <w:t xml:space="preserve">or regulations made under that Act, the </w:t>
      </w:r>
      <w:r w:rsidRPr="00313462">
        <w:rPr>
          <w:i/>
        </w:rPr>
        <w:t>Aviation Transport Security Act 2004</w:t>
      </w:r>
      <w:r w:rsidRPr="00313462">
        <w:t xml:space="preserve"> or regulations made under that Act, or the </w:t>
      </w:r>
      <w:r w:rsidRPr="00313462">
        <w:rPr>
          <w:i/>
        </w:rPr>
        <w:t xml:space="preserve">Civil Aviation Act 1988 </w:t>
      </w:r>
      <w:r w:rsidRPr="00313462">
        <w:t>or regulations made under that Act; or</w:t>
      </w:r>
    </w:p>
    <w:p w:rsidR="008268EA" w:rsidRPr="00313462" w:rsidRDefault="008268EA" w:rsidP="008268EA">
      <w:pPr>
        <w:pStyle w:val="paragraph"/>
      </w:pPr>
      <w:r w:rsidRPr="00313462">
        <w:tab/>
        <w:t>(c)</w:t>
      </w:r>
      <w:r w:rsidRPr="00313462">
        <w:tab/>
        <w:t>in the case of a Commonwealth aircraft (other than one being used for commercial transport operations)—the carrying or placing of dangerous goods on board the aircraft by:</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 xml:space="preserve">a person appointed or engaged under the </w:t>
      </w:r>
      <w:r w:rsidRPr="00313462">
        <w:rPr>
          <w:i/>
        </w:rPr>
        <w:t>Public Service Act 1999</w:t>
      </w:r>
      <w:r w:rsidRPr="00313462">
        <w:t>, in the performance of his or her duties; or</w:t>
      </w:r>
    </w:p>
    <w:p w:rsidR="008268EA" w:rsidRPr="00313462" w:rsidRDefault="008268EA" w:rsidP="008268EA">
      <w:pPr>
        <w:pStyle w:val="paragraphsub"/>
      </w:pPr>
      <w:r w:rsidRPr="00313462">
        <w:lastRenderedPageBreak/>
        <w:tab/>
        <w:t>(ii)</w:t>
      </w:r>
      <w:r w:rsidRPr="00313462">
        <w:tab/>
        <w:t>an officer of, or a person employed by, an authority of the Commonwealth in the performance of his or her duties; or</w:t>
      </w:r>
    </w:p>
    <w:p w:rsidR="008268EA" w:rsidRPr="00313462" w:rsidRDefault="008268EA" w:rsidP="008268EA">
      <w:pPr>
        <w:pStyle w:val="paragraphsub"/>
      </w:pPr>
      <w:r w:rsidRPr="00313462">
        <w:tab/>
        <w:t>(iii)</w:t>
      </w:r>
      <w:r w:rsidRPr="00313462">
        <w:tab/>
        <w:t>a person acting in accordance with the instructions of such an officer or person given in the performance of his or her duties; or</w:t>
      </w:r>
    </w:p>
    <w:p w:rsidR="008268EA" w:rsidRPr="00313462" w:rsidRDefault="008268EA" w:rsidP="008268EA">
      <w:pPr>
        <w:pStyle w:val="paragraph"/>
      </w:pPr>
      <w:r w:rsidRPr="00313462">
        <w:tab/>
        <w:t>(d)</w:t>
      </w:r>
      <w:r w:rsidRPr="00313462">
        <w:tab/>
        <w:t>in the case of a defence aircraft—the carrying or placing of dangerous goods on board the aircraft by:</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a member of the Defence Force in the performance of his or her duties; or</w:t>
      </w:r>
    </w:p>
    <w:p w:rsidR="008268EA" w:rsidRPr="00313462" w:rsidRDefault="008268EA" w:rsidP="008268EA">
      <w:pPr>
        <w:pStyle w:val="paragraphsub"/>
      </w:pPr>
      <w:r w:rsidRPr="00313462">
        <w:tab/>
        <w:t>(ii)</w:t>
      </w:r>
      <w:r w:rsidRPr="00313462">
        <w:tab/>
        <w:t>a person acting in accordance with the instructions of such a member given in the performance of the member’s duties.</w:t>
      </w:r>
    </w:p>
    <w:p w:rsidR="008268EA" w:rsidRPr="00313462" w:rsidRDefault="008268EA" w:rsidP="008268EA">
      <w:pPr>
        <w:pStyle w:val="subsection"/>
      </w:pPr>
      <w:r w:rsidRPr="00313462">
        <w:tab/>
        <w:t>(3)</w:t>
      </w:r>
      <w:r w:rsidRPr="00313462">
        <w:tab/>
        <w:t xml:space="preserve">For the purposes of an offence against </w:t>
      </w:r>
      <w:r w:rsidR="00313462">
        <w:t>paragraph (</w:t>
      </w:r>
      <w:r w:rsidRPr="00313462">
        <w:t>1)(a), (b) or (c), absolute liability applies to the physical element of circumstance of the offence, that the aircraft is a Division</w:t>
      </w:r>
      <w:r w:rsidR="00313462">
        <w:t> </w:t>
      </w:r>
      <w:r w:rsidRPr="00313462">
        <w:t>3 aircraft.</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EB7C9F" w:rsidRPr="00313462" w:rsidRDefault="00EB7C9F" w:rsidP="00EB7C9F">
      <w:pPr>
        <w:pStyle w:val="ActHead5"/>
        <w:rPr>
          <w:b w:val="0"/>
        </w:rPr>
      </w:pPr>
      <w:bookmarkStart w:id="36" w:name="_Toc402349709"/>
      <w:r w:rsidRPr="00313462">
        <w:rPr>
          <w:rStyle w:val="CharSectno"/>
        </w:rPr>
        <w:t>23A</w:t>
      </w:r>
      <w:r w:rsidRPr="00313462">
        <w:t xml:space="preserve">  Dangerous goods—acts likely to endanger life or cause serious harm</w:t>
      </w:r>
      <w:bookmarkEnd w:id="36"/>
    </w:p>
    <w:p w:rsidR="00EB7C9F" w:rsidRPr="00313462" w:rsidRDefault="00EB7C9F" w:rsidP="00EB7C9F">
      <w:pPr>
        <w:pStyle w:val="subsection"/>
      </w:pPr>
      <w:r w:rsidRPr="00313462">
        <w:tab/>
        <w:t>(1)</w:t>
      </w:r>
      <w:r w:rsidRPr="00313462">
        <w:tab/>
        <w:t>A person commits an offence if:</w:t>
      </w:r>
    </w:p>
    <w:p w:rsidR="00EB7C9F" w:rsidRPr="00313462" w:rsidRDefault="00EB7C9F" w:rsidP="00EB7C9F">
      <w:pPr>
        <w:pStyle w:val="paragraph"/>
      </w:pPr>
      <w:r w:rsidRPr="00313462">
        <w:tab/>
        <w:t>(a)</w:t>
      </w:r>
      <w:r w:rsidRPr="00313462">
        <w:tab/>
        <w:t>the person commits an offence against subsection</w:t>
      </w:r>
      <w:r w:rsidR="00313462">
        <w:t> </w:t>
      </w:r>
      <w:r w:rsidRPr="00313462">
        <w:t>23(1); and</w:t>
      </w:r>
    </w:p>
    <w:p w:rsidR="00EB7C9F" w:rsidRPr="00313462" w:rsidRDefault="00EB7C9F" w:rsidP="00EB7C9F">
      <w:pPr>
        <w:pStyle w:val="paragraph"/>
      </w:pPr>
      <w:r w:rsidRPr="00313462">
        <w:tab/>
        <w:t>(b)</w:t>
      </w:r>
      <w:r w:rsidRPr="00313462">
        <w:tab/>
        <w:t>the act constituting the offence is likely to endanger a person’s life or cause serious harm to a person.</w:t>
      </w:r>
    </w:p>
    <w:p w:rsidR="00EB7C9F" w:rsidRPr="00313462" w:rsidRDefault="00EB7C9F" w:rsidP="00EB7C9F">
      <w:pPr>
        <w:pStyle w:val="Penalty"/>
      </w:pPr>
      <w:r w:rsidRPr="00313462">
        <w:t>Penalty:</w:t>
      </w:r>
      <w:r w:rsidRPr="00313462">
        <w:tab/>
        <w:t>Imprisonment for 14 years.</w:t>
      </w:r>
    </w:p>
    <w:p w:rsidR="00EB7C9F" w:rsidRPr="00313462" w:rsidRDefault="00EB7C9F" w:rsidP="00EB7C9F">
      <w:pPr>
        <w:pStyle w:val="notetext"/>
      </w:pPr>
      <w:r w:rsidRPr="00313462">
        <w:t>Note:</w:t>
      </w:r>
      <w:r w:rsidRPr="00313462">
        <w:tab/>
        <w:t>Subsection</w:t>
      </w:r>
      <w:r w:rsidR="00313462">
        <w:t> </w:t>
      </w:r>
      <w:r w:rsidRPr="00313462">
        <w:t>23(1) provides for offences relating to dangerous goods and Division</w:t>
      </w:r>
      <w:r w:rsidR="00313462">
        <w:t> </w:t>
      </w:r>
      <w:r w:rsidRPr="00313462">
        <w:t>3 aircraft.</w:t>
      </w:r>
    </w:p>
    <w:p w:rsidR="00EB7C9F" w:rsidRPr="00313462" w:rsidRDefault="00EB7C9F" w:rsidP="00EB7C9F">
      <w:pPr>
        <w:pStyle w:val="subsection"/>
      </w:pPr>
      <w:r w:rsidRPr="00313462">
        <w:tab/>
        <w:t>(2)</w:t>
      </w:r>
      <w:r w:rsidRPr="00313462">
        <w:tab/>
        <w:t xml:space="preserve">There is no fault element for the physical element described in </w:t>
      </w:r>
      <w:r w:rsidR="00313462">
        <w:t>paragraph (</w:t>
      </w:r>
      <w:r w:rsidRPr="00313462">
        <w:t>1)(a) other than the fault elements (however applying), if any, for the physical elements of the offence against subsection</w:t>
      </w:r>
      <w:r w:rsidR="00313462">
        <w:t> </w:t>
      </w:r>
      <w:r w:rsidRPr="00313462">
        <w:t>23(1).</w:t>
      </w:r>
    </w:p>
    <w:p w:rsidR="00EB7C9F" w:rsidRPr="00313462" w:rsidRDefault="00EB7C9F" w:rsidP="00EB7C9F">
      <w:pPr>
        <w:pStyle w:val="subsection"/>
      </w:pPr>
      <w:r w:rsidRPr="00313462">
        <w:tab/>
        <w:t>(3)</w:t>
      </w:r>
      <w:r w:rsidRPr="00313462">
        <w:tab/>
        <w:t>To avoid doubt, a person does not commit an offence against subsection</w:t>
      </w:r>
      <w:r w:rsidR="00313462">
        <w:t> </w:t>
      </w:r>
      <w:r w:rsidRPr="00313462">
        <w:t xml:space="preserve">23(1) for the purposes of </w:t>
      </w:r>
      <w:r w:rsidR="00313462">
        <w:t>paragraph (</w:t>
      </w:r>
      <w:r w:rsidRPr="00313462">
        <w:t>1)(a) if the person has a defence to the offence against subsection</w:t>
      </w:r>
      <w:r w:rsidR="00313462">
        <w:t> </w:t>
      </w:r>
      <w:r w:rsidRPr="00313462">
        <w:t>23(1).</w:t>
      </w:r>
    </w:p>
    <w:p w:rsidR="00EB7C9F" w:rsidRPr="00313462" w:rsidRDefault="00EB7C9F" w:rsidP="00EB7C9F">
      <w:pPr>
        <w:pStyle w:val="subsection"/>
      </w:pPr>
      <w:r w:rsidRPr="00313462">
        <w:lastRenderedPageBreak/>
        <w:tab/>
        <w:t>(4)</w:t>
      </w:r>
      <w:r w:rsidRPr="00313462">
        <w:tab/>
        <w:t xml:space="preserve">For the purposes of </w:t>
      </w:r>
      <w:r w:rsidR="00313462">
        <w:t>paragraph (</w:t>
      </w:r>
      <w:r w:rsidRPr="00313462">
        <w:t>1)(b), an act is taken to be likely to cause serious harm to a person if it is likely to substantially contribute to serious harm to a person.</w:t>
      </w:r>
    </w:p>
    <w:p w:rsidR="00EB7C9F" w:rsidRPr="00313462" w:rsidRDefault="00EB7C9F" w:rsidP="00EB7C9F">
      <w:pPr>
        <w:pStyle w:val="SubsectionHead"/>
      </w:pPr>
      <w:r w:rsidRPr="00313462">
        <w:t>Alternative verdicts</w:t>
      </w:r>
    </w:p>
    <w:p w:rsidR="00EB7C9F" w:rsidRPr="00313462" w:rsidRDefault="00EB7C9F" w:rsidP="00EB7C9F">
      <w:pPr>
        <w:pStyle w:val="subsection"/>
      </w:pPr>
      <w:r w:rsidRPr="00313462">
        <w:tab/>
        <w:t>(5)</w:t>
      </w:r>
      <w:r w:rsidRPr="00313462">
        <w:tab/>
        <w:t xml:space="preserve">On a trial for an offence against </w:t>
      </w:r>
      <w:r w:rsidR="00313462">
        <w:t>subsection (</w:t>
      </w:r>
      <w:r w:rsidRPr="00313462">
        <w:t>1), the trier of fact may find the defendant not guilty of that offence but guilty of an offence against subsection</w:t>
      </w:r>
      <w:r w:rsidR="00313462">
        <w:t> </w:t>
      </w:r>
      <w:r w:rsidRPr="00313462">
        <w:t>23(1) if:</w:t>
      </w:r>
    </w:p>
    <w:p w:rsidR="00EB7C9F" w:rsidRPr="00313462" w:rsidRDefault="00EB7C9F" w:rsidP="00EB7C9F">
      <w:pPr>
        <w:pStyle w:val="paragraph"/>
      </w:pPr>
      <w:r w:rsidRPr="00313462">
        <w:tab/>
        <w:t>(a)</w:t>
      </w:r>
      <w:r w:rsidRPr="00313462">
        <w:tab/>
        <w:t xml:space="preserve">the trier of fact is not satisfied that the defendant is guilty of the offence against </w:t>
      </w:r>
      <w:r w:rsidR="00313462">
        <w:t>subsection (</w:t>
      </w:r>
      <w:r w:rsidRPr="00313462">
        <w:t>1) of this section; and</w:t>
      </w:r>
    </w:p>
    <w:p w:rsidR="00EB7C9F" w:rsidRPr="00313462" w:rsidRDefault="00EB7C9F" w:rsidP="00EB7C9F">
      <w:pPr>
        <w:pStyle w:val="paragraph"/>
      </w:pPr>
      <w:r w:rsidRPr="00313462">
        <w:tab/>
        <w:t>(b)</w:t>
      </w:r>
      <w:r w:rsidRPr="00313462">
        <w:tab/>
        <w:t>the trier of fact is satisfied that the defendant is guilty of the offence against subsection</w:t>
      </w:r>
      <w:r w:rsidR="00313462">
        <w:t> </w:t>
      </w:r>
      <w:r w:rsidRPr="00313462">
        <w:t>23(1); and</w:t>
      </w:r>
    </w:p>
    <w:p w:rsidR="00EB7C9F" w:rsidRPr="00313462" w:rsidRDefault="00EB7C9F" w:rsidP="00EB7C9F">
      <w:pPr>
        <w:pStyle w:val="paragraph"/>
      </w:pPr>
      <w:r w:rsidRPr="00313462">
        <w:tab/>
        <w:t>(c)</w:t>
      </w:r>
      <w:r w:rsidRPr="00313462">
        <w:tab/>
        <w:t>the defendant has been accorded procedural fairness in relation to that finding of guilt.</w:t>
      </w:r>
    </w:p>
    <w:p w:rsidR="008268EA" w:rsidRPr="00313462" w:rsidRDefault="008268EA" w:rsidP="008268EA">
      <w:pPr>
        <w:pStyle w:val="ActHead5"/>
      </w:pPr>
      <w:bookmarkStart w:id="37" w:name="_Toc402349710"/>
      <w:r w:rsidRPr="00313462">
        <w:rPr>
          <w:rStyle w:val="CharSectno"/>
        </w:rPr>
        <w:t>24</w:t>
      </w:r>
      <w:r w:rsidRPr="00313462">
        <w:t xml:space="preserve">  Threats and false statements</w:t>
      </w:r>
      <w:bookmarkEnd w:id="37"/>
    </w:p>
    <w:p w:rsidR="008268EA" w:rsidRPr="00313462" w:rsidRDefault="008268EA" w:rsidP="008268EA">
      <w:pPr>
        <w:pStyle w:val="subsection"/>
      </w:pPr>
      <w:r w:rsidRPr="00313462">
        <w:tab/>
        <w:t>(1)</w:t>
      </w:r>
      <w:r w:rsidRPr="00313462">
        <w:tab/>
        <w:t>A person must not threaten to destroy, damage or endanger the safety of a Division</w:t>
      </w:r>
      <w:r w:rsidR="00313462">
        <w:t> </w:t>
      </w:r>
      <w:r w:rsidRPr="00313462">
        <w:t>3 aircraft, or to kill or injure anyone on board such an aircraft.</w:t>
      </w:r>
    </w:p>
    <w:p w:rsidR="008268EA" w:rsidRPr="00313462" w:rsidRDefault="008268EA" w:rsidP="008268EA">
      <w:pPr>
        <w:pStyle w:val="Penalty"/>
      </w:pPr>
      <w:r w:rsidRPr="00313462">
        <w:t>Penalty:</w:t>
      </w:r>
      <w:r w:rsidRPr="00313462">
        <w:tab/>
        <w:t>Imprisonment for</w:t>
      </w:r>
      <w:r w:rsidR="00177368" w:rsidRPr="00313462">
        <w:t xml:space="preserve"> </w:t>
      </w:r>
      <w:r w:rsidR="00731E6D" w:rsidRPr="00313462">
        <w:t>10 years</w:t>
      </w:r>
      <w:r w:rsidRPr="00313462">
        <w:t>.</w:t>
      </w:r>
    </w:p>
    <w:p w:rsidR="008268EA" w:rsidRPr="00313462" w:rsidRDefault="008268EA" w:rsidP="008268EA">
      <w:pPr>
        <w:pStyle w:val="subsection"/>
      </w:pPr>
      <w:r w:rsidRPr="00313462">
        <w:tab/>
        <w:t>(2)</w:t>
      </w:r>
      <w:r w:rsidRPr="00313462">
        <w:tab/>
        <w:t>A person must not make a statement or communicate information, being a statement or information that he or she knows to be false, to the effect, or from which it can reasonably be inferred, that there has been, is or is to be, a plan, proposal, attempt, conspiracy or threat:</w:t>
      </w:r>
    </w:p>
    <w:p w:rsidR="008268EA" w:rsidRPr="00313462" w:rsidRDefault="008268EA" w:rsidP="008268EA">
      <w:pPr>
        <w:pStyle w:val="paragraph"/>
      </w:pPr>
      <w:r w:rsidRPr="00313462">
        <w:tab/>
        <w:t>(a)</w:t>
      </w:r>
      <w:r w:rsidRPr="00313462">
        <w:tab/>
        <w:t>to take or exercise control, by force, of a Division</w:t>
      </w:r>
      <w:r w:rsidR="00313462">
        <w:t> </w:t>
      </w:r>
      <w:r w:rsidRPr="00313462">
        <w:t>3 aircraft; or</w:t>
      </w:r>
    </w:p>
    <w:p w:rsidR="008268EA" w:rsidRPr="00313462" w:rsidRDefault="008268EA" w:rsidP="008268EA">
      <w:pPr>
        <w:pStyle w:val="paragraph"/>
      </w:pPr>
      <w:r w:rsidRPr="00313462">
        <w:tab/>
        <w:t>(b)</w:t>
      </w:r>
      <w:r w:rsidRPr="00313462">
        <w:tab/>
        <w:t>to destroy, damage or endanger the safety of such an aircraft; or</w:t>
      </w:r>
    </w:p>
    <w:p w:rsidR="008268EA" w:rsidRPr="00313462" w:rsidRDefault="008268EA" w:rsidP="008268EA">
      <w:pPr>
        <w:pStyle w:val="paragraph"/>
        <w:keepNext/>
      </w:pPr>
      <w:r w:rsidRPr="00313462">
        <w:tab/>
        <w:t>(c)</w:t>
      </w:r>
      <w:r w:rsidRPr="00313462">
        <w:tab/>
        <w:t>to kill or injure anyone on board such an aircraft.</w:t>
      </w:r>
    </w:p>
    <w:p w:rsidR="008268EA" w:rsidRPr="00313462" w:rsidRDefault="008268EA" w:rsidP="008268EA">
      <w:pPr>
        <w:pStyle w:val="Penalty"/>
      </w:pPr>
      <w:r w:rsidRPr="00313462">
        <w:t>Penalty:</w:t>
      </w:r>
      <w:r w:rsidRPr="00313462">
        <w:tab/>
        <w:t xml:space="preserve">Imprisonment for </w:t>
      </w:r>
      <w:r w:rsidR="00731E6D" w:rsidRPr="00313462">
        <w:t>10 years</w:t>
      </w:r>
      <w:r w:rsidRPr="00313462">
        <w:t>.</w:t>
      </w:r>
    </w:p>
    <w:p w:rsidR="008268EA" w:rsidRPr="00313462" w:rsidRDefault="008268EA" w:rsidP="008268EA">
      <w:pPr>
        <w:pStyle w:val="subsection"/>
      </w:pPr>
      <w:r w:rsidRPr="00313462">
        <w:tab/>
        <w:t>(3)</w:t>
      </w:r>
      <w:r w:rsidRPr="00313462">
        <w:tab/>
        <w:t xml:space="preserve">For the purposes of an offence against </w:t>
      </w:r>
      <w:r w:rsidR="00313462">
        <w:t>subsection (</w:t>
      </w:r>
      <w:r w:rsidRPr="00313462">
        <w:t>1) or (2), absolute liability applies to the physical element of circumstance of the offence, that the aircraft is a Division</w:t>
      </w:r>
      <w:r w:rsidR="00313462">
        <w:t> </w:t>
      </w:r>
      <w:r w:rsidRPr="00313462">
        <w:t>3 aircraft.</w:t>
      </w:r>
    </w:p>
    <w:p w:rsidR="008268EA" w:rsidRPr="00313462" w:rsidRDefault="008268EA" w:rsidP="008268EA">
      <w:pPr>
        <w:pStyle w:val="notetext"/>
      </w:pPr>
      <w:r w:rsidRPr="00313462">
        <w:lastRenderedPageBreak/>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1C13A6">
      <w:pPr>
        <w:pStyle w:val="ActHead3"/>
        <w:pageBreakBefore/>
      </w:pPr>
      <w:bookmarkStart w:id="38" w:name="_Toc402349711"/>
      <w:r w:rsidRPr="00313462">
        <w:rPr>
          <w:rStyle w:val="CharDivNo"/>
        </w:rPr>
        <w:lastRenderedPageBreak/>
        <w:t>Division</w:t>
      </w:r>
      <w:r w:rsidR="00313462" w:rsidRPr="00313462">
        <w:rPr>
          <w:rStyle w:val="CharDivNo"/>
        </w:rPr>
        <w:t> </w:t>
      </w:r>
      <w:r w:rsidRPr="00313462">
        <w:rPr>
          <w:rStyle w:val="CharDivNo"/>
        </w:rPr>
        <w:t>4</w:t>
      </w:r>
      <w:r w:rsidRPr="00313462">
        <w:t>—</w:t>
      </w:r>
      <w:r w:rsidRPr="00313462">
        <w:rPr>
          <w:rStyle w:val="CharDivText"/>
        </w:rPr>
        <w:t>Offences relating to the safety of civil aviation and acts of violence at certain airports</w:t>
      </w:r>
      <w:bookmarkEnd w:id="38"/>
    </w:p>
    <w:p w:rsidR="008268EA" w:rsidRPr="00313462" w:rsidRDefault="008268EA" w:rsidP="008268EA">
      <w:pPr>
        <w:pStyle w:val="ActHead5"/>
      </w:pPr>
      <w:bookmarkStart w:id="39" w:name="_Toc402349712"/>
      <w:r w:rsidRPr="00313462">
        <w:rPr>
          <w:rStyle w:val="CharSectno"/>
        </w:rPr>
        <w:t>25</w:t>
      </w:r>
      <w:r w:rsidRPr="00313462">
        <w:t xml:space="preserve">  Endangering the safety of aircraft in flight</w:t>
      </w:r>
      <w:bookmarkEnd w:id="39"/>
    </w:p>
    <w:p w:rsidR="008268EA" w:rsidRPr="00313462" w:rsidRDefault="008268EA" w:rsidP="008268EA">
      <w:pPr>
        <w:pStyle w:val="subsection"/>
      </w:pPr>
      <w:r w:rsidRPr="00313462">
        <w:tab/>
        <w:t>(1)</w:t>
      </w:r>
      <w:r w:rsidRPr="00313462">
        <w:tab/>
        <w:t>A person who commits an unlawful act of the kind mentioned in subsection</w:t>
      </w:r>
      <w:r w:rsidR="00313462">
        <w:t> </w:t>
      </w:r>
      <w:r w:rsidRPr="00313462">
        <w:t>10(1) is guilty of an offence if any of the following applies:</w:t>
      </w:r>
    </w:p>
    <w:p w:rsidR="008268EA" w:rsidRPr="00313462" w:rsidRDefault="008268EA" w:rsidP="008268EA">
      <w:pPr>
        <w:pStyle w:val="paragraph"/>
      </w:pPr>
      <w:r w:rsidRPr="00313462">
        <w:tab/>
        <w:t>(a)</w:t>
      </w:r>
      <w:r w:rsidRPr="00313462">
        <w:tab/>
        <w:t xml:space="preserve">the Montreal Convention requires </w:t>
      </w:r>
      <w:smartTag w:uri="urn:schemas-microsoft-com:office:smarttags" w:element="country-region">
        <w:smartTag w:uri="urn:schemas-microsoft-com:office:smarttags" w:element="place">
          <w:r w:rsidRPr="00313462">
            <w:t>Australia</w:t>
          </w:r>
        </w:smartTag>
      </w:smartTag>
      <w:r w:rsidRPr="00313462">
        <w:t xml:space="preserve"> to make the act punishable;</w:t>
      </w:r>
    </w:p>
    <w:p w:rsidR="008268EA" w:rsidRPr="00313462" w:rsidRDefault="008268EA" w:rsidP="008268EA">
      <w:pPr>
        <w:pStyle w:val="paragraph"/>
      </w:pPr>
      <w:r w:rsidRPr="00313462">
        <w:tab/>
        <w:t>(b)</w:t>
      </w:r>
      <w:r w:rsidRPr="00313462">
        <w:tab/>
        <w:t>the aircraft concerned is:</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an aircraft in service in the course of, or in connection with, a prescribed flight; or</w:t>
      </w:r>
    </w:p>
    <w:p w:rsidR="008268EA" w:rsidRPr="00313462" w:rsidRDefault="008268EA" w:rsidP="008268EA">
      <w:pPr>
        <w:pStyle w:val="paragraphsub"/>
      </w:pPr>
      <w:r w:rsidRPr="00313462">
        <w:tab/>
        <w:t>(ii)</w:t>
      </w:r>
      <w:r w:rsidRPr="00313462">
        <w:tab/>
        <w:t>a Commonwealth aircraft; or</w:t>
      </w:r>
    </w:p>
    <w:p w:rsidR="008268EA" w:rsidRPr="00313462" w:rsidRDefault="008268EA" w:rsidP="008268EA">
      <w:pPr>
        <w:pStyle w:val="paragraphsub"/>
      </w:pPr>
      <w:r w:rsidRPr="00313462">
        <w:tab/>
        <w:t>(iii)</w:t>
      </w:r>
      <w:r w:rsidRPr="00313462">
        <w:tab/>
        <w:t>a defence aircraft; or</w:t>
      </w:r>
    </w:p>
    <w:p w:rsidR="008268EA" w:rsidRPr="00313462" w:rsidRDefault="008268EA" w:rsidP="008268EA">
      <w:pPr>
        <w:pStyle w:val="paragraphsub"/>
      </w:pPr>
      <w:r w:rsidRPr="00313462">
        <w:tab/>
        <w:t>(iv)</w:t>
      </w:r>
      <w:r w:rsidRPr="00313462">
        <w:tab/>
        <w:t>a visiting government aircraft;</w:t>
      </w:r>
    </w:p>
    <w:p w:rsidR="008268EA" w:rsidRPr="00313462" w:rsidRDefault="008268EA" w:rsidP="008268EA">
      <w:pPr>
        <w:pStyle w:val="paragraph"/>
        <w:keepNext/>
      </w:pPr>
      <w:r w:rsidRPr="00313462">
        <w:tab/>
        <w:t>(c)</w:t>
      </w:r>
      <w:r w:rsidRPr="00313462">
        <w:tab/>
        <w:t xml:space="preserve">the person is an Australian citizen who commits the act outside </w:t>
      </w:r>
      <w:smartTag w:uri="urn:schemas-microsoft-com:office:smarttags" w:element="country-region">
        <w:smartTag w:uri="urn:schemas-microsoft-com:office:smarttags" w:element="place">
          <w:r w:rsidRPr="00313462">
            <w:t>Australia</w:t>
          </w:r>
        </w:smartTag>
      </w:smartTag>
      <w:r w:rsidRPr="00313462">
        <w:t>.</w:t>
      </w:r>
    </w:p>
    <w:p w:rsidR="008268EA" w:rsidRPr="00313462" w:rsidRDefault="008268EA" w:rsidP="008268EA">
      <w:pPr>
        <w:pStyle w:val="Penalty"/>
      </w:pPr>
      <w:r w:rsidRPr="00313462">
        <w:t>Penalty:</w:t>
      </w:r>
      <w:r w:rsidRPr="00313462">
        <w:tab/>
        <w:t xml:space="preserve">Imprisonment for </w:t>
      </w:r>
      <w:r w:rsidR="00731E6D" w:rsidRPr="00313462">
        <w:t>20 years</w:t>
      </w:r>
      <w:r w:rsidRPr="00313462">
        <w:t>.</w:t>
      </w:r>
    </w:p>
    <w:p w:rsidR="008268EA" w:rsidRPr="00313462" w:rsidRDefault="008268EA" w:rsidP="008268EA">
      <w:pPr>
        <w:pStyle w:val="subsection"/>
      </w:pPr>
      <w:r w:rsidRPr="00313462">
        <w:tab/>
        <w:t>(2)</w:t>
      </w:r>
      <w:r w:rsidRPr="00313462">
        <w:tab/>
        <w:t>A person who commits an unlawful act of the kind mentioned in subsection</w:t>
      </w:r>
      <w:r w:rsidR="00313462">
        <w:t> </w:t>
      </w:r>
      <w:r w:rsidRPr="00313462">
        <w:t>10(2) is guilty of an offence if any of the following applies:</w:t>
      </w:r>
    </w:p>
    <w:p w:rsidR="008268EA" w:rsidRPr="00313462" w:rsidRDefault="008268EA" w:rsidP="008268EA">
      <w:pPr>
        <w:pStyle w:val="paragraph"/>
      </w:pPr>
      <w:r w:rsidRPr="00313462">
        <w:tab/>
        <w:t>(a)</w:t>
      </w:r>
      <w:r w:rsidRPr="00313462">
        <w:tab/>
        <w:t xml:space="preserve">the Montreal Convention requires </w:t>
      </w:r>
      <w:smartTag w:uri="urn:schemas-microsoft-com:office:smarttags" w:element="country-region">
        <w:smartTag w:uri="urn:schemas-microsoft-com:office:smarttags" w:element="place">
          <w:r w:rsidRPr="00313462">
            <w:t>Australia</w:t>
          </w:r>
        </w:smartTag>
      </w:smartTag>
      <w:r w:rsidRPr="00313462">
        <w:t xml:space="preserve"> to make the act punishable;</w:t>
      </w:r>
    </w:p>
    <w:p w:rsidR="008268EA" w:rsidRPr="00313462" w:rsidRDefault="008268EA" w:rsidP="008268EA">
      <w:pPr>
        <w:pStyle w:val="paragraph"/>
      </w:pPr>
      <w:r w:rsidRPr="00313462">
        <w:tab/>
        <w:t>(b)</w:t>
      </w:r>
      <w:r w:rsidRPr="00313462">
        <w:tab/>
        <w:t xml:space="preserve">except where </w:t>
      </w:r>
      <w:r w:rsidR="00313462">
        <w:t>paragraph (</w:t>
      </w:r>
      <w:r w:rsidRPr="00313462">
        <w:t>c) applies, the aircraft concerned is:</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an aircraft in service in the course of, or in connection with, a prescribed flight; or</w:t>
      </w:r>
    </w:p>
    <w:p w:rsidR="008268EA" w:rsidRPr="00313462" w:rsidRDefault="008268EA" w:rsidP="008268EA">
      <w:pPr>
        <w:pStyle w:val="paragraphsub"/>
      </w:pPr>
      <w:r w:rsidRPr="00313462">
        <w:tab/>
        <w:t>(ii)</w:t>
      </w:r>
      <w:r w:rsidRPr="00313462">
        <w:tab/>
        <w:t>a Commonwealth aircraft; or</w:t>
      </w:r>
    </w:p>
    <w:p w:rsidR="008268EA" w:rsidRPr="00313462" w:rsidRDefault="008268EA" w:rsidP="008268EA">
      <w:pPr>
        <w:pStyle w:val="paragraphsub"/>
      </w:pPr>
      <w:r w:rsidRPr="00313462">
        <w:tab/>
        <w:t>(iii)</w:t>
      </w:r>
      <w:r w:rsidRPr="00313462">
        <w:tab/>
        <w:t>a defence aircraft; or</w:t>
      </w:r>
    </w:p>
    <w:p w:rsidR="008268EA" w:rsidRPr="00313462" w:rsidRDefault="008268EA" w:rsidP="008268EA">
      <w:pPr>
        <w:pStyle w:val="paragraphsub"/>
      </w:pPr>
      <w:r w:rsidRPr="00313462">
        <w:tab/>
        <w:t>(iv)</w:t>
      </w:r>
      <w:r w:rsidRPr="00313462">
        <w:tab/>
        <w:t>a visiting government aircraft;</w:t>
      </w:r>
    </w:p>
    <w:p w:rsidR="008268EA" w:rsidRPr="00313462" w:rsidRDefault="008268EA" w:rsidP="008268EA">
      <w:pPr>
        <w:pStyle w:val="paragraph"/>
      </w:pPr>
      <w:r w:rsidRPr="00313462">
        <w:tab/>
        <w:t>(c)</w:t>
      </w:r>
      <w:r w:rsidRPr="00313462">
        <w:tab/>
        <w:t>in the case of an act relating to air navigation facilities—the facilities are used in connection with:</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prescribed flights; or</w:t>
      </w:r>
    </w:p>
    <w:p w:rsidR="008268EA" w:rsidRPr="00313462" w:rsidRDefault="008268EA" w:rsidP="008268EA">
      <w:pPr>
        <w:pStyle w:val="paragraphsub"/>
      </w:pPr>
      <w:r w:rsidRPr="00313462">
        <w:tab/>
        <w:t>(ii)</w:t>
      </w:r>
      <w:r w:rsidRPr="00313462">
        <w:tab/>
        <w:t>flights of Commonwealth aircraft; or</w:t>
      </w:r>
    </w:p>
    <w:p w:rsidR="008268EA" w:rsidRPr="00313462" w:rsidRDefault="008268EA" w:rsidP="008268EA">
      <w:pPr>
        <w:pStyle w:val="paragraphsub"/>
      </w:pPr>
      <w:r w:rsidRPr="00313462">
        <w:lastRenderedPageBreak/>
        <w:tab/>
        <w:t>(iii)</w:t>
      </w:r>
      <w:r w:rsidRPr="00313462">
        <w:tab/>
        <w:t>flights of defence aircraft; or</w:t>
      </w:r>
    </w:p>
    <w:p w:rsidR="008268EA" w:rsidRPr="00313462" w:rsidRDefault="008268EA" w:rsidP="008268EA">
      <w:pPr>
        <w:pStyle w:val="paragraphsub"/>
      </w:pPr>
      <w:r w:rsidRPr="00313462">
        <w:tab/>
        <w:t>(iv)</w:t>
      </w:r>
      <w:r w:rsidRPr="00313462">
        <w:tab/>
        <w:t>flights of visiting government aircraft;</w:t>
      </w:r>
    </w:p>
    <w:p w:rsidR="008268EA" w:rsidRPr="00313462" w:rsidRDefault="008268EA" w:rsidP="008268EA">
      <w:pPr>
        <w:pStyle w:val="paragraph"/>
        <w:keepNext/>
      </w:pPr>
      <w:r w:rsidRPr="00313462">
        <w:tab/>
        <w:t>(d)</w:t>
      </w:r>
      <w:r w:rsidRPr="00313462">
        <w:tab/>
        <w:t xml:space="preserve">the person is an Australian citizen who commits the act outside </w:t>
      </w:r>
      <w:smartTag w:uri="urn:schemas-microsoft-com:office:smarttags" w:element="country-region">
        <w:smartTag w:uri="urn:schemas-microsoft-com:office:smarttags" w:element="place">
          <w:r w:rsidRPr="00313462">
            <w:t>Australia</w:t>
          </w:r>
        </w:smartTag>
      </w:smartTag>
      <w:r w:rsidRPr="00313462">
        <w:t>.</w:t>
      </w:r>
    </w:p>
    <w:p w:rsidR="008268EA" w:rsidRPr="00313462" w:rsidRDefault="008268EA" w:rsidP="008268EA">
      <w:pPr>
        <w:pStyle w:val="Penalty"/>
      </w:pPr>
      <w:r w:rsidRPr="00313462">
        <w:t>Penalty:</w:t>
      </w:r>
      <w:r w:rsidRPr="00313462">
        <w:tab/>
        <w:t xml:space="preserve">Imprisonment for </w:t>
      </w:r>
      <w:r w:rsidR="00731E6D" w:rsidRPr="00313462">
        <w:t>20 years</w:t>
      </w:r>
      <w:r w:rsidRPr="00313462">
        <w:t>.</w:t>
      </w:r>
    </w:p>
    <w:p w:rsidR="008268EA" w:rsidRPr="00313462" w:rsidRDefault="008268EA" w:rsidP="008268EA">
      <w:pPr>
        <w:pStyle w:val="subsection"/>
      </w:pPr>
      <w:r w:rsidRPr="00313462">
        <w:tab/>
        <w:t>(2A)</w:t>
      </w:r>
      <w:r w:rsidRPr="00313462">
        <w:tab/>
        <w:t xml:space="preserve">Absolute liability applies to </w:t>
      </w:r>
      <w:r w:rsidR="00313462">
        <w:t>paragraphs (</w:t>
      </w:r>
      <w:r w:rsidRPr="00313462">
        <w:t>1)(a), (b) and (c), and (2)(a), (b), (c) and (d).</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subsection"/>
      </w:pPr>
      <w:r w:rsidRPr="00313462">
        <w:tab/>
        <w:t>(3)</w:t>
      </w:r>
      <w:r w:rsidRPr="00313462">
        <w:tab/>
        <w:t xml:space="preserve">A person cannot be tried for an offence against </w:t>
      </w:r>
      <w:r w:rsidR="00313462">
        <w:t>subsection (</w:t>
      </w:r>
      <w:r w:rsidRPr="00313462">
        <w:t>1) or</w:t>
      </w:r>
      <w:r w:rsidR="000A375C" w:rsidRPr="00313462">
        <w:t xml:space="preserve"> </w:t>
      </w:r>
      <w:r w:rsidRPr="00313462">
        <w:t xml:space="preserve">(2) merely because </w:t>
      </w:r>
      <w:r w:rsidR="00313462">
        <w:t>paragraph (</w:t>
      </w:r>
      <w:r w:rsidRPr="00313462">
        <w:t xml:space="preserve">1)(a) or (2)(a), as the case may be, applies unless Article 5 of the Montreal Convention requires </w:t>
      </w:r>
      <w:smartTag w:uri="urn:schemas-microsoft-com:office:smarttags" w:element="country-region">
        <w:smartTag w:uri="urn:schemas-microsoft-com:office:smarttags" w:element="place">
          <w:r w:rsidRPr="00313462">
            <w:t>Australia</w:t>
          </w:r>
        </w:smartTag>
      </w:smartTag>
      <w:r w:rsidRPr="00313462">
        <w:t xml:space="preserve"> to establish its jurisdiction over the offence.</w:t>
      </w:r>
    </w:p>
    <w:p w:rsidR="008268EA" w:rsidRPr="00313462" w:rsidRDefault="008268EA" w:rsidP="008268EA">
      <w:pPr>
        <w:pStyle w:val="ActHead5"/>
      </w:pPr>
      <w:bookmarkStart w:id="40" w:name="_Toc402349713"/>
      <w:r w:rsidRPr="00313462">
        <w:rPr>
          <w:rStyle w:val="CharSectno"/>
        </w:rPr>
        <w:t>26</w:t>
      </w:r>
      <w:r w:rsidRPr="00313462">
        <w:t xml:space="preserve">  Acts of violence at certain airports</w:t>
      </w:r>
      <w:bookmarkEnd w:id="40"/>
    </w:p>
    <w:p w:rsidR="008268EA" w:rsidRPr="00313462" w:rsidRDefault="008268EA" w:rsidP="008268EA">
      <w:pPr>
        <w:pStyle w:val="subsection"/>
      </w:pPr>
      <w:r w:rsidRPr="00313462">
        <w:tab/>
        <w:t>(1)</w:t>
      </w:r>
      <w:r w:rsidRPr="00313462">
        <w:tab/>
        <w:t>A person is guilty of an offence if:</w:t>
      </w:r>
    </w:p>
    <w:p w:rsidR="008268EA" w:rsidRPr="00313462" w:rsidRDefault="008268EA" w:rsidP="008268EA">
      <w:pPr>
        <w:pStyle w:val="paragraph"/>
      </w:pPr>
      <w:r w:rsidRPr="00313462">
        <w:tab/>
        <w:t>(a)</w:t>
      </w:r>
      <w:r w:rsidRPr="00313462">
        <w:tab/>
        <w:t>the person uses a substance or thing to commit an act of violence against anyone at a prescribed airport; and</w:t>
      </w:r>
    </w:p>
    <w:p w:rsidR="008268EA" w:rsidRPr="00313462" w:rsidRDefault="008268EA" w:rsidP="008268EA">
      <w:pPr>
        <w:pStyle w:val="paragraph"/>
      </w:pPr>
      <w:r w:rsidRPr="00313462">
        <w:tab/>
        <w:t>(b)</w:t>
      </w:r>
      <w:r w:rsidRPr="00313462">
        <w:tab/>
        <w:t>that act:</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causes or is likely to cause serious injury or death; and</w:t>
      </w:r>
    </w:p>
    <w:p w:rsidR="008268EA" w:rsidRPr="00313462" w:rsidRDefault="008268EA" w:rsidP="008268EA">
      <w:pPr>
        <w:pStyle w:val="paragraphsub"/>
      </w:pPr>
      <w:r w:rsidRPr="00313462">
        <w:tab/>
        <w:t>(ii)</w:t>
      </w:r>
      <w:r w:rsidRPr="00313462">
        <w:tab/>
        <w:t>endangers, or is likely to endanger, the safe operation of the airport or the safety of anyone at the airport; and</w:t>
      </w:r>
    </w:p>
    <w:p w:rsidR="008268EA" w:rsidRPr="00313462" w:rsidRDefault="008268EA" w:rsidP="008268EA">
      <w:pPr>
        <w:pStyle w:val="paragraph"/>
      </w:pPr>
      <w:r w:rsidRPr="00313462">
        <w:tab/>
        <w:t>(c)</w:t>
      </w:r>
      <w:r w:rsidRPr="00313462">
        <w:tab/>
        <w:t xml:space="preserve">the Montreal Convention, when read together with the Protocol, requires </w:t>
      </w:r>
      <w:smartTag w:uri="urn:schemas-microsoft-com:office:smarttags" w:element="country-region">
        <w:smartTag w:uri="urn:schemas-microsoft-com:office:smarttags" w:element="place">
          <w:r w:rsidRPr="00313462">
            <w:t>Australia</w:t>
          </w:r>
        </w:smartTag>
      </w:smartTag>
      <w:r w:rsidRPr="00313462">
        <w:t xml:space="preserve"> to make the act punishable; and</w:t>
      </w:r>
    </w:p>
    <w:p w:rsidR="008268EA" w:rsidRPr="00313462" w:rsidRDefault="008268EA" w:rsidP="008268EA">
      <w:pPr>
        <w:pStyle w:val="paragraph"/>
      </w:pPr>
      <w:r w:rsidRPr="00313462">
        <w:tab/>
        <w:t>(d)</w:t>
      </w:r>
      <w:r w:rsidRPr="00313462">
        <w:tab/>
        <w:t xml:space="preserve">Article 5 of that Convention, when so read, requires </w:t>
      </w:r>
      <w:smartTag w:uri="urn:schemas-microsoft-com:office:smarttags" w:element="country-region">
        <w:smartTag w:uri="urn:schemas-microsoft-com:office:smarttags" w:element="place">
          <w:r w:rsidRPr="00313462">
            <w:t>Australia</w:t>
          </w:r>
        </w:smartTag>
      </w:smartTag>
      <w:r w:rsidRPr="00313462">
        <w:t xml:space="preserve"> to establish its jurisdiction over the offence.</w:t>
      </w:r>
    </w:p>
    <w:p w:rsidR="008268EA" w:rsidRPr="00313462" w:rsidRDefault="008268EA" w:rsidP="008268EA">
      <w:pPr>
        <w:pStyle w:val="Penalty"/>
      </w:pPr>
      <w:r w:rsidRPr="00313462">
        <w:t>Penalty:</w:t>
      </w:r>
      <w:r w:rsidRPr="00313462">
        <w:tab/>
        <w:t xml:space="preserve">Imprisonment for </w:t>
      </w:r>
      <w:r w:rsidR="00BB7F01" w:rsidRPr="00313462">
        <w:t>20 years</w:t>
      </w:r>
      <w:r w:rsidRPr="00313462">
        <w:t>.</w:t>
      </w:r>
    </w:p>
    <w:p w:rsidR="008268EA" w:rsidRPr="00313462" w:rsidRDefault="008268EA" w:rsidP="008268EA">
      <w:pPr>
        <w:pStyle w:val="subsection"/>
      </w:pPr>
      <w:r w:rsidRPr="00313462">
        <w:tab/>
        <w:t>(2)</w:t>
      </w:r>
      <w:r w:rsidRPr="00313462">
        <w:tab/>
        <w:t>A person is guilty of an offence if:</w:t>
      </w:r>
    </w:p>
    <w:p w:rsidR="008268EA" w:rsidRPr="00313462" w:rsidRDefault="008268EA" w:rsidP="008268EA">
      <w:pPr>
        <w:pStyle w:val="paragraph"/>
      </w:pPr>
      <w:r w:rsidRPr="00313462">
        <w:tab/>
        <w:t>(a)</w:t>
      </w:r>
      <w:r w:rsidRPr="00313462">
        <w:tab/>
        <w:t>the person does any of the following things:</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destroys or seriously damages the facilities of a prescribed airport;</w:t>
      </w:r>
    </w:p>
    <w:p w:rsidR="008268EA" w:rsidRPr="00313462" w:rsidRDefault="008268EA" w:rsidP="008268EA">
      <w:pPr>
        <w:pStyle w:val="paragraphsub"/>
      </w:pPr>
      <w:r w:rsidRPr="00313462">
        <w:tab/>
        <w:t>(ii)</w:t>
      </w:r>
      <w:r w:rsidRPr="00313462">
        <w:tab/>
        <w:t>destroys or seriously damages any aircraft not in service that is at a prescribed airport;</w:t>
      </w:r>
    </w:p>
    <w:p w:rsidR="008268EA" w:rsidRPr="00313462" w:rsidRDefault="008268EA" w:rsidP="008268EA">
      <w:pPr>
        <w:pStyle w:val="paragraphsub"/>
      </w:pPr>
      <w:r w:rsidRPr="00313462">
        <w:tab/>
        <w:t>(iii)</w:t>
      </w:r>
      <w:r w:rsidRPr="00313462">
        <w:tab/>
        <w:t>disrupts the services of a prescribed airport; and</w:t>
      </w:r>
    </w:p>
    <w:p w:rsidR="008268EA" w:rsidRPr="00313462" w:rsidRDefault="008268EA" w:rsidP="008268EA">
      <w:pPr>
        <w:pStyle w:val="paragraph"/>
      </w:pPr>
      <w:r w:rsidRPr="00313462">
        <w:lastRenderedPageBreak/>
        <w:tab/>
        <w:t>(b)</w:t>
      </w:r>
      <w:r w:rsidRPr="00313462">
        <w:tab/>
        <w:t>doing so endangers, or is likely to endanger, the safe operation of the airport or the safety of anyone at the airport; and</w:t>
      </w:r>
    </w:p>
    <w:p w:rsidR="008268EA" w:rsidRPr="00313462" w:rsidRDefault="008268EA" w:rsidP="00C35B96">
      <w:pPr>
        <w:pStyle w:val="paragraph"/>
        <w:keepNext/>
      </w:pPr>
      <w:r w:rsidRPr="00313462">
        <w:tab/>
        <w:t>(c)</w:t>
      </w:r>
      <w:r w:rsidRPr="00313462">
        <w:tab/>
        <w:t>either of the following applies:</w:t>
      </w:r>
    </w:p>
    <w:p w:rsidR="008268EA" w:rsidRPr="00313462" w:rsidRDefault="008268EA" w:rsidP="008268EA">
      <w:pPr>
        <w:pStyle w:val="paragraphsub"/>
      </w:pPr>
      <w:r w:rsidRPr="00313462">
        <w:tab/>
        <w:t>(</w:t>
      </w:r>
      <w:proofErr w:type="spellStart"/>
      <w:r w:rsidRPr="00313462">
        <w:t>i</w:t>
      </w:r>
      <w:proofErr w:type="spellEnd"/>
      <w:r w:rsidRPr="00313462">
        <w:t>)</w:t>
      </w:r>
      <w:r w:rsidRPr="00313462">
        <w:tab/>
        <w:t xml:space="preserve">the Montreal Convention, when read together with the Protocol, requires </w:t>
      </w:r>
      <w:smartTag w:uri="urn:schemas-microsoft-com:office:smarttags" w:element="country-region">
        <w:smartTag w:uri="urn:schemas-microsoft-com:office:smarttags" w:element="place">
          <w:r w:rsidRPr="00313462">
            <w:t>Australia</w:t>
          </w:r>
        </w:smartTag>
      </w:smartTag>
      <w:r w:rsidRPr="00313462">
        <w:t xml:space="preserve"> to make the act concerned punishable;</w:t>
      </w:r>
    </w:p>
    <w:p w:rsidR="008268EA" w:rsidRPr="00313462" w:rsidRDefault="008268EA" w:rsidP="008268EA">
      <w:pPr>
        <w:pStyle w:val="paragraphsub"/>
      </w:pPr>
      <w:r w:rsidRPr="00313462">
        <w:tab/>
        <w:t>(ii)</w:t>
      </w:r>
      <w:r w:rsidRPr="00313462">
        <w:tab/>
        <w:t>if the act concerned relates to an aircraft—the aircraft is in Australia, or is a Commonwealth aircraft or a defence aircraft, or the act is committed by an Australian citizen, whether in Australia or not.</w:t>
      </w:r>
    </w:p>
    <w:p w:rsidR="008268EA" w:rsidRPr="00313462" w:rsidRDefault="008268EA" w:rsidP="008268EA">
      <w:pPr>
        <w:pStyle w:val="Penalty"/>
      </w:pPr>
      <w:r w:rsidRPr="00313462">
        <w:t>Penalty:</w:t>
      </w:r>
      <w:r w:rsidRPr="00313462">
        <w:tab/>
        <w:t xml:space="preserve">Imprisonment for </w:t>
      </w:r>
      <w:r w:rsidR="00CE5379" w:rsidRPr="00313462">
        <w:t>14 years</w:t>
      </w:r>
      <w:r w:rsidRPr="00313462">
        <w:t>.</w:t>
      </w:r>
    </w:p>
    <w:p w:rsidR="008268EA" w:rsidRPr="00313462" w:rsidRDefault="008268EA" w:rsidP="008268EA">
      <w:pPr>
        <w:pStyle w:val="subsection"/>
      </w:pPr>
      <w:r w:rsidRPr="00313462">
        <w:tab/>
        <w:t>(2A)</w:t>
      </w:r>
      <w:r w:rsidRPr="00313462">
        <w:tab/>
        <w:t xml:space="preserve">For the purposes of an offence against </w:t>
      </w:r>
      <w:r w:rsidR="00313462">
        <w:t>subsection (</w:t>
      </w:r>
      <w:r w:rsidRPr="00313462">
        <w:t>1) or (2), absolute liability applies to the physical element of circumstance of the offence, that the airport is a prescribed airport.</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subsection"/>
      </w:pPr>
      <w:r w:rsidRPr="00313462">
        <w:tab/>
        <w:t>(2B)</w:t>
      </w:r>
      <w:r w:rsidRPr="00313462">
        <w:tab/>
        <w:t xml:space="preserve">Absolute liability applies to </w:t>
      </w:r>
      <w:r w:rsidR="00313462">
        <w:t>paragraphs (</w:t>
      </w:r>
      <w:r w:rsidRPr="00313462">
        <w:t xml:space="preserve">1)(c) and (d) and </w:t>
      </w:r>
      <w:r w:rsidR="00313462">
        <w:t>paragraph (</w:t>
      </w:r>
      <w:r w:rsidRPr="00313462">
        <w:t>2)(c).</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subsection"/>
      </w:pPr>
      <w:r w:rsidRPr="00313462">
        <w:tab/>
        <w:t>(3)</w:t>
      </w:r>
      <w:r w:rsidRPr="00313462">
        <w:tab/>
        <w:t xml:space="preserve">A person cannot be tried for an offence against </w:t>
      </w:r>
      <w:r w:rsidR="00313462">
        <w:t>subsection (</w:t>
      </w:r>
      <w:r w:rsidRPr="00313462">
        <w:t xml:space="preserve">2) merely because </w:t>
      </w:r>
      <w:r w:rsidR="00313462">
        <w:t>subparagraph (</w:t>
      </w:r>
      <w:r w:rsidRPr="00313462">
        <w:t>2)(c)(</w:t>
      </w:r>
      <w:proofErr w:type="spellStart"/>
      <w:r w:rsidRPr="00313462">
        <w:t>i</w:t>
      </w:r>
      <w:proofErr w:type="spellEnd"/>
      <w:r w:rsidRPr="00313462">
        <w:t xml:space="preserve">) applies, unless Article 5 of the Montreal Convention, when read together with the Protocol, requires </w:t>
      </w:r>
      <w:smartTag w:uri="urn:schemas-microsoft-com:office:smarttags" w:element="country-region">
        <w:smartTag w:uri="urn:schemas-microsoft-com:office:smarttags" w:element="place">
          <w:r w:rsidRPr="00313462">
            <w:t>Australia</w:t>
          </w:r>
        </w:smartTag>
      </w:smartTag>
      <w:r w:rsidRPr="00313462">
        <w:t xml:space="preserve"> to establish its jurisdiction over the offence.</w:t>
      </w:r>
    </w:p>
    <w:p w:rsidR="008268EA" w:rsidRPr="00313462" w:rsidRDefault="008268EA" w:rsidP="001C13A6">
      <w:pPr>
        <w:pStyle w:val="ActHead3"/>
        <w:pageBreakBefore/>
      </w:pPr>
      <w:bookmarkStart w:id="41" w:name="_Toc402349714"/>
      <w:r w:rsidRPr="00313462">
        <w:rPr>
          <w:rStyle w:val="CharDivNo"/>
        </w:rPr>
        <w:lastRenderedPageBreak/>
        <w:t>Division</w:t>
      </w:r>
      <w:r w:rsidR="00313462" w:rsidRPr="00313462">
        <w:rPr>
          <w:rStyle w:val="CharDivNo"/>
        </w:rPr>
        <w:t> </w:t>
      </w:r>
      <w:r w:rsidRPr="00313462">
        <w:rPr>
          <w:rStyle w:val="CharDivNo"/>
        </w:rPr>
        <w:t>5</w:t>
      </w:r>
      <w:r w:rsidRPr="00313462">
        <w:t>—</w:t>
      </w:r>
      <w:r w:rsidRPr="00313462">
        <w:rPr>
          <w:rStyle w:val="CharDivText"/>
        </w:rPr>
        <w:t>Offences relating to Commonwealth aerodromes and air navigation facilities</w:t>
      </w:r>
      <w:bookmarkEnd w:id="41"/>
    </w:p>
    <w:p w:rsidR="008268EA" w:rsidRPr="00313462" w:rsidRDefault="008268EA" w:rsidP="008268EA">
      <w:pPr>
        <w:pStyle w:val="ActHead5"/>
      </w:pPr>
      <w:bookmarkStart w:id="42" w:name="_Toc402349715"/>
      <w:r w:rsidRPr="00313462">
        <w:rPr>
          <w:rStyle w:val="CharSectno"/>
        </w:rPr>
        <w:t>27</w:t>
      </w:r>
      <w:r w:rsidRPr="00313462">
        <w:t xml:space="preserve">  Endangering safety of aerodromes etc.</w:t>
      </w:r>
      <w:bookmarkEnd w:id="42"/>
    </w:p>
    <w:p w:rsidR="008268EA" w:rsidRPr="00313462" w:rsidRDefault="008268EA" w:rsidP="008268EA">
      <w:pPr>
        <w:pStyle w:val="subsection"/>
      </w:pPr>
      <w:r w:rsidRPr="00313462">
        <w:tab/>
        <w:t>(1)</w:t>
      </w:r>
      <w:r w:rsidRPr="00313462">
        <w:tab/>
        <w:t>A person must not do an act, reckless as to whether the act will endanger the safety of:</w:t>
      </w:r>
    </w:p>
    <w:p w:rsidR="008268EA" w:rsidRPr="00313462" w:rsidRDefault="008268EA" w:rsidP="008268EA">
      <w:pPr>
        <w:pStyle w:val="paragraph"/>
      </w:pPr>
      <w:r w:rsidRPr="00313462">
        <w:tab/>
        <w:t>(a)</w:t>
      </w:r>
      <w:r w:rsidRPr="00313462">
        <w:tab/>
        <w:t>a Commonwealth aerodrome, or any part of a Commonwealth aerodrome, or any Commonwealth air navigation facilities; or</w:t>
      </w:r>
    </w:p>
    <w:p w:rsidR="008268EA" w:rsidRPr="00313462" w:rsidRDefault="008268EA" w:rsidP="008268EA">
      <w:pPr>
        <w:pStyle w:val="paragraph"/>
        <w:keepNext/>
      </w:pPr>
      <w:r w:rsidRPr="00313462">
        <w:tab/>
        <w:t>(b)</w:t>
      </w:r>
      <w:r w:rsidRPr="00313462">
        <w:tab/>
        <w:t>anyone who is, or may be, within the limits of a Commonwealth aerodrome or any Commonwealth air navigation facilities.</w:t>
      </w:r>
    </w:p>
    <w:p w:rsidR="008268EA" w:rsidRPr="00313462" w:rsidRDefault="008268EA" w:rsidP="008268EA">
      <w:pPr>
        <w:pStyle w:val="Penalty"/>
      </w:pPr>
      <w:r w:rsidRPr="00313462">
        <w:t>Penalty:</w:t>
      </w:r>
      <w:r w:rsidRPr="00313462">
        <w:tab/>
        <w:t xml:space="preserve">Imprisonment for </w:t>
      </w:r>
      <w:r w:rsidR="00CE5379" w:rsidRPr="00313462">
        <w:t>14 years</w:t>
      </w:r>
      <w:r w:rsidRPr="00313462">
        <w:t>.</w:t>
      </w:r>
    </w:p>
    <w:p w:rsidR="008268EA" w:rsidRPr="00313462" w:rsidRDefault="008268EA" w:rsidP="008268EA">
      <w:pPr>
        <w:pStyle w:val="subsection"/>
      </w:pPr>
      <w:r w:rsidRPr="00313462">
        <w:tab/>
        <w:t>(2)</w:t>
      </w:r>
      <w:r w:rsidRPr="00313462">
        <w:tab/>
        <w:t xml:space="preserve">For the purposes of an offence against </w:t>
      </w:r>
      <w:r w:rsidR="00313462">
        <w:t>subsection (</w:t>
      </w:r>
      <w:r w:rsidRPr="00313462">
        <w:t>1), absolute liability applies to whichever one of the following physical elements of circumstance is relevant to the offence:</w:t>
      </w:r>
    </w:p>
    <w:p w:rsidR="008268EA" w:rsidRPr="00313462" w:rsidRDefault="008268EA" w:rsidP="008268EA">
      <w:pPr>
        <w:pStyle w:val="paragraph"/>
      </w:pPr>
      <w:r w:rsidRPr="00313462">
        <w:tab/>
        <w:t>(a)</w:t>
      </w:r>
      <w:r w:rsidRPr="00313462">
        <w:tab/>
        <w:t>that the aerodrome is a Commonwealth aerodrome;</w:t>
      </w:r>
    </w:p>
    <w:p w:rsidR="008268EA" w:rsidRPr="00313462" w:rsidRDefault="008268EA" w:rsidP="008268EA">
      <w:pPr>
        <w:pStyle w:val="paragraph"/>
      </w:pPr>
      <w:r w:rsidRPr="00313462">
        <w:tab/>
        <w:t>(b)</w:t>
      </w:r>
      <w:r w:rsidRPr="00313462">
        <w:tab/>
        <w:t>that the air navigation facilities are Commonwealth air navigation facilities.</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8268EA">
      <w:pPr>
        <w:pStyle w:val="ActHead5"/>
      </w:pPr>
      <w:bookmarkStart w:id="43" w:name="_Toc402349716"/>
      <w:r w:rsidRPr="00313462">
        <w:rPr>
          <w:rStyle w:val="CharSectno"/>
        </w:rPr>
        <w:t>28</w:t>
      </w:r>
      <w:r w:rsidRPr="00313462">
        <w:t xml:space="preserve">  Threats and false statements</w:t>
      </w:r>
      <w:bookmarkEnd w:id="43"/>
    </w:p>
    <w:p w:rsidR="008268EA" w:rsidRPr="00313462" w:rsidRDefault="008268EA" w:rsidP="008268EA">
      <w:pPr>
        <w:pStyle w:val="subsection"/>
      </w:pPr>
      <w:r w:rsidRPr="00313462">
        <w:tab/>
        <w:t>(1)</w:t>
      </w:r>
      <w:r w:rsidRPr="00313462">
        <w:tab/>
        <w:t>A person must not threaten to:</w:t>
      </w:r>
    </w:p>
    <w:p w:rsidR="008268EA" w:rsidRPr="00313462" w:rsidRDefault="008268EA" w:rsidP="008268EA">
      <w:pPr>
        <w:pStyle w:val="paragraph"/>
      </w:pPr>
      <w:r w:rsidRPr="00313462">
        <w:tab/>
        <w:t>(a)</w:t>
      </w:r>
      <w:r w:rsidRPr="00313462">
        <w:tab/>
        <w:t>destroy, damage or endanger the safety of a Commonwealth aerodrome, or any part of a Commonwealth aerodrome, or any Commonwealth air navigation facilities; or</w:t>
      </w:r>
    </w:p>
    <w:p w:rsidR="008268EA" w:rsidRPr="00313462" w:rsidRDefault="008268EA" w:rsidP="008268EA">
      <w:pPr>
        <w:pStyle w:val="paragraph"/>
      </w:pPr>
      <w:r w:rsidRPr="00313462">
        <w:tab/>
        <w:t>(b)</w:t>
      </w:r>
      <w:r w:rsidRPr="00313462">
        <w:tab/>
        <w:t>kill or injure anyone who is, or may be, within the limits of a Commonwealth aerodrome or any Commonwealth air navigation facilities.</w:t>
      </w:r>
    </w:p>
    <w:p w:rsidR="008268EA" w:rsidRPr="00313462" w:rsidRDefault="008268EA" w:rsidP="008268EA">
      <w:pPr>
        <w:pStyle w:val="Penalty"/>
      </w:pPr>
      <w:r w:rsidRPr="00313462">
        <w:t>Penalty:</w:t>
      </w:r>
      <w:r w:rsidRPr="00313462">
        <w:tab/>
        <w:t xml:space="preserve">Imprisonment for </w:t>
      </w:r>
      <w:r w:rsidR="00CE5379" w:rsidRPr="00313462">
        <w:t>10 years</w:t>
      </w:r>
      <w:r w:rsidRPr="00313462">
        <w:t>.</w:t>
      </w:r>
    </w:p>
    <w:p w:rsidR="008268EA" w:rsidRPr="00313462" w:rsidRDefault="008268EA" w:rsidP="008268EA">
      <w:pPr>
        <w:pStyle w:val="subsection"/>
      </w:pPr>
      <w:r w:rsidRPr="00313462">
        <w:tab/>
        <w:t>(2)</w:t>
      </w:r>
      <w:r w:rsidRPr="00313462">
        <w:tab/>
        <w:t xml:space="preserve">A person must not make a statement or communicate information, being a statement or information that he or she knows to be false, </w:t>
      </w:r>
      <w:r w:rsidRPr="00313462">
        <w:lastRenderedPageBreak/>
        <w:t>to the effect, or from which it can reasonably be inferred, that there has been, is, or will be, a plan, proposal, attempt, conspiracy or threat:</w:t>
      </w:r>
    </w:p>
    <w:p w:rsidR="008268EA" w:rsidRPr="00313462" w:rsidRDefault="008268EA" w:rsidP="008268EA">
      <w:pPr>
        <w:pStyle w:val="paragraph"/>
      </w:pPr>
      <w:r w:rsidRPr="00313462">
        <w:tab/>
        <w:t>(a)</w:t>
      </w:r>
      <w:r w:rsidRPr="00313462">
        <w:tab/>
        <w:t>to take or exercise control, by force, of a Commonwealth aerodrome, or part of a Commonwealth aerodrome, or any Commonwealth air navigation facilities; or</w:t>
      </w:r>
    </w:p>
    <w:p w:rsidR="008268EA" w:rsidRPr="00313462" w:rsidRDefault="008268EA" w:rsidP="008268EA">
      <w:pPr>
        <w:pStyle w:val="paragraph"/>
      </w:pPr>
      <w:r w:rsidRPr="00313462">
        <w:tab/>
        <w:t>(b)</w:t>
      </w:r>
      <w:r w:rsidRPr="00313462">
        <w:tab/>
        <w:t>to destroy, damage or endanger the safety of a Commonwealth aerodrome, or part of a Commonwealth aerodrome, or any Commonwealth air navigation facilities; or</w:t>
      </w:r>
    </w:p>
    <w:p w:rsidR="008268EA" w:rsidRPr="00313462" w:rsidRDefault="008268EA" w:rsidP="008268EA">
      <w:pPr>
        <w:pStyle w:val="paragraph"/>
        <w:keepNext/>
      </w:pPr>
      <w:r w:rsidRPr="00313462">
        <w:tab/>
        <w:t>(c)</w:t>
      </w:r>
      <w:r w:rsidRPr="00313462">
        <w:tab/>
        <w:t>to kill or injure anyone who is, or may be, within the limits of a Commonwealth aerodrome or any Commonwealth air navigation facilities.</w:t>
      </w:r>
    </w:p>
    <w:p w:rsidR="008268EA" w:rsidRPr="00313462" w:rsidRDefault="008268EA" w:rsidP="008268EA">
      <w:pPr>
        <w:pStyle w:val="Penalty"/>
      </w:pPr>
      <w:r w:rsidRPr="00313462">
        <w:t>Penalty:</w:t>
      </w:r>
      <w:r w:rsidRPr="00313462">
        <w:tab/>
        <w:t xml:space="preserve">Imprisonment for </w:t>
      </w:r>
      <w:r w:rsidR="00CE5379" w:rsidRPr="00313462">
        <w:t>10 years</w:t>
      </w:r>
      <w:r w:rsidRPr="00313462">
        <w:t>.</w:t>
      </w:r>
    </w:p>
    <w:p w:rsidR="008268EA" w:rsidRPr="00313462" w:rsidRDefault="008268EA" w:rsidP="008268EA">
      <w:pPr>
        <w:pStyle w:val="subsection"/>
      </w:pPr>
      <w:r w:rsidRPr="00313462">
        <w:tab/>
        <w:t>(3)</w:t>
      </w:r>
      <w:r w:rsidRPr="00313462">
        <w:tab/>
        <w:t xml:space="preserve">For the purposes of an offence against </w:t>
      </w:r>
      <w:r w:rsidR="00313462">
        <w:t>subsection (</w:t>
      </w:r>
      <w:r w:rsidRPr="00313462">
        <w:t>1) or (2), absolute liability applies to whichever one of the following physical elements of circumstance is relevant to the offence:</w:t>
      </w:r>
    </w:p>
    <w:p w:rsidR="008268EA" w:rsidRPr="00313462" w:rsidRDefault="008268EA" w:rsidP="008268EA">
      <w:pPr>
        <w:pStyle w:val="paragraph"/>
      </w:pPr>
      <w:r w:rsidRPr="00313462">
        <w:tab/>
        <w:t>(a)</w:t>
      </w:r>
      <w:r w:rsidRPr="00313462">
        <w:tab/>
        <w:t>that the aerodrome is a Commonwealth aerodrome;</w:t>
      </w:r>
    </w:p>
    <w:p w:rsidR="008268EA" w:rsidRPr="00313462" w:rsidRDefault="008268EA" w:rsidP="008268EA">
      <w:pPr>
        <w:pStyle w:val="paragraph"/>
      </w:pPr>
      <w:r w:rsidRPr="00313462">
        <w:tab/>
        <w:t>(b)</w:t>
      </w:r>
      <w:r w:rsidRPr="00313462">
        <w:tab/>
        <w:t>that the air navigation facilities are Commonwealth air navigation facilities.</w:t>
      </w:r>
    </w:p>
    <w:p w:rsidR="008268EA" w:rsidRPr="00313462" w:rsidRDefault="008268EA" w:rsidP="008268EA">
      <w:pPr>
        <w:pStyle w:val="notetext"/>
      </w:pPr>
      <w:r w:rsidRPr="00313462">
        <w:t>Note:</w:t>
      </w:r>
      <w:r w:rsidRPr="00313462">
        <w:tab/>
        <w:t xml:space="preserve">For </w:t>
      </w:r>
      <w:r w:rsidRPr="00313462">
        <w:rPr>
          <w:b/>
          <w:i/>
        </w:rPr>
        <w:t>absolute liability</w:t>
      </w:r>
      <w:r w:rsidRPr="00313462">
        <w:t>, see section</w:t>
      </w:r>
      <w:r w:rsidR="00313462">
        <w:t> </w:t>
      </w:r>
      <w:r w:rsidRPr="00313462">
        <w:t xml:space="preserve">6.2 of the </w:t>
      </w:r>
      <w:r w:rsidRPr="00313462">
        <w:rPr>
          <w:i/>
        </w:rPr>
        <w:t>Criminal Code</w:t>
      </w:r>
      <w:r w:rsidRPr="00313462">
        <w:t>.</w:t>
      </w:r>
    </w:p>
    <w:p w:rsidR="008268EA" w:rsidRPr="00313462" w:rsidRDefault="008268EA" w:rsidP="001C13A6">
      <w:pPr>
        <w:pStyle w:val="ActHead2"/>
        <w:pageBreakBefore/>
      </w:pPr>
      <w:bookmarkStart w:id="44" w:name="_Toc402349717"/>
      <w:r w:rsidRPr="00313462">
        <w:rPr>
          <w:rStyle w:val="CharPartNo"/>
        </w:rPr>
        <w:lastRenderedPageBreak/>
        <w:t>Part</w:t>
      </w:r>
      <w:r w:rsidR="00313462" w:rsidRPr="00313462">
        <w:rPr>
          <w:rStyle w:val="CharPartNo"/>
        </w:rPr>
        <w:t> </w:t>
      </w:r>
      <w:r w:rsidRPr="00313462">
        <w:rPr>
          <w:rStyle w:val="CharPartNo"/>
        </w:rPr>
        <w:t>3</w:t>
      </w:r>
      <w:r w:rsidRPr="00313462">
        <w:t>—</w:t>
      </w:r>
      <w:r w:rsidRPr="00313462">
        <w:rPr>
          <w:rStyle w:val="CharPartText"/>
        </w:rPr>
        <w:t xml:space="preserve">Provisions giving effect to the </w:t>
      </w:r>
      <w:smartTag w:uri="urn:schemas-microsoft-com:office:smarttags" w:element="City">
        <w:smartTag w:uri="urn:schemas-microsoft-com:office:smarttags" w:element="place">
          <w:r w:rsidRPr="00313462">
            <w:rPr>
              <w:rStyle w:val="CharPartText"/>
            </w:rPr>
            <w:t>Tokyo</w:t>
          </w:r>
        </w:smartTag>
      </w:smartTag>
      <w:r w:rsidRPr="00313462">
        <w:rPr>
          <w:rStyle w:val="CharPartText"/>
        </w:rPr>
        <w:t xml:space="preserve"> Convention</w:t>
      </w:r>
      <w:bookmarkEnd w:id="44"/>
    </w:p>
    <w:p w:rsidR="008268EA" w:rsidRPr="00313462" w:rsidRDefault="00795213" w:rsidP="008268EA">
      <w:pPr>
        <w:pStyle w:val="Header"/>
      </w:pPr>
      <w:r w:rsidRPr="00313462">
        <w:rPr>
          <w:rStyle w:val="CharDivNo"/>
        </w:rPr>
        <w:t xml:space="preserve"> </w:t>
      </w:r>
      <w:r w:rsidRPr="00313462">
        <w:rPr>
          <w:rStyle w:val="CharDivText"/>
        </w:rPr>
        <w:t xml:space="preserve"> </w:t>
      </w:r>
    </w:p>
    <w:p w:rsidR="008268EA" w:rsidRPr="00313462" w:rsidRDefault="008268EA" w:rsidP="008268EA">
      <w:pPr>
        <w:pStyle w:val="ActHead5"/>
      </w:pPr>
      <w:bookmarkStart w:id="45" w:name="_Toc402349718"/>
      <w:r w:rsidRPr="00313462">
        <w:rPr>
          <w:rStyle w:val="CharSectno"/>
        </w:rPr>
        <w:t>29</w:t>
      </w:r>
      <w:r w:rsidRPr="00313462">
        <w:t xml:space="preserve">  Certain provisions of </w:t>
      </w:r>
      <w:smartTag w:uri="urn:schemas-microsoft-com:office:smarttags" w:element="City">
        <w:smartTag w:uri="urn:schemas-microsoft-com:office:smarttags" w:element="place">
          <w:r w:rsidRPr="00313462">
            <w:t>Tokyo</w:t>
          </w:r>
        </w:smartTag>
      </w:smartTag>
      <w:r w:rsidRPr="00313462">
        <w:t xml:space="preserve"> Convention to have force of law</w:t>
      </w:r>
      <w:bookmarkEnd w:id="45"/>
    </w:p>
    <w:p w:rsidR="008268EA" w:rsidRPr="00313462" w:rsidRDefault="008268EA" w:rsidP="008268EA">
      <w:pPr>
        <w:pStyle w:val="subsection"/>
      </w:pPr>
      <w:r w:rsidRPr="00313462">
        <w:tab/>
        <w:t>(1)</w:t>
      </w:r>
      <w:r w:rsidRPr="00313462">
        <w:tab/>
        <w:t>The following provisions of the Tokyo Convention have the force of law:</w:t>
      </w:r>
    </w:p>
    <w:p w:rsidR="008268EA" w:rsidRPr="00313462" w:rsidRDefault="008268EA" w:rsidP="008268EA">
      <w:pPr>
        <w:pStyle w:val="paragraph"/>
      </w:pPr>
      <w:r w:rsidRPr="00313462">
        <w:tab/>
        <w:t>(a)</w:t>
      </w:r>
      <w:r w:rsidRPr="00313462">
        <w:tab/>
        <w:t>the provisions of Chapter III;</w:t>
      </w:r>
    </w:p>
    <w:p w:rsidR="008268EA" w:rsidRPr="00313462" w:rsidRDefault="008268EA" w:rsidP="008268EA">
      <w:pPr>
        <w:pStyle w:val="paragraph"/>
      </w:pPr>
      <w:r w:rsidRPr="00313462">
        <w:tab/>
        <w:t>(b)</w:t>
      </w:r>
      <w:r w:rsidRPr="00313462">
        <w:tab/>
        <w:t>the provisions of paragraph</w:t>
      </w:r>
      <w:r w:rsidR="00313462">
        <w:t> </w:t>
      </w:r>
      <w:r w:rsidRPr="00313462">
        <w:t>1 of Article 16;</w:t>
      </w:r>
    </w:p>
    <w:p w:rsidR="008268EA" w:rsidRPr="00313462" w:rsidRDefault="008268EA" w:rsidP="008268EA">
      <w:pPr>
        <w:pStyle w:val="paragraph"/>
      </w:pPr>
      <w:r w:rsidRPr="00313462">
        <w:tab/>
        <w:t>(c)</w:t>
      </w:r>
      <w:r w:rsidRPr="00313462">
        <w:tab/>
        <w:t>the provisions of Chapter I, to the extent that they affect the application or interpretation of the provisions of Chapter III or paragraph</w:t>
      </w:r>
      <w:r w:rsidR="00313462">
        <w:t> </w:t>
      </w:r>
      <w:r w:rsidRPr="00313462">
        <w:t>1 of Article 16.</w:t>
      </w:r>
    </w:p>
    <w:p w:rsidR="008268EA" w:rsidRPr="00313462" w:rsidRDefault="008268EA" w:rsidP="008268EA">
      <w:pPr>
        <w:pStyle w:val="subsection"/>
      </w:pPr>
      <w:r w:rsidRPr="00313462">
        <w:tab/>
        <w:t>(2)</w:t>
      </w:r>
      <w:r w:rsidRPr="00313462">
        <w:tab/>
        <w:t xml:space="preserve">For the purposes of a provision of the Tokyo Convention mentioned in </w:t>
      </w:r>
      <w:r w:rsidR="00313462">
        <w:t>subsection (</w:t>
      </w:r>
      <w:r w:rsidRPr="00313462">
        <w:t>1), an aircraft that is the subject of a notice given before, on or after the commencing day under Article</w:t>
      </w:r>
      <w:r w:rsidR="000A375C" w:rsidRPr="00313462">
        <w:t xml:space="preserve"> </w:t>
      </w:r>
      <w:r w:rsidRPr="00313462">
        <w:t>18 of the Convention is taken to be registered in the State designated in the notice.</w:t>
      </w:r>
    </w:p>
    <w:p w:rsidR="008268EA" w:rsidRPr="00313462" w:rsidRDefault="008268EA" w:rsidP="008268EA">
      <w:pPr>
        <w:pStyle w:val="subsection"/>
      </w:pPr>
      <w:r w:rsidRPr="00313462">
        <w:tab/>
        <w:t>(3)</w:t>
      </w:r>
      <w:r w:rsidRPr="00313462">
        <w:tab/>
        <w:t>For the purposes of section</w:t>
      </w:r>
      <w:r w:rsidR="00313462">
        <w:t> </w:t>
      </w:r>
      <w:r w:rsidRPr="00313462">
        <w:t>38 of the</w:t>
      </w:r>
      <w:r w:rsidRPr="00313462">
        <w:rPr>
          <w:i/>
        </w:rPr>
        <w:t xml:space="preserve"> Judiciary Act 1903</w:t>
      </w:r>
      <w:r w:rsidRPr="00313462">
        <w:t xml:space="preserve">, a matter arising under a provision of the Tokyo Convention mentioned in </w:t>
      </w:r>
      <w:r w:rsidR="00313462">
        <w:t>subsection (</w:t>
      </w:r>
      <w:r w:rsidRPr="00313462">
        <w:t>1) is taken not to be a matter arising directly under a treaty.</w:t>
      </w:r>
    </w:p>
    <w:p w:rsidR="008268EA" w:rsidRPr="00313462" w:rsidRDefault="008268EA" w:rsidP="008268EA">
      <w:pPr>
        <w:pStyle w:val="ActHead5"/>
      </w:pPr>
      <w:bookmarkStart w:id="46" w:name="_Toc402349719"/>
      <w:r w:rsidRPr="00313462">
        <w:rPr>
          <w:rStyle w:val="CharSectno"/>
        </w:rPr>
        <w:t>30</w:t>
      </w:r>
      <w:r w:rsidRPr="00313462">
        <w:t xml:space="preserve">  Authorised person may accept delivery of persons</w:t>
      </w:r>
      <w:bookmarkEnd w:id="46"/>
    </w:p>
    <w:p w:rsidR="008268EA" w:rsidRPr="00313462" w:rsidRDefault="008268EA" w:rsidP="008268EA">
      <w:pPr>
        <w:pStyle w:val="subsection"/>
      </w:pPr>
      <w:r w:rsidRPr="00313462">
        <w:tab/>
        <w:t>(1)</w:t>
      </w:r>
      <w:r w:rsidRPr="00313462">
        <w:tab/>
        <w:t>An authorised person may accept delivery of a person delivered under paragraph</w:t>
      </w:r>
      <w:r w:rsidR="00313462">
        <w:t> </w:t>
      </w:r>
      <w:r w:rsidRPr="00313462">
        <w:t>1 of Article 9 of the Tokyo Convention.</w:t>
      </w:r>
    </w:p>
    <w:p w:rsidR="008268EA" w:rsidRPr="00313462" w:rsidRDefault="008268EA" w:rsidP="008268EA">
      <w:pPr>
        <w:pStyle w:val="subsection"/>
      </w:pPr>
      <w:r w:rsidRPr="00313462">
        <w:tab/>
        <w:t>(2)</w:t>
      </w:r>
      <w:r w:rsidRPr="00313462">
        <w:tab/>
        <w:t>An authorised person who accepts delivery of a person must cause the person:</w:t>
      </w:r>
    </w:p>
    <w:p w:rsidR="008268EA" w:rsidRPr="00313462" w:rsidRDefault="008268EA" w:rsidP="008268EA">
      <w:pPr>
        <w:pStyle w:val="paragraph"/>
      </w:pPr>
      <w:r w:rsidRPr="00313462">
        <w:tab/>
        <w:t>(a)</w:t>
      </w:r>
      <w:r w:rsidRPr="00313462">
        <w:tab/>
        <w:t>to be brought, as soon as practicable, before a magistrate to be dealt with under this Act; and</w:t>
      </w:r>
    </w:p>
    <w:p w:rsidR="008268EA" w:rsidRPr="00313462" w:rsidRDefault="008268EA" w:rsidP="008268EA">
      <w:pPr>
        <w:pStyle w:val="paragraph"/>
      </w:pPr>
      <w:r w:rsidRPr="00313462">
        <w:tab/>
        <w:t>(b)</w:t>
      </w:r>
      <w:r w:rsidRPr="00313462">
        <w:tab/>
        <w:t>to be held in custody until the person can be so brought before a magistrate.</w:t>
      </w:r>
    </w:p>
    <w:p w:rsidR="008268EA" w:rsidRPr="00313462" w:rsidRDefault="008268EA" w:rsidP="008268EA">
      <w:pPr>
        <w:pStyle w:val="ActHead5"/>
      </w:pPr>
      <w:bookmarkStart w:id="47" w:name="_Toc402349720"/>
      <w:r w:rsidRPr="00313462">
        <w:rPr>
          <w:rStyle w:val="CharSectno"/>
        </w:rPr>
        <w:lastRenderedPageBreak/>
        <w:t>31</w:t>
      </w:r>
      <w:r w:rsidRPr="00313462">
        <w:t xml:space="preserve">  Application of Migration Act etc.</w:t>
      </w:r>
      <w:bookmarkEnd w:id="47"/>
    </w:p>
    <w:p w:rsidR="008268EA" w:rsidRPr="00313462" w:rsidRDefault="008268EA" w:rsidP="008268EA">
      <w:pPr>
        <w:pStyle w:val="subsection"/>
      </w:pPr>
      <w:r w:rsidRPr="00313462">
        <w:tab/>
        <w:t>(1)</w:t>
      </w:r>
      <w:r w:rsidRPr="00313462">
        <w:tab/>
        <w:t>Where a person has been:</w:t>
      </w:r>
    </w:p>
    <w:p w:rsidR="008268EA" w:rsidRPr="00313462" w:rsidRDefault="008268EA" w:rsidP="008268EA">
      <w:pPr>
        <w:pStyle w:val="paragraph"/>
      </w:pPr>
      <w:r w:rsidRPr="00313462">
        <w:tab/>
        <w:t>(a)</w:t>
      </w:r>
      <w:r w:rsidRPr="00313462">
        <w:tab/>
        <w:t xml:space="preserve">disembarked in </w:t>
      </w:r>
      <w:smartTag w:uri="urn:schemas-microsoft-com:office:smarttags" w:element="country-region">
        <w:smartTag w:uri="urn:schemas-microsoft-com:office:smarttags" w:element="place">
          <w:r w:rsidRPr="00313462">
            <w:t>Australia</w:t>
          </w:r>
        </w:smartTag>
      </w:smartTag>
      <w:r w:rsidRPr="00313462">
        <w:t xml:space="preserve"> under paragraph</w:t>
      </w:r>
      <w:r w:rsidR="00313462">
        <w:t> </w:t>
      </w:r>
      <w:r w:rsidRPr="00313462">
        <w:t>1 of Article 8 of the Tokyo Convention; or</w:t>
      </w:r>
    </w:p>
    <w:p w:rsidR="008268EA" w:rsidRPr="00313462" w:rsidRDefault="008268EA" w:rsidP="008268EA">
      <w:pPr>
        <w:pStyle w:val="paragraph"/>
      </w:pPr>
      <w:r w:rsidRPr="00313462">
        <w:tab/>
        <w:t>(b)</w:t>
      </w:r>
      <w:r w:rsidRPr="00313462">
        <w:tab/>
        <w:t xml:space="preserve">delivered to a person in </w:t>
      </w:r>
      <w:smartTag w:uri="urn:schemas-microsoft-com:office:smarttags" w:element="country-region">
        <w:smartTag w:uri="urn:schemas-microsoft-com:office:smarttags" w:element="place">
          <w:r w:rsidRPr="00313462">
            <w:t>Australia</w:t>
          </w:r>
        </w:smartTag>
      </w:smartTag>
      <w:r w:rsidRPr="00313462">
        <w:t xml:space="preserve"> under paragraph</w:t>
      </w:r>
      <w:r w:rsidR="00313462">
        <w:t> </w:t>
      </w:r>
      <w:r w:rsidRPr="00313462">
        <w:t>1 of Article 9 of that Convention; or</w:t>
      </w:r>
    </w:p>
    <w:p w:rsidR="008268EA" w:rsidRPr="00313462" w:rsidRDefault="008268EA" w:rsidP="008268EA">
      <w:pPr>
        <w:pStyle w:val="paragraph"/>
        <w:keepNext/>
      </w:pPr>
      <w:r w:rsidRPr="00313462">
        <w:tab/>
        <w:t>(c)</w:t>
      </w:r>
      <w:r w:rsidRPr="00313462">
        <w:tab/>
        <w:t>taken into custody in Australia under subsection</w:t>
      </w:r>
      <w:r w:rsidR="00313462">
        <w:t> </w:t>
      </w:r>
      <w:r w:rsidRPr="00313462">
        <w:t>33(1) of this Act or subsection</w:t>
      </w:r>
      <w:r w:rsidR="00313462">
        <w:t> </w:t>
      </w:r>
      <w:r w:rsidRPr="00313462">
        <w:t xml:space="preserve">8(2) of the </w:t>
      </w:r>
      <w:r w:rsidRPr="00313462">
        <w:rPr>
          <w:i/>
        </w:rPr>
        <w:t xml:space="preserve">Civil Aviation (Offenders on International Aircraft) Act 1970 </w:t>
      </w:r>
      <w:r w:rsidRPr="00313462">
        <w:t>in respect of an act mentioned in paragraph</w:t>
      </w:r>
      <w:r w:rsidR="00313462">
        <w:t> </w:t>
      </w:r>
      <w:r w:rsidRPr="00313462">
        <w:t>1 of Article 11 of that Convention;</w:t>
      </w:r>
    </w:p>
    <w:p w:rsidR="008268EA" w:rsidRPr="00313462" w:rsidRDefault="008268EA" w:rsidP="008268EA">
      <w:pPr>
        <w:pStyle w:val="subsection2"/>
      </w:pPr>
      <w:r w:rsidRPr="00313462">
        <w:t xml:space="preserve">and </w:t>
      </w:r>
      <w:smartTag w:uri="urn:schemas-microsoft-com:office:smarttags" w:element="country-region">
        <w:smartTag w:uri="urn:schemas-microsoft-com:office:smarttags" w:element="place">
          <w:r w:rsidRPr="00313462">
            <w:t>Australia</w:t>
          </w:r>
        </w:smartTag>
      </w:smartTag>
      <w:r w:rsidRPr="00313462">
        <w:t xml:space="preserve"> is entitled, under that Convention, to exercise, in relation to the person, the powers of a State of landing under paragraph</w:t>
      </w:r>
      <w:r w:rsidR="00313462">
        <w:t> </w:t>
      </w:r>
      <w:r w:rsidRPr="00313462">
        <w:t xml:space="preserve">1 of Article 14, the person may be deported under the </w:t>
      </w:r>
      <w:r w:rsidRPr="00313462">
        <w:rPr>
          <w:i/>
        </w:rPr>
        <w:t xml:space="preserve">Migration Act 1958 </w:t>
      </w:r>
      <w:r w:rsidRPr="00313462">
        <w:t xml:space="preserve">or the Immigration Act 1980 of </w:t>
      </w:r>
      <w:smartTag w:uri="urn:schemas-microsoft-com:office:smarttags" w:element="place">
        <w:r w:rsidRPr="00313462">
          <w:t>Norfolk Island</w:t>
        </w:r>
      </w:smartTag>
      <w:r w:rsidRPr="00313462">
        <w:t>, as the case may be.</w:t>
      </w:r>
    </w:p>
    <w:p w:rsidR="008268EA" w:rsidRPr="00313462" w:rsidRDefault="008268EA" w:rsidP="008268EA">
      <w:pPr>
        <w:pStyle w:val="subsection"/>
      </w:pPr>
      <w:r w:rsidRPr="00313462">
        <w:tab/>
        <w:t>(2)</w:t>
      </w:r>
      <w:r w:rsidRPr="00313462">
        <w:tab/>
        <w:t xml:space="preserve">Nobody is liable to be prosecuted for an offence under the </w:t>
      </w:r>
      <w:r w:rsidRPr="00313462">
        <w:rPr>
          <w:i/>
        </w:rPr>
        <w:t>Migration Act 1958</w:t>
      </w:r>
      <w:r w:rsidRPr="00313462">
        <w:t xml:space="preserve">, or under the Immigration Act 1980 of </w:t>
      </w:r>
      <w:smartTag w:uri="urn:schemas-microsoft-com:office:smarttags" w:element="place">
        <w:r w:rsidRPr="00313462">
          <w:t>Norfolk Island</w:t>
        </w:r>
      </w:smartTag>
      <w:r w:rsidRPr="00313462">
        <w:t>, that is committed solely as a result of anyone having been:</w:t>
      </w:r>
    </w:p>
    <w:p w:rsidR="008268EA" w:rsidRPr="00313462" w:rsidRDefault="008268EA" w:rsidP="008268EA">
      <w:pPr>
        <w:pStyle w:val="paragraph"/>
      </w:pPr>
      <w:r w:rsidRPr="00313462">
        <w:tab/>
        <w:t>(a)</w:t>
      </w:r>
      <w:r w:rsidRPr="00313462">
        <w:tab/>
        <w:t xml:space="preserve">disembarked in </w:t>
      </w:r>
      <w:smartTag w:uri="urn:schemas-microsoft-com:office:smarttags" w:element="country-region">
        <w:smartTag w:uri="urn:schemas-microsoft-com:office:smarttags" w:element="place">
          <w:r w:rsidRPr="00313462">
            <w:t>Australia</w:t>
          </w:r>
        </w:smartTag>
      </w:smartTag>
      <w:r w:rsidRPr="00313462">
        <w:t xml:space="preserve"> under paragraph</w:t>
      </w:r>
      <w:r w:rsidR="00313462">
        <w:t> </w:t>
      </w:r>
      <w:r w:rsidRPr="00313462">
        <w:t>1 of Article 8 of the Tokyo Convention; or</w:t>
      </w:r>
    </w:p>
    <w:p w:rsidR="008268EA" w:rsidRPr="00313462" w:rsidRDefault="008268EA" w:rsidP="008268EA">
      <w:pPr>
        <w:pStyle w:val="paragraph"/>
      </w:pPr>
      <w:r w:rsidRPr="00313462">
        <w:tab/>
        <w:t>(b)</w:t>
      </w:r>
      <w:r w:rsidRPr="00313462">
        <w:tab/>
        <w:t xml:space="preserve">delivered to a person in </w:t>
      </w:r>
      <w:smartTag w:uri="urn:schemas-microsoft-com:office:smarttags" w:element="country-region">
        <w:smartTag w:uri="urn:schemas-microsoft-com:office:smarttags" w:element="place">
          <w:r w:rsidRPr="00313462">
            <w:t>Australia</w:t>
          </w:r>
        </w:smartTag>
      </w:smartTag>
      <w:r w:rsidRPr="00313462">
        <w:t xml:space="preserve"> under paragraph</w:t>
      </w:r>
      <w:r w:rsidR="00313462">
        <w:t> </w:t>
      </w:r>
      <w:r w:rsidRPr="00313462">
        <w:t>1 of Article 9 of that Convention; or</w:t>
      </w:r>
    </w:p>
    <w:p w:rsidR="008268EA" w:rsidRPr="00313462" w:rsidRDefault="008268EA" w:rsidP="008268EA">
      <w:pPr>
        <w:pStyle w:val="paragraph"/>
      </w:pPr>
      <w:r w:rsidRPr="00313462">
        <w:tab/>
        <w:t>(c)</w:t>
      </w:r>
      <w:r w:rsidRPr="00313462">
        <w:tab/>
        <w:t>taken into custody in Australia under subsection</w:t>
      </w:r>
      <w:r w:rsidR="00313462">
        <w:t> </w:t>
      </w:r>
      <w:r w:rsidRPr="00313462">
        <w:t>33(1) of this Act or subsection</w:t>
      </w:r>
      <w:r w:rsidR="00313462">
        <w:t> </w:t>
      </w:r>
      <w:r w:rsidRPr="00313462">
        <w:t xml:space="preserve">8(2) of the </w:t>
      </w:r>
      <w:r w:rsidRPr="00313462">
        <w:rPr>
          <w:i/>
        </w:rPr>
        <w:t xml:space="preserve">Civil Aviation (Offenders on International Aircraft) Act 1970 </w:t>
      </w:r>
      <w:r w:rsidRPr="00313462">
        <w:t>in respect of an act mentioned in paragraph</w:t>
      </w:r>
      <w:r w:rsidR="00313462">
        <w:t> </w:t>
      </w:r>
      <w:r w:rsidRPr="00313462">
        <w:t>1 of Article 11 of that Convention.</w:t>
      </w:r>
    </w:p>
    <w:p w:rsidR="008268EA" w:rsidRPr="00313462" w:rsidRDefault="008268EA" w:rsidP="008268EA">
      <w:pPr>
        <w:pStyle w:val="subsection"/>
      </w:pPr>
      <w:r w:rsidRPr="00313462">
        <w:tab/>
        <w:t>(3)</w:t>
      </w:r>
      <w:r w:rsidRPr="00313462">
        <w:tab/>
        <w:t>This section extends to anything done before the commencing day.</w:t>
      </w:r>
    </w:p>
    <w:p w:rsidR="008268EA" w:rsidRPr="00313462" w:rsidRDefault="008268EA" w:rsidP="001C13A6">
      <w:pPr>
        <w:pStyle w:val="ActHead2"/>
        <w:pageBreakBefore/>
      </w:pPr>
      <w:bookmarkStart w:id="48" w:name="_Toc402349721"/>
      <w:r w:rsidRPr="00313462">
        <w:rPr>
          <w:rStyle w:val="CharPartNo"/>
        </w:rPr>
        <w:lastRenderedPageBreak/>
        <w:t>Part</w:t>
      </w:r>
      <w:r w:rsidR="00313462" w:rsidRPr="00313462">
        <w:rPr>
          <w:rStyle w:val="CharPartNo"/>
        </w:rPr>
        <w:t> </w:t>
      </w:r>
      <w:r w:rsidRPr="00313462">
        <w:rPr>
          <w:rStyle w:val="CharPartNo"/>
        </w:rPr>
        <w:t>4</w:t>
      </w:r>
      <w:r w:rsidRPr="00313462">
        <w:t>—</w:t>
      </w:r>
      <w:r w:rsidRPr="00313462">
        <w:rPr>
          <w:rStyle w:val="CharPartText"/>
        </w:rPr>
        <w:t>Restoring control of aircraft and dealing with offenders</w:t>
      </w:r>
      <w:bookmarkEnd w:id="48"/>
    </w:p>
    <w:p w:rsidR="008268EA" w:rsidRPr="00313462" w:rsidRDefault="00795213" w:rsidP="008268EA">
      <w:pPr>
        <w:pStyle w:val="Header"/>
      </w:pPr>
      <w:r w:rsidRPr="00313462">
        <w:rPr>
          <w:rStyle w:val="CharDivNo"/>
        </w:rPr>
        <w:t xml:space="preserve"> </w:t>
      </w:r>
      <w:r w:rsidRPr="00313462">
        <w:rPr>
          <w:rStyle w:val="CharDivText"/>
        </w:rPr>
        <w:t xml:space="preserve"> </w:t>
      </w:r>
    </w:p>
    <w:p w:rsidR="008268EA" w:rsidRPr="00313462" w:rsidRDefault="008268EA" w:rsidP="008268EA">
      <w:pPr>
        <w:pStyle w:val="ActHead5"/>
      </w:pPr>
      <w:bookmarkStart w:id="49" w:name="_Toc402349722"/>
      <w:r w:rsidRPr="00313462">
        <w:rPr>
          <w:rStyle w:val="CharSectno"/>
        </w:rPr>
        <w:t>32</w:t>
      </w:r>
      <w:r w:rsidRPr="00313462">
        <w:t xml:space="preserve">  Restoring control of aircraft</w:t>
      </w:r>
      <w:bookmarkEnd w:id="49"/>
    </w:p>
    <w:p w:rsidR="008268EA" w:rsidRPr="00313462" w:rsidRDefault="008268EA" w:rsidP="008268EA">
      <w:pPr>
        <w:pStyle w:val="subsection"/>
      </w:pPr>
      <w:r w:rsidRPr="00313462">
        <w:tab/>
        <w:t>(1)</w:t>
      </w:r>
      <w:r w:rsidRPr="00313462">
        <w:tab/>
        <w:t xml:space="preserve">Where </w:t>
      </w:r>
      <w:smartTag w:uri="urn:schemas-microsoft-com:office:smarttags" w:element="country-region">
        <w:smartTag w:uri="urn:schemas-microsoft-com:office:smarttags" w:element="place">
          <w:r w:rsidRPr="00313462">
            <w:t>Australia</w:t>
          </w:r>
        </w:smartTag>
      </w:smartTag>
      <w:r w:rsidRPr="00313462">
        <w:t xml:space="preserve"> is required, under a Convention provision, to take all appropriate measures to restore control of an aircraft to its lawful commander, or to preserve the lawful commander’s control of the aircraft, an authorised person may take such action, and in particular may use such force and assistance, as is reasonably necessary to ensure compliance with the requirement.</w:t>
      </w:r>
    </w:p>
    <w:p w:rsidR="008268EA" w:rsidRPr="00313462" w:rsidRDefault="008268EA" w:rsidP="008268EA">
      <w:pPr>
        <w:pStyle w:val="subsection"/>
      </w:pPr>
      <w:r w:rsidRPr="00313462">
        <w:tab/>
        <w:t>(2)</w:t>
      </w:r>
      <w:r w:rsidRPr="00313462">
        <w:tab/>
        <w:t>In this section:</w:t>
      </w:r>
    </w:p>
    <w:p w:rsidR="008268EA" w:rsidRPr="00313462" w:rsidRDefault="008268EA" w:rsidP="008268EA">
      <w:pPr>
        <w:pStyle w:val="Definition"/>
      </w:pPr>
      <w:r w:rsidRPr="00313462">
        <w:rPr>
          <w:b/>
          <w:i/>
        </w:rPr>
        <w:t>Convention provision</w:t>
      </w:r>
      <w:r w:rsidRPr="00313462">
        <w:t xml:space="preserve"> means:</w:t>
      </w:r>
    </w:p>
    <w:p w:rsidR="008268EA" w:rsidRPr="00313462" w:rsidRDefault="008268EA" w:rsidP="008268EA">
      <w:pPr>
        <w:pStyle w:val="paragraph"/>
      </w:pPr>
      <w:r w:rsidRPr="00313462">
        <w:tab/>
        <w:t>(a)</w:t>
      </w:r>
      <w:r w:rsidRPr="00313462">
        <w:tab/>
        <w:t>paragraph</w:t>
      </w:r>
      <w:r w:rsidR="00313462">
        <w:t> </w:t>
      </w:r>
      <w:r w:rsidRPr="00313462">
        <w:t>1 of Article 11 of the Tokyo Convention; or</w:t>
      </w:r>
    </w:p>
    <w:p w:rsidR="008268EA" w:rsidRPr="00313462" w:rsidRDefault="008268EA" w:rsidP="008268EA">
      <w:pPr>
        <w:pStyle w:val="paragraph"/>
      </w:pPr>
      <w:r w:rsidRPr="00313462">
        <w:tab/>
        <w:t>(b)</w:t>
      </w:r>
      <w:r w:rsidRPr="00313462">
        <w:tab/>
        <w:t>paragraph</w:t>
      </w:r>
      <w:r w:rsidR="00313462">
        <w:t> </w:t>
      </w:r>
      <w:r w:rsidRPr="00313462">
        <w:t>1 of Article 9 of the Hague Convention.</w:t>
      </w:r>
    </w:p>
    <w:p w:rsidR="008268EA" w:rsidRPr="00313462" w:rsidRDefault="008268EA" w:rsidP="008268EA">
      <w:pPr>
        <w:pStyle w:val="ActHead5"/>
      </w:pPr>
      <w:bookmarkStart w:id="50" w:name="_Toc402349723"/>
      <w:r w:rsidRPr="00313462">
        <w:rPr>
          <w:rStyle w:val="CharSectno"/>
        </w:rPr>
        <w:t>33</w:t>
      </w:r>
      <w:r w:rsidRPr="00313462">
        <w:t xml:space="preserve">  Taking offenders into custody</w:t>
      </w:r>
      <w:bookmarkEnd w:id="50"/>
    </w:p>
    <w:p w:rsidR="008268EA" w:rsidRPr="00313462" w:rsidRDefault="008268EA" w:rsidP="008268EA">
      <w:pPr>
        <w:pStyle w:val="subsection"/>
      </w:pPr>
      <w:r w:rsidRPr="00313462">
        <w:tab/>
        <w:t>(1)</w:t>
      </w:r>
      <w:r w:rsidRPr="00313462">
        <w:tab/>
        <w:t>Where an authorised person reasonably suspects that a person has committed a prohibited act, the authorised person may cause the person to be taken into custody.</w:t>
      </w:r>
    </w:p>
    <w:p w:rsidR="008268EA" w:rsidRPr="00313462" w:rsidRDefault="008268EA" w:rsidP="008268EA">
      <w:pPr>
        <w:pStyle w:val="subsection"/>
      </w:pPr>
      <w:r w:rsidRPr="00313462">
        <w:tab/>
        <w:t>(2)</w:t>
      </w:r>
      <w:r w:rsidRPr="00313462">
        <w:tab/>
        <w:t xml:space="preserve">An authorised person who causes a person to be taken into custody must, unless </w:t>
      </w:r>
      <w:r w:rsidR="00313462">
        <w:t>subsection (</w:t>
      </w:r>
      <w:r w:rsidRPr="00313462">
        <w:t>2A) applies, cause the person:</w:t>
      </w:r>
    </w:p>
    <w:p w:rsidR="008268EA" w:rsidRPr="00313462" w:rsidRDefault="008268EA" w:rsidP="008268EA">
      <w:pPr>
        <w:pStyle w:val="paragraph"/>
      </w:pPr>
      <w:r w:rsidRPr="00313462">
        <w:tab/>
        <w:t>(a)</w:t>
      </w:r>
      <w:r w:rsidRPr="00313462">
        <w:tab/>
        <w:t>to be brought, as soon as practicable, before a magistrate to be dealt with under this Act; and</w:t>
      </w:r>
    </w:p>
    <w:p w:rsidR="008268EA" w:rsidRPr="00313462" w:rsidRDefault="008268EA" w:rsidP="008268EA">
      <w:pPr>
        <w:pStyle w:val="paragraph"/>
      </w:pPr>
      <w:r w:rsidRPr="00313462">
        <w:tab/>
        <w:t>(b)</w:t>
      </w:r>
      <w:r w:rsidRPr="00313462">
        <w:tab/>
        <w:t>to be held in custody until the person can be so brought before a magistrate.</w:t>
      </w:r>
    </w:p>
    <w:p w:rsidR="008268EA" w:rsidRPr="00313462" w:rsidRDefault="008268EA" w:rsidP="008268EA">
      <w:pPr>
        <w:pStyle w:val="subsection"/>
      </w:pPr>
      <w:r w:rsidRPr="00313462">
        <w:tab/>
        <w:t>(2A)</w:t>
      </w:r>
      <w:r w:rsidRPr="00313462">
        <w:tab/>
        <w:t>Where an authorised person causes a person to be taken into custody on board an aircraft that is engaged in a flight that ends in a foreign country, the authorised person must cause the person:</w:t>
      </w:r>
    </w:p>
    <w:p w:rsidR="008268EA" w:rsidRPr="00313462" w:rsidRDefault="008268EA" w:rsidP="008268EA">
      <w:pPr>
        <w:pStyle w:val="paragraph"/>
      </w:pPr>
      <w:r w:rsidRPr="00313462">
        <w:tab/>
        <w:t>(a)</w:t>
      </w:r>
      <w:r w:rsidRPr="00313462">
        <w:tab/>
        <w:t>to be delivered into the custody of a member, however described, of a police force of that foreign country; and</w:t>
      </w:r>
    </w:p>
    <w:p w:rsidR="008268EA" w:rsidRPr="00313462" w:rsidRDefault="008268EA" w:rsidP="008268EA">
      <w:pPr>
        <w:pStyle w:val="paragraph"/>
      </w:pPr>
      <w:r w:rsidRPr="00313462">
        <w:tab/>
        <w:t>(b)</w:t>
      </w:r>
      <w:r w:rsidRPr="00313462">
        <w:tab/>
        <w:t>to be held in custody until the person can be so delivered.</w:t>
      </w:r>
    </w:p>
    <w:p w:rsidR="008268EA" w:rsidRPr="00313462" w:rsidRDefault="008268EA" w:rsidP="008268EA">
      <w:pPr>
        <w:pStyle w:val="subsection"/>
      </w:pPr>
      <w:r w:rsidRPr="00313462">
        <w:lastRenderedPageBreak/>
        <w:tab/>
        <w:t>(3)</w:t>
      </w:r>
      <w:r w:rsidRPr="00313462">
        <w:tab/>
        <w:t>This section does not prevent the arrest of a person under any other law for an offence against this Act.</w:t>
      </w:r>
    </w:p>
    <w:p w:rsidR="008268EA" w:rsidRPr="00313462" w:rsidRDefault="008268EA" w:rsidP="008268EA">
      <w:pPr>
        <w:pStyle w:val="subsection"/>
      </w:pPr>
      <w:r w:rsidRPr="00313462">
        <w:tab/>
        <w:t>(4)</w:t>
      </w:r>
      <w:r w:rsidRPr="00313462">
        <w:tab/>
        <w:t>In this section:</w:t>
      </w:r>
    </w:p>
    <w:p w:rsidR="008268EA" w:rsidRPr="00313462" w:rsidRDefault="008268EA" w:rsidP="008268EA">
      <w:pPr>
        <w:pStyle w:val="Definition"/>
      </w:pPr>
      <w:r w:rsidRPr="00313462">
        <w:rPr>
          <w:b/>
          <w:i/>
        </w:rPr>
        <w:t>prohibited act</w:t>
      </w:r>
      <w:r w:rsidRPr="00313462">
        <w:t xml:space="preserve"> means:</w:t>
      </w:r>
    </w:p>
    <w:p w:rsidR="008268EA" w:rsidRPr="00313462" w:rsidRDefault="008268EA" w:rsidP="008268EA">
      <w:pPr>
        <w:pStyle w:val="paragraph"/>
      </w:pPr>
      <w:r w:rsidRPr="00313462">
        <w:tab/>
        <w:t>(a)</w:t>
      </w:r>
      <w:r w:rsidRPr="00313462">
        <w:tab/>
        <w:t>a Convention offence; or</w:t>
      </w:r>
    </w:p>
    <w:p w:rsidR="008268EA" w:rsidRPr="00313462" w:rsidRDefault="008268EA" w:rsidP="008268EA">
      <w:pPr>
        <w:pStyle w:val="paragraph"/>
      </w:pPr>
      <w:r w:rsidRPr="00313462">
        <w:tab/>
        <w:t>(b)</w:t>
      </w:r>
      <w:r w:rsidRPr="00313462">
        <w:tab/>
        <w:t>an act resulting in Article 6 of the Hague Convention applying in respect of the relevant person; or</w:t>
      </w:r>
    </w:p>
    <w:p w:rsidR="008268EA" w:rsidRPr="00313462" w:rsidRDefault="008268EA" w:rsidP="008268EA">
      <w:pPr>
        <w:pStyle w:val="paragraph"/>
      </w:pPr>
      <w:r w:rsidRPr="00313462">
        <w:tab/>
        <w:t>(c)</w:t>
      </w:r>
      <w:r w:rsidRPr="00313462">
        <w:tab/>
        <w:t>an act resulting in Article 6 of the Montreal Convention applying in respect of the relevant person; or</w:t>
      </w:r>
    </w:p>
    <w:p w:rsidR="008268EA" w:rsidRPr="00313462" w:rsidRDefault="008268EA" w:rsidP="008268EA">
      <w:pPr>
        <w:pStyle w:val="paragraph"/>
      </w:pPr>
      <w:r w:rsidRPr="00313462">
        <w:tab/>
        <w:t>(d)</w:t>
      </w:r>
      <w:r w:rsidRPr="00313462">
        <w:tab/>
        <w:t>an act mentioned in paragraph</w:t>
      </w:r>
      <w:r w:rsidR="00313462">
        <w:t> </w:t>
      </w:r>
      <w:r w:rsidRPr="00313462">
        <w:t xml:space="preserve">1 of Article 11 of the Tokyo Convention (other than an act covered by </w:t>
      </w:r>
      <w:r w:rsidR="00313462">
        <w:t>paragraph (</w:t>
      </w:r>
      <w:r w:rsidRPr="00313462">
        <w:t>a), (b) or (c)), or an attempt to do such an act.</w:t>
      </w:r>
    </w:p>
    <w:p w:rsidR="008268EA" w:rsidRPr="00313462" w:rsidRDefault="008268EA" w:rsidP="008268EA">
      <w:pPr>
        <w:pStyle w:val="ActHead5"/>
      </w:pPr>
      <w:bookmarkStart w:id="51" w:name="_Toc402349724"/>
      <w:r w:rsidRPr="00313462">
        <w:rPr>
          <w:rStyle w:val="CharSectno"/>
        </w:rPr>
        <w:t>34</w:t>
      </w:r>
      <w:r w:rsidRPr="00313462">
        <w:t xml:space="preserve">  Arrest of offenders</w:t>
      </w:r>
      <w:bookmarkEnd w:id="51"/>
    </w:p>
    <w:p w:rsidR="008268EA" w:rsidRPr="00313462" w:rsidRDefault="008268EA" w:rsidP="008268EA">
      <w:pPr>
        <w:pStyle w:val="subsection"/>
      </w:pPr>
      <w:r w:rsidRPr="00313462">
        <w:tab/>
        <w:t>(1)</w:t>
      </w:r>
      <w:r w:rsidRPr="00313462">
        <w:tab/>
        <w:t>The person in command of a prescribed aircraft may, with such assistance as is reasonably necessary, arrest, without warrant, anyone whom he or she finds committing, or reasonably suspects has committed, an offence against a provision of Part</w:t>
      </w:r>
      <w:r w:rsidR="00313462">
        <w:t> </w:t>
      </w:r>
      <w:r w:rsidRPr="00313462">
        <w:t>2 on board the aircraft.</w:t>
      </w:r>
    </w:p>
    <w:p w:rsidR="008268EA" w:rsidRPr="00313462" w:rsidRDefault="008268EA" w:rsidP="008268EA">
      <w:pPr>
        <w:pStyle w:val="subsection"/>
      </w:pPr>
      <w:r w:rsidRPr="00313462">
        <w:tab/>
        <w:t>(2)</w:t>
      </w:r>
      <w:r w:rsidRPr="00313462">
        <w:tab/>
        <w:t xml:space="preserve">Where a person is arrested under </w:t>
      </w:r>
      <w:r w:rsidR="00313462">
        <w:t>subsection (</w:t>
      </w:r>
      <w:r w:rsidRPr="00313462">
        <w:t>1), the person in command of the prescribed aircraft concerned, or anyone authorised by the person in command, may hold the arrested person in custody until he or she can be taken into other custody under section</w:t>
      </w:r>
      <w:r w:rsidR="00313462">
        <w:t> </w:t>
      </w:r>
      <w:r w:rsidRPr="00313462">
        <w:t>33 or brought before a magistrate to be dealt with in accordance with law.</w:t>
      </w:r>
    </w:p>
    <w:p w:rsidR="008268EA" w:rsidRPr="00313462" w:rsidRDefault="008268EA" w:rsidP="008268EA">
      <w:pPr>
        <w:pStyle w:val="subsection"/>
      </w:pPr>
      <w:r w:rsidRPr="00313462">
        <w:tab/>
        <w:t>(3)</w:t>
      </w:r>
      <w:r w:rsidRPr="00313462">
        <w:tab/>
        <w:t>This section does not prevent the arrest of a person under any other law for an offence against this Act.</w:t>
      </w:r>
    </w:p>
    <w:p w:rsidR="008268EA" w:rsidRPr="00313462" w:rsidRDefault="008268EA" w:rsidP="008268EA">
      <w:pPr>
        <w:pStyle w:val="ActHead5"/>
      </w:pPr>
      <w:bookmarkStart w:id="52" w:name="_Toc402349725"/>
      <w:r w:rsidRPr="00313462">
        <w:rPr>
          <w:rStyle w:val="CharSectno"/>
        </w:rPr>
        <w:t>35</w:t>
      </w:r>
      <w:r w:rsidRPr="00313462">
        <w:t xml:space="preserve">  Restraining persons from committing offences</w:t>
      </w:r>
      <w:bookmarkEnd w:id="52"/>
    </w:p>
    <w:p w:rsidR="008268EA" w:rsidRPr="00313462" w:rsidRDefault="008268EA" w:rsidP="008268EA">
      <w:pPr>
        <w:pStyle w:val="subsection"/>
      </w:pPr>
      <w:r w:rsidRPr="00313462">
        <w:tab/>
      </w:r>
      <w:r w:rsidRPr="00313462">
        <w:tab/>
        <w:t>The person in command of a prescribed aircraft may, with such assistance as is necessary:</w:t>
      </w:r>
    </w:p>
    <w:p w:rsidR="008268EA" w:rsidRPr="00313462" w:rsidRDefault="008268EA" w:rsidP="008268EA">
      <w:pPr>
        <w:pStyle w:val="paragraph"/>
      </w:pPr>
      <w:r w:rsidRPr="00313462">
        <w:tab/>
        <w:t>(a)</w:t>
      </w:r>
      <w:r w:rsidRPr="00313462">
        <w:tab/>
        <w:t>keep anyone who is on board the aircraft under restraint or in custody until the next landing of the aircraft; and</w:t>
      </w:r>
    </w:p>
    <w:p w:rsidR="008268EA" w:rsidRPr="00313462" w:rsidRDefault="008268EA" w:rsidP="008268EA">
      <w:pPr>
        <w:pStyle w:val="paragraph"/>
        <w:keepNext/>
      </w:pPr>
      <w:r w:rsidRPr="00313462">
        <w:lastRenderedPageBreak/>
        <w:tab/>
        <w:t>(b)</w:t>
      </w:r>
      <w:r w:rsidRPr="00313462">
        <w:tab/>
        <w:t>remove anyone from the aircraft at any place where the aircraft is on land;</w:t>
      </w:r>
    </w:p>
    <w:p w:rsidR="008268EA" w:rsidRPr="00313462" w:rsidRDefault="008268EA" w:rsidP="008268EA">
      <w:pPr>
        <w:pStyle w:val="subsection2"/>
      </w:pPr>
      <w:r w:rsidRPr="00313462">
        <w:t>if the person in command thinks it necessary to do so to prevent an offence against this Act being committed on board the aircraft.</w:t>
      </w:r>
    </w:p>
    <w:p w:rsidR="008268EA" w:rsidRPr="00313462" w:rsidRDefault="008268EA" w:rsidP="008268EA">
      <w:pPr>
        <w:pStyle w:val="ActHead5"/>
      </w:pPr>
      <w:bookmarkStart w:id="53" w:name="_Toc402349726"/>
      <w:r w:rsidRPr="00313462">
        <w:rPr>
          <w:rStyle w:val="CharSectno"/>
        </w:rPr>
        <w:t>36</w:t>
      </w:r>
      <w:r w:rsidRPr="00313462">
        <w:t xml:space="preserve">  Arrest of persons who escape from custody</w:t>
      </w:r>
      <w:bookmarkEnd w:id="53"/>
    </w:p>
    <w:p w:rsidR="008268EA" w:rsidRPr="00313462" w:rsidRDefault="008268EA" w:rsidP="008268EA">
      <w:pPr>
        <w:pStyle w:val="subsection"/>
      </w:pPr>
      <w:r w:rsidRPr="00313462">
        <w:tab/>
      </w:r>
      <w:r w:rsidRPr="00313462">
        <w:tab/>
        <w:t>If a person in custody under section</w:t>
      </w:r>
      <w:r w:rsidR="00313462">
        <w:t> </w:t>
      </w:r>
      <w:r w:rsidRPr="00313462">
        <w:t>30, 33 or 34 in a State or Territory escapes from that custody, the person may be:</w:t>
      </w:r>
    </w:p>
    <w:p w:rsidR="008268EA" w:rsidRPr="00313462" w:rsidRDefault="008268EA" w:rsidP="008268EA">
      <w:pPr>
        <w:pStyle w:val="paragraph"/>
      </w:pPr>
      <w:r w:rsidRPr="00313462">
        <w:tab/>
        <w:t>(a)</w:t>
      </w:r>
      <w:r w:rsidRPr="00313462">
        <w:tab/>
        <w:t>arrested in the same way as anyone who escapes from lawful custody may be arrested under the law of that State or Territory; and</w:t>
      </w:r>
    </w:p>
    <w:p w:rsidR="008268EA" w:rsidRPr="00313462" w:rsidRDefault="008268EA" w:rsidP="008268EA">
      <w:pPr>
        <w:pStyle w:val="paragraph"/>
      </w:pPr>
      <w:r w:rsidRPr="00313462">
        <w:tab/>
        <w:t>(b)</w:t>
      </w:r>
      <w:r w:rsidRPr="00313462">
        <w:tab/>
        <w:t>returned to the custody from which he or she escaped.</w:t>
      </w:r>
    </w:p>
    <w:p w:rsidR="008268EA" w:rsidRPr="00313462" w:rsidRDefault="008268EA" w:rsidP="008268EA">
      <w:pPr>
        <w:pStyle w:val="ActHead5"/>
      </w:pPr>
      <w:bookmarkStart w:id="54" w:name="_Toc402349727"/>
      <w:r w:rsidRPr="00313462">
        <w:rPr>
          <w:rStyle w:val="CharSectno"/>
        </w:rPr>
        <w:t>37</w:t>
      </w:r>
      <w:r w:rsidRPr="00313462">
        <w:t xml:space="preserve">  Preliminary inquiries</w:t>
      </w:r>
      <w:bookmarkEnd w:id="54"/>
    </w:p>
    <w:p w:rsidR="008268EA" w:rsidRPr="00313462" w:rsidRDefault="008268EA" w:rsidP="008268EA">
      <w:pPr>
        <w:pStyle w:val="subsection"/>
      </w:pPr>
      <w:r w:rsidRPr="00313462">
        <w:tab/>
        <w:t>(1)</w:t>
      </w:r>
      <w:r w:rsidRPr="00313462">
        <w:tab/>
        <w:t>Where:</w:t>
      </w:r>
    </w:p>
    <w:p w:rsidR="008268EA" w:rsidRPr="00313462" w:rsidRDefault="008268EA" w:rsidP="008268EA">
      <w:pPr>
        <w:pStyle w:val="paragraph"/>
      </w:pPr>
      <w:r w:rsidRPr="00313462">
        <w:tab/>
        <w:t>(a)</w:t>
      </w:r>
      <w:r w:rsidRPr="00313462">
        <w:tab/>
        <w:t>a person is taken into custody under section</w:t>
      </w:r>
      <w:r w:rsidR="00313462">
        <w:t> </w:t>
      </w:r>
      <w:r w:rsidRPr="00313462">
        <w:t>30, 33 or 34, or is arrested on a charge of a Convention offence; and</w:t>
      </w:r>
    </w:p>
    <w:p w:rsidR="008268EA" w:rsidRPr="00313462" w:rsidRDefault="008268EA" w:rsidP="008268EA">
      <w:pPr>
        <w:pStyle w:val="paragraph"/>
        <w:keepNext/>
      </w:pPr>
      <w:r w:rsidRPr="00313462">
        <w:tab/>
        <w:t>(b)</w:t>
      </w:r>
      <w:r w:rsidRPr="00313462">
        <w:tab/>
        <w:t>the Minister or an authorised person thinks that an inquiry under this section is appropriate;</w:t>
      </w:r>
    </w:p>
    <w:p w:rsidR="008268EA" w:rsidRPr="00313462" w:rsidRDefault="008268EA" w:rsidP="008268EA">
      <w:pPr>
        <w:pStyle w:val="subsection2"/>
      </w:pPr>
      <w:r w:rsidRPr="00313462">
        <w:t>the Minister or authorised person may, by written notice, authorise a magistrate to hold an inquiry into the facts relating to the alleged offence.</w:t>
      </w:r>
    </w:p>
    <w:p w:rsidR="008268EA" w:rsidRPr="00313462" w:rsidRDefault="008268EA" w:rsidP="008268EA">
      <w:pPr>
        <w:pStyle w:val="subsection"/>
      </w:pPr>
      <w:r w:rsidRPr="00313462">
        <w:tab/>
        <w:t>(2)</w:t>
      </w:r>
      <w:r w:rsidRPr="00313462">
        <w:tab/>
        <w:t>Upon receipt of a notice, the magistrate must hold an inquiry accordingly.</w:t>
      </w:r>
    </w:p>
    <w:p w:rsidR="008268EA" w:rsidRPr="00313462" w:rsidRDefault="008268EA" w:rsidP="008268EA">
      <w:pPr>
        <w:pStyle w:val="subsection"/>
      </w:pPr>
      <w:r w:rsidRPr="00313462">
        <w:tab/>
        <w:t>(3)</w:t>
      </w:r>
      <w:r w:rsidRPr="00313462">
        <w:tab/>
        <w:t>The magistrate of a State or Territory who holds an inquiry must take the evidence of each witness who gives evidence in the inquiry in the same way as if the witness were giving evidence on a charge against someone for an indictable offence against the law in force in that State or Territory.</w:t>
      </w:r>
    </w:p>
    <w:p w:rsidR="008268EA" w:rsidRPr="00313462" w:rsidRDefault="008268EA" w:rsidP="008268EA">
      <w:pPr>
        <w:pStyle w:val="subsection"/>
      </w:pPr>
      <w:r w:rsidRPr="00313462">
        <w:tab/>
        <w:t>(4)</w:t>
      </w:r>
      <w:r w:rsidRPr="00313462">
        <w:tab/>
        <w:t>The evidence of a witness may be taken in the presence or absence of the person taken into custody or charged with the offence.</w:t>
      </w:r>
    </w:p>
    <w:p w:rsidR="008268EA" w:rsidRPr="00313462" w:rsidRDefault="008268EA" w:rsidP="008268EA">
      <w:pPr>
        <w:pStyle w:val="subsection"/>
      </w:pPr>
      <w:r w:rsidRPr="00313462">
        <w:tab/>
        <w:t>(5)</w:t>
      </w:r>
      <w:r w:rsidRPr="00313462">
        <w:tab/>
        <w:t>The evidence of a witness must not be taken in the absence of the person taken into custody or charged with the offence unless the magistrate is satisfied that:</w:t>
      </w:r>
    </w:p>
    <w:p w:rsidR="008268EA" w:rsidRPr="00313462" w:rsidRDefault="008268EA" w:rsidP="008268EA">
      <w:pPr>
        <w:pStyle w:val="paragraph"/>
      </w:pPr>
      <w:r w:rsidRPr="00313462">
        <w:lastRenderedPageBreak/>
        <w:tab/>
        <w:t>(a)</w:t>
      </w:r>
      <w:r w:rsidRPr="00313462">
        <w:tab/>
        <w:t>there is good reason why the person cannot be present, or should not be permitted to be present; or</w:t>
      </w:r>
    </w:p>
    <w:p w:rsidR="008268EA" w:rsidRPr="00313462" w:rsidRDefault="008268EA" w:rsidP="008268EA">
      <w:pPr>
        <w:pStyle w:val="paragraph"/>
      </w:pPr>
      <w:r w:rsidRPr="00313462">
        <w:tab/>
        <w:t>(b)</w:t>
      </w:r>
      <w:r w:rsidRPr="00313462">
        <w:tab/>
        <w:t>the person has refused to be present.</w:t>
      </w:r>
    </w:p>
    <w:p w:rsidR="008268EA" w:rsidRPr="00313462" w:rsidRDefault="008268EA" w:rsidP="008268EA">
      <w:pPr>
        <w:pStyle w:val="subsection"/>
      </w:pPr>
      <w:r w:rsidRPr="00313462">
        <w:tab/>
        <w:t>(6)</w:t>
      </w:r>
      <w:r w:rsidRPr="00313462">
        <w:tab/>
        <w:t>The magistrate must:</w:t>
      </w:r>
    </w:p>
    <w:p w:rsidR="008268EA" w:rsidRPr="00313462" w:rsidRDefault="008268EA" w:rsidP="008268EA">
      <w:pPr>
        <w:pStyle w:val="paragraph"/>
      </w:pPr>
      <w:r w:rsidRPr="00313462">
        <w:tab/>
        <w:t>(a)</w:t>
      </w:r>
      <w:r w:rsidRPr="00313462">
        <w:tab/>
        <w:t>cause a written record to be made of evidence taken under this section; and</w:t>
      </w:r>
    </w:p>
    <w:p w:rsidR="008268EA" w:rsidRPr="00313462" w:rsidRDefault="008268EA" w:rsidP="008268EA">
      <w:pPr>
        <w:pStyle w:val="paragraph"/>
      </w:pPr>
      <w:r w:rsidRPr="00313462">
        <w:tab/>
        <w:t>(b)</w:t>
      </w:r>
      <w:r w:rsidRPr="00313462">
        <w:tab/>
        <w:t>certify at the end of the record that the evidence was taken by the magistrate, indicating whether, and to what extent, the evidence was so taken in the presence or absence of the person taken into custody or charged; and</w:t>
      </w:r>
    </w:p>
    <w:p w:rsidR="008268EA" w:rsidRPr="00313462" w:rsidRDefault="008268EA" w:rsidP="008268EA">
      <w:pPr>
        <w:pStyle w:val="paragraph"/>
      </w:pPr>
      <w:r w:rsidRPr="00313462">
        <w:tab/>
        <w:t>(c)</w:t>
      </w:r>
      <w:r w:rsidRPr="00313462">
        <w:tab/>
        <w:t>cause the certified record to be sent to the Attorney</w:t>
      </w:r>
      <w:r w:rsidR="00313462">
        <w:noBreakHyphen/>
      </w:r>
      <w:r w:rsidRPr="00313462">
        <w:t>General.</w:t>
      </w:r>
    </w:p>
    <w:p w:rsidR="008268EA" w:rsidRPr="00313462" w:rsidRDefault="008268EA" w:rsidP="008268EA">
      <w:pPr>
        <w:pStyle w:val="ActHead5"/>
      </w:pPr>
      <w:bookmarkStart w:id="55" w:name="_Toc402349728"/>
      <w:r w:rsidRPr="00313462">
        <w:rPr>
          <w:rStyle w:val="CharSectno"/>
        </w:rPr>
        <w:t>38</w:t>
      </w:r>
      <w:r w:rsidRPr="00313462">
        <w:t xml:space="preserve">  Proceedings before magistrate on warrant for arrest</w:t>
      </w:r>
      <w:bookmarkEnd w:id="55"/>
    </w:p>
    <w:p w:rsidR="008268EA" w:rsidRPr="00313462" w:rsidRDefault="008268EA" w:rsidP="008268EA">
      <w:pPr>
        <w:pStyle w:val="subsection"/>
      </w:pPr>
      <w:r w:rsidRPr="00313462">
        <w:tab/>
      </w:r>
      <w:r w:rsidRPr="00313462">
        <w:tab/>
        <w:t>Where:</w:t>
      </w:r>
    </w:p>
    <w:p w:rsidR="008268EA" w:rsidRPr="00313462" w:rsidRDefault="008268EA" w:rsidP="008268EA">
      <w:pPr>
        <w:pStyle w:val="paragraph"/>
      </w:pPr>
      <w:r w:rsidRPr="00313462">
        <w:tab/>
        <w:t>(a)</w:t>
      </w:r>
      <w:r w:rsidRPr="00313462">
        <w:tab/>
        <w:t>a person is brought or appears before a magistrate under this Act; and</w:t>
      </w:r>
    </w:p>
    <w:p w:rsidR="008268EA" w:rsidRPr="00313462" w:rsidRDefault="008268EA" w:rsidP="008268EA">
      <w:pPr>
        <w:pStyle w:val="paragraph"/>
        <w:keepNext/>
      </w:pPr>
      <w:r w:rsidRPr="00313462">
        <w:tab/>
        <w:t>(b)</w:t>
      </w:r>
      <w:r w:rsidRPr="00313462">
        <w:tab/>
        <w:t>a warrant for the arrest of the person for the purposes of criminal or extradition proceedings in relation to an offence under this Act is produced to the magistrate;</w:t>
      </w:r>
    </w:p>
    <w:p w:rsidR="008268EA" w:rsidRPr="00313462" w:rsidRDefault="008268EA" w:rsidP="008268EA">
      <w:pPr>
        <w:pStyle w:val="subsection2"/>
      </w:pPr>
      <w:r w:rsidRPr="00313462">
        <w:t>the magistrate must make such order as is appropriate for the execution of the warrant.</w:t>
      </w:r>
    </w:p>
    <w:p w:rsidR="008268EA" w:rsidRPr="00313462" w:rsidRDefault="008268EA" w:rsidP="008268EA">
      <w:pPr>
        <w:pStyle w:val="ActHead5"/>
      </w:pPr>
      <w:bookmarkStart w:id="56" w:name="_Toc402349729"/>
      <w:r w:rsidRPr="00313462">
        <w:rPr>
          <w:rStyle w:val="CharSectno"/>
        </w:rPr>
        <w:t>39</w:t>
      </w:r>
      <w:r w:rsidRPr="00313462">
        <w:t xml:space="preserve">  Proceedings before magistrate where warrant not produced</w:t>
      </w:r>
      <w:bookmarkEnd w:id="56"/>
    </w:p>
    <w:p w:rsidR="008268EA" w:rsidRPr="00313462" w:rsidRDefault="008268EA" w:rsidP="008268EA">
      <w:pPr>
        <w:pStyle w:val="subsection"/>
      </w:pPr>
      <w:r w:rsidRPr="00313462">
        <w:tab/>
        <w:t>(1)</w:t>
      </w:r>
      <w:r w:rsidRPr="00313462">
        <w:tab/>
        <w:t>Where:</w:t>
      </w:r>
    </w:p>
    <w:p w:rsidR="008268EA" w:rsidRPr="00313462" w:rsidRDefault="008268EA" w:rsidP="008268EA">
      <w:pPr>
        <w:pStyle w:val="paragraph"/>
      </w:pPr>
      <w:r w:rsidRPr="00313462">
        <w:tab/>
        <w:t>(a)</w:t>
      </w:r>
      <w:r w:rsidRPr="00313462">
        <w:tab/>
        <w:t>a person is brought or appears before a magistrate under this Act; and</w:t>
      </w:r>
    </w:p>
    <w:p w:rsidR="008268EA" w:rsidRPr="00313462" w:rsidRDefault="008268EA" w:rsidP="008268EA">
      <w:pPr>
        <w:pStyle w:val="paragraph"/>
        <w:keepNext/>
      </w:pPr>
      <w:r w:rsidRPr="00313462">
        <w:tab/>
        <w:t>(b)</w:t>
      </w:r>
      <w:r w:rsidRPr="00313462">
        <w:tab/>
        <w:t>a warrant of the kind described in paragraph</w:t>
      </w:r>
      <w:r w:rsidR="00313462">
        <w:t> </w:t>
      </w:r>
      <w:r w:rsidRPr="00313462">
        <w:t>38(b) for the arrest of the person is not produced to the magistrate;</w:t>
      </w:r>
    </w:p>
    <w:p w:rsidR="008268EA" w:rsidRPr="00313462" w:rsidRDefault="008268EA" w:rsidP="008268EA">
      <w:pPr>
        <w:pStyle w:val="subsection2"/>
      </w:pPr>
      <w:r w:rsidRPr="00313462">
        <w:t>the magistrate must:</w:t>
      </w:r>
    </w:p>
    <w:p w:rsidR="008268EA" w:rsidRPr="00313462" w:rsidRDefault="008268EA" w:rsidP="008268EA">
      <w:pPr>
        <w:pStyle w:val="paragraph"/>
      </w:pPr>
      <w:r w:rsidRPr="00313462">
        <w:tab/>
        <w:t>(c)</w:t>
      </w:r>
      <w:r w:rsidRPr="00313462">
        <w:tab/>
        <w:t>if satisfied that more time is reasonably required for deciding whether criminal or extradition proceedings should be started against the person—remand the person, either in custody or on bail, for a period not longer than 7 days; or</w:t>
      </w:r>
    </w:p>
    <w:p w:rsidR="008268EA" w:rsidRPr="00313462" w:rsidRDefault="008268EA" w:rsidP="008268EA">
      <w:pPr>
        <w:pStyle w:val="paragraph"/>
      </w:pPr>
      <w:r w:rsidRPr="00313462">
        <w:tab/>
        <w:t>(d)</w:t>
      </w:r>
      <w:r w:rsidRPr="00313462">
        <w:tab/>
        <w:t>if not so satisfied—order that the person be released from custody.</w:t>
      </w:r>
    </w:p>
    <w:p w:rsidR="008268EA" w:rsidRPr="00313462" w:rsidRDefault="008268EA" w:rsidP="008268EA">
      <w:pPr>
        <w:pStyle w:val="subsection"/>
      </w:pPr>
      <w:r w:rsidRPr="00313462">
        <w:lastRenderedPageBreak/>
        <w:tab/>
        <w:t>(2)</w:t>
      </w:r>
      <w:r w:rsidRPr="00313462">
        <w:tab/>
        <w:t xml:space="preserve">A person remanded for a period under </w:t>
      </w:r>
      <w:r w:rsidR="00313462">
        <w:t>subsection (</w:t>
      </w:r>
      <w:r w:rsidRPr="00313462">
        <w:t>1) must be brought before a magistrate at the end of that period.</w:t>
      </w:r>
    </w:p>
    <w:p w:rsidR="008268EA" w:rsidRPr="00313462" w:rsidRDefault="008268EA" w:rsidP="008268EA">
      <w:pPr>
        <w:pStyle w:val="subsection"/>
      </w:pPr>
      <w:r w:rsidRPr="00313462">
        <w:tab/>
        <w:t>(3)</w:t>
      </w:r>
      <w:r w:rsidRPr="00313462">
        <w:tab/>
        <w:t xml:space="preserve">If a person remanded on bail under </w:t>
      </w:r>
      <w:r w:rsidR="00313462">
        <w:t>subsection (</w:t>
      </w:r>
      <w:r w:rsidRPr="00313462">
        <w:t>1) does not appear before a magistrate in accordance with the person’s recognizance, a magistrate may issue a warrant for the arrest of the person and for bringing the person before a magistrate.</w:t>
      </w:r>
    </w:p>
    <w:p w:rsidR="008268EA" w:rsidRPr="00313462" w:rsidRDefault="008268EA" w:rsidP="008268EA">
      <w:pPr>
        <w:pStyle w:val="ActHead5"/>
      </w:pPr>
      <w:bookmarkStart w:id="57" w:name="_Toc402349730"/>
      <w:r w:rsidRPr="00313462">
        <w:rPr>
          <w:rStyle w:val="CharSectno"/>
        </w:rPr>
        <w:t>40</w:t>
      </w:r>
      <w:r w:rsidRPr="00313462">
        <w:t xml:space="preserve">  Release of person remanded in custody</w:t>
      </w:r>
      <w:bookmarkEnd w:id="57"/>
    </w:p>
    <w:p w:rsidR="008268EA" w:rsidRPr="00313462" w:rsidRDefault="008268EA" w:rsidP="008268EA">
      <w:pPr>
        <w:pStyle w:val="subsection"/>
      </w:pPr>
      <w:r w:rsidRPr="00313462">
        <w:tab/>
      </w:r>
      <w:r w:rsidRPr="00313462">
        <w:tab/>
        <w:t>If a person remanded in custody under section</w:t>
      </w:r>
      <w:r w:rsidR="00313462">
        <w:t> </w:t>
      </w:r>
      <w:r w:rsidRPr="00313462">
        <w:t>39 is still held in that custody on the day 2 months after the date of the first of the orders under section</w:t>
      </w:r>
      <w:r w:rsidR="00313462">
        <w:t> </w:t>
      </w:r>
      <w:r w:rsidRPr="00313462">
        <w:t>39 under which the person has been held, the person must be released.</w:t>
      </w:r>
    </w:p>
    <w:p w:rsidR="008268EA" w:rsidRPr="00313462" w:rsidRDefault="008268EA" w:rsidP="001C13A6">
      <w:pPr>
        <w:pStyle w:val="ActHead2"/>
        <w:pageBreakBefore/>
      </w:pPr>
      <w:bookmarkStart w:id="58" w:name="_Toc402349731"/>
      <w:r w:rsidRPr="00313462">
        <w:rPr>
          <w:rStyle w:val="CharPartNo"/>
        </w:rPr>
        <w:lastRenderedPageBreak/>
        <w:t>Part</w:t>
      </w:r>
      <w:r w:rsidR="00313462" w:rsidRPr="00313462">
        <w:rPr>
          <w:rStyle w:val="CharPartNo"/>
        </w:rPr>
        <w:t> </w:t>
      </w:r>
      <w:r w:rsidRPr="00313462">
        <w:rPr>
          <w:rStyle w:val="CharPartNo"/>
        </w:rPr>
        <w:t>5</w:t>
      </w:r>
      <w:r w:rsidRPr="00313462">
        <w:t>—</w:t>
      </w:r>
      <w:r w:rsidRPr="00313462">
        <w:rPr>
          <w:rStyle w:val="CharPartText"/>
        </w:rPr>
        <w:t>Miscellaneous</w:t>
      </w:r>
      <w:bookmarkEnd w:id="58"/>
    </w:p>
    <w:p w:rsidR="008268EA" w:rsidRPr="00313462" w:rsidRDefault="00795213" w:rsidP="008268EA">
      <w:pPr>
        <w:pStyle w:val="Header"/>
      </w:pPr>
      <w:r w:rsidRPr="00313462">
        <w:rPr>
          <w:rStyle w:val="CharDivNo"/>
        </w:rPr>
        <w:t xml:space="preserve"> </w:t>
      </w:r>
      <w:r w:rsidRPr="00313462">
        <w:rPr>
          <w:rStyle w:val="CharDivText"/>
        </w:rPr>
        <w:t xml:space="preserve"> </w:t>
      </w:r>
    </w:p>
    <w:p w:rsidR="008268EA" w:rsidRPr="00313462" w:rsidRDefault="008268EA" w:rsidP="008268EA">
      <w:pPr>
        <w:pStyle w:val="ActHead5"/>
      </w:pPr>
      <w:bookmarkStart w:id="59" w:name="_Toc402349732"/>
      <w:r w:rsidRPr="00313462">
        <w:rPr>
          <w:rStyle w:val="CharSectno"/>
        </w:rPr>
        <w:t>41</w:t>
      </w:r>
      <w:r w:rsidRPr="00313462">
        <w:t xml:space="preserve">  Evidence: record of evidence taken at preliminary inquiries</w:t>
      </w:r>
      <w:bookmarkEnd w:id="59"/>
    </w:p>
    <w:p w:rsidR="008268EA" w:rsidRPr="00313462" w:rsidRDefault="008268EA" w:rsidP="008268EA">
      <w:pPr>
        <w:pStyle w:val="subsection"/>
      </w:pPr>
      <w:r w:rsidRPr="00313462">
        <w:tab/>
        <w:t>(1)</w:t>
      </w:r>
      <w:r w:rsidRPr="00313462">
        <w:tab/>
        <w:t>A document certified by the Attorney</w:t>
      </w:r>
      <w:r w:rsidR="00313462">
        <w:noBreakHyphen/>
      </w:r>
      <w:r w:rsidRPr="00313462">
        <w:t>General to be a record of evidence sent to the Attorney</w:t>
      </w:r>
      <w:r w:rsidR="00313462">
        <w:noBreakHyphen/>
      </w:r>
      <w:r w:rsidRPr="00313462">
        <w:t>General under section</w:t>
      </w:r>
      <w:r w:rsidR="00313462">
        <w:t> </w:t>
      </w:r>
      <w:r w:rsidRPr="00313462">
        <w:t>37 is admissible in evidence in any of the following:</w:t>
      </w:r>
    </w:p>
    <w:p w:rsidR="008268EA" w:rsidRPr="00313462" w:rsidRDefault="008268EA" w:rsidP="008268EA">
      <w:pPr>
        <w:pStyle w:val="paragraph"/>
      </w:pPr>
      <w:r w:rsidRPr="00313462">
        <w:tab/>
        <w:t>(a)</w:t>
      </w:r>
      <w:r w:rsidRPr="00313462">
        <w:tab/>
        <w:t>proceedings under section</w:t>
      </w:r>
      <w:r w:rsidR="00313462">
        <w:t> </w:t>
      </w:r>
      <w:r w:rsidRPr="00313462">
        <w:t>38 or 39;</w:t>
      </w:r>
    </w:p>
    <w:p w:rsidR="008268EA" w:rsidRPr="00313462" w:rsidRDefault="008268EA" w:rsidP="008268EA">
      <w:pPr>
        <w:pStyle w:val="paragraph"/>
      </w:pPr>
      <w:r w:rsidRPr="00313462">
        <w:tab/>
        <w:t>(b)</w:t>
      </w:r>
      <w:r w:rsidRPr="00313462">
        <w:tab/>
        <w:t>proceedings in respect of an offence against this Act;</w:t>
      </w:r>
    </w:p>
    <w:p w:rsidR="008268EA" w:rsidRPr="00313462" w:rsidRDefault="008268EA" w:rsidP="008268EA">
      <w:pPr>
        <w:pStyle w:val="paragraph"/>
        <w:keepNext/>
      </w:pPr>
      <w:r w:rsidRPr="00313462">
        <w:tab/>
        <w:t>(c)</w:t>
      </w:r>
      <w:r w:rsidRPr="00313462">
        <w:tab/>
        <w:t xml:space="preserve">proceedings under the </w:t>
      </w:r>
      <w:r w:rsidRPr="00313462">
        <w:rPr>
          <w:i/>
        </w:rPr>
        <w:t>Extradition Act 1988</w:t>
      </w:r>
      <w:r w:rsidRPr="00313462">
        <w:t>;</w:t>
      </w:r>
    </w:p>
    <w:p w:rsidR="008268EA" w:rsidRPr="00313462" w:rsidRDefault="008268EA" w:rsidP="008268EA">
      <w:pPr>
        <w:pStyle w:val="subsection2"/>
      </w:pPr>
      <w:r w:rsidRPr="00313462">
        <w:t>and, when so admitted, the evidence recorded in it is evidence in the proceedings.</w:t>
      </w:r>
    </w:p>
    <w:p w:rsidR="008268EA" w:rsidRPr="00313462" w:rsidRDefault="008268EA" w:rsidP="008268EA">
      <w:pPr>
        <w:pStyle w:val="subsection"/>
      </w:pPr>
      <w:r w:rsidRPr="00313462">
        <w:tab/>
        <w:t>(2)</w:t>
      </w:r>
      <w:r w:rsidRPr="00313462">
        <w:tab/>
        <w:t xml:space="preserve">The magistrate or court hearing proceedings in respect of an offence against this Act must not admit in evidence a document mentioned in </w:t>
      </w:r>
      <w:r w:rsidR="00313462">
        <w:t>subsection (</w:t>
      </w:r>
      <w:r w:rsidRPr="00313462">
        <w:t>1), or any part of it, unless the magistrate or court thinks that, in all the circumstances, it would be unjust not to do so.</w:t>
      </w:r>
    </w:p>
    <w:p w:rsidR="008268EA" w:rsidRPr="00313462" w:rsidRDefault="008268EA" w:rsidP="008268EA">
      <w:pPr>
        <w:pStyle w:val="ActHead5"/>
      </w:pPr>
      <w:bookmarkStart w:id="60" w:name="_Toc402349733"/>
      <w:r w:rsidRPr="00313462">
        <w:rPr>
          <w:rStyle w:val="CharSectno"/>
        </w:rPr>
        <w:t>42</w:t>
      </w:r>
      <w:r w:rsidRPr="00313462">
        <w:t xml:space="preserve">  Evidence: entry into force of Conventions</w:t>
      </w:r>
      <w:bookmarkEnd w:id="60"/>
    </w:p>
    <w:p w:rsidR="008268EA" w:rsidRPr="00313462" w:rsidRDefault="008268EA" w:rsidP="008268EA">
      <w:pPr>
        <w:pStyle w:val="subsection"/>
      </w:pPr>
      <w:r w:rsidRPr="00313462">
        <w:tab/>
      </w:r>
      <w:r w:rsidRPr="00313462">
        <w:tab/>
        <w:t>All courts must take judicial notice that:</w:t>
      </w:r>
    </w:p>
    <w:p w:rsidR="008268EA" w:rsidRPr="00313462" w:rsidRDefault="008268EA" w:rsidP="008268EA">
      <w:pPr>
        <w:pStyle w:val="paragraph"/>
      </w:pPr>
      <w:r w:rsidRPr="00313462">
        <w:tab/>
        <w:t>(a)</w:t>
      </w:r>
      <w:r w:rsidRPr="00313462">
        <w:tab/>
        <w:t>the Hague Convention entered into force on 14</w:t>
      </w:r>
      <w:r w:rsidR="00313462">
        <w:t> </w:t>
      </w:r>
      <w:r w:rsidRPr="00313462">
        <w:t>October 1971 under paragraph</w:t>
      </w:r>
      <w:r w:rsidR="00313462">
        <w:t> </w:t>
      </w:r>
      <w:r w:rsidRPr="00313462">
        <w:t>3 of Article 13 of the Convention; and</w:t>
      </w:r>
    </w:p>
    <w:p w:rsidR="008268EA" w:rsidRPr="00313462" w:rsidRDefault="008268EA" w:rsidP="008268EA">
      <w:pPr>
        <w:pStyle w:val="paragraph"/>
      </w:pPr>
      <w:r w:rsidRPr="00313462">
        <w:tab/>
        <w:t>(b)</w:t>
      </w:r>
      <w:r w:rsidRPr="00313462">
        <w:tab/>
        <w:t>the Montreal Convention entered into force on 28</w:t>
      </w:r>
      <w:r w:rsidR="00313462">
        <w:t> </w:t>
      </w:r>
      <w:r w:rsidRPr="00313462">
        <w:t>January 1973 under paragraph</w:t>
      </w:r>
      <w:r w:rsidR="00313462">
        <w:t> </w:t>
      </w:r>
      <w:r w:rsidRPr="00313462">
        <w:t>3 of Article 15 of the Convention; and</w:t>
      </w:r>
    </w:p>
    <w:p w:rsidR="008268EA" w:rsidRPr="00313462" w:rsidRDefault="008268EA" w:rsidP="008268EA">
      <w:pPr>
        <w:pStyle w:val="paragraph"/>
      </w:pPr>
      <w:r w:rsidRPr="00313462">
        <w:tab/>
        <w:t>(c)</w:t>
      </w:r>
      <w:r w:rsidRPr="00313462">
        <w:tab/>
        <w:t>the Protocol entered into force on 6</w:t>
      </w:r>
      <w:r w:rsidR="00313462">
        <w:t> </w:t>
      </w:r>
      <w:r w:rsidRPr="00313462">
        <w:t>August 1989 under paragraph</w:t>
      </w:r>
      <w:r w:rsidR="00313462">
        <w:t> </w:t>
      </w:r>
      <w:r w:rsidRPr="00313462">
        <w:t>1 of Article VI of the Protocol; and</w:t>
      </w:r>
    </w:p>
    <w:p w:rsidR="008268EA" w:rsidRPr="00313462" w:rsidRDefault="008268EA" w:rsidP="008268EA">
      <w:pPr>
        <w:pStyle w:val="paragraph"/>
      </w:pPr>
      <w:r w:rsidRPr="00313462">
        <w:tab/>
        <w:t>(d)</w:t>
      </w:r>
      <w:r w:rsidRPr="00313462">
        <w:tab/>
        <w:t>the Tokyo Convention entered into force on 4</w:t>
      </w:r>
      <w:r w:rsidR="00313462">
        <w:t> </w:t>
      </w:r>
      <w:r w:rsidRPr="00313462">
        <w:t>December 1969 under paragraph</w:t>
      </w:r>
      <w:r w:rsidR="00313462">
        <w:t> </w:t>
      </w:r>
      <w:r w:rsidRPr="00313462">
        <w:t>1 of Article 21 of the Convention.</w:t>
      </w:r>
    </w:p>
    <w:p w:rsidR="008268EA" w:rsidRPr="00313462" w:rsidRDefault="008268EA" w:rsidP="008268EA">
      <w:pPr>
        <w:pStyle w:val="ActHead5"/>
      </w:pPr>
      <w:bookmarkStart w:id="61" w:name="_Toc402349734"/>
      <w:r w:rsidRPr="00313462">
        <w:rPr>
          <w:rStyle w:val="CharSectno"/>
        </w:rPr>
        <w:t>43</w:t>
      </w:r>
      <w:r w:rsidRPr="00313462">
        <w:t xml:space="preserve">  Evidence of matters relating to Conventions</w:t>
      </w:r>
      <w:bookmarkEnd w:id="61"/>
    </w:p>
    <w:p w:rsidR="008268EA" w:rsidRPr="00313462" w:rsidRDefault="008268EA" w:rsidP="008268EA">
      <w:pPr>
        <w:pStyle w:val="subsection"/>
      </w:pPr>
      <w:r w:rsidRPr="00313462">
        <w:tab/>
        <w:t>(1)</w:t>
      </w:r>
      <w:r w:rsidRPr="00313462">
        <w:tab/>
        <w:t xml:space="preserve">The </w:t>
      </w:r>
      <w:r w:rsidR="00DA2FAA" w:rsidRPr="00313462">
        <w:t>Foreign Affairs Minister</w:t>
      </w:r>
      <w:r w:rsidRPr="00313462">
        <w:t xml:space="preserve"> may give a written certificate stating:</w:t>
      </w:r>
    </w:p>
    <w:p w:rsidR="008268EA" w:rsidRPr="00313462" w:rsidRDefault="008268EA" w:rsidP="008268EA">
      <w:pPr>
        <w:pStyle w:val="paragraph"/>
      </w:pPr>
      <w:r w:rsidRPr="00313462">
        <w:tab/>
        <w:t>(a)</w:t>
      </w:r>
      <w:r w:rsidRPr="00313462">
        <w:tab/>
        <w:t>that a particular Convention entered into force for a particular country on a particular day; or</w:t>
      </w:r>
    </w:p>
    <w:p w:rsidR="008268EA" w:rsidRPr="00313462" w:rsidRDefault="008268EA" w:rsidP="008268EA">
      <w:pPr>
        <w:pStyle w:val="paragraph"/>
      </w:pPr>
      <w:r w:rsidRPr="00313462">
        <w:lastRenderedPageBreak/>
        <w:tab/>
        <w:t>(b)</w:t>
      </w:r>
      <w:r w:rsidRPr="00313462">
        <w:tab/>
        <w:t>that a particular country has not denounced a particular Convention; or</w:t>
      </w:r>
    </w:p>
    <w:p w:rsidR="008268EA" w:rsidRPr="00313462" w:rsidRDefault="008268EA" w:rsidP="008268EA">
      <w:pPr>
        <w:pStyle w:val="paragraph"/>
      </w:pPr>
      <w:r w:rsidRPr="00313462">
        <w:tab/>
        <w:t>(c)</w:t>
      </w:r>
      <w:r w:rsidRPr="00313462">
        <w:tab/>
        <w:t>that a particular country has denounced a particular Convention and the denunciation took effect on a particular day.</w:t>
      </w:r>
    </w:p>
    <w:p w:rsidR="008268EA" w:rsidRPr="00313462" w:rsidRDefault="008268EA" w:rsidP="008268EA">
      <w:pPr>
        <w:pStyle w:val="subsection"/>
      </w:pPr>
      <w:r w:rsidRPr="00313462">
        <w:tab/>
        <w:t>(2)</w:t>
      </w:r>
      <w:r w:rsidRPr="00313462">
        <w:tab/>
      </w:r>
      <w:smartTag w:uri="urn:schemas-microsoft-com:office:smarttags" w:element="country-region">
        <w:smartTag w:uri="urn:schemas-microsoft-com:office:smarttags" w:element="place">
          <w:r w:rsidRPr="00313462">
            <w:t>Australia</w:t>
          </w:r>
        </w:smartTag>
      </w:smartTag>
      <w:r w:rsidRPr="00313462">
        <w:t xml:space="preserve"> may be named in a certificate under </w:t>
      </w:r>
      <w:r w:rsidR="00313462">
        <w:t>subsection (</w:t>
      </w:r>
      <w:r w:rsidRPr="00313462">
        <w:t>1).</w:t>
      </w:r>
    </w:p>
    <w:p w:rsidR="008268EA" w:rsidRPr="00313462" w:rsidRDefault="008268EA" w:rsidP="008268EA">
      <w:pPr>
        <w:pStyle w:val="subsection"/>
      </w:pPr>
      <w:r w:rsidRPr="00313462">
        <w:tab/>
        <w:t>(3)</w:t>
      </w:r>
      <w:r w:rsidRPr="00313462">
        <w:tab/>
        <w:t xml:space="preserve">A certificate given under </w:t>
      </w:r>
      <w:r w:rsidR="00313462">
        <w:t>subsection (</w:t>
      </w:r>
      <w:r w:rsidRPr="00313462">
        <w:t xml:space="preserve">1) is admissible in any proceedings as </w:t>
      </w:r>
      <w:r w:rsidRPr="00313462">
        <w:rPr>
          <w:i/>
        </w:rPr>
        <w:t xml:space="preserve">prima facie </w:t>
      </w:r>
      <w:r w:rsidRPr="00313462">
        <w:t>evidence of the matters stated in the certificate.</w:t>
      </w:r>
    </w:p>
    <w:p w:rsidR="008268EA" w:rsidRPr="00313462" w:rsidRDefault="008268EA" w:rsidP="008268EA">
      <w:pPr>
        <w:pStyle w:val="subsection"/>
      </w:pPr>
      <w:r w:rsidRPr="00313462">
        <w:tab/>
        <w:t>(4)</w:t>
      </w:r>
      <w:r w:rsidRPr="00313462">
        <w:tab/>
        <w:t>In this section:</w:t>
      </w:r>
    </w:p>
    <w:p w:rsidR="008268EA" w:rsidRPr="00313462" w:rsidRDefault="008268EA" w:rsidP="008268EA">
      <w:pPr>
        <w:pStyle w:val="Definition"/>
      </w:pPr>
      <w:r w:rsidRPr="00313462">
        <w:rPr>
          <w:b/>
          <w:i/>
        </w:rPr>
        <w:t>Convention</w:t>
      </w:r>
      <w:r w:rsidRPr="00313462">
        <w:t xml:space="preserve"> means the Hague Convention, the Montreal Convention, the Tokyo Convention or the Protocol.</w:t>
      </w:r>
    </w:p>
    <w:p w:rsidR="008268EA" w:rsidRPr="00313462" w:rsidRDefault="008268EA" w:rsidP="008268EA">
      <w:pPr>
        <w:pStyle w:val="ActHead5"/>
      </w:pPr>
      <w:bookmarkStart w:id="62" w:name="_Toc402349735"/>
      <w:r w:rsidRPr="00313462">
        <w:rPr>
          <w:rStyle w:val="CharSectno"/>
        </w:rPr>
        <w:t>44</w:t>
      </w:r>
      <w:r w:rsidRPr="00313462">
        <w:t xml:space="preserve">  Evidence relating to notices to </w:t>
      </w:r>
      <w:proofErr w:type="spellStart"/>
      <w:r w:rsidRPr="00313462">
        <w:t>ICAO</w:t>
      </w:r>
      <w:bookmarkEnd w:id="62"/>
      <w:proofErr w:type="spellEnd"/>
    </w:p>
    <w:p w:rsidR="008268EA" w:rsidRPr="00313462" w:rsidRDefault="008268EA" w:rsidP="008268EA">
      <w:pPr>
        <w:pStyle w:val="subsection"/>
      </w:pPr>
      <w:r w:rsidRPr="00313462">
        <w:tab/>
        <w:t>(1)</w:t>
      </w:r>
      <w:r w:rsidRPr="00313462">
        <w:tab/>
        <w:t xml:space="preserve">The Minister administering the </w:t>
      </w:r>
      <w:r w:rsidRPr="00313462">
        <w:rPr>
          <w:i/>
        </w:rPr>
        <w:t>Air Navigation Act 1920</w:t>
      </w:r>
      <w:r w:rsidR="0042506F" w:rsidRPr="00313462">
        <w:rPr>
          <w:i/>
        </w:rPr>
        <w:t> </w:t>
      </w:r>
      <w:r w:rsidRPr="00313462">
        <w:t xml:space="preserve">may give a written certificate stating matters about a notice given to the International Civil Aviation Organisation, and communicated to </w:t>
      </w:r>
      <w:smartTag w:uri="urn:schemas-microsoft-com:office:smarttags" w:element="country-region">
        <w:smartTag w:uri="urn:schemas-microsoft-com:office:smarttags" w:element="place">
          <w:r w:rsidRPr="00313462">
            <w:t>Australia</w:t>
          </w:r>
        </w:smartTag>
      </w:smartTag>
      <w:r w:rsidRPr="00313462">
        <w:t>, under:</w:t>
      </w:r>
    </w:p>
    <w:p w:rsidR="008268EA" w:rsidRPr="00313462" w:rsidRDefault="008268EA" w:rsidP="008268EA">
      <w:pPr>
        <w:pStyle w:val="paragraph"/>
      </w:pPr>
      <w:r w:rsidRPr="00313462">
        <w:tab/>
        <w:t>(a)</w:t>
      </w:r>
      <w:r w:rsidRPr="00313462">
        <w:tab/>
        <w:t>Article 5 of the Hague Convention; or</w:t>
      </w:r>
    </w:p>
    <w:p w:rsidR="008268EA" w:rsidRPr="00313462" w:rsidRDefault="008268EA" w:rsidP="008268EA">
      <w:pPr>
        <w:pStyle w:val="paragraph"/>
      </w:pPr>
      <w:r w:rsidRPr="00313462">
        <w:tab/>
        <w:t>(b)</w:t>
      </w:r>
      <w:r w:rsidRPr="00313462">
        <w:tab/>
        <w:t xml:space="preserve">Article 9 of the </w:t>
      </w:r>
      <w:smartTag w:uri="urn:schemas-microsoft-com:office:smarttags" w:element="City">
        <w:smartTag w:uri="urn:schemas-microsoft-com:office:smarttags" w:element="place">
          <w:r w:rsidRPr="00313462">
            <w:t>Montreal</w:t>
          </w:r>
        </w:smartTag>
      </w:smartTag>
      <w:r w:rsidRPr="00313462">
        <w:t xml:space="preserve"> Convention.</w:t>
      </w:r>
    </w:p>
    <w:p w:rsidR="008268EA" w:rsidRPr="00313462" w:rsidRDefault="008268EA" w:rsidP="008268EA">
      <w:pPr>
        <w:pStyle w:val="subsection"/>
      </w:pPr>
      <w:r w:rsidRPr="00313462">
        <w:tab/>
        <w:t>(2)</w:t>
      </w:r>
      <w:r w:rsidRPr="00313462">
        <w:tab/>
        <w:t xml:space="preserve">A certificate given under </w:t>
      </w:r>
      <w:r w:rsidR="00313462">
        <w:t>subsection (</w:t>
      </w:r>
      <w:r w:rsidRPr="00313462">
        <w:t xml:space="preserve">1) is admissible in any proceedings as </w:t>
      </w:r>
      <w:r w:rsidRPr="00313462">
        <w:rPr>
          <w:i/>
        </w:rPr>
        <w:t xml:space="preserve">prima facie </w:t>
      </w:r>
      <w:r w:rsidRPr="00313462">
        <w:t>evidence of the matters stated in the certificate.</w:t>
      </w:r>
    </w:p>
    <w:p w:rsidR="008268EA" w:rsidRPr="00313462" w:rsidRDefault="008268EA" w:rsidP="008268EA">
      <w:pPr>
        <w:pStyle w:val="ActHead5"/>
      </w:pPr>
      <w:bookmarkStart w:id="63" w:name="_Toc402349736"/>
      <w:r w:rsidRPr="00313462">
        <w:rPr>
          <w:rStyle w:val="CharSectno"/>
        </w:rPr>
        <w:t>45</w:t>
      </w:r>
      <w:r w:rsidRPr="00313462">
        <w:t xml:space="preserve">  Offences under subsections</w:t>
      </w:r>
      <w:r w:rsidR="00313462">
        <w:t> </w:t>
      </w:r>
      <w:r w:rsidRPr="00313462">
        <w:t>14(1) and 15(1): are they indictable?</w:t>
      </w:r>
      <w:bookmarkEnd w:id="63"/>
    </w:p>
    <w:p w:rsidR="008268EA" w:rsidRPr="00313462" w:rsidRDefault="008268EA" w:rsidP="008268EA">
      <w:pPr>
        <w:pStyle w:val="subsection"/>
      </w:pPr>
      <w:r w:rsidRPr="00313462">
        <w:tab/>
      </w:r>
      <w:r w:rsidRPr="00313462">
        <w:tab/>
        <w:t>The question whether an offence against subsection</w:t>
      </w:r>
      <w:r w:rsidR="00313462">
        <w:t> </w:t>
      </w:r>
      <w:r w:rsidRPr="00313462">
        <w:t>14(1) or 15(1) must or may be prosecuted or dealt with on indictment or summarily must be decided under the law that would apply to a prosecution in the Jervis Bay Territory if the act or omission alleged to constitute the offence had occurred in that Territory.</w:t>
      </w:r>
    </w:p>
    <w:p w:rsidR="008268EA" w:rsidRPr="00313462" w:rsidRDefault="008268EA" w:rsidP="008268EA">
      <w:pPr>
        <w:pStyle w:val="ActHead5"/>
      </w:pPr>
      <w:bookmarkStart w:id="64" w:name="_Toc402349737"/>
      <w:r w:rsidRPr="00313462">
        <w:rPr>
          <w:rStyle w:val="CharSectno"/>
        </w:rPr>
        <w:lastRenderedPageBreak/>
        <w:t>46</w:t>
      </w:r>
      <w:r w:rsidRPr="00313462">
        <w:t xml:space="preserve">  Alternative verdicts</w:t>
      </w:r>
      <w:bookmarkEnd w:id="64"/>
    </w:p>
    <w:p w:rsidR="008268EA" w:rsidRPr="00313462" w:rsidRDefault="008268EA" w:rsidP="008268EA">
      <w:pPr>
        <w:pStyle w:val="subsection"/>
        <w:keepNext/>
        <w:keepLines/>
      </w:pPr>
      <w:r w:rsidRPr="00313462">
        <w:tab/>
        <w:t>(1)</w:t>
      </w:r>
      <w:r w:rsidRPr="00313462">
        <w:tab/>
        <w:t>A person charged before a court, other than a prescribed court, with an offence against subsection</w:t>
      </w:r>
      <w:r w:rsidR="00313462">
        <w:t> </w:t>
      </w:r>
      <w:r w:rsidRPr="00313462">
        <w:t>14(1) or 15(1) may be found guilty of any other offence against that subsection of which the person could have been found guilty if:</w:t>
      </w:r>
    </w:p>
    <w:p w:rsidR="008268EA" w:rsidRPr="00313462" w:rsidRDefault="008268EA" w:rsidP="008268EA">
      <w:pPr>
        <w:pStyle w:val="paragraph"/>
      </w:pPr>
      <w:r w:rsidRPr="00313462">
        <w:tab/>
        <w:t>(a)</w:t>
      </w:r>
      <w:r w:rsidRPr="00313462">
        <w:tab/>
        <w:t>the act or omission alleged to constitute the first</w:t>
      </w:r>
      <w:r w:rsidR="00313462">
        <w:noBreakHyphen/>
      </w:r>
      <w:r w:rsidRPr="00313462">
        <w:t xml:space="preserve">mentioned offence had occurred in the </w:t>
      </w:r>
      <w:smartTag w:uri="urn:schemas-microsoft-com:office:smarttags" w:element="place">
        <w:smartTag w:uri="urn:schemas-microsoft-com:office:smarttags" w:element="PlaceName">
          <w:r w:rsidRPr="00313462">
            <w:t>Jervis</w:t>
          </w:r>
        </w:smartTag>
        <w:r w:rsidRPr="00313462">
          <w:t xml:space="preserve"> </w:t>
        </w:r>
        <w:smartTag w:uri="urn:schemas-microsoft-com:office:smarttags" w:element="PlaceType">
          <w:r w:rsidRPr="00313462">
            <w:t>Bay</w:t>
          </w:r>
        </w:smartTag>
        <w:r w:rsidRPr="00313462">
          <w:t xml:space="preserve"> </w:t>
        </w:r>
        <w:smartTag w:uri="urn:schemas-microsoft-com:office:smarttags" w:element="PlaceType">
          <w:r w:rsidRPr="00313462">
            <w:t>Territory</w:t>
          </w:r>
        </w:smartTag>
      </w:smartTag>
      <w:r w:rsidRPr="00313462">
        <w:t>; and</w:t>
      </w:r>
    </w:p>
    <w:p w:rsidR="008268EA" w:rsidRPr="00313462" w:rsidRDefault="008268EA" w:rsidP="008268EA">
      <w:pPr>
        <w:pStyle w:val="paragraph"/>
      </w:pPr>
      <w:r w:rsidRPr="00313462">
        <w:tab/>
        <w:t>(b)</w:t>
      </w:r>
      <w:r w:rsidRPr="00313462">
        <w:tab/>
        <w:t>the person had been charged with the first</w:t>
      </w:r>
      <w:r w:rsidR="00313462">
        <w:noBreakHyphen/>
      </w:r>
      <w:r w:rsidRPr="00313462">
        <w:t>mentioned offence before a prescribed court.</w:t>
      </w:r>
    </w:p>
    <w:p w:rsidR="008268EA" w:rsidRPr="00313462" w:rsidRDefault="008268EA" w:rsidP="008268EA">
      <w:pPr>
        <w:pStyle w:val="subsection"/>
      </w:pPr>
      <w:r w:rsidRPr="00313462">
        <w:tab/>
        <w:t>(2)</w:t>
      </w:r>
      <w:r w:rsidRPr="00313462">
        <w:tab/>
        <w:t>In this section:</w:t>
      </w:r>
    </w:p>
    <w:p w:rsidR="008268EA" w:rsidRPr="00313462" w:rsidRDefault="008268EA" w:rsidP="008268EA">
      <w:pPr>
        <w:pStyle w:val="Definition"/>
      </w:pPr>
      <w:r w:rsidRPr="00313462">
        <w:rPr>
          <w:b/>
          <w:i/>
        </w:rPr>
        <w:t>prescribed court</w:t>
      </w:r>
      <w:r w:rsidRPr="00313462">
        <w:t xml:space="preserve"> means a court of the </w:t>
      </w:r>
      <w:smartTag w:uri="urn:schemas-microsoft-com:office:smarttags" w:element="State">
        <w:smartTag w:uri="urn:schemas-microsoft-com:office:smarttags" w:element="place">
          <w:r w:rsidRPr="00313462">
            <w:t>Australian Capital Territory</w:t>
          </w:r>
        </w:smartTag>
      </w:smartTag>
      <w:r w:rsidRPr="00313462">
        <w:t xml:space="preserve"> exercising jurisdiction in or in relation to the </w:t>
      </w:r>
      <w:smartTag w:uri="urn:schemas-microsoft-com:office:smarttags" w:element="place">
        <w:smartTag w:uri="urn:schemas-microsoft-com:office:smarttags" w:element="PlaceName">
          <w:r w:rsidRPr="00313462">
            <w:t>Jervis</w:t>
          </w:r>
        </w:smartTag>
        <w:r w:rsidRPr="00313462">
          <w:t xml:space="preserve"> </w:t>
        </w:r>
        <w:smartTag w:uri="urn:schemas-microsoft-com:office:smarttags" w:element="PlaceType">
          <w:r w:rsidRPr="00313462">
            <w:t>Bay</w:t>
          </w:r>
        </w:smartTag>
        <w:r w:rsidRPr="00313462">
          <w:t xml:space="preserve"> </w:t>
        </w:r>
        <w:smartTag w:uri="urn:schemas-microsoft-com:office:smarttags" w:element="PlaceType">
          <w:r w:rsidRPr="00313462">
            <w:t>Territory</w:t>
          </w:r>
        </w:smartTag>
      </w:smartTag>
      <w:r w:rsidRPr="00313462">
        <w:t>.</w:t>
      </w:r>
    </w:p>
    <w:p w:rsidR="008268EA" w:rsidRPr="00313462" w:rsidRDefault="008268EA" w:rsidP="008268EA">
      <w:pPr>
        <w:pStyle w:val="ActHead5"/>
      </w:pPr>
      <w:bookmarkStart w:id="65" w:name="_Toc402349738"/>
      <w:r w:rsidRPr="00313462">
        <w:rPr>
          <w:rStyle w:val="CharSectno"/>
        </w:rPr>
        <w:t>47</w:t>
      </w:r>
      <w:r w:rsidRPr="00313462">
        <w:t xml:space="preserve">  Venue</w:t>
      </w:r>
      <w:bookmarkEnd w:id="65"/>
    </w:p>
    <w:p w:rsidR="008268EA" w:rsidRPr="00313462" w:rsidRDefault="008268EA" w:rsidP="008268EA">
      <w:pPr>
        <w:pStyle w:val="subsection"/>
      </w:pPr>
      <w:r w:rsidRPr="00313462">
        <w:tab/>
        <w:t>(1)</w:t>
      </w:r>
      <w:r w:rsidRPr="00313462">
        <w:tab/>
        <w:t>If:</w:t>
      </w:r>
    </w:p>
    <w:p w:rsidR="008268EA" w:rsidRPr="00313462" w:rsidRDefault="008268EA" w:rsidP="008268EA">
      <w:pPr>
        <w:pStyle w:val="paragraph"/>
      </w:pPr>
      <w:r w:rsidRPr="00313462">
        <w:tab/>
        <w:t>(a)</w:t>
      </w:r>
      <w:r w:rsidRPr="00313462">
        <w:tab/>
        <w:t>a person is being tried in a State or Territory court for an offence against this Act committed on an aircraft in flight; and</w:t>
      </w:r>
    </w:p>
    <w:p w:rsidR="008268EA" w:rsidRPr="00313462" w:rsidRDefault="008268EA" w:rsidP="008268EA">
      <w:pPr>
        <w:pStyle w:val="paragraph"/>
        <w:keepNext/>
      </w:pPr>
      <w:r w:rsidRPr="00313462">
        <w:tab/>
        <w:t>(b)</w:t>
      </w:r>
      <w:r w:rsidRPr="00313462">
        <w:tab/>
        <w:t>the act constituting the offence, or any part of the offence, is proved;</w:t>
      </w:r>
    </w:p>
    <w:p w:rsidR="008268EA" w:rsidRPr="00313462" w:rsidRDefault="008268EA" w:rsidP="008268EA">
      <w:pPr>
        <w:pStyle w:val="subsection2"/>
      </w:pPr>
      <w:r w:rsidRPr="00313462">
        <w:t>it must be presumed, in the absence of evidence to the contrary, that the act took place in that State or Territory.</w:t>
      </w:r>
    </w:p>
    <w:p w:rsidR="008268EA" w:rsidRPr="00313462" w:rsidRDefault="008268EA" w:rsidP="008268EA">
      <w:pPr>
        <w:pStyle w:val="subsection"/>
      </w:pPr>
      <w:r w:rsidRPr="00313462">
        <w:tab/>
        <w:t>(2)</w:t>
      </w:r>
      <w:r w:rsidRPr="00313462">
        <w:tab/>
        <w:t xml:space="preserve">If the information, complaint or indictment relating to an offence against this Act committed on an aircraft in flight specifies the flight in which the aircraft was engaged, it need not also specify the part of </w:t>
      </w:r>
      <w:smartTag w:uri="urn:schemas-microsoft-com:office:smarttags" w:element="country-region">
        <w:smartTag w:uri="urn:schemas-microsoft-com:office:smarttags" w:element="place">
          <w:r w:rsidRPr="00313462">
            <w:t>Australia</w:t>
          </w:r>
        </w:smartTag>
      </w:smartTag>
      <w:r w:rsidRPr="00313462">
        <w:t>, or other place, where the offence was committed.</w:t>
      </w:r>
    </w:p>
    <w:p w:rsidR="008268EA" w:rsidRPr="00313462" w:rsidRDefault="008268EA" w:rsidP="008268EA">
      <w:pPr>
        <w:pStyle w:val="ActHead5"/>
      </w:pPr>
      <w:bookmarkStart w:id="66" w:name="_Toc402349739"/>
      <w:r w:rsidRPr="00313462">
        <w:rPr>
          <w:rStyle w:val="CharSectno"/>
        </w:rPr>
        <w:t>48</w:t>
      </w:r>
      <w:r w:rsidRPr="00313462">
        <w:t xml:space="preserve">  Change of venue</w:t>
      </w:r>
      <w:bookmarkEnd w:id="66"/>
    </w:p>
    <w:p w:rsidR="008268EA" w:rsidRPr="00313462" w:rsidRDefault="008268EA" w:rsidP="008268EA">
      <w:pPr>
        <w:pStyle w:val="subsection"/>
      </w:pPr>
      <w:r w:rsidRPr="00313462">
        <w:tab/>
        <w:t>(1)</w:t>
      </w:r>
      <w:r w:rsidRPr="00313462">
        <w:tab/>
        <w:t>Where, after an indictment for an offence against this Act committed on an aircraft in flight is presented in a State or Territory court, and before a verdict is given:</w:t>
      </w:r>
    </w:p>
    <w:p w:rsidR="008268EA" w:rsidRPr="00313462" w:rsidRDefault="008268EA" w:rsidP="008268EA">
      <w:pPr>
        <w:pStyle w:val="paragraph"/>
      </w:pPr>
      <w:r w:rsidRPr="00313462">
        <w:lastRenderedPageBreak/>
        <w:tab/>
        <w:t>(a)</w:t>
      </w:r>
      <w:r w:rsidRPr="00313462">
        <w:tab/>
        <w:t xml:space="preserve">the defendant objects to the trial on the ground that the offence, if committed, was committed in another part of </w:t>
      </w:r>
      <w:smartTag w:uri="urn:schemas-microsoft-com:office:smarttags" w:element="country-region">
        <w:smartTag w:uri="urn:schemas-microsoft-com:office:smarttags" w:element="place">
          <w:r w:rsidRPr="00313462">
            <w:t>Australia</w:t>
          </w:r>
        </w:smartTag>
      </w:smartTag>
      <w:r w:rsidRPr="00313462">
        <w:t>; and</w:t>
      </w:r>
    </w:p>
    <w:p w:rsidR="008268EA" w:rsidRPr="00313462" w:rsidRDefault="008268EA" w:rsidP="008268EA">
      <w:pPr>
        <w:pStyle w:val="paragraph"/>
        <w:keepNext/>
      </w:pPr>
      <w:r w:rsidRPr="00313462">
        <w:tab/>
        <w:t>(b)</w:t>
      </w:r>
      <w:r w:rsidRPr="00313462">
        <w:tab/>
        <w:t xml:space="preserve">the court is satisfied that the offence, if committed, was committed in that other part of </w:t>
      </w:r>
      <w:smartTag w:uri="urn:schemas-microsoft-com:office:smarttags" w:element="country-region">
        <w:smartTag w:uri="urn:schemas-microsoft-com:office:smarttags" w:element="place">
          <w:r w:rsidRPr="00313462">
            <w:t>Australia</w:t>
          </w:r>
        </w:smartTag>
      </w:smartTag>
      <w:r w:rsidRPr="00313462">
        <w:t>;</w:t>
      </w:r>
    </w:p>
    <w:p w:rsidR="008268EA" w:rsidRPr="00313462" w:rsidRDefault="008268EA" w:rsidP="008268EA">
      <w:pPr>
        <w:pStyle w:val="subsection2"/>
      </w:pPr>
      <w:r w:rsidRPr="00313462">
        <w:t>the court must immediately make the following orders:</w:t>
      </w:r>
    </w:p>
    <w:p w:rsidR="008268EA" w:rsidRPr="00313462" w:rsidRDefault="008268EA" w:rsidP="008268EA">
      <w:pPr>
        <w:pStyle w:val="paragraph"/>
      </w:pPr>
      <w:r w:rsidRPr="00313462">
        <w:tab/>
        <w:t>(c)</w:t>
      </w:r>
      <w:r w:rsidRPr="00313462">
        <w:tab/>
        <w:t>that the proceedings on the indictment be discontinued;</w:t>
      </w:r>
    </w:p>
    <w:p w:rsidR="008268EA" w:rsidRPr="00313462" w:rsidRDefault="008268EA" w:rsidP="008268EA">
      <w:pPr>
        <w:pStyle w:val="paragraph"/>
      </w:pPr>
      <w:r w:rsidRPr="00313462">
        <w:tab/>
        <w:t>(d)</w:t>
      </w:r>
      <w:r w:rsidRPr="00313462">
        <w:tab/>
        <w:t>if a jury is empanelled—that the jury be discharged;</w:t>
      </w:r>
    </w:p>
    <w:p w:rsidR="008268EA" w:rsidRPr="00313462" w:rsidRDefault="008268EA" w:rsidP="008268EA">
      <w:pPr>
        <w:pStyle w:val="paragraph"/>
      </w:pPr>
      <w:r w:rsidRPr="00313462">
        <w:tab/>
        <w:t>(e)</w:t>
      </w:r>
      <w:r w:rsidRPr="00313462">
        <w:tab/>
        <w:t>that the defendant appear before a specified court of the first</w:t>
      </w:r>
      <w:r w:rsidR="00313462">
        <w:noBreakHyphen/>
      </w:r>
      <w:r w:rsidRPr="00313462">
        <w:t>mentioned State or Territory at a specified time to be dealt with in accordance with this section.</w:t>
      </w:r>
    </w:p>
    <w:p w:rsidR="008268EA" w:rsidRPr="00313462" w:rsidRDefault="008268EA" w:rsidP="008268EA">
      <w:pPr>
        <w:pStyle w:val="subsection"/>
      </w:pPr>
      <w:r w:rsidRPr="00313462">
        <w:tab/>
        <w:t>(2)</w:t>
      </w:r>
      <w:r w:rsidRPr="00313462">
        <w:tab/>
        <w:t xml:space="preserve">The court must not specify a time, for the purposes of </w:t>
      </w:r>
      <w:r w:rsidR="00313462">
        <w:t>paragraph (</w:t>
      </w:r>
      <w:r w:rsidRPr="00313462">
        <w:t>1)(e), that is later than 28 days after the day on which the order is made.</w:t>
      </w:r>
    </w:p>
    <w:p w:rsidR="008268EA" w:rsidRPr="00313462" w:rsidRDefault="008268EA" w:rsidP="008268EA">
      <w:pPr>
        <w:pStyle w:val="subsection"/>
      </w:pPr>
      <w:r w:rsidRPr="00313462">
        <w:tab/>
        <w:t>(3)</w:t>
      </w:r>
      <w:r w:rsidRPr="00313462">
        <w:tab/>
        <w:t xml:space="preserve">Where a court makes an order under </w:t>
      </w:r>
      <w:r w:rsidR="00313462">
        <w:t>subsection (</w:t>
      </w:r>
      <w:r w:rsidRPr="00313462">
        <w:t>1), it may also:</w:t>
      </w:r>
    </w:p>
    <w:p w:rsidR="008268EA" w:rsidRPr="00313462" w:rsidRDefault="008268EA" w:rsidP="008268EA">
      <w:pPr>
        <w:pStyle w:val="paragraph"/>
      </w:pPr>
      <w:r w:rsidRPr="00313462">
        <w:tab/>
        <w:t>(a)</w:t>
      </w:r>
      <w:r w:rsidRPr="00313462">
        <w:tab/>
        <w:t>order that the defendant be kept in the custody specified in the order; or</w:t>
      </w:r>
    </w:p>
    <w:p w:rsidR="008268EA" w:rsidRPr="00313462" w:rsidRDefault="008268EA" w:rsidP="008268EA">
      <w:pPr>
        <w:pStyle w:val="paragraph"/>
      </w:pPr>
      <w:r w:rsidRPr="00313462">
        <w:tab/>
        <w:t>(b)</w:t>
      </w:r>
      <w:r w:rsidRPr="00313462">
        <w:tab/>
        <w:t>admit the defendant to bail on such recognizances as it thinks fit.</w:t>
      </w:r>
    </w:p>
    <w:p w:rsidR="008268EA" w:rsidRPr="00313462" w:rsidRDefault="008268EA" w:rsidP="008268EA">
      <w:pPr>
        <w:pStyle w:val="subsection"/>
      </w:pPr>
      <w:r w:rsidRPr="00313462">
        <w:tab/>
        <w:t>(4)</w:t>
      </w:r>
      <w:r w:rsidRPr="00313462">
        <w:tab/>
        <w:t>If, before the time when the defendant is to appear before a court, the Attorney</w:t>
      </w:r>
      <w:r w:rsidR="00313462">
        <w:noBreakHyphen/>
      </w:r>
      <w:r w:rsidRPr="00313462">
        <w:t>General or the Director of Public Prosecutions notifies that court that an indictment will not be filed against the defendant in a court of another part of Australia, the notified court must, as soon as practicable after it is notified, make an order:</w:t>
      </w:r>
    </w:p>
    <w:p w:rsidR="008268EA" w:rsidRPr="00313462" w:rsidRDefault="008268EA" w:rsidP="008268EA">
      <w:pPr>
        <w:pStyle w:val="paragraph"/>
      </w:pPr>
      <w:r w:rsidRPr="00313462">
        <w:tab/>
        <w:t>(a)</w:t>
      </w:r>
      <w:r w:rsidRPr="00313462">
        <w:tab/>
        <w:t>discharging the defendant from the obligation to appear before that court at that time; and</w:t>
      </w:r>
    </w:p>
    <w:p w:rsidR="008268EA" w:rsidRPr="00313462" w:rsidRDefault="008268EA" w:rsidP="008268EA">
      <w:pPr>
        <w:pStyle w:val="paragraph"/>
      </w:pPr>
      <w:r w:rsidRPr="00313462">
        <w:tab/>
        <w:t>(b)</w:t>
      </w:r>
      <w:r w:rsidRPr="00313462">
        <w:tab/>
        <w:t>if the defendant is in custody—directing that the defendant be released; and</w:t>
      </w:r>
    </w:p>
    <w:p w:rsidR="008268EA" w:rsidRPr="00313462" w:rsidRDefault="008268EA" w:rsidP="008268EA">
      <w:pPr>
        <w:pStyle w:val="paragraph"/>
      </w:pPr>
      <w:r w:rsidRPr="00313462">
        <w:tab/>
        <w:t>(c)</w:t>
      </w:r>
      <w:r w:rsidRPr="00313462">
        <w:tab/>
        <w:t>if the defendant has been admitted to bail—directing that the relevant recognizances be discharged.</w:t>
      </w:r>
    </w:p>
    <w:p w:rsidR="008268EA" w:rsidRPr="00313462" w:rsidRDefault="008268EA" w:rsidP="008268EA">
      <w:pPr>
        <w:pStyle w:val="subsection"/>
      </w:pPr>
      <w:r w:rsidRPr="00313462">
        <w:tab/>
        <w:t>(5)</w:t>
      </w:r>
      <w:r w:rsidRPr="00313462">
        <w:tab/>
        <w:t>If, at or before the time when the defendant is to appear before a court, the Attorney</w:t>
      </w:r>
      <w:r w:rsidR="00313462">
        <w:noBreakHyphen/>
      </w:r>
      <w:r w:rsidRPr="00313462">
        <w:t>General or the Director of Public Prosecutions notifies that court that an indictment has been filed against the defendant in a court of another part of Australia, the notified court must make an order directing:</w:t>
      </w:r>
    </w:p>
    <w:p w:rsidR="008268EA" w:rsidRPr="00313462" w:rsidRDefault="008268EA" w:rsidP="008268EA">
      <w:pPr>
        <w:pStyle w:val="paragraph"/>
      </w:pPr>
      <w:r w:rsidRPr="00313462">
        <w:lastRenderedPageBreak/>
        <w:tab/>
        <w:t>(a)</w:t>
      </w:r>
      <w:r w:rsidRPr="00313462">
        <w:tab/>
        <w:t xml:space="preserve">that the defendant be taken, as soon as practicable and in the custody of such person as it directs, to the part of </w:t>
      </w:r>
      <w:smartTag w:uri="urn:schemas-microsoft-com:office:smarttags" w:element="country-region">
        <w:smartTag w:uri="urn:schemas-microsoft-com:office:smarttags" w:element="place">
          <w:r w:rsidRPr="00313462">
            <w:t>Australia</w:t>
          </w:r>
        </w:smartTag>
      </w:smartTag>
      <w:r w:rsidRPr="00313462">
        <w:t xml:space="preserve"> where the indictment was filed; and</w:t>
      </w:r>
    </w:p>
    <w:p w:rsidR="008268EA" w:rsidRPr="00313462" w:rsidRDefault="008268EA" w:rsidP="008268EA">
      <w:pPr>
        <w:pStyle w:val="paragraph"/>
        <w:keepNext/>
      </w:pPr>
      <w:r w:rsidRPr="00313462">
        <w:tab/>
        <w:t>(b)</w:t>
      </w:r>
      <w:r w:rsidRPr="00313462">
        <w:tab/>
        <w:t>that the defendant there be delivered to the custody of a person who has authority to arrest the defendant;</w:t>
      </w:r>
    </w:p>
    <w:p w:rsidR="008268EA" w:rsidRPr="00313462" w:rsidRDefault="008268EA" w:rsidP="008268EA">
      <w:pPr>
        <w:pStyle w:val="subsection2"/>
      </w:pPr>
      <w:r w:rsidRPr="00313462">
        <w:t>and may make such other orders as it thinks necessary for carrying out that order.</w:t>
      </w:r>
    </w:p>
    <w:p w:rsidR="008268EA" w:rsidRPr="00313462" w:rsidRDefault="008268EA" w:rsidP="008268EA">
      <w:pPr>
        <w:pStyle w:val="subsection"/>
      </w:pPr>
      <w:r w:rsidRPr="00313462">
        <w:tab/>
        <w:t>(6)</w:t>
      </w:r>
      <w:r w:rsidRPr="00313462">
        <w:tab/>
        <w:t xml:space="preserve">An order under </w:t>
      </w:r>
      <w:r w:rsidR="00313462">
        <w:t>subsection (</w:t>
      </w:r>
      <w:r w:rsidRPr="00313462">
        <w:t>5) must be made:</w:t>
      </w:r>
    </w:p>
    <w:p w:rsidR="008268EA" w:rsidRPr="00313462" w:rsidRDefault="008268EA" w:rsidP="008268EA">
      <w:pPr>
        <w:pStyle w:val="paragraph"/>
      </w:pPr>
      <w:r w:rsidRPr="00313462">
        <w:tab/>
        <w:t>(a)</w:t>
      </w:r>
      <w:r w:rsidRPr="00313462">
        <w:tab/>
        <w:t>if the defendant is in custody—immediately after the court is notified under that subsection; and</w:t>
      </w:r>
    </w:p>
    <w:p w:rsidR="008268EA" w:rsidRPr="00313462" w:rsidRDefault="008268EA" w:rsidP="008268EA">
      <w:pPr>
        <w:pStyle w:val="paragraph"/>
      </w:pPr>
      <w:r w:rsidRPr="00313462">
        <w:tab/>
        <w:t>(b)</w:t>
      </w:r>
      <w:r w:rsidRPr="00313462">
        <w:tab/>
        <w:t>in any other case—as soon as practicable after the time when the defendant is required to appear before the court.</w:t>
      </w:r>
    </w:p>
    <w:p w:rsidR="008268EA" w:rsidRPr="00313462" w:rsidRDefault="008268EA" w:rsidP="008268EA">
      <w:pPr>
        <w:pStyle w:val="subsection"/>
      </w:pPr>
      <w:r w:rsidRPr="00313462">
        <w:tab/>
        <w:t>(7)</w:t>
      </w:r>
      <w:r w:rsidRPr="00313462">
        <w:tab/>
        <w:t>If:</w:t>
      </w:r>
    </w:p>
    <w:p w:rsidR="008268EA" w:rsidRPr="00313462" w:rsidRDefault="008268EA" w:rsidP="008268EA">
      <w:pPr>
        <w:pStyle w:val="paragraph"/>
      </w:pPr>
      <w:r w:rsidRPr="00313462">
        <w:tab/>
        <w:t>(a)</w:t>
      </w:r>
      <w:r w:rsidRPr="00313462">
        <w:tab/>
        <w:t>the court before which the defendant is to appear is not notified by the Attorney</w:t>
      </w:r>
      <w:r w:rsidR="00313462">
        <w:noBreakHyphen/>
      </w:r>
      <w:r w:rsidRPr="00313462">
        <w:t xml:space="preserve">General or the Director of Public Prosecutions under </w:t>
      </w:r>
      <w:r w:rsidR="00313462">
        <w:t>subsection (</w:t>
      </w:r>
      <w:r w:rsidRPr="00313462">
        <w:t>4) or (5); and</w:t>
      </w:r>
    </w:p>
    <w:p w:rsidR="008268EA" w:rsidRPr="00313462" w:rsidRDefault="008268EA" w:rsidP="008268EA">
      <w:pPr>
        <w:pStyle w:val="paragraph"/>
        <w:keepNext/>
      </w:pPr>
      <w:r w:rsidRPr="00313462">
        <w:tab/>
        <w:t>(b)</w:t>
      </w:r>
      <w:r w:rsidRPr="00313462">
        <w:tab/>
        <w:t>the defendant is held in custody;</w:t>
      </w:r>
    </w:p>
    <w:p w:rsidR="008268EA" w:rsidRPr="00313462" w:rsidRDefault="008268EA" w:rsidP="008268EA">
      <w:pPr>
        <w:pStyle w:val="subsection2"/>
      </w:pPr>
      <w:r w:rsidRPr="00313462">
        <w:t>the court must, at the time when the defendant is required to appear before it, make an order directing that the defendant be released.</w:t>
      </w:r>
    </w:p>
    <w:p w:rsidR="008268EA" w:rsidRPr="00313462" w:rsidRDefault="008268EA" w:rsidP="008268EA">
      <w:pPr>
        <w:pStyle w:val="subsection"/>
      </w:pPr>
      <w:r w:rsidRPr="00313462">
        <w:tab/>
        <w:t>(8)</w:t>
      </w:r>
      <w:r w:rsidRPr="00313462">
        <w:tab/>
        <w:t xml:space="preserve">Where an order has been made under </w:t>
      </w:r>
      <w:r w:rsidR="00313462">
        <w:t>paragraph (</w:t>
      </w:r>
      <w:r w:rsidRPr="00313462">
        <w:t>1)(c) in relation to an indictment, the proceedings on the indictment, and the order, do not prevent or prejudice any other indictment or any information against the defendant on the same charge or any other charge.</w:t>
      </w:r>
    </w:p>
    <w:p w:rsidR="008268EA" w:rsidRPr="00313462" w:rsidRDefault="008268EA" w:rsidP="008268EA">
      <w:pPr>
        <w:pStyle w:val="subsection"/>
      </w:pPr>
      <w:r w:rsidRPr="00313462">
        <w:tab/>
        <w:t>(9)</w:t>
      </w:r>
      <w:r w:rsidRPr="00313462">
        <w:tab/>
        <w:t xml:space="preserve">The jurisdiction of a court under </w:t>
      </w:r>
      <w:r w:rsidR="00313462">
        <w:t>subsections (</w:t>
      </w:r>
      <w:r w:rsidRPr="00313462">
        <w:t>1) and (3) may be exercised by the court constituted by a single judge.</w:t>
      </w:r>
    </w:p>
    <w:p w:rsidR="008268EA" w:rsidRPr="00313462" w:rsidRDefault="008268EA" w:rsidP="008268EA">
      <w:pPr>
        <w:pStyle w:val="subsection"/>
      </w:pPr>
      <w:r w:rsidRPr="00313462">
        <w:tab/>
        <w:t>(10)</w:t>
      </w:r>
      <w:r w:rsidRPr="00313462">
        <w:tab/>
        <w:t xml:space="preserve">The jurisdiction of a court under </w:t>
      </w:r>
      <w:r w:rsidR="00313462">
        <w:t>subsection (</w:t>
      </w:r>
      <w:r w:rsidRPr="00313462">
        <w:t>4), (5) or (7) may be exercised by the court constituted by a single judge or magistrate.</w:t>
      </w:r>
    </w:p>
    <w:p w:rsidR="008268EA" w:rsidRPr="00313462" w:rsidRDefault="008268EA" w:rsidP="008268EA">
      <w:pPr>
        <w:pStyle w:val="ActHead5"/>
      </w:pPr>
      <w:bookmarkStart w:id="67" w:name="_Toc402349740"/>
      <w:r w:rsidRPr="00313462">
        <w:rPr>
          <w:rStyle w:val="CharSectno"/>
        </w:rPr>
        <w:t>49</w:t>
      </w:r>
      <w:r w:rsidRPr="00313462">
        <w:t xml:space="preserve">  Search powers</w:t>
      </w:r>
      <w:bookmarkEnd w:id="67"/>
    </w:p>
    <w:p w:rsidR="008268EA" w:rsidRPr="00313462" w:rsidRDefault="008268EA" w:rsidP="008268EA">
      <w:pPr>
        <w:pStyle w:val="subsection"/>
      </w:pPr>
      <w:r w:rsidRPr="00313462">
        <w:tab/>
        <w:t>(1)</w:t>
      </w:r>
      <w:r w:rsidRPr="00313462">
        <w:tab/>
        <w:t>If, in relation to a Division</w:t>
      </w:r>
      <w:r w:rsidR="00313462">
        <w:t> </w:t>
      </w:r>
      <w:r w:rsidRPr="00313462">
        <w:t>2 aircraft or a Division</w:t>
      </w:r>
      <w:r w:rsidR="00313462">
        <w:t> </w:t>
      </w:r>
      <w:r w:rsidRPr="00313462">
        <w:t>3 aircraft, the person in command of the aircraft, or an authorised person, reasonably suspects that an offence against Division</w:t>
      </w:r>
      <w:r w:rsidR="00313462">
        <w:t> </w:t>
      </w:r>
      <w:r w:rsidRPr="00313462">
        <w:t>2 or 3 of</w:t>
      </w:r>
      <w:r w:rsidR="000A375C" w:rsidRPr="00313462">
        <w:t xml:space="preserve"> </w:t>
      </w:r>
      <w:r w:rsidRPr="00313462">
        <w:t>Part</w:t>
      </w:r>
      <w:r w:rsidR="00313462">
        <w:t> </w:t>
      </w:r>
      <w:r w:rsidRPr="00313462">
        <w:t xml:space="preserve">2 has been, is being or may be committed on board, or in </w:t>
      </w:r>
      <w:r w:rsidRPr="00313462">
        <w:lastRenderedPageBreak/>
        <w:t>relation to, the aircraft, he or she may, with such assistance as is reasonably necessary, search or cause to be searched:</w:t>
      </w:r>
    </w:p>
    <w:p w:rsidR="008268EA" w:rsidRPr="00313462" w:rsidRDefault="008268EA" w:rsidP="008268EA">
      <w:pPr>
        <w:pStyle w:val="paragraph"/>
      </w:pPr>
      <w:r w:rsidRPr="00313462">
        <w:tab/>
        <w:t>(a)</w:t>
      </w:r>
      <w:r w:rsidRPr="00313462">
        <w:tab/>
        <w:t>the aircraft and any person, luggage or freight on board; and</w:t>
      </w:r>
    </w:p>
    <w:p w:rsidR="008268EA" w:rsidRPr="00313462" w:rsidRDefault="008268EA" w:rsidP="008268EA">
      <w:pPr>
        <w:pStyle w:val="paragraph"/>
      </w:pPr>
      <w:r w:rsidRPr="00313462">
        <w:tab/>
        <w:t>(b)</w:t>
      </w:r>
      <w:r w:rsidRPr="00313462">
        <w:tab/>
        <w:t>in the case of a Division</w:t>
      </w:r>
      <w:r w:rsidR="00313462">
        <w:t> </w:t>
      </w:r>
      <w:r w:rsidRPr="00313462">
        <w:t>3 aircraft that is not engaged in a flight—any person who is about to board the aircraft and any luggage or freight that is about to be placed on board.</w:t>
      </w:r>
    </w:p>
    <w:p w:rsidR="008268EA" w:rsidRPr="00313462" w:rsidRDefault="008268EA" w:rsidP="008268EA">
      <w:pPr>
        <w:pStyle w:val="subsection"/>
      </w:pPr>
      <w:r w:rsidRPr="00313462">
        <w:tab/>
        <w:t>(2)</w:t>
      </w:r>
      <w:r w:rsidRPr="00313462">
        <w:tab/>
        <w:t>If an authorised person reasonably suspects that an offence against Division</w:t>
      </w:r>
      <w:r w:rsidR="00313462">
        <w:t> </w:t>
      </w:r>
      <w:r w:rsidRPr="00313462">
        <w:t>5 of Part</w:t>
      </w:r>
      <w:r w:rsidR="00313462">
        <w:t> </w:t>
      </w:r>
      <w:r w:rsidRPr="00313462">
        <w:t>2 has been, is being or may be committed in respect of a Commonwealth aerodrome, or Commonwealth air navigation facilities, he or she may, with such assistance as is reasonably necessary, search or cause to be searched:</w:t>
      </w:r>
    </w:p>
    <w:p w:rsidR="008268EA" w:rsidRPr="00313462" w:rsidRDefault="008268EA" w:rsidP="008268EA">
      <w:pPr>
        <w:pStyle w:val="paragraph"/>
      </w:pPr>
      <w:r w:rsidRPr="00313462">
        <w:tab/>
        <w:t>(a)</w:t>
      </w:r>
      <w:r w:rsidRPr="00313462">
        <w:tab/>
        <w:t>any person, luggage, freight or vehicle found within the limits, or in the vicinity, of the aerodrome or facilities; or</w:t>
      </w:r>
    </w:p>
    <w:p w:rsidR="008268EA" w:rsidRPr="00313462" w:rsidRDefault="008268EA" w:rsidP="008268EA">
      <w:pPr>
        <w:pStyle w:val="paragraph"/>
      </w:pPr>
      <w:r w:rsidRPr="00313462">
        <w:tab/>
        <w:t>(b)</w:t>
      </w:r>
      <w:r w:rsidRPr="00313462">
        <w:tab/>
        <w:t>any area in the vicinity of the aerodrome or facilities.</w:t>
      </w:r>
    </w:p>
    <w:p w:rsidR="008268EA" w:rsidRPr="00313462" w:rsidRDefault="008268EA" w:rsidP="008268EA">
      <w:pPr>
        <w:pStyle w:val="subsection"/>
      </w:pPr>
      <w:r w:rsidRPr="00313462">
        <w:tab/>
        <w:t>(3)</w:t>
      </w:r>
      <w:r w:rsidRPr="00313462">
        <w:tab/>
        <w:t>A person may only be searched under this section by someone who is of the same sex.</w:t>
      </w:r>
    </w:p>
    <w:p w:rsidR="008268EA" w:rsidRPr="00313462" w:rsidRDefault="008268EA" w:rsidP="008268EA">
      <w:pPr>
        <w:pStyle w:val="ActHead5"/>
      </w:pPr>
      <w:bookmarkStart w:id="68" w:name="_Toc402349741"/>
      <w:r w:rsidRPr="00313462">
        <w:rPr>
          <w:rStyle w:val="CharSectno"/>
        </w:rPr>
        <w:t>50</w:t>
      </w:r>
      <w:r w:rsidRPr="00313462">
        <w:t xml:space="preserve">  Operation of other laws</w:t>
      </w:r>
      <w:bookmarkEnd w:id="68"/>
    </w:p>
    <w:p w:rsidR="008268EA" w:rsidRPr="00313462" w:rsidRDefault="008268EA" w:rsidP="008268EA">
      <w:pPr>
        <w:pStyle w:val="subsection"/>
      </w:pPr>
      <w:r w:rsidRPr="00313462">
        <w:tab/>
        <w:t>(1)</w:t>
      </w:r>
      <w:r w:rsidRPr="00313462">
        <w:tab/>
        <w:t>Subject to this section, this Act does not exclude or limit the operation of any other law of the Commonwealth, or of a State or Territory.</w:t>
      </w:r>
    </w:p>
    <w:p w:rsidR="008268EA" w:rsidRPr="00313462" w:rsidRDefault="008268EA" w:rsidP="008268EA">
      <w:pPr>
        <w:pStyle w:val="subsection"/>
      </w:pPr>
      <w:r w:rsidRPr="00313462">
        <w:tab/>
        <w:t>(2)</w:t>
      </w:r>
      <w:r w:rsidRPr="00313462">
        <w:tab/>
        <w:t>If:</w:t>
      </w:r>
    </w:p>
    <w:p w:rsidR="008268EA" w:rsidRPr="00313462" w:rsidRDefault="008268EA" w:rsidP="008268EA">
      <w:pPr>
        <w:pStyle w:val="paragraph"/>
      </w:pPr>
      <w:r w:rsidRPr="00313462">
        <w:tab/>
        <w:t>(a)</w:t>
      </w:r>
      <w:r w:rsidRPr="00313462">
        <w:tab/>
        <w:t>a person’s act or omission is both an offence against this Act and an offence against another Act or against a law of a State or Territory; and</w:t>
      </w:r>
    </w:p>
    <w:p w:rsidR="008268EA" w:rsidRPr="00313462" w:rsidRDefault="008268EA" w:rsidP="008268EA">
      <w:pPr>
        <w:pStyle w:val="paragraph"/>
        <w:keepNext/>
      </w:pPr>
      <w:r w:rsidRPr="00313462">
        <w:tab/>
        <w:t>(b)</w:t>
      </w:r>
      <w:r w:rsidRPr="00313462">
        <w:tab/>
        <w:t>the person is convicted of either of those offences;</w:t>
      </w:r>
    </w:p>
    <w:p w:rsidR="008268EA" w:rsidRPr="00313462" w:rsidRDefault="008268EA" w:rsidP="008268EA">
      <w:pPr>
        <w:pStyle w:val="subsection2"/>
      </w:pPr>
      <w:r w:rsidRPr="00313462">
        <w:t>the person cannot also be convicted of the other offence.</w:t>
      </w:r>
    </w:p>
    <w:p w:rsidR="008268EA" w:rsidRPr="00313462" w:rsidRDefault="008268EA" w:rsidP="008268EA">
      <w:pPr>
        <w:pStyle w:val="subsection"/>
      </w:pPr>
      <w:r w:rsidRPr="00313462">
        <w:tab/>
        <w:t>(3)</w:t>
      </w:r>
      <w:r w:rsidRPr="00313462">
        <w:tab/>
        <w:t>If a person has been convicted of an offence in respect of an act or omission under the law of a foreign country, the person cannot also be convicted of an offence against this Act in respect of that act or omission.</w:t>
      </w:r>
    </w:p>
    <w:p w:rsidR="008268EA" w:rsidRPr="00313462" w:rsidRDefault="008268EA" w:rsidP="008268EA">
      <w:pPr>
        <w:pStyle w:val="ActHead5"/>
      </w:pPr>
      <w:bookmarkStart w:id="69" w:name="_Toc402349742"/>
      <w:r w:rsidRPr="00313462">
        <w:rPr>
          <w:rStyle w:val="CharSectno"/>
        </w:rPr>
        <w:t>51</w:t>
      </w:r>
      <w:r w:rsidRPr="00313462">
        <w:t xml:space="preserve">  Arrangements about magistrates</w:t>
      </w:r>
      <w:bookmarkEnd w:id="69"/>
    </w:p>
    <w:p w:rsidR="008268EA" w:rsidRPr="00313462" w:rsidRDefault="008268EA" w:rsidP="008268EA">
      <w:pPr>
        <w:pStyle w:val="subsection"/>
      </w:pPr>
      <w:r w:rsidRPr="00313462">
        <w:tab/>
        <w:t>(1)</w:t>
      </w:r>
      <w:r w:rsidRPr="00313462">
        <w:tab/>
        <w:t>The Governor</w:t>
      </w:r>
      <w:r w:rsidR="00313462">
        <w:noBreakHyphen/>
      </w:r>
      <w:r w:rsidRPr="00313462">
        <w:t>General may:</w:t>
      </w:r>
    </w:p>
    <w:p w:rsidR="008268EA" w:rsidRPr="00313462" w:rsidRDefault="008268EA" w:rsidP="008268EA">
      <w:pPr>
        <w:pStyle w:val="paragraph"/>
      </w:pPr>
      <w:r w:rsidRPr="00313462">
        <w:lastRenderedPageBreak/>
        <w:tab/>
        <w:t>(a)</w:t>
      </w:r>
      <w:r w:rsidRPr="00313462">
        <w:tab/>
        <w:t>arrange with the Governor of a State for the performance of the functions of a magistrate under this Act by all or any of the persons who from time to time hold office as magistrates of that State; or</w:t>
      </w:r>
    </w:p>
    <w:p w:rsidR="008268EA" w:rsidRPr="00313462" w:rsidRDefault="008268EA" w:rsidP="008268EA">
      <w:pPr>
        <w:pStyle w:val="paragraph"/>
      </w:pPr>
      <w:r w:rsidRPr="00313462">
        <w:tab/>
        <w:t>(b)</w:t>
      </w:r>
      <w:r w:rsidRPr="00313462">
        <w:tab/>
        <w:t xml:space="preserve">arrange with the Administrator of the </w:t>
      </w:r>
      <w:smartTag w:uri="urn:schemas-microsoft-com:office:smarttags" w:element="State">
        <w:smartTag w:uri="urn:schemas-microsoft-com:office:smarttags" w:element="place">
          <w:r w:rsidRPr="00313462">
            <w:t>Northern Territory</w:t>
          </w:r>
        </w:smartTag>
      </w:smartTag>
      <w:r w:rsidRPr="00313462">
        <w:t xml:space="preserve"> or of </w:t>
      </w:r>
      <w:smartTag w:uri="urn:schemas-microsoft-com:office:smarttags" w:element="place">
        <w:r w:rsidRPr="00313462">
          <w:t>Norfolk Island</w:t>
        </w:r>
      </w:smartTag>
      <w:r w:rsidRPr="00313462">
        <w:t xml:space="preserve"> for the performance of the functions of a magistrate under this Act by all or any of the persons who from time to time hold office as magistrates of the </w:t>
      </w:r>
      <w:smartTag w:uri="urn:schemas-microsoft-com:office:smarttags" w:element="State">
        <w:smartTag w:uri="urn:schemas-microsoft-com:office:smarttags" w:element="place">
          <w:r w:rsidRPr="00313462">
            <w:t>Northern Territory</w:t>
          </w:r>
        </w:smartTag>
      </w:smartTag>
      <w:r w:rsidRPr="00313462">
        <w:t xml:space="preserve"> or of </w:t>
      </w:r>
      <w:smartTag w:uri="urn:schemas-microsoft-com:office:smarttags" w:element="place">
        <w:r w:rsidRPr="00313462">
          <w:t>Norfolk Island</w:t>
        </w:r>
      </w:smartTag>
      <w:r w:rsidRPr="00313462">
        <w:t>, as the case may be.</w:t>
      </w:r>
    </w:p>
    <w:p w:rsidR="008268EA" w:rsidRPr="00313462" w:rsidRDefault="008268EA" w:rsidP="008268EA">
      <w:pPr>
        <w:pStyle w:val="subsection"/>
      </w:pPr>
      <w:r w:rsidRPr="00313462">
        <w:tab/>
        <w:t>(2)</w:t>
      </w:r>
      <w:r w:rsidRPr="00313462">
        <w:tab/>
        <w:t xml:space="preserve">The Minister may arrange with the Chief Minister for the </w:t>
      </w:r>
      <w:smartTag w:uri="urn:schemas-microsoft-com:office:smarttags" w:element="State">
        <w:smartTag w:uri="urn:schemas-microsoft-com:office:smarttags" w:element="place">
          <w:r w:rsidRPr="00313462">
            <w:t>Australian Capital Territory</w:t>
          </w:r>
        </w:smartTag>
      </w:smartTag>
      <w:r w:rsidRPr="00313462">
        <w:t xml:space="preserve"> for the performance of the functions of a magistrate under this Act by all or any of the persons who from time to time hold office as magistrates of that Territory.</w:t>
      </w:r>
    </w:p>
    <w:p w:rsidR="008268EA" w:rsidRPr="00313462" w:rsidRDefault="008268EA" w:rsidP="008268EA">
      <w:pPr>
        <w:pStyle w:val="subsection"/>
      </w:pPr>
      <w:r w:rsidRPr="00313462">
        <w:tab/>
        <w:t>(3)</w:t>
      </w:r>
      <w:r w:rsidRPr="00313462">
        <w:tab/>
        <w:t xml:space="preserve">A copy of each arrangement under this section must be published in the </w:t>
      </w:r>
      <w:r w:rsidRPr="00313462">
        <w:rPr>
          <w:i/>
        </w:rPr>
        <w:t>Gazette</w:t>
      </w:r>
      <w:r w:rsidRPr="00313462">
        <w:t>.</w:t>
      </w:r>
    </w:p>
    <w:p w:rsidR="008268EA" w:rsidRPr="00313462" w:rsidRDefault="008268EA" w:rsidP="008268EA">
      <w:pPr>
        <w:pStyle w:val="ActHead5"/>
      </w:pPr>
      <w:bookmarkStart w:id="70" w:name="_Toc402349743"/>
      <w:r w:rsidRPr="00313462">
        <w:rPr>
          <w:rStyle w:val="CharSectno"/>
        </w:rPr>
        <w:t>52</w:t>
      </w:r>
      <w:r w:rsidRPr="00313462">
        <w:t xml:space="preserve">  Regulations</w:t>
      </w:r>
      <w:bookmarkEnd w:id="70"/>
    </w:p>
    <w:p w:rsidR="008268EA" w:rsidRPr="00313462" w:rsidRDefault="008268EA" w:rsidP="008268EA">
      <w:pPr>
        <w:pStyle w:val="subsection"/>
      </w:pPr>
      <w:r w:rsidRPr="00313462">
        <w:tab/>
      </w:r>
      <w:r w:rsidRPr="00313462">
        <w:tab/>
        <w:t>The Governor</w:t>
      </w:r>
      <w:r w:rsidR="00313462">
        <w:noBreakHyphen/>
      </w:r>
      <w:r w:rsidRPr="00313462">
        <w:t>General may make regulations, not inconsistent with this Act, prescribing matters:</w:t>
      </w:r>
    </w:p>
    <w:p w:rsidR="008268EA" w:rsidRPr="00313462" w:rsidRDefault="008268EA" w:rsidP="008268EA">
      <w:pPr>
        <w:pStyle w:val="paragraph"/>
      </w:pPr>
      <w:r w:rsidRPr="00313462">
        <w:tab/>
        <w:t>(a)</w:t>
      </w:r>
      <w:r w:rsidRPr="00313462">
        <w:tab/>
        <w:t>required or permitted by this Act to be prescribed; or</w:t>
      </w:r>
    </w:p>
    <w:p w:rsidR="008268EA" w:rsidRPr="00313462" w:rsidRDefault="008268EA" w:rsidP="008268EA">
      <w:pPr>
        <w:pStyle w:val="paragraph"/>
        <w:keepNext/>
      </w:pPr>
      <w:r w:rsidRPr="00313462">
        <w:tab/>
        <w:t>(b)</w:t>
      </w:r>
      <w:r w:rsidRPr="00313462">
        <w:tab/>
        <w:t xml:space="preserve">necessary or convenient for carrying out or giving effect to this Act or to </w:t>
      </w:r>
      <w:smartTag w:uri="urn:schemas-microsoft-com:office:smarttags" w:element="City">
        <w:smartTag w:uri="urn:schemas-microsoft-com:office:smarttags" w:element="place">
          <w:r w:rsidRPr="00313462">
            <w:t>the Hague</w:t>
          </w:r>
        </w:smartTag>
      </w:smartTag>
      <w:r w:rsidRPr="00313462">
        <w:t xml:space="preserve"> Convention, the Montreal Convention, the Tokyo Convention or the Protocol;</w:t>
      </w:r>
    </w:p>
    <w:p w:rsidR="008268EA" w:rsidRPr="00313462" w:rsidRDefault="008268EA" w:rsidP="008268EA">
      <w:pPr>
        <w:pStyle w:val="subsection2"/>
      </w:pPr>
      <w:r w:rsidRPr="00313462">
        <w:t>and, in particular, may make regulations:</w:t>
      </w:r>
    </w:p>
    <w:p w:rsidR="008268EA" w:rsidRPr="00313462" w:rsidRDefault="008268EA" w:rsidP="008268EA">
      <w:pPr>
        <w:pStyle w:val="paragraph"/>
      </w:pPr>
      <w:r w:rsidRPr="00313462">
        <w:tab/>
        <w:t>(c)</w:t>
      </w:r>
      <w:r w:rsidRPr="00313462">
        <w:tab/>
        <w:t>about the summoning of witnesses, the production of documents, the taking of evidence on oath or affirmation and the payment of witnesses’ expenses in proceedings before magistrates under this Act; and</w:t>
      </w:r>
    </w:p>
    <w:p w:rsidR="008268EA" w:rsidRPr="00313462" w:rsidRDefault="008268EA" w:rsidP="008268EA">
      <w:pPr>
        <w:pStyle w:val="paragraph"/>
      </w:pPr>
      <w:r w:rsidRPr="00313462">
        <w:tab/>
        <w:t>(d)</w:t>
      </w:r>
      <w:r w:rsidRPr="00313462">
        <w:tab/>
        <w:t>about any other matter of practice or procedure in connection with such proceedings; and</w:t>
      </w:r>
    </w:p>
    <w:p w:rsidR="008268EA" w:rsidRPr="00313462" w:rsidRDefault="008268EA" w:rsidP="008268EA">
      <w:pPr>
        <w:pStyle w:val="paragraph"/>
      </w:pPr>
      <w:r w:rsidRPr="00313462">
        <w:tab/>
        <w:t>(e)</w:t>
      </w:r>
      <w:r w:rsidRPr="00313462">
        <w:tab/>
        <w:t>about the protection and immunity of magistrates, legal practitioners and witnesses in connection with such proceedings; and</w:t>
      </w:r>
    </w:p>
    <w:p w:rsidR="008268EA" w:rsidRPr="00313462" w:rsidRDefault="008268EA" w:rsidP="008268EA">
      <w:pPr>
        <w:pStyle w:val="paragraph"/>
      </w:pPr>
      <w:r w:rsidRPr="00313462">
        <w:tab/>
        <w:t>(f)</w:t>
      </w:r>
      <w:r w:rsidRPr="00313462">
        <w:tab/>
        <w:t xml:space="preserve">imposing pecuniary penalties of not more than $500, for offences against the </w:t>
      </w:r>
      <w:r w:rsidR="00105A94" w:rsidRPr="00313462">
        <w:t>regulations.</w:t>
      </w:r>
    </w:p>
    <w:p w:rsidR="008268EA" w:rsidRPr="00313462" w:rsidRDefault="008268EA" w:rsidP="008268EA">
      <w:pPr>
        <w:pStyle w:val="ActHead5"/>
      </w:pPr>
      <w:bookmarkStart w:id="71" w:name="_Toc402349744"/>
      <w:r w:rsidRPr="00313462">
        <w:rPr>
          <w:rStyle w:val="CharSectno"/>
        </w:rPr>
        <w:lastRenderedPageBreak/>
        <w:t>54</w:t>
      </w:r>
      <w:r w:rsidRPr="00313462">
        <w:t xml:space="preserve">  Transitional and savings</w:t>
      </w:r>
      <w:bookmarkEnd w:id="71"/>
    </w:p>
    <w:p w:rsidR="008268EA" w:rsidRPr="00313462" w:rsidRDefault="008268EA" w:rsidP="008268EA">
      <w:pPr>
        <w:pStyle w:val="subsection"/>
      </w:pPr>
      <w:r w:rsidRPr="00313462">
        <w:tab/>
        <w:t>(1)</w:t>
      </w:r>
      <w:r w:rsidRPr="00313462">
        <w:tab/>
        <w:t xml:space="preserve">A person who, immediately before the commencing day, was an authorised person for the purposes of a provision of the </w:t>
      </w:r>
      <w:r w:rsidRPr="00313462">
        <w:rPr>
          <w:i/>
        </w:rPr>
        <w:t>Civil Aviation (Offenders on International Aircraft) Act 1970</w:t>
      </w:r>
      <w:r w:rsidRPr="00313462">
        <w:t xml:space="preserve">, the </w:t>
      </w:r>
      <w:r w:rsidRPr="00313462">
        <w:rPr>
          <w:i/>
        </w:rPr>
        <w:t xml:space="preserve">Crimes (Hijacking of Aircraft) Act 1972 </w:t>
      </w:r>
      <w:r w:rsidRPr="00313462">
        <w:t xml:space="preserve">or the </w:t>
      </w:r>
      <w:r w:rsidRPr="00313462">
        <w:rPr>
          <w:i/>
        </w:rPr>
        <w:t>Crimes (Protection of Aircraft) Act 1973</w:t>
      </w:r>
      <w:r w:rsidRPr="00313462">
        <w:t>, is, on and after that day, taken to be an authorised person for the purposes of the corresponding provision of this Act unless and until the Minister, by written instrument, determines otherwise.</w:t>
      </w:r>
    </w:p>
    <w:p w:rsidR="008268EA" w:rsidRPr="00313462" w:rsidRDefault="008268EA" w:rsidP="008268EA">
      <w:pPr>
        <w:pStyle w:val="subsection"/>
      </w:pPr>
      <w:r w:rsidRPr="00313462">
        <w:tab/>
        <w:t>(2)</w:t>
      </w:r>
      <w:r w:rsidRPr="00313462">
        <w:tab/>
        <w:t>A person who, immediately before the commencing day, was an authorised person for the purposes of section</w:t>
      </w:r>
      <w:r w:rsidR="00313462">
        <w:t> </w:t>
      </w:r>
      <w:r w:rsidRPr="00313462">
        <w:t xml:space="preserve">26 of the </w:t>
      </w:r>
      <w:r w:rsidRPr="00313462">
        <w:rPr>
          <w:i/>
        </w:rPr>
        <w:t xml:space="preserve">Crimes (Aircraft) Act 1963 </w:t>
      </w:r>
      <w:r w:rsidRPr="00313462">
        <w:t>is, on and after that day, taken to be appointed to be an authorised person for the purposes of section</w:t>
      </w:r>
      <w:r w:rsidR="00313462">
        <w:t> </w:t>
      </w:r>
      <w:r w:rsidRPr="00313462">
        <w:t>49 of this Act.</w:t>
      </w:r>
    </w:p>
    <w:p w:rsidR="008268EA" w:rsidRPr="00313462" w:rsidRDefault="008268EA" w:rsidP="008268EA">
      <w:pPr>
        <w:pStyle w:val="subsection"/>
      </w:pPr>
      <w:r w:rsidRPr="00313462">
        <w:tab/>
        <w:t>(3)</w:t>
      </w:r>
      <w:r w:rsidRPr="00313462">
        <w:tab/>
        <w:t xml:space="preserve">A notice published in the </w:t>
      </w:r>
      <w:r w:rsidRPr="00313462">
        <w:rPr>
          <w:i/>
        </w:rPr>
        <w:t xml:space="preserve">Gazette </w:t>
      </w:r>
      <w:r w:rsidRPr="00313462">
        <w:t>under section</w:t>
      </w:r>
      <w:r w:rsidR="00313462">
        <w:t> </w:t>
      </w:r>
      <w:r w:rsidRPr="00313462">
        <w:t xml:space="preserve">19 of the </w:t>
      </w:r>
      <w:r w:rsidRPr="00313462">
        <w:rPr>
          <w:i/>
        </w:rPr>
        <w:t>Civil Aviation (Offenders on International Aircraft) Act 1970</w:t>
      </w:r>
      <w:r w:rsidRPr="00313462">
        <w:t>, section</w:t>
      </w:r>
      <w:r w:rsidR="00313462">
        <w:t> </w:t>
      </w:r>
      <w:r w:rsidRPr="00313462">
        <w:t xml:space="preserve">25 of the </w:t>
      </w:r>
      <w:r w:rsidRPr="00313462">
        <w:rPr>
          <w:i/>
        </w:rPr>
        <w:t>Crimes (Hijacking of Aircraft) Act 1972</w:t>
      </w:r>
      <w:r w:rsidRPr="00313462">
        <w:t>, or section</w:t>
      </w:r>
      <w:r w:rsidR="00313462">
        <w:t> </w:t>
      </w:r>
      <w:r w:rsidRPr="00313462">
        <w:t xml:space="preserve">22 of the </w:t>
      </w:r>
      <w:r w:rsidRPr="00313462">
        <w:rPr>
          <w:i/>
        </w:rPr>
        <w:t>Crimes (Protection of Aircraft) Act 1973</w:t>
      </w:r>
      <w:r w:rsidRPr="00313462">
        <w:t xml:space="preserve">, and in force immediately before the commencing day, continues to have effect on and after that day as if it were a notice published in the </w:t>
      </w:r>
      <w:r w:rsidRPr="00313462">
        <w:rPr>
          <w:i/>
        </w:rPr>
        <w:t xml:space="preserve">Gazette </w:t>
      </w:r>
      <w:r w:rsidRPr="00313462">
        <w:t>under section</w:t>
      </w:r>
      <w:r w:rsidR="00313462">
        <w:t> </w:t>
      </w:r>
      <w:r w:rsidRPr="00313462">
        <w:t>43 of this Act.</w:t>
      </w:r>
    </w:p>
    <w:p w:rsidR="008268EA" w:rsidRPr="00313462" w:rsidRDefault="008268EA" w:rsidP="008268EA">
      <w:pPr>
        <w:pStyle w:val="subsection"/>
      </w:pPr>
      <w:r w:rsidRPr="00313462">
        <w:tab/>
        <w:t>(4)</w:t>
      </w:r>
      <w:r w:rsidRPr="00313462">
        <w:tab/>
        <w:t>Subject to section</w:t>
      </w:r>
      <w:r w:rsidR="00313462">
        <w:t> </w:t>
      </w:r>
      <w:r w:rsidRPr="00313462">
        <w:t xml:space="preserve">31 and the regulations, where, before the commencing day, a person had been arrested, taken into custody or remanded in custody, or was being held in custody, under a provision of the </w:t>
      </w:r>
      <w:r w:rsidRPr="00313462">
        <w:rPr>
          <w:i/>
        </w:rPr>
        <w:t>Civil Aviation (Offenders on International Aircraft) Act 1970</w:t>
      </w:r>
      <w:r w:rsidRPr="00313462">
        <w:t xml:space="preserve">, the </w:t>
      </w:r>
      <w:r w:rsidRPr="00313462">
        <w:rPr>
          <w:i/>
        </w:rPr>
        <w:t xml:space="preserve">Crimes (Hijacking of Aircraft) Act 1972 </w:t>
      </w:r>
      <w:r w:rsidRPr="00313462">
        <w:t xml:space="preserve">or the </w:t>
      </w:r>
      <w:r w:rsidRPr="00313462">
        <w:rPr>
          <w:i/>
        </w:rPr>
        <w:t>Crimes (Protection of Aircraft) Act 1973</w:t>
      </w:r>
      <w:r w:rsidRPr="00313462">
        <w:t>, that Act continues to apply in relation to the person on and after that day as if it had not been repealed.</w:t>
      </w:r>
    </w:p>
    <w:p w:rsidR="00F16D9B" w:rsidRPr="00313462" w:rsidRDefault="00F16D9B" w:rsidP="00F16D9B">
      <w:pPr>
        <w:rPr>
          <w:lang w:eastAsia="en-AU"/>
        </w:rPr>
        <w:sectPr w:rsidR="00F16D9B" w:rsidRPr="00313462" w:rsidSect="00E327B8">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8268EA" w:rsidRPr="00313462" w:rsidRDefault="008268EA" w:rsidP="008268EA">
      <w:pPr>
        <w:pStyle w:val="ActHead1"/>
      </w:pPr>
      <w:bookmarkStart w:id="72" w:name="_Toc402349745"/>
      <w:r w:rsidRPr="00313462">
        <w:rPr>
          <w:rStyle w:val="CharChapNo"/>
        </w:rPr>
        <w:lastRenderedPageBreak/>
        <w:t>Schedule</w:t>
      </w:r>
      <w:r w:rsidR="00313462" w:rsidRPr="00313462">
        <w:rPr>
          <w:rStyle w:val="CharChapNo"/>
        </w:rPr>
        <w:t> </w:t>
      </w:r>
      <w:r w:rsidRPr="00313462">
        <w:rPr>
          <w:rStyle w:val="CharChapNo"/>
        </w:rPr>
        <w:t>1</w:t>
      </w:r>
      <w:r w:rsidRPr="00313462">
        <w:t>—</w:t>
      </w:r>
      <w:r w:rsidRPr="00313462">
        <w:rPr>
          <w:rStyle w:val="CharChapText"/>
        </w:rPr>
        <w:t>Convention for the Suppression of Unlawful Seizure of Aircraft</w:t>
      </w:r>
      <w:bookmarkEnd w:id="72"/>
    </w:p>
    <w:p w:rsidR="008F7D41" w:rsidRPr="00313462" w:rsidRDefault="008F7D41" w:rsidP="008F7D41">
      <w:pPr>
        <w:pStyle w:val="notemargin"/>
      </w:pPr>
      <w:r w:rsidRPr="00313462">
        <w:t>Section</w:t>
      </w:r>
      <w:r w:rsidR="00313462">
        <w:t> </w:t>
      </w:r>
      <w:r w:rsidRPr="00313462">
        <w:t>3</w:t>
      </w:r>
    </w:p>
    <w:p w:rsidR="008268EA" w:rsidRPr="00313462" w:rsidRDefault="008268EA" w:rsidP="008268EA">
      <w:pPr>
        <w:spacing w:before="240"/>
        <w:jc w:val="center"/>
      </w:pPr>
      <w:r w:rsidRPr="00313462">
        <w:t>PREAMBLE</w:t>
      </w:r>
    </w:p>
    <w:p w:rsidR="008268EA" w:rsidRPr="00313462" w:rsidRDefault="008268EA" w:rsidP="008268EA">
      <w:pPr>
        <w:spacing w:before="120"/>
        <w:jc w:val="both"/>
      </w:pPr>
      <w:r w:rsidRPr="00313462">
        <w:t>THE STATES PARTIES TO THIS CONVENTION</w:t>
      </w:r>
    </w:p>
    <w:p w:rsidR="008268EA" w:rsidRPr="00313462" w:rsidRDefault="008268EA" w:rsidP="00F91BAF">
      <w:pPr>
        <w:tabs>
          <w:tab w:val="left" w:pos="426"/>
        </w:tabs>
        <w:spacing w:before="120"/>
      </w:pPr>
      <w:r w:rsidRPr="00313462">
        <w:tab/>
        <w:t>CONSIDERING that unlawful acts of seizure or exercise of control of aircraft in flight jeopardize the safety of persons and property, seriously affect the operation of air services, and undermine the confidence of the peoples of the world in the safety of civil aviation;</w:t>
      </w:r>
    </w:p>
    <w:p w:rsidR="008268EA" w:rsidRPr="00313462" w:rsidRDefault="008268EA" w:rsidP="00F91BAF">
      <w:pPr>
        <w:tabs>
          <w:tab w:val="left" w:pos="426"/>
        </w:tabs>
        <w:spacing w:before="120"/>
      </w:pPr>
      <w:r w:rsidRPr="00313462">
        <w:tab/>
        <w:t>CONSIDERING that the occurrence of such acts is a matter of grave concern;</w:t>
      </w:r>
    </w:p>
    <w:p w:rsidR="008268EA" w:rsidRPr="00313462" w:rsidRDefault="008268EA" w:rsidP="00F91BAF">
      <w:pPr>
        <w:tabs>
          <w:tab w:val="left" w:pos="426"/>
        </w:tabs>
        <w:spacing w:before="120"/>
      </w:pPr>
      <w:r w:rsidRPr="00313462">
        <w:tab/>
        <w:t>CONSIDERING that, for the purpose of deterring such acts, there is an urgent need to provide appropriate measures for punishment of offenders;</w:t>
      </w:r>
    </w:p>
    <w:p w:rsidR="008268EA" w:rsidRPr="00313462" w:rsidRDefault="008268EA" w:rsidP="008268EA">
      <w:pPr>
        <w:tabs>
          <w:tab w:val="left" w:pos="426"/>
        </w:tabs>
        <w:spacing w:before="120"/>
        <w:jc w:val="both"/>
      </w:pPr>
      <w:r w:rsidRPr="00313462">
        <w:tab/>
        <w:t>HAVE AGREED AS FOLLOWS:</w:t>
      </w:r>
    </w:p>
    <w:p w:rsidR="008268EA" w:rsidRPr="00313462" w:rsidRDefault="008268EA" w:rsidP="008268EA">
      <w:pPr>
        <w:keepNext/>
        <w:spacing w:before="240"/>
        <w:jc w:val="center"/>
      </w:pPr>
      <w:r w:rsidRPr="00313462">
        <w:t>ARTICLE 1</w:t>
      </w:r>
    </w:p>
    <w:p w:rsidR="008268EA" w:rsidRPr="00313462" w:rsidRDefault="008268EA" w:rsidP="00F91BAF">
      <w:pPr>
        <w:spacing w:before="60"/>
      </w:pPr>
      <w:r w:rsidRPr="00313462">
        <w:t>Any person who on board an aircraft in flight:</w:t>
      </w:r>
    </w:p>
    <w:p w:rsidR="008268EA" w:rsidRPr="00313462" w:rsidRDefault="008268EA" w:rsidP="00F91BAF">
      <w:pPr>
        <w:pStyle w:val="subsection"/>
        <w:tabs>
          <w:tab w:val="clear" w:pos="1021"/>
          <w:tab w:val="right" w:pos="851"/>
        </w:tabs>
        <w:spacing w:before="60"/>
        <w:ind w:left="993" w:hanging="993"/>
      </w:pPr>
      <w:r w:rsidRPr="00313462">
        <w:tab/>
        <w:t>(a)</w:t>
      </w:r>
      <w:r w:rsidRPr="00313462">
        <w:tab/>
        <w:t>unlawfully, by force or threat thereof, or by any other form of intimidation, seizes, or exercises control of, that aircraft, or attempts to perform any such act, or</w:t>
      </w:r>
    </w:p>
    <w:p w:rsidR="008268EA" w:rsidRPr="00313462" w:rsidRDefault="008268EA" w:rsidP="00F91BAF">
      <w:pPr>
        <w:pStyle w:val="subsection"/>
        <w:tabs>
          <w:tab w:val="clear" w:pos="1021"/>
          <w:tab w:val="right" w:pos="851"/>
        </w:tabs>
        <w:spacing w:before="60"/>
        <w:ind w:left="993" w:hanging="993"/>
      </w:pPr>
      <w:r w:rsidRPr="00313462">
        <w:tab/>
        <w:t>(b)</w:t>
      </w:r>
      <w:r w:rsidRPr="00313462">
        <w:tab/>
        <w:t>is an accomplice of a person who performs or attempts to perform any such act,</w:t>
      </w:r>
    </w:p>
    <w:p w:rsidR="008268EA" w:rsidRPr="00313462" w:rsidRDefault="008268EA" w:rsidP="00F91BAF">
      <w:pPr>
        <w:spacing w:before="60"/>
      </w:pPr>
      <w:r w:rsidRPr="00313462">
        <w:t>commits an offence (hereinafter referred to as “the offence”).</w:t>
      </w:r>
    </w:p>
    <w:p w:rsidR="008268EA" w:rsidRPr="00313462" w:rsidRDefault="008268EA" w:rsidP="008268EA">
      <w:pPr>
        <w:keepNext/>
        <w:spacing w:before="240"/>
        <w:jc w:val="center"/>
      </w:pPr>
      <w:r w:rsidRPr="00313462">
        <w:t>ARTICLE 2</w:t>
      </w:r>
    </w:p>
    <w:p w:rsidR="008268EA" w:rsidRPr="00313462" w:rsidRDefault="008268EA" w:rsidP="00F91BAF">
      <w:pPr>
        <w:spacing w:before="60"/>
      </w:pPr>
      <w:r w:rsidRPr="00313462">
        <w:t xml:space="preserve">Each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undertakes to make the offence punishable by severe penalties.</w:t>
      </w:r>
    </w:p>
    <w:p w:rsidR="008268EA" w:rsidRPr="00313462" w:rsidRDefault="008268EA" w:rsidP="008268EA">
      <w:pPr>
        <w:keepNext/>
        <w:spacing w:before="240"/>
        <w:jc w:val="center"/>
      </w:pPr>
      <w:r w:rsidRPr="00313462">
        <w:t>ARTICLE 3</w:t>
      </w:r>
    </w:p>
    <w:p w:rsidR="008268EA" w:rsidRPr="00313462" w:rsidRDefault="008268EA" w:rsidP="00F91BAF">
      <w:pPr>
        <w:tabs>
          <w:tab w:val="left" w:pos="426"/>
        </w:tabs>
        <w:spacing w:before="60"/>
      </w:pPr>
      <w:r w:rsidRPr="00313462">
        <w:t>1.</w:t>
      </w:r>
      <w:r w:rsidRPr="00313462">
        <w:tab/>
        <w:t>For the purposes of this Convention, an aircraft is considered to be in flight at any time from the moment when all its external doors are closed following embarkation until the moment when any such door is opened for disembarkation. In the case of a forced landing, the flight shall be deemed to continue until the competent authorities take over the responsibility for the aircraft and for persons and property on board.</w:t>
      </w:r>
    </w:p>
    <w:p w:rsidR="008268EA" w:rsidRPr="00313462" w:rsidRDefault="008268EA" w:rsidP="00F91BAF">
      <w:pPr>
        <w:tabs>
          <w:tab w:val="left" w:pos="426"/>
        </w:tabs>
        <w:spacing w:before="60"/>
      </w:pPr>
      <w:r w:rsidRPr="00313462">
        <w:lastRenderedPageBreak/>
        <w:t>2.</w:t>
      </w:r>
      <w:r w:rsidRPr="00313462">
        <w:tab/>
        <w:t>This Convention shall not apply to aircraft used in military, customs or police services.</w:t>
      </w:r>
    </w:p>
    <w:p w:rsidR="008268EA" w:rsidRPr="00313462" w:rsidRDefault="008268EA" w:rsidP="00F91BAF">
      <w:pPr>
        <w:tabs>
          <w:tab w:val="left" w:pos="426"/>
        </w:tabs>
        <w:spacing w:before="60"/>
      </w:pPr>
      <w:r w:rsidRPr="00313462">
        <w:t>3.</w:t>
      </w:r>
      <w:r w:rsidRPr="00313462">
        <w:tab/>
        <w:t>This Convention shall apply only if the place of take</w:t>
      </w:r>
      <w:r w:rsidR="00313462">
        <w:noBreakHyphen/>
      </w:r>
      <w:r w:rsidRPr="00313462">
        <w:t>off or the place of actual landing of the aircraft on board which the offence is committed is situated outside the territory of the State of registration of that aircraft; it shall be immaterial whether the aircraft is engaged in an international or domestic flight.</w:t>
      </w:r>
    </w:p>
    <w:p w:rsidR="008268EA" w:rsidRPr="00313462" w:rsidRDefault="008268EA" w:rsidP="00F91BAF">
      <w:pPr>
        <w:tabs>
          <w:tab w:val="left" w:pos="426"/>
        </w:tabs>
        <w:spacing w:before="60"/>
      </w:pPr>
      <w:r w:rsidRPr="00313462">
        <w:t>4.</w:t>
      </w:r>
      <w:r w:rsidRPr="00313462">
        <w:tab/>
        <w:t>In the cases mentioned in Article 5, this Convention shall not apply if the place of take</w:t>
      </w:r>
      <w:r w:rsidR="00313462">
        <w:noBreakHyphen/>
      </w:r>
      <w:r w:rsidRPr="00313462">
        <w:t>off and the place of actual landing of the aircraft on board which the offence is committed are situated within the territory of the same State where that State is one of those referred to in that Article.</w:t>
      </w:r>
    </w:p>
    <w:p w:rsidR="008268EA" w:rsidRPr="00313462" w:rsidRDefault="008268EA" w:rsidP="00F91BAF">
      <w:pPr>
        <w:tabs>
          <w:tab w:val="left" w:pos="426"/>
        </w:tabs>
        <w:spacing w:before="60"/>
      </w:pPr>
      <w:r w:rsidRPr="00313462">
        <w:t>5.</w:t>
      </w:r>
      <w:r w:rsidRPr="00313462">
        <w:tab/>
        <w:t>Notwithstanding paragraphs 3 and 4 of this Article, Articles 6, 7, 8 and 10 shall apply whatever the place of take</w:t>
      </w:r>
      <w:r w:rsidR="00313462">
        <w:noBreakHyphen/>
      </w:r>
      <w:r w:rsidRPr="00313462">
        <w:t>off or the place of actual landing of the aircraft, if the offender or the alleged offender is found in the territory of a State other than the State of registration of that aircraft.</w:t>
      </w:r>
    </w:p>
    <w:p w:rsidR="008268EA" w:rsidRPr="00313462" w:rsidRDefault="008268EA" w:rsidP="008268EA">
      <w:pPr>
        <w:keepNext/>
        <w:spacing w:before="240"/>
        <w:jc w:val="center"/>
      </w:pPr>
      <w:r w:rsidRPr="00313462">
        <w:t>ARTICLE 4</w:t>
      </w:r>
    </w:p>
    <w:p w:rsidR="008268EA" w:rsidRPr="00313462" w:rsidRDefault="008268EA" w:rsidP="00F91BAF">
      <w:pPr>
        <w:tabs>
          <w:tab w:val="left" w:pos="426"/>
        </w:tabs>
        <w:spacing w:before="60"/>
      </w:pPr>
      <w:r w:rsidRPr="00313462">
        <w:t>1.</w:t>
      </w:r>
      <w:r w:rsidRPr="00313462">
        <w:tab/>
        <w:t>Each Contracting State shall take such measures as may be necessary to establish its jurisdiction over the offence and any other act of violence against passengers or crew committed by the alleged offender in connection with the offence, in the following cases:</w:t>
      </w:r>
    </w:p>
    <w:p w:rsidR="008268EA" w:rsidRPr="00313462" w:rsidRDefault="008268EA" w:rsidP="00F91BAF">
      <w:pPr>
        <w:pStyle w:val="subsection"/>
        <w:tabs>
          <w:tab w:val="clear" w:pos="1021"/>
          <w:tab w:val="right" w:pos="851"/>
        </w:tabs>
        <w:spacing w:before="60"/>
        <w:ind w:left="993" w:hanging="993"/>
      </w:pPr>
      <w:r w:rsidRPr="00313462">
        <w:tab/>
        <w:t>(a)</w:t>
      </w:r>
      <w:r w:rsidRPr="00313462">
        <w:tab/>
        <w:t>when the offence is committed on board an aircraft registered in that State;</w:t>
      </w:r>
    </w:p>
    <w:p w:rsidR="008268EA" w:rsidRPr="00313462" w:rsidRDefault="008268EA" w:rsidP="00F91BAF">
      <w:pPr>
        <w:pStyle w:val="subsection"/>
        <w:tabs>
          <w:tab w:val="clear" w:pos="1021"/>
          <w:tab w:val="right" w:pos="851"/>
        </w:tabs>
        <w:spacing w:before="60"/>
        <w:ind w:left="993" w:hanging="993"/>
      </w:pPr>
      <w:r w:rsidRPr="00313462">
        <w:tab/>
        <w:t>(b)</w:t>
      </w:r>
      <w:r w:rsidRPr="00313462">
        <w:tab/>
        <w:t>when the aircraft on board which the offence is committed lands in its territory with the alleged offender still on board;</w:t>
      </w:r>
    </w:p>
    <w:p w:rsidR="008268EA" w:rsidRPr="00313462" w:rsidRDefault="008268EA" w:rsidP="00F91BAF">
      <w:pPr>
        <w:pStyle w:val="subsection"/>
        <w:tabs>
          <w:tab w:val="clear" w:pos="1021"/>
          <w:tab w:val="right" w:pos="851"/>
        </w:tabs>
        <w:spacing w:before="60"/>
        <w:ind w:left="993" w:hanging="993"/>
      </w:pPr>
      <w:r w:rsidRPr="00313462">
        <w:tab/>
        <w:t>(c)</w:t>
      </w:r>
      <w:r w:rsidRPr="00313462">
        <w:tab/>
        <w:t>when the offence is committed on board an aircraft leased without crew to a lessee who has his principal place of business or, if the lessee has no such place of business, his permanent residence, in that State.</w:t>
      </w:r>
    </w:p>
    <w:p w:rsidR="008268EA" w:rsidRPr="00313462" w:rsidRDefault="008268EA" w:rsidP="00F91BAF">
      <w:pPr>
        <w:tabs>
          <w:tab w:val="left" w:pos="426"/>
        </w:tabs>
        <w:spacing w:before="60"/>
      </w:pPr>
      <w:r w:rsidRPr="00313462">
        <w:t>2.</w:t>
      </w:r>
      <w:r w:rsidRPr="00313462">
        <w:tab/>
        <w:t>Each Contracting State shall likewise take such measures as may be necessary to establish its jurisdiction over the offence in the case where the alleged offender is present in its territory and it does not extradite him pursuant to Article 8 to any of the States mentioned in paragraph</w:t>
      </w:r>
      <w:r w:rsidR="00313462">
        <w:t> </w:t>
      </w:r>
      <w:r w:rsidRPr="00313462">
        <w:t>1 of this Article.</w:t>
      </w:r>
    </w:p>
    <w:p w:rsidR="008268EA" w:rsidRPr="00313462" w:rsidRDefault="008268EA" w:rsidP="00F91BAF">
      <w:pPr>
        <w:tabs>
          <w:tab w:val="left" w:pos="426"/>
        </w:tabs>
        <w:spacing w:before="60"/>
      </w:pPr>
      <w:r w:rsidRPr="00313462">
        <w:t>3.</w:t>
      </w:r>
      <w:r w:rsidRPr="00313462">
        <w:tab/>
        <w:t>This Convention does not exclude any criminal jurisdiction exercised in accordance with national law.</w:t>
      </w:r>
    </w:p>
    <w:p w:rsidR="008268EA" w:rsidRPr="00313462" w:rsidRDefault="008268EA" w:rsidP="008268EA">
      <w:pPr>
        <w:keepNext/>
        <w:spacing w:before="240"/>
        <w:jc w:val="center"/>
      </w:pPr>
      <w:r w:rsidRPr="00313462">
        <w:t>ARTICLE 5</w:t>
      </w:r>
    </w:p>
    <w:p w:rsidR="008268EA" w:rsidRPr="00313462" w:rsidRDefault="008268EA" w:rsidP="00F91BAF">
      <w:pPr>
        <w:spacing w:before="60"/>
      </w:pPr>
      <w:r w:rsidRPr="00313462">
        <w:t xml:space="preserve">The Contracting States which establish joint air transport operating organizations or international operating agencies, which operate aircraft which </w:t>
      </w:r>
      <w:r w:rsidRPr="00313462">
        <w:lastRenderedPageBreak/>
        <w:t>are subject to joint or international registration shall, by appropriate means, designate for each aircraft the State among them which shall exercise the jurisdiction and have the attributes of the State of registration for the purpose of this Convention and shall give notice thereof to the International Civil Aviation Organization which shall communicate the notice to all States Parties to this Convention.</w:t>
      </w:r>
    </w:p>
    <w:p w:rsidR="008268EA" w:rsidRPr="00313462" w:rsidRDefault="008268EA" w:rsidP="008268EA">
      <w:pPr>
        <w:keepNext/>
        <w:spacing w:before="240"/>
        <w:jc w:val="center"/>
      </w:pPr>
      <w:r w:rsidRPr="00313462">
        <w:t>ARTICLE 6</w:t>
      </w:r>
    </w:p>
    <w:p w:rsidR="008268EA" w:rsidRPr="00313462" w:rsidRDefault="008268EA" w:rsidP="00F91BAF">
      <w:pPr>
        <w:tabs>
          <w:tab w:val="left" w:pos="426"/>
        </w:tabs>
        <w:spacing w:before="60"/>
      </w:pPr>
      <w:r w:rsidRPr="00313462">
        <w:t>1.</w:t>
      </w:r>
      <w:r w:rsidRPr="00313462">
        <w:tab/>
        <w:t>Upon being satisfied that the circumstances so warrant, any Contracting State in the territory of which the offender or the alleged offender is present, shall take him into custody or take other measures to ensure his presence. The custody and other measures shall be as provided in the law of that State but may only be continued for such time as is necessary to enable any criminal or extradition proceedings to be instituted.</w:t>
      </w:r>
    </w:p>
    <w:p w:rsidR="008268EA" w:rsidRPr="00313462" w:rsidRDefault="008268EA" w:rsidP="00F91BAF">
      <w:pPr>
        <w:tabs>
          <w:tab w:val="left" w:pos="426"/>
        </w:tabs>
        <w:spacing w:before="60"/>
      </w:pPr>
      <w:r w:rsidRPr="00313462">
        <w:t>2.</w:t>
      </w:r>
      <w:r w:rsidRPr="00313462">
        <w:tab/>
        <w:t>Such State shall immediately make a preliminary enquiry into the facts.</w:t>
      </w:r>
    </w:p>
    <w:p w:rsidR="008268EA" w:rsidRPr="00313462" w:rsidRDefault="008268EA" w:rsidP="00F91BAF">
      <w:pPr>
        <w:tabs>
          <w:tab w:val="left" w:pos="426"/>
        </w:tabs>
        <w:spacing w:before="60"/>
      </w:pPr>
      <w:r w:rsidRPr="00313462">
        <w:t>3.</w:t>
      </w:r>
      <w:r w:rsidRPr="00313462">
        <w:tab/>
        <w:t>Any person in custody pursuant to paragraph</w:t>
      </w:r>
      <w:r w:rsidR="00313462">
        <w:t> </w:t>
      </w:r>
      <w:r w:rsidRPr="00313462">
        <w:t>1 of this Article shall be assisted in communicating immediately with the nearest appropriate representatives of the State of which he is a national.</w:t>
      </w:r>
    </w:p>
    <w:p w:rsidR="008268EA" w:rsidRPr="00313462" w:rsidRDefault="008268EA" w:rsidP="00F91BAF">
      <w:pPr>
        <w:tabs>
          <w:tab w:val="left" w:pos="426"/>
        </w:tabs>
        <w:spacing w:before="60"/>
      </w:pPr>
      <w:r w:rsidRPr="00313462">
        <w:t>4.</w:t>
      </w:r>
      <w:r w:rsidRPr="00313462">
        <w:tab/>
        <w:t>When a State, pursuant to this Article, has taken a person into custody, it shall immediately notify the State of registration of the aircraft, the State mentioned in Article 4, paragraph</w:t>
      </w:r>
      <w:r w:rsidR="00313462">
        <w:t> </w:t>
      </w:r>
      <w:r w:rsidRPr="00313462">
        <w:t>1(c), the State of nationality of the detained person and, if it considers it advisable, any other interested States of the fact that such person is in custody and of the circumstances which warrant his detention. The State which makes the preliminary enquiry contemplated in paragraph</w:t>
      </w:r>
      <w:r w:rsidR="00313462">
        <w:t> </w:t>
      </w:r>
      <w:r w:rsidRPr="00313462">
        <w:t>2 of this Article shall promptly report its findings to the said States and shall indicate whether it intends to exercise jurisdiction.</w:t>
      </w:r>
    </w:p>
    <w:p w:rsidR="008268EA" w:rsidRPr="00313462" w:rsidRDefault="008268EA" w:rsidP="008268EA">
      <w:pPr>
        <w:keepNext/>
        <w:spacing w:before="240"/>
        <w:jc w:val="center"/>
      </w:pPr>
      <w:r w:rsidRPr="00313462">
        <w:t>ARTICLE 7</w:t>
      </w:r>
    </w:p>
    <w:p w:rsidR="008268EA" w:rsidRPr="00313462" w:rsidRDefault="008268EA" w:rsidP="00F91BAF">
      <w:pPr>
        <w:spacing w:before="60"/>
      </w:pPr>
      <w:r w:rsidRPr="00313462">
        <w:t xml:space="preserve">The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in the territory of which the alleged offender is found shall, if it does not extradite him, be obliged, without exception whatsoever and whether or not the offence was committed in its territory, to submit the case to its competent authorities for the purpose of prosecution. Those authorities shall take their decision in the same manner as in the case of any ordinary offence of a serious nature under the law of that State.</w:t>
      </w:r>
    </w:p>
    <w:p w:rsidR="008268EA" w:rsidRPr="00313462" w:rsidRDefault="008268EA" w:rsidP="008268EA">
      <w:pPr>
        <w:keepNext/>
        <w:spacing w:before="240"/>
        <w:jc w:val="center"/>
      </w:pPr>
      <w:r w:rsidRPr="00313462">
        <w:t>ARTICLE 8</w:t>
      </w:r>
    </w:p>
    <w:p w:rsidR="008268EA" w:rsidRPr="00313462" w:rsidRDefault="008268EA" w:rsidP="00F91BAF">
      <w:pPr>
        <w:tabs>
          <w:tab w:val="left" w:pos="426"/>
        </w:tabs>
        <w:spacing w:before="60"/>
      </w:pPr>
      <w:r w:rsidRPr="00313462">
        <w:t>1.</w:t>
      </w:r>
      <w:r w:rsidRPr="00313462">
        <w:tab/>
        <w:t>The offence shall be deemed to be included as an extraditable offence in any extradition treaty existing between Contracting States. Contracting States undertake to include the offence as an extraditable offence in every extradition treaty to be concluded between them.</w:t>
      </w:r>
    </w:p>
    <w:p w:rsidR="008268EA" w:rsidRPr="00313462" w:rsidRDefault="008268EA" w:rsidP="00F91BAF">
      <w:pPr>
        <w:tabs>
          <w:tab w:val="left" w:pos="426"/>
        </w:tabs>
        <w:spacing w:before="60"/>
      </w:pPr>
      <w:r w:rsidRPr="00313462">
        <w:lastRenderedPageBreak/>
        <w:t>2.</w:t>
      </w:r>
      <w:r w:rsidRPr="00313462">
        <w:tab/>
        <w:t xml:space="preserve">If a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which makes extradition conditional on the existence of a treaty receives a request for extradition from another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with which it has no extradition treaty, it may at its option consider this Convention as the legal basis for extradition in respect of the offence. Extradition shall be subject to the other conditions provided by the law of the requested State.</w:t>
      </w:r>
    </w:p>
    <w:p w:rsidR="008268EA" w:rsidRPr="00313462" w:rsidRDefault="008268EA" w:rsidP="00F91BAF">
      <w:pPr>
        <w:tabs>
          <w:tab w:val="left" w:pos="426"/>
        </w:tabs>
        <w:spacing w:before="60"/>
      </w:pPr>
      <w:r w:rsidRPr="00313462">
        <w:t>3.</w:t>
      </w:r>
      <w:r w:rsidRPr="00313462">
        <w:tab/>
        <w:t>Contracting States which do not make extradition conditional on the existence of a treaty shall recognize the offence as an extraditable offence between themselves subject to the conditions provided by the law of the requested State.</w:t>
      </w:r>
    </w:p>
    <w:p w:rsidR="008268EA" w:rsidRPr="00313462" w:rsidRDefault="008268EA" w:rsidP="00F91BAF">
      <w:pPr>
        <w:tabs>
          <w:tab w:val="left" w:pos="426"/>
        </w:tabs>
        <w:spacing w:before="60"/>
      </w:pPr>
      <w:r w:rsidRPr="00313462">
        <w:t>4.</w:t>
      </w:r>
      <w:r w:rsidRPr="00313462">
        <w:tab/>
        <w:t>The offence shall be treated, for the purpose of extradition between Contracting States, as if it had been committed not only in the place in which it occurred but also in the territories of the States required to establish their jurisdiction in accordance with Article 4, paragraph</w:t>
      </w:r>
      <w:r w:rsidR="00313462">
        <w:t> </w:t>
      </w:r>
      <w:r w:rsidRPr="00313462">
        <w:t>1.</w:t>
      </w:r>
    </w:p>
    <w:p w:rsidR="008268EA" w:rsidRPr="00313462" w:rsidRDefault="008268EA" w:rsidP="008268EA">
      <w:pPr>
        <w:keepNext/>
        <w:spacing w:before="240"/>
        <w:jc w:val="center"/>
      </w:pPr>
      <w:r w:rsidRPr="00313462">
        <w:t>ARTICLE 9</w:t>
      </w:r>
    </w:p>
    <w:p w:rsidR="008268EA" w:rsidRPr="00313462" w:rsidRDefault="008268EA" w:rsidP="00F91BAF">
      <w:pPr>
        <w:tabs>
          <w:tab w:val="left" w:pos="426"/>
        </w:tabs>
        <w:spacing w:before="60"/>
      </w:pPr>
      <w:r w:rsidRPr="00313462">
        <w:t>1.</w:t>
      </w:r>
      <w:r w:rsidRPr="00313462">
        <w:tab/>
        <w:t>When any of the acts mentioned in Article 1(</w:t>
      </w:r>
      <w:r w:rsidRPr="00313462">
        <w:rPr>
          <w:i/>
        </w:rPr>
        <w:t>a</w:t>
      </w:r>
      <w:r w:rsidRPr="00313462">
        <w:t>) has occurred or is about to occur, Contracting States shall take all appropriate measures to restore control of the aircraft to its lawful commander or to preserve his control of the aircraft.</w:t>
      </w:r>
    </w:p>
    <w:p w:rsidR="008268EA" w:rsidRPr="00313462" w:rsidRDefault="008268EA" w:rsidP="00F91BAF">
      <w:pPr>
        <w:tabs>
          <w:tab w:val="left" w:pos="426"/>
        </w:tabs>
        <w:spacing w:before="60"/>
      </w:pPr>
      <w:r w:rsidRPr="00313462">
        <w:t>2.</w:t>
      </w:r>
      <w:r w:rsidRPr="00313462">
        <w:tab/>
        <w:t>In the cases contemplated by the preceding paragraph, any Contracting State in which the aircraft or its passengers or crew are present shall facilitate the continuation of the journey of the passengers and crew as soon as practicable, and shall without delay return the aircraft and its cargo to the persons lawfully entitled to possession.</w:t>
      </w:r>
    </w:p>
    <w:p w:rsidR="008268EA" w:rsidRPr="00313462" w:rsidRDefault="008268EA" w:rsidP="008268EA">
      <w:pPr>
        <w:keepNext/>
        <w:spacing w:before="240"/>
        <w:jc w:val="center"/>
      </w:pPr>
      <w:r w:rsidRPr="00313462">
        <w:t>ARTICLE 10</w:t>
      </w:r>
    </w:p>
    <w:p w:rsidR="008268EA" w:rsidRPr="00313462" w:rsidRDefault="008268EA" w:rsidP="00F91BAF">
      <w:pPr>
        <w:tabs>
          <w:tab w:val="left" w:pos="426"/>
        </w:tabs>
        <w:spacing w:before="60"/>
      </w:pPr>
      <w:r w:rsidRPr="00313462">
        <w:t>1.</w:t>
      </w:r>
      <w:r w:rsidRPr="00313462">
        <w:tab/>
        <w:t>Contracting States shall afford one another the greatest measure of assistance in connection with criminal proceedings brought in respect of the offence and other acts mentioned in Article 4. The law of the State requested shall apply in all cases.</w:t>
      </w:r>
    </w:p>
    <w:p w:rsidR="008268EA" w:rsidRPr="00313462" w:rsidRDefault="008268EA" w:rsidP="00F91BAF">
      <w:pPr>
        <w:tabs>
          <w:tab w:val="left" w:pos="426"/>
        </w:tabs>
        <w:spacing w:before="60"/>
      </w:pPr>
      <w:r w:rsidRPr="00313462">
        <w:t>2.</w:t>
      </w:r>
      <w:r w:rsidRPr="00313462">
        <w:tab/>
        <w:t>The provisions of paragraph</w:t>
      </w:r>
      <w:r w:rsidR="00313462">
        <w:t> </w:t>
      </w:r>
      <w:r w:rsidRPr="00313462">
        <w:t>1 of this Article shall not affect obligations under any other treaty, bilateral or multilateral, which governs or will govern, in whole or in part, mutual assistance in criminal matters.</w:t>
      </w:r>
    </w:p>
    <w:p w:rsidR="008268EA" w:rsidRPr="00313462" w:rsidRDefault="008268EA" w:rsidP="008268EA">
      <w:pPr>
        <w:keepNext/>
        <w:spacing w:before="240"/>
        <w:jc w:val="center"/>
      </w:pPr>
      <w:r w:rsidRPr="00313462">
        <w:t>ARTICLE 11</w:t>
      </w:r>
    </w:p>
    <w:p w:rsidR="008268EA" w:rsidRPr="00313462" w:rsidRDefault="008268EA" w:rsidP="00F91BAF">
      <w:pPr>
        <w:spacing w:before="60"/>
      </w:pPr>
      <w:r w:rsidRPr="00313462">
        <w:t>Each Contracting State shall in accordance with its national law report to the Council of the International Civil Aviation Organization as promptly as possible any relevant information in its possession concerning:</w:t>
      </w:r>
    </w:p>
    <w:p w:rsidR="008268EA" w:rsidRPr="00313462" w:rsidRDefault="008268EA" w:rsidP="00F91BAF">
      <w:pPr>
        <w:pStyle w:val="subsection"/>
        <w:tabs>
          <w:tab w:val="clear" w:pos="1021"/>
          <w:tab w:val="right" w:pos="851"/>
        </w:tabs>
        <w:spacing w:before="60"/>
        <w:ind w:left="993" w:hanging="993"/>
      </w:pPr>
      <w:r w:rsidRPr="00313462">
        <w:tab/>
        <w:t>(</w:t>
      </w:r>
      <w:r w:rsidRPr="00313462">
        <w:rPr>
          <w:i/>
        </w:rPr>
        <w:t>a</w:t>
      </w:r>
      <w:r w:rsidRPr="00313462">
        <w:t>)</w:t>
      </w:r>
      <w:r w:rsidRPr="00313462">
        <w:tab/>
        <w:t>the circumstances of the offence;</w:t>
      </w:r>
    </w:p>
    <w:p w:rsidR="008268EA" w:rsidRPr="00313462" w:rsidRDefault="008268EA" w:rsidP="00F91BAF">
      <w:pPr>
        <w:pStyle w:val="subsection"/>
        <w:tabs>
          <w:tab w:val="clear" w:pos="1021"/>
          <w:tab w:val="right" w:pos="851"/>
        </w:tabs>
        <w:spacing w:before="60"/>
        <w:ind w:left="993" w:hanging="993"/>
      </w:pPr>
      <w:r w:rsidRPr="00313462">
        <w:tab/>
        <w:t>(</w:t>
      </w:r>
      <w:r w:rsidRPr="00313462">
        <w:rPr>
          <w:i/>
        </w:rPr>
        <w:t>b</w:t>
      </w:r>
      <w:r w:rsidRPr="00313462">
        <w:t>)</w:t>
      </w:r>
      <w:r w:rsidRPr="00313462">
        <w:tab/>
        <w:t>the action taken pursuant to Article 9;</w:t>
      </w:r>
    </w:p>
    <w:p w:rsidR="008268EA" w:rsidRPr="00313462" w:rsidRDefault="008268EA" w:rsidP="00F91BAF">
      <w:pPr>
        <w:pStyle w:val="subsection"/>
        <w:tabs>
          <w:tab w:val="clear" w:pos="1021"/>
          <w:tab w:val="right" w:pos="851"/>
        </w:tabs>
        <w:spacing w:before="60"/>
        <w:ind w:left="993" w:hanging="993"/>
      </w:pPr>
      <w:r w:rsidRPr="00313462">
        <w:lastRenderedPageBreak/>
        <w:tab/>
        <w:t>(</w:t>
      </w:r>
      <w:r w:rsidRPr="00313462">
        <w:rPr>
          <w:i/>
        </w:rPr>
        <w:t>c</w:t>
      </w:r>
      <w:r w:rsidRPr="00313462">
        <w:t>)</w:t>
      </w:r>
      <w:r w:rsidRPr="00313462">
        <w:tab/>
        <w:t>the measures taken in relation to the offender or the alleged offender, and, in particular, the results of any extradition proceedings or other legal proceedings.</w:t>
      </w:r>
    </w:p>
    <w:p w:rsidR="008268EA" w:rsidRPr="00313462" w:rsidRDefault="008268EA" w:rsidP="008268EA">
      <w:pPr>
        <w:keepNext/>
        <w:spacing w:before="240"/>
        <w:jc w:val="center"/>
      </w:pPr>
      <w:r w:rsidRPr="00313462">
        <w:t>ARTICLE 12</w:t>
      </w:r>
    </w:p>
    <w:p w:rsidR="008268EA" w:rsidRPr="00313462" w:rsidRDefault="008268EA" w:rsidP="00F91BAF">
      <w:pPr>
        <w:tabs>
          <w:tab w:val="left" w:pos="426"/>
        </w:tabs>
        <w:spacing w:before="60"/>
      </w:pPr>
      <w:r w:rsidRPr="00313462">
        <w:t>1.</w:t>
      </w:r>
      <w:r w:rsidRPr="00313462">
        <w:tab/>
        <w:t>Any dispute between two or more Contracting States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rsidR="008268EA" w:rsidRPr="00313462" w:rsidRDefault="008268EA" w:rsidP="00F91BAF">
      <w:pPr>
        <w:tabs>
          <w:tab w:val="left" w:pos="426"/>
        </w:tabs>
        <w:spacing w:before="60"/>
      </w:pPr>
      <w:r w:rsidRPr="00313462">
        <w:t>2.</w:t>
      </w:r>
      <w:r w:rsidRPr="00313462">
        <w:tab/>
        <w:t xml:space="preserve">Each State may at the time of signature or ratification of this Convention or accession thereto, declare that it does not consider itself bound by the preceding paragraph. The other Contracting States shall not be bound by the preceding paragraph with respect to any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having made such a reservation.</w:t>
      </w:r>
    </w:p>
    <w:p w:rsidR="008268EA" w:rsidRPr="00313462" w:rsidRDefault="008268EA" w:rsidP="00F91BAF">
      <w:pPr>
        <w:tabs>
          <w:tab w:val="left" w:pos="426"/>
        </w:tabs>
        <w:spacing w:before="60"/>
      </w:pPr>
      <w:r w:rsidRPr="00313462">
        <w:t>3.</w:t>
      </w:r>
      <w:r w:rsidRPr="00313462">
        <w:tab/>
        <w:t>Any Contracting State having made a reservation in accordance with the preceding paragraph may at any time withdraw this reservation by notification to the Depositary Governments.</w:t>
      </w:r>
    </w:p>
    <w:p w:rsidR="008268EA" w:rsidRPr="00313462" w:rsidRDefault="008268EA" w:rsidP="008268EA">
      <w:pPr>
        <w:keepNext/>
        <w:spacing w:before="240"/>
        <w:jc w:val="center"/>
      </w:pPr>
      <w:r w:rsidRPr="00313462">
        <w:t>ARTICLE 13</w:t>
      </w:r>
    </w:p>
    <w:p w:rsidR="008268EA" w:rsidRPr="00313462" w:rsidRDefault="008268EA" w:rsidP="00F91BAF">
      <w:pPr>
        <w:tabs>
          <w:tab w:val="left" w:pos="426"/>
        </w:tabs>
        <w:spacing w:before="60"/>
      </w:pPr>
      <w:r w:rsidRPr="00313462">
        <w:t>1.</w:t>
      </w:r>
      <w:r w:rsidRPr="00313462">
        <w:tab/>
        <w:t xml:space="preserve">This Convention shall be open for signature at </w:t>
      </w:r>
      <w:smartTag w:uri="urn:schemas-microsoft-com:office:smarttags" w:element="City">
        <w:smartTag w:uri="urn:schemas-microsoft-com:office:smarttags" w:element="place">
          <w:r w:rsidRPr="00313462">
            <w:t>The Hague</w:t>
          </w:r>
        </w:smartTag>
      </w:smartTag>
      <w:r w:rsidRPr="00313462">
        <w:t xml:space="preserve"> on 16</w:t>
      </w:r>
      <w:r w:rsidR="00313462">
        <w:t> </w:t>
      </w:r>
      <w:r w:rsidRPr="00313462">
        <w:t xml:space="preserve">December 1970, by States participating in the International Conference on Air Law held at </w:t>
      </w:r>
      <w:smartTag w:uri="urn:schemas-microsoft-com:office:smarttags" w:element="City">
        <w:smartTag w:uri="urn:schemas-microsoft-com:office:smarttags" w:element="place">
          <w:r w:rsidRPr="00313462">
            <w:t>The Hague</w:t>
          </w:r>
        </w:smartTag>
      </w:smartTag>
      <w:r w:rsidRPr="00313462">
        <w:t xml:space="preserve"> from 1 to 16</w:t>
      </w:r>
      <w:r w:rsidR="00313462">
        <w:t> </w:t>
      </w:r>
      <w:r w:rsidRPr="00313462">
        <w:t>December 1970 (hereinafter referred to as The Hague Conference). After 31</w:t>
      </w:r>
      <w:r w:rsidR="00313462">
        <w:t> </w:t>
      </w:r>
      <w:r w:rsidRPr="00313462">
        <w:t xml:space="preserve">December 1970, the Convention shall be open to all States for signature in </w:t>
      </w:r>
      <w:smartTag w:uri="urn:schemas-microsoft-com:office:smarttags" w:element="City">
        <w:smartTag w:uri="urn:schemas-microsoft-com:office:smarttags" w:element="place">
          <w:r w:rsidRPr="00313462">
            <w:t>Moscow</w:t>
          </w:r>
        </w:smartTag>
      </w:smartTag>
      <w:r w:rsidRPr="00313462">
        <w:t xml:space="preserve">, </w:t>
      </w:r>
      <w:smartTag w:uri="urn:schemas-microsoft-com:office:smarttags" w:element="City">
        <w:smartTag w:uri="urn:schemas-microsoft-com:office:smarttags" w:element="place">
          <w:r w:rsidRPr="00313462">
            <w:t>London</w:t>
          </w:r>
        </w:smartTag>
      </w:smartTag>
      <w:r w:rsidRPr="00313462">
        <w:t xml:space="preserve"> and </w:t>
      </w:r>
      <w:smartTag w:uri="urn:schemas-microsoft-com:office:smarttags" w:element="State">
        <w:smartTag w:uri="urn:schemas-microsoft-com:office:smarttags" w:element="place">
          <w:r w:rsidRPr="00313462">
            <w:t>Washington</w:t>
          </w:r>
        </w:smartTag>
      </w:smartTag>
      <w:r w:rsidRPr="00313462">
        <w:t>. Any State which does not sign this Convention before its entry into force in accordance with paragraph</w:t>
      </w:r>
      <w:r w:rsidR="00313462">
        <w:t> </w:t>
      </w:r>
      <w:r w:rsidRPr="00313462">
        <w:t>3 of this Article may accede to it at any time.</w:t>
      </w:r>
    </w:p>
    <w:p w:rsidR="008268EA" w:rsidRPr="00313462" w:rsidRDefault="008268EA" w:rsidP="00F91BAF">
      <w:pPr>
        <w:tabs>
          <w:tab w:val="left" w:pos="426"/>
        </w:tabs>
        <w:spacing w:before="60"/>
      </w:pPr>
      <w:r w:rsidRPr="00313462">
        <w:t>2.</w:t>
      </w:r>
      <w:r w:rsidRPr="00313462">
        <w:tab/>
        <w:t xml:space="preserve">This Convention shall be subject to ratification by the signatory States. Instruments of ratification and instruments of accession shall be deposited with the Governments of the </w:t>
      </w:r>
      <w:smartTag w:uri="urn:schemas-microsoft-com:office:smarttags" w:element="country-region">
        <w:smartTag w:uri="urn:schemas-microsoft-com:office:smarttags" w:element="place">
          <w:r w:rsidRPr="00313462">
            <w:t>Union of Soviet Socialist Republics</w:t>
          </w:r>
        </w:smartTag>
      </w:smartTag>
      <w:r w:rsidRPr="00313462">
        <w:t xml:space="preserve">, the United Kingdom of Great Britain and Northern Ireland, and the </w:t>
      </w:r>
      <w:smartTag w:uri="urn:schemas-microsoft-com:office:smarttags" w:element="country-region">
        <w:smartTag w:uri="urn:schemas-microsoft-com:office:smarttags" w:element="place">
          <w:r w:rsidRPr="00313462">
            <w:t>United States of America</w:t>
          </w:r>
        </w:smartTag>
      </w:smartTag>
      <w:r w:rsidRPr="00313462">
        <w:t>, which are hereby designated the Depositary Governments.</w:t>
      </w:r>
    </w:p>
    <w:p w:rsidR="008268EA" w:rsidRPr="00313462" w:rsidRDefault="008268EA" w:rsidP="00F91BAF">
      <w:pPr>
        <w:tabs>
          <w:tab w:val="left" w:pos="426"/>
        </w:tabs>
        <w:spacing w:before="60"/>
      </w:pPr>
      <w:r w:rsidRPr="00313462">
        <w:t>3.</w:t>
      </w:r>
      <w:r w:rsidRPr="00313462">
        <w:tab/>
        <w:t>This Convention shall enter into force thirty days following the date of the deposit of instruments of ratification by ten States signatory to this convention which participated in The Hague Conference.</w:t>
      </w:r>
    </w:p>
    <w:p w:rsidR="008268EA" w:rsidRPr="00313462" w:rsidRDefault="008268EA" w:rsidP="00F91BAF">
      <w:pPr>
        <w:tabs>
          <w:tab w:val="left" w:pos="426"/>
        </w:tabs>
        <w:spacing w:before="60"/>
      </w:pPr>
      <w:r w:rsidRPr="00313462">
        <w:t>4.</w:t>
      </w:r>
      <w:r w:rsidRPr="00313462">
        <w:tab/>
        <w:t>For other States, this Convention shall enter into force on the date of entry into force of this Convention in accordance with paragraph</w:t>
      </w:r>
      <w:r w:rsidR="00313462">
        <w:t> </w:t>
      </w:r>
      <w:r w:rsidRPr="00313462">
        <w:t xml:space="preserve">3 of this Article, or </w:t>
      </w:r>
      <w:r w:rsidRPr="00313462">
        <w:lastRenderedPageBreak/>
        <w:t>thirty days following the date of deposit of their instruments of ratification or accession, whichever is later.</w:t>
      </w:r>
    </w:p>
    <w:p w:rsidR="008268EA" w:rsidRPr="00313462" w:rsidRDefault="008268EA" w:rsidP="00F91BAF">
      <w:pPr>
        <w:tabs>
          <w:tab w:val="left" w:pos="426"/>
        </w:tabs>
        <w:spacing w:before="60"/>
      </w:pPr>
      <w:r w:rsidRPr="00313462">
        <w:t>5.</w:t>
      </w:r>
      <w:r w:rsidRPr="00313462">
        <w:tab/>
        <w:t>The Depositary Governments shall promptly inform all signatory and acceding States of the date of each signature, the date of deposit of each instrument of ratification or accession, the date of entry into force of this Convention, and other notices.</w:t>
      </w:r>
    </w:p>
    <w:p w:rsidR="008268EA" w:rsidRPr="00313462" w:rsidRDefault="008268EA" w:rsidP="00F91BAF">
      <w:pPr>
        <w:tabs>
          <w:tab w:val="left" w:pos="426"/>
        </w:tabs>
        <w:spacing w:before="60"/>
      </w:pPr>
      <w:r w:rsidRPr="00313462">
        <w:t>6.</w:t>
      </w:r>
      <w:r w:rsidRPr="00313462">
        <w:tab/>
        <w:t>As soon as this Convention comes into force, it shall be registered by the Depositary Governments pursuant to Article 102 of the Charter of the United Nations and pursuant to Article 83 of the Convention on International Civil Aviation (</w:t>
      </w:r>
      <w:smartTag w:uri="urn:schemas-microsoft-com:office:smarttags" w:element="City">
        <w:smartTag w:uri="urn:schemas-microsoft-com:office:smarttags" w:element="place">
          <w:r w:rsidRPr="00313462">
            <w:t>Chicago</w:t>
          </w:r>
        </w:smartTag>
      </w:smartTag>
      <w:r w:rsidRPr="00313462">
        <w:t>, 1944).</w:t>
      </w:r>
    </w:p>
    <w:p w:rsidR="008268EA" w:rsidRPr="00313462" w:rsidRDefault="008268EA" w:rsidP="008268EA">
      <w:pPr>
        <w:keepNext/>
        <w:spacing w:before="240"/>
        <w:jc w:val="center"/>
      </w:pPr>
      <w:r w:rsidRPr="00313462">
        <w:t>ARTICLE 14</w:t>
      </w:r>
    </w:p>
    <w:p w:rsidR="008268EA" w:rsidRPr="00313462" w:rsidRDefault="008268EA" w:rsidP="00F91BAF">
      <w:pPr>
        <w:tabs>
          <w:tab w:val="left" w:pos="426"/>
        </w:tabs>
        <w:spacing w:before="60"/>
      </w:pPr>
      <w:r w:rsidRPr="00313462">
        <w:t>1.</w:t>
      </w:r>
      <w:r w:rsidRPr="00313462">
        <w:tab/>
        <w:t>Any Contracting State may denounce this Convention by written notification to the Depositary Governments.</w:t>
      </w:r>
    </w:p>
    <w:p w:rsidR="008268EA" w:rsidRPr="00313462" w:rsidRDefault="008268EA" w:rsidP="00F91BAF">
      <w:pPr>
        <w:tabs>
          <w:tab w:val="left" w:pos="426"/>
        </w:tabs>
        <w:spacing w:before="60"/>
      </w:pPr>
      <w:r w:rsidRPr="00313462">
        <w:t>2.</w:t>
      </w:r>
      <w:r w:rsidRPr="00313462">
        <w:tab/>
        <w:t>Denunciation shall take effect six months following the date on which notification is received by the Depositary Governments.</w:t>
      </w:r>
    </w:p>
    <w:p w:rsidR="008268EA" w:rsidRPr="00313462" w:rsidRDefault="008268EA" w:rsidP="00F91BAF">
      <w:pPr>
        <w:tabs>
          <w:tab w:val="left" w:pos="426"/>
        </w:tabs>
        <w:spacing w:before="60"/>
      </w:pPr>
      <w:r w:rsidRPr="00313462">
        <w:tab/>
        <w:t>IN WITNESS WHEREOF the undersigned Plenipotentiaries, being duly authorised thereto by their Governments, have signed this Convention.</w:t>
      </w:r>
    </w:p>
    <w:p w:rsidR="008268EA" w:rsidRPr="00313462" w:rsidRDefault="008268EA" w:rsidP="00F91BAF">
      <w:pPr>
        <w:tabs>
          <w:tab w:val="left" w:pos="426"/>
        </w:tabs>
        <w:spacing w:before="60"/>
      </w:pPr>
      <w:r w:rsidRPr="00313462">
        <w:tab/>
        <w:t xml:space="preserve">DONE at </w:t>
      </w:r>
      <w:smartTag w:uri="urn:schemas-microsoft-com:office:smarttags" w:element="City">
        <w:smartTag w:uri="urn:schemas-microsoft-com:office:smarttags" w:element="place">
          <w:r w:rsidRPr="00313462">
            <w:t>The Hague</w:t>
          </w:r>
        </w:smartTag>
      </w:smartTag>
      <w:r w:rsidRPr="00313462">
        <w:t>, this sixteenth day of December, one thousand nine hundred and seventy, in three originals, each being drawn up in four authentic texts in the English, French, Russian and Spanish languages.</w:t>
      </w:r>
    </w:p>
    <w:p w:rsidR="008268EA" w:rsidRPr="00313462" w:rsidRDefault="008268EA" w:rsidP="00AF3FDB">
      <w:pPr>
        <w:pStyle w:val="ActHead1"/>
        <w:pageBreakBefore/>
      </w:pPr>
      <w:bookmarkStart w:id="73" w:name="_Toc402349746"/>
      <w:r w:rsidRPr="00313462">
        <w:rPr>
          <w:rStyle w:val="CharChapNo"/>
        </w:rPr>
        <w:lastRenderedPageBreak/>
        <w:t>Schedule</w:t>
      </w:r>
      <w:r w:rsidR="00313462" w:rsidRPr="00313462">
        <w:rPr>
          <w:rStyle w:val="CharChapNo"/>
        </w:rPr>
        <w:t> </w:t>
      </w:r>
      <w:r w:rsidRPr="00313462">
        <w:rPr>
          <w:rStyle w:val="CharChapNo"/>
        </w:rPr>
        <w:t>2</w:t>
      </w:r>
      <w:r w:rsidRPr="00313462">
        <w:t>—</w:t>
      </w:r>
      <w:r w:rsidRPr="00313462">
        <w:rPr>
          <w:rStyle w:val="CharChapText"/>
        </w:rPr>
        <w:t>Convention for the Suppression of Unlawful Acts against the Safety of Civil Aviation</w:t>
      </w:r>
      <w:bookmarkEnd w:id="73"/>
    </w:p>
    <w:p w:rsidR="008268EA" w:rsidRPr="00313462" w:rsidRDefault="008268EA" w:rsidP="008268EA">
      <w:pPr>
        <w:pStyle w:val="notemargin"/>
      </w:pPr>
      <w:r w:rsidRPr="00313462">
        <w:t>Section</w:t>
      </w:r>
      <w:r w:rsidR="00313462">
        <w:t> </w:t>
      </w:r>
      <w:r w:rsidR="00F91BAF" w:rsidRPr="00313462">
        <w:t>3</w:t>
      </w:r>
    </w:p>
    <w:p w:rsidR="008268EA" w:rsidRPr="00313462" w:rsidRDefault="008268EA" w:rsidP="008268EA">
      <w:pPr>
        <w:spacing w:before="120"/>
        <w:jc w:val="both"/>
      </w:pPr>
      <w:r w:rsidRPr="00313462">
        <w:t>THE STATES PARTIES TO THIS CONVENTION</w:t>
      </w:r>
    </w:p>
    <w:p w:rsidR="007A051C" w:rsidRPr="000A375C" w:rsidRDefault="007A051C" w:rsidP="007A051C">
      <w:pPr>
        <w:tabs>
          <w:tab w:val="left" w:pos="426"/>
        </w:tabs>
        <w:spacing w:before="120"/>
        <w:jc w:val="both"/>
      </w:pPr>
      <w:r w:rsidRPr="000A375C">
        <w:tab/>
        <w:t>CONSIDERING that unlawful acts against the safety of civil aviation jeopardize the safety of persons and property, seriously affect the operation of air services, and undermine the confidence of the peoples of the world in the safety of civil aviation;</w:t>
      </w:r>
    </w:p>
    <w:p w:rsidR="007A051C" w:rsidRPr="000A375C" w:rsidRDefault="007A051C" w:rsidP="007A051C">
      <w:pPr>
        <w:tabs>
          <w:tab w:val="left" w:pos="426"/>
        </w:tabs>
        <w:spacing w:before="120"/>
        <w:jc w:val="both"/>
      </w:pPr>
      <w:r w:rsidRPr="000A375C">
        <w:tab/>
        <w:t>CONSIDERING that the occurrence of such acts is a matter of grave concern;</w:t>
      </w:r>
    </w:p>
    <w:p w:rsidR="007A051C" w:rsidRPr="000A375C" w:rsidRDefault="007A051C" w:rsidP="007A051C">
      <w:pPr>
        <w:tabs>
          <w:tab w:val="left" w:pos="426"/>
        </w:tabs>
        <w:spacing w:before="120"/>
        <w:jc w:val="both"/>
      </w:pPr>
      <w:r w:rsidRPr="000A375C">
        <w:tab/>
        <w:t>CONSIDERING that, for the purpose of deterring such acts, there is an urgent need to provide appropriate measures for punishment of offenders;</w:t>
      </w:r>
    </w:p>
    <w:p w:rsidR="007A051C" w:rsidRPr="000A375C" w:rsidRDefault="007A051C" w:rsidP="007A051C">
      <w:pPr>
        <w:tabs>
          <w:tab w:val="left" w:pos="426"/>
        </w:tabs>
        <w:spacing w:before="120"/>
        <w:jc w:val="both"/>
      </w:pPr>
      <w:r w:rsidRPr="000A375C">
        <w:tab/>
        <w:t>HAVE AGREED AS FOLLOWS:</w:t>
      </w:r>
    </w:p>
    <w:p w:rsidR="007A051C" w:rsidRPr="000A375C" w:rsidRDefault="007A051C" w:rsidP="007A051C">
      <w:pPr>
        <w:keepNext/>
        <w:spacing w:before="240"/>
        <w:jc w:val="center"/>
      </w:pPr>
      <w:r w:rsidRPr="000A375C">
        <w:t>ARTICLE 1</w:t>
      </w:r>
    </w:p>
    <w:p w:rsidR="007A051C" w:rsidRPr="000A375C" w:rsidRDefault="007A051C" w:rsidP="007A051C">
      <w:pPr>
        <w:tabs>
          <w:tab w:val="left" w:pos="426"/>
        </w:tabs>
        <w:spacing w:before="60"/>
        <w:jc w:val="both"/>
      </w:pPr>
      <w:r w:rsidRPr="000A375C">
        <w:tab/>
        <w:t>1.</w:t>
      </w:r>
      <w:r w:rsidRPr="000A375C">
        <w:tab/>
        <w:t>Any person commits an offence if he unlawfully and intentionally:</w:t>
      </w:r>
    </w:p>
    <w:p w:rsidR="007A051C" w:rsidRPr="000A375C" w:rsidRDefault="007A051C" w:rsidP="007A051C">
      <w:pPr>
        <w:pStyle w:val="subsection"/>
        <w:tabs>
          <w:tab w:val="clear" w:pos="1021"/>
          <w:tab w:val="right" w:pos="851"/>
        </w:tabs>
        <w:spacing w:before="60"/>
        <w:ind w:left="993" w:hanging="993"/>
        <w:jc w:val="both"/>
      </w:pPr>
      <w:r w:rsidRPr="000A375C">
        <w:tab/>
        <w:t>(a)</w:t>
      </w:r>
      <w:r w:rsidRPr="000A375C">
        <w:tab/>
        <w:t>performs an act of violence against a person on board an aircraft in flight if that act is likely to endanger the safety of that aircraft; or</w:t>
      </w:r>
    </w:p>
    <w:p w:rsidR="007A051C" w:rsidRPr="000A375C" w:rsidRDefault="007A051C" w:rsidP="007A051C">
      <w:pPr>
        <w:pStyle w:val="subsection"/>
        <w:tabs>
          <w:tab w:val="clear" w:pos="1021"/>
          <w:tab w:val="right" w:pos="851"/>
        </w:tabs>
        <w:spacing w:before="60"/>
        <w:ind w:left="993" w:hanging="993"/>
        <w:jc w:val="both"/>
      </w:pPr>
      <w:r w:rsidRPr="000A375C">
        <w:tab/>
        <w:t>(b)</w:t>
      </w:r>
      <w:r w:rsidRPr="000A375C">
        <w:tab/>
        <w:t>destroys an aircraft in service or causes damage to such an aircraft which renders it incapable of flight or which is likely to endanger its safety in flight; or</w:t>
      </w:r>
    </w:p>
    <w:p w:rsidR="007A051C" w:rsidRPr="000A375C" w:rsidRDefault="007A051C" w:rsidP="007A051C">
      <w:pPr>
        <w:pStyle w:val="subsection"/>
        <w:tabs>
          <w:tab w:val="clear" w:pos="1021"/>
          <w:tab w:val="right" w:pos="851"/>
        </w:tabs>
        <w:spacing w:before="60"/>
        <w:ind w:left="993" w:hanging="993"/>
        <w:jc w:val="both"/>
      </w:pPr>
      <w:r w:rsidRPr="000A375C">
        <w:tab/>
        <w:t>(c)</w:t>
      </w:r>
      <w:r w:rsidRPr="000A375C">
        <w:tab/>
        <w:t xml:space="preserve">places or causes to be placed on an aircraft in service, by any means whatsoever, a device or substance which is likely to destroy that aircraft, or to cause damage to </w:t>
      </w:r>
      <w:proofErr w:type="spellStart"/>
      <w:r w:rsidRPr="000A375C">
        <w:t>it</w:t>
      </w:r>
      <w:proofErr w:type="spellEnd"/>
      <w:r w:rsidRPr="000A375C">
        <w:t xml:space="preserve"> which renders it incapable of flight, or to cause damage to </w:t>
      </w:r>
      <w:proofErr w:type="spellStart"/>
      <w:r w:rsidRPr="000A375C">
        <w:t>it</w:t>
      </w:r>
      <w:proofErr w:type="spellEnd"/>
      <w:r w:rsidRPr="000A375C">
        <w:t xml:space="preserve"> which is likely to endanger its safety in flight; or</w:t>
      </w:r>
    </w:p>
    <w:p w:rsidR="007A051C" w:rsidRPr="000A375C" w:rsidRDefault="007A051C" w:rsidP="007A051C">
      <w:pPr>
        <w:pStyle w:val="subsection"/>
        <w:tabs>
          <w:tab w:val="clear" w:pos="1021"/>
          <w:tab w:val="right" w:pos="851"/>
        </w:tabs>
        <w:spacing w:before="60"/>
        <w:ind w:left="993" w:hanging="993"/>
        <w:jc w:val="both"/>
      </w:pPr>
      <w:r w:rsidRPr="000A375C">
        <w:tab/>
        <w:t>(d)</w:t>
      </w:r>
      <w:r w:rsidRPr="000A375C">
        <w:tab/>
        <w:t>destroys or damages air navigation facilities or interferes with their operation, if any such act is likely to endanger the safety of aircraft in flight; or</w:t>
      </w:r>
    </w:p>
    <w:p w:rsidR="007A051C" w:rsidRPr="000A375C" w:rsidRDefault="007A051C" w:rsidP="007A051C">
      <w:pPr>
        <w:pStyle w:val="subsection"/>
        <w:tabs>
          <w:tab w:val="clear" w:pos="1021"/>
          <w:tab w:val="right" w:pos="851"/>
        </w:tabs>
        <w:spacing w:before="60"/>
        <w:ind w:left="993" w:hanging="993"/>
        <w:jc w:val="both"/>
      </w:pPr>
      <w:r w:rsidRPr="000A375C">
        <w:tab/>
        <w:t>(e)</w:t>
      </w:r>
      <w:r w:rsidRPr="000A375C">
        <w:tab/>
        <w:t>communicates information which he knows to be false, thereby endangering the safety of an aircraft in flight.</w:t>
      </w:r>
    </w:p>
    <w:p w:rsidR="007A051C" w:rsidRPr="000A375C" w:rsidRDefault="007A051C" w:rsidP="007A051C">
      <w:pPr>
        <w:tabs>
          <w:tab w:val="left" w:pos="426"/>
        </w:tabs>
        <w:spacing w:before="60"/>
        <w:jc w:val="both"/>
      </w:pPr>
      <w:r w:rsidRPr="000A375C">
        <w:tab/>
        <w:t>2.</w:t>
      </w:r>
      <w:r w:rsidRPr="000A375C">
        <w:tab/>
        <w:t>Any person also commits an offence if he:</w:t>
      </w:r>
    </w:p>
    <w:p w:rsidR="007A051C" w:rsidRPr="000A375C" w:rsidRDefault="007A051C" w:rsidP="007A051C">
      <w:pPr>
        <w:pStyle w:val="subsection"/>
        <w:tabs>
          <w:tab w:val="clear" w:pos="1021"/>
          <w:tab w:val="right" w:pos="851"/>
        </w:tabs>
        <w:spacing w:before="60"/>
        <w:ind w:left="993" w:hanging="993"/>
        <w:jc w:val="both"/>
      </w:pPr>
      <w:r w:rsidRPr="000A375C">
        <w:tab/>
        <w:t>(a)</w:t>
      </w:r>
      <w:r w:rsidRPr="000A375C">
        <w:tab/>
        <w:t>attempts to commit any of the offences mentioned in paragraph 1 of this Article; or</w:t>
      </w:r>
    </w:p>
    <w:p w:rsidR="007A051C" w:rsidRPr="000A375C" w:rsidRDefault="007A051C" w:rsidP="007A051C">
      <w:pPr>
        <w:pStyle w:val="subsection"/>
        <w:tabs>
          <w:tab w:val="clear" w:pos="1021"/>
          <w:tab w:val="right" w:pos="851"/>
        </w:tabs>
        <w:spacing w:before="60"/>
        <w:ind w:left="993" w:hanging="993"/>
        <w:jc w:val="both"/>
      </w:pPr>
      <w:r w:rsidRPr="000A375C">
        <w:lastRenderedPageBreak/>
        <w:tab/>
        <w:t>(b)</w:t>
      </w:r>
      <w:r w:rsidRPr="000A375C">
        <w:tab/>
        <w:t>is an accomplice of a person who commits or attempts to commit any such offence.</w:t>
      </w:r>
    </w:p>
    <w:p w:rsidR="007A051C" w:rsidRPr="000A375C" w:rsidRDefault="007A051C" w:rsidP="007A051C">
      <w:pPr>
        <w:keepNext/>
        <w:spacing w:before="240"/>
        <w:jc w:val="center"/>
      </w:pPr>
      <w:r w:rsidRPr="000A375C">
        <w:t>ARTICLE 2</w:t>
      </w:r>
    </w:p>
    <w:p w:rsidR="007A051C" w:rsidRPr="000A375C" w:rsidRDefault="007A051C" w:rsidP="007A051C">
      <w:pPr>
        <w:tabs>
          <w:tab w:val="left" w:pos="426"/>
        </w:tabs>
        <w:spacing w:before="60"/>
        <w:jc w:val="both"/>
      </w:pPr>
      <w:r w:rsidRPr="000A375C">
        <w:tab/>
        <w:t>For the purposes of this Convention:</w:t>
      </w:r>
    </w:p>
    <w:p w:rsidR="007A051C" w:rsidRPr="000A375C" w:rsidRDefault="007A051C" w:rsidP="007A051C">
      <w:pPr>
        <w:pStyle w:val="subsection"/>
        <w:tabs>
          <w:tab w:val="clear" w:pos="1021"/>
          <w:tab w:val="right" w:pos="851"/>
        </w:tabs>
        <w:spacing w:before="60"/>
        <w:ind w:left="993" w:hanging="993"/>
        <w:jc w:val="both"/>
      </w:pPr>
      <w:r w:rsidRPr="000A375C">
        <w:tab/>
        <w:t>(a)</w:t>
      </w:r>
      <w:r w:rsidRPr="000A375C">
        <w:tab/>
        <w:t>an aircraft is considered to be in flight at any time from the moment when all its external doors are closed following embarkation until the moment when any such door is opened for disembarkation; in the case of a forced landing, the flight shall be deemed to continue until the competent authorities take over the responsibility for the aircraft and for persons and property on board;</w:t>
      </w:r>
    </w:p>
    <w:p w:rsidR="007A051C" w:rsidRPr="000A375C" w:rsidRDefault="007A051C" w:rsidP="007A051C">
      <w:pPr>
        <w:pStyle w:val="subsection"/>
        <w:tabs>
          <w:tab w:val="clear" w:pos="1021"/>
          <w:tab w:val="right" w:pos="851"/>
        </w:tabs>
        <w:spacing w:before="60"/>
        <w:ind w:left="993" w:hanging="993"/>
        <w:jc w:val="both"/>
      </w:pPr>
      <w:r w:rsidRPr="000A375C">
        <w:tab/>
        <w:t>(b)</w:t>
      </w:r>
      <w:r w:rsidRPr="000A375C">
        <w:tab/>
        <w:t xml:space="preserve">an aircraft is considered to be in service from the beginning of the </w:t>
      </w:r>
      <w:proofErr w:type="spellStart"/>
      <w:r w:rsidRPr="000A375C">
        <w:t>preflight</w:t>
      </w:r>
      <w:proofErr w:type="spellEnd"/>
      <w:r w:rsidRPr="000A375C">
        <w:t xml:space="preserve"> preparation of the aircraft by ground personnel or by the crew for a specific flight until twenty</w:t>
      </w:r>
      <w:r>
        <w:noBreakHyphen/>
      </w:r>
      <w:r w:rsidRPr="000A375C">
        <w:t xml:space="preserve">four hours after any landing; the period of service shall, in any event, extend for the entire period during which the aircraft is in flight as defined in </w:t>
      </w:r>
      <w:r>
        <w:t>paragraph (</w:t>
      </w:r>
      <w:r w:rsidRPr="000A375C">
        <w:t>a) of this Article.</w:t>
      </w:r>
    </w:p>
    <w:p w:rsidR="007A051C" w:rsidRPr="000A375C" w:rsidRDefault="007A051C" w:rsidP="007A051C">
      <w:pPr>
        <w:keepNext/>
        <w:spacing w:before="240"/>
        <w:jc w:val="center"/>
      </w:pPr>
      <w:r w:rsidRPr="000A375C">
        <w:t>ARTICLE 3</w:t>
      </w:r>
    </w:p>
    <w:p w:rsidR="007A051C" w:rsidRPr="000A375C" w:rsidRDefault="007A051C" w:rsidP="007A051C">
      <w:pPr>
        <w:tabs>
          <w:tab w:val="left" w:pos="426"/>
        </w:tabs>
        <w:spacing w:before="60"/>
        <w:jc w:val="both"/>
      </w:pPr>
      <w:r w:rsidRPr="000A375C">
        <w:tab/>
        <w:t xml:space="preserve">Each </w:t>
      </w:r>
      <w:smartTag w:uri="urn:schemas-microsoft-com:office:smarttags" w:element="place">
        <w:smartTag w:uri="urn:schemas-microsoft-com:office:smarttags" w:element="PlaceName">
          <w:r w:rsidRPr="000A375C">
            <w:t>Contracting</w:t>
          </w:r>
        </w:smartTag>
        <w:r w:rsidRPr="000A375C">
          <w:t xml:space="preserve"> </w:t>
        </w:r>
        <w:smartTag w:uri="urn:schemas-microsoft-com:office:smarttags" w:element="PlaceType">
          <w:r w:rsidRPr="000A375C">
            <w:t>State</w:t>
          </w:r>
        </w:smartTag>
      </w:smartTag>
      <w:r w:rsidRPr="000A375C">
        <w:t xml:space="preserve"> undertakes to make the offences mentioned in Article 1 punishable by severe penalties.</w:t>
      </w:r>
    </w:p>
    <w:p w:rsidR="007A051C" w:rsidRPr="000A375C" w:rsidRDefault="007A051C" w:rsidP="007A051C">
      <w:pPr>
        <w:keepNext/>
        <w:spacing w:before="240"/>
        <w:jc w:val="center"/>
      </w:pPr>
      <w:r w:rsidRPr="000A375C">
        <w:t>ARTICLE 4</w:t>
      </w:r>
    </w:p>
    <w:p w:rsidR="007A051C" w:rsidRPr="000A375C" w:rsidRDefault="007A051C" w:rsidP="007A051C">
      <w:pPr>
        <w:tabs>
          <w:tab w:val="left" w:pos="426"/>
        </w:tabs>
        <w:spacing w:before="60"/>
        <w:jc w:val="both"/>
      </w:pPr>
      <w:r w:rsidRPr="000A375C">
        <w:tab/>
        <w:t>1.</w:t>
      </w:r>
      <w:r w:rsidRPr="000A375C">
        <w:tab/>
        <w:t>This Convention shall not apply to aircraft used in military, customs or police services.</w:t>
      </w:r>
    </w:p>
    <w:p w:rsidR="007A051C" w:rsidRPr="000A375C" w:rsidRDefault="007A051C" w:rsidP="007A051C">
      <w:pPr>
        <w:tabs>
          <w:tab w:val="left" w:pos="426"/>
        </w:tabs>
        <w:spacing w:before="60"/>
        <w:jc w:val="both"/>
      </w:pPr>
      <w:r w:rsidRPr="000A375C">
        <w:tab/>
        <w:t>2.</w:t>
      </w:r>
      <w:r w:rsidRPr="000A375C">
        <w:tab/>
        <w:t xml:space="preserve">In the cases contemplated in </w:t>
      </w:r>
      <w:r>
        <w:t>subparagraphs (</w:t>
      </w:r>
      <w:r w:rsidRPr="000A375C">
        <w:t>a), (b), (c) and (e) of paragraph 1 of Article 1, this Convention shall apply, irrespective of whether the aircraft is engaged in an international or domestic flight, only if:</w:t>
      </w:r>
    </w:p>
    <w:p w:rsidR="007A051C" w:rsidRPr="000A375C" w:rsidRDefault="007A051C" w:rsidP="007A051C">
      <w:pPr>
        <w:pStyle w:val="subsection"/>
        <w:tabs>
          <w:tab w:val="clear" w:pos="1021"/>
          <w:tab w:val="right" w:pos="851"/>
        </w:tabs>
        <w:spacing w:before="60"/>
        <w:ind w:left="993" w:hanging="993"/>
        <w:jc w:val="both"/>
      </w:pPr>
      <w:r w:rsidRPr="000A375C">
        <w:tab/>
        <w:t>(a)</w:t>
      </w:r>
      <w:r w:rsidRPr="000A375C">
        <w:tab/>
        <w:t>the place of take</w:t>
      </w:r>
      <w:r>
        <w:noBreakHyphen/>
      </w:r>
      <w:r w:rsidRPr="000A375C">
        <w:t>off or landing, actual or intended, of the aircraft is situated outside the territory of the State of registration of that aircraft; or</w:t>
      </w:r>
    </w:p>
    <w:p w:rsidR="007A051C" w:rsidRPr="000A375C" w:rsidRDefault="007A051C" w:rsidP="007A051C">
      <w:pPr>
        <w:pStyle w:val="subsection"/>
        <w:tabs>
          <w:tab w:val="clear" w:pos="1021"/>
          <w:tab w:val="right" w:pos="851"/>
        </w:tabs>
        <w:spacing w:before="60"/>
        <w:ind w:left="993" w:hanging="993"/>
        <w:jc w:val="both"/>
      </w:pPr>
      <w:r w:rsidRPr="000A375C">
        <w:tab/>
        <w:t>(b)</w:t>
      </w:r>
      <w:r w:rsidRPr="000A375C">
        <w:tab/>
        <w:t>the offence is committed in the territory of a State other than the State of registration of the aircraft.</w:t>
      </w:r>
    </w:p>
    <w:p w:rsidR="007A051C" w:rsidRPr="000A375C" w:rsidRDefault="007A051C" w:rsidP="007A051C">
      <w:pPr>
        <w:tabs>
          <w:tab w:val="left" w:pos="426"/>
        </w:tabs>
        <w:spacing w:before="60"/>
        <w:jc w:val="both"/>
      </w:pPr>
      <w:r w:rsidRPr="000A375C">
        <w:tab/>
        <w:t>3.</w:t>
      </w:r>
      <w:r w:rsidRPr="000A375C">
        <w:tab/>
        <w:t xml:space="preserve">Notwithstanding paragraph 2 of this Article, in the cases contemplated in </w:t>
      </w:r>
      <w:r>
        <w:t>subparagraphs (</w:t>
      </w:r>
      <w:r w:rsidRPr="000A375C">
        <w:t>a), (b), (c) and (e) of paragraph 1 of Article 1, this Convention shall also apply if the offender or the alleged offender is found in the territory of a State other than the State of registration of the aircraft.</w:t>
      </w:r>
    </w:p>
    <w:p w:rsidR="008268EA" w:rsidRPr="00313462" w:rsidRDefault="008268EA" w:rsidP="00AF3FDB">
      <w:pPr>
        <w:tabs>
          <w:tab w:val="left" w:pos="426"/>
        </w:tabs>
        <w:spacing w:before="60"/>
      </w:pPr>
      <w:bookmarkStart w:id="74" w:name="_GoBack"/>
      <w:bookmarkEnd w:id="74"/>
      <w:r w:rsidRPr="00313462">
        <w:tab/>
        <w:t>4.</w:t>
      </w:r>
      <w:r w:rsidRPr="00313462">
        <w:tab/>
        <w:t xml:space="preserve">With respect to the States mentioned in Article 9 and in the cases mentioned in </w:t>
      </w:r>
      <w:r w:rsidR="00313462">
        <w:t>subparagraphs (</w:t>
      </w:r>
      <w:r w:rsidRPr="00313462">
        <w:t>a), (b), (c) and (e) of paragraph</w:t>
      </w:r>
      <w:r w:rsidR="00313462">
        <w:t> </w:t>
      </w:r>
      <w:r w:rsidRPr="00313462">
        <w:t xml:space="preserve">1 of Article 1, this </w:t>
      </w:r>
      <w:r w:rsidRPr="00313462">
        <w:lastRenderedPageBreak/>
        <w:t xml:space="preserve">Convention shall not apply if the places referred to in </w:t>
      </w:r>
      <w:r w:rsidR="00313462">
        <w:t>subparagraph (</w:t>
      </w:r>
      <w:r w:rsidRPr="00313462">
        <w:t>a) of paragraph</w:t>
      </w:r>
      <w:r w:rsidR="00313462">
        <w:t> </w:t>
      </w:r>
      <w:r w:rsidRPr="00313462">
        <w:t>2 of this Article are situated within the territory of the same State where that State is one of those referred to in Article 9, unless the offence is committed or the offender or alleged offender is found in the territory of a State other than that State.</w:t>
      </w:r>
    </w:p>
    <w:p w:rsidR="008268EA" w:rsidRPr="00313462" w:rsidRDefault="008268EA" w:rsidP="00AF3FDB">
      <w:pPr>
        <w:tabs>
          <w:tab w:val="left" w:pos="426"/>
        </w:tabs>
        <w:spacing w:before="60"/>
      </w:pPr>
      <w:r w:rsidRPr="00313462">
        <w:tab/>
        <w:t>5.</w:t>
      </w:r>
      <w:r w:rsidRPr="00313462">
        <w:tab/>
        <w:t xml:space="preserve">In the cases contemplated in </w:t>
      </w:r>
      <w:r w:rsidR="00313462">
        <w:t>subparagraph (</w:t>
      </w:r>
      <w:r w:rsidRPr="00313462">
        <w:t>d) of paragraph</w:t>
      </w:r>
      <w:r w:rsidR="00313462">
        <w:t> </w:t>
      </w:r>
      <w:r w:rsidRPr="00313462">
        <w:t>1 of Article 1, this Convention shall apply only if the air navigation facilities are used in international air navigation.</w:t>
      </w:r>
    </w:p>
    <w:p w:rsidR="008268EA" w:rsidRPr="00313462" w:rsidRDefault="008268EA" w:rsidP="00AF3FDB">
      <w:pPr>
        <w:tabs>
          <w:tab w:val="left" w:pos="426"/>
        </w:tabs>
        <w:spacing w:before="60"/>
      </w:pPr>
      <w:r w:rsidRPr="00313462">
        <w:tab/>
        <w:t>6.</w:t>
      </w:r>
      <w:r w:rsidRPr="00313462">
        <w:tab/>
        <w:t>The provisions of paragraphs 2, 3, 4 and 5 of this Article shall also apply in the cases contemplated in paragraph</w:t>
      </w:r>
      <w:r w:rsidR="00313462">
        <w:t> </w:t>
      </w:r>
      <w:r w:rsidRPr="00313462">
        <w:t>2 of Article 1.</w:t>
      </w:r>
    </w:p>
    <w:p w:rsidR="008268EA" w:rsidRPr="00313462" w:rsidRDefault="008268EA" w:rsidP="008268EA">
      <w:pPr>
        <w:keepNext/>
        <w:spacing w:before="240"/>
        <w:jc w:val="center"/>
      </w:pPr>
      <w:r w:rsidRPr="00313462">
        <w:t>ARTICLE 5</w:t>
      </w:r>
    </w:p>
    <w:p w:rsidR="008268EA" w:rsidRPr="00313462" w:rsidRDefault="008268EA" w:rsidP="00AF3FDB">
      <w:pPr>
        <w:tabs>
          <w:tab w:val="left" w:pos="426"/>
        </w:tabs>
        <w:spacing w:before="60"/>
      </w:pPr>
      <w:r w:rsidRPr="00313462">
        <w:tab/>
        <w:t>1.</w:t>
      </w:r>
      <w:r w:rsidRPr="00313462">
        <w:tab/>
        <w:t>Each Contracting State shall take such measures as may be necessary to establish its jurisdiction over the offences in the following cases:</w:t>
      </w:r>
    </w:p>
    <w:p w:rsidR="008268EA" w:rsidRPr="00313462" w:rsidRDefault="008268EA" w:rsidP="00AF3FDB">
      <w:pPr>
        <w:pStyle w:val="subsection"/>
        <w:tabs>
          <w:tab w:val="clear" w:pos="1021"/>
          <w:tab w:val="right" w:pos="851"/>
        </w:tabs>
        <w:spacing w:before="60"/>
        <w:ind w:left="993" w:hanging="993"/>
      </w:pPr>
      <w:r w:rsidRPr="00313462">
        <w:tab/>
        <w:t>(a)</w:t>
      </w:r>
      <w:r w:rsidRPr="00313462">
        <w:tab/>
        <w:t>when the offence is committed in the territory of that State;</w:t>
      </w:r>
    </w:p>
    <w:p w:rsidR="008268EA" w:rsidRPr="00313462" w:rsidRDefault="008268EA" w:rsidP="00AF3FDB">
      <w:pPr>
        <w:pStyle w:val="subsection"/>
        <w:tabs>
          <w:tab w:val="clear" w:pos="1021"/>
          <w:tab w:val="right" w:pos="851"/>
        </w:tabs>
        <w:spacing w:before="60"/>
        <w:ind w:left="993" w:hanging="993"/>
      </w:pPr>
      <w:r w:rsidRPr="00313462">
        <w:tab/>
        <w:t>(b)</w:t>
      </w:r>
      <w:r w:rsidRPr="00313462">
        <w:tab/>
        <w:t>when the offence is committed against or on board an aircraft registered in that State;</w:t>
      </w:r>
    </w:p>
    <w:p w:rsidR="008268EA" w:rsidRPr="00313462" w:rsidRDefault="008268EA" w:rsidP="00AF3FDB">
      <w:pPr>
        <w:pStyle w:val="subsection"/>
        <w:tabs>
          <w:tab w:val="clear" w:pos="1021"/>
          <w:tab w:val="right" w:pos="851"/>
        </w:tabs>
        <w:spacing w:before="60"/>
        <w:ind w:left="993" w:hanging="993"/>
      </w:pPr>
      <w:r w:rsidRPr="00313462">
        <w:tab/>
        <w:t>(c)</w:t>
      </w:r>
      <w:r w:rsidRPr="00313462">
        <w:tab/>
        <w:t>when the aircraft on board which the offence is committed lands in its territory with the alleged offender still on board;</w:t>
      </w:r>
    </w:p>
    <w:p w:rsidR="008268EA" w:rsidRPr="00313462" w:rsidRDefault="008268EA" w:rsidP="00AF3FDB">
      <w:pPr>
        <w:pStyle w:val="subsection"/>
        <w:tabs>
          <w:tab w:val="clear" w:pos="1021"/>
          <w:tab w:val="right" w:pos="851"/>
        </w:tabs>
        <w:spacing w:before="60"/>
        <w:ind w:left="993" w:hanging="993"/>
      </w:pPr>
      <w:r w:rsidRPr="00313462">
        <w:tab/>
        <w:t>(d)</w:t>
      </w:r>
      <w:r w:rsidRPr="00313462">
        <w:tab/>
        <w:t>when the offence is committed against or on board an aircraft leased without crew to a lessee who has his principal place of business or, if the lessee has no such place of business, his permanent residence, in that State.</w:t>
      </w:r>
    </w:p>
    <w:p w:rsidR="008268EA" w:rsidRPr="00313462" w:rsidRDefault="008268EA" w:rsidP="00AF3FDB">
      <w:pPr>
        <w:tabs>
          <w:tab w:val="left" w:pos="426"/>
        </w:tabs>
        <w:spacing w:before="60"/>
      </w:pPr>
      <w:r w:rsidRPr="00313462">
        <w:tab/>
        <w:t>2.</w:t>
      </w:r>
      <w:r w:rsidRPr="00313462">
        <w:tab/>
        <w:t>Each Contracting State shall likewise take such measures as may be necessary to establish its jurisdiction over the offences mentioned in Article 1, paragraph</w:t>
      </w:r>
      <w:r w:rsidR="00313462">
        <w:t> </w:t>
      </w:r>
      <w:r w:rsidRPr="00313462">
        <w:t>1(a), (b) and (c), and in Article 1, paragraph</w:t>
      </w:r>
      <w:r w:rsidR="00313462">
        <w:t> </w:t>
      </w:r>
      <w:r w:rsidRPr="00313462">
        <w:t>2, in so far as that paragraph relates to those offences, in the case where the alleged offender is present in its territory and it does not extradite him pursuant to Article 8 to any of the States mentioned in paragraph</w:t>
      </w:r>
      <w:r w:rsidR="00313462">
        <w:t> </w:t>
      </w:r>
      <w:r w:rsidRPr="00313462">
        <w:t>1 of this Article.</w:t>
      </w:r>
    </w:p>
    <w:p w:rsidR="008268EA" w:rsidRPr="00313462" w:rsidRDefault="008268EA" w:rsidP="00AF3FDB">
      <w:pPr>
        <w:tabs>
          <w:tab w:val="left" w:pos="426"/>
        </w:tabs>
        <w:spacing w:before="60"/>
      </w:pPr>
      <w:r w:rsidRPr="00313462">
        <w:tab/>
        <w:t>3.</w:t>
      </w:r>
      <w:r w:rsidRPr="00313462">
        <w:tab/>
        <w:t>This Convention does not exclude any criminal jurisdiction exercised in accordance with national law.</w:t>
      </w:r>
    </w:p>
    <w:p w:rsidR="008268EA" w:rsidRPr="00313462" w:rsidRDefault="008268EA" w:rsidP="008268EA">
      <w:pPr>
        <w:keepNext/>
        <w:spacing w:before="240"/>
        <w:jc w:val="center"/>
      </w:pPr>
      <w:r w:rsidRPr="00313462">
        <w:t>ARTICLE 6</w:t>
      </w:r>
    </w:p>
    <w:p w:rsidR="008268EA" w:rsidRPr="00313462" w:rsidRDefault="008268EA" w:rsidP="00AF3FDB">
      <w:pPr>
        <w:tabs>
          <w:tab w:val="left" w:pos="426"/>
        </w:tabs>
        <w:spacing w:before="60"/>
      </w:pPr>
      <w:r w:rsidRPr="00313462">
        <w:tab/>
        <w:t>1.</w:t>
      </w:r>
      <w:r w:rsidRPr="00313462">
        <w:tab/>
        <w:t>Upon being satisfied that the circumstances so warrant, any Contracting State in the territory of which the offender or the alleged offender is present, shall take him into custody or take other measures to ensure his presence. The custody and other measures shall be as provided in the law of that State but may only be continued for such time as is necessary to enable any criminal or extradition proceedings to be instituted.</w:t>
      </w:r>
    </w:p>
    <w:p w:rsidR="008268EA" w:rsidRPr="00313462" w:rsidRDefault="008268EA" w:rsidP="00AF3FDB">
      <w:pPr>
        <w:tabs>
          <w:tab w:val="left" w:pos="426"/>
        </w:tabs>
        <w:spacing w:before="60"/>
      </w:pPr>
      <w:r w:rsidRPr="00313462">
        <w:lastRenderedPageBreak/>
        <w:tab/>
        <w:t>2.</w:t>
      </w:r>
      <w:r w:rsidRPr="00313462">
        <w:tab/>
        <w:t>Such State shall immediately make a preliminary enquiry into the facts.</w:t>
      </w:r>
    </w:p>
    <w:p w:rsidR="008268EA" w:rsidRPr="00313462" w:rsidRDefault="008268EA" w:rsidP="00AF3FDB">
      <w:pPr>
        <w:tabs>
          <w:tab w:val="left" w:pos="426"/>
        </w:tabs>
        <w:spacing w:before="60"/>
      </w:pPr>
      <w:r w:rsidRPr="00313462">
        <w:tab/>
        <w:t>3.</w:t>
      </w:r>
      <w:r w:rsidRPr="00313462">
        <w:tab/>
        <w:t>Any person in custody pursuant to paragraph</w:t>
      </w:r>
      <w:r w:rsidR="00313462">
        <w:t> </w:t>
      </w:r>
      <w:r w:rsidRPr="00313462">
        <w:t>1 of this Article shall be assisted in communicating immediately with the nearest appropriate representative of the State of which he is a national.</w:t>
      </w:r>
    </w:p>
    <w:p w:rsidR="008268EA" w:rsidRPr="00313462" w:rsidRDefault="008268EA" w:rsidP="00AF3FDB">
      <w:pPr>
        <w:tabs>
          <w:tab w:val="left" w:pos="426"/>
        </w:tabs>
        <w:spacing w:before="60"/>
      </w:pPr>
      <w:r w:rsidRPr="00313462">
        <w:tab/>
        <w:t>4.</w:t>
      </w:r>
      <w:r w:rsidRPr="00313462">
        <w:tab/>
        <w:t>When a State, pursuant to this Article, has taken a person into custody, it shall immediately notify the States mentioned in Article 5, paragraph</w:t>
      </w:r>
      <w:r w:rsidR="00313462">
        <w:t> </w:t>
      </w:r>
      <w:r w:rsidRPr="00313462">
        <w:t>1, the State of nationality of the detained person and, if it considers it advisable, any other interested States of the fact that such person is in custody and of the circumstances which warrant his detention. The State which makes the preliminary enquiry contemplated in paragraph</w:t>
      </w:r>
      <w:r w:rsidR="00313462">
        <w:t> </w:t>
      </w:r>
      <w:r w:rsidRPr="00313462">
        <w:t>2 of this Article shall promptly report its findings to the said States and shall indicate whether it intends to exercise jurisdiction.</w:t>
      </w:r>
    </w:p>
    <w:p w:rsidR="008268EA" w:rsidRPr="00313462" w:rsidRDefault="008268EA" w:rsidP="008268EA">
      <w:pPr>
        <w:keepNext/>
        <w:spacing w:before="240"/>
        <w:jc w:val="center"/>
      </w:pPr>
      <w:r w:rsidRPr="00313462">
        <w:t>ARTICLE 7</w:t>
      </w:r>
    </w:p>
    <w:p w:rsidR="008268EA" w:rsidRPr="00313462" w:rsidRDefault="008268EA" w:rsidP="00AF3FDB">
      <w:pPr>
        <w:tabs>
          <w:tab w:val="left" w:pos="426"/>
        </w:tabs>
        <w:spacing w:before="60"/>
      </w:pPr>
      <w:r w:rsidRPr="00313462">
        <w:tab/>
        <w:t xml:space="preserve">The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in the territory of which the alleged offender is found shall, if it does not extradite him, be obliged, without exception whatsoever and whether or not the offence was committed in its territory, to submit the case to its competent authorities for the purpose of prosecution. Those authorities shall take their decision in the same manner as in the case of any ordinary offence of a serious nature under the law of that State.</w:t>
      </w:r>
    </w:p>
    <w:p w:rsidR="008268EA" w:rsidRPr="00313462" w:rsidRDefault="008268EA" w:rsidP="008268EA">
      <w:pPr>
        <w:keepNext/>
        <w:spacing w:before="240"/>
        <w:jc w:val="center"/>
      </w:pPr>
      <w:r w:rsidRPr="00313462">
        <w:t>ARTICLE 8</w:t>
      </w:r>
    </w:p>
    <w:p w:rsidR="008268EA" w:rsidRPr="00313462" w:rsidRDefault="008268EA" w:rsidP="00AF3FDB">
      <w:pPr>
        <w:tabs>
          <w:tab w:val="left" w:pos="426"/>
        </w:tabs>
        <w:spacing w:before="60"/>
      </w:pPr>
      <w:r w:rsidRPr="00313462">
        <w:tab/>
        <w:t>1.</w:t>
      </w:r>
      <w:r w:rsidRPr="00313462">
        <w:tab/>
        <w:t>The offences shall be deemed to be included as extraditable offences in any extradition treaty existing between Contracting States. Contracting States undertake to include the offences as extraditable offences in every extradition treaty to be concluded between them.</w:t>
      </w:r>
    </w:p>
    <w:p w:rsidR="008268EA" w:rsidRPr="00313462" w:rsidRDefault="008268EA" w:rsidP="00AF3FDB">
      <w:pPr>
        <w:tabs>
          <w:tab w:val="left" w:pos="426"/>
        </w:tabs>
        <w:spacing w:before="60"/>
      </w:pPr>
      <w:r w:rsidRPr="00313462">
        <w:tab/>
        <w:t>2.</w:t>
      </w:r>
      <w:r w:rsidRPr="00313462">
        <w:tab/>
        <w:t xml:space="preserve">If a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which makes extradition conditional on the existence of a treaty receives a request for extradition from another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with which it has no extradition treaty, it may at its option consider this Convention as the legal basis for extradition in respect of the offences. Extradition shall be subject to the other conditions provided by the law of the requested State.</w:t>
      </w:r>
    </w:p>
    <w:p w:rsidR="008268EA" w:rsidRPr="00313462" w:rsidRDefault="008268EA" w:rsidP="00AF3FDB">
      <w:pPr>
        <w:tabs>
          <w:tab w:val="left" w:pos="426"/>
        </w:tabs>
        <w:spacing w:before="60"/>
      </w:pPr>
      <w:r w:rsidRPr="00313462">
        <w:tab/>
        <w:t>3.</w:t>
      </w:r>
      <w:r w:rsidRPr="00313462">
        <w:tab/>
        <w:t>Contracting States which do not make extradition conditional on the existence of a treaty shall recognize the offences as extraditable offences between themselves subject to the conditions provided by the law of the requested State.</w:t>
      </w:r>
    </w:p>
    <w:p w:rsidR="008268EA" w:rsidRPr="00313462" w:rsidRDefault="008268EA" w:rsidP="00AF3FDB">
      <w:pPr>
        <w:tabs>
          <w:tab w:val="left" w:pos="426"/>
        </w:tabs>
        <w:spacing w:before="60"/>
      </w:pPr>
      <w:r w:rsidRPr="00313462">
        <w:tab/>
        <w:t>4.</w:t>
      </w:r>
      <w:r w:rsidRPr="00313462">
        <w:tab/>
        <w:t xml:space="preserve">Each of the offences shall be treated, for the purpose of extradition between Contracting States, as if it had been committed not only in the place in </w:t>
      </w:r>
      <w:r w:rsidRPr="00313462">
        <w:lastRenderedPageBreak/>
        <w:t>which it occurred but also in the territories of the States required to establish their jurisdiction in accordance with Article 5, paragraph</w:t>
      </w:r>
      <w:r w:rsidR="00313462">
        <w:t> </w:t>
      </w:r>
      <w:r w:rsidRPr="00313462">
        <w:t>1(b), (c) and (d).</w:t>
      </w:r>
    </w:p>
    <w:p w:rsidR="008268EA" w:rsidRPr="00313462" w:rsidRDefault="008268EA" w:rsidP="008268EA">
      <w:pPr>
        <w:keepNext/>
        <w:spacing w:before="240"/>
        <w:jc w:val="center"/>
      </w:pPr>
      <w:r w:rsidRPr="00313462">
        <w:t>ARTICLE 9</w:t>
      </w:r>
    </w:p>
    <w:p w:rsidR="008268EA" w:rsidRPr="00313462" w:rsidRDefault="008268EA" w:rsidP="00AF3FDB">
      <w:pPr>
        <w:tabs>
          <w:tab w:val="left" w:pos="426"/>
        </w:tabs>
        <w:spacing w:before="60"/>
      </w:pPr>
      <w:r w:rsidRPr="00313462">
        <w:tab/>
        <w:t>The Contracting States which establish joint air transport operating organizations or international operating agencies, which operate aircraft which are subject to joint or international registration shall, by appropriate means, designate for each aircraft the State among them which shall exercise the jurisdiction and have the attributes of the State of registration for the purpose of this Convention and shall give notice thereof to the International Civil Aviation Organization which shall communicate the notice to all States Parties to this Convention.</w:t>
      </w:r>
    </w:p>
    <w:p w:rsidR="008268EA" w:rsidRPr="00313462" w:rsidRDefault="008268EA" w:rsidP="008268EA">
      <w:pPr>
        <w:keepNext/>
        <w:spacing w:before="240"/>
        <w:jc w:val="center"/>
      </w:pPr>
      <w:r w:rsidRPr="00313462">
        <w:t>ARTICLE 10</w:t>
      </w:r>
    </w:p>
    <w:p w:rsidR="008268EA" w:rsidRPr="00313462" w:rsidRDefault="008268EA" w:rsidP="00AF3FDB">
      <w:pPr>
        <w:tabs>
          <w:tab w:val="left" w:pos="426"/>
        </w:tabs>
        <w:spacing w:before="60"/>
      </w:pPr>
      <w:r w:rsidRPr="00313462">
        <w:tab/>
        <w:t>1.</w:t>
      </w:r>
      <w:r w:rsidRPr="00313462">
        <w:tab/>
        <w:t>Contracting States shall, in accordance with international and national law, endeavour to take all practicable measures for the purpose of preventing the offences mentioned in Article 1.</w:t>
      </w:r>
    </w:p>
    <w:p w:rsidR="008268EA" w:rsidRPr="00313462" w:rsidRDefault="008268EA" w:rsidP="00AF3FDB">
      <w:pPr>
        <w:tabs>
          <w:tab w:val="left" w:pos="426"/>
        </w:tabs>
        <w:spacing w:before="60"/>
      </w:pPr>
      <w:r w:rsidRPr="00313462">
        <w:tab/>
        <w:t>2.</w:t>
      </w:r>
      <w:r w:rsidRPr="00313462">
        <w:tab/>
        <w:t>When, due to the commission of one of the offences mentioned in Article 1, a flight has been delayed or interrupted, any Contracting State in whose territory the aircraft or passengers or crew are present shall facilitate the continuation of the journey of the passengers and crew as soon as practicable, and shall without delay return the aircraft and its cargo to the persons lawfully entitled to possession.</w:t>
      </w:r>
    </w:p>
    <w:p w:rsidR="008268EA" w:rsidRPr="00313462" w:rsidRDefault="008268EA" w:rsidP="008268EA">
      <w:pPr>
        <w:keepNext/>
        <w:spacing w:before="240"/>
        <w:jc w:val="center"/>
      </w:pPr>
      <w:r w:rsidRPr="00313462">
        <w:t>ARTICLE 11</w:t>
      </w:r>
    </w:p>
    <w:p w:rsidR="008268EA" w:rsidRPr="00313462" w:rsidRDefault="008268EA" w:rsidP="00AF3FDB">
      <w:pPr>
        <w:tabs>
          <w:tab w:val="left" w:pos="426"/>
        </w:tabs>
        <w:spacing w:before="60"/>
      </w:pPr>
      <w:r w:rsidRPr="00313462">
        <w:tab/>
        <w:t>1.</w:t>
      </w:r>
      <w:r w:rsidRPr="00313462">
        <w:tab/>
        <w:t>Contracting States shall afford one another the greatest measure of assistance in connection with criminal proceedings brought in respect of the offences. The law of the State requested shall apply in all cases.</w:t>
      </w:r>
    </w:p>
    <w:p w:rsidR="008268EA" w:rsidRPr="00313462" w:rsidRDefault="008268EA" w:rsidP="00AF3FDB">
      <w:pPr>
        <w:tabs>
          <w:tab w:val="left" w:pos="426"/>
        </w:tabs>
        <w:spacing w:before="60"/>
      </w:pPr>
      <w:r w:rsidRPr="00313462">
        <w:tab/>
        <w:t>2.</w:t>
      </w:r>
      <w:r w:rsidRPr="00313462">
        <w:tab/>
        <w:t>The provisions of paragraph</w:t>
      </w:r>
      <w:r w:rsidR="00313462">
        <w:t> </w:t>
      </w:r>
      <w:r w:rsidRPr="00313462">
        <w:t>1 of this Article shall not affect obligations under any other treaty, bilateral or multilateral, which governs or will govern, in whole or in part, mutual assistance in criminal matters.</w:t>
      </w:r>
    </w:p>
    <w:p w:rsidR="008268EA" w:rsidRPr="00313462" w:rsidRDefault="008268EA" w:rsidP="008268EA">
      <w:pPr>
        <w:keepNext/>
        <w:spacing w:before="240"/>
        <w:jc w:val="center"/>
      </w:pPr>
      <w:r w:rsidRPr="00313462">
        <w:t>ARTICLE 12</w:t>
      </w:r>
    </w:p>
    <w:p w:rsidR="008268EA" w:rsidRPr="00313462" w:rsidRDefault="008268EA" w:rsidP="00AF3FDB">
      <w:pPr>
        <w:tabs>
          <w:tab w:val="left" w:pos="426"/>
        </w:tabs>
        <w:spacing w:before="60"/>
      </w:pPr>
      <w:r w:rsidRPr="00313462">
        <w:tab/>
        <w:t xml:space="preserve">Any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having reason to believe that one of the offences mentioned in Article 1 will be committed shall, in accordance with its national law, furnish any relevant information in its possession to those States which it believes would be the States mentioned in Article 5, paragraph</w:t>
      </w:r>
      <w:r w:rsidR="00313462">
        <w:t> </w:t>
      </w:r>
      <w:r w:rsidRPr="00313462">
        <w:t>1.</w:t>
      </w:r>
    </w:p>
    <w:p w:rsidR="008268EA" w:rsidRPr="00313462" w:rsidRDefault="008268EA" w:rsidP="008268EA">
      <w:pPr>
        <w:keepNext/>
        <w:spacing w:before="240"/>
        <w:jc w:val="center"/>
      </w:pPr>
      <w:r w:rsidRPr="00313462">
        <w:lastRenderedPageBreak/>
        <w:t>ARTICLE 13</w:t>
      </w:r>
    </w:p>
    <w:p w:rsidR="008268EA" w:rsidRPr="00313462" w:rsidRDefault="008268EA" w:rsidP="00AF3FDB">
      <w:pPr>
        <w:tabs>
          <w:tab w:val="left" w:pos="426"/>
        </w:tabs>
        <w:spacing w:before="60"/>
      </w:pPr>
      <w:r w:rsidRPr="00313462">
        <w:tab/>
        <w:t>Each Contracting State shall in accordance with its national law report to the Council of the International Civil Aviation Organization as promptly as possible any relevant information in its possession concerning:</w:t>
      </w:r>
    </w:p>
    <w:p w:rsidR="008268EA" w:rsidRPr="00313462" w:rsidRDefault="008268EA" w:rsidP="00AF3FDB">
      <w:pPr>
        <w:tabs>
          <w:tab w:val="left" w:pos="426"/>
        </w:tabs>
        <w:spacing w:before="60"/>
      </w:pPr>
      <w:r w:rsidRPr="00313462">
        <w:tab/>
        <w:t>(a)</w:t>
      </w:r>
      <w:r w:rsidRPr="00313462">
        <w:tab/>
        <w:t>the circumstances of the offence;</w:t>
      </w:r>
    </w:p>
    <w:p w:rsidR="008268EA" w:rsidRPr="00313462" w:rsidRDefault="008268EA" w:rsidP="00AF3FDB">
      <w:pPr>
        <w:tabs>
          <w:tab w:val="left" w:pos="426"/>
        </w:tabs>
        <w:spacing w:before="60"/>
      </w:pPr>
      <w:r w:rsidRPr="00313462">
        <w:tab/>
        <w:t>(b)</w:t>
      </w:r>
      <w:r w:rsidRPr="00313462">
        <w:tab/>
        <w:t>the action taken pursuant to Article 10, paragraph</w:t>
      </w:r>
      <w:r w:rsidR="00313462">
        <w:t> </w:t>
      </w:r>
      <w:r w:rsidRPr="00313462">
        <w:t>2;</w:t>
      </w:r>
    </w:p>
    <w:p w:rsidR="008268EA" w:rsidRPr="00313462" w:rsidRDefault="008268EA" w:rsidP="00AF3FDB">
      <w:pPr>
        <w:tabs>
          <w:tab w:val="left" w:pos="426"/>
        </w:tabs>
        <w:spacing w:before="60"/>
      </w:pPr>
      <w:r w:rsidRPr="00313462">
        <w:tab/>
        <w:t>(c)</w:t>
      </w:r>
      <w:r w:rsidRPr="00313462">
        <w:tab/>
        <w:t>the measures taken in relation to the offender or the alleged offender and, in particular, the results of any extradition proceedings or other legal proceedings.</w:t>
      </w:r>
    </w:p>
    <w:p w:rsidR="008268EA" w:rsidRPr="00313462" w:rsidRDefault="008268EA" w:rsidP="008268EA">
      <w:pPr>
        <w:keepNext/>
        <w:spacing w:before="240"/>
        <w:jc w:val="center"/>
      </w:pPr>
      <w:r w:rsidRPr="00313462">
        <w:t>ARTICLE 14</w:t>
      </w:r>
    </w:p>
    <w:p w:rsidR="008268EA" w:rsidRPr="00313462" w:rsidRDefault="008268EA" w:rsidP="00AF3FDB">
      <w:pPr>
        <w:tabs>
          <w:tab w:val="left" w:pos="426"/>
        </w:tabs>
        <w:spacing w:before="60"/>
      </w:pPr>
      <w:r w:rsidRPr="00313462">
        <w:tab/>
        <w:t>1.</w:t>
      </w:r>
      <w:r w:rsidRPr="00313462">
        <w:tab/>
        <w:t>Any dispute between two or more Contracting States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rsidR="008268EA" w:rsidRPr="00313462" w:rsidRDefault="008268EA" w:rsidP="00AF3FDB">
      <w:pPr>
        <w:tabs>
          <w:tab w:val="left" w:pos="426"/>
        </w:tabs>
        <w:spacing w:before="60"/>
      </w:pPr>
      <w:r w:rsidRPr="00313462">
        <w:tab/>
        <w:t>2.</w:t>
      </w:r>
      <w:r w:rsidRPr="00313462">
        <w:tab/>
        <w:t xml:space="preserve">Each State may at the time of signature or ratification of this Convention or accession thereto, declare that it does not consider itself bound by the preceding paragraph. The other Contracting States shall not be bound by the preceding paragraph with respect to any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having made such a reservation.</w:t>
      </w:r>
    </w:p>
    <w:p w:rsidR="008268EA" w:rsidRPr="00313462" w:rsidRDefault="008268EA" w:rsidP="00AF3FDB">
      <w:pPr>
        <w:tabs>
          <w:tab w:val="left" w:pos="426"/>
        </w:tabs>
        <w:spacing w:before="60"/>
      </w:pPr>
      <w:r w:rsidRPr="00313462">
        <w:tab/>
        <w:t>3.</w:t>
      </w:r>
      <w:r w:rsidRPr="00313462">
        <w:tab/>
        <w:t>Any Contracting State having made a reservation in accordance with the preceding paragraph may at any time withdraw this reservation by notification to the Depositary Governments.</w:t>
      </w:r>
    </w:p>
    <w:p w:rsidR="008268EA" w:rsidRPr="00313462" w:rsidRDefault="008268EA" w:rsidP="008268EA">
      <w:pPr>
        <w:keepNext/>
        <w:spacing w:before="240"/>
        <w:jc w:val="center"/>
      </w:pPr>
      <w:r w:rsidRPr="00313462">
        <w:t>ARTICLE 15</w:t>
      </w:r>
    </w:p>
    <w:p w:rsidR="008268EA" w:rsidRPr="00313462" w:rsidRDefault="008268EA" w:rsidP="00AF3FDB">
      <w:pPr>
        <w:tabs>
          <w:tab w:val="left" w:pos="426"/>
        </w:tabs>
        <w:spacing w:before="60"/>
      </w:pPr>
      <w:r w:rsidRPr="00313462">
        <w:tab/>
        <w:t>1.</w:t>
      </w:r>
      <w:r w:rsidRPr="00313462">
        <w:tab/>
        <w:t xml:space="preserve">This Convention shall be open for signature at </w:t>
      </w:r>
      <w:smartTag w:uri="urn:schemas-microsoft-com:office:smarttags" w:element="City">
        <w:smartTag w:uri="urn:schemas-microsoft-com:office:smarttags" w:element="place">
          <w:r w:rsidRPr="00313462">
            <w:t>Montreal</w:t>
          </w:r>
        </w:smartTag>
      </w:smartTag>
      <w:r w:rsidRPr="00313462">
        <w:t xml:space="preserve"> on 23</w:t>
      </w:r>
      <w:r w:rsidR="00313462">
        <w:t> </w:t>
      </w:r>
      <w:r w:rsidRPr="00313462">
        <w:t xml:space="preserve">September 1971, by States participating in the International Conference on Air Law held at </w:t>
      </w:r>
      <w:smartTag w:uri="urn:schemas-microsoft-com:office:smarttags" w:element="City">
        <w:smartTag w:uri="urn:schemas-microsoft-com:office:smarttags" w:element="place">
          <w:r w:rsidRPr="00313462">
            <w:t>Montreal</w:t>
          </w:r>
        </w:smartTag>
      </w:smartTag>
      <w:r w:rsidRPr="00313462">
        <w:t xml:space="preserve"> from 8 to 23</w:t>
      </w:r>
      <w:r w:rsidR="00313462">
        <w:t> </w:t>
      </w:r>
      <w:r w:rsidRPr="00313462">
        <w:t>September 1971 (hereinafter referred to as the Montreal Conference). After 10</w:t>
      </w:r>
      <w:r w:rsidR="00313462">
        <w:t> </w:t>
      </w:r>
      <w:r w:rsidRPr="00313462">
        <w:t xml:space="preserve">October 1971, the Convention shall be open to all States for signature in </w:t>
      </w:r>
      <w:smartTag w:uri="urn:schemas-microsoft-com:office:smarttags" w:element="City">
        <w:smartTag w:uri="urn:schemas-microsoft-com:office:smarttags" w:element="place">
          <w:r w:rsidRPr="00313462">
            <w:t>Moscow</w:t>
          </w:r>
        </w:smartTag>
      </w:smartTag>
      <w:r w:rsidRPr="00313462">
        <w:t xml:space="preserve">, </w:t>
      </w:r>
      <w:smartTag w:uri="urn:schemas-microsoft-com:office:smarttags" w:element="City">
        <w:smartTag w:uri="urn:schemas-microsoft-com:office:smarttags" w:element="place">
          <w:r w:rsidRPr="00313462">
            <w:t>London</w:t>
          </w:r>
        </w:smartTag>
      </w:smartTag>
      <w:r w:rsidRPr="00313462">
        <w:t xml:space="preserve"> and </w:t>
      </w:r>
      <w:smartTag w:uri="urn:schemas-microsoft-com:office:smarttags" w:element="State">
        <w:smartTag w:uri="urn:schemas-microsoft-com:office:smarttags" w:element="place">
          <w:r w:rsidRPr="00313462">
            <w:t>Washington</w:t>
          </w:r>
        </w:smartTag>
      </w:smartTag>
      <w:r w:rsidRPr="00313462">
        <w:t>. Any State which does not sign this Convention before its entry into force in accordance with paragraph</w:t>
      </w:r>
      <w:r w:rsidR="00313462">
        <w:t> </w:t>
      </w:r>
      <w:r w:rsidRPr="00313462">
        <w:t>3 of this Article may accede to it at any time.</w:t>
      </w:r>
    </w:p>
    <w:p w:rsidR="008268EA" w:rsidRPr="00313462" w:rsidRDefault="008268EA" w:rsidP="00AF3FDB">
      <w:pPr>
        <w:tabs>
          <w:tab w:val="left" w:pos="426"/>
        </w:tabs>
        <w:spacing w:before="60"/>
      </w:pPr>
      <w:r w:rsidRPr="00313462">
        <w:tab/>
        <w:t>2.</w:t>
      </w:r>
      <w:r w:rsidRPr="00313462">
        <w:tab/>
        <w:t xml:space="preserve">This Convention shall be subject to ratification by the signatory States. Instruments of ratification and instruments of accession shall be deposited with the Governments of the </w:t>
      </w:r>
      <w:smartTag w:uri="urn:schemas-microsoft-com:office:smarttags" w:element="country-region">
        <w:smartTag w:uri="urn:schemas-microsoft-com:office:smarttags" w:element="place">
          <w:r w:rsidRPr="00313462">
            <w:t>Union of Soviet Socialist Republics</w:t>
          </w:r>
        </w:smartTag>
      </w:smartTag>
      <w:r w:rsidRPr="00313462">
        <w:t xml:space="preserve">, the United </w:t>
      </w:r>
      <w:r w:rsidRPr="00313462">
        <w:lastRenderedPageBreak/>
        <w:t xml:space="preserve">Kingdom of Great Britain and Northern Ireland, and the </w:t>
      </w:r>
      <w:smartTag w:uri="urn:schemas-microsoft-com:office:smarttags" w:element="country-region">
        <w:smartTag w:uri="urn:schemas-microsoft-com:office:smarttags" w:element="place">
          <w:r w:rsidRPr="00313462">
            <w:t>United States of America</w:t>
          </w:r>
        </w:smartTag>
      </w:smartTag>
      <w:r w:rsidRPr="00313462">
        <w:t>, which are hereby designated the Depositary Governments.</w:t>
      </w:r>
    </w:p>
    <w:p w:rsidR="008268EA" w:rsidRPr="00313462" w:rsidRDefault="008268EA" w:rsidP="00AF3FDB">
      <w:pPr>
        <w:tabs>
          <w:tab w:val="left" w:pos="426"/>
        </w:tabs>
        <w:spacing w:before="60"/>
      </w:pPr>
      <w:r w:rsidRPr="00313462">
        <w:tab/>
        <w:t>3.</w:t>
      </w:r>
      <w:r w:rsidRPr="00313462">
        <w:tab/>
        <w:t>This Convention shall enter into force thirty days following the date of the deposit of instruments of ratification by ten States signatory to this Convention which participated in the Montreal Conference.</w:t>
      </w:r>
    </w:p>
    <w:p w:rsidR="008268EA" w:rsidRPr="00313462" w:rsidRDefault="008268EA" w:rsidP="00AF3FDB">
      <w:pPr>
        <w:tabs>
          <w:tab w:val="left" w:pos="426"/>
        </w:tabs>
        <w:spacing w:before="60"/>
      </w:pPr>
      <w:r w:rsidRPr="00313462">
        <w:tab/>
        <w:t>4.</w:t>
      </w:r>
      <w:r w:rsidRPr="00313462">
        <w:tab/>
        <w:t>For other States, this Convention shall enter into force on the date of entry into force of this Convention in accordance with paragraph</w:t>
      </w:r>
      <w:r w:rsidR="00313462">
        <w:t> </w:t>
      </w:r>
      <w:r w:rsidRPr="00313462">
        <w:t>3 of this Article, or thirty days following the date of deposit of their instruments of ratification or accession, whichever is later.</w:t>
      </w:r>
    </w:p>
    <w:p w:rsidR="008268EA" w:rsidRPr="00313462" w:rsidRDefault="008268EA" w:rsidP="00AF3FDB">
      <w:pPr>
        <w:tabs>
          <w:tab w:val="left" w:pos="426"/>
        </w:tabs>
        <w:spacing w:before="60"/>
      </w:pPr>
      <w:r w:rsidRPr="00313462">
        <w:tab/>
        <w:t>5.</w:t>
      </w:r>
      <w:r w:rsidRPr="00313462">
        <w:tab/>
        <w:t>The Depositary Governments shall promptly inform all signatory and acceding States of the date of each signature, the date of deposit of each instrument of ratification or accession, the date of entry into force of this Convention, and other notices.</w:t>
      </w:r>
    </w:p>
    <w:p w:rsidR="008268EA" w:rsidRPr="00313462" w:rsidRDefault="008268EA" w:rsidP="00AF3FDB">
      <w:pPr>
        <w:tabs>
          <w:tab w:val="left" w:pos="426"/>
        </w:tabs>
        <w:spacing w:before="60"/>
      </w:pPr>
      <w:r w:rsidRPr="00313462">
        <w:tab/>
        <w:t>6.</w:t>
      </w:r>
      <w:r w:rsidRPr="00313462">
        <w:tab/>
        <w:t>As soon as this Convention comes into force, it shall be registered by the Depositary Governments pursuant to Article 102 of the Charter of the United Nations and pursuant to Article 83 of the Convention on International Civil Aviation (</w:t>
      </w:r>
      <w:smartTag w:uri="urn:schemas-microsoft-com:office:smarttags" w:element="City">
        <w:smartTag w:uri="urn:schemas-microsoft-com:office:smarttags" w:element="place">
          <w:r w:rsidRPr="00313462">
            <w:t>Chicago</w:t>
          </w:r>
        </w:smartTag>
      </w:smartTag>
      <w:r w:rsidRPr="00313462">
        <w:t>, 1944).</w:t>
      </w:r>
    </w:p>
    <w:p w:rsidR="008268EA" w:rsidRPr="00313462" w:rsidRDefault="008268EA" w:rsidP="008268EA">
      <w:pPr>
        <w:keepNext/>
        <w:spacing w:before="240"/>
        <w:jc w:val="center"/>
      </w:pPr>
      <w:r w:rsidRPr="00313462">
        <w:t>ARTICLE 16</w:t>
      </w:r>
    </w:p>
    <w:p w:rsidR="008268EA" w:rsidRPr="00313462" w:rsidRDefault="008268EA" w:rsidP="00AF3FDB">
      <w:pPr>
        <w:tabs>
          <w:tab w:val="left" w:pos="426"/>
        </w:tabs>
        <w:spacing w:before="60"/>
      </w:pPr>
      <w:r w:rsidRPr="00313462">
        <w:tab/>
        <w:t>1.</w:t>
      </w:r>
      <w:r w:rsidRPr="00313462">
        <w:tab/>
        <w:t>Any Contracting State may denounce this Convention by written notification to the Depositary Governments.</w:t>
      </w:r>
    </w:p>
    <w:p w:rsidR="008268EA" w:rsidRPr="00313462" w:rsidRDefault="008268EA" w:rsidP="00AF3FDB">
      <w:pPr>
        <w:tabs>
          <w:tab w:val="left" w:pos="426"/>
        </w:tabs>
        <w:spacing w:before="60"/>
      </w:pPr>
      <w:r w:rsidRPr="00313462">
        <w:tab/>
        <w:t>2.</w:t>
      </w:r>
      <w:r w:rsidRPr="00313462">
        <w:tab/>
        <w:t>Denunciation shall take effect six months following the date on which notification is received by the Depositary Governments.</w:t>
      </w:r>
    </w:p>
    <w:p w:rsidR="008268EA" w:rsidRPr="00313462" w:rsidRDefault="008268EA" w:rsidP="00AF3FDB">
      <w:pPr>
        <w:tabs>
          <w:tab w:val="left" w:pos="426"/>
        </w:tabs>
        <w:spacing w:before="60"/>
      </w:pPr>
      <w:r w:rsidRPr="00313462">
        <w:tab/>
        <w:t>IN WITNESS WHEREOF the undersigned Plenipotentiaries, being duly authorized thereto by their Governments, have signed this Convention.</w:t>
      </w:r>
    </w:p>
    <w:p w:rsidR="008268EA" w:rsidRPr="00313462" w:rsidRDefault="008268EA" w:rsidP="00AF3FDB">
      <w:pPr>
        <w:tabs>
          <w:tab w:val="left" w:pos="426"/>
        </w:tabs>
        <w:spacing w:before="60"/>
      </w:pPr>
      <w:r w:rsidRPr="00313462">
        <w:tab/>
        <w:t xml:space="preserve">DONE at </w:t>
      </w:r>
      <w:smartTag w:uri="urn:schemas-microsoft-com:office:smarttags" w:element="City">
        <w:smartTag w:uri="urn:schemas-microsoft-com:office:smarttags" w:element="place">
          <w:r w:rsidRPr="00313462">
            <w:t>Montreal</w:t>
          </w:r>
        </w:smartTag>
      </w:smartTag>
      <w:r w:rsidRPr="00313462">
        <w:t>, this twenty</w:t>
      </w:r>
      <w:r w:rsidR="00313462">
        <w:noBreakHyphen/>
      </w:r>
      <w:r w:rsidRPr="00313462">
        <w:t>third day of September, one thousand nine hundred and seventy</w:t>
      </w:r>
      <w:r w:rsidR="00313462">
        <w:noBreakHyphen/>
      </w:r>
      <w:r w:rsidRPr="00313462">
        <w:t>one, in three originals, each being drawn up in four authentic texts in the English, French, Russian and Spanish languages.</w:t>
      </w:r>
    </w:p>
    <w:p w:rsidR="008268EA" w:rsidRPr="00313462" w:rsidRDefault="008268EA" w:rsidP="008268EA">
      <w:pPr>
        <w:sectPr w:rsidR="008268EA" w:rsidRPr="00313462" w:rsidSect="00E327B8">
          <w:headerReference w:type="even" r:id="rId27"/>
          <w:headerReference w:type="default" r:id="rId28"/>
          <w:pgSz w:w="11906" w:h="16838" w:code="9"/>
          <w:pgMar w:top="2268" w:right="2410" w:bottom="3827" w:left="2410" w:header="567" w:footer="3119" w:gutter="0"/>
          <w:cols w:space="708"/>
          <w:docGrid w:linePitch="360"/>
        </w:sectPr>
      </w:pPr>
    </w:p>
    <w:p w:rsidR="008268EA" w:rsidRPr="00313462" w:rsidRDefault="008268EA" w:rsidP="008268EA">
      <w:pPr>
        <w:pStyle w:val="ActHead1"/>
      </w:pPr>
      <w:bookmarkStart w:id="75" w:name="_Toc402349747"/>
      <w:r w:rsidRPr="00313462">
        <w:rPr>
          <w:rStyle w:val="CharChapNo"/>
        </w:rPr>
        <w:lastRenderedPageBreak/>
        <w:t>Schedule</w:t>
      </w:r>
      <w:r w:rsidR="00313462" w:rsidRPr="00313462">
        <w:rPr>
          <w:rStyle w:val="CharChapNo"/>
        </w:rPr>
        <w:t> </w:t>
      </w:r>
      <w:r w:rsidRPr="00313462">
        <w:rPr>
          <w:rStyle w:val="CharChapNo"/>
        </w:rPr>
        <w:t>3</w:t>
      </w:r>
      <w:r w:rsidRPr="00313462">
        <w:t>—</w:t>
      </w:r>
      <w:r w:rsidRPr="00313462">
        <w:rPr>
          <w:rStyle w:val="CharChapText"/>
        </w:rPr>
        <w:t>Protocol</w:t>
      </w:r>
      <w:bookmarkEnd w:id="75"/>
    </w:p>
    <w:p w:rsidR="008268EA" w:rsidRPr="00313462" w:rsidRDefault="008268EA" w:rsidP="008268EA">
      <w:pPr>
        <w:pStyle w:val="notemargin"/>
      </w:pPr>
      <w:r w:rsidRPr="00313462">
        <w:t>Section</w:t>
      </w:r>
      <w:r w:rsidR="00313462">
        <w:t> </w:t>
      </w:r>
      <w:r w:rsidR="00F91BAF" w:rsidRPr="00313462">
        <w:t>3</w:t>
      </w:r>
    </w:p>
    <w:p w:rsidR="008268EA" w:rsidRPr="00313462" w:rsidRDefault="008268EA" w:rsidP="008268EA">
      <w:pPr>
        <w:spacing w:before="240"/>
        <w:jc w:val="center"/>
      </w:pPr>
      <w:r w:rsidRPr="00313462">
        <w:t>PROTOCOL</w:t>
      </w:r>
    </w:p>
    <w:p w:rsidR="008268EA" w:rsidRPr="00313462" w:rsidRDefault="008268EA" w:rsidP="008268EA">
      <w:pPr>
        <w:spacing w:before="120"/>
        <w:jc w:val="center"/>
      </w:pPr>
      <w:r w:rsidRPr="00313462">
        <w:t>for the Suppression of Unlawful Acts of Violence at Airports Serving International Civil Aviation, Supplementary to the Convention for the Suppression of Unlawful Acts against the Safety of Civil Aviation,</w:t>
      </w:r>
    </w:p>
    <w:p w:rsidR="008268EA" w:rsidRPr="00313462" w:rsidRDefault="008268EA" w:rsidP="008268EA">
      <w:pPr>
        <w:jc w:val="center"/>
      </w:pPr>
      <w:r w:rsidRPr="00313462">
        <w:t xml:space="preserve">Done at </w:t>
      </w:r>
      <w:smartTag w:uri="urn:schemas-microsoft-com:office:smarttags" w:element="City">
        <w:smartTag w:uri="urn:schemas-microsoft-com:office:smarttags" w:element="place">
          <w:r w:rsidRPr="00313462">
            <w:t>Montreal</w:t>
          </w:r>
        </w:smartTag>
      </w:smartTag>
      <w:r w:rsidRPr="00313462">
        <w:t xml:space="preserve"> on 23</w:t>
      </w:r>
      <w:r w:rsidR="00313462">
        <w:t> </w:t>
      </w:r>
      <w:r w:rsidRPr="00313462">
        <w:t>September 1971</w:t>
      </w:r>
    </w:p>
    <w:p w:rsidR="008268EA" w:rsidRPr="00313462" w:rsidRDefault="008268EA" w:rsidP="008268EA">
      <w:pPr>
        <w:spacing w:before="240"/>
        <w:jc w:val="both"/>
      </w:pPr>
      <w:r w:rsidRPr="00313462">
        <w:t>THE STATES PARTIES TO THIS PROTOCOL</w:t>
      </w:r>
    </w:p>
    <w:p w:rsidR="008268EA" w:rsidRPr="00313462" w:rsidRDefault="008268EA" w:rsidP="00AF3FDB">
      <w:pPr>
        <w:spacing w:before="120"/>
        <w:ind w:left="284" w:hanging="284"/>
      </w:pPr>
      <w:r w:rsidRPr="00313462">
        <w:t>CONSIDERING that unlawful acts of violence which endanger or are likely to endanger the safety of persons at airports serving international civil aviation or which jeopardize the safe operation of such airports undermine the confidence of the peoples of the world in safety at such airports and disturb the safe and orderly conduct of civil aviation for all States;</w:t>
      </w:r>
    </w:p>
    <w:p w:rsidR="008268EA" w:rsidRPr="00313462" w:rsidRDefault="008268EA" w:rsidP="00AF3FDB">
      <w:pPr>
        <w:spacing w:before="120"/>
        <w:ind w:left="284" w:hanging="284"/>
      </w:pPr>
      <w:r w:rsidRPr="00313462">
        <w:t>CONSIDERING that the occurrence of such acts is a matter of grave concern to the international community and that, for the purpose of deterring such acts, there is an urgent need to provide appropriate measures for punishment of offenders;</w:t>
      </w:r>
    </w:p>
    <w:p w:rsidR="008268EA" w:rsidRPr="00313462" w:rsidRDefault="008268EA" w:rsidP="00AF3FDB">
      <w:pPr>
        <w:spacing w:before="120"/>
        <w:ind w:left="284" w:hanging="284"/>
      </w:pPr>
      <w:r w:rsidRPr="00313462">
        <w:t xml:space="preserve">CONSIDERING that it is necessary to adopt provisions supplementary to those of the Convention for the Suppression of Unlawful Acts against the Safety of Civil Aviation, done at </w:t>
      </w:r>
      <w:smartTag w:uri="urn:schemas-microsoft-com:office:smarttags" w:element="City">
        <w:smartTag w:uri="urn:schemas-microsoft-com:office:smarttags" w:element="place">
          <w:r w:rsidRPr="00313462">
            <w:t>Montreal</w:t>
          </w:r>
        </w:smartTag>
      </w:smartTag>
      <w:r w:rsidRPr="00313462">
        <w:t xml:space="preserve"> on 23</w:t>
      </w:r>
      <w:r w:rsidR="00313462">
        <w:t> </w:t>
      </w:r>
      <w:r w:rsidRPr="00313462">
        <w:t>September 1971, to deal with such unlawful acts of violence at airports serving international civil aviation;</w:t>
      </w:r>
    </w:p>
    <w:p w:rsidR="008268EA" w:rsidRPr="00313462" w:rsidRDefault="008268EA" w:rsidP="008268EA">
      <w:pPr>
        <w:spacing w:before="120"/>
        <w:ind w:left="284" w:hanging="284"/>
        <w:jc w:val="both"/>
      </w:pPr>
      <w:r w:rsidRPr="00313462">
        <w:t>HAVE AGREED AS FOLLOWS:</w:t>
      </w:r>
    </w:p>
    <w:p w:rsidR="008268EA" w:rsidRPr="00313462" w:rsidRDefault="008268EA" w:rsidP="008268EA">
      <w:pPr>
        <w:keepNext/>
        <w:spacing w:before="240"/>
        <w:jc w:val="center"/>
      </w:pPr>
      <w:r w:rsidRPr="00313462">
        <w:t>Article I</w:t>
      </w:r>
    </w:p>
    <w:p w:rsidR="008268EA" w:rsidRPr="00313462" w:rsidRDefault="008268EA" w:rsidP="00AF3FDB">
      <w:pPr>
        <w:spacing w:before="60"/>
      </w:pPr>
      <w:r w:rsidRPr="00313462">
        <w:t>This Protocol supplements the Convention for the Suppression of Unlawful Acts against the Safety of Civil Aviation, done at Montreal on 23</w:t>
      </w:r>
      <w:r w:rsidR="00313462">
        <w:t> </w:t>
      </w:r>
      <w:r w:rsidRPr="00313462">
        <w:t>September 1971 (hereinafter referred to as “the Convention”), and, as between the Parties to this Protocol, the Convention and the Protocol shall be read and interpreted together as one single instrument.</w:t>
      </w:r>
    </w:p>
    <w:p w:rsidR="008268EA" w:rsidRPr="00313462" w:rsidRDefault="008268EA" w:rsidP="008268EA">
      <w:pPr>
        <w:keepNext/>
        <w:spacing w:before="240"/>
        <w:jc w:val="center"/>
      </w:pPr>
      <w:r w:rsidRPr="00313462">
        <w:t>Article II</w:t>
      </w:r>
    </w:p>
    <w:p w:rsidR="008268EA" w:rsidRPr="00313462" w:rsidRDefault="008268EA" w:rsidP="00AF3FDB">
      <w:pPr>
        <w:tabs>
          <w:tab w:val="left" w:pos="426"/>
        </w:tabs>
        <w:spacing w:before="60"/>
      </w:pPr>
      <w:r w:rsidRPr="00313462">
        <w:tab/>
        <w:t>1.</w:t>
      </w:r>
      <w:r w:rsidRPr="00313462">
        <w:tab/>
        <w:t>In Article 1 of the Convention, the following shall be added as new paragraph</w:t>
      </w:r>
      <w:r w:rsidR="00313462">
        <w:t> </w:t>
      </w:r>
      <w:r w:rsidRPr="00313462">
        <w:t xml:space="preserve">1 </w:t>
      </w:r>
      <w:proofErr w:type="spellStart"/>
      <w:r w:rsidRPr="00313462">
        <w:rPr>
          <w:i/>
        </w:rPr>
        <w:t>bis</w:t>
      </w:r>
      <w:proofErr w:type="spellEnd"/>
      <w:r w:rsidRPr="00313462">
        <w:t>:</w:t>
      </w:r>
    </w:p>
    <w:p w:rsidR="008268EA" w:rsidRPr="00313462" w:rsidRDefault="008268EA" w:rsidP="00AF3FDB">
      <w:pPr>
        <w:tabs>
          <w:tab w:val="left" w:pos="709"/>
        </w:tabs>
        <w:spacing w:before="60"/>
        <w:ind w:left="426"/>
      </w:pPr>
      <w:r w:rsidRPr="00313462">
        <w:tab/>
        <w:t>“1</w:t>
      </w:r>
      <w:r w:rsidR="000A375C" w:rsidRPr="00313462">
        <w:t xml:space="preserve"> </w:t>
      </w:r>
      <w:proofErr w:type="spellStart"/>
      <w:r w:rsidRPr="00313462">
        <w:rPr>
          <w:i/>
        </w:rPr>
        <w:t>bis</w:t>
      </w:r>
      <w:proofErr w:type="spellEnd"/>
      <w:r w:rsidRPr="00313462">
        <w:t>. Any person commits an offence if he unlawfully and intentionally, using any device, substance or weapon:</w:t>
      </w:r>
    </w:p>
    <w:p w:rsidR="008268EA" w:rsidRPr="00313462" w:rsidRDefault="008268EA" w:rsidP="00AF3FDB">
      <w:pPr>
        <w:pStyle w:val="subsection"/>
        <w:tabs>
          <w:tab w:val="clear" w:pos="1021"/>
          <w:tab w:val="right" w:pos="709"/>
        </w:tabs>
        <w:spacing w:before="60"/>
        <w:ind w:left="851" w:hanging="851"/>
      </w:pPr>
      <w:r w:rsidRPr="00313462">
        <w:lastRenderedPageBreak/>
        <w:tab/>
        <w:t>(a)</w:t>
      </w:r>
      <w:r w:rsidRPr="00313462">
        <w:tab/>
        <w:t>performs an act of violence against a person at an airport serving international civil aviation which causes or is likely to cause serious injury or death; or</w:t>
      </w:r>
    </w:p>
    <w:p w:rsidR="008268EA" w:rsidRPr="00313462" w:rsidRDefault="008268EA" w:rsidP="00AF3FDB">
      <w:pPr>
        <w:pStyle w:val="subsection"/>
        <w:tabs>
          <w:tab w:val="clear" w:pos="1021"/>
          <w:tab w:val="right" w:pos="709"/>
        </w:tabs>
        <w:spacing w:before="60"/>
        <w:ind w:left="851" w:hanging="851"/>
      </w:pPr>
      <w:r w:rsidRPr="00313462">
        <w:tab/>
        <w:t>(b)</w:t>
      </w:r>
      <w:r w:rsidRPr="00313462">
        <w:tab/>
        <w:t>destroys or seriously damages the facilities of an airport serving international civil aviation or aircraft not in service located thereon or disrupts the services of the airport,</w:t>
      </w:r>
    </w:p>
    <w:p w:rsidR="008268EA" w:rsidRPr="00313462" w:rsidRDefault="008268EA" w:rsidP="00AF3FDB">
      <w:r w:rsidRPr="00313462">
        <w:t>if such an act endangers or is likely to endanger safety at that airport.”</w:t>
      </w:r>
    </w:p>
    <w:p w:rsidR="008268EA" w:rsidRPr="00313462" w:rsidRDefault="008268EA" w:rsidP="00AF3FDB">
      <w:pPr>
        <w:tabs>
          <w:tab w:val="left" w:pos="426"/>
        </w:tabs>
        <w:spacing w:before="60"/>
      </w:pPr>
      <w:r w:rsidRPr="00313462">
        <w:tab/>
        <w:t>2.</w:t>
      </w:r>
      <w:r w:rsidRPr="00313462">
        <w:tab/>
        <w:t>In paragraph</w:t>
      </w:r>
      <w:r w:rsidR="00313462">
        <w:t> </w:t>
      </w:r>
      <w:r w:rsidRPr="00313462">
        <w:t>2(a) of Article 1 of the Convention, the following words shall be inserted after the words “paragraph</w:t>
      </w:r>
      <w:r w:rsidR="00313462">
        <w:t> </w:t>
      </w:r>
      <w:r w:rsidRPr="00313462">
        <w:t>1”:</w:t>
      </w:r>
    </w:p>
    <w:p w:rsidR="008268EA" w:rsidRPr="00313462" w:rsidRDefault="008268EA" w:rsidP="00AF3FDB">
      <w:r w:rsidRPr="00313462">
        <w:rPr>
          <w:b/>
          <w:i/>
        </w:rPr>
        <w:tab/>
      </w:r>
      <w:r w:rsidRPr="00313462">
        <w:t>“or paragraph</w:t>
      </w:r>
      <w:r w:rsidR="00313462">
        <w:t> </w:t>
      </w:r>
      <w:r w:rsidRPr="00313462">
        <w:t xml:space="preserve">1 </w:t>
      </w:r>
      <w:proofErr w:type="spellStart"/>
      <w:r w:rsidRPr="00313462">
        <w:rPr>
          <w:i/>
        </w:rPr>
        <w:t>bis</w:t>
      </w:r>
      <w:proofErr w:type="spellEnd"/>
      <w:r w:rsidRPr="00313462">
        <w:t>”.</w:t>
      </w:r>
    </w:p>
    <w:p w:rsidR="008268EA" w:rsidRPr="00313462" w:rsidRDefault="008268EA" w:rsidP="008268EA">
      <w:pPr>
        <w:keepNext/>
        <w:spacing w:before="240"/>
        <w:jc w:val="center"/>
      </w:pPr>
      <w:r w:rsidRPr="00313462">
        <w:t>Article III</w:t>
      </w:r>
    </w:p>
    <w:p w:rsidR="008268EA" w:rsidRPr="00313462" w:rsidRDefault="008268EA" w:rsidP="00AF3FDB">
      <w:pPr>
        <w:tabs>
          <w:tab w:val="left" w:pos="426"/>
        </w:tabs>
        <w:spacing w:before="60"/>
      </w:pPr>
      <w:r w:rsidRPr="00313462">
        <w:t>In Article 5 of the Convention, the following shall be added as paragraph</w:t>
      </w:r>
      <w:r w:rsidR="00313462">
        <w:t> </w:t>
      </w:r>
      <w:r w:rsidRPr="00313462">
        <w:t xml:space="preserve">2 </w:t>
      </w:r>
      <w:proofErr w:type="spellStart"/>
      <w:r w:rsidRPr="00313462">
        <w:rPr>
          <w:i/>
        </w:rPr>
        <w:t>bis</w:t>
      </w:r>
      <w:proofErr w:type="spellEnd"/>
      <w:r w:rsidRPr="00313462">
        <w:t>:</w:t>
      </w:r>
    </w:p>
    <w:p w:rsidR="008268EA" w:rsidRPr="00313462" w:rsidRDefault="008268EA" w:rsidP="00AF3FDB">
      <w:pPr>
        <w:tabs>
          <w:tab w:val="left" w:pos="567"/>
        </w:tabs>
        <w:spacing w:before="60"/>
        <w:ind w:left="284"/>
      </w:pPr>
      <w:r w:rsidRPr="00313462">
        <w:tab/>
        <w:t>“2</w:t>
      </w:r>
      <w:r w:rsidR="000A375C" w:rsidRPr="00313462">
        <w:t xml:space="preserve"> </w:t>
      </w:r>
      <w:proofErr w:type="spellStart"/>
      <w:r w:rsidRPr="00313462">
        <w:rPr>
          <w:i/>
        </w:rPr>
        <w:t>bis</w:t>
      </w:r>
      <w:proofErr w:type="spellEnd"/>
      <w:r w:rsidRPr="00313462">
        <w:t>. Each Contracting State shall likewise take such measures as may be necessary to establish its jurisdiction over the offences mentioned in Article 1, paragraph</w:t>
      </w:r>
      <w:r w:rsidR="00313462">
        <w:t> </w:t>
      </w:r>
      <w:r w:rsidRPr="00313462">
        <w:t xml:space="preserve">1 </w:t>
      </w:r>
      <w:proofErr w:type="spellStart"/>
      <w:r w:rsidRPr="00313462">
        <w:rPr>
          <w:i/>
        </w:rPr>
        <w:t>bis</w:t>
      </w:r>
      <w:proofErr w:type="spellEnd"/>
      <w:r w:rsidRPr="00313462">
        <w:t>, and in Article 1, paragraph</w:t>
      </w:r>
      <w:r w:rsidR="00313462">
        <w:t> </w:t>
      </w:r>
      <w:r w:rsidRPr="00313462">
        <w:t>2, in so far as that paragraph relates to those offences, in the case where the alleged offender is present in its territory and it does not extradite him pursuant to Article 8 to the State mentioned in paragraph</w:t>
      </w:r>
      <w:r w:rsidR="00313462">
        <w:t> </w:t>
      </w:r>
      <w:r w:rsidRPr="00313462">
        <w:t>1(a) of this Article.”</w:t>
      </w:r>
    </w:p>
    <w:p w:rsidR="008268EA" w:rsidRPr="00313462" w:rsidRDefault="008268EA" w:rsidP="008268EA">
      <w:pPr>
        <w:keepNext/>
        <w:spacing w:before="240"/>
        <w:jc w:val="center"/>
      </w:pPr>
      <w:r w:rsidRPr="00313462">
        <w:t>Article IV</w:t>
      </w:r>
    </w:p>
    <w:p w:rsidR="008268EA" w:rsidRPr="00313462" w:rsidRDefault="008268EA" w:rsidP="00AF3FDB">
      <w:pPr>
        <w:spacing w:before="60"/>
      </w:pPr>
      <w:r w:rsidRPr="00313462">
        <w:t xml:space="preserve">This Protocol shall be open for signature at </w:t>
      </w:r>
      <w:smartTag w:uri="urn:schemas-microsoft-com:office:smarttags" w:element="City">
        <w:smartTag w:uri="urn:schemas-microsoft-com:office:smarttags" w:element="place">
          <w:r w:rsidRPr="00313462">
            <w:t>Montreal</w:t>
          </w:r>
        </w:smartTag>
      </w:smartTag>
      <w:r w:rsidRPr="00313462">
        <w:t xml:space="preserve"> on 24</w:t>
      </w:r>
      <w:r w:rsidR="00313462">
        <w:t> </w:t>
      </w:r>
      <w:r w:rsidRPr="00313462">
        <w:t xml:space="preserve">February 1988 by States participating in the International Conference on Air Law held at </w:t>
      </w:r>
      <w:smartTag w:uri="urn:schemas-microsoft-com:office:smarttags" w:element="City">
        <w:smartTag w:uri="urn:schemas-microsoft-com:office:smarttags" w:element="place">
          <w:r w:rsidRPr="00313462">
            <w:t>Montreal</w:t>
          </w:r>
        </w:smartTag>
      </w:smartTag>
      <w:r w:rsidRPr="00313462">
        <w:t xml:space="preserve"> from 9 to 24</w:t>
      </w:r>
      <w:r w:rsidR="00313462">
        <w:t> </w:t>
      </w:r>
      <w:r w:rsidRPr="00313462">
        <w:t>February 1988. After 1</w:t>
      </w:r>
      <w:r w:rsidR="00313462">
        <w:t> </w:t>
      </w:r>
      <w:r w:rsidRPr="00313462">
        <w:t xml:space="preserve">March 1988, the Protocol shall be open for signature to all States in </w:t>
      </w:r>
      <w:smartTag w:uri="urn:schemas-microsoft-com:office:smarttags" w:element="City">
        <w:smartTag w:uri="urn:schemas-microsoft-com:office:smarttags" w:element="place">
          <w:r w:rsidRPr="00313462">
            <w:t>London</w:t>
          </w:r>
        </w:smartTag>
      </w:smartTag>
      <w:r w:rsidRPr="00313462">
        <w:t xml:space="preserve">, </w:t>
      </w:r>
      <w:smartTag w:uri="urn:schemas-microsoft-com:office:smarttags" w:element="place">
        <w:smartTag w:uri="urn:schemas-microsoft-com:office:smarttags" w:element="City">
          <w:r w:rsidRPr="00313462">
            <w:t>Moscow</w:t>
          </w:r>
        </w:smartTag>
        <w:r w:rsidRPr="00313462">
          <w:t xml:space="preserve">, </w:t>
        </w:r>
        <w:smartTag w:uri="urn:schemas-microsoft-com:office:smarttags" w:element="State">
          <w:r w:rsidRPr="00313462">
            <w:t>Washington</w:t>
          </w:r>
        </w:smartTag>
      </w:smartTag>
      <w:r w:rsidRPr="00313462">
        <w:t xml:space="preserve"> and </w:t>
      </w:r>
      <w:smartTag w:uri="urn:schemas-microsoft-com:office:smarttags" w:element="City">
        <w:smartTag w:uri="urn:schemas-microsoft-com:office:smarttags" w:element="place">
          <w:r w:rsidRPr="00313462">
            <w:t>Montreal</w:t>
          </w:r>
        </w:smartTag>
      </w:smartTag>
      <w:r w:rsidRPr="00313462">
        <w:t>, until it enters into force in accordance with Article VI.</w:t>
      </w:r>
    </w:p>
    <w:p w:rsidR="008268EA" w:rsidRPr="00313462" w:rsidRDefault="008268EA" w:rsidP="008268EA">
      <w:pPr>
        <w:keepNext/>
        <w:spacing w:before="240"/>
        <w:jc w:val="center"/>
      </w:pPr>
      <w:r w:rsidRPr="00313462">
        <w:t>Article V</w:t>
      </w:r>
    </w:p>
    <w:p w:rsidR="008268EA" w:rsidRPr="00313462" w:rsidRDefault="008268EA" w:rsidP="00AF3FDB">
      <w:pPr>
        <w:tabs>
          <w:tab w:val="left" w:pos="426"/>
        </w:tabs>
        <w:spacing w:before="60"/>
      </w:pPr>
      <w:r w:rsidRPr="00313462">
        <w:tab/>
        <w:t>1.</w:t>
      </w:r>
      <w:r w:rsidRPr="00313462">
        <w:tab/>
        <w:t>This Protocol shall be subject to ratification by the signatory States.</w:t>
      </w:r>
    </w:p>
    <w:p w:rsidR="008268EA" w:rsidRPr="00313462" w:rsidRDefault="008268EA" w:rsidP="00AF3FDB">
      <w:pPr>
        <w:tabs>
          <w:tab w:val="left" w:pos="426"/>
        </w:tabs>
        <w:spacing w:before="60"/>
      </w:pPr>
      <w:r w:rsidRPr="00313462">
        <w:tab/>
        <w:t>2.</w:t>
      </w:r>
      <w:r w:rsidRPr="00313462">
        <w:tab/>
        <w:t xml:space="preserve">Any State which is not a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to the Convention may ratify this Protocol if at the same time it ratifies or accedes to the Convention in accordance with Article 15 thereof.</w:t>
      </w:r>
    </w:p>
    <w:p w:rsidR="008268EA" w:rsidRPr="00313462" w:rsidRDefault="008268EA" w:rsidP="00AF3FDB">
      <w:pPr>
        <w:tabs>
          <w:tab w:val="left" w:pos="426"/>
        </w:tabs>
        <w:spacing w:before="60"/>
      </w:pPr>
      <w:r w:rsidRPr="00313462">
        <w:tab/>
        <w:t>3.</w:t>
      </w:r>
      <w:r w:rsidRPr="00313462">
        <w:tab/>
        <w:t>Instruments of ratification shall be deposited with the Governments of the Union of Soviet Socialist Republics, the United Kingdom of Great Britain and Northern Ireland and the United States of America or with the International Civil Aviation Organization, which are hereby designated the Depositaries.</w:t>
      </w:r>
    </w:p>
    <w:p w:rsidR="008268EA" w:rsidRPr="00313462" w:rsidRDefault="008268EA" w:rsidP="008268EA">
      <w:pPr>
        <w:keepNext/>
        <w:spacing w:before="240"/>
        <w:jc w:val="center"/>
      </w:pPr>
      <w:r w:rsidRPr="00313462">
        <w:lastRenderedPageBreak/>
        <w:t>Article VI</w:t>
      </w:r>
    </w:p>
    <w:p w:rsidR="008268EA" w:rsidRPr="00313462" w:rsidRDefault="008268EA" w:rsidP="00AF3FDB">
      <w:pPr>
        <w:tabs>
          <w:tab w:val="left" w:pos="426"/>
        </w:tabs>
        <w:spacing w:before="60"/>
      </w:pPr>
      <w:r w:rsidRPr="00313462">
        <w:tab/>
        <w:t>1.</w:t>
      </w:r>
      <w:r w:rsidRPr="00313462">
        <w:tab/>
        <w:t>As soon as ten of the signatory States have deposited their instruments of ratification of this Protocol, it shall enter into force between them on the thirtieth day after the date of the deposit of the tenth instrument of ratification. It shall enter into force for each State which deposits its instrument of ratification after that date on the thirtieth day after the deposit of its instrument of ratification.</w:t>
      </w:r>
    </w:p>
    <w:p w:rsidR="008268EA" w:rsidRPr="00313462" w:rsidRDefault="008268EA" w:rsidP="00AF3FDB">
      <w:pPr>
        <w:tabs>
          <w:tab w:val="left" w:pos="426"/>
        </w:tabs>
        <w:spacing w:before="60"/>
      </w:pPr>
      <w:r w:rsidRPr="00313462">
        <w:tab/>
        <w:t>2.</w:t>
      </w:r>
      <w:r w:rsidRPr="00313462">
        <w:tab/>
        <w:t>As soon as this Protocol enters into force, it shall be registered by the Depositaries pursuant to Article 102 of the Charter of the United Nations and pursuant to Article 83 of the Convention on International Civil Aviation (</w:t>
      </w:r>
      <w:smartTag w:uri="urn:schemas-microsoft-com:office:smarttags" w:element="City">
        <w:smartTag w:uri="urn:schemas-microsoft-com:office:smarttags" w:element="place">
          <w:r w:rsidRPr="00313462">
            <w:t>Chicago</w:t>
          </w:r>
        </w:smartTag>
      </w:smartTag>
      <w:r w:rsidRPr="00313462">
        <w:t>, 1944).</w:t>
      </w:r>
    </w:p>
    <w:p w:rsidR="008268EA" w:rsidRPr="00313462" w:rsidRDefault="008268EA" w:rsidP="008268EA">
      <w:pPr>
        <w:keepNext/>
        <w:spacing w:before="240"/>
        <w:jc w:val="center"/>
      </w:pPr>
      <w:r w:rsidRPr="00313462">
        <w:t>Article VII</w:t>
      </w:r>
    </w:p>
    <w:p w:rsidR="008268EA" w:rsidRPr="00313462" w:rsidRDefault="008268EA" w:rsidP="00AF3FDB">
      <w:pPr>
        <w:tabs>
          <w:tab w:val="left" w:pos="426"/>
        </w:tabs>
        <w:spacing w:before="60"/>
      </w:pPr>
      <w:r w:rsidRPr="00313462">
        <w:tab/>
        <w:t>1.</w:t>
      </w:r>
      <w:r w:rsidRPr="00313462">
        <w:tab/>
        <w:t>This Protocol shall, after it has entered into force, be open for accession by any non</w:t>
      </w:r>
      <w:r w:rsidR="00313462">
        <w:noBreakHyphen/>
      </w:r>
      <w:r w:rsidRPr="00313462">
        <w:t xml:space="preserve">signatory </w:t>
      </w:r>
      <w:smartTag w:uri="urn:schemas-microsoft-com:office:smarttags" w:element="PlaceType">
        <w:r w:rsidRPr="00313462">
          <w:t>State</w:t>
        </w:r>
      </w:smartTag>
      <w:r w:rsidRPr="00313462">
        <w:t>.</w:t>
      </w:r>
    </w:p>
    <w:p w:rsidR="008268EA" w:rsidRPr="00313462" w:rsidRDefault="008268EA" w:rsidP="00AF3FDB">
      <w:pPr>
        <w:tabs>
          <w:tab w:val="left" w:pos="426"/>
        </w:tabs>
        <w:spacing w:before="60"/>
      </w:pPr>
      <w:r w:rsidRPr="00313462">
        <w:tab/>
        <w:t>2.</w:t>
      </w:r>
      <w:r w:rsidRPr="00313462">
        <w:tab/>
        <w:t xml:space="preserve">Any State which is not a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to the Convention may accede to this Protocol if at the same time it ratifies or accedes to the Convention in accordance with Article 15 thereof.</w:t>
      </w:r>
    </w:p>
    <w:p w:rsidR="008268EA" w:rsidRPr="00313462" w:rsidRDefault="008268EA" w:rsidP="00AF3FDB">
      <w:pPr>
        <w:tabs>
          <w:tab w:val="left" w:pos="426"/>
        </w:tabs>
        <w:spacing w:before="60"/>
      </w:pPr>
      <w:r w:rsidRPr="00313462">
        <w:tab/>
        <w:t>3.</w:t>
      </w:r>
      <w:r w:rsidRPr="00313462">
        <w:tab/>
        <w:t>Instruments of accession shall be deposited with the Depositaries and accession shall take effect on the thirtieth day after the deposit.</w:t>
      </w:r>
    </w:p>
    <w:p w:rsidR="008268EA" w:rsidRPr="00313462" w:rsidRDefault="008268EA" w:rsidP="008268EA">
      <w:pPr>
        <w:keepNext/>
        <w:spacing w:before="240"/>
        <w:jc w:val="center"/>
      </w:pPr>
      <w:r w:rsidRPr="00313462">
        <w:t>Article VIII</w:t>
      </w:r>
    </w:p>
    <w:p w:rsidR="008268EA" w:rsidRPr="00313462" w:rsidRDefault="008268EA" w:rsidP="00AF3FDB">
      <w:pPr>
        <w:tabs>
          <w:tab w:val="left" w:pos="426"/>
        </w:tabs>
        <w:spacing w:before="60"/>
      </w:pPr>
      <w:r w:rsidRPr="00313462">
        <w:tab/>
        <w:t>1.</w:t>
      </w:r>
      <w:r w:rsidRPr="00313462">
        <w:tab/>
        <w:t>Any Party to this Protocol may denounce it by written notification addressed to the Depositaries.</w:t>
      </w:r>
    </w:p>
    <w:p w:rsidR="008268EA" w:rsidRPr="00313462" w:rsidRDefault="008268EA" w:rsidP="00AF3FDB">
      <w:pPr>
        <w:tabs>
          <w:tab w:val="left" w:pos="426"/>
        </w:tabs>
        <w:spacing w:before="60"/>
      </w:pPr>
      <w:r w:rsidRPr="00313462">
        <w:tab/>
        <w:t>2.</w:t>
      </w:r>
      <w:r w:rsidRPr="00313462">
        <w:tab/>
        <w:t>Denunciation shall take effect six months following the date on which notification is received by the Depositaries.</w:t>
      </w:r>
    </w:p>
    <w:p w:rsidR="008268EA" w:rsidRPr="00313462" w:rsidRDefault="008268EA" w:rsidP="00AF3FDB">
      <w:pPr>
        <w:tabs>
          <w:tab w:val="left" w:pos="426"/>
        </w:tabs>
        <w:spacing w:before="60"/>
      </w:pPr>
      <w:r w:rsidRPr="00313462">
        <w:tab/>
        <w:t>3.</w:t>
      </w:r>
      <w:r w:rsidRPr="00313462">
        <w:tab/>
        <w:t>Denunciation of this Protocol shall not of itself have the effect of denunciation of the Convention.</w:t>
      </w:r>
    </w:p>
    <w:p w:rsidR="008268EA" w:rsidRPr="00313462" w:rsidRDefault="008268EA" w:rsidP="00AF3FDB">
      <w:pPr>
        <w:tabs>
          <w:tab w:val="left" w:pos="426"/>
        </w:tabs>
        <w:spacing w:before="60"/>
      </w:pPr>
      <w:r w:rsidRPr="00313462">
        <w:tab/>
        <w:t>4.</w:t>
      </w:r>
      <w:r w:rsidRPr="00313462">
        <w:tab/>
        <w:t xml:space="preserve">Denunciation of the Convention by a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to the Convention as supplemented by this Protocol shall also have the effect of denunciation of this Protocol.</w:t>
      </w:r>
    </w:p>
    <w:p w:rsidR="008268EA" w:rsidRPr="00313462" w:rsidRDefault="008268EA" w:rsidP="008268EA">
      <w:pPr>
        <w:keepNext/>
        <w:spacing w:before="240"/>
        <w:jc w:val="center"/>
      </w:pPr>
      <w:r w:rsidRPr="00313462">
        <w:t>Article IX</w:t>
      </w:r>
    </w:p>
    <w:p w:rsidR="008268EA" w:rsidRPr="00313462" w:rsidRDefault="008268EA" w:rsidP="00AF3FDB">
      <w:pPr>
        <w:tabs>
          <w:tab w:val="left" w:pos="426"/>
        </w:tabs>
        <w:spacing w:before="60"/>
      </w:pPr>
      <w:r w:rsidRPr="00313462">
        <w:tab/>
        <w:t>1.</w:t>
      </w:r>
      <w:r w:rsidRPr="00313462">
        <w:tab/>
        <w:t>The Depositaries shall promptly inform all signatory and acceding States to this Protocol and all signatory and acceding States to the Convention:</w:t>
      </w:r>
    </w:p>
    <w:p w:rsidR="008268EA" w:rsidRPr="00313462" w:rsidRDefault="008268EA" w:rsidP="00AF3FDB">
      <w:pPr>
        <w:pStyle w:val="subsection"/>
        <w:tabs>
          <w:tab w:val="clear" w:pos="1021"/>
          <w:tab w:val="right" w:pos="851"/>
        </w:tabs>
        <w:spacing w:before="60"/>
        <w:ind w:left="993" w:hanging="993"/>
      </w:pPr>
      <w:r w:rsidRPr="00313462">
        <w:tab/>
        <w:t>(a)</w:t>
      </w:r>
      <w:r w:rsidRPr="00313462">
        <w:tab/>
        <w:t>of the date of each signature and the date of deposit of each instrument of ratification of, or accession to, this Protocol, and</w:t>
      </w:r>
    </w:p>
    <w:p w:rsidR="008268EA" w:rsidRPr="00313462" w:rsidRDefault="008268EA" w:rsidP="00AF3FDB">
      <w:pPr>
        <w:pStyle w:val="subsection"/>
        <w:tabs>
          <w:tab w:val="clear" w:pos="1021"/>
          <w:tab w:val="right" w:pos="851"/>
        </w:tabs>
        <w:spacing w:before="60"/>
        <w:ind w:left="993" w:hanging="993"/>
      </w:pPr>
      <w:r w:rsidRPr="00313462">
        <w:lastRenderedPageBreak/>
        <w:tab/>
        <w:t>(b)</w:t>
      </w:r>
      <w:r w:rsidRPr="00313462">
        <w:tab/>
        <w:t>of the receipt of any notification of denunciation of this Protocol and the date thereof.</w:t>
      </w:r>
    </w:p>
    <w:p w:rsidR="008268EA" w:rsidRPr="00313462" w:rsidRDefault="008268EA" w:rsidP="00AF3FDB">
      <w:pPr>
        <w:tabs>
          <w:tab w:val="left" w:pos="426"/>
        </w:tabs>
        <w:spacing w:before="60"/>
      </w:pPr>
      <w:r w:rsidRPr="00313462">
        <w:tab/>
        <w:t>2.</w:t>
      </w:r>
      <w:r w:rsidRPr="00313462">
        <w:tab/>
        <w:t>The Depositaries shall also notify the States referred to in paragraph</w:t>
      </w:r>
      <w:r w:rsidR="00313462">
        <w:t> </w:t>
      </w:r>
      <w:r w:rsidRPr="00313462">
        <w:t>1 of the date on which this Protocol enters into force in accordance with Article</w:t>
      </w:r>
      <w:r w:rsidR="000A375C" w:rsidRPr="00313462">
        <w:t xml:space="preserve"> </w:t>
      </w:r>
      <w:r w:rsidRPr="00313462">
        <w:t>VI.</w:t>
      </w:r>
    </w:p>
    <w:p w:rsidR="008268EA" w:rsidRPr="00313462" w:rsidRDefault="008268EA" w:rsidP="00AF3FDB">
      <w:pPr>
        <w:spacing w:before="120"/>
      </w:pPr>
      <w:r w:rsidRPr="00313462">
        <w:tab/>
        <w:t>IN WITNESS WHEREOF the undersigned Plenipotentiaries, being duly authorized thereto by their Governments, have signed this Protocol.</w:t>
      </w:r>
    </w:p>
    <w:p w:rsidR="008268EA" w:rsidRPr="00313462" w:rsidRDefault="008268EA" w:rsidP="00AF3FDB">
      <w:pPr>
        <w:spacing w:before="120"/>
      </w:pPr>
      <w:r w:rsidRPr="00313462">
        <w:tab/>
        <w:t xml:space="preserve">DONE at </w:t>
      </w:r>
      <w:smartTag w:uri="urn:schemas-microsoft-com:office:smarttags" w:element="City">
        <w:smartTag w:uri="urn:schemas-microsoft-com:office:smarttags" w:element="place">
          <w:r w:rsidRPr="00313462">
            <w:t>Montreal</w:t>
          </w:r>
        </w:smartTag>
      </w:smartTag>
      <w:r w:rsidRPr="00313462">
        <w:t xml:space="preserve"> on the twenty</w:t>
      </w:r>
      <w:r w:rsidR="00313462">
        <w:noBreakHyphen/>
      </w:r>
      <w:r w:rsidRPr="00313462">
        <w:t>fourth day of February of the year One Thousand Nine Hundred and Eighty</w:t>
      </w:r>
      <w:r w:rsidR="00313462">
        <w:noBreakHyphen/>
      </w:r>
      <w:r w:rsidRPr="00313462">
        <w:t>eight, in four originals, each being drawn up in four authentic texts in the English, French, Russian and Spanish languages.</w:t>
      </w:r>
    </w:p>
    <w:p w:rsidR="008268EA" w:rsidRPr="00313462" w:rsidRDefault="008268EA" w:rsidP="008268EA">
      <w:pPr>
        <w:sectPr w:rsidR="008268EA" w:rsidRPr="00313462" w:rsidSect="00E327B8">
          <w:headerReference w:type="even" r:id="rId29"/>
          <w:headerReference w:type="default" r:id="rId30"/>
          <w:pgSz w:w="11906" w:h="16838" w:code="9"/>
          <w:pgMar w:top="2268" w:right="2410" w:bottom="3827" w:left="2410" w:header="567" w:footer="3119" w:gutter="0"/>
          <w:cols w:space="708"/>
          <w:docGrid w:linePitch="360"/>
        </w:sectPr>
      </w:pPr>
    </w:p>
    <w:p w:rsidR="008268EA" w:rsidRPr="00313462" w:rsidRDefault="008268EA" w:rsidP="008268EA">
      <w:pPr>
        <w:pStyle w:val="ActHead1"/>
      </w:pPr>
      <w:bookmarkStart w:id="76" w:name="_Toc402349748"/>
      <w:r w:rsidRPr="00313462">
        <w:rPr>
          <w:rStyle w:val="CharChapNo"/>
        </w:rPr>
        <w:lastRenderedPageBreak/>
        <w:t>Schedule</w:t>
      </w:r>
      <w:r w:rsidR="00313462" w:rsidRPr="00313462">
        <w:rPr>
          <w:rStyle w:val="CharChapNo"/>
        </w:rPr>
        <w:t> </w:t>
      </w:r>
      <w:r w:rsidRPr="00313462">
        <w:rPr>
          <w:rStyle w:val="CharChapNo"/>
        </w:rPr>
        <w:t>4</w:t>
      </w:r>
      <w:r w:rsidRPr="00313462">
        <w:t>—</w:t>
      </w:r>
      <w:r w:rsidRPr="00313462">
        <w:rPr>
          <w:rStyle w:val="CharChapText"/>
        </w:rPr>
        <w:t>Convention on Offences and Certain other Acts committed on Board Aircraft</w:t>
      </w:r>
      <w:bookmarkEnd w:id="76"/>
    </w:p>
    <w:p w:rsidR="008268EA" w:rsidRPr="00313462" w:rsidRDefault="008268EA" w:rsidP="008268EA">
      <w:pPr>
        <w:pStyle w:val="notemargin"/>
      </w:pPr>
      <w:r w:rsidRPr="00313462">
        <w:t>Section</w:t>
      </w:r>
      <w:r w:rsidR="00313462">
        <w:t> </w:t>
      </w:r>
      <w:r w:rsidRPr="00313462">
        <w:t>3</w:t>
      </w:r>
      <w:r w:rsidRPr="00313462">
        <w:tab/>
      </w:r>
    </w:p>
    <w:p w:rsidR="008268EA" w:rsidRPr="00313462" w:rsidRDefault="008268EA" w:rsidP="008268EA">
      <w:pPr>
        <w:spacing w:before="240"/>
        <w:jc w:val="both"/>
      </w:pPr>
      <w:r w:rsidRPr="00313462">
        <w:t>THE STATES Parties to this Convention</w:t>
      </w:r>
    </w:p>
    <w:p w:rsidR="008268EA" w:rsidRPr="00313462" w:rsidRDefault="008268EA" w:rsidP="008268EA">
      <w:pPr>
        <w:spacing w:before="120"/>
        <w:jc w:val="both"/>
      </w:pPr>
      <w:r w:rsidRPr="00313462">
        <w:t>HAVE AGREED as follows:</w:t>
      </w:r>
    </w:p>
    <w:p w:rsidR="008268EA" w:rsidRPr="00313462" w:rsidRDefault="008268EA" w:rsidP="008268EA">
      <w:pPr>
        <w:keepNext/>
        <w:spacing w:before="240"/>
        <w:jc w:val="center"/>
      </w:pPr>
      <w:r w:rsidRPr="00313462">
        <w:t>CHAPTER I—SCOPE OF THE CONVENTION</w:t>
      </w:r>
    </w:p>
    <w:p w:rsidR="008268EA" w:rsidRPr="00313462" w:rsidRDefault="008268EA" w:rsidP="008268EA">
      <w:pPr>
        <w:keepNext/>
        <w:spacing w:before="240"/>
        <w:jc w:val="center"/>
      </w:pPr>
      <w:r w:rsidRPr="00313462">
        <w:t>Article 1</w:t>
      </w:r>
    </w:p>
    <w:p w:rsidR="008268EA" w:rsidRPr="00313462" w:rsidRDefault="008268EA" w:rsidP="00AF3FDB">
      <w:pPr>
        <w:tabs>
          <w:tab w:val="left" w:pos="426"/>
        </w:tabs>
        <w:spacing w:before="60"/>
      </w:pPr>
      <w:r w:rsidRPr="00313462">
        <w:tab/>
        <w:t>1.</w:t>
      </w:r>
      <w:r w:rsidRPr="00313462">
        <w:tab/>
        <w:t>This Convention shall apply in respect of:</w:t>
      </w:r>
    </w:p>
    <w:p w:rsidR="008268EA" w:rsidRPr="00313462" w:rsidRDefault="008268EA" w:rsidP="00AF3FDB">
      <w:pPr>
        <w:pStyle w:val="subsection"/>
        <w:tabs>
          <w:tab w:val="clear" w:pos="1021"/>
          <w:tab w:val="right" w:pos="709"/>
        </w:tabs>
        <w:spacing w:before="60"/>
        <w:ind w:left="851" w:hanging="851"/>
      </w:pPr>
      <w:r w:rsidRPr="00313462">
        <w:tab/>
        <w:t>(a)</w:t>
      </w:r>
      <w:r w:rsidRPr="00313462">
        <w:tab/>
        <w:t>offences against penal law;</w:t>
      </w:r>
    </w:p>
    <w:p w:rsidR="008268EA" w:rsidRPr="00313462" w:rsidRDefault="008268EA" w:rsidP="00AF3FDB">
      <w:pPr>
        <w:pStyle w:val="subsection"/>
        <w:tabs>
          <w:tab w:val="clear" w:pos="1021"/>
          <w:tab w:val="right" w:pos="709"/>
        </w:tabs>
        <w:spacing w:before="60"/>
        <w:ind w:left="851" w:hanging="851"/>
      </w:pPr>
      <w:r w:rsidRPr="00313462">
        <w:tab/>
        <w:t>(b)</w:t>
      </w:r>
      <w:r w:rsidRPr="00313462">
        <w:tab/>
        <w:t>acts which, whether or not they are offences, may or do jeopardize the safety of the aircraft or of persons or property therein or which jeopardize good order and discipline on board.</w:t>
      </w:r>
    </w:p>
    <w:p w:rsidR="008268EA" w:rsidRPr="00313462" w:rsidRDefault="008268EA" w:rsidP="00AF3FDB">
      <w:pPr>
        <w:tabs>
          <w:tab w:val="left" w:pos="426"/>
        </w:tabs>
        <w:spacing w:before="60"/>
      </w:pPr>
      <w:r w:rsidRPr="00313462">
        <w:tab/>
        <w:t>2.</w:t>
      </w:r>
      <w:r w:rsidRPr="00313462">
        <w:tab/>
        <w:t xml:space="preserve">Except as provided in Chapter III, this Convention shall apply in respect of offences committed or acts done by a person on board any aircraft registered in a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while that aircraft is in flight or on the surface of the high seas or of any other area outside the territory of any State.</w:t>
      </w:r>
    </w:p>
    <w:p w:rsidR="008268EA" w:rsidRPr="00313462" w:rsidRDefault="008268EA" w:rsidP="00AF3FDB">
      <w:pPr>
        <w:tabs>
          <w:tab w:val="left" w:pos="426"/>
        </w:tabs>
        <w:spacing w:before="60"/>
      </w:pPr>
      <w:r w:rsidRPr="00313462">
        <w:tab/>
        <w:t>3.</w:t>
      </w:r>
      <w:r w:rsidRPr="00313462">
        <w:tab/>
        <w:t>For the purposes of this Convention, an aircraft is considered to be in flight from the moment when power is applied for the purpose of take</w:t>
      </w:r>
      <w:r w:rsidR="00313462">
        <w:noBreakHyphen/>
      </w:r>
      <w:r w:rsidRPr="00313462">
        <w:t>off until the moment when the landing run ends.</w:t>
      </w:r>
    </w:p>
    <w:p w:rsidR="008268EA" w:rsidRPr="00313462" w:rsidRDefault="008268EA" w:rsidP="00AF3FDB">
      <w:pPr>
        <w:tabs>
          <w:tab w:val="left" w:pos="426"/>
        </w:tabs>
        <w:spacing w:before="60"/>
      </w:pPr>
      <w:r w:rsidRPr="00313462">
        <w:tab/>
        <w:t>4.</w:t>
      </w:r>
      <w:r w:rsidRPr="00313462">
        <w:tab/>
        <w:t>This Convention shall not apply to aircraft used in military, customs or police services.</w:t>
      </w:r>
    </w:p>
    <w:p w:rsidR="008268EA" w:rsidRPr="00313462" w:rsidRDefault="008268EA" w:rsidP="008268EA">
      <w:pPr>
        <w:keepNext/>
        <w:spacing w:before="240"/>
        <w:jc w:val="center"/>
      </w:pPr>
      <w:r w:rsidRPr="00313462">
        <w:t>Article 2</w:t>
      </w:r>
    </w:p>
    <w:p w:rsidR="008268EA" w:rsidRPr="00313462" w:rsidRDefault="008268EA" w:rsidP="00AF3FDB">
      <w:pPr>
        <w:tabs>
          <w:tab w:val="left" w:pos="426"/>
        </w:tabs>
        <w:spacing w:before="60"/>
      </w:pPr>
      <w:r w:rsidRPr="00313462">
        <w:tab/>
        <w:t>Without prejudice to the provisions of Article 4 and except when the safety of the aircraft or of persons or property on board so requires, no provision of this Convention shall be interpreted as authorizing or requiring any action in respect of offences against penal laws of a political nature or those based on racial or religious discrimination.</w:t>
      </w:r>
    </w:p>
    <w:p w:rsidR="008268EA" w:rsidRPr="00313462" w:rsidRDefault="008268EA" w:rsidP="008268EA">
      <w:pPr>
        <w:keepNext/>
        <w:spacing w:before="240"/>
        <w:jc w:val="center"/>
      </w:pPr>
      <w:r w:rsidRPr="00313462">
        <w:lastRenderedPageBreak/>
        <w:t>CHAPTER II—JURISDICTION</w:t>
      </w:r>
    </w:p>
    <w:p w:rsidR="008268EA" w:rsidRPr="00313462" w:rsidRDefault="008268EA" w:rsidP="008268EA">
      <w:pPr>
        <w:keepNext/>
        <w:spacing w:before="240"/>
        <w:jc w:val="center"/>
      </w:pPr>
      <w:r w:rsidRPr="00313462">
        <w:t>Article 3</w:t>
      </w:r>
    </w:p>
    <w:p w:rsidR="008268EA" w:rsidRPr="00313462" w:rsidRDefault="008268EA" w:rsidP="00AF3FDB">
      <w:pPr>
        <w:tabs>
          <w:tab w:val="left" w:pos="426"/>
        </w:tabs>
        <w:spacing w:before="60"/>
      </w:pPr>
      <w:r w:rsidRPr="00313462">
        <w:tab/>
        <w:t>1.</w:t>
      </w:r>
      <w:r w:rsidRPr="00313462">
        <w:tab/>
        <w:t>The State of registration of the aircraft is competent to exercise jurisdiction over offences and acts committed on board.</w:t>
      </w:r>
    </w:p>
    <w:p w:rsidR="008268EA" w:rsidRPr="00313462" w:rsidRDefault="008268EA" w:rsidP="00AF3FDB">
      <w:pPr>
        <w:tabs>
          <w:tab w:val="left" w:pos="426"/>
        </w:tabs>
        <w:spacing w:before="60"/>
      </w:pPr>
      <w:r w:rsidRPr="00313462">
        <w:tab/>
        <w:t>2.</w:t>
      </w:r>
      <w:r w:rsidRPr="00313462">
        <w:tab/>
        <w:t>Each Contracting State shall take such measures as may be necessary to establish its jurisdiction as the State of registration over offences committed on board aircraft registered in such State.</w:t>
      </w:r>
    </w:p>
    <w:p w:rsidR="008268EA" w:rsidRPr="00313462" w:rsidRDefault="008268EA" w:rsidP="00AF3FDB">
      <w:pPr>
        <w:tabs>
          <w:tab w:val="left" w:pos="426"/>
        </w:tabs>
        <w:spacing w:before="60"/>
      </w:pPr>
      <w:r w:rsidRPr="00313462">
        <w:tab/>
        <w:t>3.</w:t>
      </w:r>
      <w:r w:rsidRPr="00313462">
        <w:tab/>
        <w:t>This Convention does not exclude any criminal jurisdiction exercised in accordance with national law.</w:t>
      </w:r>
    </w:p>
    <w:p w:rsidR="008268EA" w:rsidRPr="00313462" w:rsidRDefault="008268EA" w:rsidP="008268EA">
      <w:pPr>
        <w:keepNext/>
        <w:spacing w:before="240"/>
        <w:jc w:val="center"/>
      </w:pPr>
      <w:r w:rsidRPr="00313462">
        <w:t>Article 4</w:t>
      </w:r>
    </w:p>
    <w:p w:rsidR="008268EA" w:rsidRPr="00313462" w:rsidRDefault="008268EA" w:rsidP="00AF3FDB">
      <w:pPr>
        <w:tabs>
          <w:tab w:val="left" w:pos="426"/>
        </w:tabs>
        <w:spacing w:before="60"/>
      </w:pPr>
      <w:r w:rsidRPr="00313462">
        <w:tab/>
        <w:t xml:space="preserve">A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which is not the State of registration may not interfere with an aircraft in flight in order to exercise its criminal jurisdiction over an offence committed on board except in the following cases:</w:t>
      </w:r>
    </w:p>
    <w:p w:rsidR="008268EA" w:rsidRPr="00313462" w:rsidRDefault="008268EA" w:rsidP="00AF3FDB">
      <w:pPr>
        <w:pStyle w:val="subsection"/>
        <w:tabs>
          <w:tab w:val="clear" w:pos="1021"/>
          <w:tab w:val="right" w:pos="709"/>
        </w:tabs>
        <w:spacing w:before="60"/>
        <w:ind w:left="851" w:hanging="851"/>
      </w:pPr>
      <w:r w:rsidRPr="00313462">
        <w:tab/>
        <w:t>(a)</w:t>
      </w:r>
      <w:r w:rsidRPr="00313462">
        <w:tab/>
        <w:t>the offence has effect on the territory of such State;</w:t>
      </w:r>
    </w:p>
    <w:p w:rsidR="008268EA" w:rsidRPr="00313462" w:rsidRDefault="008268EA" w:rsidP="00AF3FDB">
      <w:pPr>
        <w:pStyle w:val="subsection"/>
        <w:tabs>
          <w:tab w:val="clear" w:pos="1021"/>
          <w:tab w:val="right" w:pos="709"/>
        </w:tabs>
        <w:spacing w:before="60"/>
        <w:ind w:left="851" w:hanging="851"/>
      </w:pPr>
      <w:r w:rsidRPr="00313462">
        <w:tab/>
        <w:t>(b)</w:t>
      </w:r>
      <w:r w:rsidRPr="00313462">
        <w:tab/>
        <w:t>the offence has been committed by or against a national or permanent resident of such State;</w:t>
      </w:r>
    </w:p>
    <w:p w:rsidR="008268EA" w:rsidRPr="00313462" w:rsidRDefault="008268EA" w:rsidP="00AF3FDB">
      <w:pPr>
        <w:pStyle w:val="subsection"/>
        <w:tabs>
          <w:tab w:val="clear" w:pos="1021"/>
          <w:tab w:val="right" w:pos="709"/>
        </w:tabs>
        <w:spacing w:before="60"/>
        <w:ind w:left="851" w:hanging="851"/>
      </w:pPr>
      <w:r w:rsidRPr="00313462">
        <w:tab/>
        <w:t>(c)</w:t>
      </w:r>
      <w:r w:rsidRPr="00313462">
        <w:tab/>
        <w:t>the offence is against the security of such State;</w:t>
      </w:r>
    </w:p>
    <w:p w:rsidR="008268EA" w:rsidRPr="00313462" w:rsidRDefault="008268EA" w:rsidP="00AF3FDB">
      <w:pPr>
        <w:pStyle w:val="subsection"/>
        <w:tabs>
          <w:tab w:val="clear" w:pos="1021"/>
          <w:tab w:val="right" w:pos="709"/>
        </w:tabs>
        <w:spacing w:before="60"/>
        <w:ind w:left="851" w:hanging="851"/>
      </w:pPr>
      <w:r w:rsidRPr="00313462">
        <w:tab/>
        <w:t>(d)</w:t>
      </w:r>
      <w:r w:rsidRPr="00313462">
        <w:tab/>
        <w:t>the offence consists of a breach of any rules or regulations relating to the flight or manoeuvre of aircraft in force in such State;</w:t>
      </w:r>
    </w:p>
    <w:p w:rsidR="008268EA" w:rsidRPr="00313462" w:rsidRDefault="008268EA" w:rsidP="00AF3FDB">
      <w:pPr>
        <w:pStyle w:val="subsection"/>
        <w:tabs>
          <w:tab w:val="clear" w:pos="1021"/>
          <w:tab w:val="right" w:pos="709"/>
        </w:tabs>
        <w:spacing w:before="60"/>
        <w:ind w:left="851" w:hanging="851"/>
      </w:pPr>
      <w:r w:rsidRPr="00313462">
        <w:tab/>
        <w:t>(e)</w:t>
      </w:r>
      <w:r w:rsidRPr="00313462">
        <w:tab/>
        <w:t>the exercise of jurisdiction is necessary to ensure the observance of any obligation of such State under a multilateral international agreement.</w:t>
      </w:r>
    </w:p>
    <w:p w:rsidR="008268EA" w:rsidRPr="00313462" w:rsidRDefault="008268EA" w:rsidP="008268EA">
      <w:pPr>
        <w:keepNext/>
        <w:spacing w:before="240"/>
        <w:jc w:val="center"/>
      </w:pPr>
      <w:r w:rsidRPr="00313462">
        <w:t>CHAPTER III—POWERS OF THE AIRCRAFT COMMANDER</w:t>
      </w:r>
    </w:p>
    <w:p w:rsidR="008268EA" w:rsidRPr="00313462" w:rsidRDefault="008268EA" w:rsidP="008268EA">
      <w:pPr>
        <w:keepNext/>
        <w:spacing w:before="240"/>
        <w:jc w:val="center"/>
      </w:pPr>
      <w:r w:rsidRPr="00313462">
        <w:t>Article 5</w:t>
      </w:r>
    </w:p>
    <w:p w:rsidR="008268EA" w:rsidRPr="00313462" w:rsidRDefault="008268EA" w:rsidP="00AF3FDB">
      <w:pPr>
        <w:tabs>
          <w:tab w:val="left" w:pos="426"/>
        </w:tabs>
        <w:spacing w:before="60"/>
      </w:pPr>
      <w:r w:rsidRPr="00313462">
        <w:tab/>
        <w:t>1.</w:t>
      </w:r>
      <w:r w:rsidRPr="00313462">
        <w:tab/>
        <w:t>The provisions of this Chapter shall not apply to offences and acts committed or about to be committed by a person on board an aircraft in flight in the airspace of the State of registration or over the high seas or any other area outside the territory of any State unless the last point of take</w:t>
      </w:r>
      <w:r w:rsidR="00313462">
        <w:noBreakHyphen/>
      </w:r>
      <w:r w:rsidRPr="00313462">
        <w:t>off or the next point of intended landing is situated in a State other than that of registration, or the aircraft subsequently flies in the airspace of a State other than that of registration with such person still on board.</w:t>
      </w:r>
    </w:p>
    <w:p w:rsidR="008268EA" w:rsidRPr="00313462" w:rsidRDefault="008268EA" w:rsidP="00AF3FDB">
      <w:pPr>
        <w:tabs>
          <w:tab w:val="left" w:pos="426"/>
        </w:tabs>
        <w:spacing w:before="60"/>
      </w:pPr>
      <w:r w:rsidRPr="00313462">
        <w:tab/>
        <w:t>2.</w:t>
      </w:r>
      <w:r w:rsidRPr="00313462">
        <w:tab/>
        <w:t>Notwithstanding the provisions of Article 1, paragraph</w:t>
      </w:r>
      <w:r w:rsidR="00313462">
        <w:t> </w:t>
      </w:r>
      <w:r w:rsidRPr="00313462">
        <w:t xml:space="preserve">3, an aircraft shall for the purposes of this Chapter, be considered to be in flight at any time from the moment when all its external doors are closed following embarkation until the moment when any such door is opened for disembarkation. In the case </w:t>
      </w:r>
      <w:r w:rsidRPr="00313462">
        <w:lastRenderedPageBreak/>
        <w:t>of a forced landing, the provisions of this Chapter shall continue to apply with respect to offences and acts committed on board until competent authorities of a State take over the responsibility for the aircraft and for the persons and property on board.</w:t>
      </w:r>
    </w:p>
    <w:p w:rsidR="008268EA" w:rsidRPr="00313462" w:rsidRDefault="008268EA" w:rsidP="008268EA">
      <w:pPr>
        <w:keepNext/>
        <w:spacing w:before="240"/>
        <w:jc w:val="center"/>
      </w:pPr>
      <w:r w:rsidRPr="00313462">
        <w:t>Article 6</w:t>
      </w:r>
    </w:p>
    <w:p w:rsidR="008268EA" w:rsidRPr="00313462" w:rsidRDefault="008268EA" w:rsidP="00AF3FDB">
      <w:pPr>
        <w:tabs>
          <w:tab w:val="left" w:pos="426"/>
        </w:tabs>
        <w:spacing w:before="60"/>
      </w:pPr>
      <w:r w:rsidRPr="00313462">
        <w:tab/>
        <w:t>1.</w:t>
      </w:r>
      <w:r w:rsidRPr="00313462">
        <w:tab/>
        <w:t>The aircraft commander may, when he has reasonable grounds to believe that a person has committed, or is about to commit, on board the aircraft, an offence or act contemplated in Article 1, paragraph</w:t>
      </w:r>
      <w:r w:rsidR="00313462">
        <w:t> </w:t>
      </w:r>
      <w:r w:rsidRPr="00313462">
        <w:t>1, impose upon such person reasonable measures including restraint which are necessary:</w:t>
      </w:r>
    </w:p>
    <w:p w:rsidR="008268EA" w:rsidRPr="00313462" w:rsidRDefault="008268EA" w:rsidP="00AF3FDB">
      <w:pPr>
        <w:pStyle w:val="subsection"/>
        <w:tabs>
          <w:tab w:val="clear" w:pos="1021"/>
          <w:tab w:val="right" w:pos="709"/>
        </w:tabs>
        <w:spacing w:before="60"/>
        <w:ind w:left="851" w:hanging="851"/>
      </w:pPr>
      <w:r w:rsidRPr="00313462">
        <w:tab/>
        <w:t>(a)</w:t>
      </w:r>
      <w:r w:rsidRPr="00313462">
        <w:tab/>
        <w:t>to protect the safety of the aircraft, or of persons or property therein; or</w:t>
      </w:r>
    </w:p>
    <w:p w:rsidR="008268EA" w:rsidRPr="00313462" w:rsidRDefault="008268EA" w:rsidP="00AF3FDB">
      <w:pPr>
        <w:pStyle w:val="subsection"/>
        <w:tabs>
          <w:tab w:val="clear" w:pos="1021"/>
          <w:tab w:val="right" w:pos="709"/>
        </w:tabs>
        <w:spacing w:before="60"/>
        <w:ind w:left="851" w:hanging="851"/>
      </w:pPr>
      <w:r w:rsidRPr="00313462">
        <w:tab/>
        <w:t>(b)</w:t>
      </w:r>
      <w:r w:rsidRPr="00313462">
        <w:tab/>
        <w:t>to maintain good order and discipline on board; or</w:t>
      </w:r>
    </w:p>
    <w:p w:rsidR="008268EA" w:rsidRPr="00313462" w:rsidRDefault="008268EA" w:rsidP="00AF3FDB">
      <w:pPr>
        <w:pStyle w:val="subsection"/>
        <w:tabs>
          <w:tab w:val="clear" w:pos="1021"/>
          <w:tab w:val="right" w:pos="709"/>
        </w:tabs>
        <w:spacing w:before="60"/>
        <w:ind w:left="851" w:hanging="851"/>
      </w:pPr>
      <w:r w:rsidRPr="00313462">
        <w:tab/>
        <w:t>(c)</w:t>
      </w:r>
      <w:r w:rsidRPr="00313462">
        <w:tab/>
        <w:t>to enable him to deliver such person to competent authorities or to disembark him in accordance with the provisions of this Chapter.</w:t>
      </w:r>
    </w:p>
    <w:p w:rsidR="008268EA" w:rsidRPr="00313462" w:rsidRDefault="008268EA" w:rsidP="00AF3FDB">
      <w:pPr>
        <w:tabs>
          <w:tab w:val="left" w:pos="426"/>
        </w:tabs>
        <w:spacing w:before="60"/>
      </w:pPr>
      <w:r w:rsidRPr="00313462">
        <w:tab/>
        <w:t>2.</w:t>
      </w:r>
      <w:r w:rsidRPr="00313462">
        <w:tab/>
        <w:t>The aircraft commander may require or authorize the assistance of other crew members and may request or authorize, but not require, the assistance of passengers to restrain any person whom he is entitled to restrain. Any crew member or passenger may also take reasonable preventive measures without such authorization when he has reasonable grounds to believe that such action is immediately necessary to protect the safety of the aircraft, or of persons or property therein.</w:t>
      </w:r>
    </w:p>
    <w:p w:rsidR="008268EA" w:rsidRPr="00313462" w:rsidRDefault="008268EA" w:rsidP="008268EA">
      <w:pPr>
        <w:keepNext/>
        <w:spacing w:before="240"/>
        <w:jc w:val="center"/>
      </w:pPr>
      <w:r w:rsidRPr="00313462">
        <w:t>Article 7</w:t>
      </w:r>
    </w:p>
    <w:p w:rsidR="008268EA" w:rsidRPr="00313462" w:rsidRDefault="008268EA" w:rsidP="00AF3FDB">
      <w:pPr>
        <w:tabs>
          <w:tab w:val="left" w:pos="426"/>
        </w:tabs>
        <w:spacing w:before="60"/>
      </w:pPr>
      <w:r w:rsidRPr="00313462">
        <w:tab/>
        <w:t>1.</w:t>
      </w:r>
      <w:r w:rsidRPr="00313462">
        <w:tab/>
        <w:t>Measures of restraint imposed upon a person in accordance with Article 6 shall not be continued beyond any point at which the aircraft lands unless:</w:t>
      </w:r>
    </w:p>
    <w:p w:rsidR="008268EA" w:rsidRPr="00313462" w:rsidRDefault="008268EA" w:rsidP="00AF3FDB">
      <w:pPr>
        <w:pStyle w:val="subsection"/>
        <w:tabs>
          <w:tab w:val="clear" w:pos="1021"/>
          <w:tab w:val="right" w:pos="709"/>
        </w:tabs>
        <w:spacing w:before="60"/>
        <w:ind w:left="851" w:hanging="851"/>
      </w:pPr>
      <w:r w:rsidRPr="00313462">
        <w:tab/>
        <w:t>(a)</w:t>
      </w:r>
      <w:r w:rsidRPr="00313462">
        <w:tab/>
        <w:t>such point is in the territory of a non</w:t>
      </w:r>
      <w:r w:rsidR="00313462">
        <w:noBreakHyphen/>
      </w:r>
      <w:r w:rsidRPr="00313462">
        <w:t>Contracting State and its authorities refuse to permit disembarkation of that person or those measures have been imposed in accordance with Article 6, paragraph</w:t>
      </w:r>
      <w:r w:rsidR="00313462">
        <w:t> </w:t>
      </w:r>
      <w:r w:rsidRPr="00313462">
        <w:t>1(c) in order to enable his delivery to competent authorities;</w:t>
      </w:r>
    </w:p>
    <w:p w:rsidR="008268EA" w:rsidRPr="00313462" w:rsidRDefault="008268EA" w:rsidP="00AF3FDB">
      <w:pPr>
        <w:pStyle w:val="subsection"/>
        <w:tabs>
          <w:tab w:val="clear" w:pos="1021"/>
          <w:tab w:val="right" w:pos="709"/>
        </w:tabs>
        <w:spacing w:before="60"/>
        <w:ind w:left="851" w:hanging="851"/>
      </w:pPr>
      <w:r w:rsidRPr="00313462">
        <w:tab/>
        <w:t>(b)</w:t>
      </w:r>
      <w:r w:rsidRPr="00313462">
        <w:tab/>
        <w:t>the aircraft makes a forced landing and the aircraft commander is unable to deliver that person to competent authorities; or</w:t>
      </w:r>
    </w:p>
    <w:p w:rsidR="008268EA" w:rsidRPr="00313462" w:rsidRDefault="008268EA" w:rsidP="00AF3FDB">
      <w:pPr>
        <w:pStyle w:val="subsection"/>
        <w:tabs>
          <w:tab w:val="clear" w:pos="1021"/>
          <w:tab w:val="right" w:pos="709"/>
        </w:tabs>
        <w:spacing w:before="60"/>
        <w:ind w:left="851" w:hanging="851"/>
      </w:pPr>
      <w:r w:rsidRPr="00313462">
        <w:tab/>
        <w:t>(c)</w:t>
      </w:r>
      <w:r w:rsidRPr="00313462">
        <w:tab/>
        <w:t>that person agrees to onward carriage under restraint.</w:t>
      </w:r>
    </w:p>
    <w:p w:rsidR="008268EA" w:rsidRPr="00313462" w:rsidRDefault="008268EA" w:rsidP="00AF3FDB">
      <w:pPr>
        <w:tabs>
          <w:tab w:val="left" w:pos="426"/>
        </w:tabs>
        <w:spacing w:before="60"/>
      </w:pPr>
      <w:r w:rsidRPr="00313462">
        <w:tab/>
        <w:t>2.</w:t>
      </w:r>
      <w:r w:rsidRPr="00313462">
        <w:tab/>
        <w:t>The aircraft commander shall as soon as practicable, and if possible before landing in the territory of a State with a person on board who has been placed under restraint in accordance with the provisions of Article 6, notify the authorities of such State of the fact that a person on board is under restraint and of the reasons for such restraint.</w:t>
      </w:r>
    </w:p>
    <w:p w:rsidR="008268EA" w:rsidRPr="00313462" w:rsidRDefault="008268EA" w:rsidP="008268EA">
      <w:pPr>
        <w:keepNext/>
        <w:spacing w:before="240"/>
        <w:jc w:val="center"/>
      </w:pPr>
      <w:r w:rsidRPr="00313462">
        <w:lastRenderedPageBreak/>
        <w:t>Article 8</w:t>
      </w:r>
    </w:p>
    <w:p w:rsidR="008268EA" w:rsidRPr="00313462" w:rsidRDefault="008268EA" w:rsidP="00AF3FDB">
      <w:pPr>
        <w:tabs>
          <w:tab w:val="left" w:pos="426"/>
        </w:tabs>
        <w:spacing w:before="60"/>
      </w:pPr>
      <w:r w:rsidRPr="00313462">
        <w:tab/>
        <w:t>1.</w:t>
      </w:r>
      <w:r w:rsidRPr="00313462">
        <w:tab/>
        <w:t xml:space="preserve">The aircraft commander may, in so far as it is necessary for the purpose of </w:t>
      </w:r>
      <w:r w:rsidR="00313462">
        <w:t>subparagraph (</w:t>
      </w:r>
      <w:r w:rsidRPr="00313462">
        <w:t>a) or (b) of paragraph</w:t>
      </w:r>
      <w:r w:rsidR="00313462">
        <w:t> </w:t>
      </w:r>
      <w:r w:rsidRPr="00313462">
        <w:t>1 of Article 6, disembark in the territory of any State in which the aircraft lands any person who he has reasonable grounds to believe has committed, or is about to commit, on board the aircraft an act contemplated in Article 1, paragraph</w:t>
      </w:r>
      <w:r w:rsidR="00313462">
        <w:t> </w:t>
      </w:r>
      <w:r w:rsidRPr="00313462">
        <w:t>1(b).</w:t>
      </w:r>
    </w:p>
    <w:p w:rsidR="008268EA" w:rsidRPr="00313462" w:rsidRDefault="008268EA" w:rsidP="00AF3FDB">
      <w:pPr>
        <w:tabs>
          <w:tab w:val="left" w:pos="426"/>
        </w:tabs>
        <w:spacing w:before="60"/>
      </w:pPr>
      <w:r w:rsidRPr="00313462">
        <w:tab/>
        <w:t>2.</w:t>
      </w:r>
      <w:r w:rsidRPr="00313462">
        <w:tab/>
        <w:t>The aircraft commander shall report to the authorities of the State in which he disembarks any person pursuant to this Article, the fact of, and the reasons for, such disembarkation.</w:t>
      </w:r>
    </w:p>
    <w:p w:rsidR="008268EA" w:rsidRPr="00313462" w:rsidRDefault="008268EA" w:rsidP="008268EA">
      <w:pPr>
        <w:keepNext/>
        <w:spacing w:before="240"/>
        <w:jc w:val="center"/>
      </w:pPr>
      <w:r w:rsidRPr="00313462">
        <w:t>Article 9</w:t>
      </w:r>
    </w:p>
    <w:p w:rsidR="008268EA" w:rsidRPr="00313462" w:rsidRDefault="008268EA" w:rsidP="00AF3FDB">
      <w:pPr>
        <w:tabs>
          <w:tab w:val="left" w:pos="426"/>
        </w:tabs>
        <w:spacing w:before="60"/>
      </w:pPr>
      <w:r w:rsidRPr="00313462">
        <w:tab/>
        <w:t>1.</w:t>
      </w:r>
      <w:r w:rsidRPr="00313462">
        <w:tab/>
        <w:t xml:space="preserve">The aircraft commander may deliver to the competent authorities of any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in the territory of which the aircraft lands any person who he has reasonable grounds to believe has committed on board the aircraft an act which, in his opinion, is a serious offence according to the penal law of the State of registration of the aircraft.</w:t>
      </w:r>
    </w:p>
    <w:p w:rsidR="008268EA" w:rsidRPr="00313462" w:rsidRDefault="008268EA" w:rsidP="00AF3FDB">
      <w:pPr>
        <w:tabs>
          <w:tab w:val="left" w:pos="426"/>
        </w:tabs>
        <w:spacing w:before="60"/>
      </w:pPr>
      <w:r w:rsidRPr="00313462">
        <w:tab/>
        <w:t>2.</w:t>
      </w:r>
      <w:r w:rsidRPr="00313462">
        <w:tab/>
        <w:t>The aircraft commander shall as soon as practicable and if possible before landing in the territory of a Contracting State with a person on board whom the aircraft commander intends to deliver in accordance with the preceding paragraph, notify the authorities of such State of his intention to deliver such person and the reasons therefor.</w:t>
      </w:r>
    </w:p>
    <w:p w:rsidR="008268EA" w:rsidRPr="00313462" w:rsidRDefault="008268EA" w:rsidP="00AF3FDB">
      <w:pPr>
        <w:tabs>
          <w:tab w:val="left" w:pos="426"/>
        </w:tabs>
        <w:spacing w:before="60"/>
      </w:pPr>
      <w:r w:rsidRPr="00313462">
        <w:tab/>
        <w:t>3.</w:t>
      </w:r>
      <w:r w:rsidRPr="00313462">
        <w:tab/>
        <w:t>The aircraft commander shall furnish the authorities to whom any suspected offender is delivered in accordance with the provisions of this Article with evidence and information which, under the law of the State of registration of the aircraft, are lawfully in his possession.</w:t>
      </w:r>
    </w:p>
    <w:p w:rsidR="008268EA" w:rsidRPr="00313462" w:rsidRDefault="008268EA" w:rsidP="008268EA">
      <w:pPr>
        <w:keepNext/>
        <w:spacing w:before="240"/>
        <w:jc w:val="center"/>
      </w:pPr>
      <w:r w:rsidRPr="00313462">
        <w:t>Article 10</w:t>
      </w:r>
    </w:p>
    <w:p w:rsidR="008268EA" w:rsidRPr="00313462" w:rsidRDefault="008268EA" w:rsidP="00AF3FDB">
      <w:pPr>
        <w:tabs>
          <w:tab w:val="left" w:pos="426"/>
        </w:tabs>
        <w:spacing w:before="60"/>
      </w:pPr>
      <w:r w:rsidRPr="00313462">
        <w:tab/>
        <w:t>For actions taken in accordance with this Convention, neither the aircraft commander, any other member of the crew, any passenger, the owner or operator of the aircraft, nor the person on whose behalf the flight was performed shall be held responsible in any proceeding on account of the treatment undergone by the person against whom the actions were taken.</w:t>
      </w:r>
    </w:p>
    <w:p w:rsidR="008268EA" w:rsidRPr="00313462" w:rsidRDefault="008268EA" w:rsidP="008268EA">
      <w:pPr>
        <w:keepNext/>
        <w:spacing w:before="240"/>
        <w:jc w:val="center"/>
      </w:pPr>
      <w:r w:rsidRPr="00313462">
        <w:t>CHAPTER IV—UNLAWFUL SEIZURE OF AIRCRAFT</w:t>
      </w:r>
    </w:p>
    <w:p w:rsidR="008268EA" w:rsidRPr="00313462" w:rsidRDefault="008268EA" w:rsidP="008268EA">
      <w:pPr>
        <w:keepNext/>
        <w:spacing w:before="240"/>
        <w:jc w:val="center"/>
      </w:pPr>
      <w:r w:rsidRPr="00313462">
        <w:t>Article 11</w:t>
      </w:r>
    </w:p>
    <w:p w:rsidR="008268EA" w:rsidRPr="00313462" w:rsidRDefault="008268EA" w:rsidP="00AF3FDB">
      <w:pPr>
        <w:tabs>
          <w:tab w:val="left" w:pos="426"/>
        </w:tabs>
        <w:spacing w:before="60"/>
      </w:pPr>
      <w:r w:rsidRPr="00313462">
        <w:tab/>
        <w:t>1.</w:t>
      </w:r>
      <w:r w:rsidRPr="00313462">
        <w:tab/>
        <w:t xml:space="preserve">When a person on board has unlawfully committed by force or threat thereof an act of interference, seizure, or other wrongful exercise of control of an aircraft in flight or when such an act is about to be committed, Contracting </w:t>
      </w:r>
      <w:r w:rsidRPr="00313462">
        <w:lastRenderedPageBreak/>
        <w:t>States shall take all appropriate measures to restore control of the aircraft to its lawful commander or to preserve his control of the aircraft.</w:t>
      </w:r>
    </w:p>
    <w:p w:rsidR="008268EA" w:rsidRPr="00313462" w:rsidRDefault="008268EA" w:rsidP="00AF3FDB">
      <w:pPr>
        <w:tabs>
          <w:tab w:val="left" w:pos="426"/>
        </w:tabs>
        <w:spacing w:before="60"/>
      </w:pPr>
      <w:r w:rsidRPr="00313462">
        <w:tab/>
        <w:t>2.</w:t>
      </w:r>
      <w:r w:rsidRPr="00313462">
        <w:tab/>
        <w:t>In the cases contemplated in the preceding paragraph, the Contracting State in which the aircraft lands shall permit its passengers and crew to continue their journey as soon as practicable, and shall return the aircraft and its cargo to the persons lawfully entitled to possession.</w:t>
      </w:r>
    </w:p>
    <w:p w:rsidR="008268EA" w:rsidRPr="00313462" w:rsidRDefault="008268EA" w:rsidP="008268EA">
      <w:pPr>
        <w:keepNext/>
        <w:spacing w:before="240"/>
        <w:jc w:val="center"/>
      </w:pPr>
      <w:r w:rsidRPr="00313462">
        <w:t>CHAPTER V—POWERS AND DUTIES OF STATES</w:t>
      </w:r>
    </w:p>
    <w:p w:rsidR="008268EA" w:rsidRPr="00313462" w:rsidRDefault="008268EA" w:rsidP="008268EA">
      <w:pPr>
        <w:keepNext/>
        <w:spacing w:before="240"/>
        <w:jc w:val="center"/>
      </w:pPr>
      <w:r w:rsidRPr="00313462">
        <w:t>Article 12</w:t>
      </w:r>
    </w:p>
    <w:p w:rsidR="008268EA" w:rsidRPr="00313462" w:rsidRDefault="008268EA" w:rsidP="00AF3FDB">
      <w:pPr>
        <w:tabs>
          <w:tab w:val="left" w:pos="426"/>
        </w:tabs>
        <w:spacing w:before="60"/>
      </w:pPr>
      <w:r w:rsidRPr="00313462">
        <w:tab/>
        <w:t xml:space="preserve">Any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shall allow the commander of an aircraft registered in another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to disembark any person pursuant to Article 8, paragraph</w:t>
      </w:r>
      <w:r w:rsidR="00313462">
        <w:t> </w:t>
      </w:r>
      <w:r w:rsidRPr="00313462">
        <w:t>1.</w:t>
      </w:r>
    </w:p>
    <w:p w:rsidR="008268EA" w:rsidRPr="00313462" w:rsidRDefault="008268EA" w:rsidP="008268EA">
      <w:pPr>
        <w:keepNext/>
        <w:spacing w:before="240"/>
        <w:jc w:val="center"/>
      </w:pPr>
      <w:r w:rsidRPr="00313462">
        <w:t>Article 13</w:t>
      </w:r>
    </w:p>
    <w:p w:rsidR="008268EA" w:rsidRPr="00313462" w:rsidRDefault="008268EA" w:rsidP="00AF3FDB">
      <w:pPr>
        <w:tabs>
          <w:tab w:val="left" w:pos="426"/>
        </w:tabs>
        <w:spacing w:before="60"/>
      </w:pPr>
      <w:r w:rsidRPr="00313462">
        <w:tab/>
        <w:t>1.</w:t>
      </w:r>
      <w:r w:rsidRPr="00313462">
        <w:tab/>
        <w:t>Any Contracting State shall take delivery of any person whom the aircraft commander delivers pursuant to Article 9, paragraph</w:t>
      </w:r>
      <w:r w:rsidR="00313462">
        <w:t> </w:t>
      </w:r>
      <w:r w:rsidRPr="00313462">
        <w:t>1.</w:t>
      </w:r>
    </w:p>
    <w:p w:rsidR="008268EA" w:rsidRPr="00313462" w:rsidRDefault="008268EA" w:rsidP="00AF3FDB">
      <w:pPr>
        <w:tabs>
          <w:tab w:val="left" w:pos="426"/>
        </w:tabs>
        <w:spacing w:before="60"/>
      </w:pPr>
      <w:r w:rsidRPr="00313462">
        <w:tab/>
        <w:t>2.</w:t>
      </w:r>
      <w:r w:rsidRPr="00313462">
        <w:tab/>
        <w:t>Upon being satisfied that the circumstances so warrant, any Contracting State shall take custody or other measures to ensure the presence of any person suspected of an act contemplated in Article 11, paragraph</w:t>
      </w:r>
      <w:r w:rsidR="00313462">
        <w:t> </w:t>
      </w:r>
      <w:r w:rsidRPr="00313462">
        <w:t>1 and of any person of whom it has taken delivery. The custody and other measures shall be as provided in the law of that State but may only be continued for such time as is reasonably necessary to enable any criminal or extradition proceedings to be instituted.</w:t>
      </w:r>
    </w:p>
    <w:p w:rsidR="008268EA" w:rsidRPr="00313462" w:rsidRDefault="008268EA" w:rsidP="00AF3FDB">
      <w:pPr>
        <w:tabs>
          <w:tab w:val="left" w:pos="426"/>
        </w:tabs>
        <w:spacing w:before="60"/>
      </w:pPr>
      <w:r w:rsidRPr="00313462">
        <w:tab/>
        <w:t>3.</w:t>
      </w:r>
      <w:r w:rsidRPr="00313462">
        <w:tab/>
        <w:t>Any person in custody pursuant to the previous paragraph shall be assisted in communicating immediately with the nearest appropriate representative of the State of which he is a national.</w:t>
      </w:r>
    </w:p>
    <w:p w:rsidR="008268EA" w:rsidRPr="00313462" w:rsidRDefault="008268EA" w:rsidP="00AF3FDB">
      <w:pPr>
        <w:tabs>
          <w:tab w:val="left" w:pos="426"/>
        </w:tabs>
        <w:spacing w:before="60"/>
      </w:pPr>
      <w:r w:rsidRPr="00313462">
        <w:tab/>
        <w:t>4.</w:t>
      </w:r>
      <w:r w:rsidRPr="00313462">
        <w:tab/>
        <w:t>Any Contracting State, to which a person is delivered pursuant to Article 9, paragraph</w:t>
      </w:r>
      <w:r w:rsidR="00313462">
        <w:t> </w:t>
      </w:r>
      <w:r w:rsidRPr="00313462">
        <w:t>1, or in whose territory an aircraft lands following the commission of an act contemplated in Article 11, paragraph</w:t>
      </w:r>
      <w:r w:rsidR="00313462">
        <w:t> </w:t>
      </w:r>
      <w:r w:rsidRPr="00313462">
        <w:t>1, shall immediately make a preliminary enquiry into the facts.</w:t>
      </w:r>
    </w:p>
    <w:p w:rsidR="008268EA" w:rsidRPr="00313462" w:rsidRDefault="008268EA" w:rsidP="00AF3FDB">
      <w:pPr>
        <w:tabs>
          <w:tab w:val="left" w:pos="426"/>
        </w:tabs>
        <w:spacing w:before="60"/>
      </w:pPr>
      <w:r w:rsidRPr="00313462">
        <w:tab/>
        <w:t>5.</w:t>
      </w:r>
      <w:r w:rsidRPr="00313462">
        <w:tab/>
        <w:t>When a State, pursuant to this Article, has taken a person into custody, it shall immediately notify the State of registration of the aircraft and the State of nationality of the detained person and, if it considers it advisable, any other interested State of the fact that such person is in custody and of the circumstances which warrant his detention. The State which makes the preliminary enquiry contemplated in paragraph</w:t>
      </w:r>
      <w:r w:rsidR="00313462">
        <w:t> </w:t>
      </w:r>
      <w:r w:rsidRPr="00313462">
        <w:t>4 of this Article shall promptly report its findings to the said States and shall indicate whether it intends to exercise jurisdiction.</w:t>
      </w:r>
    </w:p>
    <w:p w:rsidR="008268EA" w:rsidRPr="00313462" w:rsidRDefault="008268EA" w:rsidP="008268EA">
      <w:pPr>
        <w:keepNext/>
        <w:spacing w:before="240"/>
        <w:jc w:val="center"/>
      </w:pPr>
      <w:r w:rsidRPr="00313462">
        <w:lastRenderedPageBreak/>
        <w:t>Article 14</w:t>
      </w:r>
    </w:p>
    <w:p w:rsidR="008268EA" w:rsidRPr="00313462" w:rsidRDefault="008268EA" w:rsidP="00AF3FDB">
      <w:pPr>
        <w:tabs>
          <w:tab w:val="left" w:pos="426"/>
        </w:tabs>
        <w:spacing w:before="60"/>
      </w:pPr>
      <w:r w:rsidRPr="00313462">
        <w:tab/>
        <w:t>1.</w:t>
      </w:r>
      <w:r w:rsidRPr="00313462">
        <w:tab/>
        <w:t>When any person has been disembarked in accordance with Article 8, paragraph</w:t>
      </w:r>
      <w:r w:rsidR="00313462">
        <w:t> </w:t>
      </w:r>
      <w:r w:rsidRPr="00313462">
        <w:t>1, or delivered in accordance with Article 9, paragraph</w:t>
      </w:r>
      <w:r w:rsidR="00313462">
        <w:t> </w:t>
      </w:r>
      <w:r w:rsidRPr="00313462">
        <w:t>1, or has disembarked after committing an act contemplated in Article 11, paragraph</w:t>
      </w:r>
      <w:r w:rsidR="00313462">
        <w:t> </w:t>
      </w:r>
      <w:r w:rsidRPr="00313462">
        <w:t>1, and when such person cannot or does not desire to continue his journey and the State of landing refuses to admit him, that State may, if the person in question is not a national or permanent resident of that State, return him to the territory of the State of which he is a national or permanent resident or to the territory of the State in which he began his journey by air.</w:t>
      </w:r>
    </w:p>
    <w:p w:rsidR="008268EA" w:rsidRPr="00313462" w:rsidRDefault="008268EA" w:rsidP="00AF3FDB">
      <w:pPr>
        <w:tabs>
          <w:tab w:val="left" w:pos="426"/>
        </w:tabs>
        <w:spacing w:before="60"/>
      </w:pPr>
      <w:r w:rsidRPr="00313462">
        <w:tab/>
        <w:t>2.</w:t>
      </w:r>
      <w:r w:rsidRPr="00313462">
        <w:tab/>
        <w:t>Neither disembarkation, nor delivery, nor the taking of custody or other measures contemplated in Article 13, paragraph</w:t>
      </w:r>
      <w:r w:rsidR="00313462">
        <w:t> </w:t>
      </w:r>
      <w:r w:rsidRPr="00313462">
        <w:t>2, nor return of the person concerned, shall be considered as admission to the territory of the Contracting State concerned for the purpose of its law relating to entry or admission of persons and nothing in this Convention shall affect the law of a Contracting State relating to the expulsion of persons from its territory.</w:t>
      </w:r>
    </w:p>
    <w:p w:rsidR="008268EA" w:rsidRPr="00313462" w:rsidRDefault="008268EA" w:rsidP="008268EA">
      <w:pPr>
        <w:keepNext/>
        <w:spacing w:before="240"/>
        <w:jc w:val="center"/>
      </w:pPr>
      <w:r w:rsidRPr="00313462">
        <w:t>Article 15</w:t>
      </w:r>
    </w:p>
    <w:p w:rsidR="008268EA" w:rsidRPr="00313462" w:rsidRDefault="008268EA" w:rsidP="00AF3FDB">
      <w:pPr>
        <w:tabs>
          <w:tab w:val="left" w:pos="426"/>
        </w:tabs>
        <w:spacing w:before="60"/>
      </w:pPr>
      <w:r w:rsidRPr="00313462">
        <w:tab/>
        <w:t>1.</w:t>
      </w:r>
      <w:r w:rsidRPr="00313462">
        <w:tab/>
        <w:t>Without prejudice to Article 14, any person who has been disembarked in accordance with Article 8, paragraph</w:t>
      </w:r>
      <w:r w:rsidR="00313462">
        <w:t> </w:t>
      </w:r>
      <w:r w:rsidRPr="00313462">
        <w:t>1, or delivered in accordance with Article 9, paragraph</w:t>
      </w:r>
      <w:r w:rsidR="00313462">
        <w:t> </w:t>
      </w:r>
      <w:r w:rsidRPr="00313462">
        <w:t>1, or has disembarked after committing an act contemplated in Article 11, paragraph</w:t>
      </w:r>
      <w:r w:rsidR="00313462">
        <w:t> </w:t>
      </w:r>
      <w:r w:rsidRPr="00313462">
        <w:t>1, and who desires to continue his journey shall be at liberty as soon as practicable to proceed to any destination of his choice unless his presence is required by the law of the State of landing for the purpose of extradition or criminal proceedings.</w:t>
      </w:r>
    </w:p>
    <w:p w:rsidR="008268EA" w:rsidRPr="00313462" w:rsidRDefault="008268EA" w:rsidP="00AF3FDB">
      <w:pPr>
        <w:tabs>
          <w:tab w:val="left" w:pos="426"/>
        </w:tabs>
        <w:spacing w:before="60"/>
      </w:pPr>
      <w:r w:rsidRPr="00313462">
        <w:tab/>
        <w:t>2.</w:t>
      </w:r>
      <w:r w:rsidRPr="00313462">
        <w:tab/>
        <w:t>Without prejudice to its law as to entry and admission to, and extradition and expulsion from its territory, a Contracting State in whose territory a person has been disembarked in accordance with Article 8, paragraph</w:t>
      </w:r>
      <w:r w:rsidR="00313462">
        <w:t> </w:t>
      </w:r>
      <w:r w:rsidRPr="00313462">
        <w:t>1, or delivered in accordance with Article 9, paragraph</w:t>
      </w:r>
      <w:r w:rsidR="00313462">
        <w:t> </w:t>
      </w:r>
      <w:r w:rsidRPr="00313462">
        <w:t>1 or has disembarked and is suspected of having committed an act contemplated in Article 11, paragraph</w:t>
      </w:r>
      <w:r w:rsidR="00313462">
        <w:t> </w:t>
      </w:r>
      <w:r w:rsidRPr="00313462">
        <w:t>1, shall accord to such person treatment which is no less favourable for his protection and security than that accorded to nationals of such Contracting State in like circumstances.</w:t>
      </w:r>
    </w:p>
    <w:p w:rsidR="008268EA" w:rsidRPr="00313462" w:rsidRDefault="008268EA" w:rsidP="008268EA">
      <w:pPr>
        <w:keepNext/>
        <w:spacing w:before="240"/>
        <w:jc w:val="center"/>
      </w:pPr>
      <w:r w:rsidRPr="00313462">
        <w:t>CHAPTER VI—OTHER PROVISIONS</w:t>
      </w:r>
    </w:p>
    <w:p w:rsidR="008268EA" w:rsidRPr="00313462" w:rsidRDefault="008268EA" w:rsidP="008268EA">
      <w:pPr>
        <w:keepNext/>
        <w:spacing w:before="240"/>
        <w:jc w:val="center"/>
      </w:pPr>
      <w:r w:rsidRPr="00313462">
        <w:t>Article 16</w:t>
      </w:r>
    </w:p>
    <w:p w:rsidR="008268EA" w:rsidRPr="00313462" w:rsidRDefault="008268EA" w:rsidP="00AF3FDB">
      <w:pPr>
        <w:tabs>
          <w:tab w:val="left" w:pos="426"/>
        </w:tabs>
        <w:spacing w:before="60"/>
      </w:pPr>
      <w:r w:rsidRPr="00313462">
        <w:tab/>
        <w:t>1.</w:t>
      </w:r>
      <w:r w:rsidRPr="00313462">
        <w:tab/>
        <w:t>Offences committed on aircraft registered in a Contracting State shall be treated, for the purpose of extradition, as if they had been committed not only in the place in which they have occurred but also in the territory of the State of registration of the aircraft.</w:t>
      </w:r>
    </w:p>
    <w:p w:rsidR="008268EA" w:rsidRPr="00313462" w:rsidRDefault="008268EA" w:rsidP="00AF3FDB">
      <w:pPr>
        <w:tabs>
          <w:tab w:val="left" w:pos="426"/>
        </w:tabs>
        <w:spacing w:before="60"/>
      </w:pPr>
      <w:r w:rsidRPr="00313462">
        <w:lastRenderedPageBreak/>
        <w:tab/>
        <w:t>2.</w:t>
      </w:r>
      <w:r w:rsidRPr="00313462">
        <w:tab/>
        <w:t>Without prejudice to the provisions of the preceding paragraph, nothing in this Convention shall be deemed to create an obligation to grant extradition.</w:t>
      </w:r>
    </w:p>
    <w:p w:rsidR="008268EA" w:rsidRPr="00313462" w:rsidRDefault="008268EA" w:rsidP="008268EA">
      <w:pPr>
        <w:keepNext/>
        <w:spacing w:before="240"/>
        <w:jc w:val="center"/>
      </w:pPr>
      <w:r w:rsidRPr="00313462">
        <w:t>Article 17</w:t>
      </w:r>
    </w:p>
    <w:p w:rsidR="008268EA" w:rsidRPr="00313462" w:rsidRDefault="008268EA" w:rsidP="00AF3FDB">
      <w:pPr>
        <w:tabs>
          <w:tab w:val="left" w:pos="426"/>
        </w:tabs>
        <w:spacing w:before="60"/>
      </w:pPr>
      <w:r w:rsidRPr="00313462">
        <w:tab/>
        <w:t>In taking any measures for investigation or arrest or otherwise exercising jurisdiction in connection with any offence committed on board an aircraft the Contracting States shall pay due regard to the safety and other interests of air navigation and shall so act as to avoid unnecessary delay of the aircraft, passengers, crew or cargo.</w:t>
      </w:r>
    </w:p>
    <w:p w:rsidR="008268EA" w:rsidRPr="00313462" w:rsidRDefault="008268EA" w:rsidP="008268EA">
      <w:pPr>
        <w:keepNext/>
        <w:spacing w:before="240"/>
        <w:jc w:val="center"/>
      </w:pPr>
      <w:r w:rsidRPr="00313462">
        <w:t>Article 18</w:t>
      </w:r>
    </w:p>
    <w:p w:rsidR="008268EA" w:rsidRPr="00313462" w:rsidRDefault="008268EA" w:rsidP="00AF3FDB">
      <w:pPr>
        <w:tabs>
          <w:tab w:val="left" w:pos="426"/>
        </w:tabs>
        <w:spacing w:before="60"/>
      </w:pPr>
      <w:r w:rsidRPr="00313462">
        <w:tab/>
        <w:t>If Contracting States establish joint air transport operating organizations or international operating agencies, which operate aircraft not registered in any one State those States shall, according to the circumstances of the case, designate the State among them which, for the purposes of this Convention, shall be considered as the State of registration and shall give notice thereof to the International Civil Aviation Organization which shall communicate the notice to all States Parties to this Convention.</w:t>
      </w:r>
    </w:p>
    <w:p w:rsidR="008268EA" w:rsidRPr="00313462" w:rsidRDefault="008268EA" w:rsidP="008268EA">
      <w:pPr>
        <w:keepNext/>
        <w:spacing w:before="240"/>
        <w:jc w:val="center"/>
      </w:pPr>
      <w:r w:rsidRPr="00313462">
        <w:t>CHAPTER VII—FINAL CLAUSES</w:t>
      </w:r>
    </w:p>
    <w:p w:rsidR="008268EA" w:rsidRPr="00313462" w:rsidRDefault="008268EA" w:rsidP="008268EA">
      <w:pPr>
        <w:keepNext/>
        <w:spacing w:before="240"/>
        <w:jc w:val="center"/>
      </w:pPr>
      <w:r w:rsidRPr="00313462">
        <w:t>Article 19</w:t>
      </w:r>
    </w:p>
    <w:p w:rsidR="008268EA" w:rsidRPr="00313462" w:rsidRDefault="008268EA" w:rsidP="00AF3FDB">
      <w:pPr>
        <w:tabs>
          <w:tab w:val="left" w:pos="426"/>
        </w:tabs>
        <w:spacing w:before="60"/>
      </w:pPr>
      <w:r w:rsidRPr="00313462">
        <w:tab/>
        <w:t>Until the date on which this Convention comes into force in accordance with the provisions of Article 21, it shall remain open for signature on behalf of any State which at that date is a Member of the United Nations or of any of the Specialized Agencies.</w:t>
      </w:r>
    </w:p>
    <w:p w:rsidR="008268EA" w:rsidRPr="00313462" w:rsidRDefault="008268EA" w:rsidP="008268EA">
      <w:pPr>
        <w:keepNext/>
        <w:spacing w:before="240"/>
        <w:jc w:val="center"/>
      </w:pPr>
      <w:r w:rsidRPr="00313462">
        <w:t>Article 20</w:t>
      </w:r>
    </w:p>
    <w:p w:rsidR="008268EA" w:rsidRPr="00313462" w:rsidRDefault="008268EA" w:rsidP="00AF3FDB">
      <w:pPr>
        <w:tabs>
          <w:tab w:val="left" w:pos="426"/>
        </w:tabs>
        <w:spacing w:before="60"/>
      </w:pPr>
      <w:r w:rsidRPr="00313462">
        <w:tab/>
        <w:t>1.</w:t>
      </w:r>
      <w:r w:rsidRPr="00313462">
        <w:tab/>
        <w:t>This Convention shall be subject to ratification by the signatory States in accordance with their constitutional procedures.</w:t>
      </w:r>
    </w:p>
    <w:p w:rsidR="008268EA" w:rsidRPr="00313462" w:rsidRDefault="008268EA" w:rsidP="00AF3FDB">
      <w:pPr>
        <w:tabs>
          <w:tab w:val="left" w:pos="426"/>
        </w:tabs>
        <w:spacing w:before="60"/>
      </w:pPr>
      <w:r w:rsidRPr="00313462">
        <w:tab/>
        <w:t>2.</w:t>
      </w:r>
      <w:r w:rsidRPr="00313462">
        <w:tab/>
        <w:t>The instruments of ratification shall be deposited with the International Civil Aviation Organization.</w:t>
      </w:r>
    </w:p>
    <w:p w:rsidR="008268EA" w:rsidRPr="00313462" w:rsidRDefault="008268EA" w:rsidP="008268EA">
      <w:pPr>
        <w:keepNext/>
        <w:spacing w:before="240"/>
        <w:jc w:val="center"/>
      </w:pPr>
      <w:r w:rsidRPr="00313462">
        <w:t>Article 21</w:t>
      </w:r>
    </w:p>
    <w:p w:rsidR="008268EA" w:rsidRPr="00313462" w:rsidRDefault="008268EA" w:rsidP="00AF3FDB">
      <w:pPr>
        <w:tabs>
          <w:tab w:val="left" w:pos="426"/>
        </w:tabs>
        <w:spacing w:before="60"/>
      </w:pPr>
      <w:r w:rsidRPr="00313462">
        <w:tab/>
        <w:t>1.</w:t>
      </w:r>
      <w:r w:rsidRPr="00313462">
        <w:tab/>
        <w:t>As soon as twelve of the signatory States have deposited their instruments of ratification of this Convention, it shall come into force between them on the ninetieth day after the date of the deposit of the twelfth instrument of ratification. It shall come into force for each State ratifying thereafter on the ninetieth day after the deposit of its instrument of ratification.</w:t>
      </w:r>
    </w:p>
    <w:p w:rsidR="008268EA" w:rsidRPr="00313462" w:rsidRDefault="008268EA" w:rsidP="00AF3FDB">
      <w:pPr>
        <w:tabs>
          <w:tab w:val="left" w:pos="426"/>
        </w:tabs>
        <w:spacing w:before="60"/>
      </w:pPr>
      <w:r w:rsidRPr="00313462">
        <w:lastRenderedPageBreak/>
        <w:tab/>
        <w:t>2.</w:t>
      </w:r>
      <w:r w:rsidRPr="00313462">
        <w:tab/>
        <w:t>As soon as this convention comes into force, it shall be registered with the Secretary</w:t>
      </w:r>
      <w:r w:rsidR="00313462">
        <w:noBreakHyphen/>
      </w:r>
      <w:r w:rsidRPr="00313462">
        <w:t>General of the United Nations by the International Civil Aviation Organization.</w:t>
      </w:r>
    </w:p>
    <w:p w:rsidR="008268EA" w:rsidRPr="00313462" w:rsidRDefault="008268EA" w:rsidP="008268EA">
      <w:pPr>
        <w:keepNext/>
        <w:spacing w:before="240"/>
        <w:jc w:val="center"/>
      </w:pPr>
      <w:r w:rsidRPr="00313462">
        <w:t>Article 22</w:t>
      </w:r>
    </w:p>
    <w:p w:rsidR="008268EA" w:rsidRPr="00313462" w:rsidRDefault="008268EA" w:rsidP="00AF3FDB">
      <w:pPr>
        <w:tabs>
          <w:tab w:val="left" w:pos="426"/>
        </w:tabs>
        <w:spacing w:before="60"/>
      </w:pPr>
      <w:r w:rsidRPr="00313462">
        <w:tab/>
        <w:t>1.</w:t>
      </w:r>
      <w:r w:rsidRPr="00313462">
        <w:tab/>
        <w:t>This Convention shall, after it has come into force, be open for accession by any State Member of the United Nations or of any of the Specialized Agencies.</w:t>
      </w:r>
    </w:p>
    <w:p w:rsidR="008268EA" w:rsidRPr="00313462" w:rsidRDefault="008268EA" w:rsidP="00AF3FDB">
      <w:pPr>
        <w:tabs>
          <w:tab w:val="left" w:pos="426"/>
        </w:tabs>
        <w:spacing w:before="60"/>
      </w:pPr>
      <w:r w:rsidRPr="00313462">
        <w:tab/>
        <w:t>2.</w:t>
      </w:r>
      <w:r w:rsidRPr="00313462">
        <w:tab/>
        <w:t>The accession of a State shall be effected by the deposit of an instrument of accession with the International Civil Aviation Organization and shall take effect on the ninetieth day after the date of such deposit.</w:t>
      </w:r>
    </w:p>
    <w:p w:rsidR="008268EA" w:rsidRPr="00313462" w:rsidRDefault="008268EA" w:rsidP="008268EA">
      <w:pPr>
        <w:keepNext/>
        <w:spacing w:before="240"/>
        <w:jc w:val="center"/>
      </w:pPr>
      <w:r w:rsidRPr="00313462">
        <w:t>Article 23</w:t>
      </w:r>
    </w:p>
    <w:p w:rsidR="008268EA" w:rsidRPr="00313462" w:rsidRDefault="008268EA" w:rsidP="00AF3FDB">
      <w:pPr>
        <w:tabs>
          <w:tab w:val="left" w:pos="426"/>
        </w:tabs>
        <w:spacing w:before="60"/>
      </w:pPr>
      <w:r w:rsidRPr="00313462">
        <w:tab/>
        <w:t>1.</w:t>
      </w:r>
      <w:r w:rsidRPr="00313462">
        <w:tab/>
        <w:t>Any Contracting State may denounce this Convention by notification addressed to the International Civil Aviation Organization.</w:t>
      </w:r>
    </w:p>
    <w:p w:rsidR="008268EA" w:rsidRPr="00313462" w:rsidRDefault="008268EA" w:rsidP="00AF3FDB">
      <w:pPr>
        <w:tabs>
          <w:tab w:val="left" w:pos="426"/>
        </w:tabs>
        <w:spacing w:before="60"/>
      </w:pPr>
      <w:r w:rsidRPr="00313462">
        <w:tab/>
        <w:t>2.</w:t>
      </w:r>
      <w:r w:rsidRPr="00313462">
        <w:tab/>
        <w:t>Denunciation shall take effect six months after the date of receipt by the International Civil Aviation Organization of the notification of denunciation.</w:t>
      </w:r>
    </w:p>
    <w:p w:rsidR="008268EA" w:rsidRPr="00313462" w:rsidRDefault="008268EA" w:rsidP="008268EA">
      <w:pPr>
        <w:keepNext/>
        <w:spacing w:before="240"/>
        <w:jc w:val="center"/>
      </w:pPr>
      <w:r w:rsidRPr="00313462">
        <w:t>Article 24</w:t>
      </w:r>
    </w:p>
    <w:p w:rsidR="008268EA" w:rsidRPr="00313462" w:rsidRDefault="008268EA" w:rsidP="00AF3FDB">
      <w:pPr>
        <w:tabs>
          <w:tab w:val="left" w:pos="426"/>
        </w:tabs>
        <w:spacing w:before="60"/>
      </w:pPr>
      <w:r w:rsidRPr="00313462">
        <w:tab/>
        <w:t>1.</w:t>
      </w:r>
      <w:r w:rsidRPr="00313462">
        <w:tab/>
        <w:t>Any dispute between two or more Contracting States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rsidR="008268EA" w:rsidRPr="00313462" w:rsidRDefault="008268EA" w:rsidP="00AF3FDB">
      <w:pPr>
        <w:tabs>
          <w:tab w:val="left" w:pos="426"/>
        </w:tabs>
        <w:spacing w:before="60"/>
      </w:pPr>
      <w:r w:rsidRPr="00313462">
        <w:tab/>
        <w:t>2.</w:t>
      </w:r>
      <w:r w:rsidRPr="00313462">
        <w:tab/>
        <w:t xml:space="preserve">Each State may at the time of signature or ratification of this Convention or accession thereto, declare that it does not consider itself bound by the preceding paragraph. The other Contracting States shall not be bound by the preceding paragraph with respect to any </w:t>
      </w:r>
      <w:smartTag w:uri="urn:schemas-microsoft-com:office:smarttags" w:element="place">
        <w:smartTag w:uri="urn:schemas-microsoft-com:office:smarttags" w:element="PlaceName">
          <w:r w:rsidRPr="00313462">
            <w:t>Contracting</w:t>
          </w:r>
        </w:smartTag>
        <w:r w:rsidRPr="00313462">
          <w:t xml:space="preserve"> </w:t>
        </w:r>
        <w:smartTag w:uri="urn:schemas-microsoft-com:office:smarttags" w:element="PlaceType">
          <w:r w:rsidRPr="00313462">
            <w:t>State</w:t>
          </w:r>
        </w:smartTag>
      </w:smartTag>
      <w:r w:rsidRPr="00313462">
        <w:t xml:space="preserve"> having made such a reservation.</w:t>
      </w:r>
    </w:p>
    <w:p w:rsidR="008268EA" w:rsidRPr="00313462" w:rsidRDefault="008268EA" w:rsidP="00AF3FDB">
      <w:pPr>
        <w:tabs>
          <w:tab w:val="left" w:pos="426"/>
        </w:tabs>
        <w:spacing w:before="60"/>
      </w:pPr>
      <w:r w:rsidRPr="00313462">
        <w:tab/>
        <w:t>3.</w:t>
      </w:r>
      <w:r w:rsidRPr="00313462">
        <w:tab/>
        <w:t>Any Contracting State having made a reservation in accordance with the preceding paragraph may at any time withdraw this reservation by notification to the International Civil Aviation Organization.</w:t>
      </w:r>
    </w:p>
    <w:p w:rsidR="008268EA" w:rsidRPr="00313462" w:rsidRDefault="008268EA" w:rsidP="008268EA">
      <w:pPr>
        <w:keepNext/>
        <w:spacing w:before="240"/>
        <w:jc w:val="center"/>
      </w:pPr>
      <w:r w:rsidRPr="00313462">
        <w:t>Article 25</w:t>
      </w:r>
    </w:p>
    <w:p w:rsidR="008268EA" w:rsidRPr="00313462" w:rsidRDefault="008268EA" w:rsidP="00AF3FDB">
      <w:pPr>
        <w:tabs>
          <w:tab w:val="left" w:pos="426"/>
        </w:tabs>
        <w:spacing w:before="60"/>
      </w:pPr>
      <w:r w:rsidRPr="00313462">
        <w:tab/>
        <w:t>Except as provided in Article 24 no reservation may be made to this Convention.</w:t>
      </w:r>
    </w:p>
    <w:p w:rsidR="008268EA" w:rsidRPr="00313462" w:rsidRDefault="008268EA" w:rsidP="008268EA">
      <w:pPr>
        <w:keepNext/>
        <w:spacing w:before="240"/>
        <w:jc w:val="center"/>
      </w:pPr>
      <w:r w:rsidRPr="00313462">
        <w:lastRenderedPageBreak/>
        <w:t>Article 26</w:t>
      </w:r>
    </w:p>
    <w:p w:rsidR="008268EA" w:rsidRPr="00313462" w:rsidRDefault="008268EA" w:rsidP="00AF3FDB">
      <w:pPr>
        <w:tabs>
          <w:tab w:val="left" w:pos="426"/>
        </w:tabs>
        <w:spacing w:before="60"/>
      </w:pPr>
      <w:r w:rsidRPr="00313462">
        <w:tab/>
        <w:t>The International Civil Aviation Organization shall give notice to all States Members of the United Nations or of any of the Specialized Agencies:</w:t>
      </w:r>
    </w:p>
    <w:p w:rsidR="008268EA" w:rsidRPr="00313462" w:rsidRDefault="008268EA" w:rsidP="00AF3FDB">
      <w:pPr>
        <w:pStyle w:val="subsection"/>
        <w:tabs>
          <w:tab w:val="clear" w:pos="1021"/>
          <w:tab w:val="right" w:pos="709"/>
        </w:tabs>
        <w:spacing w:before="60"/>
        <w:ind w:left="851" w:hanging="851"/>
      </w:pPr>
      <w:r w:rsidRPr="00313462">
        <w:tab/>
        <w:t>(a)</w:t>
      </w:r>
      <w:r w:rsidRPr="00313462">
        <w:tab/>
        <w:t>of any signature of this Convention and the date thereof;</w:t>
      </w:r>
    </w:p>
    <w:p w:rsidR="008268EA" w:rsidRPr="00313462" w:rsidRDefault="008268EA" w:rsidP="00AF3FDB">
      <w:pPr>
        <w:pStyle w:val="subsection"/>
        <w:tabs>
          <w:tab w:val="clear" w:pos="1021"/>
          <w:tab w:val="right" w:pos="709"/>
        </w:tabs>
        <w:spacing w:before="60"/>
        <w:ind w:left="851" w:hanging="851"/>
      </w:pPr>
      <w:r w:rsidRPr="00313462">
        <w:tab/>
        <w:t>(b)</w:t>
      </w:r>
      <w:r w:rsidRPr="00313462">
        <w:tab/>
        <w:t>of the deposit of any instrument of ratification or accession and the date thereof;</w:t>
      </w:r>
    </w:p>
    <w:p w:rsidR="008268EA" w:rsidRPr="00313462" w:rsidRDefault="008268EA" w:rsidP="00AF3FDB">
      <w:pPr>
        <w:pStyle w:val="subsection"/>
        <w:tabs>
          <w:tab w:val="clear" w:pos="1021"/>
          <w:tab w:val="right" w:pos="709"/>
        </w:tabs>
        <w:spacing w:before="60"/>
        <w:ind w:left="851" w:hanging="851"/>
      </w:pPr>
      <w:r w:rsidRPr="00313462">
        <w:tab/>
        <w:t>(c)</w:t>
      </w:r>
      <w:r w:rsidRPr="00313462">
        <w:tab/>
        <w:t>of the date on which this Convention comes into force in accordance with Article 21, paragraph</w:t>
      </w:r>
      <w:r w:rsidR="00313462">
        <w:t> </w:t>
      </w:r>
      <w:r w:rsidRPr="00313462">
        <w:t>1;</w:t>
      </w:r>
    </w:p>
    <w:p w:rsidR="008268EA" w:rsidRPr="00313462" w:rsidRDefault="008268EA" w:rsidP="00AF3FDB">
      <w:pPr>
        <w:pStyle w:val="subsection"/>
        <w:tabs>
          <w:tab w:val="clear" w:pos="1021"/>
          <w:tab w:val="right" w:pos="709"/>
        </w:tabs>
        <w:spacing w:before="60"/>
        <w:ind w:left="851" w:hanging="851"/>
      </w:pPr>
      <w:r w:rsidRPr="00313462">
        <w:tab/>
        <w:t>(d)</w:t>
      </w:r>
      <w:r w:rsidRPr="00313462">
        <w:tab/>
        <w:t>of the receipt of any notification of denunciation and the date thereof; and</w:t>
      </w:r>
    </w:p>
    <w:p w:rsidR="008268EA" w:rsidRPr="00313462" w:rsidRDefault="008268EA" w:rsidP="00AF3FDB">
      <w:pPr>
        <w:pStyle w:val="subsection"/>
        <w:tabs>
          <w:tab w:val="clear" w:pos="1021"/>
          <w:tab w:val="right" w:pos="709"/>
        </w:tabs>
        <w:spacing w:before="60"/>
        <w:ind w:left="851" w:hanging="851"/>
      </w:pPr>
      <w:r w:rsidRPr="00313462">
        <w:tab/>
        <w:t>(e)</w:t>
      </w:r>
      <w:r w:rsidRPr="00313462">
        <w:tab/>
        <w:t>of the receipt of any declaration or notification made under Article 24 and the date thereof.</w:t>
      </w:r>
    </w:p>
    <w:p w:rsidR="008268EA" w:rsidRPr="00313462" w:rsidRDefault="008268EA" w:rsidP="00AF3FDB">
      <w:pPr>
        <w:tabs>
          <w:tab w:val="left" w:pos="426"/>
        </w:tabs>
        <w:spacing w:before="240"/>
      </w:pPr>
      <w:r w:rsidRPr="00313462">
        <w:tab/>
        <w:t>IN WITNESS WHEREOF the undersigned Plenipotentiaries, having been duly authorized, have signed this Convention.</w:t>
      </w:r>
    </w:p>
    <w:p w:rsidR="008268EA" w:rsidRPr="00313462" w:rsidRDefault="008268EA" w:rsidP="00AF3FDB">
      <w:pPr>
        <w:tabs>
          <w:tab w:val="left" w:pos="426"/>
        </w:tabs>
        <w:spacing w:before="120"/>
      </w:pPr>
      <w:r w:rsidRPr="00313462">
        <w:tab/>
        <w:t xml:space="preserve">DONE at </w:t>
      </w:r>
      <w:smartTag w:uri="urn:schemas-microsoft-com:office:smarttags" w:element="City">
        <w:smartTag w:uri="urn:schemas-microsoft-com:office:smarttags" w:element="place">
          <w:r w:rsidRPr="00313462">
            <w:t>Tokyo</w:t>
          </w:r>
        </w:smartTag>
      </w:smartTag>
      <w:r w:rsidRPr="00313462">
        <w:t xml:space="preserve"> on the fourteenth day of September One thousand Nine Hundred and Sixty</w:t>
      </w:r>
      <w:r w:rsidR="00313462">
        <w:noBreakHyphen/>
      </w:r>
      <w:r w:rsidRPr="00313462">
        <w:t>three in three authentic texts drawn up in the English, French and Spanish languages.</w:t>
      </w:r>
    </w:p>
    <w:p w:rsidR="008268EA" w:rsidRPr="00313462" w:rsidRDefault="008268EA" w:rsidP="00AF3FDB">
      <w:pPr>
        <w:keepNext/>
        <w:tabs>
          <w:tab w:val="left" w:pos="426"/>
        </w:tabs>
        <w:spacing w:before="120"/>
      </w:pPr>
      <w:r w:rsidRPr="00313462">
        <w:tab/>
        <w:t>This Convention shall be deposited with the International Civil Aviation Organization with which, in accordance with Article 19, it shall remain open for signature and the said Organization shall send certified copies thereof to all States Members of the United Nations or of any Specialized Agency.</w:t>
      </w:r>
    </w:p>
    <w:p w:rsidR="008268EA" w:rsidRPr="00313462" w:rsidRDefault="008268EA" w:rsidP="008268EA">
      <w:pPr>
        <w:tabs>
          <w:tab w:val="left" w:pos="426"/>
        </w:tabs>
        <w:spacing w:before="120"/>
        <w:jc w:val="center"/>
      </w:pPr>
      <w:r w:rsidRPr="00313462">
        <w:t>[</w:t>
      </w:r>
      <w:r w:rsidRPr="00313462">
        <w:rPr>
          <w:i/>
        </w:rPr>
        <w:t>Here follow the signatures of the Plenipotentiaries of the signatory States</w:t>
      </w:r>
      <w:r w:rsidRPr="00313462">
        <w:t>]</w:t>
      </w:r>
    </w:p>
    <w:p w:rsidR="008268EA" w:rsidRPr="00313462" w:rsidRDefault="008268EA" w:rsidP="008268EA">
      <w:pPr>
        <w:sectPr w:rsidR="008268EA" w:rsidRPr="00313462" w:rsidSect="00E327B8">
          <w:headerReference w:type="even" r:id="rId31"/>
          <w:headerReference w:type="default" r:id="rId32"/>
          <w:pgSz w:w="11906" w:h="16838" w:code="9"/>
          <w:pgMar w:top="2268" w:right="2410" w:bottom="3827" w:left="2410" w:header="567" w:footer="3119" w:gutter="0"/>
          <w:cols w:space="708"/>
          <w:docGrid w:linePitch="360"/>
        </w:sectPr>
      </w:pPr>
    </w:p>
    <w:p w:rsidR="00795213" w:rsidRPr="00313462" w:rsidRDefault="00795213" w:rsidP="001C13A6">
      <w:pPr>
        <w:pStyle w:val="ENotesHeading1"/>
        <w:pageBreakBefore/>
        <w:outlineLvl w:val="9"/>
      </w:pPr>
      <w:bookmarkStart w:id="77" w:name="_Toc402349749"/>
      <w:r w:rsidRPr="00313462">
        <w:lastRenderedPageBreak/>
        <w:t>Endnotes</w:t>
      </w:r>
      <w:bookmarkEnd w:id="77"/>
    </w:p>
    <w:p w:rsidR="00FF1C92" w:rsidRPr="00313462" w:rsidRDefault="00FF1C92" w:rsidP="00313462">
      <w:pPr>
        <w:pStyle w:val="ENotesHeading2"/>
        <w:outlineLvl w:val="9"/>
      </w:pPr>
      <w:bookmarkStart w:id="78" w:name="_Toc402349750"/>
      <w:r w:rsidRPr="00313462">
        <w:t>Endnote 1—About the endnotes</w:t>
      </w:r>
      <w:bookmarkEnd w:id="78"/>
    </w:p>
    <w:p w:rsidR="00FF1C92" w:rsidRPr="00313462" w:rsidRDefault="00FF1C92" w:rsidP="00F81BA2">
      <w:r w:rsidRPr="00313462">
        <w:t>The endnotes provide details of the history of this compilation and its provisions. The following endnotes are included in each compilation:</w:t>
      </w:r>
    </w:p>
    <w:p w:rsidR="00FF1C92" w:rsidRPr="00313462" w:rsidRDefault="00FF1C92" w:rsidP="00F81BA2"/>
    <w:p w:rsidR="00FF1C92" w:rsidRPr="00313462" w:rsidRDefault="00FF1C92" w:rsidP="00F81BA2">
      <w:r w:rsidRPr="00313462">
        <w:t>Endnote 1—About the endnotes</w:t>
      </w:r>
    </w:p>
    <w:p w:rsidR="00FF1C92" w:rsidRPr="00313462" w:rsidRDefault="00FF1C92" w:rsidP="00F81BA2">
      <w:r w:rsidRPr="00313462">
        <w:t>Endnote 2—Abbreviation key</w:t>
      </w:r>
    </w:p>
    <w:p w:rsidR="00FF1C92" w:rsidRPr="00313462" w:rsidRDefault="00FF1C92" w:rsidP="00F81BA2">
      <w:r w:rsidRPr="00313462">
        <w:t>Endnote 3—Legislation history</w:t>
      </w:r>
    </w:p>
    <w:p w:rsidR="00FF1C92" w:rsidRPr="00313462" w:rsidRDefault="00FF1C92" w:rsidP="00F81BA2">
      <w:r w:rsidRPr="00313462">
        <w:t>Endnote 4—Amendment history</w:t>
      </w:r>
    </w:p>
    <w:p w:rsidR="00FF1C92" w:rsidRPr="00313462" w:rsidRDefault="00FF1C92" w:rsidP="00F81BA2">
      <w:r w:rsidRPr="00313462">
        <w:t>Endnote 5—</w:t>
      </w:r>
      <w:proofErr w:type="spellStart"/>
      <w:r w:rsidRPr="00313462">
        <w:t>Uncommenced</w:t>
      </w:r>
      <w:proofErr w:type="spellEnd"/>
      <w:r w:rsidRPr="00313462">
        <w:t xml:space="preserve"> amendments</w:t>
      </w:r>
    </w:p>
    <w:p w:rsidR="00FF1C92" w:rsidRPr="00313462" w:rsidRDefault="00FF1C92" w:rsidP="00F81BA2">
      <w:r w:rsidRPr="00313462">
        <w:t>Endnote 6—Modifications</w:t>
      </w:r>
    </w:p>
    <w:p w:rsidR="00FF1C92" w:rsidRPr="00313462" w:rsidRDefault="00FF1C92" w:rsidP="00F81BA2">
      <w:r w:rsidRPr="00313462">
        <w:t>Endnote 7—</w:t>
      </w:r>
      <w:proofErr w:type="spellStart"/>
      <w:r w:rsidRPr="00313462">
        <w:t>Misdescribed</w:t>
      </w:r>
      <w:proofErr w:type="spellEnd"/>
      <w:r w:rsidRPr="00313462">
        <w:t xml:space="preserve"> amendments</w:t>
      </w:r>
    </w:p>
    <w:p w:rsidR="00FF1C92" w:rsidRPr="00313462" w:rsidRDefault="00FF1C92" w:rsidP="00F81BA2">
      <w:r w:rsidRPr="00313462">
        <w:t>Endnote 8—Miscellaneous</w:t>
      </w:r>
    </w:p>
    <w:p w:rsidR="00FF1C92" w:rsidRPr="00313462" w:rsidRDefault="00FF1C92" w:rsidP="00F81BA2">
      <w:pPr>
        <w:rPr>
          <w:b/>
        </w:rPr>
      </w:pPr>
    </w:p>
    <w:p w:rsidR="00FF1C92" w:rsidRPr="00313462" w:rsidRDefault="00FF1C92" w:rsidP="00F81BA2">
      <w:r w:rsidRPr="00313462">
        <w:t>If there is no information under a particular endnote, the word “none” will appear in square brackets after the endnote heading.</w:t>
      </w:r>
    </w:p>
    <w:p w:rsidR="00FF1C92" w:rsidRPr="00313462" w:rsidRDefault="00FF1C92" w:rsidP="00F81BA2">
      <w:pPr>
        <w:rPr>
          <w:b/>
        </w:rPr>
      </w:pPr>
    </w:p>
    <w:p w:rsidR="00FF1C92" w:rsidRPr="00313462" w:rsidRDefault="00FF1C92" w:rsidP="00F81BA2">
      <w:r w:rsidRPr="00313462">
        <w:rPr>
          <w:b/>
        </w:rPr>
        <w:t>Abbreviation key—Endnote 2</w:t>
      </w:r>
    </w:p>
    <w:p w:rsidR="00FF1C92" w:rsidRPr="00313462" w:rsidRDefault="00FF1C92" w:rsidP="00F81BA2">
      <w:r w:rsidRPr="00313462">
        <w:t>The abbreviation key in this endnote sets out abbreviations that may be used in the endnotes.</w:t>
      </w:r>
    </w:p>
    <w:p w:rsidR="00FF1C92" w:rsidRPr="00313462" w:rsidRDefault="00FF1C92" w:rsidP="00F81BA2"/>
    <w:p w:rsidR="00FF1C92" w:rsidRPr="00313462" w:rsidRDefault="00FF1C92" w:rsidP="00F81BA2">
      <w:pPr>
        <w:rPr>
          <w:b/>
        </w:rPr>
      </w:pPr>
      <w:r w:rsidRPr="00313462">
        <w:rPr>
          <w:b/>
        </w:rPr>
        <w:t>Legislation history and amendment history—Endnotes 3 and 4</w:t>
      </w:r>
    </w:p>
    <w:p w:rsidR="00FF1C92" w:rsidRPr="00313462" w:rsidRDefault="00FF1C92" w:rsidP="00F81BA2">
      <w:r w:rsidRPr="00313462">
        <w:t>Amending laws are annotated in the legislation history and amendment history.</w:t>
      </w:r>
    </w:p>
    <w:p w:rsidR="00FF1C92" w:rsidRPr="00313462" w:rsidRDefault="00FF1C92" w:rsidP="00F81BA2"/>
    <w:p w:rsidR="00FF1C92" w:rsidRPr="00313462" w:rsidRDefault="00FF1C92" w:rsidP="00F81BA2">
      <w:r w:rsidRPr="00313462">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FF1C92" w:rsidRPr="00313462" w:rsidRDefault="00FF1C92" w:rsidP="00F81BA2"/>
    <w:p w:rsidR="00FF1C92" w:rsidRPr="00313462" w:rsidRDefault="00FF1C92" w:rsidP="00F81BA2">
      <w:r w:rsidRPr="00313462">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FF1C92" w:rsidRPr="00313462" w:rsidRDefault="00FF1C92" w:rsidP="00F81BA2">
      <w:pPr>
        <w:rPr>
          <w:b/>
        </w:rPr>
      </w:pPr>
    </w:p>
    <w:p w:rsidR="00FF1C92" w:rsidRPr="00313462" w:rsidRDefault="00FF1C92" w:rsidP="00F81BA2">
      <w:pPr>
        <w:rPr>
          <w:b/>
        </w:rPr>
      </w:pPr>
      <w:proofErr w:type="spellStart"/>
      <w:r w:rsidRPr="00313462">
        <w:rPr>
          <w:b/>
        </w:rPr>
        <w:t>Uncommenced</w:t>
      </w:r>
      <w:proofErr w:type="spellEnd"/>
      <w:r w:rsidRPr="00313462">
        <w:rPr>
          <w:b/>
        </w:rPr>
        <w:t xml:space="preserve"> amendments—Endnote 5</w:t>
      </w:r>
    </w:p>
    <w:p w:rsidR="00FF1C92" w:rsidRPr="00313462" w:rsidRDefault="00FF1C92" w:rsidP="00F81BA2">
      <w:r w:rsidRPr="00313462">
        <w:t xml:space="preserve">The effect of </w:t>
      </w:r>
      <w:proofErr w:type="spellStart"/>
      <w:r w:rsidRPr="00313462">
        <w:t>uncommenced</w:t>
      </w:r>
      <w:proofErr w:type="spellEnd"/>
      <w:r w:rsidRPr="00313462">
        <w:t xml:space="preserve"> amendments is not reflected in the text of the compiled law, but the text of the amendments is included in endnote 5.</w:t>
      </w:r>
    </w:p>
    <w:p w:rsidR="00FF1C92" w:rsidRPr="00313462" w:rsidRDefault="00FF1C92" w:rsidP="00F81BA2">
      <w:pPr>
        <w:keepNext/>
        <w:rPr>
          <w:b/>
        </w:rPr>
      </w:pPr>
      <w:r w:rsidRPr="00313462">
        <w:rPr>
          <w:b/>
        </w:rPr>
        <w:lastRenderedPageBreak/>
        <w:t>Modifications—Endnote 6</w:t>
      </w:r>
    </w:p>
    <w:p w:rsidR="00FF1C92" w:rsidRPr="00313462" w:rsidRDefault="00FF1C92" w:rsidP="00F81BA2">
      <w:r w:rsidRPr="00313462">
        <w:t>If the compiled law is affected by a modification that is in force, details of the modification are included in endnote 6.</w:t>
      </w:r>
    </w:p>
    <w:p w:rsidR="00FF1C92" w:rsidRPr="00313462" w:rsidRDefault="00FF1C92" w:rsidP="00F81BA2"/>
    <w:p w:rsidR="00FF1C92" w:rsidRPr="00313462" w:rsidRDefault="00FF1C92" w:rsidP="00F81BA2">
      <w:pPr>
        <w:keepNext/>
      </w:pPr>
      <w:proofErr w:type="spellStart"/>
      <w:r w:rsidRPr="00313462">
        <w:rPr>
          <w:b/>
        </w:rPr>
        <w:t>Misdescribed</w:t>
      </w:r>
      <w:proofErr w:type="spellEnd"/>
      <w:r w:rsidRPr="00313462">
        <w:rPr>
          <w:b/>
        </w:rPr>
        <w:t xml:space="preserve"> amendments—Endnote 7</w:t>
      </w:r>
    </w:p>
    <w:p w:rsidR="00FF1C92" w:rsidRPr="00313462" w:rsidRDefault="00FF1C92" w:rsidP="00F81BA2">
      <w:r w:rsidRPr="00313462">
        <w:t xml:space="preserve">An amendment is a </w:t>
      </w:r>
      <w:proofErr w:type="spellStart"/>
      <w:r w:rsidRPr="00313462">
        <w:t>misdescribed</w:t>
      </w:r>
      <w:proofErr w:type="spellEnd"/>
      <w:r w:rsidRPr="00313462">
        <w:t xml:space="preserve"> amendment if the effect of the amendment cannot be incorporated into the text of the compilation. Any </w:t>
      </w:r>
      <w:proofErr w:type="spellStart"/>
      <w:r w:rsidRPr="00313462">
        <w:t>misdescribed</w:t>
      </w:r>
      <w:proofErr w:type="spellEnd"/>
      <w:r w:rsidRPr="00313462">
        <w:t xml:space="preserve"> amendment is included in endnote 7.</w:t>
      </w:r>
    </w:p>
    <w:p w:rsidR="00FF1C92" w:rsidRPr="00313462" w:rsidRDefault="00FF1C92" w:rsidP="00F81BA2"/>
    <w:p w:rsidR="00FF1C92" w:rsidRPr="00313462" w:rsidRDefault="00FF1C92" w:rsidP="00F81BA2">
      <w:pPr>
        <w:rPr>
          <w:b/>
        </w:rPr>
      </w:pPr>
      <w:r w:rsidRPr="00313462">
        <w:rPr>
          <w:b/>
        </w:rPr>
        <w:t>Miscellaneous—Endnote 8</w:t>
      </w:r>
    </w:p>
    <w:p w:rsidR="00FF1C92" w:rsidRPr="00313462" w:rsidRDefault="00FF1C92" w:rsidP="00F81BA2">
      <w:r w:rsidRPr="00313462">
        <w:t>Endnote 8 includes any additional information that may be helpful for a reader of the compilation.</w:t>
      </w:r>
    </w:p>
    <w:p w:rsidR="00FF1C92" w:rsidRPr="00313462" w:rsidRDefault="00FF1C92" w:rsidP="00F81BA2"/>
    <w:p w:rsidR="00FF1C92" w:rsidRPr="00313462" w:rsidRDefault="00FF1C92" w:rsidP="00F81BA2">
      <w:pPr>
        <w:pStyle w:val="ENotesHeading2"/>
        <w:pageBreakBefore/>
        <w:outlineLvl w:val="9"/>
      </w:pPr>
      <w:bookmarkStart w:id="79" w:name="_Toc402349751"/>
      <w:r w:rsidRPr="00313462">
        <w:lastRenderedPageBreak/>
        <w:t>Endnote 2—Abbreviation key</w:t>
      </w:r>
      <w:bookmarkEnd w:id="79"/>
    </w:p>
    <w:p w:rsidR="00FF1C92" w:rsidRPr="00313462" w:rsidRDefault="00FF1C92" w:rsidP="00F81BA2">
      <w:pPr>
        <w:pStyle w:val="Tabletext"/>
      </w:pPr>
    </w:p>
    <w:tbl>
      <w:tblPr>
        <w:tblW w:w="0" w:type="auto"/>
        <w:tblInd w:w="113" w:type="dxa"/>
        <w:tblLayout w:type="fixed"/>
        <w:tblLook w:val="0000" w:firstRow="0" w:lastRow="0" w:firstColumn="0" w:lastColumn="0" w:noHBand="0" w:noVBand="0"/>
      </w:tblPr>
      <w:tblGrid>
        <w:gridCol w:w="3543"/>
        <w:gridCol w:w="3543"/>
      </w:tblGrid>
      <w:tr w:rsidR="00FF1C92" w:rsidRPr="00313462" w:rsidTr="00F81BA2">
        <w:tc>
          <w:tcPr>
            <w:tcW w:w="3543" w:type="dxa"/>
            <w:shd w:val="clear" w:color="auto" w:fill="auto"/>
          </w:tcPr>
          <w:p w:rsidR="00FF1C92" w:rsidRPr="00313462" w:rsidRDefault="00FF1C92" w:rsidP="00F81BA2">
            <w:pPr>
              <w:pStyle w:val="ENoteTableText"/>
              <w:rPr>
                <w:sz w:val="20"/>
              </w:rPr>
            </w:pPr>
            <w:r w:rsidRPr="00313462">
              <w:rPr>
                <w:sz w:val="20"/>
              </w:rPr>
              <w:t>ad = added or inserted</w:t>
            </w:r>
          </w:p>
        </w:tc>
        <w:tc>
          <w:tcPr>
            <w:tcW w:w="3543" w:type="dxa"/>
            <w:shd w:val="clear" w:color="auto" w:fill="auto"/>
          </w:tcPr>
          <w:p w:rsidR="00FF1C92" w:rsidRPr="00313462" w:rsidRDefault="00FF1C92" w:rsidP="00F81BA2">
            <w:pPr>
              <w:pStyle w:val="ENoteTableText"/>
              <w:rPr>
                <w:sz w:val="20"/>
              </w:rPr>
            </w:pPr>
            <w:proofErr w:type="spellStart"/>
            <w:r w:rsidRPr="00313462">
              <w:rPr>
                <w:sz w:val="20"/>
              </w:rPr>
              <w:t>pres</w:t>
            </w:r>
            <w:proofErr w:type="spellEnd"/>
            <w:r w:rsidRPr="00313462">
              <w:rPr>
                <w:sz w:val="20"/>
              </w:rPr>
              <w:t xml:space="preserve"> = present</w:t>
            </w:r>
          </w:p>
        </w:tc>
      </w:tr>
      <w:tr w:rsidR="00FF1C92" w:rsidRPr="00313462" w:rsidTr="00F81BA2">
        <w:tc>
          <w:tcPr>
            <w:tcW w:w="3543" w:type="dxa"/>
            <w:shd w:val="clear" w:color="auto" w:fill="auto"/>
          </w:tcPr>
          <w:p w:rsidR="00FF1C92" w:rsidRPr="00313462" w:rsidRDefault="00FF1C92" w:rsidP="00F81BA2">
            <w:pPr>
              <w:pStyle w:val="ENoteTableText"/>
              <w:rPr>
                <w:sz w:val="20"/>
              </w:rPr>
            </w:pPr>
            <w:r w:rsidRPr="00313462">
              <w:rPr>
                <w:sz w:val="20"/>
              </w:rPr>
              <w:t>am = amended</w:t>
            </w:r>
          </w:p>
        </w:tc>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prev</w:t>
            </w:r>
            <w:proofErr w:type="spellEnd"/>
            <w:r w:rsidRPr="00313462">
              <w:rPr>
                <w:sz w:val="20"/>
              </w:rPr>
              <w:t xml:space="preserve"> = previous</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c = clause(s)</w:t>
            </w:r>
          </w:p>
        </w:tc>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w:t>
            </w:r>
            <w:proofErr w:type="spellStart"/>
            <w:r w:rsidRPr="00313462">
              <w:rPr>
                <w:sz w:val="20"/>
              </w:rPr>
              <w:t>prev</w:t>
            </w:r>
            <w:proofErr w:type="spellEnd"/>
            <w:r w:rsidRPr="00313462">
              <w:rPr>
                <w:sz w:val="20"/>
              </w:rPr>
              <w:t>) = previously</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Ch</w:t>
            </w:r>
            <w:proofErr w:type="spellEnd"/>
            <w:r w:rsidRPr="00313462">
              <w:rPr>
                <w:sz w:val="20"/>
              </w:rPr>
              <w:t xml:space="preserve"> = Chapter(s)</w:t>
            </w:r>
          </w:p>
        </w:tc>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Pt</w:t>
            </w:r>
            <w:proofErr w:type="spellEnd"/>
            <w:r w:rsidRPr="00313462">
              <w:rPr>
                <w:sz w:val="20"/>
              </w:rPr>
              <w:t xml:space="preserve"> = Part(s)</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def</w:t>
            </w:r>
            <w:proofErr w:type="spellEnd"/>
            <w:r w:rsidRPr="00313462">
              <w:rPr>
                <w:sz w:val="20"/>
              </w:rPr>
              <w:t xml:space="preserve"> = definition(s)</w:t>
            </w:r>
          </w:p>
        </w:tc>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r = regulation(s)/rule(s)</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Dict</w:t>
            </w:r>
            <w:proofErr w:type="spellEnd"/>
            <w:r w:rsidRPr="00313462">
              <w:rPr>
                <w:sz w:val="20"/>
              </w:rPr>
              <w:t xml:space="preserve"> = Dictionary</w:t>
            </w:r>
          </w:p>
        </w:tc>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Reg = Regulation/Regulations</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disallowed = disallowed by Parliament</w:t>
            </w:r>
          </w:p>
        </w:tc>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reloc</w:t>
            </w:r>
            <w:proofErr w:type="spellEnd"/>
            <w:r w:rsidRPr="00313462">
              <w:rPr>
                <w:sz w:val="20"/>
              </w:rPr>
              <w:t xml:space="preserve"> = relocated</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Div</w:t>
            </w:r>
            <w:proofErr w:type="spellEnd"/>
            <w:r w:rsidRPr="00313462">
              <w:rPr>
                <w:sz w:val="20"/>
              </w:rPr>
              <w:t xml:space="preserve"> = Division(s)</w:t>
            </w:r>
          </w:p>
        </w:tc>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renum</w:t>
            </w:r>
            <w:proofErr w:type="spellEnd"/>
            <w:r w:rsidRPr="00313462">
              <w:rPr>
                <w:sz w:val="20"/>
              </w:rPr>
              <w:t xml:space="preserve"> = renumbered</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exp</w:t>
            </w:r>
            <w:proofErr w:type="spellEnd"/>
            <w:r w:rsidRPr="00313462">
              <w:rPr>
                <w:sz w:val="20"/>
              </w:rPr>
              <w:t xml:space="preserve"> = expired or ceased to have effect</w:t>
            </w:r>
          </w:p>
        </w:tc>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rep = repealed</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hdg</w:t>
            </w:r>
            <w:proofErr w:type="spellEnd"/>
            <w:r w:rsidRPr="00313462">
              <w:rPr>
                <w:sz w:val="20"/>
              </w:rPr>
              <w:t xml:space="preserve"> = heading(s)</w:t>
            </w:r>
          </w:p>
        </w:tc>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rs</w:t>
            </w:r>
            <w:proofErr w:type="spellEnd"/>
            <w:r w:rsidRPr="00313462">
              <w:rPr>
                <w:sz w:val="20"/>
              </w:rPr>
              <w:t xml:space="preserve"> = repealed and substituted</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LI = Legislative Instrument</w:t>
            </w:r>
          </w:p>
        </w:tc>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s = section(s)</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LIA</w:t>
            </w:r>
            <w:proofErr w:type="spellEnd"/>
            <w:r w:rsidRPr="00313462">
              <w:rPr>
                <w:sz w:val="20"/>
              </w:rPr>
              <w:t xml:space="preserve"> = </w:t>
            </w:r>
            <w:r w:rsidRPr="00313462">
              <w:rPr>
                <w:i/>
                <w:sz w:val="20"/>
              </w:rPr>
              <w:t>Legislative Instruments Act 2003</w:t>
            </w:r>
          </w:p>
        </w:tc>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Sch</w:t>
            </w:r>
            <w:proofErr w:type="spellEnd"/>
            <w:r w:rsidRPr="00313462">
              <w:rPr>
                <w:sz w:val="20"/>
              </w:rPr>
              <w:t xml:space="preserve"> = Schedule(s)</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mod = modified/modification</w:t>
            </w:r>
          </w:p>
        </w:tc>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Sdiv</w:t>
            </w:r>
            <w:proofErr w:type="spellEnd"/>
            <w:r w:rsidRPr="00313462">
              <w:rPr>
                <w:sz w:val="20"/>
              </w:rPr>
              <w:t xml:space="preserve"> = Subdivision(s)</w:t>
            </w:r>
          </w:p>
        </w:tc>
      </w:tr>
      <w:tr w:rsidR="00FF1C92" w:rsidRPr="00313462" w:rsidTr="00F81BA2">
        <w:tc>
          <w:tcPr>
            <w:tcW w:w="3543" w:type="dxa"/>
            <w:shd w:val="clear" w:color="auto" w:fill="auto"/>
          </w:tcPr>
          <w:p w:rsidR="00FF1C92" w:rsidRPr="00313462" w:rsidRDefault="00FF1C92" w:rsidP="00095C1F">
            <w:pPr>
              <w:pStyle w:val="ENoteTableText"/>
              <w:rPr>
                <w:sz w:val="20"/>
              </w:rPr>
            </w:pPr>
            <w:r w:rsidRPr="00313462">
              <w:rPr>
                <w:sz w:val="20"/>
              </w:rPr>
              <w:t xml:space="preserve">No </w:t>
            </w:r>
            <w:r w:rsidR="00CB5A2D" w:rsidRPr="00313462">
              <w:rPr>
                <w:sz w:val="20"/>
              </w:rPr>
              <w:t>=</w:t>
            </w:r>
            <w:r w:rsidRPr="00313462">
              <w:rPr>
                <w:sz w:val="20"/>
              </w:rPr>
              <w:t xml:space="preserve"> Number(s)</w:t>
            </w:r>
          </w:p>
        </w:tc>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SLI</w:t>
            </w:r>
            <w:proofErr w:type="spellEnd"/>
            <w:r w:rsidRPr="00313462">
              <w:rPr>
                <w:sz w:val="20"/>
              </w:rPr>
              <w:t xml:space="preserve"> = Select Legislative Instrument</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o = order(s)</w:t>
            </w:r>
          </w:p>
        </w:tc>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SR = Statutory Rules</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Ord = Ordinance</w:t>
            </w:r>
          </w:p>
        </w:tc>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Sub</w:t>
            </w:r>
            <w:r w:rsidR="00313462">
              <w:rPr>
                <w:sz w:val="20"/>
              </w:rPr>
              <w:noBreakHyphen/>
            </w:r>
            <w:proofErr w:type="spellStart"/>
            <w:r w:rsidRPr="00313462">
              <w:rPr>
                <w:sz w:val="20"/>
              </w:rPr>
              <w:t>Ch</w:t>
            </w:r>
            <w:proofErr w:type="spellEnd"/>
            <w:r w:rsidRPr="00313462">
              <w:rPr>
                <w:sz w:val="20"/>
              </w:rPr>
              <w:t xml:space="preserve"> = Sub</w:t>
            </w:r>
            <w:r w:rsidR="00313462">
              <w:rPr>
                <w:sz w:val="20"/>
              </w:rPr>
              <w:noBreakHyphen/>
            </w:r>
            <w:r w:rsidRPr="00313462">
              <w:rPr>
                <w:sz w:val="20"/>
              </w:rPr>
              <w:t>Chapter(s)</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orig</w:t>
            </w:r>
            <w:proofErr w:type="spellEnd"/>
            <w:r w:rsidRPr="00313462">
              <w:rPr>
                <w:sz w:val="20"/>
              </w:rPr>
              <w:t xml:space="preserve"> = original</w:t>
            </w:r>
          </w:p>
        </w:tc>
        <w:tc>
          <w:tcPr>
            <w:tcW w:w="3543" w:type="dxa"/>
            <w:shd w:val="clear" w:color="auto" w:fill="auto"/>
          </w:tcPr>
          <w:p w:rsidR="00FF1C92" w:rsidRPr="00313462" w:rsidRDefault="00FF1C92" w:rsidP="00F81BA2">
            <w:pPr>
              <w:pStyle w:val="ENoteTableText"/>
              <w:tabs>
                <w:tab w:val="right" w:pos="482"/>
              </w:tabs>
              <w:ind w:left="748" w:hanging="748"/>
              <w:rPr>
                <w:sz w:val="20"/>
              </w:rPr>
            </w:pPr>
            <w:proofErr w:type="spellStart"/>
            <w:r w:rsidRPr="00313462">
              <w:rPr>
                <w:sz w:val="20"/>
              </w:rPr>
              <w:t>SubPt</w:t>
            </w:r>
            <w:proofErr w:type="spellEnd"/>
            <w:r w:rsidRPr="00313462">
              <w:rPr>
                <w:sz w:val="20"/>
              </w:rPr>
              <w:t xml:space="preserve"> = Subpart(s)</w:t>
            </w:r>
          </w:p>
        </w:tc>
      </w:tr>
      <w:tr w:rsidR="00FF1C92" w:rsidRPr="00313462" w:rsidTr="00F81BA2">
        <w:tc>
          <w:tcPr>
            <w:tcW w:w="3543" w:type="dxa"/>
            <w:shd w:val="clear" w:color="auto" w:fill="auto"/>
          </w:tcPr>
          <w:p w:rsidR="00FF1C92" w:rsidRPr="00313462" w:rsidRDefault="00FF1C92" w:rsidP="00F81BA2">
            <w:pPr>
              <w:pStyle w:val="ENoteTableText"/>
              <w:tabs>
                <w:tab w:val="right" w:pos="482"/>
              </w:tabs>
              <w:ind w:left="748" w:hanging="748"/>
              <w:rPr>
                <w:sz w:val="20"/>
              </w:rPr>
            </w:pPr>
            <w:r w:rsidRPr="00313462">
              <w:rPr>
                <w:sz w:val="20"/>
              </w:rPr>
              <w:t>par = paragraph(s)/subparagraph(s)</w:t>
            </w:r>
          </w:p>
        </w:tc>
        <w:tc>
          <w:tcPr>
            <w:tcW w:w="3543" w:type="dxa"/>
            <w:shd w:val="clear" w:color="auto" w:fill="auto"/>
          </w:tcPr>
          <w:p w:rsidR="00FF1C92" w:rsidRPr="00313462" w:rsidRDefault="00FF1C92" w:rsidP="00F81BA2">
            <w:pPr>
              <w:pStyle w:val="ENoteTableText"/>
              <w:rPr>
                <w:sz w:val="20"/>
              </w:rPr>
            </w:pPr>
          </w:p>
        </w:tc>
      </w:tr>
      <w:tr w:rsidR="00FF1C92" w:rsidRPr="00313462" w:rsidTr="00F81BA2">
        <w:tc>
          <w:tcPr>
            <w:tcW w:w="3543" w:type="dxa"/>
            <w:shd w:val="clear" w:color="auto" w:fill="auto"/>
          </w:tcPr>
          <w:p w:rsidR="00FF1C92" w:rsidRPr="00313462" w:rsidRDefault="00FF1C92" w:rsidP="00B918DD">
            <w:pPr>
              <w:pStyle w:val="ENoteTableText"/>
              <w:tabs>
                <w:tab w:val="right" w:pos="482"/>
              </w:tabs>
              <w:ind w:left="748" w:hanging="294"/>
              <w:rPr>
                <w:sz w:val="20"/>
              </w:rPr>
            </w:pPr>
            <w:r w:rsidRPr="00313462">
              <w:rPr>
                <w:sz w:val="20"/>
              </w:rPr>
              <w:t>/sub subparagraph(s)</w:t>
            </w:r>
          </w:p>
        </w:tc>
        <w:tc>
          <w:tcPr>
            <w:tcW w:w="3543" w:type="dxa"/>
            <w:shd w:val="clear" w:color="auto" w:fill="auto"/>
          </w:tcPr>
          <w:p w:rsidR="00FF1C92" w:rsidRPr="00313462" w:rsidRDefault="00FF1C92" w:rsidP="00F81BA2">
            <w:pPr>
              <w:pStyle w:val="ENoteTableText"/>
              <w:rPr>
                <w:sz w:val="20"/>
              </w:rPr>
            </w:pPr>
          </w:p>
        </w:tc>
      </w:tr>
    </w:tbl>
    <w:p w:rsidR="00FF1C92" w:rsidRPr="00313462" w:rsidRDefault="00FF1C92" w:rsidP="00F81BA2">
      <w:pPr>
        <w:pStyle w:val="Tabletext"/>
      </w:pPr>
    </w:p>
    <w:p w:rsidR="00FF1C92" w:rsidRPr="00313462" w:rsidRDefault="00FF1C92" w:rsidP="00313462">
      <w:pPr>
        <w:pStyle w:val="ENotesHeading2"/>
        <w:pageBreakBefore/>
        <w:outlineLvl w:val="9"/>
      </w:pPr>
      <w:bookmarkStart w:id="80" w:name="_Toc402349752"/>
      <w:r w:rsidRPr="00313462">
        <w:lastRenderedPageBreak/>
        <w:t>Endnote 3—Legislation history</w:t>
      </w:r>
      <w:bookmarkEnd w:id="80"/>
    </w:p>
    <w:p w:rsidR="00795213" w:rsidRPr="00313462" w:rsidRDefault="00795213" w:rsidP="00F81BA2">
      <w:pPr>
        <w:pStyle w:val="Tabletext"/>
      </w:pPr>
    </w:p>
    <w:tbl>
      <w:tblPr>
        <w:tblW w:w="7342"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55"/>
        <w:gridCol w:w="992"/>
        <w:gridCol w:w="993"/>
        <w:gridCol w:w="2009"/>
        <w:gridCol w:w="1366"/>
        <w:gridCol w:w="27"/>
      </w:tblGrid>
      <w:tr w:rsidR="00795213" w:rsidRPr="00313462" w:rsidTr="003237BC">
        <w:trPr>
          <w:gridAfter w:val="1"/>
          <w:wAfter w:w="27" w:type="dxa"/>
          <w:cantSplit/>
          <w:tblHeader/>
        </w:trPr>
        <w:tc>
          <w:tcPr>
            <w:tcW w:w="1955" w:type="dxa"/>
            <w:tcBorders>
              <w:top w:val="single" w:sz="12" w:space="0" w:color="auto"/>
              <w:bottom w:val="single" w:sz="12" w:space="0" w:color="auto"/>
            </w:tcBorders>
            <w:shd w:val="clear" w:color="auto" w:fill="auto"/>
          </w:tcPr>
          <w:p w:rsidR="00795213" w:rsidRPr="00313462" w:rsidRDefault="00795213" w:rsidP="00F81BA2">
            <w:pPr>
              <w:pStyle w:val="ENoteTableHeading"/>
            </w:pPr>
            <w:r w:rsidRPr="00313462">
              <w:t>Act</w:t>
            </w:r>
          </w:p>
        </w:tc>
        <w:tc>
          <w:tcPr>
            <w:tcW w:w="992" w:type="dxa"/>
            <w:tcBorders>
              <w:top w:val="single" w:sz="12" w:space="0" w:color="auto"/>
              <w:bottom w:val="single" w:sz="12" w:space="0" w:color="auto"/>
            </w:tcBorders>
            <w:shd w:val="clear" w:color="auto" w:fill="auto"/>
          </w:tcPr>
          <w:p w:rsidR="00795213" w:rsidRPr="00313462" w:rsidRDefault="00795213" w:rsidP="00F81BA2">
            <w:pPr>
              <w:pStyle w:val="ENoteTableHeading"/>
            </w:pPr>
            <w:r w:rsidRPr="00313462">
              <w:t>Number and year</w:t>
            </w:r>
          </w:p>
        </w:tc>
        <w:tc>
          <w:tcPr>
            <w:tcW w:w="993" w:type="dxa"/>
            <w:tcBorders>
              <w:top w:val="single" w:sz="12" w:space="0" w:color="auto"/>
              <w:bottom w:val="single" w:sz="12" w:space="0" w:color="auto"/>
            </w:tcBorders>
            <w:shd w:val="clear" w:color="auto" w:fill="auto"/>
          </w:tcPr>
          <w:p w:rsidR="00795213" w:rsidRPr="00313462" w:rsidRDefault="00795213" w:rsidP="00F81BA2">
            <w:pPr>
              <w:pStyle w:val="ENoteTableHeading"/>
            </w:pPr>
            <w:r w:rsidRPr="00313462">
              <w:t>Assent</w:t>
            </w:r>
          </w:p>
        </w:tc>
        <w:tc>
          <w:tcPr>
            <w:tcW w:w="2009" w:type="dxa"/>
            <w:tcBorders>
              <w:top w:val="single" w:sz="12" w:space="0" w:color="auto"/>
              <w:bottom w:val="single" w:sz="12" w:space="0" w:color="auto"/>
            </w:tcBorders>
            <w:shd w:val="clear" w:color="auto" w:fill="auto"/>
          </w:tcPr>
          <w:p w:rsidR="00795213" w:rsidRPr="00313462" w:rsidRDefault="00795213" w:rsidP="00F81BA2">
            <w:pPr>
              <w:pStyle w:val="ENoteTableHeading"/>
            </w:pPr>
            <w:r w:rsidRPr="00313462">
              <w:t>Commencement</w:t>
            </w:r>
          </w:p>
        </w:tc>
        <w:tc>
          <w:tcPr>
            <w:tcW w:w="1366" w:type="dxa"/>
            <w:tcBorders>
              <w:top w:val="single" w:sz="12" w:space="0" w:color="auto"/>
              <w:bottom w:val="single" w:sz="12" w:space="0" w:color="auto"/>
            </w:tcBorders>
            <w:shd w:val="clear" w:color="auto" w:fill="auto"/>
          </w:tcPr>
          <w:p w:rsidR="00795213" w:rsidRPr="00313462" w:rsidRDefault="00795213" w:rsidP="00F81BA2">
            <w:pPr>
              <w:pStyle w:val="ENoteTableHeading"/>
            </w:pPr>
            <w:r w:rsidRPr="00313462">
              <w:t>Application, saving and transitional provisions</w:t>
            </w:r>
          </w:p>
        </w:tc>
      </w:tr>
      <w:tr w:rsidR="00795213" w:rsidRPr="00313462" w:rsidTr="003237BC">
        <w:trPr>
          <w:gridAfter w:val="1"/>
          <w:wAfter w:w="27" w:type="dxa"/>
          <w:cantSplit/>
        </w:trPr>
        <w:tc>
          <w:tcPr>
            <w:tcW w:w="1955" w:type="dxa"/>
            <w:tcBorders>
              <w:top w:val="single" w:sz="12" w:space="0" w:color="auto"/>
              <w:bottom w:val="single" w:sz="4" w:space="0" w:color="auto"/>
            </w:tcBorders>
            <w:shd w:val="clear" w:color="auto" w:fill="auto"/>
          </w:tcPr>
          <w:p w:rsidR="00795213" w:rsidRPr="00313462" w:rsidRDefault="00795213" w:rsidP="00795213">
            <w:pPr>
              <w:pStyle w:val="ENoteTableText"/>
            </w:pPr>
            <w:r w:rsidRPr="00313462">
              <w:t>Crimes (Aviation) Act 1991</w:t>
            </w:r>
          </w:p>
        </w:tc>
        <w:tc>
          <w:tcPr>
            <w:tcW w:w="992" w:type="dxa"/>
            <w:tcBorders>
              <w:top w:val="single" w:sz="12" w:space="0" w:color="auto"/>
              <w:bottom w:val="single" w:sz="4" w:space="0" w:color="auto"/>
            </w:tcBorders>
            <w:shd w:val="clear" w:color="auto" w:fill="auto"/>
          </w:tcPr>
          <w:p w:rsidR="00795213" w:rsidRPr="00313462" w:rsidRDefault="00795213" w:rsidP="00795213">
            <w:pPr>
              <w:pStyle w:val="ENoteTableText"/>
            </w:pPr>
            <w:r w:rsidRPr="00313462">
              <w:t>139, 1991</w:t>
            </w:r>
          </w:p>
        </w:tc>
        <w:tc>
          <w:tcPr>
            <w:tcW w:w="993" w:type="dxa"/>
            <w:tcBorders>
              <w:top w:val="single" w:sz="12" w:space="0" w:color="auto"/>
              <w:bottom w:val="single" w:sz="4" w:space="0" w:color="auto"/>
            </w:tcBorders>
            <w:shd w:val="clear" w:color="auto" w:fill="auto"/>
          </w:tcPr>
          <w:p w:rsidR="00795213" w:rsidRPr="00313462" w:rsidRDefault="00795213" w:rsidP="00795213">
            <w:pPr>
              <w:pStyle w:val="ENoteTableText"/>
            </w:pPr>
            <w:smartTag w:uri="urn:schemas-microsoft-com:office:smarttags" w:element="date">
              <w:smartTagPr>
                <w:attr w:name="Year" w:val="1991"/>
                <w:attr w:name="Day" w:val="27"/>
                <w:attr w:name="Month" w:val="9"/>
              </w:smartTagPr>
              <w:r w:rsidRPr="00313462">
                <w:t>27 Sept 1991</w:t>
              </w:r>
            </w:smartTag>
          </w:p>
        </w:tc>
        <w:tc>
          <w:tcPr>
            <w:tcW w:w="2009" w:type="dxa"/>
            <w:tcBorders>
              <w:top w:val="single" w:sz="12" w:space="0" w:color="auto"/>
              <w:bottom w:val="single" w:sz="4" w:space="0" w:color="auto"/>
            </w:tcBorders>
            <w:shd w:val="clear" w:color="auto" w:fill="auto"/>
          </w:tcPr>
          <w:p w:rsidR="00795213" w:rsidRPr="00313462" w:rsidRDefault="00795213" w:rsidP="00795213">
            <w:pPr>
              <w:pStyle w:val="ENoteTableText"/>
            </w:pPr>
            <w:smartTag w:uri="urn:schemas-microsoft-com:office:smarttags" w:element="date">
              <w:smartTagPr>
                <w:attr w:name="Year" w:val="1992"/>
                <w:attr w:name="Day" w:val="16"/>
                <w:attr w:name="Month" w:val="3"/>
              </w:smartTagPr>
              <w:r w:rsidRPr="00313462">
                <w:t>16 Mar 1992</w:t>
              </w:r>
            </w:smartTag>
            <w:r w:rsidRPr="00313462">
              <w:t xml:space="preserve"> (</w:t>
            </w:r>
            <w:r w:rsidRPr="00313462">
              <w:rPr>
                <w:i/>
              </w:rPr>
              <w:t xml:space="preserve">see Gazette </w:t>
            </w:r>
            <w:r w:rsidRPr="00313462">
              <w:t>1992, No. S65)</w:t>
            </w:r>
          </w:p>
        </w:tc>
        <w:tc>
          <w:tcPr>
            <w:tcW w:w="1366" w:type="dxa"/>
            <w:tcBorders>
              <w:top w:val="single" w:sz="12" w:space="0" w:color="auto"/>
              <w:bottom w:val="single" w:sz="4" w:space="0" w:color="auto"/>
            </w:tcBorders>
            <w:shd w:val="clear" w:color="auto" w:fill="auto"/>
          </w:tcPr>
          <w:p w:rsidR="00795213" w:rsidRPr="00313462" w:rsidRDefault="00795213" w:rsidP="00795213">
            <w:pPr>
              <w:pStyle w:val="ENoteTableText"/>
            </w:pPr>
          </w:p>
        </w:tc>
      </w:tr>
      <w:tr w:rsidR="00795213" w:rsidRPr="00313462" w:rsidTr="003237BC">
        <w:trPr>
          <w:gridAfter w:val="1"/>
          <w:wAfter w:w="27" w:type="dxa"/>
          <w:cantSplit/>
        </w:trPr>
        <w:tc>
          <w:tcPr>
            <w:tcW w:w="1955" w:type="dxa"/>
            <w:shd w:val="clear" w:color="auto" w:fill="auto"/>
          </w:tcPr>
          <w:p w:rsidR="00795213" w:rsidRPr="00313462" w:rsidRDefault="00795213" w:rsidP="00795213">
            <w:pPr>
              <w:pStyle w:val="ENoteTableText"/>
            </w:pPr>
            <w:r w:rsidRPr="00313462">
              <w:t>Crimes Legislation Amendment Act 1992</w:t>
            </w:r>
          </w:p>
        </w:tc>
        <w:tc>
          <w:tcPr>
            <w:tcW w:w="992" w:type="dxa"/>
            <w:shd w:val="clear" w:color="auto" w:fill="auto"/>
          </w:tcPr>
          <w:p w:rsidR="00795213" w:rsidRPr="00313462" w:rsidRDefault="00795213" w:rsidP="00795213">
            <w:pPr>
              <w:pStyle w:val="ENoteTableText"/>
            </w:pPr>
            <w:r w:rsidRPr="00313462">
              <w:t>164, 1992</w:t>
            </w:r>
          </w:p>
        </w:tc>
        <w:tc>
          <w:tcPr>
            <w:tcW w:w="993" w:type="dxa"/>
            <w:shd w:val="clear" w:color="auto" w:fill="auto"/>
          </w:tcPr>
          <w:p w:rsidR="00795213" w:rsidRPr="00313462" w:rsidRDefault="00795213" w:rsidP="00795213">
            <w:pPr>
              <w:pStyle w:val="ENoteTableText"/>
            </w:pPr>
            <w:smartTag w:uri="urn:schemas-microsoft-com:office:smarttags" w:element="date">
              <w:smartTagPr>
                <w:attr w:name="Year" w:val="1992"/>
                <w:attr w:name="Day" w:val="11"/>
                <w:attr w:name="Month" w:val="12"/>
              </w:smartTagPr>
              <w:r w:rsidRPr="00313462">
                <w:t>11 Dec 1992</w:t>
              </w:r>
            </w:smartTag>
          </w:p>
        </w:tc>
        <w:tc>
          <w:tcPr>
            <w:tcW w:w="2009" w:type="dxa"/>
            <w:shd w:val="clear" w:color="auto" w:fill="auto"/>
          </w:tcPr>
          <w:p w:rsidR="00795213" w:rsidRPr="00313462" w:rsidRDefault="001C13A6" w:rsidP="00795213">
            <w:pPr>
              <w:pStyle w:val="ENoteTableText"/>
            </w:pPr>
            <w:r w:rsidRPr="00313462">
              <w:t>ss.</w:t>
            </w:r>
            <w:r w:rsidR="00313462">
              <w:t> </w:t>
            </w:r>
            <w:r w:rsidR="00795213" w:rsidRPr="00313462">
              <w:t>3–17: 1 Feb 1993 (</w:t>
            </w:r>
            <w:r w:rsidR="00795213" w:rsidRPr="00313462">
              <w:rPr>
                <w:i/>
              </w:rPr>
              <w:t xml:space="preserve">see Gazette </w:t>
            </w:r>
            <w:r w:rsidR="00795213" w:rsidRPr="00313462">
              <w:t>1993, No. GN1)</w:t>
            </w:r>
            <w:r w:rsidR="00795213" w:rsidRPr="00313462">
              <w:br/>
              <w:t>Remainder: 8 Jan 1993</w:t>
            </w:r>
          </w:p>
        </w:tc>
        <w:tc>
          <w:tcPr>
            <w:tcW w:w="1366" w:type="dxa"/>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tcBorders>
              <w:bottom w:val="nil"/>
            </w:tcBorders>
            <w:shd w:val="clear" w:color="auto" w:fill="auto"/>
          </w:tcPr>
          <w:p w:rsidR="00795213" w:rsidRPr="00313462" w:rsidRDefault="00795213" w:rsidP="00795213">
            <w:pPr>
              <w:pStyle w:val="ENoteTableText"/>
            </w:pPr>
            <w:r w:rsidRPr="00313462">
              <w:t>Qantas Sale Act 1992</w:t>
            </w:r>
          </w:p>
        </w:tc>
        <w:tc>
          <w:tcPr>
            <w:tcW w:w="992" w:type="dxa"/>
            <w:tcBorders>
              <w:bottom w:val="nil"/>
            </w:tcBorders>
            <w:shd w:val="clear" w:color="auto" w:fill="auto"/>
          </w:tcPr>
          <w:p w:rsidR="00795213" w:rsidRPr="00313462" w:rsidRDefault="00795213" w:rsidP="00795213">
            <w:pPr>
              <w:pStyle w:val="ENoteTableText"/>
            </w:pPr>
            <w:r w:rsidRPr="00313462">
              <w:t>196, 1992</w:t>
            </w:r>
          </w:p>
        </w:tc>
        <w:tc>
          <w:tcPr>
            <w:tcW w:w="993" w:type="dxa"/>
            <w:tcBorders>
              <w:bottom w:val="nil"/>
            </w:tcBorders>
            <w:shd w:val="clear" w:color="auto" w:fill="auto"/>
          </w:tcPr>
          <w:p w:rsidR="00795213" w:rsidRPr="00313462" w:rsidRDefault="00795213" w:rsidP="00795213">
            <w:pPr>
              <w:pStyle w:val="ENoteTableText"/>
            </w:pPr>
            <w:smartTag w:uri="urn:schemas-microsoft-com:office:smarttags" w:element="date">
              <w:smartTagPr>
                <w:attr w:name="Year" w:val="1992"/>
                <w:attr w:name="Day" w:val="21"/>
                <w:attr w:name="Month" w:val="12"/>
              </w:smartTagPr>
              <w:r w:rsidRPr="00313462">
                <w:t>21 Dec 1992</w:t>
              </w:r>
            </w:smartTag>
          </w:p>
        </w:tc>
        <w:tc>
          <w:tcPr>
            <w:tcW w:w="2009" w:type="dxa"/>
            <w:tcBorders>
              <w:bottom w:val="nil"/>
            </w:tcBorders>
            <w:shd w:val="clear" w:color="auto" w:fill="auto"/>
          </w:tcPr>
          <w:p w:rsidR="00795213" w:rsidRPr="00313462" w:rsidRDefault="00795213" w:rsidP="00795213">
            <w:pPr>
              <w:pStyle w:val="ENoteTableText"/>
            </w:pPr>
            <w:r w:rsidRPr="00313462">
              <w:t>Schedule (Part</w:t>
            </w:r>
            <w:r w:rsidR="00313462">
              <w:t> </w:t>
            </w:r>
            <w:r w:rsidRPr="00313462">
              <w:t>1): 10 Mar 1993 (</w:t>
            </w:r>
            <w:r w:rsidRPr="00313462">
              <w:rPr>
                <w:i/>
              </w:rPr>
              <w:t xml:space="preserve">see Gazette </w:t>
            </w:r>
            <w:r w:rsidRPr="00313462">
              <w:t>1993, No. GN17)</w:t>
            </w:r>
            <w:r w:rsidRPr="00313462">
              <w:br/>
              <w:t>Schedule (Part</w:t>
            </w:r>
            <w:r w:rsidR="00313462">
              <w:t> </w:t>
            </w:r>
            <w:r w:rsidRPr="00313462">
              <w:t>5): 30 Aug 1995 (</w:t>
            </w:r>
            <w:r w:rsidRPr="00313462">
              <w:rPr>
                <w:i/>
              </w:rPr>
              <w:t xml:space="preserve">see Gazette </w:t>
            </w:r>
            <w:r w:rsidRPr="00313462">
              <w:t>1995, No. S324)</w:t>
            </w:r>
          </w:p>
        </w:tc>
        <w:tc>
          <w:tcPr>
            <w:tcW w:w="1366" w:type="dxa"/>
            <w:tcBorders>
              <w:bottom w:val="nil"/>
            </w:tcBorders>
            <w:shd w:val="clear" w:color="auto" w:fill="auto"/>
          </w:tcPr>
          <w:p w:rsidR="00795213" w:rsidRPr="00313462" w:rsidRDefault="001C13A6" w:rsidP="00795213">
            <w:pPr>
              <w:pStyle w:val="ENoteTableText"/>
            </w:pPr>
            <w:r w:rsidRPr="00313462">
              <w:t>s.</w:t>
            </w:r>
            <w:r w:rsidR="00795213" w:rsidRPr="00313462">
              <w:t xml:space="preserve"> 2(6) (am. by 60, 1993, s. 4; 168, 1994, s. 3)</w:t>
            </w:r>
          </w:p>
        </w:tc>
      </w:tr>
      <w:tr w:rsidR="00795213" w:rsidRPr="00313462" w:rsidTr="003237BC">
        <w:trPr>
          <w:gridAfter w:val="1"/>
          <w:wAfter w:w="27" w:type="dxa"/>
          <w:cantSplit/>
        </w:trPr>
        <w:tc>
          <w:tcPr>
            <w:tcW w:w="1955" w:type="dxa"/>
            <w:tcBorders>
              <w:top w:val="nil"/>
              <w:bottom w:val="nil"/>
            </w:tcBorders>
            <w:shd w:val="clear" w:color="auto" w:fill="auto"/>
          </w:tcPr>
          <w:p w:rsidR="00795213" w:rsidRPr="00313462" w:rsidRDefault="00795213" w:rsidP="00795213">
            <w:pPr>
              <w:pStyle w:val="ENoteTTIndentHeading"/>
            </w:pPr>
            <w:r w:rsidRPr="00313462">
              <w:rPr>
                <w:rFonts w:cs="Times New Roman"/>
              </w:rPr>
              <w:t>as amended by</w:t>
            </w:r>
          </w:p>
        </w:tc>
        <w:tc>
          <w:tcPr>
            <w:tcW w:w="992" w:type="dxa"/>
            <w:tcBorders>
              <w:top w:val="nil"/>
              <w:bottom w:val="nil"/>
            </w:tcBorders>
            <w:shd w:val="clear" w:color="auto" w:fill="auto"/>
          </w:tcPr>
          <w:p w:rsidR="00795213" w:rsidRPr="00313462" w:rsidRDefault="00795213" w:rsidP="00795213">
            <w:pPr>
              <w:pStyle w:val="ENoteTableText"/>
            </w:pPr>
          </w:p>
        </w:tc>
        <w:tc>
          <w:tcPr>
            <w:tcW w:w="993" w:type="dxa"/>
            <w:tcBorders>
              <w:top w:val="nil"/>
              <w:bottom w:val="nil"/>
            </w:tcBorders>
            <w:shd w:val="clear" w:color="auto" w:fill="auto"/>
          </w:tcPr>
          <w:p w:rsidR="00795213" w:rsidRPr="00313462" w:rsidRDefault="00795213" w:rsidP="00795213">
            <w:pPr>
              <w:pStyle w:val="ENoteTableText"/>
            </w:pPr>
          </w:p>
        </w:tc>
        <w:tc>
          <w:tcPr>
            <w:tcW w:w="2009" w:type="dxa"/>
            <w:tcBorders>
              <w:top w:val="nil"/>
              <w:bottom w:val="nil"/>
            </w:tcBorders>
            <w:shd w:val="clear" w:color="auto" w:fill="auto"/>
          </w:tcPr>
          <w:p w:rsidR="00795213" w:rsidRPr="00313462" w:rsidRDefault="00795213" w:rsidP="00795213">
            <w:pPr>
              <w:pStyle w:val="ENoteTableText"/>
            </w:pPr>
          </w:p>
        </w:tc>
        <w:tc>
          <w:tcPr>
            <w:tcW w:w="1366" w:type="dxa"/>
            <w:tcBorders>
              <w:top w:val="nil"/>
              <w:bottom w:val="nil"/>
            </w:tcBorders>
            <w:shd w:val="clear" w:color="auto" w:fill="auto"/>
          </w:tcPr>
          <w:p w:rsidR="00795213" w:rsidRPr="00313462" w:rsidRDefault="00795213" w:rsidP="00795213">
            <w:pPr>
              <w:pStyle w:val="ENoteTableText"/>
            </w:pPr>
          </w:p>
        </w:tc>
      </w:tr>
      <w:tr w:rsidR="00795213" w:rsidRPr="00313462" w:rsidTr="003237BC">
        <w:trPr>
          <w:gridAfter w:val="1"/>
          <w:wAfter w:w="27" w:type="dxa"/>
          <w:cantSplit/>
        </w:trPr>
        <w:tc>
          <w:tcPr>
            <w:tcW w:w="1955" w:type="dxa"/>
            <w:tcBorders>
              <w:top w:val="nil"/>
              <w:bottom w:val="nil"/>
            </w:tcBorders>
            <w:shd w:val="clear" w:color="auto" w:fill="auto"/>
          </w:tcPr>
          <w:p w:rsidR="00795213" w:rsidRPr="00313462" w:rsidRDefault="00795213" w:rsidP="00795213">
            <w:pPr>
              <w:pStyle w:val="ENoteTTi"/>
            </w:pPr>
            <w:r w:rsidRPr="00313462">
              <w:t>Qantas Sale Amendment Act 1993</w:t>
            </w:r>
          </w:p>
        </w:tc>
        <w:tc>
          <w:tcPr>
            <w:tcW w:w="992" w:type="dxa"/>
            <w:tcBorders>
              <w:top w:val="nil"/>
              <w:bottom w:val="nil"/>
            </w:tcBorders>
            <w:shd w:val="clear" w:color="auto" w:fill="auto"/>
          </w:tcPr>
          <w:p w:rsidR="00795213" w:rsidRPr="00313462" w:rsidRDefault="00795213" w:rsidP="00795213">
            <w:pPr>
              <w:pStyle w:val="ENoteTableText"/>
            </w:pPr>
            <w:r w:rsidRPr="00313462">
              <w:t>60, 1993</w:t>
            </w:r>
          </w:p>
        </w:tc>
        <w:tc>
          <w:tcPr>
            <w:tcW w:w="993" w:type="dxa"/>
            <w:tcBorders>
              <w:top w:val="nil"/>
              <w:bottom w:val="nil"/>
            </w:tcBorders>
            <w:shd w:val="clear" w:color="auto" w:fill="auto"/>
          </w:tcPr>
          <w:p w:rsidR="00795213" w:rsidRPr="00313462" w:rsidRDefault="00795213" w:rsidP="00795213">
            <w:pPr>
              <w:pStyle w:val="ENoteTableText"/>
            </w:pPr>
            <w:smartTag w:uri="urn:schemas-microsoft-com:office:smarttags" w:element="date">
              <w:smartTagPr>
                <w:attr w:name="Year" w:val="1993"/>
                <w:attr w:name="Day" w:val="3"/>
                <w:attr w:name="Month" w:val="11"/>
              </w:smartTagPr>
              <w:r w:rsidRPr="00313462">
                <w:t>3 Nov 1993</w:t>
              </w:r>
            </w:smartTag>
          </w:p>
        </w:tc>
        <w:tc>
          <w:tcPr>
            <w:tcW w:w="2009" w:type="dxa"/>
            <w:tcBorders>
              <w:top w:val="nil"/>
              <w:bottom w:val="nil"/>
            </w:tcBorders>
            <w:shd w:val="clear" w:color="auto" w:fill="auto"/>
          </w:tcPr>
          <w:p w:rsidR="00795213" w:rsidRPr="00313462" w:rsidRDefault="00795213" w:rsidP="00795213">
            <w:pPr>
              <w:pStyle w:val="ENoteTableText"/>
            </w:pPr>
            <w:smartTag w:uri="urn:schemas-microsoft-com:office:smarttags" w:element="date">
              <w:smartTagPr>
                <w:attr w:name="Year" w:val="1993"/>
                <w:attr w:name="Day" w:val="10"/>
                <w:attr w:name="Month" w:val="3"/>
              </w:smartTagPr>
              <w:r w:rsidRPr="00313462">
                <w:t>10 Mar 1993</w:t>
              </w:r>
            </w:smartTag>
          </w:p>
        </w:tc>
        <w:tc>
          <w:tcPr>
            <w:tcW w:w="1366" w:type="dxa"/>
            <w:tcBorders>
              <w:top w:val="nil"/>
              <w:bottom w:val="nil"/>
            </w:tcBorders>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tcBorders>
              <w:top w:val="nil"/>
              <w:bottom w:val="single" w:sz="4" w:space="0" w:color="auto"/>
            </w:tcBorders>
            <w:shd w:val="clear" w:color="auto" w:fill="auto"/>
          </w:tcPr>
          <w:p w:rsidR="00795213" w:rsidRPr="00313462" w:rsidRDefault="00795213" w:rsidP="00795213">
            <w:pPr>
              <w:pStyle w:val="ENoteTTi"/>
            </w:pPr>
            <w:r w:rsidRPr="00313462">
              <w:t>Qantas Sale Amendment Act 1994</w:t>
            </w:r>
          </w:p>
        </w:tc>
        <w:tc>
          <w:tcPr>
            <w:tcW w:w="992" w:type="dxa"/>
            <w:tcBorders>
              <w:top w:val="nil"/>
              <w:bottom w:val="single" w:sz="4" w:space="0" w:color="auto"/>
            </w:tcBorders>
            <w:shd w:val="clear" w:color="auto" w:fill="auto"/>
          </w:tcPr>
          <w:p w:rsidR="00795213" w:rsidRPr="00313462" w:rsidRDefault="00795213" w:rsidP="00795213">
            <w:pPr>
              <w:pStyle w:val="ENoteTableText"/>
            </w:pPr>
            <w:r w:rsidRPr="00313462">
              <w:t>168, 1994</w:t>
            </w:r>
          </w:p>
        </w:tc>
        <w:tc>
          <w:tcPr>
            <w:tcW w:w="993" w:type="dxa"/>
            <w:tcBorders>
              <w:top w:val="nil"/>
              <w:bottom w:val="single" w:sz="4" w:space="0" w:color="auto"/>
            </w:tcBorders>
            <w:shd w:val="clear" w:color="auto" w:fill="auto"/>
          </w:tcPr>
          <w:p w:rsidR="00795213" w:rsidRPr="00313462" w:rsidRDefault="00795213" w:rsidP="00795213">
            <w:pPr>
              <w:pStyle w:val="ENoteTableText"/>
            </w:pPr>
            <w:smartTag w:uri="urn:schemas-microsoft-com:office:smarttags" w:element="date">
              <w:smartTagPr>
                <w:attr w:name="Year" w:val="1994"/>
                <w:attr w:name="Day" w:val="16"/>
                <w:attr w:name="Month" w:val="12"/>
              </w:smartTagPr>
              <w:r w:rsidRPr="00313462">
                <w:t>16 Dec 1994</w:t>
              </w:r>
            </w:smartTag>
          </w:p>
        </w:tc>
        <w:tc>
          <w:tcPr>
            <w:tcW w:w="2009" w:type="dxa"/>
            <w:tcBorders>
              <w:top w:val="nil"/>
              <w:bottom w:val="single" w:sz="4" w:space="0" w:color="auto"/>
            </w:tcBorders>
            <w:shd w:val="clear" w:color="auto" w:fill="auto"/>
          </w:tcPr>
          <w:p w:rsidR="00795213" w:rsidRPr="00313462" w:rsidRDefault="001C13A6" w:rsidP="00795213">
            <w:pPr>
              <w:pStyle w:val="ENoteTableText"/>
            </w:pPr>
            <w:r w:rsidRPr="00313462">
              <w:t>s.</w:t>
            </w:r>
            <w:r w:rsidR="00795213" w:rsidRPr="00313462">
              <w:t xml:space="preserve"> 3 (item</w:t>
            </w:r>
            <w:r w:rsidR="00313462">
              <w:t> </w:t>
            </w:r>
            <w:r w:rsidR="00795213" w:rsidRPr="00313462">
              <w:t>17): Royal Assent</w:t>
            </w:r>
          </w:p>
        </w:tc>
        <w:tc>
          <w:tcPr>
            <w:tcW w:w="1366" w:type="dxa"/>
            <w:tcBorders>
              <w:top w:val="nil"/>
              <w:bottom w:val="single" w:sz="4" w:space="0" w:color="auto"/>
            </w:tcBorders>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tcBorders>
              <w:top w:val="single" w:sz="4" w:space="0" w:color="auto"/>
            </w:tcBorders>
            <w:shd w:val="clear" w:color="auto" w:fill="auto"/>
          </w:tcPr>
          <w:p w:rsidR="00795213" w:rsidRPr="00313462" w:rsidRDefault="00795213" w:rsidP="00795213">
            <w:pPr>
              <w:pStyle w:val="ENoteTableText"/>
            </w:pPr>
            <w:r w:rsidRPr="00313462">
              <w:t>Crimes and Other Legislation Amendment Act 1994</w:t>
            </w:r>
          </w:p>
        </w:tc>
        <w:tc>
          <w:tcPr>
            <w:tcW w:w="992" w:type="dxa"/>
            <w:tcBorders>
              <w:top w:val="single" w:sz="4" w:space="0" w:color="auto"/>
            </w:tcBorders>
            <w:shd w:val="clear" w:color="auto" w:fill="auto"/>
          </w:tcPr>
          <w:p w:rsidR="00795213" w:rsidRPr="00313462" w:rsidRDefault="00795213" w:rsidP="00795213">
            <w:pPr>
              <w:pStyle w:val="ENoteTableText"/>
            </w:pPr>
            <w:r w:rsidRPr="00313462">
              <w:t>182, 1994</w:t>
            </w:r>
          </w:p>
        </w:tc>
        <w:tc>
          <w:tcPr>
            <w:tcW w:w="993" w:type="dxa"/>
            <w:tcBorders>
              <w:top w:val="single" w:sz="4" w:space="0" w:color="auto"/>
            </w:tcBorders>
            <w:shd w:val="clear" w:color="auto" w:fill="auto"/>
          </w:tcPr>
          <w:p w:rsidR="00795213" w:rsidRPr="00313462" w:rsidRDefault="00795213" w:rsidP="00795213">
            <w:pPr>
              <w:pStyle w:val="ENoteTableText"/>
            </w:pPr>
            <w:smartTag w:uri="urn:schemas-microsoft-com:office:smarttags" w:element="date">
              <w:smartTagPr>
                <w:attr w:name="Year" w:val="1994"/>
                <w:attr w:name="Day" w:val="19"/>
                <w:attr w:name="Month" w:val="12"/>
              </w:smartTagPr>
              <w:r w:rsidRPr="00313462">
                <w:t>19 Dec 1994</w:t>
              </w:r>
            </w:smartTag>
          </w:p>
        </w:tc>
        <w:tc>
          <w:tcPr>
            <w:tcW w:w="2009" w:type="dxa"/>
            <w:tcBorders>
              <w:top w:val="single" w:sz="4" w:space="0" w:color="auto"/>
            </w:tcBorders>
            <w:shd w:val="clear" w:color="auto" w:fill="auto"/>
          </w:tcPr>
          <w:p w:rsidR="00795213" w:rsidRPr="00313462" w:rsidRDefault="001C13A6" w:rsidP="00795213">
            <w:pPr>
              <w:pStyle w:val="ENoteTableText"/>
            </w:pPr>
            <w:r w:rsidRPr="00313462">
              <w:t>s.</w:t>
            </w:r>
            <w:r w:rsidR="00795213" w:rsidRPr="00313462">
              <w:t xml:space="preserve"> 31: </w:t>
            </w:r>
            <w:r w:rsidR="00795213" w:rsidRPr="00313462">
              <w:rPr>
                <w:i/>
              </w:rPr>
              <w:t>(a)</w:t>
            </w:r>
          </w:p>
        </w:tc>
        <w:tc>
          <w:tcPr>
            <w:tcW w:w="1366" w:type="dxa"/>
            <w:tcBorders>
              <w:top w:val="single" w:sz="4" w:space="0" w:color="auto"/>
            </w:tcBorders>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tcBorders>
              <w:bottom w:val="nil"/>
            </w:tcBorders>
            <w:shd w:val="clear" w:color="auto" w:fill="auto"/>
          </w:tcPr>
          <w:p w:rsidR="00795213" w:rsidRPr="00313462" w:rsidRDefault="00795213" w:rsidP="00795213">
            <w:pPr>
              <w:pStyle w:val="ENoteTableText"/>
            </w:pPr>
            <w:r w:rsidRPr="00313462">
              <w:t>Transport Legislation Amendment Act (No.</w:t>
            </w:r>
            <w:r w:rsidR="00313462">
              <w:t> </w:t>
            </w:r>
            <w:r w:rsidRPr="00313462">
              <w:t>2) 1995</w:t>
            </w:r>
          </w:p>
        </w:tc>
        <w:tc>
          <w:tcPr>
            <w:tcW w:w="992" w:type="dxa"/>
            <w:tcBorders>
              <w:bottom w:val="nil"/>
            </w:tcBorders>
            <w:shd w:val="clear" w:color="auto" w:fill="auto"/>
          </w:tcPr>
          <w:p w:rsidR="00795213" w:rsidRPr="00313462" w:rsidRDefault="00795213" w:rsidP="00795213">
            <w:pPr>
              <w:pStyle w:val="ENoteTableText"/>
            </w:pPr>
            <w:r w:rsidRPr="00313462">
              <w:t>89, 1995</w:t>
            </w:r>
          </w:p>
        </w:tc>
        <w:tc>
          <w:tcPr>
            <w:tcW w:w="993" w:type="dxa"/>
            <w:tcBorders>
              <w:bottom w:val="nil"/>
            </w:tcBorders>
            <w:shd w:val="clear" w:color="auto" w:fill="auto"/>
          </w:tcPr>
          <w:p w:rsidR="00795213" w:rsidRPr="00313462" w:rsidRDefault="00795213" w:rsidP="00795213">
            <w:pPr>
              <w:pStyle w:val="ENoteTableText"/>
            </w:pPr>
            <w:r w:rsidRPr="00313462">
              <w:t>20</w:t>
            </w:r>
            <w:r w:rsidR="00313462">
              <w:t> </w:t>
            </w:r>
            <w:r w:rsidRPr="00313462">
              <w:t>July 1995</w:t>
            </w:r>
          </w:p>
        </w:tc>
        <w:tc>
          <w:tcPr>
            <w:tcW w:w="2009" w:type="dxa"/>
            <w:tcBorders>
              <w:bottom w:val="nil"/>
            </w:tcBorders>
            <w:shd w:val="clear" w:color="auto" w:fill="auto"/>
          </w:tcPr>
          <w:p w:rsidR="00795213" w:rsidRPr="00313462" w:rsidRDefault="001C13A6" w:rsidP="00795213">
            <w:pPr>
              <w:pStyle w:val="ENoteTableText"/>
            </w:pPr>
            <w:r w:rsidRPr="00313462">
              <w:t>s.</w:t>
            </w:r>
            <w:r w:rsidR="00795213" w:rsidRPr="00313462">
              <w:t xml:space="preserve"> 3 (items</w:t>
            </w:r>
            <w:r w:rsidR="00313462">
              <w:t> </w:t>
            </w:r>
            <w:r w:rsidR="00795213" w:rsidRPr="00313462">
              <w:t>27–29): 16 Nov 1995 (</w:t>
            </w:r>
            <w:r w:rsidR="00795213" w:rsidRPr="00313462">
              <w:rPr>
                <w:i/>
              </w:rPr>
              <w:t xml:space="preserve">see Gazette </w:t>
            </w:r>
            <w:r w:rsidR="00795213" w:rsidRPr="00313462">
              <w:t>1995, No. S435)</w:t>
            </w:r>
          </w:p>
        </w:tc>
        <w:tc>
          <w:tcPr>
            <w:tcW w:w="1366" w:type="dxa"/>
            <w:tcBorders>
              <w:bottom w:val="nil"/>
            </w:tcBorders>
            <w:shd w:val="clear" w:color="auto" w:fill="auto"/>
          </w:tcPr>
          <w:p w:rsidR="00795213" w:rsidRPr="00313462" w:rsidRDefault="00795213" w:rsidP="00795213">
            <w:pPr>
              <w:pStyle w:val="ENoteTableText"/>
            </w:pPr>
            <w:r w:rsidRPr="00313462">
              <w:t>—</w:t>
            </w:r>
          </w:p>
        </w:tc>
      </w:tr>
      <w:tr w:rsidR="00B9326E" w:rsidRPr="00313462" w:rsidTr="003237BC">
        <w:trPr>
          <w:gridAfter w:val="1"/>
          <w:wAfter w:w="27" w:type="dxa"/>
          <w:cantSplit/>
        </w:trPr>
        <w:tc>
          <w:tcPr>
            <w:tcW w:w="1955" w:type="dxa"/>
            <w:tcBorders>
              <w:top w:val="nil"/>
              <w:bottom w:val="nil"/>
            </w:tcBorders>
            <w:shd w:val="clear" w:color="auto" w:fill="auto"/>
          </w:tcPr>
          <w:p w:rsidR="00B9326E" w:rsidRPr="00313462" w:rsidRDefault="00B9326E" w:rsidP="003237BC">
            <w:pPr>
              <w:pStyle w:val="ENoteTTIndentHeading"/>
              <w:rPr>
                <w:rFonts w:eastAsiaTheme="minorHAnsi" w:cstheme="minorBidi"/>
                <w:lang w:eastAsia="en-US"/>
              </w:rPr>
            </w:pPr>
            <w:r w:rsidRPr="00313462">
              <w:rPr>
                <w:rFonts w:cs="Times New Roman"/>
              </w:rPr>
              <w:t>as amended by</w:t>
            </w:r>
          </w:p>
        </w:tc>
        <w:tc>
          <w:tcPr>
            <w:tcW w:w="992" w:type="dxa"/>
            <w:tcBorders>
              <w:top w:val="nil"/>
              <w:bottom w:val="nil"/>
            </w:tcBorders>
            <w:shd w:val="clear" w:color="auto" w:fill="auto"/>
          </w:tcPr>
          <w:p w:rsidR="00B9326E" w:rsidRPr="00313462" w:rsidRDefault="00B9326E" w:rsidP="00795213">
            <w:pPr>
              <w:pStyle w:val="ENoteTableText"/>
            </w:pPr>
          </w:p>
        </w:tc>
        <w:tc>
          <w:tcPr>
            <w:tcW w:w="993" w:type="dxa"/>
            <w:tcBorders>
              <w:top w:val="nil"/>
              <w:bottom w:val="nil"/>
            </w:tcBorders>
            <w:shd w:val="clear" w:color="auto" w:fill="auto"/>
          </w:tcPr>
          <w:p w:rsidR="00B9326E" w:rsidRPr="00313462" w:rsidRDefault="00B9326E" w:rsidP="00795213">
            <w:pPr>
              <w:pStyle w:val="ENoteTableText"/>
            </w:pPr>
          </w:p>
        </w:tc>
        <w:tc>
          <w:tcPr>
            <w:tcW w:w="2009" w:type="dxa"/>
            <w:tcBorders>
              <w:top w:val="nil"/>
              <w:bottom w:val="nil"/>
            </w:tcBorders>
            <w:shd w:val="clear" w:color="auto" w:fill="auto"/>
          </w:tcPr>
          <w:p w:rsidR="00B9326E" w:rsidRPr="00313462" w:rsidRDefault="00B9326E" w:rsidP="00795213">
            <w:pPr>
              <w:pStyle w:val="ENoteTableText"/>
            </w:pPr>
          </w:p>
        </w:tc>
        <w:tc>
          <w:tcPr>
            <w:tcW w:w="1366" w:type="dxa"/>
            <w:tcBorders>
              <w:top w:val="nil"/>
              <w:bottom w:val="nil"/>
            </w:tcBorders>
            <w:shd w:val="clear" w:color="auto" w:fill="auto"/>
          </w:tcPr>
          <w:p w:rsidR="00B9326E" w:rsidRPr="00313462" w:rsidRDefault="00B9326E" w:rsidP="00795213">
            <w:pPr>
              <w:pStyle w:val="ENoteTableText"/>
            </w:pPr>
          </w:p>
        </w:tc>
      </w:tr>
      <w:tr w:rsidR="00B9326E" w:rsidRPr="00313462" w:rsidTr="003237BC">
        <w:trPr>
          <w:gridAfter w:val="1"/>
          <w:wAfter w:w="27" w:type="dxa"/>
          <w:cantSplit/>
        </w:trPr>
        <w:tc>
          <w:tcPr>
            <w:tcW w:w="1955" w:type="dxa"/>
            <w:tcBorders>
              <w:top w:val="nil"/>
            </w:tcBorders>
            <w:shd w:val="clear" w:color="auto" w:fill="auto"/>
          </w:tcPr>
          <w:p w:rsidR="00B9326E" w:rsidRPr="00313462" w:rsidRDefault="00B9326E" w:rsidP="003237BC">
            <w:pPr>
              <w:pStyle w:val="ENoteTTi"/>
              <w:rPr>
                <w:rFonts w:eastAsiaTheme="minorHAnsi" w:cstheme="minorBidi"/>
                <w:lang w:eastAsia="en-US"/>
              </w:rPr>
            </w:pPr>
            <w:r w:rsidRPr="00313462">
              <w:t>Statute Law Revision Act 2013</w:t>
            </w:r>
          </w:p>
        </w:tc>
        <w:tc>
          <w:tcPr>
            <w:tcW w:w="992" w:type="dxa"/>
            <w:tcBorders>
              <w:top w:val="nil"/>
            </w:tcBorders>
            <w:shd w:val="clear" w:color="auto" w:fill="auto"/>
          </w:tcPr>
          <w:p w:rsidR="00B9326E" w:rsidRPr="00313462" w:rsidRDefault="00B9326E" w:rsidP="00795213">
            <w:pPr>
              <w:pStyle w:val="ENoteTableText"/>
            </w:pPr>
            <w:r w:rsidRPr="00313462">
              <w:t>103, 2013</w:t>
            </w:r>
          </w:p>
        </w:tc>
        <w:tc>
          <w:tcPr>
            <w:tcW w:w="993" w:type="dxa"/>
            <w:tcBorders>
              <w:top w:val="nil"/>
            </w:tcBorders>
            <w:shd w:val="clear" w:color="auto" w:fill="auto"/>
          </w:tcPr>
          <w:p w:rsidR="00B9326E" w:rsidRPr="00313462" w:rsidRDefault="00B9326E" w:rsidP="00795213">
            <w:pPr>
              <w:pStyle w:val="ENoteTableText"/>
            </w:pPr>
            <w:r w:rsidRPr="00313462">
              <w:t>29</w:t>
            </w:r>
            <w:r w:rsidR="00313462">
              <w:t> </w:t>
            </w:r>
            <w:r w:rsidRPr="00313462">
              <w:t>June 2013</w:t>
            </w:r>
          </w:p>
        </w:tc>
        <w:tc>
          <w:tcPr>
            <w:tcW w:w="2009" w:type="dxa"/>
            <w:tcBorders>
              <w:top w:val="nil"/>
            </w:tcBorders>
            <w:shd w:val="clear" w:color="auto" w:fill="auto"/>
          </w:tcPr>
          <w:p w:rsidR="00B9326E" w:rsidRPr="00313462" w:rsidRDefault="00B9326E" w:rsidP="003237BC">
            <w:pPr>
              <w:pStyle w:val="ENoteTableText"/>
              <w:spacing w:before="240"/>
            </w:pPr>
            <w:proofErr w:type="spellStart"/>
            <w:r w:rsidRPr="00313462">
              <w:t>Sch</w:t>
            </w:r>
            <w:proofErr w:type="spellEnd"/>
            <w:r w:rsidRPr="00313462">
              <w:t xml:space="preserve"> 2 (item</w:t>
            </w:r>
            <w:r w:rsidR="00313462">
              <w:t> </w:t>
            </w:r>
            <w:r w:rsidRPr="00313462">
              <w:t xml:space="preserve">16): </w:t>
            </w:r>
            <w:r w:rsidR="008E5154" w:rsidRPr="00313462">
              <w:rPr>
                <w:i/>
              </w:rPr>
              <w:t>(</w:t>
            </w:r>
            <w:proofErr w:type="spellStart"/>
            <w:r w:rsidR="008E5154" w:rsidRPr="00313462">
              <w:rPr>
                <w:i/>
              </w:rPr>
              <w:t>aa</w:t>
            </w:r>
            <w:proofErr w:type="spellEnd"/>
            <w:r w:rsidR="008E5154" w:rsidRPr="00313462">
              <w:rPr>
                <w:i/>
              </w:rPr>
              <w:t>)</w:t>
            </w:r>
          </w:p>
        </w:tc>
        <w:tc>
          <w:tcPr>
            <w:tcW w:w="1366" w:type="dxa"/>
            <w:tcBorders>
              <w:top w:val="nil"/>
            </w:tcBorders>
            <w:shd w:val="clear" w:color="auto" w:fill="auto"/>
          </w:tcPr>
          <w:p w:rsidR="00B9326E" w:rsidRPr="00313462" w:rsidRDefault="00B9326E" w:rsidP="00795213">
            <w:pPr>
              <w:pStyle w:val="ENoteTableText"/>
            </w:pPr>
            <w:r w:rsidRPr="00313462">
              <w:t>—</w:t>
            </w:r>
          </w:p>
        </w:tc>
      </w:tr>
      <w:tr w:rsidR="00795213" w:rsidRPr="00313462" w:rsidTr="003237BC">
        <w:trPr>
          <w:gridAfter w:val="1"/>
          <w:wAfter w:w="27" w:type="dxa"/>
          <w:cantSplit/>
        </w:trPr>
        <w:tc>
          <w:tcPr>
            <w:tcW w:w="1955" w:type="dxa"/>
            <w:shd w:val="clear" w:color="auto" w:fill="auto"/>
          </w:tcPr>
          <w:p w:rsidR="00795213" w:rsidRPr="00313462" w:rsidRDefault="00795213" w:rsidP="00795213">
            <w:pPr>
              <w:pStyle w:val="ENoteTableText"/>
            </w:pPr>
            <w:r w:rsidRPr="00313462">
              <w:t>Public Employment (Consequential and Transitional) Amendment Act 1999</w:t>
            </w:r>
          </w:p>
        </w:tc>
        <w:tc>
          <w:tcPr>
            <w:tcW w:w="992" w:type="dxa"/>
            <w:shd w:val="clear" w:color="auto" w:fill="auto"/>
          </w:tcPr>
          <w:p w:rsidR="00795213" w:rsidRPr="00313462" w:rsidRDefault="00795213" w:rsidP="00795213">
            <w:pPr>
              <w:pStyle w:val="ENoteTableText"/>
            </w:pPr>
            <w:r w:rsidRPr="00313462">
              <w:t>146, 1999</w:t>
            </w:r>
          </w:p>
        </w:tc>
        <w:tc>
          <w:tcPr>
            <w:tcW w:w="993" w:type="dxa"/>
            <w:shd w:val="clear" w:color="auto" w:fill="auto"/>
          </w:tcPr>
          <w:p w:rsidR="00795213" w:rsidRPr="00313462" w:rsidRDefault="00795213" w:rsidP="00795213">
            <w:pPr>
              <w:pStyle w:val="ENoteTableText"/>
            </w:pPr>
            <w:smartTag w:uri="urn:schemas-microsoft-com:office:smarttags" w:element="date">
              <w:smartTagPr>
                <w:attr w:name="Year" w:val="1999"/>
                <w:attr w:name="Day" w:val="11"/>
                <w:attr w:name="Month" w:val="11"/>
              </w:smartTagPr>
              <w:r w:rsidRPr="00313462">
                <w:t>11 Nov 1999</w:t>
              </w:r>
            </w:smartTag>
          </w:p>
        </w:tc>
        <w:tc>
          <w:tcPr>
            <w:tcW w:w="2009" w:type="dxa"/>
            <w:shd w:val="clear" w:color="auto" w:fill="auto"/>
          </w:tcPr>
          <w:p w:rsidR="00795213" w:rsidRPr="00313462" w:rsidRDefault="00795213" w:rsidP="00795213">
            <w:pPr>
              <w:pStyle w:val="ENoteTableText"/>
            </w:pPr>
            <w:r w:rsidRPr="00313462">
              <w:t>Schedule</w:t>
            </w:r>
            <w:r w:rsidR="00313462">
              <w:t> </w:t>
            </w:r>
            <w:r w:rsidRPr="00313462">
              <w:t>1 (items</w:t>
            </w:r>
            <w:r w:rsidR="00313462">
              <w:t> </w:t>
            </w:r>
            <w:r w:rsidRPr="00313462">
              <w:t>349–351): 5 Dec 1999 (</w:t>
            </w:r>
            <w:r w:rsidRPr="00313462">
              <w:rPr>
                <w:i/>
              </w:rPr>
              <w:t xml:space="preserve">see Gazette </w:t>
            </w:r>
            <w:r w:rsidRPr="00313462">
              <w:t xml:space="preserve">1999, No. S584) </w:t>
            </w:r>
            <w:r w:rsidRPr="00313462">
              <w:rPr>
                <w:i/>
              </w:rPr>
              <w:t>(b)</w:t>
            </w:r>
          </w:p>
        </w:tc>
        <w:tc>
          <w:tcPr>
            <w:tcW w:w="1366" w:type="dxa"/>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shd w:val="clear" w:color="auto" w:fill="auto"/>
          </w:tcPr>
          <w:p w:rsidR="00795213" w:rsidRPr="00313462" w:rsidRDefault="00795213" w:rsidP="00795213">
            <w:pPr>
              <w:pStyle w:val="ENoteTableText"/>
            </w:pPr>
            <w:r w:rsidRPr="00313462">
              <w:lastRenderedPageBreak/>
              <w:t>Australian Federal Police Legislation Amendment Act 2000</w:t>
            </w:r>
          </w:p>
        </w:tc>
        <w:tc>
          <w:tcPr>
            <w:tcW w:w="992" w:type="dxa"/>
            <w:shd w:val="clear" w:color="auto" w:fill="auto"/>
          </w:tcPr>
          <w:p w:rsidR="00795213" w:rsidRPr="00313462" w:rsidRDefault="00795213" w:rsidP="00795213">
            <w:pPr>
              <w:pStyle w:val="ENoteTableText"/>
            </w:pPr>
            <w:r w:rsidRPr="00313462">
              <w:t>9, 2000</w:t>
            </w:r>
          </w:p>
        </w:tc>
        <w:tc>
          <w:tcPr>
            <w:tcW w:w="993" w:type="dxa"/>
            <w:shd w:val="clear" w:color="auto" w:fill="auto"/>
          </w:tcPr>
          <w:p w:rsidR="00795213" w:rsidRPr="00313462" w:rsidRDefault="00795213" w:rsidP="00795213">
            <w:pPr>
              <w:pStyle w:val="ENoteTableText"/>
            </w:pPr>
            <w:smartTag w:uri="urn:schemas-microsoft-com:office:smarttags" w:element="date">
              <w:smartTagPr>
                <w:attr w:name="Year" w:val="2000"/>
                <w:attr w:name="Day" w:val="7"/>
                <w:attr w:name="Month" w:val="3"/>
              </w:smartTagPr>
              <w:r w:rsidRPr="00313462">
                <w:t>7 Mar 2000</w:t>
              </w:r>
            </w:smartTag>
          </w:p>
        </w:tc>
        <w:tc>
          <w:tcPr>
            <w:tcW w:w="2009" w:type="dxa"/>
            <w:shd w:val="clear" w:color="auto" w:fill="auto"/>
          </w:tcPr>
          <w:p w:rsidR="00795213" w:rsidRPr="00313462" w:rsidRDefault="00795213" w:rsidP="00795213">
            <w:pPr>
              <w:pStyle w:val="ENoteTableText"/>
            </w:pPr>
            <w:r w:rsidRPr="00313462">
              <w:t>2</w:t>
            </w:r>
            <w:r w:rsidR="00313462">
              <w:t> </w:t>
            </w:r>
            <w:r w:rsidRPr="00313462">
              <w:t>July 2000 (</w:t>
            </w:r>
            <w:r w:rsidRPr="00313462">
              <w:rPr>
                <w:i/>
              </w:rPr>
              <w:t xml:space="preserve">see Gazette </w:t>
            </w:r>
            <w:r w:rsidRPr="00313462">
              <w:t>2000, No. S328)</w:t>
            </w:r>
          </w:p>
        </w:tc>
        <w:tc>
          <w:tcPr>
            <w:tcW w:w="1366" w:type="dxa"/>
            <w:shd w:val="clear" w:color="auto" w:fill="auto"/>
          </w:tcPr>
          <w:p w:rsidR="00795213" w:rsidRPr="00313462" w:rsidRDefault="00795213" w:rsidP="003237BC">
            <w:pPr>
              <w:pStyle w:val="ENoteTableText"/>
            </w:pPr>
            <w:r w:rsidRPr="00313462">
              <w:t>Sch. 3 (items</w:t>
            </w:r>
            <w:r w:rsidR="00313462">
              <w:t> </w:t>
            </w:r>
            <w:r w:rsidRPr="00313462">
              <w:t>20, 34, 35)</w:t>
            </w:r>
          </w:p>
        </w:tc>
      </w:tr>
      <w:tr w:rsidR="00795213" w:rsidRPr="00313462" w:rsidTr="003237BC">
        <w:trPr>
          <w:gridAfter w:val="1"/>
          <w:wAfter w:w="27" w:type="dxa"/>
          <w:cantSplit/>
        </w:trPr>
        <w:tc>
          <w:tcPr>
            <w:tcW w:w="1955" w:type="dxa"/>
            <w:shd w:val="clear" w:color="auto" w:fill="auto"/>
          </w:tcPr>
          <w:p w:rsidR="00795213" w:rsidRPr="00313462" w:rsidRDefault="00795213" w:rsidP="00795213">
            <w:pPr>
              <w:pStyle w:val="ENoteTableText"/>
            </w:pPr>
            <w:r w:rsidRPr="00313462">
              <w:t>Law and Justice Legislation Amendment (Application of Criminal Code) Act 2001</w:t>
            </w:r>
          </w:p>
        </w:tc>
        <w:tc>
          <w:tcPr>
            <w:tcW w:w="992" w:type="dxa"/>
            <w:shd w:val="clear" w:color="auto" w:fill="auto"/>
          </w:tcPr>
          <w:p w:rsidR="00795213" w:rsidRPr="00313462" w:rsidRDefault="00795213" w:rsidP="00795213">
            <w:pPr>
              <w:pStyle w:val="ENoteTableText"/>
            </w:pPr>
            <w:r w:rsidRPr="00313462">
              <w:t>24, 2001</w:t>
            </w:r>
          </w:p>
        </w:tc>
        <w:tc>
          <w:tcPr>
            <w:tcW w:w="993" w:type="dxa"/>
            <w:shd w:val="clear" w:color="auto" w:fill="auto"/>
          </w:tcPr>
          <w:p w:rsidR="00795213" w:rsidRPr="00313462" w:rsidRDefault="00795213" w:rsidP="00795213">
            <w:pPr>
              <w:pStyle w:val="ENoteTableText"/>
            </w:pPr>
            <w:smartTag w:uri="urn:schemas-microsoft-com:office:smarttags" w:element="date">
              <w:smartTagPr>
                <w:attr w:name="Year" w:val="2001"/>
                <w:attr w:name="Day" w:val="6"/>
                <w:attr w:name="Month" w:val="4"/>
              </w:smartTagPr>
              <w:r w:rsidRPr="00313462">
                <w:t>6 Apr 2001</w:t>
              </w:r>
            </w:smartTag>
          </w:p>
        </w:tc>
        <w:tc>
          <w:tcPr>
            <w:tcW w:w="2009" w:type="dxa"/>
            <w:shd w:val="clear" w:color="auto" w:fill="auto"/>
          </w:tcPr>
          <w:p w:rsidR="00795213" w:rsidRPr="00313462" w:rsidRDefault="001C13A6" w:rsidP="00795213">
            <w:pPr>
              <w:pStyle w:val="ENoteTableText"/>
            </w:pPr>
            <w:r w:rsidRPr="00313462">
              <w:t>s.</w:t>
            </w:r>
            <w:r w:rsidR="00795213" w:rsidRPr="00313462">
              <w:t xml:space="preserve"> 4(1), (2) and Schedule</w:t>
            </w:r>
            <w:r w:rsidR="00313462">
              <w:t> </w:t>
            </w:r>
            <w:r w:rsidR="00795213" w:rsidRPr="00313462">
              <w:t xml:space="preserve">11: </w:t>
            </w:r>
            <w:r w:rsidR="00795213" w:rsidRPr="00313462">
              <w:rPr>
                <w:i/>
              </w:rPr>
              <w:t>(c)</w:t>
            </w:r>
          </w:p>
        </w:tc>
        <w:tc>
          <w:tcPr>
            <w:tcW w:w="1366" w:type="dxa"/>
            <w:shd w:val="clear" w:color="auto" w:fill="auto"/>
          </w:tcPr>
          <w:p w:rsidR="00795213" w:rsidRPr="00313462" w:rsidRDefault="001C13A6" w:rsidP="003237BC">
            <w:pPr>
              <w:pStyle w:val="ENoteTableText"/>
            </w:pPr>
            <w:r w:rsidRPr="00313462">
              <w:t>s.</w:t>
            </w:r>
            <w:r w:rsidR="00795213" w:rsidRPr="00313462">
              <w:t xml:space="preserve"> 4(1) and (2)</w:t>
            </w:r>
          </w:p>
        </w:tc>
      </w:tr>
      <w:tr w:rsidR="00795213" w:rsidRPr="00313462" w:rsidTr="003237BC">
        <w:trPr>
          <w:gridAfter w:val="1"/>
          <w:wAfter w:w="27" w:type="dxa"/>
          <w:cantSplit/>
        </w:trPr>
        <w:tc>
          <w:tcPr>
            <w:tcW w:w="1955" w:type="dxa"/>
            <w:shd w:val="clear" w:color="auto" w:fill="auto"/>
          </w:tcPr>
          <w:p w:rsidR="00795213" w:rsidRPr="00313462" w:rsidRDefault="00795213" w:rsidP="00795213">
            <w:pPr>
              <w:pStyle w:val="ENoteTableText"/>
            </w:pPr>
            <w:r w:rsidRPr="00313462">
              <w:t>Security Legislation Amendment (Terrorism) Act 2002</w:t>
            </w:r>
          </w:p>
        </w:tc>
        <w:tc>
          <w:tcPr>
            <w:tcW w:w="992" w:type="dxa"/>
            <w:shd w:val="clear" w:color="auto" w:fill="auto"/>
          </w:tcPr>
          <w:p w:rsidR="00795213" w:rsidRPr="00313462" w:rsidRDefault="00795213" w:rsidP="00795213">
            <w:pPr>
              <w:pStyle w:val="ENoteTableText"/>
            </w:pPr>
            <w:r w:rsidRPr="00313462">
              <w:t>65, 2002</w:t>
            </w:r>
          </w:p>
        </w:tc>
        <w:tc>
          <w:tcPr>
            <w:tcW w:w="993" w:type="dxa"/>
            <w:shd w:val="clear" w:color="auto" w:fill="auto"/>
          </w:tcPr>
          <w:p w:rsidR="00795213" w:rsidRPr="00313462" w:rsidRDefault="00795213" w:rsidP="00795213">
            <w:pPr>
              <w:pStyle w:val="ENoteTableText"/>
            </w:pPr>
            <w:r w:rsidRPr="00313462">
              <w:t>5</w:t>
            </w:r>
            <w:r w:rsidR="00313462">
              <w:t> </w:t>
            </w:r>
            <w:r w:rsidRPr="00313462">
              <w:t>July 2002</w:t>
            </w:r>
          </w:p>
        </w:tc>
        <w:tc>
          <w:tcPr>
            <w:tcW w:w="2009" w:type="dxa"/>
            <w:shd w:val="clear" w:color="auto" w:fill="auto"/>
          </w:tcPr>
          <w:p w:rsidR="00795213" w:rsidRPr="00313462" w:rsidRDefault="00795213" w:rsidP="00795213">
            <w:pPr>
              <w:pStyle w:val="ENoteTableText"/>
            </w:pPr>
            <w:r w:rsidRPr="00313462">
              <w:t>Schedule</w:t>
            </w:r>
            <w:r w:rsidR="00313462">
              <w:t> </w:t>
            </w:r>
            <w:r w:rsidRPr="00313462">
              <w:t>2 (items</w:t>
            </w:r>
            <w:r w:rsidR="00313462">
              <w:t> </w:t>
            </w:r>
            <w:r w:rsidRPr="00313462">
              <w:t>3, 4): 2 Aug 2002</w:t>
            </w:r>
          </w:p>
        </w:tc>
        <w:tc>
          <w:tcPr>
            <w:tcW w:w="1366" w:type="dxa"/>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shd w:val="clear" w:color="auto" w:fill="auto"/>
          </w:tcPr>
          <w:p w:rsidR="00795213" w:rsidRPr="00313462" w:rsidRDefault="00795213" w:rsidP="00795213">
            <w:pPr>
              <w:pStyle w:val="ENoteTableText"/>
            </w:pPr>
            <w:r w:rsidRPr="00313462">
              <w:t>Crimes Legislation Enhancement Act 2003</w:t>
            </w:r>
          </w:p>
        </w:tc>
        <w:tc>
          <w:tcPr>
            <w:tcW w:w="992" w:type="dxa"/>
            <w:shd w:val="clear" w:color="auto" w:fill="auto"/>
          </w:tcPr>
          <w:p w:rsidR="00795213" w:rsidRPr="00313462" w:rsidRDefault="00795213" w:rsidP="00795213">
            <w:pPr>
              <w:pStyle w:val="ENoteTableText"/>
            </w:pPr>
            <w:r w:rsidRPr="00313462">
              <w:t>41, 2003</w:t>
            </w:r>
          </w:p>
        </w:tc>
        <w:tc>
          <w:tcPr>
            <w:tcW w:w="993" w:type="dxa"/>
            <w:shd w:val="clear" w:color="auto" w:fill="auto"/>
          </w:tcPr>
          <w:p w:rsidR="00795213" w:rsidRPr="00313462" w:rsidRDefault="00795213" w:rsidP="00795213">
            <w:pPr>
              <w:pStyle w:val="ENoteTableText"/>
            </w:pPr>
            <w:r w:rsidRPr="00313462">
              <w:t>3</w:t>
            </w:r>
            <w:r w:rsidR="00313462">
              <w:t> </w:t>
            </w:r>
            <w:r w:rsidRPr="00313462">
              <w:t>June 2003</w:t>
            </w:r>
          </w:p>
        </w:tc>
        <w:tc>
          <w:tcPr>
            <w:tcW w:w="2009" w:type="dxa"/>
            <w:shd w:val="clear" w:color="auto" w:fill="auto"/>
          </w:tcPr>
          <w:p w:rsidR="00795213" w:rsidRPr="00313462" w:rsidRDefault="00795213" w:rsidP="00795213">
            <w:pPr>
              <w:pStyle w:val="ENoteTableText"/>
            </w:pPr>
            <w:r w:rsidRPr="00313462">
              <w:t>Schedule</w:t>
            </w:r>
            <w:r w:rsidR="00313462">
              <w:t> </w:t>
            </w:r>
            <w:r w:rsidRPr="00313462">
              <w:t>2 (items</w:t>
            </w:r>
            <w:r w:rsidR="00313462">
              <w:t> </w:t>
            </w:r>
            <w:r w:rsidRPr="00313462">
              <w:t>4A, 4B): Royal Assent</w:t>
            </w:r>
          </w:p>
        </w:tc>
        <w:tc>
          <w:tcPr>
            <w:tcW w:w="1366" w:type="dxa"/>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tcBorders>
              <w:bottom w:val="nil"/>
            </w:tcBorders>
            <w:shd w:val="clear" w:color="auto" w:fill="auto"/>
          </w:tcPr>
          <w:p w:rsidR="00795213" w:rsidRPr="00313462" w:rsidRDefault="00795213" w:rsidP="00795213">
            <w:pPr>
              <w:pStyle w:val="ENoteTableText"/>
            </w:pPr>
            <w:r w:rsidRPr="00313462">
              <w:t>Aviation Transport Security (Consequential Amendments and Transitional Provisions) Act 2004</w:t>
            </w:r>
          </w:p>
        </w:tc>
        <w:tc>
          <w:tcPr>
            <w:tcW w:w="992" w:type="dxa"/>
            <w:tcBorders>
              <w:bottom w:val="nil"/>
            </w:tcBorders>
            <w:shd w:val="clear" w:color="auto" w:fill="auto"/>
          </w:tcPr>
          <w:p w:rsidR="00795213" w:rsidRPr="00313462" w:rsidRDefault="00795213" w:rsidP="00795213">
            <w:pPr>
              <w:pStyle w:val="ENoteTableText"/>
            </w:pPr>
            <w:r w:rsidRPr="00313462">
              <w:t>9, 2004</w:t>
            </w:r>
          </w:p>
        </w:tc>
        <w:tc>
          <w:tcPr>
            <w:tcW w:w="993" w:type="dxa"/>
            <w:tcBorders>
              <w:bottom w:val="nil"/>
            </w:tcBorders>
            <w:shd w:val="clear" w:color="auto" w:fill="auto"/>
          </w:tcPr>
          <w:p w:rsidR="00795213" w:rsidRPr="00313462" w:rsidRDefault="00795213" w:rsidP="00795213">
            <w:pPr>
              <w:pStyle w:val="ENoteTableText"/>
            </w:pPr>
            <w:smartTag w:uri="urn:schemas-microsoft-com:office:smarttags" w:element="date">
              <w:smartTagPr>
                <w:attr w:name="Year" w:val="2004"/>
                <w:attr w:name="Day" w:val="10"/>
                <w:attr w:name="Month" w:val="3"/>
              </w:smartTagPr>
              <w:r w:rsidRPr="00313462">
                <w:t>10 Mar 2004</w:t>
              </w:r>
            </w:smartTag>
          </w:p>
        </w:tc>
        <w:tc>
          <w:tcPr>
            <w:tcW w:w="2009" w:type="dxa"/>
            <w:tcBorders>
              <w:bottom w:val="nil"/>
            </w:tcBorders>
            <w:shd w:val="clear" w:color="auto" w:fill="auto"/>
          </w:tcPr>
          <w:p w:rsidR="00795213" w:rsidRPr="00313462" w:rsidRDefault="00795213" w:rsidP="00795213">
            <w:pPr>
              <w:pStyle w:val="ENoteTableText"/>
            </w:pPr>
            <w:r w:rsidRPr="00313462">
              <w:t>Schedules</w:t>
            </w:r>
            <w:r w:rsidR="00313462">
              <w:t> </w:t>
            </w:r>
            <w:r w:rsidRPr="00313462">
              <w:t>1–3: 10 Mar 2005 (</w:t>
            </w:r>
            <w:r w:rsidRPr="00313462">
              <w:rPr>
                <w:i/>
              </w:rPr>
              <w:t xml:space="preserve">see </w:t>
            </w:r>
            <w:r w:rsidRPr="00313462">
              <w:t>s. 2)</w:t>
            </w:r>
            <w:r w:rsidRPr="00313462">
              <w:br/>
              <w:t>Remainder: Royal Assent</w:t>
            </w:r>
          </w:p>
        </w:tc>
        <w:tc>
          <w:tcPr>
            <w:tcW w:w="1366" w:type="dxa"/>
            <w:tcBorders>
              <w:bottom w:val="nil"/>
            </w:tcBorders>
            <w:shd w:val="clear" w:color="auto" w:fill="auto"/>
          </w:tcPr>
          <w:p w:rsidR="00795213" w:rsidRPr="00313462" w:rsidRDefault="00795213" w:rsidP="003237BC">
            <w:pPr>
              <w:pStyle w:val="ENoteTableText"/>
            </w:pPr>
            <w:r w:rsidRPr="00313462">
              <w:t>Sch. 3 (am. by 149, 2004, Sch. 2 [items</w:t>
            </w:r>
            <w:r w:rsidR="00313462">
              <w:t> </w:t>
            </w:r>
            <w:r w:rsidRPr="00313462">
              <w:t>2, 3])</w:t>
            </w:r>
          </w:p>
        </w:tc>
      </w:tr>
      <w:tr w:rsidR="00795213" w:rsidRPr="00313462" w:rsidTr="003237BC">
        <w:trPr>
          <w:gridAfter w:val="1"/>
          <w:wAfter w:w="27" w:type="dxa"/>
          <w:cantSplit/>
        </w:trPr>
        <w:tc>
          <w:tcPr>
            <w:tcW w:w="1955" w:type="dxa"/>
            <w:tcBorders>
              <w:top w:val="nil"/>
              <w:bottom w:val="nil"/>
            </w:tcBorders>
            <w:shd w:val="clear" w:color="auto" w:fill="auto"/>
          </w:tcPr>
          <w:p w:rsidR="00795213" w:rsidRPr="00313462" w:rsidRDefault="00795213" w:rsidP="00795213">
            <w:pPr>
              <w:pStyle w:val="ENoteTTIndentHeading"/>
            </w:pPr>
            <w:r w:rsidRPr="00313462">
              <w:rPr>
                <w:rFonts w:cs="Times New Roman"/>
              </w:rPr>
              <w:t>as amended by</w:t>
            </w:r>
          </w:p>
        </w:tc>
        <w:tc>
          <w:tcPr>
            <w:tcW w:w="992" w:type="dxa"/>
            <w:tcBorders>
              <w:top w:val="nil"/>
              <w:bottom w:val="nil"/>
            </w:tcBorders>
            <w:shd w:val="clear" w:color="auto" w:fill="auto"/>
          </w:tcPr>
          <w:p w:rsidR="00795213" w:rsidRPr="00313462" w:rsidRDefault="00795213" w:rsidP="00795213">
            <w:pPr>
              <w:pStyle w:val="ENoteTableText"/>
            </w:pPr>
          </w:p>
        </w:tc>
        <w:tc>
          <w:tcPr>
            <w:tcW w:w="993" w:type="dxa"/>
            <w:tcBorders>
              <w:top w:val="nil"/>
              <w:bottom w:val="nil"/>
            </w:tcBorders>
            <w:shd w:val="clear" w:color="auto" w:fill="auto"/>
          </w:tcPr>
          <w:p w:rsidR="00795213" w:rsidRPr="00313462" w:rsidRDefault="00795213" w:rsidP="00795213">
            <w:pPr>
              <w:pStyle w:val="ENoteTableText"/>
            </w:pPr>
          </w:p>
        </w:tc>
        <w:tc>
          <w:tcPr>
            <w:tcW w:w="2009" w:type="dxa"/>
            <w:tcBorders>
              <w:top w:val="nil"/>
              <w:bottom w:val="nil"/>
            </w:tcBorders>
            <w:shd w:val="clear" w:color="auto" w:fill="auto"/>
          </w:tcPr>
          <w:p w:rsidR="00795213" w:rsidRPr="00313462" w:rsidRDefault="00795213" w:rsidP="00795213">
            <w:pPr>
              <w:pStyle w:val="ENoteTableText"/>
            </w:pPr>
          </w:p>
        </w:tc>
        <w:tc>
          <w:tcPr>
            <w:tcW w:w="1366" w:type="dxa"/>
            <w:tcBorders>
              <w:top w:val="nil"/>
              <w:bottom w:val="nil"/>
            </w:tcBorders>
            <w:shd w:val="clear" w:color="auto" w:fill="auto"/>
          </w:tcPr>
          <w:p w:rsidR="00795213" w:rsidRPr="00313462" w:rsidRDefault="00795213" w:rsidP="00795213">
            <w:pPr>
              <w:pStyle w:val="ENoteTableText"/>
            </w:pPr>
          </w:p>
        </w:tc>
      </w:tr>
      <w:tr w:rsidR="00795213" w:rsidRPr="00313462" w:rsidTr="003237BC">
        <w:trPr>
          <w:gridAfter w:val="1"/>
          <w:wAfter w:w="27" w:type="dxa"/>
          <w:cantSplit/>
        </w:trPr>
        <w:tc>
          <w:tcPr>
            <w:tcW w:w="1955" w:type="dxa"/>
            <w:tcBorders>
              <w:top w:val="nil"/>
              <w:bottom w:val="single" w:sz="4" w:space="0" w:color="auto"/>
            </w:tcBorders>
            <w:shd w:val="clear" w:color="auto" w:fill="auto"/>
          </w:tcPr>
          <w:p w:rsidR="00795213" w:rsidRPr="00313462" w:rsidRDefault="00795213" w:rsidP="00795213">
            <w:pPr>
              <w:pStyle w:val="ENoteTTi"/>
            </w:pPr>
            <w:r w:rsidRPr="00313462">
              <w:t>Aviation Security Amendment Act 2004</w:t>
            </w:r>
          </w:p>
        </w:tc>
        <w:tc>
          <w:tcPr>
            <w:tcW w:w="992" w:type="dxa"/>
            <w:tcBorders>
              <w:top w:val="nil"/>
              <w:bottom w:val="single" w:sz="4" w:space="0" w:color="auto"/>
            </w:tcBorders>
            <w:shd w:val="clear" w:color="auto" w:fill="auto"/>
          </w:tcPr>
          <w:p w:rsidR="00795213" w:rsidRPr="00313462" w:rsidRDefault="00795213" w:rsidP="00795213">
            <w:pPr>
              <w:pStyle w:val="ENoteTableText"/>
            </w:pPr>
            <w:r w:rsidRPr="00313462">
              <w:t>149, 2004</w:t>
            </w:r>
          </w:p>
        </w:tc>
        <w:tc>
          <w:tcPr>
            <w:tcW w:w="993" w:type="dxa"/>
            <w:tcBorders>
              <w:top w:val="nil"/>
              <w:bottom w:val="single" w:sz="4" w:space="0" w:color="auto"/>
            </w:tcBorders>
            <w:shd w:val="clear" w:color="auto" w:fill="auto"/>
          </w:tcPr>
          <w:p w:rsidR="00795213" w:rsidRPr="00313462" w:rsidRDefault="00795213" w:rsidP="00795213">
            <w:pPr>
              <w:pStyle w:val="ENoteTableText"/>
            </w:pPr>
            <w:smartTag w:uri="urn:schemas-microsoft-com:office:smarttags" w:element="date">
              <w:smartTagPr>
                <w:attr w:name="Year" w:val="2004"/>
                <w:attr w:name="Day" w:val="14"/>
                <w:attr w:name="Month" w:val="12"/>
              </w:smartTagPr>
              <w:r w:rsidRPr="00313462">
                <w:t>14 Dec 2004</w:t>
              </w:r>
            </w:smartTag>
          </w:p>
        </w:tc>
        <w:tc>
          <w:tcPr>
            <w:tcW w:w="2009" w:type="dxa"/>
            <w:tcBorders>
              <w:top w:val="nil"/>
              <w:bottom w:val="single" w:sz="4" w:space="0" w:color="auto"/>
            </w:tcBorders>
            <w:shd w:val="clear" w:color="auto" w:fill="auto"/>
          </w:tcPr>
          <w:p w:rsidR="00795213" w:rsidRPr="00313462" w:rsidRDefault="00795213" w:rsidP="00795213">
            <w:pPr>
              <w:pStyle w:val="ENoteTableText"/>
            </w:pPr>
            <w:r w:rsidRPr="00313462">
              <w:t>Schedule</w:t>
            </w:r>
            <w:r w:rsidR="00313462">
              <w:t> </w:t>
            </w:r>
            <w:r w:rsidRPr="00313462">
              <w:t>2 (item</w:t>
            </w:r>
            <w:r w:rsidR="00313462">
              <w:t> </w:t>
            </w:r>
            <w:r w:rsidRPr="00313462">
              <w:t xml:space="preserve">2): </w:t>
            </w:r>
            <w:r w:rsidRPr="00313462">
              <w:rPr>
                <w:i/>
              </w:rPr>
              <w:t>(d)</w:t>
            </w:r>
            <w:r w:rsidRPr="00313462">
              <w:br/>
              <w:t>Schedule</w:t>
            </w:r>
            <w:r w:rsidR="00313462">
              <w:t> </w:t>
            </w:r>
            <w:r w:rsidRPr="00313462">
              <w:t>2 (item</w:t>
            </w:r>
            <w:r w:rsidR="00313462">
              <w:t> </w:t>
            </w:r>
            <w:r w:rsidRPr="00313462">
              <w:t>3): Royal Assent</w:t>
            </w:r>
          </w:p>
        </w:tc>
        <w:tc>
          <w:tcPr>
            <w:tcW w:w="1366" w:type="dxa"/>
            <w:tcBorders>
              <w:top w:val="nil"/>
              <w:bottom w:val="single" w:sz="4" w:space="0" w:color="auto"/>
            </w:tcBorders>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tcBorders>
              <w:top w:val="single" w:sz="4" w:space="0" w:color="auto"/>
            </w:tcBorders>
            <w:shd w:val="clear" w:color="auto" w:fill="auto"/>
          </w:tcPr>
          <w:p w:rsidR="00795213" w:rsidRPr="00313462" w:rsidRDefault="00795213" w:rsidP="00795213">
            <w:pPr>
              <w:pStyle w:val="ENoteTableText"/>
            </w:pPr>
            <w:r w:rsidRPr="00313462">
              <w:t>Australian Federal Police and Other Legislation Amendment Act 2004</w:t>
            </w:r>
          </w:p>
        </w:tc>
        <w:tc>
          <w:tcPr>
            <w:tcW w:w="992" w:type="dxa"/>
            <w:tcBorders>
              <w:top w:val="single" w:sz="4" w:space="0" w:color="auto"/>
            </w:tcBorders>
            <w:shd w:val="clear" w:color="auto" w:fill="auto"/>
          </w:tcPr>
          <w:p w:rsidR="00795213" w:rsidRPr="00313462" w:rsidRDefault="00795213" w:rsidP="00795213">
            <w:pPr>
              <w:pStyle w:val="ENoteTableText"/>
            </w:pPr>
            <w:r w:rsidRPr="00313462">
              <w:t>64, 2004</w:t>
            </w:r>
          </w:p>
        </w:tc>
        <w:tc>
          <w:tcPr>
            <w:tcW w:w="993" w:type="dxa"/>
            <w:tcBorders>
              <w:top w:val="single" w:sz="4" w:space="0" w:color="auto"/>
            </w:tcBorders>
            <w:shd w:val="clear" w:color="auto" w:fill="auto"/>
          </w:tcPr>
          <w:p w:rsidR="00795213" w:rsidRPr="00313462" w:rsidRDefault="00795213" w:rsidP="00795213">
            <w:pPr>
              <w:pStyle w:val="ENoteTableText"/>
            </w:pPr>
            <w:r w:rsidRPr="00313462">
              <w:t>22</w:t>
            </w:r>
            <w:r w:rsidR="00313462">
              <w:t> </w:t>
            </w:r>
            <w:r w:rsidRPr="00313462">
              <w:t>June 2004</w:t>
            </w:r>
          </w:p>
        </w:tc>
        <w:tc>
          <w:tcPr>
            <w:tcW w:w="2009" w:type="dxa"/>
            <w:tcBorders>
              <w:top w:val="single" w:sz="4" w:space="0" w:color="auto"/>
            </w:tcBorders>
            <w:shd w:val="clear" w:color="auto" w:fill="auto"/>
          </w:tcPr>
          <w:p w:rsidR="00795213" w:rsidRPr="00313462" w:rsidRDefault="00795213" w:rsidP="00795213">
            <w:pPr>
              <w:pStyle w:val="ENoteTableText"/>
            </w:pPr>
            <w:r w:rsidRPr="00313462">
              <w:t>Schedule</w:t>
            </w:r>
            <w:r w:rsidR="00313462">
              <w:t> </w:t>
            </w:r>
            <w:r w:rsidRPr="00313462">
              <w:t>2 (item</w:t>
            </w:r>
            <w:r w:rsidR="00313462">
              <w:t> </w:t>
            </w:r>
            <w:r w:rsidRPr="00313462">
              <w:t>6): 1</w:t>
            </w:r>
            <w:r w:rsidR="00313462">
              <w:t> </w:t>
            </w:r>
            <w:r w:rsidRPr="00313462">
              <w:t>July 2004</w:t>
            </w:r>
          </w:p>
        </w:tc>
        <w:tc>
          <w:tcPr>
            <w:tcW w:w="1366" w:type="dxa"/>
            <w:tcBorders>
              <w:top w:val="single" w:sz="4" w:space="0" w:color="auto"/>
            </w:tcBorders>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shd w:val="clear" w:color="auto" w:fill="auto"/>
          </w:tcPr>
          <w:p w:rsidR="00795213" w:rsidRPr="00313462" w:rsidRDefault="00795213" w:rsidP="00795213">
            <w:pPr>
              <w:pStyle w:val="ENoteTableText"/>
            </w:pPr>
            <w:r w:rsidRPr="00313462">
              <w:t>Crimes Legislation Amendment (Telecommunications Offences and Other Measures) Act (No.</w:t>
            </w:r>
            <w:r w:rsidR="00313462">
              <w:t> </w:t>
            </w:r>
            <w:r w:rsidRPr="00313462">
              <w:t>2) 2004</w:t>
            </w:r>
          </w:p>
        </w:tc>
        <w:tc>
          <w:tcPr>
            <w:tcW w:w="992" w:type="dxa"/>
            <w:shd w:val="clear" w:color="auto" w:fill="auto"/>
          </w:tcPr>
          <w:p w:rsidR="00795213" w:rsidRPr="00313462" w:rsidRDefault="00795213" w:rsidP="00795213">
            <w:pPr>
              <w:pStyle w:val="ENoteTableText"/>
            </w:pPr>
            <w:r w:rsidRPr="00313462">
              <w:t>127, 2004</w:t>
            </w:r>
          </w:p>
        </w:tc>
        <w:tc>
          <w:tcPr>
            <w:tcW w:w="993" w:type="dxa"/>
            <w:shd w:val="clear" w:color="auto" w:fill="auto"/>
          </w:tcPr>
          <w:p w:rsidR="00795213" w:rsidRPr="00313462" w:rsidRDefault="00795213" w:rsidP="00795213">
            <w:pPr>
              <w:pStyle w:val="ENoteTableText"/>
            </w:pPr>
            <w:smartTag w:uri="urn:schemas-microsoft-com:office:smarttags" w:element="date">
              <w:smartTagPr>
                <w:attr w:name="Year" w:val="2004"/>
                <w:attr w:name="Day" w:val="31"/>
                <w:attr w:name="Month" w:val="8"/>
              </w:smartTagPr>
              <w:r w:rsidRPr="00313462">
                <w:t>31 Aug 2004</w:t>
              </w:r>
            </w:smartTag>
          </w:p>
        </w:tc>
        <w:tc>
          <w:tcPr>
            <w:tcW w:w="2009" w:type="dxa"/>
            <w:shd w:val="clear" w:color="auto" w:fill="auto"/>
          </w:tcPr>
          <w:p w:rsidR="00795213" w:rsidRPr="00313462" w:rsidRDefault="00795213" w:rsidP="00795213">
            <w:pPr>
              <w:pStyle w:val="ENoteTableText"/>
            </w:pPr>
            <w:r w:rsidRPr="00313462">
              <w:t>Schedule</w:t>
            </w:r>
            <w:r w:rsidR="00313462">
              <w:t> </w:t>
            </w:r>
            <w:r w:rsidRPr="00313462">
              <w:t>5 (items</w:t>
            </w:r>
            <w:r w:rsidR="00313462">
              <w:t> </w:t>
            </w:r>
            <w:r w:rsidRPr="00313462">
              <w:t>1, 2): 28 Sept 2004</w:t>
            </w:r>
          </w:p>
        </w:tc>
        <w:tc>
          <w:tcPr>
            <w:tcW w:w="1366" w:type="dxa"/>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shd w:val="clear" w:color="auto" w:fill="auto"/>
          </w:tcPr>
          <w:p w:rsidR="00795213" w:rsidRPr="00313462" w:rsidRDefault="00795213" w:rsidP="00795213">
            <w:pPr>
              <w:pStyle w:val="ENoteTableText"/>
            </w:pPr>
            <w:r w:rsidRPr="00313462">
              <w:t>Crimes Legislation Amendment (Miscellaneous Matters) Act 2008</w:t>
            </w:r>
          </w:p>
        </w:tc>
        <w:tc>
          <w:tcPr>
            <w:tcW w:w="992" w:type="dxa"/>
            <w:shd w:val="clear" w:color="auto" w:fill="auto"/>
          </w:tcPr>
          <w:p w:rsidR="00795213" w:rsidRPr="00313462" w:rsidRDefault="00795213" w:rsidP="00795213">
            <w:pPr>
              <w:pStyle w:val="ENoteTableText"/>
            </w:pPr>
            <w:r w:rsidRPr="00313462">
              <w:t>70, 2008</w:t>
            </w:r>
          </w:p>
        </w:tc>
        <w:tc>
          <w:tcPr>
            <w:tcW w:w="993" w:type="dxa"/>
            <w:shd w:val="clear" w:color="auto" w:fill="auto"/>
          </w:tcPr>
          <w:p w:rsidR="00795213" w:rsidRPr="00313462" w:rsidRDefault="00795213" w:rsidP="00795213">
            <w:pPr>
              <w:pStyle w:val="ENoteTableText"/>
            </w:pPr>
            <w:r w:rsidRPr="00313462">
              <w:t>1</w:t>
            </w:r>
            <w:r w:rsidR="00313462">
              <w:t> </w:t>
            </w:r>
            <w:r w:rsidRPr="00313462">
              <w:t>July 2008</w:t>
            </w:r>
          </w:p>
        </w:tc>
        <w:tc>
          <w:tcPr>
            <w:tcW w:w="2009" w:type="dxa"/>
            <w:shd w:val="clear" w:color="auto" w:fill="auto"/>
          </w:tcPr>
          <w:p w:rsidR="00795213" w:rsidRPr="00313462" w:rsidRDefault="00795213" w:rsidP="00795213">
            <w:pPr>
              <w:pStyle w:val="ENoteTableText"/>
            </w:pPr>
            <w:r w:rsidRPr="00313462">
              <w:t>Schedule</w:t>
            </w:r>
            <w:r w:rsidR="00313462">
              <w:t> </w:t>
            </w:r>
            <w:r w:rsidRPr="00313462">
              <w:t>1 (items</w:t>
            </w:r>
            <w:r w:rsidR="00313462">
              <w:t> </w:t>
            </w:r>
            <w:r w:rsidRPr="00313462">
              <w:t>3, 4): 2</w:t>
            </w:r>
            <w:r w:rsidR="00313462">
              <w:t> </w:t>
            </w:r>
            <w:r w:rsidRPr="00313462">
              <w:t>July 2008</w:t>
            </w:r>
          </w:p>
        </w:tc>
        <w:tc>
          <w:tcPr>
            <w:tcW w:w="1366" w:type="dxa"/>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shd w:val="clear" w:color="auto" w:fill="auto"/>
          </w:tcPr>
          <w:p w:rsidR="00795213" w:rsidRPr="00313462" w:rsidRDefault="00795213" w:rsidP="00795213">
            <w:pPr>
              <w:pStyle w:val="ENoteTableText"/>
            </w:pPr>
            <w:r w:rsidRPr="00313462">
              <w:lastRenderedPageBreak/>
              <w:t>Aviation Crimes and Policing Legislation Amendment Act 2011</w:t>
            </w:r>
          </w:p>
        </w:tc>
        <w:tc>
          <w:tcPr>
            <w:tcW w:w="992" w:type="dxa"/>
            <w:shd w:val="clear" w:color="auto" w:fill="auto"/>
          </w:tcPr>
          <w:p w:rsidR="00795213" w:rsidRPr="00313462" w:rsidRDefault="00795213" w:rsidP="00795213">
            <w:pPr>
              <w:pStyle w:val="ENoteTableText"/>
            </w:pPr>
            <w:r w:rsidRPr="00313462">
              <w:t>1, 2011</w:t>
            </w:r>
          </w:p>
        </w:tc>
        <w:tc>
          <w:tcPr>
            <w:tcW w:w="993" w:type="dxa"/>
            <w:shd w:val="clear" w:color="auto" w:fill="auto"/>
          </w:tcPr>
          <w:p w:rsidR="00795213" w:rsidRPr="00313462" w:rsidRDefault="00795213" w:rsidP="00795213">
            <w:pPr>
              <w:pStyle w:val="ENoteTableText"/>
            </w:pPr>
            <w:r w:rsidRPr="00313462">
              <w:t>2 Mar 2011</w:t>
            </w:r>
          </w:p>
        </w:tc>
        <w:tc>
          <w:tcPr>
            <w:tcW w:w="2009" w:type="dxa"/>
            <w:shd w:val="clear" w:color="auto" w:fill="auto"/>
          </w:tcPr>
          <w:p w:rsidR="00795213" w:rsidRPr="00313462" w:rsidRDefault="00795213" w:rsidP="00795213">
            <w:pPr>
              <w:pStyle w:val="ENoteTableText"/>
            </w:pPr>
            <w:r w:rsidRPr="00313462">
              <w:t>Schedule</w:t>
            </w:r>
            <w:r w:rsidR="00313462">
              <w:t> </w:t>
            </w:r>
            <w:r w:rsidRPr="00313462">
              <w:t>1: 30 Mar 2011</w:t>
            </w:r>
          </w:p>
        </w:tc>
        <w:tc>
          <w:tcPr>
            <w:tcW w:w="1366" w:type="dxa"/>
            <w:shd w:val="clear" w:color="auto" w:fill="auto"/>
          </w:tcPr>
          <w:p w:rsidR="00795213" w:rsidRPr="00313462" w:rsidRDefault="00795213" w:rsidP="003237BC">
            <w:pPr>
              <w:pStyle w:val="ENoteTableText"/>
            </w:pPr>
            <w:r w:rsidRPr="00313462">
              <w:t>Sch. 1 (item</w:t>
            </w:r>
            <w:r w:rsidR="00313462">
              <w:t> </w:t>
            </w:r>
            <w:r w:rsidRPr="00313462">
              <w:t>23)</w:t>
            </w:r>
          </w:p>
        </w:tc>
      </w:tr>
      <w:tr w:rsidR="00795213" w:rsidRPr="00313462" w:rsidTr="003237BC">
        <w:trPr>
          <w:gridAfter w:val="1"/>
          <w:wAfter w:w="27" w:type="dxa"/>
          <w:cantSplit/>
        </w:trPr>
        <w:tc>
          <w:tcPr>
            <w:tcW w:w="1955" w:type="dxa"/>
            <w:tcBorders>
              <w:bottom w:val="nil"/>
            </w:tcBorders>
            <w:shd w:val="clear" w:color="auto" w:fill="auto"/>
          </w:tcPr>
          <w:p w:rsidR="00795213" w:rsidRPr="00313462" w:rsidRDefault="00795213" w:rsidP="00795213">
            <w:pPr>
              <w:pStyle w:val="ENoteTableText"/>
            </w:pPr>
            <w:r w:rsidRPr="00313462">
              <w:t>Statute Law Revision Act 2011</w:t>
            </w:r>
          </w:p>
        </w:tc>
        <w:tc>
          <w:tcPr>
            <w:tcW w:w="992" w:type="dxa"/>
            <w:tcBorders>
              <w:bottom w:val="nil"/>
            </w:tcBorders>
            <w:shd w:val="clear" w:color="auto" w:fill="auto"/>
          </w:tcPr>
          <w:p w:rsidR="00795213" w:rsidRPr="00313462" w:rsidRDefault="00795213" w:rsidP="00795213">
            <w:pPr>
              <w:pStyle w:val="ENoteTableText"/>
            </w:pPr>
            <w:r w:rsidRPr="00313462">
              <w:t>5, 2011</w:t>
            </w:r>
          </w:p>
        </w:tc>
        <w:tc>
          <w:tcPr>
            <w:tcW w:w="993" w:type="dxa"/>
            <w:tcBorders>
              <w:bottom w:val="nil"/>
            </w:tcBorders>
            <w:shd w:val="clear" w:color="auto" w:fill="auto"/>
          </w:tcPr>
          <w:p w:rsidR="00795213" w:rsidRPr="00313462" w:rsidRDefault="00795213" w:rsidP="00795213">
            <w:pPr>
              <w:pStyle w:val="ENoteTableText"/>
            </w:pPr>
            <w:r w:rsidRPr="00313462">
              <w:t>22 Mar 2011</w:t>
            </w:r>
          </w:p>
        </w:tc>
        <w:tc>
          <w:tcPr>
            <w:tcW w:w="2009" w:type="dxa"/>
            <w:tcBorders>
              <w:bottom w:val="nil"/>
            </w:tcBorders>
            <w:shd w:val="clear" w:color="auto" w:fill="auto"/>
          </w:tcPr>
          <w:p w:rsidR="00795213" w:rsidRPr="00313462" w:rsidRDefault="00795213" w:rsidP="00795213">
            <w:pPr>
              <w:pStyle w:val="ENoteTableText"/>
            </w:pPr>
            <w:r w:rsidRPr="00313462">
              <w:t>Schedule</w:t>
            </w:r>
            <w:r w:rsidR="00313462">
              <w:t> </w:t>
            </w:r>
            <w:r w:rsidRPr="00313462">
              <w:t>5 (items</w:t>
            </w:r>
            <w:r w:rsidR="00313462">
              <w:t> </w:t>
            </w:r>
            <w:r w:rsidRPr="00313462">
              <w:t>65, 66): 19 Apr 2011</w:t>
            </w:r>
          </w:p>
        </w:tc>
        <w:tc>
          <w:tcPr>
            <w:tcW w:w="1366" w:type="dxa"/>
            <w:tcBorders>
              <w:bottom w:val="nil"/>
            </w:tcBorders>
            <w:shd w:val="clear" w:color="auto" w:fill="auto"/>
          </w:tcPr>
          <w:p w:rsidR="00795213" w:rsidRPr="00313462" w:rsidRDefault="00795213" w:rsidP="00795213">
            <w:pPr>
              <w:pStyle w:val="ENoteTableText"/>
            </w:pPr>
            <w:r w:rsidRPr="00313462">
              <w:t>—</w:t>
            </w:r>
          </w:p>
        </w:tc>
      </w:tr>
      <w:tr w:rsidR="00795213" w:rsidRPr="00313462" w:rsidTr="003237BC">
        <w:trPr>
          <w:gridAfter w:val="1"/>
          <w:wAfter w:w="27" w:type="dxa"/>
          <w:cantSplit/>
        </w:trPr>
        <w:tc>
          <w:tcPr>
            <w:tcW w:w="1955" w:type="dxa"/>
            <w:tcBorders>
              <w:top w:val="nil"/>
              <w:bottom w:val="nil"/>
            </w:tcBorders>
            <w:shd w:val="clear" w:color="auto" w:fill="auto"/>
          </w:tcPr>
          <w:p w:rsidR="00795213" w:rsidRPr="00313462" w:rsidRDefault="00795213" w:rsidP="00795213">
            <w:pPr>
              <w:pStyle w:val="ENoteTTIndentHeading"/>
            </w:pPr>
            <w:r w:rsidRPr="00313462">
              <w:rPr>
                <w:rFonts w:cs="Times New Roman"/>
              </w:rPr>
              <w:t>as amended by</w:t>
            </w:r>
          </w:p>
        </w:tc>
        <w:tc>
          <w:tcPr>
            <w:tcW w:w="992" w:type="dxa"/>
            <w:tcBorders>
              <w:top w:val="nil"/>
              <w:bottom w:val="nil"/>
            </w:tcBorders>
            <w:shd w:val="clear" w:color="auto" w:fill="auto"/>
          </w:tcPr>
          <w:p w:rsidR="00795213" w:rsidRPr="00313462" w:rsidRDefault="00795213" w:rsidP="00795213">
            <w:pPr>
              <w:pStyle w:val="ENoteTableText"/>
            </w:pPr>
          </w:p>
        </w:tc>
        <w:tc>
          <w:tcPr>
            <w:tcW w:w="993" w:type="dxa"/>
            <w:tcBorders>
              <w:top w:val="nil"/>
              <w:bottom w:val="nil"/>
            </w:tcBorders>
            <w:shd w:val="clear" w:color="auto" w:fill="auto"/>
          </w:tcPr>
          <w:p w:rsidR="00795213" w:rsidRPr="00313462" w:rsidRDefault="00795213" w:rsidP="00795213">
            <w:pPr>
              <w:pStyle w:val="ENoteTableText"/>
            </w:pPr>
          </w:p>
        </w:tc>
        <w:tc>
          <w:tcPr>
            <w:tcW w:w="2009" w:type="dxa"/>
            <w:tcBorders>
              <w:top w:val="nil"/>
              <w:bottom w:val="nil"/>
            </w:tcBorders>
            <w:shd w:val="clear" w:color="auto" w:fill="auto"/>
          </w:tcPr>
          <w:p w:rsidR="00795213" w:rsidRPr="00313462" w:rsidRDefault="00795213" w:rsidP="00795213">
            <w:pPr>
              <w:pStyle w:val="ENoteTableText"/>
            </w:pPr>
          </w:p>
        </w:tc>
        <w:tc>
          <w:tcPr>
            <w:tcW w:w="1366" w:type="dxa"/>
            <w:tcBorders>
              <w:top w:val="nil"/>
              <w:bottom w:val="nil"/>
            </w:tcBorders>
            <w:shd w:val="clear" w:color="auto" w:fill="auto"/>
          </w:tcPr>
          <w:p w:rsidR="00795213" w:rsidRPr="00313462" w:rsidRDefault="00795213" w:rsidP="00795213">
            <w:pPr>
              <w:pStyle w:val="ENoteTableText"/>
            </w:pPr>
          </w:p>
        </w:tc>
      </w:tr>
      <w:tr w:rsidR="00795213" w:rsidRPr="00313462" w:rsidTr="003237BC">
        <w:trPr>
          <w:gridAfter w:val="1"/>
          <w:wAfter w:w="27" w:type="dxa"/>
          <w:cantSplit/>
        </w:trPr>
        <w:tc>
          <w:tcPr>
            <w:tcW w:w="1955" w:type="dxa"/>
            <w:tcBorders>
              <w:top w:val="nil"/>
              <w:bottom w:val="single" w:sz="4" w:space="0" w:color="auto"/>
            </w:tcBorders>
            <w:shd w:val="clear" w:color="auto" w:fill="auto"/>
          </w:tcPr>
          <w:p w:rsidR="00795213" w:rsidRPr="00313462" w:rsidRDefault="00795213" w:rsidP="00795213">
            <w:pPr>
              <w:pStyle w:val="ENoteTTi"/>
            </w:pPr>
            <w:r w:rsidRPr="00313462">
              <w:t>Statute Law Revision Act 2012</w:t>
            </w:r>
          </w:p>
        </w:tc>
        <w:tc>
          <w:tcPr>
            <w:tcW w:w="992" w:type="dxa"/>
            <w:tcBorders>
              <w:top w:val="nil"/>
              <w:bottom w:val="single" w:sz="4" w:space="0" w:color="auto"/>
            </w:tcBorders>
            <w:shd w:val="clear" w:color="auto" w:fill="auto"/>
          </w:tcPr>
          <w:p w:rsidR="00795213" w:rsidRPr="00313462" w:rsidRDefault="00795213" w:rsidP="00795213">
            <w:pPr>
              <w:pStyle w:val="ENoteTableText"/>
            </w:pPr>
            <w:r w:rsidRPr="00313462">
              <w:t>136, 2012</w:t>
            </w:r>
          </w:p>
        </w:tc>
        <w:tc>
          <w:tcPr>
            <w:tcW w:w="993" w:type="dxa"/>
            <w:tcBorders>
              <w:top w:val="nil"/>
              <w:bottom w:val="single" w:sz="4" w:space="0" w:color="auto"/>
            </w:tcBorders>
            <w:shd w:val="clear" w:color="auto" w:fill="auto"/>
          </w:tcPr>
          <w:p w:rsidR="00795213" w:rsidRPr="00313462" w:rsidRDefault="00795213" w:rsidP="00795213">
            <w:pPr>
              <w:pStyle w:val="ENoteTableText"/>
            </w:pPr>
            <w:r w:rsidRPr="00313462">
              <w:t>22 Sept 2012</w:t>
            </w:r>
          </w:p>
        </w:tc>
        <w:tc>
          <w:tcPr>
            <w:tcW w:w="2009" w:type="dxa"/>
            <w:tcBorders>
              <w:top w:val="nil"/>
              <w:bottom w:val="single" w:sz="4" w:space="0" w:color="auto"/>
            </w:tcBorders>
            <w:shd w:val="clear" w:color="auto" w:fill="auto"/>
          </w:tcPr>
          <w:p w:rsidR="00795213" w:rsidRPr="00313462" w:rsidRDefault="00795213" w:rsidP="00795213">
            <w:pPr>
              <w:pStyle w:val="ENoteTableText"/>
            </w:pPr>
            <w:r w:rsidRPr="00313462">
              <w:t>Schedule</w:t>
            </w:r>
            <w:r w:rsidR="00313462">
              <w:t> </w:t>
            </w:r>
            <w:r w:rsidRPr="00313462">
              <w:t>2 (item</w:t>
            </w:r>
            <w:r w:rsidR="00313462">
              <w:t> </w:t>
            </w:r>
            <w:r w:rsidRPr="00313462">
              <w:t xml:space="preserve">34): </w:t>
            </w:r>
            <w:r w:rsidRPr="00313462">
              <w:rPr>
                <w:i/>
              </w:rPr>
              <w:t>(e)</w:t>
            </w:r>
          </w:p>
        </w:tc>
        <w:tc>
          <w:tcPr>
            <w:tcW w:w="1366" w:type="dxa"/>
            <w:tcBorders>
              <w:top w:val="nil"/>
              <w:bottom w:val="single" w:sz="4" w:space="0" w:color="auto"/>
            </w:tcBorders>
            <w:shd w:val="clear" w:color="auto" w:fill="auto"/>
          </w:tcPr>
          <w:p w:rsidR="00795213" w:rsidRPr="00313462" w:rsidRDefault="00795213" w:rsidP="00795213">
            <w:pPr>
              <w:pStyle w:val="ENoteTableText"/>
            </w:pPr>
            <w:r w:rsidRPr="00313462">
              <w:t>—</w:t>
            </w:r>
          </w:p>
        </w:tc>
      </w:tr>
      <w:tr w:rsidR="00795213" w:rsidRPr="00313462" w:rsidTr="003237BC">
        <w:trPr>
          <w:cantSplit/>
        </w:trPr>
        <w:tc>
          <w:tcPr>
            <w:tcW w:w="1955" w:type="dxa"/>
            <w:tcBorders>
              <w:top w:val="single" w:sz="4" w:space="0" w:color="auto"/>
              <w:bottom w:val="single" w:sz="12" w:space="0" w:color="auto"/>
            </w:tcBorders>
            <w:shd w:val="clear" w:color="auto" w:fill="auto"/>
          </w:tcPr>
          <w:p w:rsidR="00795213" w:rsidRPr="00313462" w:rsidRDefault="00795213" w:rsidP="00795213">
            <w:pPr>
              <w:pStyle w:val="ENoteTableText"/>
            </w:pPr>
            <w:r w:rsidRPr="00313462">
              <w:t>Statute Law Revision Act 2012</w:t>
            </w:r>
          </w:p>
        </w:tc>
        <w:tc>
          <w:tcPr>
            <w:tcW w:w="992" w:type="dxa"/>
            <w:tcBorders>
              <w:top w:val="single" w:sz="4" w:space="0" w:color="auto"/>
              <w:bottom w:val="single" w:sz="12" w:space="0" w:color="auto"/>
            </w:tcBorders>
            <w:shd w:val="clear" w:color="auto" w:fill="auto"/>
          </w:tcPr>
          <w:p w:rsidR="00795213" w:rsidRPr="00313462" w:rsidRDefault="00795213" w:rsidP="00795213">
            <w:pPr>
              <w:pStyle w:val="ENoteTableText"/>
            </w:pPr>
            <w:r w:rsidRPr="00313462">
              <w:t>136, 2012</w:t>
            </w:r>
          </w:p>
        </w:tc>
        <w:tc>
          <w:tcPr>
            <w:tcW w:w="993" w:type="dxa"/>
            <w:tcBorders>
              <w:top w:val="single" w:sz="4" w:space="0" w:color="auto"/>
              <w:bottom w:val="single" w:sz="12" w:space="0" w:color="auto"/>
            </w:tcBorders>
            <w:shd w:val="clear" w:color="auto" w:fill="auto"/>
          </w:tcPr>
          <w:p w:rsidR="00795213" w:rsidRPr="00313462" w:rsidRDefault="00795213" w:rsidP="00795213">
            <w:pPr>
              <w:pStyle w:val="ENoteTableText"/>
            </w:pPr>
            <w:r w:rsidRPr="00313462">
              <w:t>22 Sept 2012</w:t>
            </w:r>
          </w:p>
        </w:tc>
        <w:tc>
          <w:tcPr>
            <w:tcW w:w="2009" w:type="dxa"/>
            <w:tcBorders>
              <w:top w:val="single" w:sz="4" w:space="0" w:color="auto"/>
              <w:bottom w:val="single" w:sz="12" w:space="0" w:color="auto"/>
            </w:tcBorders>
            <w:shd w:val="clear" w:color="auto" w:fill="auto"/>
          </w:tcPr>
          <w:p w:rsidR="00795213" w:rsidRPr="00313462" w:rsidRDefault="00795213" w:rsidP="00795213">
            <w:pPr>
              <w:pStyle w:val="ENoteTableText"/>
            </w:pPr>
            <w:r w:rsidRPr="00313462">
              <w:t>Schedule</w:t>
            </w:r>
            <w:r w:rsidR="00313462">
              <w:t> </w:t>
            </w:r>
            <w:r w:rsidRPr="00313462">
              <w:t>6 (items</w:t>
            </w:r>
            <w:r w:rsidR="00313462">
              <w:t> </w:t>
            </w:r>
            <w:r w:rsidRPr="00313462">
              <w:t>26–32): Royal Assent</w:t>
            </w:r>
          </w:p>
        </w:tc>
        <w:tc>
          <w:tcPr>
            <w:tcW w:w="1393" w:type="dxa"/>
            <w:gridSpan w:val="2"/>
            <w:tcBorders>
              <w:top w:val="single" w:sz="4" w:space="0" w:color="auto"/>
              <w:bottom w:val="single" w:sz="12" w:space="0" w:color="auto"/>
            </w:tcBorders>
            <w:shd w:val="clear" w:color="auto" w:fill="auto"/>
          </w:tcPr>
          <w:p w:rsidR="00795213" w:rsidRPr="00313462" w:rsidRDefault="00795213" w:rsidP="00795213">
            <w:pPr>
              <w:pStyle w:val="ENoteTableText"/>
            </w:pPr>
            <w:r w:rsidRPr="00313462">
              <w:t>—</w:t>
            </w:r>
          </w:p>
        </w:tc>
      </w:tr>
    </w:tbl>
    <w:p w:rsidR="00795213" w:rsidRPr="00313462" w:rsidRDefault="00795213" w:rsidP="00F81BA2">
      <w:pPr>
        <w:pStyle w:val="Tabletext"/>
      </w:pPr>
    </w:p>
    <w:p w:rsidR="008268EA" w:rsidRPr="00313462" w:rsidRDefault="008268EA" w:rsidP="00795213">
      <w:pPr>
        <w:pStyle w:val="EndNotespara"/>
      </w:pPr>
      <w:r w:rsidRPr="00313462">
        <w:rPr>
          <w:i/>
        </w:rPr>
        <w:t>(</w:t>
      </w:r>
      <w:r w:rsidR="00516B3B" w:rsidRPr="00313462">
        <w:rPr>
          <w:i/>
        </w:rPr>
        <w:t>a</w:t>
      </w:r>
      <w:r w:rsidRPr="00313462">
        <w:rPr>
          <w:i/>
        </w:rPr>
        <w:t>)</w:t>
      </w:r>
      <w:r w:rsidRPr="00313462">
        <w:tab/>
        <w:t xml:space="preserve">The </w:t>
      </w:r>
      <w:r w:rsidRPr="00313462">
        <w:rPr>
          <w:i/>
        </w:rPr>
        <w:t>Crimes (Aviation) Act 1991</w:t>
      </w:r>
      <w:r w:rsidRPr="00313462">
        <w:t xml:space="preserve"> was amended by section</w:t>
      </w:r>
      <w:r w:rsidR="00313462">
        <w:t> </w:t>
      </w:r>
      <w:r w:rsidRPr="00313462">
        <w:t xml:space="preserve">31 only of the </w:t>
      </w:r>
      <w:r w:rsidRPr="00313462">
        <w:rPr>
          <w:i/>
        </w:rPr>
        <w:t>Crimes and Other Legislation Amendment Act 1994</w:t>
      </w:r>
      <w:r w:rsidRPr="00313462">
        <w:t>, subsections</w:t>
      </w:r>
      <w:r w:rsidR="00313462">
        <w:t> </w:t>
      </w:r>
      <w:r w:rsidRPr="00313462">
        <w:t>2(4) and (5) of which provide as follows:</w:t>
      </w:r>
    </w:p>
    <w:p w:rsidR="008268EA" w:rsidRPr="00313462" w:rsidRDefault="008268EA" w:rsidP="00795213">
      <w:pPr>
        <w:pStyle w:val="EndNotessubpara"/>
      </w:pPr>
      <w:r w:rsidRPr="00313462">
        <w:tab/>
        <w:t>(4)</w:t>
      </w:r>
      <w:r w:rsidRPr="00313462">
        <w:tab/>
        <w:t xml:space="preserve">The amendments made by this Act to the </w:t>
      </w:r>
      <w:r w:rsidRPr="00313462">
        <w:rPr>
          <w:i/>
        </w:rPr>
        <w:t>Australian Federal Police Act 1979</w:t>
      </w:r>
      <w:r w:rsidRPr="00313462">
        <w:t xml:space="preserve">, the </w:t>
      </w:r>
      <w:r w:rsidRPr="00313462">
        <w:rPr>
          <w:i/>
        </w:rPr>
        <w:t>Crimes (Aviation) Act 1991</w:t>
      </w:r>
      <w:r w:rsidRPr="00313462">
        <w:t xml:space="preserve"> (other than the amendment made to Schedule</w:t>
      </w:r>
      <w:r w:rsidR="00313462">
        <w:t> </w:t>
      </w:r>
      <w:r w:rsidRPr="00313462">
        <w:t xml:space="preserve">5 to that Act), </w:t>
      </w:r>
      <w:r w:rsidRPr="00313462">
        <w:rPr>
          <w:i/>
        </w:rPr>
        <w:t>the Crimes (Hostages) Act 1989</w:t>
      </w:r>
      <w:r w:rsidRPr="00313462">
        <w:t xml:space="preserve">, the </w:t>
      </w:r>
      <w:r w:rsidRPr="00313462">
        <w:rPr>
          <w:i/>
        </w:rPr>
        <w:t>Crimes (Internationally Protected Persons) Act 1976</w:t>
      </w:r>
      <w:r w:rsidRPr="00313462">
        <w:t xml:space="preserve">, the </w:t>
      </w:r>
      <w:r w:rsidRPr="00313462">
        <w:rPr>
          <w:i/>
        </w:rPr>
        <w:t>Crimes (Overseas) Act 1964</w:t>
      </w:r>
      <w:r w:rsidRPr="00313462">
        <w:t xml:space="preserve">, the </w:t>
      </w:r>
      <w:r w:rsidRPr="00313462">
        <w:rPr>
          <w:i/>
        </w:rPr>
        <w:t>Crimes (Superannuation Benefits) Act</w:t>
      </w:r>
      <w:r w:rsidR="000A375C" w:rsidRPr="00313462">
        <w:rPr>
          <w:i/>
        </w:rPr>
        <w:t xml:space="preserve"> </w:t>
      </w:r>
      <w:r w:rsidRPr="00313462">
        <w:rPr>
          <w:i/>
        </w:rPr>
        <w:t>1989</w:t>
      </w:r>
      <w:r w:rsidRPr="00313462">
        <w:t xml:space="preserve">, the </w:t>
      </w:r>
      <w:r w:rsidRPr="00313462">
        <w:rPr>
          <w:i/>
        </w:rPr>
        <w:t>Crimes (Traffic in Narcotic Drugs and Psychotropic Substances) Act</w:t>
      </w:r>
      <w:r w:rsidR="000A375C" w:rsidRPr="00313462">
        <w:rPr>
          <w:i/>
        </w:rPr>
        <w:t xml:space="preserve"> </w:t>
      </w:r>
      <w:r w:rsidRPr="00313462">
        <w:rPr>
          <w:i/>
        </w:rPr>
        <w:t>1990</w:t>
      </w:r>
      <w:r w:rsidRPr="00313462">
        <w:t xml:space="preserve">, the </w:t>
      </w:r>
      <w:r w:rsidRPr="00313462">
        <w:rPr>
          <w:i/>
        </w:rPr>
        <w:t>Customs Act 1901</w:t>
      </w:r>
      <w:r w:rsidRPr="00313462">
        <w:t xml:space="preserve">, the </w:t>
      </w:r>
      <w:r w:rsidRPr="00313462">
        <w:rPr>
          <w:i/>
        </w:rPr>
        <w:t>Director of Public Prosecutions Act 1983</w:t>
      </w:r>
      <w:r w:rsidRPr="00313462">
        <w:t xml:space="preserve">, the </w:t>
      </w:r>
      <w:r w:rsidRPr="00313462">
        <w:rPr>
          <w:i/>
        </w:rPr>
        <w:t>Extradition Act 1988</w:t>
      </w:r>
      <w:r w:rsidRPr="00313462">
        <w:t xml:space="preserve">, the </w:t>
      </w:r>
      <w:r w:rsidRPr="00313462">
        <w:rPr>
          <w:i/>
        </w:rPr>
        <w:t>Financial Transaction Reports Act 1988</w:t>
      </w:r>
      <w:r w:rsidRPr="00313462">
        <w:t xml:space="preserve"> and to sections</w:t>
      </w:r>
      <w:r w:rsidR="00313462">
        <w:t> </w:t>
      </w:r>
      <w:r w:rsidRPr="00313462">
        <w:t xml:space="preserve">23 and 59 of the </w:t>
      </w:r>
      <w:r w:rsidRPr="00313462">
        <w:rPr>
          <w:i/>
        </w:rPr>
        <w:t>Proceeds of Crime Act 1987</w:t>
      </w:r>
      <w:r w:rsidRPr="00313462">
        <w:t xml:space="preserve"> commence on the 28th day after the day on which this Act receives the Royal Assent.</w:t>
      </w:r>
    </w:p>
    <w:p w:rsidR="008268EA" w:rsidRPr="00313462" w:rsidRDefault="008268EA" w:rsidP="00795213">
      <w:pPr>
        <w:pStyle w:val="EndNotespara"/>
      </w:pPr>
      <w:r w:rsidRPr="00313462">
        <w:tab/>
        <w:t>The date of commencement for 2(4) was 16</w:t>
      </w:r>
      <w:r w:rsidR="00313462">
        <w:t> </w:t>
      </w:r>
      <w:r w:rsidRPr="00313462">
        <w:t>January 1995.</w:t>
      </w:r>
    </w:p>
    <w:p w:rsidR="008268EA" w:rsidRPr="00313462" w:rsidRDefault="008268EA" w:rsidP="00795213">
      <w:pPr>
        <w:pStyle w:val="EndNotessubpara"/>
      </w:pPr>
      <w:r w:rsidRPr="00313462">
        <w:tab/>
        <w:t>(5)</w:t>
      </w:r>
      <w:r w:rsidRPr="00313462">
        <w:tab/>
        <w:t>The amendment made by this Act to Schedule</w:t>
      </w:r>
      <w:r w:rsidR="00313462">
        <w:t> </w:t>
      </w:r>
      <w:r w:rsidRPr="00313462">
        <w:t xml:space="preserve">5 to the </w:t>
      </w:r>
      <w:r w:rsidRPr="00313462">
        <w:rPr>
          <w:i/>
        </w:rPr>
        <w:t>Crimes (Aviation) Act 1991</w:t>
      </w:r>
      <w:r w:rsidRPr="00313462">
        <w:t xml:space="preserve"> is taken to have commenced on 16</w:t>
      </w:r>
      <w:r w:rsidR="00313462">
        <w:t> </w:t>
      </w:r>
      <w:r w:rsidRPr="00313462">
        <w:t>March 1992 immediately after the commencement of that Act.</w:t>
      </w:r>
    </w:p>
    <w:p w:rsidR="00341F38" w:rsidRPr="00313462" w:rsidRDefault="00341F38" w:rsidP="00341F38">
      <w:pPr>
        <w:pStyle w:val="EndNotespara"/>
      </w:pPr>
      <w:r w:rsidRPr="00313462">
        <w:rPr>
          <w:i/>
        </w:rPr>
        <w:t>(</w:t>
      </w:r>
      <w:proofErr w:type="spellStart"/>
      <w:r w:rsidRPr="00313462">
        <w:rPr>
          <w:i/>
        </w:rPr>
        <w:t>aa</w:t>
      </w:r>
      <w:proofErr w:type="spellEnd"/>
      <w:r w:rsidRPr="00313462">
        <w:rPr>
          <w:i/>
        </w:rPr>
        <w:t>)</w:t>
      </w:r>
      <w:r w:rsidRPr="00313462">
        <w:rPr>
          <w:i/>
        </w:rPr>
        <w:tab/>
      </w:r>
      <w:r w:rsidRPr="00313462">
        <w:t>Subsection</w:t>
      </w:r>
      <w:r w:rsidR="00313462">
        <w:t> </w:t>
      </w:r>
      <w:r w:rsidRPr="00313462">
        <w:t>2(1) (item</w:t>
      </w:r>
      <w:r w:rsidR="00313462">
        <w:t> </w:t>
      </w:r>
      <w:r w:rsidRPr="00313462">
        <w:t>1</w:t>
      </w:r>
      <w:r w:rsidR="00F91BAF" w:rsidRPr="00313462">
        <w:t>5</w:t>
      </w:r>
      <w:r w:rsidRPr="00313462">
        <w:t xml:space="preserve">) of the </w:t>
      </w:r>
      <w:r w:rsidRPr="00313462">
        <w:rPr>
          <w:i/>
          <w:szCs w:val="16"/>
        </w:rPr>
        <w:t>Statute Law Revision Act 2013</w:t>
      </w:r>
      <w:r w:rsidRPr="00313462">
        <w:t xml:space="preserve"> provides as follows:</w:t>
      </w:r>
    </w:p>
    <w:p w:rsidR="00341F38" w:rsidRPr="00313462" w:rsidRDefault="00341F38" w:rsidP="00341F38">
      <w:pPr>
        <w:pStyle w:val="EndNotessubpara"/>
      </w:pPr>
      <w:r w:rsidRPr="00313462">
        <w:tab/>
        <w:t>(1)</w:t>
      </w:r>
      <w:r w:rsidRPr="00313462">
        <w:tab/>
        <w:t>Each provision of this Act specified in column 1 of the table commences, or is taken to have commenced, in accordance with column 2 of the table. Any other statement in column 2 has effect according to its terms.</w:t>
      </w:r>
    </w:p>
    <w:p w:rsidR="00341F38" w:rsidRPr="00313462" w:rsidRDefault="00341F38" w:rsidP="00341F38">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41F38" w:rsidRPr="00313462" w:rsidTr="00C57422">
        <w:trPr>
          <w:cantSplit/>
          <w:tblHeader/>
        </w:trPr>
        <w:tc>
          <w:tcPr>
            <w:tcW w:w="1701" w:type="dxa"/>
            <w:tcBorders>
              <w:top w:val="single" w:sz="6" w:space="0" w:color="auto"/>
              <w:left w:val="nil"/>
              <w:bottom w:val="single" w:sz="12" w:space="0" w:color="auto"/>
              <w:right w:val="nil"/>
            </w:tcBorders>
          </w:tcPr>
          <w:p w:rsidR="00341F38" w:rsidRPr="00313462" w:rsidRDefault="00341F38" w:rsidP="00C57422">
            <w:pPr>
              <w:pStyle w:val="Tabletext"/>
              <w:keepNext/>
              <w:rPr>
                <w:rFonts w:ascii="Helvetica" w:hAnsi="Helvetica"/>
                <w:b/>
                <w:sz w:val="16"/>
                <w:szCs w:val="16"/>
              </w:rPr>
            </w:pPr>
            <w:r w:rsidRPr="00313462">
              <w:rPr>
                <w:rFonts w:ascii="Arial" w:hAnsi="Arial" w:cs="Arial"/>
                <w:b/>
                <w:sz w:val="16"/>
                <w:szCs w:val="16"/>
              </w:rPr>
              <w:lastRenderedPageBreak/>
              <w:t>Provision(s)</w:t>
            </w:r>
          </w:p>
        </w:tc>
        <w:tc>
          <w:tcPr>
            <w:tcW w:w="3828" w:type="dxa"/>
            <w:tcBorders>
              <w:top w:val="single" w:sz="6" w:space="0" w:color="auto"/>
              <w:left w:val="nil"/>
              <w:bottom w:val="single" w:sz="12" w:space="0" w:color="auto"/>
              <w:right w:val="nil"/>
            </w:tcBorders>
          </w:tcPr>
          <w:p w:rsidR="00341F38" w:rsidRPr="00313462" w:rsidRDefault="00341F38" w:rsidP="00C57422">
            <w:pPr>
              <w:pStyle w:val="Tabletext"/>
              <w:keepNext/>
              <w:rPr>
                <w:rFonts w:ascii="Helvetica" w:hAnsi="Helvetica"/>
                <w:b/>
                <w:sz w:val="16"/>
                <w:szCs w:val="16"/>
              </w:rPr>
            </w:pPr>
            <w:r w:rsidRPr="00313462">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341F38" w:rsidRPr="00313462" w:rsidRDefault="00341F38" w:rsidP="00C57422">
            <w:pPr>
              <w:pStyle w:val="Tabletext"/>
              <w:keepNext/>
              <w:rPr>
                <w:rFonts w:ascii="Helvetica" w:hAnsi="Helvetica"/>
                <w:b/>
                <w:sz w:val="16"/>
                <w:szCs w:val="16"/>
              </w:rPr>
            </w:pPr>
            <w:r w:rsidRPr="00313462">
              <w:rPr>
                <w:rFonts w:ascii="Arial" w:hAnsi="Arial" w:cs="Arial"/>
                <w:b/>
                <w:sz w:val="16"/>
                <w:szCs w:val="16"/>
              </w:rPr>
              <w:t>Date/Details</w:t>
            </w:r>
          </w:p>
        </w:tc>
      </w:tr>
      <w:tr w:rsidR="00341F38" w:rsidRPr="00313462" w:rsidTr="00C57422">
        <w:trPr>
          <w:cantSplit/>
        </w:trPr>
        <w:tc>
          <w:tcPr>
            <w:tcW w:w="1701" w:type="dxa"/>
            <w:tcBorders>
              <w:top w:val="single" w:sz="2" w:space="0" w:color="auto"/>
              <w:left w:val="nil"/>
              <w:bottom w:val="single" w:sz="2" w:space="0" w:color="auto"/>
              <w:right w:val="nil"/>
            </w:tcBorders>
          </w:tcPr>
          <w:p w:rsidR="00341F38" w:rsidRPr="00313462" w:rsidRDefault="00341F38" w:rsidP="00C57422">
            <w:pPr>
              <w:pStyle w:val="Tabletext"/>
              <w:rPr>
                <w:rFonts w:ascii="Arial" w:hAnsi="Arial" w:cs="Arial"/>
                <w:sz w:val="16"/>
                <w:szCs w:val="16"/>
              </w:rPr>
            </w:pPr>
            <w:r w:rsidRPr="00313462">
              <w:rPr>
                <w:rFonts w:ascii="Arial" w:hAnsi="Arial" w:cs="Arial"/>
                <w:sz w:val="16"/>
                <w:szCs w:val="16"/>
              </w:rPr>
              <w:t>15.  Schedule</w:t>
            </w:r>
            <w:r w:rsidR="00313462">
              <w:rPr>
                <w:rFonts w:ascii="Arial" w:hAnsi="Arial" w:cs="Arial"/>
                <w:sz w:val="16"/>
                <w:szCs w:val="16"/>
              </w:rPr>
              <w:t> </w:t>
            </w:r>
            <w:r w:rsidRPr="00313462">
              <w:rPr>
                <w:rFonts w:ascii="Arial" w:hAnsi="Arial" w:cs="Arial"/>
                <w:sz w:val="16"/>
                <w:szCs w:val="16"/>
              </w:rPr>
              <w:t>2, item</w:t>
            </w:r>
            <w:r w:rsidR="00313462">
              <w:rPr>
                <w:rFonts w:ascii="Arial" w:hAnsi="Arial" w:cs="Arial"/>
                <w:sz w:val="16"/>
                <w:szCs w:val="16"/>
              </w:rPr>
              <w:t> </w:t>
            </w:r>
            <w:r w:rsidRPr="00313462">
              <w:rPr>
                <w:rFonts w:ascii="Arial" w:hAnsi="Arial" w:cs="Arial"/>
                <w:sz w:val="16"/>
                <w:szCs w:val="16"/>
              </w:rPr>
              <w:t>16</w:t>
            </w:r>
          </w:p>
        </w:tc>
        <w:tc>
          <w:tcPr>
            <w:tcW w:w="3828" w:type="dxa"/>
            <w:tcBorders>
              <w:top w:val="single" w:sz="2" w:space="0" w:color="auto"/>
              <w:left w:val="nil"/>
              <w:bottom w:val="single" w:sz="2" w:space="0" w:color="auto"/>
              <w:right w:val="nil"/>
            </w:tcBorders>
          </w:tcPr>
          <w:p w:rsidR="00341F38" w:rsidRPr="00313462" w:rsidRDefault="00341F38" w:rsidP="00C57422">
            <w:pPr>
              <w:pStyle w:val="Tabletext"/>
              <w:rPr>
                <w:rFonts w:ascii="Arial" w:hAnsi="Arial" w:cs="Arial"/>
                <w:sz w:val="16"/>
                <w:szCs w:val="16"/>
              </w:rPr>
            </w:pPr>
            <w:r w:rsidRPr="00313462">
              <w:rPr>
                <w:rFonts w:ascii="Arial" w:hAnsi="Arial" w:cs="Arial"/>
                <w:sz w:val="16"/>
                <w:szCs w:val="16"/>
              </w:rPr>
              <w:t xml:space="preserve">Immediately after the time specified in the </w:t>
            </w:r>
            <w:r w:rsidRPr="00313462">
              <w:rPr>
                <w:rFonts w:ascii="Arial" w:hAnsi="Arial" w:cs="Arial"/>
                <w:i/>
                <w:sz w:val="16"/>
                <w:szCs w:val="16"/>
              </w:rPr>
              <w:t>Transport Legislation Amendment Act (No.</w:t>
            </w:r>
            <w:r w:rsidR="00313462">
              <w:rPr>
                <w:rFonts w:ascii="Arial" w:hAnsi="Arial" w:cs="Arial"/>
                <w:i/>
                <w:sz w:val="16"/>
                <w:szCs w:val="16"/>
              </w:rPr>
              <w:t> </w:t>
            </w:r>
            <w:r w:rsidRPr="00313462">
              <w:rPr>
                <w:rFonts w:ascii="Arial" w:hAnsi="Arial" w:cs="Arial"/>
                <w:i/>
                <w:sz w:val="16"/>
                <w:szCs w:val="16"/>
              </w:rPr>
              <w:t>2) 1995</w:t>
            </w:r>
            <w:r w:rsidRPr="00313462">
              <w:rPr>
                <w:rFonts w:ascii="Arial" w:hAnsi="Arial" w:cs="Arial"/>
                <w:sz w:val="16"/>
                <w:szCs w:val="16"/>
              </w:rPr>
              <w:t xml:space="preserve"> for the commencement of item</w:t>
            </w:r>
            <w:r w:rsidR="00313462">
              <w:rPr>
                <w:rFonts w:ascii="Arial" w:hAnsi="Arial" w:cs="Arial"/>
                <w:sz w:val="16"/>
                <w:szCs w:val="16"/>
              </w:rPr>
              <w:t> </w:t>
            </w:r>
            <w:r w:rsidRPr="00313462">
              <w:rPr>
                <w:rFonts w:ascii="Arial" w:hAnsi="Arial" w:cs="Arial"/>
                <w:sz w:val="16"/>
                <w:szCs w:val="16"/>
              </w:rPr>
              <w:t>27 of the Schedule to that Act.</w:t>
            </w:r>
          </w:p>
        </w:tc>
        <w:tc>
          <w:tcPr>
            <w:tcW w:w="1582" w:type="dxa"/>
            <w:tcBorders>
              <w:top w:val="single" w:sz="2" w:space="0" w:color="auto"/>
              <w:left w:val="nil"/>
              <w:bottom w:val="single" w:sz="2" w:space="0" w:color="auto"/>
              <w:right w:val="nil"/>
            </w:tcBorders>
          </w:tcPr>
          <w:p w:rsidR="00341F38" w:rsidRPr="00313462" w:rsidRDefault="00341F38" w:rsidP="00C57422">
            <w:pPr>
              <w:pStyle w:val="Tabletext"/>
              <w:rPr>
                <w:rFonts w:ascii="Arial" w:hAnsi="Arial" w:cs="Arial"/>
                <w:sz w:val="16"/>
                <w:szCs w:val="16"/>
              </w:rPr>
            </w:pPr>
            <w:r w:rsidRPr="00313462">
              <w:rPr>
                <w:rFonts w:ascii="Arial" w:hAnsi="Arial" w:cs="Arial"/>
                <w:sz w:val="16"/>
                <w:szCs w:val="16"/>
              </w:rPr>
              <w:t>16</w:t>
            </w:r>
            <w:r w:rsidR="00313462">
              <w:rPr>
                <w:rFonts w:ascii="Arial" w:hAnsi="Arial" w:cs="Arial"/>
                <w:sz w:val="16"/>
                <w:szCs w:val="16"/>
              </w:rPr>
              <w:t> </w:t>
            </w:r>
            <w:r w:rsidRPr="00313462">
              <w:rPr>
                <w:rFonts w:ascii="Arial" w:hAnsi="Arial" w:cs="Arial"/>
                <w:sz w:val="16"/>
                <w:szCs w:val="16"/>
              </w:rPr>
              <w:t>November 1995</w:t>
            </w:r>
          </w:p>
        </w:tc>
      </w:tr>
    </w:tbl>
    <w:p w:rsidR="008268EA" w:rsidRPr="00313462" w:rsidRDefault="008268EA" w:rsidP="00795213">
      <w:pPr>
        <w:pStyle w:val="EndNotespara"/>
      </w:pPr>
      <w:r w:rsidRPr="00313462">
        <w:rPr>
          <w:i/>
        </w:rPr>
        <w:t>(</w:t>
      </w:r>
      <w:r w:rsidR="00516B3B" w:rsidRPr="00313462">
        <w:rPr>
          <w:i/>
        </w:rPr>
        <w:t>b</w:t>
      </w:r>
      <w:r w:rsidRPr="00313462">
        <w:rPr>
          <w:i/>
        </w:rPr>
        <w:t>)</w:t>
      </w:r>
      <w:r w:rsidRPr="00313462">
        <w:tab/>
        <w:t xml:space="preserve">The </w:t>
      </w:r>
      <w:r w:rsidRPr="00313462">
        <w:rPr>
          <w:i/>
        </w:rPr>
        <w:t xml:space="preserve">Crimes (Aviation) Act 1991 </w:t>
      </w:r>
      <w:r w:rsidRPr="00313462">
        <w:t>was amended by Schedule</w:t>
      </w:r>
      <w:r w:rsidR="00313462">
        <w:t> </w:t>
      </w:r>
      <w:r w:rsidRPr="00313462">
        <w:t>1 (items</w:t>
      </w:r>
      <w:r w:rsidR="00313462">
        <w:t> </w:t>
      </w:r>
      <w:r w:rsidRPr="00313462">
        <w:t>349–351) only of the</w:t>
      </w:r>
      <w:r w:rsidRPr="00313462">
        <w:rPr>
          <w:i/>
        </w:rPr>
        <w:t xml:space="preserve"> Public Employment (Consequential and Transitional) Amendment Act 1999</w:t>
      </w:r>
      <w:r w:rsidRPr="00313462">
        <w:t>, subsections</w:t>
      </w:r>
      <w:r w:rsidR="00313462">
        <w:t> </w:t>
      </w:r>
      <w:r w:rsidRPr="00313462">
        <w:t>2(1) and (2) of which provide as follows:</w:t>
      </w:r>
    </w:p>
    <w:p w:rsidR="008268EA" w:rsidRPr="00313462" w:rsidRDefault="008268EA" w:rsidP="00795213">
      <w:pPr>
        <w:pStyle w:val="EndNotessubpara"/>
      </w:pPr>
      <w:r w:rsidRPr="00313462">
        <w:tab/>
        <w:t>(1)</w:t>
      </w:r>
      <w:r w:rsidRPr="00313462">
        <w:tab/>
        <w:t xml:space="preserve">In this Act, </w:t>
      </w:r>
      <w:r w:rsidRPr="00313462">
        <w:rPr>
          <w:b/>
          <w:i/>
        </w:rPr>
        <w:t xml:space="preserve">commencing time </w:t>
      </w:r>
      <w:r w:rsidRPr="00313462">
        <w:t xml:space="preserve">means the time when the </w:t>
      </w:r>
      <w:r w:rsidRPr="00313462">
        <w:rPr>
          <w:i/>
        </w:rPr>
        <w:t>Public Service Act 1999</w:t>
      </w:r>
      <w:r w:rsidRPr="00313462">
        <w:t xml:space="preserve"> commences.</w:t>
      </w:r>
    </w:p>
    <w:p w:rsidR="008268EA" w:rsidRPr="00313462" w:rsidRDefault="008268EA" w:rsidP="00795213">
      <w:pPr>
        <w:pStyle w:val="EndNotessubpara"/>
      </w:pPr>
      <w:r w:rsidRPr="00313462">
        <w:tab/>
        <w:t>(2)</w:t>
      </w:r>
      <w:r w:rsidRPr="00313462">
        <w:tab/>
        <w:t>Subject to this section, this Act commences at the commencing time.</w:t>
      </w:r>
    </w:p>
    <w:p w:rsidR="008268EA" w:rsidRPr="00313462" w:rsidRDefault="008268EA" w:rsidP="00795213">
      <w:pPr>
        <w:pStyle w:val="EndNotespara"/>
      </w:pPr>
      <w:r w:rsidRPr="00313462">
        <w:rPr>
          <w:i/>
        </w:rPr>
        <w:t>(</w:t>
      </w:r>
      <w:r w:rsidR="00516B3B" w:rsidRPr="00313462">
        <w:rPr>
          <w:i/>
        </w:rPr>
        <w:t>c</w:t>
      </w:r>
      <w:r w:rsidRPr="00313462">
        <w:rPr>
          <w:i/>
        </w:rPr>
        <w:t>)</w:t>
      </w:r>
      <w:r w:rsidRPr="00313462">
        <w:tab/>
        <w:t xml:space="preserve">The </w:t>
      </w:r>
      <w:r w:rsidRPr="00313462">
        <w:rPr>
          <w:i/>
        </w:rPr>
        <w:t xml:space="preserve">Crimes (Aviation) Act 1991 </w:t>
      </w:r>
      <w:r w:rsidRPr="00313462">
        <w:t>was amended by Schedule</w:t>
      </w:r>
      <w:r w:rsidR="00313462">
        <w:t> </w:t>
      </w:r>
      <w:r w:rsidRPr="00313462">
        <w:t xml:space="preserve">11 only of the </w:t>
      </w:r>
      <w:r w:rsidRPr="00313462">
        <w:rPr>
          <w:i/>
        </w:rPr>
        <w:t>Law and Justice Legislation Amendment (Application of Criminal Code) Act 2001</w:t>
      </w:r>
      <w:r w:rsidRPr="00313462">
        <w:t>, subsection</w:t>
      </w:r>
      <w:r w:rsidR="00313462">
        <w:t> </w:t>
      </w:r>
      <w:r w:rsidRPr="00313462">
        <w:t>2(1)(a) of which provides as follows:</w:t>
      </w:r>
    </w:p>
    <w:p w:rsidR="008268EA" w:rsidRPr="00313462" w:rsidRDefault="008268EA" w:rsidP="00795213">
      <w:pPr>
        <w:pStyle w:val="EndNotessubpara"/>
      </w:pPr>
      <w:r w:rsidRPr="00313462">
        <w:tab/>
        <w:t>(1)</w:t>
      </w:r>
      <w:r w:rsidRPr="00313462">
        <w:tab/>
        <w:t>Subject to this section, this Act commences at the later of the following times:</w:t>
      </w:r>
    </w:p>
    <w:p w:rsidR="008268EA" w:rsidRPr="00313462" w:rsidRDefault="008268EA" w:rsidP="00795213">
      <w:pPr>
        <w:pStyle w:val="EndNotessubsubpara"/>
      </w:pPr>
      <w:r w:rsidRPr="00313462">
        <w:tab/>
        <w:t>(a)</w:t>
      </w:r>
      <w:r w:rsidRPr="00313462">
        <w:tab/>
        <w:t>immediately after the commencement of item</w:t>
      </w:r>
      <w:r w:rsidR="00313462">
        <w:t> </w:t>
      </w:r>
      <w:r w:rsidRPr="00313462">
        <w:t>15 of Schedule</w:t>
      </w:r>
      <w:r w:rsidR="00313462">
        <w:t> </w:t>
      </w:r>
      <w:r w:rsidRPr="00313462">
        <w:t xml:space="preserve">1 to the </w:t>
      </w:r>
      <w:r w:rsidRPr="00313462">
        <w:rPr>
          <w:i/>
        </w:rPr>
        <w:t>Criminal Code Amendment (Theft, Fraud, Bribery and Related Offences) Act 2000</w:t>
      </w:r>
      <w:r w:rsidRPr="00313462">
        <w:t>;</w:t>
      </w:r>
    </w:p>
    <w:p w:rsidR="008268EA" w:rsidRPr="00313462" w:rsidRDefault="008268EA" w:rsidP="00795213">
      <w:pPr>
        <w:pStyle w:val="EndNotespara"/>
      </w:pPr>
      <w:r w:rsidRPr="00313462">
        <w:tab/>
        <w:t>Item</w:t>
      </w:r>
      <w:r w:rsidR="00313462">
        <w:t> </w:t>
      </w:r>
      <w:r w:rsidRPr="00313462">
        <w:t>15 commenced on 24</w:t>
      </w:r>
      <w:r w:rsidR="00313462">
        <w:t> </w:t>
      </w:r>
      <w:r w:rsidRPr="00313462">
        <w:t>May 2001.</w:t>
      </w:r>
    </w:p>
    <w:p w:rsidR="008268EA" w:rsidRPr="00313462" w:rsidRDefault="008268EA" w:rsidP="00795213">
      <w:pPr>
        <w:pStyle w:val="EndNotespara"/>
      </w:pPr>
      <w:r w:rsidRPr="00313462">
        <w:rPr>
          <w:i/>
        </w:rPr>
        <w:t>(</w:t>
      </w:r>
      <w:r w:rsidR="003723E0" w:rsidRPr="00313462">
        <w:rPr>
          <w:i/>
        </w:rPr>
        <w:t>d</w:t>
      </w:r>
      <w:r w:rsidRPr="00313462">
        <w:rPr>
          <w:i/>
        </w:rPr>
        <w:t>)</w:t>
      </w:r>
      <w:r w:rsidRPr="00313462">
        <w:rPr>
          <w:i/>
        </w:rPr>
        <w:tab/>
      </w:r>
      <w:r w:rsidRPr="00313462">
        <w:t>Subsection</w:t>
      </w:r>
      <w:r w:rsidR="00313462">
        <w:t> </w:t>
      </w:r>
      <w:r w:rsidRPr="00313462">
        <w:t>2(1) (item</w:t>
      </w:r>
      <w:r w:rsidR="00313462">
        <w:t> </w:t>
      </w:r>
      <w:r w:rsidRPr="00313462">
        <w:t xml:space="preserve">3) of the </w:t>
      </w:r>
      <w:r w:rsidRPr="00313462">
        <w:rPr>
          <w:i/>
        </w:rPr>
        <w:t>Aviation Security Amendment Act 2004</w:t>
      </w:r>
      <w:r w:rsidRPr="00313462">
        <w:t xml:space="preserve"> provides as follows:</w:t>
      </w:r>
    </w:p>
    <w:p w:rsidR="008268EA" w:rsidRPr="00313462" w:rsidRDefault="008268EA" w:rsidP="00795213">
      <w:pPr>
        <w:pStyle w:val="EndNotessubpara"/>
      </w:pPr>
      <w:r w:rsidRPr="00313462">
        <w:tab/>
        <w:t>(1)</w:t>
      </w:r>
      <w:r w:rsidRPr="00313462">
        <w:tab/>
        <w:t>Each provision of this Act specified in column 1 of the table commences, or is taken to have commenced, in accordance with column 2 of the table. Any other statement in column 2 has effect according to its terms.</w:t>
      </w:r>
    </w:p>
    <w:p w:rsidR="00FF68D9" w:rsidRPr="00313462" w:rsidRDefault="00FF68D9" w:rsidP="001B1471">
      <w:pPr>
        <w:pStyle w:val="Tabletext"/>
      </w:pPr>
    </w:p>
    <w:tbl>
      <w:tblPr>
        <w:tblW w:w="6930" w:type="dxa"/>
        <w:tblInd w:w="107" w:type="dxa"/>
        <w:tblLayout w:type="fixed"/>
        <w:tblCellMar>
          <w:left w:w="107" w:type="dxa"/>
          <w:right w:w="107" w:type="dxa"/>
        </w:tblCellMar>
        <w:tblLook w:val="0000" w:firstRow="0" w:lastRow="0" w:firstColumn="0" w:lastColumn="0" w:noHBand="0" w:noVBand="0"/>
      </w:tblPr>
      <w:tblGrid>
        <w:gridCol w:w="1760"/>
        <w:gridCol w:w="3828"/>
        <w:gridCol w:w="1342"/>
      </w:tblGrid>
      <w:tr w:rsidR="00FF68D9" w:rsidRPr="00313462" w:rsidTr="0042506F">
        <w:trPr>
          <w:cantSplit/>
          <w:tblHeader/>
        </w:trPr>
        <w:tc>
          <w:tcPr>
            <w:tcW w:w="6930" w:type="dxa"/>
            <w:gridSpan w:val="3"/>
            <w:tcBorders>
              <w:top w:val="single" w:sz="12" w:space="0" w:color="auto"/>
              <w:bottom w:val="single" w:sz="6" w:space="0" w:color="auto"/>
            </w:tcBorders>
            <w:shd w:val="clear" w:color="auto" w:fill="auto"/>
          </w:tcPr>
          <w:p w:rsidR="00FF68D9" w:rsidRPr="00313462" w:rsidRDefault="00FF68D9" w:rsidP="0042506F">
            <w:pPr>
              <w:pStyle w:val="Tabletext"/>
              <w:keepNext/>
              <w:rPr>
                <w:rFonts w:ascii="Arial" w:hAnsi="Arial" w:cs="Arial"/>
                <w:b/>
                <w:sz w:val="16"/>
                <w:szCs w:val="16"/>
              </w:rPr>
            </w:pPr>
            <w:r w:rsidRPr="00313462">
              <w:rPr>
                <w:rFonts w:ascii="Arial" w:hAnsi="Arial" w:cs="Arial"/>
                <w:b/>
                <w:sz w:val="16"/>
                <w:szCs w:val="16"/>
              </w:rPr>
              <w:t>Commencement information</w:t>
            </w:r>
          </w:p>
        </w:tc>
      </w:tr>
      <w:tr w:rsidR="00FF68D9" w:rsidRPr="00313462" w:rsidTr="0042506F">
        <w:trPr>
          <w:cantSplit/>
          <w:tblHeader/>
        </w:trPr>
        <w:tc>
          <w:tcPr>
            <w:tcW w:w="1760" w:type="dxa"/>
            <w:tcBorders>
              <w:top w:val="single" w:sz="6" w:space="0" w:color="auto"/>
              <w:bottom w:val="single" w:sz="6" w:space="0" w:color="auto"/>
            </w:tcBorders>
            <w:shd w:val="clear" w:color="auto" w:fill="auto"/>
          </w:tcPr>
          <w:p w:rsidR="00FF68D9" w:rsidRPr="00313462" w:rsidRDefault="00FF68D9" w:rsidP="0042506F">
            <w:pPr>
              <w:pStyle w:val="Tabletext"/>
              <w:keepNext/>
              <w:ind w:left="3"/>
              <w:rPr>
                <w:rFonts w:ascii="Arial" w:hAnsi="Arial" w:cs="Arial"/>
                <w:b/>
                <w:sz w:val="16"/>
                <w:szCs w:val="16"/>
              </w:rPr>
            </w:pPr>
            <w:r w:rsidRPr="00313462">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FF68D9" w:rsidRPr="00313462" w:rsidRDefault="00FF68D9" w:rsidP="0042506F">
            <w:pPr>
              <w:pStyle w:val="Tabletext"/>
              <w:keepNext/>
              <w:ind w:left="3"/>
              <w:rPr>
                <w:rFonts w:ascii="Arial" w:hAnsi="Arial" w:cs="Arial"/>
                <w:b/>
                <w:sz w:val="16"/>
                <w:szCs w:val="16"/>
              </w:rPr>
            </w:pPr>
            <w:r w:rsidRPr="00313462">
              <w:rPr>
                <w:rFonts w:ascii="Arial" w:hAnsi="Arial" w:cs="Arial"/>
                <w:b/>
                <w:sz w:val="16"/>
                <w:szCs w:val="16"/>
              </w:rPr>
              <w:t>Column 2</w:t>
            </w:r>
          </w:p>
        </w:tc>
        <w:tc>
          <w:tcPr>
            <w:tcW w:w="1342" w:type="dxa"/>
            <w:tcBorders>
              <w:top w:val="single" w:sz="6" w:space="0" w:color="auto"/>
              <w:bottom w:val="single" w:sz="6" w:space="0" w:color="auto"/>
            </w:tcBorders>
            <w:shd w:val="clear" w:color="auto" w:fill="auto"/>
          </w:tcPr>
          <w:p w:rsidR="00FF68D9" w:rsidRPr="00313462" w:rsidRDefault="00FF68D9" w:rsidP="0042506F">
            <w:pPr>
              <w:pStyle w:val="Tabletext"/>
              <w:keepNext/>
              <w:rPr>
                <w:rFonts w:ascii="Arial" w:hAnsi="Arial" w:cs="Arial"/>
                <w:b/>
                <w:sz w:val="16"/>
                <w:szCs w:val="16"/>
              </w:rPr>
            </w:pPr>
            <w:r w:rsidRPr="00313462">
              <w:rPr>
                <w:rFonts w:ascii="Arial" w:hAnsi="Arial" w:cs="Arial"/>
                <w:b/>
                <w:sz w:val="16"/>
                <w:szCs w:val="16"/>
              </w:rPr>
              <w:t>Column 3</w:t>
            </w:r>
          </w:p>
        </w:tc>
      </w:tr>
      <w:tr w:rsidR="00FF68D9" w:rsidRPr="00313462" w:rsidTr="0042506F">
        <w:trPr>
          <w:cantSplit/>
          <w:tblHeader/>
        </w:trPr>
        <w:tc>
          <w:tcPr>
            <w:tcW w:w="1760" w:type="dxa"/>
            <w:tcBorders>
              <w:top w:val="single" w:sz="6" w:space="0" w:color="auto"/>
              <w:bottom w:val="single" w:sz="12" w:space="0" w:color="auto"/>
            </w:tcBorders>
            <w:shd w:val="clear" w:color="auto" w:fill="auto"/>
          </w:tcPr>
          <w:p w:rsidR="00FF68D9" w:rsidRPr="00313462" w:rsidRDefault="00FF68D9" w:rsidP="0042506F">
            <w:pPr>
              <w:pStyle w:val="Tabletext"/>
              <w:keepNext/>
              <w:ind w:left="3"/>
              <w:rPr>
                <w:rFonts w:ascii="Arial" w:hAnsi="Arial" w:cs="Arial"/>
                <w:b/>
                <w:sz w:val="16"/>
                <w:szCs w:val="16"/>
              </w:rPr>
            </w:pPr>
            <w:r w:rsidRPr="00313462">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F68D9" w:rsidRPr="00313462" w:rsidRDefault="00FF68D9" w:rsidP="0042506F">
            <w:pPr>
              <w:pStyle w:val="Tabletext"/>
              <w:keepNext/>
              <w:ind w:left="3"/>
              <w:rPr>
                <w:rFonts w:ascii="Arial" w:hAnsi="Arial" w:cs="Arial"/>
                <w:b/>
                <w:sz w:val="16"/>
                <w:szCs w:val="16"/>
              </w:rPr>
            </w:pPr>
            <w:r w:rsidRPr="00313462">
              <w:rPr>
                <w:rFonts w:ascii="Arial" w:hAnsi="Arial" w:cs="Arial"/>
                <w:b/>
                <w:sz w:val="16"/>
                <w:szCs w:val="16"/>
              </w:rPr>
              <w:t>Commencement</w:t>
            </w:r>
          </w:p>
        </w:tc>
        <w:tc>
          <w:tcPr>
            <w:tcW w:w="1342" w:type="dxa"/>
            <w:tcBorders>
              <w:top w:val="single" w:sz="6" w:space="0" w:color="auto"/>
              <w:bottom w:val="single" w:sz="12" w:space="0" w:color="auto"/>
            </w:tcBorders>
            <w:shd w:val="clear" w:color="auto" w:fill="auto"/>
          </w:tcPr>
          <w:p w:rsidR="00FF68D9" w:rsidRPr="00313462" w:rsidRDefault="00FF68D9" w:rsidP="0042506F">
            <w:pPr>
              <w:pStyle w:val="Tabletext"/>
              <w:keepNext/>
              <w:rPr>
                <w:rFonts w:ascii="Arial" w:hAnsi="Arial" w:cs="Arial"/>
                <w:b/>
                <w:sz w:val="16"/>
                <w:szCs w:val="16"/>
              </w:rPr>
            </w:pPr>
            <w:r w:rsidRPr="00313462">
              <w:rPr>
                <w:rFonts w:ascii="Arial" w:hAnsi="Arial" w:cs="Arial"/>
                <w:b/>
                <w:sz w:val="16"/>
                <w:szCs w:val="16"/>
              </w:rPr>
              <w:t>Date/Details</w:t>
            </w:r>
          </w:p>
        </w:tc>
      </w:tr>
      <w:tr w:rsidR="00FF68D9" w:rsidRPr="00313462" w:rsidTr="0042506F">
        <w:trPr>
          <w:cantSplit/>
        </w:trPr>
        <w:tc>
          <w:tcPr>
            <w:tcW w:w="1760" w:type="dxa"/>
            <w:tcBorders>
              <w:top w:val="single" w:sz="2" w:space="0" w:color="auto"/>
              <w:bottom w:val="single" w:sz="2" w:space="0" w:color="auto"/>
            </w:tcBorders>
            <w:shd w:val="clear" w:color="auto" w:fill="auto"/>
          </w:tcPr>
          <w:p w:rsidR="00FF68D9" w:rsidRPr="00313462" w:rsidRDefault="00FF68D9" w:rsidP="0042506F">
            <w:pPr>
              <w:pStyle w:val="Tabletext"/>
              <w:ind w:left="3"/>
              <w:rPr>
                <w:rFonts w:ascii="Arial" w:hAnsi="Arial" w:cs="Arial"/>
                <w:sz w:val="16"/>
                <w:szCs w:val="16"/>
              </w:rPr>
            </w:pPr>
            <w:r w:rsidRPr="00313462">
              <w:rPr>
                <w:rFonts w:ascii="Arial" w:hAnsi="Arial" w:cs="Arial"/>
                <w:sz w:val="16"/>
                <w:szCs w:val="16"/>
              </w:rPr>
              <w:t>3.  Schedule</w:t>
            </w:r>
            <w:r w:rsidR="00313462">
              <w:rPr>
                <w:rFonts w:ascii="Arial" w:hAnsi="Arial" w:cs="Arial"/>
                <w:sz w:val="16"/>
                <w:szCs w:val="16"/>
              </w:rPr>
              <w:t> </w:t>
            </w:r>
            <w:r w:rsidRPr="00313462">
              <w:rPr>
                <w:rFonts w:ascii="Arial" w:hAnsi="Arial" w:cs="Arial"/>
                <w:sz w:val="16"/>
                <w:szCs w:val="16"/>
              </w:rPr>
              <w:t>2, items</w:t>
            </w:r>
            <w:r w:rsidR="00313462">
              <w:rPr>
                <w:rFonts w:ascii="Arial" w:hAnsi="Arial" w:cs="Arial"/>
                <w:sz w:val="16"/>
                <w:szCs w:val="16"/>
              </w:rPr>
              <w:t> </w:t>
            </w:r>
            <w:r w:rsidRPr="00313462">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FF68D9" w:rsidRPr="00313462" w:rsidRDefault="00FF68D9" w:rsidP="0042506F">
            <w:pPr>
              <w:pStyle w:val="Tabletext"/>
              <w:rPr>
                <w:rFonts w:ascii="Arial" w:hAnsi="Arial" w:cs="Arial"/>
                <w:sz w:val="16"/>
                <w:szCs w:val="16"/>
              </w:rPr>
            </w:pPr>
            <w:r w:rsidRPr="00313462">
              <w:rPr>
                <w:rFonts w:ascii="Arial" w:hAnsi="Arial" w:cs="Arial"/>
                <w:sz w:val="16"/>
                <w:szCs w:val="16"/>
              </w:rPr>
              <w:t>The later of:</w:t>
            </w:r>
          </w:p>
          <w:p w:rsidR="00FF68D9" w:rsidRPr="00313462" w:rsidRDefault="00FF68D9" w:rsidP="0042506F">
            <w:pPr>
              <w:pStyle w:val="Tablea"/>
              <w:rPr>
                <w:rFonts w:ascii="Arial" w:hAnsi="Arial" w:cs="Arial"/>
                <w:sz w:val="16"/>
                <w:szCs w:val="16"/>
              </w:rPr>
            </w:pPr>
            <w:r w:rsidRPr="00313462">
              <w:rPr>
                <w:rFonts w:ascii="Arial" w:hAnsi="Arial" w:cs="Arial"/>
                <w:sz w:val="16"/>
                <w:szCs w:val="16"/>
              </w:rPr>
              <w:t>(a) the start of the day on which this Act receives the Royal Assent; and</w:t>
            </w:r>
          </w:p>
          <w:p w:rsidR="00FF68D9" w:rsidRPr="00313462" w:rsidRDefault="00FF68D9" w:rsidP="0042506F">
            <w:pPr>
              <w:pStyle w:val="Tablea"/>
              <w:rPr>
                <w:rFonts w:ascii="Arial" w:hAnsi="Arial" w:cs="Arial"/>
                <w:sz w:val="16"/>
                <w:szCs w:val="16"/>
              </w:rPr>
            </w:pPr>
            <w:r w:rsidRPr="00313462">
              <w:rPr>
                <w:rFonts w:ascii="Arial" w:hAnsi="Arial" w:cs="Arial"/>
                <w:sz w:val="16"/>
                <w:szCs w:val="16"/>
              </w:rPr>
              <w:t>(b) immediately after the commencement of section</w:t>
            </w:r>
            <w:r w:rsidR="00313462">
              <w:rPr>
                <w:rFonts w:ascii="Arial" w:hAnsi="Arial" w:cs="Arial"/>
                <w:sz w:val="16"/>
                <w:szCs w:val="16"/>
              </w:rPr>
              <w:t> </w:t>
            </w:r>
            <w:r w:rsidRPr="00313462">
              <w:rPr>
                <w:rFonts w:ascii="Arial" w:hAnsi="Arial" w:cs="Arial"/>
                <w:sz w:val="16"/>
                <w:szCs w:val="16"/>
              </w:rPr>
              <w:t xml:space="preserve">3 of the </w:t>
            </w:r>
            <w:r w:rsidRPr="00313462">
              <w:rPr>
                <w:rFonts w:ascii="Arial" w:hAnsi="Arial" w:cs="Arial"/>
                <w:i/>
                <w:sz w:val="16"/>
                <w:szCs w:val="16"/>
              </w:rPr>
              <w:t>Aviation Transport Security Act 2004</w:t>
            </w:r>
            <w:r w:rsidRPr="00313462">
              <w:rPr>
                <w:rFonts w:ascii="Arial" w:hAnsi="Arial" w:cs="Arial"/>
                <w:sz w:val="16"/>
                <w:szCs w:val="16"/>
              </w:rPr>
              <w:t>.</w:t>
            </w:r>
          </w:p>
        </w:tc>
        <w:tc>
          <w:tcPr>
            <w:tcW w:w="1342" w:type="dxa"/>
            <w:tcBorders>
              <w:top w:val="single" w:sz="2" w:space="0" w:color="auto"/>
              <w:bottom w:val="single" w:sz="2" w:space="0" w:color="auto"/>
            </w:tcBorders>
            <w:shd w:val="clear" w:color="auto" w:fill="auto"/>
          </w:tcPr>
          <w:p w:rsidR="00FF68D9" w:rsidRPr="00313462" w:rsidRDefault="00FF68D9" w:rsidP="0042506F">
            <w:pPr>
              <w:pStyle w:val="Tabletext"/>
              <w:rPr>
                <w:rFonts w:ascii="Arial" w:hAnsi="Arial" w:cs="Arial"/>
                <w:sz w:val="16"/>
                <w:szCs w:val="16"/>
              </w:rPr>
            </w:pPr>
            <w:r w:rsidRPr="00313462">
              <w:rPr>
                <w:rFonts w:ascii="Arial" w:hAnsi="Arial" w:cs="Arial"/>
                <w:sz w:val="16"/>
                <w:szCs w:val="16"/>
              </w:rPr>
              <w:t>10</w:t>
            </w:r>
            <w:r w:rsidR="00313462">
              <w:rPr>
                <w:rFonts w:ascii="Arial" w:hAnsi="Arial" w:cs="Arial"/>
                <w:sz w:val="16"/>
                <w:szCs w:val="16"/>
              </w:rPr>
              <w:t> </w:t>
            </w:r>
            <w:r w:rsidRPr="00313462">
              <w:rPr>
                <w:rFonts w:ascii="Arial" w:hAnsi="Arial" w:cs="Arial"/>
                <w:sz w:val="16"/>
                <w:szCs w:val="16"/>
              </w:rPr>
              <w:t>March 2005</w:t>
            </w:r>
          </w:p>
          <w:p w:rsidR="00FF68D9" w:rsidRPr="00313462" w:rsidRDefault="00FF68D9" w:rsidP="0042506F">
            <w:pPr>
              <w:pStyle w:val="Tabletext"/>
              <w:rPr>
                <w:rFonts w:ascii="Arial" w:hAnsi="Arial" w:cs="Arial"/>
                <w:sz w:val="16"/>
                <w:szCs w:val="16"/>
              </w:rPr>
            </w:pPr>
            <w:r w:rsidRPr="00313462">
              <w:rPr>
                <w:rFonts w:ascii="Arial" w:hAnsi="Arial" w:cs="Arial"/>
                <w:sz w:val="16"/>
                <w:szCs w:val="16"/>
              </w:rPr>
              <w:t>(</w:t>
            </w:r>
            <w:r w:rsidR="00313462">
              <w:rPr>
                <w:rFonts w:ascii="Arial" w:hAnsi="Arial" w:cs="Arial"/>
                <w:sz w:val="16"/>
                <w:szCs w:val="16"/>
              </w:rPr>
              <w:t>paragraph (</w:t>
            </w:r>
            <w:r w:rsidRPr="00313462">
              <w:rPr>
                <w:rFonts w:ascii="Arial" w:hAnsi="Arial" w:cs="Arial"/>
                <w:sz w:val="16"/>
                <w:szCs w:val="16"/>
              </w:rPr>
              <w:t>b) applies)</w:t>
            </w:r>
          </w:p>
        </w:tc>
      </w:tr>
    </w:tbl>
    <w:p w:rsidR="004B46C3" w:rsidRPr="00313462" w:rsidRDefault="004B46C3" w:rsidP="00795213">
      <w:pPr>
        <w:pStyle w:val="EndNotespara"/>
      </w:pPr>
      <w:r w:rsidRPr="00313462">
        <w:rPr>
          <w:i/>
        </w:rPr>
        <w:t>(e)</w:t>
      </w:r>
      <w:r w:rsidRPr="00313462">
        <w:rPr>
          <w:i/>
        </w:rPr>
        <w:tab/>
      </w:r>
      <w:r w:rsidRPr="00313462">
        <w:t>Subsection</w:t>
      </w:r>
      <w:r w:rsidR="00313462">
        <w:t> </w:t>
      </w:r>
      <w:r w:rsidRPr="00313462">
        <w:t>2(1) (item</w:t>
      </w:r>
      <w:r w:rsidR="00313462">
        <w:t> </w:t>
      </w:r>
      <w:r w:rsidR="008F41F5" w:rsidRPr="00313462">
        <w:t>26</w:t>
      </w:r>
      <w:r w:rsidRPr="00313462">
        <w:t xml:space="preserve">) of the </w:t>
      </w:r>
      <w:r w:rsidR="008F41F5" w:rsidRPr="00313462">
        <w:rPr>
          <w:i/>
          <w:szCs w:val="16"/>
        </w:rPr>
        <w:t>Statute Law Revision Act 201</w:t>
      </w:r>
      <w:r w:rsidR="000928B8" w:rsidRPr="00313462">
        <w:rPr>
          <w:i/>
          <w:szCs w:val="16"/>
        </w:rPr>
        <w:t>2</w:t>
      </w:r>
      <w:r w:rsidRPr="00313462">
        <w:t xml:space="preserve"> provides as follows:</w:t>
      </w:r>
    </w:p>
    <w:p w:rsidR="004B46C3" w:rsidRPr="00313462" w:rsidRDefault="004B46C3" w:rsidP="00795213">
      <w:pPr>
        <w:pStyle w:val="EndNotessubpara"/>
      </w:pPr>
      <w:r w:rsidRPr="00313462">
        <w:lastRenderedPageBreak/>
        <w:tab/>
        <w:t>(1)</w:t>
      </w:r>
      <w:r w:rsidRPr="00313462">
        <w:tab/>
      </w:r>
      <w:r w:rsidR="008F41F5" w:rsidRPr="00313462">
        <w:t>Each provision of this Act specified in column 1 of the table commences, or is taken to have commenced, in accordance with column 2 of the table. Any other statement in column 2 has effect according to its terms.</w:t>
      </w:r>
    </w:p>
    <w:p w:rsidR="004B46C3" w:rsidRPr="00313462" w:rsidRDefault="004B46C3" w:rsidP="004B46C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B46C3" w:rsidRPr="00313462" w:rsidTr="00DA6A2B">
        <w:trPr>
          <w:cantSplit/>
          <w:tblHeader/>
        </w:trPr>
        <w:tc>
          <w:tcPr>
            <w:tcW w:w="1701" w:type="dxa"/>
            <w:tcBorders>
              <w:top w:val="single" w:sz="6" w:space="0" w:color="auto"/>
              <w:left w:val="nil"/>
              <w:bottom w:val="single" w:sz="2" w:space="0" w:color="auto"/>
              <w:right w:val="nil"/>
            </w:tcBorders>
          </w:tcPr>
          <w:p w:rsidR="004B46C3" w:rsidRPr="00313462" w:rsidRDefault="004B46C3" w:rsidP="003A60FE">
            <w:pPr>
              <w:pStyle w:val="Tabletext"/>
              <w:keepNext/>
              <w:rPr>
                <w:rFonts w:ascii="Helvetica" w:hAnsi="Helvetica"/>
                <w:b/>
                <w:sz w:val="16"/>
                <w:szCs w:val="16"/>
              </w:rPr>
            </w:pPr>
            <w:r w:rsidRPr="00313462">
              <w:rPr>
                <w:rFonts w:ascii="Arial" w:hAnsi="Arial" w:cs="Arial"/>
                <w:b/>
                <w:sz w:val="16"/>
                <w:szCs w:val="16"/>
              </w:rPr>
              <w:t>Provision(s)</w:t>
            </w:r>
          </w:p>
        </w:tc>
        <w:tc>
          <w:tcPr>
            <w:tcW w:w="3828" w:type="dxa"/>
            <w:tcBorders>
              <w:top w:val="single" w:sz="6" w:space="0" w:color="auto"/>
              <w:left w:val="nil"/>
              <w:bottom w:val="single" w:sz="2" w:space="0" w:color="auto"/>
              <w:right w:val="nil"/>
            </w:tcBorders>
          </w:tcPr>
          <w:p w:rsidR="004B46C3" w:rsidRPr="00313462" w:rsidRDefault="004B46C3" w:rsidP="003A60FE">
            <w:pPr>
              <w:pStyle w:val="Tabletext"/>
              <w:keepNext/>
              <w:rPr>
                <w:rFonts w:ascii="Helvetica" w:hAnsi="Helvetica"/>
                <w:b/>
                <w:sz w:val="16"/>
                <w:szCs w:val="16"/>
              </w:rPr>
            </w:pPr>
            <w:r w:rsidRPr="00313462">
              <w:rPr>
                <w:rFonts w:ascii="Arial" w:hAnsi="Arial" w:cs="Arial"/>
                <w:b/>
                <w:sz w:val="16"/>
                <w:szCs w:val="16"/>
              </w:rPr>
              <w:t>Commencement</w:t>
            </w:r>
          </w:p>
        </w:tc>
        <w:tc>
          <w:tcPr>
            <w:tcW w:w="1582" w:type="dxa"/>
            <w:tcBorders>
              <w:top w:val="single" w:sz="6" w:space="0" w:color="auto"/>
              <w:left w:val="nil"/>
              <w:bottom w:val="single" w:sz="2" w:space="0" w:color="auto"/>
              <w:right w:val="nil"/>
            </w:tcBorders>
          </w:tcPr>
          <w:p w:rsidR="004B46C3" w:rsidRPr="00313462" w:rsidRDefault="004B46C3" w:rsidP="003A60FE">
            <w:pPr>
              <w:pStyle w:val="Tabletext"/>
              <w:keepNext/>
              <w:rPr>
                <w:rFonts w:ascii="Helvetica" w:hAnsi="Helvetica"/>
                <w:b/>
                <w:sz w:val="16"/>
                <w:szCs w:val="16"/>
              </w:rPr>
            </w:pPr>
            <w:r w:rsidRPr="00313462">
              <w:rPr>
                <w:rFonts w:ascii="Arial" w:hAnsi="Arial" w:cs="Arial"/>
                <w:b/>
                <w:sz w:val="16"/>
                <w:szCs w:val="16"/>
              </w:rPr>
              <w:t>Date/Details</w:t>
            </w:r>
          </w:p>
        </w:tc>
      </w:tr>
      <w:tr w:rsidR="004B46C3" w:rsidRPr="00313462" w:rsidTr="003A60FE">
        <w:trPr>
          <w:cantSplit/>
        </w:trPr>
        <w:tc>
          <w:tcPr>
            <w:tcW w:w="1701" w:type="dxa"/>
            <w:tcBorders>
              <w:top w:val="single" w:sz="2" w:space="0" w:color="auto"/>
              <w:left w:val="nil"/>
              <w:bottom w:val="single" w:sz="2" w:space="0" w:color="auto"/>
              <w:right w:val="nil"/>
            </w:tcBorders>
          </w:tcPr>
          <w:p w:rsidR="004B46C3" w:rsidRPr="00313462" w:rsidRDefault="004B46C3" w:rsidP="003A60FE">
            <w:pPr>
              <w:pStyle w:val="Tabletext"/>
              <w:rPr>
                <w:rFonts w:ascii="Arial" w:hAnsi="Arial" w:cs="Arial"/>
                <w:sz w:val="16"/>
                <w:szCs w:val="16"/>
              </w:rPr>
            </w:pPr>
            <w:r w:rsidRPr="00313462">
              <w:rPr>
                <w:rFonts w:ascii="Arial" w:hAnsi="Arial" w:cs="Arial"/>
                <w:sz w:val="16"/>
                <w:szCs w:val="16"/>
              </w:rPr>
              <w:t>26.  Schedule</w:t>
            </w:r>
            <w:r w:rsidR="00313462">
              <w:rPr>
                <w:rFonts w:ascii="Arial" w:hAnsi="Arial" w:cs="Arial"/>
                <w:sz w:val="16"/>
                <w:szCs w:val="16"/>
              </w:rPr>
              <w:t> </w:t>
            </w:r>
            <w:r w:rsidRPr="00313462">
              <w:rPr>
                <w:rFonts w:ascii="Arial" w:hAnsi="Arial" w:cs="Arial"/>
                <w:sz w:val="16"/>
                <w:szCs w:val="16"/>
              </w:rPr>
              <w:t>2, item</w:t>
            </w:r>
            <w:r w:rsidR="00313462">
              <w:rPr>
                <w:rFonts w:ascii="Arial" w:hAnsi="Arial" w:cs="Arial"/>
                <w:sz w:val="16"/>
                <w:szCs w:val="16"/>
              </w:rPr>
              <w:t> </w:t>
            </w:r>
            <w:r w:rsidRPr="00313462">
              <w:rPr>
                <w:rFonts w:ascii="Arial" w:hAnsi="Arial" w:cs="Arial"/>
                <w:sz w:val="16"/>
                <w:szCs w:val="16"/>
              </w:rPr>
              <w:t>34</w:t>
            </w:r>
          </w:p>
        </w:tc>
        <w:tc>
          <w:tcPr>
            <w:tcW w:w="3828" w:type="dxa"/>
            <w:tcBorders>
              <w:top w:val="single" w:sz="2" w:space="0" w:color="auto"/>
              <w:left w:val="nil"/>
              <w:bottom w:val="single" w:sz="2" w:space="0" w:color="auto"/>
              <w:right w:val="nil"/>
            </w:tcBorders>
          </w:tcPr>
          <w:p w:rsidR="004B46C3" w:rsidRPr="00313462" w:rsidRDefault="004B46C3" w:rsidP="008F728B">
            <w:pPr>
              <w:pStyle w:val="Tabletext"/>
              <w:rPr>
                <w:rFonts w:ascii="Arial" w:hAnsi="Arial" w:cs="Arial"/>
                <w:sz w:val="16"/>
                <w:szCs w:val="16"/>
              </w:rPr>
            </w:pPr>
            <w:r w:rsidRPr="00313462">
              <w:rPr>
                <w:rFonts w:ascii="Arial" w:hAnsi="Arial" w:cs="Arial"/>
                <w:sz w:val="16"/>
                <w:szCs w:val="16"/>
              </w:rPr>
              <w:t xml:space="preserve">Immediately after the time specified in the </w:t>
            </w:r>
            <w:r w:rsidRPr="00313462">
              <w:rPr>
                <w:rFonts w:ascii="Arial" w:hAnsi="Arial" w:cs="Arial"/>
                <w:i/>
                <w:sz w:val="16"/>
                <w:szCs w:val="16"/>
              </w:rPr>
              <w:t>Statute Law Revision Act 2011</w:t>
            </w:r>
            <w:r w:rsidRPr="00313462">
              <w:rPr>
                <w:rFonts w:ascii="Arial" w:hAnsi="Arial" w:cs="Arial"/>
                <w:sz w:val="16"/>
                <w:szCs w:val="16"/>
              </w:rPr>
              <w:t xml:space="preserve"> for the commencement of item</w:t>
            </w:r>
            <w:r w:rsidR="00313462">
              <w:rPr>
                <w:rFonts w:ascii="Arial" w:hAnsi="Arial" w:cs="Arial"/>
                <w:sz w:val="16"/>
                <w:szCs w:val="16"/>
              </w:rPr>
              <w:t> </w:t>
            </w:r>
            <w:r w:rsidRPr="00313462">
              <w:rPr>
                <w:rFonts w:ascii="Arial" w:hAnsi="Arial" w:cs="Arial"/>
                <w:sz w:val="16"/>
                <w:szCs w:val="16"/>
              </w:rPr>
              <w:t>65 of Schedule</w:t>
            </w:r>
            <w:r w:rsidR="00313462">
              <w:rPr>
                <w:rFonts w:ascii="Arial" w:hAnsi="Arial" w:cs="Arial"/>
                <w:sz w:val="16"/>
                <w:szCs w:val="16"/>
              </w:rPr>
              <w:t> </w:t>
            </w:r>
            <w:r w:rsidRPr="00313462">
              <w:rPr>
                <w:rFonts w:ascii="Arial" w:hAnsi="Arial" w:cs="Arial"/>
                <w:sz w:val="16"/>
                <w:szCs w:val="16"/>
              </w:rPr>
              <w:t>5 to that Act.</w:t>
            </w:r>
          </w:p>
        </w:tc>
        <w:tc>
          <w:tcPr>
            <w:tcW w:w="1582" w:type="dxa"/>
            <w:tcBorders>
              <w:top w:val="single" w:sz="2" w:space="0" w:color="auto"/>
              <w:left w:val="nil"/>
              <w:bottom w:val="single" w:sz="2" w:space="0" w:color="auto"/>
              <w:right w:val="nil"/>
            </w:tcBorders>
          </w:tcPr>
          <w:p w:rsidR="004B46C3" w:rsidRPr="00313462" w:rsidRDefault="004B46C3" w:rsidP="003A60FE">
            <w:pPr>
              <w:pStyle w:val="Tabletext"/>
              <w:rPr>
                <w:rFonts w:ascii="Arial" w:hAnsi="Arial" w:cs="Arial"/>
                <w:sz w:val="16"/>
                <w:szCs w:val="16"/>
              </w:rPr>
            </w:pPr>
            <w:r w:rsidRPr="00313462">
              <w:rPr>
                <w:rFonts w:ascii="Arial" w:hAnsi="Arial" w:cs="Arial"/>
                <w:sz w:val="16"/>
                <w:szCs w:val="16"/>
              </w:rPr>
              <w:t>19</w:t>
            </w:r>
            <w:r w:rsidR="00313462">
              <w:rPr>
                <w:rFonts w:ascii="Arial" w:hAnsi="Arial" w:cs="Arial"/>
                <w:sz w:val="16"/>
                <w:szCs w:val="16"/>
              </w:rPr>
              <w:t> </w:t>
            </w:r>
            <w:r w:rsidRPr="00313462">
              <w:rPr>
                <w:rFonts w:ascii="Arial" w:hAnsi="Arial" w:cs="Arial"/>
                <w:sz w:val="16"/>
                <w:szCs w:val="16"/>
              </w:rPr>
              <w:t>April 2011</w:t>
            </w:r>
          </w:p>
        </w:tc>
      </w:tr>
    </w:tbl>
    <w:p w:rsidR="00776CDE" w:rsidRPr="00313462" w:rsidRDefault="00776CDE" w:rsidP="00776CDE">
      <w:pPr>
        <w:pStyle w:val="Tabletext"/>
      </w:pPr>
    </w:p>
    <w:p w:rsidR="00776CDE" w:rsidRPr="00313462" w:rsidRDefault="00776CDE" w:rsidP="00313462">
      <w:pPr>
        <w:pStyle w:val="ENotesHeading2"/>
        <w:pageBreakBefore/>
        <w:outlineLvl w:val="9"/>
      </w:pPr>
      <w:bookmarkStart w:id="81" w:name="_Toc402349753"/>
      <w:r w:rsidRPr="00313462">
        <w:lastRenderedPageBreak/>
        <w:t>Endnote 4—Amendment history</w:t>
      </w:r>
      <w:bookmarkEnd w:id="81"/>
    </w:p>
    <w:p w:rsidR="00795213" w:rsidRPr="00313462" w:rsidRDefault="00795213" w:rsidP="00F81BA2">
      <w:pPr>
        <w:pStyle w:val="Tabletext"/>
      </w:pPr>
    </w:p>
    <w:tbl>
      <w:tblPr>
        <w:tblW w:w="7196" w:type="dxa"/>
        <w:tblLayout w:type="fixed"/>
        <w:tblLook w:val="0000" w:firstRow="0" w:lastRow="0" w:firstColumn="0" w:lastColumn="0" w:noHBand="0" w:noVBand="0"/>
      </w:tblPr>
      <w:tblGrid>
        <w:gridCol w:w="2139"/>
        <w:gridCol w:w="5057"/>
      </w:tblGrid>
      <w:tr w:rsidR="00795213" w:rsidRPr="00313462" w:rsidTr="00854B05">
        <w:trPr>
          <w:cantSplit/>
          <w:tblHeader/>
        </w:trPr>
        <w:tc>
          <w:tcPr>
            <w:tcW w:w="2139" w:type="dxa"/>
            <w:tcBorders>
              <w:top w:val="single" w:sz="12" w:space="0" w:color="auto"/>
              <w:bottom w:val="single" w:sz="12" w:space="0" w:color="auto"/>
            </w:tcBorders>
            <w:shd w:val="clear" w:color="auto" w:fill="auto"/>
          </w:tcPr>
          <w:p w:rsidR="00795213" w:rsidRPr="00313462" w:rsidRDefault="00795213" w:rsidP="00F81BA2">
            <w:pPr>
              <w:pStyle w:val="ENoteTableHeading"/>
            </w:pPr>
            <w:r w:rsidRPr="00313462">
              <w:t>Provision affected</w:t>
            </w:r>
          </w:p>
        </w:tc>
        <w:tc>
          <w:tcPr>
            <w:tcW w:w="5057" w:type="dxa"/>
            <w:tcBorders>
              <w:top w:val="single" w:sz="12" w:space="0" w:color="auto"/>
              <w:bottom w:val="single" w:sz="12" w:space="0" w:color="auto"/>
            </w:tcBorders>
            <w:shd w:val="clear" w:color="auto" w:fill="auto"/>
          </w:tcPr>
          <w:p w:rsidR="00795213" w:rsidRPr="00313462" w:rsidRDefault="00795213" w:rsidP="00F81BA2">
            <w:pPr>
              <w:pStyle w:val="ENoteTableHeading"/>
            </w:pPr>
            <w:r w:rsidRPr="00313462">
              <w:t>How affected</w:t>
            </w:r>
          </w:p>
        </w:tc>
      </w:tr>
      <w:tr w:rsidR="00795213" w:rsidRPr="00313462" w:rsidTr="00854B05">
        <w:trPr>
          <w:cantSplit/>
        </w:trPr>
        <w:tc>
          <w:tcPr>
            <w:tcW w:w="2139" w:type="dxa"/>
            <w:tcBorders>
              <w:top w:val="single" w:sz="12" w:space="0" w:color="auto"/>
            </w:tcBorders>
            <w:shd w:val="clear" w:color="auto" w:fill="auto"/>
          </w:tcPr>
          <w:p w:rsidR="00795213" w:rsidRPr="00313462" w:rsidRDefault="00795213" w:rsidP="00795213">
            <w:pPr>
              <w:pStyle w:val="ENoteTableText"/>
            </w:pPr>
            <w:r w:rsidRPr="00313462">
              <w:rPr>
                <w:b/>
              </w:rPr>
              <w:t>Part</w:t>
            </w:r>
            <w:r w:rsidR="00313462">
              <w:rPr>
                <w:b/>
              </w:rPr>
              <w:t> </w:t>
            </w:r>
            <w:r w:rsidRPr="00313462">
              <w:rPr>
                <w:b/>
              </w:rPr>
              <w:t>1</w:t>
            </w:r>
          </w:p>
        </w:tc>
        <w:tc>
          <w:tcPr>
            <w:tcW w:w="5057" w:type="dxa"/>
            <w:tcBorders>
              <w:top w:val="single" w:sz="12" w:space="0" w:color="auto"/>
            </w:tcBorders>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795213" w:rsidP="00795213">
            <w:pPr>
              <w:pStyle w:val="ENoteTableText"/>
            </w:pPr>
            <w:r w:rsidRPr="00313462">
              <w:rPr>
                <w:b/>
              </w:rPr>
              <w:t>Division</w:t>
            </w:r>
            <w:r w:rsidR="00313462">
              <w:rPr>
                <w:b/>
              </w:rPr>
              <w:t> </w:t>
            </w:r>
            <w:r w:rsidRPr="00313462">
              <w:rPr>
                <w:b/>
              </w:rPr>
              <w:t>2</w:t>
            </w:r>
          </w:p>
        </w:tc>
        <w:tc>
          <w:tcPr>
            <w:tcW w:w="5057" w:type="dxa"/>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3</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196, 1992; No.</w:t>
            </w:r>
            <w:r w:rsidR="00313462">
              <w:t> </w:t>
            </w:r>
            <w:r w:rsidRPr="00313462">
              <w:t>182, 1994; No.</w:t>
            </w:r>
            <w:r w:rsidR="00313462">
              <w:t> </w:t>
            </w:r>
            <w:r w:rsidRPr="00313462">
              <w:t>146, 1999; No.</w:t>
            </w:r>
            <w:r w:rsidR="00313462">
              <w:t> </w:t>
            </w:r>
            <w:r w:rsidRPr="00313462">
              <w:t>9, 2000; No.</w:t>
            </w:r>
            <w:r w:rsidR="00313462">
              <w:t> </w:t>
            </w:r>
            <w:r w:rsidRPr="00313462">
              <w:t>65, 2002; Nos. 64 and 127, 2004; Nos. 1 and 5, 2011; No .136, 2012</w:t>
            </w:r>
          </w:p>
        </w:tc>
      </w:tr>
      <w:tr w:rsidR="0083252F" w:rsidRPr="00313462" w:rsidTr="00DA6A2B">
        <w:trPr>
          <w:cantSplit/>
        </w:trPr>
        <w:tc>
          <w:tcPr>
            <w:tcW w:w="2139" w:type="dxa"/>
            <w:shd w:val="clear" w:color="auto" w:fill="auto"/>
          </w:tcPr>
          <w:p w:rsidR="0083252F" w:rsidRPr="00313462" w:rsidRDefault="0083252F" w:rsidP="001C13A6">
            <w:pPr>
              <w:pStyle w:val="ENoteTableText"/>
              <w:tabs>
                <w:tab w:val="center" w:leader="dot" w:pos="2268"/>
              </w:tabs>
            </w:pPr>
            <w:r w:rsidRPr="00313462">
              <w:t>s 5</w:t>
            </w:r>
            <w:r w:rsidRPr="00313462">
              <w:tab/>
            </w:r>
          </w:p>
        </w:tc>
        <w:tc>
          <w:tcPr>
            <w:tcW w:w="5057" w:type="dxa"/>
            <w:shd w:val="clear" w:color="auto" w:fill="auto"/>
          </w:tcPr>
          <w:p w:rsidR="0083252F" w:rsidRPr="00313462" w:rsidRDefault="0083252F" w:rsidP="00795213">
            <w:pPr>
              <w:pStyle w:val="ENoteTableText"/>
            </w:pPr>
            <w:r w:rsidRPr="00313462">
              <w:t>am No 89, 1995 (</w:t>
            </w:r>
            <w:r w:rsidR="008E6B5E" w:rsidRPr="00313462">
              <w:t xml:space="preserve">as </w:t>
            </w:r>
            <w:r w:rsidRPr="00313462">
              <w:t>am</w:t>
            </w:r>
            <w:r w:rsidR="008E6B5E" w:rsidRPr="00313462">
              <w:t xml:space="preserve"> by</w:t>
            </w:r>
            <w:r w:rsidRPr="00313462">
              <w:t xml:space="preserve"> No 103, 2013)</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6</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89, 1995</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8A</w:t>
            </w:r>
            <w:r w:rsidR="00795213" w:rsidRPr="00313462">
              <w:tab/>
            </w:r>
          </w:p>
        </w:tc>
        <w:tc>
          <w:tcPr>
            <w:tcW w:w="5057" w:type="dxa"/>
            <w:shd w:val="clear" w:color="auto" w:fill="auto"/>
          </w:tcPr>
          <w:p w:rsidR="00795213" w:rsidRPr="00313462" w:rsidRDefault="00795213" w:rsidP="00795213">
            <w:pPr>
              <w:pStyle w:val="ENoteTableText"/>
            </w:pPr>
            <w:r w:rsidRPr="00313462">
              <w:t>ad. No.</w:t>
            </w:r>
            <w:r w:rsidR="00313462">
              <w:t> </w:t>
            </w:r>
            <w:r w:rsidRPr="00313462">
              <w:t>65, 2002</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ss.</w:t>
            </w:r>
            <w:r w:rsidR="00313462">
              <w:t> </w:t>
            </w:r>
            <w:r w:rsidR="00795213" w:rsidRPr="00313462">
              <w:t>9, 10</w:t>
            </w:r>
            <w:r w:rsidR="00795213" w:rsidRPr="00313462">
              <w:tab/>
            </w:r>
          </w:p>
        </w:tc>
        <w:tc>
          <w:tcPr>
            <w:tcW w:w="5057" w:type="dxa"/>
            <w:shd w:val="clear" w:color="auto" w:fill="auto"/>
          </w:tcPr>
          <w:p w:rsidR="00795213" w:rsidRPr="00313462" w:rsidRDefault="00795213" w:rsidP="00795213">
            <w:pPr>
              <w:pStyle w:val="ENoteTableText"/>
            </w:pPr>
            <w:proofErr w:type="spellStart"/>
            <w:r w:rsidRPr="00313462">
              <w:t>rs</w:t>
            </w:r>
            <w:proofErr w:type="spellEnd"/>
            <w:r w:rsidRPr="00313462">
              <w:t>. No.</w:t>
            </w:r>
            <w:r w:rsidR="00313462">
              <w:t> </w:t>
            </w:r>
            <w:r w:rsidRPr="00313462">
              <w:t>24, 2001</w:t>
            </w:r>
          </w:p>
        </w:tc>
      </w:tr>
      <w:tr w:rsidR="00795213" w:rsidRPr="00313462" w:rsidTr="00854B05">
        <w:trPr>
          <w:cantSplit/>
        </w:trPr>
        <w:tc>
          <w:tcPr>
            <w:tcW w:w="2139" w:type="dxa"/>
            <w:shd w:val="clear" w:color="auto" w:fill="auto"/>
          </w:tcPr>
          <w:p w:rsidR="00795213" w:rsidRPr="00313462" w:rsidRDefault="00795213" w:rsidP="00795213">
            <w:pPr>
              <w:pStyle w:val="ENoteTableText"/>
            </w:pPr>
            <w:r w:rsidRPr="00313462">
              <w:rPr>
                <w:b/>
              </w:rPr>
              <w:t>Division</w:t>
            </w:r>
            <w:r w:rsidR="00313462">
              <w:rPr>
                <w:b/>
              </w:rPr>
              <w:t> </w:t>
            </w:r>
            <w:r w:rsidRPr="00313462">
              <w:rPr>
                <w:b/>
              </w:rPr>
              <w:t>4</w:t>
            </w:r>
          </w:p>
        </w:tc>
        <w:tc>
          <w:tcPr>
            <w:tcW w:w="5057" w:type="dxa"/>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795213" w:rsidP="001C13A6">
            <w:pPr>
              <w:pStyle w:val="ENoteTableText"/>
              <w:tabs>
                <w:tab w:val="center" w:leader="dot" w:pos="2268"/>
              </w:tabs>
            </w:pPr>
            <w:r w:rsidRPr="00313462">
              <w:t>Div. 4 of Part</w:t>
            </w:r>
            <w:r w:rsidR="00313462">
              <w:t> </w:t>
            </w:r>
            <w:r w:rsidRPr="00313462">
              <w:t>1</w:t>
            </w:r>
            <w:r w:rsidRPr="00313462">
              <w:tab/>
            </w:r>
          </w:p>
        </w:tc>
        <w:tc>
          <w:tcPr>
            <w:tcW w:w="5057" w:type="dxa"/>
            <w:shd w:val="clear" w:color="auto" w:fill="auto"/>
          </w:tcPr>
          <w:p w:rsidR="00795213" w:rsidRPr="00313462" w:rsidRDefault="00795213" w:rsidP="00795213">
            <w:pPr>
              <w:pStyle w:val="ENoteTableText"/>
            </w:pPr>
            <w:r w:rsidRPr="00313462">
              <w:t>ad. No.</w:t>
            </w:r>
            <w:r w:rsidR="00313462">
              <w:t> </w:t>
            </w:r>
            <w:r w:rsidRPr="00313462">
              <w:t>24, 2001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12A</w:t>
            </w:r>
            <w:r w:rsidR="00795213" w:rsidRPr="00313462">
              <w:tab/>
            </w:r>
          </w:p>
        </w:tc>
        <w:tc>
          <w:tcPr>
            <w:tcW w:w="5057" w:type="dxa"/>
            <w:shd w:val="clear" w:color="auto" w:fill="auto"/>
          </w:tcPr>
          <w:p w:rsidR="00795213" w:rsidRPr="00313462" w:rsidRDefault="00795213" w:rsidP="00795213">
            <w:pPr>
              <w:pStyle w:val="ENoteTableText"/>
            </w:pPr>
            <w:r w:rsidRPr="00313462">
              <w:t>ad. No.</w:t>
            </w:r>
            <w:r w:rsidR="00313462">
              <w:t> </w:t>
            </w:r>
            <w:r w:rsidRPr="00313462">
              <w:t>24, 2001</w:t>
            </w:r>
          </w:p>
        </w:tc>
      </w:tr>
      <w:tr w:rsidR="00795213" w:rsidRPr="00313462" w:rsidTr="00854B05">
        <w:trPr>
          <w:cantSplit/>
        </w:trPr>
        <w:tc>
          <w:tcPr>
            <w:tcW w:w="2139" w:type="dxa"/>
            <w:shd w:val="clear" w:color="auto" w:fill="auto"/>
          </w:tcPr>
          <w:p w:rsidR="00795213" w:rsidRPr="00313462" w:rsidRDefault="00795213" w:rsidP="00795213">
            <w:pPr>
              <w:pStyle w:val="ENoteTableText"/>
            </w:pPr>
            <w:r w:rsidRPr="00313462">
              <w:rPr>
                <w:b/>
              </w:rPr>
              <w:t>Part</w:t>
            </w:r>
            <w:r w:rsidR="00313462">
              <w:rPr>
                <w:b/>
              </w:rPr>
              <w:t> </w:t>
            </w:r>
            <w:r w:rsidRPr="00313462">
              <w:rPr>
                <w:b/>
              </w:rPr>
              <w:t>2</w:t>
            </w:r>
          </w:p>
        </w:tc>
        <w:tc>
          <w:tcPr>
            <w:tcW w:w="5057" w:type="dxa"/>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795213" w:rsidP="00795213">
            <w:pPr>
              <w:pStyle w:val="ENoteTableText"/>
            </w:pPr>
            <w:r w:rsidRPr="00313462">
              <w:rPr>
                <w:b/>
              </w:rPr>
              <w:t>Division</w:t>
            </w:r>
            <w:r w:rsidR="00313462">
              <w:rPr>
                <w:b/>
              </w:rPr>
              <w:t> </w:t>
            </w:r>
            <w:r w:rsidRPr="00313462">
              <w:rPr>
                <w:b/>
              </w:rPr>
              <w:t>1</w:t>
            </w:r>
          </w:p>
        </w:tc>
        <w:tc>
          <w:tcPr>
            <w:tcW w:w="5057" w:type="dxa"/>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ss.</w:t>
            </w:r>
            <w:r w:rsidR="00313462">
              <w:t> </w:t>
            </w:r>
            <w:r w:rsidR="00795213" w:rsidRPr="00313462">
              <w:t>13, 14</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24, 2001</w:t>
            </w:r>
          </w:p>
        </w:tc>
      </w:tr>
      <w:tr w:rsidR="00795213" w:rsidRPr="00313462" w:rsidTr="00854B05">
        <w:trPr>
          <w:cantSplit/>
        </w:trPr>
        <w:tc>
          <w:tcPr>
            <w:tcW w:w="2139" w:type="dxa"/>
            <w:shd w:val="clear" w:color="auto" w:fill="auto"/>
          </w:tcPr>
          <w:p w:rsidR="00795213" w:rsidRPr="00313462" w:rsidRDefault="00795213" w:rsidP="00795213">
            <w:pPr>
              <w:pStyle w:val="ENoteTableText"/>
            </w:pPr>
            <w:r w:rsidRPr="00313462">
              <w:rPr>
                <w:b/>
              </w:rPr>
              <w:t>Division</w:t>
            </w:r>
            <w:r w:rsidR="00313462">
              <w:rPr>
                <w:b/>
              </w:rPr>
              <w:t> </w:t>
            </w:r>
            <w:r w:rsidRPr="00313462">
              <w:rPr>
                <w:b/>
              </w:rPr>
              <w:t>2</w:t>
            </w:r>
          </w:p>
        </w:tc>
        <w:tc>
          <w:tcPr>
            <w:tcW w:w="5057" w:type="dxa"/>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15</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182, 1994; No.</w:t>
            </w:r>
            <w:r w:rsidR="00313462">
              <w:t> </w:t>
            </w:r>
            <w:r w:rsidRPr="00313462">
              <w:t>24, 2001; No.</w:t>
            </w:r>
            <w:r w:rsidR="00313462">
              <w:t> </w:t>
            </w:r>
            <w:r w:rsidRPr="00313462">
              <w:t>127, 2004; No.</w:t>
            </w:r>
            <w:r w:rsidR="00313462">
              <w:t> </w:t>
            </w:r>
            <w:r w:rsidRPr="00313462">
              <w:t>70, 2008</w:t>
            </w:r>
          </w:p>
        </w:tc>
      </w:tr>
      <w:tr w:rsidR="00795213" w:rsidRPr="00313462" w:rsidTr="00854B05">
        <w:trPr>
          <w:cantSplit/>
        </w:trPr>
        <w:tc>
          <w:tcPr>
            <w:tcW w:w="2139" w:type="dxa"/>
            <w:shd w:val="clear" w:color="auto" w:fill="auto"/>
          </w:tcPr>
          <w:p w:rsidR="00795213" w:rsidRPr="00313462" w:rsidRDefault="00795213" w:rsidP="00795213">
            <w:pPr>
              <w:pStyle w:val="ENoteTableText"/>
            </w:pPr>
            <w:r w:rsidRPr="00313462">
              <w:rPr>
                <w:b/>
              </w:rPr>
              <w:t>Division</w:t>
            </w:r>
            <w:r w:rsidR="00313462">
              <w:rPr>
                <w:b/>
              </w:rPr>
              <w:t> </w:t>
            </w:r>
            <w:r w:rsidRPr="00313462">
              <w:rPr>
                <w:b/>
              </w:rPr>
              <w:t>3</w:t>
            </w:r>
          </w:p>
        </w:tc>
        <w:tc>
          <w:tcPr>
            <w:tcW w:w="5057" w:type="dxa"/>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16</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24, 2001; No.</w:t>
            </w:r>
            <w:r w:rsidR="00313462">
              <w:t> </w:t>
            </w:r>
            <w:r w:rsidRPr="00313462">
              <w:t>1, 2011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ss.</w:t>
            </w:r>
            <w:r w:rsidR="00313462">
              <w:t> </w:t>
            </w:r>
            <w:r w:rsidR="00795213" w:rsidRPr="00313462">
              <w:t>17, 18</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24, 2001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19</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24, 2001; No.</w:t>
            </w:r>
            <w:r w:rsidR="00313462">
              <w:t> </w:t>
            </w:r>
            <w:r w:rsidRPr="00313462">
              <w:t>1, 2011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20</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24, 2001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20A</w:t>
            </w:r>
            <w:r w:rsidR="00795213" w:rsidRPr="00313462">
              <w:tab/>
            </w:r>
          </w:p>
        </w:tc>
        <w:tc>
          <w:tcPr>
            <w:tcW w:w="5057" w:type="dxa"/>
            <w:shd w:val="clear" w:color="auto" w:fill="auto"/>
          </w:tcPr>
          <w:p w:rsidR="00795213" w:rsidRPr="00313462" w:rsidRDefault="00795213" w:rsidP="00795213">
            <w:pPr>
              <w:pStyle w:val="ENoteTableText"/>
            </w:pPr>
            <w:r w:rsidRPr="00313462">
              <w:t>ad. No.</w:t>
            </w:r>
            <w:r w:rsidR="00313462">
              <w:t> </w:t>
            </w:r>
            <w:r w:rsidRPr="00313462">
              <w:t>1, 2011</w:t>
            </w:r>
          </w:p>
        </w:tc>
      </w:tr>
      <w:tr w:rsidR="00795213" w:rsidRPr="00313462" w:rsidTr="00854B05">
        <w:trPr>
          <w:cantSplit/>
        </w:trPr>
        <w:tc>
          <w:tcPr>
            <w:tcW w:w="2139" w:type="dxa"/>
            <w:shd w:val="clear" w:color="auto" w:fill="auto"/>
          </w:tcPr>
          <w:p w:rsidR="00795213" w:rsidRPr="00313462" w:rsidRDefault="00795213" w:rsidP="001C13A6">
            <w:pPr>
              <w:pStyle w:val="ENoteTableText"/>
              <w:tabs>
                <w:tab w:val="center" w:leader="dot" w:pos="2268"/>
              </w:tabs>
            </w:pPr>
            <w:r w:rsidRPr="00313462">
              <w:t>Heading to s. 21</w:t>
            </w:r>
            <w:r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1, 2011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21</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24, 2001; No.</w:t>
            </w:r>
            <w:r w:rsidR="00313462">
              <w:t> </w:t>
            </w:r>
            <w:r w:rsidRPr="00313462">
              <w:t>1, 2011</w:t>
            </w:r>
          </w:p>
        </w:tc>
      </w:tr>
      <w:tr w:rsidR="00795213" w:rsidRPr="00313462" w:rsidTr="00854B05">
        <w:trPr>
          <w:cantSplit/>
        </w:trPr>
        <w:tc>
          <w:tcPr>
            <w:tcW w:w="2139" w:type="dxa"/>
            <w:shd w:val="clear" w:color="auto" w:fill="auto"/>
          </w:tcPr>
          <w:p w:rsidR="00795213" w:rsidRPr="00313462" w:rsidRDefault="00795213" w:rsidP="001C13A6">
            <w:pPr>
              <w:pStyle w:val="ENoteTableText"/>
              <w:tabs>
                <w:tab w:val="center" w:leader="dot" w:pos="2268"/>
              </w:tabs>
            </w:pPr>
            <w:r w:rsidRPr="00313462">
              <w:t>Heading to s. 22</w:t>
            </w:r>
            <w:r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1, 2011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22</w:t>
            </w:r>
            <w:r w:rsidR="00795213" w:rsidRPr="00313462">
              <w:tab/>
            </w:r>
          </w:p>
        </w:tc>
        <w:tc>
          <w:tcPr>
            <w:tcW w:w="5057" w:type="dxa"/>
            <w:shd w:val="clear" w:color="auto" w:fill="auto"/>
          </w:tcPr>
          <w:p w:rsidR="00795213" w:rsidRPr="00313462" w:rsidRDefault="00795213" w:rsidP="00795213">
            <w:pPr>
              <w:pStyle w:val="ENoteTableText"/>
            </w:pPr>
            <w:proofErr w:type="spellStart"/>
            <w:r w:rsidRPr="00313462">
              <w:t>rs</w:t>
            </w:r>
            <w:proofErr w:type="spellEnd"/>
            <w:r w:rsidRPr="00313462">
              <w:t>. No.</w:t>
            </w:r>
            <w:r w:rsidR="00313462">
              <w:t> </w:t>
            </w:r>
            <w:r w:rsidRPr="00313462">
              <w:t>24, 2001</w:t>
            </w:r>
          </w:p>
        </w:tc>
      </w:tr>
      <w:tr w:rsidR="00795213" w:rsidRPr="00313462" w:rsidTr="00854B05">
        <w:trPr>
          <w:cantSplit/>
        </w:trPr>
        <w:tc>
          <w:tcPr>
            <w:tcW w:w="2139" w:type="dxa"/>
            <w:shd w:val="clear" w:color="auto" w:fill="auto"/>
          </w:tcPr>
          <w:p w:rsidR="00795213" w:rsidRPr="00313462" w:rsidRDefault="00795213" w:rsidP="00795213">
            <w:pPr>
              <w:pStyle w:val="ENoteTableText"/>
            </w:pPr>
          </w:p>
        </w:tc>
        <w:tc>
          <w:tcPr>
            <w:tcW w:w="5057" w:type="dxa"/>
            <w:shd w:val="clear" w:color="auto" w:fill="auto"/>
          </w:tcPr>
          <w:p w:rsidR="00795213" w:rsidRPr="00313462" w:rsidRDefault="00795213" w:rsidP="00795213">
            <w:pPr>
              <w:pStyle w:val="ENoteTableText"/>
            </w:pPr>
            <w:r w:rsidRPr="00313462">
              <w:t>am. No.</w:t>
            </w:r>
            <w:r w:rsidR="00313462">
              <w:t> </w:t>
            </w:r>
            <w:r w:rsidRPr="00313462">
              <w:t>1, 2011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22A</w:t>
            </w:r>
            <w:r w:rsidR="00795213" w:rsidRPr="00313462">
              <w:tab/>
            </w:r>
          </w:p>
        </w:tc>
        <w:tc>
          <w:tcPr>
            <w:tcW w:w="5057" w:type="dxa"/>
            <w:shd w:val="clear" w:color="auto" w:fill="auto"/>
          </w:tcPr>
          <w:p w:rsidR="00795213" w:rsidRPr="00313462" w:rsidRDefault="00795213" w:rsidP="00795213">
            <w:pPr>
              <w:pStyle w:val="ENoteTableText"/>
            </w:pPr>
            <w:r w:rsidRPr="00313462">
              <w:t>ad. No.</w:t>
            </w:r>
            <w:r w:rsidR="00313462">
              <w:t> </w:t>
            </w:r>
            <w:r w:rsidRPr="00313462">
              <w:t>1, 2011</w:t>
            </w:r>
          </w:p>
        </w:tc>
      </w:tr>
      <w:tr w:rsidR="00795213" w:rsidRPr="00313462" w:rsidTr="00854B05">
        <w:trPr>
          <w:cantSplit/>
        </w:trPr>
        <w:tc>
          <w:tcPr>
            <w:tcW w:w="2139" w:type="dxa"/>
            <w:shd w:val="clear" w:color="auto" w:fill="auto"/>
          </w:tcPr>
          <w:p w:rsidR="00795213" w:rsidRPr="00313462" w:rsidRDefault="00795213" w:rsidP="001C13A6">
            <w:pPr>
              <w:pStyle w:val="ENoteTableText"/>
              <w:tabs>
                <w:tab w:val="center" w:leader="dot" w:pos="2268"/>
              </w:tabs>
            </w:pPr>
            <w:r w:rsidRPr="00313462">
              <w:t>Heading to s. 23</w:t>
            </w:r>
            <w:r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1, 2011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23</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89, 1995; No.</w:t>
            </w:r>
            <w:r w:rsidR="00313462">
              <w:t> </w:t>
            </w:r>
            <w:r w:rsidRPr="00313462">
              <w:t>146, 1999; No.</w:t>
            </w:r>
            <w:r w:rsidR="00313462">
              <w:t> </w:t>
            </w:r>
            <w:r w:rsidRPr="00313462">
              <w:t>24, 2001; No.</w:t>
            </w:r>
            <w:r w:rsidR="00313462">
              <w:t> </w:t>
            </w:r>
            <w:r w:rsidRPr="00313462">
              <w:t>9, 2004; No.</w:t>
            </w:r>
            <w:r w:rsidR="00313462">
              <w:t> </w:t>
            </w:r>
            <w:r w:rsidRPr="00313462">
              <w:t>1, 2011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lastRenderedPageBreak/>
              <w:t>s.</w:t>
            </w:r>
            <w:r w:rsidR="00795213" w:rsidRPr="00313462">
              <w:t xml:space="preserve"> 23A</w:t>
            </w:r>
            <w:r w:rsidR="00795213" w:rsidRPr="00313462">
              <w:tab/>
            </w:r>
          </w:p>
        </w:tc>
        <w:tc>
          <w:tcPr>
            <w:tcW w:w="5057" w:type="dxa"/>
            <w:shd w:val="clear" w:color="auto" w:fill="auto"/>
          </w:tcPr>
          <w:p w:rsidR="00795213" w:rsidRPr="00313462" w:rsidRDefault="00795213" w:rsidP="00795213">
            <w:pPr>
              <w:pStyle w:val="ENoteTableText"/>
            </w:pPr>
            <w:r w:rsidRPr="00313462">
              <w:t>ad. No.</w:t>
            </w:r>
            <w:r w:rsidR="00313462">
              <w:t> </w:t>
            </w:r>
            <w:r w:rsidRPr="00313462">
              <w:t>1, 2011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24</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24, 2001; No.</w:t>
            </w:r>
            <w:r w:rsidR="00313462">
              <w:t> </w:t>
            </w:r>
            <w:r w:rsidRPr="00313462">
              <w:t>1, 2011</w:t>
            </w:r>
          </w:p>
        </w:tc>
      </w:tr>
      <w:tr w:rsidR="00795213" w:rsidRPr="00313462" w:rsidTr="00854B05">
        <w:trPr>
          <w:cantSplit/>
        </w:trPr>
        <w:tc>
          <w:tcPr>
            <w:tcW w:w="2139" w:type="dxa"/>
            <w:shd w:val="clear" w:color="auto" w:fill="auto"/>
          </w:tcPr>
          <w:p w:rsidR="00795213" w:rsidRPr="00313462" w:rsidRDefault="00795213" w:rsidP="00795213">
            <w:pPr>
              <w:pStyle w:val="ENoteTableText"/>
            </w:pPr>
            <w:r w:rsidRPr="00313462">
              <w:rPr>
                <w:b/>
              </w:rPr>
              <w:t>Division</w:t>
            </w:r>
            <w:r w:rsidR="00313462">
              <w:rPr>
                <w:b/>
              </w:rPr>
              <w:t> </w:t>
            </w:r>
            <w:r w:rsidRPr="00313462">
              <w:rPr>
                <w:b/>
              </w:rPr>
              <w:t>4</w:t>
            </w:r>
          </w:p>
        </w:tc>
        <w:tc>
          <w:tcPr>
            <w:tcW w:w="5057" w:type="dxa"/>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ss.</w:t>
            </w:r>
            <w:r w:rsidR="00313462">
              <w:t> </w:t>
            </w:r>
            <w:r w:rsidR="00795213" w:rsidRPr="00313462">
              <w:t>25, 26</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24, 2001; No.</w:t>
            </w:r>
            <w:r w:rsidR="00313462">
              <w:t> </w:t>
            </w:r>
            <w:r w:rsidRPr="00313462">
              <w:t>1, 2011</w:t>
            </w:r>
          </w:p>
        </w:tc>
      </w:tr>
      <w:tr w:rsidR="00795213" w:rsidRPr="00313462" w:rsidTr="00854B05">
        <w:trPr>
          <w:cantSplit/>
        </w:trPr>
        <w:tc>
          <w:tcPr>
            <w:tcW w:w="2139" w:type="dxa"/>
            <w:shd w:val="clear" w:color="auto" w:fill="auto"/>
          </w:tcPr>
          <w:p w:rsidR="00795213" w:rsidRPr="00313462" w:rsidRDefault="00795213" w:rsidP="00795213">
            <w:pPr>
              <w:pStyle w:val="ENoteTableText"/>
            </w:pPr>
            <w:r w:rsidRPr="00313462">
              <w:rPr>
                <w:b/>
              </w:rPr>
              <w:t>Division</w:t>
            </w:r>
            <w:r w:rsidR="00313462">
              <w:rPr>
                <w:b/>
              </w:rPr>
              <w:t> </w:t>
            </w:r>
            <w:r w:rsidRPr="00313462">
              <w:rPr>
                <w:b/>
              </w:rPr>
              <w:t>5</w:t>
            </w:r>
          </w:p>
        </w:tc>
        <w:tc>
          <w:tcPr>
            <w:tcW w:w="5057" w:type="dxa"/>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ss.</w:t>
            </w:r>
            <w:r w:rsidR="00313462">
              <w:t> </w:t>
            </w:r>
            <w:r w:rsidR="00795213" w:rsidRPr="00313462">
              <w:t>27, 28</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24, 2001; No.</w:t>
            </w:r>
            <w:r w:rsidR="00313462">
              <w:t> </w:t>
            </w:r>
            <w:r w:rsidRPr="00313462">
              <w:t>1, 2011</w:t>
            </w:r>
          </w:p>
        </w:tc>
      </w:tr>
      <w:tr w:rsidR="00795213" w:rsidRPr="00313462" w:rsidTr="00854B05">
        <w:trPr>
          <w:cantSplit/>
        </w:trPr>
        <w:tc>
          <w:tcPr>
            <w:tcW w:w="2139" w:type="dxa"/>
            <w:shd w:val="clear" w:color="auto" w:fill="auto"/>
          </w:tcPr>
          <w:p w:rsidR="00795213" w:rsidRPr="00313462" w:rsidRDefault="00795213" w:rsidP="00795213">
            <w:pPr>
              <w:pStyle w:val="ENoteTableText"/>
            </w:pPr>
            <w:r w:rsidRPr="00313462">
              <w:rPr>
                <w:b/>
              </w:rPr>
              <w:t>Part</w:t>
            </w:r>
            <w:r w:rsidR="00313462">
              <w:rPr>
                <w:b/>
              </w:rPr>
              <w:t> </w:t>
            </w:r>
            <w:r w:rsidRPr="00313462">
              <w:rPr>
                <w:b/>
              </w:rPr>
              <w:t>4</w:t>
            </w:r>
          </w:p>
        </w:tc>
        <w:tc>
          <w:tcPr>
            <w:tcW w:w="5057" w:type="dxa"/>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33</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41, 2003</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40</w:t>
            </w:r>
            <w:r w:rsidR="00795213" w:rsidRPr="00313462">
              <w:tab/>
            </w:r>
          </w:p>
        </w:tc>
        <w:tc>
          <w:tcPr>
            <w:tcW w:w="5057" w:type="dxa"/>
            <w:shd w:val="clear" w:color="auto" w:fill="auto"/>
          </w:tcPr>
          <w:p w:rsidR="00795213" w:rsidRPr="00313462" w:rsidRDefault="00795213" w:rsidP="00795213">
            <w:pPr>
              <w:pStyle w:val="ENoteTableText"/>
            </w:pPr>
            <w:proofErr w:type="spellStart"/>
            <w:r w:rsidRPr="00313462">
              <w:t>rs</w:t>
            </w:r>
            <w:proofErr w:type="spellEnd"/>
            <w:r w:rsidRPr="00313462">
              <w:t>. No.</w:t>
            </w:r>
            <w:r w:rsidR="00313462">
              <w:t> </w:t>
            </w:r>
            <w:r w:rsidRPr="00313462">
              <w:t>164, 1992</w:t>
            </w:r>
          </w:p>
        </w:tc>
      </w:tr>
      <w:tr w:rsidR="00795213" w:rsidRPr="00313462" w:rsidTr="00854B05">
        <w:trPr>
          <w:cantSplit/>
        </w:trPr>
        <w:tc>
          <w:tcPr>
            <w:tcW w:w="2139" w:type="dxa"/>
            <w:shd w:val="clear" w:color="auto" w:fill="auto"/>
          </w:tcPr>
          <w:p w:rsidR="00795213" w:rsidRPr="00313462" w:rsidRDefault="00795213" w:rsidP="00795213">
            <w:pPr>
              <w:pStyle w:val="ENoteTableText"/>
            </w:pPr>
            <w:r w:rsidRPr="00313462">
              <w:rPr>
                <w:b/>
              </w:rPr>
              <w:t>Part</w:t>
            </w:r>
            <w:r w:rsidR="00313462">
              <w:rPr>
                <w:b/>
              </w:rPr>
              <w:t> </w:t>
            </w:r>
            <w:r w:rsidRPr="00313462">
              <w:rPr>
                <w:b/>
              </w:rPr>
              <w:t>5</w:t>
            </w:r>
          </w:p>
        </w:tc>
        <w:tc>
          <w:tcPr>
            <w:tcW w:w="5057" w:type="dxa"/>
            <w:shd w:val="clear" w:color="auto" w:fill="auto"/>
          </w:tcPr>
          <w:p w:rsidR="00795213" w:rsidRPr="00313462" w:rsidRDefault="00795213" w:rsidP="00795213">
            <w:pPr>
              <w:pStyle w:val="ENoteTableText"/>
            </w:pP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43</w:t>
            </w:r>
            <w:r w:rsidR="00795213" w:rsidRPr="00313462">
              <w:tab/>
            </w:r>
          </w:p>
        </w:tc>
        <w:tc>
          <w:tcPr>
            <w:tcW w:w="5057" w:type="dxa"/>
            <w:shd w:val="clear" w:color="auto" w:fill="auto"/>
          </w:tcPr>
          <w:p w:rsidR="00795213" w:rsidRPr="00313462" w:rsidRDefault="00795213" w:rsidP="00795213">
            <w:pPr>
              <w:pStyle w:val="ENoteTableText"/>
            </w:pPr>
            <w:proofErr w:type="spellStart"/>
            <w:r w:rsidRPr="00313462">
              <w:t>rs</w:t>
            </w:r>
            <w:proofErr w:type="spellEnd"/>
            <w:r w:rsidRPr="00313462">
              <w:t>. No.</w:t>
            </w:r>
            <w:r w:rsidR="00313462">
              <w:t> </w:t>
            </w:r>
            <w:r w:rsidRPr="00313462">
              <w:t>182, 1994</w:t>
            </w:r>
          </w:p>
        </w:tc>
      </w:tr>
      <w:tr w:rsidR="00795213" w:rsidRPr="00313462" w:rsidTr="00854B05">
        <w:trPr>
          <w:cantSplit/>
        </w:trPr>
        <w:tc>
          <w:tcPr>
            <w:tcW w:w="2139" w:type="dxa"/>
            <w:shd w:val="clear" w:color="auto" w:fill="auto"/>
          </w:tcPr>
          <w:p w:rsidR="00795213" w:rsidRPr="00313462" w:rsidRDefault="00795213" w:rsidP="00795213">
            <w:pPr>
              <w:pStyle w:val="ENoteTableText"/>
            </w:pPr>
          </w:p>
        </w:tc>
        <w:tc>
          <w:tcPr>
            <w:tcW w:w="5057" w:type="dxa"/>
            <w:shd w:val="clear" w:color="auto" w:fill="auto"/>
          </w:tcPr>
          <w:p w:rsidR="00795213" w:rsidRPr="00313462" w:rsidRDefault="00795213" w:rsidP="00795213">
            <w:pPr>
              <w:pStyle w:val="ENoteTableText"/>
            </w:pPr>
            <w:r w:rsidRPr="00313462">
              <w:t>am. No.</w:t>
            </w:r>
            <w:r w:rsidR="00313462">
              <w:t> </w:t>
            </w:r>
            <w:r w:rsidRPr="00313462">
              <w:t>5, 2011</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44</w:t>
            </w:r>
            <w:r w:rsidR="00795213" w:rsidRPr="00313462">
              <w:tab/>
            </w:r>
          </w:p>
        </w:tc>
        <w:tc>
          <w:tcPr>
            <w:tcW w:w="5057" w:type="dxa"/>
            <w:shd w:val="clear" w:color="auto" w:fill="auto"/>
          </w:tcPr>
          <w:p w:rsidR="00795213" w:rsidRPr="00313462" w:rsidRDefault="00795213" w:rsidP="00795213">
            <w:pPr>
              <w:pStyle w:val="ENoteTableText"/>
            </w:pPr>
            <w:proofErr w:type="spellStart"/>
            <w:r w:rsidRPr="00313462">
              <w:t>rs</w:t>
            </w:r>
            <w:proofErr w:type="spellEnd"/>
            <w:r w:rsidRPr="00313462">
              <w:t>. No.</w:t>
            </w:r>
            <w:r w:rsidR="00313462">
              <w:t> </w:t>
            </w:r>
            <w:r w:rsidRPr="00313462">
              <w:t>182, 1994</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52</w:t>
            </w:r>
            <w:r w:rsidR="00795213"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136, 2012</w:t>
            </w:r>
          </w:p>
        </w:tc>
      </w:tr>
      <w:tr w:rsidR="00795213" w:rsidRPr="00313462" w:rsidTr="00854B05">
        <w:trPr>
          <w:cantSplit/>
        </w:trPr>
        <w:tc>
          <w:tcPr>
            <w:tcW w:w="2139" w:type="dxa"/>
            <w:shd w:val="clear" w:color="auto" w:fill="auto"/>
          </w:tcPr>
          <w:p w:rsidR="00795213" w:rsidRPr="00313462" w:rsidRDefault="001C13A6" w:rsidP="001C13A6">
            <w:pPr>
              <w:pStyle w:val="ENoteTableText"/>
              <w:tabs>
                <w:tab w:val="center" w:leader="dot" w:pos="2268"/>
              </w:tabs>
            </w:pPr>
            <w:r w:rsidRPr="00313462">
              <w:t>s.</w:t>
            </w:r>
            <w:r w:rsidR="00795213" w:rsidRPr="00313462">
              <w:t xml:space="preserve"> 53</w:t>
            </w:r>
            <w:r w:rsidR="00795213" w:rsidRPr="00313462">
              <w:tab/>
            </w:r>
          </w:p>
        </w:tc>
        <w:tc>
          <w:tcPr>
            <w:tcW w:w="5057" w:type="dxa"/>
            <w:shd w:val="clear" w:color="auto" w:fill="auto"/>
          </w:tcPr>
          <w:p w:rsidR="00795213" w:rsidRPr="00313462" w:rsidRDefault="00795213" w:rsidP="00795213">
            <w:pPr>
              <w:pStyle w:val="ENoteTableText"/>
            </w:pPr>
            <w:r w:rsidRPr="00313462">
              <w:t>rep. No.</w:t>
            </w:r>
            <w:r w:rsidR="00313462">
              <w:t> </w:t>
            </w:r>
            <w:r w:rsidRPr="00313462">
              <w:t>136, 2012</w:t>
            </w:r>
          </w:p>
        </w:tc>
      </w:tr>
      <w:tr w:rsidR="00795213" w:rsidRPr="00313462" w:rsidTr="00854B05">
        <w:trPr>
          <w:cantSplit/>
        </w:trPr>
        <w:tc>
          <w:tcPr>
            <w:tcW w:w="2139" w:type="dxa"/>
            <w:shd w:val="clear" w:color="auto" w:fill="auto"/>
          </w:tcPr>
          <w:p w:rsidR="00795213" w:rsidRPr="00313462" w:rsidRDefault="00795213" w:rsidP="001C13A6">
            <w:pPr>
              <w:pStyle w:val="ENoteTableText"/>
              <w:tabs>
                <w:tab w:val="center" w:leader="dot" w:pos="2268"/>
              </w:tabs>
            </w:pPr>
            <w:r w:rsidRPr="00313462">
              <w:t>Schedule</w:t>
            </w:r>
            <w:r w:rsidR="00313462">
              <w:t> </w:t>
            </w:r>
            <w:r w:rsidRPr="00313462">
              <w:t>5</w:t>
            </w:r>
            <w:r w:rsidRPr="00313462">
              <w:tab/>
            </w:r>
          </w:p>
        </w:tc>
        <w:tc>
          <w:tcPr>
            <w:tcW w:w="5057" w:type="dxa"/>
            <w:shd w:val="clear" w:color="auto" w:fill="auto"/>
          </w:tcPr>
          <w:p w:rsidR="00795213" w:rsidRPr="00313462" w:rsidRDefault="00795213" w:rsidP="00795213">
            <w:pPr>
              <w:pStyle w:val="ENoteTableText"/>
            </w:pPr>
            <w:r w:rsidRPr="00313462">
              <w:t>am. No.</w:t>
            </w:r>
            <w:r w:rsidR="00313462">
              <w:t> </w:t>
            </w:r>
            <w:r w:rsidRPr="00313462">
              <w:t xml:space="preserve">182, 1994 </w:t>
            </w:r>
          </w:p>
        </w:tc>
      </w:tr>
      <w:tr w:rsidR="00795213" w:rsidRPr="00313462" w:rsidTr="00854B05">
        <w:trPr>
          <w:cantSplit/>
        </w:trPr>
        <w:tc>
          <w:tcPr>
            <w:tcW w:w="2139" w:type="dxa"/>
            <w:tcBorders>
              <w:bottom w:val="single" w:sz="12" w:space="0" w:color="auto"/>
            </w:tcBorders>
            <w:shd w:val="clear" w:color="auto" w:fill="auto"/>
          </w:tcPr>
          <w:p w:rsidR="00795213" w:rsidRPr="00313462" w:rsidRDefault="00795213" w:rsidP="00795213">
            <w:pPr>
              <w:pStyle w:val="ENoteTableText"/>
            </w:pPr>
          </w:p>
        </w:tc>
        <w:tc>
          <w:tcPr>
            <w:tcW w:w="5057" w:type="dxa"/>
            <w:tcBorders>
              <w:bottom w:val="single" w:sz="12" w:space="0" w:color="auto"/>
            </w:tcBorders>
            <w:shd w:val="clear" w:color="auto" w:fill="auto"/>
          </w:tcPr>
          <w:p w:rsidR="00795213" w:rsidRPr="00313462" w:rsidRDefault="00795213" w:rsidP="00795213">
            <w:pPr>
              <w:pStyle w:val="ENoteTableText"/>
            </w:pPr>
            <w:r w:rsidRPr="00313462">
              <w:t>rep. No.</w:t>
            </w:r>
            <w:r w:rsidR="00313462">
              <w:t> </w:t>
            </w:r>
            <w:r w:rsidRPr="00313462">
              <w:t>136, 2012</w:t>
            </w:r>
          </w:p>
        </w:tc>
      </w:tr>
    </w:tbl>
    <w:p w:rsidR="00795213" w:rsidRPr="00313462" w:rsidRDefault="00795213" w:rsidP="00F81BA2"/>
    <w:p w:rsidR="00864CC4" w:rsidRPr="00313462" w:rsidRDefault="00864CC4" w:rsidP="00313462">
      <w:pPr>
        <w:pStyle w:val="ENotesHeading2"/>
        <w:pageBreakBefore/>
        <w:outlineLvl w:val="9"/>
      </w:pPr>
      <w:bookmarkStart w:id="82" w:name="_Toc402349754"/>
      <w:r w:rsidRPr="00313462">
        <w:lastRenderedPageBreak/>
        <w:t>Endnote 5—</w:t>
      </w:r>
      <w:proofErr w:type="spellStart"/>
      <w:r w:rsidRPr="00313462">
        <w:t>Uncommenced</w:t>
      </w:r>
      <w:proofErr w:type="spellEnd"/>
      <w:r w:rsidRPr="00313462">
        <w:t xml:space="preserve"> amendments</w:t>
      </w:r>
      <w:r w:rsidR="0083252F" w:rsidRPr="00313462">
        <w:t xml:space="preserve"> [none]</w:t>
      </w:r>
      <w:bookmarkEnd w:id="82"/>
    </w:p>
    <w:p w:rsidR="00864CC4" w:rsidRPr="00313462" w:rsidRDefault="00864CC4" w:rsidP="00313462">
      <w:pPr>
        <w:pStyle w:val="ENotesHeading2"/>
        <w:outlineLvl w:val="9"/>
      </w:pPr>
      <w:bookmarkStart w:id="83" w:name="_Toc402349755"/>
      <w:r w:rsidRPr="00313462">
        <w:t>Endnote 6—Modifications</w:t>
      </w:r>
      <w:r w:rsidR="003D6F65" w:rsidRPr="00313462">
        <w:t xml:space="preserve"> [none]</w:t>
      </w:r>
      <w:bookmarkEnd w:id="83"/>
    </w:p>
    <w:p w:rsidR="00864CC4" w:rsidRPr="00313462" w:rsidRDefault="00864CC4" w:rsidP="00313462">
      <w:pPr>
        <w:pStyle w:val="ENotesHeading2"/>
        <w:outlineLvl w:val="9"/>
      </w:pPr>
      <w:bookmarkStart w:id="84" w:name="_Toc402349756"/>
      <w:r w:rsidRPr="00313462">
        <w:t>Endnote 7—</w:t>
      </w:r>
      <w:proofErr w:type="spellStart"/>
      <w:r w:rsidRPr="00313462">
        <w:t>Misdescribed</w:t>
      </w:r>
      <w:proofErr w:type="spellEnd"/>
      <w:r w:rsidRPr="00313462">
        <w:t xml:space="preserve"> amendments</w:t>
      </w:r>
      <w:r w:rsidR="003D6F65" w:rsidRPr="00313462">
        <w:t xml:space="preserve"> [none]</w:t>
      </w:r>
      <w:bookmarkEnd w:id="84"/>
    </w:p>
    <w:p w:rsidR="00864CC4" w:rsidRPr="00313462" w:rsidRDefault="00864CC4" w:rsidP="00313462">
      <w:pPr>
        <w:pStyle w:val="ENotesHeading2"/>
        <w:outlineLvl w:val="9"/>
      </w:pPr>
      <w:bookmarkStart w:id="85" w:name="_Toc402349757"/>
      <w:r w:rsidRPr="00313462">
        <w:t>Endnote 8—Miscellaneous</w:t>
      </w:r>
      <w:r w:rsidR="003D6F65" w:rsidRPr="00313462">
        <w:t xml:space="preserve"> [none]</w:t>
      </w:r>
      <w:bookmarkEnd w:id="85"/>
    </w:p>
    <w:p w:rsidR="00795213" w:rsidRPr="00313462" w:rsidRDefault="00795213" w:rsidP="00F81BA2"/>
    <w:p w:rsidR="00FB5F8C" w:rsidRPr="00313462" w:rsidRDefault="00FB5F8C" w:rsidP="00593C0A">
      <w:pPr>
        <w:sectPr w:rsidR="00FB5F8C" w:rsidRPr="00313462" w:rsidSect="00E327B8">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593C0A" w:rsidRPr="00313462" w:rsidRDefault="00593C0A" w:rsidP="00FB5F8C"/>
    <w:sectPr w:rsidR="00593C0A" w:rsidRPr="00313462" w:rsidSect="00E327B8">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1F" w:rsidRPr="00372D29" w:rsidRDefault="00095C1F" w:rsidP="00C92A0E">
      <w:pPr>
        <w:spacing w:line="240" w:lineRule="auto"/>
        <w:rPr>
          <w:sz w:val="16"/>
        </w:rPr>
      </w:pPr>
      <w:r>
        <w:separator/>
      </w:r>
    </w:p>
  </w:endnote>
  <w:endnote w:type="continuationSeparator" w:id="0">
    <w:p w:rsidR="00095C1F" w:rsidRPr="00372D29" w:rsidRDefault="00095C1F" w:rsidP="00C92A0E">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Default="00095C1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7A1328" w:rsidRDefault="00095C1F" w:rsidP="00C57422">
    <w:pPr>
      <w:pBdr>
        <w:top w:val="single" w:sz="6" w:space="1" w:color="auto"/>
      </w:pBdr>
      <w:spacing w:before="120"/>
      <w:rPr>
        <w:sz w:val="18"/>
      </w:rPr>
    </w:pPr>
  </w:p>
  <w:p w:rsidR="00095C1F" w:rsidRPr="007A1328" w:rsidRDefault="00095C1F" w:rsidP="00C574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B3869">
      <w:rPr>
        <w:i/>
        <w:noProof/>
        <w:sz w:val="18"/>
      </w:rPr>
      <w:t>Crimes (Aviation)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B3869">
      <w:rPr>
        <w:i/>
        <w:noProof/>
        <w:sz w:val="18"/>
      </w:rPr>
      <w:t>79</w:t>
    </w:r>
    <w:r w:rsidRPr="007A1328">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7A1328" w:rsidRDefault="00095C1F" w:rsidP="00C57422">
    <w:pPr>
      <w:pBdr>
        <w:top w:val="single" w:sz="6" w:space="1" w:color="auto"/>
      </w:pBdr>
      <w:spacing w:before="120"/>
      <w:rPr>
        <w:sz w:val="18"/>
      </w:rPr>
    </w:pPr>
  </w:p>
  <w:p w:rsidR="00095C1F" w:rsidRPr="007A1328" w:rsidRDefault="00095C1F" w:rsidP="00C574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D47D0">
      <w:rPr>
        <w:i/>
        <w:noProof/>
        <w:sz w:val="18"/>
      </w:rPr>
      <w:t>Crimes (Aviation)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D47D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D47D0">
      <w:rPr>
        <w:i/>
        <w:noProof/>
        <w:sz w:val="18"/>
      </w:rPr>
      <w:t>79</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2A5BF5" w:rsidRDefault="00095C1F" w:rsidP="00C85125">
    <w:pPr>
      <w:pBdr>
        <w:top w:val="single" w:sz="6" w:space="1" w:color="auto"/>
      </w:pBdr>
      <w:rPr>
        <w:sz w:val="18"/>
        <w:szCs w:val="18"/>
      </w:rPr>
    </w:pPr>
  </w:p>
  <w:p w:rsidR="00095C1F" w:rsidRDefault="00095C1F" w:rsidP="00C85125">
    <w:pPr>
      <w:pStyle w:val="Footer"/>
    </w:pPr>
    <w:r w:rsidRPr="002A5BF5">
      <w:rPr>
        <w:i/>
      </w:rPr>
      <w:fldChar w:fldCharType="begin"/>
    </w:r>
    <w:r w:rsidRPr="002A5BF5">
      <w:rPr>
        <w:i/>
      </w:rPr>
      <w:instrText xml:space="preserve">PAGE  </w:instrText>
    </w:r>
    <w:r w:rsidRPr="002A5BF5">
      <w:rPr>
        <w:i/>
      </w:rPr>
      <w:fldChar w:fldCharType="separate"/>
    </w:r>
    <w:r w:rsidR="00FD47D0">
      <w:rPr>
        <w:i/>
        <w:noProof/>
      </w:rPr>
      <w:t>79</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FD47D0">
      <w:rPr>
        <w:i/>
        <w:noProof/>
        <w:szCs w:val="22"/>
      </w:rPr>
      <w:t>Crimes (Aviation) Act 1991</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2A5BF5" w:rsidRDefault="00095C1F">
    <w:pPr>
      <w:pBdr>
        <w:top w:val="single" w:sz="6" w:space="1" w:color="auto"/>
      </w:pBdr>
      <w:rPr>
        <w:sz w:val="18"/>
        <w:szCs w:val="18"/>
      </w:rPr>
    </w:pPr>
  </w:p>
  <w:p w:rsidR="00095C1F" w:rsidRDefault="00095C1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FD47D0">
      <w:rPr>
        <w:i/>
        <w:noProof/>
        <w:szCs w:val="22"/>
      </w:rPr>
      <w:t>Crimes (Aviation) Act 1991</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FD47D0">
      <w:rPr>
        <w:i/>
        <w:noProof/>
      </w:rPr>
      <w:t>79</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Default="00095C1F">
    <w:pPr>
      <w:pBdr>
        <w:top w:val="single" w:sz="6" w:space="1" w:color="auto"/>
      </w:pBdr>
      <w:rPr>
        <w:sz w:val="18"/>
      </w:rPr>
    </w:pPr>
  </w:p>
  <w:p w:rsidR="00095C1F" w:rsidRDefault="00095C1F">
    <w:pPr>
      <w:jc w:val="right"/>
      <w:rPr>
        <w:i/>
        <w:sz w:val="18"/>
      </w:rPr>
    </w:pPr>
    <w:r>
      <w:rPr>
        <w:i/>
        <w:sz w:val="18"/>
      </w:rPr>
      <w:fldChar w:fldCharType="begin"/>
    </w:r>
    <w:r>
      <w:rPr>
        <w:i/>
        <w:sz w:val="18"/>
      </w:rPr>
      <w:instrText xml:space="preserve"> STYLEREF ShortT </w:instrText>
    </w:r>
    <w:r>
      <w:rPr>
        <w:i/>
        <w:sz w:val="18"/>
      </w:rPr>
      <w:fldChar w:fldCharType="separate"/>
    </w:r>
    <w:r w:rsidR="00FD47D0">
      <w:rPr>
        <w:i/>
        <w:noProof/>
        <w:sz w:val="18"/>
      </w:rPr>
      <w:t>Crimes (Aviation)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FD47D0">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FD47D0">
      <w:rPr>
        <w:i/>
        <w:noProof/>
        <w:sz w:val="18"/>
      </w:rPr>
      <w:t>79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Default="00095C1F" w:rsidP="00F81BA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ED79B6" w:rsidRDefault="00095C1F" w:rsidP="00F81BA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ED79B6" w:rsidRDefault="00095C1F" w:rsidP="00F81BA2">
    <w:pPr>
      <w:pBdr>
        <w:top w:val="single" w:sz="6" w:space="1" w:color="auto"/>
      </w:pBdr>
      <w:spacing w:before="120"/>
      <w:rPr>
        <w:sz w:val="18"/>
      </w:rPr>
    </w:pPr>
  </w:p>
  <w:p w:rsidR="00095C1F" w:rsidRDefault="00095C1F" w:rsidP="00F81BA2">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DB3869">
      <w:rPr>
        <w:i/>
        <w:noProof/>
        <w:sz w:val="18"/>
      </w:rPr>
      <w:t>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DB3869">
      <w:rPr>
        <w:i/>
        <w:noProof/>
        <w:sz w:val="18"/>
      </w:rPr>
      <w:t>Crimes (Aviation) Act 1991</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ED79B6" w:rsidRDefault="00095C1F" w:rsidP="00F81BA2">
    <w:pPr>
      <w:pBdr>
        <w:top w:val="single" w:sz="6" w:space="1" w:color="auto"/>
      </w:pBdr>
      <w:spacing w:before="120"/>
      <w:rPr>
        <w:sz w:val="18"/>
      </w:rPr>
    </w:pPr>
  </w:p>
  <w:p w:rsidR="00095C1F" w:rsidRPr="00ED79B6" w:rsidRDefault="00095C1F" w:rsidP="00F81BA2">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DB3869">
      <w:rPr>
        <w:i/>
        <w:noProof/>
        <w:sz w:val="18"/>
      </w:rPr>
      <w:t>Crimes (Aviation) Act 1991</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DB3869">
      <w:rPr>
        <w:i/>
        <w:noProof/>
        <w:sz w:val="18"/>
      </w:rPr>
      <w:t>iii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7A1328" w:rsidRDefault="00095C1F" w:rsidP="00C57422">
    <w:pPr>
      <w:pBdr>
        <w:top w:val="single" w:sz="6" w:space="1" w:color="auto"/>
      </w:pBdr>
      <w:spacing w:before="120"/>
      <w:rPr>
        <w:sz w:val="18"/>
      </w:rPr>
    </w:pPr>
  </w:p>
  <w:p w:rsidR="00095C1F" w:rsidRPr="007A1328" w:rsidRDefault="00095C1F" w:rsidP="00C57422">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DB3869">
      <w:rPr>
        <w:i/>
        <w:noProof/>
        <w:sz w:val="18"/>
      </w:rPr>
      <w:t>48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DB3869">
      <w:rPr>
        <w:i/>
        <w:noProof/>
        <w:sz w:val="18"/>
      </w:rPr>
      <w:t>Crimes (Aviation) Act 1991</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7A1328" w:rsidRDefault="00095C1F" w:rsidP="00C57422">
    <w:pPr>
      <w:pBdr>
        <w:top w:val="single" w:sz="6" w:space="1" w:color="auto"/>
      </w:pBdr>
      <w:spacing w:before="120"/>
      <w:rPr>
        <w:sz w:val="18"/>
      </w:rPr>
    </w:pPr>
  </w:p>
  <w:p w:rsidR="00095C1F" w:rsidRPr="007A1328" w:rsidRDefault="00095C1F" w:rsidP="00C574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B3869">
      <w:rPr>
        <w:i/>
        <w:noProof/>
        <w:sz w:val="18"/>
      </w:rPr>
      <w:t>Crimes (Aviation) Act 1991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B3869">
      <w:rPr>
        <w:i/>
        <w:noProof/>
        <w:sz w:val="18"/>
      </w:rPr>
      <w:t>49</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7A1328" w:rsidRDefault="00095C1F" w:rsidP="00C57422">
    <w:pPr>
      <w:pBdr>
        <w:top w:val="single" w:sz="6" w:space="1" w:color="auto"/>
      </w:pBdr>
      <w:spacing w:before="120"/>
      <w:rPr>
        <w:sz w:val="18"/>
      </w:rPr>
    </w:pPr>
  </w:p>
  <w:p w:rsidR="00095C1F" w:rsidRPr="007A1328" w:rsidRDefault="00095C1F" w:rsidP="00C574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D47D0">
      <w:rPr>
        <w:i/>
        <w:noProof/>
        <w:sz w:val="18"/>
      </w:rPr>
      <w:t>Crimes (Aviation)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D47D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D47D0">
      <w:rPr>
        <w:i/>
        <w:noProof/>
        <w:sz w:val="18"/>
      </w:rPr>
      <w:t>79</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7A1328" w:rsidRDefault="00095C1F" w:rsidP="00C57422">
    <w:pPr>
      <w:pBdr>
        <w:top w:val="single" w:sz="6" w:space="1" w:color="auto"/>
      </w:pBdr>
      <w:spacing w:before="120"/>
      <w:rPr>
        <w:sz w:val="18"/>
      </w:rPr>
    </w:pPr>
  </w:p>
  <w:p w:rsidR="00095C1F" w:rsidRPr="007A1328" w:rsidRDefault="00095C1F" w:rsidP="00C57422">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DB3869">
      <w:rPr>
        <w:i/>
        <w:noProof/>
        <w:sz w:val="18"/>
      </w:rPr>
      <w:t>78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DB3869">
      <w:rPr>
        <w:i/>
        <w:noProof/>
        <w:sz w:val="18"/>
      </w:rPr>
      <w:t>Crimes (Aviation) Act 1991</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1F" w:rsidRPr="00372D29" w:rsidRDefault="00095C1F" w:rsidP="00C92A0E">
      <w:pPr>
        <w:spacing w:line="240" w:lineRule="auto"/>
        <w:rPr>
          <w:sz w:val="16"/>
        </w:rPr>
      </w:pPr>
      <w:r>
        <w:separator/>
      </w:r>
    </w:p>
  </w:footnote>
  <w:footnote w:type="continuationSeparator" w:id="0">
    <w:p w:rsidR="00095C1F" w:rsidRPr="00372D29" w:rsidRDefault="00095C1F" w:rsidP="00C92A0E">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Default="00095C1F" w:rsidP="00F81BA2">
    <w:pPr>
      <w:pStyle w:val="Header"/>
      <w:pBdr>
        <w:bottom w:val="single" w:sz="4" w:space="1" w:color="auto"/>
      </w:pBdr>
    </w:pPr>
  </w:p>
  <w:p w:rsidR="00095C1F" w:rsidRDefault="00095C1F" w:rsidP="00F81BA2">
    <w:pPr>
      <w:pStyle w:val="Header"/>
      <w:pBdr>
        <w:bottom w:val="single" w:sz="4" w:space="1" w:color="auto"/>
      </w:pBdr>
    </w:pPr>
  </w:p>
  <w:p w:rsidR="00095C1F" w:rsidRPr="001E77D2" w:rsidRDefault="00095C1F" w:rsidP="00F81BA2">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E140E4" w:rsidRDefault="00095C1F">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DB3869">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DB3869">
      <w:rPr>
        <w:noProof/>
        <w:sz w:val="20"/>
      </w:rPr>
      <w:t>Convention for the Suppression of Unlawful Seizure of Aircraft</w:t>
    </w:r>
    <w:r w:rsidRPr="00E140E4">
      <w:rPr>
        <w:sz w:val="20"/>
      </w:rPr>
      <w:fldChar w:fldCharType="end"/>
    </w:r>
  </w:p>
  <w:p w:rsidR="00095C1F" w:rsidRPr="00E140E4" w:rsidRDefault="00095C1F">
    <w:pPr>
      <w:keepNext/>
      <w:rPr>
        <w:b/>
        <w:sz w:val="20"/>
      </w:rPr>
    </w:pPr>
  </w:p>
  <w:p w:rsidR="00095C1F" w:rsidRPr="00E140E4" w:rsidRDefault="00095C1F">
    <w:pPr>
      <w:keepNext/>
      <w:rPr>
        <w:sz w:val="24"/>
      </w:rPr>
    </w:pPr>
  </w:p>
  <w:p w:rsidR="00095C1F" w:rsidRPr="00E140E4" w:rsidRDefault="00095C1F">
    <w:pPr>
      <w:keepNext/>
      <w:rPr>
        <w:b/>
        <w:sz w:val="24"/>
      </w:rPr>
    </w:pPr>
  </w:p>
  <w:p w:rsidR="00095C1F" w:rsidRPr="00E140E4" w:rsidRDefault="00095C1F">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8B6C21" w:rsidRDefault="00095C1F">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DB3869">
      <w:rPr>
        <w:noProof/>
        <w:sz w:val="20"/>
      </w:rPr>
      <w:t>Convention for the Suppression of Unlawful Acts against the Safety of Civil Aviation</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DB3869">
      <w:rPr>
        <w:b/>
        <w:noProof/>
        <w:sz w:val="20"/>
      </w:rPr>
      <w:t>Schedule 2</w:t>
    </w:r>
    <w:r w:rsidRPr="008B6C21">
      <w:rPr>
        <w:sz w:val="20"/>
      </w:rPr>
      <w:fldChar w:fldCharType="end"/>
    </w:r>
  </w:p>
  <w:p w:rsidR="00095C1F" w:rsidRPr="00E140E4" w:rsidRDefault="00095C1F">
    <w:pPr>
      <w:keepNext/>
      <w:jc w:val="right"/>
      <w:rPr>
        <w:sz w:val="20"/>
      </w:rPr>
    </w:pPr>
  </w:p>
  <w:p w:rsidR="00095C1F" w:rsidRPr="00E140E4" w:rsidRDefault="00095C1F">
    <w:pPr>
      <w:keepNext/>
      <w:jc w:val="right"/>
      <w:rPr>
        <w:sz w:val="24"/>
      </w:rPr>
    </w:pPr>
  </w:p>
  <w:p w:rsidR="00095C1F" w:rsidRPr="00E140E4" w:rsidRDefault="00095C1F">
    <w:pPr>
      <w:keepNext/>
      <w:jc w:val="right"/>
      <w:rPr>
        <w:b/>
        <w:sz w:val="24"/>
      </w:rPr>
    </w:pPr>
  </w:p>
  <w:p w:rsidR="00095C1F" w:rsidRPr="008C6D62" w:rsidRDefault="00095C1F">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E140E4" w:rsidRDefault="00095C1F">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DB3869">
      <w:rPr>
        <w:b/>
        <w:noProof/>
        <w:sz w:val="20"/>
      </w:rPr>
      <w:t>Schedule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DB3869">
      <w:rPr>
        <w:noProof/>
        <w:sz w:val="20"/>
      </w:rPr>
      <w:t>Protocol</w:t>
    </w:r>
    <w:r w:rsidRPr="00E140E4">
      <w:rPr>
        <w:sz w:val="20"/>
      </w:rPr>
      <w:fldChar w:fldCharType="end"/>
    </w:r>
  </w:p>
  <w:p w:rsidR="00095C1F" w:rsidRPr="00E140E4" w:rsidRDefault="00095C1F">
    <w:pPr>
      <w:keepNext/>
      <w:rPr>
        <w:b/>
        <w:sz w:val="20"/>
      </w:rPr>
    </w:pPr>
  </w:p>
  <w:p w:rsidR="00095C1F" w:rsidRPr="00E140E4" w:rsidRDefault="00095C1F">
    <w:pPr>
      <w:keepNext/>
      <w:rPr>
        <w:b/>
        <w:sz w:val="20"/>
      </w:rPr>
    </w:pPr>
  </w:p>
  <w:p w:rsidR="00095C1F" w:rsidRPr="00E140E4" w:rsidRDefault="00095C1F">
    <w:pPr>
      <w:keepNext/>
      <w:rPr>
        <w:b/>
        <w:sz w:val="24"/>
      </w:rPr>
    </w:pPr>
  </w:p>
  <w:p w:rsidR="00095C1F" w:rsidRPr="00E140E4" w:rsidRDefault="00095C1F">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8B6C21" w:rsidRDefault="00095C1F">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DB3869">
      <w:rPr>
        <w:noProof/>
        <w:sz w:val="20"/>
      </w:rPr>
      <w:t>Protocol</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DB3869">
      <w:rPr>
        <w:b/>
        <w:noProof/>
        <w:sz w:val="20"/>
      </w:rPr>
      <w:t>Schedule 3</w:t>
    </w:r>
    <w:r w:rsidRPr="008B6C21">
      <w:rPr>
        <w:sz w:val="20"/>
      </w:rPr>
      <w:fldChar w:fldCharType="end"/>
    </w:r>
  </w:p>
  <w:p w:rsidR="00095C1F" w:rsidRPr="00E140E4" w:rsidRDefault="00095C1F">
    <w:pPr>
      <w:keepNext/>
      <w:jc w:val="right"/>
      <w:rPr>
        <w:sz w:val="20"/>
      </w:rPr>
    </w:pPr>
  </w:p>
  <w:p w:rsidR="00095C1F" w:rsidRPr="00E140E4" w:rsidRDefault="00095C1F">
    <w:pPr>
      <w:keepNext/>
      <w:jc w:val="right"/>
      <w:rPr>
        <w:sz w:val="24"/>
      </w:rPr>
    </w:pPr>
  </w:p>
  <w:p w:rsidR="00095C1F" w:rsidRPr="00E140E4" w:rsidRDefault="00095C1F">
    <w:pPr>
      <w:keepNext/>
      <w:jc w:val="right"/>
      <w:rPr>
        <w:b/>
        <w:sz w:val="24"/>
      </w:rPr>
    </w:pPr>
  </w:p>
  <w:p w:rsidR="00095C1F" w:rsidRPr="008C6D62" w:rsidRDefault="00095C1F">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E140E4" w:rsidRDefault="00095C1F">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DB3869">
      <w:rPr>
        <w:b/>
        <w:noProof/>
        <w:sz w:val="20"/>
      </w:rPr>
      <w:t>Schedule 4</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DB3869">
      <w:rPr>
        <w:noProof/>
        <w:sz w:val="20"/>
      </w:rPr>
      <w:t>Convention on Offences and Certain other Acts committed on Board Aircraft</w:t>
    </w:r>
    <w:r w:rsidRPr="00E140E4">
      <w:rPr>
        <w:sz w:val="20"/>
      </w:rPr>
      <w:fldChar w:fldCharType="end"/>
    </w:r>
  </w:p>
  <w:p w:rsidR="00095C1F" w:rsidRPr="00E140E4" w:rsidRDefault="00095C1F">
    <w:pPr>
      <w:keepNext/>
      <w:rPr>
        <w:b/>
        <w:sz w:val="20"/>
      </w:rPr>
    </w:pPr>
  </w:p>
  <w:p w:rsidR="00095C1F" w:rsidRPr="00E140E4" w:rsidRDefault="00095C1F">
    <w:pPr>
      <w:keepNext/>
      <w:rPr>
        <w:b/>
        <w:sz w:val="20"/>
      </w:rPr>
    </w:pPr>
  </w:p>
  <w:p w:rsidR="00095C1F" w:rsidRPr="00E140E4" w:rsidRDefault="00095C1F">
    <w:pPr>
      <w:keepNext/>
      <w:rPr>
        <w:b/>
        <w:sz w:val="24"/>
      </w:rPr>
    </w:pPr>
  </w:p>
  <w:p w:rsidR="00095C1F" w:rsidRPr="00E140E4" w:rsidRDefault="00095C1F">
    <w:pPr>
      <w:pStyle w:val="Header"/>
      <w:pBdr>
        <w:top w:val="single" w:sz="6"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8B6C21" w:rsidRDefault="00095C1F">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DB3869">
      <w:rPr>
        <w:noProof/>
        <w:sz w:val="20"/>
      </w:rPr>
      <w:t>Convention on Offences and Certain other Acts committed on Board Aircraft</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DB3869">
      <w:rPr>
        <w:b/>
        <w:noProof/>
        <w:sz w:val="20"/>
      </w:rPr>
      <w:t>Schedule 4</w:t>
    </w:r>
    <w:r w:rsidRPr="008B6C21">
      <w:rPr>
        <w:sz w:val="20"/>
      </w:rPr>
      <w:fldChar w:fldCharType="end"/>
    </w:r>
  </w:p>
  <w:p w:rsidR="00095C1F" w:rsidRPr="00E140E4" w:rsidRDefault="00095C1F">
    <w:pPr>
      <w:keepNext/>
      <w:jc w:val="right"/>
      <w:rPr>
        <w:sz w:val="20"/>
      </w:rPr>
    </w:pPr>
  </w:p>
  <w:p w:rsidR="00095C1F" w:rsidRPr="008C6D62" w:rsidRDefault="00095C1F">
    <w:pPr>
      <w:keepNext/>
      <w:jc w:val="right"/>
      <w:rPr>
        <w:sz w:val="20"/>
      </w:rPr>
    </w:pPr>
  </w:p>
  <w:p w:rsidR="00095C1F" w:rsidRPr="00E140E4" w:rsidRDefault="00095C1F">
    <w:pPr>
      <w:keepNext/>
      <w:jc w:val="right"/>
      <w:rPr>
        <w:b/>
        <w:sz w:val="24"/>
      </w:rPr>
    </w:pPr>
  </w:p>
  <w:p w:rsidR="00095C1F" w:rsidRPr="008C6D62" w:rsidRDefault="00095C1F">
    <w:pPr>
      <w:pStyle w:val="Header"/>
      <w:pBdr>
        <w:top w:val="single" w:sz="6"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7E528B" w:rsidRDefault="00095C1F" w:rsidP="00C57422">
    <w:pPr>
      <w:rPr>
        <w:sz w:val="26"/>
        <w:szCs w:val="26"/>
      </w:rPr>
    </w:pPr>
  </w:p>
  <w:p w:rsidR="00095C1F" w:rsidRPr="00750516" w:rsidRDefault="00095C1F" w:rsidP="00C57422">
    <w:pPr>
      <w:rPr>
        <w:b/>
        <w:sz w:val="20"/>
      </w:rPr>
    </w:pPr>
    <w:r w:rsidRPr="00750516">
      <w:rPr>
        <w:b/>
        <w:sz w:val="20"/>
      </w:rPr>
      <w:t>Endnotes</w:t>
    </w:r>
  </w:p>
  <w:p w:rsidR="00095C1F" w:rsidRPr="007A1328" w:rsidRDefault="00095C1F" w:rsidP="00C57422">
    <w:pPr>
      <w:rPr>
        <w:sz w:val="20"/>
      </w:rPr>
    </w:pPr>
  </w:p>
  <w:p w:rsidR="00095C1F" w:rsidRPr="007A1328" w:rsidRDefault="00095C1F" w:rsidP="00C57422">
    <w:pPr>
      <w:rPr>
        <w:b/>
        <w:sz w:val="24"/>
      </w:rPr>
    </w:pPr>
  </w:p>
  <w:p w:rsidR="00095C1F" w:rsidRPr="007E528B" w:rsidRDefault="00095C1F" w:rsidP="00C5742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B3869">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7E528B" w:rsidRDefault="00095C1F" w:rsidP="00C57422">
    <w:pPr>
      <w:jc w:val="right"/>
      <w:rPr>
        <w:sz w:val="26"/>
        <w:szCs w:val="26"/>
      </w:rPr>
    </w:pPr>
  </w:p>
  <w:p w:rsidR="00095C1F" w:rsidRPr="00750516" w:rsidRDefault="00095C1F" w:rsidP="00C57422">
    <w:pPr>
      <w:jc w:val="right"/>
      <w:rPr>
        <w:b/>
        <w:sz w:val="20"/>
      </w:rPr>
    </w:pPr>
    <w:r w:rsidRPr="00750516">
      <w:rPr>
        <w:b/>
        <w:sz w:val="20"/>
      </w:rPr>
      <w:t>Endnotes</w:t>
    </w:r>
  </w:p>
  <w:p w:rsidR="00095C1F" w:rsidRPr="007A1328" w:rsidRDefault="00095C1F" w:rsidP="00C57422">
    <w:pPr>
      <w:jc w:val="right"/>
      <w:rPr>
        <w:sz w:val="20"/>
      </w:rPr>
    </w:pPr>
  </w:p>
  <w:p w:rsidR="00095C1F" w:rsidRPr="007A1328" w:rsidRDefault="00095C1F" w:rsidP="00C57422">
    <w:pPr>
      <w:jc w:val="right"/>
      <w:rPr>
        <w:b/>
        <w:sz w:val="24"/>
      </w:rPr>
    </w:pPr>
  </w:p>
  <w:p w:rsidR="00095C1F" w:rsidRPr="007E528B" w:rsidRDefault="00095C1F" w:rsidP="00C5742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B3869">
      <w:rPr>
        <w:noProof/>
        <w:szCs w:val="22"/>
      </w:rPr>
      <w:t>Endnote 5—Uncommenced amendments [none]</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Default="00095C1F">
    <w:pPr>
      <w:jc w:val="right"/>
    </w:pPr>
  </w:p>
  <w:p w:rsidR="00095C1F" w:rsidRDefault="00095C1F">
    <w:pPr>
      <w:jc w:val="right"/>
      <w:rPr>
        <w:i/>
      </w:rPr>
    </w:pPr>
  </w:p>
  <w:p w:rsidR="00095C1F" w:rsidRDefault="00095C1F">
    <w:pPr>
      <w:jc w:val="right"/>
    </w:pPr>
  </w:p>
  <w:p w:rsidR="00095C1F" w:rsidRDefault="00095C1F">
    <w:pPr>
      <w:jc w:val="right"/>
      <w:rPr>
        <w:sz w:val="24"/>
      </w:rPr>
    </w:pPr>
  </w:p>
  <w:p w:rsidR="00095C1F" w:rsidRDefault="00095C1F">
    <w:pPr>
      <w:pBdr>
        <w:bottom w:val="single" w:sz="12" w:space="1" w:color="auto"/>
      </w:pBdr>
      <w:jc w:val="right"/>
      <w:rPr>
        <w:i/>
        <w:sz w:val="24"/>
      </w:rPr>
    </w:pPr>
  </w:p>
  <w:p w:rsidR="00095C1F" w:rsidRDefault="00095C1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Default="00095C1F">
    <w:pPr>
      <w:jc w:val="right"/>
      <w:rPr>
        <w:b/>
      </w:rPr>
    </w:pPr>
  </w:p>
  <w:p w:rsidR="00095C1F" w:rsidRDefault="00095C1F">
    <w:pPr>
      <w:jc w:val="right"/>
      <w:rPr>
        <w:b/>
        <w:i/>
      </w:rPr>
    </w:pPr>
  </w:p>
  <w:p w:rsidR="00095C1F" w:rsidRDefault="00095C1F">
    <w:pPr>
      <w:jc w:val="right"/>
    </w:pPr>
  </w:p>
  <w:p w:rsidR="00095C1F" w:rsidRDefault="00095C1F">
    <w:pPr>
      <w:jc w:val="right"/>
      <w:rPr>
        <w:b/>
        <w:sz w:val="24"/>
      </w:rPr>
    </w:pPr>
  </w:p>
  <w:p w:rsidR="00095C1F" w:rsidRDefault="00095C1F">
    <w:pPr>
      <w:pBdr>
        <w:bottom w:val="single" w:sz="12" w:space="1" w:color="auto"/>
      </w:pBdr>
      <w:jc w:val="right"/>
      <w:rPr>
        <w:b/>
        <w:i/>
        <w:sz w:val="24"/>
      </w:rPr>
    </w:pPr>
  </w:p>
  <w:p w:rsidR="00095C1F" w:rsidRDefault="00095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Default="00095C1F" w:rsidP="00F81BA2">
    <w:pPr>
      <w:pStyle w:val="Header"/>
      <w:pBdr>
        <w:bottom w:val="single" w:sz="4" w:space="1" w:color="auto"/>
      </w:pBdr>
    </w:pPr>
  </w:p>
  <w:p w:rsidR="00095C1F" w:rsidRDefault="00095C1F" w:rsidP="00F81BA2">
    <w:pPr>
      <w:pStyle w:val="Header"/>
      <w:pBdr>
        <w:bottom w:val="single" w:sz="4" w:space="1" w:color="auto"/>
      </w:pBdr>
    </w:pPr>
  </w:p>
  <w:p w:rsidR="00095C1F" w:rsidRPr="001E77D2" w:rsidRDefault="00095C1F" w:rsidP="00F81BA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Default="00095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5F1388" w:rsidRDefault="00095C1F" w:rsidP="00F81BA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ED79B6" w:rsidRDefault="00095C1F" w:rsidP="00F81BA2">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ED79B6" w:rsidRDefault="00095C1F" w:rsidP="00F81BA2">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ED79B6" w:rsidRDefault="00095C1F" w:rsidP="00F81BA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Default="00095C1F" w:rsidP="00C5742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95C1F" w:rsidRDefault="00095C1F" w:rsidP="00C5742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B3869">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B3869">
      <w:rPr>
        <w:noProof/>
        <w:sz w:val="20"/>
      </w:rPr>
      <w:t>Miscellaneous</w:t>
    </w:r>
    <w:r>
      <w:rPr>
        <w:sz w:val="20"/>
      </w:rPr>
      <w:fldChar w:fldCharType="end"/>
    </w:r>
  </w:p>
  <w:p w:rsidR="00095C1F" w:rsidRPr="007A1328" w:rsidRDefault="00095C1F" w:rsidP="00C5742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95C1F" w:rsidRPr="007A1328" w:rsidRDefault="00095C1F" w:rsidP="00C57422">
    <w:pPr>
      <w:rPr>
        <w:b/>
        <w:sz w:val="24"/>
      </w:rPr>
    </w:pPr>
  </w:p>
  <w:p w:rsidR="00095C1F" w:rsidRPr="007A1328" w:rsidRDefault="00095C1F" w:rsidP="00C5742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B3869">
      <w:rPr>
        <w:noProof/>
        <w:sz w:val="24"/>
      </w:rPr>
      <w:t>54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7A1328" w:rsidRDefault="00095C1F" w:rsidP="00C5742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95C1F" w:rsidRPr="007A1328" w:rsidRDefault="00095C1F" w:rsidP="00C57422">
    <w:pPr>
      <w:jc w:val="right"/>
      <w:rPr>
        <w:sz w:val="20"/>
      </w:rPr>
    </w:pPr>
    <w:r w:rsidRPr="007A1328">
      <w:rPr>
        <w:sz w:val="20"/>
      </w:rPr>
      <w:fldChar w:fldCharType="begin"/>
    </w:r>
    <w:r w:rsidRPr="007A1328">
      <w:rPr>
        <w:sz w:val="20"/>
      </w:rPr>
      <w:instrText xml:space="preserve"> STYLEREF CharPartText </w:instrText>
    </w:r>
    <w:r w:rsidR="00DB3869">
      <w:rPr>
        <w:sz w:val="20"/>
      </w:rPr>
      <w:fldChar w:fldCharType="separate"/>
    </w:r>
    <w:r w:rsidR="00DB3869">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B3869">
      <w:rPr>
        <w:b/>
        <w:sz w:val="20"/>
      </w:rPr>
      <w:fldChar w:fldCharType="separate"/>
    </w:r>
    <w:r w:rsidR="00DB3869">
      <w:rPr>
        <w:b/>
        <w:noProof/>
        <w:sz w:val="20"/>
      </w:rPr>
      <w:t>Part 5</w:t>
    </w:r>
    <w:r>
      <w:rPr>
        <w:b/>
        <w:sz w:val="20"/>
      </w:rPr>
      <w:fldChar w:fldCharType="end"/>
    </w:r>
  </w:p>
  <w:p w:rsidR="00095C1F" w:rsidRPr="007A1328" w:rsidRDefault="00095C1F" w:rsidP="00C5742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95C1F" w:rsidRPr="007A1328" w:rsidRDefault="00095C1F" w:rsidP="00C57422">
    <w:pPr>
      <w:jc w:val="right"/>
      <w:rPr>
        <w:b/>
        <w:sz w:val="24"/>
      </w:rPr>
    </w:pPr>
  </w:p>
  <w:p w:rsidR="00095C1F" w:rsidRPr="007A1328" w:rsidRDefault="00095C1F" w:rsidP="00C5742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B3869">
      <w:rPr>
        <w:noProof/>
        <w:sz w:val="24"/>
      </w:rPr>
      <w:t>52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F" w:rsidRPr="007A1328" w:rsidRDefault="00095C1F" w:rsidP="00C574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evenAndOddHeaders/>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37559"/>
    <w:rsid w:val="00043887"/>
    <w:rsid w:val="00062C9D"/>
    <w:rsid w:val="0007754F"/>
    <w:rsid w:val="00081BBC"/>
    <w:rsid w:val="000928B8"/>
    <w:rsid w:val="00095C1F"/>
    <w:rsid w:val="000A375C"/>
    <w:rsid w:val="000B008A"/>
    <w:rsid w:val="000B3504"/>
    <w:rsid w:val="000C6EDF"/>
    <w:rsid w:val="000E677B"/>
    <w:rsid w:val="000F5D65"/>
    <w:rsid w:val="00105A94"/>
    <w:rsid w:val="0013120B"/>
    <w:rsid w:val="001315C0"/>
    <w:rsid w:val="00147B67"/>
    <w:rsid w:val="001510A5"/>
    <w:rsid w:val="001619F3"/>
    <w:rsid w:val="00172C04"/>
    <w:rsid w:val="00177368"/>
    <w:rsid w:val="00182E26"/>
    <w:rsid w:val="001A6423"/>
    <w:rsid w:val="001B1471"/>
    <w:rsid w:val="001B5915"/>
    <w:rsid w:val="001C13A6"/>
    <w:rsid w:val="001C636B"/>
    <w:rsid w:val="001C6755"/>
    <w:rsid w:val="001E14E0"/>
    <w:rsid w:val="001F140F"/>
    <w:rsid w:val="00213F8F"/>
    <w:rsid w:val="00217990"/>
    <w:rsid w:val="002227DD"/>
    <w:rsid w:val="00224F05"/>
    <w:rsid w:val="00226076"/>
    <w:rsid w:val="00235CB9"/>
    <w:rsid w:val="002505D8"/>
    <w:rsid w:val="00254FDC"/>
    <w:rsid w:val="0028439E"/>
    <w:rsid w:val="002972D3"/>
    <w:rsid w:val="002B069D"/>
    <w:rsid w:val="002B1A7A"/>
    <w:rsid w:val="002D5B19"/>
    <w:rsid w:val="002E4EF4"/>
    <w:rsid w:val="002E5D5D"/>
    <w:rsid w:val="002E6351"/>
    <w:rsid w:val="002F4667"/>
    <w:rsid w:val="002F4B2C"/>
    <w:rsid w:val="002F4CE5"/>
    <w:rsid w:val="002F5B83"/>
    <w:rsid w:val="00313462"/>
    <w:rsid w:val="00313C27"/>
    <w:rsid w:val="00314E8E"/>
    <w:rsid w:val="003237BC"/>
    <w:rsid w:val="00327646"/>
    <w:rsid w:val="0033301F"/>
    <w:rsid w:val="00334829"/>
    <w:rsid w:val="0033621B"/>
    <w:rsid w:val="00341F38"/>
    <w:rsid w:val="003428CE"/>
    <w:rsid w:val="003429A6"/>
    <w:rsid w:val="0035111B"/>
    <w:rsid w:val="003707C4"/>
    <w:rsid w:val="003723E0"/>
    <w:rsid w:val="00381AB0"/>
    <w:rsid w:val="00381DF4"/>
    <w:rsid w:val="003852B4"/>
    <w:rsid w:val="0039252A"/>
    <w:rsid w:val="003964B2"/>
    <w:rsid w:val="003970EE"/>
    <w:rsid w:val="003A60FE"/>
    <w:rsid w:val="003B034F"/>
    <w:rsid w:val="003D316B"/>
    <w:rsid w:val="003D6F65"/>
    <w:rsid w:val="003E552A"/>
    <w:rsid w:val="003F349A"/>
    <w:rsid w:val="00401A20"/>
    <w:rsid w:val="0042506F"/>
    <w:rsid w:val="00426BC5"/>
    <w:rsid w:val="00432AAA"/>
    <w:rsid w:val="0044512A"/>
    <w:rsid w:val="00447A9D"/>
    <w:rsid w:val="004563EE"/>
    <w:rsid w:val="00471448"/>
    <w:rsid w:val="00474517"/>
    <w:rsid w:val="004819C5"/>
    <w:rsid w:val="004918A6"/>
    <w:rsid w:val="0049595A"/>
    <w:rsid w:val="004B1596"/>
    <w:rsid w:val="004B46C3"/>
    <w:rsid w:val="004B6501"/>
    <w:rsid w:val="004D42BF"/>
    <w:rsid w:val="004F53FE"/>
    <w:rsid w:val="004F5B0B"/>
    <w:rsid w:val="00512768"/>
    <w:rsid w:val="00516B3B"/>
    <w:rsid w:val="00520A14"/>
    <w:rsid w:val="0052281D"/>
    <w:rsid w:val="00525E82"/>
    <w:rsid w:val="00535A57"/>
    <w:rsid w:val="005408E1"/>
    <w:rsid w:val="00553908"/>
    <w:rsid w:val="005565BA"/>
    <w:rsid w:val="00577202"/>
    <w:rsid w:val="00593C0A"/>
    <w:rsid w:val="00595E7F"/>
    <w:rsid w:val="005A2CDA"/>
    <w:rsid w:val="005A57CD"/>
    <w:rsid w:val="005A7AB7"/>
    <w:rsid w:val="005B20DE"/>
    <w:rsid w:val="005B3CB5"/>
    <w:rsid w:val="005B6C63"/>
    <w:rsid w:val="005C22A9"/>
    <w:rsid w:val="005C2558"/>
    <w:rsid w:val="005C58D7"/>
    <w:rsid w:val="005E7979"/>
    <w:rsid w:val="00615D23"/>
    <w:rsid w:val="006272B3"/>
    <w:rsid w:val="0063295B"/>
    <w:rsid w:val="006430EB"/>
    <w:rsid w:val="00644640"/>
    <w:rsid w:val="006511C5"/>
    <w:rsid w:val="00677B4A"/>
    <w:rsid w:val="006834BE"/>
    <w:rsid w:val="006841E8"/>
    <w:rsid w:val="00685CB0"/>
    <w:rsid w:val="00690995"/>
    <w:rsid w:val="006A50FB"/>
    <w:rsid w:val="006A5342"/>
    <w:rsid w:val="006A7178"/>
    <w:rsid w:val="006B5C73"/>
    <w:rsid w:val="006B7025"/>
    <w:rsid w:val="006D26ED"/>
    <w:rsid w:val="006D4167"/>
    <w:rsid w:val="006E1790"/>
    <w:rsid w:val="006E1AC9"/>
    <w:rsid w:val="006E3B9C"/>
    <w:rsid w:val="006F375C"/>
    <w:rsid w:val="00700B72"/>
    <w:rsid w:val="00727F3C"/>
    <w:rsid w:val="00731E6D"/>
    <w:rsid w:val="00746642"/>
    <w:rsid w:val="00775764"/>
    <w:rsid w:val="00776CDE"/>
    <w:rsid w:val="00785AF4"/>
    <w:rsid w:val="00795078"/>
    <w:rsid w:val="00795213"/>
    <w:rsid w:val="007A051C"/>
    <w:rsid w:val="007A0BFD"/>
    <w:rsid w:val="007B1E45"/>
    <w:rsid w:val="007B2373"/>
    <w:rsid w:val="007B7959"/>
    <w:rsid w:val="008210D2"/>
    <w:rsid w:val="00823C75"/>
    <w:rsid w:val="008268EA"/>
    <w:rsid w:val="0083252F"/>
    <w:rsid w:val="00834CFA"/>
    <w:rsid w:val="0084516E"/>
    <w:rsid w:val="00850B3D"/>
    <w:rsid w:val="008518ED"/>
    <w:rsid w:val="00851C4C"/>
    <w:rsid w:val="00854B05"/>
    <w:rsid w:val="008612B6"/>
    <w:rsid w:val="008641C0"/>
    <w:rsid w:val="00864CC4"/>
    <w:rsid w:val="0086799F"/>
    <w:rsid w:val="00871A78"/>
    <w:rsid w:val="00885366"/>
    <w:rsid w:val="00897CF2"/>
    <w:rsid w:val="008A1135"/>
    <w:rsid w:val="008A6E4F"/>
    <w:rsid w:val="008B018A"/>
    <w:rsid w:val="008B6C45"/>
    <w:rsid w:val="008C6ADB"/>
    <w:rsid w:val="008D2B27"/>
    <w:rsid w:val="008D2E61"/>
    <w:rsid w:val="008D7A29"/>
    <w:rsid w:val="008E5154"/>
    <w:rsid w:val="008E6B5E"/>
    <w:rsid w:val="008F41F5"/>
    <w:rsid w:val="008F43DC"/>
    <w:rsid w:val="008F728B"/>
    <w:rsid w:val="008F7D41"/>
    <w:rsid w:val="0090187A"/>
    <w:rsid w:val="0090281D"/>
    <w:rsid w:val="00904D5F"/>
    <w:rsid w:val="0090787B"/>
    <w:rsid w:val="009118CE"/>
    <w:rsid w:val="00914FF0"/>
    <w:rsid w:val="009405B0"/>
    <w:rsid w:val="00940902"/>
    <w:rsid w:val="00947F21"/>
    <w:rsid w:val="009549B8"/>
    <w:rsid w:val="009552B2"/>
    <w:rsid w:val="009616AC"/>
    <w:rsid w:val="00964802"/>
    <w:rsid w:val="00964808"/>
    <w:rsid w:val="0097346C"/>
    <w:rsid w:val="009776D5"/>
    <w:rsid w:val="0098563E"/>
    <w:rsid w:val="009A382C"/>
    <w:rsid w:val="009C3E5E"/>
    <w:rsid w:val="009C6061"/>
    <w:rsid w:val="009E2808"/>
    <w:rsid w:val="009F1154"/>
    <w:rsid w:val="009F1A80"/>
    <w:rsid w:val="00A32DFF"/>
    <w:rsid w:val="00A37446"/>
    <w:rsid w:val="00A52200"/>
    <w:rsid w:val="00A665A1"/>
    <w:rsid w:val="00A769F6"/>
    <w:rsid w:val="00A924B7"/>
    <w:rsid w:val="00AB0884"/>
    <w:rsid w:val="00AB7153"/>
    <w:rsid w:val="00AD5D83"/>
    <w:rsid w:val="00AD73D0"/>
    <w:rsid w:val="00AF3FDB"/>
    <w:rsid w:val="00AF6D56"/>
    <w:rsid w:val="00AF728F"/>
    <w:rsid w:val="00B15D89"/>
    <w:rsid w:val="00B16EDF"/>
    <w:rsid w:val="00B3100D"/>
    <w:rsid w:val="00B33CE6"/>
    <w:rsid w:val="00B36D65"/>
    <w:rsid w:val="00B42D33"/>
    <w:rsid w:val="00B52C88"/>
    <w:rsid w:val="00B63F9D"/>
    <w:rsid w:val="00B70733"/>
    <w:rsid w:val="00B738D9"/>
    <w:rsid w:val="00B74629"/>
    <w:rsid w:val="00B77548"/>
    <w:rsid w:val="00B806BE"/>
    <w:rsid w:val="00B80FAA"/>
    <w:rsid w:val="00B918DD"/>
    <w:rsid w:val="00B9326E"/>
    <w:rsid w:val="00B968D3"/>
    <w:rsid w:val="00BA77EF"/>
    <w:rsid w:val="00BB59C6"/>
    <w:rsid w:val="00BB7F01"/>
    <w:rsid w:val="00BD1789"/>
    <w:rsid w:val="00BE0FB2"/>
    <w:rsid w:val="00C00802"/>
    <w:rsid w:val="00C073F6"/>
    <w:rsid w:val="00C22DAF"/>
    <w:rsid w:val="00C23E76"/>
    <w:rsid w:val="00C35B96"/>
    <w:rsid w:val="00C438D5"/>
    <w:rsid w:val="00C463D1"/>
    <w:rsid w:val="00C5041D"/>
    <w:rsid w:val="00C571F6"/>
    <w:rsid w:val="00C57422"/>
    <w:rsid w:val="00C62480"/>
    <w:rsid w:val="00C73EE3"/>
    <w:rsid w:val="00C809E6"/>
    <w:rsid w:val="00C82BEE"/>
    <w:rsid w:val="00C85125"/>
    <w:rsid w:val="00C92A0E"/>
    <w:rsid w:val="00CA3997"/>
    <w:rsid w:val="00CA733C"/>
    <w:rsid w:val="00CB5A2D"/>
    <w:rsid w:val="00CB6733"/>
    <w:rsid w:val="00CC4F69"/>
    <w:rsid w:val="00CE1518"/>
    <w:rsid w:val="00CE5379"/>
    <w:rsid w:val="00CF2C37"/>
    <w:rsid w:val="00CF5852"/>
    <w:rsid w:val="00D0337E"/>
    <w:rsid w:val="00D06263"/>
    <w:rsid w:val="00D10244"/>
    <w:rsid w:val="00D15B17"/>
    <w:rsid w:val="00D30654"/>
    <w:rsid w:val="00D445F5"/>
    <w:rsid w:val="00D44A8F"/>
    <w:rsid w:val="00D7194B"/>
    <w:rsid w:val="00D7445A"/>
    <w:rsid w:val="00D819B6"/>
    <w:rsid w:val="00D86AB1"/>
    <w:rsid w:val="00DA22A2"/>
    <w:rsid w:val="00DA2FAA"/>
    <w:rsid w:val="00DA3CDF"/>
    <w:rsid w:val="00DA56AE"/>
    <w:rsid w:val="00DA6A2B"/>
    <w:rsid w:val="00DB3869"/>
    <w:rsid w:val="00DB56AB"/>
    <w:rsid w:val="00DB65FB"/>
    <w:rsid w:val="00DC4421"/>
    <w:rsid w:val="00DD0DDC"/>
    <w:rsid w:val="00DE746B"/>
    <w:rsid w:val="00DF2AF9"/>
    <w:rsid w:val="00DF59DA"/>
    <w:rsid w:val="00DF7847"/>
    <w:rsid w:val="00E07BF6"/>
    <w:rsid w:val="00E100E8"/>
    <w:rsid w:val="00E13612"/>
    <w:rsid w:val="00E13A1D"/>
    <w:rsid w:val="00E327B8"/>
    <w:rsid w:val="00E42BA4"/>
    <w:rsid w:val="00E71267"/>
    <w:rsid w:val="00EB0931"/>
    <w:rsid w:val="00EB72FC"/>
    <w:rsid w:val="00EB7C9F"/>
    <w:rsid w:val="00EE0B81"/>
    <w:rsid w:val="00EF4DCF"/>
    <w:rsid w:val="00F02EC6"/>
    <w:rsid w:val="00F1204B"/>
    <w:rsid w:val="00F16D9B"/>
    <w:rsid w:val="00F343EB"/>
    <w:rsid w:val="00F34446"/>
    <w:rsid w:val="00F44255"/>
    <w:rsid w:val="00F53BD6"/>
    <w:rsid w:val="00F64012"/>
    <w:rsid w:val="00F713E7"/>
    <w:rsid w:val="00F734A0"/>
    <w:rsid w:val="00F81BA2"/>
    <w:rsid w:val="00F91BAF"/>
    <w:rsid w:val="00F93624"/>
    <w:rsid w:val="00FA00FC"/>
    <w:rsid w:val="00FA705A"/>
    <w:rsid w:val="00FA7A4F"/>
    <w:rsid w:val="00FB3203"/>
    <w:rsid w:val="00FB5F8C"/>
    <w:rsid w:val="00FC0982"/>
    <w:rsid w:val="00FD47D0"/>
    <w:rsid w:val="00FE2930"/>
    <w:rsid w:val="00FE66DB"/>
    <w:rsid w:val="00FE7E76"/>
    <w:rsid w:val="00FF1C92"/>
    <w:rsid w:val="00FF6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72D3"/>
    <w:pPr>
      <w:spacing w:line="260" w:lineRule="atLeast"/>
    </w:pPr>
    <w:rPr>
      <w:rFonts w:eastAsiaTheme="minorHAnsi" w:cstheme="minorBidi"/>
      <w:sz w:val="22"/>
      <w:lang w:eastAsia="en-US"/>
    </w:rPr>
  </w:style>
  <w:style w:type="paragraph" w:styleId="Heading1">
    <w:name w:val="heading 1"/>
    <w:next w:val="Heading2"/>
    <w:autoRedefine/>
    <w:qFormat/>
    <w:rsid w:val="0042506F"/>
    <w:pPr>
      <w:keepNext/>
      <w:keepLines/>
      <w:ind w:left="1134" w:hanging="1134"/>
      <w:outlineLvl w:val="0"/>
    </w:pPr>
    <w:rPr>
      <w:b/>
      <w:bCs/>
      <w:kern w:val="28"/>
      <w:sz w:val="36"/>
      <w:szCs w:val="32"/>
    </w:rPr>
  </w:style>
  <w:style w:type="paragraph" w:styleId="Heading2">
    <w:name w:val="heading 2"/>
    <w:basedOn w:val="Heading1"/>
    <w:next w:val="Heading3"/>
    <w:autoRedefine/>
    <w:qFormat/>
    <w:rsid w:val="0042506F"/>
    <w:pPr>
      <w:spacing w:before="280"/>
      <w:outlineLvl w:val="1"/>
    </w:pPr>
    <w:rPr>
      <w:bCs w:val="0"/>
      <w:iCs/>
      <w:sz w:val="32"/>
      <w:szCs w:val="28"/>
    </w:rPr>
  </w:style>
  <w:style w:type="paragraph" w:styleId="Heading3">
    <w:name w:val="heading 3"/>
    <w:basedOn w:val="Heading1"/>
    <w:next w:val="Heading4"/>
    <w:autoRedefine/>
    <w:qFormat/>
    <w:rsid w:val="0042506F"/>
    <w:pPr>
      <w:spacing w:before="240"/>
      <w:outlineLvl w:val="2"/>
    </w:pPr>
    <w:rPr>
      <w:bCs w:val="0"/>
      <w:sz w:val="28"/>
      <w:szCs w:val="26"/>
    </w:rPr>
  </w:style>
  <w:style w:type="paragraph" w:styleId="Heading4">
    <w:name w:val="heading 4"/>
    <w:basedOn w:val="Heading1"/>
    <w:next w:val="Heading5"/>
    <w:autoRedefine/>
    <w:qFormat/>
    <w:rsid w:val="0042506F"/>
    <w:pPr>
      <w:spacing w:before="220"/>
      <w:outlineLvl w:val="3"/>
    </w:pPr>
    <w:rPr>
      <w:bCs w:val="0"/>
      <w:sz w:val="26"/>
      <w:szCs w:val="28"/>
    </w:rPr>
  </w:style>
  <w:style w:type="paragraph" w:styleId="Heading5">
    <w:name w:val="heading 5"/>
    <w:basedOn w:val="Heading1"/>
    <w:next w:val="subsection"/>
    <w:autoRedefine/>
    <w:qFormat/>
    <w:rsid w:val="0042506F"/>
    <w:pPr>
      <w:spacing w:before="280"/>
      <w:outlineLvl w:val="4"/>
    </w:pPr>
    <w:rPr>
      <w:bCs w:val="0"/>
      <w:iCs/>
      <w:sz w:val="24"/>
      <w:szCs w:val="26"/>
    </w:rPr>
  </w:style>
  <w:style w:type="paragraph" w:styleId="Heading6">
    <w:name w:val="heading 6"/>
    <w:basedOn w:val="Heading1"/>
    <w:next w:val="Heading7"/>
    <w:autoRedefine/>
    <w:qFormat/>
    <w:rsid w:val="0042506F"/>
    <w:pPr>
      <w:outlineLvl w:val="5"/>
    </w:pPr>
    <w:rPr>
      <w:rFonts w:ascii="Arial" w:hAnsi="Arial" w:cs="Arial"/>
      <w:bCs w:val="0"/>
      <w:sz w:val="32"/>
      <w:szCs w:val="22"/>
    </w:rPr>
  </w:style>
  <w:style w:type="paragraph" w:styleId="Heading7">
    <w:name w:val="heading 7"/>
    <w:basedOn w:val="Heading6"/>
    <w:next w:val="Normal"/>
    <w:autoRedefine/>
    <w:qFormat/>
    <w:rsid w:val="0042506F"/>
    <w:pPr>
      <w:spacing w:before="280"/>
      <w:outlineLvl w:val="6"/>
    </w:pPr>
    <w:rPr>
      <w:sz w:val="28"/>
    </w:rPr>
  </w:style>
  <w:style w:type="paragraph" w:styleId="Heading8">
    <w:name w:val="heading 8"/>
    <w:basedOn w:val="Heading6"/>
    <w:next w:val="Normal"/>
    <w:autoRedefine/>
    <w:qFormat/>
    <w:rsid w:val="0042506F"/>
    <w:pPr>
      <w:spacing w:before="240"/>
      <w:outlineLvl w:val="7"/>
    </w:pPr>
    <w:rPr>
      <w:iCs/>
      <w:sz w:val="26"/>
    </w:rPr>
  </w:style>
  <w:style w:type="paragraph" w:styleId="Heading9">
    <w:name w:val="heading 9"/>
    <w:basedOn w:val="Heading1"/>
    <w:next w:val="Normal"/>
    <w:autoRedefine/>
    <w:qFormat/>
    <w:rsid w:val="0042506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506F"/>
    <w:pPr>
      <w:numPr>
        <w:numId w:val="1"/>
      </w:numPr>
    </w:pPr>
  </w:style>
  <w:style w:type="numbering" w:styleId="1ai">
    <w:name w:val="Outline List 1"/>
    <w:basedOn w:val="NoList"/>
    <w:rsid w:val="0042506F"/>
    <w:pPr>
      <w:numPr>
        <w:numId w:val="4"/>
      </w:numPr>
    </w:pPr>
  </w:style>
  <w:style w:type="paragraph" w:customStyle="1" w:styleId="ActHead1">
    <w:name w:val="ActHead 1"/>
    <w:aliases w:val="c"/>
    <w:basedOn w:val="OPCParaBase"/>
    <w:next w:val="Normal"/>
    <w:qFormat/>
    <w:rsid w:val="002972D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972D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72D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72D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972D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972D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72D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72D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72D3"/>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2972D3"/>
  </w:style>
  <w:style w:type="paragraph" w:customStyle="1" w:styleId="Actno">
    <w:name w:val="Actno"/>
    <w:basedOn w:val="ShortT"/>
    <w:next w:val="Normal"/>
    <w:qFormat/>
    <w:rsid w:val="002972D3"/>
  </w:style>
  <w:style w:type="character" w:customStyle="1" w:styleId="CharSubPartNoCASA">
    <w:name w:val="CharSubPartNo(CASA)"/>
    <w:basedOn w:val="OPCCharBase"/>
    <w:uiPriority w:val="1"/>
    <w:rsid w:val="002972D3"/>
  </w:style>
  <w:style w:type="paragraph" w:customStyle="1" w:styleId="ENoteTTIndentHeadingSub">
    <w:name w:val="ENoteTTIndentHeadingSub"/>
    <w:aliases w:val="enTTHis"/>
    <w:basedOn w:val="OPCParaBase"/>
    <w:rsid w:val="002972D3"/>
    <w:pPr>
      <w:keepNext/>
      <w:spacing w:before="60" w:line="240" w:lineRule="atLeast"/>
      <w:ind w:left="340"/>
    </w:pPr>
    <w:rPr>
      <w:b/>
      <w:sz w:val="16"/>
    </w:rPr>
  </w:style>
  <w:style w:type="paragraph" w:customStyle="1" w:styleId="ENoteTTiSub">
    <w:name w:val="ENoteTTiSub"/>
    <w:aliases w:val="enttis"/>
    <w:basedOn w:val="OPCParaBase"/>
    <w:rsid w:val="002972D3"/>
    <w:pPr>
      <w:keepNext/>
      <w:spacing w:before="60" w:line="240" w:lineRule="atLeast"/>
      <w:ind w:left="340"/>
    </w:pPr>
    <w:rPr>
      <w:sz w:val="16"/>
    </w:rPr>
  </w:style>
  <w:style w:type="paragraph" w:customStyle="1" w:styleId="SubDivisionMigration">
    <w:name w:val="SubDivisionMigration"/>
    <w:aliases w:val="sdm"/>
    <w:basedOn w:val="OPCParaBase"/>
    <w:rsid w:val="002972D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72D3"/>
    <w:pPr>
      <w:keepNext/>
      <w:keepLines/>
      <w:spacing w:before="240" w:line="240" w:lineRule="auto"/>
      <w:ind w:left="1134" w:hanging="1134"/>
    </w:pPr>
    <w:rPr>
      <w:b/>
      <w:sz w:val="28"/>
    </w:rPr>
  </w:style>
  <w:style w:type="numbering" w:styleId="ArticleSection">
    <w:name w:val="Outline List 3"/>
    <w:basedOn w:val="NoList"/>
    <w:rsid w:val="0042506F"/>
    <w:pPr>
      <w:numPr>
        <w:numId w:val="5"/>
      </w:numPr>
    </w:pPr>
  </w:style>
  <w:style w:type="paragraph" w:styleId="BalloonText">
    <w:name w:val="Balloon Text"/>
    <w:basedOn w:val="Normal"/>
    <w:link w:val="BalloonTextChar"/>
    <w:uiPriority w:val="99"/>
    <w:unhideWhenUsed/>
    <w:rsid w:val="002972D3"/>
    <w:pPr>
      <w:spacing w:line="240" w:lineRule="auto"/>
    </w:pPr>
    <w:rPr>
      <w:rFonts w:ascii="Tahoma" w:hAnsi="Tahoma" w:cs="Tahoma"/>
      <w:sz w:val="16"/>
      <w:szCs w:val="16"/>
    </w:rPr>
  </w:style>
  <w:style w:type="paragraph" w:styleId="BlockText">
    <w:name w:val="Block Text"/>
    <w:rsid w:val="0042506F"/>
    <w:pPr>
      <w:spacing w:after="120"/>
      <w:ind w:left="1440" w:right="1440"/>
    </w:pPr>
    <w:rPr>
      <w:sz w:val="22"/>
      <w:szCs w:val="24"/>
    </w:rPr>
  </w:style>
  <w:style w:type="paragraph" w:customStyle="1" w:styleId="Blocks">
    <w:name w:val="Blocks"/>
    <w:aliases w:val="bb"/>
    <w:basedOn w:val="OPCParaBase"/>
    <w:qFormat/>
    <w:rsid w:val="002972D3"/>
    <w:pPr>
      <w:spacing w:line="240" w:lineRule="auto"/>
    </w:pPr>
    <w:rPr>
      <w:sz w:val="24"/>
    </w:rPr>
  </w:style>
  <w:style w:type="paragraph" w:styleId="BodyText">
    <w:name w:val="Body Text"/>
    <w:rsid w:val="0042506F"/>
    <w:pPr>
      <w:spacing w:after="120"/>
    </w:pPr>
    <w:rPr>
      <w:sz w:val="22"/>
      <w:szCs w:val="24"/>
    </w:rPr>
  </w:style>
  <w:style w:type="paragraph" w:styleId="BodyText2">
    <w:name w:val="Body Text 2"/>
    <w:rsid w:val="0042506F"/>
    <w:pPr>
      <w:spacing w:after="120" w:line="480" w:lineRule="auto"/>
    </w:pPr>
    <w:rPr>
      <w:sz w:val="22"/>
      <w:szCs w:val="24"/>
    </w:rPr>
  </w:style>
  <w:style w:type="paragraph" w:styleId="BodyText3">
    <w:name w:val="Body Text 3"/>
    <w:rsid w:val="0042506F"/>
    <w:pPr>
      <w:spacing w:after="120"/>
    </w:pPr>
    <w:rPr>
      <w:sz w:val="16"/>
      <w:szCs w:val="16"/>
    </w:rPr>
  </w:style>
  <w:style w:type="paragraph" w:styleId="BodyTextFirstIndent">
    <w:name w:val="Body Text First Indent"/>
    <w:basedOn w:val="BodyText"/>
    <w:rsid w:val="0042506F"/>
    <w:pPr>
      <w:ind w:firstLine="210"/>
    </w:pPr>
  </w:style>
  <w:style w:type="paragraph" w:styleId="BodyTextIndent">
    <w:name w:val="Body Text Indent"/>
    <w:rsid w:val="0042506F"/>
    <w:pPr>
      <w:spacing w:after="120"/>
      <w:ind w:left="283"/>
    </w:pPr>
    <w:rPr>
      <w:sz w:val="22"/>
      <w:szCs w:val="24"/>
    </w:rPr>
  </w:style>
  <w:style w:type="paragraph" w:styleId="BodyTextFirstIndent2">
    <w:name w:val="Body Text First Indent 2"/>
    <w:basedOn w:val="BodyTextIndent"/>
    <w:rsid w:val="0042506F"/>
    <w:pPr>
      <w:ind w:firstLine="210"/>
    </w:pPr>
  </w:style>
  <w:style w:type="paragraph" w:styleId="BodyTextIndent2">
    <w:name w:val="Body Text Indent 2"/>
    <w:rsid w:val="0042506F"/>
    <w:pPr>
      <w:spacing w:after="120" w:line="480" w:lineRule="auto"/>
      <w:ind w:left="283"/>
    </w:pPr>
    <w:rPr>
      <w:sz w:val="22"/>
      <w:szCs w:val="24"/>
    </w:rPr>
  </w:style>
  <w:style w:type="paragraph" w:styleId="BodyTextIndent3">
    <w:name w:val="Body Text Indent 3"/>
    <w:rsid w:val="0042506F"/>
    <w:pPr>
      <w:spacing w:after="120"/>
      <w:ind w:left="283"/>
    </w:pPr>
    <w:rPr>
      <w:sz w:val="16"/>
      <w:szCs w:val="16"/>
    </w:rPr>
  </w:style>
  <w:style w:type="paragraph" w:customStyle="1" w:styleId="BoxText">
    <w:name w:val="BoxText"/>
    <w:aliases w:val="bt"/>
    <w:basedOn w:val="OPCParaBase"/>
    <w:qFormat/>
    <w:rsid w:val="002972D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72D3"/>
    <w:rPr>
      <w:b/>
    </w:rPr>
  </w:style>
  <w:style w:type="paragraph" w:customStyle="1" w:styleId="BoxHeadItalic">
    <w:name w:val="BoxHeadItalic"/>
    <w:aliases w:val="bhi"/>
    <w:basedOn w:val="BoxText"/>
    <w:next w:val="BoxStep"/>
    <w:qFormat/>
    <w:rsid w:val="002972D3"/>
    <w:rPr>
      <w:i/>
    </w:rPr>
  </w:style>
  <w:style w:type="paragraph" w:customStyle="1" w:styleId="BoxList">
    <w:name w:val="BoxList"/>
    <w:aliases w:val="bl"/>
    <w:basedOn w:val="BoxText"/>
    <w:qFormat/>
    <w:rsid w:val="002972D3"/>
    <w:pPr>
      <w:ind w:left="1559" w:hanging="425"/>
    </w:pPr>
  </w:style>
  <w:style w:type="paragraph" w:customStyle="1" w:styleId="BoxNote">
    <w:name w:val="BoxNote"/>
    <w:aliases w:val="bn"/>
    <w:basedOn w:val="BoxText"/>
    <w:qFormat/>
    <w:rsid w:val="002972D3"/>
    <w:pPr>
      <w:tabs>
        <w:tab w:val="left" w:pos="1985"/>
      </w:tabs>
      <w:spacing w:before="122" w:line="198" w:lineRule="exact"/>
      <w:ind w:left="2948" w:hanging="1814"/>
    </w:pPr>
    <w:rPr>
      <w:sz w:val="18"/>
    </w:rPr>
  </w:style>
  <w:style w:type="paragraph" w:customStyle="1" w:styleId="BoxPara">
    <w:name w:val="BoxPara"/>
    <w:aliases w:val="bp"/>
    <w:basedOn w:val="BoxText"/>
    <w:qFormat/>
    <w:rsid w:val="002972D3"/>
    <w:pPr>
      <w:tabs>
        <w:tab w:val="right" w:pos="2268"/>
      </w:tabs>
      <w:ind w:left="2552" w:hanging="1418"/>
    </w:pPr>
  </w:style>
  <w:style w:type="paragraph" w:customStyle="1" w:styleId="BoxStep">
    <w:name w:val="BoxStep"/>
    <w:aliases w:val="bs"/>
    <w:basedOn w:val="BoxText"/>
    <w:qFormat/>
    <w:rsid w:val="002972D3"/>
    <w:pPr>
      <w:ind w:left="1985" w:hanging="851"/>
    </w:pPr>
  </w:style>
  <w:style w:type="paragraph" w:styleId="Caption">
    <w:name w:val="caption"/>
    <w:next w:val="Normal"/>
    <w:qFormat/>
    <w:rsid w:val="0042506F"/>
    <w:pPr>
      <w:spacing w:before="120" w:after="120"/>
    </w:pPr>
    <w:rPr>
      <w:b/>
      <w:bCs/>
    </w:rPr>
  </w:style>
  <w:style w:type="character" w:customStyle="1" w:styleId="CharAmPartNo">
    <w:name w:val="CharAmPartNo"/>
    <w:basedOn w:val="OPCCharBase"/>
    <w:uiPriority w:val="1"/>
    <w:qFormat/>
    <w:rsid w:val="002972D3"/>
  </w:style>
  <w:style w:type="character" w:customStyle="1" w:styleId="CharAmPartText">
    <w:name w:val="CharAmPartText"/>
    <w:basedOn w:val="OPCCharBase"/>
    <w:uiPriority w:val="1"/>
    <w:qFormat/>
    <w:rsid w:val="002972D3"/>
  </w:style>
  <w:style w:type="character" w:customStyle="1" w:styleId="CharAmSchNo">
    <w:name w:val="CharAmSchNo"/>
    <w:basedOn w:val="OPCCharBase"/>
    <w:uiPriority w:val="1"/>
    <w:qFormat/>
    <w:rsid w:val="002972D3"/>
  </w:style>
  <w:style w:type="character" w:customStyle="1" w:styleId="CharAmSchText">
    <w:name w:val="CharAmSchText"/>
    <w:basedOn w:val="OPCCharBase"/>
    <w:uiPriority w:val="1"/>
    <w:qFormat/>
    <w:rsid w:val="002972D3"/>
  </w:style>
  <w:style w:type="character" w:customStyle="1" w:styleId="CharBoldItalic">
    <w:name w:val="CharBoldItalic"/>
    <w:basedOn w:val="OPCCharBase"/>
    <w:uiPriority w:val="1"/>
    <w:qFormat/>
    <w:rsid w:val="002972D3"/>
    <w:rPr>
      <w:b/>
      <w:i/>
    </w:rPr>
  </w:style>
  <w:style w:type="character" w:customStyle="1" w:styleId="CharChapNo">
    <w:name w:val="CharChapNo"/>
    <w:basedOn w:val="OPCCharBase"/>
    <w:qFormat/>
    <w:rsid w:val="002972D3"/>
  </w:style>
  <w:style w:type="character" w:customStyle="1" w:styleId="CharChapText">
    <w:name w:val="CharChapText"/>
    <w:basedOn w:val="OPCCharBase"/>
    <w:qFormat/>
    <w:rsid w:val="002972D3"/>
  </w:style>
  <w:style w:type="character" w:customStyle="1" w:styleId="CharDivNo">
    <w:name w:val="CharDivNo"/>
    <w:basedOn w:val="OPCCharBase"/>
    <w:qFormat/>
    <w:rsid w:val="002972D3"/>
  </w:style>
  <w:style w:type="character" w:customStyle="1" w:styleId="CharDivText">
    <w:name w:val="CharDivText"/>
    <w:basedOn w:val="OPCCharBase"/>
    <w:qFormat/>
    <w:rsid w:val="002972D3"/>
  </w:style>
  <w:style w:type="character" w:customStyle="1" w:styleId="CharItalic">
    <w:name w:val="CharItalic"/>
    <w:basedOn w:val="OPCCharBase"/>
    <w:uiPriority w:val="1"/>
    <w:qFormat/>
    <w:rsid w:val="002972D3"/>
    <w:rPr>
      <w:i/>
    </w:rPr>
  </w:style>
  <w:style w:type="character" w:customStyle="1" w:styleId="CharPartNo">
    <w:name w:val="CharPartNo"/>
    <w:basedOn w:val="OPCCharBase"/>
    <w:qFormat/>
    <w:rsid w:val="002972D3"/>
  </w:style>
  <w:style w:type="character" w:customStyle="1" w:styleId="CharPartText">
    <w:name w:val="CharPartText"/>
    <w:basedOn w:val="OPCCharBase"/>
    <w:qFormat/>
    <w:rsid w:val="002972D3"/>
  </w:style>
  <w:style w:type="character" w:customStyle="1" w:styleId="CharSectno">
    <w:name w:val="CharSectno"/>
    <w:basedOn w:val="OPCCharBase"/>
    <w:qFormat/>
    <w:rsid w:val="002972D3"/>
  </w:style>
  <w:style w:type="character" w:customStyle="1" w:styleId="CharSubdNo">
    <w:name w:val="CharSubdNo"/>
    <w:basedOn w:val="OPCCharBase"/>
    <w:uiPriority w:val="1"/>
    <w:qFormat/>
    <w:rsid w:val="002972D3"/>
  </w:style>
  <w:style w:type="character" w:customStyle="1" w:styleId="CharSubdText">
    <w:name w:val="CharSubdText"/>
    <w:basedOn w:val="OPCCharBase"/>
    <w:uiPriority w:val="1"/>
    <w:qFormat/>
    <w:rsid w:val="002972D3"/>
  </w:style>
  <w:style w:type="paragraph" w:styleId="Closing">
    <w:name w:val="Closing"/>
    <w:rsid w:val="0042506F"/>
    <w:pPr>
      <w:ind w:left="4252"/>
    </w:pPr>
    <w:rPr>
      <w:sz w:val="22"/>
      <w:szCs w:val="24"/>
    </w:rPr>
  </w:style>
  <w:style w:type="character" w:styleId="CommentReference">
    <w:name w:val="annotation reference"/>
    <w:basedOn w:val="DefaultParagraphFont"/>
    <w:rsid w:val="0042506F"/>
    <w:rPr>
      <w:sz w:val="16"/>
      <w:szCs w:val="16"/>
    </w:rPr>
  </w:style>
  <w:style w:type="paragraph" w:styleId="CommentText">
    <w:name w:val="annotation text"/>
    <w:rsid w:val="0042506F"/>
  </w:style>
  <w:style w:type="paragraph" w:styleId="CommentSubject">
    <w:name w:val="annotation subject"/>
    <w:next w:val="CommentText"/>
    <w:rsid w:val="0042506F"/>
    <w:rPr>
      <w:b/>
      <w:bCs/>
      <w:szCs w:val="24"/>
    </w:rPr>
  </w:style>
  <w:style w:type="paragraph" w:customStyle="1" w:styleId="notetext">
    <w:name w:val="note(text)"/>
    <w:aliases w:val="n"/>
    <w:basedOn w:val="OPCParaBase"/>
    <w:rsid w:val="002972D3"/>
    <w:pPr>
      <w:spacing w:before="122" w:line="240" w:lineRule="auto"/>
      <w:ind w:left="1985" w:hanging="851"/>
    </w:pPr>
    <w:rPr>
      <w:sz w:val="18"/>
    </w:rPr>
  </w:style>
  <w:style w:type="paragraph" w:customStyle="1" w:styleId="notemargin">
    <w:name w:val="note(margin)"/>
    <w:aliases w:val="nm"/>
    <w:basedOn w:val="OPCParaBase"/>
    <w:rsid w:val="002972D3"/>
    <w:pPr>
      <w:tabs>
        <w:tab w:val="left" w:pos="709"/>
      </w:tabs>
      <w:spacing w:before="122" w:line="198" w:lineRule="exact"/>
      <w:ind w:left="709" w:hanging="709"/>
    </w:pPr>
    <w:rPr>
      <w:sz w:val="18"/>
    </w:rPr>
  </w:style>
  <w:style w:type="paragraph" w:customStyle="1" w:styleId="CTA-">
    <w:name w:val="CTA -"/>
    <w:basedOn w:val="OPCParaBase"/>
    <w:rsid w:val="002972D3"/>
    <w:pPr>
      <w:spacing w:before="60" w:line="240" w:lineRule="atLeast"/>
      <w:ind w:left="85" w:hanging="85"/>
    </w:pPr>
    <w:rPr>
      <w:sz w:val="20"/>
    </w:rPr>
  </w:style>
  <w:style w:type="paragraph" w:customStyle="1" w:styleId="CTA--">
    <w:name w:val="CTA --"/>
    <w:basedOn w:val="OPCParaBase"/>
    <w:next w:val="Normal"/>
    <w:rsid w:val="002972D3"/>
    <w:pPr>
      <w:spacing w:before="60" w:line="240" w:lineRule="atLeast"/>
      <w:ind w:left="142" w:hanging="142"/>
    </w:pPr>
    <w:rPr>
      <w:sz w:val="20"/>
    </w:rPr>
  </w:style>
  <w:style w:type="paragraph" w:customStyle="1" w:styleId="CTA---">
    <w:name w:val="CTA ---"/>
    <w:basedOn w:val="OPCParaBase"/>
    <w:next w:val="Normal"/>
    <w:rsid w:val="002972D3"/>
    <w:pPr>
      <w:spacing w:before="60" w:line="240" w:lineRule="atLeast"/>
      <w:ind w:left="198" w:hanging="198"/>
    </w:pPr>
    <w:rPr>
      <w:sz w:val="20"/>
    </w:rPr>
  </w:style>
  <w:style w:type="paragraph" w:customStyle="1" w:styleId="CTA----">
    <w:name w:val="CTA ----"/>
    <w:basedOn w:val="OPCParaBase"/>
    <w:next w:val="Normal"/>
    <w:rsid w:val="002972D3"/>
    <w:pPr>
      <w:spacing w:before="60" w:line="240" w:lineRule="atLeast"/>
      <w:ind w:left="255" w:hanging="255"/>
    </w:pPr>
    <w:rPr>
      <w:sz w:val="20"/>
    </w:rPr>
  </w:style>
  <w:style w:type="paragraph" w:customStyle="1" w:styleId="CTA1a">
    <w:name w:val="CTA 1(a)"/>
    <w:basedOn w:val="OPCParaBase"/>
    <w:rsid w:val="002972D3"/>
    <w:pPr>
      <w:tabs>
        <w:tab w:val="right" w:pos="414"/>
      </w:tabs>
      <w:spacing w:before="40" w:line="240" w:lineRule="atLeast"/>
      <w:ind w:left="675" w:hanging="675"/>
    </w:pPr>
    <w:rPr>
      <w:sz w:val="20"/>
    </w:rPr>
  </w:style>
  <w:style w:type="paragraph" w:customStyle="1" w:styleId="CTA1ai">
    <w:name w:val="CTA 1(a)(i)"/>
    <w:basedOn w:val="OPCParaBase"/>
    <w:rsid w:val="002972D3"/>
    <w:pPr>
      <w:tabs>
        <w:tab w:val="right" w:pos="1004"/>
      </w:tabs>
      <w:spacing w:before="40" w:line="240" w:lineRule="atLeast"/>
      <w:ind w:left="1253" w:hanging="1253"/>
    </w:pPr>
    <w:rPr>
      <w:sz w:val="20"/>
    </w:rPr>
  </w:style>
  <w:style w:type="paragraph" w:customStyle="1" w:styleId="CTA2a">
    <w:name w:val="CTA 2(a)"/>
    <w:basedOn w:val="OPCParaBase"/>
    <w:rsid w:val="002972D3"/>
    <w:pPr>
      <w:tabs>
        <w:tab w:val="right" w:pos="482"/>
      </w:tabs>
      <w:spacing w:before="40" w:line="240" w:lineRule="atLeast"/>
      <w:ind w:left="748" w:hanging="748"/>
    </w:pPr>
    <w:rPr>
      <w:sz w:val="20"/>
    </w:rPr>
  </w:style>
  <w:style w:type="paragraph" w:customStyle="1" w:styleId="CTA2ai">
    <w:name w:val="CTA 2(a)(i)"/>
    <w:basedOn w:val="OPCParaBase"/>
    <w:rsid w:val="002972D3"/>
    <w:pPr>
      <w:tabs>
        <w:tab w:val="right" w:pos="1089"/>
      </w:tabs>
      <w:spacing w:before="40" w:line="240" w:lineRule="atLeast"/>
      <w:ind w:left="1327" w:hanging="1327"/>
    </w:pPr>
    <w:rPr>
      <w:sz w:val="20"/>
    </w:rPr>
  </w:style>
  <w:style w:type="paragraph" w:customStyle="1" w:styleId="CTA3a">
    <w:name w:val="CTA 3(a)"/>
    <w:basedOn w:val="OPCParaBase"/>
    <w:rsid w:val="002972D3"/>
    <w:pPr>
      <w:tabs>
        <w:tab w:val="right" w:pos="556"/>
      </w:tabs>
      <w:spacing w:before="40" w:line="240" w:lineRule="atLeast"/>
      <w:ind w:left="805" w:hanging="805"/>
    </w:pPr>
    <w:rPr>
      <w:sz w:val="20"/>
    </w:rPr>
  </w:style>
  <w:style w:type="paragraph" w:customStyle="1" w:styleId="CTA3ai">
    <w:name w:val="CTA 3(a)(i)"/>
    <w:basedOn w:val="OPCParaBase"/>
    <w:rsid w:val="002972D3"/>
    <w:pPr>
      <w:tabs>
        <w:tab w:val="right" w:pos="1140"/>
      </w:tabs>
      <w:spacing w:before="40" w:line="240" w:lineRule="atLeast"/>
      <w:ind w:left="1361" w:hanging="1361"/>
    </w:pPr>
    <w:rPr>
      <w:sz w:val="20"/>
    </w:rPr>
  </w:style>
  <w:style w:type="paragraph" w:customStyle="1" w:styleId="CTA4a">
    <w:name w:val="CTA 4(a)"/>
    <w:basedOn w:val="OPCParaBase"/>
    <w:rsid w:val="002972D3"/>
    <w:pPr>
      <w:tabs>
        <w:tab w:val="right" w:pos="624"/>
      </w:tabs>
      <w:spacing w:before="40" w:line="240" w:lineRule="atLeast"/>
      <w:ind w:left="873" w:hanging="873"/>
    </w:pPr>
    <w:rPr>
      <w:sz w:val="20"/>
    </w:rPr>
  </w:style>
  <w:style w:type="paragraph" w:customStyle="1" w:styleId="CTA4ai">
    <w:name w:val="CTA 4(a)(i)"/>
    <w:basedOn w:val="OPCParaBase"/>
    <w:rsid w:val="002972D3"/>
    <w:pPr>
      <w:tabs>
        <w:tab w:val="right" w:pos="1213"/>
      </w:tabs>
      <w:spacing w:before="40" w:line="240" w:lineRule="atLeast"/>
      <w:ind w:left="1452" w:hanging="1452"/>
    </w:pPr>
    <w:rPr>
      <w:sz w:val="20"/>
    </w:rPr>
  </w:style>
  <w:style w:type="paragraph" w:customStyle="1" w:styleId="CTACAPS">
    <w:name w:val="CTA CAPS"/>
    <w:basedOn w:val="OPCParaBase"/>
    <w:rsid w:val="002972D3"/>
    <w:pPr>
      <w:spacing w:before="60" w:line="240" w:lineRule="atLeast"/>
    </w:pPr>
    <w:rPr>
      <w:sz w:val="20"/>
    </w:rPr>
  </w:style>
  <w:style w:type="paragraph" w:customStyle="1" w:styleId="CTAright">
    <w:name w:val="CTA right"/>
    <w:basedOn w:val="OPCParaBase"/>
    <w:rsid w:val="002972D3"/>
    <w:pPr>
      <w:spacing w:before="60" w:line="240" w:lineRule="auto"/>
      <w:jc w:val="right"/>
    </w:pPr>
    <w:rPr>
      <w:sz w:val="20"/>
    </w:rPr>
  </w:style>
  <w:style w:type="paragraph" w:styleId="Date">
    <w:name w:val="Date"/>
    <w:next w:val="Normal"/>
    <w:rsid w:val="0042506F"/>
    <w:rPr>
      <w:sz w:val="22"/>
      <w:szCs w:val="24"/>
    </w:rPr>
  </w:style>
  <w:style w:type="paragraph" w:customStyle="1" w:styleId="subsection">
    <w:name w:val="subsection"/>
    <w:aliases w:val="ss"/>
    <w:basedOn w:val="OPCParaBase"/>
    <w:link w:val="subsectionChar"/>
    <w:rsid w:val="002972D3"/>
    <w:pPr>
      <w:tabs>
        <w:tab w:val="right" w:pos="1021"/>
      </w:tabs>
      <w:spacing w:before="180" w:line="240" w:lineRule="auto"/>
      <w:ind w:left="1134" w:hanging="1134"/>
    </w:pPr>
  </w:style>
  <w:style w:type="paragraph" w:customStyle="1" w:styleId="Definition">
    <w:name w:val="Definition"/>
    <w:aliases w:val="dd"/>
    <w:basedOn w:val="OPCParaBase"/>
    <w:rsid w:val="002972D3"/>
    <w:pPr>
      <w:spacing w:before="180" w:line="240" w:lineRule="auto"/>
      <w:ind w:left="1134"/>
    </w:pPr>
  </w:style>
  <w:style w:type="paragraph" w:styleId="DocumentMap">
    <w:name w:val="Document Map"/>
    <w:rsid w:val="0042506F"/>
    <w:pPr>
      <w:shd w:val="clear" w:color="auto" w:fill="000080"/>
    </w:pPr>
    <w:rPr>
      <w:rFonts w:ascii="Tahoma" w:hAnsi="Tahoma" w:cs="Tahoma"/>
      <w:sz w:val="22"/>
      <w:szCs w:val="24"/>
    </w:rPr>
  </w:style>
  <w:style w:type="paragraph" w:styleId="E-mailSignature">
    <w:name w:val="E-mail Signature"/>
    <w:rsid w:val="0042506F"/>
    <w:rPr>
      <w:sz w:val="22"/>
      <w:szCs w:val="24"/>
    </w:rPr>
  </w:style>
  <w:style w:type="character" w:styleId="Emphasis">
    <w:name w:val="Emphasis"/>
    <w:basedOn w:val="DefaultParagraphFont"/>
    <w:qFormat/>
    <w:rsid w:val="0042506F"/>
    <w:rPr>
      <w:i/>
      <w:iCs/>
    </w:rPr>
  </w:style>
  <w:style w:type="character" w:styleId="EndnoteReference">
    <w:name w:val="endnote reference"/>
    <w:basedOn w:val="DefaultParagraphFont"/>
    <w:rsid w:val="0042506F"/>
    <w:rPr>
      <w:vertAlign w:val="superscript"/>
    </w:rPr>
  </w:style>
  <w:style w:type="paragraph" w:styleId="EndnoteText">
    <w:name w:val="endnote text"/>
    <w:rsid w:val="0042506F"/>
  </w:style>
  <w:style w:type="paragraph" w:styleId="EnvelopeAddress">
    <w:name w:val="envelope address"/>
    <w:rsid w:val="0042506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2506F"/>
    <w:rPr>
      <w:rFonts w:ascii="Arial" w:hAnsi="Arial" w:cs="Arial"/>
    </w:rPr>
  </w:style>
  <w:style w:type="character" w:styleId="FollowedHyperlink">
    <w:name w:val="FollowedHyperlink"/>
    <w:basedOn w:val="DefaultParagraphFont"/>
    <w:rsid w:val="0042506F"/>
    <w:rPr>
      <w:color w:val="800080"/>
      <w:u w:val="single"/>
    </w:rPr>
  </w:style>
  <w:style w:type="paragraph" w:styleId="Footer">
    <w:name w:val="footer"/>
    <w:link w:val="FooterChar"/>
    <w:rsid w:val="002972D3"/>
    <w:pPr>
      <w:tabs>
        <w:tab w:val="center" w:pos="4153"/>
        <w:tab w:val="right" w:pos="8306"/>
      </w:tabs>
    </w:pPr>
    <w:rPr>
      <w:sz w:val="22"/>
      <w:szCs w:val="24"/>
    </w:rPr>
  </w:style>
  <w:style w:type="character" w:styleId="FootnoteReference">
    <w:name w:val="footnote reference"/>
    <w:basedOn w:val="DefaultParagraphFont"/>
    <w:rsid w:val="0042506F"/>
    <w:rPr>
      <w:vertAlign w:val="superscript"/>
    </w:rPr>
  </w:style>
  <w:style w:type="paragraph" w:styleId="FootnoteText">
    <w:name w:val="footnote text"/>
    <w:rsid w:val="0042506F"/>
  </w:style>
  <w:style w:type="paragraph" w:customStyle="1" w:styleId="Formula">
    <w:name w:val="Formula"/>
    <w:basedOn w:val="OPCParaBase"/>
    <w:rsid w:val="002972D3"/>
    <w:pPr>
      <w:spacing w:line="240" w:lineRule="auto"/>
      <w:ind w:left="1134"/>
    </w:pPr>
    <w:rPr>
      <w:sz w:val="20"/>
    </w:rPr>
  </w:style>
  <w:style w:type="paragraph" w:styleId="Header">
    <w:name w:val="header"/>
    <w:basedOn w:val="OPCParaBase"/>
    <w:link w:val="HeaderChar"/>
    <w:unhideWhenUsed/>
    <w:rsid w:val="002972D3"/>
    <w:pPr>
      <w:keepNext/>
      <w:keepLines/>
      <w:tabs>
        <w:tab w:val="center" w:pos="4150"/>
        <w:tab w:val="right" w:pos="8307"/>
      </w:tabs>
      <w:spacing w:line="160" w:lineRule="exact"/>
    </w:pPr>
    <w:rPr>
      <w:sz w:val="16"/>
    </w:rPr>
  </w:style>
  <w:style w:type="paragraph" w:customStyle="1" w:styleId="House">
    <w:name w:val="House"/>
    <w:basedOn w:val="OPCParaBase"/>
    <w:rsid w:val="002972D3"/>
    <w:pPr>
      <w:spacing w:line="240" w:lineRule="auto"/>
    </w:pPr>
    <w:rPr>
      <w:sz w:val="28"/>
    </w:rPr>
  </w:style>
  <w:style w:type="character" w:styleId="HTMLAcronym">
    <w:name w:val="HTML Acronym"/>
    <w:basedOn w:val="DefaultParagraphFont"/>
    <w:rsid w:val="0042506F"/>
  </w:style>
  <w:style w:type="paragraph" w:styleId="HTMLAddress">
    <w:name w:val="HTML Address"/>
    <w:rsid w:val="0042506F"/>
    <w:rPr>
      <w:i/>
      <w:iCs/>
      <w:sz w:val="22"/>
      <w:szCs w:val="24"/>
    </w:rPr>
  </w:style>
  <w:style w:type="character" w:styleId="HTMLCite">
    <w:name w:val="HTML Cite"/>
    <w:basedOn w:val="DefaultParagraphFont"/>
    <w:rsid w:val="0042506F"/>
    <w:rPr>
      <w:i/>
      <w:iCs/>
    </w:rPr>
  </w:style>
  <w:style w:type="character" w:styleId="HTMLCode">
    <w:name w:val="HTML Code"/>
    <w:basedOn w:val="DefaultParagraphFont"/>
    <w:rsid w:val="0042506F"/>
    <w:rPr>
      <w:rFonts w:ascii="Courier New" w:hAnsi="Courier New" w:cs="Courier New"/>
      <w:sz w:val="20"/>
      <w:szCs w:val="20"/>
    </w:rPr>
  </w:style>
  <w:style w:type="character" w:styleId="HTMLDefinition">
    <w:name w:val="HTML Definition"/>
    <w:basedOn w:val="DefaultParagraphFont"/>
    <w:rsid w:val="0042506F"/>
    <w:rPr>
      <w:i/>
      <w:iCs/>
    </w:rPr>
  </w:style>
  <w:style w:type="character" w:styleId="HTMLKeyboard">
    <w:name w:val="HTML Keyboard"/>
    <w:basedOn w:val="DefaultParagraphFont"/>
    <w:rsid w:val="0042506F"/>
    <w:rPr>
      <w:rFonts w:ascii="Courier New" w:hAnsi="Courier New" w:cs="Courier New"/>
      <w:sz w:val="20"/>
      <w:szCs w:val="20"/>
    </w:rPr>
  </w:style>
  <w:style w:type="paragraph" w:styleId="HTMLPreformatted">
    <w:name w:val="HTML Preformatted"/>
    <w:rsid w:val="0042506F"/>
    <w:rPr>
      <w:rFonts w:ascii="Courier New" w:hAnsi="Courier New" w:cs="Courier New"/>
    </w:rPr>
  </w:style>
  <w:style w:type="character" w:styleId="HTMLSample">
    <w:name w:val="HTML Sample"/>
    <w:basedOn w:val="DefaultParagraphFont"/>
    <w:rsid w:val="0042506F"/>
    <w:rPr>
      <w:rFonts w:ascii="Courier New" w:hAnsi="Courier New" w:cs="Courier New"/>
    </w:rPr>
  </w:style>
  <w:style w:type="character" w:styleId="HTMLTypewriter">
    <w:name w:val="HTML Typewriter"/>
    <w:basedOn w:val="DefaultParagraphFont"/>
    <w:rsid w:val="0042506F"/>
    <w:rPr>
      <w:rFonts w:ascii="Courier New" w:hAnsi="Courier New" w:cs="Courier New"/>
      <w:sz w:val="20"/>
      <w:szCs w:val="20"/>
    </w:rPr>
  </w:style>
  <w:style w:type="character" w:styleId="HTMLVariable">
    <w:name w:val="HTML Variable"/>
    <w:basedOn w:val="DefaultParagraphFont"/>
    <w:rsid w:val="0042506F"/>
    <w:rPr>
      <w:i/>
      <w:iCs/>
    </w:rPr>
  </w:style>
  <w:style w:type="character" w:styleId="Hyperlink">
    <w:name w:val="Hyperlink"/>
    <w:basedOn w:val="DefaultParagraphFont"/>
    <w:rsid w:val="0042506F"/>
    <w:rPr>
      <w:color w:val="0000FF"/>
      <w:u w:val="single"/>
    </w:rPr>
  </w:style>
  <w:style w:type="paragraph" w:styleId="Index1">
    <w:name w:val="index 1"/>
    <w:next w:val="Normal"/>
    <w:rsid w:val="0042506F"/>
    <w:pPr>
      <w:ind w:left="220" w:hanging="220"/>
    </w:pPr>
    <w:rPr>
      <w:sz w:val="22"/>
      <w:szCs w:val="24"/>
    </w:rPr>
  </w:style>
  <w:style w:type="paragraph" w:styleId="Index2">
    <w:name w:val="index 2"/>
    <w:next w:val="Normal"/>
    <w:rsid w:val="0042506F"/>
    <w:pPr>
      <w:ind w:left="440" w:hanging="220"/>
    </w:pPr>
    <w:rPr>
      <w:sz w:val="22"/>
      <w:szCs w:val="24"/>
    </w:rPr>
  </w:style>
  <w:style w:type="paragraph" w:styleId="Index3">
    <w:name w:val="index 3"/>
    <w:next w:val="Normal"/>
    <w:rsid w:val="0042506F"/>
    <w:pPr>
      <w:ind w:left="660" w:hanging="220"/>
    </w:pPr>
    <w:rPr>
      <w:sz w:val="22"/>
      <w:szCs w:val="24"/>
    </w:rPr>
  </w:style>
  <w:style w:type="paragraph" w:styleId="Index4">
    <w:name w:val="index 4"/>
    <w:next w:val="Normal"/>
    <w:rsid w:val="0042506F"/>
    <w:pPr>
      <w:ind w:left="880" w:hanging="220"/>
    </w:pPr>
    <w:rPr>
      <w:sz w:val="22"/>
      <w:szCs w:val="24"/>
    </w:rPr>
  </w:style>
  <w:style w:type="paragraph" w:styleId="Index5">
    <w:name w:val="index 5"/>
    <w:next w:val="Normal"/>
    <w:rsid w:val="0042506F"/>
    <w:pPr>
      <w:ind w:left="1100" w:hanging="220"/>
    </w:pPr>
    <w:rPr>
      <w:sz w:val="22"/>
      <w:szCs w:val="24"/>
    </w:rPr>
  </w:style>
  <w:style w:type="paragraph" w:styleId="Index6">
    <w:name w:val="index 6"/>
    <w:next w:val="Normal"/>
    <w:rsid w:val="0042506F"/>
    <w:pPr>
      <w:ind w:left="1320" w:hanging="220"/>
    </w:pPr>
    <w:rPr>
      <w:sz w:val="22"/>
      <w:szCs w:val="24"/>
    </w:rPr>
  </w:style>
  <w:style w:type="paragraph" w:styleId="Index7">
    <w:name w:val="index 7"/>
    <w:next w:val="Normal"/>
    <w:rsid w:val="0042506F"/>
    <w:pPr>
      <w:ind w:left="1540" w:hanging="220"/>
    </w:pPr>
    <w:rPr>
      <w:sz w:val="22"/>
      <w:szCs w:val="24"/>
    </w:rPr>
  </w:style>
  <w:style w:type="paragraph" w:styleId="Index8">
    <w:name w:val="index 8"/>
    <w:next w:val="Normal"/>
    <w:rsid w:val="0042506F"/>
    <w:pPr>
      <w:ind w:left="1760" w:hanging="220"/>
    </w:pPr>
    <w:rPr>
      <w:sz w:val="22"/>
      <w:szCs w:val="24"/>
    </w:rPr>
  </w:style>
  <w:style w:type="paragraph" w:styleId="Index9">
    <w:name w:val="index 9"/>
    <w:next w:val="Normal"/>
    <w:rsid w:val="0042506F"/>
    <w:pPr>
      <w:ind w:left="1980" w:hanging="220"/>
    </w:pPr>
    <w:rPr>
      <w:sz w:val="22"/>
      <w:szCs w:val="24"/>
    </w:rPr>
  </w:style>
  <w:style w:type="paragraph" w:styleId="IndexHeading">
    <w:name w:val="index heading"/>
    <w:next w:val="Index1"/>
    <w:rsid w:val="0042506F"/>
    <w:rPr>
      <w:rFonts w:ascii="Arial" w:hAnsi="Arial" w:cs="Arial"/>
      <w:b/>
      <w:bCs/>
      <w:sz w:val="22"/>
      <w:szCs w:val="24"/>
    </w:rPr>
  </w:style>
  <w:style w:type="paragraph" w:customStyle="1" w:styleId="Item">
    <w:name w:val="Item"/>
    <w:aliases w:val="i"/>
    <w:basedOn w:val="OPCParaBase"/>
    <w:next w:val="ItemHead"/>
    <w:rsid w:val="002972D3"/>
    <w:pPr>
      <w:keepLines/>
      <w:spacing w:before="80" w:line="240" w:lineRule="auto"/>
      <w:ind w:left="709"/>
    </w:pPr>
  </w:style>
  <w:style w:type="paragraph" w:customStyle="1" w:styleId="ItemHead">
    <w:name w:val="ItemHead"/>
    <w:aliases w:val="ih"/>
    <w:basedOn w:val="OPCParaBase"/>
    <w:next w:val="Item"/>
    <w:rsid w:val="002972D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972D3"/>
    <w:rPr>
      <w:sz w:val="16"/>
    </w:rPr>
  </w:style>
  <w:style w:type="paragraph" w:styleId="List">
    <w:name w:val="List"/>
    <w:rsid w:val="0042506F"/>
    <w:pPr>
      <w:ind w:left="283" w:hanging="283"/>
    </w:pPr>
    <w:rPr>
      <w:sz w:val="22"/>
      <w:szCs w:val="24"/>
    </w:rPr>
  </w:style>
  <w:style w:type="paragraph" w:styleId="List2">
    <w:name w:val="List 2"/>
    <w:rsid w:val="0042506F"/>
    <w:pPr>
      <w:ind w:left="566" w:hanging="283"/>
    </w:pPr>
    <w:rPr>
      <w:sz w:val="22"/>
      <w:szCs w:val="24"/>
    </w:rPr>
  </w:style>
  <w:style w:type="paragraph" w:styleId="List3">
    <w:name w:val="List 3"/>
    <w:rsid w:val="0042506F"/>
    <w:pPr>
      <w:ind w:left="849" w:hanging="283"/>
    </w:pPr>
    <w:rPr>
      <w:sz w:val="22"/>
      <w:szCs w:val="24"/>
    </w:rPr>
  </w:style>
  <w:style w:type="paragraph" w:styleId="List4">
    <w:name w:val="List 4"/>
    <w:rsid w:val="0042506F"/>
    <w:pPr>
      <w:ind w:left="1132" w:hanging="283"/>
    </w:pPr>
    <w:rPr>
      <w:sz w:val="22"/>
      <w:szCs w:val="24"/>
    </w:rPr>
  </w:style>
  <w:style w:type="paragraph" w:styleId="List5">
    <w:name w:val="List 5"/>
    <w:rsid w:val="0042506F"/>
    <w:pPr>
      <w:ind w:left="1415" w:hanging="283"/>
    </w:pPr>
    <w:rPr>
      <w:sz w:val="22"/>
      <w:szCs w:val="24"/>
    </w:rPr>
  </w:style>
  <w:style w:type="paragraph" w:styleId="ListBullet">
    <w:name w:val="List Bullet"/>
    <w:rsid w:val="0042506F"/>
    <w:pPr>
      <w:numPr>
        <w:numId w:val="7"/>
      </w:numPr>
      <w:tabs>
        <w:tab w:val="clear" w:pos="360"/>
        <w:tab w:val="num" w:pos="2989"/>
      </w:tabs>
      <w:ind w:left="1225" w:firstLine="1043"/>
    </w:pPr>
    <w:rPr>
      <w:sz w:val="22"/>
      <w:szCs w:val="24"/>
    </w:rPr>
  </w:style>
  <w:style w:type="paragraph" w:styleId="ListBullet2">
    <w:name w:val="List Bullet 2"/>
    <w:rsid w:val="0042506F"/>
    <w:pPr>
      <w:numPr>
        <w:numId w:val="9"/>
      </w:numPr>
      <w:tabs>
        <w:tab w:val="clear" w:pos="643"/>
        <w:tab w:val="num" w:pos="360"/>
      </w:tabs>
      <w:ind w:left="360"/>
    </w:pPr>
    <w:rPr>
      <w:sz w:val="22"/>
      <w:szCs w:val="24"/>
    </w:rPr>
  </w:style>
  <w:style w:type="paragraph" w:styleId="ListBullet3">
    <w:name w:val="List Bullet 3"/>
    <w:rsid w:val="0042506F"/>
    <w:pPr>
      <w:numPr>
        <w:numId w:val="11"/>
      </w:numPr>
      <w:tabs>
        <w:tab w:val="clear" w:pos="926"/>
        <w:tab w:val="num" w:pos="360"/>
      </w:tabs>
      <w:ind w:left="360"/>
    </w:pPr>
    <w:rPr>
      <w:sz w:val="22"/>
      <w:szCs w:val="24"/>
    </w:rPr>
  </w:style>
  <w:style w:type="paragraph" w:styleId="ListBullet4">
    <w:name w:val="List Bullet 4"/>
    <w:rsid w:val="0042506F"/>
    <w:pPr>
      <w:numPr>
        <w:numId w:val="13"/>
      </w:numPr>
      <w:tabs>
        <w:tab w:val="clear" w:pos="1209"/>
        <w:tab w:val="num" w:pos="926"/>
      </w:tabs>
      <w:ind w:left="926"/>
    </w:pPr>
    <w:rPr>
      <w:sz w:val="22"/>
      <w:szCs w:val="24"/>
    </w:rPr>
  </w:style>
  <w:style w:type="paragraph" w:styleId="ListBullet5">
    <w:name w:val="List Bullet 5"/>
    <w:rsid w:val="0042506F"/>
    <w:pPr>
      <w:numPr>
        <w:numId w:val="15"/>
      </w:numPr>
    </w:pPr>
    <w:rPr>
      <w:sz w:val="22"/>
      <w:szCs w:val="24"/>
    </w:rPr>
  </w:style>
  <w:style w:type="paragraph" w:styleId="ListContinue">
    <w:name w:val="List Continue"/>
    <w:rsid w:val="0042506F"/>
    <w:pPr>
      <w:spacing w:after="120"/>
      <w:ind w:left="283"/>
    </w:pPr>
    <w:rPr>
      <w:sz w:val="22"/>
      <w:szCs w:val="24"/>
    </w:rPr>
  </w:style>
  <w:style w:type="paragraph" w:styleId="ListContinue2">
    <w:name w:val="List Continue 2"/>
    <w:rsid w:val="0042506F"/>
    <w:pPr>
      <w:spacing w:after="120"/>
      <w:ind w:left="566"/>
    </w:pPr>
    <w:rPr>
      <w:sz w:val="22"/>
      <w:szCs w:val="24"/>
    </w:rPr>
  </w:style>
  <w:style w:type="paragraph" w:styleId="ListContinue3">
    <w:name w:val="List Continue 3"/>
    <w:rsid w:val="0042506F"/>
    <w:pPr>
      <w:spacing w:after="120"/>
      <w:ind w:left="849"/>
    </w:pPr>
    <w:rPr>
      <w:sz w:val="22"/>
      <w:szCs w:val="24"/>
    </w:rPr>
  </w:style>
  <w:style w:type="paragraph" w:styleId="ListContinue4">
    <w:name w:val="List Continue 4"/>
    <w:rsid w:val="0042506F"/>
    <w:pPr>
      <w:spacing w:after="120"/>
      <w:ind w:left="1132"/>
    </w:pPr>
    <w:rPr>
      <w:sz w:val="22"/>
      <w:szCs w:val="24"/>
    </w:rPr>
  </w:style>
  <w:style w:type="paragraph" w:styleId="ListContinue5">
    <w:name w:val="List Continue 5"/>
    <w:rsid w:val="0042506F"/>
    <w:pPr>
      <w:spacing w:after="120"/>
      <w:ind w:left="1415"/>
    </w:pPr>
    <w:rPr>
      <w:sz w:val="22"/>
      <w:szCs w:val="24"/>
    </w:rPr>
  </w:style>
  <w:style w:type="paragraph" w:styleId="ListNumber">
    <w:name w:val="List Number"/>
    <w:rsid w:val="0042506F"/>
    <w:pPr>
      <w:numPr>
        <w:numId w:val="17"/>
      </w:numPr>
      <w:tabs>
        <w:tab w:val="clear" w:pos="360"/>
        <w:tab w:val="num" w:pos="4242"/>
      </w:tabs>
      <w:ind w:left="3521" w:hanging="1043"/>
    </w:pPr>
    <w:rPr>
      <w:sz w:val="22"/>
      <w:szCs w:val="24"/>
    </w:rPr>
  </w:style>
  <w:style w:type="paragraph" w:styleId="ListNumber2">
    <w:name w:val="List Number 2"/>
    <w:rsid w:val="0042506F"/>
    <w:pPr>
      <w:numPr>
        <w:numId w:val="19"/>
      </w:numPr>
      <w:tabs>
        <w:tab w:val="clear" w:pos="643"/>
        <w:tab w:val="num" w:pos="360"/>
      </w:tabs>
      <w:ind w:left="360"/>
    </w:pPr>
    <w:rPr>
      <w:sz w:val="22"/>
      <w:szCs w:val="24"/>
    </w:rPr>
  </w:style>
  <w:style w:type="paragraph" w:styleId="ListNumber3">
    <w:name w:val="List Number 3"/>
    <w:rsid w:val="0042506F"/>
    <w:pPr>
      <w:numPr>
        <w:numId w:val="21"/>
      </w:numPr>
      <w:tabs>
        <w:tab w:val="clear" w:pos="926"/>
        <w:tab w:val="num" w:pos="360"/>
      </w:tabs>
      <w:ind w:left="360"/>
    </w:pPr>
    <w:rPr>
      <w:sz w:val="22"/>
      <w:szCs w:val="24"/>
    </w:rPr>
  </w:style>
  <w:style w:type="paragraph" w:styleId="ListNumber4">
    <w:name w:val="List Number 4"/>
    <w:rsid w:val="0042506F"/>
    <w:pPr>
      <w:numPr>
        <w:numId w:val="23"/>
      </w:numPr>
      <w:tabs>
        <w:tab w:val="clear" w:pos="1209"/>
        <w:tab w:val="num" w:pos="360"/>
      </w:tabs>
      <w:ind w:left="360"/>
    </w:pPr>
    <w:rPr>
      <w:sz w:val="22"/>
      <w:szCs w:val="24"/>
    </w:rPr>
  </w:style>
  <w:style w:type="paragraph" w:styleId="ListNumber5">
    <w:name w:val="List Number 5"/>
    <w:rsid w:val="0042506F"/>
    <w:pPr>
      <w:numPr>
        <w:numId w:val="25"/>
      </w:numPr>
      <w:tabs>
        <w:tab w:val="clear" w:pos="1492"/>
        <w:tab w:val="num" w:pos="1440"/>
      </w:tabs>
      <w:ind w:left="0" w:firstLine="0"/>
    </w:pPr>
    <w:rPr>
      <w:sz w:val="22"/>
      <w:szCs w:val="24"/>
    </w:rPr>
  </w:style>
  <w:style w:type="paragraph" w:customStyle="1" w:styleId="LongT">
    <w:name w:val="LongT"/>
    <w:basedOn w:val="OPCParaBase"/>
    <w:rsid w:val="002972D3"/>
    <w:pPr>
      <w:spacing w:line="240" w:lineRule="auto"/>
    </w:pPr>
    <w:rPr>
      <w:b/>
      <w:sz w:val="32"/>
    </w:rPr>
  </w:style>
  <w:style w:type="paragraph" w:styleId="MacroText">
    <w:name w:val="macro"/>
    <w:rsid w:val="0042506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250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2506F"/>
    <w:rPr>
      <w:sz w:val="24"/>
      <w:szCs w:val="24"/>
    </w:rPr>
  </w:style>
  <w:style w:type="paragraph" w:styleId="NormalIndent">
    <w:name w:val="Normal Indent"/>
    <w:rsid w:val="0042506F"/>
    <w:pPr>
      <w:ind w:left="720"/>
    </w:pPr>
    <w:rPr>
      <w:sz w:val="22"/>
      <w:szCs w:val="24"/>
    </w:rPr>
  </w:style>
  <w:style w:type="paragraph" w:styleId="NoteHeading">
    <w:name w:val="Note Heading"/>
    <w:next w:val="Normal"/>
    <w:rsid w:val="0042506F"/>
    <w:rPr>
      <w:sz w:val="22"/>
      <w:szCs w:val="24"/>
    </w:rPr>
  </w:style>
  <w:style w:type="paragraph" w:customStyle="1" w:styleId="notedraft">
    <w:name w:val="note(draft)"/>
    <w:aliases w:val="nd"/>
    <w:basedOn w:val="OPCParaBase"/>
    <w:rsid w:val="002972D3"/>
    <w:pPr>
      <w:spacing w:before="240" w:line="240" w:lineRule="auto"/>
      <w:ind w:left="284" w:hanging="284"/>
    </w:pPr>
    <w:rPr>
      <w:i/>
      <w:sz w:val="24"/>
    </w:rPr>
  </w:style>
  <w:style w:type="paragraph" w:customStyle="1" w:styleId="notepara">
    <w:name w:val="note(para)"/>
    <w:aliases w:val="na"/>
    <w:basedOn w:val="OPCParaBase"/>
    <w:rsid w:val="002972D3"/>
    <w:pPr>
      <w:spacing w:before="40" w:line="198" w:lineRule="exact"/>
      <w:ind w:left="2354" w:hanging="369"/>
    </w:pPr>
    <w:rPr>
      <w:sz w:val="18"/>
    </w:rPr>
  </w:style>
  <w:style w:type="paragraph" w:customStyle="1" w:styleId="noteParlAmend">
    <w:name w:val="note(ParlAmend)"/>
    <w:aliases w:val="npp"/>
    <w:basedOn w:val="OPCParaBase"/>
    <w:next w:val="ParlAmend"/>
    <w:rsid w:val="002972D3"/>
    <w:pPr>
      <w:spacing w:line="240" w:lineRule="auto"/>
      <w:jc w:val="right"/>
    </w:pPr>
    <w:rPr>
      <w:rFonts w:ascii="Arial" w:hAnsi="Arial"/>
      <w:b/>
      <w:i/>
    </w:rPr>
  </w:style>
  <w:style w:type="character" w:styleId="PageNumber">
    <w:name w:val="page number"/>
    <w:basedOn w:val="DefaultParagraphFont"/>
    <w:rsid w:val="0042506F"/>
  </w:style>
  <w:style w:type="paragraph" w:customStyle="1" w:styleId="Page1">
    <w:name w:val="Page1"/>
    <w:basedOn w:val="OPCParaBase"/>
    <w:rsid w:val="002972D3"/>
    <w:pPr>
      <w:spacing w:before="5600" w:line="240" w:lineRule="auto"/>
    </w:pPr>
    <w:rPr>
      <w:b/>
      <w:sz w:val="32"/>
    </w:rPr>
  </w:style>
  <w:style w:type="paragraph" w:customStyle="1" w:styleId="PageBreak">
    <w:name w:val="PageBreak"/>
    <w:aliases w:val="pb"/>
    <w:basedOn w:val="OPCParaBase"/>
    <w:rsid w:val="002972D3"/>
    <w:pPr>
      <w:spacing w:line="240" w:lineRule="auto"/>
    </w:pPr>
    <w:rPr>
      <w:sz w:val="20"/>
    </w:rPr>
  </w:style>
  <w:style w:type="paragraph" w:customStyle="1" w:styleId="paragraph">
    <w:name w:val="paragraph"/>
    <w:aliases w:val="a"/>
    <w:basedOn w:val="OPCParaBase"/>
    <w:link w:val="paragraphChar"/>
    <w:rsid w:val="002972D3"/>
    <w:pPr>
      <w:tabs>
        <w:tab w:val="right" w:pos="1531"/>
      </w:tabs>
      <w:spacing w:before="40" w:line="240" w:lineRule="auto"/>
      <w:ind w:left="1644" w:hanging="1644"/>
    </w:pPr>
  </w:style>
  <w:style w:type="paragraph" w:customStyle="1" w:styleId="paragraphsub">
    <w:name w:val="paragraph(sub)"/>
    <w:aliases w:val="aa"/>
    <w:basedOn w:val="OPCParaBase"/>
    <w:rsid w:val="002972D3"/>
    <w:pPr>
      <w:tabs>
        <w:tab w:val="right" w:pos="1985"/>
      </w:tabs>
      <w:spacing w:before="40" w:line="240" w:lineRule="auto"/>
      <w:ind w:left="2098" w:hanging="2098"/>
    </w:pPr>
  </w:style>
  <w:style w:type="paragraph" w:customStyle="1" w:styleId="paragraphsub-sub">
    <w:name w:val="paragraph(sub-sub)"/>
    <w:aliases w:val="aaa"/>
    <w:basedOn w:val="OPCParaBase"/>
    <w:rsid w:val="002972D3"/>
    <w:pPr>
      <w:tabs>
        <w:tab w:val="right" w:pos="2722"/>
      </w:tabs>
      <w:spacing w:before="40" w:line="240" w:lineRule="auto"/>
      <w:ind w:left="2835" w:hanging="2835"/>
    </w:pPr>
  </w:style>
  <w:style w:type="paragraph" w:customStyle="1" w:styleId="ParlAmend">
    <w:name w:val="ParlAmend"/>
    <w:aliases w:val="pp"/>
    <w:basedOn w:val="OPCParaBase"/>
    <w:rsid w:val="002972D3"/>
    <w:pPr>
      <w:spacing w:before="240" w:line="240" w:lineRule="atLeast"/>
      <w:ind w:hanging="567"/>
    </w:pPr>
    <w:rPr>
      <w:sz w:val="24"/>
    </w:rPr>
  </w:style>
  <w:style w:type="paragraph" w:customStyle="1" w:styleId="Penalty">
    <w:name w:val="Penalty"/>
    <w:basedOn w:val="OPCParaBase"/>
    <w:rsid w:val="002972D3"/>
    <w:pPr>
      <w:tabs>
        <w:tab w:val="left" w:pos="2977"/>
      </w:tabs>
      <w:spacing w:before="180" w:line="240" w:lineRule="auto"/>
      <w:ind w:left="1985" w:hanging="851"/>
    </w:pPr>
  </w:style>
  <w:style w:type="paragraph" w:styleId="PlainText">
    <w:name w:val="Plain Text"/>
    <w:rsid w:val="0042506F"/>
    <w:rPr>
      <w:rFonts w:ascii="Courier New" w:hAnsi="Courier New" w:cs="Courier New"/>
      <w:sz w:val="22"/>
    </w:rPr>
  </w:style>
  <w:style w:type="paragraph" w:customStyle="1" w:styleId="Portfolio">
    <w:name w:val="Portfolio"/>
    <w:basedOn w:val="OPCParaBase"/>
    <w:rsid w:val="002972D3"/>
    <w:pPr>
      <w:spacing w:line="240" w:lineRule="auto"/>
    </w:pPr>
    <w:rPr>
      <w:i/>
      <w:sz w:val="20"/>
    </w:rPr>
  </w:style>
  <w:style w:type="paragraph" w:customStyle="1" w:styleId="Preamble">
    <w:name w:val="Preamble"/>
    <w:basedOn w:val="OPCParaBase"/>
    <w:next w:val="Normal"/>
    <w:rsid w:val="002972D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72D3"/>
    <w:pPr>
      <w:spacing w:line="240" w:lineRule="auto"/>
    </w:pPr>
    <w:rPr>
      <w:i/>
      <w:sz w:val="20"/>
    </w:rPr>
  </w:style>
  <w:style w:type="paragraph" w:styleId="Salutation">
    <w:name w:val="Salutation"/>
    <w:next w:val="Normal"/>
    <w:rsid w:val="0042506F"/>
    <w:rPr>
      <w:sz w:val="22"/>
      <w:szCs w:val="24"/>
    </w:rPr>
  </w:style>
  <w:style w:type="paragraph" w:customStyle="1" w:styleId="Session">
    <w:name w:val="Session"/>
    <w:basedOn w:val="OPCParaBase"/>
    <w:rsid w:val="002972D3"/>
    <w:pPr>
      <w:spacing w:line="240" w:lineRule="auto"/>
    </w:pPr>
    <w:rPr>
      <w:sz w:val="28"/>
    </w:rPr>
  </w:style>
  <w:style w:type="paragraph" w:customStyle="1" w:styleId="ShortT">
    <w:name w:val="ShortT"/>
    <w:basedOn w:val="OPCParaBase"/>
    <w:next w:val="Normal"/>
    <w:qFormat/>
    <w:rsid w:val="002972D3"/>
    <w:pPr>
      <w:spacing w:line="240" w:lineRule="auto"/>
    </w:pPr>
    <w:rPr>
      <w:b/>
      <w:sz w:val="40"/>
    </w:rPr>
  </w:style>
  <w:style w:type="paragraph" w:styleId="Signature">
    <w:name w:val="Signature"/>
    <w:rsid w:val="0042506F"/>
    <w:pPr>
      <w:ind w:left="4252"/>
    </w:pPr>
    <w:rPr>
      <w:sz w:val="22"/>
      <w:szCs w:val="24"/>
    </w:rPr>
  </w:style>
  <w:style w:type="paragraph" w:customStyle="1" w:styleId="Sponsor">
    <w:name w:val="Sponsor"/>
    <w:basedOn w:val="OPCParaBase"/>
    <w:rsid w:val="002972D3"/>
    <w:pPr>
      <w:spacing w:line="240" w:lineRule="auto"/>
    </w:pPr>
    <w:rPr>
      <w:i/>
    </w:rPr>
  </w:style>
  <w:style w:type="character" w:styleId="Strong">
    <w:name w:val="Strong"/>
    <w:basedOn w:val="DefaultParagraphFont"/>
    <w:qFormat/>
    <w:rsid w:val="0042506F"/>
    <w:rPr>
      <w:b/>
      <w:bCs/>
    </w:rPr>
  </w:style>
  <w:style w:type="paragraph" w:customStyle="1" w:styleId="Subitem">
    <w:name w:val="Subitem"/>
    <w:aliases w:val="iss"/>
    <w:basedOn w:val="OPCParaBase"/>
    <w:rsid w:val="002972D3"/>
    <w:pPr>
      <w:spacing w:before="180" w:line="240" w:lineRule="auto"/>
      <w:ind w:left="709" w:hanging="709"/>
    </w:pPr>
  </w:style>
  <w:style w:type="paragraph" w:customStyle="1" w:styleId="SubitemHead">
    <w:name w:val="SubitemHead"/>
    <w:aliases w:val="issh"/>
    <w:basedOn w:val="OPCParaBase"/>
    <w:rsid w:val="002972D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972D3"/>
    <w:pPr>
      <w:spacing w:before="40" w:line="240" w:lineRule="auto"/>
      <w:ind w:left="1134"/>
    </w:pPr>
  </w:style>
  <w:style w:type="paragraph" w:customStyle="1" w:styleId="SubsectionHead">
    <w:name w:val="SubsectionHead"/>
    <w:aliases w:val="ssh"/>
    <w:basedOn w:val="OPCParaBase"/>
    <w:next w:val="subsection"/>
    <w:rsid w:val="002972D3"/>
    <w:pPr>
      <w:keepNext/>
      <w:keepLines/>
      <w:spacing w:before="240" w:line="240" w:lineRule="auto"/>
      <w:ind w:left="1134"/>
    </w:pPr>
    <w:rPr>
      <w:i/>
    </w:rPr>
  </w:style>
  <w:style w:type="paragraph" w:styleId="Subtitle">
    <w:name w:val="Subtitle"/>
    <w:qFormat/>
    <w:rsid w:val="0042506F"/>
    <w:pPr>
      <w:spacing w:after="60"/>
      <w:jc w:val="center"/>
    </w:pPr>
    <w:rPr>
      <w:rFonts w:ascii="Arial" w:hAnsi="Arial" w:cs="Arial"/>
      <w:sz w:val="24"/>
      <w:szCs w:val="24"/>
    </w:rPr>
  </w:style>
  <w:style w:type="table" w:styleId="Table3Deffects1">
    <w:name w:val="Table 3D effects 1"/>
    <w:basedOn w:val="TableNormal"/>
    <w:rsid w:val="0042506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506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506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506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506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506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506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506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506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506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506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506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506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506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506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506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506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972D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2506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506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506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506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506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506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506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506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506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506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506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506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506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506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506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506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2506F"/>
    <w:pPr>
      <w:ind w:left="220" w:hanging="220"/>
    </w:pPr>
    <w:rPr>
      <w:sz w:val="22"/>
      <w:szCs w:val="24"/>
    </w:rPr>
  </w:style>
  <w:style w:type="paragraph" w:styleId="TableofFigures">
    <w:name w:val="table of figures"/>
    <w:next w:val="Normal"/>
    <w:rsid w:val="0042506F"/>
    <w:pPr>
      <w:ind w:left="440" w:hanging="440"/>
    </w:pPr>
    <w:rPr>
      <w:sz w:val="22"/>
      <w:szCs w:val="24"/>
    </w:rPr>
  </w:style>
  <w:style w:type="table" w:styleId="TableProfessional">
    <w:name w:val="Table Professional"/>
    <w:basedOn w:val="TableNormal"/>
    <w:rsid w:val="0042506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506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506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506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506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506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506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2506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506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506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972D3"/>
    <w:pPr>
      <w:spacing w:before="60" w:line="240" w:lineRule="auto"/>
      <w:ind w:left="284" w:hanging="284"/>
    </w:pPr>
    <w:rPr>
      <w:sz w:val="20"/>
    </w:rPr>
  </w:style>
  <w:style w:type="paragraph" w:customStyle="1" w:styleId="Tablei">
    <w:name w:val="Table(i)"/>
    <w:aliases w:val="taa"/>
    <w:basedOn w:val="OPCParaBase"/>
    <w:rsid w:val="002972D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972D3"/>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553908"/>
    <w:rPr>
      <w:sz w:val="22"/>
    </w:rPr>
  </w:style>
  <w:style w:type="paragraph" w:customStyle="1" w:styleId="Tabletext">
    <w:name w:val="Tabletext"/>
    <w:aliases w:val="tt"/>
    <w:basedOn w:val="OPCParaBase"/>
    <w:rsid w:val="002972D3"/>
    <w:pPr>
      <w:spacing w:before="60" w:line="240" w:lineRule="atLeast"/>
    </w:pPr>
    <w:rPr>
      <w:sz w:val="20"/>
    </w:rPr>
  </w:style>
  <w:style w:type="character" w:customStyle="1" w:styleId="paragraphChar">
    <w:name w:val="paragraph Char"/>
    <w:aliases w:val="a Char"/>
    <w:basedOn w:val="DefaultParagraphFont"/>
    <w:link w:val="paragraph"/>
    <w:rsid w:val="00081BBC"/>
    <w:rPr>
      <w:sz w:val="22"/>
    </w:rPr>
  </w:style>
  <w:style w:type="paragraph" w:styleId="Title">
    <w:name w:val="Title"/>
    <w:qFormat/>
    <w:rsid w:val="0042506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972D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72D3"/>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72D3"/>
    <w:pPr>
      <w:spacing w:before="122" w:line="198" w:lineRule="exact"/>
      <w:ind w:left="1985" w:hanging="851"/>
      <w:jc w:val="right"/>
    </w:pPr>
    <w:rPr>
      <w:sz w:val="18"/>
    </w:rPr>
  </w:style>
  <w:style w:type="paragraph" w:customStyle="1" w:styleId="TLPTableBullet">
    <w:name w:val="TLPTableBullet"/>
    <w:aliases w:val="ttb"/>
    <w:basedOn w:val="OPCParaBase"/>
    <w:rsid w:val="002972D3"/>
    <w:pPr>
      <w:spacing w:line="240" w:lineRule="exact"/>
      <w:ind w:left="284" w:hanging="284"/>
    </w:pPr>
    <w:rPr>
      <w:sz w:val="20"/>
    </w:rPr>
  </w:style>
  <w:style w:type="paragraph" w:styleId="TOAHeading">
    <w:name w:val="toa heading"/>
    <w:next w:val="Normal"/>
    <w:rsid w:val="0042506F"/>
    <w:pPr>
      <w:spacing w:before="120"/>
    </w:pPr>
    <w:rPr>
      <w:rFonts w:ascii="Arial" w:hAnsi="Arial" w:cs="Arial"/>
      <w:b/>
      <w:bCs/>
      <w:sz w:val="24"/>
      <w:szCs w:val="24"/>
    </w:rPr>
  </w:style>
  <w:style w:type="paragraph" w:styleId="TOC1">
    <w:name w:val="toc 1"/>
    <w:basedOn w:val="OPCParaBase"/>
    <w:next w:val="Normal"/>
    <w:uiPriority w:val="39"/>
    <w:unhideWhenUsed/>
    <w:rsid w:val="002972D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72D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972D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972D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972D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972D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972D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972D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972D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972D3"/>
    <w:pPr>
      <w:keepLines/>
      <w:spacing w:before="240" w:after="120" w:line="240" w:lineRule="auto"/>
      <w:ind w:left="794"/>
    </w:pPr>
    <w:rPr>
      <w:b/>
      <w:kern w:val="28"/>
      <w:sz w:val="20"/>
    </w:rPr>
  </w:style>
  <w:style w:type="paragraph" w:customStyle="1" w:styleId="TofSectsHeading">
    <w:name w:val="TofSects(Heading)"/>
    <w:basedOn w:val="OPCParaBase"/>
    <w:rsid w:val="002972D3"/>
    <w:pPr>
      <w:spacing w:before="240" w:after="120" w:line="240" w:lineRule="auto"/>
    </w:pPr>
    <w:rPr>
      <w:b/>
      <w:sz w:val="24"/>
    </w:rPr>
  </w:style>
  <w:style w:type="paragraph" w:customStyle="1" w:styleId="TofSectsSection">
    <w:name w:val="TofSects(Section)"/>
    <w:basedOn w:val="OPCParaBase"/>
    <w:rsid w:val="002972D3"/>
    <w:pPr>
      <w:keepLines/>
      <w:spacing w:before="40" w:line="240" w:lineRule="auto"/>
      <w:ind w:left="1588" w:hanging="794"/>
    </w:pPr>
    <w:rPr>
      <w:kern w:val="28"/>
      <w:sz w:val="18"/>
    </w:rPr>
  </w:style>
  <w:style w:type="paragraph" w:customStyle="1" w:styleId="TofSectsSubdiv">
    <w:name w:val="TofSects(Subdiv)"/>
    <w:basedOn w:val="OPCParaBase"/>
    <w:rsid w:val="002972D3"/>
    <w:pPr>
      <w:keepLines/>
      <w:spacing w:before="80" w:line="240" w:lineRule="auto"/>
      <w:ind w:left="1588" w:hanging="794"/>
    </w:pPr>
    <w:rPr>
      <w:kern w:val="28"/>
    </w:rPr>
  </w:style>
  <w:style w:type="character" w:customStyle="1" w:styleId="OPCCharBase">
    <w:name w:val="OPCCharBase"/>
    <w:uiPriority w:val="1"/>
    <w:qFormat/>
    <w:rsid w:val="002972D3"/>
  </w:style>
  <w:style w:type="paragraph" w:customStyle="1" w:styleId="OPCParaBase">
    <w:name w:val="OPCParaBase"/>
    <w:qFormat/>
    <w:rsid w:val="002972D3"/>
    <w:pPr>
      <w:spacing w:line="260" w:lineRule="atLeast"/>
    </w:pPr>
    <w:rPr>
      <w:sz w:val="22"/>
    </w:rPr>
  </w:style>
  <w:style w:type="character" w:customStyle="1" w:styleId="HeaderChar">
    <w:name w:val="Header Char"/>
    <w:basedOn w:val="DefaultParagraphFont"/>
    <w:link w:val="Header"/>
    <w:rsid w:val="002972D3"/>
    <w:rPr>
      <w:sz w:val="16"/>
    </w:rPr>
  </w:style>
  <w:style w:type="paragraph" w:customStyle="1" w:styleId="noteToPara">
    <w:name w:val="noteToPara"/>
    <w:aliases w:val="ntp"/>
    <w:basedOn w:val="OPCParaBase"/>
    <w:rsid w:val="002972D3"/>
    <w:pPr>
      <w:spacing w:before="122" w:line="198" w:lineRule="exact"/>
      <w:ind w:left="2353" w:hanging="709"/>
    </w:pPr>
    <w:rPr>
      <w:sz w:val="18"/>
    </w:rPr>
  </w:style>
  <w:style w:type="paragraph" w:customStyle="1" w:styleId="WRStyle">
    <w:name w:val="WR Style"/>
    <w:aliases w:val="WR"/>
    <w:basedOn w:val="OPCParaBase"/>
    <w:rsid w:val="002972D3"/>
    <w:pPr>
      <w:spacing w:before="240" w:line="240" w:lineRule="auto"/>
      <w:ind w:left="284" w:hanging="284"/>
    </w:pPr>
    <w:rPr>
      <w:b/>
      <w:i/>
      <w:kern w:val="28"/>
      <w:sz w:val="24"/>
    </w:rPr>
  </w:style>
  <w:style w:type="character" w:customStyle="1" w:styleId="FooterChar">
    <w:name w:val="Footer Char"/>
    <w:basedOn w:val="DefaultParagraphFont"/>
    <w:link w:val="Footer"/>
    <w:rsid w:val="002972D3"/>
    <w:rPr>
      <w:sz w:val="22"/>
      <w:szCs w:val="24"/>
    </w:rPr>
  </w:style>
  <w:style w:type="table" w:customStyle="1" w:styleId="CFlag">
    <w:name w:val="CFlag"/>
    <w:basedOn w:val="TableNormal"/>
    <w:uiPriority w:val="99"/>
    <w:rsid w:val="002972D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972D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972D3"/>
    <w:pPr>
      <w:pBdr>
        <w:top w:val="single" w:sz="4" w:space="1" w:color="auto"/>
      </w:pBdr>
      <w:spacing w:before="360"/>
      <w:ind w:right="397"/>
      <w:jc w:val="both"/>
    </w:pPr>
  </w:style>
  <w:style w:type="paragraph" w:customStyle="1" w:styleId="ENotesHeading1">
    <w:name w:val="ENotesHeading 1"/>
    <w:aliases w:val="Enh1"/>
    <w:basedOn w:val="OPCParaBase"/>
    <w:next w:val="Normal"/>
    <w:rsid w:val="002972D3"/>
    <w:pPr>
      <w:spacing w:before="120"/>
      <w:outlineLvl w:val="1"/>
    </w:pPr>
    <w:rPr>
      <w:b/>
      <w:sz w:val="28"/>
      <w:szCs w:val="28"/>
    </w:rPr>
  </w:style>
  <w:style w:type="paragraph" w:customStyle="1" w:styleId="ENotesHeading2">
    <w:name w:val="ENotesHeading 2"/>
    <w:aliases w:val="Enh2"/>
    <w:basedOn w:val="OPCParaBase"/>
    <w:next w:val="Normal"/>
    <w:rsid w:val="002972D3"/>
    <w:pPr>
      <w:spacing w:before="120" w:after="120"/>
      <w:outlineLvl w:val="2"/>
    </w:pPr>
    <w:rPr>
      <w:b/>
      <w:sz w:val="24"/>
      <w:szCs w:val="28"/>
    </w:rPr>
  </w:style>
  <w:style w:type="paragraph" w:customStyle="1" w:styleId="CompiledActNo">
    <w:name w:val="CompiledActNo"/>
    <w:basedOn w:val="OPCParaBase"/>
    <w:next w:val="Normal"/>
    <w:rsid w:val="002972D3"/>
    <w:rPr>
      <w:b/>
      <w:sz w:val="24"/>
      <w:szCs w:val="24"/>
    </w:rPr>
  </w:style>
  <w:style w:type="paragraph" w:customStyle="1" w:styleId="ENotesText">
    <w:name w:val="ENotesText"/>
    <w:aliases w:val="Ent,ENt"/>
    <w:basedOn w:val="OPCParaBase"/>
    <w:next w:val="Normal"/>
    <w:rsid w:val="002972D3"/>
    <w:pPr>
      <w:spacing w:before="120"/>
    </w:pPr>
  </w:style>
  <w:style w:type="paragraph" w:customStyle="1" w:styleId="CompiledMadeUnder">
    <w:name w:val="CompiledMadeUnder"/>
    <w:basedOn w:val="OPCParaBase"/>
    <w:next w:val="Normal"/>
    <w:rsid w:val="002972D3"/>
    <w:rPr>
      <w:i/>
      <w:sz w:val="24"/>
      <w:szCs w:val="24"/>
    </w:rPr>
  </w:style>
  <w:style w:type="paragraph" w:customStyle="1" w:styleId="Paragraphsub-sub-sub">
    <w:name w:val="Paragraph(sub-sub-sub)"/>
    <w:aliases w:val="aaaa"/>
    <w:basedOn w:val="OPCParaBase"/>
    <w:rsid w:val="002972D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972D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72D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72D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72D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972D3"/>
    <w:pPr>
      <w:spacing w:before="60" w:line="240" w:lineRule="auto"/>
    </w:pPr>
    <w:rPr>
      <w:rFonts w:cs="Arial"/>
      <w:sz w:val="20"/>
      <w:szCs w:val="22"/>
    </w:rPr>
  </w:style>
  <w:style w:type="paragraph" w:customStyle="1" w:styleId="ActHead10">
    <w:name w:val="ActHead 10"/>
    <w:aliases w:val="sp"/>
    <w:basedOn w:val="OPCParaBase"/>
    <w:next w:val="ActHead3"/>
    <w:rsid w:val="002972D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972D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972D3"/>
    <w:pPr>
      <w:keepNext/>
      <w:spacing w:before="60" w:line="240" w:lineRule="atLeast"/>
    </w:pPr>
    <w:rPr>
      <w:b/>
      <w:sz w:val="20"/>
    </w:rPr>
  </w:style>
  <w:style w:type="paragraph" w:customStyle="1" w:styleId="NoteToSubpara">
    <w:name w:val="NoteToSubpara"/>
    <w:aliases w:val="nts"/>
    <w:basedOn w:val="OPCParaBase"/>
    <w:rsid w:val="002972D3"/>
    <w:pPr>
      <w:spacing w:before="40" w:line="198" w:lineRule="exact"/>
      <w:ind w:left="2835" w:hanging="709"/>
    </w:pPr>
    <w:rPr>
      <w:sz w:val="18"/>
    </w:rPr>
  </w:style>
  <w:style w:type="paragraph" w:customStyle="1" w:styleId="ENoteTableHeading">
    <w:name w:val="ENoteTableHeading"/>
    <w:aliases w:val="enth"/>
    <w:basedOn w:val="OPCParaBase"/>
    <w:rsid w:val="002972D3"/>
    <w:pPr>
      <w:keepNext/>
      <w:spacing w:before="60" w:line="240" w:lineRule="atLeast"/>
    </w:pPr>
    <w:rPr>
      <w:rFonts w:ascii="Arial" w:hAnsi="Arial"/>
      <w:b/>
      <w:sz w:val="16"/>
    </w:rPr>
  </w:style>
  <w:style w:type="paragraph" w:customStyle="1" w:styleId="ENoteTTi">
    <w:name w:val="ENoteTTi"/>
    <w:aliases w:val="entti"/>
    <w:basedOn w:val="OPCParaBase"/>
    <w:rsid w:val="002972D3"/>
    <w:pPr>
      <w:keepNext/>
      <w:spacing w:before="60" w:line="240" w:lineRule="atLeast"/>
      <w:ind w:left="170"/>
    </w:pPr>
    <w:rPr>
      <w:sz w:val="16"/>
    </w:rPr>
  </w:style>
  <w:style w:type="paragraph" w:customStyle="1" w:styleId="ENoteTTIndentHeading">
    <w:name w:val="ENoteTTIndentHeading"/>
    <w:aliases w:val="enTTHi"/>
    <w:basedOn w:val="OPCParaBase"/>
    <w:rsid w:val="002972D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972D3"/>
    <w:pPr>
      <w:spacing w:before="60" w:line="240" w:lineRule="atLeast"/>
    </w:pPr>
    <w:rPr>
      <w:sz w:val="16"/>
    </w:rPr>
  </w:style>
  <w:style w:type="paragraph" w:customStyle="1" w:styleId="MadeunderText">
    <w:name w:val="MadeunderText"/>
    <w:basedOn w:val="OPCParaBase"/>
    <w:next w:val="CompiledMadeUnder"/>
    <w:rsid w:val="002972D3"/>
    <w:pPr>
      <w:spacing w:before="240"/>
    </w:pPr>
    <w:rPr>
      <w:sz w:val="24"/>
      <w:szCs w:val="24"/>
    </w:rPr>
  </w:style>
  <w:style w:type="paragraph" w:customStyle="1" w:styleId="ENotesHeading3">
    <w:name w:val="ENotesHeading 3"/>
    <w:aliases w:val="Enh3"/>
    <w:basedOn w:val="OPCParaBase"/>
    <w:next w:val="Normal"/>
    <w:rsid w:val="002972D3"/>
    <w:pPr>
      <w:keepNext/>
      <w:spacing w:before="120" w:line="240" w:lineRule="auto"/>
      <w:outlineLvl w:val="4"/>
    </w:pPr>
    <w:rPr>
      <w:b/>
      <w:szCs w:val="24"/>
    </w:rPr>
  </w:style>
  <w:style w:type="paragraph" w:customStyle="1" w:styleId="SubPartCASA">
    <w:name w:val="SubPart(CASA)"/>
    <w:aliases w:val="csp"/>
    <w:basedOn w:val="OPCParaBase"/>
    <w:next w:val="ActHead3"/>
    <w:rsid w:val="002972D3"/>
    <w:pPr>
      <w:keepNext/>
      <w:keepLines/>
      <w:spacing w:before="280"/>
      <w:outlineLvl w:val="1"/>
    </w:pPr>
    <w:rPr>
      <w:b/>
      <w:kern w:val="28"/>
      <w:sz w:val="32"/>
    </w:rPr>
  </w:style>
  <w:style w:type="paragraph" w:customStyle="1" w:styleId="FreeForm">
    <w:name w:val="FreeForm"/>
    <w:rsid w:val="002972D3"/>
    <w:rPr>
      <w:rFonts w:ascii="Arial" w:eastAsiaTheme="minorHAnsi" w:hAnsi="Arial" w:cstheme="minorBidi"/>
      <w:sz w:val="22"/>
      <w:lang w:eastAsia="en-US"/>
    </w:rPr>
  </w:style>
  <w:style w:type="paragraph" w:customStyle="1" w:styleId="SOText">
    <w:name w:val="SO Text"/>
    <w:aliases w:val="sot"/>
    <w:link w:val="SOTextChar"/>
    <w:rsid w:val="002972D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972D3"/>
    <w:rPr>
      <w:rFonts w:eastAsiaTheme="minorHAnsi" w:cstheme="minorBidi"/>
      <w:sz w:val="22"/>
      <w:lang w:eastAsia="en-US"/>
    </w:rPr>
  </w:style>
  <w:style w:type="paragraph" w:customStyle="1" w:styleId="SOTextNote">
    <w:name w:val="SO TextNote"/>
    <w:aliases w:val="sont"/>
    <w:basedOn w:val="SOText"/>
    <w:qFormat/>
    <w:rsid w:val="002972D3"/>
    <w:pPr>
      <w:spacing w:before="122" w:line="198" w:lineRule="exact"/>
      <w:ind w:left="1843" w:hanging="709"/>
    </w:pPr>
    <w:rPr>
      <w:sz w:val="18"/>
    </w:rPr>
  </w:style>
  <w:style w:type="paragraph" w:customStyle="1" w:styleId="SOPara">
    <w:name w:val="SO Para"/>
    <w:aliases w:val="soa"/>
    <w:basedOn w:val="SOText"/>
    <w:link w:val="SOParaChar"/>
    <w:qFormat/>
    <w:rsid w:val="002972D3"/>
    <w:pPr>
      <w:tabs>
        <w:tab w:val="right" w:pos="1786"/>
      </w:tabs>
      <w:spacing w:before="40"/>
      <w:ind w:left="2070" w:hanging="936"/>
    </w:pPr>
  </w:style>
  <w:style w:type="character" w:customStyle="1" w:styleId="SOParaChar">
    <w:name w:val="SO Para Char"/>
    <w:aliases w:val="soa Char"/>
    <w:basedOn w:val="DefaultParagraphFont"/>
    <w:link w:val="SOPara"/>
    <w:rsid w:val="002972D3"/>
    <w:rPr>
      <w:rFonts w:eastAsiaTheme="minorHAnsi" w:cstheme="minorBidi"/>
      <w:sz w:val="22"/>
      <w:lang w:eastAsia="en-US"/>
    </w:rPr>
  </w:style>
  <w:style w:type="paragraph" w:customStyle="1" w:styleId="FileName">
    <w:name w:val="FileName"/>
    <w:basedOn w:val="Normal"/>
    <w:rsid w:val="002972D3"/>
  </w:style>
  <w:style w:type="paragraph" w:customStyle="1" w:styleId="SOHeadBold">
    <w:name w:val="SO HeadBold"/>
    <w:aliases w:val="sohb"/>
    <w:basedOn w:val="SOText"/>
    <w:next w:val="SOText"/>
    <w:link w:val="SOHeadBoldChar"/>
    <w:qFormat/>
    <w:rsid w:val="002972D3"/>
    <w:rPr>
      <w:b/>
    </w:rPr>
  </w:style>
  <w:style w:type="character" w:customStyle="1" w:styleId="SOHeadBoldChar">
    <w:name w:val="SO HeadBold Char"/>
    <w:aliases w:val="sohb Char"/>
    <w:basedOn w:val="DefaultParagraphFont"/>
    <w:link w:val="SOHeadBold"/>
    <w:rsid w:val="002972D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972D3"/>
    <w:rPr>
      <w:i/>
    </w:rPr>
  </w:style>
  <w:style w:type="character" w:customStyle="1" w:styleId="SOHeadItalicChar">
    <w:name w:val="SO HeadItalic Char"/>
    <w:aliases w:val="sohi Char"/>
    <w:basedOn w:val="DefaultParagraphFont"/>
    <w:link w:val="SOHeadItalic"/>
    <w:rsid w:val="002972D3"/>
    <w:rPr>
      <w:rFonts w:eastAsiaTheme="minorHAnsi" w:cstheme="minorBidi"/>
      <w:i/>
      <w:sz w:val="22"/>
      <w:lang w:eastAsia="en-US"/>
    </w:rPr>
  </w:style>
  <w:style w:type="paragraph" w:customStyle="1" w:styleId="SOBullet">
    <w:name w:val="SO Bullet"/>
    <w:aliases w:val="sotb"/>
    <w:basedOn w:val="SOText"/>
    <w:link w:val="SOBulletChar"/>
    <w:qFormat/>
    <w:rsid w:val="002972D3"/>
    <w:pPr>
      <w:ind w:left="1559" w:hanging="425"/>
    </w:pPr>
  </w:style>
  <w:style w:type="character" w:customStyle="1" w:styleId="SOBulletChar">
    <w:name w:val="SO Bullet Char"/>
    <w:aliases w:val="sotb Char"/>
    <w:basedOn w:val="DefaultParagraphFont"/>
    <w:link w:val="SOBullet"/>
    <w:rsid w:val="002972D3"/>
    <w:rPr>
      <w:rFonts w:eastAsiaTheme="minorHAnsi" w:cstheme="minorBidi"/>
      <w:sz w:val="22"/>
      <w:lang w:eastAsia="en-US"/>
    </w:rPr>
  </w:style>
  <w:style w:type="paragraph" w:customStyle="1" w:styleId="SOBulletNote">
    <w:name w:val="SO BulletNote"/>
    <w:aliases w:val="sonb"/>
    <w:basedOn w:val="SOTextNote"/>
    <w:link w:val="SOBulletNoteChar"/>
    <w:qFormat/>
    <w:rsid w:val="002972D3"/>
    <w:pPr>
      <w:tabs>
        <w:tab w:val="left" w:pos="1560"/>
      </w:tabs>
      <w:ind w:left="2268" w:hanging="1134"/>
    </w:pPr>
  </w:style>
  <w:style w:type="character" w:customStyle="1" w:styleId="SOBulletNoteChar">
    <w:name w:val="SO BulletNote Char"/>
    <w:aliases w:val="sonb Char"/>
    <w:basedOn w:val="DefaultParagraphFont"/>
    <w:link w:val="SOBulletNote"/>
    <w:rsid w:val="002972D3"/>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72D3"/>
    <w:pPr>
      <w:spacing w:line="260" w:lineRule="atLeast"/>
    </w:pPr>
    <w:rPr>
      <w:rFonts w:eastAsiaTheme="minorHAnsi" w:cstheme="minorBidi"/>
      <w:sz w:val="22"/>
      <w:lang w:eastAsia="en-US"/>
    </w:rPr>
  </w:style>
  <w:style w:type="paragraph" w:styleId="Heading1">
    <w:name w:val="heading 1"/>
    <w:next w:val="Heading2"/>
    <w:autoRedefine/>
    <w:qFormat/>
    <w:rsid w:val="0042506F"/>
    <w:pPr>
      <w:keepNext/>
      <w:keepLines/>
      <w:ind w:left="1134" w:hanging="1134"/>
      <w:outlineLvl w:val="0"/>
    </w:pPr>
    <w:rPr>
      <w:b/>
      <w:bCs/>
      <w:kern w:val="28"/>
      <w:sz w:val="36"/>
      <w:szCs w:val="32"/>
    </w:rPr>
  </w:style>
  <w:style w:type="paragraph" w:styleId="Heading2">
    <w:name w:val="heading 2"/>
    <w:basedOn w:val="Heading1"/>
    <w:next w:val="Heading3"/>
    <w:autoRedefine/>
    <w:qFormat/>
    <w:rsid w:val="0042506F"/>
    <w:pPr>
      <w:spacing w:before="280"/>
      <w:outlineLvl w:val="1"/>
    </w:pPr>
    <w:rPr>
      <w:bCs w:val="0"/>
      <w:iCs/>
      <w:sz w:val="32"/>
      <w:szCs w:val="28"/>
    </w:rPr>
  </w:style>
  <w:style w:type="paragraph" w:styleId="Heading3">
    <w:name w:val="heading 3"/>
    <w:basedOn w:val="Heading1"/>
    <w:next w:val="Heading4"/>
    <w:autoRedefine/>
    <w:qFormat/>
    <w:rsid w:val="0042506F"/>
    <w:pPr>
      <w:spacing w:before="240"/>
      <w:outlineLvl w:val="2"/>
    </w:pPr>
    <w:rPr>
      <w:bCs w:val="0"/>
      <w:sz w:val="28"/>
      <w:szCs w:val="26"/>
    </w:rPr>
  </w:style>
  <w:style w:type="paragraph" w:styleId="Heading4">
    <w:name w:val="heading 4"/>
    <w:basedOn w:val="Heading1"/>
    <w:next w:val="Heading5"/>
    <w:autoRedefine/>
    <w:qFormat/>
    <w:rsid w:val="0042506F"/>
    <w:pPr>
      <w:spacing w:before="220"/>
      <w:outlineLvl w:val="3"/>
    </w:pPr>
    <w:rPr>
      <w:bCs w:val="0"/>
      <w:sz w:val="26"/>
      <w:szCs w:val="28"/>
    </w:rPr>
  </w:style>
  <w:style w:type="paragraph" w:styleId="Heading5">
    <w:name w:val="heading 5"/>
    <w:basedOn w:val="Heading1"/>
    <w:next w:val="subsection"/>
    <w:autoRedefine/>
    <w:qFormat/>
    <w:rsid w:val="0042506F"/>
    <w:pPr>
      <w:spacing w:before="280"/>
      <w:outlineLvl w:val="4"/>
    </w:pPr>
    <w:rPr>
      <w:bCs w:val="0"/>
      <w:iCs/>
      <w:sz w:val="24"/>
      <w:szCs w:val="26"/>
    </w:rPr>
  </w:style>
  <w:style w:type="paragraph" w:styleId="Heading6">
    <w:name w:val="heading 6"/>
    <w:basedOn w:val="Heading1"/>
    <w:next w:val="Heading7"/>
    <w:autoRedefine/>
    <w:qFormat/>
    <w:rsid w:val="0042506F"/>
    <w:pPr>
      <w:outlineLvl w:val="5"/>
    </w:pPr>
    <w:rPr>
      <w:rFonts w:ascii="Arial" w:hAnsi="Arial" w:cs="Arial"/>
      <w:bCs w:val="0"/>
      <w:sz w:val="32"/>
      <w:szCs w:val="22"/>
    </w:rPr>
  </w:style>
  <w:style w:type="paragraph" w:styleId="Heading7">
    <w:name w:val="heading 7"/>
    <w:basedOn w:val="Heading6"/>
    <w:next w:val="Normal"/>
    <w:autoRedefine/>
    <w:qFormat/>
    <w:rsid w:val="0042506F"/>
    <w:pPr>
      <w:spacing w:before="280"/>
      <w:outlineLvl w:val="6"/>
    </w:pPr>
    <w:rPr>
      <w:sz w:val="28"/>
    </w:rPr>
  </w:style>
  <w:style w:type="paragraph" w:styleId="Heading8">
    <w:name w:val="heading 8"/>
    <w:basedOn w:val="Heading6"/>
    <w:next w:val="Normal"/>
    <w:autoRedefine/>
    <w:qFormat/>
    <w:rsid w:val="0042506F"/>
    <w:pPr>
      <w:spacing w:before="240"/>
      <w:outlineLvl w:val="7"/>
    </w:pPr>
    <w:rPr>
      <w:iCs/>
      <w:sz w:val="26"/>
    </w:rPr>
  </w:style>
  <w:style w:type="paragraph" w:styleId="Heading9">
    <w:name w:val="heading 9"/>
    <w:basedOn w:val="Heading1"/>
    <w:next w:val="Normal"/>
    <w:autoRedefine/>
    <w:qFormat/>
    <w:rsid w:val="0042506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506F"/>
    <w:pPr>
      <w:numPr>
        <w:numId w:val="1"/>
      </w:numPr>
    </w:pPr>
  </w:style>
  <w:style w:type="numbering" w:styleId="1ai">
    <w:name w:val="Outline List 1"/>
    <w:basedOn w:val="NoList"/>
    <w:rsid w:val="0042506F"/>
    <w:pPr>
      <w:numPr>
        <w:numId w:val="4"/>
      </w:numPr>
    </w:pPr>
  </w:style>
  <w:style w:type="paragraph" w:customStyle="1" w:styleId="ActHead1">
    <w:name w:val="ActHead 1"/>
    <w:aliases w:val="c"/>
    <w:basedOn w:val="OPCParaBase"/>
    <w:next w:val="Normal"/>
    <w:qFormat/>
    <w:rsid w:val="002972D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972D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72D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72D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972D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972D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72D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72D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72D3"/>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2972D3"/>
  </w:style>
  <w:style w:type="paragraph" w:customStyle="1" w:styleId="Actno">
    <w:name w:val="Actno"/>
    <w:basedOn w:val="ShortT"/>
    <w:next w:val="Normal"/>
    <w:qFormat/>
    <w:rsid w:val="002972D3"/>
  </w:style>
  <w:style w:type="character" w:customStyle="1" w:styleId="CharSubPartNoCASA">
    <w:name w:val="CharSubPartNo(CASA)"/>
    <w:basedOn w:val="OPCCharBase"/>
    <w:uiPriority w:val="1"/>
    <w:rsid w:val="002972D3"/>
  </w:style>
  <w:style w:type="paragraph" w:customStyle="1" w:styleId="ENoteTTIndentHeadingSub">
    <w:name w:val="ENoteTTIndentHeadingSub"/>
    <w:aliases w:val="enTTHis"/>
    <w:basedOn w:val="OPCParaBase"/>
    <w:rsid w:val="002972D3"/>
    <w:pPr>
      <w:keepNext/>
      <w:spacing w:before="60" w:line="240" w:lineRule="atLeast"/>
      <w:ind w:left="340"/>
    </w:pPr>
    <w:rPr>
      <w:b/>
      <w:sz w:val="16"/>
    </w:rPr>
  </w:style>
  <w:style w:type="paragraph" w:customStyle="1" w:styleId="ENoteTTiSub">
    <w:name w:val="ENoteTTiSub"/>
    <w:aliases w:val="enttis"/>
    <w:basedOn w:val="OPCParaBase"/>
    <w:rsid w:val="002972D3"/>
    <w:pPr>
      <w:keepNext/>
      <w:spacing w:before="60" w:line="240" w:lineRule="atLeast"/>
      <w:ind w:left="340"/>
    </w:pPr>
    <w:rPr>
      <w:sz w:val="16"/>
    </w:rPr>
  </w:style>
  <w:style w:type="paragraph" w:customStyle="1" w:styleId="SubDivisionMigration">
    <w:name w:val="SubDivisionMigration"/>
    <w:aliases w:val="sdm"/>
    <w:basedOn w:val="OPCParaBase"/>
    <w:rsid w:val="002972D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72D3"/>
    <w:pPr>
      <w:keepNext/>
      <w:keepLines/>
      <w:spacing w:before="240" w:line="240" w:lineRule="auto"/>
      <w:ind w:left="1134" w:hanging="1134"/>
    </w:pPr>
    <w:rPr>
      <w:b/>
      <w:sz w:val="28"/>
    </w:rPr>
  </w:style>
  <w:style w:type="numbering" w:styleId="ArticleSection">
    <w:name w:val="Outline List 3"/>
    <w:basedOn w:val="NoList"/>
    <w:rsid w:val="0042506F"/>
    <w:pPr>
      <w:numPr>
        <w:numId w:val="5"/>
      </w:numPr>
    </w:pPr>
  </w:style>
  <w:style w:type="paragraph" w:styleId="BalloonText">
    <w:name w:val="Balloon Text"/>
    <w:basedOn w:val="Normal"/>
    <w:link w:val="BalloonTextChar"/>
    <w:uiPriority w:val="99"/>
    <w:unhideWhenUsed/>
    <w:rsid w:val="002972D3"/>
    <w:pPr>
      <w:spacing w:line="240" w:lineRule="auto"/>
    </w:pPr>
    <w:rPr>
      <w:rFonts w:ascii="Tahoma" w:hAnsi="Tahoma" w:cs="Tahoma"/>
      <w:sz w:val="16"/>
      <w:szCs w:val="16"/>
    </w:rPr>
  </w:style>
  <w:style w:type="paragraph" w:styleId="BlockText">
    <w:name w:val="Block Text"/>
    <w:rsid w:val="0042506F"/>
    <w:pPr>
      <w:spacing w:after="120"/>
      <w:ind w:left="1440" w:right="1440"/>
    </w:pPr>
    <w:rPr>
      <w:sz w:val="22"/>
      <w:szCs w:val="24"/>
    </w:rPr>
  </w:style>
  <w:style w:type="paragraph" w:customStyle="1" w:styleId="Blocks">
    <w:name w:val="Blocks"/>
    <w:aliases w:val="bb"/>
    <w:basedOn w:val="OPCParaBase"/>
    <w:qFormat/>
    <w:rsid w:val="002972D3"/>
    <w:pPr>
      <w:spacing w:line="240" w:lineRule="auto"/>
    </w:pPr>
    <w:rPr>
      <w:sz w:val="24"/>
    </w:rPr>
  </w:style>
  <w:style w:type="paragraph" w:styleId="BodyText">
    <w:name w:val="Body Text"/>
    <w:rsid w:val="0042506F"/>
    <w:pPr>
      <w:spacing w:after="120"/>
    </w:pPr>
    <w:rPr>
      <w:sz w:val="22"/>
      <w:szCs w:val="24"/>
    </w:rPr>
  </w:style>
  <w:style w:type="paragraph" w:styleId="BodyText2">
    <w:name w:val="Body Text 2"/>
    <w:rsid w:val="0042506F"/>
    <w:pPr>
      <w:spacing w:after="120" w:line="480" w:lineRule="auto"/>
    </w:pPr>
    <w:rPr>
      <w:sz w:val="22"/>
      <w:szCs w:val="24"/>
    </w:rPr>
  </w:style>
  <w:style w:type="paragraph" w:styleId="BodyText3">
    <w:name w:val="Body Text 3"/>
    <w:rsid w:val="0042506F"/>
    <w:pPr>
      <w:spacing w:after="120"/>
    </w:pPr>
    <w:rPr>
      <w:sz w:val="16"/>
      <w:szCs w:val="16"/>
    </w:rPr>
  </w:style>
  <w:style w:type="paragraph" w:styleId="BodyTextFirstIndent">
    <w:name w:val="Body Text First Indent"/>
    <w:basedOn w:val="BodyText"/>
    <w:rsid w:val="0042506F"/>
    <w:pPr>
      <w:ind w:firstLine="210"/>
    </w:pPr>
  </w:style>
  <w:style w:type="paragraph" w:styleId="BodyTextIndent">
    <w:name w:val="Body Text Indent"/>
    <w:rsid w:val="0042506F"/>
    <w:pPr>
      <w:spacing w:after="120"/>
      <w:ind w:left="283"/>
    </w:pPr>
    <w:rPr>
      <w:sz w:val="22"/>
      <w:szCs w:val="24"/>
    </w:rPr>
  </w:style>
  <w:style w:type="paragraph" w:styleId="BodyTextFirstIndent2">
    <w:name w:val="Body Text First Indent 2"/>
    <w:basedOn w:val="BodyTextIndent"/>
    <w:rsid w:val="0042506F"/>
    <w:pPr>
      <w:ind w:firstLine="210"/>
    </w:pPr>
  </w:style>
  <w:style w:type="paragraph" w:styleId="BodyTextIndent2">
    <w:name w:val="Body Text Indent 2"/>
    <w:rsid w:val="0042506F"/>
    <w:pPr>
      <w:spacing w:after="120" w:line="480" w:lineRule="auto"/>
      <w:ind w:left="283"/>
    </w:pPr>
    <w:rPr>
      <w:sz w:val="22"/>
      <w:szCs w:val="24"/>
    </w:rPr>
  </w:style>
  <w:style w:type="paragraph" w:styleId="BodyTextIndent3">
    <w:name w:val="Body Text Indent 3"/>
    <w:rsid w:val="0042506F"/>
    <w:pPr>
      <w:spacing w:after="120"/>
      <w:ind w:left="283"/>
    </w:pPr>
    <w:rPr>
      <w:sz w:val="16"/>
      <w:szCs w:val="16"/>
    </w:rPr>
  </w:style>
  <w:style w:type="paragraph" w:customStyle="1" w:styleId="BoxText">
    <w:name w:val="BoxText"/>
    <w:aliases w:val="bt"/>
    <w:basedOn w:val="OPCParaBase"/>
    <w:qFormat/>
    <w:rsid w:val="002972D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72D3"/>
    <w:rPr>
      <w:b/>
    </w:rPr>
  </w:style>
  <w:style w:type="paragraph" w:customStyle="1" w:styleId="BoxHeadItalic">
    <w:name w:val="BoxHeadItalic"/>
    <w:aliases w:val="bhi"/>
    <w:basedOn w:val="BoxText"/>
    <w:next w:val="BoxStep"/>
    <w:qFormat/>
    <w:rsid w:val="002972D3"/>
    <w:rPr>
      <w:i/>
    </w:rPr>
  </w:style>
  <w:style w:type="paragraph" w:customStyle="1" w:styleId="BoxList">
    <w:name w:val="BoxList"/>
    <w:aliases w:val="bl"/>
    <w:basedOn w:val="BoxText"/>
    <w:qFormat/>
    <w:rsid w:val="002972D3"/>
    <w:pPr>
      <w:ind w:left="1559" w:hanging="425"/>
    </w:pPr>
  </w:style>
  <w:style w:type="paragraph" w:customStyle="1" w:styleId="BoxNote">
    <w:name w:val="BoxNote"/>
    <w:aliases w:val="bn"/>
    <w:basedOn w:val="BoxText"/>
    <w:qFormat/>
    <w:rsid w:val="002972D3"/>
    <w:pPr>
      <w:tabs>
        <w:tab w:val="left" w:pos="1985"/>
      </w:tabs>
      <w:spacing w:before="122" w:line="198" w:lineRule="exact"/>
      <w:ind w:left="2948" w:hanging="1814"/>
    </w:pPr>
    <w:rPr>
      <w:sz w:val="18"/>
    </w:rPr>
  </w:style>
  <w:style w:type="paragraph" w:customStyle="1" w:styleId="BoxPara">
    <w:name w:val="BoxPara"/>
    <w:aliases w:val="bp"/>
    <w:basedOn w:val="BoxText"/>
    <w:qFormat/>
    <w:rsid w:val="002972D3"/>
    <w:pPr>
      <w:tabs>
        <w:tab w:val="right" w:pos="2268"/>
      </w:tabs>
      <w:ind w:left="2552" w:hanging="1418"/>
    </w:pPr>
  </w:style>
  <w:style w:type="paragraph" w:customStyle="1" w:styleId="BoxStep">
    <w:name w:val="BoxStep"/>
    <w:aliases w:val="bs"/>
    <w:basedOn w:val="BoxText"/>
    <w:qFormat/>
    <w:rsid w:val="002972D3"/>
    <w:pPr>
      <w:ind w:left="1985" w:hanging="851"/>
    </w:pPr>
  </w:style>
  <w:style w:type="paragraph" w:styleId="Caption">
    <w:name w:val="caption"/>
    <w:next w:val="Normal"/>
    <w:qFormat/>
    <w:rsid w:val="0042506F"/>
    <w:pPr>
      <w:spacing w:before="120" w:after="120"/>
    </w:pPr>
    <w:rPr>
      <w:b/>
      <w:bCs/>
    </w:rPr>
  </w:style>
  <w:style w:type="character" w:customStyle="1" w:styleId="CharAmPartNo">
    <w:name w:val="CharAmPartNo"/>
    <w:basedOn w:val="OPCCharBase"/>
    <w:uiPriority w:val="1"/>
    <w:qFormat/>
    <w:rsid w:val="002972D3"/>
  </w:style>
  <w:style w:type="character" w:customStyle="1" w:styleId="CharAmPartText">
    <w:name w:val="CharAmPartText"/>
    <w:basedOn w:val="OPCCharBase"/>
    <w:uiPriority w:val="1"/>
    <w:qFormat/>
    <w:rsid w:val="002972D3"/>
  </w:style>
  <w:style w:type="character" w:customStyle="1" w:styleId="CharAmSchNo">
    <w:name w:val="CharAmSchNo"/>
    <w:basedOn w:val="OPCCharBase"/>
    <w:uiPriority w:val="1"/>
    <w:qFormat/>
    <w:rsid w:val="002972D3"/>
  </w:style>
  <w:style w:type="character" w:customStyle="1" w:styleId="CharAmSchText">
    <w:name w:val="CharAmSchText"/>
    <w:basedOn w:val="OPCCharBase"/>
    <w:uiPriority w:val="1"/>
    <w:qFormat/>
    <w:rsid w:val="002972D3"/>
  </w:style>
  <w:style w:type="character" w:customStyle="1" w:styleId="CharBoldItalic">
    <w:name w:val="CharBoldItalic"/>
    <w:basedOn w:val="OPCCharBase"/>
    <w:uiPriority w:val="1"/>
    <w:qFormat/>
    <w:rsid w:val="002972D3"/>
    <w:rPr>
      <w:b/>
      <w:i/>
    </w:rPr>
  </w:style>
  <w:style w:type="character" w:customStyle="1" w:styleId="CharChapNo">
    <w:name w:val="CharChapNo"/>
    <w:basedOn w:val="OPCCharBase"/>
    <w:qFormat/>
    <w:rsid w:val="002972D3"/>
  </w:style>
  <w:style w:type="character" w:customStyle="1" w:styleId="CharChapText">
    <w:name w:val="CharChapText"/>
    <w:basedOn w:val="OPCCharBase"/>
    <w:qFormat/>
    <w:rsid w:val="002972D3"/>
  </w:style>
  <w:style w:type="character" w:customStyle="1" w:styleId="CharDivNo">
    <w:name w:val="CharDivNo"/>
    <w:basedOn w:val="OPCCharBase"/>
    <w:qFormat/>
    <w:rsid w:val="002972D3"/>
  </w:style>
  <w:style w:type="character" w:customStyle="1" w:styleId="CharDivText">
    <w:name w:val="CharDivText"/>
    <w:basedOn w:val="OPCCharBase"/>
    <w:qFormat/>
    <w:rsid w:val="002972D3"/>
  </w:style>
  <w:style w:type="character" w:customStyle="1" w:styleId="CharItalic">
    <w:name w:val="CharItalic"/>
    <w:basedOn w:val="OPCCharBase"/>
    <w:uiPriority w:val="1"/>
    <w:qFormat/>
    <w:rsid w:val="002972D3"/>
    <w:rPr>
      <w:i/>
    </w:rPr>
  </w:style>
  <w:style w:type="character" w:customStyle="1" w:styleId="CharPartNo">
    <w:name w:val="CharPartNo"/>
    <w:basedOn w:val="OPCCharBase"/>
    <w:qFormat/>
    <w:rsid w:val="002972D3"/>
  </w:style>
  <w:style w:type="character" w:customStyle="1" w:styleId="CharPartText">
    <w:name w:val="CharPartText"/>
    <w:basedOn w:val="OPCCharBase"/>
    <w:qFormat/>
    <w:rsid w:val="002972D3"/>
  </w:style>
  <w:style w:type="character" w:customStyle="1" w:styleId="CharSectno">
    <w:name w:val="CharSectno"/>
    <w:basedOn w:val="OPCCharBase"/>
    <w:qFormat/>
    <w:rsid w:val="002972D3"/>
  </w:style>
  <w:style w:type="character" w:customStyle="1" w:styleId="CharSubdNo">
    <w:name w:val="CharSubdNo"/>
    <w:basedOn w:val="OPCCharBase"/>
    <w:uiPriority w:val="1"/>
    <w:qFormat/>
    <w:rsid w:val="002972D3"/>
  </w:style>
  <w:style w:type="character" w:customStyle="1" w:styleId="CharSubdText">
    <w:name w:val="CharSubdText"/>
    <w:basedOn w:val="OPCCharBase"/>
    <w:uiPriority w:val="1"/>
    <w:qFormat/>
    <w:rsid w:val="002972D3"/>
  </w:style>
  <w:style w:type="paragraph" w:styleId="Closing">
    <w:name w:val="Closing"/>
    <w:rsid w:val="0042506F"/>
    <w:pPr>
      <w:ind w:left="4252"/>
    </w:pPr>
    <w:rPr>
      <w:sz w:val="22"/>
      <w:szCs w:val="24"/>
    </w:rPr>
  </w:style>
  <w:style w:type="character" w:styleId="CommentReference">
    <w:name w:val="annotation reference"/>
    <w:basedOn w:val="DefaultParagraphFont"/>
    <w:rsid w:val="0042506F"/>
    <w:rPr>
      <w:sz w:val="16"/>
      <w:szCs w:val="16"/>
    </w:rPr>
  </w:style>
  <w:style w:type="paragraph" w:styleId="CommentText">
    <w:name w:val="annotation text"/>
    <w:rsid w:val="0042506F"/>
  </w:style>
  <w:style w:type="paragraph" w:styleId="CommentSubject">
    <w:name w:val="annotation subject"/>
    <w:next w:val="CommentText"/>
    <w:rsid w:val="0042506F"/>
    <w:rPr>
      <w:b/>
      <w:bCs/>
      <w:szCs w:val="24"/>
    </w:rPr>
  </w:style>
  <w:style w:type="paragraph" w:customStyle="1" w:styleId="notetext">
    <w:name w:val="note(text)"/>
    <w:aliases w:val="n"/>
    <w:basedOn w:val="OPCParaBase"/>
    <w:rsid w:val="002972D3"/>
    <w:pPr>
      <w:spacing w:before="122" w:line="240" w:lineRule="auto"/>
      <w:ind w:left="1985" w:hanging="851"/>
    </w:pPr>
    <w:rPr>
      <w:sz w:val="18"/>
    </w:rPr>
  </w:style>
  <w:style w:type="paragraph" w:customStyle="1" w:styleId="notemargin">
    <w:name w:val="note(margin)"/>
    <w:aliases w:val="nm"/>
    <w:basedOn w:val="OPCParaBase"/>
    <w:rsid w:val="002972D3"/>
    <w:pPr>
      <w:tabs>
        <w:tab w:val="left" w:pos="709"/>
      </w:tabs>
      <w:spacing w:before="122" w:line="198" w:lineRule="exact"/>
      <w:ind w:left="709" w:hanging="709"/>
    </w:pPr>
    <w:rPr>
      <w:sz w:val="18"/>
    </w:rPr>
  </w:style>
  <w:style w:type="paragraph" w:customStyle="1" w:styleId="CTA-">
    <w:name w:val="CTA -"/>
    <w:basedOn w:val="OPCParaBase"/>
    <w:rsid w:val="002972D3"/>
    <w:pPr>
      <w:spacing w:before="60" w:line="240" w:lineRule="atLeast"/>
      <w:ind w:left="85" w:hanging="85"/>
    </w:pPr>
    <w:rPr>
      <w:sz w:val="20"/>
    </w:rPr>
  </w:style>
  <w:style w:type="paragraph" w:customStyle="1" w:styleId="CTA--">
    <w:name w:val="CTA --"/>
    <w:basedOn w:val="OPCParaBase"/>
    <w:next w:val="Normal"/>
    <w:rsid w:val="002972D3"/>
    <w:pPr>
      <w:spacing w:before="60" w:line="240" w:lineRule="atLeast"/>
      <w:ind w:left="142" w:hanging="142"/>
    </w:pPr>
    <w:rPr>
      <w:sz w:val="20"/>
    </w:rPr>
  </w:style>
  <w:style w:type="paragraph" w:customStyle="1" w:styleId="CTA---">
    <w:name w:val="CTA ---"/>
    <w:basedOn w:val="OPCParaBase"/>
    <w:next w:val="Normal"/>
    <w:rsid w:val="002972D3"/>
    <w:pPr>
      <w:spacing w:before="60" w:line="240" w:lineRule="atLeast"/>
      <w:ind w:left="198" w:hanging="198"/>
    </w:pPr>
    <w:rPr>
      <w:sz w:val="20"/>
    </w:rPr>
  </w:style>
  <w:style w:type="paragraph" w:customStyle="1" w:styleId="CTA----">
    <w:name w:val="CTA ----"/>
    <w:basedOn w:val="OPCParaBase"/>
    <w:next w:val="Normal"/>
    <w:rsid w:val="002972D3"/>
    <w:pPr>
      <w:spacing w:before="60" w:line="240" w:lineRule="atLeast"/>
      <w:ind w:left="255" w:hanging="255"/>
    </w:pPr>
    <w:rPr>
      <w:sz w:val="20"/>
    </w:rPr>
  </w:style>
  <w:style w:type="paragraph" w:customStyle="1" w:styleId="CTA1a">
    <w:name w:val="CTA 1(a)"/>
    <w:basedOn w:val="OPCParaBase"/>
    <w:rsid w:val="002972D3"/>
    <w:pPr>
      <w:tabs>
        <w:tab w:val="right" w:pos="414"/>
      </w:tabs>
      <w:spacing w:before="40" w:line="240" w:lineRule="atLeast"/>
      <w:ind w:left="675" w:hanging="675"/>
    </w:pPr>
    <w:rPr>
      <w:sz w:val="20"/>
    </w:rPr>
  </w:style>
  <w:style w:type="paragraph" w:customStyle="1" w:styleId="CTA1ai">
    <w:name w:val="CTA 1(a)(i)"/>
    <w:basedOn w:val="OPCParaBase"/>
    <w:rsid w:val="002972D3"/>
    <w:pPr>
      <w:tabs>
        <w:tab w:val="right" w:pos="1004"/>
      </w:tabs>
      <w:spacing w:before="40" w:line="240" w:lineRule="atLeast"/>
      <w:ind w:left="1253" w:hanging="1253"/>
    </w:pPr>
    <w:rPr>
      <w:sz w:val="20"/>
    </w:rPr>
  </w:style>
  <w:style w:type="paragraph" w:customStyle="1" w:styleId="CTA2a">
    <w:name w:val="CTA 2(a)"/>
    <w:basedOn w:val="OPCParaBase"/>
    <w:rsid w:val="002972D3"/>
    <w:pPr>
      <w:tabs>
        <w:tab w:val="right" w:pos="482"/>
      </w:tabs>
      <w:spacing w:before="40" w:line="240" w:lineRule="atLeast"/>
      <w:ind w:left="748" w:hanging="748"/>
    </w:pPr>
    <w:rPr>
      <w:sz w:val="20"/>
    </w:rPr>
  </w:style>
  <w:style w:type="paragraph" w:customStyle="1" w:styleId="CTA2ai">
    <w:name w:val="CTA 2(a)(i)"/>
    <w:basedOn w:val="OPCParaBase"/>
    <w:rsid w:val="002972D3"/>
    <w:pPr>
      <w:tabs>
        <w:tab w:val="right" w:pos="1089"/>
      </w:tabs>
      <w:spacing w:before="40" w:line="240" w:lineRule="atLeast"/>
      <w:ind w:left="1327" w:hanging="1327"/>
    </w:pPr>
    <w:rPr>
      <w:sz w:val="20"/>
    </w:rPr>
  </w:style>
  <w:style w:type="paragraph" w:customStyle="1" w:styleId="CTA3a">
    <w:name w:val="CTA 3(a)"/>
    <w:basedOn w:val="OPCParaBase"/>
    <w:rsid w:val="002972D3"/>
    <w:pPr>
      <w:tabs>
        <w:tab w:val="right" w:pos="556"/>
      </w:tabs>
      <w:spacing w:before="40" w:line="240" w:lineRule="atLeast"/>
      <w:ind w:left="805" w:hanging="805"/>
    </w:pPr>
    <w:rPr>
      <w:sz w:val="20"/>
    </w:rPr>
  </w:style>
  <w:style w:type="paragraph" w:customStyle="1" w:styleId="CTA3ai">
    <w:name w:val="CTA 3(a)(i)"/>
    <w:basedOn w:val="OPCParaBase"/>
    <w:rsid w:val="002972D3"/>
    <w:pPr>
      <w:tabs>
        <w:tab w:val="right" w:pos="1140"/>
      </w:tabs>
      <w:spacing w:before="40" w:line="240" w:lineRule="atLeast"/>
      <w:ind w:left="1361" w:hanging="1361"/>
    </w:pPr>
    <w:rPr>
      <w:sz w:val="20"/>
    </w:rPr>
  </w:style>
  <w:style w:type="paragraph" w:customStyle="1" w:styleId="CTA4a">
    <w:name w:val="CTA 4(a)"/>
    <w:basedOn w:val="OPCParaBase"/>
    <w:rsid w:val="002972D3"/>
    <w:pPr>
      <w:tabs>
        <w:tab w:val="right" w:pos="624"/>
      </w:tabs>
      <w:spacing w:before="40" w:line="240" w:lineRule="atLeast"/>
      <w:ind w:left="873" w:hanging="873"/>
    </w:pPr>
    <w:rPr>
      <w:sz w:val="20"/>
    </w:rPr>
  </w:style>
  <w:style w:type="paragraph" w:customStyle="1" w:styleId="CTA4ai">
    <w:name w:val="CTA 4(a)(i)"/>
    <w:basedOn w:val="OPCParaBase"/>
    <w:rsid w:val="002972D3"/>
    <w:pPr>
      <w:tabs>
        <w:tab w:val="right" w:pos="1213"/>
      </w:tabs>
      <w:spacing w:before="40" w:line="240" w:lineRule="atLeast"/>
      <w:ind w:left="1452" w:hanging="1452"/>
    </w:pPr>
    <w:rPr>
      <w:sz w:val="20"/>
    </w:rPr>
  </w:style>
  <w:style w:type="paragraph" w:customStyle="1" w:styleId="CTACAPS">
    <w:name w:val="CTA CAPS"/>
    <w:basedOn w:val="OPCParaBase"/>
    <w:rsid w:val="002972D3"/>
    <w:pPr>
      <w:spacing w:before="60" w:line="240" w:lineRule="atLeast"/>
    </w:pPr>
    <w:rPr>
      <w:sz w:val="20"/>
    </w:rPr>
  </w:style>
  <w:style w:type="paragraph" w:customStyle="1" w:styleId="CTAright">
    <w:name w:val="CTA right"/>
    <w:basedOn w:val="OPCParaBase"/>
    <w:rsid w:val="002972D3"/>
    <w:pPr>
      <w:spacing w:before="60" w:line="240" w:lineRule="auto"/>
      <w:jc w:val="right"/>
    </w:pPr>
    <w:rPr>
      <w:sz w:val="20"/>
    </w:rPr>
  </w:style>
  <w:style w:type="paragraph" w:styleId="Date">
    <w:name w:val="Date"/>
    <w:next w:val="Normal"/>
    <w:rsid w:val="0042506F"/>
    <w:rPr>
      <w:sz w:val="22"/>
      <w:szCs w:val="24"/>
    </w:rPr>
  </w:style>
  <w:style w:type="paragraph" w:customStyle="1" w:styleId="subsection">
    <w:name w:val="subsection"/>
    <w:aliases w:val="ss"/>
    <w:basedOn w:val="OPCParaBase"/>
    <w:link w:val="subsectionChar"/>
    <w:rsid w:val="002972D3"/>
    <w:pPr>
      <w:tabs>
        <w:tab w:val="right" w:pos="1021"/>
      </w:tabs>
      <w:spacing w:before="180" w:line="240" w:lineRule="auto"/>
      <w:ind w:left="1134" w:hanging="1134"/>
    </w:pPr>
  </w:style>
  <w:style w:type="paragraph" w:customStyle="1" w:styleId="Definition">
    <w:name w:val="Definition"/>
    <w:aliases w:val="dd"/>
    <w:basedOn w:val="OPCParaBase"/>
    <w:rsid w:val="002972D3"/>
    <w:pPr>
      <w:spacing w:before="180" w:line="240" w:lineRule="auto"/>
      <w:ind w:left="1134"/>
    </w:pPr>
  </w:style>
  <w:style w:type="paragraph" w:styleId="DocumentMap">
    <w:name w:val="Document Map"/>
    <w:rsid w:val="0042506F"/>
    <w:pPr>
      <w:shd w:val="clear" w:color="auto" w:fill="000080"/>
    </w:pPr>
    <w:rPr>
      <w:rFonts w:ascii="Tahoma" w:hAnsi="Tahoma" w:cs="Tahoma"/>
      <w:sz w:val="22"/>
      <w:szCs w:val="24"/>
    </w:rPr>
  </w:style>
  <w:style w:type="paragraph" w:styleId="E-mailSignature">
    <w:name w:val="E-mail Signature"/>
    <w:rsid w:val="0042506F"/>
    <w:rPr>
      <w:sz w:val="22"/>
      <w:szCs w:val="24"/>
    </w:rPr>
  </w:style>
  <w:style w:type="character" w:styleId="Emphasis">
    <w:name w:val="Emphasis"/>
    <w:basedOn w:val="DefaultParagraphFont"/>
    <w:qFormat/>
    <w:rsid w:val="0042506F"/>
    <w:rPr>
      <w:i/>
      <w:iCs/>
    </w:rPr>
  </w:style>
  <w:style w:type="character" w:styleId="EndnoteReference">
    <w:name w:val="endnote reference"/>
    <w:basedOn w:val="DefaultParagraphFont"/>
    <w:rsid w:val="0042506F"/>
    <w:rPr>
      <w:vertAlign w:val="superscript"/>
    </w:rPr>
  </w:style>
  <w:style w:type="paragraph" w:styleId="EndnoteText">
    <w:name w:val="endnote text"/>
    <w:rsid w:val="0042506F"/>
  </w:style>
  <w:style w:type="paragraph" w:styleId="EnvelopeAddress">
    <w:name w:val="envelope address"/>
    <w:rsid w:val="0042506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2506F"/>
    <w:rPr>
      <w:rFonts w:ascii="Arial" w:hAnsi="Arial" w:cs="Arial"/>
    </w:rPr>
  </w:style>
  <w:style w:type="character" w:styleId="FollowedHyperlink">
    <w:name w:val="FollowedHyperlink"/>
    <w:basedOn w:val="DefaultParagraphFont"/>
    <w:rsid w:val="0042506F"/>
    <w:rPr>
      <w:color w:val="800080"/>
      <w:u w:val="single"/>
    </w:rPr>
  </w:style>
  <w:style w:type="paragraph" w:styleId="Footer">
    <w:name w:val="footer"/>
    <w:link w:val="FooterChar"/>
    <w:rsid w:val="002972D3"/>
    <w:pPr>
      <w:tabs>
        <w:tab w:val="center" w:pos="4153"/>
        <w:tab w:val="right" w:pos="8306"/>
      </w:tabs>
    </w:pPr>
    <w:rPr>
      <w:sz w:val="22"/>
      <w:szCs w:val="24"/>
    </w:rPr>
  </w:style>
  <w:style w:type="character" w:styleId="FootnoteReference">
    <w:name w:val="footnote reference"/>
    <w:basedOn w:val="DefaultParagraphFont"/>
    <w:rsid w:val="0042506F"/>
    <w:rPr>
      <w:vertAlign w:val="superscript"/>
    </w:rPr>
  </w:style>
  <w:style w:type="paragraph" w:styleId="FootnoteText">
    <w:name w:val="footnote text"/>
    <w:rsid w:val="0042506F"/>
  </w:style>
  <w:style w:type="paragraph" w:customStyle="1" w:styleId="Formula">
    <w:name w:val="Formula"/>
    <w:basedOn w:val="OPCParaBase"/>
    <w:rsid w:val="002972D3"/>
    <w:pPr>
      <w:spacing w:line="240" w:lineRule="auto"/>
      <w:ind w:left="1134"/>
    </w:pPr>
    <w:rPr>
      <w:sz w:val="20"/>
    </w:rPr>
  </w:style>
  <w:style w:type="paragraph" w:styleId="Header">
    <w:name w:val="header"/>
    <w:basedOn w:val="OPCParaBase"/>
    <w:link w:val="HeaderChar"/>
    <w:unhideWhenUsed/>
    <w:rsid w:val="002972D3"/>
    <w:pPr>
      <w:keepNext/>
      <w:keepLines/>
      <w:tabs>
        <w:tab w:val="center" w:pos="4150"/>
        <w:tab w:val="right" w:pos="8307"/>
      </w:tabs>
      <w:spacing w:line="160" w:lineRule="exact"/>
    </w:pPr>
    <w:rPr>
      <w:sz w:val="16"/>
    </w:rPr>
  </w:style>
  <w:style w:type="paragraph" w:customStyle="1" w:styleId="House">
    <w:name w:val="House"/>
    <w:basedOn w:val="OPCParaBase"/>
    <w:rsid w:val="002972D3"/>
    <w:pPr>
      <w:spacing w:line="240" w:lineRule="auto"/>
    </w:pPr>
    <w:rPr>
      <w:sz w:val="28"/>
    </w:rPr>
  </w:style>
  <w:style w:type="character" w:styleId="HTMLAcronym">
    <w:name w:val="HTML Acronym"/>
    <w:basedOn w:val="DefaultParagraphFont"/>
    <w:rsid w:val="0042506F"/>
  </w:style>
  <w:style w:type="paragraph" w:styleId="HTMLAddress">
    <w:name w:val="HTML Address"/>
    <w:rsid w:val="0042506F"/>
    <w:rPr>
      <w:i/>
      <w:iCs/>
      <w:sz w:val="22"/>
      <w:szCs w:val="24"/>
    </w:rPr>
  </w:style>
  <w:style w:type="character" w:styleId="HTMLCite">
    <w:name w:val="HTML Cite"/>
    <w:basedOn w:val="DefaultParagraphFont"/>
    <w:rsid w:val="0042506F"/>
    <w:rPr>
      <w:i/>
      <w:iCs/>
    </w:rPr>
  </w:style>
  <w:style w:type="character" w:styleId="HTMLCode">
    <w:name w:val="HTML Code"/>
    <w:basedOn w:val="DefaultParagraphFont"/>
    <w:rsid w:val="0042506F"/>
    <w:rPr>
      <w:rFonts w:ascii="Courier New" w:hAnsi="Courier New" w:cs="Courier New"/>
      <w:sz w:val="20"/>
      <w:szCs w:val="20"/>
    </w:rPr>
  </w:style>
  <w:style w:type="character" w:styleId="HTMLDefinition">
    <w:name w:val="HTML Definition"/>
    <w:basedOn w:val="DefaultParagraphFont"/>
    <w:rsid w:val="0042506F"/>
    <w:rPr>
      <w:i/>
      <w:iCs/>
    </w:rPr>
  </w:style>
  <w:style w:type="character" w:styleId="HTMLKeyboard">
    <w:name w:val="HTML Keyboard"/>
    <w:basedOn w:val="DefaultParagraphFont"/>
    <w:rsid w:val="0042506F"/>
    <w:rPr>
      <w:rFonts w:ascii="Courier New" w:hAnsi="Courier New" w:cs="Courier New"/>
      <w:sz w:val="20"/>
      <w:szCs w:val="20"/>
    </w:rPr>
  </w:style>
  <w:style w:type="paragraph" w:styleId="HTMLPreformatted">
    <w:name w:val="HTML Preformatted"/>
    <w:rsid w:val="0042506F"/>
    <w:rPr>
      <w:rFonts w:ascii="Courier New" w:hAnsi="Courier New" w:cs="Courier New"/>
    </w:rPr>
  </w:style>
  <w:style w:type="character" w:styleId="HTMLSample">
    <w:name w:val="HTML Sample"/>
    <w:basedOn w:val="DefaultParagraphFont"/>
    <w:rsid w:val="0042506F"/>
    <w:rPr>
      <w:rFonts w:ascii="Courier New" w:hAnsi="Courier New" w:cs="Courier New"/>
    </w:rPr>
  </w:style>
  <w:style w:type="character" w:styleId="HTMLTypewriter">
    <w:name w:val="HTML Typewriter"/>
    <w:basedOn w:val="DefaultParagraphFont"/>
    <w:rsid w:val="0042506F"/>
    <w:rPr>
      <w:rFonts w:ascii="Courier New" w:hAnsi="Courier New" w:cs="Courier New"/>
      <w:sz w:val="20"/>
      <w:szCs w:val="20"/>
    </w:rPr>
  </w:style>
  <w:style w:type="character" w:styleId="HTMLVariable">
    <w:name w:val="HTML Variable"/>
    <w:basedOn w:val="DefaultParagraphFont"/>
    <w:rsid w:val="0042506F"/>
    <w:rPr>
      <w:i/>
      <w:iCs/>
    </w:rPr>
  </w:style>
  <w:style w:type="character" w:styleId="Hyperlink">
    <w:name w:val="Hyperlink"/>
    <w:basedOn w:val="DefaultParagraphFont"/>
    <w:rsid w:val="0042506F"/>
    <w:rPr>
      <w:color w:val="0000FF"/>
      <w:u w:val="single"/>
    </w:rPr>
  </w:style>
  <w:style w:type="paragraph" w:styleId="Index1">
    <w:name w:val="index 1"/>
    <w:next w:val="Normal"/>
    <w:rsid w:val="0042506F"/>
    <w:pPr>
      <w:ind w:left="220" w:hanging="220"/>
    </w:pPr>
    <w:rPr>
      <w:sz w:val="22"/>
      <w:szCs w:val="24"/>
    </w:rPr>
  </w:style>
  <w:style w:type="paragraph" w:styleId="Index2">
    <w:name w:val="index 2"/>
    <w:next w:val="Normal"/>
    <w:rsid w:val="0042506F"/>
    <w:pPr>
      <w:ind w:left="440" w:hanging="220"/>
    </w:pPr>
    <w:rPr>
      <w:sz w:val="22"/>
      <w:szCs w:val="24"/>
    </w:rPr>
  </w:style>
  <w:style w:type="paragraph" w:styleId="Index3">
    <w:name w:val="index 3"/>
    <w:next w:val="Normal"/>
    <w:rsid w:val="0042506F"/>
    <w:pPr>
      <w:ind w:left="660" w:hanging="220"/>
    </w:pPr>
    <w:rPr>
      <w:sz w:val="22"/>
      <w:szCs w:val="24"/>
    </w:rPr>
  </w:style>
  <w:style w:type="paragraph" w:styleId="Index4">
    <w:name w:val="index 4"/>
    <w:next w:val="Normal"/>
    <w:rsid w:val="0042506F"/>
    <w:pPr>
      <w:ind w:left="880" w:hanging="220"/>
    </w:pPr>
    <w:rPr>
      <w:sz w:val="22"/>
      <w:szCs w:val="24"/>
    </w:rPr>
  </w:style>
  <w:style w:type="paragraph" w:styleId="Index5">
    <w:name w:val="index 5"/>
    <w:next w:val="Normal"/>
    <w:rsid w:val="0042506F"/>
    <w:pPr>
      <w:ind w:left="1100" w:hanging="220"/>
    </w:pPr>
    <w:rPr>
      <w:sz w:val="22"/>
      <w:szCs w:val="24"/>
    </w:rPr>
  </w:style>
  <w:style w:type="paragraph" w:styleId="Index6">
    <w:name w:val="index 6"/>
    <w:next w:val="Normal"/>
    <w:rsid w:val="0042506F"/>
    <w:pPr>
      <w:ind w:left="1320" w:hanging="220"/>
    </w:pPr>
    <w:rPr>
      <w:sz w:val="22"/>
      <w:szCs w:val="24"/>
    </w:rPr>
  </w:style>
  <w:style w:type="paragraph" w:styleId="Index7">
    <w:name w:val="index 7"/>
    <w:next w:val="Normal"/>
    <w:rsid w:val="0042506F"/>
    <w:pPr>
      <w:ind w:left="1540" w:hanging="220"/>
    </w:pPr>
    <w:rPr>
      <w:sz w:val="22"/>
      <w:szCs w:val="24"/>
    </w:rPr>
  </w:style>
  <w:style w:type="paragraph" w:styleId="Index8">
    <w:name w:val="index 8"/>
    <w:next w:val="Normal"/>
    <w:rsid w:val="0042506F"/>
    <w:pPr>
      <w:ind w:left="1760" w:hanging="220"/>
    </w:pPr>
    <w:rPr>
      <w:sz w:val="22"/>
      <w:szCs w:val="24"/>
    </w:rPr>
  </w:style>
  <w:style w:type="paragraph" w:styleId="Index9">
    <w:name w:val="index 9"/>
    <w:next w:val="Normal"/>
    <w:rsid w:val="0042506F"/>
    <w:pPr>
      <w:ind w:left="1980" w:hanging="220"/>
    </w:pPr>
    <w:rPr>
      <w:sz w:val="22"/>
      <w:szCs w:val="24"/>
    </w:rPr>
  </w:style>
  <w:style w:type="paragraph" w:styleId="IndexHeading">
    <w:name w:val="index heading"/>
    <w:next w:val="Index1"/>
    <w:rsid w:val="0042506F"/>
    <w:rPr>
      <w:rFonts w:ascii="Arial" w:hAnsi="Arial" w:cs="Arial"/>
      <w:b/>
      <w:bCs/>
      <w:sz w:val="22"/>
      <w:szCs w:val="24"/>
    </w:rPr>
  </w:style>
  <w:style w:type="paragraph" w:customStyle="1" w:styleId="Item">
    <w:name w:val="Item"/>
    <w:aliases w:val="i"/>
    <w:basedOn w:val="OPCParaBase"/>
    <w:next w:val="ItemHead"/>
    <w:rsid w:val="002972D3"/>
    <w:pPr>
      <w:keepLines/>
      <w:spacing w:before="80" w:line="240" w:lineRule="auto"/>
      <w:ind w:left="709"/>
    </w:pPr>
  </w:style>
  <w:style w:type="paragraph" w:customStyle="1" w:styleId="ItemHead">
    <w:name w:val="ItemHead"/>
    <w:aliases w:val="ih"/>
    <w:basedOn w:val="OPCParaBase"/>
    <w:next w:val="Item"/>
    <w:rsid w:val="002972D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972D3"/>
    <w:rPr>
      <w:sz w:val="16"/>
    </w:rPr>
  </w:style>
  <w:style w:type="paragraph" w:styleId="List">
    <w:name w:val="List"/>
    <w:rsid w:val="0042506F"/>
    <w:pPr>
      <w:ind w:left="283" w:hanging="283"/>
    </w:pPr>
    <w:rPr>
      <w:sz w:val="22"/>
      <w:szCs w:val="24"/>
    </w:rPr>
  </w:style>
  <w:style w:type="paragraph" w:styleId="List2">
    <w:name w:val="List 2"/>
    <w:rsid w:val="0042506F"/>
    <w:pPr>
      <w:ind w:left="566" w:hanging="283"/>
    </w:pPr>
    <w:rPr>
      <w:sz w:val="22"/>
      <w:szCs w:val="24"/>
    </w:rPr>
  </w:style>
  <w:style w:type="paragraph" w:styleId="List3">
    <w:name w:val="List 3"/>
    <w:rsid w:val="0042506F"/>
    <w:pPr>
      <w:ind w:left="849" w:hanging="283"/>
    </w:pPr>
    <w:rPr>
      <w:sz w:val="22"/>
      <w:szCs w:val="24"/>
    </w:rPr>
  </w:style>
  <w:style w:type="paragraph" w:styleId="List4">
    <w:name w:val="List 4"/>
    <w:rsid w:val="0042506F"/>
    <w:pPr>
      <w:ind w:left="1132" w:hanging="283"/>
    </w:pPr>
    <w:rPr>
      <w:sz w:val="22"/>
      <w:szCs w:val="24"/>
    </w:rPr>
  </w:style>
  <w:style w:type="paragraph" w:styleId="List5">
    <w:name w:val="List 5"/>
    <w:rsid w:val="0042506F"/>
    <w:pPr>
      <w:ind w:left="1415" w:hanging="283"/>
    </w:pPr>
    <w:rPr>
      <w:sz w:val="22"/>
      <w:szCs w:val="24"/>
    </w:rPr>
  </w:style>
  <w:style w:type="paragraph" w:styleId="ListBullet">
    <w:name w:val="List Bullet"/>
    <w:rsid w:val="0042506F"/>
    <w:pPr>
      <w:numPr>
        <w:numId w:val="7"/>
      </w:numPr>
      <w:tabs>
        <w:tab w:val="clear" w:pos="360"/>
        <w:tab w:val="num" w:pos="2989"/>
      </w:tabs>
      <w:ind w:left="1225" w:firstLine="1043"/>
    </w:pPr>
    <w:rPr>
      <w:sz w:val="22"/>
      <w:szCs w:val="24"/>
    </w:rPr>
  </w:style>
  <w:style w:type="paragraph" w:styleId="ListBullet2">
    <w:name w:val="List Bullet 2"/>
    <w:rsid w:val="0042506F"/>
    <w:pPr>
      <w:numPr>
        <w:numId w:val="9"/>
      </w:numPr>
      <w:tabs>
        <w:tab w:val="clear" w:pos="643"/>
        <w:tab w:val="num" w:pos="360"/>
      </w:tabs>
      <w:ind w:left="360"/>
    </w:pPr>
    <w:rPr>
      <w:sz w:val="22"/>
      <w:szCs w:val="24"/>
    </w:rPr>
  </w:style>
  <w:style w:type="paragraph" w:styleId="ListBullet3">
    <w:name w:val="List Bullet 3"/>
    <w:rsid w:val="0042506F"/>
    <w:pPr>
      <w:numPr>
        <w:numId w:val="11"/>
      </w:numPr>
      <w:tabs>
        <w:tab w:val="clear" w:pos="926"/>
        <w:tab w:val="num" w:pos="360"/>
      </w:tabs>
      <w:ind w:left="360"/>
    </w:pPr>
    <w:rPr>
      <w:sz w:val="22"/>
      <w:szCs w:val="24"/>
    </w:rPr>
  </w:style>
  <w:style w:type="paragraph" w:styleId="ListBullet4">
    <w:name w:val="List Bullet 4"/>
    <w:rsid w:val="0042506F"/>
    <w:pPr>
      <w:numPr>
        <w:numId w:val="13"/>
      </w:numPr>
      <w:tabs>
        <w:tab w:val="clear" w:pos="1209"/>
        <w:tab w:val="num" w:pos="926"/>
      </w:tabs>
      <w:ind w:left="926"/>
    </w:pPr>
    <w:rPr>
      <w:sz w:val="22"/>
      <w:szCs w:val="24"/>
    </w:rPr>
  </w:style>
  <w:style w:type="paragraph" w:styleId="ListBullet5">
    <w:name w:val="List Bullet 5"/>
    <w:rsid w:val="0042506F"/>
    <w:pPr>
      <w:numPr>
        <w:numId w:val="15"/>
      </w:numPr>
    </w:pPr>
    <w:rPr>
      <w:sz w:val="22"/>
      <w:szCs w:val="24"/>
    </w:rPr>
  </w:style>
  <w:style w:type="paragraph" w:styleId="ListContinue">
    <w:name w:val="List Continue"/>
    <w:rsid w:val="0042506F"/>
    <w:pPr>
      <w:spacing w:after="120"/>
      <w:ind w:left="283"/>
    </w:pPr>
    <w:rPr>
      <w:sz w:val="22"/>
      <w:szCs w:val="24"/>
    </w:rPr>
  </w:style>
  <w:style w:type="paragraph" w:styleId="ListContinue2">
    <w:name w:val="List Continue 2"/>
    <w:rsid w:val="0042506F"/>
    <w:pPr>
      <w:spacing w:after="120"/>
      <w:ind w:left="566"/>
    </w:pPr>
    <w:rPr>
      <w:sz w:val="22"/>
      <w:szCs w:val="24"/>
    </w:rPr>
  </w:style>
  <w:style w:type="paragraph" w:styleId="ListContinue3">
    <w:name w:val="List Continue 3"/>
    <w:rsid w:val="0042506F"/>
    <w:pPr>
      <w:spacing w:after="120"/>
      <w:ind w:left="849"/>
    </w:pPr>
    <w:rPr>
      <w:sz w:val="22"/>
      <w:szCs w:val="24"/>
    </w:rPr>
  </w:style>
  <w:style w:type="paragraph" w:styleId="ListContinue4">
    <w:name w:val="List Continue 4"/>
    <w:rsid w:val="0042506F"/>
    <w:pPr>
      <w:spacing w:after="120"/>
      <w:ind w:left="1132"/>
    </w:pPr>
    <w:rPr>
      <w:sz w:val="22"/>
      <w:szCs w:val="24"/>
    </w:rPr>
  </w:style>
  <w:style w:type="paragraph" w:styleId="ListContinue5">
    <w:name w:val="List Continue 5"/>
    <w:rsid w:val="0042506F"/>
    <w:pPr>
      <w:spacing w:after="120"/>
      <w:ind w:left="1415"/>
    </w:pPr>
    <w:rPr>
      <w:sz w:val="22"/>
      <w:szCs w:val="24"/>
    </w:rPr>
  </w:style>
  <w:style w:type="paragraph" w:styleId="ListNumber">
    <w:name w:val="List Number"/>
    <w:rsid w:val="0042506F"/>
    <w:pPr>
      <w:numPr>
        <w:numId w:val="17"/>
      </w:numPr>
      <w:tabs>
        <w:tab w:val="clear" w:pos="360"/>
        <w:tab w:val="num" w:pos="4242"/>
      </w:tabs>
      <w:ind w:left="3521" w:hanging="1043"/>
    </w:pPr>
    <w:rPr>
      <w:sz w:val="22"/>
      <w:szCs w:val="24"/>
    </w:rPr>
  </w:style>
  <w:style w:type="paragraph" w:styleId="ListNumber2">
    <w:name w:val="List Number 2"/>
    <w:rsid w:val="0042506F"/>
    <w:pPr>
      <w:numPr>
        <w:numId w:val="19"/>
      </w:numPr>
      <w:tabs>
        <w:tab w:val="clear" w:pos="643"/>
        <w:tab w:val="num" w:pos="360"/>
      </w:tabs>
      <w:ind w:left="360"/>
    </w:pPr>
    <w:rPr>
      <w:sz w:val="22"/>
      <w:szCs w:val="24"/>
    </w:rPr>
  </w:style>
  <w:style w:type="paragraph" w:styleId="ListNumber3">
    <w:name w:val="List Number 3"/>
    <w:rsid w:val="0042506F"/>
    <w:pPr>
      <w:numPr>
        <w:numId w:val="21"/>
      </w:numPr>
      <w:tabs>
        <w:tab w:val="clear" w:pos="926"/>
        <w:tab w:val="num" w:pos="360"/>
      </w:tabs>
      <w:ind w:left="360"/>
    </w:pPr>
    <w:rPr>
      <w:sz w:val="22"/>
      <w:szCs w:val="24"/>
    </w:rPr>
  </w:style>
  <w:style w:type="paragraph" w:styleId="ListNumber4">
    <w:name w:val="List Number 4"/>
    <w:rsid w:val="0042506F"/>
    <w:pPr>
      <w:numPr>
        <w:numId w:val="23"/>
      </w:numPr>
      <w:tabs>
        <w:tab w:val="clear" w:pos="1209"/>
        <w:tab w:val="num" w:pos="360"/>
      </w:tabs>
      <w:ind w:left="360"/>
    </w:pPr>
    <w:rPr>
      <w:sz w:val="22"/>
      <w:szCs w:val="24"/>
    </w:rPr>
  </w:style>
  <w:style w:type="paragraph" w:styleId="ListNumber5">
    <w:name w:val="List Number 5"/>
    <w:rsid w:val="0042506F"/>
    <w:pPr>
      <w:numPr>
        <w:numId w:val="25"/>
      </w:numPr>
      <w:tabs>
        <w:tab w:val="clear" w:pos="1492"/>
        <w:tab w:val="num" w:pos="1440"/>
      </w:tabs>
      <w:ind w:left="0" w:firstLine="0"/>
    </w:pPr>
    <w:rPr>
      <w:sz w:val="22"/>
      <w:szCs w:val="24"/>
    </w:rPr>
  </w:style>
  <w:style w:type="paragraph" w:customStyle="1" w:styleId="LongT">
    <w:name w:val="LongT"/>
    <w:basedOn w:val="OPCParaBase"/>
    <w:rsid w:val="002972D3"/>
    <w:pPr>
      <w:spacing w:line="240" w:lineRule="auto"/>
    </w:pPr>
    <w:rPr>
      <w:b/>
      <w:sz w:val="32"/>
    </w:rPr>
  </w:style>
  <w:style w:type="paragraph" w:styleId="MacroText">
    <w:name w:val="macro"/>
    <w:rsid w:val="0042506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250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2506F"/>
    <w:rPr>
      <w:sz w:val="24"/>
      <w:szCs w:val="24"/>
    </w:rPr>
  </w:style>
  <w:style w:type="paragraph" w:styleId="NormalIndent">
    <w:name w:val="Normal Indent"/>
    <w:rsid w:val="0042506F"/>
    <w:pPr>
      <w:ind w:left="720"/>
    </w:pPr>
    <w:rPr>
      <w:sz w:val="22"/>
      <w:szCs w:val="24"/>
    </w:rPr>
  </w:style>
  <w:style w:type="paragraph" w:styleId="NoteHeading">
    <w:name w:val="Note Heading"/>
    <w:next w:val="Normal"/>
    <w:rsid w:val="0042506F"/>
    <w:rPr>
      <w:sz w:val="22"/>
      <w:szCs w:val="24"/>
    </w:rPr>
  </w:style>
  <w:style w:type="paragraph" w:customStyle="1" w:styleId="notedraft">
    <w:name w:val="note(draft)"/>
    <w:aliases w:val="nd"/>
    <w:basedOn w:val="OPCParaBase"/>
    <w:rsid w:val="002972D3"/>
    <w:pPr>
      <w:spacing w:before="240" w:line="240" w:lineRule="auto"/>
      <w:ind w:left="284" w:hanging="284"/>
    </w:pPr>
    <w:rPr>
      <w:i/>
      <w:sz w:val="24"/>
    </w:rPr>
  </w:style>
  <w:style w:type="paragraph" w:customStyle="1" w:styleId="notepara">
    <w:name w:val="note(para)"/>
    <w:aliases w:val="na"/>
    <w:basedOn w:val="OPCParaBase"/>
    <w:rsid w:val="002972D3"/>
    <w:pPr>
      <w:spacing w:before="40" w:line="198" w:lineRule="exact"/>
      <w:ind w:left="2354" w:hanging="369"/>
    </w:pPr>
    <w:rPr>
      <w:sz w:val="18"/>
    </w:rPr>
  </w:style>
  <w:style w:type="paragraph" w:customStyle="1" w:styleId="noteParlAmend">
    <w:name w:val="note(ParlAmend)"/>
    <w:aliases w:val="npp"/>
    <w:basedOn w:val="OPCParaBase"/>
    <w:next w:val="ParlAmend"/>
    <w:rsid w:val="002972D3"/>
    <w:pPr>
      <w:spacing w:line="240" w:lineRule="auto"/>
      <w:jc w:val="right"/>
    </w:pPr>
    <w:rPr>
      <w:rFonts w:ascii="Arial" w:hAnsi="Arial"/>
      <w:b/>
      <w:i/>
    </w:rPr>
  </w:style>
  <w:style w:type="character" w:styleId="PageNumber">
    <w:name w:val="page number"/>
    <w:basedOn w:val="DefaultParagraphFont"/>
    <w:rsid w:val="0042506F"/>
  </w:style>
  <w:style w:type="paragraph" w:customStyle="1" w:styleId="Page1">
    <w:name w:val="Page1"/>
    <w:basedOn w:val="OPCParaBase"/>
    <w:rsid w:val="002972D3"/>
    <w:pPr>
      <w:spacing w:before="5600" w:line="240" w:lineRule="auto"/>
    </w:pPr>
    <w:rPr>
      <w:b/>
      <w:sz w:val="32"/>
    </w:rPr>
  </w:style>
  <w:style w:type="paragraph" w:customStyle="1" w:styleId="PageBreak">
    <w:name w:val="PageBreak"/>
    <w:aliases w:val="pb"/>
    <w:basedOn w:val="OPCParaBase"/>
    <w:rsid w:val="002972D3"/>
    <w:pPr>
      <w:spacing w:line="240" w:lineRule="auto"/>
    </w:pPr>
    <w:rPr>
      <w:sz w:val="20"/>
    </w:rPr>
  </w:style>
  <w:style w:type="paragraph" w:customStyle="1" w:styleId="paragraph">
    <w:name w:val="paragraph"/>
    <w:aliases w:val="a"/>
    <w:basedOn w:val="OPCParaBase"/>
    <w:link w:val="paragraphChar"/>
    <w:rsid w:val="002972D3"/>
    <w:pPr>
      <w:tabs>
        <w:tab w:val="right" w:pos="1531"/>
      </w:tabs>
      <w:spacing w:before="40" w:line="240" w:lineRule="auto"/>
      <w:ind w:left="1644" w:hanging="1644"/>
    </w:pPr>
  </w:style>
  <w:style w:type="paragraph" w:customStyle="1" w:styleId="paragraphsub">
    <w:name w:val="paragraph(sub)"/>
    <w:aliases w:val="aa"/>
    <w:basedOn w:val="OPCParaBase"/>
    <w:rsid w:val="002972D3"/>
    <w:pPr>
      <w:tabs>
        <w:tab w:val="right" w:pos="1985"/>
      </w:tabs>
      <w:spacing w:before="40" w:line="240" w:lineRule="auto"/>
      <w:ind w:left="2098" w:hanging="2098"/>
    </w:pPr>
  </w:style>
  <w:style w:type="paragraph" w:customStyle="1" w:styleId="paragraphsub-sub">
    <w:name w:val="paragraph(sub-sub)"/>
    <w:aliases w:val="aaa"/>
    <w:basedOn w:val="OPCParaBase"/>
    <w:rsid w:val="002972D3"/>
    <w:pPr>
      <w:tabs>
        <w:tab w:val="right" w:pos="2722"/>
      </w:tabs>
      <w:spacing w:before="40" w:line="240" w:lineRule="auto"/>
      <w:ind w:left="2835" w:hanging="2835"/>
    </w:pPr>
  </w:style>
  <w:style w:type="paragraph" w:customStyle="1" w:styleId="ParlAmend">
    <w:name w:val="ParlAmend"/>
    <w:aliases w:val="pp"/>
    <w:basedOn w:val="OPCParaBase"/>
    <w:rsid w:val="002972D3"/>
    <w:pPr>
      <w:spacing w:before="240" w:line="240" w:lineRule="atLeast"/>
      <w:ind w:hanging="567"/>
    </w:pPr>
    <w:rPr>
      <w:sz w:val="24"/>
    </w:rPr>
  </w:style>
  <w:style w:type="paragraph" w:customStyle="1" w:styleId="Penalty">
    <w:name w:val="Penalty"/>
    <w:basedOn w:val="OPCParaBase"/>
    <w:rsid w:val="002972D3"/>
    <w:pPr>
      <w:tabs>
        <w:tab w:val="left" w:pos="2977"/>
      </w:tabs>
      <w:spacing w:before="180" w:line="240" w:lineRule="auto"/>
      <w:ind w:left="1985" w:hanging="851"/>
    </w:pPr>
  </w:style>
  <w:style w:type="paragraph" w:styleId="PlainText">
    <w:name w:val="Plain Text"/>
    <w:rsid w:val="0042506F"/>
    <w:rPr>
      <w:rFonts w:ascii="Courier New" w:hAnsi="Courier New" w:cs="Courier New"/>
      <w:sz w:val="22"/>
    </w:rPr>
  </w:style>
  <w:style w:type="paragraph" w:customStyle="1" w:styleId="Portfolio">
    <w:name w:val="Portfolio"/>
    <w:basedOn w:val="OPCParaBase"/>
    <w:rsid w:val="002972D3"/>
    <w:pPr>
      <w:spacing w:line="240" w:lineRule="auto"/>
    </w:pPr>
    <w:rPr>
      <w:i/>
      <w:sz w:val="20"/>
    </w:rPr>
  </w:style>
  <w:style w:type="paragraph" w:customStyle="1" w:styleId="Preamble">
    <w:name w:val="Preamble"/>
    <w:basedOn w:val="OPCParaBase"/>
    <w:next w:val="Normal"/>
    <w:rsid w:val="002972D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72D3"/>
    <w:pPr>
      <w:spacing w:line="240" w:lineRule="auto"/>
    </w:pPr>
    <w:rPr>
      <w:i/>
      <w:sz w:val="20"/>
    </w:rPr>
  </w:style>
  <w:style w:type="paragraph" w:styleId="Salutation">
    <w:name w:val="Salutation"/>
    <w:next w:val="Normal"/>
    <w:rsid w:val="0042506F"/>
    <w:rPr>
      <w:sz w:val="22"/>
      <w:szCs w:val="24"/>
    </w:rPr>
  </w:style>
  <w:style w:type="paragraph" w:customStyle="1" w:styleId="Session">
    <w:name w:val="Session"/>
    <w:basedOn w:val="OPCParaBase"/>
    <w:rsid w:val="002972D3"/>
    <w:pPr>
      <w:spacing w:line="240" w:lineRule="auto"/>
    </w:pPr>
    <w:rPr>
      <w:sz w:val="28"/>
    </w:rPr>
  </w:style>
  <w:style w:type="paragraph" w:customStyle="1" w:styleId="ShortT">
    <w:name w:val="ShortT"/>
    <w:basedOn w:val="OPCParaBase"/>
    <w:next w:val="Normal"/>
    <w:qFormat/>
    <w:rsid w:val="002972D3"/>
    <w:pPr>
      <w:spacing w:line="240" w:lineRule="auto"/>
    </w:pPr>
    <w:rPr>
      <w:b/>
      <w:sz w:val="40"/>
    </w:rPr>
  </w:style>
  <w:style w:type="paragraph" w:styleId="Signature">
    <w:name w:val="Signature"/>
    <w:rsid w:val="0042506F"/>
    <w:pPr>
      <w:ind w:left="4252"/>
    </w:pPr>
    <w:rPr>
      <w:sz w:val="22"/>
      <w:szCs w:val="24"/>
    </w:rPr>
  </w:style>
  <w:style w:type="paragraph" w:customStyle="1" w:styleId="Sponsor">
    <w:name w:val="Sponsor"/>
    <w:basedOn w:val="OPCParaBase"/>
    <w:rsid w:val="002972D3"/>
    <w:pPr>
      <w:spacing w:line="240" w:lineRule="auto"/>
    </w:pPr>
    <w:rPr>
      <w:i/>
    </w:rPr>
  </w:style>
  <w:style w:type="character" w:styleId="Strong">
    <w:name w:val="Strong"/>
    <w:basedOn w:val="DefaultParagraphFont"/>
    <w:qFormat/>
    <w:rsid w:val="0042506F"/>
    <w:rPr>
      <w:b/>
      <w:bCs/>
    </w:rPr>
  </w:style>
  <w:style w:type="paragraph" w:customStyle="1" w:styleId="Subitem">
    <w:name w:val="Subitem"/>
    <w:aliases w:val="iss"/>
    <w:basedOn w:val="OPCParaBase"/>
    <w:rsid w:val="002972D3"/>
    <w:pPr>
      <w:spacing w:before="180" w:line="240" w:lineRule="auto"/>
      <w:ind w:left="709" w:hanging="709"/>
    </w:pPr>
  </w:style>
  <w:style w:type="paragraph" w:customStyle="1" w:styleId="SubitemHead">
    <w:name w:val="SubitemHead"/>
    <w:aliases w:val="issh"/>
    <w:basedOn w:val="OPCParaBase"/>
    <w:rsid w:val="002972D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972D3"/>
    <w:pPr>
      <w:spacing w:before="40" w:line="240" w:lineRule="auto"/>
      <w:ind w:left="1134"/>
    </w:pPr>
  </w:style>
  <w:style w:type="paragraph" w:customStyle="1" w:styleId="SubsectionHead">
    <w:name w:val="SubsectionHead"/>
    <w:aliases w:val="ssh"/>
    <w:basedOn w:val="OPCParaBase"/>
    <w:next w:val="subsection"/>
    <w:rsid w:val="002972D3"/>
    <w:pPr>
      <w:keepNext/>
      <w:keepLines/>
      <w:spacing w:before="240" w:line="240" w:lineRule="auto"/>
      <w:ind w:left="1134"/>
    </w:pPr>
    <w:rPr>
      <w:i/>
    </w:rPr>
  </w:style>
  <w:style w:type="paragraph" w:styleId="Subtitle">
    <w:name w:val="Subtitle"/>
    <w:qFormat/>
    <w:rsid w:val="0042506F"/>
    <w:pPr>
      <w:spacing w:after="60"/>
      <w:jc w:val="center"/>
    </w:pPr>
    <w:rPr>
      <w:rFonts w:ascii="Arial" w:hAnsi="Arial" w:cs="Arial"/>
      <w:sz w:val="24"/>
      <w:szCs w:val="24"/>
    </w:rPr>
  </w:style>
  <w:style w:type="table" w:styleId="Table3Deffects1">
    <w:name w:val="Table 3D effects 1"/>
    <w:basedOn w:val="TableNormal"/>
    <w:rsid w:val="0042506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506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506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506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506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506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506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506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506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506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506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506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506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506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506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506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506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972D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2506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506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506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506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506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506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506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506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506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506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506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506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506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506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506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506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2506F"/>
    <w:pPr>
      <w:ind w:left="220" w:hanging="220"/>
    </w:pPr>
    <w:rPr>
      <w:sz w:val="22"/>
      <w:szCs w:val="24"/>
    </w:rPr>
  </w:style>
  <w:style w:type="paragraph" w:styleId="TableofFigures">
    <w:name w:val="table of figures"/>
    <w:next w:val="Normal"/>
    <w:rsid w:val="0042506F"/>
    <w:pPr>
      <w:ind w:left="440" w:hanging="440"/>
    </w:pPr>
    <w:rPr>
      <w:sz w:val="22"/>
      <w:szCs w:val="24"/>
    </w:rPr>
  </w:style>
  <w:style w:type="table" w:styleId="TableProfessional">
    <w:name w:val="Table Professional"/>
    <w:basedOn w:val="TableNormal"/>
    <w:rsid w:val="0042506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506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506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506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506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506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506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2506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506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506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972D3"/>
    <w:pPr>
      <w:spacing w:before="60" w:line="240" w:lineRule="auto"/>
      <w:ind w:left="284" w:hanging="284"/>
    </w:pPr>
    <w:rPr>
      <w:sz w:val="20"/>
    </w:rPr>
  </w:style>
  <w:style w:type="paragraph" w:customStyle="1" w:styleId="Tablei">
    <w:name w:val="Table(i)"/>
    <w:aliases w:val="taa"/>
    <w:basedOn w:val="OPCParaBase"/>
    <w:rsid w:val="002972D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972D3"/>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553908"/>
    <w:rPr>
      <w:sz w:val="22"/>
    </w:rPr>
  </w:style>
  <w:style w:type="paragraph" w:customStyle="1" w:styleId="Tabletext">
    <w:name w:val="Tabletext"/>
    <w:aliases w:val="tt"/>
    <w:basedOn w:val="OPCParaBase"/>
    <w:rsid w:val="002972D3"/>
    <w:pPr>
      <w:spacing w:before="60" w:line="240" w:lineRule="atLeast"/>
    </w:pPr>
    <w:rPr>
      <w:sz w:val="20"/>
    </w:rPr>
  </w:style>
  <w:style w:type="character" w:customStyle="1" w:styleId="paragraphChar">
    <w:name w:val="paragraph Char"/>
    <w:aliases w:val="a Char"/>
    <w:basedOn w:val="DefaultParagraphFont"/>
    <w:link w:val="paragraph"/>
    <w:rsid w:val="00081BBC"/>
    <w:rPr>
      <w:sz w:val="22"/>
    </w:rPr>
  </w:style>
  <w:style w:type="paragraph" w:styleId="Title">
    <w:name w:val="Title"/>
    <w:qFormat/>
    <w:rsid w:val="0042506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972D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72D3"/>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72D3"/>
    <w:pPr>
      <w:spacing w:before="122" w:line="198" w:lineRule="exact"/>
      <w:ind w:left="1985" w:hanging="851"/>
      <w:jc w:val="right"/>
    </w:pPr>
    <w:rPr>
      <w:sz w:val="18"/>
    </w:rPr>
  </w:style>
  <w:style w:type="paragraph" w:customStyle="1" w:styleId="TLPTableBullet">
    <w:name w:val="TLPTableBullet"/>
    <w:aliases w:val="ttb"/>
    <w:basedOn w:val="OPCParaBase"/>
    <w:rsid w:val="002972D3"/>
    <w:pPr>
      <w:spacing w:line="240" w:lineRule="exact"/>
      <w:ind w:left="284" w:hanging="284"/>
    </w:pPr>
    <w:rPr>
      <w:sz w:val="20"/>
    </w:rPr>
  </w:style>
  <w:style w:type="paragraph" w:styleId="TOAHeading">
    <w:name w:val="toa heading"/>
    <w:next w:val="Normal"/>
    <w:rsid w:val="0042506F"/>
    <w:pPr>
      <w:spacing w:before="120"/>
    </w:pPr>
    <w:rPr>
      <w:rFonts w:ascii="Arial" w:hAnsi="Arial" w:cs="Arial"/>
      <w:b/>
      <w:bCs/>
      <w:sz w:val="24"/>
      <w:szCs w:val="24"/>
    </w:rPr>
  </w:style>
  <w:style w:type="paragraph" w:styleId="TOC1">
    <w:name w:val="toc 1"/>
    <w:basedOn w:val="OPCParaBase"/>
    <w:next w:val="Normal"/>
    <w:uiPriority w:val="39"/>
    <w:unhideWhenUsed/>
    <w:rsid w:val="002972D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72D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972D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972D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972D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972D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972D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972D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972D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972D3"/>
    <w:pPr>
      <w:keepLines/>
      <w:spacing w:before="240" w:after="120" w:line="240" w:lineRule="auto"/>
      <w:ind w:left="794"/>
    </w:pPr>
    <w:rPr>
      <w:b/>
      <w:kern w:val="28"/>
      <w:sz w:val="20"/>
    </w:rPr>
  </w:style>
  <w:style w:type="paragraph" w:customStyle="1" w:styleId="TofSectsHeading">
    <w:name w:val="TofSects(Heading)"/>
    <w:basedOn w:val="OPCParaBase"/>
    <w:rsid w:val="002972D3"/>
    <w:pPr>
      <w:spacing w:before="240" w:after="120" w:line="240" w:lineRule="auto"/>
    </w:pPr>
    <w:rPr>
      <w:b/>
      <w:sz w:val="24"/>
    </w:rPr>
  </w:style>
  <w:style w:type="paragraph" w:customStyle="1" w:styleId="TofSectsSection">
    <w:name w:val="TofSects(Section)"/>
    <w:basedOn w:val="OPCParaBase"/>
    <w:rsid w:val="002972D3"/>
    <w:pPr>
      <w:keepLines/>
      <w:spacing w:before="40" w:line="240" w:lineRule="auto"/>
      <w:ind w:left="1588" w:hanging="794"/>
    </w:pPr>
    <w:rPr>
      <w:kern w:val="28"/>
      <w:sz w:val="18"/>
    </w:rPr>
  </w:style>
  <w:style w:type="paragraph" w:customStyle="1" w:styleId="TofSectsSubdiv">
    <w:name w:val="TofSects(Subdiv)"/>
    <w:basedOn w:val="OPCParaBase"/>
    <w:rsid w:val="002972D3"/>
    <w:pPr>
      <w:keepLines/>
      <w:spacing w:before="80" w:line="240" w:lineRule="auto"/>
      <w:ind w:left="1588" w:hanging="794"/>
    </w:pPr>
    <w:rPr>
      <w:kern w:val="28"/>
    </w:rPr>
  </w:style>
  <w:style w:type="character" w:customStyle="1" w:styleId="OPCCharBase">
    <w:name w:val="OPCCharBase"/>
    <w:uiPriority w:val="1"/>
    <w:qFormat/>
    <w:rsid w:val="002972D3"/>
  </w:style>
  <w:style w:type="paragraph" w:customStyle="1" w:styleId="OPCParaBase">
    <w:name w:val="OPCParaBase"/>
    <w:qFormat/>
    <w:rsid w:val="002972D3"/>
    <w:pPr>
      <w:spacing w:line="260" w:lineRule="atLeast"/>
    </w:pPr>
    <w:rPr>
      <w:sz w:val="22"/>
    </w:rPr>
  </w:style>
  <w:style w:type="character" w:customStyle="1" w:styleId="HeaderChar">
    <w:name w:val="Header Char"/>
    <w:basedOn w:val="DefaultParagraphFont"/>
    <w:link w:val="Header"/>
    <w:rsid w:val="002972D3"/>
    <w:rPr>
      <w:sz w:val="16"/>
    </w:rPr>
  </w:style>
  <w:style w:type="paragraph" w:customStyle="1" w:styleId="noteToPara">
    <w:name w:val="noteToPara"/>
    <w:aliases w:val="ntp"/>
    <w:basedOn w:val="OPCParaBase"/>
    <w:rsid w:val="002972D3"/>
    <w:pPr>
      <w:spacing w:before="122" w:line="198" w:lineRule="exact"/>
      <w:ind w:left="2353" w:hanging="709"/>
    </w:pPr>
    <w:rPr>
      <w:sz w:val="18"/>
    </w:rPr>
  </w:style>
  <w:style w:type="paragraph" w:customStyle="1" w:styleId="WRStyle">
    <w:name w:val="WR Style"/>
    <w:aliases w:val="WR"/>
    <w:basedOn w:val="OPCParaBase"/>
    <w:rsid w:val="002972D3"/>
    <w:pPr>
      <w:spacing w:before="240" w:line="240" w:lineRule="auto"/>
      <w:ind w:left="284" w:hanging="284"/>
    </w:pPr>
    <w:rPr>
      <w:b/>
      <w:i/>
      <w:kern w:val="28"/>
      <w:sz w:val="24"/>
    </w:rPr>
  </w:style>
  <w:style w:type="character" w:customStyle="1" w:styleId="FooterChar">
    <w:name w:val="Footer Char"/>
    <w:basedOn w:val="DefaultParagraphFont"/>
    <w:link w:val="Footer"/>
    <w:rsid w:val="002972D3"/>
    <w:rPr>
      <w:sz w:val="22"/>
      <w:szCs w:val="24"/>
    </w:rPr>
  </w:style>
  <w:style w:type="table" w:customStyle="1" w:styleId="CFlag">
    <w:name w:val="CFlag"/>
    <w:basedOn w:val="TableNormal"/>
    <w:uiPriority w:val="99"/>
    <w:rsid w:val="002972D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972D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972D3"/>
    <w:pPr>
      <w:pBdr>
        <w:top w:val="single" w:sz="4" w:space="1" w:color="auto"/>
      </w:pBdr>
      <w:spacing w:before="360"/>
      <w:ind w:right="397"/>
      <w:jc w:val="both"/>
    </w:pPr>
  </w:style>
  <w:style w:type="paragraph" w:customStyle="1" w:styleId="ENotesHeading1">
    <w:name w:val="ENotesHeading 1"/>
    <w:aliases w:val="Enh1"/>
    <w:basedOn w:val="OPCParaBase"/>
    <w:next w:val="Normal"/>
    <w:rsid w:val="002972D3"/>
    <w:pPr>
      <w:spacing w:before="120"/>
      <w:outlineLvl w:val="1"/>
    </w:pPr>
    <w:rPr>
      <w:b/>
      <w:sz w:val="28"/>
      <w:szCs w:val="28"/>
    </w:rPr>
  </w:style>
  <w:style w:type="paragraph" w:customStyle="1" w:styleId="ENotesHeading2">
    <w:name w:val="ENotesHeading 2"/>
    <w:aliases w:val="Enh2"/>
    <w:basedOn w:val="OPCParaBase"/>
    <w:next w:val="Normal"/>
    <w:rsid w:val="002972D3"/>
    <w:pPr>
      <w:spacing w:before="120" w:after="120"/>
      <w:outlineLvl w:val="2"/>
    </w:pPr>
    <w:rPr>
      <w:b/>
      <w:sz w:val="24"/>
      <w:szCs w:val="28"/>
    </w:rPr>
  </w:style>
  <w:style w:type="paragraph" w:customStyle="1" w:styleId="CompiledActNo">
    <w:name w:val="CompiledActNo"/>
    <w:basedOn w:val="OPCParaBase"/>
    <w:next w:val="Normal"/>
    <w:rsid w:val="002972D3"/>
    <w:rPr>
      <w:b/>
      <w:sz w:val="24"/>
      <w:szCs w:val="24"/>
    </w:rPr>
  </w:style>
  <w:style w:type="paragraph" w:customStyle="1" w:styleId="ENotesText">
    <w:name w:val="ENotesText"/>
    <w:aliases w:val="Ent,ENt"/>
    <w:basedOn w:val="OPCParaBase"/>
    <w:next w:val="Normal"/>
    <w:rsid w:val="002972D3"/>
    <w:pPr>
      <w:spacing w:before="120"/>
    </w:pPr>
  </w:style>
  <w:style w:type="paragraph" w:customStyle="1" w:styleId="CompiledMadeUnder">
    <w:name w:val="CompiledMadeUnder"/>
    <w:basedOn w:val="OPCParaBase"/>
    <w:next w:val="Normal"/>
    <w:rsid w:val="002972D3"/>
    <w:rPr>
      <w:i/>
      <w:sz w:val="24"/>
      <w:szCs w:val="24"/>
    </w:rPr>
  </w:style>
  <w:style w:type="paragraph" w:customStyle="1" w:styleId="Paragraphsub-sub-sub">
    <w:name w:val="Paragraph(sub-sub-sub)"/>
    <w:aliases w:val="aaaa"/>
    <w:basedOn w:val="OPCParaBase"/>
    <w:rsid w:val="002972D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972D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72D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72D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72D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972D3"/>
    <w:pPr>
      <w:spacing w:before="60" w:line="240" w:lineRule="auto"/>
    </w:pPr>
    <w:rPr>
      <w:rFonts w:cs="Arial"/>
      <w:sz w:val="20"/>
      <w:szCs w:val="22"/>
    </w:rPr>
  </w:style>
  <w:style w:type="paragraph" w:customStyle="1" w:styleId="ActHead10">
    <w:name w:val="ActHead 10"/>
    <w:aliases w:val="sp"/>
    <w:basedOn w:val="OPCParaBase"/>
    <w:next w:val="ActHead3"/>
    <w:rsid w:val="002972D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972D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972D3"/>
    <w:pPr>
      <w:keepNext/>
      <w:spacing w:before="60" w:line="240" w:lineRule="atLeast"/>
    </w:pPr>
    <w:rPr>
      <w:b/>
      <w:sz w:val="20"/>
    </w:rPr>
  </w:style>
  <w:style w:type="paragraph" w:customStyle="1" w:styleId="NoteToSubpara">
    <w:name w:val="NoteToSubpara"/>
    <w:aliases w:val="nts"/>
    <w:basedOn w:val="OPCParaBase"/>
    <w:rsid w:val="002972D3"/>
    <w:pPr>
      <w:spacing w:before="40" w:line="198" w:lineRule="exact"/>
      <w:ind w:left="2835" w:hanging="709"/>
    </w:pPr>
    <w:rPr>
      <w:sz w:val="18"/>
    </w:rPr>
  </w:style>
  <w:style w:type="paragraph" w:customStyle="1" w:styleId="ENoteTableHeading">
    <w:name w:val="ENoteTableHeading"/>
    <w:aliases w:val="enth"/>
    <w:basedOn w:val="OPCParaBase"/>
    <w:rsid w:val="002972D3"/>
    <w:pPr>
      <w:keepNext/>
      <w:spacing w:before="60" w:line="240" w:lineRule="atLeast"/>
    </w:pPr>
    <w:rPr>
      <w:rFonts w:ascii="Arial" w:hAnsi="Arial"/>
      <w:b/>
      <w:sz w:val="16"/>
    </w:rPr>
  </w:style>
  <w:style w:type="paragraph" w:customStyle="1" w:styleId="ENoteTTi">
    <w:name w:val="ENoteTTi"/>
    <w:aliases w:val="entti"/>
    <w:basedOn w:val="OPCParaBase"/>
    <w:rsid w:val="002972D3"/>
    <w:pPr>
      <w:keepNext/>
      <w:spacing w:before="60" w:line="240" w:lineRule="atLeast"/>
      <w:ind w:left="170"/>
    </w:pPr>
    <w:rPr>
      <w:sz w:val="16"/>
    </w:rPr>
  </w:style>
  <w:style w:type="paragraph" w:customStyle="1" w:styleId="ENoteTTIndentHeading">
    <w:name w:val="ENoteTTIndentHeading"/>
    <w:aliases w:val="enTTHi"/>
    <w:basedOn w:val="OPCParaBase"/>
    <w:rsid w:val="002972D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972D3"/>
    <w:pPr>
      <w:spacing w:before="60" w:line="240" w:lineRule="atLeast"/>
    </w:pPr>
    <w:rPr>
      <w:sz w:val="16"/>
    </w:rPr>
  </w:style>
  <w:style w:type="paragraph" w:customStyle="1" w:styleId="MadeunderText">
    <w:name w:val="MadeunderText"/>
    <w:basedOn w:val="OPCParaBase"/>
    <w:next w:val="CompiledMadeUnder"/>
    <w:rsid w:val="002972D3"/>
    <w:pPr>
      <w:spacing w:before="240"/>
    </w:pPr>
    <w:rPr>
      <w:sz w:val="24"/>
      <w:szCs w:val="24"/>
    </w:rPr>
  </w:style>
  <w:style w:type="paragraph" w:customStyle="1" w:styleId="ENotesHeading3">
    <w:name w:val="ENotesHeading 3"/>
    <w:aliases w:val="Enh3"/>
    <w:basedOn w:val="OPCParaBase"/>
    <w:next w:val="Normal"/>
    <w:rsid w:val="002972D3"/>
    <w:pPr>
      <w:keepNext/>
      <w:spacing w:before="120" w:line="240" w:lineRule="auto"/>
      <w:outlineLvl w:val="4"/>
    </w:pPr>
    <w:rPr>
      <w:b/>
      <w:szCs w:val="24"/>
    </w:rPr>
  </w:style>
  <w:style w:type="paragraph" w:customStyle="1" w:styleId="SubPartCASA">
    <w:name w:val="SubPart(CASA)"/>
    <w:aliases w:val="csp"/>
    <w:basedOn w:val="OPCParaBase"/>
    <w:next w:val="ActHead3"/>
    <w:rsid w:val="002972D3"/>
    <w:pPr>
      <w:keepNext/>
      <w:keepLines/>
      <w:spacing w:before="280"/>
      <w:outlineLvl w:val="1"/>
    </w:pPr>
    <w:rPr>
      <w:b/>
      <w:kern w:val="28"/>
      <w:sz w:val="32"/>
    </w:rPr>
  </w:style>
  <w:style w:type="paragraph" w:customStyle="1" w:styleId="FreeForm">
    <w:name w:val="FreeForm"/>
    <w:rsid w:val="002972D3"/>
    <w:rPr>
      <w:rFonts w:ascii="Arial" w:eastAsiaTheme="minorHAnsi" w:hAnsi="Arial" w:cstheme="minorBidi"/>
      <w:sz w:val="22"/>
      <w:lang w:eastAsia="en-US"/>
    </w:rPr>
  </w:style>
  <w:style w:type="paragraph" w:customStyle="1" w:styleId="SOText">
    <w:name w:val="SO Text"/>
    <w:aliases w:val="sot"/>
    <w:link w:val="SOTextChar"/>
    <w:rsid w:val="002972D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972D3"/>
    <w:rPr>
      <w:rFonts w:eastAsiaTheme="minorHAnsi" w:cstheme="minorBidi"/>
      <w:sz w:val="22"/>
      <w:lang w:eastAsia="en-US"/>
    </w:rPr>
  </w:style>
  <w:style w:type="paragraph" w:customStyle="1" w:styleId="SOTextNote">
    <w:name w:val="SO TextNote"/>
    <w:aliases w:val="sont"/>
    <w:basedOn w:val="SOText"/>
    <w:qFormat/>
    <w:rsid w:val="002972D3"/>
    <w:pPr>
      <w:spacing w:before="122" w:line="198" w:lineRule="exact"/>
      <w:ind w:left="1843" w:hanging="709"/>
    </w:pPr>
    <w:rPr>
      <w:sz w:val="18"/>
    </w:rPr>
  </w:style>
  <w:style w:type="paragraph" w:customStyle="1" w:styleId="SOPara">
    <w:name w:val="SO Para"/>
    <w:aliases w:val="soa"/>
    <w:basedOn w:val="SOText"/>
    <w:link w:val="SOParaChar"/>
    <w:qFormat/>
    <w:rsid w:val="002972D3"/>
    <w:pPr>
      <w:tabs>
        <w:tab w:val="right" w:pos="1786"/>
      </w:tabs>
      <w:spacing w:before="40"/>
      <w:ind w:left="2070" w:hanging="936"/>
    </w:pPr>
  </w:style>
  <w:style w:type="character" w:customStyle="1" w:styleId="SOParaChar">
    <w:name w:val="SO Para Char"/>
    <w:aliases w:val="soa Char"/>
    <w:basedOn w:val="DefaultParagraphFont"/>
    <w:link w:val="SOPara"/>
    <w:rsid w:val="002972D3"/>
    <w:rPr>
      <w:rFonts w:eastAsiaTheme="minorHAnsi" w:cstheme="minorBidi"/>
      <w:sz w:val="22"/>
      <w:lang w:eastAsia="en-US"/>
    </w:rPr>
  </w:style>
  <w:style w:type="paragraph" w:customStyle="1" w:styleId="FileName">
    <w:name w:val="FileName"/>
    <w:basedOn w:val="Normal"/>
    <w:rsid w:val="002972D3"/>
  </w:style>
  <w:style w:type="paragraph" w:customStyle="1" w:styleId="SOHeadBold">
    <w:name w:val="SO HeadBold"/>
    <w:aliases w:val="sohb"/>
    <w:basedOn w:val="SOText"/>
    <w:next w:val="SOText"/>
    <w:link w:val="SOHeadBoldChar"/>
    <w:qFormat/>
    <w:rsid w:val="002972D3"/>
    <w:rPr>
      <w:b/>
    </w:rPr>
  </w:style>
  <w:style w:type="character" w:customStyle="1" w:styleId="SOHeadBoldChar">
    <w:name w:val="SO HeadBold Char"/>
    <w:aliases w:val="sohb Char"/>
    <w:basedOn w:val="DefaultParagraphFont"/>
    <w:link w:val="SOHeadBold"/>
    <w:rsid w:val="002972D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972D3"/>
    <w:rPr>
      <w:i/>
    </w:rPr>
  </w:style>
  <w:style w:type="character" w:customStyle="1" w:styleId="SOHeadItalicChar">
    <w:name w:val="SO HeadItalic Char"/>
    <w:aliases w:val="sohi Char"/>
    <w:basedOn w:val="DefaultParagraphFont"/>
    <w:link w:val="SOHeadItalic"/>
    <w:rsid w:val="002972D3"/>
    <w:rPr>
      <w:rFonts w:eastAsiaTheme="minorHAnsi" w:cstheme="minorBidi"/>
      <w:i/>
      <w:sz w:val="22"/>
      <w:lang w:eastAsia="en-US"/>
    </w:rPr>
  </w:style>
  <w:style w:type="paragraph" w:customStyle="1" w:styleId="SOBullet">
    <w:name w:val="SO Bullet"/>
    <w:aliases w:val="sotb"/>
    <w:basedOn w:val="SOText"/>
    <w:link w:val="SOBulletChar"/>
    <w:qFormat/>
    <w:rsid w:val="002972D3"/>
    <w:pPr>
      <w:ind w:left="1559" w:hanging="425"/>
    </w:pPr>
  </w:style>
  <w:style w:type="character" w:customStyle="1" w:styleId="SOBulletChar">
    <w:name w:val="SO Bullet Char"/>
    <w:aliases w:val="sotb Char"/>
    <w:basedOn w:val="DefaultParagraphFont"/>
    <w:link w:val="SOBullet"/>
    <w:rsid w:val="002972D3"/>
    <w:rPr>
      <w:rFonts w:eastAsiaTheme="minorHAnsi" w:cstheme="minorBidi"/>
      <w:sz w:val="22"/>
      <w:lang w:eastAsia="en-US"/>
    </w:rPr>
  </w:style>
  <w:style w:type="paragraph" w:customStyle="1" w:styleId="SOBulletNote">
    <w:name w:val="SO BulletNote"/>
    <w:aliases w:val="sonb"/>
    <w:basedOn w:val="SOTextNote"/>
    <w:link w:val="SOBulletNoteChar"/>
    <w:qFormat/>
    <w:rsid w:val="002972D3"/>
    <w:pPr>
      <w:tabs>
        <w:tab w:val="left" w:pos="1560"/>
      </w:tabs>
      <w:ind w:left="2268" w:hanging="1134"/>
    </w:pPr>
  </w:style>
  <w:style w:type="character" w:customStyle="1" w:styleId="SOBulletNoteChar">
    <w:name w:val="SO BulletNote Char"/>
    <w:aliases w:val="sonb Char"/>
    <w:basedOn w:val="DefaultParagraphFont"/>
    <w:link w:val="SOBulletNote"/>
    <w:rsid w:val="002972D3"/>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07F3-EE83-4959-AA61-77FE8252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85</Pages>
  <Words>21107</Words>
  <Characters>107361</Characters>
  <Application>Microsoft Office Word</Application>
  <DocSecurity>0</DocSecurity>
  <PresentationFormat/>
  <Lines>894</Lines>
  <Paragraphs>256</Paragraphs>
  <ScaleCrop>false</ScaleCrop>
  <HeadingPairs>
    <vt:vector size="2" baseType="variant">
      <vt:variant>
        <vt:lpstr>Title</vt:lpstr>
      </vt:variant>
      <vt:variant>
        <vt:i4>1</vt:i4>
      </vt:variant>
    </vt:vector>
  </HeadingPairs>
  <TitlesOfParts>
    <vt:vector size="1" baseType="lpstr">
      <vt:lpstr>Crimes (Aviation) Act 1991</vt:lpstr>
    </vt:vector>
  </TitlesOfParts>
  <LinksUpToDate>false</LinksUpToDate>
  <CharactersWithSpaces>128212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(Aviation) Act 1991</dc:title>
  <dc:creator/>
  <cp:lastModifiedBy/>
  <cp:revision>1</cp:revision>
  <cp:lastPrinted>2013-09-04T02:41:00Z</cp:lastPrinted>
  <dcterms:created xsi:type="dcterms:W3CDTF">2014-10-29T01:32:00Z</dcterms:created>
  <dcterms:modified xsi:type="dcterms:W3CDTF">2014-10-29T02:56:00Z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Crimes (Aviation) Act 1991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ies>
</file>