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BA7FC" w14:textId="77777777" w:rsidR="00D13046" w:rsidRPr="005F4AC2" w:rsidRDefault="00257E33" w:rsidP="005F4AC2">
      <w:pPr>
        <w:jc w:val="center"/>
        <w:rPr>
          <w:sz w:val="24"/>
          <w:szCs w:val="24"/>
        </w:rPr>
      </w:pPr>
      <w:r w:rsidRPr="005F4AC2">
        <w:rPr>
          <w:noProof/>
          <w:sz w:val="24"/>
          <w:szCs w:val="24"/>
          <w:lang w:val="en-AU" w:eastAsia="en-AU"/>
        </w:rPr>
        <w:drawing>
          <wp:inline distT="0" distB="0" distL="0" distR="0" wp14:anchorId="19AEB731" wp14:editId="5EB6859A">
            <wp:extent cx="137922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220" cy="1028700"/>
                    </a:xfrm>
                    <a:prstGeom prst="rect">
                      <a:avLst/>
                    </a:prstGeom>
                    <a:noFill/>
                    <a:ln>
                      <a:noFill/>
                    </a:ln>
                  </pic:spPr>
                </pic:pic>
              </a:graphicData>
            </a:graphic>
          </wp:inline>
        </w:drawing>
      </w:r>
    </w:p>
    <w:p w14:paraId="509824DF" w14:textId="77777777" w:rsidR="006E3698" w:rsidRDefault="006E3698" w:rsidP="006E3698">
      <w:pPr>
        <w:shd w:val="clear" w:color="auto" w:fill="FFFFFF"/>
        <w:ind w:left="2938" w:hanging="2496"/>
        <w:jc w:val="center"/>
        <w:rPr>
          <w:b/>
          <w:bCs/>
          <w:sz w:val="36"/>
          <w:szCs w:val="40"/>
        </w:rPr>
      </w:pPr>
    </w:p>
    <w:p w14:paraId="77CB4CEF" w14:textId="77777777" w:rsidR="006E3698" w:rsidRDefault="006E3698" w:rsidP="006E3698">
      <w:pPr>
        <w:shd w:val="clear" w:color="auto" w:fill="FFFFFF"/>
        <w:ind w:left="2938" w:hanging="2496"/>
        <w:jc w:val="center"/>
        <w:rPr>
          <w:b/>
          <w:bCs/>
          <w:sz w:val="36"/>
          <w:szCs w:val="40"/>
        </w:rPr>
      </w:pPr>
    </w:p>
    <w:p w14:paraId="4D53696E" w14:textId="77777777" w:rsidR="006E3698" w:rsidRDefault="006E3698" w:rsidP="006E3698">
      <w:pPr>
        <w:shd w:val="clear" w:color="auto" w:fill="FFFFFF"/>
        <w:ind w:left="2938" w:hanging="2496"/>
        <w:jc w:val="center"/>
        <w:rPr>
          <w:b/>
          <w:bCs/>
          <w:sz w:val="36"/>
          <w:szCs w:val="40"/>
        </w:rPr>
      </w:pPr>
    </w:p>
    <w:p w14:paraId="14007D80" w14:textId="77777777" w:rsidR="006E3698" w:rsidRDefault="00FB63C8" w:rsidP="006E3698">
      <w:pPr>
        <w:shd w:val="clear" w:color="auto" w:fill="FFFFFF"/>
        <w:ind w:left="2938" w:hanging="2496"/>
        <w:jc w:val="center"/>
        <w:rPr>
          <w:b/>
          <w:bCs/>
          <w:sz w:val="36"/>
          <w:szCs w:val="40"/>
        </w:rPr>
      </w:pPr>
      <w:r w:rsidRPr="005F4AC2">
        <w:rPr>
          <w:b/>
          <w:bCs/>
          <w:sz w:val="36"/>
          <w:szCs w:val="40"/>
        </w:rPr>
        <w:t xml:space="preserve">Law and Justice Legislation Amendment </w:t>
      </w:r>
    </w:p>
    <w:p w14:paraId="71DB577C" w14:textId="77777777" w:rsidR="00D13046" w:rsidRPr="005F4AC2" w:rsidRDefault="00FB63C8" w:rsidP="006E3698">
      <w:pPr>
        <w:shd w:val="clear" w:color="auto" w:fill="FFFFFF"/>
        <w:ind w:left="2938" w:hanging="2496"/>
        <w:jc w:val="center"/>
        <w:rPr>
          <w:sz w:val="36"/>
        </w:rPr>
      </w:pPr>
      <w:r w:rsidRPr="005F4AC2">
        <w:rPr>
          <w:b/>
          <w:bCs/>
          <w:sz w:val="36"/>
          <w:szCs w:val="40"/>
        </w:rPr>
        <w:t>Act 1991</w:t>
      </w:r>
    </w:p>
    <w:p w14:paraId="06B834E6" w14:textId="77777777" w:rsidR="00D13046" w:rsidRPr="005F4AC2" w:rsidRDefault="00FB63C8" w:rsidP="005F4AC2">
      <w:pPr>
        <w:shd w:val="clear" w:color="auto" w:fill="FFFFFF"/>
        <w:spacing w:before="912"/>
        <w:ind w:left="120"/>
        <w:jc w:val="center"/>
        <w:rPr>
          <w:sz w:val="28"/>
        </w:rPr>
      </w:pPr>
      <w:r w:rsidRPr="005F4AC2">
        <w:rPr>
          <w:b/>
          <w:bCs/>
          <w:sz w:val="28"/>
          <w:szCs w:val="26"/>
        </w:rPr>
        <w:t>No. 136 of 1991</w:t>
      </w:r>
    </w:p>
    <w:p w14:paraId="63D210FA" w14:textId="77777777" w:rsidR="00D13046" w:rsidRPr="005F4AC2" w:rsidRDefault="00FB63C8" w:rsidP="005F4AC2">
      <w:pPr>
        <w:shd w:val="clear" w:color="auto" w:fill="FFFFFF"/>
        <w:spacing w:before="970"/>
        <w:jc w:val="center"/>
        <w:rPr>
          <w:b/>
          <w:bCs/>
        </w:rPr>
      </w:pPr>
      <w:r w:rsidRPr="005F4AC2">
        <w:rPr>
          <w:b/>
          <w:bCs/>
        </w:rPr>
        <w:t>TABLE OF PROVISIONS</w:t>
      </w:r>
    </w:p>
    <w:p w14:paraId="0CE23438" w14:textId="77777777" w:rsidR="00E8712D" w:rsidRPr="005F4AC2" w:rsidRDefault="00E8712D" w:rsidP="005F4AC2">
      <w:pPr>
        <w:shd w:val="clear" w:color="auto" w:fill="FFFFFF"/>
        <w:spacing w:before="120"/>
        <w:jc w:val="center"/>
      </w:pPr>
      <w:r w:rsidRPr="005F4AC2">
        <w:t>PART 1</w:t>
      </w:r>
      <w:r w:rsidRPr="005F4AC2">
        <w:rPr>
          <w:rFonts w:eastAsia="Times New Roman"/>
        </w:rPr>
        <w:t>—INTRODUCTORY</w:t>
      </w:r>
    </w:p>
    <w:p w14:paraId="5CFA0350" w14:textId="77777777" w:rsidR="00D13046" w:rsidRPr="005F4AC2" w:rsidRDefault="00D13046" w:rsidP="005F4AC2">
      <w:pPr>
        <w:spacing w:after="86"/>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987"/>
        <w:gridCol w:w="8453"/>
      </w:tblGrid>
      <w:tr w:rsidR="00D13046" w:rsidRPr="005F4AC2" w14:paraId="23B08B0E" w14:textId="77777777" w:rsidTr="00A80653">
        <w:trPr>
          <w:trHeight w:val="20"/>
          <w:jc w:val="center"/>
        </w:trPr>
        <w:tc>
          <w:tcPr>
            <w:tcW w:w="749" w:type="dxa"/>
            <w:tcBorders>
              <w:top w:val="nil"/>
              <w:left w:val="nil"/>
              <w:bottom w:val="nil"/>
              <w:right w:val="nil"/>
            </w:tcBorders>
            <w:shd w:val="clear" w:color="auto" w:fill="FFFFFF"/>
          </w:tcPr>
          <w:p w14:paraId="7E5DEC06" w14:textId="77777777" w:rsidR="00D13046" w:rsidRPr="005F4AC2" w:rsidRDefault="00D13046" w:rsidP="005F4AC2">
            <w:pPr>
              <w:shd w:val="clear" w:color="auto" w:fill="FFFFFF"/>
            </w:pPr>
          </w:p>
        </w:tc>
        <w:tc>
          <w:tcPr>
            <w:tcW w:w="6418" w:type="dxa"/>
            <w:tcBorders>
              <w:top w:val="nil"/>
              <w:left w:val="nil"/>
              <w:bottom w:val="nil"/>
              <w:right w:val="nil"/>
            </w:tcBorders>
            <w:shd w:val="clear" w:color="auto" w:fill="FFFFFF"/>
          </w:tcPr>
          <w:p w14:paraId="7434ABD2" w14:textId="77777777" w:rsidR="00D13046" w:rsidRPr="005F4AC2" w:rsidRDefault="00D13046" w:rsidP="005F4AC2">
            <w:pPr>
              <w:shd w:val="clear" w:color="auto" w:fill="FFFFFF"/>
              <w:ind w:left="1541"/>
            </w:pPr>
          </w:p>
        </w:tc>
      </w:tr>
      <w:tr w:rsidR="00D13046" w:rsidRPr="005F4AC2" w14:paraId="0E9F094C" w14:textId="77777777" w:rsidTr="00A80653">
        <w:trPr>
          <w:trHeight w:val="20"/>
          <w:jc w:val="center"/>
        </w:trPr>
        <w:tc>
          <w:tcPr>
            <w:tcW w:w="749" w:type="dxa"/>
            <w:tcBorders>
              <w:top w:val="nil"/>
              <w:left w:val="nil"/>
              <w:bottom w:val="nil"/>
              <w:right w:val="nil"/>
            </w:tcBorders>
            <w:shd w:val="clear" w:color="auto" w:fill="FFFFFF"/>
          </w:tcPr>
          <w:p w14:paraId="46D363FD" w14:textId="77777777" w:rsidR="00D13046" w:rsidRPr="005F4AC2" w:rsidRDefault="00FB63C8" w:rsidP="005F4AC2">
            <w:pPr>
              <w:shd w:val="clear" w:color="auto" w:fill="FFFFFF"/>
            </w:pPr>
            <w:r w:rsidRPr="005F4AC2">
              <w:t>Section</w:t>
            </w:r>
          </w:p>
        </w:tc>
        <w:tc>
          <w:tcPr>
            <w:tcW w:w="6418" w:type="dxa"/>
            <w:tcBorders>
              <w:top w:val="nil"/>
              <w:left w:val="nil"/>
              <w:bottom w:val="nil"/>
              <w:right w:val="nil"/>
            </w:tcBorders>
            <w:shd w:val="clear" w:color="auto" w:fill="FFFFFF"/>
          </w:tcPr>
          <w:p w14:paraId="36AFBAD3" w14:textId="77777777" w:rsidR="00D13046" w:rsidRPr="005F4AC2" w:rsidRDefault="00D13046" w:rsidP="005F4AC2">
            <w:pPr>
              <w:shd w:val="clear" w:color="auto" w:fill="FFFFFF"/>
            </w:pPr>
          </w:p>
        </w:tc>
      </w:tr>
      <w:tr w:rsidR="00D13046" w:rsidRPr="005F4AC2" w14:paraId="388FDCD1" w14:textId="77777777" w:rsidTr="00A80653">
        <w:trPr>
          <w:trHeight w:val="20"/>
          <w:jc w:val="center"/>
        </w:trPr>
        <w:tc>
          <w:tcPr>
            <w:tcW w:w="749" w:type="dxa"/>
            <w:tcBorders>
              <w:top w:val="nil"/>
              <w:left w:val="nil"/>
              <w:bottom w:val="nil"/>
              <w:right w:val="nil"/>
            </w:tcBorders>
            <w:shd w:val="clear" w:color="auto" w:fill="FFFFFF"/>
          </w:tcPr>
          <w:p w14:paraId="06345785" w14:textId="77777777" w:rsidR="00D13046" w:rsidRPr="005F4AC2" w:rsidRDefault="00FB63C8" w:rsidP="005F4AC2">
            <w:pPr>
              <w:shd w:val="clear" w:color="auto" w:fill="FFFFFF"/>
              <w:ind w:left="274"/>
            </w:pPr>
            <w:r w:rsidRPr="005F4AC2">
              <w:t>1.</w:t>
            </w:r>
          </w:p>
        </w:tc>
        <w:tc>
          <w:tcPr>
            <w:tcW w:w="6418" w:type="dxa"/>
            <w:tcBorders>
              <w:top w:val="nil"/>
              <w:left w:val="nil"/>
              <w:bottom w:val="nil"/>
              <w:right w:val="nil"/>
            </w:tcBorders>
            <w:shd w:val="clear" w:color="auto" w:fill="FFFFFF"/>
          </w:tcPr>
          <w:p w14:paraId="210E318E" w14:textId="77777777" w:rsidR="00D13046" w:rsidRPr="005F4AC2" w:rsidRDefault="00FB63C8" w:rsidP="005F4AC2">
            <w:pPr>
              <w:shd w:val="clear" w:color="auto" w:fill="FFFFFF"/>
              <w:ind w:left="115"/>
            </w:pPr>
            <w:r w:rsidRPr="005F4AC2">
              <w:t>Short title</w:t>
            </w:r>
          </w:p>
        </w:tc>
      </w:tr>
      <w:tr w:rsidR="00D13046" w:rsidRPr="005F4AC2" w14:paraId="7C0B6C14" w14:textId="77777777" w:rsidTr="00A80653">
        <w:trPr>
          <w:trHeight w:val="20"/>
          <w:jc w:val="center"/>
        </w:trPr>
        <w:tc>
          <w:tcPr>
            <w:tcW w:w="749" w:type="dxa"/>
            <w:tcBorders>
              <w:top w:val="nil"/>
              <w:left w:val="nil"/>
              <w:bottom w:val="nil"/>
              <w:right w:val="nil"/>
            </w:tcBorders>
            <w:shd w:val="clear" w:color="auto" w:fill="FFFFFF"/>
          </w:tcPr>
          <w:p w14:paraId="02171BAA" w14:textId="77777777" w:rsidR="00D13046" w:rsidRPr="005F4AC2" w:rsidRDefault="00FB63C8" w:rsidP="005F4AC2">
            <w:pPr>
              <w:shd w:val="clear" w:color="auto" w:fill="FFFFFF"/>
              <w:ind w:left="250"/>
            </w:pPr>
            <w:r w:rsidRPr="005F4AC2">
              <w:t>2.</w:t>
            </w:r>
          </w:p>
        </w:tc>
        <w:tc>
          <w:tcPr>
            <w:tcW w:w="6418" w:type="dxa"/>
            <w:tcBorders>
              <w:top w:val="nil"/>
              <w:left w:val="nil"/>
              <w:bottom w:val="nil"/>
              <w:right w:val="nil"/>
            </w:tcBorders>
            <w:shd w:val="clear" w:color="auto" w:fill="FFFFFF"/>
          </w:tcPr>
          <w:p w14:paraId="4B8D0526" w14:textId="77777777" w:rsidR="00D13046" w:rsidRPr="005F4AC2" w:rsidRDefault="00FB63C8" w:rsidP="005F4AC2">
            <w:pPr>
              <w:shd w:val="clear" w:color="auto" w:fill="FFFFFF"/>
              <w:ind w:left="106"/>
            </w:pPr>
            <w:r w:rsidRPr="005F4AC2">
              <w:t>Commencement</w:t>
            </w:r>
          </w:p>
        </w:tc>
      </w:tr>
      <w:tr w:rsidR="00D13046" w:rsidRPr="005F4AC2" w14:paraId="20A258E6" w14:textId="77777777" w:rsidTr="00A80653">
        <w:trPr>
          <w:trHeight w:val="20"/>
          <w:jc w:val="center"/>
        </w:trPr>
        <w:tc>
          <w:tcPr>
            <w:tcW w:w="749" w:type="dxa"/>
            <w:tcBorders>
              <w:top w:val="nil"/>
              <w:left w:val="nil"/>
              <w:bottom w:val="nil"/>
              <w:right w:val="nil"/>
            </w:tcBorders>
            <w:shd w:val="clear" w:color="auto" w:fill="FFFFFF"/>
          </w:tcPr>
          <w:p w14:paraId="5D3E33F9" w14:textId="77777777" w:rsidR="00D13046" w:rsidRPr="005F4AC2" w:rsidRDefault="00FB63C8" w:rsidP="005F4AC2">
            <w:pPr>
              <w:shd w:val="clear" w:color="auto" w:fill="FFFFFF"/>
              <w:ind w:left="254"/>
            </w:pPr>
            <w:r w:rsidRPr="005F4AC2">
              <w:t>3.</w:t>
            </w:r>
          </w:p>
        </w:tc>
        <w:tc>
          <w:tcPr>
            <w:tcW w:w="6418" w:type="dxa"/>
            <w:tcBorders>
              <w:top w:val="nil"/>
              <w:left w:val="nil"/>
              <w:bottom w:val="nil"/>
              <w:right w:val="nil"/>
            </w:tcBorders>
            <w:shd w:val="clear" w:color="auto" w:fill="FFFFFF"/>
          </w:tcPr>
          <w:p w14:paraId="365CC946" w14:textId="77777777" w:rsidR="00D13046" w:rsidRPr="005F4AC2" w:rsidRDefault="00FB63C8" w:rsidP="005F4AC2">
            <w:pPr>
              <w:shd w:val="clear" w:color="auto" w:fill="FFFFFF"/>
              <w:ind w:left="106"/>
            </w:pPr>
            <w:r w:rsidRPr="005F4AC2">
              <w:t>Application and savings</w:t>
            </w:r>
          </w:p>
        </w:tc>
      </w:tr>
      <w:tr w:rsidR="00D13046" w:rsidRPr="005F4AC2" w14:paraId="05E3D7D4" w14:textId="77777777" w:rsidTr="00A80653">
        <w:trPr>
          <w:trHeight w:val="20"/>
          <w:jc w:val="center"/>
        </w:trPr>
        <w:tc>
          <w:tcPr>
            <w:tcW w:w="749" w:type="dxa"/>
            <w:tcBorders>
              <w:top w:val="nil"/>
              <w:left w:val="nil"/>
              <w:bottom w:val="nil"/>
              <w:right w:val="nil"/>
            </w:tcBorders>
            <w:shd w:val="clear" w:color="auto" w:fill="FFFFFF"/>
          </w:tcPr>
          <w:p w14:paraId="0F393A90" w14:textId="77777777" w:rsidR="00D13046" w:rsidRPr="005F4AC2" w:rsidRDefault="00D13046" w:rsidP="005F4AC2">
            <w:pPr>
              <w:shd w:val="clear" w:color="auto" w:fill="FFFFFF"/>
            </w:pPr>
          </w:p>
        </w:tc>
        <w:tc>
          <w:tcPr>
            <w:tcW w:w="6418" w:type="dxa"/>
            <w:tcBorders>
              <w:top w:val="nil"/>
              <w:left w:val="nil"/>
              <w:bottom w:val="nil"/>
              <w:right w:val="nil"/>
            </w:tcBorders>
            <w:shd w:val="clear" w:color="auto" w:fill="FFFFFF"/>
          </w:tcPr>
          <w:p w14:paraId="218852F9" w14:textId="77777777" w:rsidR="00D13046" w:rsidRPr="005F4AC2" w:rsidRDefault="00FB63C8" w:rsidP="005F4AC2">
            <w:pPr>
              <w:shd w:val="clear" w:color="auto" w:fill="FFFFFF"/>
              <w:spacing w:before="60" w:after="60"/>
              <w:jc w:val="center"/>
            </w:pPr>
            <w:r w:rsidRPr="005F4AC2">
              <w:t>PART 2</w:t>
            </w:r>
            <w:r w:rsidRPr="005F4AC2">
              <w:rPr>
                <w:rFonts w:eastAsia="Times New Roman"/>
              </w:rPr>
              <w:t>—AMENDMENTS OF THE AUSTRALIAN SECURITY INTELLIGENCE ORGANIZATION ACT 1979</w:t>
            </w:r>
          </w:p>
        </w:tc>
      </w:tr>
      <w:tr w:rsidR="00D13046" w:rsidRPr="005F4AC2" w14:paraId="0FD95409" w14:textId="77777777" w:rsidTr="00A80653">
        <w:trPr>
          <w:trHeight w:val="20"/>
          <w:jc w:val="center"/>
        </w:trPr>
        <w:tc>
          <w:tcPr>
            <w:tcW w:w="749" w:type="dxa"/>
            <w:tcBorders>
              <w:top w:val="nil"/>
              <w:left w:val="nil"/>
              <w:bottom w:val="nil"/>
              <w:right w:val="nil"/>
            </w:tcBorders>
            <w:shd w:val="clear" w:color="auto" w:fill="FFFFFF"/>
          </w:tcPr>
          <w:p w14:paraId="10DB8A6E" w14:textId="77777777" w:rsidR="00D13046" w:rsidRPr="005F4AC2" w:rsidRDefault="00FB63C8" w:rsidP="005F4AC2">
            <w:pPr>
              <w:shd w:val="clear" w:color="auto" w:fill="FFFFFF"/>
              <w:ind w:left="254"/>
            </w:pPr>
            <w:r w:rsidRPr="005F4AC2">
              <w:t>4.</w:t>
            </w:r>
          </w:p>
        </w:tc>
        <w:tc>
          <w:tcPr>
            <w:tcW w:w="6418" w:type="dxa"/>
            <w:tcBorders>
              <w:top w:val="nil"/>
              <w:left w:val="nil"/>
              <w:bottom w:val="nil"/>
              <w:right w:val="nil"/>
            </w:tcBorders>
            <w:shd w:val="clear" w:color="auto" w:fill="FFFFFF"/>
          </w:tcPr>
          <w:p w14:paraId="515A4A18" w14:textId="77777777" w:rsidR="00D13046" w:rsidRPr="005F4AC2" w:rsidRDefault="00FB63C8" w:rsidP="005F4AC2">
            <w:pPr>
              <w:shd w:val="clear" w:color="auto" w:fill="FFFFFF"/>
              <w:ind w:left="115"/>
            </w:pPr>
            <w:r w:rsidRPr="005F4AC2">
              <w:t>Principal Act</w:t>
            </w:r>
          </w:p>
        </w:tc>
      </w:tr>
      <w:tr w:rsidR="00D13046" w:rsidRPr="005F4AC2" w14:paraId="3E4268F9" w14:textId="77777777" w:rsidTr="00A80653">
        <w:trPr>
          <w:trHeight w:val="20"/>
          <w:jc w:val="center"/>
        </w:trPr>
        <w:tc>
          <w:tcPr>
            <w:tcW w:w="749" w:type="dxa"/>
            <w:tcBorders>
              <w:top w:val="nil"/>
              <w:left w:val="nil"/>
              <w:bottom w:val="nil"/>
              <w:right w:val="nil"/>
            </w:tcBorders>
            <w:shd w:val="clear" w:color="auto" w:fill="FFFFFF"/>
          </w:tcPr>
          <w:p w14:paraId="1F79A487" w14:textId="77777777" w:rsidR="00D13046" w:rsidRPr="005F4AC2" w:rsidRDefault="00FB63C8" w:rsidP="005F4AC2">
            <w:pPr>
              <w:shd w:val="clear" w:color="auto" w:fill="FFFFFF"/>
              <w:ind w:left="264"/>
            </w:pPr>
            <w:r w:rsidRPr="005F4AC2">
              <w:t>5.</w:t>
            </w:r>
          </w:p>
        </w:tc>
        <w:tc>
          <w:tcPr>
            <w:tcW w:w="6418" w:type="dxa"/>
            <w:tcBorders>
              <w:top w:val="nil"/>
              <w:left w:val="nil"/>
              <w:bottom w:val="nil"/>
              <w:right w:val="nil"/>
            </w:tcBorders>
            <w:shd w:val="clear" w:color="auto" w:fill="FFFFFF"/>
          </w:tcPr>
          <w:p w14:paraId="18A99EEB" w14:textId="77777777" w:rsidR="00D13046" w:rsidRPr="005F4AC2" w:rsidRDefault="00FB63C8" w:rsidP="005F4AC2">
            <w:pPr>
              <w:shd w:val="clear" w:color="auto" w:fill="FFFFFF"/>
              <w:ind w:left="120"/>
            </w:pPr>
            <w:r w:rsidRPr="005F4AC2">
              <w:t>Interpretation</w:t>
            </w:r>
          </w:p>
        </w:tc>
      </w:tr>
      <w:tr w:rsidR="00D13046" w:rsidRPr="005F4AC2" w14:paraId="517A3921" w14:textId="77777777" w:rsidTr="00A80653">
        <w:trPr>
          <w:trHeight w:val="20"/>
          <w:jc w:val="center"/>
        </w:trPr>
        <w:tc>
          <w:tcPr>
            <w:tcW w:w="749" w:type="dxa"/>
            <w:tcBorders>
              <w:top w:val="nil"/>
              <w:left w:val="nil"/>
              <w:bottom w:val="nil"/>
              <w:right w:val="nil"/>
            </w:tcBorders>
            <w:shd w:val="clear" w:color="auto" w:fill="FFFFFF"/>
          </w:tcPr>
          <w:p w14:paraId="14C1FCDD" w14:textId="77777777" w:rsidR="00D13046" w:rsidRPr="005F4AC2" w:rsidRDefault="00FB63C8" w:rsidP="005F4AC2">
            <w:pPr>
              <w:shd w:val="clear" w:color="auto" w:fill="FFFFFF"/>
              <w:ind w:left="254"/>
            </w:pPr>
            <w:r w:rsidRPr="005F4AC2">
              <w:t>6.</w:t>
            </w:r>
          </w:p>
        </w:tc>
        <w:tc>
          <w:tcPr>
            <w:tcW w:w="6418" w:type="dxa"/>
            <w:tcBorders>
              <w:top w:val="nil"/>
              <w:left w:val="nil"/>
              <w:bottom w:val="nil"/>
              <w:right w:val="nil"/>
            </w:tcBorders>
            <w:shd w:val="clear" w:color="auto" w:fill="FFFFFF"/>
          </w:tcPr>
          <w:p w14:paraId="710E6D0B" w14:textId="77777777" w:rsidR="00D13046" w:rsidRPr="005F4AC2" w:rsidRDefault="00FB63C8" w:rsidP="005F4AC2">
            <w:pPr>
              <w:shd w:val="clear" w:color="auto" w:fill="FFFFFF"/>
              <w:ind w:left="115"/>
            </w:pPr>
            <w:r w:rsidRPr="005F4AC2">
              <w:t>Inspection of postal articles</w:t>
            </w:r>
          </w:p>
        </w:tc>
      </w:tr>
      <w:tr w:rsidR="00D13046" w:rsidRPr="005F4AC2" w14:paraId="3B60C2F4" w14:textId="77777777" w:rsidTr="00A80653">
        <w:trPr>
          <w:trHeight w:val="20"/>
          <w:jc w:val="center"/>
        </w:trPr>
        <w:tc>
          <w:tcPr>
            <w:tcW w:w="749" w:type="dxa"/>
            <w:tcBorders>
              <w:top w:val="nil"/>
              <w:left w:val="nil"/>
              <w:bottom w:val="nil"/>
              <w:right w:val="nil"/>
            </w:tcBorders>
            <w:shd w:val="clear" w:color="auto" w:fill="FFFFFF"/>
          </w:tcPr>
          <w:p w14:paraId="58EE83D3" w14:textId="77777777" w:rsidR="00D13046" w:rsidRPr="005F4AC2" w:rsidRDefault="00FB63C8" w:rsidP="005F4AC2">
            <w:pPr>
              <w:shd w:val="clear" w:color="auto" w:fill="FFFFFF"/>
              <w:ind w:left="259"/>
            </w:pPr>
            <w:r w:rsidRPr="005F4AC2">
              <w:t>7.</w:t>
            </w:r>
          </w:p>
        </w:tc>
        <w:tc>
          <w:tcPr>
            <w:tcW w:w="6418" w:type="dxa"/>
            <w:tcBorders>
              <w:top w:val="nil"/>
              <w:left w:val="nil"/>
              <w:bottom w:val="nil"/>
              <w:right w:val="nil"/>
            </w:tcBorders>
            <w:shd w:val="clear" w:color="auto" w:fill="FFFFFF"/>
          </w:tcPr>
          <w:p w14:paraId="51441184" w14:textId="77777777" w:rsidR="00D13046" w:rsidRPr="005F4AC2" w:rsidRDefault="00FB63C8" w:rsidP="005F4AC2">
            <w:pPr>
              <w:shd w:val="clear" w:color="auto" w:fill="FFFFFF"/>
              <w:ind w:left="110"/>
            </w:pPr>
            <w:r w:rsidRPr="005F4AC2">
              <w:t>Warrants for the performance of functions under paragraph 17(1)(e)</w:t>
            </w:r>
          </w:p>
        </w:tc>
      </w:tr>
      <w:tr w:rsidR="00D13046" w:rsidRPr="005F4AC2" w14:paraId="0CD75D88" w14:textId="77777777" w:rsidTr="00A80653">
        <w:trPr>
          <w:trHeight w:val="20"/>
          <w:jc w:val="center"/>
        </w:trPr>
        <w:tc>
          <w:tcPr>
            <w:tcW w:w="749" w:type="dxa"/>
            <w:tcBorders>
              <w:top w:val="nil"/>
              <w:left w:val="nil"/>
              <w:bottom w:val="nil"/>
              <w:right w:val="nil"/>
            </w:tcBorders>
            <w:shd w:val="clear" w:color="auto" w:fill="FFFFFF"/>
          </w:tcPr>
          <w:p w14:paraId="0A23E7DB" w14:textId="77777777" w:rsidR="00D13046" w:rsidRPr="005F4AC2" w:rsidRDefault="00FB63C8" w:rsidP="005F4AC2">
            <w:pPr>
              <w:shd w:val="clear" w:color="auto" w:fill="FFFFFF"/>
              <w:ind w:left="259"/>
            </w:pPr>
            <w:r w:rsidRPr="005F4AC2">
              <w:t>8.</w:t>
            </w:r>
          </w:p>
        </w:tc>
        <w:tc>
          <w:tcPr>
            <w:tcW w:w="6418" w:type="dxa"/>
            <w:tcBorders>
              <w:top w:val="nil"/>
              <w:left w:val="nil"/>
              <w:bottom w:val="nil"/>
              <w:right w:val="nil"/>
            </w:tcBorders>
            <w:shd w:val="clear" w:color="auto" w:fill="FFFFFF"/>
          </w:tcPr>
          <w:p w14:paraId="1E826E8A" w14:textId="77777777" w:rsidR="00D13046" w:rsidRPr="005F4AC2" w:rsidRDefault="00FB63C8" w:rsidP="005F4AC2">
            <w:pPr>
              <w:shd w:val="clear" w:color="auto" w:fill="FFFFFF"/>
              <w:ind w:left="115"/>
            </w:pPr>
            <w:r w:rsidRPr="005F4AC2">
              <w:t>Part not to apply to certain assessments</w:t>
            </w:r>
          </w:p>
        </w:tc>
      </w:tr>
      <w:tr w:rsidR="00D13046" w:rsidRPr="005F4AC2" w14:paraId="5CF491AA" w14:textId="77777777" w:rsidTr="00A80653">
        <w:trPr>
          <w:trHeight w:val="20"/>
          <w:jc w:val="center"/>
        </w:trPr>
        <w:tc>
          <w:tcPr>
            <w:tcW w:w="749" w:type="dxa"/>
            <w:tcBorders>
              <w:top w:val="nil"/>
              <w:left w:val="nil"/>
              <w:bottom w:val="nil"/>
              <w:right w:val="nil"/>
            </w:tcBorders>
            <w:shd w:val="clear" w:color="auto" w:fill="FFFFFF"/>
          </w:tcPr>
          <w:p w14:paraId="3D2BE321" w14:textId="77777777" w:rsidR="00D13046" w:rsidRPr="005F4AC2" w:rsidRDefault="00FB63C8" w:rsidP="005F4AC2">
            <w:pPr>
              <w:shd w:val="clear" w:color="auto" w:fill="FFFFFF"/>
              <w:ind w:left="254"/>
            </w:pPr>
            <w:r w:rsidRPr="005F4AC2">
              <w:t>9.</w:t>
            </w:r>
          </w:p>
        </w:tc>
        <w:tc>
          <w:tcPr>
            <w:tcW w:w="6418" w:type="dxa"/>
            <w:tcBorders>
              <w:top w:val="nil"/>
              <w:left w:val="nil"/>
              <w:bottom w:val="nil"/>
              <w:right w:val="nil"/>
            </w:tcBorders>
            <w:shd w:val="clear" w:color="auto" w:fill="FFFFFF"/>
          </w:tcPr>
          <w:p w14:paraId="57B52FB8" w14:textId="77777777" w:rsidR="00D13046" w:rsidRPr="005F4AC2" w:rsidRDefault="00FB63C8" w:rsidP="005F4AC2">
            <w:pPr>
              <w:shd w:val="clear" w:color="auto" w:fill="FFFFFF"/>
              <w:ind w:left="115"/>
            </w:pPr>
            <w:r w:rsidRPr="005F4AC2">
              <w:t>Review of findings</w:t>
            </w:r>
          </w:p>
        </w:tc>
      </w:tr>
      <w:tr w:rsidR="00D13046" w:rsidRPr="005F4AC2" w14:paraId="337CA2AF" w14:textId="77777777" w:rsidTr="00A80653">
        <w:trPr>
          <w:trHeight w:val="20"/>
          <w:jc w:val="center"/>
        </w:trPr>
        <w:tc>
          <w:tcPr>
            <w:tcW w:w="749" w:type="dxa"/>
            <w:tcBorders>
              <w:top w:val="nil"/>
              <w:left w:val="nil"/>
              <w:bottom w:val="nil"/>
              <w:right w:val="nil"/>
            </w:tcBorders>
            <w:shd w:val="clear" w:color="auto" w:fill="FFFFFF"/>
          </w:tcPr>
          <w:p w14:paraId="2D850F36" w14:textId="77777777" w:rsidR="00D13046" w:rsidRPr="005F4AC2" w:rsidRDefault="00D13046" w:rsidP="005F4AC2">
            <w:pPr>
              <w:shd w:val="clear" w:color="auto" w:fill="FFFFFF"/>
            </w:pPr>
          </w:p>
        </w:tc>
        <w:tc>
          <w:tcPr>
            <w:tcW w:w="6418" w:type="dxa"/>
            <w:tcBorders>
              <w:top w:val="nil"/>
              <w:left w:val="nil"/>
              <w:bottom w:val="nil"/>
              <w:right w:val="nil"/>
            </w:tcBorders>
            <w:shd w:val="clear" w:color="auto" w:fill="FFFFFF"/>
          </w:tcPr>
          <w:p w14:paraId="64A54609" w14:textId="77777777" w:rsidR="00D13046" w:rsidRPr="005F4AC2" w:rsidRDefault="00FB63C8" w:rsidP="005F4AC2">
            <w:pPr>
              <w:shd w:val="clear" w:color="auto" w:fill="FFFFFF"/>
              <w:spacing w:before="60" w:after="60"/>
              <w:jc w:val="center"/>
            </w:pPr>
            <w:r w:rsidRPr="005F4AC2">
              <w:t>PART 3</w:t>
            </w:r>
            <w:r w:rsidRPr="005F4AC2">
              <w:rPr>
                <w:rFonts w:eastAsia="Times New Roman"/>
              </w:rPr>
              <w:t>—AMENDMENTS OF THE PRIVACY ACT 1988</w:t>
            </w:r>
          </w:p>
        </w:tc>
      </w:tr>
      <w:tr w:rsidR="00D13046" w:rsidRPr="005F4AC2" w14:paraId="14D0D568" w14:textId="77777777" w:rsidTr="00A80653">
        <w:trPr>
          <w:trHeight w:val="20"/>
          <w:jc w:val="center"/>
        </w:trPr>
        <w:tc>
          <w:tcPr>
            <w:tcW w:w="749" w:type="dxa"/>
            <w:tcBorders>
              <w:top w:val="nil"/>
              <w:left w:val="nil"/>
              <w:bottom w:val="nil"/>
              <w:right w:val="nil"/>
            </w:tcBorders>
            <w:shd w:val="clear" w:color="auto" w:fill="FFFFFF"/>
          </w:tcPr>
          <w:p w14:paraId="4F79DE21" w14:textId="77777777" w:rsidR="00D13046" w:rsidRPr="005F4AC2" w:rsidRDefault="00FB63C8" w:rsidP="005F4AC2">
            <w:pPr>
              <w:shd w:val="clear" w:color="auto" w:fill="FFFFFF"/>
              <w:ind w:left="192"/>
            </w:pPr>
            <w:r w:rsidRPr="005F4AC2">
              <w:t>10.</w:t>
            </w:r>
          </w:p>
        </w:tc>
        <w:tc>
          <w:tcPr>
            <w:tcW w:w="6418" w:type="dxa"/>
            <w:tcBorders>
              <w:top w:val="nil"/>
              <w:left w:val="nil"/>
              <w:bottom w:val="nil"/>
              <w:right w:val="nil"/>
            </w:tcBorders>
            <w:shd w:val="clear" w:color="auto" w:fill="FFFFFF"/>
          </w:tcPr>
          <w:p w14:paraId="114B6791" w14:textId="77777777" w:rsidR="00D13046" w:rsidRPr="005F4AC2" w:rsidRDefault="00FB63C8" w:rsidP="005F4AC2">
            <w:pPr>
              <w:shd w:val="clear" w:color="auto" w:fill="FFFFFF"/>
              <w:ind w:left="110"/>
            </w:pPr>
            <w:r w:rsidRPr="005F4AC2">
              <w:t>Principal Act</w:t>
            </w:r>
          </w:p>
        </w:tc>
      </w:tr>
      <w:tr w:rsidR="00D13046" w:rsidRPr="005F4AC2" w14:paraId="1225473A" w14:textId="77777777" w:rsidTr="00A80653">
        <w:trPr>
          <w:trHeight w:val="20"/>
          <w:jc w:val="center"/>
        </w:trPr>
        <w:tc>
          <w:tcPr>
            <w:tcW w:w="749" w:type="dxa"/>
            <w:tcBorders>
              <w:top w:val="nil"/>
              <w:left w:val="nil"/>
              <w:bottom w:val="nil"/>
              <w:right w:val="nil"/>
            </w:tcBorders>
            <w:shd w:val="clear" w:color="auto" w:fill="FFFFFF"/>
          </w:tcPr>
          <w:p w14:paraId="2A97C54F" w14:textId="77777777" w:rsidR="00D13046" w:rsidRPr="005F4AC2" w:rsidRDefault="00FB63C8" w:rsidP="005F4AC2">
            <w:pPr>
              <w:shd w:val="clear" w:color="auto" w:fill="FFFFFF"/>
              <w:ind w:left="192"/>
            </w:pPr>
            <w:r w:rsidRPr="005F4AC2">
              <w:t>11.</w:t>
            </w:r>
          </w:p>
        </w:tc>
        <w:tc>
          <w:tcPr>
            <w:tcW w:w="6418" w:type="dxa"/>
            <w:tcBorders>
              <w:top w:val="nil"/>
              <w:left w:val="nil"/>
              <w:bottom w:val="nil"/>
              <w:right w:val="nil"/>
            </w:tcBorders>
            <w:shd w:val="clear" w:color="auto" w:fill="FFFFFF"/>
          </w:tcPr>
          <w:p w14:paraId="1B7928F7" w14:textId="77777777" w:rsidR="00D13046" w:rsidRPr="005F4AC2" w:rsidRDefault="00FB63C8" w:rsidP="005F4AC2">
            <w:pPr>
              <w:shd w:val="clear" w:color="auto" w:fill="FFFFFF"/>
              <w:ind w:left="110"/>
            </w:pPr>
            <w:r w:rsidRPr="005F4AC2">
              <w:t>Interpretation</w:t>
            </w:r>
          </w:p>
        </w:tc>
      </w:tr>
      <w:tr w:rsidR="00D13046" w:rsidRPr="005F4AC2" w14:paraId="3FDD6555" w14:textId="77777777" w:rsidTr="00A80653">
        <w:trPr>
          <w:trHeight w:val="20"/>
          <w:jc w:val="center"/>
        </w:trPr>
        <w:tc>
          <w:tcPr>
            <w:tcW w:w="749" w:type="dxa"/>
            <w:tcBorders>
              <w:top w:val="nil"/>
              <w:left w:val="nil"/>
              <w:bottom w:val="nil"/>
              <w:right w:val="nil"/>
            </w:tcBorders>
            <w:shd w:val="clear" w:color="auto" w:fill="FFFFFF"/>
          </w:tcPr>
          <w:p w14:paraId="3B2A3817" w14:textId="77777777" w:rsidR="00D13046" w:rsidRPr="005F4AC2" w:rsidRDefault="00FB63C8" w:rsidP="005F4AC2">
            <w:pPr>
              <w:shd w:val="clear" w:color="auto" w:fill="FFFFFF"/>
              <w:ind w:left="192"/>
            </w:pPr>
            <w:r w:rsidRPr="005F4AC2">
              <w:t>12.</w:t>
            </w:r>
          </w:p>
        </w:tc>
        <w:tc>
          <w:tcPr>
            <w:tcW w:w="6418" w:type="dxa"/>
            <w:tcBorders>
              <w:top w:val="nil"/>
              <w:left w:val="nil"/>
              <w:bottom w:val="nil"/>
              <w:right w:val="nil"/>
            </w:tcBorders>
            <w:shd w:val="clear" w:color="auto" w:fill="FFFFFF"/>
          </w:tcPr>
          <w:p w14:paraId="5DB690C9" w14:textId="77777777" w:rsidR="00D13046" w:rsidRPr="005F4AC2" w:rsidRDefault="00FB63C8" w:rsidP="005F4AC2">
            <w:pPr>
              <w:shd w:val="clear" w:color="auto" w:fill="FFFFFF"/>
              <w:ind w:left="106"/>
            </w:pPr>
            <w:r w:rsidRPr="005F4AC2">
              <w:t>Credit providers</w:t>
            </w:r>
          </w:p>
        </w:tc>
      </w:tr>
      <w:tr w:rsidR="00D13046" w:rsidRPr="005F4AC2" w14:paraId="390694F3" w14:textId="77777777" w:rsidTr="00A80653">
        <w:trPr>
          <w:trHeight w:val="20"/>
          <w:jc w:val="center"/>
        </w:trPr>
        <w:tc>
          <w:tcPr>
            <w:tcW w:w="749" w:type="dxa"/>
            <w:tcBorders>
              <w:top w:val="nil"/>
              <w:left w:val="nil"/>
              <w:bottom w:val="nil"/>
              <w:right w:val="nil"/>
            </w:tcBorders>
            <w:shd w:val="clear" w:color="auto" w:fill="FFFFFF"/>
          </w:tcPr>
          <w:p w14:paraId="2B854074" w14:textId="77777777" w:rsidR="00D13046" w:rsidRPr="005F4AC2" w:rsidRDefault="00FB63C8" w:rsidP="005F4AC2">
            <w:pPr>
              <w:shd w:val="clear" w:color="auto" w:fill="FFFFFF"/>
              <w:ind w:left="187"/>
            </w:pPr>
            <w:r w:rsidRPr="005F4AC2">
              <w:t>13.</w:t>
            </w:r>
          </w:p>
        </w:tc>
        <w:tc>
          <w:tcPr>
            <w:tcW w:w="6418" w:type="dxa"/>
            <w:tcBorders>
              <w:top w:val="nil"/>
              <w:left w:val="nil"/>
              <w:bottom w:val="nil"/>
              <w:right w:val="nil"/>
            </w:tcBorders>
            <w:shd w:val="clear" w:color="auto" w:fill="FFFFFF"/>
          </w:tcPr>
          <w:p w14:paraId="32065C10" w14:textId="77777777" w:rsidR="00D13046" w:rsidRPr="005F4AC2" w:rsidRDefault="00FB63C8" w:rsidP="005F4AC2">
            <w:pPr>
              <w:shd w:val="clear" w:color="auto" w:fill="FFFFFF"/>
              <w:ind w:left="106"/>
            </w:pPr>
            <w:r w:rsidRPr="005F4AC2">
              <w:t>Access to credit information files and credit reports</w:t>
            </w:r>
          </w:p>
        </w:tc>
      </w:tr>
      <w:tr w:rsidR="00D13046" w:rsidRPr="005F4AC2" w14:paraId="10BB206D" w14:textId="77777777" w:rsidTr="00A80653">
        <w:trPr>
          <w:trHeight w:val="20"/>
          <w:jc w:val="center"/>
        </w:trPr>
        <w:tc>
          <w:tcPr>
            <w:tcW w:w="749" w:type="dxa"/>
            <w:tcBorders>
              <w:top w:val="nil"/>
              <w:left w:val="nil"/>
              <w:bottom w:val="nil"/>
              <w:right w:val="nil"/>
            </w:tcBorders>
            <w:shd w:val="clear" w:color="auto" w:fill="FFFFFF"/>
          </w:tcPr>
          <w:p w14:paraId="4C8CFE86" w14:textId="77777777" w:rsidR="00D13046" w:rsidRPr="005F4AC2" w:rsidRDefault="00FB63C8" w:rsidP="005F4AC2">
            <w:pPr>
              <w:shd w:val="clear" w:color="auto" w:fill="FFFFFF"/>
              <w:ind w:left="192"/>
            </w:pPr>
            <w:r w:rsidRPr="005F4AC2">
              <w:t>14.</w:t>
            </w:r>
          </w:p>
        </w:tc>
        <w:tc>
          <w:tcPr>
            <w:tcW w:w="6418" w:type="dxa"/>
            <w:tcBorders>
              <w:top w:val="nil"/>
              <w:left w:val="nil"/>
              <w:bottom w:val="nil"/>
              <w:right w:val="nil"/>
            </w:tcBorders>
            <w:shd w:val="clear" w:color="auto" w:fill="FFFFFF"/>
          </w:tcPr>
          <w:p w14:paraId="580D491F" w14:textId="77777777" w:rsidR="00D13046" w:rsidRPr="005F4AC2" w:rsidRDefault="00FB63C8" w:rsidP="005F4AC2">
            <w:pPr>
              <w:shd w:val="clear" w:color="auto" w:fill="FFFFFF"/>
              <w:ind w:left="110"/>
            </w:pPr>
            <w:r w:rsidRPr="005F4AC2">
              <w:t>Limits on disclosure of personal information by credit reporting agencies</w:t>
            </w:r>
          </w:p>
        </w:tc>
      </w:tr>
      <w:tr w:rsidR="00D13046" w:rsidRPr="005F4AC2" w14:paraId="3D250CD4" w14:textId="77777777" w:rsidTr="00A80653">
        <w:trPr>
          <w:trHeight w:val="20"/>
          <w:jc w:val="center"/>
        </w:trPr>
        <w:tc>
          <w:tcPr>
            <w:tcW w:w="749" w:type="dxa"/>
            <w:tcBorders>
              <w:top w:val="nil"/>
              <w:left w:val="nil"/>
              <w:bottom w:val="nil"/>
              <w:right w:val="nil"/>
            </w:tcBorders>
            <w:shd w:val="clear" w:color="auto" w:fill="FFFFFF"/>
          </w:tcPr>
          <w:p w14:paraId="75D7BA3B" w14:textId="77777777" w:rsidR="00D13046" w:rsidRPr="005F4AC2" w:rsidRDefault="00FB63C8" w:rsidP="005F4AC2">
            <w:pPr>
              <w:shd w:val="clear" w:color="auto" w:fill="FFFFFF"/>
              <w:ind w:left="192"/>
            </w:pPr>
            <w:r w:rsidRPr="005F4AC2">
              <w:t>15.</w:t>
            </w:r>
          </w:p>
        </w:tc>
        <w:tc>
          <w:tcPr>
            <w:tcW w:w="6418" w:type="dxa"/>
            <w:tcBorders>
              <w:top w:val="nil"/>
              <w:left w:val="nil"/>
              <w:bottom w:val="nil"/>
              <w:right w:val="nil"/>
            </w:tcBorders>
            <w:shd w:val="clear" w:color="auto" w:fill="FFFFFF"/>
          </w:tcPr>
          <w:p w14:paraId="701051F5" w14:textId="77777777" w:rsidR="00D13046" w:rsidRPr="005F4AC2" w:rsidRDefault="00FB63C8" w:rsidP="005F4AC2">
            <w:pPr>
              <w:shd w:val="clear" w:color="auto" w:fill="FFFFFF"/>
              <w:ind w:left="106"/>
            </w:pPr>
            <w:r w:rsidRPr="005F4AC2">
              <w:t>Limits on use by credit providers of present information contained in credit reports etc.</w:t>
            </w:r>
          </w:p>
        </w:tc>
      </w:tr>
      <w:tr w:rsidR="00D13046" w:rsidRPr="005F4AC2" w14:paraId="49240343" w14:textId="77777777" w:rsidTr="00A80653">
        <w:trPr>
          <w:trHeight w:val="20"/>
          <w:jc w:val="center"/>
        </w:trPr>
        <w:tc>
          <w:tcPr>
            <w:tcW w:w="749" w:type="dxa"/>
            <w:tcBorders>
              <w:top w:val="nil"/>
              <w:left w:val="nil"/>
              <w:bottom w:val="nil"/>
              <w:right w:val="nil"/>
            </w:tcBorders>
            <w:shd w:val="clear" w:color="auto" w:fill="FFFFFF"/>
          </w:tcPr>
          <w:p w14:paraId="5169FF59" w14:textId="77777777" w:rsidR="00D13046" w:rsidRPr="005F4AC2" w:rsidRDefault="00FB63C8" w:rsidP="005F4AC2">
            <w:pPr>
              <w:shd w:val="clear" w:color="auto" w:fill="FFFFFF"/>
              <w:ind w:left="187"/>
            </w:pPr>
            <w:r w:rsidRPr="005F4AC2">
              <w:t>16.</w:t>
            </w:r>
          </w:p>
        </w:tc>
        <w:tc>
          <w:tcPr>
            <w:tcW w:w="6418" w:type="dxa"/>
            <w:tcBorders>
              <w:top w:val="nil"/>
              <w:left w:val="nil"/>
              <w:bottom w:val="nil"/>
              <w:right w:val="nil"/>
            </w:tcBorders>
            <w:shd w:val="clear" w:color="auto" w:fill="FFFFFF"/>
          </w:tcPr>
          <w:p w14:paraId="6A75ED78" w14:textId="77777777" w:rsidR="00D13046" w:rsidRPr="005F4AC2" w:rsidRDefault="00FB63C8" w:rsidP="005F4AC2">
            <w:pPr>
              <w:shd w:val="clear" w:color="auto" w:fill="FFFFFF"/>
              <w:ind w:left="106"/>
            </w:pPr>
            <w:r w:rsidRPr="005F4AC2">
              <w:t>Repeal of section 18M and substitution of new section:</w:t>
            </w:r>
          </w:p>
        </w:tc>
      </w:tr>
      <w:tr w:rsidR="00D13046" w:rsidRPr="005F4AC2" w14:paraId="2483B424" w14:textId="77777777" w:rsidTr="00A80653">
        <w:trPr>
          <w:trHeight w:val="20"/>
          <w:jc w:val="center"/>
        </w:trPr>
        <w:tc>
          <w:tcPr>
            <w:tcW w:w="749" w:type="dxa"/>
            <w:tcBorders>
              <w:top w:val="nil"/>
              <w:left w:val="nil"/>
              <w:bottom w:val="nil"/>
              <w:right w:val="nil"/>
            </w:tcBorders>
            <w:shd w:val="clear" w:color="auto" w:fill="FFFFFF"/>
          </w:tcPr>
          <w:p w14:paraId="059E060C" w14:textId="77777777" w:rsidR="00D13046" w:rsidRPr="005F4AC2" w:rsidRDefault="00D13046" w:rsidP="005F4AC2">
            <w:pPr>
              <w:shd w:val="clear" w:color="auto" w:fill="FFFFFF"/>
            </w:pPr>
          </w:p>
        </w:tc>
        <w:tc>
          <w:tcPr>
            <w:tcW w:w="6418" w:type="dxa"/>
            <w:tcBorders>
              <w:top w:val="nil"/>
              <w:left w:val="nil"/>
              <w:bottom w:val="nil"/>
              <w:right w:val="nil"/>
            </w:tcBorders>
            <w:shd w:val="clear" w:color="auto" w:fill="FFFFFF"/>
          </w:tcPr>
          <w:p w14:paraId="1A5AB2A2" w14:textId="77777777" w:rsidR="00D13046" w:rsidRPr="005F4AC2" w:rsidRDefault="00FB63C8" w:rsidP="005F4AC2">
            <w:pPr>
              <w:shd w:val="clear" w:color="auto" w:fill="FFFFFF"/>
              <w:ind w:left="293"/>
            </w:pPr>
            <w:r w:rsidRPr="005F4AC2">
              <w:t>18M.</w:t>
            </w:r>
            <w:r w:rsidR="00481CA6" w:rsidRPr="005F4AC2">
              <w:t xml:space="preserve"> </w:t>
            </w:r>
            <w:r w:rsidRPr="005F4AC2">
              <w:t>Information to be given if an individual</w:t>
            </w:r>
            <w:r w:rsidR="00481CA6" w:rsidRPr="005F4AC2">
              <w:t>’</w:t>
            </w:r>
            <w:r w:rsidRPr="005F4AC2">
              <w:t>s application for credit is refused</w:t>
            </w:r>
          </w:p>
        </w:tc>
      </w:tr>
      <w:tr w:rsidR="00D13046" w:rsidRPr="005F4AC2" w14:paraId="7E432C05" w14:textId="77777777" w:rsidTr="00A80653">
        <w:trPr>
          <w:trHeight w:val="20"/>
          <w:jc w:val="center"/>
        </w:trPr>
        <w:tc>
          <w:tcPr>
            <w:tcW w:w="749" w:type="dxa"/>
            <w:tcBorders>
              <w:top w:val="nil"/>
              <w:left w:val="nil"/>
              <w:bottom w:val="nil"/>
              <w:right w:val="nil"/>
            </w:tcBorders>
            <w:shd w:val="clear" w:color="auto" w:fill="FFFFFF"/>
          </w:tcPr>
          <w:p w14:paraId="6BA280E6" w14:textId="77777777" w:rsidR="00D13046" w:rsidRPr="005F4AC2" w:rsidRDefault="00FB63C8" w:rsidP="005F4AC2">
            <w:pPr>
              <w:shd w:val="clear" w:color="auto" w:fill="FFFFFF"/>
            </w:pPr>
            <w:r w:rsidRPr="005F4AC2">
              <w:t>17.</w:t>
            </w:r>
          </w:p>
        </w:tc>
        <w:tc>
          <w:tcPr>
            <w:tcW w:w="6418" w:type="dxa"/>
            <w:tcBorders>
              <w:top w:val="nil"/>
              <w:left w:val="nil"/>
              <w:bottom w:val="nil"/>
              <w:right w:val="nil"/>
            </w:tcBorders>
            <w:shd w:val="clear" w:color="auto" w:fill="FFFFFF"/>
          </w:tcPr>
          <w:p w14:paraId="5437DDC2" w14:textId="77777777" w:rsidR="00D13046" w:rsidRPr="005F4AC2" w:rsidRDefault="00FB63C8" w:rsidP="005F4AC2">
            <w:pPr>
              <w:shd w:val="clear" w:color="auto" w:fill="FFFFFF"/>
              <w:ind w:left="106"/>
            </w:pPr>
            <w:r w:rsidRPr="005F4AC2">
              <w:t>Limits on disclosure by credit providers of personal information contained in reports relating to credit worthiness etc.</w:t>
            </w:r>
          </w:p>
        </w:tc>
      </w:tr>
      <w:tr w:rsidR="00D13046" w:rsidRPr="005F4AC2" w14:paraId="73F674DA" w14:textId="77777777" w:rsidTr="00A80653">
        <w:trPr>
          <w:trHeight w:val="20"/>
          <w:jc w:val="center"/>
        </w:trPr>
        <w:tc>
          <w:tcPr>
            <w:tcW w:w="749" w:type="dxa"/>
            <w:tcBorders>
              <w:top w:val="nil"/>
              <w:left w:val="nil"/>
              <w:bottom w:val="nil"/>
              <w:right w:val="nil"/>
            </w:tcBorders>
            <w:shd w:val="clear" w:color="auto" w:fill="FFFFFF"/>
          </w:tcPr>
          <w:p w14:paraId="71FCC622" w14:textId="77777777" w:rsidR="00D13046" w:rsidRPr="005F4AC2" w:rsidRDefault="00FB63C8" w:rsidP="005F4AC2">
            <w:pPr>
              <w:shd w:val="clear" w:color="auto" w:fill="FFFFFF"/>
            </w:pPr>
            <w:r w:rsidRPr="005F4AC2">
              <w:t>18.</w:t>
            </w:r>
          </w:p>
        </w:tc>
        <w:tc>
          <w:tcPr>
            <w:tcW w:w="6418" w:type="dxa"/>
            <w:tcBorders>
              <w:top w:val="nil"/>
              <w:left w:val="nil"/>
              <w:bottom w:val="nil"/>
              <w:right w:val="nil"/>
            </w:tcBorders>
            <w:shd w:val="clear" w:color="auto" w:fill="FFFFFF"/>
          </w:tcPr>
          <w:p w14:paraId="0949EC2F" w14:textId="77777777" w:rsidR="00D13046" w:rsidRPr="005F4AC2" w:rsidRDefault="00FB63C8" w:rsidP="005F4AC2">
            <w:pPr>
              <w:shd w:val="clear" w:color="auto" w:fill="FFFFFF"/>
              <w:ind w:left="106"/>
            </w:pPr>
            <w:r w:rsidRPr="005F4AC2">
              <w:t>Limits on use or disclosure by mortgage insurers or trade insurers of personal information contained in credit reports</w:t>
            </w:r>
          </w:p>
        </w:tc>
      </w:tr>
    </w:tbl>
    <w:p w14:paraId="50EDCEB9" w14:textId="77777777" w:rsidR="00D13046" w:rsidRPr="005F4AC2" w:rsidRDefault="00D13046" w:rsidP="005F4AC2">
      <w:pPr>
        <w:sectPr w:rsidR="00D13046" w:rsidRPr="005F4AC2" w:rsidSect="008078F0">
          <w:headerReference w:type="default" r:id="rId8"/>
          <w:type w:val="continuous"/>
          <w:pgSz w:w="12240" w:h="15840" w:code="1"/>
          <w:pgMar w:top="1440" w:right="1440" w:bottom="1440" w:left="1440" w:header="720" w:footer="720" w:gutter="0"/>
          <w:cols w:space="60"/>
          <w:noEndnote/>
          <w:titlePg/>
          <w:docGrid w:linePitch="272"/>
        </w:sectPr>
      </w:pPr>
    </w:p>
    <w:p w14:paraId="4E206F0A" w14:textId="77777777" w:rsidR="00D13046" w:rsidRPr="005F4AC2" w:rsidRDefault="00FB63C8" w:rsidP="005F4AC2">
      <w:pPr>
        <w:shd w:val="clear" w:color="auto" w:fill="FFFFFF"/>
        <w:spacing w:after="120"/>
        <w:jc w:val="center"/>
      </w:pPr>
      <w:r w:rsidRPr="005F4AC2">
        <w:rPr>
          <w:sz w:val="18"/>
          <w:szCs w:val="18"/>
          <w:lang w:val="fr-FR"/>
        </w:rPr>
        <w:lastRenderedPageBreak/>
        <w:t xml:space="preserve">TABLE </w:t>
      </w:r>
      <w:r w:rsidRPr="005F4AC2">
        <w:rPr>
          <w:sz w:val="18"/>
          <w:szCs w:val="18"/>
        </w:rPr>
        <w:t xml:space="preserve">OF </w:t>
      </w:r>
      <w:r w:rsidRPr="005F4AC2">
        <w:rPr>
          <w:sz w:val="18"/>
          <w:szCs w:val="18"/>
          <w:lang w:val="fr-FR"/>
        </w:rPr>
        <w:t>PROVISIONS</w:t>
      </w:r>
      <w:r w:rsidRPr="005F4AC2">
        <w:rPr>
          <w:rFonts w:eastAsia="Times New Roman"/>
          <w:sz w:val="18"/>
          <w:szCs w:val="18"/>
          <w:lang w:val="fr-FR"/>
        </w:rPr>
        <w:t>—</w:t>
      </w:r>
      <w:r w:rsidRPr="005F4AC2">
        <w:rPr>
          <w:rFonts w:eastAsia="Times New Roman"/>
          <w:i/>
          <w:iCs/>
          <w:sz w:val="18"/>
          <w:szCs w:val="18"/>
        </w:rPr>
        <w:t>continued</w:t>
      </w:r>
    </w:p>
    <w:p w14:paraId="4D50B8AF" w14:textId="77777777" w:rsidR="00D13046" w:rsidRPr="005F4AC2" w:rsidRDefault="00D13046" w:rsidP="005F4AC2">
      <w:pPr>
        <w:spacing w:after="86"/>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1608"/>
        <w:gridCol w:w="7832"/>
      </w:tblGrid>
      <w:tr w:rsidR="00D13046" w:rsidRPr="005F4AC2" w14:paraId="4CD13304" w14:textId="77777777" w:rsidTr="002F5CE3">
        <w:trPr>
          <w:trHeight w:val="20"/>
          <w:jc w:val="center"/>
        </w:trPr>
        <w:tc>
          <w:tcPr>
            <w:tcW w:w="1608" w:type="dxa"/>
            <w:tcBorders>
              <w:top w:val="nil"/>
              <w:left w:val="nil"/>
              <w:bottom w:val="nil"/>
              <w:right w:val="nil"/>
            </w:tcBorders>
            <w:shd w:val="clear" w:color="auto" w:fill="FFFFFF"/>
          </w:tcPr>
          <w:p w14:paraId="2CC9FA8D" w14:textId="3F35439C" w:rsidR="00D13046" w:rsidRPr="005E21CB" w:rsidRDefault="00FB63C8" w:rsidP="005E21CB">
            <w:pPr>
              <w:shd w:val="clear" w:color="auto" w:fill="FFFFFF"/>
              <w:ind w:left="384"/>
            </w:pPr>
            <w:r w:rsidRPr="005E21CB">
              <w:rPr>
                <w:lang w:val="fr-FR"/>
              </w:rPr>
              <w:t>Section</w:t>
            </w:r>
          </w:p>
        </w:tc>
        <w:tc>
          <w:tcPr>
            <w:tcW w:w="7832" w:type="dxa"/>
            <w:tcBorders>
              <w:top w:val="nil"/>
              <w:left w:val="nil"/>
              <w:bottom w:val="nil"/>
              <w:right w:val="nil"/>
            </w:tcBorders>
            <w:shd w:val="clear" w:color="auto" w:fill="FFFFFF"/>
          </w:tcPr>
          <w:p w14:paraId="5B9DB90E" w14:textId="77777777" w:rsidR="00D13046" w:rsidRPr="005E21CB" w:rsidRDefault="00D13046" w:rsidP="005F4AC2">
            <w:pPr>
              <w:shd w:val="clear" w:color="auto" w:fill="FFFFFF"/>
            </w:pPr>
          </w:p>
        </w:tc>
      </w:tr>
      <w:tr w:rsidR="00D13046" w:rsidRPr="005F4AC2" w14:paraId="29E9893D" w14:textId="77777777" w:rsidTr="002F5CE3">
        <w:trPr>
          <w:trHeight w:val="20"/>
          <w:jc w:val="center"/>
        </w:trPr>
        <w:tc>
          <w:tcPr>
            <w:tcW w:w="1608" w:type="dxa"/>
            <w:tcBorders>
              <w:top w:val="nil"/>
              <w:left w:val="nil"/>
              <w:bottom w:val="nil"/>
              <w:right w:val="nil"/>
            </w:tcBorders>
            <w:shd w:val="clear" w:color="auto" w:fill="FFFFFF"/>
          </w:tcPr>
          <w:p w14:paraId="109EEDA2" w14:textId="77777777" w:rsidR="00D13046" w:rsidRPr="005E21CB" w:rsidRDefault="00FB63C8" w:rsidP="005F4AC2">
            <w:pPr>
              <w:shd w:val="clear" w:color="auto" w:fill="FFFFFF"/>
              <w:ind w:left="691"/>
            </w:pPr>
            <w:r w:rsidRPr="005E21CB">
              <w:t>19.</w:t>
            </w:r>
          </w:p>
        </w:tc>
        <w:tc>
          <w:tcPr>
            <w:tcW w:w="7832" w:type="dxa"/>
            <w:tcBorders>
              <w:top w:val="nil"/>
              <w:left w:val="nil"/>
              <w:bottom w:val="nil"/>
              <w:right w:val="nil"/>
            </w:tcBorders>
            <w:shd w:val="clear" w:color="auto" w:fill="FFFFFF"/>
          </w:tcPr>
          <w:p w14:paraId="3C0F16C6" w14:textId="77777777" w:rsidR="00D13046" w:rsidRPr="005E21CB" w:rsidRDefault="00FB63C8" w:rsidP="005F4AC2">
            <w:pPr>
              <w:shd w:val="clear" w:color="auto" w:fill="FFFFFF"/>
              <w:ind w:left="58"/>
            </w:pPr>
            <w:r w:rsidRPr="005E21CB">
              <w:t xml:space="preserve">Limits on use by </w:t>
            </w:r>
            <w:r w:rsidRPr="005E21CB">
              <w:rPr>
                <w:lang w:val="fr-FR"/>
              </w:rPr>
              <w:t xml:space="preserve">certain </w:t>
            </w:r>
            <w:r w:rsidRPr="005E21CB">
              <w:t>persons of personal information obtained by credit providers</w:t>
            </w:r>
          </w:p>
        </w:tc>
      </w:tr>
      <w:tr w:rsidR="00D13046" w:rsidRPr="005F4AC2" w14:paraId="5ED09566" w14:textId="77777777" w:rsidTr="002F5CE3">
        <w:trPr>
          <w:trHeight w:val="20"/>
          <w:jc w:val="center"/>
        </w:trPr>
        <w:tc>
          <w:tcPr>
            <w:tcW w:w="1608" w:type="dxa"/>
            <w:tcBorders>
              <w:top w:val="nil"/>
              <w:left w:val="nil"/>
              <w:bottom w:val="nil"/>
              <w:right w:val="nil"/>
            </w:tcBorders>
            <w:shd w:val="clear" w:color="auto" w:fill="FFFFFF"/>
          </w:tcPr>
          <w:p w14:paraId="7F42C4CB" w14:textId="77777777" w:rsidR="00D13046" w:rsidRPr="005E21CB" w:rsidRDefault="00FB63C8" w:rsidP="005F4AC2">
            <w:pPr>
              <w:shd w:val="clear" w:color="auto" w:fill="FFFFFF"/>
              <w:ind w:left="672"/>
            </w:pPr>
            <w:r w:rsidRPr="005E21CB">
              <w:t>20.</w:t>
            </w:r>
          </w:p>
        </w:tc>
        <w:tc>
          <w:tcPr>
            <w:tcW w:w="7832" w:type="dxa"/>
            <w:tcBorders>
              <w:top w:val="nil"/>
              <w:left w:val="nil"/>
              <w:bottom w:val="nil"/>
              <w:right w:val="nil"/>
            </w:tcBorders>
            <w:shd w:val="clear" w:color="auto" w:fill="FFFFFF"/>
          </w:tcPr>
          <w:p w14:paraId="3F84A592" w14:textId="77777777" w:rsidR="00D13046" w:rsidRPr="005E21CB" w:rsidRDefault="00FB63C8" w:rsidP="005F4AC2">
            <w:pPr>
              <w:shd w:val="clear" w:color="auto" w:fill="FFFFFF"/>
              <w:ind w:left="58"/>
            </w:pPr>
            <w:r w:rsidRPr="005E21CB">
              <w:t>Application of this Part</w:t>
            </w:r>
          </w:p>
        </w:tc>
      </w:tr>
      <w:tr w:rsidR="00D13046" w:rsidRPr="005F4AC2" w14:paraId="0F8D622C" w14:textId="77777777" w:rsidTr="002F5CE3">
        <w:trPr>
          <w:trHeight w:val="20"/>
          <w:jc w:val="center"/>
        </w:trPr>
        <w:tc>
          <w:tcPr>
            <w:tcW w:w="1608" w:type="dxa"/>
            <w:tcBorders>
              <w:top w:val="nil"/>
              <w:left w:val="nil"/>
              <w:bottom w:val="nil"/>
              <w:right w:val="nil"/>
            </w:tcBorders>
            <w:shd w:val="clear" w:color="auto" w:fill="FFFFFF"/>
          </w:tcPr>
          <w:p w14:paraId="03004F36" w14:textId="77777777" w:rsidR="00D13046" w:rsidRPr="005E21CB" w:rsidRDefault="00D13046" w:rsidP="005F4AC2">
            <w:pPr>
              <w:shd w:val="clear" w:color="auto" w:fill="FFFFFF"/>
            </w:pPr>
          </w:p>
        </w:tc>
        <w:tc>
          <w:tcPr>
            <w:tcW w:w="7832" w:type="dxa"/>
            <w:tcBorders>
              <w:top w:val="nil"/>
              <w:left w:val="nil"/>
              <w:bottom w:val="nil"/>
              <w:right w:val="nil"/>
            </w:tcBorders>
            <w:shd w:val="clear" w:color="auto" w:fill="FFFFFF"/>
          </w:tcPr>
          <w:p w14:paraId="3DEB8656" w14:textId="77777777" w:rsidR="00D13046" w:rsidRPr="005E21CB" w:rsidRDefault="00FB63C8" w:rsidP="005F4AC2">
            <w:pPr>
              <w:shd w:val="clear" w:color="auto" w:fill="FFFFFF"/>
              <w:spacing w:before="60" w:after="60"/>
              <w:jc w:val="center"/>
            </w:pPr>
            <w:r w:rsidRPr="005E21CB">
              <w:t>PART 4</w:t>
            </w:r>
            <w:r w:rsidRPr="005E21CB">
              <w:rPr>
                <w:rFonts w:eastAsia="Times New Roman"/>
              </w:rPr>
              <w:t>—AMENDMENT OF THE PRIVACY AMENDMENT ACT 1990</w:t>
            </w:r>
          </w:p>
        </w:tc>
      </w:tr>
      <w:tr w:rsidR="00D13046" w:rsidRPr="005F4AC2" w14:paraId="13DF6F51" w14:textId="77777777" w:rsidTr="002F5CE3">
        <w:trPr>
          <w:trHeight w:val="20"/>
          <w:jc w:val="center"/>
        </w:trPr>
        <w:tc>
          <w:tcPr>
            <w:tcW w:w="1608" w:type="dxa"/>
            <w:tcBorders>
              <w:top w:val="nil"/>
              <w:left w:val="nil"/>
              <w:bottom w:val="nil"/>
              <w:right w:val="nil"/>
            </w:tcBorders>
            <w:shd w:val="clear" w:color="auto" w:fill="FFFFFF"/>
          </w:tcPr>
          <w:p w14:paraId="3DFBDCB2" w14:textId="77777777" w:rsidR="00D13046" w:rsidRPr="005E21CB" w:rsidRDefault="00FB63C8" w:rsidP="005F4AC2">
            <w:pPr>
              <w:shd w:val="clear" w:color="auto" w:fill="FFFFFF"/>
              <w:ind w:left="662"/>
            </w:pPr>
            <w:r w:rsidRPr="005E21CB">
              <w:t>21.</w:t>
            </w:r>
          </w:p>
        </w:tc>
        <w:tc>
          <w:tcPr>
            <w:tcW w:w="7832" w:type="dxa"/>
            <w:tcBorders>
              <w:top w:val="nil"/>
              <w:left w:val="nil"/>
              <w:bottom w:val="nil"/>
              <w:right w:val="nil"/>
            </w:tcBorders>
            <w:shd w:val="clear" w:color="auto" w:fill="FFFFFF"/>
          </w:tcPr>
          <w:p w14:paraId="024E60AD" w14:textId="77777777" w:rsidR="00D13046" w:rsidRPr="005E21CB" w:rsidRDefault="00FB63C8" w:rsidP="005F4AC2">
            <w:pPr>
              <w:shd w:val="clear" w:color="auto" w:fill="FFFFFF"/>
              <w:ind w:left="48"/>
            </w:pPr>
            <w:r w:rsidRPr="005E21CB">
              <w:t>Addition of new section:</w:t>
            </w:r>
          </w:p>
        </w:tc>
      </w:tr>
      <w:tr w:rsidR="00D13046" w:rsidRPr="005F4AC2" w14:paraId="14FBEF91" w14:textId="77777777" w:rsidTr="002F5CE3">
        <w:trPr>
          <w:trHeight w:val="20"/>
          <w:jc w:val="center"/>
        </w:trPr>
        <w:tc>
          <w:tcPr>
            <w:tcW w:w="1608" w:type="dxa"/>
            <w:tcBorders>
              <w:top w:val="nil"/>
              <w:left w:val="nil"/>
              <w:bottom w:val="nil"/>
              <w:right w:val="nil"/>
            </w:tcBorders>
            <w:shd w:val="clear" w:color="auto" w:fill="FFFFFF"/>
          </w:tcPr>
          <w:p w14:paraId="7DBE3F2E" w14:textId="77777777" w:rsidR="00D13046" w:rsidRPr="005E21CB" w:rsidRDefault="00D13046" w:rsidP="005F4AC2">
            <w:pPr>
              <w:shd w:val="clear" w:color="auto" w:fill="FFFFFF"/>
            </w:pPr>
          </w:p>
        </w:tc>
        <w:tc>
          <w:tcPr>
            <w:tcW w:w="7832" w:type="dxa"/>
            <w:tcBorders>
              <w:top w:val="nil"/>
              <w:left w:val="nil"/>
              <w:bottom w:val="nil"/>
              <w:right w:val="nil"/>
            </w:tcBorders>
            <w:shd w:val="clear" w:color="auto" w:fill="FFFFFF"/>
          </w:tcPr>
          <w:p w14:paraId="068AC6DE" w14:textId="77777777" w:rsidR="00D13046" w:rsidRPr="005E21CB" w:rsidRDefault="00FB63C8" w:rsidP="005F4AC2">
            <w:pPr>
              <w:shd w:val="clear" w:color="auto" w:fill="FFFFFF"/>
              <w:ind w:left="312"/>
            </w:pPr>
            <w:r w:rsidRPr="005E21CB">
              <w:t>25. Application of amendments</w:t>
            </w:r>
          </w:p>
        </w:tc>
      </w:tr>
      <w:tr w:rsidR="00D13046" w:rsidRPr="005F4AC2" w14:paraId="56D133C6" w14:textId="77777777" w:rsidTr="002F5CE3">
        <w:trPr>
          <w:trHeight w:val="20"/>
          <w:jc w:val="center"/>
        </w:trPr>
        <w:tc>
          <w:tcPr>
            <w:tcW w:w="1608" w:type="dxa"/>
            <w:tcBorders>
              <w:top w:val="nil"/>
              <w:left w:val="nil"/>
              <w:bottom w:val="nil"/>
              <w:right w:val="nil"/>
            </w:tcBorders>
            <w:shd w:val="clear" w:color="auto" w:fill="FFFFFF"/>
          </w:tcPr>
          <w:p w14:paraId="20225B01" w14:textId="77777777" w:rsidR="00D13046" w:rsidRPr="005E21CB" w:rsidRDefault="00D13046" w:rsidP="005F4AC2">
            <w:pPr>
              <w:shd w:val="clear" w:color="auto" w:fill="FFFFFF"/>
            </w:pPr>
          </w:p>
        </w:tc>
        <w:tc>
          <w:tcPr>
            <w:tcW w:w="7832" w:type="dxa"/>
            <w:tcBorders>
              <w:top w:val="nil"/>
              <w:left w:val="nil"/>
              <w:bottom w:val="nil"/>
              <w:right w:val="nil"/>
            </w:tcBorders>
            <w:shd w:val="clear" w:color="auto" w:fill="FFFFFF"/>
          </w:tcPr>
          <w:p w14:paraId="6109FA38" w14:textId="77777777" w:rsidR="00D13046" w:rsidRPr="005E21CB" w:rsidRDefault="00FB63C8" w:rsidP="005F4AC2">
            <w:pPr>
              <w:shd w:val="clear" w:color="auto" w:fill="FFFFFF"/>
              <w:spacing w:before="60" w:after="60"/>
              <w:jc w:val="center"/>
            </w:pPr>
            <w:r w:rsidRPr="005E21CB">
              <w:t>PART 5</w:t>
            </w:r>
            <w:r w:rsidRPr="005E21CB">
              <w:rPr>
                <w:rFonts w:eastAsia="Times New Roman"/>
              </w:rPr>
              <w:t>—AMENDMENTS OF THE TRADE PRACTICES ACT 1974</w:t>
            </w:r>
          </w:p>
        </w:tc>
      </w:tr>
      <w:tr w:rsidR="00D13046" w:rsidRPr="005F4AC2" w14:paraId="063D14D6" w14:textId="77777777" w:rsidTr="002F5CE3">
        <w:trPr>
          <w:trHeight w:val="20"/>
          <w:jc w:val="center"/>
        </w:trPr>
        <w:tc>
          <w:tcPr>
            <w:tcW w:w="1608" w:type="dxa"/>
            <w:tcBorders>
              <w:top w:val="nil"/>
              <w:left w:val="nil"/>
              <w:bottom w:val="nil"/>
              <w:right w:val="nil"/>
            </w:tcBorders>
            <w:shd w:val="clear" w:color="auto" w:fill="FFFFFF"/>
          </w:tcPr>
          <w:p w14:paraId="32BC0F51" w14:textId="77777777" w:rsidR="00D13046" w:rsidRPr="005E21CB" w:rsidRDefault="00FB63C8" w:rsidP="005F4AC2">
            <w:pPr>
              <w:shd w:val="clear" w:color="auto" w:fill="FFFFFF"/>
              <w:ind w:left="677"/>
            </w:pPr>
            <w:r w:rsidRPr="005E21CB">
              <w:t>22.</w:t>
            </w:r>
          </w:p>
        </w:tc>
        <w:tc>
          <w:tcPr>
            <w:tcW w:w="7832" w:type="dxa"/>
            <w:tcBorders>
              <w:top w:val="nil"/>
              <w:left w:val="nil"/>
              <w:bottom w:val="nil"/>
              <w:right w:val="nil"/>
            </w:tcBorders>
            <w:shd w:val="clear" w:color="auto" w:fill="FFFFFF"/>
          </w:tcPr>
          <w:p w14:paraId="73A46ED7" w14:textId="77777777" w:rsidR="00D13046" w:rsidRPr="005E21CB" w:rsidRDefault="00FB63C8" w:rsidP="005F4AC2">
            <w:pPr>
              <w:shd w:val="clear" w:color="auto" w:fill="FFFFFF"/>
              <w:ind w:left="67"/>
            </w:pPr>
            <w:r w:rsidRPr="005E21CB">
              <w:t>Principal Act</w:t>
            </w:r>
          </w:p>
        </w:tc>
      </w:tr>
      <w:tr w:rsidR="00D13046" w:rsidRPr="005F4AC2" w14:paraId="2D95C03F" w14:textId="77777777" w:rsidTr="002F5CE3">
        <w:trPr>
          <w:trHeight w:val="20"/>
          <w:jc w:val="center"/>
        </w:trPr>
        <w:tc>
          <w:tcPr>
            <w:tcW w:w="1608" w:type="dxa"/>
            <w:tcBorders>
              <w:top w:val="nil"/>
              <w:left w:val="nil"/>
              <w:bottom w:val="nil"/>
              <w:right w:val="nil"/>
            </w:tcBorders>
            <w:shd w:val="clear" w:color="auto" w:fill="FFFFFF"/>
          </w:tcPr>
          <w:p w14:paraId="70550A6A" w14:textId="77777777" w:rsidR="00D13046" w:rsidRPr="005E21CB" w:rsidRDefault="00FB63C8" w:rsidP="005F4AC2">
            <w:pPr>
              <w:shd w:val="clear" w:color="auto" w:fill="FFFFFF"/>
              <w:ind w:left="682"/>
            </w:pPr>
            <w:r w:rsidRPr="005E21CB">
              <w:t>23.</w:t>
            </w:r>
          </w:p>
        </w:tc>
        <w:tc>
          <w:tcPr>
            <w:tcW w:w="7832" w:type="dxa"/>
            <w:tcBorders>
              <w:top w:val="nil"/>
              <w:left w:val="nil"/>
              <w:bottom w:val="nil"/>
              <w:right w:val="nil"/>
            </w:tcBorders>
            <w:shd w:val="clear" w:color="auto" w:fill="FFFFFF"/>
          </w:tcPr>
          <w:p w14:paraId="097D78F3" w14:textId="77777777" w:rsidR="00D13046" w:rsidRPr="005E21CB" w:rsidRDefault="00FB63C8" w:rsidP="005F4AC2">
            <w:pPr>
              <w:shd w:val="clear" w:color="auto" w:fill="FFFFFF"/>
              <w:ind w:left="72"/>
            </w:pPr>
            <w:r w:rsidRPr="005E21CB">
              <w:t>Insertion of new section:</w:t>
            </w:r>
          </w:p>
        </w:tc>
      </w:tr>
      <w:tr w:rsidR="00D13046" w:rsidRPr="005F4AC2" w14:paraId="57E76CC1" w14:textId="77777777" w:rsidTr="002F5CE3">
        <w:trPr>
          <w:trHeight w:val="20"/>
          <w:jc w:val="center"/>
        </w:trPr>
        <w:tc>
          <w:tcPr>
            <w:tcW w:w="1608" w:type="dxa"/>
            <w:tcBorders>
              <w:top w:val="nil"/>
              <w:left w:val="nil"/>
              <w:bottom w:val="nil"/>
              <w:right w:val="nil"/>
            </w:tcBorders>
            <w:shd w:val="clear" w:color="auto" w:fill="FFFFFF"/>
          </w:tcPr>
          <w:p w14:paraId="64FCECAD" w14:textId="77777777" w:rsidR="00D13046" w:rsidRPr="005E21CB" w:rsidRDefault="00D13046" w:rsidP="005F4AC2">
            <w:pPr>
              <w:shd w:val="clear" w:color="auto" w:fill="FFFFFF"/>
            </w:pPr>
          </w:p>
        </w:tc>
        <w:tc>
          <w:tcPr>
            <w:tcW w:w="7832" w:type="dxa"/>
            <w:tcBorders>
              <w:top w:val="nil"/>
              <w:left w:val="nil"/>
              <w:bottom w:val="nil"/>
              <w:right w:val="nil"/>
            </w:tcBorders>
            <w:shd w:val="clear" w:color="auto" w:fill="FFFFFF"/>
          </w:tcPr>
          <w:p w14:paraId="5610A71A" w14:textId="4A6D1BE0" w:rsidR="00D13046" w:rsidRPr="005E21CB" w:rsidRDefault="00FB63C8" w:rsidP="005E21CB">
            <w:pPr>
              <w:shd w:val="clear" w:color="auto" w:fill="FFFFFF"/>
              <w:ind w:left="250"/>
            </w:pPr>
            <w:r w:rsidRPr="005E21CB">
              <w:t>171</w:t>
            </w:r>
            <w:r w:rsidR="005E21CB">
              <w:t>A</w:t>
            </w:r>
            <w:r w:rsidRPr="005E21CB">
              <w:t>. Charges by the Commission</w:t>
            </w:r>
          </w:p>
        </w:tc>
      </w:tr>
      <w:tr w:rsidR="00D13046" w:rsidRPr="005F4AC2" w14:paraId="4BBCADB8" w14:textId="77777777" w:rsidTr="002F5CE3">
        <w:trPr>
          <w:trHeight w:val="20"/>
          <w:jc w:val="center"/>
        </w:trPr>
        <w:tc>
          <w:tcPr>
            <w:tcW w:w="1608" w:type="dxa"/>
            <w:tcBorders>
              <w:top w:val="nil"/>
              <w:left w:val="nil"/>
              <w:right w:val="nil"/>
            </w:tcBorders>
            <w:shd w:val="clear" w:color="auto" w:fill="FFFFFF"/>
          </w:tcPr>
          <w:p w14:paraId="64441FEC" w14:textId="77777777" w:rsidR="00D13046" w:rsidRPr="005E21CB" w:rsidRDefault="00FB63C8" w:rsidP="005F4AC2">
            <w:pPr>
              <w:shd w:val="clear" w:color="auto" w:fill="FFFFFF"/>
              <w:ind w:left="677"/>
            </w:pPr>
            <w:r w:rsidRPr="005E21CB">
              <w:t>24.</w:t>
            </w:r>
          </w:p>
        </w:tc>
        <w:tc>
          <w:tcPr>
            <w:tcW w:w="7832" w:type="dxa"/>
            <w:tcBorders>
              <w:top w:val="nil"/>
              <w:left w:val="nil"/>
              <w:right w:val="nil"/>
            </w:tcBorders>
            <w:shd w:val="clear" w:color="auto" w:fill="FFFFFF"/>
          </w:tcPr>
          <w:p w14:paraId="24898B96" w14:textId="77777777" w:rsidR="00D13046" w:rsidRPr="005E21CB" w:rsidRDefault="00FB63C8" w:rsidP="005F4AC2">
            <w:pPr>
              <w:shd w:val="clear" w:color="auto" w:fill="FFFFFF"/>
              <w:ind w:left="67"/>
            </w:pPr>
            <w:r w:rsidRPr="005E21CB">
              <w:t>Regulations</w:t>
            </w:r>
          </w:p>
        </w:tc>
      </w:tr>
      <w:tr w:rsidR="00D13046" w:rsidRPr="005F4AC2" w14:paraId="09617E7A" w14:textId="77777777" w:rsidTr="002F5CE3">
        <w:trPr>
          <w:trHeight w:val="20"/>
          <w:jc w:val="center"/>
        </w:trPr>
        <w:tc>
          <w:tcPr>
            <w:tcW w:w="1608" w:type="dxa"/>
            <w:tcBorders>
              <w:top w:val="nil"/>
              <w:left w:val="nil"/>
              <w:right w:val="nil"/>
            </w:tcBorders>
            <w:shd w:val="clear" w:color="auto" w:fill="FFFFFF"/>
          </w:tcPr>
          <w:p w14:paraId="20613679" w14:textId="77777777" w:rsidR="00D13046" w:rsidRPr="005E21CB" w:rsidRDefault="00FB63C8" w:rsidP="005F4AC2">
            <w:pPr>
              <w:shd w:val="clear" w:color="auto" w:fill="FFFFFF"/>
              <w:ind w:left="682"/>
            </w:pPr>
            <w:r w:rsidRPr="005E21CB">
              <w:t>25.</w:t>
            </w:r>
          </w:p>
        </w:tc>
        <w:tc>
          <w:tcPr>
            <w:tcW w:w="7832" w:type="dxa"/>
            <w:tcBorders>
              <w:top w:val="nil"/>
              <w:left w:val="nil"/>
              <w:right w:val="nil"/>
            </w:tcBorders>
            <w:shd w:val="clear" w:color="auto" w:fill="FFFFFF"/>
          </w:tcPr>
          <w:p w14:paraId="4C739680" w14:textId="77777777" w:rsidR="00D13046" w:rsidRPr="005E21CB" w:rsidRDefault="00FB63C8" w:rsidP="005F4AC2">
            <w:pPr>
              <w:shd w:val="clear" w:color="auto" w:fill="FFFFFF"/>
              <w:ind w:left="67"/>
            </w:pPr>
            <w:r w:rsidRPr="005E21CB">
              <w:t>Validation</w:t>
            </w:r>
          </w:p>
        </w:tc>
      </w:tr>
      <w:tr w:rsidR="002F5CE3" w:rsidRPr="005F4AC2" w14:paraId="2970EE03" w14:textId="77777777" w:rsidTr="002F5CE3">
        <w:trPr>
          <w:trHeight w:val="20"/>
          <w:jc w:val="center"/>
        </w:trPr>
        <w:tc>
          <w:tcPr>
            <w:tcW w:w="1608" w:type="dxa"/>
            <w:tcBorders>
              <w:left w:val="nil"/>
              <w:right w:val="nil"/>
            </w:tcBorders>
            <w:shd w:val="clear" w:color="auto" w:fill="FFFFFF"/>
          </w:tcPr>
          <w:p w14:paraId="7C3DB6DA" w14:textId="77777777" w:rsidR="002F5CE3" w:rsidRPr="005F4AC2" w:rsidRDefault="002F5CE3" w:rsidP="005F4AC2">
            <w:pPr>
              <w:shd w:val="clear" w:color="auto" w:fill="FFFFFF"/>
            </w:pPr>
          </w:p>
        </w:tc>
        <w:tc>
          <w:tcPr>
            <w:tcW w:w="7832" w:type="dxa"/>
            <w:tcBorders>
              <w:left w:val="nil"/>
              <w:right w:val="nil"/>
            </w:tcBorders>
            <w:shd w:val="clear" w:color="auto" w:fill="FFFFFF"/>
          </w:tcPr>
          <w:p w14:paraId="669CD3A9" w14:textId="77777777" w:rsidR="002F5CE3" w:rsidRPr="005E21CB" w:rsidRDefault="002F5CE3" w:rsidP="005F4AC2">
            <w:pPr>
              <w:shd w:val="clear" w:color="auto" w:fill="FFFFFF"/>
              <w:spacing w:before="60" w:after="60"/>
              <w:jc w:val="center"/>
              <w:rPr>
                <w:sz w:val="22"/>
                <w:szCs w:val="22"/>
              </w:rPr>
            </w:pPr>
            <w:r w:rsidRPr="005E21CB">
              <w:rPr>
                <w:sz w:val="22"/>
                <w:szCs w:val="22"/>
              </w:rPr>
              <w:t>SCHEDULE</w:t>
            </w:r>
          </w:p>
        </w:tc>
      </w:tr>
      <w:tr w:rsidR="00D13046" w:rsidRPr="005F4AC2" w14:paraId="77300698" w14:textId="77777777" w:rsidTr="002F5CE3">
        <w:trPr>
          <w:trHeight w:val="20"/>
          <w:jc w:val="center"/>
        </w:trPr>
        <w:tc>
          <w:tcPr>
            <w:tcW w:w="1608" w:type="dxa"/>
            <w:tcBorders>
              <w:top w:val="nil"/>
              <w:left w:val="nil"/>
              <w:bottom w:val="nil"/>
              <w:right w:val="nil"/>
            </w:tcBorders>
            <w:shd w:val="clear" w:color="auto" w:fill="FFFFFF"/>
          </w:tcPr>
          <w:p w14:paraId="6C67A6FA" w14:textId="77777777" w:rsidR="00D13046" w:rsidRPr="005F4AC2" w:rsidRDefault="00D13046" w:rsidP="005F4AC2">
            <w:pPr>
              <w:shd w:val="clear" w:color="auto" w:fill="FFFFFF"/>
            </w:pPr>
          </w:p>
        </w:tc>
        <w:tc>
          <w:tcPr>
            <w:tcW w:w="7832" w:type="dxa"/>
            <w:tcBorders>
              <w:top w:val="nil"/>
              <w:left w:val="nil"/>
              <w:bottom w:val="nil"/>
              <w:right w:val="nil"/>
            </w:tcBorders>
            <w:shd w:val="clear" w:color="auto" w:fill="FFFFFF"/>
          </w:tcPr>
          <w:p w14:paraId="5F7DC65F" w14:textId="77777777" w:rsidR="00D13046" w:rsidRPr="005E21CB" w:rsidRDefault="00FB63C8" w:rsidP="005F4AC2">
            <w:pPr>
              <w:shd w:val="clear" w:color="auto" w:fill="FFFFFF"/>
              <w:spacing w:before="60" w:after="60"/>
              <w:jc w:val="center"/>
              <w:rPr>
                <w:sz w:val="22"/>
                <w:szCs w:val="22"/>
              </w:rPr>
            </w:pPr>
            <w:r w:rsidRPr="005E21CB">
              <w:rPr>
                <w:sz w:val="22"/>
                <w:szCs w:val="22"/>
              </w:rPr>
              <w:t>AMENDMENTS OF OTHER ACTS</w:t>
            </w:r>
          </w:p>
        </w:tc>
      </w:tr>
    </w:tbl>
    <w:p w14:paraId="0879FE7E" w14:textId="77777777" w:rsidR="00D13046" w:rsidRPr="005F4AC2" w:rsidRDefault="00D13046" w:rsidP="005F4AC2">
      <w:pPr>
        <w:sectPr w:rsidR="00D13046" w:rsidRPr="005F4AC2" w:rsidSect="007D322B">
          <w:headerReference w:type="default" r:id="rId9"/>
          <w:pgSz w:w="12240" w:h="15840" w:code="1"/>
          <w:pgMar w:top="1440" w:right="1440" w:bottom="1440" w:left="1440" w:header="720" w:footer="720" w:gutter="0"/>
          <w:cols w:space="60"/>
          <w:noEndnote/>
        </w:sectPr>
      </w:pPr>
    </w:p>
    <w:p w14:paraId="4B24D242" w14:textId="77777777" w:rsidR="00D13046" w:rsidRPr="005F4AC2" w:rsidRDefault="00257E33" w:rsidP="005F4AC2">
      <w:pPr>
        <w:jc w:val="center"/>
        <w:rPr>
          <w:sz w:val="24"/>
          <w:szCs w:val="24"/>
        </w:rPr>
      </w:pPr>
      <w:r w:rsidRPr="005F4AC2">
        <w:rPr>
          <w:noProof/>
          <w:sz w:val="24"/>
          <w:szCs w:val="24"/>
          <w:lang w:val="en-AU" w:eastAsia="en-AU"/>
        </w:rPr>
        <w:lastRenderedPageBreak/>
        <w:drawing>
          <wp:inline distT="0" distB="0" distL="0" distR="0" wp14:anchorId="1B3044A2" wp14:editId="25C5AC9B">
            <wp:extent cx="1348740" cy="10744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8740" cy="1074420"/>
                    </a:xfrm>
                    <a:prstGeom prst="rect">
                      <a:avLst/>
                    </a:prstGeom>
                    <a:noFill/>
                    <a:ln>
                      <a:noFill/>
                    </a:ln>
                  </pic:spPr>
                </pic:pic>
              </a:graphicData>
            </a:graphic>
          </wp:inline>
        </w:drawing>
      </w:r>
    </w:p>
    <w:p w14:paraId="5EA30770" w14:textId="77777777" w:rsidR="006E3698" w:rsidRDefault="006E3698" w:rsidP="006E3698">
      <w:pPr>
        <w:shd w:val="clear" w:color="auto" w:fill="FFFFFF"/>
        <w:ind w:left="2506" w:hanging="2506"/>
        <w:jc w:val="center"/>
        <w:rPr>
          <w:b/>
          <w:bCs/>
          <w:sz w:val="36"/>
          <w:szCs w:val="40"/>
        </w:rPr>
      </w:pPr>
    </w:p>
    <w:p w14:paraId="2F614F3F" w14:textId="77777777" w:rsidR="006E3698" w:rsidRDefault="006E3698" w:rsidP="006E3698">
      <w:pPr>
        <w:shd w:val="clear" w:color="auto" w:fill="FFFFFF"/>
        <w:ind w:left="2506" w:hanging="2506"/>
        <w:jc w:val="center"/>
        <w:rPr>
          <w:b/>
          <w:bCs/>
          <w:sz w:val="36"/>
          <w:szCs w:val="40"/>
        </w:rPr>
      </w:pPr>
    </w:p>
    <w:p w14:paraId="4329EB85" w14:textId="77777777" w:rsidR="006E3698" w:rsidRDefault="00FB63C8" w:rsidP="006E3698">
      <w:pPr>
        <w:shd w:val="clear" w:color="auto" w:fill="FFFFFF"/>
        <w:ind w:left="2506" w:hanging="2506"/>
        <w:jc w:val="center"/>
        <w:rPr>
          <w:b/>
          <w:bCs/>
          <w:sz w:val="36"/>
          <w:szCs w:val="40"/>
        </w:rPr>
      </w:pPr>
      <w:r w:rsidRPr="005F4AC2">
        <w:rPr>
          <w:b/>
          <w:bCs/>
          <w:sz w:val="36"/>
          <w:szCs w:val="40"/>
        </w:rPr>
        <w:t xml:space="preserve">Law and Justice Legislation Amendment </w:t>
      </w:r>
    </w:p>
    <w:p w14:paraId="3A3D19AB" w14:textId="77777777" w:rsidR="00D13046" w:rsidRPr="005F4AC2" w:rsidRDefault="00FB63C8" w:rsidP="006E3698">
      <w:pPr>
        <w:shd w:val="clear" w:color="auto" w:fill="FFFFFF"/>
        <w:ind w:left="2506" w:hanging="2506"/>
        <w:jc w:val="center"/>
        <w:rPr>
          <w:sz w:val="36"/>
        </w:rPr>
      </w:pPr>
      <w:r w:rsidRPr="005F4AC2">
        <w:rPr>
          <w:b/>
          <w:bCs/>
          <w:sz w:val="36"/>
          <w:szCs w:val="40"/>
        </w:rPr>
        <w:t>Act 1991</w:t>
      </w:r>
    </w:p>
    <w:p w14:paraId="550E927B" w14:textId="77777777" w:rsidR="00D13046" w:rsidRPr="005F4AC2" w:rsidRDefault="00FB63C8" w:rsidP="005F4AC2">
      <w:pPr>
        <w:shd w:val="clear" w:color="auto" w:fill="FFFFFF"/>
        <w:spacing w:before="1421"/>
        <w:jc w:val="center"/>
        <w:rPr>
          <w:sz w:val="28"/>
        </w:rPr>
      </w:pPr>
      <w:r w:rsidRPr="005F4AC2">
        <w:rPr>
          <w:b/>
          <w:bCs/>
          <w:sz w:val="28"/>
          <w:szCs w:val="26"/>
        </w:rPr>
        <w:t>No. 136 of 1991</w:t>
      </w:r>
    </w:p>
    <w:p w14:paraId="2B165EF6" w14:textId="597A87B0" w:rsidR="00C76618" w:rsidRPr="005F4AC2" w:rsidRDefault="00FB63C8" w:rsidP="005F4AC2">
      <w:pPr>
        <w:shd w:val="clear" w:color="auto" w:fill="FFFFFF"/>
        <w:spacing w:before="3187"/>
        <w:jc w:val="center"/>
        <w:rPr>
          <w:b/>
          <w:bCs/>
          <w:sz w:val="28"/>
          <w:szCs w:val="28"/>
        </w:rPr>
      </w:pPr>
      <w:bookmarkStart w:id="0" w:name="_GoBack"/>
      <w:bookmarkEnd w:id="0"/>
      <w:r w:rsidRPr="005F4AC2">
        <w:rPr>
          <w:b/>
          <w:bCs/>
          <w:sz w:val="28"/>
          <w:szCs w:val="28"/>
        </w:rPr>
        <w:t>An Act to amend various Acts administered by the</w:t>
      </w:r>
    </w:p>
    <w:p w14:paraId="1445DAE3" w14:textId="77777777" w:rsidR="00703518" w:rsidRPr="005F4AC2" w:rsidRDefault="00FB63C8" w:rsidP="005F4AC2">
      <w:pPr>
        <w:shd w:val="clear" w:color="auto" w:fill="FFFFFF"/>
        <w:jc w:val="center"/>
        <w:rPr>
          <w:b/>
          <w:bCs/>
          <w:sz w:val="28"/>
          <w:szCs w:val="28"/>
        </w:rPr>
      </w:pPr>
      <w:r w:rsidRPr="005F4AC2">
        <w:rPr>
          <w:b/>
          <w:bCs/>
          <w:sz w:val="28"/>
          <w:szCs w:val="28"/>
        </w:rPr>
        <w:t>Attorney-General relating to law and justice and other</w:t>
      </w:r>
    </w:p>
    <w:p w14:paraId="56EAEFEF" w14:textId="77777777" w:rsidR="00D13046" w:rsidRPr="005F4AC2" w:rsidRDefault="00FB63C8" w:rsidP="005F4AC2">
      <w:pPr>
        <w:shd w:val="clear" w:color="auto" w:fill="FFFFFF"/>
        <w:jc w:val="center"/>
        <w:rPr>
          <w:sz w:val="28"/>
          <w:szCs w:val="28"/>
        </w:rPr>
      </w:pPr>
      <w:r w:rsidRPr="005F4AC2">
        <w:rPr>
          <w:b/>
          <w:bCs/>
          <w:sz w:val="28"/>
          <w:szCs w:val="28"/>
        </w:rPr>
        <w:t>matters, and for related purposes</w:t>
      </w:r>
    </w:p>
    <w:p w14:paraId="0E0389E1" w14:textId="081BACD9" w:rsidR="00D13046" w:rsidRPr="005F4AC2" w:rsidRDefault="00FB63C8" w:rsidP="005F4AC2">
      <w:pPr>
        <w:shd w:val="clear" w:color="auto" w:fill="FFFFFF"/>
        <w:spacing w:before="360" w:after="120"/>
        <w:jc w:val="right"/>
      </w:pPr>
      <w:r w:rsidRPr="005E21CB">
        <w:rPr>
          <w:sz w:val="22"/>
          <w:szCs w:val="22"/>
        </w:rPr>
        <w:t>[</w:t>
      </w:r>
      <w:r w:rsidRPr="005E21CB">
        <w:rPr>
          <w:i/>
          <w:iCs/>
          <w:sz w:val="22"/>
          <w:szCs w:val="22"/>
        </w:rPr>
        <w:t>Assented to 12 September 1991</w:t>
      </w:r>
      <w:r w:rsidRPr="005E21CB">
        <w:rPr>
          <w:sz w:val="22"/>
          <w:szCs w:val="22"/>
        </w:rPr>
        <w:t>]</w:t>
      </w:r>
    </w:p>
    <w:p w14:paraId="38CD3F5A" w14:textId="77777777" w:rsidR="00D13046" w:rsidRPr="005F4AC2" w:rsidRDefault="00FB63C8" w:rsidP="005F4AC2">
      <w:pPr>
        <w:shd w:val="clear" w:color="auto" w:fill="FFFFFF"/>
        <w:ind w:left="360"/>
        <w:rPr>
          <w:sz w:val="22"/>
        </w:rPr>
      </w:pPr>
      <w:r w:rsidRPr="005F4AC2">
        <w:rPr>
          <w:sz w:val="22"/>
          <w:szCs w:val="26"/>
        </w:rPr>
        <w:t>The Parliament of Australia enacts:</w:t>
      </w:r>
    </w:p>
    <w:p w14:paraId="35042588" w14:textId="77777777" w:rsidR="00D13046" w:rsidRPr="005F4AC2" w:rsidRDefault="00FB63C8" w:rsidP="005F4AC2">
      <w:pPr>
        <w:shd w:val="clear" w:color="auto" w:fill="FFFFFF"/>
        <w:spacing w:before="302"/>
        <w:ind w:left="29"/>
        <w:jc w:val="center"/>
        <w:rPr>
          <w:sz w:val="22"/>
        </w:rPr>
      </w:pPr>
      <w:r w:rsidRPr="005F4AC2">
        <w:rPr>
          <w:b/>
          <w:bCs/>
          <w:sz w:val="22"/>
          <w:szCs w:val="26"/>
        </w:rPr>
        <w:t>PART 1</w:t>
      </w:r>
      <w:r w:rsidRPr="005F4AC2">
        <w:rPr>
          <w:rFonts w:eastAsia="Times New Roman"/>
          <w:b/>
          <w:bCs/>
          <w:sz w:val="22"/>
          <w:szCs w:val="26"/>
        </w:rPr>
        <w:t>—INTRODUCTORY</w:t>
      </w:r>
    </w:p>
    <w:p w14:paraId="7B2090F8" w14:textId="77777777" w:rsidR="00D13046" w:rsidRPr="005F4AC2" w:rsidRDefault="00FB63C8" w:rsidP="005F4AC2">
      <w:pPr>
        <w:shd w:val="clear" w:color="auto" w:fill="FFFFFF"/>
        <w:spacing w:before="120"/>
        <w:ind w:left="14"/>
        <w:jc w:val="both"/>
        <w:rPr>
          <w:sz w:val="22"/>
        </w:rPr>
      </w:pPr>
      <w:r w:rsidRPr="005F4AC2">
        <w:rPr>
          <w:b/>
          <w:bCs/>
          <w:sz w:val="22"/>
          <w:szCs w:val="26"/>
        </w:rPr>
        <w:t>Short tide</w:t>
      </w:r>
    </w:p>
    <w:p w14:paraId="2B666DA3" w14:textId="77777777" w:rsidR="00D13046" w:rsidRPr="005F4AC2" w:rsidRDefault="00FB63C8" w:rsidP="005F4AC2">
      <w:pPr>
        <w:shd w:val="clear" w:color="auto" w:fill="FFFFFF"/>
        <w:spacing w:before="120"/>
        <w:ind w:firstLine="360"/>
        <w:jc w:val="both"/>
        <w:rPr>
          <w:sz w:val="22"/>
        </w:rPr>
      </w:pPr>
      <w:r w:rsidRPr="005F4AC2">
        <w:rPr>
          <w:b/>
          <w:bCs/>
          <w:sz w:val="22"/>
          <w:szCs w:val="26"/>
        </w:rPr>
        <w:t xml:space="preserve">1. </w:t>
      </w:r>
      <w:r w:rsidRPr="005F4AC2">
        <w:rPr>
          <w:sz w:val="22"/>
          <w:szCs w:val="26"/>
        </w:rPr>
        <w:t xml:space="preserve">This Act may be cited as the </w:t>
      </w:r>
      <w:r w:rsidRPr="005F4AC2">
        <w:rPr>
          <w:i/>
          <w:iCs/>
          <w:sz w:val="22"/>
          <w:szCs w:val="26"/>
        </w:rPr>
        <w:t>Law and Justice Legislation Amendment Act 1991.</w:t>
      </w:r>
    </w:p>
    <w:p w14:paraId="1388BD4A" w14:textId="77777777" w:rsidR="00D13046" w:rsidRPr="005F4AC2" w:rsidRDefault="00D13046" w:rsidP="005F4AC2">
      <w:pPr>
        <w:shd w:val="clear" w:color="auto" w:fill="FFFFFF"/>
        <w:spacing w:before="120"/>
        <w:ind w:firstLine="360"/>
        <w:jc w:val="both"/>
        <w:rPr>
          <w:sz w:val="22"/>
        </w:rPr>
        <w:sectPr w:rsidR="00D13046" w:rsidRPr="005F4AC2" w:rsidSect="008078F0">
          <w:headerReference w:type="default" r:id="rId11"/>
          <w:headerReference w:type="first" r:id="rId12"/>
          <w:pgSz w:w="12240" w:h="15840" w:code="1"/>
          <w:pgMar w:top="1440" w:right="1440" w:bottom="1440" w:left="1440" w:header="720" w:footer="720" w:gutter="0"/>
          <w:cols w:space="60"/>
          <w:noEndnote/>
          <w:titlePg/>
          <w:docGrid w:linePitch="272"/>
        </w:sectPr>
      </w:pPr>
    </w:p>
    <w:p w14:paraId="7FD286C3" w14:textId="77777777" w:rsidR="00D13046" w:rsidRPr="005F4AC2" w:rsidRDefault="00FB63C8" w:rsidP="005F4AC2">
      <w:pPr>
        <w:shd w:val="clear" w:color="auto" w:fill="FFFFFF"/>
        <w:spacing w:before="120"/>
        <w:ind w:left="5"/>
        <w:jc w:val="both"/>
        <w:rPr>
          <w:sz w:val="22"/>
        </w:rPr>
      </w:pPr>
      <w:r w:rsidRPr="005F4AC2">
        <w:rPr>
          <w:b/>
          <w:bCs/>
          <w:sz w:val="22"/>
          <w:szCs w:val="24"/>
        </w:rPr>
        <w:lastRenderedPageBreak/>
        <w:t>Commencement</w:t>
      </w:r>
    </w:p>
    <w:p w14:paraId="4A88E099" w14:textId="77777777" w:rsidR="00D13046" w:rsidRPr="005F4AC2" w:rsidRDefault="00FB63C8" w:rsidP="005F4AC2">
      <w:pPr>
        <w:shd w:val="clear" w:color="auto" w:fill="FFFFFF"/>
        <w:spacing w:before="120"/>
        <w:ind w:left="5" w:firstLine="346"/>
        <w:jc w:val="both"/>
        <w:rPr>
          <w:sz w:val="22"/>
        </w:rPr>
      </w:pPr>
      <w:r w:rsidRPr="005F4AC2">
        <w:rPr>
          <w:b/>
          <w:bCs/>
          <w:sz w:val="22"/>
          <w:szCs w:val="24"/>
        </w:rPr>
        <w:t xml:space="preserve">2.(1) </w:t>
      </w:r>
      <w:r w:rsidRPr="005F4AC2">
        <w:rPr>
          <w:sz w:val="22"/>
          <w:szCs w:val="24"/>
        </w:rPr>
        <w:t>Subject to this section, this Act commences on the 28th day after the day on which it receives the Royal Assent.</w:t>
      </w:r>
    </w:p>
    <w:p w14:paraId="001D2DDE" w14:textId="77777777" w:rsidR="00D13046" w:rsidRPr="005F4AC2" w:rsidRDefault="00FB63C8" w:rsidP="005F4AC2">
      <w:pPr>
        <w:numPr>
          <w:ilvl w:val="0"/>
          <w:numId w:val="1"/>
        </w:numPr>
        <w:shd w:val="clear" w:color="auto" w:fill="FFFFFF"/>
        <w:tabs>
          <w:tab w:val="left" w:pos="749"/>
        </w:tabs>
        <w:spacing w:before="120"/>
        <w:ind w:firstLine="350"/>
        <w:jc w:val="both"/>
        <w:rPr>
          <w:b/>
          <w:bCs/>
          <w:sz w:val="22"/>
          <w:szCs w:val="24"/>
        </w:rPr>
      </w:pPr>
      <w:r w:rsidRPr="005F4AC2">
        <w:rPr>
          <w:sz w:val="22"/>
          <w:szCs w:val="24"/>
        </w:rPr>
        <w:t xml:space="preserve">Part 3 commences immediately after the commencement of the </w:t>
      </w:r>
      <w:r w:rsidRPr="005F4AC2">
        <w:rPr>
          <w:i/>
          <w:iCs/>
          <w:sz w:val="22"/>
          <w:szCs w:val="24"/>
        </w:rPr>
        <w:t>Privacy Amendment Act 1990.</w:t>
      </w:r>
    </w:p>
    <w:p w14:paraId="7A7560C8" w14:textId="77777777" w:rsidR="00D13046" w:rsidRPr="005F4AC2" w:rsidRDefault="00FB63C8" w:rsidP="005F4AC2">
      <w:pPr>
        <w:numPr>
          <w:ilvl w:val="0"/>
          <w:numId w:val="1"/>
        </w:numPr>
        <w:shd w:val="clear" w:color="auto" w:fill="FFFFFF"/>
        <w:tabs>
          <w:tab w:val="left" w:pos="749"/>
        </w:tabs>
        <w:spacing w:before="120"/>
        <w:ind w:left="350"/>
        <w:jc w:val="both"/>
        <w:rPr>
          <w:b/>
          <w:bCs/>
          <w:sz w:val="22"/>
          <w:szCs w:val="24"/>
        </w:rPr>
      </w:pPr>
      <w:r w:rsidRPr="005F4AC2">
        <w:rPr>
          <w:sz w:val="22"/>
          <w:szCs w:val="24"/>
        </w:rPr>
        <w:t>Part 4 commences on 24 September 1991.</w:t>
      </w:r>
    </w:p>
    <w:p w14:paraId="040ECF46" w14:textId="77777777" w:rsidR="00D13046" w:rsidRPr="005F4AC2" w:rsidRDefault="00FB63C8" w:rsidP="005F4AC2">
      <w:pPr>
        <w:numPr>
          <w:ilvl w:val="0"/>
          <w:numId w:val="1"/>
        </w:numPr>
        <w:shd w:val="clear" w:color="auto" w:fill="FFFFFF"/>
        <w:tabs>
          <w:tab w:val="left" w:pos="749"/>
        </w:tabs>
        <w:spacing w:before="120"/>
        <w:ind w:firstLine="350"/>
        <w:jc w:val="both"/>
        <w:rPr>
          <w:b/>
          <w:bCs/>
          <w:sz w:val="22"/>
          <w:szCs w:val="24"/>
        </w:rPr>
      </w:pPr>
      <w:r w:rsidRPr="005F4AC2">
        <w:rPr>
          <w:sz w:val="22"/>
          <w:szCs w:val="24"/>
        </w:rPr>
        <w:t xml:space="preserve">Subject to subsection (5), the amendments of the </w:t>
      </w:r>
      <w:r w:rsidRPr="005F4AC2">
        <w:rPr>
          <w:i/>
          <w:iCs/>
          <w:sz w:val="22"/>
          <w:szCs w:val="24"/>
        </w:rPr>
        <w:t xml:space="preserve">Statutory Declarations Act 1959 </w:t>
      </w:r>
      <w:r w:rsidRPr="005F4AC2">
        <w:rPr>
          <w:sz w:val="22"/>
          <w:szCs w:val="24"/>
        </w:rPr>
        <w:t>made by this Act, and subsections 3(3) and (4), commence on a day to be fixed by Proclamation.</w:t>
      </w:r>
    </w:p>
    <w:p w14:paraId="4732609C" w14:textId="77777777" w:rsidR="00D13046" w:rsidRPr="005F4AC2" w:rsidRDefault="00FB63C8" w:rsidP="005F4AC2">
      <w:pPr>
        <w:numPr>
          <w:ilvl w:val="0"/>
          <w:numId w:val="1"/>
        </w:numPr>
        <w:shd w:val="clear" w:color="auto" w:fill="FFFFFF"/>
        <w:tabs>
          <w:tab w:val="left" w:pos="749"/>
        </w:tabs>
        <w:spacing w:before="120"/>
        <w:ind w:firstLine="350"/>
        <w:jc w:val="both"/>
        <w:rPr>
          <w:b/>
          <w:bCs/>
          <w:sz w:val="22"/>
          <w:szCs w:val="24"/>
        </w:rPr>
      </w:pPr>
      <w:r w:rsidRPr="005F4AC2">
        <w:rPr>
          <w:sz w:val="22"/>
          <w:szCs w:val="24"/>
        </w:rPr>
        <w:t xml:space="preserve">If the amendments of the </w:t>
      </w:r>
      <w:r w:rsidRPr="005F4AC2">
        <w:rPr>
          <w:i/>
          <w:iCs/>
          <w:sz w:val="22"/>
          <w:szCs w:val="24"/>
        </w:rPr>
        <w:t xml:space="preserve">Statutory Declarations Act 1959 </w:t>
      </w:r>
      <w:r w:rsidRPr="005F4AC2">
        <w:rPr>
          <w:sz w:val="22"/>
          <w:szCs w:val="24"/>
        </w:rPr>
        <w:t>and subsections 3(3) and (4) do not commence under subsection (2) within the period of 6 months beginning on the day on which this Act receives the Royal Assent, they commence on the first day after the end of that period.</w:t>
      </w:r>
    </w:p>
    <w:p w14:paraId="72B112A4" w14:textId="77777777" w:rsidR="00D13046" w:rsidRPr="005F4AC2" w:rsidRDefault="00FB63C8" w:rsidP="005F4AC2">
      <w:pPr>
        <w:shd w:val="clear" w:color="auto" w:fill="FFFFFF"/>
        <w:spacing w:before="120"/>
        <w:ind w:left="14"/>
        <w:jc w:val="both"/>
        <w:rPr>
          <w:sz w:val="22"/>
        </w:rPr>
      </w:pPr>
      <w:r w:rsidRPr="005F4AC2">
        <w:rPr>
          <w:b/>
          <w:bCs/>
          <w:sz w:val="22"/>
          <w:szCs w:val="24"/>
        </w:rPr>
        <w:t>Application and savings</w:t>
      </w:r>
    </w:p>
    <w:p w14:paraId="0E2512D8" w14:textId="183C5639" w:rsidR="00D13046" w:rsidRPr="005F4AC2" w:rsidRDefault="00FB63C8" w:rsidP="005F4AC2">
      <w:pPr>
        <w:shd w:val="clear" w:color="auto" w:fill="FFFFFF"/>
        <w:spacing w:before="120"/>
        <w:ind w:left="19" w:firstLine="317"/>
        <w:jc w:val="both"/>
        <w:rPr>
          <w:sz w:val="22"/>
        </w:rPr>
      </w:pPr>
      <w:r w:rsidRPr="005F4AC2">
        <w:rPr>
          <w:b/>
          <w:bCs/>
          <w:sz w:val="22"/>
          <w:szCs w:val="24"/>
        </w:rPr>
        <w:t xml:space="preserve">3.(1) </w:t>
      </w:r>
      <w:r w:rsidRPr="005F4AC2">
        <w:rPr>
          <w:sz w:val="22"/>
          <w:szCs w:val="24"/>
        </w:rPr>
        <w:t>A direction under section 35</w:t>
      </w:r>
      <w:r w:rsidR="005E21CB">
        <w:rPr>
          <w:sz w:val="22"/>
          <w:szCs w:val="24"/>
        </w:rPr>
        <w:t>A</w:t>
      </w:r>
      <w:r w:rsidRPr="005F4AC2">
        <w:rPr>
          <w:sz w:val="22"/>
          <w:szCs w:val="24"/>
        </w:rPr>
        <w:t xml:space="preserve"> of the </w:t>
      </w:r>
      <w:r w:rsidRPr="005F4AC2">
        <w:rPr>
          <w:i/>
          <w:iCs/>
          <w:sz w:val="22"/>
          <w:szCs w:val="24"/>
        </w:rPr>
        <w:t xml:space="preserve">Australian Capital Territory Supreme Court Act 1933 </w:t>
      </w:r>
      <w:r w:rsidRPr="005F4AC2">
        <w:rPr>
          <w:sz w:val="22"/>
          <w:szCs w:val="24"/>
        </w:rPr>
        <w:t>that was in force immediately before the commencement of this subsection has effect after that commencement as if it were a direction under that section as amended by this Act.</w:t>
      </w:r>
    </w:p>
    <w:p w14:paraId="3F50A649" w14:textId="77777777" w:rsidR="00D13046" w:rsidRPr="005F4AC2" w:rsidRDefault="00FB63C8" w:rsidP="005F4AC2">
      <w:pPr>
        <w:numPr>
          <w:ilvl w:val="0"/>
          <w:numId w:val="2"/>
        </w:numPr>
        <w:shd w:val="clear" w:color="auto" w:fill="FFFFFF"/>
        <w:tabs>
          <w:tab w:val="left" w:pos="758"/>
        </w:tabs>
        <w:spacing w:before="120"/>
        <w:ind w:left="24" w:firstLine="341"/>
        <w:jc w:val="both"/>
        <w:rPr>
          <w:b/>
          <w:bCs/>
          <w:sz w:val="22"/>
          <w:szCs w:val="24"/>
        </w:rPr>
      </w:pPr>
      <w:r w:rsidRPr="005F4AC2">
        <w:rPr>
          <w:sz w:val="22"/>
          <w:szCs w:val="24"/>
        </w:rPr>
        <w:t xml:space="preserve">The amendment of section 19 of the </w:t>
      </w:r>
      <w:r w:rsidRPr="005F4AC2">
        <w:rPr>
          <w:i/>
          <w:iCs/>
          <w:sz w:val="22"/>
          <w:szCs w:val="24"/>
        </w:rPr>
        <w:t xml:space="preserve">Bills of Exchange Act 1909 </w:t>
      </w:r>
      <w:r w:rsidRPr="005F4AC2">
        <w:rPr>
          <w:sz w:val="22"/>
          <w:szCs w:val="24"/>
        </w:rPr>
        <w:t>made by this Act does not apply to bills of exchange and promissory notes in existence before the commencement of this subsection.</w:t>
      </w:r>
    </w:p>
    <w:p w14:paraId="140812BE" w14:textId="77777777" w:rsidR="00D13046" w:rsidRPr="005F4AC2" w:rsidRDefault="00FB63C8" w:rsidP="005F4AC2">
      <w:pPr>
        <w:numPr>
          <w:ilvl w:val="0"/>
          <w:numId w:val="2"/>
        </w:numPr>
        <w:shd w:val="clear" w:color="auto" w:fill="FFFFFF"/>
        <w:tabs>
          <w:tab w:val="left" w:pos="758"/>
        </w:tabs>
        <w:spacing w:before="120"/>
        <w:ind w:left="24" w:firstLine="341"/>
        <w:jc w:val="both"/>
        <w:rPr>
          <w:b/>
          <w:bCs/>
          <w:sz w:val="22"/>
          <w:szCs w:val="24"/>
        </w:rPr>
      </w:pPr>
      <w:r w:rsidRPr="005F4AC2">
        <w:rPr>
          <w:sz w:val="22"/>
          <w:szCs w:val="24"/>
        </w:rPr>
        <w:t xml:space="preserve">A declaration under section 8 of the </w:t>
      </w:r>
      <w:r w:rsidRPr="005F4AC2">
        <w:rPr>
          <w:i/>
          <w:iCs/>
          <w:sz w:val="22"/>
          <w:szCs w:val="24"/>
        </w:rPr>
        <w:t xml:space="preserve">Statutory Declarations Act 1959 </w:t>
      </w:r>
      <w:r w:rsidRPr="005F4AC2">
        <w:rPr>
          <w:sz w:val="22"/>
          <w:szCs w:val="24"/>
        </w:rPr>
        <w:t>that was in force immediately before the commencement of this subsection has effect after that commencement as if it were made under that section as amended by this Act.</w:t>
      </w:r>
    </w:p>
    <w:p w14:paraId="14C3BCCC" w14:textId="77777777" w:rsidR="00D13046" w:rsidRPr="005F4AC2" w:rsidRDefault="00FB63C8" w:rsidP="005F4AC2">
      <w:pPr>
        <w:numPr>
          <w:ilvl w:val="0"/>
          <w:numId w:val="2"/>
        </w:numPr>
        <w:shd w:val="clear" w:color="auto" w:fill="FFFFFF"/>
        <w:tabs>
          <w:tab w:val="left" w:pos="758"/>
        </w:tabs>
        <w:spacing w:before="120"/>
        <w:ind w:left="24" w:firstLine="341"/>
        <w:jc w:val="both"/>
        <w:rPr>
          <w:b/>
          <w:bCs/>
          <w:sz w:val="22"/>
          <w:szCs w:val="24"/>
        </w:rPr>
      </w:pPr>
      <w:r w:rsidRPr="005F4AC2">
        <w:rPr>
          <w:sz w:val="22"/>
          <w:szCs w:val="24"/>
        </w:rPr>
        <w:t xml:space="preserve">In spite of anything in this Act, a person who held office as a Commissioner for Declarations under the </w:t>
      </w:r>
      <w:r w:rsidRPr="005F4AC2">
        <w:rPr>
          <w:i/>
          <w:iCs/>
          <w:sz w:val="22"/>
          <w:szCs w:val="24"/>
        </w:rPr>
        <w:t xml:space="preserve">Statutory Declarations Act 1959 </w:t>
      </w:r>
      <w:r w:rsidRPr="005F4AC2">
        <w:rPr>
          <w:sz w:val="22"/>
          <w:szCs w:val="24"/>
        </w:rPr>
        <w:t>immediately before the commencement of this subsection continues to hold that office after that commencement during the Attorney-General</w:t>
      </w:r>
      <w:r w:rsidR="00481CA6" w:rsidRPr="005F4AC2">
        <w:rPr>
          <w:sz w:val="22"/>
          <w:szCs w:val="24"/>
        </w:rPr>
        <w:t>’</w:t>
      </w:r>
      <w:r w:rsidRPr="005F4AC2">
        <w:rPr>
          <w:sz w:val="22"/>
          <w:szCs w:val="24"/>
        </w:rPr>
        <w:t>s pleasure.</w:t>
      </w:r>
    </w:p>
    <w:p w14:paraId="342E934F" w14:textId="77777777" w:rsidR="00D13046" w:rsidRPr="005F4AC2" w:rsidRDefault="00FB63C8" w:rsidP="005F4AC2">
      <w:pPr>
        <w:shd w:val="clear" w:color="auto" w:fill="FFFFFF"/>
        <w:spacing w:before="240"/>
        <w:ind w:left="931" w:hanging="931"/>
        <w:jc w:val="center"/>
        <w:rPr>
          <w:sz w:val="22"/>
        </w:rPr>
      </w:pPr>
      <w:r w:rsidRPr="005F4AC2">
        <w:rPr>
          <w:b/>
          <w:bCs/>
          <w:sz w:val="22"/>
          <w:szCs w:val="24"/>
        </w:rPr>
        <w:t>PART 2</w:t>
      </w:r>
      <w:r w:rsidRPr="005F4AC2">
        <w:rPr>
          <w:rFonts w:eastAsia="Times New Roman"/>
          <w:b/>
          <w:bCs/>
          <w:sz w:val="22"/>
          <w:szCs w:val="24"/>
        </w:rPr>
        <w:t>—AMENDMENTS OF THE AUSTRALIAN SECURITY INTELLIGENCE ORGANIZATION ACT 1979</w:t>
      </w:r>
    </w:p>
    <w:p w14:paraId="79D61630" w14:textId="77777777" w:rsidR="00D13046" w:rsidRPr="005F4AC2" w:rsidRDefault="00FB63C8" w:rsidP="005F4AC2">
      <w:pPr>
        <w:shd w:val="clear" w:color="auto" w:fill="FFFFFF"/>
        <w:spacing w:before="120"/>
        <w:ind w:left="29"/>
        <w:jc w:val="both"/>
        <w:rPr>
          <w:sz w:val="22"/>
        </w:rPr>
      </w:pPr>
      <w:r w:rsidRPr="005F4AC2">
        <w:rPr>
          <w:b/>
          <w:bCs/>
          <w:sz w:val="22"/>
          <w:szCs w:val="24"/>
        </w:rPr>
        <w:t>Principal Act</w:t>
      </w:r>
    </w:p>
    <w:p w14:paraId="251E1D22" w14:textId="77777777" w:rsidR="00D13046" w:rsidRPr="005F4AC2" w:rsidRDefault="00FB63C8" w:rsidP="005F4AC2">
      <w:pPr>
        <w:shd w:val="clear" w:color="auto" w:fill="FFFFFF"/>
        <w:tabs>
          <w:tab w:val="left" w:pos="672"/>
        </w:tabs>
        <w:spacing w:before="120"/>
        <w:ind w:left="24" w:firstLine="341"/>
        <w:jc w:val="both"/>
        <w:rPr>
          <w:sz w:val="22"/>
        </w:rPr>
      </w:pPr>
      <w:r w:rsidRPr="005F4AC2">
        <w:rPr>
          <w:b/>
          <w:bCs/>
          <w:sz w:val="22"/>
          <w:szCs w:val="24"/>
        </w:rPr>
        <w:t>4.</w:t>
      </w:r>
      <w:r w:rsidRPr="005F4AC2">
        <w:rPr>
          <w:b/>
          <w:bCs/>
          <w:sz w:val="22"/>
          <w:szCs w:val="24"/>
        </w:rPr>
        <w:tab/>
      </w:r>
      <w:r w:rsidRPr="005F4AC2">
        <w:rPr>
          <w:sz w:val="22"/>
          <w:szCs w:val="24"/>
        </w:rPr>
        <w:t xml:space="preserve">In this Part, </w:t>
      </w:r>
      <w:r w:rsidR="00481CA6" w:rsidRPr="005F4AC2">
        <w:rPr>
          <w:b/>
          <w:bCs/>
          <w:sz w:val="22"/>
          <w:szCs w:val="24"/>
        </w:rPr>
        <w:t>“</w:t>
      </w:r>
      <w:r w:rsidRPr="005F4AC2">
        <w:rPr>
          <w:b/>
          <w:bCs/>
          <w:sz w:val="22"/>
          <w:szCs w:val="24"/>
        </w:rPr>
        <w:t>Principal Act</w:t>
      </w:r>
      <w:r w:rsidR="00481CA6" w:rsidRPr="005F4AC2">
        <w:rPr>
          <w:b/>
          <w:bCs/>
          <w:sz w:val="22"/>
          <w:szCs w:val="24"/>
        </w:rPr>
        <w:t>”</w:t>
      </w:r>
      <w:r w:rsidRPr="005F4AC2">
        <w:rPr>
          <w:b/>
          <w:bCs/>
          <w:sz w:val="22"/>
          <w:szCs w:val="24"/>
        </w:rPr>
        <w:t xml:space="preserve"> </w:t>
      </w:r>
      <w:r w:rsidRPr="005F4AC2">
        <w:rPr>
          <w:sz w:val="22"/>
          <w:szCs w:val="24"/>
        </w:rPr>
        <w:t xml:space="preserve">means the </w:t>
      </w:r>
      <w:r w:rsidRPr="005F4AC2">
        <w:rPr>
          <w:i/>
          <w:iCs/>
          <w:sz w:val="22"/>
          <w:szCs w:val="24"/>
        </w:rPr>
        <w:t>Australian Security</w:t>
      </w:r>
      <w:r w:rsidR="00B12438" w:rsidRPr="005F4AC2">
        <w:rPr>
          <w:i/>
          <w:iCs/>
          <w:sz w:val="22"/>
          <w:szCs w:val="24"/>
        </w:rPr>
        <w:t xml:space="preserve"> </w:t>
      </w:r>
      <w:r w:rsidRPr="005F4AC2">
        <w:rPr>
          <w:i/>
          <w:iCs/>
          <w:sz w:val="22"/>
          <w:szCs w:val="24"/>
        </w:rPr>
        <w:t>Intelligence Organization Act 1979</w:t>
      </w:r>
      <w:r w:rsidRPr="005F4AC2">
        <w:rPr>
          <w:sz w:val="22"/>
          <w:szCs w:val="24"/>
          <w:vertAlign w:val="superscript"/>
        </w:rPr>
        <w:t>1</w:t>
      </w:r>
      <w:r w:rsidRPr="005F4AC2">
        <w:rPr>
          <w:i/>
          <w:iCs/>
          <w:sz w:val="22"/>
          <w:szCs w:val="24"/>
        </w:rPr>
        <w:t>.</w:t>
      </w:r>
    </w:p>
    <w:p w14:paraId="0F507832" w14:textId="77777777" w:rsidR="00D13046" w:rsidRPr="005F4AC2" w:rsidRDefault="00FB63C8" w:rsidP="005F4AC2">
      <w:pPr>
        <w:shd w:val="clear" w:color="auto" w:fill="FFFFFF"/>
        <w:spacing w:before="120"/>
        <w:ind w:left="34"/>
        <w:jc w:val="both"/>
        <w:rPr>
          <w:sz w:val="22"/>
        </w:rPr>
      </w:pPr>
      <w:r w:rsidRPr="005F4AC2">
        <w:rPr>
          <w:b/>
          <w:bCs/>
          <w:sz w:val="22"/>
          <w:szCs w:val="24"/>
        </w:rPr>
        <w:t>Interpretation</w:t>
      </w:r>
    </w:p>
    <w:p w14:paraId="1D1FDDA6" w14:textId="77777777" w:rsidR="00D13046" w:rsidRPr="005F4AC2" w:rsidRDefault="00FB63C8" w:rsidP="005F4AC2">
      <w:pPr>
        <w:shd w:val="clear" w:color="auto" w:fill="FFFFFF"/>
        <w:tabs>
          <w:tab w:val="left" w:pos="672"/>
        </w:tabs>
        <w:spacing w:before="120"/>
        <w:ind w:left="365"/>
        <w:jc w:val="both"/>
        <w:rPr>
          <w:sz w:val="22"/>
        </w:rPr>
      </w:pPr>
      <w:r w:rsidRPr="005F4AC2">
        <w:rPr>
          <w:b/>
          <w:bCs/>
          <w:sz w:val="22"/>
          <w:szCs w:val="24"/>
        </w:rPr>
        <w:t>5.</w:t>
      </w:r>
      <w:r w:rsidRPr="005F4AC2">
        <w:rPr>
          <w:b/>
          <w:bCs/>
          <w:sz w:val="22"/>
          <w:szCs w:val="24"/>
        </w:rPr>
        <w:tab/>
      </w:r>
      <w:r w:rsidRPr="005F4AC2">
        <w:rPr>
          <w:sz w:val="22"/>
          <w:szCs w:val="24"/>
        </w:rPr>
        <w:t>Section 4 of the Principal Act is amended:</w:t>
      </w:r>
    </w:p>
    <w:p w14:paraId="6A86E7B8" w14:textId="39CF0AD0" w:rsidR="00D13046" w:rsidRPr="005F4AC2" w:rsidRDefault="00FB63C8" w:rsidP="005F4AC2">
      <w:pPr>
        <w:shd w:val="clear" w:color="auto" w:fill="FFFFFF"/>
        <w:spacing w:before="120"/>
        <w:ind w:left="427"/>
        <w:jc w:val="both"/>
        <w:rPr>
          <w:sz w:val="22"/>
        </w:rPr>
      </w:pPr>
      <w:r w:rsidRPr="005F4AC2">
        <w:rPr>
          <w:b/>
          <w:bCs/>
          <w:sz w:val="22"/>
          <w:szCs w:val="24"/>
        </w:rPr>
        <w:t>(a)</w:t>
      </w:r>
      <w:r w:rsidRPr="005F4AC2">
        <w:rPr>
          <w:sz w:val="22"/>
          <w:szCs w:val="24"/>
        </w:rPr>
        <w:t xml:space="preserve"> by inserting </w:t>
      </w:r>
      <w:r w:rsidR="00481CA6" w:rsidRPr="005F4AC2">
        <w:rPr>
          <w:sz w:val="22"/>
          <w:szCs w:val="24"/>
        </w:rPr>
        <w:t>“</w:t>
      </w:r>
      <w:r w:rsidRPr="005F4AC2">
        <w:rPr>
          <w:sz w:val="22"/>
          <w:szCs w:val="24"/>
        </w:rPr>
        <w:t xml:space="preserve">, the </w:t>
      </w:r>
      <w:r w:rsidRPr="005F4AC2">
        <w:rPr>
          <w:i/>
          <w:iCs/>
          <w:sz w:val="22"/>
          <w:szCs w:val="24"/>
        </w:rPr>
        <w:t>Crimes (Hostages) Act 1989</w:t>
      </w:r>
      <w:r w:rsidR="00481CA6" w:rsidRPr="005E21CB">
        <w:rPr>
          <w:iCs/>
          <w:sz w:val="22"/>
          <w:szCs w:val="24"/>
        </w:rPr>
        <w:t>”</w:t>
      </w:r>
      <w:r w:rsidRPr="005F4AC2">
        <w:rPr>
          <w:i/>
          <w:iCs/>
          <w:sz w:val="22"/>
          <w:szCs w:val="24"/>
        </w:rPr>
        <w:t xml:space="preserve"> </w:t>
      </w:r>
      <w:r w:rsidRPr="005F4AC2">
        <w:rPr>
          <w:sz w:val="22"/>
          <w:szCs w:val="24"/>
        </w:rPr>
        <w:t xml:space="preserve">after </w:t>
      </w:r>
      <w:r w:rsidR="00481CA6" w:rsidRPr="005E21CB">
        <w:rPr>
          <w:iCs/>
          <w:sz w:val="22"/>
          <w:szCs w:val="24"/>
        </w:rPr>
        <w:t>“</w:t>
      </w:r>
      <w:r w:rsidRPr="005F4AC2">
        <w:rPr>
          <w:i/>
          <w:iCs/>
          <w:sz w:val="22"/>
          <w:szCs w:val="24"/>
        </w:rPr>
        <w:t>1972</w:t>
      </w:r>
      <w:r w:rsidR="00481CA6" w:rsidRPr="005E21CB">
        <w:rPr>
          <w:iCs/>
          <w:sz w:val="22"/>
          <w:szCs w:val="24"/>
        </w:rPr>
        <w:t>”</w:t>
      </w:r>
    </w:p>
    <w:p w14:paraId="54746372" w14:textId="77777777" w:rsidR="00D13046" w:rsidRPr="005F4AC2" w:rsidRDefault="00D13046" w:rsidP="005F4AC2">
      <w:pPr>
        <w:shd w:val="clear" w:color="auto" w:fill="FFFFFF"/>
        <w:spacing w:before="120"/>
        <w:ind w:left="427"/>
        <w:jc w:val="both"/>
        <w:rPr>
          <w:sz w:val="22"/>
        </w:rPr>
        <w:sectPr w:rsidR="00D13046" w:rsidRPr="005F4AC2" w:rsidSect="007D322B">
          <w:pgSz w:w="12240" w:h="15840" w:code="1"/>
          <w:pgMar w:top="1440" w:right="1440" w:bottom="1440" w:left="1440" w:header="720" w:footer="720" w:gutter="0"/>
          <w:cols w:space="60"/>
          <w:noEndnote/>
        </w:sectPr>
      </w:pPr>
    </w:p>
    <w:p w14:paraId="1017F1F2" w14:textId="77777777" w:rsidR="00D13046" w:rsidRPr="005F4AC2" w:rsidRDefault="00FB63C8" w:rsidP="005F4AC2">
      <w:pPr>
        <w:shd w:val="clear" w:color="auto" w:fill="FFFFFF"/>
        <w:spacing w:before="120"/>
        <w:ind w:left="778"/>
        <w:jc w:val="both"/>
        <w:rPr>
          <w:sz w:val="22"/>
        </w:rPr>
      </w:pPr>
      <w:r w:rsidRPr="005F4AC2">
        <w:rPr>
          <w:sz w:val="22"/>
          <w:szCs w:val="24"/>
          <w:lang w:val="de-DE"/>
        </w:rPr>
        <w:lastRenderedPageBreak/>
        <w:t xml:space="preserve">in </w:t>
      </w:r>
      <w:r w:rsidRPr="005F4AC2">
        <w:rPr>
          <w:sz w:val="22"/>
          <w:szCs w:val="24"/>
        </w:rPr>
        <w:t xml:space="preserve">paragraph (c) of the definition of </w:t>
      </w:r>
      <w:r w:rsidR="00481CA6" w:rsidRPr="005F4AC2">
        <w:rPr>
          <w:sz w:val="22"/>
          <w:szCs w:val="24"/>
        </w:rPr>
        <w:t>“</w:t>
      </w:r>
      <w:r w:rsidRPr="005F4AC2">
        <w:rPr>
          <w:sz w:val="22"/>
          <w:szCs w:val="24"/>
        </w:rPr>
        <w:t>politically motivated violence</w:t>
      </w:r>
      <w:r w:rsidR="00481CA6" w:rsidRPr="005F4AC2">
        <w:rPr>
          <w:sz w:val="22"/>
          <w:szCs w:val="24"/>
        </w:rPr>
        <w:t>”</w:t>
      </w:r>
      <w:r w:rsidRPr="005F4AC2">
        <w:rPr>
          <w:sz w:val="22"/>
          <w:szCs w:val="24"/>
        </w:rPr>
        <w:t>;</w:t>
      </w:r>
    </w:p>
    <w:p w14:paraId="01A9891D" w14:textId="77777777" w:rsidR="00D13046" w:rsidRPr="005F4AC2" w:rsidRDefault="00FB63C8" w:rsidP="005F4AC2">
      <w:pPr>
        <w:shd w:val="clear" w:color="auto" w:fill="FFFFFF"/>
        <w:tabs>
          <w:tab w:val="left" w:pos="773"/>
        </w:tabs>
        <w:spacing w:before="120"/>
        <w:ind w:left="773" w:hanging="394"/>
        <w:jc w:val="both"/>
        <w:rPr>
          <w:sz w:val="22"/>
        </w:rPr>
      </w:pPr>
      <w:r w:rsidRPr="005F4AC2">
        <w:rPr>
          <w:b/>
          <w:sz w:val="22"/>
          <w:szCs w:val="24"/>
        </w:rPr>
        <w:t>(b)</w:t>
      </w:r>
      <w:r w:rsidRPr="005F4AC2">
        <w:rPr>
          <w:sz w:val="22"/>
          <w:szCs w:val="24"/>
        </w:rPr>
        <w:tab/>
        <w:t xml:space="preserve">by omitting the definitions of </w:t>
      </w:r>
      <w:r w:rsidR="00481CA6" w:rsidRPr="005F4AC2">
        <w:rPr>
          <w:sz w:val="22"/>
          <w:szCs w:val="24"/>
        </w:rPr>
        <w:t>“</w:t>
      </w:r>
      <w:r w:rsidRPr="005F4AC2">
        <w:rPr>
          <w:sz w:val="22"/>
          <w:szCs w:val="24"/>
        </w:rPr>
        <w:t>State</w:t>
      </w:r>
      <w:r w:rsidR="00481CA6" w:rsidRPr="005F4AC2">
        <w:rPr>
          <w:sz w:val="22"/>
          <w:szCs w:val="24"/>
        </w:rPr>
        <w:t>”</w:t>
      </w:r>
      <w:r w:rsidRPr="005F4AC2">
        <w:rPr>
          <w:sz w:val="22"/>
          <w:szCs w:val="24"/>
        </w:rPr>
        <w:t xml:space="preserve"> and </w:t>
      </w:r>
      <w:r w:rsidR="00481CA6" w:rsidRPr="005F4AC2">
        <w:rPr>
          <w:sz w:val="22"/>
          <w:szCs w:val="24"/>
        </w:rPr>
        <w:t>“</w:t>
      </w:r>
      <w:r w:rsidRPr="005F4AC2">
        <w:rPr>
          <w:sz w:val="22"/>
          <w:szCs w:val="24"/>
        </w:rPr>
        <w:t>Territory</w:t>
      </w:r>
      <w:r w:rsidR="00481CA6" w:rsidRPr="005F4AC2">
        <w:rPr>
          <w:sz w:val="22"/>
          <w:szCs w:val="24"/>
        </w:rPr>
        <w:t>”</w:t>
      </w:r>
      <w:r w:rsidRPr="005F4AC2">
        <w:rPr>
          <w:sz w:val="22"/>
          <w:szCs w:val="24"/>
        </w:rPr>
        <w:t xml:space="preserve"> and</w:t>
      </w:r>
      <w:r w:rsidR="00B12438" w:rsidRPr="005F4AC2">
        <w:rPr>
          <w:sz w:val="22"/>
          <w:szCs w:val="24"/>
        </w:rPr>
        <w:t xml:space="preserve"> </w:t>
      </w:r>
      <w:r w:rsidRPr="005F4AC2">
        <w:rPr>
          <w:sz w:val="22"/>
          <w:szCs w:val="24"/>
        </w:rPr>
        <w:t>substituting respectively the following definitions:</w:t>
      </w:r>
    </w:p>
    <w:p w14:paraId="5FFDD9DA" w14:textId="77777777" w:rsidR="00D13046" w:rsidRPr="005F4AC2" w:rsidRDefault="00481CA6" w:rsidP="005F4AC2">
      <w:pPr>
        <w:shd w:val="clear" w:color="auto" w:fill="FFFFFF"/>
        <w:spacing w:before="120"/>
        <w:ind w:left="773"/>
        <w:jc w:val="both"/>
        <w:rPr>
          <w:sz w:val="22"/>
        </w:rPr>
      </w:pPr>
      <w:r w:rsidRPr="005F4AC2">
        <w:rPr>
          <w:sz w:val="22"/>
          <w:szCs w:val="24"/>
        </w:rPr>
        <w:t>“</w:t>
      </w:r>
      <w:r w:rsidR="00FB63C8" w:rsidRPr="005F4AC2">
        <w:rPr>
          <w:sz w:val="22"/>
          <w:szCs w:val="24"/>
        </w:rPr>
        <w:t xml:space="preserve"> </w:t>
      </w:r>
      <w:r w:rsidRPr="005F4AC2">
        <w:rPr>
          <w:b/>
          <w:bCs/>
          <w:sz w:val="22"/>
          <w:szCs w:val="24"/>
        </w:rPr>
        <w:t>‘</w:t>
      </w:r>
      <w:r w:rsidR="00FB63C8" w:rsidRPr="005F4AC2">
        <w:rPr>
          <w:b/>
          <w:bCs/>
          <w:sz w:val="22"/>
          <w:szCs w:val="24"/>
        </w:rPr>
        <w:t>State</w:t>
      </w:r>
      <w:r w:rsidRPr="005F4AC2">
        <w:rPr>
          <w:b/>
          <w:bCs/>
          <w:sz w:val="22"/>
          <w:szCs w:val="24"/>
        </w:rPr>
        <w:t>’</w:t>
      </w:r>
      <w:r w:rsidR="00FB63C8" w:rsidRPr="005F4AC2">
        <w:rPr>
          <w:sz w:val="22"/>
          <w:szCs w:val="24"/>
        </w:rPr>
        <w:t xml:space="preserve"> includes the Australian Capital Territory and the Northern Territory;</w:t>
      </w:r>
    </w:p>
    <w:p w14:paraId="289B6281" w14:textId="77777777" w:rsidR="00D13046" w:rsidRPr="005F4AC2" w:rsidRDefault="00481CA6" w:rsidP="005F4AC2">
      <w:pPr>
        <w:shd w:val="clear" w:color="auto" w:fill="FFFFFF"/>
        <w:spacing w:before="120"/>
        <w:ind w:left="773"/>
        <w:jc w:val="both"/>
        <w:rPr>
          <w:sz w:val="22"/>
        </w:rPr>
      </w:pPr>
      <w:r w:rsidRPr="005F4AC2">
        <w:rPr>
          <w:b/>
          <w:bCs/>
          <w:sz w:val="22"/>
          <w:szCs w:val="24"/>
        </w:rPr>
        <w:t>‘</w:t>
      </w:r>
      <w:r w:rsidR="00FB63C8" w:rsidRPr="005F4AC2">
        <w:rPr>
          <w:b/>
          <w:bCs/>
          <w:sz w:val="22"/>
          <w:szCs w:val="24"/>
        </w:rPr>
        <w:t>Territory</w:t>
      </w:r>
      <w:r w:rsidRPr="005F4AC2">
        <w:rPr>
          <w:b/>
          <w:bCs/>
          <w:sz w:val="22"/>
          <w:szCs w:val="24"/>
        </w:rPr>
        <w:t>’</w:t>
      </w:r>
      <w:r w:rsidR="00FB63C8" w:rsidRPr="005F4AC2">
        <w:rPr>
          <w:b/>
          <w:bCs/>
          <w:sz w:val="22"/>
          <w:szCs w:val="24"/>
        </w:rPr>
        <w:t xml:space="preserve"> </w:t>
      </w:r>
      <w:r w:rsidR="00FB63C8" w:rsidRPr="005F4AC2">
        <w:rPr>
          <w:sz w:val="22"/>
          <w:szCs w:val="24"/>
        </w:rPr>
        <w:t>does not include the Australian Capital Territory or the Northern Territory;</w:t>
      </w:r>
      <w:r w:rsidRPr="005F4AC2">
        <w:rPr>
          <w:sz w:val="22"/>
          <w:szCs w:val="24"/>
        </w:rPr>
        <w:t>”</w:t>
      </w:r>
      <w:r w:rsidR="00FB63C8" w:rsidRPr="005F4AC2">
        <w:rPr>
          <w:sz w:val="22"/>
          <w:szCs w:val="24"/>
        </w:rPr>
        <w:t>;</w:t>
      </w:r>
    </w:p>
    <w:p w14:paraId="6C1EB9CA" w14:textId="77777777" w:rsidR="00D13046" w:rsidRPr="005F4AC2" w:rsidRDefault="00FB63C8" w:rsidP="005F4AC2">
      <w:pPr>
        <w:shd w:val="clear" w:color="auto" w:fill="FFFFFF"/>
        <w:tabs>
          <w:tab w:val="left" w:pos="773"/>
        </w:tabs>
        <w:spacing w:before="120"/>
        <w:ind w:left="379"/>
        <w:jc w:val="both"/>
        <w:rPr>
          <w:sz w:val="22"/>
        </w:rPr>
      </w:pPr>
      <w:r w:rsidRPr="005F4AC2">
        <w:rPr>
          <w:b/>
          <w:bCs/>
          <w:sz w:val="22"/>
          <w:szCs w:val="24"/>
        </w:rPr>
        <w:t>(c)</w:t>
      </w:r>
      <w:r w:rsidRPr="005F4AC2">
        <w:rPr>
          <w:sz w:val="22"/>
          <w:szCs w:val="24"/>
        </w:rPr>
        <w:tab/>
        <w:t>by inserting the following definitions:</w:t>
      </w:r>
    </w:p>
    <w:p w14:paraId="71CA6CCC" w14:textId="29371CDD" w:rsidR="00D13046" w:rsidRPr="005F4AC2" w:rsidRDefault="00481CA6" w:rsidP="005F4AC2">
      <w:pPr>
        <w:shd w:val="clear" w:color="auto" w:fill="FFFFFF"/>
        <w:spacing w:before="120"/>
        <w:ind w:left="782"/>
        <w:jc w:val="both"/>
        <w:rPr>
          <w:sz w:val="22"/>
        </w:rPr>
      </w:pPr>
      <w:r w:rsidRPr="005F4AC2">
        <w:rPr>
          <w:sz w:val="22"/>
          <w:szCs w:val="24"/>
        </w:rPr>
        <w:t>“</w:t>
      </w:r>
      <w:r w:rsidR="005E21CB">
        <w:rPr>
          <w:sz w:val="22"/>
          <w:szCs w:val="24"/>
        </w:rPr>
        <w:t xml:space="preserve"> </w:t>
      </w:r>
      <w:r w:rsidRPr="005F4AC2">
        <w:rPr>
          <w:b/>
          <w:bCs/>
          <w:sz w:val="22"/>
          <w:szCs w:val="24"/>
        </w:rPr>
        <w:t>‘</w:t>
      </w:r>
      <w:r w:rsidR="00FB63C8" w:rsidRPr="005F4AC2">
        <w:rPr>
          <w:b/>
          <w:bCs/>
          <w:sz w:val="22"/>
          <w:szCs w:val="24"/>
        </w:rPr>
        <w:t>certified copy</w:t>
      </w:r>
      <w:r w:rsidRPr="005F4AC2">
        <w:rPr>
          <w:b/>
          <w:bCs/>
          <w:sz w:val="22"/>
          <w:szCs w:val="24"/>
        </w:rPr>
        <w:t>’</w:t>
      </w:r>
      <w:r w:rsidR="00FB63C8" w:rsidRPr="005F4AC2">
        <w:rPr>
          <w:b/>
          <w:bCs/>
          <w:sz w:val="22"/>
          <w:szCs w:val="24"/>
        </w:rPr>
        <w:t xml:space="preserve">, </w:t>
      </w:r>
      <w:r w:rsidR="00FB63C8" w:rsidRPr="005F4AC2">
        <w:rPr>
          <w:sz w:val="22"/>
          <w:szCs w:val="24"/>
        </w:rPr>
        <w:t>in relation to a warrant or an instrument revoking a warrant, means a copy of the warrant or instrument that has been certified in writing by the Director-General or a Deputy Director-General to be a true copy of the warrant or instrument;</w:t>
      </w:r>
    </w:p>
    <w:p w14:paraId="7DBCB608" w14:textId="77777777" w:rsidR="00D13046" w:rsidRPr="005F4AC2" w:rsidRDefault="00481CA6" w:rsidP="005F4AC2">
      <w:pPr>
        <w:shd w:val="clear" w:color="auto" w:fill="FFFFFF"/>
        <w:spacing w:before="120"/>
        <w:ind w:left="773"/>
        <w:jc w:val="both"/>
        <w:rPr>
          <w:sz w:val="22"/>
        </w:rPr>
      </w:pPr>
      <w:r w:rsidRPr="005F4AC2">
        <w:rPr>
          <w:b/>
          <w:bCs/>
          <w:sz w:val="22"/>
          <w:szCs w:val="24"/>
        </w:rPr>
        <w:t>‘</w:t>
      </w:r>
      <w:r w:rsidR="00FB63C8" w:rsidRPr="005F4AC2">
        <w:rPr>
          <w:b/>
          <w:bCs/>
          <w:sz w:val="22"/>
          <w:szCs w:val="24"/>
        </w:rPr>
        <w:t>Deputy Director-General</w:t>
      </w:r>
      <w:r w:rsidRPr="005F4AC2">
        <w:rPr>
          <w:b/>
          <w:bCs/>
          <w:sz w:val="22"/>
          <w:szCs w:val="24"/>
        </w:rPr>
        <w:t>’</w:t>
      </w:r>
      <w:r w:rsidR="00FB63C8" w:rsidRPr="005F4AC2">
        <w:rPr>
          <w:b/>
          <w:bCs/>
          <w:sz w:val="22"/>
          <w:szCs w:val="24"/>
        </w:rPr>
        <w:t xml:space="preserve"> </w:t>
      </w:r>
      <w:r w:rsidR="00FB63C8" w:rsidRPr="005F4AC2">
        <w:rPr>
          <w:sz w:val="22"/>
          <w:szCs w:val="24"/>
        </w:rPr>
        <w:t>means an officer of the Organization who holds office as Deputy Director-General of Security;</w:t>
      </w:r>
      <w:r w:rsidRPr="005F4AC2">
        <w:rPr>
          <w:sz w:val="22"/>
          <w:szCs w:val="24"/>
        </w:rPr>
        <w:t>”</w:t>
      </w:r>
      <w:r w:rsidR="00FB63C8" w:rsidRPr="005F4AC2">
        <w:rPr>
          <w:sz w:val="22"/>
          <w:szCs w:val="24"/>
        </w:rPr>
        <w:t>.</w:t>
      </w:r>
    </w:p>
    <w:p w14:paraId="4BA04EB6" w14:textId="77777777" w:rsidR="00D13046" w:rsidRPr="005F4AC2" w:rsidRDefault="00FB63C8" w:rsidP="005F4AC2">
      <w:pPr>
        <w:shd w:val="clear" w:color="auto" w:fill="FFFFFF"/>
        <w:spacing w:before="120"/>
        <w:ind w:left="5"/>
        <w:jc w:val="both"/>
        <w:rPr>
          <w:sz w:val="22"/>
        </w:rPr>
      </w:pPr>
      <w:r w:rsidRPr="005F4AC2">
        <w:rPr>
          <w:b/>
          <w:bCs/>
          <w:sz w:val="22"/>
          <w:szCs w:val="24"/>
        </w:rPr>
        <w:t>Inspection of postal articles</w:t>
      </w:r>
    </w:p>
    <w:p w14:paraId="5FF8750E" w14:textId="77777777" w:rsidR="00D13046" w:rsidRPr="005F4AC2" w:rsidRDefault="00FB63C8" w:rsidP="005F4AC2">
      <w:pPr>
        <w:shd w:val="clear" w:color="auto" w:fill="FFFFFF"/>
        <w:tabs>
          <w:tab w:val="left" w:pos="629"/>
        </w:tabs>
        <w:spacing w:before="120"/>
        <w:ind w:firstLine="326"/>
        <w:jc w:val="both"/>
        <w:rPr>
          <w:sz w:val="22"/>
        </w:rPr>
      </w:pPr>
      <w:r w:rsidRPr="005F4AC2">
        <w:rPr>
          <w:b/>
          <w:bCs/>
          <w:sz w:val="22"/>
          <w:szCs w:val="24"/>
        </w:rPr>
        <w:t>6.</w:t>
      </w:r>
      <w:r w:rsidRPr="005F4AC2">
        <w:rPr>
          <w:b/>
          <w:bCs/>
          <w:sz w:val="22"/>
          <w:szCs w:val="24"/>
        </w:rPr>
        <w:tab/>
      </w:r>
      <w:r w:rsidRPr="005F4AC2">
        <w:rPr>
          <w:sz w:val="22"/>
          <w:szCs w:val="24"/>
        </w:rPr>
        <w:t>Section 27 of the Principal Act is amended by omitting subsection</w:t>
      </w:r>
      <w:r w:rsidR="00B12438" w:rsidRPr="005F4AC2">
        <w:rPr>
          <w:sz w:val="22"/>
          <w:szCs w:val="24"/>
        </w:rPr>
        <w:t xml:space="preserve"> </w:t>
      </w:r>
      <w:r w:rsidRPr="005F4AC2">
        <w:rPr>
          <w:sz w:val="22"/>
          <w:szCs w:val="24"/>
        </w:rPr>
        <w:t>(6) and substituting the following subsections:</w:t>
      </w:r>
    </w:p>
    <w:p w14:paraId="59AF8B3A" w14:textId="77777777" w:rsidR="00D13046" w:rsidRPr="005F4AC2" w:rsidRDefault="00481CA6" w:rsidP="005F4AC2">
      <w:pPr>
        <w:shd w:val="clear" w:color="auto" w:fill="FFFFFF"/>
        <w:spacing w:before="120"/>
        <w:ind w:firstLine="346"/>
        <w:jc w:val="both"/>
        <w:rPr>
          <w:sz w:val="22"/>
        </w:rPr>
      </w:pPr>
      <w:r w:rsidRPr="005F4AC2">
        <w:rPr>
          <w:sz w:val="22"/>
          <w:szCs w:val="24"/>
        </w:rPr>
        <w:t>“</w:t>
      </w:r>
      <w:r w:rsidR="00FB63C8" w:rsidRPr="005F4AC2">
        <w:rPr>
          <w:sz w:val="22"/>
          <w:szCs w:val="24"/>
        </w:rPr>
        <w:t>(6) Where the Director-General is informed under section 32 of the issue of a warrant under this section, the Director-General must:</w:t>
      </w:r>
    </w:p>
    <w:p w14:paraId="3E7D148D" w14:textId="77777777" w:rsidR="00D13046" w:rsidRPr="005F4AC2" w:rsidRDefault="00FB63C8" w:rsidP="005F4AC2">
      <w:pPr>
        <w:numPr>
          <w:ilvl w:val="0"/>
          <w:numId w:val="3"/>
        </w:numPr>
        <w:shd w:val="clear" w:color="auto" w:fill="FFFFFF"/>
        <w:tabs>
          <w:tab w:val="left" w:pos="773"/>
        </w:tabs>
        <w:spacing w:before="120"/>
        <w:ind w:left="773" w:hanging="389"/>
        <w:jc w:val="both"/>
        <w:rPr>
          <w:sz w:val="22"/>
          <w:szCs w:val="24"/>
        </w:rPr>
      </w:pPr>
      <w:r w:rsidRPr="005F4AC2">
        <w:rPr>
          <w:sz w:val="22"/>
          <w:szCs w:val="24"/>
        </w:rPr>
        <w:t>cause the Australian Postal Corporation to be informed of the issue of the warrant without delay; and</w:t>
      </w:r>
    </w:p>
    <w:p w14:paraId="5F8A2EF3" w14:textId="77777777" w:rsidR="00D13046" w:rsidRPr="005F4AC2" w:rsidRDefault="00FB63C8" w:rsidP="005F4AC2">
      <w:pPr>
        <w:numPr>
          <w:ilvl w:val="0"/>
          <w:numId w:val="3"/>
        </w:numPr>
        <w:shd w:val="clear" w:color="auto" w:fill="FFFFFF"/>
        <w:tabs>
          <w:tab w:val="left" w:pos="773"/>
        </w:tabs>
        <w:spacing w:before="120"/>
        <w:ind w:left="773" w:hanging="389"/>
        <w:jc w:val="both"/>
        <w:rPr>
          <w:sz w:val="22"/>
          <w:szCs w:val="24"/>
        </w:rPr>
      </w:pPr>
      <w:r w:rsidRPr="005F4AC2">
        <w:rPr>
          <w:sz w:val="22"/>
          <w:szCs w:val="24"/>
        </w:rPr>
        <w:t>where, under section 32, the Director-General receives the warrant</w:t>
      </w:r>
      <w:r w:rsidRPr="005F4AC2">
        <w:rPr>
          <w:rFonts w:eastAsia="Times New Roman"/>
          <w:sz w:val="22"/>
          <w:szCs w:val="24"/>
        </w:rPr>
        <w:t>—cause a certified copy of the warrant to be given to the Australian Postal Corporation as soon as practicable.</w:t>
      </w:r>
    </w:p>
    <w:p w14:paraId="5338164A" w14:textId="6A25E7E2" w:rsidR="00D13046" w:rsidRPr="005F4AC2" w:rsidRDefault="00481CA6" w:rsidP="005F4AC2">
      <w:pPr>
        <w:shd w:val="clear" w:color="auto" w:fill="FFFFFF"/>
        <w:spacing w:before="120"/>
        <w:ind w:left="346"/>
        <w:jc w:val="both"/>
        <w:rPr>
          <w:sz w:val="22"/>
        </w:rPr>
      </w:pPr>
      <w:r w:rsidRPr="005F4AC2">
        <w:rPr>
          <w:sz w:val="22"/>
          <w:szCs w:val="24"/>
        </w:rPr>
        <w:t>“</w:t>
      </w:r>
      <w:r w:rsidR="00FB63C8" w:rsidRPr="005F4AC2">
        <w:rPr>
          <w:sz w:val="22"/>
          <w:szCs w:val="24"/>
        </w:rPr>
        <w:t>(6</w:t>
      </w:r>
      <w:r w:rsidR="005E21CB">
        <w:rPr>
          <w:sz w:val="22"/>
          <w:szCs w:val="24"/>
        </w:rPr>
        <w:t>A</w:t>
      </w:r>
      <w:r w:rsidR="00FB63C8" w:rsidRPr="005F4AC2">
        <w:rPr>
          <w:sz w:val="22"/>
          <w:szCs w:val="24"/>
        </w:rPr>
        <w:t>) Where:</w:t>
      </w:r>
    </w:p>
    <w:p w14:paraId="29BBF1F2" w14:textId="77777777" w:rsidR="00D13046" w:rsidRPr="005F4AC2" w:rsidRDefault="00FB63C8" w:rsidP="005F4AC2">
      <w:pPr>
        <w:numPr>
          <w:ilvl w:val="0"/>
          <w:numId w:val="4"/>
        </w:numPr>
        <w:shd w:val="clear" w:color="auto" w:fill="FFFFFF"/>
        <w:tabs>
          <w:tab w:val="left" w:pos="778"/>
        </w:tabs>
        <w:spacing w:before="120"/>
        <w:ind w:left="778" w:hanging="394"/>
        <w:jc w:val="both"/>
        <w:rPr>
          <w:sz w:val="22"/>
          <w:szCs w:val="24"/>
        </w:rPr>
      </w:pPr>
      <w:r w:rsidRPr="005F4AC2">
        <w:rPr>
          <w:sz w:val="22"/>
          <w:szCs w:val="24"/>
        </w:rPr>
        <w:t>the Director-General has been informed under section 32 of the issue of a warrant under this section; and</w:t>
      </w:r>
    </w:p>
    <w:p w14:paraId="2A3D9B52" w14:textId="77777777" w:rsidR="00D13046" w:rsidRPr="005F4AC2" w:rsidRDefault="00FB63C8" w:rsidP="005F4AC2">
      <w:pPr>
        <w:numPr>
          <w:ilvl w:val="0"/>
          <w:numId w:val="4"/>
        </w:numPr>
        <w:shd w:val="clear" w:color="auto" w:fill="FFFFFF"/>
        <w:tabs>
          <w:tab w:val="left" w:pos="778"/>
        </w:tabs>
        <w:spacing w:before="120"/>
        <w:ind w:left="778" w:hanging="394"/>
        <w:jc w:val="both"/>
        <w:rPr>
          <w:sz w:val="22"/>
          <w:szCs w:val="24"/>
        </w:rPr>
      </w:pPr>
      <w:r w:rsidRPr="005F4AC2">
        <w:rPr>
          <w:sz w:val="22"/>
          <w:szCs w:val="24"/>
        </w:rPr>
        <w:t>the Director-General is informed under that section that the warrant has been revoked;</w:t>
      </w:r>
    </w:p>
    <w:p w14:paraId="187C5A6E" w14:textId="77777777" w:rsidR="00D13046" w:rsidRPr="005F4AC2" w:rsidRDefault="00FB63C8" w:rsidP="005F4AC2">
      <w:pPr>
        <w:shd w:val="clear" w:color="auto" w:fill="FFFFFF"/>
        <w:spacing w:before="120"/>
        <w:ind w:left="5"/>
        <w:jc w:val="both"/>
        <w:rPr>
          <w:sz w:val="22"/>
        </w:rPr>
      </w:pPr>
      <w:r w:rsidRPr="005F4AC2">
        <w:rPr>
          <w:sz w:val="22"/>
          <w:szCs w:val="24"/>
        </w:rPr>
        <w:t>the Director-General must:</w:t>
      </w:r>
    </w:p>
    <w:p w14:paraId="75A5E5EE" w14:textId="77777777" w:rsidR="00D13046" w:rsidRPr="005F4AC2" w:rsidRDefault="00FB63C8" w:rsidP="005F4AC2">
      <w:pPr>
        <w:numPr>
          <w:ilvl w:val="0"/>
          <w:numId w:val="5"/>
        </w:numPr>
        <w:shd w:val="clear" w:color="auto" w:fill="FFFFFF"/>
        <w:tabs>
          <w:tab w:val="left" w:pos="778"/>
        </w:tabs>
        <w:spacing w:before="120"/>
        <w:ind w:left="778" w:hanging="394"/>
        <w:jc w:val="both"/>
        <w:rPr>
          <w:sz w:val="22"/>
          <w:szCs w:val="24"/>
        </w:rPr>
      </w:pPr>
      <w:r w:rsidRPr="005F4AC2">
        <w:rPr>
          <w:sz w:val="22"/>
          <w:szCs w:val="24"/>
        </w:rPr>
        <w:t>cause the Australian Postal Corporation to be informed of the revocation without delay; and</w:t>
      </w:r>
    </w:p>
    <w:p w14:paraId="7872CF99" w14:textId="77777777" w:rsidR="00D13046" w:rsidRPr="005F4AC2" w:rsidRDefault="00FB63C8" w:rsidP="005F4AC2">
      <w:pPr>
        <w:numPr>
          <w:ilvl w:val="0"/>
          <w:numId w:val="5"/>
        </w:numPr>
        <w:shd w:val="clear" w:color="auto" w:fill="FFFFFF"/>
        <w:tabs>
          <w:tab w:val="left" w:pos="778"/>
        </w:tabs>
        <w:spacing w:before="120"/>
        <w:ind w:left="778" w:hanging="394"/>
        <w:jc w:val="both"/>
        <w:rPr>
          <w:sz w:val="22"/>
          <w:szCs w:val="24"/>
        </w:rPr>
      </w:pPr>
      <w:r w:rsidRPr="005F4AC2">
        <w:rPr>
          <w:sz w:val="22"/>
          <w:szCs w:val="24"/>
        </w:rPr>
        <w:t>where, under section 32, the Director-General receives the instrument of revocation</w:t>
      </w:r>
      <w:r w:rsidRPr="005F4AC2">
        <w:rPr>
          <w:rFonts w:eastAsia="Times New Roman"/>
          <w:sz w:val="22"/>
          <w:szCs w:val="24"/>
        </w:rPr>
        <w:t>—cause a certified copy of the instrument of revocation to be given to the Australian Postal Corporation as soon as practicable.</w:t>
      </w:r>
      <w:r w:rsidR="00481CA6" w:rsidRPr="005F4AC2">
        <w:rPr>
          <w:rFonts w:eastAsia="Times New Roman"/>
          <w:sz w:val="22"/>
          <w:szCs w:val="24"/>
        </w:rPr>
        <w:t>”</w:t>
      </w:r>
      <w:r w:rsidRPr="005F4AC2">
        <w:rPr>
          <w:rFonts w:eastAsia="Times New Roman"/>
          <w:sz w:val="22"/>
          <w:szCs w:val="24"/>
        </w:rPr>
        <w:t>.</w:t>
      </w:r>
    </w:p>
    <w:p w14:paraId="67930F66" w14:textId="77777777" w:rsidR="00D13046" w:rsidRPr="005F4AC2" w:rsidRDefault="00FB63C8" w:rsidP="005F4AC2">
      <w:pPr>
        <w:shd w:val="clear" w:color="auto" w:fill="FFFFFF"/>
        <w:spacing w:before="120"/>
        <w:ind w:left="5"/>
        <w:jc w:val="both"/>
        <w:rPr>
          <w:sz w:val="22"/>
        </w:rPr>
      </w:pPr>
      <w:r w:rsidRPr="005F4AC2">
        <w:rPr>
          <w:b/>
          <w:bCs/>
          <w:sz w:val="22"/>
          <w:szCs w:val="24"/>
        </w:rPr>
        <w:t>Warrants for the performance of functions under paragraph 17(1)(e)</w:t>
      </w:r>
    </w:p>
    <w:p w14:paraId="0FC2AEC6" w14:textId="012EBC6D" w:rsidR="00D13046" w:rsidRPr="005F4AC2" w:rsidRDefault="00FB63C8" w:rsidP="005F4AC2">
      <w:pPr>
        <w:shd w:val="clear" w:color="auto" w:fill="FFFFFF"/>
        <w:tabs>
          <w:tab w:val="left" w:pos="629"/>
        </w:tabs>
        <w:spacing w:before="120"/>
        <w:ind w:firstLine="326"/>
        <w:jc w:val="both"/>
        <w:rPr>
          <w:sz w:val="22"/>
        </w:rPr>
      </w:pPr>
      <w:r w:rsidRPr="005F4AC2">
        <w:rPr>
          <w:b/>
          <w:bCs/>
          <w:sz w:val="22"/>
          <w:szCs w:val="24"/>
        </w:rPr>
        <w:t>7.</w:t>
      </w:r>
      <w:r w:rsidRPr="005F4AC2">
        <w:rPr>
          <w:b/>
          <w:bCs/>
          <w:sz w:val="22"/>
          <w:szCs w:val="24"/>
        </w:rPr>
        <w:tab/>
      </w:r>
      <w:r w:rsidRPr="005F4AC2">
        <w:rPr>
          <w:sz w:val="22"/>
          <w:szCs w:val="24"/>
        </w:rPr>
        <w:t>Section 27</w:t>
      </w:r>
      <w:r w:rsidR="005E21CB">
        <w:rPr>
          <w:sz w:val="22"/>
          <w:szCs w:val="24"/>
        </w:rPr>
        <w:t>A</w:t>
      </w:r>
      <w:r w:rsidRPr="005F4AC2">
        <w:rPr>
          <w:sz w:val="22"/>
          <w:szCs w:val="24"/>
        </w:rPr>
        <w:t xml:space="preserve"> of the Principal Act is amended by omitting</w:t>
      </w:r>
      <w:r w:rsidR="00B12438" w:rsidRPr="005F4AC2">
        <w:rPr>
          <w:sz w:val="22"/>
          <w:szCs w:val="24"/>
        </w:rPr>
        <w:t xml:space="preserve"> </w:t>
      </w:r>
      <w:r w:rsidRPr="005F4AC2">
        <w:rPr>
          <w:sz w:val="22"/>
          <w:szCs w:val="24"/>
        </w:rPr>
        <w:t>subsection (6) and substituting the following subsections:</w:t>
      </w:r>
    </w:p>
    <w:p w14:paraId="3AB798ED" w14:textId="77777777" w:rsidR="00D13046" w:rsidRPr="005F4AC2" w:rsidRDefault="00481CA6" w:rsidP="005F4AC2">
      <w:pPr>
        <w:shd w:val="clear" w:color="auto" w:fill="FFFFFF"/>
        <w:spacing w:before="120"/>
        <w:ind w:left="10" w:firstLine="341"/>
        <w:jc w:val="both"/>
        <w:rPr>
          <w:sz w:val="22"/>
        </w:rPr>
      </w:pPr>
      <w:r w:rsidRPr="005F4AC2">
        <w:rPr>
          <w:sz w:val="22"/>
          <w:szCs w:val="24"/>
        </w:rPr>
        <w:t>“</w:t>
      </w:r>
      <w:r w:rsidR="00FB63C8" w:rsidRPr="005F4AC2">
        <w:rPr>
          <w:sz w:val="22"/>
          <w:szCs w:val="24"/>
        </w:rPr>
        <w:t xml:space="preserve">(6) Where the Director-General is informed under section 32 of the issue of a warrant under this section </w:t>
      </w:r>
      <w:proofErr w:type="spellStart"/>
      <w:r w:rsidR="00FB63C8" w:rsidRPr="005F4AC2">
        <w:rPr>
          <w:sz w:val="22"/>
          <w:szCs w:val="24"/>
        </w:rPr>
        <w:t>authorising</w:t>
      </w:r>
      <w:proofErr w:type="spellEnd"/>
      <w:r w:rsidR="00FB63C8" w:rsidRPr="005F4AC2">
        <w:rPr>
          <w:sz w:val="22"/>
          <w:szCs w:val="24"/>
        </w:rPr>
        <w:t xml:space="preserve"> the doing of acts</w:t>
      </w:r>
    </w:p>
    <w:p w14:paraId="3072A260" w14:textId="77777777" w:rsidR="00D13046" w:rsidRPr="005F4AC2" w:rsidRDefault="00D13046" w:rsidP="005F4AC2">
      <w:pPr>
        <w:shd w:val="clear" w:color="auto" w:fill="FFFFFF"/>
        <w:spacing w:before="120"/>
        <w:ind w:left="10" w:firstLine="341"/>
        <w:jc w:val="both"/>
        <w:rPr>
          <w:sz w:val="22"/>
        </w:rPr>
        <w:sectPr w:rsidR="00D13046" w:rsidRPr="005F4AC2" w:rsidSect="007D322B">
          <w:pgSz w:w="12240" w:h="15840" w:code="1"/>
          <w:pgMar w:top="1440" w:right="1440" w:bottom="1440" w:left="1440" w:header="720" w:footer="720" w:gutter="0"/>
          <w:cols w:space="60"/>
          <w:noEndnote/>
        </w:sectPr>
      </w:pPr>
    </w:p>
    <w:p w14:paraId="38CC1464" w14:textId="77777777" w:rsidR="00D13046" w:rsidRPr="005F4AC2" w:rsidRDefault="00FB63C8" w:rsidP="005F4AC2">
      <w:pPr>
        <w:shd w:val="clear" w:color="auto" w:fill="FFFFFF"/>
        <w:spacing w:before="120"/>
        <w:ind w:left="19"/>
        <w:jc w:val="both"/>
        <w:rPr>
          <w:sz w:val="22"/>
        </w:rPr>
      </w:pPr>
      <w:r w:rsidRPr="005F4AC2">
        <w:rPr>
          <w:sz w:val="22"/>
          <w:szCs w:val="24"/>
        </w:rPr>
        <w:lastRenderedPageBreak/>
        <w:t>or things referred to in subsection 27(2) or (3), the Director-General must:</w:t>
      </w:r>
    </w:p>
    <w:p w14:paraId="0837202A" w14:textId="77777777" w:rsidR="00D13046" w:rsidRPr="005F4AC2" w:rsidRDefault="00FB63C8" w:rsidP="005F4AC2">
      <w:pPr>
        <w:numPr>
          <w:ilvl w:val="0"/>
          <w:numId w:val="6"/>
        </w:numPr>
        <w:shd w:val="clear" w:color="auto" w:fill="FFFFFF"/>
        <w:tabs>
          <w:tab w:val="left" w:pos="802"/>
        </w:tabs>
        <w:spacing w:before="120"/>
        <w:ind w:left="802" w:hanging="394"/>
        <w:jc w:val="both"/>
        <w:rPr>
          <w:sz w:val="22"/>
          <w:szCs w:val="24"/>
        </w:rPr>
      </w:pPr>
      <w:r w:rsidRPr="005F4AC2">
        <w:rPr>
          <w:sz w:val="22"/>
          <w:szCs w:val="24"/>
        </w:rPr>
        <w:t>cause the Australian Postal Corporation to be informed of the issue of the warrant without delay; and</w:t>
      </w:r>
    </w:p>
    <w:p w14:paraId="45D9AAF2" w14:textId="77777777" w:rsidR="00D13046" w:rsidRPr="005F4AC2" w:rsidRDefault="00FB63C8" w:rsidP="005F4AC2">
      <w:pPr>
        <w:numPr>
          <w:ilvl w:val="0"/>
          <w:numId w:val="6"/>
        </w:numPr>
        <w:shd w:val="clear" w:color="auto" w:fill="FFFFFF"/>
        <w:tabs>
          <w:tab w:val="left" w:pos="802"/>
        </w:tabs>
        <w:spacing w:before="120"/>
        <w:ind w:left="802" w:hanging="394"/>
        <w:jc w:val="both"/>
        <w:rPr>
          <w:sz w:val="22"/>
          <w:szCs w:val="24"/>
        </w:rPr>
      </w:pPr>
      <w:r w:rsidRPr="005F4AC2">
        <w:rPr>
          <w:sz w:val="22"/>
          <w:szCs w:val="24"/>
        </w:rPr>
        <w:t>where, under section 32, the Director-General receives the warrant</w:t>
      </w:r>
      <w:r w:rsidRPr="005F4AC2">
        <w:rPr>
          <w:rFonts w:eastAsia="Times New Roman"/>
          <w:sz w:val="22"/>
          <w:szCs w:val="24"/>
        </w:rPr>
        <w:t>—cause a certified copy of the warrant to be given to the Australian Postal Corporation as soon as practicable.</w:t>
      </w:r>
    </w:p>
    <w:p w14:paraId="4A7FEEE3" w14:textId="5BB7B0EA" w:rsidR="00D13046" w:rsidRPr="005F4AC2" w:rsidRDefault="00481CA6" w:rsidP="005F4AC2">
      <w:pPr>
        <w:shd w:val="clear" w:color="auto" w:fill="FFFFFF"/>
        <w:spacing w:before="120"/>
        <w:ind w:left="365"/>
        <w:jc w:val="both"/>
        <w:rPr>
          <w:sz w:val="22"/>
        </w:rPr>
      </w:pPr>
      <w:r w:rsidRPr="005F4AC2">
        <w:rPr>
          <w:sz w:val="22"/>
          <w:szCs w:val="24"/>
        </w:rPr>
        <w:t>“</w:t>
      </w:r>
      <w:r w:rsidR="00FB63C8" w:rsidRPr="005F4AC2">
        <w:rPr>
          <w:sz w:val="22"/>
          <w:szCs w:val="24"/>
        </w:rPr>
        <w:t>(6</w:t>
      </w:r>
      <w:r w:rsidR="005E21CB">
        <w:rPr>
          <w:sz w:val="22"/>
          <w:szCs w:val="24"/>
        </w:rPr>
        <w:t>A</w:t>
      </w:r>
      <w:r w:rsidR="00FB63C8" w:rsidRPr="005F4AC2">
        <w:rPr>
          <w:sz w:val="22"/>
          <w:szCs w:val="24"/>
        </w:rPr>
        <w:t>) Where:</w:t>
      </w:r>
    </w:p>
    <w:p w14:paraId="28FC66AA" w14:textId="77777777" w:rsidR="00D13046" w:rsidRPr="005F4AC2" w:rsidRDefault="00FB63C8" w:rsidP="005F4AC2">
      <w:pPr>
        <w:numPr>
          <w:ilvl w:val="0"/>
          <w:numId w:val="7"/>
        </w:numPr>
        <w:shd w:val="clear" w:color="auto" w:fill="FFFFFF"/>
        <w:tabs>
          <w:tab w:val="left" w:pos="797"/>
        </w:tabs>
        <w:spacing w:before="120"/>
        <w:ind w:left="797" w:hanging="398"/>
        <w:jc w:val="both"/>
        <w:rPr>
          <w:sz w:val="22"/>
          <w:szCs w:val="24"/>
        </w:rPr>
      </w:pPr>
      <w:r w:rsidRPr="005F4AC2">
        <w:rPr>
          <w:sz w:val="22"/>
          <w:szCs w:val="24"/>
        </w:rPr>
        <w:t xml:space="preserve">the Director-General has been informed under section 32 of the issue of a warrant under this section </w:t>
      </w:r>
      <w:proofErr w:type="spellStart"/>
      <w:r w:rsidRPr="005F4AC2">
        <w:rPr>
          <w:sz w:val="22"/>
          <w:szCs w:val="24"/>
        </w:rPr>
        <w:t>authorising</w:t>
      </w:r>
      <w:proofErr w:type="spellEnd"/>
      <w:r w:rsidRPr="005F4AC2">
        <w:rPr>
          <w:sz w:val="22"/>
          <w:szCs w:val="24"/>
        </w:rPr>
        <w:t xml:space="preserve"> the doing of acts or things referred to in subsection 27(2) or (3); and</w:t>
      </w:r>
    </w:p>
    <w:p w14:paraId="75FB4652" w14:textId="77777777" w:rsidR="00D13046" w:rsidRPr="005F4AC2" w:rsidRDefault="00FB63C8" w:rsidP="005F4AC2">
      <w:pPr>
        <w:numPr>
          <w:ilvl w:val="0"/>
          <w:numId w:val="7"/>
        </w:numPr>
        <w:shd w:val="clear" w:color="auto" w:fill="FFFFFF"/>
        <w:tabs>
          <w:tab w:val="left" w:pos="797"/>
        </w:tabs>
        <w:spacing w:before="120"/>
        <w:ind w:left="797" w:hanging="398"/>
        <w:jc w:val="both"/>
        <w:rPr>
          <w:sz w:val="22"/>
          <w:szCs w:val="24"/>
        </w:rPr>
      </w:pPr>
      <w:r w:rsidRPr="005F4AC2">
        <w:rPr>
          <w:sz w:val="22"/>
          <w:szCs w:val="24"/>
        </w:rPr>
        <w:t>the Director-General is informed under section 32 that the warrant has been revoked;</w:t>
      </w:r>
    </w:p>
    <w:p w14:paraId="43C5AB54" w14:textId="77777777" w:rsidR="00D13046" w:rsidRPr="005F4AC2" w:rsidRDefault="00FB63C8" w:rsidP="005F4AC2">
      <w:pPr>
        <w:shd w:val="clear" w:color="auto" w:fill="FFFFFF"/>
        <w:spacing w:before="120"/>
        <w:ind w:left="14"/>
        <w:jc w:val="both"/>
        <w:rPr>
          <w:sz w:val="22"/>
        </w:rPr>
      </w:pPr>
      <w:r w:rsidRPr="005F4AC2">
        <w:rPr>
          <w:sz w:val="22"/>
          <w:szCs w:val="24"/>
        </w:rPr>
        <w:t>the Director-General must:</w:t>
      </w:r>
    </w:p>
    <w:p w14:paraId="114A92F4" w14:textId="77777777" w:rsidR="00D13046" w:rsidRPr="005F4AC2" w:rsidRDefault="00FB63C8" w:rsidP="005F4AC2">
      <w:pPr>
        <w:numPr>
          <w:ilvl w:val="0"/>
          <w:numId w:val="8"/>
        </w:numPr>
        <w:shd w:val="clear" w:color="auto" w:fill="FFFFFF"/>
        <w:tabs>
          <w:tab w:val="left" w:pos="797"/>
        </w:tabs>
        <w:spacing w:before="120"/>
        <w:ind w:left="797" w:hanging="398"/>
        <w:jc w:val="both"/>
        <w:rPr>
          <w:sz w:val="22"/>
          <w:szCs w:val="24"/>
        </w:rPr>
      </w:pPr>
      <w:r w:rsidRPr="005F4AC2">
        <w:rPr>
          <w:sz w:val="22"/>
          <w:szCs w:val="24"/>
        </w:rPr>
        <w:t>cause the Australian Postal Corporation to be informed of the revocation without delay; and</w:t>
      </w:r>
    </w:p>
    <w:p w14:paraId="74F46185" w14:textId="77777777" w:rsidR="00D13046" w:rsidRPr="005F4AC2" w:rsidRDefault="00FB63C8" w:rsidP="005F4AC2">
      <w:pPr>
        <w:numPr>
          <w:ilvl w:val="0"/>
          <w:numId w:val="8"/>
        </w:numPr>
        <w:shd w:val="clear" w:color="auto" w:fill="FFFFFF"/>
        <w:tabs>
          <w:tab w:val="left" w:pos="797"/>
        </w:tabs>
        <w:spacing w:before="120"/>
        <w:ind w:left="797" w:hanging="398"/>
        <w:jc w:val="both"/>
        <w:rPr>
          <w:sz w:val="22"/>
          <w:szCs w:val="24"/>
        </w:rPr>
      </w:pPr>
      <w:r w:rsidRPr="005F4AC2">
        <w:rPr>
          <w:sz w:val="22"/>
          <w:szCs w:val="24"/>
        </w:rPr>
        <w:t>where, under section 32, the Director-General receives the instrument of revocation</w:t>
      </w:r>
      <w:r w:rsidRPr="005F4AC2">
        <w:rPr>
          <w:rFonts w:eastAsia="Times New Roman"/>
          <w:sz w:val="22"/>
          <w:szCs w:val="24"/>
        </w:rPr>
        <w:t>—cause a certified copy of the instrument of revocation to be given to the Australian Postal Corporation as soon as practicable.</w:t>
      </w:r>
      <w:r w:rsidR="00481CA6" w:rsidRPr="005F4AC2">
        <w:rPr>
          <w:rFonts w:eastAsia="Times New Roman"/>
          <w:sz w:val="22"/>
          <w:szCs w:val="24"/>
        </w:rPr>
        <w:t>”</w:t>
      </w:r>
      <w:r w:rsidRPr="005F4AC2">
        <w:rPr>
          <w:rFonts w:eastAsia="Times New Roman"/>
          <w:sz w:val="22"/>
          <w:szCs w:val="24"/>
        </w:rPr>
        <w:t>.</w:t>
      </w:r>
    </w:p>
    <w:p w14:paraId="5E4E2513" w14:textId="77777777" w:rsidR="00D13046" w:rsidRPr="005F4AC2" w:rsidRDefault="00FB63C8" w:rsidP="005F4AC2">
      <w:pPr>
        <w:shd w:val="clear" w:color="auto" w:fill="FFFFFF"/>
        <w:spacing w:before="120"/>
        <w:ind w:left="10"/>
        <w:jc w:val="both"/>
        <w:rPr>
          <w:sz w:val="22"/>
        </w:rPr>
      </w:pPr>
      <w:r w:rsidRPr="005F4AC2">
        <w:rPr>
          <w:b/>
          <w:bCs/>
          <w:sz w:val="22"/>
          <w:szCs w:val="24"/>
        </w:rPr>
        <w:t>Part not to apply to certain assessments</w:t>
      </w:r>
    </w:p>
    <w:p w14:paraId="76F12A2F" w14:textId="77777777" w:rsidR="00D13046" w:rsidRPr="005F4AC2" w:rsidRDefault="00FB63C8" w:rsidP="005F4AC2">
      <w:pPr>
        <w:shd w:val="clear" w:color="auto" w:fill="FFFFFF"/>
        <w:tabs>
          <w:tab w:val="left" w:pos="648"/>
        </w:tabs>
        <w:spacing w:before="120"/>
        <w:ind w:left="341"/>
        <w:jc w:val="both"/>
        <w:rPr>
          <w:sz w:val="22"/>
        </w:rPr>
      </w:pPr>
      <w:r w:rsidRPr="005F4AC2">
        <w:rPr>
          <w:b/>
          <w:bCs/>
          <w:sz w:val="22"/>
          <w:szCs w:val="24"/>
        </w:rPr>
        <w:t>8.</w:t>
      </w:r>
      <w:r w:rsidRPr="005F4AC2">
        <w:rPr>
          <w:b/>
          <w:bCs/>
          <w:sz w:val="22"/>
          <w:szCs w:val="24"/>
        </w:rPr>
        <w:tab/>
      </w:r>
      <w:r w:rsidRPr="005F4AC2">
        <w:rPr>
          <w:sz w:val="22"/>
          <w:szCs w:val="24"/>
        </w:rPr>
        <w:t>Section 36 of the Principal Act is amended:</w:t>
      </w:r>
    </w:p>
    <w:p w14:paraId="1CEC3693" w14:textId="77777777" w:rsidR="00D13046" w:rsidRPr="005F4AC2" w:rsidRDefault="00FB63C8" w:rsidP="005F4AC2">
      <w:pPr>
        <w:numPr>
          <w:ilvl w:val="0"/>
          <w:numId w:val="9"/>
        </w:numPr>
        <w:shd w:val="clear" w:color="auto" w:fill="FFFFFF"/>
        <w:tabs>
          <w:tab w:val="left" w:pos="792"/>
        </w:tabs>
        <w:spacing w:before="120"/>
        <w:ind w:left="792" w:hanging="398"/>
        <w:jc w:val="both"/>
        <w:rPr>
          <w:sz w:val="22"/>
          <w:szCs w:val="24"/>
        </w:rPr>
      </w:pPr>
      <w:r w:rsidRPr="005F4AC2">
        <w:rPr>
          <w:sz w:val="22"/>
          <w:szCs w:val="24"/>
        </w:rPr>
        <w:t xml:space="preserve">by omitting from paragraph (1)(b) </w:t>
      </w:r>
      <w:r w:rsidR="00481CA6" w:rsidRPr="005F4AC2">
        <w:rPr>
          <w:sz w:val="22"/>
          <w:szCs w:val="24"/>
        </w:rPr>
        <w:t>“</w:t>
      </w:r>
      <w:r w:rsidRPr="005F4AC2">
        <w:rPr>
          <w:sz w:val="22"/>
          <w:szCs w:val="24"/>
        </w:rPr>
        <w:t>13(1)</w:t>
      </w:r>
      <w:r w:rsidR="00481CA6" w:rsidRPr="005F4AC2">
        <w:rPr>
          <w:sz w:val="22"/>
          <w:szCs w:val="24"/>
        </w:rPr>
        <w:t>”</w:t>
      </w:r>
      <w:r w:rsidRPr="005F4AC2">
        <w:rPr>
          <w:sz w:val="22"/>
          <w:szCs w:val="24"/>
        </w:rPr>
        <w:t xml:space="preserve"> and substituting </w:t>
      </w:r>
      <w:r w:rsidR="00481CA6" w:rsidRPr="005F4AC2">
        <w:rPr>
          <w:sz w:val="22"/>
          <w:szCs w:val="24"/>
        </w:rPr>
        <w:t>“</w:t>
      </w:r>
      <w:r w:rsidRPr="005F4AC2">
        <w:rPr>
          <w:sz w:val="22"/>
          <w:szCs w:val="24"/>
        </w:rPr>
        <w:t>56(1)</w:t>
      </w:r>
      <w:r w:rsidR="00481CA6" w:rsidRPr="005F4AC2">
        <w:rPr>
          <w:sz w:val="22"/>
          <w:szCs w:val="24"/>
        </w:rPr>
        <w:t>”</w:t>
      </w:r>
      <w:r w:rsidRPr="005F4AC2">
        <w:rPr>
          <w:sz w:val="22"/>
          <w:szCs w:val="24"/>
        </w:rPr>
        <w:t>;</w:t>
      </w:r>
    </w:p>
    <w:p w14:paraId="2CF675A7" w14:textId="77777777" w:rsidR="00D13046" w:rsidRPr="005F4AC2" w:rsidRDefault="00FB63C8" w:rsidP="005F4AC2">
      <w:pPr>
        <w:numPr>
          <w:ilvl w:val="0"/>
          <w:numId w:val="9"/>
        </w:numPr>
        <w:shd w:val="clear" w:color="auto" w:fill="FFFFFF"/>
        <w:tabs>
          <w:tab w:val="left" w:pos="792"/>
        </w:tabs>
        <w:spacing w:before="120"/>
        <w:ind w:left="792" w:hanging="398"/>
        <w:jc w:val="both"/>
        <w:rPr>
          <w:sz w:val="22"/>
          <w:szCs w:val="24"/>
        </w:rPr>
      </w:pPr>
      <w:r w:rsidRPr="005F4AC2">
        <w:rPr>
          <w:sz w:val="22"/>
          <w:szCs w:val="24"/>
        </w:rPr>
        <w:t xml:space="preserve">by omitting from subparagraph (1)(b)(iii) </w:t>
      </w:r>
      <w:r w:rsidR="00481CA6" w:rsidRPr="005F4AC2">
        <w:rPr>
          <w:sz w:val="22"/>
          <w:szCs w:val="24"/>
        </w:rPr>
        <w:t>“</w:t>
      </w:r>
      <w:r w:rsidRPr="005F4AC2">
        <w:rPr>
          <w:sz w:val="22"/>
          <w:szCs w:val="24"/>
        </w:rPr>
        <w:t>53A(2)</w:t>
      </w:r>
      <w:r w:rsidR="00481CA6" w:rsidRPr="005F4AC2">
        <w:rPr>
          <w:sz w:val="22"/>
          <w:szCs w:val="24"/>
        </w:rPr>
        <w:t>”</w:t>
      </w:r>
      <w:r w:rsidRPr="005F4AC2">
        <w:rPr>
          <w:sz w:val="22"/>
          <w:szCs w:val="24"/>
        </w:rPr>
        <w:t xml:space="preserve"> and substituting </w:t>
      </w:r>
      <w:r w:rsidR="00481CA6" w:rsidRPr="005F4AC2">
        <w:rPr>
          <w:sz w:val="22"/>
          <w:szCs w:val="24"/>
        </w:rPr>
        <w:t>“</w:t>
      </w:r>
      <w:r w:rsidRPr="005F4AC2">
        <w:rPr>
          <w:sz w:val="22"/>
          <w:szCs w:val="24"/>
        </w:rPr>
        <w:t>106(2)</w:t>
      </w:r>
      <w:r w:rsidR="00481CA6" w:rsidRPr="005F4AC2">
        <w:rPr>
          <w:sz w:val="22"/>
          <w:szCs w:val="24"/>
        </w:rPr>
        <w:t>”</w:t>
      </w:r>
      <w:r w:rsidRPr="005F4AC2">
        <w:rPr>
          <w:sz w:val="22"/>
          <w:szCs w:val="24"/>
        </w:rPr>
        <w:t>;</w:t>
      </w:r>
    </w:p>
    <w:p w14:paraId="060C4FC1" w14:textId="77777777" w:rsidR="00D13046" w:rsidRPr="005F4AC2" w:rsidRDefault="00FB63C8" w:rsidP="005F4AC2">
      <w:pPr>
        <w:numPr>
          <w:ilvl w:val="0"/>
          <w:numId w:val="9"/>
        </w:numPr>
        <w:shd w:val="clear" w:color="auto" w:fill="FFFFFF"/>
        <w:tabs>
          <w:tab w:val="left" w:pos="792"/>
        </w:tabs>
        <w:spacing w:before="120"/>
        <w:ind w:left="792" w:hanging="398"/>
        <w:jc w:val="both"/>
        <w:rPr>
          <w:sz w:val="22"/>
          <w:szCs w:val="24"/>
        </w:rPr>
      </w:pPr>
      <w:r w:rsidRPr="005F4AC2">
        <w:rPr>
          <w:sz w:val="22"/>
          <w:szCs w:val="24"/>
        </w:rPr>
        <w:t xml:space="preserve">by omitting from subparagraph (1)(b)(iii) </w:t>
      </w:r>
      <w:r w:rsidR="00481CA6" w:rsidRPr="005F4AC2">
        <w:rPr>
          <w:sz w:val="22"/>
          <w:szCs w:val="24"/>
        </w:rPr>
        <w:t>“</w:t>
      </w:r>
      <w:r w:rsidRPr="005F4AC2">
        <w:rPr>
          <w:sz w:val="22"/>
          <w:szCs w:val="24"/>
        </w:rPr>
        <w:t>6(1)</w:t>
      </w:r>
      <w:r w:rsidR="00481CA6" w:rsidRPr="005F4AC2">
        <w:rPr>
          <w:sz w:val="22"/>
          <w:szCs w:val="24"/>
        </w:rPr>
        <w:t>”</w:t>
      </w:r>
      <w:r w:rsidRPr="005F4AC2">
        <w:rPr>
          <w:b/>
          <w:bCs/>
          <w:sz w:val="22"/>
          <w:szCs w:val="24"/>
        </w:rPr>
        <w:t xml:space="preserve"> </w:t>
      </w:r>
      <w:r w:rsidRPr="005F4AC2">
        <w:rPr>
          <w:sz w:val="22"/>
          <w:szCs w:val="24"/>
        </w:rPr>
        <w:t xml:space="preserve">and substituting </w:t>
      </w:r>
      <w:r w:rsidR="00481CA6" w:rsidRPr="005F4AC2">
        <w:rPr>
          <w:sz w:val="22"/>
          <w:szCs w:val="24"/>
        </w:rPr>
        <w:t>“</w:t>
      </w:r>
      <w:r w:rsidRPr="005F4AC2">
        <w:rPr>
          <w:sz w:val="22"/>
          <w:szCs w:val="24"/>
        </w:rPr>
        <w:t>14(1)</w:t>
      </w:r>
      <w:r w:rsidR="00481CA6" w:rsidRPr="005F4AC2">
        <w:rPr>
          <w:sz w:val="22"/>
          <w:szCs w:val="24"/>
        </w:rPr>
        <w:t>”</w:t>
      </w:r>
      <w:r w:rsidRPr="005F4AC2">
        <w:rPr>
          <w:sz w:val="22"/>
          <w:szCs w:val="24"/>
        </w:rPr>
        <w:t>.</w:t>
      </w:r>
    </w:p>
    <w:p w14:paraId="215C488D" w14:textId="77777777" w:rsidR="00D13046" w:rsidRPr="005F4AC2" w:rsidRDefault="00FB63C8" w:rsidP="005F4AC2">
      <w:pPr>
        <w:shd w:val="clear" w:color="auto" w:fill="FFFFFF"/>
        <w:spacing w:before="120"/>
        <w:ind w:left="5"/>
        <w:jc w:val="both"/>
        <w:rPr>
          <w:sz w:val="22"/>
        </w:rPr>
      </w:pPr>
      <w:r w:rsidRPr="005F4AC2">
        <w:rPr>
          <w:b/>
          <w:bCs/>
          <w:sz w:val="22"/>
          <w:szCs w:val="24"/>
        </w:rPr>
        <w:t>Review of findings</w:t>
      </w:r>
    </w:p>
    <w:p w14:paraId="6C580DDB" w14:textId="77777777" w:rsidR="00D13046" w:rsidRPr="005F4AC2" w:rsidRDefault="00FB63C8" w:rsidP="005F4AC2">
      <w:pPr>
        <w:shd w:val="clear" w:color="auto" w:fill="FFFFFF"/>
        <w:tabs>
          <w:tab w:val="left" w:pos="648"/>
        </w:tabs>
        <w:spacing w:before="120"/>
        <w:ind w:left="5" w:firstLine="336"/>
        <w:jc w:val="both"/>
        <w:rPr>
          <w:sz w:val="22"/>
        </w:rPr>
      </w:pPr>
      <w:r w:rsidRPr="005F4AC2">
        <w:rPr>
          <w:b/>
          <w:bCs/>
          <w:sz w:val="22"/>
          <w:szCs w:val="24"/>
        </w:rPr>
        <w:t>9.</w:t>
      </w:r>
      <w:r w:rsidRPr="005F4AC2">
        <w:rPr>
          <w:b/>
          <w:bCs/>
          <w:sz w:val="22"/>
          <w:szCs w:val="24"/>
        </w:rPr>
        <w:tab/>
      </w:r>
      <w:r w:rsidRPr="005F4AC2">
        <w:rPr>
          <w:sz w:val="22"/>
          <w:szCs w:val="24"/>
        </w:rPr>
        <w:t>Section 63 of the Principal Act is amended by omitting from</w:t>
      </w:r>
      <w:r w:rsidR="00B12438" w:rsidRPr="005F4AC2">
        <w:rPr>
          <w:sz w:val="22"/>
          <w:szCs w:val="24"/>
        </w:rPr>
        <w:t xml:space="preserve"> </w:t>
      </w:r>
      <w:r w:rsidRPr="005F4AC2">
        <w:rPr>
          <w:sz w:val="22"/>
          <w:szCs w:val="24"/>
        </w:rPr>
        <w:t xml:space="preserve">subsection (1) </w:t>
      </w:r>
      <w:r w:rsidR="00481CA6" w:rsidRPr="005F4AC2">
        <w:rPr>
          <w:sz w:val="22"/>
          <w:szCs w:val="24"/>
        </w:rPr>
        <w:t>“</w:t>
      </w:r>
      <w:r w:rsidRPr="005F4AC2">
        <w:rPr>
          <w:sz w:val="22"/>
          <w:szCs w:val="24"/>
        </w:rPr>
        <w:t>13(1)</w:t>
      </w:r>
      <w:r w:rsidR="00481CA6" w:rsidRPr="005F4AC2">
        <w:rPr>
          <w:sz w:val="22"/>
          <w:szCs w:val="24"/>
        </w:rPr>
        <w:t>”</w:t>
      </w:r>
      <w:r w:rsidRPr="005F4AC2">
        <w:rPr>
          <w:sz w:val="22"/>
          <w:szCs w:val="24"/>
        </w:rPr>
        <w:t xml:space="preserve"> and substituting </w:t>
      </w:r>
      <w:r w:rsidR="00481CA6" w:rsidRPr="005F4AC2">
        <w:rPr>
          <w:sz w:val="22"/>
          <w:szCs w:val="24"/>
        </w:rPr>
        <w:t>“</w:t>
      </w:r>
      <w:r w:rsidRPr="005F4AC2">
        <w:rPr>
          <w:sz w:val="22"/>
          <w:szCs w:val="24"/>
        </w:rPr>
        <w:t>56(1)</w:t>
      </w:r>
      <w:r w:rsidR="00481CA6" w:rsidRPr="005F4AC2">
        <w:rPr>
          <w:sz w:val="22"/>
          <w:szCs w:val="24"/>
        </w:rPr>
        <w:t>”</w:t>
      </w:r>
      <w:r w:rsidRPr="005F4AC2">
        <w:rPr>
          <w:sz w:val="22"/>
          <w:szCs w:val="24"/>
        </w:rPr>
        <w:t>.</w:t>
      </w:r>
    </w:p>
    <w:p w14:paraId="09187316" w14:textId="77777777" w:rsidR="00D13046" w:rsidRPr="005F4AC2" w:rsidRDefault="00FB63C8" w:rsidP="005F4AC2">
      <w:pPr>
        <w:shd w:val="clear" w:color="auto" w:fill="FFFFFF"/>
        <w:spacing w:before="240" w:after="120"/>
        <w:ind w:left="547"/>
        <w:jc w:val="center"/>
        <w:rPr>
          <w:sz w:val="22"/>
        </w:rPr>
      </w:pPr>
      <w:r w:rsidRPr="005F4AC2">
        <w:rPr>
          <w:b/>
          <w:bCs/>
          <w:sz w:val="22"/>
          <w:szCs w:val="24"/>
        </w:rPr>
        <w:t>PART 3</w:t>
      </w:r>
      <w:r w:rsidRPr="005F4AC2">
        <w:rPr>
          <w:rFonts w:eastAsia="Times New Roman"/>
          <w:b/>
          <w:bCs/>
          <w:sz w:val="22"/>
          <w:szCs w:val="24"/>
        </w:rPr>
        <w:t>—AMENDMENTS OF THE PRIVACY ACT 1988</w:t>
      </w:r>
    </w:p>
    <w:p w14:paraId="0A03D575" w14:textId="77777777" w:rsidR="00D13046" w:rsidRPr="005F4AC2" w:rsidRDefault="00FB63C8" w:rsidP="005F4AC2">
      <w:pPr>
        <w:shd w:val="clear" w:color="auto" w:fill="FFFFFF"/>
        <w:spacing w:before="120"/>
        <w:jc w:val="both"/>
        <w:rPr>
          <w:sz w:val="22"/>
        </w:rPr>
      </w:pPr>
      <w:r w:rsidRPr="005F4AC2">
        <w:rPr>
          <w:b/>
          <w:bCs/>
          <w:sz w:val="22"/>
          <w:szCs w:val="24"/>
        </w:rPr>
        <w:t>Principal Act</w:t>
      </w:r>
    </w:p>
    <w:p w14:paraId="5020A166" w14:textId="77777777" w:rsidR="00D13046" w:rsidRPr="005F4AC2" w:rsidRDefault="00FB63C8" w:rsidP="005F4AC2">
      <w:pPr>
        <w:shd w:val="clear" w:color="auto" w:fill="FFFFFF"/>
        <w:tabs>
          <w:tab w:val="left" w:pos="758"/>
        </w:tabs>
        <w:spacing w:before="120"/>
        <w:ind w:left="350"/>
        <w:jc w:val="both"/>
        <w:rPr>
          <w:sz w:val="22"/>
        </w:rPr>
      </w:pPr>
      <w:r w:rsidRPr="005F4AC2">
        <w:rPr>
          <w:b/>
          <w:bCs/>
          <w:sz w:val="22"/>
          <w:szCs w:val="24"/>
        </w:rPr>
        <w:t>10.</w:t>
      </w:r>
      <w:r w:rsidRPr="005F4AC2">
        <w:rPr>
          <w:b/>
          <w:bCs/>
          <w:sz w:val="22"/>
          <w:szCs w:val="24"/>
        </w:rPr>
        <w:tab/>
      </w:r>
      <w:r w:rsidRPr="005F4AC2">
        <w:rPr>
          <w:sz w:val="22"/>
          <w:szCs w:val="24"/>
        </w:rPr>
        <w:t xml:space="preserve">In this Part, </w:t>
      </w:r>
      <w:r w:rsidR="00481CA6" w:rsidRPr="005F4AC2">
        <w:rPr>
          <w:b/>
          <w:bCs/>
          <w:sz w:val="22"/>
          <w:szCs w:val="24"/>
        </w:rPr>
        <w:t>“</w:t>
      </w:r>
      <w:r w:rsidRPr="005F4AC2">
        <w:rPr>
          <w:b/>
          <w:bCs/>
          <w:sz w:val="22"/>
          <w:szCs w:val="24"/>
        </w:rPr>
        <w:t>Principal Act</w:t>
      </w:r>
      <w:r w:rsidR="00481CA6" w:rsidRPr="005F4AC2">
        <w:rPr>
          <w:b/>
          <w:bCs/>
          <w:sz w:val="22"/>
          <w:szCs w:val="24"/>
        </w:rPr>
        <w:t>”</w:t>
      </w:r>
      <w:r w:rsidRPr="005F4AC2">
        <w:rPr>
          <w:b/>
          <w:bCs/>
          <w:sz w:val="22"/>
          <w:szCs w:val="24"/>
        </w:rPr>
        <w:t xml:space="preserve"> </w:t>
      </w:r>
      <w:r w:rsidRPr="005F4AC2">
        <w:rPr>
          <w:sz w:val="22"/>
          <w:szCs w:val="24"/>
        </w:rPr>
        <w:t xml:space="preserve">means the </w:t>
      </w:r>
      <w:r w:rsidRPr="005F4AC2">
        <w:rPr>
          <w:i/>
          <w:iCs/>
          <w:sz w:val="22"/>
          <w:szCs w:val="24"/>
        </w:rPr>
        <w:t>Privacy Act 1988</w:t>
      </w:r>
      <w:r w:rsidRPr="005F4AC2">
        <w:rPr>
          <w:sz w:val="22"/>
          <w:szCs w:val="24"/>
          <w:vertAlign w:val="superscript"/>
        </w:rPr>
        <w:t>2</w:t>
      </w:r>
      <w:r w:rsidRPr="005F4AC2">
        <w:rPr>
          <w:i/>
          <w:iCs/>
          <w:sz w:val="22"/>
          <w:szCs w:val="24"/>
        </w:rPr>
        <w:t>.</w:t>
      </w:r>
    </w:p>
    <w:p w14:paraId="0EDCB33B" w14:textId="77777777" w:rsidR="00D13046" w:rsidRPr="005F4AC2" w:rsidRDefault="00FB63C8" w:rsidP="005F4AC2">
      <w:pPr>
        <w:shd w:val="clear" w:color="auto" w:fill="FFFFFF"/>
        <w:spacing w:before="120"/>
        <w:ind w:left="5"/>
        <w:jc w:val="both"/>
        <w:rPr>
          <w:sz w:val="22"/>
        </w:rPr>
      </w:pPr>
      <w:r w:rsidRPr="005F4AC2">
        <w:rPr>
          <w:b/>
          <w:bCs/>
          <w:sz w:val="22"/>
          <w:szCs w:val="24"/>
        </w:rPr>
        <w:t>Interpretation</w:t>
      </w:r>
    </w:p>
    <w:p w14:paraId="43D4847F" w14:textId="77777777" w:rsidR="00D13046" w:rsidRPr="005F4AC2" w:rsidRDefault="00FB63C8" w:rsidP="005F4AC2">
      <w:pPr>
        <w:shd w:val="clear" w:color="auto" w:fill="FFFFFF"/>
        <w:tabs>
          <w:tab w:val="left" w:pos="758"/>
        </w:tabs>
        <w:spacing w:before="120"/>
        <w:ind w:firstLine="350"/>
        <w:jc w:val="both"/>
        <w:rPr>
          <w:sz w:val="22"/>
        </w:rPr>
      </w:pPr>
      <w:r w:rsidRPr="005F4AC2">
        <w:rPr>
          <w:b/>
          <w:bCs/>
          <w:sz w:val="22"/>
          <w:szCs w:val="24"/>
        </w:rPr>
        <w:t>11.</w:t>
      </w:r>
      <w:r w:rsidRPr="005F4AC2">
        <w:rPr>
          <w:b/>
          <w:bCs/>
          <w:sz w:val="22"/>
          <w:szCs w:val="24"/>
        </w:rPr>
        <w:tab/>
      </w:r>
      <w:r w:rsidRPr="005F4AC2">
        <w:rPr>
          <w:sz w:val="22"/>
          <w:szCs w:val="24"/>
        </w:rPr>
        <w:t>Section 6 of the Principal Act is amended by omitting from the</w:t>
      </w:r>
      <w:r w:rsidR="00B12438" w:rsidRPr="005F4AC2">
        <w:rPr>
          <w:sz w:val="22"/>
          <w:szCs w:val="24"/>
        </w:rPr>
        <w:t xml:space="preserve"> </w:t>
      </w:r>
      <w:r w:rsidRPr="005F4AC2">
        <w:rPr>
          <w:sz w:val="22"/>
          <w:szCs w:val="24"/>
        </w:rPr>
        <w:t xml:space="preserve">definition of </w:t>
      </w:r>
      <w:r w:rsidR="00481CA6" w:rsidRPr="005F4AC2">
        <w:rPr>
          <w:b/>
          <w:bCs/>
          <w:sz w:val="22"/>
          <w:szCs w:val="24"/>
        </w:rPr>
        <w:t>“</w:t>
      </w:r>
      <w:r w:rsidRPr="005F4AC2">
        <w:rPr>
          <w:b/>
          <w:bCs/>
          <w:sz w:val="22"/>
          <w:szCs w:val="24"/>
        </w:rPr>
        <w:t>credit reporting business</w:t>
      </w:r>
      <w:r w:rsidR="00481CA6" w:rsidRPr="005F4AC2">
        <w:rPr>
          <w:b/>
          <w:bCs/>
          <w:sz w:val="22"/>
          <w:szCs w:val="24"/>
        </w:rPr>
        <w:t>”</w:t>
      </w:r>
      <w:r w:rsidRPr="005F4AC2">
        <w:rPr>
          <w:b/>
          <w:bCs/>
          <w:sz w:val="22"/>
          <w:szCs w:val="24"/>
        </w:rPr>
        <w:t xml:space="preserve"> </w:t>
      </w:r>
      <w:r w:rsidRPr="005F4AC2">
        <w:rPr>
          <w:sz w:val="22"/>
          <w:szCs w:val="24"/>
        </w:rPr>
        <w:t xml:space="preserve">in subsection (1) </w:t>
      </w:r>
      <w:r w:rsidR="00481CA6" w:rsidRPr="005F4AC2">
        <w:rPr>
          <w:sz w:val="22"/>
          <w:szCs w:val="24"/>
        </w:rPr>
        <w:t>“</w:t>
      </w:r>
      <w:r w:rsidRPr="005F4AC2">
        <w:rPr>
          <w:sz w:val="22"/>
          <w:szCs w:val="24"/>
        </w:rPr>
        <w:t>, or for</w:t>
      </w:r>
      <w:r w:rsidR="00B12438" w:rsidRPr="005F4AC2">
        <w:rPr>
          <w:sz w:val="22"/>
          <w:szCs w:val="24"/>
        </w:rPr>
        <w:t xml:space="preserve"> </w:t>
      </w:r>
      <w:r w:rsidRPr="005F4AC2">
        <w:rPr>
          <w:sz w:val="22"/>
          <w:szCs w:val="24"/>
        </w:rPr>
        <w:t>purposes that include the purpose, of</w:t>
      </w:r>
      <w:r w:rsidR="00481CA6" w:rsidRPr="005F4AC2">
        <w:rPr>
          <w:sz w:val="22"/>
          <w:szCs w:val="24"/>
        </w:rPr>
        <w:t>”</w:t>
      </w:r>
      <w:r w:rsidRPr="005F4AC2">
        <w:rPr>
          <w:sz w:val="22"/>
          <w:szCs w:val="24"/>
        </w:rPr>
        <w:t xml:space="preserve"> and substituting </w:t>
      </w:r>
      <w:r w:rsidR="00481CA6" w:rsidRPr="005F4AC2">
        <w:rPr>
          <w:sz w:val="22"/>
          <w:szCs w:val="24"/>
        </w:rPr>
        <w:t>“</w:t>
      </w:r>
      <w:r w:rsidRPr="005F4AC2">
        <w:rPr>
          <w:sz w:val="22"/>
          <w:szCs w:val="24"/>
        </w:rPr>
        <w:t>of, or for</w:t>
      </w:r>
      <w:r w:rsidR="00B12438" w:rsidRPr="005F4AC2">
        <w:rPr>
          <w:sz w:val="22"/>
          <w:szCs w:val="24"/>
        </w:rPr>
        <w:t xml:space="preserve"> </w:t>
      </w:r>
      <w:r w:rsidRPr="005F4AC2">
        <w:rPr>
          <w:sz w:val="22"/>
          <w:szCs w:val="24"/>
        </w:rPr>
        <w:t>purposes that include as the dominant purpose the purpose of,</w:t>
      </w:r>
      <w:r w:rsidR="00481CA6" w:rsidRPr="005F4AC2">
        <w:rPr>
          <w:sz w:val="22"/>
          <w:szCs w:val="24"/>
        </w:rPr>
        <w:t>”</w:t>
      </w:r>
      <w:r w:rsidRPr="005F4AC2">
        <w:rPr>
          <w:sz w:val="22"/>
          <w:szCs w:val="24"/>
        </w:rPr>
        <w:t>.</w:t>
      </w:r>
    </w:p>
    <w:p w14:paraId="4AEBE077" w14:textId="77777777" w:rsidR="00D13046" w:rsidRPr="005F4AC2" w:rsidRDefault="00D13046" w:rsidP="005F4AC2">
      <w:pPr>
        <w:shd w:val="clear" w:color="auto" w:fill="FFFFFF"/>
        <w:tabs>
          <w:tab w:val="left" w:pos="758"/>
        </w:tabs>
        <w:spacing w:before="120"/>
        <w:ind w:firstLine="350"/>
        <w:jc w:val="both"/>
        <w:rPr>
          <w:sz w:val="22"/>
        </w:rPr>
        <w:sectPr w:rsidR="00D13046" w:rsidRPr="005F4AC2" w:rsidSect="007D322B">
          <w:pgSz w:w="12240" w:h="15840" w:code="1"/>
          <w:pgMar w:top="1440" w:right="1440" w:bottom="1440" w:left="1440" w:header="720" w:footer="720" w:gutter="0"/>
          <w:cols w:space="60"/>
          <w:noEndnote/>
        </w:sectPr>
      </w:pPr>
    </w:p>
    <w:p w14:paraId="560F1763" w14:textId="77777777" w:rsidR="00D13046" w:rsidRPr="005F4AC2" w:rsidRDefault="00FB63C8" w:rsidP="005F4AC2">
      <w:pPr>
        <w:shd w:val="clear" w:color="auto" w:fill="FFFFFF"/>
        <w:spacing w:before="120"/>
        <w:ind w:left="24"/>
        <w:jc w:val="both"/>
        <w:rPr>
          <w:sz w:val="22"/>
        </w:rPr>
      </w:pPr>
      <w:r w:rsidRPr="005F4AC2">
        <w:rPr>
          <w:b/>
          <w:bCs/>
          <w:sz w:val="22"/>
          <w:szCs w:val="24"/>
        </w:rPr>
        <w:lastRenderedPageBreak/>
        <w:t>Credit providers</w:t>
      </w:r>
    </w:p>
    <w:p w14:paraId="1C0108DC" w14:textId="6E385D75" w:rsidR="00D13046" w:rsidRPr="005F4AC2" w:rsidRDefault="00FB63C8" w:rsidP="005F4AC2">
      <w:pPr>
        <w:shd w:val="clear" w:color="auto" w:fill="FFFFFF"/>
        <w:tabs>
          <w:tab w:val="left" w:pos="758"/>
        </w:tabs>
        <w:spacing w:before="120"/>
        <w:ind w:left="5" w:firstLine="341"/>
        <w:jc w:val="both"/>
        <w:rPr>
          <w:sz w:val="22"/>
        </w:rPr>
      </w:pPr>
      <w:r w:rsidRPr="005F4AC2">
        <w:rPr>
          <w:b/>
          <w:bCs/>
          <w:sz w:val="22"/>
          <w:szCs w:val="24"/>
        </w:rPr>
        <w:t>12.</w:t>
      </w:r>
      <w:r w:rsidRPr="005F4AC2">
        <w:rPr>
          <w:b/>
          <w:bCs/>
          <w:sz w:val="22"/>
          <w:szCs w:val="24"/>
        </w:rPr>
        <w:tab/>
      </w:r>
      <w:r w:rsidRPr="005F4AC2">
        <w:rPr>
          <w:sz w:val="22"/>
          <w:szCs w:val="24"/>
        </w:rPr>
        <w:t>Section 11</w:t>
      </w:r>
      <w:r w:rsidR="005E21CB">
        <w:rPr>
          <w:sz w:val="22"/>
          <w:szCs w:val="24"/>
        </w:rPr>
        <w:t>B</w:t>
      </w:r>
      <w:r w:rsidRPr="005F4AC2">
        <w:rPr>
          <w:sz w:val="22"/>
          <w:szCs w:val="24"/>
          <w:lang w:val="de-DE"/>
        </w:rPr>
        <w:t xml:space="preserve"> </w:t>
      </w:r>
      <w:r w:rsidRPr="005F4AC2">
        <w:rPr>
          <w:sz w:val="22"/>
          <w:szCs w:val="24"/>
        </w:rPr>
        <w:t>of the Principal Act is amended by adding at the</w:t>
      </w:r>
      <w:r w:rsidR="00B12438" w:rsidRPr="005F4AC2">
        <w:rPr>
          <w:sz w:val="22"/>
          <w:szCs w:val="24"/>
        </w:rPr>
        <w:t xml:space="preserve"> </w:t>
      </w:r>
      <w:r w:rsidRPr="005F4AC2">
        <w:rPr>
          <w:sz w:val="22"/>
          <w:szCs w:val="24"/>
        </w:rPr>
        <w:t>end the following subsections:</w:t>
      </w:r>
    </w:p>
    <w:p w14:paraId="6EBD95DE" w14:textId="77777777" w:rsidR="00D13046" w:rsidRPr="005F4AC2" w:rsidRDefault="00481CA6" w:rsidP="005F4AC2">
      <w:pPr>
        <w:shd w:val="clear" w:color="auto" w:fill="FFFFFF"/>
        <w:spacing w:before="120"/>
        <w:ind w:left="24" w:firstLine="341"/>
        <w:jc w:val="both"/>
        <w:rPr>
          <w:sz w:val="22"/>
        </w:rPr>
      </w:pPr>
      <w:r w:rsidRPr="005F4AC2">
        <w:rPr>
          <w:b/>
          <w:bCs/>
          <w:sz w:val="22"/>
          <w:szCs w:val="24"/>
        </w:rPr>
        <w:t>“</w:t>
      </w:r>
      <w:r w:rsidR="00FB63C8" w:rsidRPr="005F4AC2">
        <w:rPr>
          <w:b/>
          <w:bCs/>
          <w:sz w:val="22"/>
          <w:szCs w:val="24"/>
        </w:rPr>
        <w:t>(5)</w:t>
      </w:r>
      <w:r w:rsidR="00FB63C8" w:rsidRPr="005F4AC2">
        <w:rPr>
          <w:sz w:val="22"/>
          <w:szCs w:val="24"/>
        </w:rPr>
        <w:t xml:space="preserve"> Subject to subsection (6), while a person is acting as an agent of a credit provider in performing, on behalf of the credit provider, a task that is necessary:</w:t>
      </w:r>
    </w:p>
    <w:p w14:paraId="7A2B5D75" w14:textId="77777777" w:rsidR="00D13046" w:rsidRPr="005F4AC2" w:rsidRDefault="00FB63C8" w:rsidP="005F4AC2">
      <w:pPr>
        <w:numPr>
          <w:ilvl w:val="0"/>
          <w:numId w:val="10"/>
        </w:numPr>
        <w:shd w:val="clear" w:color="auto" w:fill="FFFFFF"/>
        <w:tabs>
          <w:tab w:val="left" w:pos="792"/>
        </w:tabs>
        <w:spacing w:before="120"/>
        <w:ind w:left="394"/>
        <w:jc w:val="both"/>
        <w:rPr>
          <w:sz w:val="22"/>
          <w:szCs w:val="24"/>
        </w:rPr>
      </w:pPr>
      <w:r w:rsidRPr="005F4AC2">
        <w:rPr>
          <w:sz w:val="22"/>
          <w:szCs w:val="24"/>
        </w:rPr>
        <w:t>in processing an application for a loan; or</w:t>
      </w:r>
    </w:p>
    <w:p w14:paraId="6CAD3C6D" w14:textId="77777777" w:rsidR="00D13046" w:rsidRPr="005F4AC2" w:rsidRDefault="00FB63C8" w:rsidP="005F4AC2">
      <w:pPr>
        <w:numPr>
          <w:ilvl w:val="0"/>
          <w:numId w:val="10"/>
        </w:numPr>
        <w:shd w:val="clear" w:color="auto" w:fill="FFFFFF"/>
        <w:tabs>
          <w:tab w:val="left" w:pos="792"/>
        </w:tabs>
        <w:spacing w:before="120"/>
        <w:ind w:left="394"/>
        <w:jc w:val="both"/>
        <w:rPr>
          <w:sz w:val="22"/>
          <w:szCs w:val="24"/>
        </w:rPr>
      </w:pPr>
      <w:r w:rsidRPr="005F4AC2">
        <w:rPr>
          <w:sz w:val="22"/>
          <w:szCs w:val="24"/>
        </w:rPr>
        <w:t>in managing:</w:t>
      </w:r>
    </w:p>
    <w:p w14:paraId="4CF4033B" w14:textId="77777777" w:rsidR="00D13046" w:rsidRPr="005F4AC2" w:rsidRDefault="00FB63C8" w:rsidP="005F4AC2">
      <w:pPr>
        <w:shd w:val="clear" w:color="auto" w:fill="FFFFFF"/>
        <w:spacing w:before="120"/>
        <w:ind w:left="1114"/>
        <w:jc w:val="both"/>
        <w:rPr>
          <w:sz w:val="22"/>
        </w:rPr>
      </w:pPr>
      <w:r w:rsidRPr="005F4AC2">
        <w:rPr>
          <w:sz w:val="22"/>
          <w:szCs w:val="24"/>
        </w:rPr>
        <w:t>(i) a loan given by the credit provider; or</w:t>
      </w:r>
    </w:p>
    <w:p w14:paraId="482CBBFC" w14:textId="77777777" w:rsidR="00D13046" w:rsidRPr="005F4AC2" w:rsidRDefault="00FB63C8" w:rsidP="005F4AC2">
      <w:pPr>
        <w:shd w:val="clear" w:color="auto" w:fill="FFFFFF"/>
        <w:spacing w:before="120"/>
        <w:ind w:left="1450" w:hanging="408"/>
        <w:jc w:val="both"/>
        <w:rPr>
          <w:sz w:val="22"/>
        </w:rPr>
      </w:pPr>
      <w:r w:rsidRPr="005F4AC2">
        <w:rPr>
          <w:sz w:val="22"/>
          <w:szCs w:val="24"/>
        </w:rPr>
        <w:t>(ii) an account maintained by any person with the credit provider;</w:t>
      </w:r>
    </w:p>
    <w:p w14:paraId="77348C4F" w14:textId="77777777" w:rsidR="00D13046" w:rsidRPr="005F4AC2" w:rsidRDefault="00FB63C8" w:rsidP="005F4AC2">
      <w:pPr>
        <w:shd w:val="clear" w:color="auto" w:fill="FFFFFF"/>
        <w:spacing w:before="120"/>
        <w:ind w:left="19"/>
        <w:jc w:val="both"/>
        <w:rPr>
          <w:sz w:val="22"/>
        </w:rPr>
      </w:pPr>
      <w:r w:rsidRPr="005F4AC2">
        <w:rPr>
          <w:sz w:val="22"/>
          <w:szCs w:val="24"/>
        </w:rPr>
        <w:t>the first-mentioned person:</w:t>
      </w:r>
    </w:p>
    <w:p w14:paraId="35F7A3C4" w14:textId="77777777" w:rsidR="00D13046" w:rsidRPr="005F4AC2" w:rsidRDefault="00FB63C8" w:rsidP="005F4AC2">
      <w:pPr>
        <w:numPr>
          <w:ilvl w:val="0"/>
          <w:numId w:val="11"/>
        </w:numPr>
        <w:shd w:val="clear" w:color="auto" w:fill="FFFFFF"/>
        <w:tabs>
          <w:tab w:val="left" w:pos="792"/>
        </w:tabs>
        <w:spacing w:before="120"/>
        <w:ind w:left="792" w:hanging="398"/>
        <w:jc w:val="both"/>
        <w:rPr>
          <w:sz w:val="22"/>
          <w:szCs w:val="24"/>
        </w:rPr>
      </w:pPr>
      <w:r w:rsidRPr="005F4AC2">
        <w:rPr>
          <w:sz w:val="22"/>
          <w:szCs w:val="24"/>
        </w:rPr>
        <w:t>is taken, for the purposes of this Act, to be another credit provider; and</w:t>
      </w:r>
    </w:p>
    <w:p w14:paraId="785273C9" w14:textId="77777777" w:rsidR="00D13046" w:rsidRPr="005F4AC2" w:rsidRDefault="00FB63C8" w:rsidP="005F4AC2">
      <w:pPr>
        <w:numPr>
          <w:ilvl w:val="0"/>
          <w:numId w:val="11"/>
        </w:numPr>
        <w:shd w:val="clear" w:color="auto" w:fill="FFFFFF"/>
        <w:tabs>
          <w:tab w:val="left" w:pos="792"/>
        </w:tabs>
        <w:spacing w:before="120"/>
        <w:ind w:left="792" w:hanging="398"/>
        <w:jc w:val="both"/>
        <w:rPr>
          <w:sz w:val="22"/>
          <w:szCs w:val="24"/>
        </w:rPr>
      </w:pPr>
      <w:r w:rsidRPr="005F4AC2">
        <w:rPr>
          <w:sz w:val="22"/>
          <w:szCs w:val="24"/>
        </w:rPr>
        <w:t>is subject to the same obligations under this Act as any other credit provider.</w:t>
      </w:r>
    </w:p>
    <w:p w14:paraId="0E30E134" w14:textId="77777777" w:rsidR="00D13046" w:rsidRPr="005F4AC2" w:rsidRDefault="00481CA6" w:rsidP="005F4AC2">
      <w:pPr>
        <w:shd w:val="clear" w:color="auto" w:fill="FFFFFF"/>
        <w:spacing w:before="120"/>
        <w:ind w:left="10" w:firstLine="341"/>
        <w:jc w:val="both"/>
        <w:rPr>
          <w:sz w:val="22"/>
        </w:rPr>
      </w:pPr>
      <w:r w:rsidRPr="005F4AC2">
        <w:rPr>
          <w:sz w:val="22"/>
          <w:szCs w:val="24"/>
        </w:rPr>
        <w:t>“</w:t>
      </w:r>
      <w:r w:rsidR="00FB63C8" w:rsidRPr="005F4AC2">
        <w:rPr>
          <w:b/>
          <w:bCs/>
          <w:sz w:val="22"/>
          <w:szCs w:val="24"/>
        </w:rPr>
        <w:t>(6)</w:t>
      </w:r>
      <w:r w:rsidR="00FB63C8" w:rsidRPr="005F4AC2">
        <w:rPr>
          <w:sz w:val="22"/>
          <w:szCs w:val="24"/>
        </w:rPr>
        <w:t xml:space="preserve"> Nothing in this Act prevents such an agent of a credit provider disclosing to the credit provider, in the agent</w:t>
      </w:r>
      <w:r w:rsidRPr="005F4AC2">
        <w:rPr>
          <w:sz w:val="22"/>
          <w:szCs w:val="24"/>
        </w:rPr>
        <w:t>’</w:t>
      </w:r>
      <w:r w:rsidR="00FB63C8" w:rsidRPr="005F4AC2">
        <w:rPr>
          <w:sz w:val="22"/>
          <w:szCs w:val="24"/>
        </w:rPr>
        <w:t>s capacity as such an agent, a report (within the meaning of subsection 18N(9)) to which section 18N applies.</w:t>
      </w:r>
    </w:p>
    <w:p w14:paraId="043C530C" w14:textId="77777777" w:rsidR="00D13046" w:rsidRPr="005F4AC2" w:rsidRDefault="00481CA6" w:rsidP="005F4AC2">
      <w:pPr>
        <w:shd w:val="clear" w:color="auto" w:fill="FFFFFF"/>
        <w:spacing w:before="120"/>
        <w:ind w:left="10" w:firstLine="336"/>
        <w:jc w:val="both"/>
        <w:rPr>
          <w:sz w:val="22"/>
        </w:rPr>
      </w:pPr>
      <w:r w:rsidRPr="005F4AC2">
        <w:rPr>
          <w:sz w:val="22"/>
          <w:szCs w:val="24"/>
        </w:rPr>
        <w:t>“</w:t>
      </w:r>
      <w:r w:rsidR="00FB63C8" w:rsidRPr="005F4AC2">
        <w:rPr>
          <w:b/>
          <w:bCs/>
          <w:sz w:val="22"/>
          <w:szCs w:val="24"/>
        </w:rPr>
        <w:t>(7)</w:t>
      </w:r>
      <w:r w:rsidR="00FB63C8" w:rsidRPr="005F4AC2">
        <w:rPr>
          <w:sz w:val="22"/>
          <w:szCs w:val="24"/>
        </w:rPr>
        <w:t xml:space="preserve"> The reference in subsection (5) to the management of a loan does not include a reference to any act relating to the collection of payments that are overdue in respect of the loan.</w:t>
      </w:r>
      <w:r w:rsidRPr="005F4AC2">
        <w:rPr>
          <w:sz w:val="22"/>
          <w:szCs w:val="24"/>
        </w:rPr>
        <w:t>”</w:t>
      </w:r>
      <w:r w:rsidR="00FB63C8" w:rsidRPr="005F4AC2">
        <w:rPr>
          <w:sz w:val="22"/>
          <w:szCs w:val="24"/>
        </w:rPr>
        <w:t>.</w:t>
      </w:r>
    </w:p>
    <w:p w14:paraId="194AADF5" w14:textId="77777777" w:rsidR="00D13046" w:rsidRPr="005F4AC2" w:rsidRDefault="00FB63C8" w:rsidP="005F4AC2">
      <w:pPr>
        <w:shd w:val="clear" w:color="auto" w:fill="FFFFFF"/>
        <w:spacing w:before="120"/>
        <w:ind w:left="10"/>
        <w:jc w:val="both"/>
        <w:rPr>
          <w:sz w:val="22"/>
        </w:rPr>
      </w:pPr>
      <w:r w:rsidRPr="005F4AC2">
        <w:rPr>
          <w:b/>
          <w:bCs/>
          <w:sz w:val="22"/>
          <w:szCs w:val="24"/>
        </w:rPr>
        <w:t>Access to credit information files and credit reports</w:t>
      </w:r>
    </w:p>
    <w:p w14:paraId="61004520" w14:textId="77777777" w:rsidR="00D13046" w:rsidRPr="005F4AC2" w:rsidRDefault="00FB63C8" w:rsidP="005F4AC2">
      <w:pPr>
        <w:shd w:val="clear" w:color="auto" w:fill="FFFFFF"/>
        <w:tabs>
          <w:tab w:val="left" w:pos="758"/>
        </w:tabs>
        <w:spacing w:before="120"/>
        <w:ind w:left="5" w:firstLine="341"/>
        <w:jc w:val="both"/>
        <w:rPr>
          <w:sz w:val="22"/>
        </w:rPr>
      </w:pPr>
      <w:r w:rsidRPr="005F4AC2">
        <w:rPr>
          <w:b/>
          <w:bCs/>
          <w:sz w:val="22"/>
          <w:szCs w:val="24"/>
        </w:rPr>
        <w:t>13.</w:t>
      </w:r>
      <w:r w:rsidRPr="005F4AC2">
        <w:rPr>
          <w:b/>
          <w:bCs/>
          <w:sz w:val="22"/>
          <w:szCs w:val="24"/>
        </w:rPr>
        <w:tab/>
      </w:r>
      <w:r w:rsidRPr="005F4AC2">
        <w:rPr>
          <w:sz w:val="22"/>
          <w:szCs w:val="24"/>
        </w:rPr>
        <w:t>Section 18H of the Principal Act is amended by adding at the</w:t>
      </w:r>
      <w:r w:rsidR="00B12438" w:rsidRPr="005F4AC2">
        <w:rPr>
          <w:sz w:val="22"/>
          <w:szCs w:val="24"/>
        </w:rPr>
        <w:t xml:space="preserve"> </w:t>
      </w:r>
      <w:r w:rsidRPr="005F4AC2">
        <w:rPr>
          <w:sz w:val="22"/>
          <w:szCs w:val="24"/>
        </w:rPr>
        <w:t>end the following subsection:</w:t>
      </w:r>
    </w:p>
    <w:p w14:paraId="6268D482" w14:textId="77777777" w:rsidR="00D13046" w:rsidRPr="005F4AC2" w:rsidRDefault="00481CA6" w:rsidP="005F4AC2">
      <w:pPr>
        <w:shd w:val="clear" w:color="auto" w:fill="FFFFFF"/>
        <w:spacing w:before="120"/>
        <w:ind w:left="5" w:firstLine="341"/>
        <w:jc w:val="both"/>
        <w:rPr>
          <w:sz w:val="22"/>
        </w:rPr>
      </w:pPr>
      <w:r w:rsidRPr="005F4AC2">
        <w:rPr>
          <w:sz w:val="22"/>
          <w:szCs w:val="24"/>
        </w:rPr>
        <w:t>“</w:t>
      </w:r>
      <w:r w:rsidR="00FB63C8" w:rsidRPr="005F4AC2">
        <w:rPr>
          <w:b/>
          <w:bCs/>
          <w:sz w:val="22"/>
          <w:szCs w:val="24"/>
        </w:rPr>
        <w:t>(3)</w:t>
      </w:r>
      <w:r w:rsidR="00FB63C8" w:rsidRPr="005F4AC2">
        <w:rPr>
          <w:sz w:val="22"/>
          <w:szCs w:val="24"/>
        </w:rPr>
        <w:t xml:space="preserve"> An individual</w:t>
      </w:r>
      <w:r w:rsidRPr="005F4AC2">
        <w:rPr>
          <w:sz w:val="22"/>
          <w:szCs w:val="24"/>
        </w:rPr>
        <w:t>’</w:t>
      </w:r>
      <w:r w:rsidR="00FB63C8" w:rsidRPr="005F4AC2">
        <w:rPr>
          <w:sz w:val="22"/>
          <w:szCs w:val="24"/>
        </w:rPr>
        <w:t xml:space="preserve">s rights of access under this section may also be exercised by a person (other than a credit provider, mortgage insurer or trade insurer) </w:t>
      </w:r>
      <w:proofErr w:type="spellStart"/>
      <w:r w:rsidR="00FB63C8" w:rsidRPr="005F4AC2">
        <w:rPr>
          <w:sz w:val="22"/>
          <w:szCs w:val="24"/>
        </w:rPr>
        <w:t>authorised</w:t>
      </w:r>
      <w:proofErr w:type="spellEnd"/>
      <w:r w:rsidR="00FB63C8" w:rsidRPr="005F4AC2">
        <w:rPr>
          <w:sz w:val="22"/>
          <w:szCs w:val="24"/>
        </w:rPr>
        <w:t>, in writing, by the individual to exercise those rights on the individual</w:t>
      </w:r>
      <w:r w:rsidRPr="005F4AC2">
        <w:rPr>
          <w:sz w:val="22"/>
          <w:szCs w:val="24"/>
        </w:rPr>
        <w:t>’</w:t>
      </w:r>
      <w:r w:rsidR="00FB63C8" w:rsidRPr="005F4AC2">
        <w:rPr>
          <w:sz w:val="22"/>
          <w:szCs w:val="24"/>
        </w:rPr>
        <w:t>s behalf in connection with:</w:t>
      </w:r>
    </w:p>
    <w:p w14:paraId="6AAD710A" w14:textId="77777777" w:rsidR="00D13046" w:rsidRPr="005F4AC2" w:rsidRDefault="00FB63C8" w:rsidP="005F4AC2">
      <w:pPr>
        <w:numPr>
          <w:ilvl w:val="0"/>
          <w:numId w:val="12"/>
        </w:numPr>
        <w:shd w:val="clear" w:color="auto" w:fill="FFFFFF"/>
        <w:tabs>
          <w:tab w:val="left" w:pos="778"/>
        </w:tabs>
        <w:spacing w:before="120"/>
        <w:ind w:left="778" w:hanging="394"/>
        <w:jc w:val="both"/>
        <w:rPr>
          <w:sz w:val="22"/>
          <w:szCs w:val="24"/>
        </w:rPr>
      </w:pPr>
      <w:r w:rsidRPr="005F4AC2">
        <w:rPr>
          <w:sz w:val="22"/>
          <w:szCs w:val="24"/>
        </w:rPr>
        <w:t xml:space="preserve">an application, or a proposed application, by </w:t>
      </w:r>
      <w:r w:rsidRPr="005F4AC2">
        <w:rPr>
          <w:sz w:val="22"/>
          <w:szCs w:val="24"/>
          <w:lang w:val="fr-FR"/>
        </w:rPr>
        <w:t xml:space="preserve">the </w:t>
      </w:r>
      <w:r w:rsidRPr="005F4AC2">
        <w:rPr>
          <w:sz w:val="22"/>
          <w:szCs w:val="24"/>
        </w:rPr>
        <w:t>individual for a loan; or</w:t>
      </w:r>
    </w:p>
    <w:p w14:paraId="1AD68977" w14:textId="77777777" w:rsidR="00D13046" w:rsidRPr="005F4AC2" w:rsidRDefault="00FB63C8" w:rsidP="005F4AC2">
      <w:pPr>
        <w:numPr>
          <w:ilvl w:val="0"/>
          <w:numId w:val="12"/>
        </w:numPr>
        <w:shd w:val="clear" w:color="auto" w:fill="FFFFFF"/>
        <w:tabs>
          <w:tab w:val="left" w:pos="778"/>
        </w:tabs>
        <w:spacing w:before="120"/>
        <w:ind w:left="384"/>
        <w:jc w:val="both"/>
        <w:rPr>
          <w:sz w:val="22"/>
          <w:szCs w:val="24"/>
        </w:rPr>
      </w:pPr>
      <w:r w:rsidRPr="005F4AC2">
        <w:rPr>
          <w:sz w:val="22"/>
          <w:szCs w:val="24"/>
        </w:rPr>
        <w:t>the individual having sought advice in relation to a loan.</w:t>
      </w:r>
      <w:r w:rsidR="00481CA6" w:rsidRPr="005F4AC2">
        <w:rPr>
          <w:sz w:val="22"/>
          <w:szCs w:val="24"/>
        </w:rPr>
        <w:t>”</w:t>
      </w:r>
      <w:r w:rsidRPr="005F4AC2">
        <w:rPr>
          <w:sz w:val="22"/>
          <w:szCs w:val="24"/>
        </w:rPr>
        <w:t>.</w:t>
      </w:r>
    </w:p>
    <w:p w14:paraId="3364653C" w14:textId="77777777" w:rsidR="00D13046" w:rsidRPr="005F4AC2" w:rsidRDefault="00FB63C8" w:rsidP="005F4AC2">
      <w:pPr>
        <w:shd w:val="clear" w:color="auto" w:fill="FFFFFF"/>
        <w:spacing w:before="120"/>
        <w:ind w:left="5"/>
        <w:jc w:val="both"/>
        <w:rPr>
          <w:sz w:val="22"/>
        </w:rPr>
      </w:pPr>
      <w:r w:rsidRPr="005F4AC2">
        <w:rPr>
          <w:b/>
          <w:bCs/>
          <w:sz w:val="22"/>
          <w:szCs w:val="24"/>
        </w:rPr>
        <w:t>Limits on disclosure of personal information by credit reporting agencies</w:t>
      </w:r>
    </w:p>
    <w:p w14:paraId="2D8C81D2" w14:textId="77777777" w:rsidR="00D13046" w:rsidRPr="005F4AC2" w:rsidRDefault="00FB63C8" w:rsidP="005F4AC2">
      <w:pPr>
        <w:shd w:val="clear" w:color="auto" w:fill="FFFFFF"/>
        <w:tabs>
          <w:tab w:val="left" w:pos="758"/>
        </w:tabs>
        <w:spacing w:before="120"/>
        <w:ind w:left="346"/>
        <w:jc w:val="both"/>
        <w:rPr>
          <w:sz w:val="22"/>
        </w:rPr>
      </w:pPr>
      <w:r w:rsidRPr="005F4AC2">
        <w:rPr>
          <w:b/>
          <w:bCs/>
          <w:sz w:val="22"/>
          <w:szCs w:val="24"/>
        </w:rPr>
        <w:t>14.</w:t>
      </w:r>
      <w:r w:rsidRPr="005F4AC2">
        <w:rPr>
          <w:b/>
          <w:bCs/>
          <w:sz w:val="22"/>
          <w:szCs w:val="24"/>
        </w:rPr>
        <w:tab/>
      </w:r>
      <w:r w:rsidRPr="005F4AC2">
        <w:rPr>
          <w:sz w:val="22"/>
          <w:szCs w:val="24"/>
        </w:rPr>
        <w:t>Section 18K of the Principal Act is amended:</w:t>
      </w:r>
    </w:p>
    <w:p w14:paraId="025D12A9" w14:textId="77777777" w:rsidR="00D13046" w:rsidRPr="005F4AC2" w:rsidRDefault="00FB63C8" w:rsidP="005F4AC2">
      <w:pPr>
        <w:numPr>
          <w:ilvl w:val="0"/>
          <w:numId w:val="13"/>
        </w:numPr>
        <w:shd w:val="clear" w:color="auto" w:fill="FFFFFF"/>
        <w:tabs>
          <w:tab w:val="left" w:pos="778"/>
        </w:tabs>
        <w:spacing w:before="120"/>
        <w:ind w:left="384"/>
        <w:jc w:val="both"/>
        <w:rPr>
          <w:b/>
          <w:bCs/>
          <w:sz w:val="22"/>
          <w:szCs w:val="24"/>
        </w:rPr>
      </w:pPr>
      <w:r w:rsidRPr="005F4AC2">
        <w:rPr>
          <w:sz w:val="22"/>
          <w:szCs w:val="24"/>
        </w:rPr>
        <w:t xml:space="preserve">by omitting from paragraph (1)(b) </w:t>
      </w:r>
      <w:r w:rsidR="00481CA6" w:rsidRPr="005F4AC2">
        <w:rPr>
          <w:sz w:val="22"/>
          <w:szCs w:val="24"/>
        </w:rPr>
        <w:t>“</w:t>
      </w:r>
      <w:r w:rsidRPr="005F4AC2">
        <w:rPr>
          <w:sz w:val="22"/>
          <w:szCs w:val="24"/>
        </w:rPr>
        <w:t>, in writing,</w:t>
      </w:r>
      <w:r w:rsidR="00481CA6" w:rsidRPr="005F4AC2">
        <w:rPr>
          <w:sz w:val="22"/>
          <w:szCs w:val="24"/>
        </w:rPr>
        <w:t>”</w:t>
      </w:r>
      <w:r w:rsidRPr="005F4AC2">
        <w:rPr>
          <w:sz w:val="22"/>
          <w:szCs w:val="24"/>
        </w:rPr>
        <w:t>;</w:t>
      </w:r>
    </w:p>
    <w:p w14:paraId="47A187CE" w14:textId="77777777" w:rsidR="00D13046" w:rsidRPr="005F4AC2" w:rsidRDefault="00FB63C8" w:rsidP="005F4AC2">
      <w:pPr>
        <w:numPr>
          <w:ilvl w:val="0"/>
          <w:numId w:val="13"/>
        </w:numPr>
        <w:shd w:val="clear" w:color="auto" w:fill="FFFFFF"/>
        <w:tabs>
          <w:tab w:val="left" w:pos="778"/>
        </w:tabs>
        <w:spacing w:before="120"/>
        <w:ind w:left="384"/>
        <w:jc w:val="both"/>
        <w:rPr>
          <w:b/>
          <w:bCs/>
          <w:sz w:val="22"/>
          <w:szCs w:val="24"/>
        </w:rPr>
      </w:pPr>
      <w:r w:rsidRPr="005F4AC2">
        <w:rPr>
          <w:sz w:val="22"/>
          <w:szCs w:val="24"/>
        </w:rPr>
        <w:t>by inserting after subsection (1) the following subsection:</w:t>
      </w:r>
    </w:p>
    <w:p w14:paraId="1AE3BC56" w14:textId="77777777" w:rsidR="00D13046" w:rsidRPr="005F4AC2" w:rsidRDefault="00481CA6" w:rsidP="005F4AC2">
      <w:pPr>
        <w:shd w:val="clear" w:color="auto" w:fill="FFFFFF"/>
        <w:spacing w:before="120"/>
        <w:ind w:left="778" w:firstLine="221"/>
        <w:jc w:val="both"/>
        <w:rPr>
          <w:sz w:val="22"/>
        </w:rPr>
      </w:pPr>
      <w:r w:rsidRPr="005F4AC2">
        <w:rPr>
          <w:sz w:val="22"/>
          <w:szCs w:val="24"/>
        </w:rPr>
        <w:t>“</w:t>
      </w:r>
      <w:r w:rsidR="00FB63C8" w:rsidRPr="005F4AC2">
        <w:rPr>
          <w:sz w:val="22"/>
          <w:szCs w:val="24"/>
        </w:rPr>
        <w:t>(1A) For the purposes of paragraph (1)(b), the individual</w:t>
      </w:r>
      <w:r w:rsidRPr="005F4AC2">
        <w:rPr>
          <w:sz w:val="22"/>
          <w:szCs w:val="24"/>
        </w:rPr>
        <w:t>’</w:t>
      </w:r>
      <w:r w:rsidR="00FB63C8" w:rsidRPr="005F4AC2">
        <w:rPr>
          <w:sz w:val="22"/>
          <w:szCs w:val="24"/>
        </w:rPr>
        <w:t>s agreement to the report being given to the credit provider must be in writing unless:</w:t>
      </w:r>
    </w:p>
    <w:p w14:paraId="2DBCF933" w14:textId="77777777" w:rsidR="00D13046" w:rsidRPr="005F4AC2" w:rsidRDefault="00D13046" w:rsidP="005F4AC2">
      <w:pPr>
        <w:shd w:val="clear" w:color="auto" w:fill="FFFFFF"/>
        <w:spacing w:before="120"/>
        <w:ind w:left="778" w:firstLine="221"/>
        <w:jc w:val="both"/>
        <w:rPr>
          <w:sz w:val="22"/>
        </w:rPr>
        <w:sectPr w:rsidR="00D13046" w:rsidRPr="005F4AC2" w:rsidSect="007D322B">
          <w:pgSz w:w="12240" w:h="15840" w:code="1"/>
          <w:pgMar w:top="1440" w:right="1440" w:bottom="1440" w:left="1440" w:header="720" w:footer="720" w:gutter="0"/>
          <w:cols w:space="60"/>
          <w:noEndnote/>
        </w:sectPr>
      </w:pPr>
    </w:p>
    <w:p w14:paraId="45B0D7B8" w14:textId="77777777" w:rsidR="00D13046" w:rsidRPr="005F4AC2" w:rsidRDefault="00FB63C8" w:rsidP="005F4AC2">
      <w:pPr>
        <w:numPr>
          <w:ilvl w:val="0"/>
          <w:numId w:val="14"/>
        </w:numPr>
        <w:shd w:val="clear" w:color="auto" w:fill="FFFFFF"/>
        <w:tabs>
          <w:tab w:val="left" w:pos="1435"/>
        </w:tabs>
        <w:spacing w:before="120"/>
        <w:ind w:left="1435" w:hanging="394"/>
        <w:jc w:val="both"/>
        <w:rPr>
          <w:sz w:val="22"/>
          <w:szCs w:val="24"/>
        </w:rPr>
      </w:pPr>
      <w:r w:rsidRPr="005F4AC2">
        <w:rPr>
          <w:sz w:val="22"/>
          <w:szCs w:val="24"/>
        </w:rPr>
        <w:lastRenderedPageBreak/>
        <w:t>the report is requested for the purpose of assessing an application for commercial credit that was at first instance made orally; and</w:t>
      </w:r>
    </w:p>
    <w:p w14:paraId="2C507E8B" w14:textId="77777777" w:rsidR="00D13046" w:rsidRPr="005F4AC2" w:rsidRDefault="00FB63C8" w:rsidP="005F4AC2">
      <w:pPr>
        <w:numPr>
          <w:ilvl w:val="0"/>
          <w:numId w:val="15"/>
        </w:numPr>
        <w:shd w:val="clear" w:color="auto" w:fill="FFFFFF"/>
        <w:tabs>
          <w:tab w:val="left" w:pos="1435"/>
        </w:tabs>
        <w:spacing w:before="120"/>
        <w:ind w:left="1042"/>
        <w:jc w:val="both"/>
        <w:rPr>
          <w:sz w:val="22"/>
          <w:szCs w:val="24"/>
        </w:rPr>
      </w:pPr>
      <w:r w:rsidRPr="005F4AC2">
        <w:rPr>
          <w:sz w:val="22"/>
          <w:szCs w:val="24"/>
        </w:rPr>
        <w:t>the application has not yet been made in writing.</w:t>
      </w:r>
      <w:r w:rsidR="00481CA6" w:rsidRPr="005F4AC2">
        <w:rPr>
          <w:sz w:val="22"/>
          <w:szCs w:val="24"/>
        </w:rPr>
        <w:t>”</w:t>
      </w:r>
      <w:r w:rsidRPr="005F4AC2">
        <w:rPr>
          <w:sz w:val="22"/>
          <w:szCs w:val="24"/>
        </w:rPr>
        <w:t>;</w:t>
      </w:r>
    </w:p>
    <w:p w14:paraId="27136607" w14:textId="77777777" w:rsidR="00D13046" w:rsidRPr="005F4AC2" w:rsidRDefault="00FB63C8" w:rsidP="005F4AC2">
      <w:pPr>
        <w:shd w:val="clear" w:color="auto" w:fill="FFFFFF"/>
        <w:spacing w:before="120"/>
        <w:ind w:left="792" w:hanging="384"/>
        <w:jc w:val="both"/>
        <w:rPr>
          <w:sz w:val="22"/>
        </w:rPr>
      </w:pPr>
      <w:r w:rsidRPr="005F4AC2">
        <w:rPr>
          <w:b/>
          <w:sz w:val="22"/>
          <w:szCs w:val="24"/>
        </w:rPr>
        <w:t>(c)</w:t>
      </w:r>
      <w:r w:rsidRPr="005F4AC2">
        <w:rPr>
          <w:sz w:val="22"/>
          <w:szCs w:val="24"/>
        </w:rPr>
        <w:t xml:space="preserve"> by adding at the end of subsection (6) </w:t>
      </w:r>
      <w:r w:rsidR="00481CA6" w:rsidRPr="005F4AC2">
        <w:rPr>
          <w:sz w:val="22"/>
          <w:szCs w:val="24"/>
        </w:rPr>
        <w:t>“</w:t>
      </w:r>
      <w:r w:rsidRPr="005F4AC2">
        <w:rPr>
          <w:sz w:val="22"/>
          <w:szCs w:val="24"/>
        </w:rPr>
        <w:t>(other than information that the credit reporting agency is permitted under section 18E to include in the individual</w:t>
      </w:r>
      <w:r w:rsidR="00481CA6" w:rsidRPr="005F4AC2">
        <w:rPr>
          <w:sz w:val="22"/>
          <w:szCs w:val="24"/>
        </w:rPr>
        <w:t>’</w:t>
      </w:r>
      <w:r w:rsidRPr="005F4AC2">
        <w:rPr>
          <w:sz w:val="22"/>
          <w:szCs w:val="24"/>
        </w:rPr>
        <w:t>s credit information file)</w:t>
      </w:r>
      <w:r w:rsidR="00481CA6" w:rsidRPr="005F4AC2">
        <w:rPr>
          <w:sz w:val="22"/>
          <w:szCs w:val="24"/>
        </w:rPr>
        <w:t>”</w:t>
      </w:r>
      <w:r w:rsidRPr="005F4AC2">
        <w:rPr>
          <w:sz w:val="22"/>
          <w:szCs w:val="24"/>
        </w:rPr>
        <w:t>.</w:t>
      </w:r>
    </w:p>
    <w:p w14:paraId="2E3DD19E" w14:textId="77777777" w:rsidR="00D13046" w:rsidRPr="005F4AC2" w:rsidRDefault="00FB63C8" w:rsidP="005F4AC2">
      <w:pPr>
        <w:shd w:val="clear" w:color="auto" w:fill="FFFFFF"/>
        <w:spacing w:before="120"/>
        <w:ind w:left="5"/>
        <w:jc w:val="both"/>
        <w:rPr>
          <w:sz w:val="22"/>
        </w:rPr>
      </w:pPr>
      <w:r w:rsidRPr="005F4AC2">
        <w:rPr>
          <w:b/>
          <w:bCs/>
          <w:sz w:val="22"/>
          <w:szCs w:val="24"/>
        </w:rPr>
        <w:t>Limits on use by credit providers of present information contained in credit reports etc.</w:t>
      </w:r>
    </w:p>
    <w:p w14:paraId="149F6149" w14:textId="77777777" w:rsidR="00D13046" w:rsidRPr="005F4AC2" w:rsidRDefault="00FB63C8" w:rsidP="005F4AC2">
      <w:pPr>
        <w:shd w:val="clear" w:color="auto" w:fill="FFFFFF"/>
        <w:tabs>
          <w:tab w:val="left" w:pos="773"/>
        </w:tabs>
        <w:spacing w:before="120"/>
        <w:ind w:left="360"/>
        <w:jc w:val="both"/>
        <w:rPr>
          <w:sz w:val="22"/>
        </w:rPr>
      </w:pPr>
      <w:r w:rsidRPr="005F4AC2">
        <w:rPr>
          <w:b/>
          <w:bCs/>
          <w:sz w:val="22"/>
          <w:szCs w:val="24"/>
        </w:rPr>
        <w:t>15.</w:t>
      </w:r>
      <w:r w:rsidRPr="005F4AC2">
        <w:rPr>
          <w:b/>
          <w:bCs/>
          <w:sz w:val="22"/>
          <w:szCs w:val="24"/>
        </w:rPr>
        <w:tab/>
      </w:r>
      <w:r w:rsidRPr="005F4AC2">
        <w:rPr>
          <w:sz w:val="22"/>
          <w:szCs w:val="24"/>
        </w:rPr>
        <w:t>Section 18L of the Principal Act is amended:</w:t>
      </w:r>
    </w:p>
    <w:p w14:paraId="4163DA8D" w14:textId="77777777" w:rsidR="00657C65" w:rsidRPr="005F4AC2" w:rsidRDefault="00FB63C8" w:rsidP="005F4AC2">
      <w:pPr>
        <w:shd w:val="clear" w:color="auto" w:fill="FFFFFF"/>
        <w:spacing w:before="120"/>
        <w:ind w:left="830" w:hanging="427"/>
        <w:jc w:val="both"/>
        <w:rPr>
          <w:sz w:val="22"/>
          <w:szCs w:val="24"/>
        </w:rPr>
      </w:pPr>
      <w:r w:rsidRPr="005F4AC2">
        <w:rPr>
          <w:b/>
          <w:sz w:val="22"/>
          <w:szCs w:val="24"/>
        </w:rPr>
        <w:t>(a)</w:t>
      </w:r>
      <w:r w:rsidRPr="005F4AC2">
        <w:rPr>
          <w:sz w:val="22"/>
          <w:szCs w:val="24"/>
        </w:rPr>
        <w:tab/>
        <w:t>by inserting after paragraph (1)(b) the following paragraph:</w:t>
      </w:r>
    </w:p>
    <w:p w14:paraId="2EC4336F" w14:textId="77777777" w:rsidR="00D13046" w:rsidRPr="005F4AC2" w:rsidRDefault="00481CA6" w:rsidP="005F4AC2">
      <w:pPr>
        <w:shd w:val="clear" w:color="auto" w:fill="FFFFFF"/>
        <w:spacing w:before="120"/>
        <w:ind w:left="1291" w:hanging="427"/>
        <w:jc w:val="both"/>
        <w:rPr>
          <w:sz w:val="22"/>
        </w:rPr>
      </w:pPr>
      <w:r w:rsidRPr="005F4AC2">
        <w:rPr>
          <w:sz w:val="22"/>
          <w:szCs w:val="24"/>
        </w:rPr>
        <w:t>“</w:t>
      </w:r>
      <w:r w:rsidR="00FB63C8" w:rsidRPr="005F4AC2">
        <w:rPr>
          <w:sz w:val="22"/>
          <w:szCs w:val="24"/>
        </w:rPr>
        <w:t>(</w:t>
      </w:r>
      <w:proofErr w:type="spellStart"/>
      <w:r w:rsidR="00FB63C8" w:rsidRPr="005F4AC2">
        <w:rPr>
          <w:sz w:val="22"/>
          <w:szCs w:val="24"/>
        </w:rPr>
        <w:t>ba</w:t>
      </w:r>
      <w:proofErr w:type="spellEnd"/>
      <w:r w:rsidR="00FB63C8" w:rsidRPr="005F4AC2">
        <w:rPr>
          <w:sz w:val="22"/>
          <w:szCs w:val="24"/>
        </w:rPr>
        <w:t>) the report was obtained under paragraph 18K(1)(a), (b) or (c) and the credit provider uses the report or information for the internal management purposes of the credit provider, being purposes directly related to the provision or management of loans by the credit provider; or</w:t>
      </w:r>
      <w:r w:rsidRPr="005F4AC2">
        <w:rPr>
          <w:sz w:val="22"/>
          <w:szCs w:val="24"/>
        </w:rPr>
        <w:t>”</w:t>
      </w:r>
      <w:r w:rsidR="00FB63C8" w:rsidRPr="005F4AC2">
        <w:rPr>
          <w:sz w:val="22"/>
          <w:szCs w:val="24"/>
        </w:rPr>
        <w:t>;</w:t>
      </w:r>
    </w:p>
    <w:p w14:paraId="37F5E57E" w14:textId="77777777" w:rsidR="00D13046" w:rsidRPr="005F4AC2" w:rsidRDefault="00FB63C8" w:rsidP="005F4AC2">
      <w:pPr>
        <w:numPr>
          <w:ilvl w:val="0"/>
          <w:numId w:val="16"/>
        </w:numPr>
        <w:shd w:val="clear" w:color="auto" w:fill="FFFFFF"/>
        <w:tabs>
          <w:tab w:val="left" w:pos="792"/>
        </w:tabs>
        <w:spacing w:before="120"/>
        <w:ind w:left="403"/>
        <w:jc w:val="both"/>
        <w:rPr>
          <w:sz w:val="22"/>
          <w:szCs w:val="24"/>
        </w:rPr>
      </w:pPr>
      <w:r w:rsidRPr="005F4AC2">
        <w:rPr>
          <w:sz w:val="22"/>
          <w:szCs w:val="24"/>
        </w:rPr>
        <w:t xml:space="preserve">by omitting from subsection (4) </w:t>
      </w:r>
      <w:r w:rsidR="00481CA6" w:rsidRPr="005F4AC2">
        <w:rPr>
          <w:sz w:val="22"/>
          <w:szCs w:val="24"/>
        </w:rPr>
        <w:t>“</w:t>
      </w:r>
      <w:r w:rsidRPr="005F4AC2">
        <w:rPr>
          <w:sz w:val="22"/>
          <w:szCs w:val="24"/>
        </w:rPr>
        <w:t>, in writing,</w:t>
      </w:r>
      <w:r w:rsidR="00481CA6" w:rsidRPr="005F4AC2">
        <w:rPr>
          <w:sz w:val="22"/>
          <w:szCs w:val="24"/>
        </w:rPr>
        <w:t>”</w:t>
      </w:r>
      <w:r w:rsidRPr="005F4AC2">
        <w:rPr>
          <w:sz w:val="22"/>
          <w:szCs w:val="24"/>
        </w:rPr>
        <w:t>;</w:t>
      </w:r>
    </w:p>
    <w:p w14:paraId="6F71E724" w14:textId="77777777" w:rsidR="00D13046" w:rsidRPr="005F4AC2" w:rsidRDefault="00FB63C8" w:rsidP="005F4AC2">
      <w:pPr>
        <w:numPr>
          <w:ilvl w:val="0"/>
          <w:numId w:val="16"/>
        </w:numPr>
        <w:shd w:val="clear" w:color="auto" w:fill="FFFFFF"/>
        <w:tabs>
          <w:tab w:val="left" w:pos="792"/>
        </w:tabs>
        <w:spacing w:before="120"/>
        <w:ind w:left="403"/>
        <w:jc w:val="both"/>
        <w:rPr>
          <w:sz w:val="22"/>
          <w:szCs w:val="24"/>
        </w:rPr>
      </w:pPr>
      <w:r w:rsidRPr="005F4AC2">
        <w:rPr>
          <w:sz w:val="22"/>
          <w:szCs w:val="24"/>
        </w:rPr>
        <w:t>by inserting after subsection (4) the following subsection:</w:t>
      </w:r>
    </w:p>
    <w:p w14:paraId="7FBD3E25" w14:textId="77777777" w:rsidR="00D13046" w:rsidRPr="005F4AC2" w:rsidRDefault="00481CA6" w:rsidP="005F4AC2">
      <w:pPr>
        <w:shd w:val="clear" w:color="auto" w:fill="FFFFFF"/>
        <w:spacing w:before="120"/>
        <w:ind w:left="802" w:firstLine="226"/>
        <w:jc w:val="both"/>
        <w:rPr>
          <w:sz w:val="22"/>
        </w:rPr>
      </w:pPr>
      <w:r w:rsidRPr="005F4AC2">
        <w:rPr>
          <w:sz w:val="22"/>
          <w:szCs w:val="24"/>
        </w:rPr>
        <w:t>“</w:t>
      </w:r>
      <w:r w:rsidR="00FB63C8" w:rsidRPr="005F4AC2">
        <w:rPr>
          <w:sz w:val="22"/>
          <w:szCs w:val="24"/>
        </w:rPr>
        <w:t>(4A) For the purposes of subsection (4), the individual</w:t>
      </w:r>
      <w:r w:rsidRPr="005F4AC2">
        <w:rPr>
          <w:sz w:val="22"/>
          <w:szCs w:val="24"/>
        </w:rPr>
        <w:t>’</w:t>
      </w:r>
      <w:r w:rsidR="00FB63C8" w:rsidRPr="005F4AC2">
        <w:rPr>
          <w:sz w:val="22"/>
          <w:szCs w:val="24"/>
        </w:rPr>
        <w:t>s agreement to the information being obtained by the credit provider must be in writing unless:</w:t>
      </w:r>
    </w:p>
    <w:p w14:paraId="1A060B34" w14:textId="77777777" w:rsidR="00D13046" w:rsidRPr="005F4AC2" w:rsidRDefault="00FB63C8" w:rsidP="005F4AC2">
      <w:pPr>
        <w:numPr>
          <w:ilvl w:val="0"/>
          <w:numId w:val="17"/>
        </w:numPr>
        <w:shd w:val="clear" w:color="auto" w:fill="FFFFFF"/>
        <w:tabs>
          <w:tab w:val="left" w:pos="1454"/>
        </w:tabs>
        <w:spacing w:before="120"/>
        <w:ind w:left="1454" w:hanging="384"/>
        <w:jc w:val="both"/>
        <w:rPr>
          <w:sz w:val="22"/>
          <w:szCs w:val="24"/>
        </w:rPr>
      </w:pPr>
      <w:r w:rsidRPr="005F4AC2">
        <w:rPr>
          <w:sz w:val="22"/>
          <w:szCs w:val="24"/>
        </w:rPr>
        <w:t>the information is obtained for the purpose of assessing an application for credit that was at first instance made orally; and</w:t>
      </w:r>
    </w:p>
    <w:p w14:paraId="74E883CF" w14:textId="77777777" w:rsidR="00D13046" w:rsidRPr="005F4AC2" w:rsidRDefault="00FB63C8" w:rsidP="005F4AC2">
      <w:pPr>
        <w:numPr>
          <w:ilvl w:val="0"/>
          <w:numId w:val="17"/>
        </w:numPr>
        <w:shd w:val="clear" w:color="auto" w:fill="FFFFFF"/>
        <w:tabs>
          <w:tab w:val="left" w:pos="1454"/>
        </w:tabs>
        <w:spacing w:before="120"/>
        <w:ind w:left="1070"/>
        <w:jc w:val="both"/>
        <w:rPr>
          <w:sz w:val="22"/>
          <w:szCs w:val="24"/>
        </w:rPr>
      </w:pPr>
      <w:r w:rsidRPr="005F4AC2">
        <w:rPr>
          <w:sz w:val="22"/>
          <w:szCs w:val="24"/>
        </w:rPr>
        <w:t>the application has not yet been made in writing.</w:t>
      </w:r>
      <w:r w:rsidR="00481CA6" w:rsidRPr="005F4AC2">
        <w:rPr>
          <w:sz w:val="22"/>
          <w:szCs w:val="24"/>
        </w:rPr>
        <w:t>”</w:t>
      </w:r>
      <w:r w:rsidRPr="005F4AC2">
        <w:rPr>
          <w:sz w:val="22"/>
          <w:szCs w:val="24"/>
        </w:rPr>
        <w:t>.</w:t>
      </w:r>
    </w:p>
    <w:p w14:paraId="171585B3" w14:textId="77777777" w:rsidR="00D13046" w:rsidRPr="005F4AC2" w:rsidRDefault="00FB63C8" w:rsidP="005F4AC2">
      <w:pPr>
        <w:shd w:val="clear" w:color="auto" w:fill="FFFFFF"/>
        <w:tabs>
          <w:tab w:val="left" w:pos="773"/>
        </w:tabs>
        <w:spacing w:before="120"/>
        <w:ind w:left="24" w:firstLine="336"/>
        <w:jc w:val="both"/>
        <w:rPr>
          <w:sz w:val="22"/>
        </w:rPr>
      </w:pPr>
      <w:r w:rsidRPr="005F4AC2">
        <w:rPr>
          <w:b/>
          <w:bCs/>
          <w:sz w:val="22"/>
          <w:szCs w:val="24"/>
        </w:rPr>
        <w:t>16.</w:t>
      </w:r>
      <w:r w:rsidRPr="005F4AC2">
        <w:rPr>
          <w:sz w:val="22"/>
          <w:szCs w:val="24"/>
        </w:rPr>
        <w:tab/>
        <w:t>Section 18M of the Principal Act is repealed and the following</w:t>
      </w:r>
      <w:r w:rsidR="00B12438" w:rsidRPr="005F4AC2">
        <w:rPr>
          <w:sz w:val="22"/>
          <w:szCs w:val="24"/>
        </w:rPr>
        <w:t xml:space="preserve"> </w:t>
      </w:r>
      <w:r w:rsidRPr="005F4AC2">
        <w:rPr>
          <w:sz w:val="22"/>
          <w:szCs w:val="24"/>
        </w:rPr>
        <w:t>section is substituted:</w:t>
      </w:r>
    </w:p>
    <w:p w14:paraId="2FB6F447" w14:textId="77777777" w:rsidR="00D13046" w:rsidRPr="005F4AC2" w:rsidRDefault="00FB63C8" w:rsidP="005F4AC2">
      <w:pPr>
        <w:shd w:val="clear" w:color="auto" w:fill="FFFFFF"/>
        <w:spacing w:before="120"/>
        <w:ind w:left="19"/>
        <w:jc w:val="both"/>
        <w:rPr>
          <w:sz w:val="22"/>
        </w:rPr>
      </w:pPr>
      <w:r w:rsidRPr="005F4AC2">
        <w:rPr>
          <w:b/>
          <w:bCs/>
          <w:sz w:val="22"/>
          <w:szCs w:val="24"/>
        </w:rPr>
        <w:t>Information to be given if an individual</w:t>
      </w:r>
      <w:r w:rsidR="00481CA6" w:rsidRPr="005F4AC2">
        <w:rPr>
          <w:b/>
          <w:bCs/>
          <w:sz w:val="22"/>
          <w:szCs w:val="24"/>
        </w:rPr>
        <w:t>’</w:t>
      </w:r>
      <w:r w:rsidRPr="005F4AC2">
        <w:rPr>
          <w:b/>
          <w:bCs/>
          <w:sz w:val="22"/>
          <w:szCs w:val="24"/>
        </w:rPr>
        <w:t>s application for credit is refused</w:t>
      </w:r>
    </w:p>
    <w:p w14:paraId="18C60FE0" w14:textId="77777777" w:rsidR="00D13046" w:rsidRPr="005F4AC2" w:rsidRDefault="00481CA6" w:rsidP="005F4AC2">
      <w:pPr>
        <w:shd w:val="clear" w:color="auto" w:fill="FFFFFF"/>
        <w:spacing w:before="120"/>
        <w:ind w:left="370"/>
        <w:jc w:val="both"/>
        <w:rPr>
          <w:sz w:val="22"/>
        </w:rPr>
      </w:pPr>
      <w:r w:rsidRPr="005F4AC2">
        <w:rPr>
          <w:sz w:val="22"/>
          <w:szCs w:val="24"/>
        </w:rPr>
        <w:t>“</w:t>
      </w:r>
      <w:r w:rsidR="00FB63C8" w:rsidRPr="005F4AC2">
        <w:rPr>
          <w:sz w:val="22"/>
          <w:szCs w:val="24"/>
        </w:rPr>
        <w:t>18M.(1) If:</w:t>
      </w:r>
    </w:p>
    <w:p w14:paraId="015BD42E" w14:textId="77777777" w:rsidR="00D13046" w:rsidRPr="005F4AC2" w:rsidRDefault="00FB63C8" w:rsidP="005F4AC2">
      <w:pPr>
        <w:numPr>
          <w:ilvl w:val="0"/>
          <w:numId w:val="18"/>
        </w:numPr>
        <w:shd w:val="clear" w:color="auto" w:fill="FFFFFF"/>
        <w:tabs>
          <w:tab w:val="left" w:pos="811"/>
        </w:tabs>
        <w:spacing w:before="120"/>
        <w:ind w:left="811" w:hanging="394"/>
        <w:jc w:val="both"/>
        <w:rPr>
          <w:sz w:val="22"/>
          <w:szCs w:val="24"/>
        </w:rPr>
      </w:pPr>
      <w:r w:rsidRPr="005F4AC2">
        <w:rPr>
          <w:sz w:val="22"/>
          <w:szCs w:val="24"/>
        </w:rPr>
        <w:t>a credit provider refuses an application by an individual for credit (including an application made jointly by that individual and one or more other persons); and</w:t>
      </w:r>
    </w:p>
    <w:p w14:paraId="3AE786FC" w14:textId="77777777" w:rsidR="00D13046" w:rsidRPr="005F4AC2" w:rsidRDefault="00FB63C8" w:rsidP="005F4AC2">
      <w:pPr>
        <w:numPr>
          <w:ilvl w:val="0"/>
          <w:numId w:val="18"/>
        </w:numPr>
        <w:shd w:val="clear" w:color="auto" w:fill="FFFFFF"/>
        <w:tabs>
          <w:tab w:val="left" w:pos="811"/>
        </w:tabs>
        <w:spacing w:before="120"/>
        <w:ind w:left="811" w:hanging="394"/>
        <w:jc w:val="both"/>
        <w:rPr>
          <w:sz w:val="22"/>
          <w:szCs w:val="24"/>
        </w:rPr>
      </w:pPr>
      <w:r w:rsidRPr="005F4AC2">
        <w:rPr>
          <w:sz w:val="22"/>
          <w:szCs w:val="24"/>
        </w:rPr>
        <w:t>the refusal is based wholly or partly on information derived from a credit report relating to that individual that a credit reporting agency has given to the credit provider for the purpose of assessing the application;</w:t>
      </w:r>
    </w:p>
    <w:p w14:paraId="5F3233B5" w14:textId="77777777" w:rsidR="00D13046" w:rsidRPr="005F4AC2" w:rsidRDefault="00FB63C8" w:rsidP="005F4AC2">
      <w:pPr>
        <w:shd w:val="clear" w:color="auto" w:fill="FFFFFF"/>
        <w:spacing w:before="120"/>
        <w:ind w:left="29"/>
        <w:jc w:val="both"/>
        <w:rPr>
          <w:sz w:val="22"/>
        </w:rPr>
      </w:pPr>
      <w:r w:rsidRPr="005F4AC2">
        <w:rPr>
          <w:sz w:val="22"/>
          <w:szCs w:val="24"/>
        </w:rPr>
        <w:t>the credit provider must give the individual a written notice:</w:t>
      </w:r>
    </w:p>
    <w:p w14:paraId="23F69AF8" w14:textId="77777777" w:rsidR="00D13046" w:rsidRPr="005F4AC2" w:rsidRDefault="00FB63C8" w:rsidP="005F4AC2">
      <w:pPr>
        <w:shd w:val="clear" w:color="auto" w:fill="FFFFFF"/>
        <w:tabs>
          <w:tab w:val="left" w:pos="811"/>
        </w:tabs>
        <w:spacing w:before="120"/>
        <w:ind w:left="418"/>
        <w:jc w:val="both"/>
        <w:rPr>
          <w:sz w:val="22"/>
        </w:rPr>
      </w:pPr>
      <w:r w:rsidRPr="005F4AC2">
        <w:rPr>
          <w:sz w:val="22"/>
          <w:szCs w:val="24"/>
        </w:rPr>
        <w:t>(c)</w:t>
      </w:r>
      <w:r w:rsidRPr="005F4AC2">
        <w:rPr>
          <w:sz w:val="22"/>
          <w:szCs w:val="24"/>
        </w:rPr>
        <w:tab/>
        <w:t>stating:</w:t>
      </w:r>
    </w:p>
    <w:p w14:paraId="46A3EB5E" w14:textId="77777777" w:rsidR="00D13046" w:rsidRPr="005F4AC2" w:rsidRDefault="00FB63C8" w:rsidP="005F4AC2">
      <w:pPr>
        <w:shd w:val="clear" w:color="auto" w:fill="FFFFFF"/>
        <w:spacing w:before="120"/>
        <w:ind w:left="1070"/>
        <w:jc w:val="both"/>
        <w:rPr>
          <w:sz w:val="22"/>
        </w:rPr>
      </w:pPr>
      <w:r w:rsidRPr="005F4AC2">
        <w:rPr>
          <w:sz w:val="22"/>
          <w:szCs w:val="24"/>
        </w:rPr>
        <w:t>(i) that the application has been refused; and</w:t>
      </w:r>
    </w:p>
    <w:p w14:paraId="198955BC" w14:textId="77777777" w:rsidR="00D13046" w:rsidRPr="005F4AC2" w:rsidRDefault="00FB63C8" w:rsidP="005F4AC2">
      <w:pPr>
        <w:shd w:val="clear" w:color="auto" w:fill="FFFFFF"/>
        <w:spacing w:before="120"/>
        <w:ind w:left="1070"/>
        <w:jc w:val="both"/>
        <w:rPr>
          <w:sz w:val="22"/>
        </w:rPr>
      </w:pPr>
      <w:r w:rsidRPr="005F4AC2">
        <w:rPr>
          <w:sz w:val="22"/>
          <w:szCs w:val="24"/>
        </w:rPr>
        <w:t>(ii) that the refusal was based wholly or partly, as the case</w:t>
      </w:r>
    </w:p>
    <w:p w14:paraId="44AAC5F1" w14:textId="77777777" w:rsidR="00D13046" w:rsidRPr="005F4AC2" w:rsidRDefault="00D13046" w:rsidP="005F4AC2">
      <w:pPr>
        <w:shd w:val="clear" w:color="auto" w:fill="FFFFFF"/>
        <w:spacing w:before="120"/>
        <w:ind w:left="1070"/>
        <w:jc w:val="both"/>
        <w:rPr>
          <w:sz w:val="22"/>
        </w:rPr>
        <w:sectPr w:rsidR="00D13046" w:rsidRPr="005F4AC2" w:rsidSect="007D322B">
          <w:pgSz w:w="12240" w:h="15840" w:code="1"/>
          <w:pgMar w:top="1440" w:right="1440" w:bottom="1440" w:left="1440" w:header="720" w:footer="720" w:gutter="0"/>
          <w:cols w:space="60"/>
          <w:noEndnote/>
        </w:sectPr>
      </w:pPr>
    </w:p>
    <w:p w14:paraId="667894AD" w14:textId="77777777" w:rsidR="00D13046" w:rsidRPr="005F4AC2" w:rsidRDefault="00FB63C8" w:rsidP="005F4AC2">
      <w:pPr>
        <w:shd w:val="clear" w:color="auto" w:fill="FFFFFF"/>
        <w:spacing w:before="120"/>
        <w:ind w:left="1445"/>
        <w:jc w:val="both"/>
        <w:rPr>
          <w:sz w:val="22"/>
        </w:rPr>
      </w:pPr>
      <w:r w:rsidRPr="005F4AC2">
        <w:rPr>
          <w:sz w:val="22"/>
          <w:szCs w:val="24"/>
        </w:rPr>
        <w:lastRenderedPageBreak/>
        <w:t>requires, on information derived from a credit report relating to that individual that a credit reporting agency has given to the credit provider; and</w:t>
      </w:r>
    </w:p>
    <w:p w14:paraId="3AECA0CB" w14:textId="77777777" w:rsidR="00DB43CA" w:rsidRPr="005F4AC2" w:rsidRDefault="00FB63C8" w:rsidP="005F4AC2">
      <w:pPr>
        <w:shd w:val="clear" w:color="auto" w:fill="FFFFFF"/>
        <w:spacing w:before="120"/>
        <w:ind w:left="864" w:firstLine="182"/>
        <w:jc w:val="both"/>
        <w:rPr>
          <w:sz w:val="22"/>
          <w:szCs w:val="24"/>
        </w:rPr>
      </w:pPr>
      <w:r w:rsidRPr="005F4AC2">
        <w:rPr>
          <w:sz w:val="22"/>
          <w:szCs w:val="24"/>
        </w:rPr>
        <w:t>(iii) the name and address of the credit reporting agency; and</w:t>
      </w:r>
    </w:p>
    <w:p w14:paraId="22E14D76" w14:textId="77777777" w:rsidR="00D13046" w:rsidRPr="005F4AC2" w:rsidRDefault="00FB63C8" w:rsidP="005F4AC2">
      <w:pPr>
        <w:shd w:val="clear" w:color="auto" w:fill="FFFFFF"/>
        <w:spacing w:before="120"/>
        <w:ind w:left="389" w:firstLine="182"/>
        <w:jc w:val="both"/>
        <w:rPr>
          <w:sz w:val="22"/>
        </w:rPr>
      </w:pPr>
      <w:r w:rsidRPr="005F4AC2">
        <w:rPr>
          <w:sz w:val="22"/>
          <w:szCs w:val="24"/>
        </w:rPr>
        <w:t>(d) notifying that individual of his or her right under this Act to obtain access to his or her credit information file maintained by the credit reporting agency.</w:t>
      </w:r>
    </w:p>
    <w:p w14:paraId="386566CF" w14:textId="77777777" w:rsidR="00D13046" w:rsidRPr="005F4AC2" w:rsidRDefault="00481CA6" w:rsidP="005F4AC2">
      <w:pPr>
        <w:shd w:val="clear" w:color="auto" w:fill="FFFFFF"/>
        <w:spacing w:before="120"/>
        <w:ind w:left="355"/>
        <w:jc w:val="both"/>
        <w:rPr>
          <w:sz w:val="22"/>
        </w:rPr>
      </w:pPr>
      <w:r w:rsidRPr="005F4AC2">
        <w:rPr>
          <w:sz w:val="22"/>
          <w:szCs w:val="24"/>
        </w:rPr>
        <w:t>“</w:t>
      </w:r>
      <w:r w:rsidR="00FB63C8" w:rsidRPr="005F4AC2">
        <w:rPr>
          <w:sz w:val="22"/>
          <w:szCs w:val="24"/>
        </w:rPr>
        <w:t>(2) If:</w:t>
      </w:r>
    </w:p>
    <w:p w14:paraId="2525DCDB" w14:textId="77777777" w:rsidR="00D13046" w:rsidRPr="005F4AC2" w:rsidRDefault="00FB63C8" w:rsidP="005F4AC2">
      <w:pPr>
        <w:numPr>
          <w:ilvl w:val="0"/>
          <w:numId w:val="19"/>
        </w:numPr>
        <w:shd w:val="clear" w:color="auto" w:fill="FFFFFF"/>
        <w:tabs>
          <w:tab w:val="left" w:pos="782"/>
        </w:tabs>
        <w:spacing w:before="120"/>
        <w:ind w:left="782" w:hanging="394"/>
        <w:jc w:val="both"/>
        <w:rPr>
          <w:sz w:val="22"/>
          <w:szCs w:val="24"/>
        </w:rPr>
      </w:pPr>
      <w:r w:rsidRPr="005F4AC2">
        <w:rPr>
          <w:sz w:val="22"/>
          <w:szCs w:val="24"/>
        </w:rPr>
        <w:t>a credit provider refuses an application by an individual for credit, being an application made jointly by that individual and one or more other persons; and</w:t>
      </w:r>
    </w:p>
    <w:p w14:paraId="3896863D" w14:textId="77777777" w:rsidR="00D13046" w:rsidRPr="005F4AC2" w:rsidRDefault="00FB63C8" w:rsidP="005F4AC2">
      <w:pPr>
        <w:numPr>
          <w:ilvl w:val="0"/>
          <w:numId w:val="19"/>
        </w:numPr>
        <w:shd w:val="clear" w:color="auto" w:fill="FFFFFF"/>
        <w:tabs>
          <w:tab w:val="left" w:pos="782"/>
        </w:tabs>
        <w:spacing w:before="120"/>
        <w:ind w:left="782" w:hanging="394"/>
        <w:jc w:val="both"/>
        <w:rPr>
          <w:sz w:val="22"/>
          <w:szCs w:val="24"/>
        </w:rPr>
      </w:pPr>
      <w:r w:rsidRPr="005F4AC2">
        <w:rPr>
          <w:sz w:val="22"/>
          <w:szCs w:val="24"/>
        </w:rPr>
        <w:t>the refusal is based wholly or partly on information derived from a credit report relating to one of those other persons that a credit reporting agency has given to the credit provider for the purpose of assessing the application;</w:t>
      </w:r>
    </w:p>
    <w:p w14:paraId="01A8B359" w14:textId="77777777" w:rsidR="00D13046" w:rsidRPr="005F4AC2" w:rsidRDefault="00FB63C8" w:rsidP="005F4AC2">
      <w:pPr>
        <w:shd w:val="clear" w:color="auto" w:fill="FFFFFF"/>
        <w:spacing w:before="120"/>
        <w:ind w:left="5"/>
        <w:jc w:val="both"/>
        <w:rPr>
          <w:sz w:val="22"/>
        </w:rPr>
      </w:pPr>
      <w:r w:rsidRPr="005F4AC2">
        <w:rPr>
          <w:sz w:val="22"/>
          <w:szCs w:val="24"/>
        </w:rPr>
        <w:t>the credit provider must give to that individual a written notice stating:</w:t>
      </w:r>
    </w:p>
    <w:p w14:paraId="3FF50100" w14:textId="77777777" w:rsidR="00D13046" w:rsidRPr="005F4AC2" w:rsidRDefault="00FB63C8" w:rsidP="005F4AC2">
      <w:pPr>
        <w:numPr>
          <w:ilvl w:val="0"/>
          <w:numId w:val="20"/>
        </w:numPr>
        <w:shd w:val="clear" w:color="auto" w:fill="FFFFFF"/>
        <w:tabs>
          <w:tab w:val="left" w:pos="782"/>
        </w:tabs>
        <w:spacing w:before="120"/>
        <w:ind w:left="389"/>
        <w:jc w:val="both"/>
        <w:rPr>
          <w:sz w:val="22"/>
          <w:szCs w:val="24"/>
        </w:rPr>
      </w:pPr>
      <w:r w:rsidRPr="005F4AC2">
        <w:rPr>
          <w:sz w:val="22"/>
          <w:szCs w:val="24"/>
        </w:rPr>
        <w:t>that the application has been refused; and</w:t>
      </w:r>
    </w:p>
    <w:p w14:paraId="35342229" w14:textId="77777777" w:rsidR="00D13046" w:rsidRPr="005F4AC2" w:rsidRDefault="00FB63C8" w:rsidP="005F4AC2">
      <w:pPr>
        <w:numPr>
          <w:ilvl w:val="0"/>
          <w:numId w:val="21"/>
        </w:numPr>
        <w:shd w:val="clear" w:color="auto" w:fill="FFFFFF"/>
        <w:tabs>
          <w:tab w:val="left" w:pos="782"/>
        </w:tabs>
        <w:spacing w:before="120"/>
        <w:ind w:left="782" w:hanging="394"/>
        <w:jc w:val="both"/>
        <w:rPr>
          <w:sz w:val="22"/>
          <w:szCs w:val="24"/>
        </w:rPr>
      </w:pPr>
      <w:r w:rsidRPr="005F4AC2">
        <w:rPr>
          <w:sz w:val="22"/>
          <w:szCs w:val="24"/>
        </w:rPr>
        <w:t>that the refusal was based wholly or partly, as the case requires, on information derived from a credit report relating to that person that a credit reporting agency has given to the credit provider.</w:t>
      </w:r>
      <w:r w:rsidR="00481CA6" w:rsidRPr="005F4AC2">
        <w:rPr>
          <w:sz w:val="22"/>
          <w:szCs w:val="24"/>
        </w:rPr>
        <w:t>”</w:t>
      </w:r>
      <w:r w:rsidRPr="005F4AC2">
        <w:rPr>
          <w:sz w:val="22"/>
          <w:szCs w:val="24"/>
        </w:rPr>
        <w:t>.</w:t>
      </w:r>
    </w:p>
    <w:p w14:paraId="2C0F56F0" w14:textId="77777777" w:rsidR="00D13046" w:rsidRPr="005F4AC2" w:rsidRDefault="00FB63C8" w:rsidP="005F4AC2">
      <w:pPr>
        <w:shd w:val="clear" w:color="auto" w:fill="FFFFFF"/>
        <w:spacing w:before="120"/>
        <w:jc w:val="both"/>
        <w:rPr>
          <w:sz w:val="22"/>
        </w:rPr>
      </w:pPr>
      <w:r w:rsidRPr="005F4AC2">
        <w:rPr>
          <w:b/>
          <w:bCs/>
          <w:sz w:val="22"/>
          <w:szCs w:val="24"/>
        </w:rPr>
        <w:t>Limits on disclosure by credit providers of personal information contained in reports relating to credit worthiness etc.</w:t>
      </w:r>
    </w:p>
    <w:p w14:paraId="6386F912" w14:textId="77777777" w:rsidR="00D13046" w:rsidRPr="005F4AC2" w:rsidRDefault="00FB63C8" w:rsidP="005F4AC2">
      <w:pPr>
        <w:shd w:val="clear" w:color="auto" w:fill="FFFFFF"/>
        <w:spacing w:before="120"/>
        <w:ind w:left="350"/>
        <w:jc w:val="both"/>
        <w:rPr>
          <w:sz w:val="22"/>
        </w:rPr>
      </w:pPr>
      <w:r w:rsidRPr="005F4AC2">
        <w:rPr>
          <w:b/>
          <w:bCs/>
          <w:sz w:val="22"/>
          <w:szCs w:val="24"/>
        </w:rPr>
        <w:t xml:space="preserve">17. </w:t>
      </w:r>
      <w:r w:rsidRPr="005F4AC2">
        <w:rPr>
          <w:sz w:val="22"/>
          <w:szCs w:val="24"/>
        </w:rPr>
        <w:t>Section 18N of the Principal Act is amended:</w:t>
      </w:r>
    </w:p>
    <w:p w14:paraId="4C0E171B" w14:textId="77777777" w:rsidR="00D13046" w:rsidRPr="005F4AC2" w:rsidRDefault="00FB63C8" w:rsidP="005F4AC2">
      <w:pPr>
        <w:numPr>
          <w:ilvl w:val="0"/>
          <w:numId w:val="22"/>
        </w:numPr>
        <w:shd w:val="clear" w:color="auto" w:fill="FFFFFF"/>
        <w:tabs>
          <w:tab w:val="left" w:pos="782"/>
        </w:tabs>
        <w:spacing w:before="120"/>
        <w:ind w:left="384"/>
        <w:jc w:val="both"/>
        <w:rPr>
          <w:sz w:val="22"/>
          <w:szCs w:val="24"/>
        </w:rPr>
      </w:pPr>
      <w:r w:rsidRPr="005F4AC2">
        <w:rPr>
          <w:sz w:val="22"/>
          <w:szCs w:val="24"/>
        </w:rPr>
        <w:t xml:space="preserve">by omitting from paragraph (1)(b) </w:t>
      </w:r>
      <w:r w:rsidR="00481CA6" w:rsidRPr="005F4AC2">
        <w:rPr>
          <w:sz w:val="22"/>
          <w:szCs w:val="24"/>
        </w:rPr>
        <w:t>“</w:t>
      </w:r>
      <w:r w:rsidRPr="005F4AC2">
        <w:rPr>
          <w:sz w:val="22"/>
          <w:szCs w:val="24"/>
        </w:rPr>
        <w:t>, in writing,</w:t>
      </w:r>
      <w:r w:rsidR="00481CA6" w:rsidRPr="005F4AC2">
        <w:rPr>
          <w:sz w:val="22"/>
          <w:szCs w:val="24"/>
        </w:rPr>
        <w:t>”</w:t>
      </w:r>
      <w:r w:rsidRPr="005F4AC2">
        <w:rPr>
          <w:sz w:val="22"/>
          <w:szCs w:val="24"/>
        </w:rPr>
        <w:t>;</w:t>
      </w:r>
    </w:p>
    <w:p w14:paraId="53995268" w14:textId="77777777" w:rsidR="00D13046" w:rsidRPr="005F4AC2" w:rsidRDefault="00FB63C8" w:rsidP="005F4AC2">
      <w:pPr>
        <w:numPr>
          <w:ilvl w:val="0"/>
          <w:numId w:val="22"/>
        </w:numPr>
        <w:shd w:val="clear" w:color="auto" w:fill="FFFFFF"/>
        <w:tabs>
          <w:tab w:val="left" w:pos="782"/>
        </w:tabs>
        <w:spacing w:before="120"/>
        <w:ind w:left="384"/>
        <w:jc w:val="both"/>
        <w:rPr>
          <w:sz w:val="22"/>
          <w:szCs w:val="24"/>
        </w:rPr>
      </w:pPr>
      <w:r w:rsidRPr="005F4AC2">
        <w:rPr>
          <w:sz w:val="22"/>
          <w:szCs w:val="24"/>
        </w:rPr>
        <w:t>by inserting after paragraph (1)(b) the following paragraphs:</w:t>
      </w:r>
    </w:p>
    <w:p w14:paraId="3BFB3354" w14:textId="77777777" w:rsidR="00D13046" w:rsidRPr="005F4AC2" w:rsidRDefault="00481CA6" w:rsidP="005F4AC2">
      <w:pPr>
        <w:shd w:val="clear" w:color="auto" w:fill="FFFFFF"/>
        <w:spacing w:before="120"/>
        <w:ind w:left="931"/>
        <w:jc w:val="both"/>
        <w:rPr>
          <w:sz w:val="22"/>
        </w:rPr>
      </w:pPr>
      <w:r w:rsidRPr="005F4AC2">
        <w:rPr>
          <w:sz w:val="22"/>
          <w:szCs w:val="24"/>
        </w:rPr>
        <w:t>“</w:t>
      </w:r>
      <w:r w:rsidR="00FB63C8" w:rsidRPr="005F4AC2">
        <w:rPr>
          <w:sz w:val="22"/>
          <w:szCs w:val="24"/>
        </w:rPr>
        <w:t>(</w:t>
      </w:r>
      <w:proofErr w:type="spellStart"/>
      <w:r w:rsidR="00FB63C8" w:rsidRPr="005F4AC2">
        <w:rPr>
          <w:sz w:val="22"/>
          <w:szCs w:val="24"/>
        </w:rPr>
        <w:t>ba</w:t>
      </w:r>
      <w:proofErr w:type="spellEnd"/>
      <w:r w:rsidR="00FB63C8" w:rsidRPr="005F4AC2">
        <w:rPr>
          <w:sz w:val="22"/>
          <w:szCs w:val="24"/>
        </w:rPr>
        <w:t>) the report or information is disclosed:</w:t>
      </w:r>
    </w:p>
    <w:p w14:paraId="2EECE54C" w14:textId="77777777" w:rsidR="00D13046" w:rsidRPr="005F4AC2" w:rsidRDefault="00FB63C8" w:rsidP="005F4AC2">
      <w:pPr>
        <w:shd w:val="clear" w:color="auto" w:fill="FFFFFF"/>
        <w:spacing w:before="120"/>
        <w:ind w:left="2184" w:hanging="307"/>
        <w:jc w:val="both"/>
        <w:rPr>
          <w:sz w:val="22"/>
        </w:rPr>
      </w:pPr>
      <w:r w:rsidRPr="005F4AC2">
        <w:rPr>
          <w:sz w:val="22"/>
          <w:szCs w:val="24"/>
        </w:rPr>
        <w:t>(i) to the guarantor of a loan provided by the credit provider to the individual concerned; and</w:t>
      </w:r>
    </w:p>
    <w:p w14:paraId="51256EE6" w14:textId="77777777" w:rsidR="00D13046" w:rsidRPr="005F4AC2" w:rsidRDefault="00FB63C8" w:rsidP="005F4AC2">
      <w:pPr>
        <w:shd w:val="clear" w:color="auto" w:fill="FFFFFF"/>
        <w:spacing w:before="120"/>
        <w:ind w:left="2184" w:hanging="379"/>
        <w:jc w:val="both"/>
        <w:rPr>
          <w:sz w:val="22"/>
        </w:rPr>
      </w:pPr>
      <w:r w:rsidRPr="005F4AC2">
        <w:rPr>
          <w:sz w:val="22"/>
          <w:szCs w:val="24"/>
        </w:rPr>
        <w:t>(ii) for any purpose related to the enforcement or proposed enforcement of the guarantee; or</w:t>
      </w:r>
    </w:p>
    <w:p w14:paraId="241C42AD" w14:textId="77777777" w:rsidR="00D13046" w:rsidRPr="005F4AC2" w:rsidRDefault="00FB63C8" w:rsidP="005F4AC2">
      <w:pPr>
        <w:shd w:val="clear" w:color="auto" w:fill="FFFFFF"/>
        <w:spacing w:before="120"/>
        <w:ind w:left="1536" w:hanging="494"/>
        <w:jc w:val="both"/>
        <w:rPr>
          <w:sz w:val="22"/>
        </w:rPr>
      </w:pPr>
      <w:r w:rsidRPr="005F4AC2">
        <w:rPr>
          <w:sz w:val="22"/>
          <w:szCs w:val="24"/>
        </w:rPr>
        <w:t>(bb) the report or information is disclosed to a mortgage insurer:</w:t>
      </w:r>
    </w:p>
    <w:p w14:paraId="6B36A782" w14:textId="77777777" w:rsidR="00D13046" w:rsidRPr="005F4AC2" w:rsidRDefault="00FB63C8" w:rsidP="005F4AC2">
      <w:pPr>
        <w:shd w:val="clear" w:color="auto" w:fill="FFFFFF"/>
        <w:spacing w:before="120"/>
        <w:ind w:left="2179" w:hanging="317"/>
        <w:jc w:val="both"/>
        <w:rPr>
          <w:sz w:val="22"/>
        </w:rPr>
      </w:pPr>
      <w:r w:rsidRPr="005F4AC2">
        <w:rPr>
          <w:sz w:val="22"/>
          <w:szCs w:val="24"/>
        </w:rPr>
        <w:t>(i) for the purpose of assessing whether to provide insurance to, or the risk of providing insurance to, a credit provider in respect of mortgage credit given by the credit provider to the individual concerned or applied for by the individual concerned to the credit provider; or</w:t>
      </w:r>
    </w:p>
    <w:p w14:paraId="2AC51D11" w14:textId="77777777" w:rsidR="00D13046" w:rsidRPr="005F4AC2" w:rsidRDefault="00FB63C8" w:rsidP="005F4AC2">
      <w:pPr>
        <w:shd w:val="clear" w:color="auto" w:fill="FFFFFF"/>
        <w:spacing w:before="120"/>
        <w:ind w:left="2179" w:hanging="379"/>
        <w:jc w:val="both"/>
        <w:rPr>
          <w:sz w:val="22"/>
        </w:rPr>
      </w:pPr>
      <w:r w:rsidRPr="005F4AC2">
        <w:rPr>
          <w:sz w:val="22"/>
          <w:szCs w:val="24"/>
        </w:rPr>
        <w:t>(ii) for the purpose of assessing the risk of the individual defaulting on mortgage credit in respect of which the mortgage insurer has provided insurance to the credit provider; or</w:t>
      </w:r>
    </w:p>
    <w:p w14:paraId="66F8CBF2" w14:textId="77777777" w:rsidR="00D13046" w:rsidRPr="005F4AC2" w:rsidRDefault="00D13046" w:rsidP="005F4AC2">
      <w:pPr>
        <w:shd w:val="clear" w:color="auto" w:fill="FFFFFF"/>
        <w:spacing w:before="120"/>
        <w:ind w:left="2179" w:hanging="379"/>
        <w:jc w:val="both"/>
        <w:rPr>
          <w:sz w:val="22"/>
        </w:rPr>
        <w:sectPr w:rsidR="00D13046" w:rsidRPr="005F4AC2" w:rsidSect="007D322B">
          <w:pgSz w:w="12240" w:h="15840" w:code="1"/>
          <w:pgMar w:top="1440" w:right="1440" w:bottom="1440" w:left="1440" w:header="720" w:footer="720" w:gutter="0"/>
          <w:cols w:space="60"/>
          <w:noEndnote/>
        </w:sectPr>
      </w:pPr>
    </w:p>
    <w:p w14:paraId="71B4FAA6" w14:textId="77777777" w:rsidR="00D13046" w:rsidRPr="005F4AC2" w:rsidRDefault="00FB63C8" w:rsidP="005F4AC2">
      <w:pPr>
        <w:shd w:val="clear" w:color="auto" w:fill="FFFFFF"/>
        <w:spacing w:before="120"/>
        <w:ind w:left="1382" w:hanging="451"/>
        <w:jc w:val="both"/>
        <w:rPr>
          <w:sz w:val="22"/>
        </w:rPr>
      </w:pPr>
      <w:r w:rsidRPr="005F4AC2">
        <w:rPr>
          <w:sz w:val="22"/>
          <w:szCs w:val="24"/>
        </w:rPr>
        <w:lastRenderedPageBreak/>
        <w:t>(iii) for any purpose arising under a contract for mortgage insurance that has been entered into between the credit provider and the mortgage insurer; or</w:t>
      </w:r>
    </w:p>
    <w:p w14:paraId="4700962F" w14:textId="77777777" w:rsidR="00D13046" w:rsidRPr="005F4AC2" w:rsidRDefault="00FB63C8" w:rsidP="005F4AC2">
      <w:pPr>
        <w:shd w:val="clear" w:color="auto" w:fill="FFFFFF"/>
        <w:spacing w:before="120"/>
        <w:ind w:left="259"/>
        <w:jc w:val="both"/>
        <w:rPr>
          <w:sz w:val="22"/>
        </w:rPr>
      </w:pPr>
      <w:r w:rsidRPr="005F4AC2">
        <w:rPr>
          <w:sz w:val="22"/>
          <w:szCs w:val="24"/>
        </w:rPr>
        <w:t>(</w:t>
      </w:r>
      <w:proofErr w:type="spellStart"/>
      <w:r w:rsidRPr="005F4AC2">
        <w:rPr>
          <w:sz w:val="22"/>
          <w:szCs w:val="24"/>
        </w:rPr>
        <w:t>bc</w:t>
      </w:r>
      <w:proofErr w:type="spellEnd"/>
      <w:r w:rsidRPr="005F4AC2">
        <w:rPr>
          <w:sz w:val="22"/>
          <w:szCs w:val="24"/>
        </w:rPr>
        <w:t>) the report or information is disclosed:</w:t>
      </w:r>
    </w:p>
    <w:p w14:paraId="7C8E67DB" w14:textId="77777777" w:rsidR="00D13046" w:rsidRPr="005F4AC2" w:rsidRDefault="00FB63C8" w:rsidP="005F4AC2">
      <w:pPr>
        <w:shd w:val="clear" w:color="auto" w:fill="FFFFFF"/>
        <w:spacing w:before="120"/>
        <w:ind w:left="1382" w:hanging="312"/>
        <w:jc w:val="both"/>
        <w:rPr>
          <w:sz w:val="22"/>
        </w:rPr>
      </w:pPr>
      <w:r w:rsidRPr="005F4AC2">
        <w:rPr>
          <w:sz w:val="22"/>
          <w:szCs w:val="24"/>
        </w:rPr>
        <w:t xml:space="preserve">(i) to a person or body generally </w:t>
      </w:r>
      <w:proofErr w:type="spellStart"/>
      <w:r w:rsidRPr="005F4AC2">
        <w:rPr>
          <w:sz w:val="22"/>
          <w:szCs w:val="24"/>
        </w:rPr>
        <w:t>recognised</w:t>
      </w:r>
      <w:proofErr w:type="spellEnd"/>
      <w:r w:rsidRPr="005F4AC2">
        <w:rPr>
          <w:sz w:val="22"/>
          <w:szCs w:val="24"/>
        </w:rPr>
        <w:t xml:space="preserve"> and accepted in the community as being a person appointed, or a body established, for the purpose of settling disputes between credit providers, acting in their capacity as credit providers, and their customers; and</w:t>
      </w:r>
    </w:p>
    <w:p w14:paraId="7E333424" w14:textId="77777777" w:rsidR="00D13046" w:rsidRPr="005F4AC2" w:rsidRDefault="00FB63C8" w:rsidP="005F4AC2">
      <w:pPr>
        <w:shd w:val="clear" w:color="auto" w:fill="FFFFFF"/>
        <w:spacing w:before="120"/>
        <w:ind w:left="1387" w:hanging="384"/>
        <w:jc w:val="both"/>
        <w:rPr>
          <w:sz w:val="22"/>
        </w:rPr>
      </w:pPr>
      <w:r w:rsidRPr="005F4AC2">
        <w:rPr>
          <w:sz w:val="22"/>
          <w:szCs w:val="24"/>
        </w:rPr>
        <w:t>(ii) for the purpose of settling a dispute between the credit provider and the individual concerned; or</w:t>
      </w:r>
    </w:p>
    <w:p w14:paraId="0D644563" w14:textId="77777777" w:rsidR="00D13046" w:rsidRPr="005F4AC2" w:rsidRDefault="00FB63C8" w:rsidP="005F4AC2">
      <w:pPr>
        <w:shd w:val="clear" w:color="auto" w:fill="FFFFFF"/>
        <w:tabs>
          <w:tab w:val="left" w:pos="730"/>
        </w:tabs>
        <w:spacing w:before="120"/>
        <w:ind w:left="235"/>
        <w:jc w:val="both"/>
        <w:rPr>
          <w:sz w:val="22"/>
        </w:rPr>
      </w:pPr>
      <w:r w:rsidRPr="005F4AC2">
        <w:rPr>
          <w:sz w:val="22"/>
          <w:szCs w:val="24"/>
        </w:rPr>
        <w:t>(bd)</w:t>
      </w:r>
      <w:r w:rsidRPr="005F4AC2">
        <w:rPr>
          <w:sz w:val="22"/>
          <w:szCs w:val="24"/>
        </w:rPr>
        <w:tab/>
        <w:t>the report or information is disclosed:</w:t>
      </w:r>
    </w:p>
    <w:p w14:paraId="5AC6A7A0" w14:textId="77777777" w:rsidR="00D13046" w:rsidRPr="005F4AC2" w:rsidRDefault="00FB63C8" w:rsidP="005F4AC2">
      <w:pPr>
        <w:shd w:val="clear" w:color="auto" w:fill="FFFFFF"/>
        <w:spacing w:before="120"/>
        <w:ind w:left="1387" w:hanging="312"/>
        <w:jc w:val="both"/>
        <w:rPr>
          <w:sz w:val="22"/>
        </w:rPr>
      </w:pPr>
      <w:r w:rsidRPr="005F4AC2">
        <w:rPr>
          <w:sz w:val="22"/>
          <w:szCs w:val="24"/>
        </w:rPr>
        <w:t>(i) to an authority of a State or Territory whose functions include giving assistance (directly or indirectly) that facilitates the giving of mortgage credit to individuals; and</w:t>
      </w:r>
    </w:p>
    <w:p w14:paraId="12199BF7" w14:textId="77777777" w:rsidR="00D13046" w:rsidRPr="005F4AC2" w:rsidRDefault="00FB63C8" w:rsidP="005F4AC2">
      <w:pPr>
        <w:shd w:val="clear" w:color="auto" w:fill="FFFFFF"/>
        <w:spacing w:before="120"/>
        <w:ind w:left="1382" w:hanging="394"/>
        <w:jc w:val="both"/>
        <w:rPr>
          <w:sz w:val="22"/>
        </w:rPr>
      </w:pPr>
      <w:r w:rsidRPr="005F4AC2">
        <w:rPr>
          <w:sz w:val="22"/>
          <w:szCs w:val="24"/>
        </w:rPr>
        <w:t>(ii) for the purpose of enabling the authority to determine the extent of assistance (if any) it will give in relation to the giving of mortgage credit to the individual concerned; or</w:t>
      </w:r>
    </w:p>
    <w:p w14:paraId="7B81095A" w14:textId="77777777" w:rsidR="00D13046" w:rsidRPr="005F4AC2" w:rsidRDefault="00FB63C8" w:rsidP="005F4AC2">
      <w:pPr>
        <w:shd w:val="clear" w:color="auto" w:fill="FFFFFF"/>
        <w:tabs>
          <w:tab w:val="left" w:pos="730"/>
        </w:tabs>
        <w:spacing w:before="120"/>
        <w:ind w:left="235"/>
        <w:jc w:val="both"/>
        <w:rPr>
          <w:sz w:val="22"/>
        </w:rPr>
      </w:pPr>
      <w:r w:rsidRPr="005F4AC2">
        <w:rPr>
          <w:sz w:val="22"/>
          <w:szCs w:val="24"/>
        </w:rPr>
        <w:t>(be)</w:t>
      </w:r>
      <w:r w:rsidRPr="005F4AC2">
        <w:rPr>
          <w:sz w:val="22"/>
          <w:szCs w:val="24"/>
        </w:rPr>
        <w:tab/>
        <w:t>the report or information:</w:t>
      </w:r>
    </w:p>
    <w:p w14:paraId="2050AB7F" w14:textId="77777777" w:rsidR="00D13046" w:rsidRPr="005F4AC2" w:rsidRDefault="00FB63C8" w:rsidP="005F4AC2">
      <w:pPr>
        <w:shd w:val="clear" w:color="auto" w:fill="FFFFFF"/>
        <w:spacing w:before="120"/>
        <w:ind w:left="1387" w:hanging="307"/>
        <w:jc w:val="both"/>
        <w:rPr>
          <w:sz w:val="22"/>
        </w:rPr>
      </w:pPr>
      <w:r w:rsidRPr="005F4AC2">
        <w:rPr>
          <w:sz w:val="22"/>
          <w:szCs w:val="24"/>
        </w:rPr>
        <w:t>(i) is disclosed to a person or body carrying on a business of supplying goods or services; and</w:t>
      </w:r>
    </w:p>
    <w:p w14:paraId="51CFECE5" w14:textId="77777777" w:rsidR="00D13046" w:rsidRPr="005F4AC2" w:rsidRDefault="00FB63C8" w:rsidP="005F4AC2">
      <w:pPr>
        <w:shd w:val="clear" w:color="auto" w:fill="FFFFFF"/>
        <w:spacing w:before="120"/>
        <w:ind w:left="1387" w:hanging="379"/>
        <w:jc w:val="both"/>
        <w:rPr>
          <w:sz w:val="22"/>
        </w:rPr>
      </w:pPr>
      <w:r w:rsidRPr="005F4AC2">
        <w:rPr>
          <w:sz w:val="22"/>
          <w:szCs w:val="24"/>
        </w:rPr>
        <w:t>(ii) is disclosed for the purpose of enabling that person or body to decide whether to accept, as payment for goods or services supplied to the individual concerned, payment by means of credit card or electronic transfer of funds; and</w:t>
      </w:r>
    </w:p>
    <w:p w14:paraId="30BFEB27" w14:textId="77777777" w:rsidR="00D13046" w:rsidRPr="005F4AC2" w:rsidRDefault="00FB63C8" w:rsidP="005F4AC2">
      <w:pPr>
        <w:shd w:val="clear" w:color="auto" w:fill="FFFFFF"/>
        <w:spacing w:before="120"/>
        <w:ind w:left="1402" w:hanging="456"/>
        <w:jc w:val="both"/>
        <w:rPr>
          <w:sz w:val="22"/>
        </w:rPr>
      </w:pPr>
      <w:r w:rsidRPr="005F4AC2">
        <w:rPr>
          <w:sz w:val="22"/>
          <w:szCs w:val="24"/>
        </w:rPr>
        <w:t>(iii) does not contain or include any personal information derived from a credit report, other than:</w:t>
      </w:r>
    </w:p>
    <w:p w14:paraId="4DAD0877" w14:textId="77777777" w:rsidR="00D13046" w:rsidRPr="005F4AC2" w:rsidRDefault="00FB63C8" w:rsidP="005F4AC2">
      <w:pPr>
        <w:numPr>
          <w:ilvl w:val="0"/>
          <w:numId w:val="23"/>
        </w:numPr>
        <w:shd w:val="clear" w:color="auto" w:fill="FFFFFF"/>
        <w:tabs>
          <w:tab w:val="left" w:pos="2054"/>
        </w:tabs>
        <w:spacing w:before="120"/>
        <w:ind w:left="2054" w:hanging="408"/>
        <w:jc w:val="both"/>
        <w:rPr>
          <w:sz w:val="22"/>
          <w:szCs w:val="24"/>
        </w:rPr>
      </w:pPr>
      <w:r w:rsidRPr="005F4AC2">
        <w:rPr>
          <w:sz w:val="22"/>
          <w:szCs w:val="24"/>
        </w:rPr>
        <w:t>information of a kind referred to in paragraph 18E(1)(a); and</w:t>
      </w:r>
    </w:p>
    <w:p w14:paraId="022A9A25" w14:textId="77777777" w:rsidR="00D13046" w:rsidRPr="005F4AC2" w:rsidRDefault="00FB63C8" w:rsidP="005F4AC2">
      <w:pPr>
        <w:numPr>
          <w:ilvl w:val="0"/>
          <w:numId w:val="23"/>
        </w:numPr>
        <w:shd w:val="clear" w:color="auto" w:fill="FFFFFF"/>
        <w:tabs>
          <w:tab w:val="left" w:pos="2054"/>
        </w:tabs>
        <w:spacing w:before="120"/>
        <w:ind w:left="2054" w:hanging="408"/>
        <w:jc w:val="both"/>
        <w:rPr>
          <w:sz w:val="22"/>
          <w:szCs w:val="24"/>
        </w:rPr>
      </w:pPr>
      <w:r w:rsidRPr="005F4AC2">
        <w:rPr>
          <w:sz w:val="22"/>
          <w:szCs w:val="24"/>
        </w:rPr>
        <w:t>information as to whether the individual has a line of credit with the credit provider, or funds deposited with the credit provider, sufficient to meet the payment concerned; or</w:t>
      </w:r>
    </w:p>
    <w:p w14:paraId="376839E9" w14:textId="77777777" w:rsidR="00D13046" w:rsidRPr="005F4AC2" w:rsidRDefault="00FB63C8" w:rsidP="005F4AC2">
      <w:pPr>
        <w:shd w:val="clear" w:color="auto" w:fill="FFFFFF"/>
        <w:tabs>
          <w:tab w:val="left" w:pos="739"/>
        </w:tabs>
        <w:spacing w:before="120"/>
        <w:ind w:left="298"/>
        <w:jc w:val="both"/>
        <w:rPr>
          <w:sz w:val="22"/>
        </w:rPr>
      </w:pPr>
      <w:r w:rsidRPr="005F4AC2">
        <w:rPr>
          <w:sz w:val="22"/>
          <w:szCs w:val="24"/>
        </w:rPr>
        <w:t>(bf)</w:t>
      </w:r>
      <w:r w:rsidRPr="005F4AC2">
        <w:rPr>
          <w:sz w:val="22"/>
          <w:szCs w:val="24"/>
        </w:rPr>
        <w:tab/>
        <w:t>the report or information:</w:t>
      </w:r>
    </w:p>
    <w:p w14:paraId="34826987" w14:textId="77777777" w:rsidR="00D13046" w:rsidRPr="005F4AC2" w:rsidRDefault="00FB63C8" w:rsidP="005F4AC2">
      <w:pPr>
        <w:shd w:val="clear" w:color="auto" w:fill="FFFFFF"/>
        <w:spacing w:before="120"/>
        <w:ind w:left="1397" w:hanging="312"/>
        <w:jc w:val="both"/>
        <w:rPr>
          <w:sz w:val="22"/>
        </w:rPr>
      </w:pPr>
      <w:r w:rsidRPr="005F4AC2">
        <w:rPr>
          <w:sz w:val="22"/>
          <w:szCs w:val="24"/>
        </w:rPr>
        <w:t>(i) is disclosed to a person or body that is considering taking an assignment of, or discharging on the individual</w:t>
      </w:r>
      <w:r w:rsidR="00481CA6" w:rsidRPr="005F4AC2">
        <w:rPr>
          <w:sz w:val="22"/>
          <w:szCs w:val="24"/>
        </w:rPr>
        <w:t>’</w:t>
      </w:r>
      <w:r w:rsidRPr="005F4AC2">
        <w:rPr>
          <w:sz w:val="22"/>
          <w:szCs w:val="24"/>
        </w:rPr>
        <w:t>s behalf, a debt owed by the individual to the credit provider; and</w:t>
      </w:r>
    </w:p>
    <w:p w14:paraId="0A172E46" w14:textId="77777777" w:rsidR="00D13046" w:rsidRPr="005F4AC2" w:rsidRDefault="00D13046" w:rsidP="005F4AC2">
      <w:pPr>
        <w:shd w:val="clear" w:color="auto" w:fill="FFFFFF"/>
        <w:spacing w:before="120"/>
        <w:ind w:left="1397" w:hanging="312"/>
        <w:jc w:val="both"/>
        <w:rPr>
          <w:sz w:val="22"/>
        </w:rPr>
        <w:sectPr w:rsidR="00D13046" w:rsidRPr="005F4AC2" w:rsidSect="007D322B">
          <w:pgSz w:w="12240" w:h="15840" w:code="1"/>
          <w:pgMar w:top="1440" w:right="1440" w:bottom="1440" w:left="1440" w:header="720" w:footer="720" w:gutter="0"/>
          <w:cols w:space="60"/>
          <w:noEndnote/>
        </w:sectPr>
      </w:pPr>
    </w:p>
    <w:p w14:paraId="3656D8D2" w14:textId="77777777" w:rsidR="00D13046" w:rsidRPr="005F4AC2" w:rsidRDefault="00FB63C8" w:rsidP="005F4AC2">
      <w:pPr>
        <w:shd w:val="clear" w:color="auto" w:fill="FFFFFF"/>
        <w:spacing w:before="120"/>
        <w:ind w:left="1786" w:hanging="384"/>
        <w:jc w:val="both"/>
        <w:rPr>
          <w:sz w:val="22"/>
        </w:rPr>
      </w:pPr>
      <w:r w:rsidRPr="005F4AC2">
        <w:rPr>
          <w:sz w:val="22"/>
          <w:szCs w:val="24"/>
          <w:lang w:val="de-DE"/>
        </w:rPr>
        <w:lastRenderedPageBreak/>
        <w:t xml:space="preserve">(ii) </w:t>
      </w:r>
      <w:r w:rsidRPr="005F4AC2">
        <w:rPr>
          <w:sz w:val="22"/>
          <w:szCs w:val="24"/>
        </w:rPr>
        <w:t>does not contain or include any personal information derived from a credit report, other than:</w:t>
      </w:r>
    </w:p>
    <w:p w14:paraId="3CC8BC44" w14:textId="77777777" w:rsidR="00D13046" w:rsidRPr="005F4AC2" w:rsidRDefault="00FB63C8" w:rsidP="005F4AC2">
      <w:pPr>
        <w:numPr>
          <w:ilvl w:val="0"/>
          <w:numId w:val="24"/>
        </w:numPr>
        <w:shd w:val="clear" w:color="auto" w:fill="FFFFFF"/>
        <w:tabs>
          <w:tab w:val="left" w:pos="2434"/>
        </w:tabs>
        <w:spacing w:before="120"/>
        <w:ind w:left="2434" w:hanging="403"/>
        <w:jc w:val="both"/>
        <w:rPr>
          <w:sz w:val="22"/>
          <w:szCs w:val="24"/>
        </w:rPr>
      </w:pPr>
      <w:r w:rsidRPr="005F4AC2">
        <w:rPr>
          <w:sz w:val="22"/>
          <w:szCs w:val="24"/>
        </w:rPr>
        <w:t>information of a kind referred to in paragraph 18E(1)(a); and</w:t>
      </w:r>
    </w:p>
    <w:p w14:paraId="7BEB5D95" w14:textId="77777777" w:rsidR="00D13046" w:rsidRPr="005F4AC2" w:rsidRDefault="00FB63C8" w:rsidP="005F4AC2">
      <w:pPr>
        <w:numPr>
          <w:ilvl w:val="0"/>
          <w:numId w:val="24"/>
        </w:numPr>
        <w:shd w:val="clear" w:color="auto" w:fill="FFFFFF"/>
        <w:tabs>
          <w:tab w:val="left" w:pos="2434"/>
        </w:tabs>
        <w:spacing w:before="120"/>
        <w:ind w:left="2434" w:hanging="403"/>
        <w:jc w:val="both"/>
        <w:rPr>
          <w:sz w:val="22"/>
          <w:szCs w:val="24"/>
        </w:rPr>
      </w:pPr>
      <w:r w:rsidRPr="005F4AC2">
        <w:rPr>
          <w:sz w:val="22"/>
          <w:szCs w:val="24"/>
        </w:rPr>
        <w:t>information as to the amount of the debt, or the amount required to be paid in order to discharge the debt; or</w:t>
      </w:r>
    </w:p>
    <w:p w14:paraId="0F721804" w14:textId="77777777" w:rsidR="00D13046" w:rsidRPr="005F4AC2" w:rsidRDefault="00FB63C8" w:rsidP="005F4AC2">
      <w:pPr>
        <w:shd w:val="clear" w:color="auto" w:fill="FFFFFF"/>
        <w:spacing w:before="120"/>
        <w:ind w:left="653"/>
        <w:jc w:val="both"/>
        <w:rPr>
          <w:sz w:val="22"/>
        </w:rPr>
      </w:pPr>
      <w:r w:rsidRPr="005F4AC2">
        <w:rPr>
          <w:sz w:val="22"/>
          <w:szCs w:val="24"/>
        </w:rPr>
        <w:t>(</w:t>
      </w:r>
      <w:proofErr w:type="spellStart"/>
      <w:r w:rsidRPr="005F4AC2">
        <w:rPr>
          <w:sz w:val="22"/>
          <w:szCs w:val="24"/>
        </w:rPr>
        <w:t>bg</w:t>
      </w:r>
      <w:proofErr w:type="spellEnd"/>
      <w:r w:rsidRPr="005F4AC2">
        <w:rPr>
          <w:sz w:val="22"/>
          <w:szCs w:val="24"/>
        </w:rPr>
        <w:t>) the report or information is disclosed:</w:t>
      </w:r>
    </w:p>
    <w:p w14:paraId="271000BC" w14:textId="77777777" w:rsidR="00D13046" w:rsidRPr="005F4AC2" w:rsidRDefault="00FB63C8" w:rsidP="005F4AC2">
      <w:pPr>
        <w:shd w:val="clear" w:color="auto" w:fill="FFFFFF"/>
        <w:spacing w:before="120"/>
        <w:ind w:left="1786" w:hanging="312"/>
        <w:jc w:val="both"/>
        <w:rPr>
          <w:sz w:val="22"/>
        </w:rPr>
      </w:pPr>
      <w:r w:rsidRPr="005F4AC2">
        <w:rPr>
          <w:sz w:val="22"/>
          <w:szCs w:val="24"/>
        </w:rPr>
        <w:t xml:space="preserve">(i) in connection with an application for mortgage credit by the individual concerned, being credit that the credit provider proposes will be funded by means of an arrangement involving mortgage </w:t>
      </w:r>
      <w:proofErr w:type="spellStart"/>
      <w:r w:rsidRPr="005F4AC2">
        <w:rPr>
          <w:sz w:val="22"/>
          <w:szCs w:val="24"/>
        </w:rPr>
        <w:t>securitisation</w:t>
      </w:r>
      <w:proofErr w:type="spellEnd"/>
      <w:r w:rsidRPr="005F4AC2">
        <w:rPr>
          <w:sz w:val="22"/>
          <w:szCs w:val="24"/>
        </w:rPr>
        <w:t>; and</w:t>
      </w:r>
    </w:p>
    <w:p w14:paraId="2BF8F760" w14:textId="77777777" w:rsidR="0047498F" w:rsidRPr="005F4AC2" w:rsidRDefault="00FB63C8" w:rsidP="005F4AC2">
      <w:pPr>
        <w:shd w:val="clear" w:color="auto" w:fill="FFFFFF"/>
        <w:spacing w:before="120"/>
        <w:ind w:left="1786" w:hanging="312"/>
        <w:jc w:val="both"/>
        <w:rPr>
          <w:sz w:val="22"/>
          <w:szCs w:val="24"/>
        </w:rPr>
      </w:pPr>
      <w:r w:rsidRPr="005F4AC2">
        <w:rPr>
          <w:sz w:val="22"/>
          <w:szCs w:val="24"/>
        </w:rPr>
        <w:t>(ii) to a person or body that carries on a business that is involved in the funding of mortgage credit by means of such arrangements; and</w:t>
      </w:r>
    </w:p>
    <w:p w14:paraId="0936F7DE" w14:textId="77777777" w:rsidR="00D13046" w:rsidRPr="005F4AC2" w:rsidRDefault="00FB63C8" w:rsidP="005F4AC2">
      <w:pPr>
        <w:shd w:val="clear" w:color="auto" w:fill="FFFFFF"/>
        <w:spacing w:before="120"/>
        <w:ind w:left="1786" w:hanging="312"/>
        <w:jc w:val="both"/>
        <w:rPr>
          <w:sz w:val="22"/>
        </w:rPr>
      </w:pPr>
      <w:r w:rsidRPr="005F4AC2">
        <w:rPr>
          <w:sz w:val="22"/>
          <w:szCs w:val="24"/>
        </w:rPr>
        <w:t>(iii) for the purpose of enabling the person or body to perform a task that is necessary in the funding of the mortgage credit concerned by means of that arrangement;</w:t>
      </w:r>
    </w:p>
    <w:p w14:paraId="1CCFB8E5" w14:textId="77777777" w:rsidR="00D13046" w:rsidRPr="005F4AC2" w:rsidRDefault="00FB63C8" w:rsidP="005F4AC2">
      <w:pPr>
        <w:shd w:val="clear" w:color="auto" w:fill="FFFFFF"/>
        <w:spacing w:before="120"/>
        <w:ind w:left="1138"/>
        <w:jc w:val="both"/>
        <w:rPr>
          <w:sz w:val="22"/>
        </w:rPr>
      </w:pPr>
      <w:r w:rsidRPr="005F4AC2">
        <w:rPr>
          <w:sz w:val="22"/>
          <w:szCs w:val="24"/>
        </w:rPr>
        <w:t>and the individual concerned has specifically agreed to the disclosure of the report or information to any such person or body for that purpose; or</w:t>
      </w:r>
      <w:r w:rsidR="00481CA6" w:rsidRPr="005F4AC2">
        <w:rPr>
          <w:sz w:val="22"/>
          <w:szCs w:val="24"/>
        </w:rPr>
        <w:t>”</w:t>
      </w:r>
      <w:r w:rsidRPr="005F4AC2">
        <w:rPr>
          <w:sz w:val="22"/>
          <w:szCs w:val="24"/>
        </w:rPr>
        <w:t>;</w:t>
      </w:r>
    </w:p>
    <w:p w14:paraId="67F4FA56" w14:textId="77777777" w:rsidR="00D13046" w:rsidRPr="005F4AC2" w:rsidRDefault="00FB63C8" w:rsidP="005F4AC2">
      <w:pPr>
        <w:shd w:val="clear" w:color="auto" w:fill="FFFFFF"/>
        <w:tabs>
          <w:tab w:val="left" w:pos="384"/>
        </w:tabs>
        <w:spacing w:before="120"/>
        <w:jc w:val="both"/>
        <w:rPr>
          <w:sz w:val="22"/>
        </w:rPr>
      </w:pPr>
      <w:r w:rsidRPr="005F4AC2">
        <w:rPr>
          <w:b/>
          <w:bCs/>
          <w:sz w:val="22"/>
          <w:szCs w:val="24"/>
        </w:rPr>
        <w:t>(c)</w:t>
      </w:r>
      <w:r w:rsidRPr="005F4AC2">
        <w:rPr>
          <w:sz w:val="22"/>
          <w:szCs w:val="24"/>
        </w:rPr>
        <w:tab/>
        <w:t>by inserting after paragraph (1)(g) the following paragraph:</w:t>
      </w:r>
    </w:p>
    <w:p w14:paraId="3C34AA95" w14:textId="77777777" w:rsidR="00D13046" w:rsidRPr="005F4AC2" w:rsidRDefault="00481CA6" w:rsidP="005F4AC2">
      <w:pPr>
        <w:shd w:val="clear" w:color="auto" w:fill="FFFFFF"/>
        <w:spacing w:before="120"/>
        <w:ind w:left="557"/>
        <w:jc w:val="both"/>
        <w:rPr>
          <w:sz w:val="22"/>
        </w:rPr>
      </w:pPr>
      <w:r w:rsidRPr="005F4AC2">
        <w:rPr>
          <w:sz w:val="22"/>
          <w:szCs w:val="24"/>
        </w:rPr>
        <w:t>“</w:t>
      </w:r>
      <w:r w:rsidR="00FB63C8" w:rsidRPr="005F4AC2">
        <w:rPr>
          <w:sz w:val="22"/>
          <w:szCs w:val="24"/>
        </w:rPr>
        <w:t>(</w:t>
      </w:r>
      <w:proofErr w:type="spellStart"/>
      <w:r w:rsidR="00FB63C8" w:rsidRPr="005F4AC2">
        <w:rPr>
          <w:sz w:val="22"/>
          <w:szCs w:val="24"/>
        </w:rPr>
        <w:t>ga</w:t>
      </w:r>
      <w:proofErr w:type="spellEnd"/>
      <w:r w:rsidR="00FB63C8" w:rsidRPr="005F4AC2">
        <w:rPr>
          <w:sz w:val="22"/>
          <w:szCs w:val="24"/>
        </w:rPr>
        <w:t>) the report or information is given to:</w:t>
      </w:r>
    </w:p>
    <w:p w14:paraId="4B80DAD6" w14:textId="77777777" w:rsidR="00D13046" w:rsidRPr="005F4AC2" w:rsidRDefault="00FB63C8" w:rsidP="005F4AC2">
      <w:pPr>
        <w:shd w:val="clear" w:color="auto" w:fill="FFFFFF"/>
        <w:spacing w:before="120"/>
        <w:ind w:left="1570"/>
        <w:jc w:val="both"/>
        <w:rPr>
          <w:sz w:val="22"/>
        </w:rPr>
      </w:pPr>
      <w:r w:rsidRPr="005F4AC2">
        <w:rPr>
          <w:sz w:val="22"/>
          <w:szCs w:val="24"/>
        </w:rPr>
        <w:t>(i) the individual; or</w:t>
      </w:r>
    </w:p>
    <w:p w14:paraId="2958333D" w14:textId="77777777" w:rsidR="00D13046" w:rsidRPr="005F4AC2" w:rsidRDefault="00FB63C8" w:rsidP="005F4AC2">
      <w:pPr>
        <w:shd w:val="clear" w:color="auto" w:fill="FFFFFF"/>
        <w:spacing w:before="120"/>
        <w:ind w:left="1906" w:hanging="413"/>
        <w:jc w:val="both"/>
        <w:rPr>
          <w:sz w:val="22"/>
        </w:rPr>
      </w:pPr>
      <w:r w:rsidRPr="005F4AC2">
        <w:rPr>
          <w:sz w:val="22"/>
          <w:szCs w:val="24"/>
        </w:rPr>
        <w:t xml:space="preserve">(ii) a person (other than a credit provider, mortgage insurer or trade insurer) </w:t>
      </w:r>
      <w:proofErr w:type="spellStart"/>
      <w:r w:rsidRPr="005F4AC2">
        <w:rPr>
          <w:sz w:val="22"/>
          <w:szCs w:val="24"/>
        </w:rPr>
        <w:t>authorised</w:t>
      </w:r>
      <w:proofErr w:type="spellEnd"/>
      <w:r w:rsidRPr="005F4AC2">
        <w:rPr>
          <w:sz w:val="22"/>
          <w:szCs w:val="24"/>
        </w:rPr>
        <w:t>, in writing, by the individual to seek access to the report or information; or</w:t>
      </w:r>
      <w:r w:rsidR="00481CA6" w:rsidRPr="005F4AC2">
        <w:rPr>
          <w:sz w:val="22"/>
          <w:szCs w:val="24"/>
        </w:rPr>
        <w:t>”</w:t>
      </w:r>
      <w:r w:rsidRPr="005F4AC2">
        <w:rPr>
          <w:sz w:val="22"/>
          <w:szCs w:val="24"/>
        </w:rPr>
        <w:t>;</w:t>
      </w:r>
    </w:p>
    <w:p w14:paraId="37B2696D" w14:textId="77777777" w:rsidR="00D13046" w:rsidRPr="005F4AC2" w:rsidRDefault="00FB63C8" w:rsidP="005F4AC2">
      <w:pPr>
        <w:shd w:val="clear" w:color="auto" w:fill="FFFFFF"/>
        <w:tabs>
          <w:tab w:val="left" w:pos="384"/>
        </w:tabs>
        <w:spacing w:before="120"/>
        <w:jc w:val="both"/>
        <w:rPr>
          <w:sz w:val="22"/>
        </w:rPr>
      </w:pPr>
      <w:r w:rsidRPr="005F4AC2">
        <w:rPr>
          <w:sz w:val="22"/>
          <w:szCs w:val="24"/>
        </w:rPr>
        <w:t>(d)</w:t>
      </w:r>
      <w:r w:rsidRPr="005F4AC2">
        <w:rPr>
          <w:sz w:val="22"/>
          <w:szCs w:val="24"/>
        </w:rPr>
        <w:tab/>
        <w:t>by inserting after subsection (1) the following subsections:</w:t>
      </w:r>
    </w:p>
    <w:p w14:paraId="52835243" w14:textId="77777777" w:rsidR="00D13046" w:rsidRPr="005F4AC2" w:rsidRDefault="00481CA6" w:rsidP="005F4AC2">
      <w:pPr>
        <w:shd w:val="clear" w:color="auto" w:fill="FFFFFF"/>
        <w:spacing w:before="120"/>
        <w:ind w:left="379" w:firstLine="221"/>
        <w:jc w:val="both"/>
        <w:rPr>
          <w:sz w:val="22"/>
        </w:rPr>
      </w:pPr>
      <w:r w:rsidRPr="005F4AC2">
        <w:rPr>
          <w:sz w:val="22"/>
          <w:szCs w:val="24"/>
        </w:rPr>
        <w:t>“</w:t>
      </w:r>
      <w:r w:rsidR="00FB63C8" w:rsidRPr="005F4AC2">
        <w:rPr>
          <w:sz w:val="22"/>
          <w:szCs w:val="24"/>
        </w:rPr>
        <w:t>(1A) For the purposes of paragraph (1)(b), the individual</w:t>
      </w:r>
      <w:r w:rsidRPr="005F4AC2">
        <w:rPr>
          <w:sz w:val="22"/>
          <w:szCs w:val="24"/>
        </w:rPr>
        <w:t>’</w:t>
      </w:r>
      <w:r w:rsidR="00FB63C8" w:rsidRPr="005F4AC2">
        <w:rPr>
          <w:sz w:val="22"/>
          <w:szCs w:val="24"/>
        </w:rPr>
        <w:t>s agreement to the disclosure of the report or information to another credit provider:</w:t>
      </w:r>
    </w:p>
    <w:p w14:paraId="12F7C21D" w14:textId="77777777" w:rsidR="00D13046" w:rsidRPr="005F4AC2" w:rsidRDefault="00FB63C8" w:rsidP="005F4AC2">
      <w:pPr>
        <w:shd w:val="clear" w:color="auto" w:fill="FFFFFF"/>
        <w:tabs>
          <w:tab w:val="left" w:pos="1032"/>
        </w:tabs>
        <w:spacing w:before="120"/>
        <w:ind w:left="638"/>
        <w:jc w:val="both"/>
        <w:rPr>
          <w:sz w:val="22"/>
        </w:rPr>
      </w:pPr>
      <w:r w:rsidRPr="005F4AC2">
        <w:rPr>
          <w:sz w:val="22"/>
          <w:szCs w:val="24"/>
        </w:rPr>
        <w:t>(a)</w:t>
      </w:r>
      <w:r w:rsidRPr="005F4AC2">
        <w:rPr>
          <w:sz w:val="22"/>
          <w:szCs w:val="24"/>
        </w:rPr>
        <w:tab/>
        <w:t>must be in writing unless:</w:t>
      </w:r>
    </w:p>
    <w:p w14:paraId="45DE89FB" w14:textId="77777777" w:rsidR="00D13046" w:rsidRPr="005F4AC2" w:rsidRDefault="00FB63C8" w:rsidP="005F4AC2">
      <w:pPr>
        <w:shd w:val="clear" w:color="auto" w:fill="FFFFFF"/>
        <w:spacing w:before="120"/>
        <w:ind w:left="1690" w:hanging="341"/>
        <w:jc w:val="both"/>
        <w:rPr>
          <w:sz w:val="22"/>
        </w:rPr>
      </w:pPr>
      <w:r w:rsidRPr="005F4AC2">
        <w:rPr>
          <w:sz w:val="22"/>
          <w:szCs w:val="24"/>
        </w:rPr>
        <w:t>(i) the disclosure is sought for the purpose of assessing an application for credit or commercial credit that was initially made orally; and</w:t>
      </w:r>
    </w:p>
    <w:p w14:paraId="05604BE9" w14:textId="77777777" w:rsidR="00D13046" w:rsidRPr="005F4AC2" w:rsidRDefault="00FB63C8" w:rsidP="005F4AC2">
      <w:pPr>
        <w:shd w:val="clear" w:color="auto" w:fill="FFFFFF"/>
        <w:spacing w:before="120"/>
        <w:ind w:left="1690" w:hanging="408"/>
        <w:jc w:val="both"/>
        <w:rPr>
          <w:sz w:val="22"/>
        </w:rPr>
      </w:pPr>
      <w:r w:rsidRPr="005F4AC2">
        <w:rPr>
          <w:sz w:val="22"/>
          <w:szCs w:val="24"/>
        </w:rPr>
        <w:t>(ii) the application has not yet been made in writing; and</w:t>
      </w:r>
    </w:p>
    <w:p w14:paraId="5A4CE86F" w14:textId="77777777" w:rsidR="00D13046" w:rsidRPr="005F4AC2" w:rsidRDefault="00FB63C8" w:rsidP="005F4AC2">
      <w:pPr>
        <w:shd w:val="clear" w:color="auto" w:fill="FFFFFF"/>
        <w:tabs>
          <w:tab w:val="left" w:pos="1032"/>
        </w:tabs>
        <w:spacing w:before="120"/>
        <w:ind w:left="638"/>
        <w:jc w:val="both"/>
        <w:rPr>
          <w:sz w:val="22"/>
        </w:rPr>
      </w:pPr>
      <w:r w:rsidRPr="005F4AC2">
        <w:rPr>
          <w:sz w:val="22"/>
          <w:szCs w:val="24"/>
        </w:rPr>
        <w:t>(b)</w:t>
      </w:r>
      <w:r w:rsidRPr="005F4AC2">
        <w:rPr>
          <w:sz w:val="22"/>
          <w:szCs w:val="24"/>
        </w:rPr>
        <w:tab/>
        <w:t>must be given to:</w:t>
      </w:r>
    </w:p>
    <w:p w14:paraId="537DCC68" w14:textId="77777777" w:rsidR="00D13046" w:rsidRPr="005F4AC2" w:rsidRDefault="00FB63C8" w:rsidP="005F4AC2">
      <w:pPr>
        <w:shd w:val="clear" w:color="auto" w:fill="FFFFFF"/>
        <w:spacing w:before="120"/>
        <w:ind w:left="1690" w:hanging="336"/>
        <w:jc w:val="both"/>
        <w:rPr>
          <w:sz w:val="22"/>
        </w:rPr>
      </w:pPr>
      <w:r w:rsidRPr="005F4AC2">
        <w:rPr>
          <w:sz w:val="22"/>
          <w:szCs w:val="24"/>
        </w:rPr>
        <w:t>(i) the credit provider with possession or control of the report or information; or</w:t>
      </w:r>
    </w:p>
    <w:p w14:paraId="1C1782B5" w14:textId="77777777" w:rsidR="00D13046" w:rsidRPr="005F4AC2" w:rsidRDefault="00D13046" w:rsidP="005F4AC2">
      <w:pPr>
        <w:shd w:val="clear" w:color="auto" w:fill="FFFFFF"/>
        <w:spacing w:before="120"/>
        <w:ind w:left="1690" w:hanging="336"/>
        <w:jc w:val="both"/>
        <w:rPr>
          <w:sz w:val="22"/>
        </w:rPr>
        <w:sectPr w:rsidR="00D13046" w:rsidRPr="005F4AC2" w:rsidSect="007D322B">
          <w:pgSz w:w="12240" w:h="15840" w:code="1"/>
          <w:pgMar w:top="1440" w:right="1440" w:bottom="1440" w:left="1440" w:header="720" w:footer="720" w:gutter="0"/>
          <w:cols w:space="60"/>
          <w:noEndnote/>
        </w:sectPr>
      </w:pPr>
    </w:p>
    <w:p w14:paraId="4CFE13D3" w14:textId="77777777" w:rsidR="00D13046" w:rsidRPr="005F4AC2" w:rsidRDefault="00FB63C8" w:rsidP="005F4AC2">
      <w:pPr>
        <w:shd w:val="clear" w:color="auto" w:fill="FFFFFF"/>
        <w:spacing w:before="120"/>
        <w:ind w:left="1675"/>
        <w:jc w:val="both"/>
        <w:rPr>
          <w:sz w:val="22"/>
        </w:rPr>
      </w:pPr>
      <w:r w:rsidRPr="005F4AC2">
        <w:rPr>
          <w:sz w:val="22"/>
          <w:szCs w:val="24"/>
        </w:rPr>
        <w:lastRenderedPageBreak/>
        <w:t>(ii) the other credit provider.</w:t>
      </w:r>
    </w:p>
    <w:p w14:paraId="4A4B56B9" w14:textId="77777777" w:rsidR="00D13046" w:rsidRPr="005F4AC2" w:rsidRDefault="00481CA6" w:rsidP="005F4AC2">
      <w:pPr>
        <w:shd w:val="clear" w:color="auto" w:fill="FFFFFF"/>
        <w:spacing w:before="120"/>
        <w:ind w:left="773" w:firstLine="230"/>
        <w:jc w:val="both"/>
        <w:rPr>
          <w:sz w:val="22"/>
        </w:rPr>
      </w:pPr>
      <w:r w:rsidRPr="005F4AC2">
        <w:rPr>
          <w:sz w:val="22"/>
          <w:szCs w:val="24"/>
        </w:rPr>
        <w:t>“</w:t>
      </w:r>
      <w:r w:rsidR="00FB63C8" w:rsidRPr="005F4AC2">
        <w:rPr>
          <w:sz w:val="22"/>
          <w:szCs w:val="24"/>
        </w:rPr>
        <w:t>(1B) For the purposes of paragraph (1)(</w:t>
      </w:r>
      <w:proofErr w:type="spellStart"/>
      <w:r w:rsidR="00FB63C8" w:rsidRPr="005F4AC2">
        <w:rPr>
          <w:sz w:val="22"/>
          <w:szCs w:val="24"/>
        </w:rPr>
        <w:t>bg</w:t>
      </w:r>
      <w:proofErr w:type="spellEnd"/>
      <w:r w:rsidR="00FB63C8" w:rsidRPr="005F4AC2">
        <w:rPr>
          <w:sz w:val="22"/>
          <w:szCs w:val="24"/>
        </w:rPr>
        <w:t>), the individual</w:t>
      </w:r>
      <w:r w:rsidRPr="005F4AC2">
        <w:rPr>
          <w:sz w:val="22"/>
          <w:szCs w:val="24"/>
        </w:rPr>
        <w:t>’</w:t>
      </w:r>
      <w:r w:rsidR="00FB63C8" w:rsidRPr="005F4AC2">
        <w:rPr>
          <w:sz w:val="22"/>
          <w:szCs w:val="24"/>
        </w:rPr>
        <w:t>s agreement to the disclosure of the report or information must be in writing unless:</w:t>
      </w:r>
    </w:p>
    <w:p w14:paraId="474AE594" w14:textId="77777777" w:rsidR="00D13046" w:rsidRPr="005F4AC2" w:rsidRDefault="00FB63C8" w:rsidP="005F4AC2">
      <w:pPr>
        <w:numPr>
          <w:ilvl w:val="0"/>
          <w:numId w:val="25"/>
        </w:numPr>
        <w:shd w:val="clear" w:color="auto" w:fill="FFFFFF"/>
        <w:tabs>
          <w:tab w:val="left" w:pos="1430"/>
        </w:tabs>
        <w:spacing w:before="120"/>
        <w:ind w:left="1430" w:hanging="379"/>
        <w:jc w:val="both"/>
        <w:rPr>
          <w:sz w:val="22"/>
          <w:szCs w:val="24"/>
        </w:rPr>
      </w:pPr>
      <w:r w:rsidRPr="005F4AC2">
        <w:rPr>
          <w:sz w:val="22"/>
          <w:szCs w:val="24"/>
        </w:rPr>
        <w:t xml:space="preserve">the disclosure is sought for the purpose of enabling a person or body to perform a task that is necessary in order to fund, by means of an arrangement involving mortgage </w:t>
      </w:r>
      <w:proofErr w:type="spellStart"/>
      <w:r w:rsidRPr="005F4AC2">
        <w:rPr>
          <w:sz w:val="22"/>
          <w:szCs w:val="24"/>
        </w:rPr>
        <w:t>securitisation</w:t>
      </w:r>
      <w:proofErr w:type="spellEnd"/>
      <w:r w:rsidRPr="005F4AC2">
        <w:rPr>
          <w:sz w:val="22"/>
          <w:szCs w:val="24"/>
        </w:rPr>
        <w:t>, mortgage credit for which an application has initially been made orally; and</w:t>
      </w:r>
    </w:p>
    <w:p w14:paraId="1F562799" w14:textId="77777777" w:rsidR="00D13046" w:rsidRPr="005F4AC2" w:rsidRDefault="00FB63C8" w:rsidP="005F4AC2">
      <w:pPr>
        <w:numPr>
          <w:ilvl w:val="0"/>
          <w:numId w:val="25"/>
        </w:numPr>
        <w:shd w:val="clear" w:color="auto" w:fill="FFFFFF"/>
        <w:tabs>
          <w:tab w:val="left" w:pos="1430"/>
        </w:tabs>
        <w:spacing w:before="120"/>
        <w:ind w:left="1051"/>
        <w:jc w:val="both"/>
        <w:rPr>
          <w:sz w:val="22"/>
          <w:szCs w:val="24"/>
        </w:rPr>
      </w:pPr>
      <w:r w:rsidRPr="005F4AC2">
        <w:rPr>
          <w:sz w:val="22"/>
          <w:szCs w:val="24"/>
        </w:rPr>
        <w:t>the application has not yet been made in writing.</w:t>
      </w:r>
    </w:p>
    <w:p w14:paraId="4739E156" w14:textId="77777777" w:rsidR="00D13046" w:rsidRPr="005F4AC2" w:rsidRDefault="00481CA6" w:rsidP="005F4AC2">
      <w:pPr>
        <w:shd w:val="clear" w:color="auto" w:fill="FFFFFF"/>
        <w:spacing w:before="120"/>
        <w:ind w:left="778" w:firstLine="235"/>
        <w:jc w:val="both"/>
        <w:rPr>
          <w:sz w:val="22"/>
        </w:rPr>
      </w:pPr>
      <w:r w:rsidRPr="005F4AC2">
        <w:rPr>
          <w:sz w:val="22"/>
          <w:szCs w:val="24"/>
        </w:rPr>
        <w:t>“</w:t>
      </w:r>
      <w:r w:rsidR="00FB63C8" w:rsidRPr="005F4AC2">
        <w:rPr>
          <w:sz w:val="22"/>
          <w:szCs w:val="24"/>
        </w:rPr>
        <w:t>(1C) Paragraph (1)(</w:t>
      </w:r>
      <w:proofErr w:type="spellStart"/>
      <w:r w:rsidR="00FB63C8" w:rsidRPr="005F4AC2">
        <w:rPr>
          <w:sz w:val="22"/>
          <w:szCs w:val="24"/>
        </w:rPr>
        <w:t>ga</w:t>
      </w:r>
      <w:proofErr w:type="spellEnd"/>
      <w:r w:rsidR="00FB63C8" w:rsidRPr="005F4AC2">
        <w:rPr>
          <w:sz w:val="22"/>
          <w:szCs w:val="24"/>
        </w:rPr>
        <w:t>) does not affect the operation of paragraph (1)(g) in relation to an individual obtaining access to credit report under section 18H.</w:t>
      </w:r>
      <w:r w:rsidRPr="005F4AC2">
        <w:rPr>
          <w:sz w:val="22"/>
          <w:szCs w:val="24"/>
        </w:rPr>
        <w:t>”</w:t>
      </w:r>
      <w:r w:rsidR="00FB63C8" w:rsidRPr="005F4AC2">
        <w:rPr>
          <w:sz w:val="22"/>
          <w:szCs w:val="24"/>
        </w:rPr>
        <w:t>.</w:t>
      </w:r>
    </w:p>
    <w:p w14:paraId="12868865" w14:textId="77777777" w:rsidR="00D13046" w:rsidRPr="005F4AC2" w:rsidRDefault="00FB63C8" w:rsidP="005F4AC2">
      <w:pPr>
        <w:shd w:val="clear" w:color="auto" w:fill="FFFFFF"/>
        <w:spacing w:before="120"/>
        <w:jc w:val="both"/>
        <w:rPr>
          <w:sz w:val="22"/>
        </w:rPr>
      </w:pPr>
      <w:r w:rsidRPr="005F4AC2">
        <w:rPr>
          <w:b/>
          <w:bCs/>
          <w:sz w:val="22"/>
          <w:szCs w:val="24"/>
        </w:rPr>
        <w:t>Limits on use or disclosure by mortgage insurers or trade insurers of personal information contained in credit reports</w:t>
      </w:r>
    </w:p>
    <w:p w14:paraId="4E2B5099" w14:textId="77777777" w:rsidR="00D13046" w:rsidRPr="005F4AC2" w:rsidRDefault="00FB63C8" w:rsidP="005F4AC2">
      <w:pPr>
        <w:shd w:val="clear" w:color="auto" w:fill="FFFFFF"/>
        <w:tabs>
          <w:tab w:val="left" w:pos="758"/>
        </w:tabs>
        <w:spacing w:before="120"/>
        <w:ind w:left="355"/>
        <w:jc w:val="both"/>
        <w:rPr>
          <w:sz w:val="22"/>
        </w:rPr>
      </w:pPr>
      <w:r w:rsidRPr="005F4AC2">
        <w:rPr>
          <w:b/>
          <w:bCs/>
          <w:sz w:val="22"/>
          <w:szCs w:val="24"/>
        </w:rPr>
        <w:t>18.</w:t>
      </w:r>
      <w:r w:rsidRPr="005F4AC2">
        <w:rPr>
          <w:b/>
          <w:bCs/>
          <w:sz w:val="22"/>
          <w:szCs w:val="24"/>
        </w:rPr>
        <w:tab/>
      </w:r>
      <w:r w:rsidRPr="005F4AC2">
        <w:rPr>
          <w:sz w:val="22"/>
          <w:szCs w:val="24"/>
        </w:rPr>
        <w:t>Section 18P of the Principal Act is amended:</w:t>
      </w:r>
    </w:p>
    <w:p w14:paraId="6EBFE97A" w14:textId="77777777" w:rsidR="00D13046" w:rsidRPr="005F4AC2" w:rsidRDefault="00FB63C8" w:rsidP="005F4AC2">
      <w:pPr>
        <w:numPr>
          <w:ilvl w:val="0"/>
          <w:numId w:val="26"/>
        </w:numPr>
        <w:shd w:val="clear" w:color="auto" w:fill="FFFFFF"/>
        <w:tabs>
          <w:tab w:val="left" w:pos="787"/>
        </w:tabs>
        <w:spacing w:before="120"/>
        <w:ind w:left="394"/>
        <w:jc w:val="both"/>
        <w:rPr>
          <w:b/>
          <w:bCs/>
          <w:sz w:val="22"/>
          <w:szCs w:val="24"/>
        </w:rPr>
      </w:pPr>
      <w:r w:rsidRPr="005F4AC2">
        <w:rPr>
          <w:sz w:val="22"/>
          <w:szCs w:val="24"/>
        </w:rPr>
        <w:t xml:space="preserve">by omitting from subsection (1) </w:t>
      </w:r>
      <w:r w:rsidR="00481CA6" w:rsidRPr="005F4AC2">
        <w:rPr>
          <w:sz w:val="22"/>
          <w:szCs w:val="24"/>
        </w:rPr>
        <w:t>“</w:t>
      </w:r>
      <w:r w:rsidRPr="005F4AC2">
        <w:rPr>
          <w:sz w:val="22"/>
          <w:szCs w:val="24"/>
        </w:rPr>
        <w:t>assessing</w:t>
      </w:r>
      <w:r w:rsidR="00481CA6" w:rsidRPr="005F4AC2">
        <w:rPr>
          <w:sz w:val="22"/>
          <w:szCs w:val="24"/>
        </w:rPr>
        <w:t>”</w:t>
      </w:r>
      <w:r w:rsidRPr="005F4AC2">
        <w:rPr>
          <w:sz w:val="22"/>
          <w:szCs w:val="24"/>
        </w:rPr>
        <w:t>;</w:t>
      </w:r>
    </w:p>
    <w:p w14:paraId="536CDCBD" w14:textId="77777777" w:rsidR="00D13046" w:rsidRPr="005F4AC2" w:rsidRDefault="00FB63C8" w:rsidP="005F4AC2">
      <w:pPr>
        <w:numPr>
          <w:ilvl w:val="0"/>
          <w:numId w:val="27"/>
        </w:numPr>
        <w:shd w:val="clear" w:color="auto" w:fill="FFFFFF"/>
        <w:tabs>
          <w:tab w:val="left" w:pos="787"/>
        </w:tabs>
        <w:spacing w:before="120"/>
        <w:ind w:left="787" w:hanging="394"/>
        <w:jc w:val="both"/>
        <w:rPr>
          <w:b/>
          <w:bCs/>
          <w:sz w:val="22"/>
          <w:szCs w:val="24"/>
        </w:rPr>
      </w:pPr>
      <w:r w:rsidRPr="005F4AC2">
        <w:rPr>
          <w:sz w:val="22"/>
          <w:szCs w:val="24"/>
        </w:rPr>
        <w:t>by omitting paragraph (1)(a) and substituting the following paragraph:</w:t>
      </w:r>
    </w:p>
    <w:p w14:paraId="125D1C66" w14:textId="77777777" w:rsidR="00D13046" w:rsidRPr="005F4AC2" w:rsidRDefault="00481CA6" w:rsidP="005F4AC2">
      <w:pPr>
        <w:shd w:val="clear" w:color="auto" w:fill="FFFFFF"/>
        <w:spacing w:before="120"/>
        <w:ind w:left="1541" w:hanging="475"/>
        <w:jc w:val="both"/>
        <w:rPr>
          <w:sz w:val="22"/>
        </w:rPr>
      </w:pPr>
      <w:r w:rsidRPr="005F4AC2">
        <w:rPr>
          <w:sz w:val="22"/>
          <w:szCs w:val="24"/>
        </w:rPr>
        <w:t>“</w:t>
      </w:r>
      <w:r w:rsidR="00FB63C8" w:rsidRPr="005F4AC2">
        <w:rPr>
          <w:sz w:val="22"/>
          <w:szCs w:val="24"/>
        </w:rPr>
        <w:t>(a) assessing whether to provide insurance to, or the risk of providing insurance to, a credit provider in respect of mortgage credit given by the credit provider to the individual concerned or applied for by the individual concerned to the credit provider; or</w:t>
      </w:r>
      <w:r w:rsidRPr="005F4AC2">
        <w:rPr>
          <w:sz w:val="22"/>
          <w:szCs w:val="24"/>
        </w:rPr>
        <w:t>”</w:t>
      </w:r>
      <w:r w:rsidR="00FB63C8" w:rsidRPr="005F4AC2">
        <w:rPr>
          <w:sz w:val="22"/>
          <w:szCs w:val="24"/>
        </w:rPr>
        <w:t>;</w:t>
      </w:r>
    </w:p>
    <w:p w14:paraId="19173173" w14:textId="77777777" w:rsidR="00D13046" w:rsidRPr="005F4AC2" w:rsidRDefault="00FB63C8" w:rsidP="005F4AC2">
      <w:pPr>
        <w:numPr>
          <w:ilvl w:val="0"/>
          <w:numId w:val="28"/>
        </w:numPr>
        <w:shd w:val="clear" w:color="auto" w:fill="FFFFFF"/>
        <w:tabs>
          <w:tab w:val="left" w:pos="787"/>
        </w:tabs>
        <w:spacing w:before="120"/>
        <w:ind w:left="394"/>
        <w:jc w:val="both"/>
        <w:rPr>
          <w:b/>
          <w:bCs/>
          <w:sz w:val="22"/>
          <w:szCs w:val="24"/>
        </w:rPr>
      </w:pPr>
      <w:r w:rsidRPr="005F4AC2">
        <w:rPr>
          <w:sz w:val="22"/>
          <w:szCs w:val="24"/>
        </w:rPr>
        <w:t xml:space="preserve">by inserting in paragraph (1)(b) </w:t>
      </w:r>
      <w:r w:rsidR="00481CA6" w:rsidRPr="005F4AC2">
        <w:rPr>
          <w:sz w:val="22"/>
          <w:szCs w:val="24"/>
        </w:rPr>
        <w:t>“</w:t>
      </w:r>
      <w:r w:rsidRPr="005F4AC2">
        <w:rPr>
          <w:sz w:val="22"/>
          <w:szCs w:val="24"/>
        </w:rPr>
        <w:t>assessing</w:t>
      </w:r>
      <w:r w:rsidR="00481CA6" w:rsidRPr="005F4AC2">
        <w:rPr>
          <w:sz w:val="22"/>
          <w:szCs w:val="24"/>
        </w:rPr>
        <w:t>”</w:t>
      </w:r>
      <w:r w:rsidRPr="005F4AC2">
        <w:rPr>
          <w:sz w:val="22"/>
          <w:szCs w:val="24"/>
        </w:rPr>
        <w:t xml:space="preserve"> before </w:t>
      </w:r>
      <w:r w:rsidR="00481CA6" w:rsidRPr="005F4AC2">
        <w:rPr>
          <w:sz w:val="22"/>
          <w:szCs w:val="24"/>
        </w:rPr>
        <w:t>“</w:t>
      </w:r>
      <w:r w:rsidRPr="005F4AC2">
        <w:rPr>
          <w:sz w:val="22"/>
          <w:szCs w:val="24"/>
        </w:rPr>
        <w:t>the risk</w:t>
      </w:r>
      <w:r w:rsidR="00481CA6" w:rsidRPr="005F4AC2">
        <w:rPr>
          <w:sz w:val="22"/>
          <w:szCs w:val="24"/>
        </w:rPr>
        <w:t>”</w:t>
      </w:r>
      <w:r w:rsidRPr="005F4AC2">
        <w:rPr>
          <w:sz w:val="22"/>
          <w:szCs w:val="24"/>
        </w:rPr>
        <w:t>;</w:t>
      </w:r>
    </w:p>
    <w:p w14:paraId="29D0CBB1" w14:textId="77777777" w:rsidR="00D13046" w:rsidRPr="005F4AC2" w:rsidRDefault="00FB63C8" w:rsidP="005F4AC2">
      <w:pPr>
        <w:numPr>
          <w:ilvl w:val="0"/>
          <w:numId w:val="29"/>
        </w:numPr>
        <w:shd w:val="clear" w:color="auto" w:fill="FFFFFF"/>
        <w:tabs>
          <w:tab w:val="left" w:pos="787"/>
        </w:tabs>
        <w:spacing w:before="120"/>
        <w:ind w:left="787" w:hanging="394"/>
        <w:jc w:val="both"/>
        <w:rPr>
          <w:b/>
          <w:bCs/>
          <w:sz w:val="22"/>
          <w:szCs w:val="24"/>
        </w:rPr>
      </w:pPr>
      <w:r w:rsidRPr="005F4AC2">
        <w:rPr>
          <w:sz w:val="22"/>
          <w:szCs w:val="24"/>
        </w:rPr>
        <w:t>by inserting after paragraph (1)(b) the following word and paragraph:</w:t>
      </w:r>
    </w:p>
    <w:p w14:paraId="4A2300A5" w14:textId="77777777" w:rsidR="00D13046" w:rsidRPr="005F4AC2" w:rsidRDefault="00481CA6" w:rsidP="005F4AC2">
      <w:pPr>
        <w:shd w:val="clear" w:color="auto" w:fill="FFFFFF"/>
        <w:spacing w:before="120"/>
        <w:ind w:left="1978" w:hanging="960"/>
        <w:jc w:val="both"/>
        <w:rPr>
          <w:sz w:val="22"/>
        </w:rPr>
      </w:pPr>
      <w:r w:rsidRPr="005F4AC2">
        <w:rPr>
          <w:sz w:val="22"/>
          <w:szCs w:val="24"/>
        </w:rPr>
        <w:t>“</w:t>
      </w:r>
      <w:r w:rsidR="00FB63C8" w:rsidRPr="005F4AC2">
        <w:rPr>
          <w:sz w:val="22"/>
          <w:szCs w:val="24"/>
        </w:rPr>
        <w:t>; or (c) any purpose arising under the contract for mortgage insurance that has been entered into between a credit provider and the mortgage insurer;</w:t>
      </w:r>
      <w:r w:rsidRPr="005F4AC2">
        <w:rPr>
          <w:sz w:val="22"/>
          <w:szCs w:val="24"/>
        </w:rPr>
        <w:t>”</w:t>
      </w:r>
      <w:r w:rsidR="00FB63C8" w:rsidRPr="005F4AC2">
        <w:rPr>
          <w:sz w:val="22"/>
          <w:szCs w:val="24"/>
        </w:rPr>
        <w:t>;</w:t>
      </w:r>
    </w:p>
    <w:p w14:paraId="3BDC8E63" w14:textId="77777777" w:rsidR="00D13046" w:rsidRPr="005F4AC2" w:rsidRDefault="00FB63C8" w:rsidP="005F4AC2">
      <w:pPr>
        <w:shd w:val="clear" w:color="auto" w:fill="FFFFFF"/>
        <w:tabs>
          <w:tab w:val="left" w:pos="787"/>
        </w:tabs>
        <w:spacing w:before="120"/>
        <w:ind w:left="394"/>
        <w:jc w:val="both"/>
        <w:rPr>
          <w:sz w:val="22"/>
        </w:rPr>
      </w:pPr>
      <w:r w:rsidRPr="005F4AC2">
        <w:rPr>
          <w:b/>
          <w:bCs/>
          <w:sz w:val="22"/>
          <w:szCs w:val="24"/>
        </w:rPr>
        <w:t>(e)</w:t>
      </w:r>
      <w:r w:rsidRPr="005F4AC2">
        <w:rPr>
          <w:sz w:val="22"/>
          <w:szCs w:val="24"/>
        </w:rPr>
        <w:tab/>
        <w:t>by adding at the end the following subsection:</w:t>
      </w:r>
    </w:p>
    <w:p w14:paraId="174F3AA4" w14:textId="77777777" w:rsidR="00D13046" w:rsidRPr="005F4AC2" w:rsidRDefault="00481CA6" w:rsidP="005F4AC2">
      <w:pPr>
        <w:shd w:val="clear" w:color="auto" w:fill="FFFFFF"/>
        <w:spacing w:before="120"/>
        <w:ind w:left="797" w:firstLine="226"/>
        <w:jc w:val="both"/>
        <w:rPr>
          <w:sz w:val="22"/>
        </w:rPr>
      </w:pPr>
      <w:r w:rsidRPr="005F4AC2">
        <w:rPr>
          <w:sz w:val="22"/>
          <w:szCs w:val="24"/>
        </w:rPr>
        <w:t>“</w:t>
      </w:r>
      <w:r w:rsidR="00FB63C8" w:rsidRPr="005F4AC2">
        <w:rPr>
          <w:sz w:val="22"/>
          <w:szCs w:val="24"/>
        </w:rPr>
        <w:t>(7) A reference in this section to a credit report is taken to include a reference to a report or information disclosed to a mortgage insurer under paragraph 18N(1)(bb).</w:t>
      </w:r>
      <w:r w:rsidRPr="005F4AC2">
        <w:rPr>
          <w:sz w:val="22"/>
          <w:szCs w:val="24"/>
        </w:rPr>
        <w:t>”</w:t>
      </w:r>
      <w:r w:rsidR="00FB63C8" w:rsidRPr="005F4AC2">
        <w:rPr>
          <w:sz w:val="22"/>
          <w:szCs w:val="24"/>
        </w:rPr>
        <w:t>.</w:t>
      </w:r>
    </w:p>
    <w:p w14:paraId="558974C7" w14:textId="77777777" w:rsidR="00D13046" w:rsidRPr="005F4AC2" w:rsidRDefault="00FB63C8" w:rsidP="005F4AC2">
      <w:pPr>
        <w:shd w:val="clear" w:color="auto" w:fill="FFFFFF"/>
        <w:spacing w:before="120"/>
        <w:ind w:left="14"/>
        <w:jc w:val="both"/>
        <w:rPr>
          <w:sz w:val="22"/>
        </w:rPr>
      </w:pPr>
      <w:r w:rsidRPr="005F4AC2">
        <w:rPr>
          <w:b/>
          <w:bCs/>
          <w:sz w:val="22"/>
          <w:szCs w:val="24"/>
        </w:rPr>
        <w:t>Limits on use by certain persons of personal information obtained by credit providers</w:t>
      </w:r>
    </w:p>
    <w:p w14:paraId="1551CFE9" w14:textId="77777777" w:rsidR="00D13046" w:rsidRPr="005F4AC2" w:rsidRDefault="00FB63C8" w:rsidP="005F4AC2">
      <w:pPr>
        <w:shd w:val="clear" w:color="auto" w:fill="FFFFFF"/>
        <w:tabs>
          <w:tab w:val="left" w:pos="758"/>
        </w:tabs>
        <w:spacing w:before="120"/>
        <w:ind w:left="355"/>
        <w:jc w:val="both"/>
        <w:rPr>
          <w:sz w:val="22"/>
        </w:rPr>
      </w:pPr>
      <w:r w:rsidRPr="005F4AC2">
        <w:rPr>
          <w:b/>
          <w:bCs/>
          <w:sz w:val="22"/>
          <w:szCs w:val="24"/>
        </w:rPr>
        <w:t>19.</w:t>
      </w:r>
      <w:r w:rsidRPr="005F4AC2">
        <w:rPr>
          <w:b/>
          <w:bCs/>
          <w:sz w:val="22"/>
          <w:szCs w:val="24"/>
        </w:rPr>
        <w:tab/>
      </w:r>
      <w:r w:rsidRPr="005F4AC2">
        <w:rPr>
          <w:sz w:val="22"/>
          <w:szCs w:val="24"/>
        </w:rPr>
        <w:t>Section 18Q of the Principal Act is amended:</w:t>
      </w:r>
    </w:p>
    <w:p w14:paraId="7EA1DA68" w14:textId="77777777" w:rsidR="00D13046" w:rsidRPr="005F4AC2" w:rsidRDefault="00FB63C8" w:rsidP="005F4AC2">
      <w:pPr>
        <w:shd w:val="clear" w:color="auto" w:fill="FFFFFF"/>
        <w:spacing w:before="120"/>
        <w:ind w:left="413"/>
        <w:jc w:val="both"/>
        <w:rPr>
          <w:sz w:val="22"/>
        </w:rPr>
      </w:pPr>
      <w:r w:rsidRPr="005F4AC2">
        <w:rPr>
          <w:b/>
          <w:bCs/>
          <w:sz w:val="22"/>
          <w:szCs w:val="24"/>
        </w:rPr>
        <w:t>(a)</w:t>
      </w:r>
      <w:r w:rsidRPr="005F4AC2">
        <w:rPr>
          <w:sz w:val="22"/>
          <w:szCs w:val="24"/>
        </w:rPr>
        <w:t xml:space="preserve"> by inserting after subsection (1) the following subsection:</w:t>
      </w:r>
    </w:p>
    <w:p w14:paraId="2244D3E6" w14:textId="77777777" w:rsidR="00D13046" w:rsidRPr="005F4AC2" w:rsidRDefault="00481CA6" w:rsidP="005F4AC2">
      <w:pPr>
        <w:shd w:val="clear" w:color="auto" w:fill="FFFFFF"/>
        <w:spacing w:before="120"/>
        <w:ind w:left="797" w:firstLine="221"/>
        <w:jc w:val="both"/>
        <w:rPr>
          <w:sz w:val="22"/>
        </w:rPr>
      </w:pPr>
      <w:r w:rsidRPr="005F4AC2">
        <w:rPr>
          <w:sz w:val="22"/>
          <w:szCs w:val="24"/>
        </w:rPr>
        <w:t>“</w:t>
      </w:r>
      <w:r w:rsidR="00FB63C8" w:rsidRPr="005F4AC2">
        <w:rPr>
          <w:sz w:val="22"/>
          <w:szCs w:val="24"/>
        </w:rPr>
        <w:t>(1A) A person or body that has obtained a report or information under paragraph 18N(1)(</w:t>
      </w:r>
      <w:proofErr w:type="spellStart"/>
      <w:r w:rsidR="00FB63C8" w:rsidRPr="005F4AC2">
        <w:rPr>
          <w:sz w:val="22"/>
          <w:szCs w:val="24"/>
        </w:rPr>
        <w:t>bg</w:t>
      </w:r>
      <w:proofErr w:type="spellEnd"/>
      <w:r w:rsidR="00FB63C8" w:rsidRPr="005F4AC2">
        <w:rPr>
          <w:sz w:val="22"/>
          <w:szCs w:val="24"/>
        </w:rPr>
        <w:t>) must not use the report or information, or any personal information derived from the report or information, for any purpose other than the purpose</w:t>
      </w:r>
    </w:p>
    <w:p w14:paraId="4581EBCE" w14:textId="77777777" w:rsidR="00D13046" w:rsidRPr="005F4AC2" w:rsidRDefault="00D13046" w:rsidP="005F4AC2">
      <w:pPr>
        <w:shd w:val="clear" w:color="auto" w:fill="FFFFFF"/>
        <w:spacing w:before="120"/>
        <w:ind w:left="797" w:firstLine="221"/>
        <w:jc w:val="both"/>
        <w:rPr>
          <w:sz w:val="22"/>
        </w:rPr>
        <w:sectPr w:rsidR="00D13046" w:rsidRPr="005F4AC2" w:rsidSect="007D322B">
          <w:pgSz w:w="12240" w:h="15840" w:code="1"/>
          <w:pgMar w:top="1440" w:right="1440" w:bottom="1440" w:left="1440" w:header="720" w:footer="720" w:gutter="0"/>
          <w:cols w:space="60"/>
          <w:noEndnote/>
        </w:sectPr>
      </w:pPr>
    </w:p>
    <w:p w14:paraId="24402218" w14:textId="77777777" w:rsidR="00D13046" w:rsidRPr="005F4AC2" w:rsidRDefault="00FB63C8" w:rsidP="005F4AC2">
      <w:pPr>
        <w:shd w:val="clear" w:color="auto" w:fill="FFFFFF"/>
        <w:spacing w:before="120"/>
        <w:ind w:left="782"/>
        <w:jc w:val="both"/>
        <w:rPr>
          <w:sz w:val="22"/>
        </w:rPr>
      </w:pPr>
      <w:r w:rsidRPr="005F4AC2">
        <w:rPr>
          <w:sz w:val="22"/>
          <w:szCs w:val="24"/>
        </w:rPr>
        <w:lastRenderedPageBreak/>
        <w:t>referred to in subparagraph 18N(</w:t>
      </w:r>
      <w:r w:rsidR="001C0A25" w:rsidRPr="005F4AC2">
        <w:rPr>
          <w:sz w:val="22"/>
          <w:szCs w:val="24"/>
        </w:rPr>
        <w:t>1</w:t>
      </w:r>
      <w:r w:rsidRPr="005F4AC2">
        <w:rPr>
          <w:sz w:val="22"/>
          <w:szCs w:val="24"/>
        </w:rPr>
        <w:t>)(</w:t>
      </w:r>
      <w:proofErr w:type="spellStart"/>
      <w:r w:rsidRPr="005F4AC2">
        <w:rPr>
          <w:sz w:val="22"/>
          <w:szCs w:val="24"/>
        </w:rPr>
        <w:t>bg</w:t>
      </w:r>
      <w:proofErr w:type="spellEnd"/>
      <w:r w:rsidRPr="005F4AC2">
        <w:rPr>
          <w:sz w:val="22"/>
          <w:szCs w:val="24"/>
        </w:rPr>
        <w:t xml:space="preserve">)(iii), unless use of the report or information, or the information so derived, for that other purpose is required or </w:t>
      </w:r>
      <w:proofErr w:type="spellStart"/>
      <w:r w:rsidRPr="005F4AC2">
        <w:rPr>
          <w:sz w:val="22"/>
          <w:szCs w:val="24"/>
        </w:rPr>
        <w:t>authorised</w:t>
      </w:r>
      <w:proofErr w:type="spellEnd"/>
      <w:r w:rsidRPr="005F4AC2">
        <w:rPr>
          <w:sz w:val="22"/>
          <w:szCs w:val="24"/>
        </w:rPr>
        <w:t xml:space="preserve"> by or under law.</w:t>
      </w:r>
      <w:r w:rsidR="00481CA6" w:rsidRPr="005F4AC2">
        <w:rPr>
          <w:sz w:val="22"/>
          <w:szCs w:val="24"/>
        </w:rPr>
        <w:t>”</w:t>
      </w:r>
      <w:r w:rsidRPr="005F4AC2">
        <w:rPr>
          <w:sz w:val="22"/>
          <w:szCs w:val="24"/>
        </w:rPr>
        <w:t>;</w:t>
      </w:r>
    </w:p>
    <w:p w14:paraId="4B68A78B" w14:textId="77777777" w:rsidR="00D13046" w:rsidRPr="005F4AC2" w:rsidRDefault="00FB63C8" w:rsidP="005F4AC2">
      <w:pPr>
        <w:numPr>
          <w:ilvl w:val="0"/>
          <w:numId w:val="30"/>
        </w:numPr>
        <w:shd w:val="clear" w:color="auto" w:fill="FFFFFF"/>
        <w:tabs>
          <w:tab w:val="left" w:pos="782"/>
        </w:tabs>
        <w:spacing w:before="120"/>
        <w:ind w:left="782" w:hanging="389"/>
        <w:jc w:val="both"/>
        <w:rPr>
          <w:b/>
          <w:bCs/>
          <w:sz w:val="22"/>
          <w:szCs w:val="24"/>
        </w:rPr>
      </w:pPr>
      <w:r w:rsidRPr="005F4AC2">
        <w:rPr>
          <w:sz w:val="22"/>
          <w:szCs w:val="24"/>
        </w:rPr>
        <w:t xml:space="preserve">by omitting from subsection (5) </w:t>
      </w:r>
      <w:r w:rsidR="00481CA6" w:rsidRPr="005F4AC2">
        <w:rPr>
          <w:sz w:val="22"/>
          <w:szCs w:val="24"/>
        </w:rPr>
        <w:t>“</w:t>
      </w:r>
      <w:r w:rsidRPr="005F4AC2">
        <w:rPr>
          <w:sz w:val="22"/>
          <w:szCs w:val="24"/>
        </w:rPr>
        <w:t>paragraph 18N(1)(e) or (f)</w:t>
      </w:r>
      <w:r w:rsidR="00481CA6" w:rsidRPr="005F4AC2">
        <w:rPr>
          <w:sz w:val="22"/>
          <w:szCs w:val="24"/>
        </w:rPr>
        <w:t>”</w:t>
      </w:r>
      <w:r w:rsidRPr="005F4AC2">
        <w:rPr>
          <w:sz w:val="22"/>
          <w:szCs w:val="24"/>
        </w:rPr>
        <w:t xml:space="preserve"> and substituting </w:t>
      </w:r>
      <w:r w:rsidR="00481CA6" w:rsidRPr="005F4AC2">
        <w:rPr>
          <w:sz w:val="22"/>
          <w:szCs w:val="24"/>
        </w:rPr>
        <w:t>“</w:t>
      </w:r>
      <w:r w:rsidRPr="005F4AC2">
        <w:rPr>
          <w:sz w:val="22"/>
          <w:szCs w:val="24"/>
        </w:rPr>
        <w:t>paragraph 18N(1)(</w:t>
      </w:r>
      <w:proofErr w:type="spellStart"/>
      <w:r w:rsidRPr="005F4AC2">
        <w:rPr>
          <w:sz w:val="22"/>
          <w:szCs w:val="24"/>
        </w:rPr>
        <w:t>bg</w:t>
      </w:r>
      <w:proofErr w:type="spellEnd"/>
      <w:r w:rsidRPr="005F4AC2">
        <w:rPr>
          <w:sz w:val="22"/>
          <w:szCs w:val="24"/>
        </w:rPr>
        <w:t>), (e) or (f)</w:t>
      </w:r>
      <w:r w:rsidR="00481CA6" w:rsidRPr="005F4AC2">
        <w:rPr>
          <w:sz w:val="22"/>
          <w:szCs w:val="24"/>
        </w:rPr>
        <w:t>”</w:t>
      </w:r>
      <w:r w:rsidRPr="005F4AC2">
        <w:rPr>
          <w:sz w:val="22"/>
          <w:szCs w:val="24"/>
        </w:rPr>
        <w:t>;</w:t>
      </w:r>
    </w:p>
    <w:p w14:paraId="08F05B83" w14:textId="77777777" w:rsidR="00D13046" w:rsidRPr="005F4AC2" w:rsidRDefault="00FB63C8" w:rsidP="005F4AC2">
      <w:pPr>
        <w:numPr>
          <w:ilvl w:val="0"/>
          <w:numId w:val="30"/>
        </w:numPr>
        <w:shd w:val="clear" w:color="auto" w:fill="FFFFFF"/>
        <w:tabs>
          <w:tab w:val="left" w:pos="782"/>
        </w:tabs>
        <w:spacing w:before="120"/>
        <w:ind w:left="782" w:hanging="389"/>
        <w:jc w:val="both"/>
        <w:rPr>
          <w:b/>
          <w:bCs/>
          <w:sz w:val="22"/>
          <w:szCs w:val="24"/>
        </w:rPr>
      </w:pPr>
      <w:r w:rsidRPr="005F4AC2">
        <w:rPr>
          <w:sz w:val="22"/>
          <w:szCs w:val="24"/>
        </w:rPr>
        <w:t xml:space="preserve">by omitting from subsection (6) </w:t>
      </w:r>
      <w:r w:rsidR="00481CA6" w:rsidRPr="005F4AC2">
        <w:rPr>
          <w:sz w:val="22"/>
          <w:szCs w:val="24"/>
        </w:rPr>
        <w:t>“</w:t>
      </w:r>
      <w:r w:rsidRPr="005F4AC2">
        <w:rPr>
          <w:sz w:val="22"/>
          <w:szCs w:val="24"/>
        </w:rPr>
        <w:t>paragraph 18N(1)(d), (e) or (f)</w:t>
      </w:r>
      <w:r w:rsidR="00481CA6" w:rsidRPr="005F4AC2">
        <w:rPr>
          <w:sz w:val="22"/>
          <w:szCs w:val="24"/>
        </w:rPr>
        <w:t>”</w:t>
      </w:r>
      <w:r w:rsidRPr="005F4AC2">
        <w:rPr>
          <w:sz w:val="22"/>
          <w:szCs w:val="24"/>
        </w:rPr>
        <w:t xml:space="preserve"> and substituting </w:t>
      </w:r>
      <w:r w:rsidR="00481CA6" w:rsidRPr="005F4AC2">
        <w:rPr>
          <w:sz w:val="22"/>
          <w:szCs w:val="24"/>
        </w:rPr>
        <w:t>“</w:t>
      </w:r>
      <w:r w:rsidRPr="005F4AC2">
        <w:rPr>
          <w:sz w:val="22"/>
          <w:szCs w:val="24"/>
        </w:rPr>
        <w:t>paragraph 18N(1)(</w:t>
      </w:r>
      <w:proofErr w:type="spellStart"/>
      <w:r w:rsidRPr="005F4AC2">
        <w:rPr>
          <w:sz w:val="22"/>
          <w:szCs w:val="24"/>
        </w:rPr>
        <w:t>bg</w:t>
      </w:r>
      <w:proofErr w:type="spellEnd"/>
      <w:r w:rsidRPr="005F4AC2">
        <w:rPr>
          <w:sz w:val="22"/>
          <w:szCs w:val="24"/>
        </w:rPr>
        <w:t>), (d), (e) or (f)</w:t>
      </w:r>
      <w:r w:rsidR="00481CA6" w:rsidRPr="005F4AC2">
        <w:rPr>
          <w:sz w:val="22"/>
          <w:szCs w:val="24"/>
        </w:rPr>
        <w:t>”</w:t>
      </w:r>
      <w:r w:rsidRPr="005F4AC2">
        <w:rPr>
          <w:sz w:val="22"/>
          <w:szCs w:val="24"/>
        </w:rPr>
        <w:t>;</w:t>
      </w:r>
    </w:p>
    <w:p w14:paraId="07F3662B" w14:textId="77777777" w:rsidR="00D13046" w:rsidRPr="005F4AC2" w:rsidRDefault="00FB63C8" w:rsidP="005F4AC2">
      <w:pPr>
        <w:numPr>
          <w:ilvl w:val="0"/>
          <w:numId w:val="30"/>
        </w:numPr>
        <w:shd w:val="clear" w:color="auto" w:fill="FFFFFF"/>
        <w:tabs>
          <w:tab w:val="left" w:pos="782"/>
        </w:tabs>
        <w:spacing w:before="120"/>
        <w:ind w:left="782" w:hanging="389"/>
        <w:jc w:val="both"/>
        <w:rPr>
          <w:b/>
          <w:bCs/>
          <w:sz w:val="22"/>
          <w:szCs w:val="24"/>
        </w:rPr>
      </w:pPr>
      <w:r w:rsidRPr="005F4AC2">
        <w:rPr>
          <w:sz w:val="22"/>
          <w:szCs w:val="24"/>
        </w:rPr>
        <w:t xml:space="preserve">by omitting from subsection (8) </w:t>
      </w:r>
      <w:r w:rsidR="00481CA6" w:rsidRPr="005F4AC2">
        <w:rPr>
          <w:sz w:val="22"/>
          <w:szCs w:val="24"/>
        </w:rPr>
        <w:t>“</w:t>
      </w:r>
      <w:r w:rsidRPr="005F4AC2">
        <w:rPr>
          <w:sz w:val="22"/>
          <w:szCs w:val="24"/>
        </w:rPr>
        <w:t>paragraph 18N(1)(e) or (f)</w:t>
      </w:r>
      <w:r w:rsidR="00481CA6" w:rsidRPr="005F4AC2">
        <w:rPr>
          <w:sz w:val="22"/>
          <w:szCs w:val="24"/>
        </w:rPr>
        <w:t>”</w:t>
      </w:r>
      <w:r w:rsidRPr="005F4AC2">
        <w:rPr>
          <w:sz w:val="22"/>
          <w:szCs w:val="24"/>
        </w:rPr>
        <w:t xml:space="preserve"> and substituting </w:t>
      </w:r>
      <w:r w:rsidR="00481CA6" w:rsidRPr="005F4AC2">
        <w:rPr>
          <w:sz w:val="22"/>
          <w:szCs w:val="24"/>
        </w:rPr>
        <w:t>“</w:t>
      </w:r>
      <w:r w:rsidRPr="005F4AC2">
        <w:rPr>
          <w:sz w:val="22"/>
          <w:szCs w:val="24"/>
        </w:rPr>
        <w:t>paragraph 18N(1)(</w:t>
      </w:r>
      <w:proofErr w:type="spellStart"/>
      <w:r w:rsidRPr="005F4AC2">
        <w:rPr>
          <w:sz w:val="22"/>
          <w:szCs w:val="24"/>
        </w:rPr>
        <w:t>bg</w:t>
      </w:r>
      <w:proofErr w:type="spellEnd"/>
      <w:r w:rsidRPr="005F4AC2">
        <w:rPr>
          <w:sz w:val="22"/>
          <w:szCs w:val="24"/>
        </w:rPr>
        <w:t>), (e) or (f)</w:t>
      </w:r>
      <w:r w:rsidR="00481CA6" w:rsidRPr="005F4AC2">
        <w:rPr>
          <w:sz w:val="22"/>
          <w:szCs w:val="24"/>
        </w:rPr>
        <w:t>”</w:t>
      </w:r>
      <w:r w:rsidRPr="005F4AC2">
        <w:rPr>
          <w:sz w:val="22"/>
          <w:szCs w:val="24"/>
        </w:rPr>
        <w:t>;</w:t>
      </w:r>
    </w:p>
    <w:p w14:paraId="1FA32E3B" w14:textId="77777777" w:rsidR="00D13046" w:rsidRPr="005F4AC2" w:rsidRDefault="00FB63C8" w:rsidP="005F4AC2">
      <w:pPr>
        <w:numPr>
          <w:ilvl w:val="0"/>
          <w:numId w:val="31"/>
        </w:numPr>
        <w:shd w:val="clear" w:color="auto" w:fill="FFFFFF"/>
        <w:tabs>
          <w:tab w:val="left" w:pos="782"/>
        </w:tabs>
        <w:spacing w:before="120"/>
        <w:ind w:left="394"/>
        <w:jc w:val="both"/>
        <w:rPr>
          <w:b/>
          <w:bCs/>
          <w:sz w:val="22"/>
          <w:szCs w:val="24"/>
        </w:rPr>
      </w:pPr>
      <w:r w:rsidRPr="005F4AC2">
        <w:rPr>
          <w:sz w:val="22"/>
          <w:szCs w:val="24"/>
        </w:rPr>
        <w:t xml:space="preserve">by inserting in subsection (9) </w:t>
      </w:r>
      <w:r w:rsidR="00481CA6" w:rsidRPr="005F4AC2">
        <w:rPr>
          <w:sz w:val="22"/>
          <w:szCs w:val="24"/>
        </w:rPr>
        <w:t>“</w:t>
      </w:r>
      <w:r w:rsidRPr="005F4AC2">
        <w:rPr>
          <w:sz w:val="22"/>
          <w:szCs w:val="24"/>
        </w:rPr>
        <w:t>(1A),</w:t>
      </w:r>
      <w:r w:rsidR="00481CA6" w:rsidRPr="005F4AC2">
        <w:rPr>
          <w:sz w:val="22"/>
          <w:szCs w:val="24"/>
        </w:rPr>
        <w:t>”</w:t>
      </w:r>
      <w:r w:rsidRPr="005F4AC2">
        <w:rPr>
          <w:sz w:val="22"/>
          <w:szCs w:val="24"/>
        </w:rPr>
        <w:t xml:space="preserve"> after </w:t>
      </w:r>
      <w:r w:rsidR="00481CA6" w:rsidRPr="005F4AC2">
        <w:rPr>
          <w:sz w:val="22"/>
          <w:szCs w:val="24"/>
        </w:rPr>
        <w:t>“</w:t>
      </w:r>
      <w:r w:rsidRPr="005F4AC2">
        <w:rPr>
          <w:sz w:val="22"/>
          <w:szCs w:val="24"/>
        </w:rPr>
        <w:t>subsection (1),</w:t>
      </w:r>
      <w:r w:rsidR="00481CA6" w:rsidRPr="005F4AC2">
        <w:rPr>
          <w:sz w:val="22"/>
          <w:szCs w:val="24"/>
        </w:rPr>
        <w:t>”</w:t>
      </w:r>
      <w:r w:rsidRPr="005F4AC2">
        <w:rPr>
          <w:sz w:val="22"/>
          <w:szCs w:val="24"/>
        </w:rPr>
        <w:t>.</w:t>
      </w:r>
    </w:p>
    <w:p w14:paraId="52314029" w14:textId="77777777" w:rsidR="00D13046" w:rsidRPr="005F4AC2" w:rsidRDefault="00FB63C8" w:rsidP="005F4AC2">
      <w:pPr>
        <w:shd w:val="clear" w:color="auto" w:fill="FFFFFF"/>
        <w:spacing w:before="120"/>
        <w:ind w:left="5"/>
        <w:jc w:val="both"/>
        <w:rPr>
          <w:sz w:val="22"/>
        </w:rPr>
      </w:pPr>
      <w:r w:rsidRPr="005F4AC2">
        <w:rPr>
          <w:b/>
          <w:bCs/>
          <w:sz w:val="22"/>
          <w:szCs w:val="24"/>
        </w:rPr>
        <w:t>Application of this Part</w:t>
      </w:r>
    </w:p>
    <w:p w14:paraId="46773D9C" w14:textId="77777777" w:rsidR="00D13046" w:rsidRPr="005F4AC2" w:rsidRDefault="00FB63C8" w:rsidP="005F4AC2">
      <w:pPr>
        <w:shd w:val="clear" w:color="auto" w:fill="FFFFFF"/>
        <w:tabs>
          <w:tab w:val="left" w:pos="749"/>
        </w:tabs>
        <w:spacing w:before="120"/>
        <w:ind w:left="346"/>
        <w:jc w:val="both"/>
        <w:rPr>
          <w:sz w:val="22"/>
        </w:rPr>
      </w:pPr>
      <w:r w:rsidRPr="005F4AC2">
        <w:rPr>
          <w:b/>
          <w:bCs/>
          <w:sz w:val="22"/>
          <w:szCs w:val="24"/>
        </w:rPr>
        <w:t>20.</w:t>
      </w:r>
      <w:r w:rsidRPr="005F4AC2">
        <w:rPr>
          <w:b/>
          <w:bCs/>
          <w:sz w:val="22"/>
          <w:szCs w:val="24"/>
        </w:rPr>
        <w:tab/>
      </w:r>
      <w:r w:rsidRPr="005F4AC2">
        <w:rPr>
          <w:sz w:val="22"/>
          <w:szCs w:val="24"/>
        </w:rPr>
        <w:t>Section 18V of the Principal Act is amended:</w:t>
      </w:r>
    </w:p>
    <w:p w14:paraId="678365E8" w14:textId="77777777" w:rsidR="00D13046" w:rsidRPr="005F4AC2" w:rsidRDefault="00FB63C8" w:rsidP="005F4AC2">
      <w:pPr>
        <w:numPr>
          <w:ilvl w:val="0"/>
          <w:numId w:val="32"/>
        </w:numPr>
        <w:shd w:val="clear" w:color="auto" w:fill="FFFFFF"/>
        <w:tabs>
          <w:tab w:val="left" w:pos="778"/>
        </w:tabs>
        <w:spacing w:before="120"/>
        <w:ind w:left="778" w:hanging="389"/>
        <w:jc w:val="both"/>
        <w:rPr>
          <w:b/>
          <w:bCs/>
          <w:sz w:val="22"/>
          <w:szCs w:val="24"/>
        </w:rPr>
      </w:pPr>
      <w:r w:rsidRPr="005F4AC2">
        <w:rPr>
          <w:sz w:val="22"/>
          <w:szCs w:val="24"/>
        </w:rPr>
        <w:t xml:space="preserve">by omitting from subsections (2) and (3) </w:t>
      </w:r>
      <w:r w:rsidR="00481CA6" w:rsidRPr="005F4AC2">
        <w:rPr>
          <w:sz w:val="22"/>
          <w:szCs w:val="24"/>
        </w:rPr>
        <w:t>“</w:t>
      </w:r>
      <w:r w:rsidRPr="005F4AC2">
        <w:rPr>
          <w:sz w:val="22"/>
          <w:szCs w:val="24"/>
        </w:rPr>
        <w:t>the commencement of this section</w:t>
      </w:r>
      <w:r w:rsidR="00481CA6" w:rsidRPr="005F4AC2">
        <w:rPr>
          <w:sz w:val="22"/>
          <w:szCs w:val="24"/>
        </w:rPr>
        <w:t>”</w:t>
      </w:r>
      <w:r w:rsidRPr="005F4AC2">
        <w:rPr>
          <w:sz w:val="22"/>
          <w:szCs w:val="24"/>
        </w:rPr>
        <w:t xml:space="preserve"> and substituting </w:t>
      </w:r>
      <w:r w:rsidR="00481CA6" w:rsidRPr="005F4AC2">
        <w:rPr>
          <w:sz w:val="22"/>
          <w:szCs w:val="24"/>
        </w:rPr>
        <w:t>“</w:t>
      </w:r>
      <w:r w:rsidRPr="005F4AC2">
        <w:rPr>
          <w:sz w:val="22"/>
          <w:szCs w:val="24"/>
        </w:rPr>
        <w:t>25 February 1992</w:t>
      </w:r>
      <w:r w:rsidR="00481CA6" w:rsidRPr="005F4AC2">
        <w:rPr>
          <w:sz w:val="22"/>
          <w:szCs w:val="24"/>
        </w:rPr>
        <w:t>”</w:t>
      </w:r>
      <w:r w:rsidRPr="005F4AC2">
        <w:rPr>
          <w:sz w:val="22"/>
          <w:szCs w:val="24"/>
        </w:rPr>
        <w:t>;</w:t>
      </w:r>
    </w:p>
    <w:p w14:paraId="36E96620" w14:textId="77777777" w:rsidR="00D13046" w:rsidRPr="005F4AC2" w:rsidRDefault="00FB63C8" w:rsidP="005F4AC2">
      <w:pPr>
        <w:numPr>
          <w:ilvl w:val="0"/>
          <w:numId w:val="32"/>
        </w:numPr>
        <w:shd w:val="clear" w:color="auto" w:fill="FFFFFF"/>
        <w:tabs>
          <w:tab w:val="left" w:pos="778"/>
        </w:tabs>
        <w:spacing w:before="120"/>
        <w:ind w:left="778" w:hanging="389"/>
        <w:jc w:val="both"/>
        <w:rPr>
          <w:b/>
          <w:bCs/>
          <w:sz w:val="22"/>
          <w:szCs w:val="24"/>
        </w:rPr>
      </w:pPr>
      <w:r w:rsidRPr="005F4AC2">
        <w:rPr>
          <w:sz w:val="22"/>
          <w:szCs w:val="24"/>
        </w:rPr>
        <w:t xml:space="preserve">by omitting from subsection (3) </w:t>
      </w:r>
      <w:r w:rsidR="00481CA6" w:rsidRPr="005F4AC2">
        <w:rPr>
          <w:sz w:val="22"/>
          <w:szCs w:val="24"/>
        </w:rPr>
        <w:t>“</w:t>
      </w:r>
      <w:r w:rsidRPr="005F4AC2">
        <w:rPr>
          <w:sz w:val="22"/>
          <w:szCs w:val="24"/>
        </w:rPr>
        <w:t>the day on which this section commenced</w:t>
      </w:r>
      <w:r w:rsidR="00481CA6" w:rsidRPr="005F4AC2">
        <w:rPr>
          <w:sz w:val="22"/>
          <w:szCs w:val="24"/>
        </w:rPr>
        <w:t>”</w:t>
      </w:r>
      <w:r w:rsidRPr="005F4AC2">
        <w:rPr>
          <w:sz w:val="22"/>
          <w:szCs w:val="24"/>
        </w:rPr>
        <w:t xml:space="preserve"> and substituting </w:t>
      </w:r>
      <w:r w:rsidR="00481CA6" w:rsidRPr="005F4AC2">
        <w:rPr>
          <w:sz w:val="22"/>
          <w:szCs w:val="24"/>
        </w:rPr>
        <w:t>“</w:t>
      </w:r>
      <w:r w:rsidRPr="005F4AC2">
        <w:rPr>
          <w:sz w:val="22"/>
          <w:szCs w:val="24"/>
        </w:rPr>
        <w:t>25 February 1992</w:t>
      </w:r>
      <w:r w:rsidR="00481CA6" w:rsidRPr="005F4AC2">
        <w:rPr>
          <w:sz w:val="22"/>
          <w:szCs w:val="24"/>
        </w:rPr>
        <w:t>”</w:t>
      </w:r>
      <w:r w:rsidRPr="005F4AC2">
        <w:rPr>
          <w:sz w:val="22"/>
          <w:szCs w:val="24"/>
        </w:rPr>
        <w:t>.</w:t>
      </w:r>
    </w:p>
    <w:p w14:paraId="32FFA23B" w14:textId="77777777" w:rsidR="00D13046" w:rsidRPr="005F4AC2" w:rsidRDefault="00FB63C8" w:rsidP="005F4AC2">
      <w:pPr>
        <w:shd w:val="clear" w:color="auto" w:fill="FFFFFF"/>
        <w:spacing w:before="360" w:after="240"/>
        <w:ind w:left="3331" w:hanging="3298"/>
        <w:jc w:val="center"/>
        <w:rPr>
          <w:sz w:val="22"/>
        </w:rPr>
      </w:pPr>
      <w:r w:rsidRPr="005F4AC2">
        <w:rPr>
          <w:b/>
          <w:bCs/>
          <w:sz w:val="22"/>
          <w:szCs w:val="24"/>
        </w:rPr>
        <w:t>PART 4</w:t>
      </w:r>
      <w:r w:rsidRPr="005F4AC2">
        <w:rPr>
          <w:rFonts w:eastAsia="Times New Roman"/>
          <w:b/>
          <w:bCs/>
          <w:sz w:val="22"/>
          <w:szCs w:val="24"/>
        </w:rPr>
        <w:t>—AMENDMENT OF THE PRIVACY AMENDMENT ACT 1990</w:t>
      </w:r>
    </w:p>
    <w:p w14:paraId="13FF8BA6" w14:textId="77777777" w:rsidR="00D13046" w:rsidRPr="005F4AC2" w:rsidRDefault="00FB63C8" w:rsidP="005F4AC2">
      <w:pPr>
        <w:shd w:val="clear" w:color="auto" w:fill="FFFFFF"/>
        <w:tabs>
          <w:tab w:val="left" w:pos="749"/>
        </w:tabs>
        <w:spacing w:before="120"/>
        <w:ind w:left="5" w:firstLine="341"/>
        <w:jc w:val="both"/>
        <w:rPr>
          <w:sz w:val="22"/>
        </w:rPr>
      </w:pPr>
      <w:r w:rsidRPr="005F4AC2">
        <w:rPr>
          <w:b/>
          <w:bCs/>
          <w:sz w:val="22"/>
          <w:szCs w:val="24"/>
        </w:rPr>
        <w:t>21.</w:t>
      </w:r>
      <w:r w:rsidRPr="005F4AC2">
        <w:rPr>
          <w:b/>
          <w:bCs/>
          <w:sz w:val="22"/>
          <w:szCs w:val="24"/>
        </w:rPr>
        <w:tab/>
      </w:r>
      <w:r w:rsidRPr="005F4AC2">
        <w:rPr>
          <w:sz w:val="22"/>
          <w:szCs w:val="24"/>
        </w:rPr>
        <w:t xml:space="preserve">The </w:t>
      </w:r>
      <w:r w:rsidRPr="005F4AC2">
        <w:rPr>
          <w:i/>
          <w:iCs/>
          <w:sz w:val="22"/>
          <w:szCs w:val="24"/>
        </w:rPr>
        <w:t>Privacy Amendment Act 1990</w:t>
      </w:r>
      <w:r w:rsidRPr="005F4AC2">
        <w:rPr>
          <w:sz w:val="22"/>
          <w:szCs w:val="24"/>
          <w:vertAlign w:val="superscript"/>
        </w:rPr>
        <w:t>3</w:t>
      </w:r>
      <w:r w:rsidRPr="005F4AC2">
        <w:rPr>
          <w:i/>
          <w:iCs/>
          <w:sz w:val="22"/>
          <w:szCs w:val="24"/>
        </w:rPr>
        <w:t xml:space="preserve"> </w:t>
      </w:r>
      <w:r w:rsidRPr="005F4AC2">
        <w:rPr>
          <w:sz w:val="22"/>
          <w:szCs w:val="24"/>
        </w:rPr>
        <w:t>is amended by adding at</w:t>
      </w:r>
      <w:r w:rsidR="00B12438" w:rsidRPr="005F4AC2">
        <w:rPr>
          <w:sz w:val="22"/>
          <w:szCs w:val="24"/>
        </w:rPr>
        <w:t xml:space="preserve"> </w:t>
      </w:r>
      <w:r w:rsidRPr="005F4AC2">
        <w:rPr>
          <w:sz w:val="22"/>
          <w:szCs w:val="24"/>
        </w:rPr>
        <w:t>the end the following section:</w:t>
      </w:r>
    </w:p>
    <w:p w14:paraId="4D9D2D74" w14:textId="77777777" w:rsidR="00D13046" w:rsidRPr="005F4AC2" w:rsidRDefault="00FB63C8" w:rsidP="005F4AC2">
      <w:pPr>
        <w:shd w:val="clear" w:color="auto" w:fill="FFFFFF"/>
        <w:spacing w:before="120"/>
        <w:jc w:val="both"/>
        <w:rPr>
          <w:sz w:val="22"/>
        </w:rPr>
      </w:pPr>
      <w:r w:rsidRPr="005F4AC2">
        <w:rPr>
          <w:b/>
          <w:bCs/>
          <w:sz w:val="22"/>
          <w:szCs w:val="24"/>
        </w:rPr>
        <w:t>Application of amendments</w:t>
      </w:r>
    </w:p>
    <w:p w14:paraId="21E5A64A" w14:textId="77777777" w:rsidR="00D13046" w:rsidRPr="005F4AC2" w:rsidRDefault="00481CA6" w:rsidP="005F4AC2">
      <w:pPr>
        <w:shd w:val="clear" w:color="auto" w:fill="FFFFFF"/>
        <w:spacing w:before="120"/>
        <w:ind w:left="5" w:firstLine="336"/>
        <w:jc w:val="both"/>
        <w:rPr>
          <w:sz w:val="22"/>
        </w:rPr>
      </w:pPr>
      <w:r w:rsidRPr="005F4AC2">
        <w:rPr>
          <w:b/>
          <w:bCs/>
          <w:sz w:val="22"/>
          <w:szCs w:val="24"/>
        </w:rPr>
        <w:t>“</w:t>
      </w:r>
      <w:r w:rsidR="00FB63C8" w:rsidRPr="005F4AC2">
        <w:rPr>
          <w:b/>
          <w:bCs/>
          <w:sz w:val="22"/>
          <w:szCs w:val="24"/>
        </w:rPr>
        <w:t xml:space="preserve">25. </w:t>
      </w:r>
      <w:r w:rsidR="00FB63C8" w:rsidRPr="005F4AC2">
        <w:rPr>
          <w:sz w:val="22"/>
          <w:szCs w:val="24"/>
        </w:rPr>
        <w:t>For the purposes of the Principal Act as amended by this Act, the doing of an act, or the engaging in of a practice, before 25 February 1992 is not taken to constitute:</w:t>
      </w:r>
    </w:p>
    <w:p w14:paraId="022934FC" w14:textId="77777777" w:rsidR="00D13046" w:rsidRPr="005F4AC2" w:rsidRDefault="00FB63C8" w:rsidP="005F4AC2">
      <w:pPr>
        <w:numPr>
          <w:ilvl w:val="0"/>
          <w:numId w:val="33"/>
        </w:numPr>
        <w:shd w:val="clear" w:color="auto" w:fill="FFFFFF"/>
        <w:tabs>
          <w:tab w:val="left" w:pos="782"/>
        </w:tabs>
        <w:spacing w:before="120"/>
        <w:ind w:left="384"/>
        <w:jc w:val="both"/>
        <w:rPr>
          <w:b/>
          <w:bCs/>
          <w:sz w:val="22"/>
          <w:szCs w:val="24"/>
        </w:rPr>
      </w:pPr>
      <w:r w:rsidRPr="005F4AC2">
        <w:rPr>
          <w:sz w:val="22"/>
          <w:szCs w:val="24"/>
        </w:rPr>
        <w:t>a breach of the Code of Conduct; or</w:t>
      </w:r>
    </w:p>
    <w:p w14:paraId="01E261B2" w14:textId="77777777" w:rsidR="00D13046" w:rsidRPr="005F4AC2" w:rsidRDefault="00FB63C8" w:rsidP="005F4AC2">
      <w:pPr>
        <w:numPr>
          <w:ilvl w:val="0"/>
          <w:numId w:val="33"/>
        </w:numPr>
        <w:shd w:val="clear" w:color="auto" w:fill="FFFFFF"/>
        <w:tabs>
          <w:tab w:val="left" w:pos="782"/>
        </w:tabs>
        <w:spacing w:before="120"/>
        <w:ind w:left="384"/>
        <w:jc w:val="both"/>
        <w:rPr>
          <w:b/>
          <w:bCs/>
          <w:sz w:val="22"/>
          <w:szCs w:val="24"/>
        </w:rPr>
      </w:pPr>
      <w:r w:rsidRPr="005F4AC2">
        <w:rPr>
          <w:sz w:val="22"/>
          <w:szCs w:val="24"/>
        </w:rPr>
        <w:t>a breach of any provision of Part IIIA;</w:t>
      </w:r>
    </w:p>
    <w:p w14:paraId="64CA9B58" w14:textId="77777777" w:rsidR="00D13046" w:rsidRPr="005F4AC2" w:rsidRDefault="00FB63C8" w:rsidP="005F4AC2">
      <w:pPr>
        <w:shd w:val="clear" w:color="auto" w:fill="FFFFFF"/>
        <w:spacing w:before="120"/>
        <w:jc w:val="both"/>
        <w:rPr>
          <w:sz w:val="22"/>
        </w:rPr>
      </w:pPr>
      <w:r w:rsidRPr="005F4AC2">
        <w:rPr>
          <w:sz w:val="22"/>
          <w:szCs w:val="24"/>
        </w:rPr>
        <w:t>unless the doing of the act, or the engaging in of the practice, constitutes a breach of section 18H or 18J of the Principal Act as amended by this Act.</w:t>
      </w:r>
      <w:r w:rsidR="00481CA6" w:rsidRPr="005F4AC2">
        <w:rPr>
          <w:sz w:val="22"/>
          <w:szCs w:val="24"/>
        </w:rPr>
        <w:t>”</w:t>
      </w:r>
      <w:r w:rsidRPr="005F4AC2">
        <w:rPr>
          <w:sz w:val="22"/>
          <w:szCs w:val="24"/>
        </w:rPr>
        <w:t>.</w:t>
      </w:r>
    </w:p>
    <w:p w14:paraId="4BB659DA" w14:textId="77777777" w:rsidR="00D13046" w:rsidRPr="005F4AC2" w:rsidRDefault="00FB63C8" w:rsidP="005F4AC2">
      <w:pPr>
        <w:shd w:val="clear" w:color="auto" w:fill="FFFFFF"/>
        <w:spacing w:before="360" w:after="240"/>
        <w:ind w:left="3331" w:hanging="3298"/>
        <w:jc w:val="center"/>
        <w:rPr>
          <w:sz w:val="22"/>
        </w:rPr>
      </w:pPr>
      <w:r w:rsidRPr="005F4AC2">
        <w:rPr>
          <w:b/>
          <w:bCs/>
          <w:sz w:val="22"/>
          <w:szCs w:val="24"/>
        </w:rPr>
        <w:t>PART 5</w:t>
      </w:r>
      <w:r w:rsidRPr="005F4AC2">
        <w:rPr>
          <w:rFonts w:eastAsia="Times New Roman"/>
          <w:b/>
          <w:bCs/>
          <w:sz w:val="22"/>
          <w:szCs w:val="24"/>
        </w:rPr>
        <w:t>—AMENDMENTS OF THE TRADE PRACTICES ACT 1974</w:t>
      </w:r>
    </w:p>
    <w:p w14:paraId="2DA1DF0E" w14:textId="77777777" w:rsidR="00D13046" w:rsidRPr="005F4AC2" w:rsidRDefault="00FB63C8" w:rsidP="005F4AC2">
      <w:pPr>
        <w:shd w:val="clear" w:color="auto" w:fill="FFFFFF"/>
        <w:spacing w:before="120"/>
        <w:ind w:left="10"/>
        <w:jc w:val="both"/>
        <w:rPr>
          <w:sz w:val="22"/>
        </w:rPr>
      </w:pPr>
      <w:r w:rsidRPr="005F4AC2">
        <w:rPr>
          <w:b/>
          <w:bCs/>
          <w:sz w:val="22"/>
          <w:szCs w:val="24"/>
        </w:rPr>
        <w:t>Principal Act</w:t>
      </w:r>
    </w:p>
    <w:p w14:paraId="35F6F447" w14:textId="77777777" w:rsidR="00D13046" w:rsidRPr="005F4AC2" w:rsidRDefault="00FB63C8" w:rsidP="005F4AC2">
      <w:pPr>
        <w:numPr>
          <w:ilvl w:val="0"/>
          <w:numId w:val="34"/>
        </w:numPr>
        <w:shd w:val="clear" w:color="auto" w:fill="FFFFFF"/>
        <w:tabs>
          <w:tab w:val="left" w:pos="749"/>
        </w:tabs>
        <w:spacing w:before="120"/>
        <w:ind w:left="5" w:firstLine="341"/>
        <w:jc w:val="both"/>
        <w:rPr>
          <w:b/>
          <w:bCs/>
          <w:sz w:val="22"/>
          <w:szCs w:val="24"/>
        </w:rPr>
      </w:pPr>
      <w:r w:rsidRPr="005F4AC2">
        <w:rPr>
          <w:sz w:val="22"/>
          <w:szCs w:val="24"/>
        </w:rPr>
        <w:t xml:space="preserve">In this Part, </w:t>
      </w:r>
      <w:r w:rsidR="00481CA6" w:rsidRPr="005F4AC2">
        <w:rPr>
          <w:b/>
          <w:bCs/>
          <w:sz w:val="22"/>
          <w:szCs w:val="24"/>
        </w:rPr>
        <w:t>“</w:t>
      </w:r>
      <w:r w:rsidRPr="005F4AC2">
        <w:rPr>
          <w:b/>
          <w:bCs/>
          <w:sz w:val="22"/>
          <w:szCs w:val="24"/>
        </w:rPr>
        <w:t>Principal Act</w:t>
      </w:r>
      <w:r w:rsidR="00481CA6" w:rsidRPr="005F4AC2">
        <w:rPr>
          <w:b/>
          <w:bCs/>
          <w:sz w:val="22"/>
          <w:szCs w:val="24"/>
        </w:rPr>
        <w:t>”</w:t>
      </w:r>
      <w:r w:rsidRPr="005F4AC2">
        <w:rPr>
          <w:b/>
          <w:bCs/>
          <w:sz w:val="22"/>
          <w:szCs w:val="24"/>
        </w:rPr>
        <w:t xml:space="preserve"> </w:t>
      </w:r>
      <w:r w:rsidRPr="005F4AC2">
        <w:rPr>
          <w:sz w:val="22"/>
          <w:szCs w:val="24"/>
        </w:rPr>
        <w:t xml:space="preserve">means the </w:t>
      </w:r>
      <w:r w:rsidRPr="005F4AC2">
        <w:rPr>
          <w:i/>
          <w:iCs/>
          <w:sz w:val="22"/>
          <w:szCs w:val="24"/>
        </w:rPr>
        <w:t>Trade Practices Act 1974</w:t>
      </w:r>
      <w:r w:rsidRPr="005F4AC2">
        <w:rPr>
          <w:sz w:val="22"/>
          <w:szCs w:val="24"/>
          <w:vertAlign w:val="superscript"/>
        </w:rPr>
        <w:t>4</w:t>
      </w:r>
      <w:r w:rsidRPr="005F4AC2">
        <w:rPr>
          <w:i/>
          <w:iCs/>
          <w:sz w:val="22"/>
          <w:szCs w:val="24"/>
        </w:rPr>
        <w:t>.</w:t>
      </w:r>
    </w:p>
    <w:p w14:paraId="5E06199D" w14:textId="77777777" w:rsidR="00D13046" w:rsidRPr="005F4AC2" w:rsidRDefault="00FB63C8" w:rsidP="005F4AC2">
      <w:pPr>
        <w:numPr>
          <w:ilvl w:val="0"/>
          <w:numId w:val="34"/>
        </w:numPr>
        <w:shd w:val="clear" w:color="auto" w:fill="FFFFFF"/>
        <w:tabs>
          <w:tab w:val="left" w:pos="749"/>
        </w:tabs>
        <w:spacing w:before="120"/>
        <w:ind w:left="5" w:firstLine="341"/>
        <w:jc w:val="both"/>
        <w:rPr>
          <w:b/>
          <w:bCs/>
          <w:sz w:val="22"/>
          <w:szCs w:val="24"/>
        </w:rPr>
      </w:pPr>
      <w:r w:rsidRPr="005F4AC2">
        <w:rPr>
          <w:sz w:val="22"/>
          <w:szCs w:val="24"/>
        </w:rPr>
        <w:t>After section 171 of the Principal Act the following section is inserted:</w:t>
      </w:r>
    </w:p>
    <w:p w14:paraId="2B11835D" w14:textId="77777777" w:rsidR="00D13046" w:rsidRPr="005F4AC2" w:rsidRDefault="00D13046" w:rsidP="005F4AC2">
      <w:pPr>
        <w:numPr>
          <w:ilvl w:val="0"/>
          <w:numId w:val="34"/>
        </w:numPr>
        <w:shd w:val="clear" w:color="auto" w:fill="FFFFFF"/>
        <w:tabs>
          <w:tab w:val="left" w:pos="749"/>
        </w:tabs>
        <w:spacing w:before="120"/>
        <w:ind w:left="5" w:firstLine="341"/>
        <w:jc w:val="both"/>
        <w:rPr>
          <w:b/>
          <w:bCs/>
          <w:sz w:val="22"/>
          <w:szCs w:val="24"/>
        </w:rPr>
        <w:sectPr w:rsidR="00D13046" w:rsidRPr="005F4AC2" w:rsidSect="007D322B">
          <w:pgSz w:w="12240" w:h="15840" w:code="1"/>
          <w:pgMar w:top="1440" w:right="1440" w:bottom="1440" w:left="1440" w:header="720" w:footer="720" w:gutter="0"/>
          <w:cols w:space="60"/>
          <w:noEndnote/>
        </w:sectPr>
      </w:pPr>
    </w:p>
    <w:p w14:paraId="59E94CC4" w14:textId="77777777" w:rsidR="00D13046" w:rsidRPr="005F4AC2" w:rsidRDefault="00FB63C8" w:rsidP="005F4AC2">
      <w:pPr>
        <w:shd w:val="clear" w:color="auto" w:fill="FFFFFF"/>
        <w:spacing w:before="120"/>
        <w:jc w:val="both"/>
        <w:rPr>
          <w:sz w:val="22"/>
        </w:rPr>
      </w:pPr>
      <w:r w:rsidRPr="005F4AC2">
        <w:rPr>
          <w:b/>
          <w:bCs/>
          <w:sz w:val="22"/>
          <w:szCs w:val="24"/>
        </w:rPr>
        <w:lastRenderedPageBreak/>
        <w:t>Charges by the Commission</w:t>
      </w:r>
    </w:p>
    <w:p w14:paraId="6632EE11" w14:textId="77777777" w:rsidR="00D13046" w:rsidRPr="005F4AC2" w:rsidRDefault="00481CA6" w:rsidP="005F4AC2">
      <w:pPr>
        <w:shd w:val="clear" w:color="auto" w:fill="FFFFFF"/>
        <w:spacing w:before="120"/>
        <w:ind w:left="5" w:firstLine="350"/>
        <w:jc w:val="both"/>
        <w:rPr>
          <w:sz w:val="22"/>
        </w:rPr>
      </w:pPr>
      <w:r w:rsidRPr="005F4AC2">
        <w:rPr>
          <w:sz w:val="22"/>
          <w:szCs w:val="24"/>
        </w:rPr>
        <w:t>“</w:t>
      </w:r>
      <w:r w:rsidR="00FB63C8" w:rsidRPr="005F4AC2">
        <w:rPr>
          <w:sz w:val="22"/>
          <w:szCs w:val="24"/>
        </w:rPr>
        <w:t>171A.(1) The Commission may make a charge of an amount, or at a rate, determined by the Commission for:</w:t>
      </w:r>
    </w:p>
    <w:p w14:paraId="4AE3ED79" w14:textId="77777777" w:rsidR="00D13046" w:rsidRPr="005F4AC2" w:rsidRDefault="00FB63C8" w:rsidP="005F4AC2">
      <w:pPr>
        <w:numPr>
          <w:ilvl w:val="0"/>
          <w:numId w:val="35"/>
        </w:numPr>
        <w:shd w:val="clear" w:color="auto" w:fill="FFFFFF"/>
        <w:tabs>
          <w:tab w:val="left" w:pos="792"/>
        </w:tabs>
        <w:spacing w:before="120"/>
        <w:ind w:left="792" w:hanging="398"/>
        <w:jc w:val="both"/>
        <w:rPr>
          <w:sz w:val="22"/>
          <w:szCs w:val="24"/>
        </w:rPr>
      </w:pPr>
      <w:r w:rsidRPr="005F4AC2">
        <w:rPr>
          <w:sz w:val="22"/>
          <w:szCs w:val="24"/>
        </w:rPr>
        <w:t>supplying a person with material published by the Commission in the course of carrying out its functions or exercising its powers; or</w:t>
      </w:r>
    </w:p>
    <w:p w14:paraId="251A18FE" w14:textId="77777777" w:rsidR="00D13046" w:rsidRPr="005F4AC2" w:rsidRDefault="00FB63C8" w:rsidP="005F4AC2">
      <w:pPr>
        <w:numPr>
          <w:ilvl w:val="0"/>
          <w:numId w:val="35"/>
        </w:numPr>
        <w:shd w:val="clear" w:color="auto" w:fill="FFFFFF"/>
        <w:tabs>
          <w:tab w:val="left" w:pos="792"/>
        </w:tabs>
        <w:spacing w:before="120"/>
        <w:ind w:left="792" w:hanging="398"/>
        <w:jc w:val="both"/>
        <w:rPr>
          <w:sz w:val="22"/>
          <w:szCs w:val="24"/>
        </w:rPr>
      </w:pPr>
      <w:r w:rsidRPr="005F4AC2">
        <w:rPr>
          <w:sz w:val="22"/>
          <w:szCs w:val="24"/>
        </w:rPr>
        <w:t>permitting a person to attend or take part in a prescribed activity arranged by or on behalf of the Commission for the purpose of carrying out any of its functions.</w:t>
      </w:r>
    </w:p>
    <w:p w14:paraId="753DA089" w14:textId="77777777" w:rsidR="00D13046" w:rsidRPr="005F4AC2" w:rsidRDefault="00481CA6" w:rsidP="005F4AC2">
      <w:pPr>
        <w:shd w:val="clear" w:color="auto" w:fill="FFFFFF"/>
        <w:spacing w:before="120"/>
        <w:ind w:left="355"/>
        <w:jc w:val="both"/>
        <w:rPr>
          <w:sz w:val="22"/>
        </w:rPr>
      </w:pPr>
      <w:r w:rsidRPr="005F4AC2">
        <w:rPr>
          <w:sz w:val="22"/>
          <w:szCs w:val="24"/>
        </w:rPr>
        <w:t>“</w:t>
      </w:r>
      <w:r w:rsidR="00FB63C8" w:rsidRPr="005F4AC2">
        <w:rPr>
          <w:sz w:val="22"/>
          <w:szCs w:val="24"/>
        </w:rPr>
        <w:t>(2) Where:</w:t>
      </w:r>
    </w:p>
    <w:p w14:paraId="5844A6EC" w14:textId="77777777" w:rsidR="00D13046" w:rsidRPr="005F4AC2" w:rsidRDefault="00FB63C8" w:rsidP="005F4AC2">
      <w:pPr>
        <w:shd w:val="clear" w:color="auto" w:fill="FFFFFF"/>
        <w:tabs>
          <w:tab w:val="left" w:pos="797"/>
        </w:tabs>
        <w:spacing w:before="120"/>
        <w:ind w:left="797" w:hanging="384"/>
        <w:jc w:val="both"/>
        <w:rPr>
          <w:sz w:val="22"/>
        </w:rPr>
      </w:pPr>
      <w:r w:rsidRPr="005F4AC2">
        <w:rPr>
          <w:sz w:val="22"/>
          <w:szCs w:val="24"/>
        </w:rPr>
        <w:t>(a)</w:t>
      </w:r>
      <w:r w:rsidRPr="005F4AC2">
        <w:rPr>
          <w:sz w:val="22"/>
          <w:szCs w:val="24"/>
        </w:rPr>
        <w:tab/>
        <w:t>the Commission provides a discretionary service for a person;</w:t>
      </w:r>
      <w:r w:rsidR="00B12438" w:rsidRPr="005F4AC2">
        <w:rPr>
          <w:sz w:val="22"/>
          <w:szCs w:val="24"/>
        </w:rPr>
        <w:t xml:space="preserve"> </w:t>
      </w:r>
      <w:r w:rsidRPr="005F4AC2">
        <w:rPr>
          <w:sz w:val="22"/>
          <w:szCs w:val="24"/>
        </w:rPr>
        <w:t>and</w:t>
      </w:r>
    </w:p>
    <w:p w14:paraId="5CC48F03" w14:textId="77777777" w:rsidR="00D13046" w:rsidRPr="005F4AC2" w:rsidRDefault="00FB63C8" w:rsidP="005F4AC2">
      <w:pPr>
        <w:shd w:val="clear" w:color="auto" w:fill="FFFFFF"/>
        <w:tabs>
          <w:tab w:val="left" w:pos="797"/>
        </w:tabs>
        <w:spacing w:before="120"/>
        <w:ind w:left="14" w:firstLine="384"/>
        <w:jc w:val="both"/>
        <w:rPr>
          <w:sz w:val="22"/>
        </w:rPr>
      </w:pPr>
      <w:r w:rsidRPr="005F4AC2">
        <w:rPr>
          <w:sz w:val="22"/>
          <w:szCs w:val="24"/>
        </w:rPr>
        <w:t>(b)</w:t>
      </w:r>
      <w:r w:rsidRPr="005F4AC2">
        <w:rPr>
          <w:sz w:val="22"/>
          <w:szCs w:val="24"/>
        </w:rPr>
        <w:tab/>
        <w:t>this Act does not otherwise provide for a charge for the service;</w:t>
      </w:r>
      <w:r w:rsidR="00B12438" w:rsidRPr="005F4AC2">
        <w:rPr>
          <w:sz w:val="22"/>
          <w:szCs w:val="24"/>
        </w:rPr>
        <w:t xml:space="preserve"> </w:t>
      </w:r>
      <w:r w:rsidRPr="005F4AC2">
        <w:rPr>
          <w:sz w:val="22"/>
          <w:szCs w:val="24"/>
        </w:rPr>
        <w:t>the Commission may make a charge of such amount, or at such a rate,</w:t>
      </w:r>
      <w:r w:rsidR="00B12438" w:rsidRPr="005F4AC2">
        <w:rPr>
          <w:sz w:val="22"/>
          <w:szCs w:val="24"/>
        </w:rPr>
        <w:t xml:space="preserve"> </w:t>
      </w:r>
      <w:r w:rsidRPr="005F4AC2">
        <w:rPr>
          <w:sz w:val="22"/>
          <w:szCs w:val="24"/>
        </w:rPr>
        <w:t>as is agreed between the Commission and the person.</w:t>
      </w:r>
    </w:p>
    <w:p w14:paraId="7BAF59C7" w14:textId="77777777" w:rsidR="00D13046" w:rsidRPr="005F4AC2" w:rsidRDefault="00481CA6" w:rsidP="005F4AC2">
      <w:pPr>
        <w:shd w:val="clear" w:color="auto" w:fill="FFFFFF"/>
        <w:spacing w:before="120"/>
        <w:ind w:left="14" w:firstLine="350"/>
        <w:jc w:val="both"/>
        <w:rPr>
          <w:sz w:val="22"/>
        </w:rPr>
      </w:pPr>
      <w:r w:rsidRPr="005F4AC2">
        <w:rPr>
          <w:sz w:val="22"/>
          <w:szCs w:val="24"/>
        </w:rPr>
        <w:t>“</w:t>
      </w:r>
      <w:r w:rsidR="00FB63C8" w:rsidRPr="005F4AC2">
        <w:rPr>
          <w:sz w:val="22"/>
          <w:szCs w:val="24"/>
        </w:rPr>
        <w:t>(3) In this section, a reference to the provision by the Commission of a discretionary service for a person is a reference to the doing of an act by the Commission, being a prescribed act that:</w:t>
      </w:r>
    </w:p>
    <w:p w14:paraId="11141285" w14:textId="77777777" w:rsidR="00D13046" w:rsidRPr="005F4AC2" w:rsidRDefault="00FB63C8" w:rsidP="005F4AC2">
      <w:pPr>
        <w:numPr>
          <w:ilvl w:val="0"/>
          <w:numId w:val="36"/>
        </w:numPr>
        <w:shd w:val="clear" w:color="auto" w:fill="FFFFFF"/>
        <w:tabs>
          <w:tab w:val="left" w:pos="802"/>
        </w:tabs>
        <w:spacing w:before="120"/>
        <w:ind w:left="802" w:hanging="398"/>
        <w:jc w:val="both"/>
        <w:rPr>
          <w:sz w:val="22"/>
          <w:szCs w:val="24"/>
        </w:rPr>
      </w:pPr>
      <w:r w:rsidRPr="005F4AC2">
        <w:rPr>
          <w:sz w:val="22"/>
          <w:szCs w:val="24"/>
        </w:rPr>
        <w:t>the Commission has power to do but is not required to do by or under any law; and</w:t>
      </w:r>
    </w:p>
    <w:p w14:paraId="4A172918" w14:textId="77777777" w:rsidR="00D13046" w:rsidRPr="005F4AC2" w:rsidRDefault="00FB63C8" w:rsidP="005F4AC2">
      <w:pPr>
        <w:numPr>
          <w:ilvl w:val="0"/>
          <w:numId w:val="37"/>
        </w:numPr>
        <w:shd w:val="clear" w:color="auto" w:fill="FFFFFF"/>
        <w:tabs>
          <w:tab w:val="left" w:pos="802"/>
        </w:tabs>
        <w:spacing w:before="120"/>
        <w:ind w:left="403"/>
        <w:jc w:val="both"/>
        <w:rPr>
          <w:sz w:val="22"/>
          <w:szCs w:val="24"/>
        </w:rPr>
      </w:pPr>
      <w:r w:rsidRPr="005F4AC2">
        <w:rPr>
          <w:sz w:val="22"/>
          <w:szCs w:val="24"/>
        </w:rPr>
        <w:t>the Commission does at the person</w:t>
      </w:r>
      <w:r w:rsidR="00481CA6" w:rsidRPr="005F4AC2">
        <w:rPr>
          <w:sz w:val="22"/>
          <w:szCs w:val="24"/>
        </w:rPr>
        <w:t>’</w:t>
      </w:r>
      <w:r w:rsidRPr="005F4AC2">
        <w:rPr>
          <w:sz w:val="22"/>
          <w:szCs w:val="24"/>
        </w:rPr>
        <w:t>s request.</w:t>
      </w:r>
      <w:r w:rsidR="00481CA6" w:rsidRPr="005F4AC2">
        <w:rPr>
          <w:sz w:val="22"/>
          <w:szCs w:val="24"/>
        </w:rPr>
        <w:t>”</w:t>
      </w:r>
      <w:r w:rsidRPr="005F4AC2">
        <w:rPr>
          <w:sz w:val="22"/>
          <w:szCs w:val="24"/>
        </w:rPr>
        <w:t>.</w:t>
      </w:r>
    </w:p>
    <w:p w14:paraId="75906112" w14:textId="77777777" w:rsidR="00D13046" w:rsidRPr="005F4AC2" w:rsidRDefault="00FB63C8" w:rsidP="005F4AC2">
      <w:pPr>
        <w:shd w:val="clear" w:color="auto" w:fill="FFFFFF"/>
        <w:spacing w:before="120"/>
        <w:ind w:left="19"/>
        <w:jc w:val="both"/>
        <w:rPr>
          <w:sz w:val="22"/>
        </w:rPr>
      </w:pPr>
      <w:r w:rsidRPr="005F4AC2">
        <w:rPr>
          <w:b/>
          <w:bCs/>
          <w:sz w:val="22"/>
          <w:szCs w:val="24"/>
        </w:rPr>
        <w:t>Regulations</w:t>
      </w:r>
    </w:p>
    <w:p w14:paraId="3EE8EA32" w14:textId="77777777" w:rsidR="00D13046" w:rsidRPr="005F4AC2" w:rsidRDefault="00FB63C8" w:rsidP="005F4AC2">
      <w:pPr>
        <w:shd w:val="clear" w:color="auto" w:fill="FFFFFF"/>
        <w:tabs>
          <w:tab w:val="left" w:pos="778"/>
        </w:tabs>
        <w:spacing w:before="120"/>
        <w:ind w:left="365"/>
        <w:jc w:val="both"/>
        <w:rPr>
          <w:sz w:val="22"/>
        </w:rPr>
      </w:pPr>
      <w:r w:rsidRPr="005F4AC2">
        <w:rPr>
          <w:b/>
          <w:bCs/>
          <w:sz w:val="22"/>
          <w:szCs w:val="24"/>
        </w:rPr>
        <w:t>24.</w:t>
      </w:r>
      <w:r w:rsidRPr="005F4AC2">
        <w:rPr>
          <w:b/>
          <w:bCs/>
          <w:sz w:val="22"/>
          <w:szCs w:val="24"/>
        </w:rPr>
        <w:tab/>
      </w:r>
      <w:r w:rsidRPr="005F4AC2">
        <w:rPr>
          <w:sz w:val="22"/>
          <w:szCs w:val="24"/>
        </w:rPr>
        <w:t>Section 172 of the Principal Act is amended:</w:t>
      </w:r>
    </w:p>
    <w:p w14:paraId="086D6758" w14:textId="77777777" w:rsidR="00D13046" w:rsidRPr="005F4AC2" w:rsidRDefault="00FB63C8" w:rsidP="005F4AC2">
      <w:pPr>
        <w:numPr>
          <w:ilvl w:val="0"/>
          <w:numId w:val="38"/>
        </w:numPr>
        <w:shd w:val="clear" w:color="auto" w:fill="FFFFFF"/>
        <w:tabs>
          <w:tab w:val="left" w:pos="802"/>
        </w:tabs>
        <w:spacing w:before="120"/>
        <w:ind w:left="413"/>
        <w:jc w:val="both"/>
        <w:rPr>
          <w:b/>
          <w:bCs/>
          <w:sz w:val="22"/>
          <w:szCs w:val="24"/>
        </w:rPr>
      </w:pPr>
      <w:r w:rsidRPr="005F4AC2">
        <w:rPr>
          <w:sz w:val="22"/>
          <w:szCs w:val="24"/>
        </w:rPr>
        <w:t xml:space="preserve">by adding at the end of paragraph (1)(a) </w:t>
      </w:r>
      <w:r w:rsidR="00481CA6" w:rsidRPr="005F4AC2">
        <w:rPr>
          <w:sz w:val="22"/>
          <w:szCs w:val="24"/>
        </w:rPr>
        <w:t>“</w:t>
      </w:r>
      <w:r w:rsidRPr="005F4AC2">
        <w:rPr>
          <w:sz w:val="22"/>
          <w:szCs w:val="24"/>
        </w:rPr>
        <w:t>and</w:t>
      </w:r>
      <w:r w:rsidR="00481CA6" w:rsidRPr="005F4AC2">
        <w:rPr>
          <w:sz w:val="22"/>
          <w:szCs w:val="24"/>
        </w:rPr>
        <w:t>”</w:t>
      </w:r>
      <w:r w:rsidRPr="005F4AC2">
        <w:rPr>
          <w:sz w:val="22"/>
          <w:szCs w:val="24"/>
        </w:rPr>
        <w:t>;</w:t>
      </w:r>
    </w:p>
    <w:p w14:paraId="68225303" w14:textId="77777777" w:rsidR="00D13046" w:rsidRPr="005F4AC2" w:rsidRDefault="00FB63C8" w:rsidP="005F4AC2">
      <w:pPr>
        <w:numPr>
          <w:ilvl w:val="0"/>
          <w:numId w:val="38"/>
        </w:numPr>
        <w:shd w:val="clear" w:color="auto" w:fill="FFFFFF"/>
        <w:tabs>
          <w:tab w:val="left" w:pos="802"/>
        </w:tabs>
        <w:spacing w:before="120"/>
        <w:ind w:left="802" w:hanging="389"/>
        <w:jc w:val="both"/>
        <w:rPr>
          <w:b/>
          <w:bCs/>
          <w:sz w:val="22"/>
          <w:szCs w:val="24"/>
        </w:rPr>
      </w:pPr>
      <w:r w:rsidRPr="005F4AC2">
        <w:rPr>
          <w:sz w:val="22"/>
          <w:szCs w:val="24"/>
        </w:rPr>
        <w:t>by adding at the end of subsection (1) the following word and paragraph:</w:t>
      </w:r>
    </w:p>
    <w:p w14:paraId="07D79533" w14:textId="77777777" w:rsidR="00D13046" w:rsidRPr="005F4AC2" w:rsidRDefault="00481CA6" w:rsidP="005F4AC2">
      <w:pPr>
        <w:shd w:val="clear" w:color="auto" w:fill="FFFFFF"/>
        <w:spacing w:before="120"/>
        <w:ind w:left="1997" w:hanging="1181"/>
        <w:jc w:val="both"/>
        <w:rPr>
          <w:sz w:val="22"/>
        </w:rPr>
      </w:pPr>
      <w:r w:rsidRPr="005F4AC2">
        <w:rPr>
          <w:sz w:val="22"/>
          <w:szCs w:val="24"/>
        </w:rPr>
        <w:t>“</w:t>
      </w:r>
      <w:r w:rsidR="00FB63C8" w:rsidRPr="005F4AC2">
        <w:rPr>
          <w:sz w:val="22"/>
          <w:szCs w:val="24"/>
        </w:rPr>
        <w:t>; and (d) the fees payable to the Commission on making a prescribed application, or giving a prescribed notice, to the Commission under this Act or the regulations.</w:t>
      </w:r>
      <w:r w:rsidRPr="005F4AC2">
        <w:rPr>
          <w:sz w:val="22"/>
          <w:szCs w:val="24"/>
        </w:rPr>
        <w:t>”</w:t>
      </w:r>
      <w:r w:rsidR="00FB63C8" w:rsidRPr="005F4AC2">
        <w:rPr>
          <w:sz w:val="22"/>
          <w:szCs w:val="24"/>
        </w:rPr>
        <w:t>.</w:t>
      </w:r>
    </w:p>
    <w:p w14:paraId="748389B6" w14:textId="77777777" w:rsidR="00D13046" w:rsidRPr="005F4AC2" w:rsidRDefault="00FB63C8" w:rsidP="005F4AC2">
      <w:pPr>
        <w:shd w:val="clear" w:color="auto" w:fill="FFFFFF"/>
        <w:spacing w:before="120"/>
        <w:ind w:left="24"/>
        <w:jc w:val="both"/>
        <w:rPr>
          <w:sz w:val="22"/>
        </w:rPr>
      </w:pPr>
      <w:r w:rsidRPr="005F4AC2">
        <w:rPr>
          <w:b/>
          <w:bCs/>
          <w:sz w:val="22"/>
          <w:szCs w:val="24"/>
        </w:rPr>
        <w:t>Validation</w:t>
      </w:r>
    </w:p>
    <w:p w14:paraId="7546F031" w14:textId="77777777" w:rsidR="00D13046" w:rsidRPr="005F4AC2" w:rsidRDefault="00FB3041" w:rsidP="005F4AC2">
      <w:pPr>
        <w:shd w:val="clear" w:color="auto" w:fill="FFFFFF"/>
        <w:tabs>
          <w:tab w:val="left" w:pos="778"/>
        </w:tabs>
        <w:spacing w:before="120"/>
        <w:ind w:left="24" w:firstLine="341"/>
        <w:jc w:val="both"/>
        <w:rPr>
          <w:sz w:val="22"/>
        </w:rPr>
      </w:pPr>
      <w:r w:rsidRPr="005F4AC2">
        <w:rPr>
          <w:b/>
          <w:bCs/>
          <w:noProof/>
          <w:sz w:val="22"/>
          <w:szCs w:val="24"/>
          <w:lang w:val="en-AU" w:eastAsia="en-AU"/>
        </w:rPr>
        <mc:AlternateContent>
          <mc:Choice Requires="wps">
            <w:drawing>
              <wp:anchor distT="0" distB="0" distL="114300" distR="114300" simplePos="0" relativeHeight="251661312" behindDoc="0" locked="0" layoutInCell="1" allowOverlap="1" wp14:anchorId="514C05EC" wp14:editId="6C8C0AE5">
                <wp:simplePos x="0" y="0"/>
                <wp:positionH relativeFrom="column">
                  <wp:posOffset>2700068</wp:posOffset>
                </wp:positionH>
                <wp:positionV relativeFrom="paragraph">
                  <wp:posOffset>991582</wp:posOffset>
                </wp:positionV>
                <wp:extent cx="785004"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7850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E5EFF"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2.6pt,78.1pt" to="274.4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" strokecolor="black [3040]"/>
            </w:pict>
          </mc:Fallback>
        </mc:AlternateContent>
      </w:r>
      <w:r w:rsidR="00FB63C8" w:rsidRPr="005F4AC2">
        <w:rPr>
          <w:b/>
          <w:bCs/>
          <w:sz w:val="22"/>
          <w:szCs w:val="24"/>
        </w:rPr>
        <w:t>25.</w:t>
      </w:r>
      <w:r w:rsidR="00FB63C8" w:rsidRPr="005F4AC2">
        <w:rPr>
          <w:b/>
          <w:bCs/>
          <w:sz w:val="22"/>
          <w:szCs w:val="24"/>
        </w:rPr>
        <w:tab/>
      </w:r>
      <w:r w:rsidR="00FB63C8" w:rsidRPr="005F4AC2">
        <w:rPr>
          <w:sz w:val="22"/>
          <w:szCs w:val="24"/>
        </w:rPr>
        <w:t>Any charge or fee paid to the Trade Practices Commission</w:t>
      </w:r>
      <w:r w:rsidR="00B12438" w:rsidRPr="005F4AC2">
        <w:rPr>
          <w:sz w:val="22"/>
          <w:szCs w:val="24"/>
        </w:rPr>
        <w:t xml:space="preserve"> </w:t>
      </w:r>
      <w:r w:rsidR="00FB63C8" w:rsidRPr="005F4AC2">
        <w:rPr>
          <w:sz w:val="22"/>
          <w:szCs w:val="24"/>
        </w:rPr>
        <w:t>before the commencement of this section (other than a prescribed fee</w:t>
      </w:r>
      <w:r w:rsidR="00B12438" w:rsidRPr="005F4AC2">
        <w:rPr>
          <w:sz w:val="22"/>
          <w:szCs w:val="24"/>
        </w:rPr>
        <w:t xml:space="preserve"> </w:t>
      </w:r>
      <w:r w:rsidR="00FB63C8" w:rsidRPr="005F4AC2">
        <w:rPr>
          <w:sz w:val="22"/>
          <w:szCs w:val="24"/>
        </w:rPr>
        <w:t>payable under the Principal Act) is taken, for all purposes, to have</w:t>
      </w:r>
      <w:r w:rsidR="00B12438" w:rsidRPr="005F4AC2">
        <w:rPr>
          <w:sz w:val="22"/>
          <w:szCs w:val="24"/>
        </w:rPr>
        <w:t xml:space="preserve"> </w:t>
      </w:r>
      <w:r w:rsidR="00FB63C8" w:rsidRPr="005F4AC2">
        <w:rPr>
          <w:sz w:val="22"/>
          <w:szCs w:val="24"/>
        </w:rPr>
        <w:t>been payable under that Act.</w:t>
      </w:r>
    </w:p>
    <w:p w14:paraId="3D79895A" w14:textId="77777777" w:rsidR="00D13046" w:rsidRPr="005F4AC2" w:rsidRDefault="00D13046" w:rsidP="005F4AC2">
      <w:pPr>
        <w:shd w:val="clear" w:color="auto" w:fill="FFFFFF"/>
        <w:tabs>
          <w:tab w:val="left" w:pos="778"/>
        </w:tabs>
        <w:spacing w:before="120"/>
        <w:ind w:left="24" w:firstLine="341"/>
        <w:jc w:val="both"/>
        <w:rPr>
          <w:sz w:val="22"/>
        </w:rPr>
        <w:sectPr w:rsidR="00D13046" w:rsidRPr="005F4AC2" w:rsidSect="007D322B">
          <w:pgSz w:w="12240" w:h="15840" w:code="1"/>
          <w:pgMar w:top="1440" w:right="1440" w:bottom="1440" w:left="1440" w:header="720" w:footer="720" w:gutter="0"/>
          <w:cols w:space="60"/>
          <w:noEndnote/>
        </w:sectPr>
      </w:pPr>
    </w:p>
    <w:p w14:paraId="7A971DC7" w14:textId="77777777" w:rsidR="00D13046" w:rsidRPr="005F4AC2" w:rsidRDefault="00FB63C8" w:rsidP="005F4AC2">
      <w:pPr>
        <w:shd w:val="clear" w:color="auto" w:fill="FFFFFF"/>
        <w:spacing w:before="120"/>
        <w:jc w:val="center"/>
        <w:rPr>
          <w:sz w:val="22"/>
        </w:rPr>
      </w:pPr>
      <w:r w:rsidRPr="005F4AC2">
        <w:rPr>
          <w:b/>
          <w:bCs/>
          <w:sz w:val="22"/>
          <w:szCs w:val="24"/>
        </w:rPr>
        <w:lastRenderedPageBreak/>
        <w:t>SCHEDULE</w:t>
      </w:r>
    </w:p>
    <w:p w14:paraId="125E6491" w14:textId="77777777" w:rsidR="00D13046" w:rsidRPr="005F4AC2" w:rsidRDefault="00FB63C8" w:rsidP="005F4AC2">
      <w:pPr>
        <w:shd w:val="clear" w:color="auto" w:fill="FFFFFF"/>
        <w:spacing w:before="120"/>
        <w:jc w:val="center"/>
        <w:rPr>
          <w:sz w:val="22"/>
        </w:rPr>
      </w:pPr>
      <w:r w:rsidRPr="005F4AC2">
        <w:rPr>
          <w:sz w:val="22"/>
          <w:szCs w:val="24"/>
        </w:rPr>
        <w:t>AMENDMENTS OF OTHER ACTS</w:t>
      </w:r>
    </w:p>
    <w:p w14:paraId="4A44B929" w14:textId="77777777" w:rsidR="00D13046" w:rsidRPr="005F4AC2" w:rsidRDefault="00FB63C8" w:rsidP="005F4AC2">
      <w:pPr>
        <w:shd w:val="clear" w:color="auto" w:fill="FFFFFF"/>
        <w:spacing w:before="120"/>
        <w:ind w:left="355"/>
        <w:jc w:val="both"/>
        <w:rPr>
          <w:sz w:val="22"/>
        </w:rPr>
      </w:pPr>
      <w:r w:rsidRPr="005F4AC2">
        <w:rPr>
          <w:sz w:val="22"/>
          <w:szCs w:val="24"/>
        </w:rPr>
        <w:t>The following Acts are amended as set out below.</w:t>
      </w:r>
    </w:p>
    <w:p w14:paraId="4980335C" w14:textId="77777777" w:rsidR="00D13046" w:rsidRPr="005F4AC2" w:rsidRDefault="00FB63C8" w:rsidP="005F4AC2">
      <w:pPr>
        <w:shd w:val="clear" w:color="auto" w:fill="FFFFFF"/>
        <w:spacing w:before="120"/>
        <w:jc w:val="center"/>
        <w:rPr>
          <w:sz w:val="22"/>
        </w:rPr>
      </w:pPr>
      <w:r w:rsidRPr="005F4AC2">
        <w:rPr>
          <w:b/>
          <w:bCs/>
          <w:i/>
          <w:iCs/>
          <w:sz w:val="22"/>
          <w:szCs w:val="24"/>
        </w:rPr>
        <w:t>Acts Interpretation Act 1901</w:t>
      </w:r>
    </w:p>
    <w:p w14:paraId="563F259D" w14:textId="77777777" w:rsidR="00D13046" w:rsidRPr="005F4AC2" w:rsidRDefault="00FB63C8" w:rsidP="005F4AC2">
      <w:pPr>
        <w:shd w:val="clear" w:color="auto" w:fill="FFFFFF"/>
        <w:spacing w:before="120"/>
        <w:ind w:left="19"/>
        <w:jc w:val="both"/>
        <w:rPr>
          <w:sz w:val="22"/>
        </w:rPr>
      </w:pPr>
      <w:r w:rsidRPr="005F4AC2">
        <w:rPr>
          <w:b/>
          <w:bCs/>
          <w:sz w:val="22"/>
          <w:szCs w:val="24"/>
        </w:rPr>
        <w:t>Section 25B:</w:t>
      </w:r>
    </w:p>
    <w:p w14:paraId="4F92E607" w14:textId="77777777" w:rsidR="00D13046" w:rsidRPr="005F4AC2" w:rsidRDefault="00FB63C8" w:rsidP="005F4AC2">
      <w:pPr>
        <w:shd w:val="clear" w:color="auto" w:fill="FFFFFF"/>
        <w:spacing w:before="120"/>
        <w:ind w:left="350"/>
        <w:jc w:val="both"/>
        <w:rPr>
          <w:sz w:val="22"/>
        </w:rPr>
      </w:pPr>
      <w:r w:rsidRPr="005F4AC2">
        <w:rPr>
          <w:sz w:val="22"/>
          <w:szCs w:val="24"/>
        </w:rPr>
        <w:t>After subsection (1), insert:</w:t>
      </w:r>
    </w:p>
    <w:p w14:paraId="518F8D42" w14:textId="77777777" w:rsidR="00D13046" w:rsidRPr="005F4AC2" w:rsidRDefault="00481CA6" w:rsidP="005F4AC2">
      <w:pPr>
        <w:shd w:val="clear" w:color="auto" w:fill="FFFFFF"/>
        <w:spacing w:before="120"/>
        <w:ind w:left="14" w:firstLine="346"/>
        <w:jc w:val="both"/>
        <w:rPr>
          <w:sz w:val="22"/>
        </w:rPr>
      </w:pPr>
      <w:r w:rsidRPr="005F4AC2">
        <w:rPr>
          <w:sz w:val="22"/>
          <w:szCs w:val="24"/>
        </w:rPr>
        <w:t>“</w:t>
      </w:r>
      <w:r w:rsidR="00FB63C8" w:rsidRPr="005F4AC2">
        <w:rPr>
          <w:sz w:val="22"/>
          <w:szCs w:val="24"/>
        </w:rPr>
        <w:t xml:space="preserve">(1A) Where a law of a State or Territory alters the name of a body (whether or not incorporated) or of an </w:t>
      </w:r>
      <w:r w:rsidR="00FB63C8" w:rsidRPr="005F4AC2">
        <w:rPr>
          <w:sz w:val="22"/>
          <w:szCs w:val="24"/>
          <w:lang w:val="fr-FR"/>
        </w:rPr>
        <w:t xml:space="preserve">office, </w:t>
      </w:r>
      <w:r w:rsidR="00FB63C8" w:rsidRPr="005F4AC2">
        <w:rPr>
          <w:sz w:val="22"/>
          <w:szCs w:val="24"/>
        </w:rPr>
        <w:t>then, unless the contrary intention appears, a reference in an Act or an instrument made under an Act to the body or office under the former name is to be construed, except in relation to matters that occurred before the alteration, as a reference to the body or office under the new name.</w:t>
      </w:r>
      <w:r w:rsidRPr="005F4AC2">
        <w:rPr>
          <w:sz w:val="22"/>
          <w:szCs w:val="24"/>
        </w:rPr>
        <w:t>”</w:t>
      </w:r>
      <w:r w:rsidR="00FB63C8" w:rsidRPr="005F4AC2">
        <w:rPr>
          <w:sz w:val="22"/>
          <w:szCs w:val="24"/>
        </w:rPr>
        <w:t>.</w:t>
      </w:r>
    </w:p>
    <w:p w14:paraId="0B2AFA57" w14:textId="77777777" w:rsidR="00D13046" w:rsidRPr="005F4AC2" w:rsidRDefault="00FB63C8" w:rsidP="005F4AC2">
      <w:pPr>
        <w:shd w:val="clear" w:color="auto" w:fill="FFFFFF"/>
        <w:spacing w:before="120"/>
        <w:ind w:left="10"/>
        <w:jc w:val="both"/>
        <w:rPr>
          <w:sz w:val="22"/>
        </w:rPr>
      </w:pPr>
      <w:r w:rsidRPr="005F4AC2">
        <w:rPr>
          <w:b/>
          <w:bCs/>
          <w:sz w:val="22"/>
          <w:szCs w:val="24"/>
        </w:rPr>
        <w:t>After section 33A:</w:t>
      </w:r>
    </w:p>
    <w:p w14:paraId="0AD29B86" w14:textId="77777777" w:rsidR="00D13046" w:rsidRPr="005F4AC2" w:rsidRDefault="00FB63C8" w:rsidP="005F4AC2">
      <w:pPr>
        <w:shd w:val="clear" w:color="auto" w:fill="FFFFFF"/>
        <w:spacing w:before="120"/>
        <w:ind w:left="355"/>
        <w:jc w:val="both"/>
        <w:rPr>
          <w:sz w:val="22"/>
        </w:rPr>
      </w:pPr>
      <w:r w:rsidRPr="005F4AC2">
        <w:rPr>
          <w:sz w:val="22"/>
          <w:szCs w:val="24"/>
        </w:rPr>
        <w:t>Insert:</w:t>
      </w:r>
    </w:p>
    <w:p w14:paraId="4CA514D5" w14:textId="77777777" w:rsidR="00D13046" w:rsidRPr="005F4AC2" w:rsidRDefault="00FB63C8" w:rsidP="005F4AC2">
      <w:pPr>
        <w:shd w:val="clear" w:color="auto" w:fill="FFFFFF"/>
        <w:spacing w:before="120"/>
        <w:ind w:left="10"/>
        <w:jc w:val="both"/>
        <w:rPr>
          <w:sz w:val="22"/>
        </w:rPr>
      </w:pPr>
      <w:r w:rsidRPr="005F4AC2">
        <w:rPr>
          <w:b/>
          <w:bCs/>
          <w:sz w:val="22"/>
          <w:szCs w:val="24"/>
        </w:rPr>
        <w:t>Participation in meetings by telephone etc.</w:t>
      </w:r>
    </w:p>
    <w:p w14:paraId="741D0F36" w14:textId="77777777" w:rsidR="00D13046" w:rsidRPr="005F4AC2" w:rsidRDefault="00481CA6" w:rsidP="005F4AC2">
      <w:pPr>
        <w:shd w:val="clear" w:color="auto" w:fill="FFFFFF"/>
        <w:spacing w:before="120"/>
        <w:ind w:left="10" w:firstLine="341"/>
        <w:jc w:val="both"/>
        <w:rPr>
          <w:sz w:val="22"/>
        </w:rPr>
      </w:pPr>
      <w:r w:rsidRPr="005F4AC2">
        <w:rPr>
          <w:sz w:val="22"/>
          <w:szCs w:val="24"/>
        </w:rPr>
        <w:t>“</w:t>
      </w:r>
      <w:r w:rsidR="00FB63C8" w:rsidRPr="005F4AC2">
        <w:rPr>
          <w:sz w:val="22"/>
          <w:szCs w:val="24"/>
        </w:rPr>
        <w:t>33B.(1) This section applies to a body (whether or not incorporated) established by an Act if the Act requires or permits meetings of the members of the body to be held.</w:t>
      </w:r>
    </w:p>
    <w:p w14:paraId="19DD70AC" w14:textId="77777777" w:rsidR="00D13046" w:rsidRPr="005F4AC2" w:rsidRDefault="00481CA6" w:rsidP="005F4AC2">
      <w:pPr>
        <w:shd w:val="clear" w:color="auto" w:fill="FFFFFF"/>
        <w:spacing w:before="120"/>
        <w:ind w:left="10" w:firstLine="341"/>
        <w:jc w:val="both"/>
        <w:rPr>
          <w:sz w:val="22"/>
        </w:rPr>
      </w:pPr>
      <w:r w:rsidRPr="005F4AC2">
        <w:rPr>
          <w:sz w:val="22"/>
          <w:szCs w:val="24"/>
        </w:rPr>
        <w:t>“</w:t>
      </w:r>
      <w:r w:rsidR="00FB63C8" w:rsidRPr="005F4AC2">
        <w:rPr>
          <w:sz w:val="22"/>
          <w:szCs w:val="24"/>
        </w:rPr>
        <w:t>(2) The body may permit its members to participate in a meeting, or all meetings, by:</w:t>
      </w:r>
    </w:p>
    <w:p w14:paraId="5F38393E" w14:textId="77777777" w:rsidR="00D13046" w:rsidRPr="005F4AC2" w:rsidRDefault="00FB63C8" w:rsidP="005F4AC2">
      <w:pPr>
        <w:numPr>
          <w:ilvl w:val="0"/>
          <w:numId w:val="39"/>
        </w:numPr>
        <w:shd w:val="clear" w:color="auto" w:fill="FFFFFF"/>
        <w:tabs>
          <w:tab w:val="left" w:pos="782"/>
        </w:tabs>
        <w:spacing w:before="120"/>
        <w:ind w:left="398"/>
        <w:jc w:val="both"/>
        <w:rPr>
          <w:sz w:val="22"/>
          <w:szCs w:val="24"/>
        </w:rPr>
      </w:pPr>
      <w:r w:rsidRPr="005F4AC2">
        <w:rPr>
          <w:sz w:val="22"/>
          <w:szCs w:val="24"/>
        </w:rPr>
        <w:t>telephone; or</w:t>
      </w:r>
    </w:p>
    <w:p w14:paraId="0AF8F9A9" w14:textId="77777777" w:rsidR="00D13046" w:rsidRPr="005F4AC2" w:rsidRDefault="00FB63C8" w:rsidP="005F4AC2">
      <w:pPr>
        <w:numPr>
          <w:ilvl w:val="0"/>
          <w:numId w:val="39"/>
        </w:numPr>
        <w:shd w:val="clear" w:color="auto" w:fill="FFFFFF"/>
        <w:tabs>
          <w:tab w:val="left" w:pos="782"/>
        </w:tabs>
        <w:spacing w:before="120"/>
        <w:ind w:left="398"/>
        <w:jc w:val="both"/>
        <w:rPr>
          <w:sz w:val="22"/>
          <w:szCs w:val="24"/>
        </w:rPr>
      </w:pPr>
      <w:r w:rsidRPr="005F4AC2">
        <w:rPr>
          <w:sz w:val="22"/>
          <w:szCs w:val="24"/>
        </w:rPr>
        <w:t>closed-circuit television; or</w:t>
      </w:r>
    </w:p>
    <w:p w14:paraId="0C8E7EB9" w14:textId="77777777" w:rsidR="00D13046" w:rsidRPr="005F4AC2" w:rsidRDefault="00FB63C8" w:rsidP="005F4AC2">
      <w:pPr>
        <w:numPr>
          <w:ilvl w:val="0"/>
          <w:numId w:val="39"/>
        </w:numPr>
        <w:shd w:val="clear" w:color="auto" w:fill="FFFFFF"/>
        <w:tabs>
          <w:tab w:val="left" w:pos="782"/>
        </w:tabs>
        <w:spacing w:before="120"/>
        <w:ind w:left="398"/>
        <w:jc w:val="both"/>
        <w:rPr>
          <w:sz w:val="22"/>
          <w:szCs w:val="24"/>
        </w:rPr>
      </w:pPr>
      <w:r w:rsidRPr="005F4AC2">
        <w:rPr>
          <w:sz w:val="22"/>
          <w:szCs w:val="24"/>
        </w:rPr>
        <w:t>any other means of communication.</w:t>
      </w:r>
    </w:p>
    <w:p w14:paraId="51A026C5" w14:textId="77777777" w:rsidR="00D13046" w:rsidRPr="005F4AC2" w:rsidRDefault="00481CA6" w:rsidP="005F4AC2">
      <w:pPr>
        <w:shd w:val="clear" w:color="auto" w:fill="FFFFFF"/>
        <w:spacing w:before="120"/>
        <w:ind w:left="10" w:firstLine="341"/>
        <w:jc w:val="both"/>
        <w:rPr>
          <w:sz w:val="22"/>
        </w:rPr>
      </w:pPr>
      <w:r w:rsidRPr="005F4AC2">
        <w:rPr>
          <w:sz w:val="22"/>
          <w:szCs w:val="24"/>
        </w:rPr>
        <w:t>“</w:t>
      </w:r>
      <w:r w:rsidR="00FB63C8" w:rsidRPr="005F4AC2">
        <w:rPr>
          <w:sz w:val="22"/>
          <w:szCs w:val="24"/>
        </w:rPr>
        <w:t>(3) A member who participates in a meeting under a permission under subsection (2) is taken to be present at the meeting.</w:t>
      </w:r>
    </w:p>
    <w:p w14:paraId="07FC29D0" w14:textId="77777777" w:rsidR="00D13046" w:rsidRPr="005F4AC2" w:rsidRDefault="00481CA6" w:rsidP="005F4AC2">
      <w:pPr>
        <w:shd w:val="clear" w:color="auto" w:fill="FFFFFF"/>
        <w:spacing w:before="120"/>
        <w:ind w:firstLine="350"/>
        <w:jc w:val="both"/>
        <w:rPr>
          <w:sz w:val="22"/>
        </w:rPr>
      </w:pPr>
      <w:r w:rsidRPr="005F4AC2">
        <w:rPr>
          <w:sz w:val="22"/>
          <w:szCs w:val="24"/>
        </w:rPr>
        <w:t>“</w:t>
      </w:r>
      <w:r w:rsidR="00FB63C8" w:rsidRPr="005F4AC2">
        <w:rPr>
          <w:sz w:val="22"/>
          <w:szCs w:val="24"/>
        </w:rPr>
        <w:t>(4) This section has effect subject to any contrary intention in the Act.</w:t>
      </w:r>
      <w:r w:rsidRPr="005F4AC2">
        <w:rPr>
          <w:sz w:val="22"/>
          <w:szCs w:val="24"/>
        </w:rPr>
        <w:t>”</w:t>
      </w:r>
      <w:r w:rsidR="00FB63C8" w:rsidRPr="005F4AC2">
        <w:rPr>
          <w:sz w:val="22"/>
          <w:szCs w:val="24"/>
        </w:rPr>
        <w:t>.</w:t>
      </w:r>
    </w:p>
    <w:p w14:paraId="6FDCC6A8" w14:textId="77777777" w:rsidR="00D13046" w:rsidRPr="005F4AC2" w:rsidRDefault="00FB63C8" w:rsidP="005F4AC2">
      <w:pPr>
        <w:shd w:val="clear" w:color="auto" w:fill="FFFFFF"/>
        <w:spacing w:before="360"/>
        <w:jc w:val="center"/>
        <w:rPr>
          <w:sz w:val="22"/>
        </w:rPr>
      </w:pPr>
      <w:r w:rsidRPr="005F4AC2">
        <w:rPr>
          <w:b/>
          <w:bCs/>
          <w:i/>
          <w:iCs/>
          <w:sz w:val="22"/>
          <w:szCs w:val="24"/>
        </w:rPr>
        <w:t>Administrative Appeals Tribunal Act 1975</w:t>
      </w:r>
    </w:p>
    <w:p w14:paraId="03BE20C8" w14:textId="77777777" w:rsidR="00D13046" w:rsidRPr="005F4AC2" w:rsidRDefault="00FB63C8" w:rsidP="005F4AC2">
      <w:pPr>
        <w:shd w:val="clear" w:color="auto" w:fill="FFFFFF"/>
        <w:spacing w:before="240" w:after="120"/>
        <w:ind w:left="5"/>
        <w:rPr>
          <w:sz w:val="22"/>
        </w:rPr>
      </w:pPr>
      <w:r w:rsidRPr="005F4AC2">
        <w:rPr>
          <w:b/>
          <w:bCs/>
          <w:sz w:val="22"/>
          <w:szCs w:val="24"/>
        </w:rPr>
        <w:t>Section 24U:</w:t>
      </w:r>
    </w:p>
    <w:p w14:paraId="2FFC54FA" w14:textId="77777777" w:rsidR="00D13046" w:rsidRPr="005F4AC2" w:rsidRDefault="00FB63C8" w:rsidP="005F4AC2">
      <w:pPr>
        <w:shd w:val="clear" w:color="auto" w:fill="FFFFFF"/>
        <w:spacing w:before="120"/>
        <w:ind w:left="346"/>
        <w:jc w:val="both"/>
        <w:rPr>
          <w:sz w:val="22"/>
        </w:rPr>
      </w:pPr>
      <w:r w:rsidRPr="005F4AC2">
        <w:rPr>
          <w:sz w:val="22"/>
          <w:szCs w:val="24"/>
        </w:rPr>
        <w:t>Repeal the section.</w:t>
      </w:r>
    </w:p>
    <w:p w14:paraId="7E54B6C2" w14:textId="0041567D" w:rsidR="00D13046" w:rsidRPr="005F4AC2" w:rsidRDefault="00FB63C8" w:rsidP="005E21CB">
      <w:pPr>
        <w:shd w:val="clear" w:color="auto" w:fill="FFFFFF"/>
        <w:spacing w:before="120"/>
        <w:ind w:left="941"/>
        <w:jc w:val="center"/>
        <w:rPr>
          <w:sz w:val="22"/>
        </w:rPr>
      </w:pPr>
      <w:r w:rsidRPr="005F4AC2">
        <w:rPr>
          <w:b/>
          <w:bCs/>
          <w:i/>
          <w:iCs/>
          <w:sz w:val="22"/>
          <w:szCs w:val="24"/>
        </w:rPr>
        <w:t>Australian Capital Territory Supreme Court Act 1933</w:t>
      </w:r>
    </w:p>
    <w:p w14:paraId="12F43CAC" w14:textId="77777777" w:rsidR="00D13046" w:rsidRPr="005F4AC2" w:rsidRDefault="00FB63C8" w:rsidP="005F4AC2">
      <w:pPr>
        <w:shd w:val="clear" w:color="auto" w:fill="FFFFFF"/>
        <w:spacing w:before="120"/>
        <w:ind w:left="5"/>
        <w:jc w:val="both"/>
        <w:rPr>
          <w:sz w:val="22"/>
        </w:rPr>
      </w:pPr>
      <w:r w:rsidRPr="005F4AC2">
        <w:rPr>
          <w:b/>
          <w:bCs/>
          <w:sz w:val="22"/>
          <w:szCs w:val="24"/>
        </w:rPr>
        <w:t>Subsections 35A(1) and (2):</w:t>
      </w:r>
    </w:p>
    <w:p w14:paraId="3EC84044" w14:textId="77777777" w:rsidR="00D13046" w:rsidRPr="005F4AC2" w:rsidRDefault="00FB63C8" w:rsidP="005F4AC2">
      <w:pPr>
        <w:shd w:val="clear" w:color="auto" w:fill="FFFFFF"/>
        <w:spacing w:before="120"/>
        <w:ind w:left="346"/>
        <w:jc w:val="both"/>
        <w:rPr>
          <w:sz w:val="22"/>
        </w:rPr>
      </w:pPr>
      <w:r w:rsidRPr="005F4AC2">
        <w:rPr>
          <w:sz w:val="22"/>
          <w:szCs w:val="24"/>
        </w:rPr>
        <w:t>Omit the subsections, substitute:</w:t>
      </w:r>
    </w:p>
    <w:p w14:paraId="235649DF" w14:textId="77777777" w:rsidR="00D13046" w:rsidRPr="005F4AC2" w:rsidRDefault="00481CA6" w:rsidP="005F4AC2">
      <w:pPr>
        <w:shd w:val="clear" w:color="auto" w:fill="FFFFFF"/>
        <w:spacing w:before="120"/>
        <w:ind w:left="5" w:firstLine="346"/>
        <w:jc w:val="both"/>
        <w:rPr>
          <w:sz w:val="22"/>
        </w:rPr>
      </w:pPr>
      <w:r w:rsidRPr="005F4AC2">
        <w:rPr>
          <w:sz w:val="22"/>
          <w:szCs w:val="24"/>
        </w:rPr>
        <w:t>“</w:t>
      </w:r>
      <w:r w:rsidR="00FB63C8" w:rsidRPr="005F4AC2">
        <w:rPr>
          <w:sz w:val="22"/>
          <w:szCs w:val="24"/>
        </w:rPr>
        <w:t>(1) When the Supreme Court makes an order for the winding-up of a company, the Court may direct that subsection (2) applies to the winding-up.</w:t>
      </w:r>
    </w:p>
    <w:p w14:paraId="405CA955" w14:textId="77777777" w:rsidR="00D13046" w:rsidRPr="005F4AC2" w:rsidRDefault="00D13046" w:rsidP="005F4AC2">
      <w:pPr>
        <w:shd w:val="clear" w:color="auto" w:fill="FFFFFF"/>
        <w:spacing w:before="120"/>
        <w:ind w:left="5" w:firstLine="346"/>
        <w:jc w:val="both"/>
        <w:rPr>
          <w:sz w:val="22"/>
        </w:rPr>
        <w:sectPr w:rsidR="00D13046" w:rsidRPr="005F4AC2" w:rsidSect="007D322B">
          <w:pgSz w:w="12240" w:h="15840" w:code="1"/>
          <w:pgMar w:top="1440" w:right="1440" w:bottom="1440" w:left="1440" w:header="720" w:footer="720" w:gutter="0"/>
          <w:cols w:space="60"/>
          <w:noEndnote/>
        </w:sectPr>
      </w:pPr>
    </w:p>
    <w:p w14:paraId="3DD8F9FF" w14:textId="77777777" w:rsidR="00D13046" w:rsidRPr="005F4AC2" w:rsidRDefault="00FB63C8" w:rsidP="005F4AC2">
      <w:pPr>
        <w:shd w:val="clear" w:color="auto" w:fill="FFFFFF"/>
        <w:spacing w:before="120"/>
        <w:jc w:val="center"/>
        <w:rPr>
          <w:sz w:val="22"/>
        </w:rPr>
      </w:pPr>
      <w:r w:rsidRPr="005F4AC2">
        <w:rPr>
          <w:b/>
          <w:bCs/>
          <w:sz w:val="22"/>
          <w:szCs w:val="24"/>
        </w:rPr>
        <w:lastRenderedPageBreak/>
        <w:t>SCHEDULE</w:t>
      </w:r>
      <w:r w:rsidRPr="005F4AC2">
        <w:rPr>
          <w:rFonts w:eastAsia="Times New Roman"/>
          <w:b/>
          <w:bCs/>
          <w:sz w:val="22"/>
          <w:szCs w:val="24"/>
        </w:rPr>
        <w:t>—</w:t>
      </w:r>
      <w:r w:rsidRPr="005F4AC2">
        <w:rPr>
          <w:rFonts w:eastAsia="Times New Roman"/>
          <w:sz w:val="22"/>
          <w:szCs w:val="24"/>
        </w:rPr>
        <w:t>continued</w:t>
      </w:r>
    </w:p>
    <w:p w14:paraId="47FB767D" w14:textId="77777777" w:rsidR="00D13046" w:rsidRPr="005F4AC2" w:rsidRDefault="00481CA6" w:rsidP="005F4AC2">
      <w:pPr>
        <w:shd w:val="clear" w:color="auto" w:fill="FFFFFF"/>
        <w:spacing w:before="120"/>
        <w:ind w:left="346"/>
        <w:jc w:val="both"/>
        <w:rPr>
          <w:sz w:val="22"/>
        </w:rPr>
      </w:pPr>
      <w:r w:rsidRPr="005F4AC2">
        <w:rPr>
          <w:sz w:val="22"/>
          <w:szCs w:val="24"/>
        </w:rPr>
        <w:t>“</w:t>
      </w:r>
      <w:r w:rsidR="00FB63C8" w:rsidRPr="005F4AC2">
        <w:rPr>
          <w:sz w:val="22"/>
          <w:szCs w:val="24"/>
        </w:rPr>
        <w:t>(2) If the Court gives a direction under subsection (1):</w:t>
      </w:r>
    </w:p>
    <w:p w14:paraId="14FD84DC" w14:textId="77777777" w:rsidR="00D13046" w:rsidRPr="005F4AC2" w:rsidRDefault="00FB63C8" w:rsidP="005F4AC2">
      <w:pPr>
        <w:numPr>
          <w:ilvl w:val="0"/>
          <w:numId w:val="40"/>
        </w:numPr>
        <w:shd w:val="clear" w:color="auto" w:fill="FFFFFF"/>
        <w:tabs>
          <w:tab w:val="left" w:pos="787"/>
        </w:tabs>
        <w:spacing w:before="120"/>
        <w:ind w:left="787" w:hanging="398"/>
        <w:jc w:val="both"/>
        <w:rPr>
          <w:sz w:val="22"/>
          <w:szCs w:val="24"/>
        </w:rPr>
      </w:pPr>
      <w:r w:rsidRPr="005F4AC2">
        <w:rPr>
          <w:sz w:val="22"/>
          <w:szCs w:val="24"/>
        </w:rPr>
        <w:t>all proceedings in relation to the winding-up must be had and taken before the Master or the Registrar; and</w:t>
      </w:r>
    </w:p>
    <w:p w14:paraId="5CDEB187" w14:textId="77777777" w:rsidR="00D13046" w:rsidRPr="005F4AC2" w:rsidRDefault="00FB63C8" w:rsidP="005F4AC2">
      <w:pPr>
        <w:numPr>
          <w:ilvl w:val="0"/>
          <w:numId w:val="40"/>
        </w:numPr>
        <w:shd w:val="clear" w:color="auto" w:fill="FFFFFF"/>
        <w:tabs>
          <w:tab w:val="left" w:pos="787"/>
        </w:tabs>
        <w:spacing w:before="120"/>
        <w:ind w:left="787" w:hanging="398"/>
        <w:jc w:val="both"/>
        <w:rPr>
          <w:sz w:val="22"/>
          <w:szCs w:val="24"/>
        </w:rPr>
      </w:pPr>
      <w:r w:rsidRPr="005F4AC2">
        <w:rPr>
          <w:sz w:val="22"/>
          <w:szCs w:val="24"/>
        </w:rPr>
        <w:t>the Master and the Registrar have all the powers of the Court in relation to the winding-up; and</w:t>
      </w:r>
    </w:p>
    <w:p w14:paraId="664D7E6D" w14:textId="77777777" w:rsidR="00D13046" w:rsidRPr="005F4AC2" w:rsidRDefault="00FB63C8" w:rsidP="005F4AC2">
      <w:pPr>
        <w:numPr>
          <w:ilvl w:val="0"/>
          <w:numId w:val="40"/>
        </w:numPr>
        <w:shd w:val="clear" w:color="auto" w:fill="FFFFFF"/>
        <w:tabs>
          <w:tab w:val="left" w:pos="787"/>
        </w:tabs>
        <w:spacing w:before="120"/>
        <w:ind w:left="787" w:hanging="398"/>
        <w:jc w:val="both"/>
        <w:rPr>
          <w:sz w:val="22"/>
          <w:szCs w:val="24"/>
        </w:rPr>
      </w:pPr>
      <w:r w:rsidRPr="005F4AC2">
        <w:rPr>
          <w:sz w:val="22"/>
          <w:szCs w:val="24"/>
        </w:rPr>
        <w:t>the Master or the Registrar may refer to the Court any matter in relation to the winding-up that he or she thinks proper to be determined by the Court; and</w:t>
      </w:r>
    </w:p>
    <w:p w14:paraId="45F81B80" w14:textId="77777777" w:rsidR="00D13046" w:rsidRPr="005F4AC2" w:rsidRDefault="00FB63C8" w:rsidP="005F4AC2">
      <w:pPr>
        <w:numPr>
          <w:ilvl w:val="0"/>
          <w:numId w:val="40"/>
        </w:numPr>
        <w:shd w:val="clear" w:color="auto" w:fill="FFFFFF"/>
        <w:tabs>
          <w:tab w:val="left" w:pos="787"/>
        </w:tabs>
        <w:spacing w:before="120"/>
        <w:ind w:left="787" w:hanging="398"/>
        <w:jc w:val="both"/>
        <w:rPr>
          <w:sz w:val="22"/>
          <w:szCs w:val="24"/>
        </w:rPr>
      </w:pPr>
      <w:r w:rsidRPr="005F4AC2">
        <w:rPr>
          <w:sz w:val="22"/>
          <w:szCs w:val="24"/>
        </w:rPr>
        <w:t>an appeal lies to the Court from any order, decree or direction of the Master or the Registrar made or given in relation to the winding-up.</w:t>
      </w:r>
      <w:r w:rsidR="00481CA6" w:rsidRPr="005F4AC2">
        <w:rPr>
          <w:sz w:val="22"/>
          <w:szCs w:val="24"/>
        </w:rPr>
        <w:t>”</w:t>
      </w:r>
      <w:r w:rsidRPr="005F4AC2">
        <w:rPr>
          <w:sz w:val="22"/>
          <w:szCs w:val="24"/>
        </w:rPr>
        <w:t>.</w:t>
      </w:r>
    </w:p>
    <w:p w14:paraId="5A43D9A9" w14:textId="77777777" w:rsidR="00D13046" w:rsidRPr="005F4AC2" w:rsidRDefault="00FB63C8" w:rsidP="005F4AC2">
      <w:pPr>
        <w:shd w:val="clear" w:color="auto" w:fill="FFFFFF"/>
        <w:spacing w:before="240" w:after="120"/>
        <w:jc w:val="center"/>
        <w:rPr>
          <w:sz w:val="22"/>
        </w:rPr>
      </w:pPr>
      <w:r w:rsidRPr="005F4AC2">
        <w:rPr>
          <w:b/>
          <w:bCs/>
          <w:i/>
          <w:iCs/>
          <w:sz w:val="22"/>
          <w:szCs w:val="24"/>
        </w:rPr>
        <w:t>Bills of Exchange Act 1909</w:t>
      </w:r>
    </w:p>
    <w:p w14:paraId="78021244" w14:textId="77777777" w:rsidR="00D13046" w:rsidRPr="005F4AC2" w:rsidRDefault="00FB63C8" w:rsidP="005F4AC2">
      <w:pPr>
        <w:shd w:val="clear" w:color="auto" w:fill="FFFFFF"/>
        <w:spacing w:before="120"/>
        <w:jc w:val="both"/>
        <w:rPr>
          <w:sz w:val="22"/>
        </w:rPr>
      </w:pPr>
      <w:r w:rsidRPr="005F4AC2">
        <w:rPr>
          <w:b/>
          <w:bCs/>
          <w:sz w:val="22"/>
          <w:szCs w:val="24"/>
        </w:rPr>
        <w:t>Section 19:</w:t>
      </w:r>
    </w:p>
    <w:p w14:paraId="0283ADCC" w14:textId="77777777" w:rsidR="00D13046" w:rsidRPr="005F4AC2" w:rsidRDefault="00FB63C8" w:rsidP="005F4AC2">
      <w:pPr>
        <w:shd w:val="clear" w:color="auto" w:fill="FFFFFF"/>
        <w:spacing w:before="120"/>
        <w:ind w:firstLine="350"/>
        <w:jc w:val="both"/>
        <w:rPr>
          <w:sz w:val="22"/>
        </w:rPr>
      </w:pPr>
      <w:r w:rsidRPr="005F4AC2">
        <w:rPr>
          <w:sz w:val="22"/>
          <w:szCs w:val="24"/>
        </w:rPr>
        <w:t>Omit all the words from the beginning of the section to the end of the proviso to paragraph (a), substitute:</w:t>
      </w:r>
    </w:p>
    <w:p w14:paraId="10AF1E97" w14:textId="2E67F30B" w:rsidR="00D13046" w:rsidRPr="005F4AC2" w:rsidRDefault="00481CA6" w:rsidP="005F4AC2">
      <w:pPr>
        <w:shd w:val="clear" w:color="auto" w:fill="FFFFFF"/>
        <w:spacing w:before="120"/>
        <w:ind w:left="5" w:firstLine="350"/>
        <w:jc w:val="both"/>
        <w:rPr>
          <w:sz w:val="22"/>
        </w:rPr>
      </w:pPr>
      <w:r w:rsidRPr="005F4AC2">
        <w:rPr>
          <w:sz w:val="22"/>
          <w:szCs w:val="24"/>
        </w:rPr>
        <w:t>“</w:t>
      </w:r>
      <w:r w:rsidR="00FB63C8" w:rsidRPr="005F4AC2">
        <w:rPr>
          <w:sz w:val="22"/>
          <w:szCs w:val="24"/>
        </w:rPr>
        <w:t xml:space="preserve">(1) A bill that is </w:t>
      </w:r>
      <w:r w:rsidR="005E21CB">
        <w:rPr>
          <w:sz w:val="22"/>
          <w:szCs w:val="24"/>
        </w:rPr>
        <w:t>n</w:t>
      </w:r>
      <w:r w:rsidR="00FB63C8" w:rsidRPr="005F4AC2">
        <w:rPr>
          <w:sz w:val="22"/>
          <w:szCs w:val="24"/>
        </w:rPr>
        <w:t>ot payable on demand falls due for payment on the last day of the time of payment fixed by the bill.</w:t>
      </w:r>
    </w:p>
    <w:p w14:paraId="2935322B" w14:textId="77777777" w:rsidR="00D13046" w:rsidRPr="005F4AC2" w:rsidRDefault="00481CA6" w:rsidP="005F4AC2">
      <w:pPr>
        <w:shd w:val="clear" w:color="auto" w:fill="FFFFFF"/>
        <w:spacing w:before="120"/>
        <w:ind w:left="10" w:firstLine="346"/>
        <w:jc w:val="both"/>
        <w:rPr>
          <w:sz w:val="22"/>
        </w:rPr>
      </w:pPr>
      <w:r w:rsidRPr="005F4AC2">
        <w:rPr>
          <w:sz w:val="22"/>
          <w:szCs w:val="24"/>
        </w:rPr>
        <w:t>“</w:t>
      </w:r>
      <w:r w:rsidR="00FB63C8" w:rsidRPr="005F4AC2">
        <w:rPr>
          <w:sz w:val="22"/>
          <w:szCs w:val="24"/>
        </w:rPr>
        <w:t>(2) In working out the time of payment fixed by a bill the following rules apply:</w:t>
      </w:r>
      <w:r w:rsidRPr="005F4AC2">
        <w:rPr>
          <w:sz w:val="22"/>
          <w:szCs w:val="24"/>
        </w:rPr>
        <w:t>”</w:t>
      </w:r>
      <w:r w:rsidR="00FB63C8" w:rsidRPr="005F4AC2">
        <w:rPr>
          <w:sz w:val="22"/>
          <w:szCs w:val="24"/>
        </w:rPr>
        <w:t>.</w:t>
      </w:r>
    </w:p>
    <w:p w14:paraId="78D265A6" w14:textId="77777777" w:rsidR="00D13046" w:rsidRPr="005F4AC2" w:rsidRDefault="00FB63C8" w:rsidP="005F4AC2">
      <w:pPr>
        <w:shd w:val="clear" w:color="auto" w:fill="FFFFFF"/>
        <w:spacing w:before="240" w:after="120"/>
        <w:ind w:left="10"/>
        <w:jc w:val="center"/>
        <w:rPr>
          <w:sz w:val="22"/>
        </w:rPr>
      </w:pPr>
      <w:r w:rsidRPr="005F4AC2">
        <w:rPr>
          <w:b/>
          <w:bCs/>
          <w:i/>
          <w:iCs/>
          <w:sz w:val="22"/>
          <w:szCs w:val="24"/>
        </w:rPr>
        <w:t>Commonwealth Legal Aid Act 1977</w:t>
      </w:r>
    </w:p>
    <w:p w14:paraId="3A927CD4" w14:textId="77777777" w:rsidR="00D13046" w:rsidRPr="005F4AC2" w:rsidRDefault="00FB63C8" w:rsidP="005F4AC2">
      <w:pPr>
        <w:shd w:val="clear" w:color="auto" w:fill="FFFFFF"/>
        <w:spacing w:before="120"/>
        <w:ind w:left="5"/>
        <w:jc w:val="both"/>
        <w:rPr>
          <w:sz w:val="22"/>
        </w:rPr>
      </w:pPr>
      <w:r w:rsidRPr="005F4AC2">
        <w:rPr>
          <w:b/>
          <w:bCs/>
          <w:sz w:val="22"/>
          <w:szCs w:val="24"/>
        </w:rPr>
        <w:t>Title:</w:t>
      </w:r>
    </w:p>
    <w:p w14:paraId="20CB9DAB" w14:textId="77777777" w:rsidR="00D13046" w:rsidRPr="005F4AC2" w:rsidRDefault="00FB63C8" w:rsidP="005F4AC2">
      <w:pPr>
        <w:shd w:val="clear" w:color="auto" w:fill="FFFFFF"/>
        <w:spacing w:before="120"/>
        <w:ind w:left="350"/>
        <w:jc w:val="both"/>
        <w:rPr>
          <w:sz w:val="22"/>
        </w:rPr>
      </w:pPr>
      <w:r w:rsidRPr="005F4AC2">
        <w:rPr>
          <w:sz w:val="22"/>
          <w:szCs w:val="24"/>
        </w:rPr>
        <w:t xml:space="preserve">Omit </w:t>
      </w:r>
      <w:r w:rsidR="00481CA6" w:rsidRPr="005F4AC2">
        <w:rPr>
          <w:sz w:val="22"/>
          <w:szCs w:val="24"/>
        </w:rPr>
        <w:t>“</w:t>
      </w:r>
      <w:r w:rsidRPr="005F4AC2">
        <w:rPr>
          <w:sz w:val="22"/>
          <w:szCs w:val="24"/>
        </w:rPr>
        <w:t>National Legal Aid Representative Council and of a</w:t>
      </w:r>
      <w:r w:rsidR="00481CA6" w:rsidRPr="005F4AC2">
        <w:rPr>
          <w:sz w:val="22"/>
          <w:szCs w:val="24"/>
        </w:rPr>
        <w:t>”</w:t>
      </w:r>
      <w:r w:rsidRPr="005F4AC2">
        <w:rPr>
          <w:sz w:val="22"/>
          <w:szCs w:val="24"/>
        </w:rPr>
        <w:t>.</w:t>
      </w:r>
    </w:p>
    <w:p w14:paraId="3E6C7BFE" w14:textId="77777777" w:rsidR="00D13046" w:rsidRPr="005F4AC2" w:rsidRDefault="00FB63C8" w:rsidP="005F4AC2">
      <w:pPr>
        <w:shd w:val="clear" w:color="auto" w:fill="FFFFFF"/>
        <w:spacing w:before="120"/>
        <w:ind w:left="10"/>
        <w:jc w:val="both"/>
        <w:rPr>
          <w:sz w:val="22"/>
        </w:rPr>
      </w:pPr>
      <w:r w:rsidRPr="005F4AC2">
        <w:rPr>
          <w:b/>
          <w:bCs/>
          <w:sz w:val="22"/>
          <w:szCs w:val="24"/>
        </w:rPr>
        <w:t xml:space="preserve">Subsection 3(1) (definitions of </w:t>
      </w:r>
      <w:r w:rsidR="00481CA6" w:rsidRPr="005F4AC2">
        <w:rPr>
          <w:b/>
          <w:bCs/>
          <w:sz w:val="22"/>
          <w:szCs w:val="24"/>
        </w:rPr>
        <w:t>“</w:t>
      </w:r>
      <w:r w:rsidRPr="005F4AC2">
        <w:rPr>
          <w:b/>
          <w:bCs/>
          <w:sz w:val="22"/>
          <w:szCs w:val="24"/>
        </w:rPr>
        <w:t>Council</w:t>
      </w:r>
      <w:r w:rsidR="00481CA6" w:rsidRPr="005F4AC2">
        <w:rPr>
          <w:b/>
          <w:bCs/>
          <w:sz w:val="22"/>
          <w:szCs w:val="24"/>
        </w:rPr>
        <w:t>”</w:t>
      </w:r>
      <w:r w:rsidRPr="005F4AC2">
        <w:rPr>
          <w:b/>
          <w:bCs/>
          <w:sz w:val="22"/>
          <w:szCs w:val="24"/>
        </w:rPr>
        <w:t xml:space="preserve">, </w:t>
      </w:r>
      <w:r w:rsidR="00481CA6" w:rsidRPr="005F4AC2">
        <w:rPr>
          <w:b/>
          <w:bCs/>
          <w:sz w:val="22"/>
          <w:szCs w:val="24"/>
        </w:rPr>
        <w:t>“</w:t>
      </w:r>
      <w:r w:rsidRPr="005F4AC2">
        <w:rPr>
          <w:b/>
          <w:bCs/>
          <w:sz w:val="22"/>
          <w:szCs w:val="24"/>
        </w:rPr>
        <w:t>Council Chairperson</w:t>
      </w:r>
      <w:r w:rsidR="00481CA6" w:rsidRPr="005F4AC2">
        <w:rPr>
          <w:b/>
          <w:bCs/>
          <w:sz w:val="22"/>
          <w:szCs w:val="24"/>
        </w:rPr>
        <w:t>”</w:t>
      </w:r>
      <w:r w:rsidRPr="005F4AC2">
        <w:rPr>
          <w:b/>
          <w:bCs/>
          <w:sz w:val="22"/>
          <w:szCs w:val="24"/>
        </w:rPr>
        <w:t xml:space="preserve"> and </w:t>
      </w:r>
      <w:r w:rsidR="00481CA6" w:rsidRPr="005F4AC2">
        <w:rPr>
          <w:b/>
          <w:bCs/>
          <w:sz w:val="22"/>
          <w:szCs w:val="24"/>
        </w:rPr>
        <w:t>“</w:t>
      </w:r>
      <w:r w:rsidRPr="005F4AC2">
        <w:rPr>
          <w:b/>
          <w:bCs/>
          <w:sz w:val="22"/>
          <w:szCs w:val="24"/>
        </w:rPr>
        <w:t>Council member</w:t>
      </w:r>
      <w:r w:rsidR="00481CA6" w:rsidRPr="005F4AC2">
        <w:rPr>
          <w:b/>
          <w:bCs/>
          <w:sz w:val="22"/>
          <w:szCs w:val="24"/>
        </w:rPr>
        <w:t>”</w:t>
      </w:r>
      <w:r w:rsidRPr="005F4AC2">
        <w:rPr>
          <w:b/>
          <w:bCs/>
          <w:sz w:val="22"/>
          <w:szCs w:val="24"/>
        </w:rPr>
        <w:t>):</w:t>
      </w:r>
    </w:p>
    <w:p w14:paraId="62DD9511" w14:textId="77777777" w:rsidR="00D13046" w:rsidRPr="005F4AC2" w:rsidRDefault="00FB63C8" w:rsidP="005F4AC2">
      <w:pPr>
        <w:shd w:val="clear" w:color="auto" w:fill="FFFFFF"/>
        <w:spacing w:before="120"/>
        <w:ind w:left="355"/>
        <w:jc w:val="both"/>
        <w:rPr>
          <w:sz w:val="22"/>
        </w:rPr>
      </w:pPr>
      <w:r w:rsidRPr="005F4AC2">
        <w:rPr>
          <w:sz w:val="22"/>
          <w:szCs w:val="24"/>
        </w:rPr>
        <w:t>Omit the definitions.</w:t>
      </w:r>
    </w:p>
    <w:p w14:paraId="69AC8630" w14:textId="77777777" w:rsidR="00D13046" w:rsidRPr="005F4AC2" w:rsidRDefault="00FB63C8" w:rsidP="005F4AC2">
      <w:pPr>
        <w:shd w:val="clear" w:color="auto" w:fill="FFFFFF"/>
        <w:spacing w:before="120"/>
        <w:ind w:left="10"/>
        <w:jc w:val="both"/>
        <w:rPr>
          <w:sz w:val="22"/>
        </w:rPr>
      </w:pPr>
      <w:r w:rsidRPr="005F4AC2">
        <w:rPr>
          <w:b/>
          <w:bCs/>
          <w:sz w:val="22"/>
          <w:szCs w:val="24"/>
        </w:rPr>
        <w:t>Part II:</w:t>
      </w:r>
    </w:p>
    <w:p w14:paraId="1AA4D78D" w14:textId="77777777" w:rsidR="00D13046" w:rsidRPr="005F4AC2" w:rsidRDefault="00FB63C8" w:rsidP="005F4AC2">
      <w:pPr>
        <w:shd w:val="clear" w:color="auto" w:fill="FFFFFF"/>
        <w:spacing w:before="120"/>
        <w:ind w:left="360"/>
        <w:jc w:val="both"/>
        <w:rPr>
          <w:sz w:val="22"/>
        </w:rPr>
      </w:pPr>
      <w:r w:rsidRPr="005F4AC2">
        <w:rPr>
          <w:sz w:val="22"/>
          <w:szCs w:val="24"/>
        </w:rPr>
        <w:t>Repeal the Part.</w:t>
      </w:r>
    </w:p>
    <w:p w14:paraId="40EDF638" w14:textId="77777777" w:rsidR="00D13046" w:rsidRPr="005F4AC2" w:rsidRDefault="00FB63C8" w:rsidP="005F4AC2">
      <w:pPr>
        <w:shd w:val="clear" w:color="auto" w:fill="FFFFFF"/>
        <w:spacing w:before="120"/>
        <w:ind w:left="14"/>
        <w:jc w:val="both"/>
        <w:rPr>
          <w:sz w:val="22"/>
        </w:rPr>
      </w:pPr>
      <w:r w:rsidRPr="005F4AC2">
        <w:rPr>
          <w:b/>
          <w:bCs/>
          <w:sz w:val="22"/>
          <w:szCs w:val="24"/>
        </w:rPr>
        <w:t>Subsection 8(1):</w:t>
      </w:r>
    </w:p>
    <w:p w14:paraId="040B8C74" w14:textId="77777777" w:rsidR="00D13046" w:rsidRPr="005F4AC2" w:rsidRDefault="00FB63C8" w:rsidP="005F4AC2">
      <w:pPr>
        <w:shd w:val="clear" w:color="auto" w:fill="FFFFFF"/>
        <w:spacing w:before="120"/>
        <w:ind w:left="360"/>
        <w:jc w:val="both"/>
        <w:rPr>
          <w:sz w:val="22"/>
        </w:rPr>
      </w:pPr>
      <w:r w:rsidRPr="005F4AC2">
        <w:rPr>
          <w:sz w:val="22"/>
          <w:szCs w:val="24"/>
        </w:rPr>
        <w:t xml:space="preserve">Omit </w:t>
      </w:r>
      <w:r w:rsidR="00481CA6" w:rsidRPr="005F4AC2">
        <w:rPr>
          <w:sz w:val="22"/>
          <w:szCs w:val="24"/>
        </w:rPr>
        <w:t>“</w:t>
      </w:r>
      <w:r w:rsidRPr="005F4AC2">
        <w:rPr>
          <w:sz w:val="22"/>
          <w:szCs w:val="24"/>
        </w:rPr>
        <w:t>7</w:t>
      </w:r>
      <w:r w:rsidR="00481CA6" w:rsidRPr="005F4AC2">
        <w:rPr>
          <w:sz w:val="22"/>
          <w:szCs w:val="24"/>
        </w:rPr>
        <w:t>”</w:t>
      </w:r>
      <w:r w:rsidRPr="005F4AC2">
        <w:rPr>
          <w:sz w:val="22"/>
          <w:szCs w:val="24"/>
        </w:rPr>
        <w:t xml:space="preserve">, substitute </w:t>
      </w:r>
      <w:r w:rsidR="00481CA6" w:rsidRPr="005F4AC2">
        <w:rPr>
          <w:sz w:val="22"/>
          <w:szCs w:val="24"/>
        </w:rPr>
        <w:t>“</w:t>
      </w:r>
      <w:r w:rsidRPr="005F4AC2">
        <w:rPr>
          <w:sz w:val="22"/>
          <w:szCs w:val="24"/>
        </w:rPr>
        <w:t>8</w:t>
      </w:r>
      <w:r w:rsidR="00481CA6" w:rsidRPr="005F4AC2">
        <w:rPr>
          <w:sz w:val="22"/>
          <w:szCs w:val="24"/>
        </w:rPr>
        <w:t>”</w:t>
      </w:r>
      <w:r w:rsidRPr="005F4AC2">
        <w:rPr>
          <w:sz w:val="22"/>
          <w:szCs w:val="24"/>
        </w:rPr>
        <w:t>.</w:t>
      </w:r>
    </w:p>
    <w:p w14:paraId="4A17E3E7" w14:textId="77777777" w:rsidR="00D13046" w:rsidRPr="005F4AC2" w:rsidRDefault="00FB63C8" w:rsidP="005F4AC2">
      <w:pPr>
        <w:shd w:val="clear" w:color="auto" w:fill="FFFFFF"/>
        <w:spacing w:before="120"/>
        <w:ind w:left="14"/>
        <w:jc w:val="both"/>
        <w:rPr>
          <w:sz w:val="22"/>
        </w:rPr>
      </w:pPr>
      <w:r w:rsidRPr="005F4AC2">
        <w:rPr>
          <w:b/>
          <w:bCs/>
          <w:sz w:val="22"/>
          <w:szCs w:val="24"/>
        </w:rPr>
        <w:t>Heading to Part IIIA:</w:t>
      </w:r>
    </w:p>
    <w:p w14:paraId="118F03BD" w14:textId="77777777" w:rsidR="00D13046" w:rsidRPr="005F4AC2" w:rsidRDefault="00FB63C8" w:rsidP="005F4AC2">
      <w:pPr>
        <w:shd w:val="clear" w:color="auto" w:fill="FFFFFF"/>
        <w:spacing w:before="120"/>
        <w:ind w:left="360"/>
        <w:jc w:val="both"/>
        <w:rPr>
          <w:sz w:val="22"/>
        </w:rPr>
      </w:pPr>
      <w:r w:rsidRPr="005F4AC2">
        <w:rPr>
          <w:sz w:val="22"/>
          <w:szCs w:val="24"/>
        </w:rPr>
        <w:t>Omit the heading.</w:t>
      </w:r>
    </w:p>
    <w:p w14:paraId="368F35F0" w14:textId="77777777" w:rsidR="00D13046" w:rsidRPr="005F4AC2" w:rsidRDefault="00FB63C8" w:rsidP="005F4AC2">
      <w:pPr>
        <w:shd w:val="clear" w:color="auto" w:fill="FFFFFF"/>
        <w:spacing w:before="120"/>
        <w:ind w:left="14"/>
        <w:jc w:val="both"/>
        <w:rPr>
          <w:sz w:val="22"/>
        </w:rPr>
      </w:pPr>
      <w:r w:rsidRPr="005F4AC2">
        <w:rPr>
          <w:b/>
          <w:bCs/>
          <w:sz w:val="22"/>
          <w:szCs w:val="24"/>
        </w:rPr>
        <w:t>Section 10:</w:t>
      </w:r>
    </w:p>
    <w:p w14:paraId="2F150E95" w14:textId="77777777" w:rsidR="00D13046" w:rsidRPr="005F4AC2" w:rsidRDefault="00FB63C8" w:rsidP="005F4AC2">
      <w:pPr>
        <w:shd w:val="clear" w:color="auto" w:fill="FFFFFF"/>
        <w:spacing w:before="120"/>
        <w:ind w:left="365"/>
        <w:jc w:val="both"/>
        <w:rPr>
          <w:sz w:val="22"/>
        </w:rPr>
      </w:pPr>
      <w:r w:rsidRPr="005F4AC2">
        <w:rPr>
          <w:sz w:val="22"/>
          <w:szCs w:val="24"/>
        </w:rPr>
        <w:t>Repeal the section.</w:t>
      </w:r>
    </w:p>
    <w:p w14:paraId="55DD2E2A" w14:textId="77777777" w:rsidR="00D13046" w:rsidRPr="005F4AC2" w:rsidRDefault="00FB63C8" w:rsidP="005F4AC2">
      <w:pPr>
        <w:shd w:val="clear" w:color="auto" w:fill="FFFFFF"/>
        <w:spacing w:before="120"/>
        <w:ind w:left="14"/>
        <w:jc w:val="both"/>
        <w:rPr>
          <w:sz w:val="22"/>
        </w:rPr>
      </w:pPr>
      <w:r w:rsidRPr="005F4AC2">
        <w:rPr>
          <w:b/>
          <w:bCs/>
          <w:sz w:val="22"/>
          <w:szCs w:val="24"/>
        </w:rPr>
        <w:t>Sections 11 and 12 and subsections 13(1) and (2):</w:t>
      </w:r>
    </w:p>
    <w:p w14:paraId="2140D867" w14:textId="77777777" w:rsidR="00D13046" w:rsidRPr="005F4AC2" w:rsidRDefault="00FB63C8" w:rsidP="005F4AC2">
      <w:pPr>
        <w:shd w:val="clear" w:color="auto" w:fill="FFFFFF"/>
        <w:spacing w:before="120"/>
        <w:ind w:left="365"/>
        <w:jc w:val="both"/>
        <w:rPr>
          <w:sz w:val="22"/>
        </w:rPr>
      </w:pPr>
      <w:r w:rsidRPr="005F4AC2">
        <w:rPr>
          <w:sz w:val="22"/>
          <w:szCs w:val="24"/>
        </w:rPr>
        <w:t xml:space="preserve">Before </w:t>
      </w:r>
      <w:r w:rsidR="00481CA6" w:rsidRPr="005F4AC2">
        <w:rPr>
          <w:sz w:val="22"/>
          <w:szCs w:val="24"/>
        </w:rPr>
        <w:t>“</w:t>
      </w:r>
      <w:r w:rsidRPr="005F4AC2">
        <w:rPr>
          <w:sz w:val="22"/>
          <w:szCs w:val="24"/>
        </w:rPr>
        <w:t>member</w:t>
      </w:r>
      <w:r w:rsidR="00481CA6" w:rsidRPr="005F4AC2">
        <w:rPr>
          <w:sz w:val="22"/>
          <w:szCs w:val="24"/>
        </w:rPr>
        <w:t>”</w:t>
      </w:r>
      <w:r w:rsidRPr="005F4AC2">
        <w:rPr>
          <w:sz w:val="22"/>
          <w:szCs w:val="24"/>
        </w:rPr>
        <w:t xml:space="preserve"> (wherever occurring) insert </w:t>
      </w:r>
      <w:r w:rsidR="00481CA6" w:rsidRPr="005F4AC2">
        <w:rPr>
          <w:sz w:val="22"/>
          <w:szCs w:val="24"/>
        </w:rPr>
        <w:t>“</w:t>
      </w:r>
      <w:r w:rsidRPr="005F4AC2">
        <w:rPr>
          <w:sz w:val="22"/>
          <w:szCs w:val="24"/>
        </w:rPr>
        <w:t>Committee</w:t>
      </w:r>
      <w:r w:rsidR="00481CA6" w:rsidRPr="005F4AC2">
        <w:rPr>
          <w:sz w:val="22"/>
          <w:szCs w:val="24"/>
        </w:rPr>
        <w:t>”</w:t>
      </w:r>
      <w:r w:rsidRPr="005F4AC2">
        <w:rPr>
          <w:sz w:val="22"/>
          <w:szCs w:val="24"/>
        </w:rPr>
        <w:t>.</w:t>
      </w:r>
    </w:p>
    <w:p w14:paraId="4FBAA469" w14:textId="77777777" w:rsidR="00D13046" w:rsidRPr="005F4AC2" w:rsidRDefault="00D13046" w:rsidP="005F4AC2">
      <w:pPr>
        <w:shd w:val="clear" w:color="auto" w:fill="FFFFFF"/>
        <w:spacing w:before="120"/>
        <w:ind w:left="365"/>
        <w:jc w:val="both"/>
        <w:rPr>
          <w:sz w:val="22"/>
        </w:rPr>
        <w:sectPr w:rsidR="00D13046" w:rsidRPr="005F4AC2" w:rsidSect="007D322B">
          <w:pgSz w:w="12240" w:h="15840" w:code="1"/>
          <w:pgMar w:top="1440" w:right="1440" w:bottom="1440" w:left="1440" w:header="720" w:footer="720" w:gutter="0"/>
          <w:cols w:space="60"/>
          <w:noEndnote/>
        </w:sectPr>
      </w:pPr>
    </w:p>
    <w:p w14:paraId="46422470" w14:textId="77777777" w:rsidR="00D13046" w:rsidRPr="005F4AC2" w:rsidRDefault="00FB63C8" w:rsidP="005F4AC2">
      <w:pPr>
        <w:shd w:val="clear" w:color="auto" w:fill="FFFFFF"/>
        <w:spacing w:before="120"/>
        <w:jc w:val="center"/>
        <w:rPr>
          <w:sz w:val="22"/>
        </w:rPr>
      </w:pPr>
      <w:r w:rsidRPr="005F4AC2">
        <w:rPr>
          <w:b/>
          <w:bCs/>
          <w:sz w:val="22"/>
          <w:szCs w:val="24"/>
        </w:rPr>
        <w:lastRenderedPageBreak/>
        <w:t>SCHEDULE</w:t>
      </w:r>
      <w:r w:rsidRPr="005F4AC2">
        <w:rPr>
          <w:rFonts w:eastAsia="Times New Roman"/>
          <w:b/>
          <w:bCs/>
          <w:sz w:val="22"/>
          <w:szCs w:val="24"/>
        </w:rPr>
        <w:t>—</w:t>
      </w:r>
      <w:r w:rsidRPr="005F4AC2">
        <w:rPr>
          <w:rFonts w:eastAsia="Times New Roman"/>
          <w:sz w:val="22"/>
          <w:szCs w:val="24"/>
        </w:rPr>
        <w:t>continued</w:t>
      </w:r>
    </w:p>
    <w:p w14:paraId="727CC3C9" w14:textId="77777777" w:rsidR="00D13046" w:rsidRPr="005F4AC2" w:rsidRDefault="00FB63C8" w:rsidP="005F4AC2">
      <w:pPr>
        <w:shd w:val="clear" w:color="auto" w:fill="FFFFFF"/>
        <w:spacing w:before="120"/>
        <w:jc w:val="both"/>
        <w:rPr>
          <w:sz w:val="22"/>
        </w:rPr>
      </w:pPr>
      <w:r w:rsidRPr="005F4AC2">
        <w:rPr>
          <w:b/>
          <w:bCs/>
          <w:sz w:val="22"/>
          <w:szCs w:val="24"/>
        </w:rPr>
        <w:t>Paragraphs 13(3)(a) and (b):</w:t>
      </w:r>
    </w:p>
    <w:p w14:paraId="376FF3D3" w14:textId="77777777" w:rsidR="00D13046" w:rsidRPr="005F4AC2" w:rsidRDefault="00FB63C8" w:rsidP="005F4AC2">
      <w:pPr>
        <w:shd w:val="clear" w:color="auto" w:fill="FFFFFF"/>
        <w:spacing w:before="120"/>
        <w:ind w:left="336"/>
        <w:jc w:val="both"/>
        <w:rPr>
          <w:sz w:val="22"/>
        </w:rPr>
      </w:pPr>
      <w:r w:rsidRPr="005F4AC2">
        <w:rPr>
          <w:sz w:val="22"/>
          <w:szCs w:val="24"/>
        </w:rPr>
        <w:t>Omit the paragraphs.</w:t>
      </w:r>
    </w:p>
    <w:p w14:paraId="5CE9BE97" w14:textId="77777777" w:rsidR="00D13046" w:rsidRPr="005F4AC2" w:rsidRDefault="00FB63C8" w:rsidP="005F4AC2">
      <w:pPr>
        <w:shd w:val="clear" w:color="auto" w:fill="FFFFFF"/>
        <w:spacing w:before="120"/>
        <w:ind w:left="5"/>
        <w:jc w:val="both"/>
        <w:rPr>
          <w:sz w:val="22"/>
        </w:rPr>
      </w:pPr>
      <w:r w:rsidRPr="005F4AC2">
        <w:rPr>
          <w:b/>
          <w:bCs/>
          <w:sz w:val="22"/>
          <w:szCs w:val="24"/>
        </w:rPr>
        <w:t>Section 14:</w:t>
      </w:r>
    </w:p>
    <w:p w14:paraId="0E419800" w14:textId="77777777" w:rsidR="00D13046" w:rsidRPr="005F4AC2" w:rsidRDefault="00FB63C8" w:rsidP="005F4AC2">
      <w:pPr>
        <w:shd w:val="clear" w:color="auto" w:fill="FFFFFF"/>
        <w:spacing w:before="120"/>
        <w:ind w:left="341"/>
        <w:jc w:val="both"/>
        <w:rPr>
          <w:sz w:val="22"/>
        </w:rPr>
      </w:pPr>
      <w:r w:rsidRPr="005F4AC2">
        <w:rPr>
          <w:sz w:val="22"/>
          <w:szCs w:val="24"/>
        </w:rPr>
        <w:t>Repeal the section.</w:t>
      </w:r>
    </w:p>
    <w:p w14:paraId="0570F61F" w14:textId="77777777" w:rsidR="00D13046" w:rsidRPr="005F4AC2" w:rsidRDefault="00FB63C8" w:rsidP="005F4AC2">
      <w:pPr>
        <w:shd w:val="clear" w:color="auto" w:fill="FFFFFF"/>
        <w:spacing w:before="120"/>
        <w:ind w:left="5"/>
        <w:jc w:val="both"/>
        <w:rPr>
          <w:sz w:val="22"/>
        </w:rPr>
      </w:pPr>
      <w:r w:rsidRPr="005F4AC2">
        <w:rPr>
          <w:b/>
          <w:bCs/>
          <w:sz w:val="22"/>
          <w:szCs w:val="24"/>
        </w:rPr>
        <w:t>Subsections 17(1), (2) and (3):</w:t>
      </w:r>
    </w:p>
    <w:p w14:paraId="599EA6A0" w14:textId="3B2BF763" w:rsidR="00D13046" w:rsidRPr="005F4AC2" w:rsidRDefault="00FB63C8" w:rsidP="005F4AC2">
      <w:pPr>
        <w:numPr>
          <w:ilvl w:val="0"/>
          <w:numId w:val="41"/>
        </w:numPr>
        <w:shd w:val="clear" w:color="auto" w:fill="FFFFFF"/>
        <w:tabs>
          <w:tab w:val="left" w:pos="773"/>
        </w:tabs>
        <w:spacing w:before="120"/>
        <w:ind w:left="389"/>
        <w:jc w:val="both"/>
        <w:rPr>
          <w:sz w:val="22"/>
          <w:szCs w:val="24"/>
        </w:rPr>
      </w:pPr>
      <w:r w:rsidRPr="005F4AC2">
        <w:rPr>
          <w:sz w:val="22"/>
          <w:szCs w:val="24"/>
        </w:rPr>
        <w:t xml:space="preserve">Before </w:t>
      </w:r>
      <w:r w:rsidR="00481CA6" w:rsidRPr="005F4AC2">
        <w:rPr>
          <w:sz w:val="22"/>
          <w:szCs w:val="24"/>
        </w:rPr>
        <w:t>“</w:t>
      </w:r>
      <w:r w:rsidRPr="005F4AC2">
        <w:rPr>
          <w:sz w:val="22"/>
          <w:szCs w:val="24"/>
        </w:rPr>
        <w:t>member</w:t>
      </w:r>
      <w:r w:rsidR="00481CA6" w:rsidRPr="005F4AC2">
        <w:rPr>
          <w:sz w:val="22"/>
          <w:szCs w:val="24"/>
        </w:rPr>
        <w:t>”</w:t>
      </w:r>
      <w:r w:rsidRPr="005F4AC2">
        <w:rPr>
          <w:sz w:val="22"/>
          <w:szCs w:val="24"/>
        </w:rPr>
        <w:t xml:space="preserve"> (wherever occurring) insert </w:t>
      </w:r>
      <w:r w:rsidR="00481CA6" w:rsidRPr="005E21CB">
        <w:rPr>
          <w:bCs/>
          <w:sz w:val="22"/>
          <w:szCs w:val="24"/>
        </w:rPr>
        <w:t>“</w:t>
      </w:r>
      <w:r w:rsidRPr="005E21CB">
        <w:rPr>
          <w:bCs/>
          <w:sz w:val="22"/>
          <w:szCs w:val="24"/>
        </w:rPr>
        <w:t>Committee</w:t>
      </w:r>
      <w:r w:rsidR="00481CA6" w:rsidRPr="005E21CB">
        <w:rPr>
          <w:bCs/>
          <w:sz w:val="22"/>
          <w:szCs w:val="24"/>
        </w:rPr>
        <w:t>”</w:t>
      </w:r>
      <w:r w:rsidRPr="005E21CB">
        <w:rPr>
          <w:bCs/>
          <w:sz w:val="22"/>
          <w:szCs w:val="24"/>
        </w:rPr>
        <w:t>.</w:t>
      </w:r>
    </w:p>
    <w:p w14:paraId="366B3E23" w14:textId="6ED8291B" w:rsidR="00D13046" w:rsidRPr="005F4AC2" w:rsidRDefault="00FB63C8" w:rsidP="005F4AC2">
      <w:pPr>
        <w:numPr>
          <w:ilvl w:val="0"/>
          <w:numId w:val="41"/>
        </w:numPr>
        <w:shd w:val="clear" w:color="auto" w:fill="FFFFFF"/>
        <w:tabs>
          <w:tab w:val="left" w:pos="773"/>
        </w:tabs>
        <w:spacing w:before="120"/>
        <w:ind w:left="773" w:hanging="384"/>
        <w:jc w:val="both"/>
        <w:rPr>
          <w:sz w:val="22"/>
          <w:szCs w:val="24"/>
        </w:rPr>
      </w:pPr>
      <w:r w:rsidRPr="005F4AC2">
        <w:rPr>
          <w:sz w:val="22"/>
          <w:szCs w:val="24"/>
        </w:rPr>
        <w:t xml:space="preserve">Omit </w:t>
      </w:r>
      <w:r w:rsidR="00481CA6" w:rsidRPr="005F4AC2">
        <w:rPr>
          <w:sz w:val="22"/>
          <w:szCs w:val="24"/>
        </w:rPr>
        <w:t>“</w:t>
      </w:r>
      <w:r w:rsidRPr="005F4AC2">
        <w:rPr>
          <w:sz w:val="22"/>
          <w:szCs w:val="24"/>
        </w:rPr>
        <w:t>relevant body</w:t>
      </w:r>
      <w:r w:rsidR="00481CA6" w:rsidRPr="005F4AC2">
        <w:rPr>
          <w:sz w:val="22"/>
          <w:szCs w:val="24"/>
        </w:rPr>
        <w:t>”</w:t>
      </w:r>
      <w:r w:rsidRPr="005F4AC2">
        <w:rPr>
          <w:sz w:val="22"/>
          <w:szCs w:val="24"/>
        </w:rPr>
        <w:t xml:space="preserve"> (wherever </w:t>
      </w:r>
      <w:r w:rsidRPr="005E21CB">
        <w:rPr>
          <w:bCs/>
          <w:sz w:val="22"/>
          <w:szCs w:val="24"/>
        </w:rPr>
        <w:t xml:space="preserve">occurring), substitute </w:t>
      </w:r>
      <w:r w:rsidR="00481CA6" w:rsidRPr="005F4AC2">
        <w:rPr>
          <w:sz w:val="22"/>
          <w:szCs w:val="24"/>
        </w:rPr>
        <w:t>“</w:t>
      </w:r>
      <w:r w:rsidRPr="005F4AC2">
        <w:rPr>
          <w:sz w:val="22"/>
          <w:szCs w:val="24"/>
        </w:rPr>
        <w:t>Committee</w:t>
      </w:r>
      <w:r w:rsidR="00481CA6" w:rsidRPr="005F4AC2">
        <w:rPr>
          <w:sz w:val="22"/>
          <w:szCs w:val="24"/>
        </w:rPr>
        <w:t>”</w:t>
      </w:r>
      <w:r w:rsidRPr="005F4AC2">
        <w:rPr>
          <w:sz w:val="22"/>
          <w:szCs w:val="24"/>
        </w:rPr>
        <w:t>.</w:t>
      </w:r>
    </w:p>
    <w:p w14:paraId="4B3BA1C7" w14:textId="77777777" w:rsidR="00D13046" w:rsidRPr="005F4AC2" w:rsidRDefault="00FB63C8" w:rsidP="005F4AC2">
      <w:pPr>
        <w:shd w:val="clear" w:color="auto" w:fill="FFFFFF"/>
        <w:spacing w:before="120"/>
        <w:ind w:left="5"/>
        <w:jc w:val="both"/>
        <w:rPr>
          <w:sz w:val="22"/>
        </w:rPr>
      </w:pPr>
      <w:r w:rsidRPr="005F4AC2">
        <w:rPr>
          <w:b/>
          <w:bCs/>
          <w:sz w:val="22"/>
          <w:szCs w:val="24"/>
        </w:rPr>
        <w:t>Subsection 17(1):</w:t>
      </w:r>
    </w:p>
    <w:p w14:paraId="49BA19B2" w14:textId="77777777" w:rsidR="00D13046" w:rsidRPr="005F4AC2" w:rsidRDefault="00FB63C8" w:rsidP="005F4AC2">
      <w:pPr>
        <w:shd w:val="clear" w:color="auto" w:fill="FFFFFF"/>
        <w:spacing w:before="120"/>
        <w:ind w:left="341"/>
        <w:jc w:val="both"/>
        <w:rPr>
          <w:sz w:val="22"/>
        </w:rPr>
      </w:pPr>
      <w:r w:rsidRPr="005F4AC2">
        <w:rPr>
          <w:sz w:val="22"/>
          <w:szCs w:val="24"/>
        </w:rPr>
        <w:t xml:space="preserve">Omit </w:t>
      </w:r>
      <w:r w:rsidR="00481CA6" w:rsidRPr="005F4AC2">
        <w:rPr>
          <w:sz w:val="22"/>
          <w:szCs w:val="24"/>
        </w:rPr>
        <w:t>“</w:t>
      </w:r>
      <w:r w:rsidRPr="005F4AC2">
        <w:rPr>
          <w:sz w:val="22"/>
          <w:szCs w:val="24"/>
        </w:rPr>
        <w:t>that body</w:t>
      </w:r>
      <w:r w:rsidR="00481CA6" w:rsidRPr="005F4AC2">
        <w:rPr>
          <w:sz w:val="22"/>
          <w:szCs w:val="24"/>
        </w:rPr>
        <w:t>”</w:t>
      </w:r>
      <w:r w:rsidRPr="005F4AC2">
        <w:rPr>
          <w:sz w:val="22"/>
          <w:szCs w:val="24"/>
        </w:rPr>
        <w:t xml:space="preserve">, substitute </w:t>
      </w:r>
      <w:r w:rsidR="00481CA6" w:rsidRPr="005F4AC2">
        <w:rPr>
          <w:sz w:val="22"/>
          <w:szCs w:val="24"/>
        </w:rPr>
        <w:t>“</w:t>
      </w:r>
      <w:r w:rsidRPr="005F4AC2">
        <w:rPr>
          <w:sz w:val="22"/>
          <w:szCs w:val="24"/>
        </w:rPr>
        <w:t>the Committee</w:t>
      </w:r>
      <w:r w:rsidR="00481CA6" w:rsidRPr="005F4AC2">
        <w:rPr>
          <w:sz w:val="22"/>
          <w:szCs w:val="24"/>
        </w:rPr>
        <w:t>”</w:t>
      </w:r>
      <w:r w:rsidRPr="005F4AC2">
        <w:rPr>
          <w:sz w:val="22"/>
          <w:szCs w:val="24"/>
        </w:rPr>
        <w:t>.</w:t>
      </w:r>
    </w:p>
    <w:p w14:paraId="0378A9AB" w14:textId="77777777" w:rsidR="00D13046" w:rsidRPr="005F4AC2" w:rsidRDefault="00FB63C8" w:rsidP="005F4AC2">
      <w:pPr>
        <w:shd w:val="clear" w:color="auto" w:fill="FFFFFF"/>
        <w:spacing w:before="120"/>
        <w:ind w:left="5"/>
        <w:jc w:val="both"/>
        <w:rPr>
          <w:sz w:val="22"/>
        </w:rPr>
      </w:pPr>
      <w:r w:rsidRPr="005F4AC2">
        <w:rPr>
          <w:b/>
          <w:bCs/>
          <w:sz w:val="22"/>
          <w:szCs w:val="24"/>
        </w:rPr>
        <w:t>Subsection 17(4):</w:t>
      </w:r>
    </w:p>
    <w:p w14:paraId="4711BD18" w14:textId="77777777" w:rsidR="00D13046" w:rsidRPr="005F4AC2" w:rsidRDefault="00FB63C8" w:rsidP="005F4AC2">
      <w:pPr>
        <w:shd w:val="clear" w:color="auto" w:fill="FFFFFF"/>
        <w:spacing w:before="120"/>
        <w:ind w:left="341"/>
        <w:jc w:val="both"/>
        <w:rPr>
          <w:sz w:val="22"/>
        </w:rPr>
      </w:pPr>
      <w:r w:rsidRPr="005F4AC2">
        <w:rPr>
          <w:sz w:val="22"/>
          <w:szCs w:val="24"/>
        </w:rPr>
        <w:t>Omit the subsection.</w:t>
      </w:r>
    </w:p>
    <w:p w14:paraId="0E900F7F" w14:textId="77777777" w:rsidR="00D13046" w:rsidRPr="005F4AC2" w:rsidRDefault="00FB63C8" w:rsidP="005F4AC2">
      <w:pPr>
        <w:shd w:val="clear" w:color="auto" w:fill="FFFFFF"/>
        <w:spacing w:before="120"/>
        <w:ind w:left="5"/>
        <w:jc w:val="both"/>
        <w:rPr>
          <w:sz w:val="22"/>
        </w:rPr>
      </w:pPr>
      <w:r w:rsidRPr="005F4AC2">
        <w:rPr>
          <w:b/>
          <w:bCs/>
          <w:sz w:val="22"/>
          <w:szCs w:val="24"/>
        </w:rPr>
        <w:t>Subsection 18(1):</w:t>
      </w:r>
    </w:p>
    <w:p w14:paraId="47AF4371" w14:textId="77777777" w:rsidR="00D13046" w:rsidRPr="005F4AC2" w:rsidRDefault="00FB63C8" w:rsidP="005F4AC2">
      <w:pPr>
        <w:shd w:val="clear" w:color="auto" w:fill="FFFFFF"/>
        <w:spacing w:before="120"/>
        <w:ind w:left="346"/>
        <w:jc w:val="both"/>
        <w:rPr>
          <w:sz w:val="22"/>
        </w:rPr>
      </w:pPr>
      <w:r w:rsidRPr="005F4AC2">
        <w:rPr>
          <w:sz w:val="22"/>
          <w:szCs w:val="24"/>
        </w:rPr>
        <w:t>Omit the subsection.</w:t>
      </w:r>
    </w:p>
    <w:p w14:paraId="29BB2AC2" w14:textId="77777777" w:rsidR="00D13046" w:rsidRPr="005F4AC2" w:rsidRDefault="00FB63C8" w:rsidP="005F4AC2">
      <w:pPr>
        <w:shd w:val="clear" w:color="auto" w:fill="FFFFFF"/>
        <w:spacing w:before="120"/>
        <w:ind w:left="5"/>
        <w:jc w:val="both"/>
        <w:rPr>
          <w:sz w:val="22"/>
        </w:rPr>
      </w:pPr>
      <w:r w:rsidRPr="005F4AC2">
        <w:rPr>
          <w:b/>
          <w:bCs/>
          <w:sz w:val="22"/>
          <w:szCs w:val="24"/>
        </w:rPr>
        <w:t>Subsection 18(3):</w:t>
      </w:r>
    </w:p>
    <w:p w14:paraId="0C640CC0" w14:textId="77777777" w:rsidR="00D13046" w:rsidRPr="005F4AC2" w:rsidRDefault="00FB63C8" w:rsidP="005F4AC2">
      <w:pPr>
        <w:shd w:val="clear" w:color="auto" w:fill="FFFFFF"/>
        <w:spacing w:before="120"/>
        <w:ind w:left="346"/>
        <w:jc w:val="both"/>
        <w:rPr>
          <w:sz w:val="22"/>
        </w:rPr>
      </w:pPr>
      <w:r w:rsidRPr="005F4AC2">
        <w:rPr>
          <w:sz w:val="22"/>
          <w:szCs w:val="24"/>
        </w:rPr>
        <w:t xml:space="preserve">Omit </w:t>
      </w:r>
      <w:r w:rsidR="00481CA6" w:rsidRPr="005F4AC2">
        <w:rPr>
          <w:sz w:val="22"/>
          <w:szCs w:val="24"/>
        </w:rPr>
        <w:t>“</w:t>
      </w:r>
      <w:r w:rsidRPr="005F4AC2">
        <w:rPr>
          <w:sz w:val="22"/>
          <w:szCs w:val="24"/>
        </w:rPr>
        <w:t>(1) or</w:t>
      </w:r>
      <w:r w:rsidR="00481CA6" w:rsidRPr="005F4AC2">
        <w:rPr>
          <w:sz w:val="22"/>
          <w:szCs w:val="24"/>
        </w:rPr>
        <w:t>”</w:t>
      </w:r>
      <w:r w:rsidRPr="005F4AC2">
        <w:rPr>
          <w:sz w:val="22"/>
          <w:szCs w:val="24"/>
        </w:rPr>
        <w:t>.</w:t>
      </w:r>
    </w:p>
    <w:p w14:paraId="7549E508" w14:textId="77777777" w:rsidR="00D13046" w:rsidRPr="005F4AC2" w:rsidRDefault="00FB63C8" w:rsidP="005F4AC2">
      <w:pPr>
        <w:shd w:val="clear" w:color="auto" w:fill="FFFFFF"/>
        <w:spacing w:before="240" w:after="240"/>
        <w:jc w:val="center"/>
        <w:rPr>
          <w:sz w:val="22"/>
        </w:rPr>
      </w:pPr>
      <w:r w:rsidRPr="005F4AC2">
        <w:rPr>
          <w:b/>
          <w:bCs/>
          <w:i/>
          <w:iCs/>
          <w:sz w:val="22"/>
          <w:szCs w:val="24"/>
        </w:rPr>
        <w:t>Family Law Act 1975</w:t>
      </w:r>
    </w:p>
    <w:p w14:paraId="2EE46875" w14:textId="77777777" w:rsidR="00D13046" w:rsidRPr="005F4AC2" w:rsidRDefault="00FB63C8" w:rsidP="005F4AC2">
      <w:pPr>
        <w:shd w:val="clear" w:color="auto" w:fill="FFFFFF"/>
        <w:spacing w:before="120"/>
        <w:ind w:left="10"/>
        <w:jc w:val="both"/>
        <w:rPr>
          <w:sz w:val="22"/>
        </w:rPr>
      </w:pPr>
      <w:r w:rsidRPr="005F4AC2">
        <w:rPr>
          <w:b/>
          <w:bCs/>
          <w:sz w:val="22"/>
          <w:szCs w:val="24"/>
        </w:rPr>
        <w:t>Section 38V:</w:t>
      </w:r>
    </w:p>
    <w:p w14:paraId="0B88106C" w14:textId="77777777" w:rsidR="00D13046" w:rsidRPr="005F4AC2" w:rsidRDefault="00FB63C8" w:rsidP="005F4AC2">
      <w:pPr>
        <w:shd w:val="clear" w:color="auto" w:fill="FFFFFF"/>
        <w:spacing w:before="120"/>
        <w:ind w:left="346"/>
        <w:jc w:val="both"/>
        <w:rPr>
          <w:sz w:val="22"/>
        </w:rPr>
      </w:pPr>
      <w:r w:rsidRPr="005F4AC2">
        <w:rPr>
          <w:sz w:val="22"/>
          <w:szCs w:val="24"/>
        </w:rPr>
        <w:t>Repeal the section.</w:t>
      </w:r>
    </w:p>
    <w:p w14:paraId="7DEAB062" w14:textId="77777777" w:rsidR="00D13046" w:rsidRPr="005F4AC2" w:rsidRDefault="00FB63C8" w:rsidP="005F4AC2">
      <w:pPr>
        <w:shd w:val="clear" w:color="auto" w:fill="FFFFFF"/>
        <w:spacing w:before="240" w:after="240"/>
        <w:jc w:val="center"/>
        <w:rPr>
          <w:sz w:val="22"/>
        </w:rPr>
      </w:pPr>
      <w:r w:rsidRPr="005F4AC2">
        <w:rPr>
          <w:b/>
          <w:bCs/>
          <w:i/>
          <w:iCs/>
          <w:sz w:val="22"/>
          <w:szCs w:val="24"/>
        </w:rPr>
        <w:t>Federal Court of Australia Act 1976</w:t>
      </w:r>
    </w:p>
    <w:p w14:paraId="2F7DA5CD" w14:textId="77777777" w:rsidR="00D13046" w:rsidRPr="005F4AC2" w:rsidRDefault="00FB63C8" w:rsidP="005F4AC2">
      <w:pPr>
        <w:shd w:val="clear" w:color="auto" w:fill="FFFFFF"/>
        <w:spacing w:before="120"/>
        <w:ind w:left="10"/>
        <w:jc w:val="both"/>
        <w:rPr>
          <w:sz w:val="22"/>
        </w:rPr>
      </w:pPr>
      <w:r w:rsidRPr="005F4AC2">
        <w:rPr>
          <w:b/>
          <w:bCs/>
          <w:sz w:val="22"/>
          <w:szCs w:val="24"/>
        </w:rPr>
        <w:t>Section 18V:</w:t>
      </w:r>
    </w:p>
    <w:p w14:paraId="024E693E" w14:textId="77777777" w:rsidR="00D13046" w:rsidRPr="005F4AC2" w:rsidRDefault="00FB63C8" w:rsidP="005F4AC2">
      <w:pPr>
        <w:shd w:val="clear" w:color="auto" w:fill="FFFFFF"/>
        <w:spacing w:before="120"/>
        <w:ind w:left="350"/>
        <w:jc w:val="both"/>
        <w:rPr>
          <w:sz w:val="22"/>
        </w:rPr>
      </w:pPr>
      <w:r w:rsidRPr="005F4AC2">
        <w:rPr>
          <w:sz w:val="22"/>
          <w:szCs w:val="24"/>
        </w:rPr>
        <w:t>Repeal the section.</w:t>
      </w:r>
    </w:p>
    <w:p w14:paraId="152812BE" w14:textId="77777777" w:rsidR="00D13046" w:rsidRPr="005F4AC2" w:rsidRDefault="00FB63C8" w:rsidP="005F4AC2">
      <w:pPr>
        <w:shd w:val="clear" w:color="auto" w:fill="FFFFFF"/>
        <w:spacing w:before="240" w:after="240"/>
        <w:jc w:val="center"/>
        <w:rPr>
          <w:sz w:val="22"/>
        </w:rPr>
      </w:pPr>
      <w:r w:rsidRPr="005F4AC2">
        <w:rPr>
          <w:b/>
          <w:bCs/>
          <w:i/>
          <w:iCs/>
          <w:sz w:val="22"/>
          <w:szCs w:val="24"/>
        </w:rPr>
        <w:t>Law Officers Act 1964</w:t>
      </w:r>
    </w:p>
    <w:p w14:paraId="3D63C4BD" w14:textId="77777777" w:rsidR="00D13046" w:rsidRPr="005F4AC2" w:rsidRDefault="00FB63C8" w:rsidP="005F4AC2">
      <w:pPr>
        <w:shd w:val="clear" w:color="auto" w:fill="FFFFFF"/>
        <w:spacing w:before="120"/>
        <w:ind w:left="10"/>
        <w:jc w:val="both"/>
        <w:rPr>
          <w:sz w:val="22"/>
        </w:rPr>
      </w:pPr>
      <w:r w:rsidRPr="005F4AC2">
        <w:rPr>
          <w:b/>
          <w:bCs/>
          <w:sz w:val="22"/>
          <w:szCs w:val="24"/>
        </w:rPr>
        <w:t>Subsection 16(4):</w:t>
      </w:r>
    </w:p>
    <w:p w14:paraId="377F5C9B" w14:textId="77777777" w:rsidR="00D13046" w:rsidRPr="005F4AC2" w:rsidRDefault="00FB63C8" w:rsidP="005F4AC2">
      <w:pPr>
        <w:shd w:val="clear" w:color="auto" w:fill="FFFFFF"/>
        <w:spacing w:before="120"/>
        <w:ind w:left="350"/>
        <w:jc w:val="both"/>
        <w:rPr>
          <w:sz w:val="22"/>
        </w:rPr>
      </w:pPr>
      <w:r w:rsidRPr="005F4AC2">
        <w:rPr>
          <w:sz w:val="22"/>
          <w:szCs w:val="24"/>
        </w:rPr>
        <w:t>Omit the subsection, substitute:</w:t>
      </w:r>
    </w:p>
    <w:p w14:paraId="2C1066E6" w14:textId="77777777" w:rsidR="00D13046" w:rsidRPr="005F4AC2" w:rsidRDefault="00481CA6" w:rsidP="005F4AC2">
      <w:pPr>
        <w:shd w:val="clear" w:color="auto" w:fill="FFFFFF"/>
        <w:spacing w:before="120"/>
        <w:ind w:left="350"/>
        <w:jc w:val="both"/>
        <w:rPr>
          <w:sz w:val="22"/>
        </w:rPr>
      </w:pPr>
      <w:r w:rsidRPr="005F4AC2">
        <w:rPr>
          <w:sz w:val="22"/>
          <w:szCs w:val="24"/>
        </w:rPr>
        <w:t>“</w:t>
      </w:r>
      <w:r w:rsidR="00FB63C8" w:rsidRPr="005F4AC2">
        <w:rPr>
          <w:sz w:val="22"/>
          <w:szCs w:val="24"/>
        </w:rPr>
        <w:t>(4) Where:</w:t>
      </w:r>
    </w:p>
    <w:p w14:paraId="0C484F10" w14:textId="77777777" w:rsidR="00D13046" w:rsidRPr="005F4AC2" w:rsidRDefault="00FB63C8" w:rsidP="005F4AC2">
      <w:pPr>
        <w:numPr>
          <w:ilvl w:val="0"/>
          <w:numId w:val="42"/>
        </w:numPr>
        <w:shd w:val="clear" w:color="auto" w:fill="FFFFFF"/>
        <w:tabs>
          <w:tab w:val="left" w:pos="782"/>
        </w:tabs>
        <w:spacing w:before="120"/>
        <w:ind w:left="782" w:hanging="384"/>
        <w:jc w:val="both"/>
        <w:rPr>
          <w:sz w:val="22"/>
          <w:szCs w:val="24"/>
        </w:rPr>
      </w:pPr>
      <w:r w:rsidRPr="005F4AC2">
        <w:rPr>
          <w:sz w:val="22"/>
          <w:szCs w:val="24"/>
        </w:rPr>
        <w:t>a person has at any time, whether before or after the commencement of this subsection, served in the office of Solicitor-General for a period of at least 7 years, whether continuous or not; and</w:t>
      </w:r>
    </w:p>
    <w:p w14:paraId="4D0DD38E" w14:textId="77777777" w:rsidR="00D13046" w:rsidRPr="005F4AC2" w:rsidRDefault="00FB63C8" w:rsidP="005F4AC2">
      <w:pPr>
        <w:numPr>
          <w:ilvl w:val="0"/>
          <w:numId w:val="42"/>
        </w:numPr>
        <w:shd w:val="clear" w:color="auto" w:fill="FFFFFF"/>
        <w:tabs>
          <w:tab w:val="left" w:pos="782"/>
        </w:tabs>
        <w:spacing w:before="120"/>
        <w:ind w:left="782" w:hanging="384"/>
        <w:jc w:val="both"/>
        <w:rPr>
          <w:sz w:val="22"/>
          <w:szCs w:val="24"/>
        </w:rPr>
      </w:pPr>
      <w:r w:rsidRPr="005F4AC2">
        <w:rPr>
          <w:sz w:val="22"/>
          <w:szCs w:val="24"/>
        </w:rPr>
        <w:t>the person ceases to hold that office after that commencement, otherwise than under paragraph 10(b); and</w:t>
      </w:r>
    </w:p>
    <w:p w14:paraId="2679D803" w14:textId="77777777" w:rsidR="00D13046" w:rsidRPr="005F4AC2" w:rsidRDefault="00D13046" w:rsidP="005F4AC2">
      <w:pPr>
        <w:numPr>
          <w:ilvl w:val="0"/>
          <w:numId w:val="42"/>
        </w:numPr>
        <w:shd w:val="clear" w:color="auto" w:fill="FFFFFF"/>
        <w:tabs>
          <w:tab w:val="left" w:pos="782"/>
        </w:tabs>
        <w:spacing w:before="120"/>
        <w:ind w:left="782" w:hanging="384"/>
        <w:jc w:val="both"/>
        <w:rPr>
          <w:sz w:val="22"/>
          <w:szCs w:val="24"/>
        </w:rPr>
        <w:sectPr w:rsidR="00D13046" w:rsidRPr="005F4AC2" w:rsidSect="007D322B">
          <w:pgSz w:w="12240" w:h="15840" w:code="1"/>
          <w:pgMar w:top="1440" w:right="1440" w:bottom="1440" w:left="1440" w:header="720" w:footer="720" w:gutter="0"/>
          <w:cols w:space="60"/>
          <w:noEndnote/>
        </w:sectPr>
      </w:pPr>
    </w:p>
    <w:p w14:paraId="2B60B45F" w14:textId="77777777" w:rsidR="00D13046" w:rsidRPr="005F4AC2" w:rsidRDefault="00FB63C8" w:rsidP="005F4AC2">
      <w:pPr>
        <w:shd w:val="clear" w:color="auto" w:fill="FFFFFF"/>
        <w:spacing w:before="120"/>
        <w:ind w:left="24"/>
        <w:jc w:val="center"/>
        <w:rPr>
          <w:sz w:val="22"/>
        </w:rPr>
      </w:pPr>
      <w:r w:rsidRPr="005F4AC2">
        <w:rPr>
          <w:b/>
          <w:bCs/>
          <w:sz w:val="22"/>
          <w:szCs w:val="24"/>
        </w:rPr>
        <w:lastRenderedPageBreak/>
        <w:t>SCHEDULE</w:t>
      </w:r>
      <w:r w:rsidRPr="005F4AC2">
        <w:rPr>
          <w:rFonts w:eastAsia="Times New Roman"/>
          <w:b/>
          <w:bCs/>
          <w:sz w:val="22"/>
          <w:szCs w:val="24"/>
        </w:rPr>
        <w:t>—</w:t>
      </w:r>
      <w:r w:rsidRPr="005F4AC2">
        <w:rPr>
          <w:rFonts w:eastAsia="Times New Roman"/>
          <w:sz w:val="22"/>
          <w:szCs w:val="24"/>
        </w:rPr>
        <w:t>continued</w:t>
      </w:r>
    </w:p>
    <w:p w14:paraId="37F46CB7" w14:textId="77777777" w:rsidR="00D13046" w:rsidRPr="005F4AC2" w:rsidRDefault="00FB63C8" w:rsidP="005F4AC2">
      <w:pPr>
        <w:shd w:val="clear" w:color="auto" w:fill="FFFFFF"/>
        <w:spacing w:before="120"/>
        <w:ind w:left="802" w:hanging="374"/>
        <w:jc w:val="both"/>
        <w:rPr>
          <w:sz w:val="22"/>
        </w:rPr>
      </w:pPr>
      <w:r w:rsidRPr="005F4AC2">
        <w:rPr>
          <w:sz w:val="22"/>
          <w:szCs w:val="24"/>
        </w:rPr>
        <w:t>(c) the person is not entitled to payment of a pension under subsection (1);</w:t>
      </w:r>
    </w:p>
    <w:p w14:paraId="36FB77E8" w14:textId="77777777" w:rsidR="00D13046" w:rsidRPr="005F4AC2" w:rsidRDefault="00FB63C8" w:rsidP="005F4AC2">
      <w:pPr>
        <w:shd w:val="clear" w:color="auto" w:fill="FFFFFF"/>
        <w:spacing w:before="120"/>
        <w:ind w:left="19"/>
        <w:jc w:val="both"/>
        <w:rPr>
          <w:sz w:val="22"/>
        </w:rPr>
      </w:pPr>
      <w:r w:rsidRPr="005F4AC2">
        <w:rPr>
          <w:sz w:val="22"/>
          <w:szCs w:val="24"/>
        </w:rPr>
        <w:t>subsections (5) to (9), inclusive, apply in relation to the person.</w:t>
      </w:r>
    </w:p>
    <w:p w14:paraId="6833C76F" w14:textId="77777777" w:rsidR="00D13046" w:rsidRPr="005F4AC2" w:rsidRDefault="00481CA6" w:rsidP="005F4AC2">
      <w:pPr>
        <w:shd w:val="clear" w:color="auto" w:fill="FFFFFF"/>
        <w:spacing w:before="120"/>
        <w:ind w:left="14" w:firstLine="346"/>
        <w:jc w:val="both"/>
        <w:rPr>
          <w:sz w:val="22"/>
        </w:rPr>
      </w:pPr>
      <w:r w:rsidRPr="005F4AC2">
        <w:rPr>
          <w:sz w:val="22"/>
          <w:szCs w:val="24"/>
        </w:rPr>
        <w:t>“</w:t>
      </w:r>
      <w:r w:rsidR="00FB63C8" w:rsidRPr="005F4AC2">
        <w:rPr>
          <w:sz w:val="22"/>
          <w:szCs w:val="24"/>
        </w:rPr>
        <w:t>(4A) If a person is appointed as Solicitor-General and, at the time of the appointment, is receiving a pension because of the application of subsection (8), that pension ceases to be payable.</w:t>
      </w:r>
      <w:r w:rsidRPr="005F4AC2">
        <w:rPr>
          <w:sz w:val="22"/>
          <w:szCs w:val="24"/>
        </w:rPr>
        <w:t>”</w:t>
      </w:r>
      <w:r w:rsidR="00FB63C8" w:rsidRPr="005F4AC2">
        <w:rPr>
          <w:sz w:val="22"/>
          <w:szCs w:val="24"/>
        </w:rPr>
        <w:t>.</w:t>
      </w:r>
    </w:p>
    <w:p w14:paraId="2576EA75" w14:textId="77777777" w:rsidR="00D13046" w:rsidRPr="005F4AC2" w:rsidRDefault="00FB63C8" w:rsidP="005F4AC2">
      <w:pPr>
        <w:shd w:val="clear" w:color="auto" w:fill="FFFFFF"/>
        <w:spacing w:before="240" w:after="240"/>
        <w:jc w:val="center"/>
        <w:rPr>
          <w:sz w:val="22"/>
        </w:rPr>
      </w:pPr>
      <w:r w:rsidRPr="005F4AC2">
        <w:rPr>
          <w:b/>
          <w:bCs/>
          <w:i/>
          <w:iCs/>
          <w:sz w:val="22"/>
          <w:szCs w:val="24"/>
        </w:rPr>
        <w:t>Statutory Declarations Act 1959</w:t>
      </w:r>
    </w:p>
    <w:p w14:paraId="5E0D4B04" w14:textId="77777777" w:rsidR="00D13046" w:rsidRPr="005F4AC2" w:rsidRDefault="00FB63C8" w:rsidP="005F4AC2">
      <w:pPr>
        <w:shd w:val="clear" w:color="auto" w:fill="FFFFFF"/>
        <w:spacing w:before="120"/>
        <w:ind w:left="14"/>
        <w:jc w:val="both"/>
        <w:rPr>
          <w:sz w:val="22"/>
        </w:rPr>
      </w:pPr>
      <w:r w:rsidRPr="005F4AC2">
        <w:rPr>
          <w:b/>
          <w:bCs/>
          <w:sz w:val="22"/>
          <w:szCs w:val="24"/>
        </w:rPr>
        <w:t>Subsection 3(2):</w:t>
      </w:r>
    </w:p>
    <w:p w14:paraId="3F03C15A" w14:textId="77777777" w:rsidR="00D13046" w:rsidRPr="005F4AC2" w:rsidRDefault="00FB63C8" w:rsidP="005F4AC2">
      <w:pPr>
        <w:shd w:val="clear" w:color="auto" w:fill="FFFFFF"/>
        <w:spacing w:before="120"/>
        <w:ind w:left="360"/>
        <w:jc w:val="both"/>
        <w:rPr>
          <w:sz w:val="22"/>
        </w:rPr>
      </w:pPr>
      <w:r w:rsidRPr="005F4AC2">
        <w:rPr>
          <w:sz w:val="22"/>
          <w:szCs w:val="24"/>
        </w:rPr>
        <w:t>Omit the subsection.</w:t>
      </w:r>
    </w:p>
    <w:p w14:paraId="0E1D7EED" w14:textId="77777777" w:rsidR="00D13046" w:rsidRPr="005F4AC2" w:rsidRDefault="00FB63C8" w:rsidP="005F4AC2">
      <w:pPr>
        <w:shd w:val="clear" w:color="auto" w:fill="FFFFFF"/>
        <w:spacing w:before="120"/>
        <w:ind w:left="14"/>
        <w:jc w:val="both"/>
        <w:rPr>
          <w:sz w:val="22"/>
        </w:rPr>
      </w:pPr>
      <w:r w:rsidRPr="005F4AC2">
        <w:rPr>
          <w:b/>
          <w:bCs/>
          <w:sz w:val="22"/>
          <w:szCs w:val="24"/>
        </w:rPr>
        <w:t xml:space="preserve">Section 4 (definitions of </w:t>
      </w:r>
      <w:r w:rsidR="00481CA6" w:rsidRPr="005F4AC2">
        <w:rPr>
          <w:b/>
          <w:bCs/>
          <w:sz w:val="22"/>
          <w:szCs w:val="24"/>
        </w:rPr>
        <w:t>“</w:t>
      </w:r>
      <w:r w:rsidRPr="005F4AC2">
        <w:rPr>
          <w:b/>
          <w:bCs/>
          <w:sz w:val="22"/>
          <w:szCs w:val="24"/>
        </w:rPr>
        <w:t>Commissioner for Affidavits</w:t>
      </w:r>
      <w:r w:rsidR="00481CA6" w:rsidRPr="005F4AC2">
        <w:rPr>
          <w:b/>
          <w:bCs/>
          <w:sz w:val="22"/>
          <w:szCs w:val="24"/>
        </w:rPr>
        <w:t>”</w:t>
      </w:r>
      <w:r w:rsidRPr="005F4AC2">
        <w:rPr>
          <w:b/>
          <w:bCs/>
          <w:sz w:val="22"/>
          <w:szCs w:val="24"/>
        </w:rPr>
        <w:t xml:space="preserve"> and </w:t>
      </w:r>
      <w:r w:rsidR="00481CA6" w:rsidRPr="005F4AC2">
        <w:rPr>
          <w:b/>
          <w:bCs/>
          <w:sz w:val="22"/>
          <w:szCs w:val="24"/>
        </w:rPr>
        <w:t>“</w:t>
      </w:r>
      <w:r w:rsidRPr="005F4AC2">
        <w:rPr>
          <w:b/>
          <w:bCs/>
          <w:sz w:val="22"/>
          <w:szCs w:val="24"/>
        </w:rPr>
        <w:t>Commissioner for Declarations</w:t>
      </w:r>
      <w:r w:rsidR="00481CA6" w:rsidRPr="005F4AC2">
        <w:rPr>
          <w:b/>
          <w:bCs/>
          <w:sz w:val="22"/>
          <w:szCs w:val="24"/>
        </w:rPr>
        <w:t>”</w:t>
      </w:r>
      <w:r w:rsidRPr="005F4AC2">
        <w:rPr>
          <w:b/>
          <w:bCs/>
          <w:sz w:val="22"/>
          <w:szCs w:val="24"/>
        </w:rPr>
        <w:t>):</w:t>
      </w:r>
    </w:p>
    <w:p w14:paraId="1C9B0CC9" w14:textId="77777777" w:rsidR="00D13046" w:rsidRPr="005F4AC2" w:rsidRDefault="00FB63C8" w:rsidP="005F4AC2">
      <w:pPr>
        <w:shd w:val="clear" w:color="auto" w:fill="FFFFFF"/>
        <w:spacing w:before="120"/>
        <w:ind w:left="355"/>
        <w:jc w:val="both"/>
        <w:rPr>
          <w:sz w:val="22"/>
        </w:rPr>
      </w:pPr>
      <w:r w:rsidRPr="005F4AC2">
        <w:rPr>
          <w:sz w:val="22"/>
          <w:szCs w:val="24"/>
        </w:rPr>
        <w:t>Omit the definitions.</w:t>
      </w:r>
    </w:p>
    <w:p w14:paraId="034647D3" w14:textId="77777777" w:rsidR="00D13046" w:rsidRPr="005F4AC2" w:rsidRDefault="00FB63C8" w:rsidP="005F4AC2">
      <w:pPr>
        <w:shd w:val="clear" w:color="auto" w:fill="FFFFFF"/>
        <w:spacing w:before="120"/>
        <w:ind w:left="14"/>
        <w:jc w:val="both"/>
        <w:rPr>
          <w:sz w:val="22"/>
        </w:rPr>
      </w:pPr>
      <w:r w:rsidRPr="005F4AC2">
        <w:rPr>
          <w:b/>
          <w:bCs/>
          <w:sz w:val="22"/>
          <w:szCs w:val="24"/>
        </w:rPr>
        <w:t xml:space="preserve">Section </w:t>
      </w:r>
      <w:r w:rsidRPr="005F4AC2">
        <w:rPr>
          <w:sz w:val="22"/>
          <w:szCs w:val="24"/>
        </w:rPr>
        <w:t>7:</w:t>
      </w:r>
    </w:p>
    <w:p w14:paraId="3A3E2419" w14:textId="77777777" w:rsidR="00D13046" w:rsidRPr="005F4AC2" w:rsidRDefault="00FB63C8" w:rsidP="005F4AC2">
      <w:pPr>
        <w:shd w:val="clear" w:color="auto" w:fill="FFFFFF"/>
        <w:spacing w:before="120"/>
        <w:ind w:left="355"/>
        <w:jc w:val="both"/>
        <w:rPr>
          <w:sz w:val="22"/>
        </w:rPr>
      </w:pPr>
      <w:r w:rsidRPr="005F4AC2">
        <w:rPr>
          <w:sz w:val="22"/>
          <w:szCs w:val="24"/>
        </w:rPr>
        <w:t xml:space="preserve">Omit </w:t>
      </w:r>
      <w:r w:rsidR="00481CA6" w:rsidRPr="005F4AC2">
        <w:rPr>
          <w:sz w:val="22"/>
          <w:szCs w:val="24"/>
        </w:rPr>
        <w:t>“</w:t>
      </w:r>
      <w:r w:rsidRPr="005F4AC2">
        <w:rPr>
          <w:sz w:val="22"/>
          <w:szCs w:val="24"/>
        </w:rPr>
        <w:t xml:space="preserve">by virtue of, substitute </w:t>
      </w:r>
      <w:r w:rsidR="00481CA6" w:rsidRPr="005F4AC2">
        <w:rPr>
          <w:sz w:val="22"/>
          <w:szCs w:val="24"/>
        </w:rPr>
        <w:t>“</w:t>
      </w:r>
      <w:r w:rsidRPr="005F4AC2">
        <w:rPr>
          <w:sz w:val="22"/>
          <w:szCs w:val="24"/>
        </w:rPr>
        <w:t>under</w:t>
      </w:r>
      <w:r w:rsidR="00481CA6" w:rsidRPr="005F4AC2">
        <w:rPr>
          <w:sz w:val="22"/>
          <w:szCs w:val="24"/>
        </w:rPr>
        <w:t>”</w:t>
      </w:r>
      <w:r w:rsidRPr="005F4AC2">
        <w:rPr>
          <w:sz w:val="22"/>
          <w:szCs w:val="24"/>
        </w:rPr>
        <w:t>.</w:t>
      </w:r>
    </w:p>
    <w:p w14:paraId="7CFBA0A2" w14:textId="77777777" w:rsidR="00D13046" w:rsidRPr="005F4AC2" w:rsidRDefault="00FB63C8" w:rsidP="005F4AC2">
      <w:pPr>
        <w:shd w:val="clear" w:color="auto" w:fill="FFFFFF"/>
        <w:spacing w:before="120"/>
        <w:ind w:left="14"/>
        <w:jc w:val="both"/>
        <w:rPr>
          <w:sz w:val="22"/>
        </w:rPr>
      </w:pPr>
      <w:r w:rsidRPr="005F4AC2">
        <w:rPr>
          <w:b/>
          <w:bCs/>
          <w:sz w:val="22"/>
          <w:szCs w:val="24"/>
        </w:rPr>
        <w:t>Section 8:</w:t>
      </w:r>
    </w:p>
    <w:p w14:paraId="5C4E579E" w14:textId="77777777" w:rsidR="00D13046" w:rsidRPr="005F4AC2" w:rsidRDefault="00FB63C8" w:rsidP="005F4AC2">
      <w:pPr>
        <w:shd w:val="clear" w:color="auto" w:fill="FFFFFF"/>
        <w:spacing w:before="120"/>
        <w:ind w:left="355"/>
        <w:jc w:val="both"/>
        <w:rPr>
          <w:sz w:val="22"/>
        </w:rPr>
      </w:pPr>
      <w:r w:rsidRPr="005F4AC2">
        <w:rPr>
          <w:sz w:val="22"/>
          <w:szCs w:val="24"/>
        </w:rPr>
        <w:t>Repeal the section, substitute:</w:t>
      </w:r>
    </w:p>
    <w:p w14:paraId="44843079" w14:textId="77777777" w:rsidR="00D13046" w:rsidRPr="005F4AC2" w:rsidRDefault="00FB63C8" w:rsidP="005F4AC2">
      <w:pPr>
        <w:shd w:val="clear" w:color="auto" w:fill="FFFFFF"/>
        <w:spacing w:before="120"/>
        <w:ind w:left="14"/>
        <w:jc w:val="both"/>
        <w:rPr>
          <w:sz w:val="22"/>
        </w:rPr>
      </w:pPr>
      <w:r w:rsidRPr="005F4AC2">
        <w:rPr>
          <w:b/>
          <w:bCs/>
          <w:sz w:val="22"/>
          <w:szCs w:val="24"/>
        </w:rPr>
        <w:t>How statutory declaration is made</w:t>
      </w:r>
    </w:p>
    <w:p w14:paraId="1E447743" w14:textId="77777777" w:rsidR="00D13046" w:rsidRPr="005F4AC2" w:rsidRDefault="00481CA6" w:rsidP="005F4AC2">
      <w:pPr>
        <w:shd w:val="clear" w:color="auto" w:fill="FFFFFF"/>
        <w:spacing w:before="120"/>
        <w:ind w:left="355"/>
        <w:jc w:val="both"/>
        <w:rPr>
          <w:sz w:val="22"/>
        </w:rPr>
      </w:pPr>
      <w:r w:rsidRPr="005F4AC2">
        <w:rPr>
          <w:sz w:val="22"/>
          <w:szCs w:val="24"/>
        </w:rPr>
        <w:t>“</w:t>
      </w:r>
      <w:r w:rsidR="00FB63C8" w:rsidRPr="005F4AC2">
        <w:rPr>
          <w:sz w:val="22"/>
          <w:szCs w:val="24"/>
        </w:rPr>
        <w:t>8. A statutory declaration made under this Act must:</w:t>
      </w:r>
    </w:p>
    <w:p w14:paraId="43A00EFF" w14:textId="77777777" w:rsidR="00D13046" w:rsidRPr="005F4AC2" w:rsidRDefault="00FB63C8" w:rsidP="005F4AC2">
      <w:pPr>
        <w:numPr>
          <w:ilvl w:val="0"/>
          <w:numId w:val="43"/>
        </w:numPr>
        <w:shd w:val="clear" w:color="auto" w:fill="FFFFFF"/>
        <w:tabs>
          <w:tab w:val="left" w:pos="792"/>
        </w:tabs>
        <w:spacing w:before="120"/>
        <w:ind w:left="398"/>
        <w:jc w:val="both"/>
        <w:rPr>
          <w:sz w:val="22"/>
          <w:szCs w:val="24"/>
        </w:rPr>
      </w:pPr>
      <w:r w:rsidRPr="005F4AC2">
        <w:rPr>
          <w:sz w:val="22"/>
          <w:szCs w:val="24"/>
        </w:rPr>
        <w:t>be in the form in the Schedule; and</w:t>
      </w:r>
    </w:p>
    <w:p w14:paraId="6E6C1551" w14:textId="77777777" w:rsidR="00D13046" w:rsidRPr="005F4AC2" w:rsidRDefault="00FB63C8" w:rsidP="005F4AC2">
      <w:pPr>
        <w:numPr>
          <w:ilvl w:val="0"/>
          <w:numId w:val="43"/>
        </w:numPr>
        <w:shd w:val="clear" w:color="auto" w:fill="FFFFFF"/>
        <w:tabs>
          <w:tab w:val="left" w:pos="792"/>
        </w:tabs>
        <w:spacing w:before="120"/>
        <w:ind w:left="398"/>
        <w:jc w:val="both"/>
        <w:rPr>
          <w:sz w:val="22"/>
          <w:szCs w:val="24"/>
        </w:rPr>
      </w:pPr>
      <w:r w:rsidRPr="005F4AC2">
        <w:rPr>
          <w:sz w:val="22"/>
          <w:szCs w:val="24"/>
        </w:rPr>
        <w:t>be made before a prescribed person.</w:t>
      </w:r>
      <w:r w:rsidR="00481CA6" w:rsidRPr="005F4AC2">
        <w:rPr>
          <w:sz w:val="22"/>
          <w:szCs w:val="24"/>
        </w:rPr>
        <w:t>”</w:t>
      </w:r>
      <w:r w:rsidRPr="005F4AC2">
        <w:rPr>
          <w:sz w:val="22"/>
          <w:szCs w:val="24"/>
        </w:rPr>
        <w:t>.</w:t>
      </w:r>
    </w:p>
    <w:p w14:paraId="437AA59C" w14:textId="77777777" w:rsidR="00D13046" w:rsidRPr="005F4AC2" w:rsidRDefault="00FB63C8" w:rsidP="005F4AC2">
      <w:pPr>
        <w:shd w:val="clear" w:color="auto" w:fill="FFFFFF"/>
        <w:spacing w:before="120"/>
        <w:ind w:left="10"/>
        <w:jc w:val="both"/>
        <w:rPr>
          <w:sz w:val="22"/>
        </w:rPr>
      </w:pPr>
      <w:r w:rsidRPr="005F4AC2">
        <w:rPr>
          <w:b/>
          <w:bCs/>
          <w:sz w:val="22"/>
          <w:szCs w:val="24"/>
        </w:rPr>
        <w:t>Section 9:</w:t>
      </w:r>
    </w:p>
    <w:p w14:paraId="53301BC6" w14:textId="77777777" w:rsidR="00D13046" w:rsidRPr="005F4AC2" w:rsidRDefault="00FB63C8" w:rsidP="005F4AC2">
      <w:pPr>
        <w:shd w:val="clear" w:color="auto" w:fill="FFFFFF"/>
        <w:spacing w:before="120"/>
        <w:ind w:left="355"/>
        <w:jc w:val="both"/>
        <w:rPr>
          <w:sz w:val="22"/>
        </w:rPr>
      </w:pPr>
      <w:r w:rsidRPr="005F4AC2">
        <w:rPr>
          <w:sz w:val="22"/>
          <w:szCs w:val="24"/>
        </w:rPr>
        <w:t>Repeal the section.</w:t>
      </w:r>
    </w:p>
    <w:p w14:paraId="77A66D6B" w14:textId="77777777" w:rsidR="00D13046" w:rsidRPr="005F4AC2" w:rsidRDefault="00FB63C8" w:rsidP="005F4AC2">
      <w:pPr>
        <w:shd w:val="clear" w:color="auto" w:fill="FFFFFF"/>
        <w:spacing w:before="120"/>
        <w:ind w:left="5"/>
        <w:jc w:val="both"/>
        <w:rPr>
          <w:sz w:val="22"/>
        </w:rPr>
      </w:pPr>
      <w:r w:rsidRPr="005F4AC2">
        <w:rPr>
          <w:b/>
          <w:bCs/>
          <w:sz w:val="22"/>
          <w:szCs w:val="24"/>
        </w:rPr>
        <w:t>After section 13:</w:t>
      </w:r>
    </w:p>
    <w:p w14:paraId="46C090B1" w14:textId="77777777" w:rsidR="00D13046" w:rsidRPr="005F4AC2" w:rsidRDefault="00FB63C8" w:rsidP="005F4AC2">
      <w:pPr>
        <w:shd w:val="clear" w:color="auto" w:fill="FFFFFF"/>
        <w:spacing w:before="120"/>
        <w:ind w:left="355"/>
        <w:jc w:val="both"/>
        <w:rPr>
          <w:sz w:val="22"/>
        </w:rPr>
      </w:pPr>
      <w:r w:rsidRPr="005F4AC2">
        <w:rPr>
          <w:sz w:val="22"/>
          <w:szCs w:val="24"/>
        </w:rPr>
        <w:t>Insert:</w:t>
      </w:r>
    </w:p>
    <w:p w14:paraId="647BA2A7" w14:textId="77777777" w:rsidR="00D13046" w:rsidRPr="005F4AC2" w:rsidRDefault="00FB63C8" w:rsidP="005F4AC2">
      <w:pPr>
        <w:shd w:val="clear" w:color="auto" w:fill="FFFFFF"/>
        <w:spacing w:before="120"/>
        <w:ind w:left="10"/>
        <w:jc w:val="both"/>
        <w:rPr>
          <w:sz w:val="22"/>
        </w:rPr>
      </w:pPr>
      <w:r w:rsidRPr="005F4AC2">
        <w:rPr>
          <w:b/>
          <w:bCs/>
          <w:sz w:val="22"/>
          <w:szCs w:val="24"/>
        </w:rPr>
        <w:t>Regulations</w:t>
      </w:r>
    </w:p>
    <w:p w14:paraId="761BBE07" w14:textId="77777777" w:rsidR="00D13046" w:rsidRPr="005F4AC2" w:rsidRDefault="00481CA6" w:rsidP="005F4AC2">
      <w:pPr>
        <w:shd w:val="clear" w:color="auto" w:fill="FFFFFF"/>
        <w:spacing w:before="120"/>
        <w:ind w:firstLine="355"/>
        <w:jc w:val="both"/>
        <w:rPr>
          <w:sz w:val="22"/>
        </w:rPr>
      </w:pPr>
      <w:r w:rsidRPr="005F4AC2">
        <w:rPr>
          <w:sz w:val="22"/>
          <w:szCs w:val="24"/>
        </w:rPr>
        <w:t>“</w:t>
      </w:r>
      <w:r w:rsidR="00FB63C8" w:rsidRPr="005F4AC2">
        <w:rPr>
          <w:sz w:val="22"/>
          <w:szCs w:val="24"/>
        </w:rPr>
        <w:t>14. The Governor-General may make regulations, not inconsistent with this Act:</w:t>
      </w:r>
    </w:p>
    <w:p w14:paraId="2155F8D3" w14:textId="77777777" w:rsidR="00D13046" w:rsidRPr="005F4AC2" w:rsidRDefault="00FB63C8" w:rsidP="005F4AC2">
      <w:pPr>
        <w:numPr>
          <w:ilvl w:val="0"/>
          <w:numId w:val="44"/>
        </w:numPr>
        <w:shd w:val="clear" w:color="auto" w:fill="FFFFFF"/>
        <w:tabs>
          <w:tab w:val="left" w:pos="782"/>
        </w:tabs>
        <w:spacing w:before="120"/>
        <w:ind w:left="782" w:hanging="389"/>
        <w:jc w:val="both"/>
        <w:rPr>
          <w:sz w:val="22"/>
          <w:szCs w:val="24"/>
        </w:rPr>
      </w:pPr>
      <w:r w:rsidRPr="005F4AC2">
        <w:rPr>
          <w:sz w:val="22"/>
          <w:szCs w:val="24"/>
        </w:rPr>
        <w:t>prescribing matters required or permitted by this Act to be prescribed; and</w:t>
      </w:r>
    </w:p>
    <w:p w14:paraId="7A3767E1" w14:textId="77777777" w:rsidR="00D13046" w:rsidRPr="005F4AC2" w:rsidRDefault="00FB63C8" w:rsidP="005F4AC2">
      <w:pPr>
        <w:numPr>
          <w:ilvl w:val="0"/>
          <w:numId w:val="44"/>
        </w:numPr>
        <w:shd w:val="clear" w:color="auto" w:fill="FFFFFF"/>
        <w:tabs>
          <w:tab w:val="left" w:pos="782"/>
        </w:tabs>
        <w:spacing w:before="120"/>
        <w:ind w:left="782" w:hanging="389"/>
        <w:jc w:val="both"/>
        <w:rPr>
          <w:sz w:val="22"/>
          <w:szCs w:val="24"/>
        </w:rPr>
      </w:pPr>
      <w:r w:rsidRPr="005F4AC2">
        <w:rPr>
          <w:sz w:val="22"/>
          <w:szCs w:val="24"/>
        </w:rPr>
        <w:t>prescribing matters necessary or convenient to be prescribed for carrying out or giving effect to this Act.</w:t>
      </w:r>
      <w:r w:rsidR="00481CA6" w:rsidRPr="005F4AC2">
        <w:rPr>
          <w:sz w:val="22"/>
          <w:szCs w:val="24"/>
        </w:rPr>
        <w:t>”</w:t>
      </w:r>
      <w:r w:rsidRPr="005F4AC2">
        <w:rPr>
          <w:sz w:val="22"/>
          <w:szCs w:val="24"/>
        </w:rPr>
        <w:t>.</w:t>
      </w:r>
    </w:p>
    <w:p w14:paraId="3A99098A" w14:textId="77777777" w:rsidR="00D13046" w:rsidRPr="005F4AC2" w:rsidRDefault="00D13046" w:rsidP="005F4AC2">
      <w:pPr>
        <w:numPr>
          <w:ilvl w:val="0"/>
          <w:numId w:val="44"/>
        </w:numPr>
        <w:shd w:val="clear" w:color="auto" w:fill="FFFFFF"/>
        <w:tabs>
          <w:tab w:val="left" w:pos="782"/>
        </w:tabs>
        <w:spacing w:before="120"/>
        <w:ind w:left="782" w:hanging="389"/>
        <w:jc w:val="both"/>
        <w:rPr>
          <w:sz w:val="22"/>
          <w:szCs w:val="24"/>
        </w:rPr>
        <w:sectPr w:rsidR="00D13046" w:rsidRPr="005F4AC2" w:rsidSect="007D322B">
          <w:pgSz w:w="12240" w:h="15840" w:code="1"/>
          <w:pgMar w:top="1440" w:right="1440" w:bottom="1440" w:left="1440" w:header="720" w:footer="720" w:gutter="0"/>
          <w:cols w:space="60"/>
          <w:noEndnote/>
        </w:sectPr>
      </w:pPr>
    </w:p>
    <w:p w14:paraId="1C0FD511" w14:textId="77777777" w:rsidR="00D13046" w:rsidRPr="005F4AC2" w:rsidRDefault="00FB63C8" w:rsidP="005F4AC2">
      <w:pPr>
        <w:shd w:val="clear" w:color="auto" w:fill="FFFFFF"/>
        <w:spacing w:before="120"/>
        <w:ind w:left="62"/>
        <w:jc w:val="center"/>
        <w:rPr>
          <w:sz w:val="22"/>
        </w:rPr>
      </w:pPr>
      <w:r w:rsidRPr="005F4AC2">
        <w:rPr>
          <w:b/>
          <w:bCs/>
          <w:sz w:val="22"/>
          <w:szCs w:val="22"/>
        </w:rPr>
        <w:lastRenderedPageBreak/>
        <w:t>NOTES</w:t>
      </w:r>
    </w:p>
    <w:p w14:paraId="266DB02A" w14:textId="77777777" w:rsidR="00D13046" w:rsidRPr="005F4AC2" w:rsidRDefault="00FB63C8" w:rsidP="005F4AC2">
      <w:pPr>
        <w:numPr>
          <w:ilvl w:val="0"/>
          <w:numId w:val="45"/>
        </w:numPr>
        <w:shd w:val="clear" w:color="auto" w:fill="FFFFFF"/>
        <w:tabs>
          <w:tab w:val="left" w:pos="317"/>
        </w:tabs>
        <w:spacing w:before="120"/>
        <w:ind w:left="317" w:hanging="288"/>
        <w:jc w:val="both"/>
        <w:rPr>
          <w:szCs w:val="22"/>
        </w:rPr>
      </w:pPr>
      <w:r w:rsidRPr="005F4AC2">
        <w:rPr>
          <w:szCs w:val="22"/>
        </w:rPr>
        <w:t xml:space="preserve">No. 113, 1979, as amended. For previous amendments, see No. 182, 1979; No. 65, 1985; No. 122, 1986; </w:t>
      </w:r>
      <w:r w:rsidRPr="005F4AC2">
        <w:rPr>
          <w:szCs w:val="22"/>
          <w:lang w:val="fr-FR"/>
        </w:rPr>
        <w:t xml:space="preserve">Nos. </w:t>
      </w:r>
      <w:r w:rsidRPr="005F4AC2">
        <w:rPr>
          <w:szCs w:val="22"/>
        </w:rPr>
        <w:t xml:space="preserve">89 and 141, 1987; </w:t>
      </w:r>
      <w:r w:rsidRPr="005F4AC2">
        <w:rPr>
          <w:szCs w:val="22"/>
          <w:lang w:val="fr-FR"/>
        </w:rPr>
        <w:t xml:space="preserve">Nos. </w:t>
      </w:r>
      <w:r w:rsidRPr="005F4AC2">
        <w:rPr>
          <w:szCs w:val="22"/>
        </w:rPr>
        <w:t xml:space="preserve">121, 126 and 137, 1988; </w:t>
      </w:r>
      <w:r w:rsidRPr="005F4AC2">
        <w:rPr>
          <w:szCs w:val="22"/>
          <w:lang w:val="fr-FR"/>
        </w:rPr>
        <w:t xml:space="preserve">Nos. </w:t>
      </w:r>
      <w:r w:rsidRPr="005F4AC2">
        <w:rPr>
          <w:szCs w:val="22"/>
        </w:rPr>
        <w:t xml:space="preserve">63, 157 and 159, 1989; and </w:t>
      </w:r>
      <w:r w:rsidRPr="005F4AC2">
        <w:rPr>
          <w:szCs w:val="22"/>
          <w:lang w:val="fr-FR"/>
        </w:rPr>
        <w:t xml:space="preserve">Nos. </w:t>
      </w:r>
      <w:r w:rsidRPr="005F4AC2">
        <w:rPr>
          <w:szCs w:val="22"/>
        </w:rPr>
        <w:t>11, 75 and 115, 1990.</w:t>
      </w:r>
    </w:p>
    <w:p w14:paraId="590BFD91" w14:textId="77777777" w:rsidR="00D13046" w:rsidRPr="005F4AC2" w:rsidRDefault="00FB63C8" w:rsidP="005F4AC2">
      <w:pPr>
        <w:numPr>
          <w:ilvl w:val="0"/>
          <w:numId w:val="45"/>
        </w:numPr>
        <w:shd w:val="clear" w:color="auto" w:fill="FFFFFF"/>
        <w:tabs>
          <w:tab w:val="left" w:pos="317"/>
        </w:tabs>
        <w:spacing w:before="120"/>
        <w:ind w:left="317" w:hanging="288"/>
        <w:jc w:val="both"/>
        <w:rPr>
          <w:szCs w:val="22"/>
        </w:rPr>
      </w:pPr>
      <w:r w:rsidRPr="005F4AC2">
        <w:rPr>
          <w:szCs w:val="22"/>
        </w:rPr>
        <w:t xml:space="preserve">No. 119, 1988, as amended. For previous amendments, see </w:t>
      </w:r>
      <w:r w:rsidRPr="005F4AC2">
        <w:rPr>
          <w:szCs w:val="22"/>
          <w:lang w:val="fr-FR"/>
        </w:rPr>
        <w:t xml:space="preserve">Nos. </w:t>
      </w:r>
      <w:r w:rsidRPr="005F4AC2">
        <w:rPr>
          <w:szCs w:val="22"/>
        </w:rPr>
        <w:t xml:space="preserve">11, 75 and 116, 1990; </w:t>
      </w:r>
      <w:r w:rsidRPr="005F4AC2">
        <w:rPr>
          <w:szCs w:val="22"/>
          <w:lang w:val="fr-FR"/>
        </w:rPr>
        <w:t xml:space="preserve">Nos. </w:t>
      </w:r>
      <w:r w:rsidRPr="005F4AC2">
        <w:rPr>
          <w:szCs w:val="22"/>
        </w:rPr>
        <w:t>20, 28 and 122, 1991.</w:t>
      </w:r>
    </w:p>
    <w:p w14:paraId="3C0B9A5D" w14:textId="77777777" w:rsidR="00D13046" w:rsidRPr="005F4AC2" w:rsidRDefault="00FB63C8" w:rsidP="005F4AC2">
      <w:pPr>
        <w:numPr>
          <w:ilvl w:val="0"/>
          <w:numId w:val="45"/>
        </w:numPr>
        <w:shd w:val="clear" w:color="auto" w:fill="FFFFFF"/>
        <w:tabs>
          <w:tab w:val="left" w:pos="317"/>
        </w:tabs>
        <w:spacing w:before="120"/>
        <w:ind w:left="29"/>
        <w:jc w:val="both"/>
        <w:rPr>
          <w:szCs w:val="22"/>
        </w:rPr>
      </w:pPr>
      <w:r w:rsidRPr="005F4AC2">
        <w:rPr>
          <w:szCs w:val="22"/>
        </w:rPr>
        <w:t>No. 116, 1990.</w:t>
      </w:r>
    </w:p>
    <w:p w14:paraId="242DB0D6" w14:textId="77777777" w:rsidR="00D13046" w:rsidRPr="005F4AC2" w:rsidRDefault="00FB63C8" w:rsidP="005F4AC2">
      <w:pPr>
        <w:numPr>
          <w:ilvl w:val="0"/>
          <w:numId w:val="45"/>
        </w:numPr>
        <w:shd w:val="clear" w:color="auto" w:fill="FFFFFF"/>
        <w:tabs>
          <w:tab w:val="left" w:pos="317"/>
        </w:tabs>
        <w:spacing w:before="120"/>
        <w:ind w:left="317" w:hanging="288"/>
        <w:jc w:val="both"/>
        <w:rPr>
          <w:szCs w:val="22"/>
        </w:rPr>
      </w:pPr>
      <w:r w:rsidRPr="005F4AC2">
        <w:rPr>
          <w:szCs w:val="22"/>
        </w:rPr>
        <w:t xml:space="preserve">No. 51, 1974, as amended. For previous amendments, see </w:t>
      </w:r>
      <w:r w:rsidRPr="005F4AC2">
        <w:rPr>
          <w:szCs w:val="22"/>
          <w:lang w:val="fr-FR"/>
        </w:rPr>
        <w:t xml:space="preserve">Nos. </w:t>
      </w:r>
      <w:r w:rsidRPr="005F4AC2">
        <w:rPr>
          <w:szCs w:val="22"/>
        </w:rPr>
        <w:t xml:space="preserve">56 and 63, 1975; </w:t>
      </w:r>
      <w:r w:rsidRPr="005F4AC2">
        <w:rPr>
          <w:szCs w:val="22"/>
          <w:lang w:val="fr-FR"/>
        </w:rPr>
        <w:t xml:space="preserve">Nos. </w:t>
      </w:r>
      <w:r w:rsidRPr="005F4AC2">
        <w:rPr>
          <w:szCs w:val="22"/>
        </w:rPr>
        <w:t xml:space="preserve">88 and 157, 1976; </w:t>
      </w:r>
      <w:r w:rsidRPr="005F4AC2">
        <w:rPr>
          <w:szCs w:val="22"/>
          <w:lang w:val="fr-FR"/>
        </w:rPr>
        <w:t xml:space="preserve">Nos. </w:t>
      </w:r>
      <w:r w:rsidRPr="005F4AC2">
        <w:rPr>
          <w:szCs w:val="22"/>
        </w:rPr>
        <w:t xml:space="preserve">81, 111 and 151, 1977; </w:t>
      </w:r>
      <w:r w:rsidRPr="005F4AC2">
        <w:rPr>
          <w:szCs w:val="22"/>
          <w:lang w:val="fr-FR"/>
        </w:rPr>
        <w:t xml:space="preserve">Nos. </w:t>
      </w:r>
      <w:r w:rsidRPr="005F4AC2">
        <w:rPr>
          <w:szCs w:val="22"/>
        </w:rPr>
        <w:t xml:space="preserve">206 and 207, 1978; No. 73, 1980; </w:t>
      </w:r>
      <w:r w:rsidRPr="005F4AC2">
        <w:rPr>
          <w:szCs w:val="22"/>
          <w:lang w:val="fr-FR"/>
        </w:rPr>
        <w:t xml:space="preserve">Nos. </w:t>
      </w:r>
      <w:r w:rsidRPr="005F4AC2">
        <w:rPr>
          <w:szCs w:val="22"/>
        </w:rPr>
        <w:t xml:space="preserve">61 and 176, 1981; No. 80, 1982; No. 39, 1983; </w:t>
      </w:r>
      <w:r w:rsidRPr="005F4AC2">
        <w:rPr>
          <w:szCs w:val="22"/>
          <w:lang w:val="fr-FR"/>
        </w:rPr>
        <w:t xml:space="preserve">Nos. </w:t>
      </w:r>
      <w:r w:rsidRPr="005F4AC2">
        <w:rPr>
          <w:szCs w:val="22"/>
        </w:rPr>
        <w:t xml:space="preserve">63, 73 and 165, 1984; No. 65, 1985; </w:t>
      </w:r>
      <w:r w:rsidRPr="005F4AC2">
        <w:rPr>
          <w:szCs w:val="22"/>
          <w:lang w:val="fr-FR"/>
        </w:rPr>
        <w:t xml:space="preserve">Nos. </w:t>
      </w:r>
      <w:r w:rsidRPr="005F4AC2">
        <w:rPr>
          <w:szCs w:val="22"/>
        </w:rPr>
        <w:t xml:space="preserve">8, 17 and 168, 1986; </w:t>
      </w:r>
      <w:r w:rsidRPr="005F4AC2">
        <w:rPr>
          <w:szCs w:val="22"/>
          <w:lang w:val="fr-FR"/>
        </w:rPr>
        <w:t xml:space="preserve">Nos. </w:t>
      </w:r>
      <w:r w:rsidRPr="005F4AC2">
        <w:rPr>
          <w:szCs w:val="22"/>
        </w:rPr>
        <w:t xml:space="preserve">23 and 141, 1987; </w:t>
      </w:r>
      <w:r w:rsidRPr="005F4AC2">
        <w:rPr>
          <w:szCs w:val="22"/>
          <w:lang w:val="fr-FR"/>
        </w:rPr>
        <w:t xml:space="preserve">Nos. </w:t>
      </w:r>
      <w:r w:rsidRPr="005F4AC2">
        <w:rPr>
          <w:szCs w:val="22"/>
        </w:rPr>
        <w:t xml:space="preserve">8, 20 and 87, 1988; </w:t>
      </w:r>
      <w:r w:rsidRPr="005F4AC2">
        <w:rPr>
          <w:szCs w:val="22"/>
          <w:lang w:val="fr-FR"/>
        </w:rPr>
        <w:t xml:space="preserve">Nos. </w:t>
      </w:r>
      <w:r w:rsidRPr="005F4AC2">
        <w:rPr>
          <w:szCs w:val="22"/>
        </w:rPr>
        <w:t xml:space="preserve">28 and 34, 1989; and </w:t>
      </w:r>
      <w:r w:rsidRPr="005F4AC2">
        <w:rPr>
          <w:szCs w:val="22"/>
          <w:lang w:val="fr-FR"/>
        </w:rPr>
        <w:t xml:space="preserve">Nos. </w:t>
      </w:r>
      <w:r w:rsidRPr="005F4AC2">
        <w:rPr>
          <w:szCs w:val="22"/>
        </w:rPr>
        <w:t>11 and 70, 1990.</w:t>
      </w:r>
    </w:p>
    <w:p w14:paraId="07E5CD6C" w14:textId="77777777" w:rsidR="00D13046" w:rsidRPr="005F4AC2" w:rsidRDefault="00FB63C8" w:rsidP="005F4AC2">
      <w:pPr>
        <w:shd w:val="clear" w:color="auto" w:fill="FFFFFF"/>
        <w:spacing w:before="120"/>
        <w:jc w:val="both"/>
      </w:pPr>
      <w:r w:rsidRPr="005F4AC2">
        <w:rPr>
          <w:szCs w:val="22"/>
        </w:rPr>
        <w:t>[</w:t>
      </w:r>
      <w:r w:rsidRPr="005F4AC2">
        <w:rPr>
          <w:i/>
          <w:iCs/>
          <w:szCs w:val="22"/>
        </w:rPr>
        <w:t>Minister</w:t>
      </w:r>
      <w:r w:rsidR="00481CA6" w:rsidRPr="005F4AC2">
        <w:rPr>
          <w:i/>
          <w:iCs/>
          <w:szCs w:val="22"/>
        </w:rPr>
        <w:t>’</w:t>
      </w:r>
      <w:r w:rsidRPr="005F4AC2">
        <w:rPr>
          <w:i/>
          <w:iCs/>
          <w:szCs w:val="22"/>
        </w:rPr>
        <w:t>s second reading speech made in</w:t>
      </w:r>
      <w:r w:rsidRPr="005F4AC2">
        <w:rPr>
          <w:rFonts w:eastAsia="Times New Roman"/>
          <w:szCs w:val="22"/>
        </w:rPr>
        <w:t>—</w:t>
      </w:r>
    </w:p>
    <w:p w14:paraId="16066D3F" w14:textId="77777777" w:rsidR="00D13046" w:rsidRPr="005F4AC2" w:rsidRDefault="00FB63C8" w:rsidP="005F4AC2">
      <w:pPr>
        <w:shd w:val="clear" w:color="auto" w:fill="FFFFFF"/>
        <w:ind w:left="744"/>
        <w:jc w:val="both"/>
      </w:pPr>
      <w:r w:rsidRPr="005F4AC2">
        <w:rPr>
          <w:i/>
          <w:iCs/>
          <w:szCs w:val="22"/>
        </w:rPr>
        <w:t>House of Representatives on 29 May 1991</w:t>
      </w:r>
    </w:p>
    <w:p w14:paraId="0F99C888" w14:textId="77777777" w:rsidR="00FB63C8" w:rsidRPr="005F4AC2" w:rsidRDefault="00FB63C8" w:rsidP="005F4AC2">
      <w:pPr>
        <w:shd w:val="clear" w:color="auto" w:fill="FFFFFF"/>
        <w:ind w:left="744"/>
        <w:jc w:val="both"/>
      </w:pPr>
      <w:r w:rsidRPr="005F4AC2">
        <w:rPr>
          <w:i/>
          <w:iCs/>
          <w:szCs w:val="22"/>
        </w:rPr>
        <w:t>Senate on 22 August 1991</w:t>
      </w:r>
      <w:r w:rsidRPr="005F4AC2">
        <w:rPr>
          <w:szCs w:val="22"/>
        </w:rPr>
        <w:t>]</w:t>
      </w:r>
    </w:p>
    <w:sectPr w:rsidR="00FB63C8" w:rsidRPr="005F4AC2" w:rsidSect="007D322B">
      <w:pgSz w:w="12240" w:h="15840" w:code="1"/>
      <w:pgMar w:top="1440" w:right="1440" w:bottom="1440"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7A767" w14:textId="77777777" w:rsidR="001A58D3" w:rsidRDefault="001A58D3" w:rsidP="008078F0">
      <w:r>
        <w:separator/>
      </w:r>
    </w:p>
  </w:endnote>
  <w:endnote w:type="continuationSeparator" w:id="0">
    <w:p w14:paraId="6C7674BC" w14:textId="77777777" w:rsidR="001A58D3" w:rsidRDefault="001A58D3" w:rsidP="0080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F7BA4" w14:textId="77777777" w:rsidR="001A58D3" w:rsidRDefault="001A58D3" w:rsidP="008078F0">
      <w:r>
        <w:separator/>
      </w:r>
    </w:p>
  </w:footnote>
  <w:footnote w:type="continuationSeparator" w:id="0">
    <w:p w14:paraId="5590AE7D" w14:textId="77777777" w:rsidR="001A58D3" w:rsidRDefault="001A58D3" w:rsidP="00807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B597E4CC3DCB4DCB98F60BCB478D38D3"/>
      </w:placeholder>
      <w:temporary/>
      <w:showingPlcHdr/>
    </w:sdtPr>
    <w:sdtEndPr/>
    <w:sdtContent>
      <w:p w14:paraId="576B58B7" w14:textId="77777777" w:rsidR="000558E8" w:rsidRDefault="000558E8">
        <w:pPr>
          <w:pStyle w:val="Header"/>
        </w:pPr>
        <w:r>
          <w:t>[Type text]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9C49" w14:textId="77777777" w:rsidR="000558E8" w:rsidRDefault="00055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40B63" w14:textId="77777777" w:rsidR="000558E8" w:rsidRPr="008078F0" w:rsidRDefault="000558E8" w:rsidP="008078F0">
    <w:pPr>
      <w:pStyle w:val="Header"/>
      <w:tabs>
        <w:tab w:val="clear" w:pos="4680"/>
        <w:tab w:val="center" w:pos="4410"/>
      </w:tabs>
      <w:jc w:val="center"/>
    </w:pPr>
    <w:r w:rsidRPr="008078F0">
      <w:rPr>
        <w:i/>
        <w:iCs/>
        <w:szCs w:val="24"/>
      </w:rPr>
      <w:t>Law and Justice Legislation Amendment</w:t>
    </w:r>
    <w:r>
      <w:rPr>
        <w:i/>
        <w:iCs/>
        <w:szCs w:val="24"/>
      </w:rPr>
      <w:tab/>
    </w:r>
    <w:r w:rsidRPr="008078F0">
      <w:rPr>
        <w:i/>
        <w:iCs/>
        <w:szCs w:val="24"/>
      </w:rPr>
      <w:t>No. 136, 1991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BD11" w14:textId="77777777" w:rsidR="000558E8" w:rsidRDefault="00055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91C"/>
    <w:multiLevelType w:val="singleLevel"/>
    <w:tmpl w:val="D4C87E08"/>
    <w:lvl w:ilvl="0">
      <w:start w:val="3"/>
      <w:numFmt w:val="lowerLetter"/>
      <w:lvlText w:val="(%1)"/>
      <w:legacy w:legacy="1" w:legacySpace="0" w:legacyIndent="393"/>
      <w:lvlJc w:val="left"/>
      <w:rPr>
        <w:rFonts w:ascii="Times New Roman" w:hAnsi="Times New Roman" w:cs="Times New Roman" w:hint="default"/>
      </w:rPr>
    </w:lvl>
  </w:abstractNum>
  <w:abstractNum w:abstractNumId="1" w15:restartNumberingAfterBreak="0">
    <w:nsid w:val="0AC736F7"/>
    <w:multiLevelType w:val="singleLevel"/>
    <w:tmpl w:val="AB1A8F28"/>
    <w:lvl w:ilvl="0">
      <w:start w:val="1"/>
      <w:numFmt w:val="lowerLetter"/>
      <w:lvlText w:val="(%1)"/>
      <w:legacy w:legacy="1" w:legacySpace="0" w:legacyIndent="379"/>
      <w:lvlJc w:val="left"/>
      <w:rPr>
        <w:rFonts w:ascii="Times New Roman" w:hAnsi="Times New Roman" w:cs="Times New Roman" w:hint="default"/>
      </w:rPr>
    </w:lvl>
  </w:abstractNum>
  <w:abstractNum w:abstractNumId="2" w15:restartNumberingAfterBreak="0">
    <w:nsid w:val="0AF87061"/>
    <w:multiLevelType w:val="singleLevel"/>
    <w:tmpl w:val="4C0CEF38"/>
    <w:lvl w:ilvl="0">
      <w:start w:val="3"/>
      <w:numFmt w:val="lowerLetter"/>
      <w:lvlText w:val="(%1)"/>
      <w:legacy w:legacy="1" w:legacySpace="0" w:legacyIndent="398"/>
      <w:lvlJc w:val="left"/>
      <w:rPr>
        <w:rFonts w:ascii="Times New Roman" w:hAnsi="Times New Roman" w:cs="Times New Roman" w:hint="default"/>
      </w:rPr>
    </w:lvl>
  </w:abstractNum>
  <w:abstractNum w:abstractNumId="3" w15:restartNumberingAfterBreak="0">
    <w:nsid w:val="0D581500"/>
    <w:multiLevelType w:val="singleLevel"/>
    <w:tmpl w:val="58646924"/>
    <w:lvl w:ilvl="0">
      <w:start w:val="1"/>
      <w:numFmt w:val="lowerLetter"/>
      <w:lvlText w:val="(%1)"/>
      <w:legacy w:legacy="1" w:legacySpace="0" w:legacyIndent="394"/>
      <w:lvlJc w:val="left"/>
      <w:rPr>
        <w:rFonts w:ascii="Times New Roman" w:hAnsi="Times New Roman" w:cs="Times New Roman" w:hint="default"/>
      </w:rPr>
    </w:lvl>
  </w:abstractNum>
  <w:abstractNum w:abstractNumId="4" w15:restartNumberingAfterBreak="0">
    <w:nsid w:val="0F9756A8"/>
    <w:multiLevelType w:val="singleLevel"/>
    <w:tmpl w:val="56AEDA68"/>
    <w:lvl w:ilvl="0">
      <w:start w:val="3"/>
      <w:numFmt w:val="lowerLetter"/>
      <w:lvlText w:val="(%1)"/>
      <w:legacy w:legacy="1" w:legacySpace="0" w:legacyIndent="394"/>
      <w:lvlJc w:val="left"/>
      <w:rPr>
        <w:rFonts w:ascii="Times New Roman" w:hAnsi="Times New Roman" w:cs="Times New Roman" w:hint="default"/>
      </w:rPr>
    </w:lvl>
  </w:abstractNum>
  <w:abstractNum w:abstractNumId="5" w15:restartNumberingAfterBreak="0">
    <w:nsid w:val="151A475B"/>
    <w:multiLevelType w:val="singleLevel"/>
    <w:tmpl w:val="58646924"/>
    <w:lvl w:ilvl="0">
      <w:start w:val="1"/>
      <w:numFmt w:val="lowerLetter"/>
      <w:lvlText w:val="(%1)"/>
      <w:legacy w:legacy="1" w:legacySpace="0" w:legacyIndent="394"/>
      <w:lvlJc w:val="left"/>
      <w:rPr>
        <w:rFonts w:ascii="Times New Roman" w:hAnsi="Times New Roman" w:cs="Times New Roman" w:hint="default"/>
      </w:rPr>
    </w:lvl>
  </w:abstractNum>
  <w:abstractNum w:abstractNumId="6" w15:restartNumberingAfterBreak="0">
    <w:nsid w:val="1B734099"/>
    <w:multiLevelType w:val="singleLevel"/>
    <w:tmpl w:val="58646924"/>
    <w:lvl w:ilvl="0">
      <w:start w:val="1"/>
      <w:numFmt w:val="lowerLetter"/>
      <w:lvlText w:val="(%1)"/>
      <w:legacy w:legacy="1" w:legacySpace="0" w:legacyIndent="394"/>
      <w:lvlJc w:val="left"/>
      <w:rPr>
        <w:rFonts w:ascii="Times New Roman" w:hAnsi="Times New Roman" w:cs="Times New Roman" w:hint="default"/>
      </w:rPr>
    </w:lvl>
  </w:abstractNum>
  <w:abstractNum w:abstractNumId="7" w15:restartNumberingAfterBreak="0">
    <w:nsid w:val="21D518D8"/>
    <w:multiLevelType w:val="singleLevel"/>
    <w:tmpl w:val="C1F6B2F8"/>
    <w:lvl w:ilvl="0">
      <w:start w:val="1"/>
      <w:numFmt w:val="lowerLetter"/>
      <w:lvlText w:val="(%1)"/>
      <w:legacy w:legacy="1" w:legacySpace="0" w:legacyIndent="398"/>
      <w:lvlJc w:val="left"/>
      <w:rPr>
        <w:rFonts w:ascii="Times New Roman" w:hAnsi="Times New Roman" w:cs="Times New Roman" w:hint="default"/>
      </w:rPr>
    </w:lvl>
  </w:abstractNum>
  <w:abstractNum w:abstractNumId="8" w15:restartNumberingAfterBreak="0">
    <w:nsid w:val="24E05DD5"/>
    <w:multiLevelType w:val="singleLevel"/>
    <w:tmpl w:val="E1447AC2"/>
    <w:lvl w:ilvl="0">
      <w:start w:val="1"/>
      <w:numFmt w:val="lowerLetter"/>
      <w:lvlText w:val="(%1)"/>
      <w:legacy w:legacy="1" w:legacySpace="0" w:legacyIndent="389"/>
      <w:lvlJc w:val="left"/>
      <w:rPr>
        <w:rFonts w:ascii="Times New Roman" w:hAnsi="Times New Roman" w:cs="Times New Roman" w:hint="default"/>
      </w:rPr>
    </w:lvl>
  </w:abstractNum>
  <w:abstractNum w:abstractNumId="9" w15:restartNumberingAfterBreak="0">
    <w:nsid w:val="27F80B31"/>
    <w:multiLevelType w:val="singleLevel"/>
    <w:tmpl w:val="2124A6B0"/>
    <w:lvl w:ilvl="0">
      <w:start w:val="22"/>
      <w:numFmt w:val="decimal"/>
      <w:lvlText w:val="%1."/>
      <w:legacy w:legacy="1" w:legacySpace="0" w:legacyIndent="403"/>
      <w:lvlJc w:val="left"/>
      <w:rPr>
        <w:rFonts w:ascii="Times New Roman" w:hAnsi="Times New Roman" w:cs="Times New Roman" w:hint="default"/>
      </w:rPr>
    </w:lvl>
  </w:abstractNum>
  <w:abstractNum w:abstractNumId="10" w15:restartNumberingAfterBreak="0">
    <w:nsid w:val="29096B21"/>
    <w:multiLevelType w:val="singleLevel"/>
    <w:tmpl w:val="C1F6B2F8"/>
    <w:lvl w:ilvl="0">
      <w:start w:val="1"/>
      <w:numFmt w:val="lowerLetter"/>
      <w:lvlText w:val="(%1)"/>
      <w:legacy w:legacy="1" w:legacySpace="0" w:legacyIndent="398"/>
      <w:lvlJc w:val="left"/>
      <w:rPr>
        <w:rFonts w:ascii="Times New Roman" w:hAnsi="Times New Roman" w:cs="Times New Roman" w:hint="default"/>
      </w:rPr>
    </w:lvl>
  </w:abstractNum>
  <w:abstractNum w:abstractNumId="11" w15:restartNumberingAfterBreak="0">
    <w:nsid w:val="2CFB46A8"/>
    <w:multiLevelType w:val="singleLevel"/>
    <w:tmpl w:val="58646924"/>
    <w:lvl w:ilvl="0">
      <w:start w:val="1"/>
      <w:numFmt w:val="lowerLetter"/>
      <w:lvlText w:val="(%1)"/>
      <w:legacy w:legacy="1" w:legacySpace="0" w:legacyIndent="394"/>
      <w:lvlJc w:val="left"/>
      <w:rPr>
        <w:rFonts w:ascii="Times New Roman" w:hAnsi="Times New Roman" w:cs="Times New Roman" w:hint="default"/>
      </w:rPr>
    </w:lvl>
  </w:abstractNum>
  <w:abstractNum w:abstractNumId="12" w15:restartNumberingAfterBreak="0">
    <w:nsid w:val="2DA3096C"/>
    <w:multiLevelType w:val="singleLevel"/>
    <w:tmpl w:val="58646924"/>
    <w:lvl w:ilvl="0">
      <w:start w:val="1"/>
      <w:numFmt w:val="lowerLetter"/>
      <w:lvlText w:val="(%1)"/>
      <w:legacy w:legacy="1" w:legacySpace="0" w:legacyIndent="393"/>
      <w:lvlJc w:val="left"/>
      <w:rPr>
        <w:rFonts w:ascii="Times New Roman" w:hAnsi="Times New Roman" w:cs="Times New Roman" w:hint="default"/>
      </w:rPr>
    </w:lvl>
  </w:abstractNum>
  <w:abstractNum w:abstractNumId="13" w15:restartNumberingAfterBreak="0">
    <w:nsid w:val="2F655F42"/>
    <w:multiLevelType w:val="singleLevel"/>
    <w:tmpl w:val="DB9A30F8"/>
    <w:lvl w:ilvl="0">
      <w:start w:val="1"/>
      <w:numFmt w:val="lowerLetter"/>
      <w:lvlText w:val="(%1)"/>
      <w:legacy w:legacy="1" w:legacySpace="0" w:legacyIndent="384"/>
      <w:lvlJc w:val="left"/>
      <w:rPr>
        <w:rFonts w:ascii="Times New Roman" w:hAnsi="Times New Roman" w:cs="Times New Roman" w:hint="default"/>
      </w:rPr>
    </w:lvl>
  </w:abstractNum>
  <w:abstractNum w:abstractNumId="14" w15:restartNumberingAfterBreak="0">
    <w:nsid w:val="30097B56"/>
    <w:multiLevelType w:val="singleLevel"/>
    <w:tmpl w:val="DB9A30F8"/>
    <w:lvl w:ilvl="0">
      <w:start w:val="1"/>
      <w:numFmt w:val="lowerLetter"/>
      <w:lvlText w:val="(%1)"/>
      <w:legacy w:legacy="1" w:legacySpace="0" w:legacyIndent="384"/>
      <w:lvlJc w:val="left"/>
      <w:rPr>
        <w:rFonts w:ascii="Times New Roman" w:hAnsi="Times New Roman" w:cs="Times New Roman" w:hint="default"/>
      </w:rPr>
    </w:lvl>
  </w:abstractNum>
  <w:abstractNum w:abstractNumId="15" w15:restartNumberingAfterBreak="0">
    <w:nsid w:val="34FB2D5F"/>
    <w:multiLevelType w:val="singleLevel"/>
    <w:tmpl w:val="819CC060"/>
    <w:lvl w:ilvl="0">
      <w:start w:val="1"/>
      <w:numFmt w:val="lowerLetter"/>
      <w:lvlText w:val="(%1)"/>
      <w:legacy w:legacy="1" w:legacySpace="0" w:legacyIndent="398"/>
      <w:lvlJc w:val="left"/>
      <w:rPr>
        <w:rFonts w:ascii="Times New Roman" w:hAnsi="Times New Roman" w:cs="Times New Roman" w:hint="default"/>
        <w:b/>
      </w:rPr>
    </w:lvl>
  </w:abstractNum>
  <w:abstractNum w:abstractNumId="16" w15:restartNumberingAfterBreak="0">
    <w:nsid w:val="374A3EFB"/>
    <w:multiLevelType w:val="singleLevel"/>
    <w:tmpl w:val="C1F6B2F8"/>
    <w:lvl w:ilvl="0">
      <w:start w:val="1"/>
      <w:numFmt w:val="lowerLetter"/>
      <w:lvlText w:val="(%1)"/>
      <w:legacy w:legacy="1" w:legacySpace="0" w:legacyIndent="398"/>
      <w:lvlJc w:val="left"/>
      <w:rPr>
        <w:rFonts w:ascii="Times New Roman" w:hAnsi="Times New Roman" w:cs="Times New Roman" w:hint="default"/>
      </w:rPr>
    </w:lvl>
  </w:abstractNum>
  <w:abstractNum w:abstractNumId="17" w15:restartNumberingAfterBreak="0">
    <w:nsid w:val="37E04635"/>
    <w:multiLevelType w:val="singleLevel"/>
    <w:tmpl w:val="4C0CEF38"/>
    <w:lvl w:ilvl="0">
      <w:start w:val="3"/>
      <w:numFmt w:val="lowerLetter"/>
      <w:lvlText w:val="(%1)"/>
      <w:legacy w:legacy="1" w:legacySpace="0" w:legacyIndent="398"/>
      <w:lvlJc w:val="left"/>
      <w:rPr>
        <w:rFonts w:ascii="Times New Roman" w:hAnsi="Times New Roman" w:cs="Times New Roman" w:hint="default"/>
      </w:rPr>
    </w:lvl>
  </w:abstractNum>
  <w:abstractNum w:abstractNumId="18" w15:restartNumberingAfterBreak="0">
    <w:nsid w:val="3BD76DC7"/>
    <w:multiLevelType w:val="singleLevel"/>
    <w:tmpl w:val="E1447AC2"/>
    <w:lvl w:ilvl="0">
      <w:start w:val="1"/>
      <w:numFmt w:val="lowerLetter"/>
      <w:lvlText w:val="(%1)"/>
      <w:legacy w:legacy="1" w:legacySpace="0" w:legacyIndent="389"/>
      <w:lvlJc w:val="left"/>
      <w:rPr>
        <w:rFonts w:ascii="Times New Roman" w:hAnsi="Times New Roman" w:cs="Times New Roman" w:hint="default"/>
      </w:rPr>
    </w:lvl>
  </w:abstractNum>
  <w:abstractNum w:abstractNumId="19" w15:restartNumberingAfterBreak="0">
    <w:nsid w:val="3D5D5115"/>
    <w:multiLevelType w:val="singleLevel"/>
    <w:tmpl w:val="DB9A30F8"/>
    <w:lvl w:ilvl="0">
      <w:start w:val="1"/>
      <w:numFmt w:val="lowerLetter"/>
      <w:lvlText w:val="(%1)"/>
      <w:legacy w:legacy="1" w:legacySpace="0" w:legacyIndent="384"/>
      <w:lvlJc w:val="left"/>
      <w:rPr>
        <w:rFonts w:ascii="Times New Roman" w:hAnsi="Times New Roman" w:cs="Times New Roman" w:hint="default"/>
      </w:rPr>
    </w:lvl>
  </w:abstractNum>
  <w:abstractNum w:abstractNumId="20" w15:restartNumberingAfterBreak="0">
    <w:nsid w:val="3D692092"/>
    <w:multiLevelType w:val="singleLevel"/>
    <w:tmpl w:val="58646924"/>
    <w:lvl w:ilvl="0">
      <w:start w:val="1"/>
      <w:numFmt w:val="lowerLetter"/>
      <w:lvlText w:val="(%1)"/>
      <w:legacy w:legacy="1" w:legacySpace="0" w:legacyIndent="394"/>
      <w:lvlJc w:val="left"/>
      <w:rPr>
        <w:rFonts w:ascii="Times New Roman" w:hAnsi="Times New Roman" w:cs="Times New Roman" w:hint="default"/>
      </w:rPr>
    </w:lvl>
  </w:abstractNum>
  <w:abstractNum w:abstractNumId="21" w15:restartNumberingAfterBreak="0">
    <w:nsid w:val="3E2C6EF0"/>
    <w:multiLevelType w:val="singleLevel"/>
    <w:tmpl w:val="E1447AC2"/>
    <w:lvl w:ilvl="0">
      <w:start w:val="1"/>
      <w:numFmt w:val="lowerLetter"/>
      <w:lvlText w:val="(%1)"/>
      <w:legacy w:legacy="1" w:legacySpace="0" w:legacyIndent="389"/>
      <w:lvlJc w:val="left"/>
      <w:rPr>
        <w:rFonts w:ascii="Times New Roman" w:hAnsi="Times New Roman" w:cs="Times New Roman" w:hint="default"/>
      </w:rPr>
    </w:lvl>
  </w:abstractNum>
  <w:abstractNum w:abstractNumId="22" w15:restartNumberingAfterBreak="0">
    <w:nsid w:val="40BC25A2"/>
    <w:multiLevelType w:val="singleLevel"/>
    <w:tmpl w:val="E1447AC2"/>
    <w:lvl w:ilvl="0">
      <w:start w:val="1"/>
      <w:numFmt w:val="lowerLetter"/>
      <w:lvlText w:val="(%1)"/>
      <w:legacy w:legacy="1" w:legacySpace="0" w:legacyIndent="389"/>
      <w:lvlJc w:val="left"/>
      <w:rPr>
        <w:rFonts w:ascii="Times New Roman" w:hAnsi="Times New Roman" w:cs="Times New Roman" w:hint="default"/>
      </w:rPr>
    </w:lvl>
  </w:abstractNum>
  <w:abstractNum w:abstractNumId="23" w15:restartNumberingAfterBreak="0">
    <w:nsid w:val="4731678F"/>
    <w:multiLevelType w:val="singleLevel"/>
    <w:tmpl w:val="515C8EC6"/>
    <w:lvl w:ilvl="0">
      <w:start w:val="2"/>
      <w:numFmt w:val="decimal"/>
      <w:lvlText w:val="(%1)"/>
      <w:legacy w:legacy="1" w:legacySpace="0" w:legacyIndent="399"/>
      <w:lvlJc w:val="left"/>
      <w:rPr>
        <w:rFonts w:ascii="Times New Roman" w:hAnsi="Times New Roman" w:cs="Times New Roman" w:hint="default"/>
      </w:rPr>
    </w:lvl>
  </w:abstractNum>
  <w:abstractNum w:abstractNumId="24" w15:restartNumberingAfterBreak="0">
    <w:nsid w:val="4B5416FA"/>
    <w:multiLevelType w:val="singleLevel"/>
    <w:tmpl w:val="86F4E602"/>
    <w:lvl w:ilvl="0">
      <w:start w:val="2"/>
      <w:numFmt w:val="lowerLetter"/>
      <w:lvlText w:val="(%1)"/>
      <w:legacy w:legacy="1" w:legacySpace="0" w:legacyIndent="389"/>
      <w:lvlJc w:val="left"/>
      <w:rPr>
        <w:rFonts w:ascii="Times New Roman" w:hAnsi="Times New Roman" w:cs="Times New Roman" w:hint="default"/>
      </w:rPr>
    </w:lvl>
  </w:abstractNum>
  <w:abstractNum w:abstractNumId="25" w15:restartNumberingAfterBreak="0">
    <w:nsid w:val="4D72458C"/>
    <w:multiLevelType w:val="singleLevel"/>
    <w:tmpl w:val="A0A0BF0E"/>
    <w:lvl w:ilvl="0">
      <w:start w:val="1"/>
      <w:numFmt w:val="upperLetter"/>
      <w:lvlText w:val="(%1)"/>
      <w:legacy w:legacy="1" w:legacySpace="0" w:legacyIndent="403"/>
      <w:lvlJc w:val="left"/>
      <w:rPr>
        <w:rFonts w:ascii="Times New Roman" w:hAnsi="Times New Roman" w:cs="Times New Roman" w:hint="default"/>
      </w:rPr>
    </w:lvl>
  </w:abstractNum>
  <w:abstractNum w:abstractNumId="26" w15:restartNumberingAfterBreak="0">
    <w:nsid w:val="4D893CA8"/>
    <w:multiLevelType w:val="singleLevel"/>
    <w:tmpl w:val="DB9A30F8"/>
    <w:lvl w:ilvl="0">
      <w:start w:val="1"/>
      <w:numFmt w:val="lowerLetter"/>
      <w:lvlText w:val="(%1)"/>
      <w:legacy w:legacy="1" w:legacySpace="0" w:legacyIndent="384"/>
      <w:lvlJc w:val="left"/>
      <w:rPr>
        <w:rFonts w:ascii="Times New Roman" w:hAnsi="Times New Roman" w:cs="Times New Roman" w:hint="default"/>
      </w:rPr>
    </w:lvl>
  </w:abstractNum>
  <w:abstractNum w:abstractNumId="27" w15:restartNumberingAfterBreak="0">
    <w:nsid w:val="5CE17829"/>
    <w:multiLevelType w:val="singleLevel"/>
    <w:tmpl w:val="58646924"/>
    <w:lvl w:ilvl="0">
      <w:start w:val="1"/>
      <w:numFmt w:val="lowerLetter"/>
      <w:lvlText w:val="(%1)"/>
      <w:legacy w:legacy="1" w:legacySpace="0" w:legacyIndent="394"/>
      <w:lvlJc w:val="left"/>
      <w:rPr>
        <w:rFonts w:ascii="Times New Roman" w:hAnsi="Times New Roman" w:cs="Times New Roman" w:hint="default"/>
      </w:rPr>
    </w:lvl>
  </w:abstractNum>
  <w:abstractNum w:abstractNumId="28" w15:restartNumberingAfterBreak="0">
    <w:nsid w:val="5CE922E6"/>
    <w:multiLevelType w:val="singleLevel"/>
    <w:tmpl w:val="C1F6B2F8"/>
    <w:lvl w:ilvl="0">
      <w:start w:val="1"/>
      <w:numFmt w:val="lowerLetter"/>
      <w:lvlText w:val="(%1)"/>
      <w:legacy w:legacy="1" w:legacySpace="0" w:legacyIndent="398"/>
      <w:lvlJc w:val="left"/>
      <w:rPr>
        <w:rFonts w:ascii="Times New Roman" w:hAnsi="Times New Roman" w:cs="Times New Roman" w:hint="default"/>
      </w:rPr>
    </w:lvl>
  </w:abstractNum>
  <w:abstractNum w:abstractNumId="29" w15:restartNumberingAfterBreak="0">
    <w:nsid w:val="66E22F10"/>
    <w:multiLevelType w:val="singleLevel"/>
    <w:tmpl w:val="6204B640"/>
    <w:lvl w:ilvl="0">
      <w:start w:val="2"/>
      <w:numFmt w:val="lowerLetter"/>
      <w:lvlText w:val="(%1)"/>
      <w:legacy w:legacy="1" w:legacySpace="0" w:legacyIndent="389"/>
      <w:lvlJc w:val="left"/>
      <w:rPr>
        <w:rFonts w:ascii="Times New Roman" w:hAnsi="Times New Roman" w:cs="Times New Roman" w:hint="default"/>
        <w:b/>
      </w:rPr>
    </w:lvl>
  </w:abstractNum>
  <w:abstractNum w:abstractNumId="30" w15:restartNumberingAfterBreak="0">
    <w:nsid w:val="69CB6D0F"/>
    <w:multiLevelType w:val="singleLevel"/>
    <w:tmpl w:val="459E2F28"/>
    <w:lvl w:ilvl="0">
      <w:start w:val="1"/>
      <w:numFmt w:val="lowerLetter"/>
      <w:lvlText w:val="(%1)"/>
      <w:legacy w:legacy="1" w:legacySpace="0" w:legacyIndent="398"/>
      <w:lvlJc w:val="left"/>
      <w:rPr>
        <w:rFonts w:ascii="Times New Roman" w:hAnsi="Times New Roman" w:cs="Times New Roman" w:hint="default"/>
        <w:b/>
      </w:rPr>
    </w:lvl>
  </w:abstractNum>
  <w:abstractNum w:abstractNumId="31" w15:restartNumberingAfterBreak="0">
    <w:nsid w:val="6BEB7267"/>
    <w:multiLevelType w:val="singleLevel"/>
    <w:tmpl w:val="56EC1B3E"/>
    <w:lvl w:ilvl="0">
      <w:start w:val="2"/>
      <w:numFmt w:val="decimal"/>
      <w:lvlText w:val="(%1)"/>
      <w:legacy w:legacy="1" w:legacySpace="0" w:legacyIndent="393"/>
      <w:lvlJc w:val="left"/>
      <w:rPr>
        <w:rFonts w:ascii="Times New Roman" w:hAnsi="Times New Roman" w:cs="Times New Roman" w:hint="default"/>
      </w:rPr>
    </w:lvl>
  </w:abstractNum>
  <w:abstractNum w:abstractNumId="32" w15:restartNumberingAfterBreak="0">
    <w:nsid w:val="721A2025"/>
    <w:multiLevelType w:val="singleLevel"/>
    <w:tmpl w:val="C1F6B2F8"/>
    <w:lvl w:ilvl="0">
      <w:start w:val="1"/>
      <w:numFmt w:val="lowerLetter"/>
      <w:lvlText w:val="(%1)"/>
      <w:legacy w:legacy="1" w:legacySpace="0" w:legacyIndent="398"/>
      <w:lvlJc w:val="left"/>
      <w:rPr>
        <w:rFonts w:ascii="Times New Roman" w:hAnsi="Times New Roman" w:cs="Times New Roman" w:hint="default"/>
      </w:rPr>
    </w:lvl>
  </w:abstractNum>
  <w:abstractNum w:abstractNumId="33" w15:restartNumberingAfterBreak="0">
    <w:nsid w:val="73EA2F34"/>
    <w:multiLevelType w:val="singleLevel"/>
    <w:tmpl w:val="58646924"/>
    <w:lvl w:ilvl="0">
      <w:start w:val="1"/>
      <w:numFmt w:val="lowerLetter"/>
      <w:lvlText w:val="(%1)"/>
      <w:legacy w:legacy="1" w:legacySpace="0" w:legacyIndent="394"/>
      <w:lvlJc w:val="left"/>
      <w:rPr>
        <w:rFonts w:ascii="Times New Roman" w:hAnsi="Times New Roman" w:cs="Times New Roman" w:hint="default"/>
      </w:rPr>
    </w:lvl>
  </w:abstractNum>
  <w:abstractNum w:abstractNumId="34" w15:restartNumberingAfterBreak="0">
    <w:nsid w:val="74801364"/>
    <w:multiLevelType w:val="singleLevel"/>
    <w:tmpl w:val="338C07A4"/>
    <w:lvl w:ilvl="0">
      <w:start w:val="1"/>
      <w:numFmt w:val="upperLetter"/>
      <w:lvlText w:val="(%1)"/>
      <w:legacy w:legacy="1" w:legacySpace="0" w:legacyIndent="408"/>
      <w:lvlJc w:val="left"/>
      <w:rPr>
        <w:rFonts w:ascii="Times New Roman" w:hAnsi="Times New Roman" w:cs="Times New Roman" w:hint="default"/>
      </w:rPr>
    </w:lvl>
  </w:abstractNum>
  <w:abstractNum w:abstractNumId="35" w15:restartNumberingAfterBreak="0">
    <w:nsid w:val="7AA02328"/>
    <w:multiLevelType w:val="singleLevel"/>
    <w:tmpl w:val="D4C87E08"/>
    <w:lvl w:ilvl="0">
      <w:start w:val="3"/>
      <w:numFmt w:val="lowerLetter"/>
      <w:lvlText w:val="(%1)"/>
      <w:legacy w:legacy="1" w:legacySpace="0" w:legacyIndent="393"/>
      <w:lvlJc w:val="left"/>
      <w:rPr>
        <w:rFonts w:ascii="Times New Roman" w:hAnsi="Times New Roman" w:cs="Times New Roman" w:hint="default"/>
      </w:rPr>
    </w:lvl>
  </w:abstractNum>
  <w:abstractNum w:abstractNumId="36" w15:restartNumberingAfterBreak="0">
    <w:nsid w:val="7B1064F0"/>
    <w:multiLevelType w:val="singleLevel"/>
    <w:tmpl w:val="53A8C1A8"/>
    <w:lvl w:ilvl="0">
      <w:start w:val="1"/>
      <w:numFmt w:val="decimal"/>
      <w:lvlText w:val="%1."/>
      <w:legacy w:legacy="1" w:legacySpace="0" w:legacyIndent="288"/>
      <w:lvlJc w:val="left"/>
      <w:rPr>
        <w:rFonts w:ascii="Times New Roman" w:hAnsi="Times New Roman" w:cs="Times New Roman" w:hint="default"/>
      </w:rPr>
    </w:lvl>
  </w:abstractNum>
  <w:abstractNum w:abstractNumId="37" w15:restartNumberingAfterBreak="0">
    <w:nsid w:val="7B82763B"/>
    <w:multiLevelType w:val="singleLevel"/>
    <w:tmpl w:val="C1F6B2F8"/>
    <w:lvl w:ilvl="0">
      <w:start w:val="1"/>
      <w:numFmt w:val="lowerLetter"/>
      <w:lvlText w:val="(%1)"/>
      <w:legacy w:legacy="1" w:legacySpace="0" w:legacyIndent="398"/>
      <w:lvlJc w:val="left"/>
      <w:rPr>
        <w:rFonts w:ascii="Times New Roman" w:hAnsi="Times New Roman" w:cs="Times New Roman" w:hint="default"/>
      </w:rPr>
    </w:lvl>
  </w:abstractNum>
  <w:abstractNum w:abstractNumId="38" w15:restartNumberingAfterBreak="0">
    <w:nsid w:val="7C854B76"/>
    <w:multiLevelType w:val="singleLevel"/>
    <w:tmpl w:val="58646924"/>
    <w:lvl w:ilvl="0">
      <w:start w:val="1"/>
      <w:numFmt w:val="lowerLetter"/>
      <w:lvlText w:val="(%1)"/>
      <w:legacy w:legacy="1" w:legacySpace="0" w:legacyIndent="394"/>
      <w:lvlJc w:val="left"/>
      <w:rPr>
        <w:rFonts w:ascii="Times New Roman" w:hAnsi="Times New Roman" w:cs="Times New Roman" w:hint="default"/>
      </w:rPr>
    </w:lvl>
  </w:abstractNum>
  <w:num w:numId="1">
    <w:abstractNumId w:val="23"/>
  </w:num>
  <w:num w:numId="2">
    <w:abstractNumId w:val="31"/>
  </w:num>
  <w:num w:numId="3">
    <w:abstractNumId w:val="22"/>
  </w:num>
  <w:num w:numId="4">
    <w:abstractNumId w:val="38"/>
  </w:num>
  <w:num w:numId="5">
    <w:abstractNumId w:val="4"/>
  </w:num>
  <w:num w:numId="6">
    <w:abstractNumId w:val="11"/>
  </w:num>
  <w:num w:numId="7">
    <w:abstractNumId w:val="16"/>
  </w:num>
  <w:num w:numId="8">
    <w:abstractNumId w:val="17"/>
  </w:num>
  <w:num w:numId="9">
    <w:abstractNumId w:val="30"/>
  </w:num>
  <w:num w:numId="10">
    <w:abstractNumId w:val="32"/>
  </w:num>
  <w:num w:numId="11">
    <w:abstractNumId w:val="2"/>
  </w:num>
  <w:num w:numId="12">
    <w:abstractNumId w:val="33"/>
  </w:num>
  <w:num w:numId="13">
    <w:abstractNumId w:val="20"/>
  </w:num>
  <w:num w:numId="14">
    <w:abstractNumId w:val="3"/>
  </w:num>
  <w:num w:numId="15">
    <w:abstractNumId w:val="3"/>
    <w:lvlOverride w:ilvl="0">
      <w:lvl w:ilvl="0">
        <w:start w:val="1"/>
        <w:numFmt w:val="lowerLetter"/>
        <w:lvlText w:val="(%1)"/>
        <w:legacy w:legacy="1" w:legacySpace="0" w:legacyIndent="393"/>
        <w:lvlJc w:val="left"/>
        <w:rPr>
          <w:rFonts w:ascii="Times New Roman" w:hAnsi="Times New Roman" w:cs="Times New Roman" w:hint="default"/>
        </w:rPr>
      </w:lvl>
    </w:lvlOverride>
  </w:num>
  <w:num w:numId="16">
    <w:abstractNumId w:val="29"/>
  </w:num>
  <w:num w:numId="17">
    <w:abstractNumId w:val="14"/>
  </w:num>
  <w:num w:numId="18">
    <w:abstractNumId w:val="5"/>
  </w:num>
  <w:num w:numId="19">
    <w:abstractNumId w:val="6"/>
  </w:num>
  <w:num w:numId="20">
    <w:abstractNumId w:val="35"/>
  </w:num>
  <w:num w:numId="21">
    <w:abstractNumId w:val="35"/>
    <w:lvlOverride w:ilvl="0">
      <w:lvl w:ilvl="0">
        <w:start w:val="3"/>
        <w:numFmt w:val="lowerLetter"/>
        <w:lvlText w:val="(%1)"/>
        <w:legacy w:legacy="1" w:legacySpace="0" w:legacyIndent="394"/>
        <w:lvlJc w:val="left"/>
        <w:rPr>
          <w:rFonts w:ascii="Times New Roman" w:hAnsi="Times New Roman" w:cs="Times New Roman" w:hint="default"/>
        </w:rPr>
      </w:lvl>
    </w:lvlOverride>
  </w:num>
  <w:num w:numId="22">
    <w:abstractNumId w:val="15"/>
  </w:num>
  <w:num w:numId="23">
    <w:abstractNumId w:val="34"/>
  </w:num>
  <w:num w:numId="24">
    <w:abstractNumId w:val="25"/>
  </w:num>
  <w:num w:numId="25">
    <w:abstractNumId w:val="1"/>
  </w:num>
  <w:num w:numId="26">
    <w:abstractNumId w:val="12"/>
  </w:num>
  <w:num w:numId="27">
    <w:abstractNumId w:val="12"/>
    <w:lvlOverride w:ilvl="0">
      <w:lvl w:ilvl="0">
        <w:start w:val="1"/>
        <w:numFmt w:val="lowerLetter"/>
        <w:lvlText w:val="(%1)"/>
        <w:legacy w:legacy="1" w:legacySpace="0" w:legacyIndent="394"/>
        <w:lvlJc w:val="left"/>
        <w:rPr>
          <w:rFonts w:ascii="Times New Roman" w:hAnsi="Times New Roman" w:cs="Times New Roman" w:hint="default"/>
        </w:rPr>
      </w:lvl>
    </w:lvlOverride>
  </w:num>
  <w:num w:numId="28">
    <w:abstractNumId w:val="0"/>
  </w:num>
  <w:num w:numId="29">
    <w:abstractNumId w:val="0"/>
    <w:lvlOverride w:ilvl="0">
      <w:lvl w:ilvl="0">
        <w:start w:val="3"/>
        <w:numFmt w:val="lowerLetter"/>
        <w:lvlText w:val="(%1)"/>
        <w:legacy w:legacy="1" w:legacySpace="0" w:legacyIndent="394"/>
        <w:lvlJc w:val="left"/>
        <w:rPr>
          <w:rFonts w:ascii="Times New Roman" w:hAnsi="Times New Roman" w:cs="Times New Roman" w:hint="default"/>
        </w:rPr>
      </w:lvl>
    </w:lvlOverride>
  </w:num>
  <w:num w:numId="30">
    <w:abstractNumId w:val="24"/>
  </w:num>
  <w:num w:numId="31">
    <w:abstractNumId w:val="24"/>
    <w:lvlOverride w:ilvl="0">
      <w:lvl w:ilvl="0">
        <w:start w:val="2"/>
        <w:numFmt w:val="lowerLetter"/>
        <w:lvlText w:val="(%1)"/>
        <w:legacy w:legacy="1" w:legacySpace="0" w:legacyIndent="388"/>
        <w:lvlJc w:val="left"/>
        <w:rPr>
          <w:rFonts w:ascii="Times New Roman" w:hAnsi="Times New Roman" w:cs="Times New Roman" w:hint="default"/>
        </w:rPr>
      </w:lvl>
    </w:lvlOverride>
  </w:num>
  <w:num w:numId="32">
    <w:abstractNumId w:val="21"/>
  </w:num>
  <w:num w:numId="33">
    <w:abstractNumId w:val="37"/>
  </w:num>
  <w:num w:numId="34">
    <w:abstractNumId w:val="9"/>
  </w:num>
  <w:num w:numId="35">
    <w:abstractNumId w:val="10"/>
  </w:num>
  <w:num w:numId="36">
    <w:abstractNumId w:val="28"/>
  </w:num>
  <w:num w:numId="37">
    <w:abstractNumId w:val="28"/>
    <w:lvlOverride w:ilvl="0">
      <w:lvl w:ilvl="0">
        <w:start w:val="1"/>
        <w:numFmt w:val="lowerLetter"/>
        <w:lvlText w:val="(%1)"/>
        <w:legacy w:legacy="1" w:legacySpace="0" w:legacyIndent="399"/>
        <w:lvlJc w:val="left"/>
        <w:rPr>
          <w:rFonts w:ascii="Times New Roman" w:hAnsi="Times New Roman" w:cs="Times New Roman" w:hint="default"/>
        </w:rPr>
      </w:lvl>
    </w:lvlOverride>
  </w:num>
  <w:num w:numId="38">
    <w:abstractNumId w:val="8"/>
  </w:num>
  <w:num w:numId="39">
    <w:abstractNumId w:val="13"/>
  </w:num>
  <w:num w:numId="40">
    <w:abstractNumId w:val="7"/>
  </w:num>
  <w:num w:numId="41">
    <w:abstractNumId w:val="19"/>
  </w:num>
  <w:num w:numId="42">
    <w:abstractNumId w:val="26"/>
  </w:num>
  <w:num w:numId="43">
    <w:abstractNumId w:val="27"/>
  </w:num>
  <w:num w:numId="44">
    <w:abstractNumId w:val="18"/>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CA6"/>
    <w:rsid w:val="000129C5"/>
    <w:rsid w:val="00053E88"/>
    <w:rsid w:val="000558E8"/>
    <w:rsid w:val="00095713"/>
    <w:rsid w:val="000B119C"/>
    <w:rsid w:val="000B64F0"/>
    <w:rsid w:val="000B6887"/>
    <w:rsid w:val="00155786"/>
    <w:rsid w:val="001A58D3"/>
    <w:rsid w:val="001C0A25"/>
    <w:rsid w:val="001D1545"/>
    <w:rsid w:val="001E1EE6"/>
    <w:rsid w:val="00206AB9"/>
    <w:rsid w:val="0020708E"/>
    <w:rsid w:val="00214C1E"/>
    <w:rsid w:val="00230F88"/>
    <w:rsid w:val="00235F12"/>
    <w:rsid w:val="002500C2"/>
    <w:rsid w:val="0025681D"/>
    <w:rsid w:val="00257E33"/>
    <w:rsid w:val="002B0B20"/>
    <w:rsid w:val="002C4B90"/>
    <w:rsid w:val="002F4308"/>
    <w:rsid w:val="002F5CE3"/>
    <w:rsid w:val="0032103B"/>
    <w:rsid w:val="00344F9F"/>
    <w:rsid w:val="00355609"/>
    <w:rsid w:val="00365BEB"/>
    <w:rsid w:val="003B06D5"/>
    <w:rsid w:val="003B638A"/>
    <w:rsid w:val="0047498F"/>
    <w:rsid w:val="00476CD9"/>
    <w:rsid w:val="00481CA6"/>
    <w:rsid w:val="004A0C9A"/>
    <w:rsid w:val="004B4EE9"/>
    <w:rsid w:val="005117EE"/>
    <w:rsid w:val="005135B0"/>
    <w:rsid w:val="00564D12"/>
    <w:rsid w:val="00566394"/>
    <w:rsid w:val="00597E15"/>
    <w:rsid w:val="005E02D1"/>
    <w:rsid w:val="005E21CB"/>
    <w:rsid w:val="005F4AC2"/>
    <w:rsid w:val="005F50B0"/>
    <w:rsid w:val="005F78FA"/>
    <w:rsid w:val="00657C65"/>
    <w:rsid w:val="006768FE"/>
    <w:rsid w:val="006B3827"/>
    <w:rsid w:val="006D4B0B"/>
    <w:rsid w:val="006E3698"/>
    <w:rsid w:val="006F5D9C"/>
    <w:rsid w:val="00703518"/>
    <w:rsid w:val="00704B48"/>
    <w:rsid w:val="007357FC"/>
    <w:rsid w:val="00740EDA"/>
    <w:rsid w:val="00791668"/>
    <w:rsid w:val="007C2F9E"/>
    <w:rsid w:val="007C6F6A"/>
    <w:rsid w:val="007D322B"/>
    <w:rsid w:val="00804CB5"/>
    <w:rsid w:val="008073BC"/>
    <w:rsid w:val="008078F0"/>
    <w:rsid w:val="00864AC9"/>
    <w:rsid w:val="00866665"/>
    <w:rsid w:val="008728B3"/>
    <w:rsid w:val="00902428"/>
    <w:rsid w:val="00906713"/>
    <w:rsid w:val="009150FE"/>
    <w:rsid w:val="00945D64"/>
    <w:rsid w:val="00951862"/>
    <w:rsid w:val="00990182"/>
    <w:rsid w:val="009A1AFC"/>
    <w:rsid w:val="009B2846"/>
    <w:rsid w:val="009E6B4E"/>
    <w:rsid w:val="00A16B53"/>
    <w:rsid w:val="00A369E5"/>
    <w:rsid w:val="00A80653"/>
    <w:rsid w:val="00A907D2"/>
    <w:rsid w:val="00A97A63"/>
    <w:rsid w:val="00AF5A6A"/>
    <w:rsid w:val="00B12438"/>
    <w:rsid w:val="00B16E2F"/>
    <w:rsid w:val="00B35B81"/>
    <w:rsid w:val="00B66AB7"/>
    <w:rsid w:val="00B7029C"/>
    <w:rsid w:val="00BD383C"/>
    <w:rsid w:val="00BE27F5"/>
    <w:rsid w:val="00C03FB4"/>
    <w:rsid w:val="00C17783"/>
    <w:rsid w:val="00C25FE2"/>
    <w:rsid w:val="00C42314"/>
    <w:rsid w:val="00C76618"/>
    <w:rsid w:val="00CA23F5"/>
    <w:rsid w:val="00CB01C4"/>
    <w:rsid w:val="00D0256E"/>
    <w:rsid w:val="00D12364"/>
    <w:rsid w:val="00D13046"/>
    <w:rsid w:val="00D13786"/>
    <w:rsid w:val="00D71D2F"/>
    <w:rsid w:val="00D95CED"/>
    <w:rsid w:val="00D97985"/>
    <w:rsid w:val="00DB43CA"/>
    <w:rsid w:val="00DC0E45"/>
    <w:rsid w:val="00E103EE"/>
    <w:rsid w:val="00E108AC"/>
    <w:rsid w:val="00E8712D"/>
    <w:rsid w:val="00E87551"/>
    <w:rsid w:val="00F139BD"/>
    <w:rsid w:val="00F227AC"/>
    <w:rsid w:val="00F33C1F"/>
    <w:rsid w:val="00F3648A"/>
    <w:rsid w:val="00F56C60"/>
    <w:rsid w:val="00FA2052"/>
    <w:rsid w:val="00FB3041"/>
    <w:rsid w:val="00FB63C8"/>
    <w:rsid w:val="00FD7B14"/>
    <w:rsid w:val="00FE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8E05C1"/>
  <w14:defaultImageDpi w14:val="0"/>
  <w15:docId w15:val="{EABB6BC3-5038-4C6E-BB37-6D2EAC6A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AB7"/>
    <w:rPr>
      <w:rFonts w:ascii="Tahoma" w:hAnsi="Tahoma" w:cs="Tahoma"/>
      <w:sz w:val="16"/>
      <w:szCs w:val="16"/>
    </w:rPr>
  </w:style>
  <w:style w:type="character" w:customStyle="1" w:styleId="BalloonTextChar">
    <w:name w:val="Balloon Text Char"/>
    <w:basedOn w:val="DefaultParagraphFont"/>
    <w:link w:val="BalloonText"/>
    <w:uiPriority w:val="99"/>
    <w:semiHidden/>
    <w:rsid w:val="00B66AB7"/>
    <w:rPr>
      <w:rFonts w:ascii="Tahoma" w:hAnsi="Tahoma" w:cs="Tahoma"/>
      <w:sz w:val="16"/>
      <w:szCs w:val="16"/>
    </w:rPr>
  </w:style>
  <w:style w:type="paragraph" w:styleId="Header">
    <w:name w:val="header"/>
    <w:basedOn w:val="Normal"/>
    <w:link w:val="HeaderChar"/>
    <w:uiPriority w:val="99"/>
    <w:unhideWhenUsed/>
    <w:rsid w:val="008078F0"/>
    <w:pPr>
      <w:tabs>
        <w:tab w:val="center" w:pos="4680"/>
        <w:tab w:val="right" w:pos="9360"/>
      </w:tabs>
    </w:pPr>
  </w:style>
  <w:style w:type="character" w:customStyle="1" w:styleId="HeaderChar">
    <w:name w:val="Header Char"/>
    <w:basedOn w:val="DefaultParagraphFont"/>
    <w:link w:val="Header"/>
    <w:uiPriority w:val="99"/>
    <w:rsid w:val="008078F0"/>
    <w:rPr>
      <w:rFonts w:ascii="Times New Roman" w:hAnsi="Times New Roman" w:cs="Times New Roman"/>
      <w:sz w:val="20"/>
      <w:szCs w:val="20"/>
    </w:rPr>
  </w:style>
  <w:style w:type="paragraph" w:styleId="Footer">
    <w:name w:val="footer"/>
    <w:basedOn w:val="Normal"/>
    <w:link w:val="FooterChar"/>
    <w:uiPriority w:val="99"/>
    <w:unhideWhenUsed/>
    <w:rsid w:val="008078F0"/>
    <w:pPr>
      <w:tabs>
        <w:tab w:val="center" w:pos="4680"/>
        <w:tab w:val="right" w:pos="9360"/>
      </w:tabs>
    </w:pPr>
  </w:style>
  <w:style w:type="character" w:customStyle="1" w:styleId="FooterChar">
    <w:name w:val="Footer Char"/>
    <w:basedOn w:val="DefaultParagraphFont"/>
    <w:link w:val="Footer"/>
    <w:uiPriority w:val="99"/>
    <w:rsid w:val="008078F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558E8"/>
    <w:rPr>
      <w:sz w:val="16"/>
      <w:szCs w:val="16"/>
    </w:rPr>
  </w:style>
  <w:style w:type="paragraph" w:styleId="CommentText">
    <w:name w:val="annotation text"/>
    <w:basedOn w:val="Normal"/>
    <w:link w:val="CommentTextChar"/>
    <w:uiPriority w:val="99"/>
    <w:semiHidden/>
    <w:unhideWhenUsed/>
    <w:rsid w:val="000558E8"/>
  </w:style>
  <w:style w:type="character" w:customStyle="1" w:styleId="CommentTextChar">
    <w:name w:val="Comment Text Char"/>
    <w:basedOn w:val="DefaultParagraphFont"/>
    <w:link w:val="CommentText"/>
    <w:uiPriority w:val="99"/>
    <w:semiHidden/>
    <w:rsid w:val="000558E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58E8"/>
    <w:rPr>
      <w:b/>
      <w:bCs/>
    </w:rPr>
  </w:style>
  <w:style w:type="character" w:customStyle="1" w:styleId="CommentSubjectChar">
    <w:name w:val="Comment Subject Char"/>
    <w:basedOn w:val="CommentTextChar"/>
    <w:link w:val="CommentSubject"/>
    <w:uiPriority w:val="99"/>
    <w:semiHidden/>
    <w:rsid w:val="000558E8"/>
    <w:rPr>
      <w:rFonts w:ascii="Times New Roman" w:hAnsi="Times New Roman" w:cs="Times New Roman"/>
      <w:b/>
      <w:bCs/>
      <w:sz w:val="20"/>
      <w:szCs w:val="20"/>
    </w:rPr>
  </w:style>
  <w:style w:type="paragraph" w:styleId="Revision">
    <w:name w:val="Revision"/>
    <w:hidden/>
    <w:uiPriority w:val="99"/>
    <w:semiHidden/>
    <w:rsid w:val="005E21CB"/>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97E4CC3DCB4DCB98F60BCB478D38D3"/>
        <w:category>
          <w:name w:val="General"/>
          <w:gallery w:val="placeholder"/>
        </w:category>
        <w:types>
          <w:type w:val="bbPlcHdr"/>
        </w:types>
        <w:behaviors>
          <w:behavior w:val="content"/>
        </w:behaviors>
        <w:guid w:val="{78AC0ADD-ADA4-4810-8604-759833424460}"/>
      </w:docPartPr>
      <w:docPartBody>
        <w:p w:rsidR="00C03915" w:rsidRDefault="00C61292" w:rsidP="00C61292">
          <w:pPr>
            <w:pStyle w:val="B597E4CC3DCB4DCB98F60BCB478D38D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292"/>
    <w:rsid w:val="003A3CFF"/>
    <w:rsid w:val="0066412A"/>
    <w:rsid w:val="00C03915"/>
    <w:rsid w:val="00C61292"/>
    <w:rsid w:val="00CA02B1"/>
    <w:rsid w:val="00E6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97E4CC3DCB4DCB98F60BCB478D38D3">
    <w:name w:val="B597E4CC3DCB4DCB98F60BCB478D38D3"/>
    <w:rsid w:val="00C61292"/>
  </w:style>
  <w:style w:type="paragraph" w:customStyle="1" w:styleId="A1EE8A1BE47C4B6182C0D36539A2800B">
    <w:name w:val="A1EE8A1BE47C4B6182C0D36539A2800B"/>
    <w:rsid w:val="00C61292"/>
  </w:style>
  <w:style w:type="paragraph" w:customStyle="1" w:styleId="7F28CB325A294D4893D97277EEFB1952">
    <w:name w:val="7F28CB325A294D4893D97277EEFB1952"/>
    <w:rsid w:val="00C61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4374</Words>
  <Characters>24935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Sadleir, Anne</cp:lastModifiedBy>
  <cp:revision>2</cp:revision>
  <dcterms:created xsi:type="dcterms:W3CDTF">2023-08-30T07:28:00Z</dcterms:created>
  <dcterms:modified xsi:type="dcterms:W3CDTF">2023-08-30T07:28:00Z</dcterms:modified>
</cp:coreProperties>
</file>